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C700586">
      <w:pPr>
        <w:jc w:val="left"/>
        <w:rPr>
          <w:rFonts w:asciiTheme="minorEastAsia" w:hAnsiTheme="minorEastAsia" w:eastAsiaTheme="minorEastAsia" w:cstheme="minorEastAsia"/>
          <w:color w:val="auto"/>
          <w:highlight w:val="none"/>
        </w:rPr>
      </w:pPr>
    </w:p>
    <w:p w14:paraId="0FCAF069">
      <w:pPr>
        <w:rPr>
          <w:rFonts w:asciiTheme="minorEastAsia" w:hAnsiTheme="minorEastAsia" w:eastAsiaTheme="minorEastAsia" w:cstheme="minorEastAsia"/>
          <w:color w:val="auto"/>
          <w:highlight w:val="none"/>
        </w:rPr>
      </w:pPr>
    </w:p>
    <w:p w14:paraId="17D42DB1">
      <w:pPr>
        <w:spacing w:line="1600" w:lineRule="exact"/>
        <w:jc w:val="center"/>
        <w:outlineLvl w:val="0"/>
        <w:rPr>
          <w:rFonts w:asciiTheme="minorEastAsia" w:hAnsiTheme="minorEastAsia" w:eastAsiaTheme="minorEastAsia" w:cstheme="minorEastAsia"/>
          <w:color w:val="auto"/>
          <w:sz w:val="84"/>
          <w:szCs w:val="84"/>
          <w:highlight w:val="none"/>
        </w:rPr>
      </w:pPr>
    </w:p>
    <w:p w14:paraId="2F0AB544">
      <w:pPr>
        <w:spacing w:line="1600" w:lineRule="exact"/>
        <w:jc w:val="center"/>
        <w:outlineLvl w:val="0"/>
        <w:rPr>
          <w:rFonts w:asciiTheme="minorEastAsia" w:hAnsiTheme="minorEastAsia" w:eastAsiaTheme="minorEastAsia" w:cstheme="minorEastAsia"/>
          <w:color w:val="auto"/>
          <w:sz w:val="130"/>
          <w:szCs w:val="130"/>
          <w:highlight w:val="none"/>
        </w:rPr>
      </w:pPr>
      <w:r>
        <w:rPr>
          <w:rFonts w:hint="eastAsia" w:asciiTheme="minorEastAsia" w:hAnsiTheme="minorEastAsia" w:eastAsiaTheme="minorEastAsia" w:cstheme="minorEastAsia"/>
          <w:color w:val="auto"/>
          <w:sz w:val="84"/>
          <w:szCs w:val="84"/>
          <w:highlight w:val="none"/>
        </w:rPr>
        <w:t>竞争性磋商文件</w:t>
      </w:r>
    </w:p>
    <w:p w14:paraId="179FAC12">
      <w:pPr>
        <w:spacing w:line="700" w:lineRule="exact"/>
        <w:rPr>
          <w:rFonts w:asciiTheme="minorEastAsia" w:hAnsiTheme="minorEastAsia" w:eastAsiaTheme="minorEastAsia" w:cstheme="minorEastAsia"/>
          <w:color w:val="auto"/>
          <w:sz w:val="32"/>
          <w:highlight w:val="none"/>
        </w:rPr>
      </w:pPr>
    </w:p>
    <w:p w14:paraId="213E330B">
      <w:pPr>
        <w:pStyle w:val="4"/>
        <w:rPr>
          <w:color w:val="auto"/>
          <w:highlight w:val="none"/>
        </w:rPr>
      </w:pPr>
    </w:p>
    <w:p w14:paraId="665791BC">
      <w:pPr>
        <w:spacing w:line="500" w:lineRule="exact"/>
        <w:outlineLvl w:val="0"/>
        <w:rPr>
          <w:rFonts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项目编号：</w:t>
      </w:r>
      <w:r>
        <w:rPr>
          <w:rFonts w:hint="eastAsia" w:asciiTheme="minorEastAsia" w:hAnsiTheme="minorEastAsia" w:eastAsiaTheme="minorEastAsia" w:cstheme="minorEastAsia"/>
          <w:color w:val="auto"/>
          <w:sz w:val="36"/>
          <w:szCs w:val="36"/>
          <w:highlight w:val="none"/>
          <w:lang w:eastAsia="zh-CN"/>
        </w:rPr>
        <w:t>PXZ25C147</w:t>
      </w:r>
      <w:r>
        <w:rPr>
          <w:rFonts w:hint="eastAsia" w:asciiTheme="minorEastAsia" w:hAnsiTheme="minorEastAsia" w:eastAsiaTheme="minorEastAsia" w:cstheme="minorEastAsia"/>
          <w:color w:val="auto"/>
          <w:sz w:val="36"/>
          <w:szCs w:val="36"/>
          <w:highlight w:val="none"/>
        </w:rPr>
        <w:t xml:space="preserve"> </w:t>
      </w:r>
    </w:p>
    <w:p w14:paraId="22DF23C0">
      <w:pPr>
        <w:spacing w:line="500" w:lineRule="exact"/>
        <w:jc w:val="left"/>
        <w:outlineLvl w:val="0"/>
        <w:rPr>
          <w:rFonts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项目名称：2025年-2026年重庆动物园抖音直播年度服务</w:t>
      </w:r>
    </w:p>
    <w:p w14:paraId="6D824243">
      <w:pPr>
        <w:spacing w:line="700" w:lineRule="exact"/>
        <w:ind w:firstLine="1749" w:firstLineChars="486"/>
        <w:rPr>
          <w:rFonts w:asciiTheme="minorEastAsia" w:hAnsiTheme="minorEastAsia" w:eastAsiaTheme="minorEastAsia" w:cstheme="minorEastAsia"/>
          <w:color w:val="auto"/>
          <w:sz w:val="36"/>
          <w:szCs w:val="36"/>
          <w:highlight w:val="none"/>
        </w:rPr>
      </w:pPr>
    </w:p>
    <w:p w14:paraId="45B2C05E">
      <w:pPr>
        <w:spacing w:line="700" w:lineRule="exact"/>
        <w:ind w:firstLine="1749" w:firstLineChars="486"/>
        <w:rPr>
          <w:rFonts w:asciiTheme="minorEastAsia" w:hAnsiTheme="minorEastAsia" w:eastAsiaTheme="minorEastAsia" w:cstheme="minorEastAsia"/>
          <w:color w:val="auto"/>
          <w:sz w:val="36"/>
          <w:szCs w:val="36"/>
          <w:highlight w:val="none"/>
        </w:rPr>
      </w:pPr>
    </w:p>
    <w:p w14:paraId="71F13B61">
      <w:pPr>
        <w:spacing w:line="700" w:lineRule="exact"/>
        <w:ind w:firstLine="1749" w:firstLineChars="486"/>
        <w:rPr>
          <w:rFonts w:asciiTheme="minorEastAsia" w:hAnsiTheme="minorEastAsia" w:eastAsiaTheme="minorEastAsia" w:cstheme="minorEastAsia"/>
          <w:color w:val="auto"/>
          <w:sz w:val="36"/>
          <w:szCs w:val="36"/>
          <w:highlight w:val="none"/>
        </w:rPr>
      </w:pPr>
    </w:p>
    <w:p w14:paraId="62D56F25">
      <w:pPr>
        <w:spacing w:line="700" w:lineRule="exact"/>
        <w:ind w:firstLine="1749" w:firstLineChars="486"/>
        <w:rPr>
          <w:rFonts w:asciiTheme="minorEastAsia" w:hAnsiTheme="minorEastAsia" w:eastAsiaTheme="minorEastAsia" w:cstheme="minorEastAsia"/>
          <w:color w:val="auto"/>
          <w:sz w:val="36"/>
          <w:szCs w:val="36"/>
          <w:highlight w:val="none"/>
        </w:rPr>
      </w:pPr>
    </w:p>
    <w:p w14:paraId="33CCBB37">
      <w:pPr>
        <w:spacing w:line="700" w:lineRule="exact"/>
        <w:ind w:firstLine="1749" w:firstLineChars="486"/>
        <w:rPr>
          <w:rFonts w:asciiTheme="minorEastAsia" w:hAnsiTheme="minorEastAsia" w:eastAsiaTheme="minorEastAsia" w:cstheme="minorEastAsia"/>
          <w:color w:val="auto"/>
          <w:sz w:val="36"/>
          <w:szCs w:val="36"/>
          <w:highlight w:val="none"/>
        </w:rPr>
      </w:pPr>
    </w:p>
    <w:p w14:paraId="307053B3">
      <w:pPr>
        <w:spacing w:line="700" w:lineRule="exact"/>
        <w:jc w:val="center"/>
        <w:rPr>
          <w:rFonts w:asciiTheme="minorEastAsia" w:hAnsiTheme="minorEastAsia" w:eastAsiaTheme="minorEastAsia" w:cstheme="minorEastAsia"/>
          <w:b/>
          <w:color w:val="auto"/>
          <w:sz w:val="36"/>
          <w:szCs w:val="36"/>
          <w:highlight w:val="none"/>
        </w:rPr>
      </w:pPr>
    </w:p>
    <w:p w14:paraId="573818AF">
      <w:pPr>
        <w:spacing w:line="500" w:lineRule="exact"/>
        <w:ind w:firstLine="2160" w:firstLineChars="600"/>
        <w:outlineLvl w:val="0"/>
        <w:rPr>
          <w:rFonts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 xml:space="preserve">采购人：重庆市动物园管理处 </w:t>
      </w:r>
    </w:p>
    <w:p w14:paraId="6EC73F3D">
      <w:pPr>
        <w:spacing w:line="500" w:lineRule="exact"/>
        <w:ind w:firstLine="1080" w:firstLineChars="300"/>
        <w:outlineLvl w:val="0"/>
        <w:rPr>
          <w:rFonts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采购代理机构：重庆鹏翔招标代理有限公司</w:t>
      </w:r>
    </w:p>
    <w:p w14:paraId="1CAE22A4">
      <w:pPr>
        <w:spacing w:line="500" w:lineRule="exact"/>
        <w:jc w:val="center"/>
        <w:outlineLvl w:val="0"/>
        <w:rPr>
          <w:rFonts w:asciiTheme="minorEastAsia" w:hAnsiTheme="minorEastAsia" w:eastAsiaTheme="minorEastAsia" w:cstheme="minorEastAsia"/>
          <w:color w:val="auto"/>
          <w:sz w:val="36"/>
          <w:szCs w:val="36"/>
          <w:highlight w:val="none"/>
        </w:rPr>
      </w:pPr>
    </w:p>
    <w:p w14:paraId="1C9159A5">
      <w:pPr>
        <w:spacing w:line="720" w:lineRule="exact"/>
        <w:jc w:val="center"/>
        <w:outlineLvl w:val="0"/>
        <w:rPr>
          <w:rFonts w:asciiTheme="minorEastAsia" w:hAnsiTheme="minorEastAsia" w:eastAsiaTheme="minorEastAsia" w:cstheme="minorEastAsia"/>
          <w:color w:val="auto"/>
          <w:sz w:val="48"/>
          <w:szCs w:val="32"/>
          <w:highlight w:val="none"/>
        </w:rPr>
      </w:pPr>
      <w:r>
        <w:rPr>
          <w:rFonts w:hint="eastAsia" w:asciiTheme="minorEastAsia" w:hAnsiTheme="minorEastAsia" w:eastAsiaTheme="minorEastAsia" w:cstheme="minorEastAsia"/>
          <w:color w:val="auto"/>
          <w:sz w:val="36"/>
          <w:szCs w:val="36"/>
          <w:highlight w:val="none"/>
        </w:rPr>
        <w:t>二〇二五年八月</w:t>
      </w:r>
    </w:p>
    <w:p w14:paraId="551FBD41">
      <w:pPr>
        <w:spacing w:line="720" w:lineRule="exact"/>
        <w:jc w:val="center"/>
        <w:outlineLvl w:val="0"/>
        <w:rPr>
          <w:rFonts w:asciiTheme="minorEastAsia" w:hAnsiTheme="minorEastAsia" w:eastAsiaTheme="minorEastAsia" w:cstheme="minorEastAsia"/>
          <w:color w:val="auto"/>
          <w:sz w:val="48"/>
          <w:szCs w:val="32"/>
          <w:highlight w:val="none"/>
        </w:rPr>
        <w:sectPr>
          <w:headerReference r:id="rId4" w:type="first"/>
          <w:footerReference r:id="rId7" w:type="first"/>
          <w:headerReference r:id="rId3" w:type="default"/>
          <w:footerReference r:id="rId5" w:type="default"/>
          <w:footerReference r:id="rId6" w:type="even"/>
          <w:pgSz w:w="11907" w:h="16840"/>
          <w:pgMar w:top="1134" w:right="1134" w:bottom="1134" w:left="1134" w:header="851" w:footer="992" w:gutter="0"/>
          <w:pgNumType w:fmt="numberInDash" w:start="1"/>
          <w:cols w:space="720" w:num="1"/>
          <w:docGrid w:linePitch="381" w:charSpace="-5735"/>
        </w:sectPr>
      </w:pPr>
    </w:p>
    <w:p w14:paraId="1636422F">
      <w:pPr>
        <w:spacing w:line="480" w:lineRule="exact"/>
        <w:jc w:val="center"/>
        <w:outlineLvl w:val="0"/>
        <w:rPr>
          <w:rFonts w:asciiTheme="minorEastAsia" w:hAnsiTheme="minorEastAsia" w:eastAsiaTheme="minorEastAsia" w:cstheme="minorEastAsia"/>
          <w:color w:val="auto"/>
          <w:sz w:val="44"/>
          <w:szCs w:val="28"/>
          <w:highlight w:val="none"/>
        </w:rPr>
      </w:pPr>
      <w:r>
        <w:rPr>
          <w:rFonts w:hint="eastAsia" w:asciiTheme="minorEastAsia" w:hAnsiTheme="minorEastAsia" w:eastAsiaTheme="minorEastAsia" w:cstheme="minorEastAsia"/>
          <w:color w:val="auto"/>
          <w:sz w:val="44"/>
          <w:szCs w:val="28"/>
          <w:highlight w:val="none"/>
        </w:rPr>
        <w:t>目   录</w:t>
      </w:r>
    </w:p>
    <w:p w14:paraId="3FC6D31E">
      <w:pPr>
        <w:pStyle w:val="45"/>
        <w:tabs>
          <w:tab w:val="right" w:leader="dot" w:pos="9412"/>
        </w:tabs>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TOC \o "1-3" \h \z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_Toc20133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bCs/>
          <w:szCs w:val="30"/>
          <w:highlight w:val="none"/>
        </w:rPr>
        <w:t>第一篇  采购邀请书</w:t>
      </w:r>
      <w:r>
        <w:tab/>
      </w:r>
      <w:r>
        <w:fldChar w:fldCharType="begin"/>
      </w:r>
      <w:r>
        <w:instrText xml:space="preserve"> PAGEREF _Toc20133 \h </w:instrText>
      </w:r>
      <w:r>
        <w:fldChar w:fldCharType="separate"/>
      </w:r>
      <w:r>
        <w:t>- 2 -</w:t>
      </w:r>
      <w:r>
        <w:fldChar w:fldCharType="end"/>
      </w:r>
      <w:r>
        <w:rPr>
          <w:rFonts w:hint="eastAsia" w:asciiTheme="minorEastAsia" w:hAnsiTheme="minorEastAsia" w:eastAsiaTheme="minorEastAsia" w:cstheme="minorEastAsia"/>
          <w:color w:val="auto"/>
          <w:szCs w:val="21"/>
          <w:highlight w:val="none"/>
        </w:rPr>
        <w:fldChar w:fldCharType="end"/>
      </w:r>
    </w:p>
    <w:p w14:paraId="057EC1FC">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_Toc3321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lang w:val="en-US" w:eastAsia="zh-CN"/>
        </w:rPr>
        <w:t>一、</w:t>
      </w:r>
      <w:r>
        <w:rPr>
          <w:rFonts w:hint="eastAsia" w:asciiTheme="minorEastAsia" w:hAnsiTheme="minorEastAsia" w:eastAsiaTheme="minorEastAsia" w:cstheme="minorEastAsia"/>
          <w:highlight w:val="none"/>
        </w:rPr>
        <w:t>竞争性磋商内容</w:t>
      </w:r>
      <w:r>
        <w:tab/>
      </w:r>
      <w:r>
        <w:fldChar w:fldCharType="begin"/>
      </w:r>
      <w:r>
        <w:instrText xml:space="preserve"> PAGEREF _Toc3321 \h </w:instrText>
      </w:r>
      <w:r>
        <w:fldChar w:fldCharType="separate"/>
      </w:r>
      <w:r>
        <w:t>- 2 -</w:t>
      </w:r>
      <w:r>
        <w:fldChar w:fldCharType="end"/>
      </w:r>
      <w:r>
        <w:rPr>
          <w:rFonts w:hint="eastAsia" w:asciiTheme="minorEastAsia" w:hAnsiTheme="minorEastAsia" w:eastAsiaTheme="minorEastAsia" w:cstheme="minorEastAsia"/>
          <w:color w:val="auto"/>
          <w:szCs w:val="21"/>
          <w:highlight w:val="none"/>
        </w:rPr>
        <w:fldChar w:fldCharType="end"/>
      </w:r>
    </w:p>
    <w:p w14:paraId="46C38335">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_Toc23570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二、资金来源</w:t>
      </w:r>
      <w:r>
        <w:tab/>
      </w:r>
      <w:r>
        <w:fldChar w:fldCharType="begin"/>
      </w:r>
      <w:r>
        <w:instrText xml:space="preserve"> PAGEREF _Toc23570 \h </w:instrText>
      </w:r>
      <w:r>
        <w:fldChar w:fldCharType="separate"/>
      </w:r>
      <w:r>
        <w:t>- 2 -</w:t>
      </w:r>
      <w:r>
        <w:fldChar w:fldCharType="end"/>
      </w:r>
      <w:r>
        <w:rPr>
          <w:rFonts w:hint="eastAsia" w:asciiTheme="minorEastAsia" w:hAnsiTheme="minorEastAsia" w:eastAsiaTheme="minorEastAsia" w:cstheme="minorEastAsia"/>
          <w:color w:val="auto"/>
          <w:szCs w:val="21"/>
          <w:highlight w:val="none"/>
        </w:rPr>
        <w:fldChar w:fldCharType="end"/>
      </w:r>
    </w:p>
    <w:p w14:paraId="3E825A6E">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_Toc16375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三、供应商资格条件</w:t>
      </w:r>
      <w:r>
        <w:tab/>
      </w:r>
      <w:r>
        <w:fldChar w:fldCharType="begin"/>
      </w:r>
      <w:r>
        <w:instrText xml:space="preserve"> PAGEREF _Toc16375 \h </w:instrText>
      </w:r>
      <w:r>
        <w:fldChar w:fldCharType="separate"/>
      </w:r>
      <w:r>
        <w:t>- 2 -</w:t>
      </w:r>
      <w:r>
        <w:fldChar w:fldCharType="end"/>
      </w:r>
      <w:r>
        <w:rPr>
          <w:rFonts w:hint="eastAsia" w:asciiTheme="minorEastAsia" w:hAnsiTheme="minorEastAsia" w:eastAsiaTheme="minorEastAsia" w:cstheme="minorEastAsia"/>
          <w:color w:val="auto"/>
          <w:szCs w:val="21"/>
          <w:highlight w:val="none"/>
        </w:rPr>
        <w:fldChar w:fldCharType="end"/>
      </w:r>
    </w:p>
    <w:p w14:paraId="5759975E">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_Toc4711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四、磋商有关说明</w:t>
      </w:r>
      <w:r>
        <w:tab/>
      </w:r>
      <w:r>
        <w:fldChar w:fldCharType="begin"/>
      </w:r>
      <w:r>
        <w:instrText xml:space="preserve"> PAGEREF _Toc4711 \h </w:instrText>
      </w:r>
      <w:r>
        <w:fldChar w:fldCharType="separate"/>
      </w:r>
      <w:r>
        <w:t>- 2 -</w:t>
      </w:r>
      <w:r>
        <w:fldChar w:fldCharType="end"/>
      </w:r>
      <w:r>
        <w:rPr>
          <w:rFonts w:hint="eastAsia" w:asciiTheme="minorEastAsia" w:hAnsiTheme="minorEastAsia" w:eastAsiaTheme="minorEastAsia" w:cstheme="minorEastAsia"/>
          <w:color w:val="auto"/>
          <w:szCs w:val="21"/>
          <w:highlight w:val="none"/>
        </w:rPr>
        <w:fldChar w:fldCharType="end"/>
      </w:r>
    </w:p>
    <w:p w14:paraId="6A15057B">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_Toc2989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五、保证金</w:t>
      </w:r>
      <w:r>
        <w:tab/>
      </w:r>
      <w:r>
        <w:fldChar w:fldCharType="begin"/>
      </w:r>
      <w:r>
        <w:instrText xml:space="preserve"> PAGEREF _Toc2989 \h </w:instrText>
      </w:r>
      <w:r>
        <w:fldChar w:fldCharType="separate"/>
      </w:r>
      <w:r>
        <w:t>- 3 -</w:t>
      </w:r>
      <w:r>
        <w:fldChar w:fldCharType="end"/>
      </w:r>
      <w:r>
        <w:rPr>
          <w:rFonts w:hint="eastAsia" w:asciiTheme="minorEastAsia" w:hAnsiTheme="minorEastAsia" w:eastAsiaTheme="minorEastAsia" w:cstheme="minorEastAsia"/>
          <w:color w:val="auto"/>
          <w:szCs w:val="21"/>
          <w:highlight w:val="none"/>
        </w:rPr>
        <w:fldChar w:fldCharType="end"/>
      </w:r>
    </w:p>
    <w:p w14:paraId="2F1A0301">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_Toc19786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六、其它有关规定</w:t>
      </w:r>
      <w:r>
        <w:tab/>
      </w:r>
      <w:r>
        <w:fldChar w:fldCharType="begin"/>
      </w:r>
      <w:r>
        <w:instrText xml:space="preserve"> PAGEREF _Toc19786 \h </w:instrText>
      </w:r>
      <w:r>
        <w:fldChar w:fldCharType="separate"/>
      </w:r>
      <w:r>
        <w:t>- 3 -</w:t>
      </w:r>
      <w:r>
        <w:fldChar w:fldCharType="end"/>
      </w:r>
      <w:r>
        <w:rPr>
          <w:rFonts w:hint="eastAsia" w:asciiTheme="minorEastAsia" w:hAnsiTheme="minorEastAsia" w:eastAsiaTheme="minorEastAsia" w:cstheme="minorEastAsia"/>
          <w:color w:val="auto"/>
          <w:szCs w:val="21"/>
          <w:highlight w:val="none"/>
        </w:rPr>
        <w:fldChar w:fldCharType="end"/>
      </w:r>
    </w:p>
    <w:p w14:paraId="4ECCEFE5">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_Toc17048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七、联系方式</w:t>
      </w:r>
      <w:r>
        <w:tab/>
      </w:r>
      <w:r>
        <w:fldChar w:fldCharType="begin"/>
      </w:r>
      <w:r>
        <w:instrText xml:space="preserve"> PAGEREF _Toc17048 \h </w:instrText>
      </w:r>
      <w:r>
        <w:fldChar w:fldCharType="separate"/>
      </w:r>
      <w:r>
        <w:t>- 4 -</w:t>
      </w:r>
      <w:r>
        <w:fldChar w:fldCharType="end"/>
      </w:r>
      <w:r>
        <w:rPr>
          <w:rFonts w:hint="eastAsia" w:asciiTheme="minorEastAsia" w:hAnsiTheme="minorEastAsia" w:eastAsiaTheme="minorEastAsia" w:cstheme="minorEastAsia"/>
          <w:color w:val="auto"/>
          <w:szCs w:val="21"/>
          <w:highlight w:val="none"/>
        </w:rPr>
        <w:fldChar w:fldCharType="end"/>
      </w:r>
    </w:p>
    <w:p w14:paraId="289A3B98">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_Toc11500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bCs/>
          <w:szCs w:val="30"/>
          <w:highlight w:val="none"/>
        </w:rPr>
        <w:t>第二篇  项目服务需求</w:t>
      </w:r>
      <w:r>
        <w:tab/>
      </w:r>
      <w:r>
        <w:fldChar w:fldCharType="begin"/>
      </w:r>
      <w:r>
        <w:instrText xml:space="preserve"> PAGEREF _Toc11500 \h </w:instrText>
      </w:r>
      <w:r>
        <w:fldChar w:fldCharType="separate"/>
      </w:r>
      <w:r>
        <w:t>- 6 -</w:t>
      </w:r>
      <w:r>
        <w:fldChar w:fldCharType="end"/>
      </w:r>
      <w:r>
        <w:rPr>
          <w:rFonts w:hint="eastAsia" w:asciiTheme="minorEastAsia" w:hAnsiTheme="minorEastAsia" w:eastAsiaTheme="minorEastAsia" w:cstheme="minorEastAsia"/>
          <w:color w:val="auto"/>
          <w:szCs w:val="21"/>
          <w:highlight w:val="none"/>
        </w:rPr>
        <w:fldChar w:fldCharType="end"/>
      </w:r>
    </w:p>
    <w:p w14:paraId="254C8951">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_Toc25898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一、项目概况</w:t>
      </w:r>
      <w:r>
        <w:tab/>
      </w:r>
      <w:r>
        <w:fldChar w:fldCharType="begin"/>
      </w:r>
      <w:r>
        <w:instrText xml:space="preserve"> PAGEREF _Toc25898 \h </w:instrText>
      </w:r>
      <w:r>
        <w:fldChar w:fldCharType="separate"/>
      </w:r>
      <w:r>
        <w:t>- 6 -</w:t>
      </w:r>
      <w:r>
        <w:fldChar w:fldCharType="end"/>
      </w:r>
      <w:r>
        <w:rPr>
          <w:rFonts w:hint="eastAsia" w:asciiTheme="minorEastAsia" w:hAnsiTheme="minorEastAsia" w:eastAsiaTheme="minorEastAsia" w:cstheme="minorEastAsia"/>
          <w:color w:val="auto"/>
          <w:szCs w:val="21"/>
          <w:highlight w:val="none"/>
        </w:rPr>
        <w:fldChar w:fldCharType="end"/>
      </w:r>
    </w:p>
    <w:p w14:paraId="6ABD53BB">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_Toc5363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二、项目内容及要求</w:t>
      </w:r>
      <w:r>
        <w:tab/>
      </w:r>
      <w:r>
        <w:fldChar w:fldCharType="begin"/>
      </w:r>
      <w:r>
        <w:instrText xml:space="preserve"> PAGEREF _Toc5363 \h </w:instrText>
      </w:r>
      <w:r>
        <w:fldChar w:fldCharType="separate"/>
      </w:r>
      <w:r>
        <w:t>- 6 -</w:t>
      </w:r>
      <w:r>
        <w:fldChar w:fldCharType="end"/>
      </w:r>
      <w:r>
        <w:rPr>
          <w:rFonts w:hint="eastAsia" w:asciiTheme="minorEastAsia" w:hAnsiTheme="minorEastAsia" w:eastAsiaTheme="minorEastAsia" w:cstheme="minorEastAsia"/>
          <w:color w:val="auto"/>
          <w:szCs w:val="21"/>
          <w:highlight w:val="none"/>
        </w:rPr>
        <w:fldChar w:fldCharType="end"/>
      </w:r>
    </w:p>
    <w:p w14:paraId="296B766D">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_Toc382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bCs/>
          <w:szCs w:val="30"/>
          <w:highlight w:val="none"/>
        </w:rPr>
        <w:t>第三篇  项目商务需求</w:t>
      </w:r>
      <w:r>
        <w:tab/>
      </w:r>
      <w:r>
        <w:fldChar w:fldCharType="begin"/>
      </w:r>
      <w:r>
        <w:instrText xml:space="preserve"> PAGEREF _Toc382 \h </w:instrText>
      </w:r>
      <w:r>
        <w:fldChar w:fldCharType="separate"/>
      </w:r>
      <w:r>
        <w:t>- 7 -</w:t>
      </w:r>
      <w:r>
        <w:fldChar w:fldCharType="end"/>
      </w:r>
      <w:r>
        <w:rPr>
          <w:rFonts w:hint="eastAsia" w:asciiTheme="minorEastAsia" w:hAnsiTheme="minorEastAsia" w:eastAsiaTheme="minorEastAsia" w:cstheme="minorEastAsia"/>
          <w:color w:val="auto"/>
          <w:szCs w:val="21"/>
          <w:highlight w:val="none"/>
        </w:rPr>
        <w:fldChar w:fldCharType="end"/>
      </w:r>
    </w:p>
    <w:p w14:paraId="6EADE104">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_Toc30676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一、实施时间、地点及验收方式</w:t>
      </w:r>
      <w:r>
        <w:tab/>
      </w:r>
      <w:r>
        <w:fldChar w:fldCharType="begin"/>
      </w:r>
      <w:r>
        <w:instrText xml:space="preserve"> PAGEREF _Toc30676 \h </w:instrText>
      </w:r>
      <w:r>
        <w:fldChar w:fldCharType="separate"/>
      </w:r>
      <w:r>
        <w:t>- 7 -</w:t>
      </w:r>
      <w:r>
        <w:fldChar w:fldCharType="end"/>
      </w:r>
      <w:r>
        <w:rPr>
          <w:rFonts w:hint="eastAsia" w:asciiTheme="minorEastAsia" w:hAnsiTheme="minorEastAsia" w:eastAsiaTheme="minorEastAsia" w:cstheme="minorEastAsia"/>
          <w:color w:val="auto"/>
          <w:szCs w:val="21"/>
          <w:highlight w:val="none"/>
        </w:rPr>
        <w:fldChar w:fldCharType="end"/>
      </w:r>
    </w:p>
    <w:p w14:paraId="6DC7FB14">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_Toc4572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二、报价要求</w:t>
      </w:r>
      <w:r>
        <w:tab/>
      </w:r>
      <w:r>
        <w:fldChar w:fldCharType="begin"/>
      </w:r>
      <w:r>
        <w:instrText xml:space="preserve"> PAGEREF _Toc4572 \h </w:instrText>
      </w:r>
      <w:r>
        <w:fldChar w:fldCharType="separate"/>
      </w:r>
      <w:r>
        <w:t>- 7 -</w:t>
      </w:r>
      <w:r>
        <w:fldChar w:fldCharType="end"/>
      </w:r>
      <w:r>
        <w:rPr>
          <w:rFonts w:hint="eastAsia" w:asciiTheme="minorEastAsia" w:hAnsiTheme="minorEastAsia" w:eastAsiaTheme="minorEastAsia" w:cstheme="minorEastAsia"/>
          <w:color w:val="auto"/>
          <w:szCs w:val="21"/>
          <w:highlight w:val="none"/>
        </w:rPr>
        <w:fldChar w:fldCharType="end"/>
      </w:r>
    </w:p>
    <w:p w14:paraId="22484609">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_Toc31191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三、付款方式</w:t>
      </w:r>
      <w:r>
        <w:tab/>
      </w:r>
      <w:r>
        <w:fldChar w:fldCharType="begin"/>
      </w:r>
      <w:r>
        <w:instrText xml:space="preserve"> PAGEREF _Toc31191 \h </w:instrText>
      </w:r>
      <w:r>
        <w:fldChar w:fldCharType="separate"/>
      </w:r>
      <w:r>
        <w:t>- 7 -</w:t>
      </w:r>
      <w:r>
        <w:fldChar w:fldCharType="end"/>
      </w:r>
      <w:r>
        <w:rPr>
          <w:rFonts w:hint="eastAsia" w:asciiTheme="minorEastAsia" w:hAnsiTheme="minorEastAsia" w:eastAsiaTheme="minorEastAsia" w:cstheme="minorEastAsia"/>
          <w:color w:val="auto"/>
          <w:szCs w:val="21"/>
          <w:highlight w:val="none"/>
        </w:rPr>
        <w:fldChar w:fldCharType="end"/>
      </w:r>
    </w:p>
    <w:p w14:paraId="72A3C0BE">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_Toc22558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四、知识产权</w:t>
      </w:r>
      <w:r>
        <w:tab/>
      </w:r>
      <w:r>
        <w:fldChar w:fldCharType="begin"/>
      </w:r>
      <w:r>
        <w:instrText xml:space="preserve"> PAGEREF _Toc22558 \h </w:instrText>
      </w:r>
      <w:r>
        <w:fldChar w:fldCharType="separate"/>
      </w:r>
      <w:r>
        <w:t>- 7 -</w:t>
      </w:r>
      <w:r>
        <w:fldChar w:fldCharType="end"/>
      </w:r>
      <w:r>
        <w:rPr>
          <w:rFonts w:hint="eastAsia" w:asciiTheme="minorEastAsia" w:hAnsiTheme="minorEastAsia" w:eastAsiaTheme="minorEastAsia" w:cstheme="minorEastAsia"/>
          <w:color w:val="auto"/>
          <w:szCs w:val="21"/>
          <w:highlight w:val="none"/>
        </w:rPr>
        <w:fldChar w:fldCharType="end"/>
      </w:r>
    </w:p>
    <w:p w14:paraId="77F4E097">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_Toc4439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五、其他</w:t>
      </w:r>
      <w:r>
        <w:tab/>
      </w:r>
      <w:r>
        <w:fldChar w:fldCharType="begin"/>
      </w:r>
      <w:r>
        <w:instrText xml:space="preserve"> PAGEREF _Toc4439 \h </w:instrText>
      </w:r>
      <w:r>
        <w:fldChar w:fldCharType="separate"/>
      </w:r>
      <w:r>
        <w:t>- 7 -</w:t>
      </w:r>
      <w:r>
        <w:fldChar w:fldCharType="end"/>
      </w:r>
      <w:r>
        <w:rPr>
          <w:rFonts w:hint="eastAsia" w:asciiTheme="minorEastAsia" w:hAnsiTheme="minorEastAsia" w:eastAsiaTheme="minorEastAsia" w:cstheme="minorEastAsia"/>
          <w:color w:val="auto"/>
          <w:szCs w:val="21"/>
          <w:highlight w:val="none"/>
        </w:rPr>
        <w:fldChar w:fldCharType="end"/>
      </w:r>
    </w:p>
    <w:p w14:paraId="4FB3E067">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_Toc25968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szCs w:val="30"/>
          <w:highlight w:val="none"/>
        </w:rPr>
        <w:t>第四篇  磋商程序及方法、评审标准、无效响应和</w:t>
      </w:r>
      <w:r>
        <w:rPr>
          <w:rFonts w:hint="eastAsia" w:asciiTheme="minorEastAsia" w:hAnsiTheme="minorEastAsia" w:eastAsiaTheme="minorEastAsia" w:cstheme="minorEastAsia"/>
          <w:szCs w:val="36"/>
          <w:highlight w:val="none"/>
        </w:rPr>
        <w:t>采购终止</w:t>
      </w:r>
      <w:r>
        <w:tab/>
      </w:r>
      <w:r>
        <w:fldChar w:fldCharType="begin"/>
      </w:r>
      <w:r>
        <w:instrText xml:space="preserve"> PAGEREF _Toc25968 \h </w:instrText>
      </w:r>
      <w:r>
        <w:fldChar w:fldCharType="separate"/>
      </w:r>
      <w:r>
        <w:t>- 8 -</w:t>
      </w:r>
      <w:r>
        <w:fldChar w:fldCharType="end"/>
      </w:r>
      <w:r>
        <w:rPr>
          <w:rFonts w:hint="eastAsia" w:asciiTheme="minorEastAsia" w:hAnsiTheme="minorEastAsia" w:eastAsiaTheme="minorEastAsia" w:cstheme="minorEastAsia"/>
          <w:color w:val="auto"/>
          <w:szCs w:val="21"/>
          <w:highlight w:val="none"/>
        </w:rPr>
        <w:fldChar w:fldCharType="end"/>
      </w:r>
    </w:p>
    <w:p w14:paraId="680312E2">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_Toc13831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一、磋商程序及方法</w:t>
      </w:r>
      <w:r>
        <w:tab/>
      </w:r>
      <w:r>
        <w:fldChar w:fldCharType="begin"/>
      </w:r>
      <w:r>
        <w:instrText xml:space="preserve"> PAGEREF _Toc13831 \h </w:instrText>
      </w:r>
      <w:r>
        <w:fldChar w:fldCharType="separate"/>
      </w:r>
      <w:r>
        <w:t>- 8 -</w:t>
      </w:r>
      <w:r>
        <w:fldChar w:fldCharType="end"/>
      </w:r>
      <w:r>
        <w:rPr>
          <w:rFonts w:hint="eastAsia" w:asciiTheme="minorEastAsia" w:hAnsiTheme="minorEastAsia" w:eastAsiaTheme="minorEastAsia" w:cstheme="minorEastAsia"/>
          <w:color w:val="auto"/>
          <w:szCs w:val="21"/>
          <w:highlight w:val="none"/>
        </w:rPr>
        <w:fldChar w:fldCharType="end"/>
      </w:r>
    </w:p>
    <w:p w14:paraId="51091B7E">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_Toc14608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二、评审标准</w:t>
      </w:r>
      <w:r>
        <w:tab/>
      </w:r>
      <w:r>
        <w:fldChar w:fldCharType="begin"/>
      </w:r>
      <w:r>
        <w:instrText xml:space="preserve"> PAGEREF _Toc14608 \h </w:instrText>
      </w:r>
      <w:r>
        <w:fldChar w:fldCharType="separate"/>
      </w:r>
      <w:r>
        <w:t>- 10 -</w:t>
      </w:r>
      <w:r>
        <w:fldChar w:fldCharType="end"/>
      </w:r>
      <w:r>
        <w:rPr>
          <w:rFonts w:hint="eastAsia" w:asciiTheme="minorEastAsia" w:hAnsiTheme="minorEastAsia" w:eastAsiaTheme="minorEastAsia" w:cstheme="minorEastAsia"/>
          <w:color w:val="auto"/>
          <w:szCs w:val="21"/>
          <w:highlight w:val="none"/>
        </w:rPr>
        <w:fldChar w:fldCharType="end"/>
      </w:r>
    </w:p>
    <w:p w14:paraId="25A53762">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_Toc32567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三、无效响应</w:t>
      </w:r>
      <w:r>
        <w:tab/>
      </w:r>
      <w:r>
        <w:fldChar w:fldCharType="begin"/>
      </w:r>
      <w:r>
        <w:instrText xml:space="preserve"> PAGEREF _Toc32567 \h </w:instrText>
      </w:r>
      <w:r>
        <w:fldChar w:fldCharType="separate"/>
      </w:r>
      <w:r>
        <w:t>- 10 -</w:t>
      </w:r>
      <w:r>
        <w:fldChar w:fldCharType="end"/>
      </w:r>
      <w:r>
        <w:rPr>
          <w:rFonts w:hint="eastAsia" w:asciiTheme="minorEastAsia" w:hAnsiTheme="minorEastAsia" w:eastAsiaTheme="minorEastAsia" w:cstheme="minorEastAsia"/>
          <w:color w:val="auto"/>
          <w:szCs w:val="21"/>
          <w:highlight w:val="none"/>
        </w:rPr>
        <w:fldChar w:fldCharType="end"/>
      </w:r>
    </w:p>
    <w:p w14:paraId="4CDE4101">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_Toc30190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四、采购终止</w:t>
      </w:r>
      <w:r>
        <w:tab/>
      </w:r>
      <w:r>
        <w:fldChar w:fldCharType="begin"/>
      </w:r>
      <w:r>
        <w:instrText xml:space="preserve"> PAGEREF _Toc30190 \h </w:instrText>
      </w:r>
      <w:r>
        <w:fldChar w:fldCharType="separate"/>
      </w:r>
      <w:r>
        <w:t>- 11 -</w:t>
      </w:r>
      <w:r>
        <w:fldChar w:fldCharType="end"/>
      </w:r>
      <w:r>
        <w:rPr>
          <w:rFonts w:hint="eastAsia" w:asciiTheme="minorEastAsia" w:hAnsiTheme="minorEastAsia" w:eastAsiaTheme="minorEastAsia" w:cstheme="minorEastAsia"/>
          <w:color w:val="auto"/>
          <w:szCs w:val="21"/>
          <w:highlight w:val="none"/>
        </w:rPr>
        <w:fldChar w:fldCharType="end"/>
      </w:r>
    </w:p>
    <w:p w14:paraId="1DA7E21E">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_Toc20851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szCs w:val="30"/>
          <w:highlight w:val="none"/>
        </w:rPr>
        <w:t>第五篇  供应商须知</w:t>
      </w:r>
      <w:r>
        <w:tab/>
      </w:r>
      <w:r>
        <w:fldChar w:fldCharType="begin"/>
      </w:r>
      <w:r>
        <w:instrText xml:space="preserve"> PAGEREF _Toc20851 \h </w:instrText>
      </w:r>
      <w:r>
        <w:fldChar w:fldCharType="separate"/>
      </w:r>
      <w:r>
        <w:t>- 12 -</w:t>
      </w:r>
      <w:r>
        <w:fldChar w:fldCharType="end"/>
      </w:r>
      <w:r>
        <w:rPr>
          <w:rFonts w:hint="eastAsia" w:asciiTheme="minorEastAsia" w:hAnsiTheme="minorEastAsia" w:eastAsiaTheme="minorEastAsia" w:cstheme="minorEastAsia"/>
          <w:color w:val="auto"/>
          <w:szCs w:val="21"/>
          <w:highlight w:val="none"/>
        </w:rPr>
        <w:fldChar w:fldCharType="end"/>
      </w:r>
    </w:p>
    <w:p w14:paraId="5316E13C">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_Toc28250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一、磋商费用</w:t>
      </w:r>
      <w:r>
        <w:tab/>
      </w:r>
      <w:r>
        <w:fldChar w:fldCharType="begin"/>
      </w:r>
      <w:r>
        <w:instrText xml:space="preserve"> PAGEREF _Toc28250 \h </w:instrText>
      </w:r>
      <w:r>
        <w:fldChar w:fldCharType="separate"/>
      </w:r>
      <w:r>
        <w:t>- 12 -</w:t>
      </w:r>
      <w:r>
        <w:fldChar w:fldCharType="end"/>
      </w:r>
      <w:r>
        <w:rPr>
          <w:rFonts w:hint="eastAsia" w:asciiTheme="minorEastAsia" w:hAnsiTheme="minorEastAsia" w:eastAsiaTheme="minorEastAsia" w:cstheme="minorEastAsia"/>
          <w:color w:val="auto"/>
          <w:szCs w:val="21"/>
          <w:highlight w:val="none"/>
        </w:rPr>
        <w:fldChar w:fldCharType="end"/>
      </w:r>
    </w:p>
    <w:p w14:paraId="0DD4D747">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_Toc32243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二、竞争性磋商文件</w:t>
      </w:r>
      <w:r>
        <w:tab/>
      </w:r>
      <w:r>
        <w:fldChar w:fldCharType="begin"/>
      </w:r>
      <w:r>
        <w:instrText xml:space="preserve"> PAGEREF _Toc32243 \h </w:instrText>
      </w:r>
      <w:r>
        <w:fldChar w:fldCharType="separate"/>
      </w:r>
      <w:r>
        <w:t>- 12 -</w:t>
      </w:r>
      <w:r>
        <w:fldChar w:fldCharType="end"/>
      </w:r>
      <w:r>
        <w:rPr>
          <w:rFonts w:hint="eastAsia" w:asciiTheme="minorEastAsia" w:hAnsiTheme="minorEastAsia" w:eastAsiaTheme="minorEastAsia" w:cstheme="minorEastAsia"/>
          <w:color w:val="auto"/>
          <w:szCs w:val="21"/>
          <w:highlight w:val="none"/>
        </w:rPr>
        <w:fldChar w:fldCharType="end"/>
      </w:r>
    </w:p>
    <w:p w14:paraId="0EA4C1A8">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_Toc32296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三、磋商要求</w:t>
      </w:r>
      <w:r>
        <w:tab/>
      </w:r>
      <w:r>
        <w:fldChar w:fldCharType="begin"/>
      </w:r>
      <w:r>
        <w:instrText xml:space="preserve"> PAGEREF _Toc32296 \h </w:instrText>
      </w:r>
      <w:r>
        <w:fldChar w:fldCharType="separate"/>
      </w:r>
      <w:r>
        <w:t>- 12 -</w:t>
      </w:r>
      <w:r>
        <w:fldChar w:fldCharType="end"/>
      </w:r>
      <w:r>
        <w:rPr>
          <w:rFonts w:hint="eastAsia" w:asciiTheme="minorEastAsia" w:hAnsiTheme="minorEastAsia" w:eastAsiaTheme="minorEastAsia" w:cstheme="minorEastAsia"/>
          <w:color w:val="auto"/>
          <w:szCs w:val="21"/>
          <w:highlight w:val="none"/>
        </w:rPr>
        <w:fldChar w:fldCharType="end"/>
      </w:r>
    </w:p>
    <w:p w14:paraId="79B69F00">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_Toc2743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四、成交供应商的确认和变更</w:t>
      </w:r>
      <w:r>
        <w:tab/>
      </w:r>
      <w:r>
        <w:fldChar w:fldCharType="begin"/>
      </w:r>
      <w:r>
        <w:instrText xml:space="preserve"> PAGEREF _Toc2743 \h </w:instrText>
      </w:r>
      <w:r>
        <w:fldChar w:fldCharType="separate"/>
      </w:r>
      <w:r>
        <w:t>- 13 -</w:t>
      </w:r>
      <w:r>
        <w:fldChar w:fldCharType="end"/>
      </w:r>
      <w:r>
        <w:rPr>
          <w:rFonts w:hint="eastAsia" w:asciiTheme="minorEastAsia" w:hAnsiTheme="minorEastAsia" w:eastAsiaTheme="minorEastAsia" w:cstheme="minorEastAsia"/>
          <w:color w:val="auto"/>
          <w:szCs w:val="21"/>
          <w:highlight w:val="none"/>
        </w:rPr>
        <w:fldChar w:fldCharType="end"/>
      </w:r>
    </w:p>
    <w:p w14:paraId="09EFDB03">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_Toc12017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五、成交通知</w:t>
      </w:r>
      <w:r>
        <w:tab/>
      </w:r>
      <w:r>
        <w:fldChar w:fldCharType="begin"/>
      </w:r>
      <w:r>
        <w:instrText xml:space="preserve"> PAGEREF _Toc12017 \h </w:instrText>
      </w:r>
      <w:r>
        <w:fldChar w:fldCharType="separate"/>
      </w:r>
      <w:r>
        <w:t>- 13 -</w:t>
      </w:r>
      <w:r>
        <w:fldChar w:fldCharType="end"/>
      </w:r>
      <w:r>
        <w:rPr>
          <w:rFonts w:hint="eastAsia" w:asciiTheme="minorEastAsia" w:hAnsiTheme="minorEastAsia" w:eastAsiaTheme="minorEastAsia" w:cstheme="minorEastAsia"/>
          <w:color w:val="auto"/>
          <w:szCs w:val="21"/>
          <w:highlight w:val="none"/>
        </w:rPr>
        <w:fldChar w:fldCharType="end"/>
      </w:r>
    </w:p>
    <w:p w14:paraId="35C95531">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_Toc20542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六、关于询问</w:t>
      </w:r>
      <w:r>
        <w:tab/>
      </w:r>
      <w:r>
        <w:fldChar w:fldCharType="begin"/>
      </w:r>
      <w:r>
        <w:instrText xml:space="preserve"> PAGEREF _Toc20542 \h </w:instrText>
      </w:r>
      <w:r>
        <w:fldChar w:fldCharType="separate"/>
      </w:r>
      <w:r>
        <w:t>- 13 -</w:t>
      </w:r>
      <w:r>
        <w:fldChar w:fldCharType="end"/>
      </w:r>
      <w:r>
        <w:rPr>
          <w:rFonts w:hint="eastAsia" w:asciiTheme="minorEastAsia" w:hAnsiTheme="minorEastAsia" w:eastAsiaTheme="minorEastAsia" w:cstheme="minorEastAsia"/>
          <w:color w:val="auto"/>
          <w:szCs w:val="21"/>
          <w:highlight w:val="none"/>
        </w:rPr>
        <w:fldChar w:fldCharType="end"/>
      </w:r>
    </w:p>
    <w:p w14:paraId="5F5F73C7">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_Toc16216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七、采购代理服务费</w:t>
      </w:r>
      <w:r>
        <w:tab/>
      </w:r>
      <w:r>
        <w:fldChar w:fldCharType="begin"/>
      </w:r>
      <w:r>
        <w:instrText xml:space="preserve"> PAGEREF _Toc16216 \h </w:instrText>
      </w:r>
      <w:r>
        <w:fldChar w:fldCharType="separate"/>
      </w:r>
      <w:r>
        <w:t>- 14 -</w:t>
      </w:r>
      <w:r>
        <w:fldChar w:fldCharType="end"/>
      </w:r>
      <w:r>
        <w:rPr>
          <w:rFonts w:hint="eastAsia" w:asciiTheme="minorEastAsia" w:hAnsiTheme="minorEastAsia" w:eastAsiaTheme="minorEastAsia" w:cstheme="minorEastAsia"/>
          <w:color w:val="auto"/>
          <w:szCs w:val="21"/>
          <w:highlight w:val="none"/>
        </w:rPr>
        <w:fldChar w:fldCharType="end"/>
      </w:r>
    </w:p>
    <w:p w14:paraId="60F5C5CD">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_Toc16952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八、签订合同</w:t>
      </w:r>
      <w:r>
        <w:tab/>
      </w:r>
      <w:r>
        <w:fldChar w:fldCharType="begin"/>
      </w:r>
      <w:r>
        <w:instrText xml:space="preserve"> PAGEREF _Toc16952 \h </w:instrText>
      </w:r>
      <w:r>
        <w:fldChar w:fldCharType="separate"/>
      </w:r>
      <w:r>
        <w:t>- 14 -</w:t>
      </w:r>
      <w:r>
        <w:fldChar w:fldCharType="end"/>
      </w:r>
      <w:r>
        <w:rPr>
          <w:rFonts w:hint="eastAsia" w:asciiTheme="minorEastAsia" w:hAnsiTheme="minorEastAsia" w:eastAsiaTheme="minorEastAsia" w:cstheme="minorEastAsia"/>
          <w:color w:val="auto"/>
          <w:szCs w:val="21"/>
          <w:highlight w:val="none"/>
        </w:rPr>
        <w:fldChar w:fldCharType="end"/>
      </w:r>
    </w:p>
    <w:p w14:paraId="4A7A5733">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_Toc11645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bCs/>
          <w:szCs w:val="30"/>
          <w:highlight w:val="none"/>
        </w:rPr>
        <w:t>第六篇  响应文件编制要求</w:t>
      </w:r>
      <w:r>
        <w:tab/>
      </w:r>
      <w:r>
        <w:fldChar w:fldCharType="begin"/>
      </w:r>
      <w:r>
        <w:instrText xml:space="preserve"> PAGEREF _Toc11645 \h </w:instrText>
      </w:r>
      <w:r>
        <w:fldChar w:fldCharType="separate"/>
      </w:r>
      <w:r>
        <w:t>- 16 -</w:t>
      </w:r>
      <w:r>
        <w:fldChar w:fldCharType="end"/>
      </w:r>
      <w:r>
        <w:rPr>
          <w:rFonts w:hint="eastAsia" w:asciiTheme="minorEastAsia" w:hAnsiTheme="minorEastAsia" w:eastAsiaTheme="minorEastAsia" w:cstheme="minorEastAsia"/>
          <w:color w:val="auto"/>
          <w:szCs w:val="21"/>
          <w:highlight w:val="none"/>
        </w:rPr>
        <w:fldChar w:fldCharType="end"/>
      </w:r>
    </w:p>
    <w:p w14:paraId="68EB0D46">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_Toc8879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一、经济部分</w:t>
      </w:r>
      <w:r>
        <w:tab/>
      </w:r>
      <w:r>
        <w:fldChar w:fldCharType="begin"/>
      </w:r>
      <w:r>
        <w:instrText xml:space="preserve"> PAGEREF _Toc8879 \h </w:instrText>
      </w:r>
      <w:r>
        <w:fldChar w:fldCharType="separate"/>
      </w:r>
      <w:r>
        <w:t>- 17 -</w:t>
      </w:r>
      <w:r>
        <w:fldChar w:fldCharType="end"/>
      </w:r>
      <w:r>
        <w:rPr>
          <w:rFonts w:hint="eastAsia" w:asciiTheme="minorEastAsia" w:hAnsiTheme="minorEastAsia" w:eastAsiaTheme="minorEastAsia" w:cstheme="minorEastAsia"/>
          <w:color w:val="auto"/>
          <w:szCs w:val="21"/>
          <w:highlight w:val="none"/>
        </w:rPr>
        <w:fldChar w:fldCharType="end"/>
      </w:r>
    </w:p>
    <w:p w14:paraId="5E667590">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_Toc9733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二、服务部分</w:t>
      </w:r>
      <w:r>
        <w:tab/>
      </w:r>
      <w:r>
        <w:fldChar w:fldCharType="begin"/>
      </w:r>
      <w:r>
        <w:instrText xml:space="preserve"> PAGEREF _Toc9733 \h </w:instrText>
      </w:r>
      <w:r>
        <w:fldChar w:fldCharType="separate"/>
      </w:r>
      <w:r>
        <w:t>- 18 -</w:t>
      </w:r>
      <w:r>
        <w:fldChar w:fldCharType="end"/>
      </w:r>
      <w:r>
        <w:rPr>
          <w:rFonts w:hint="eastAsia" w:asciiTheme="minorEastAsia" w:hAnsiTheme="minorEastAsia" w:eastAsiaTheme="minorEastAsia" w:cstheme="minorEastAsia"/>
          <w:color w:val="auto"/>
          <w:szCs w:val="21"/>
          <w:highlight w:val="none"/>
        </w:rPr>
        <w:fldChar w:fldCharType="end"/>
      </w:r>
    </w:p>
    <w:p w14:paraId="541D7C17">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_Toc7024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三、商务部分</w:t>
      </w:r>
      <w:r>
        <w:tab/>
      </w:r>
      <w:r>
        <w:fldChar w:fldCharType="begin"/>
      </w:r>
      <w:r>
        <w:instrText xml:space="preserve"> PAGEREF _Toc7024 \h </w:instrText>
      </w:r>
      <w:r>
        <w:fldChar w:fldCharType="separate"/>
      </w:r>
      <w:r>
        <w:t>- 21 -</w:t>
      </w:r>
      <w:r>
        <w:fldChar w:fldCharType="end"/>
      </w:r>
      <w:r>
        <w:rPr>
          <w:rFonts w:hint="eastAsia" w:asciiTheme="minorEastAsia" w:hAnsiTheme="minorEastAsia" w:eastAsiaTheme="minorEastAsia" w:cstheme="minorEastAsia"/>
          <w:color w:val="auto"/>
          <w:szCs w:val="21"/>
          <w:highlight w:val="none"/>
        </w:rPr>
        <w:fldChar w:fldCharType="end"/>
      </w:r>
    </w:p>
    <w:p w14:paraId="4757E370">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_Toc1117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四、资格条件</w:t>
      </w:r>
      <w:r>
        <w:tab/>
      </w:r>
      <w:r>
        <w:fldChar w:fldCharType="begin"/>
      </w:r>
      <w:r>
        <w:instrText xml:space="preserve"> PAGEREF _Toc1117 \h </w:instrText>
      </w:r>
      <w:r>
        <w:fldChar w:fldCharType="separate"/>
      </w:r>
      <w:r>
        <w:t>- 23 -</w:t>
      </w:r>
      <w:r>
        <w:fldChar w:fldCharType="end"/>
      </w:r>
      <w:r>
        <w:rPr>
          <w:rFonts w:hint="eastAsia" w:asciiTheme="minorEastAsia" w:hAnsiTheme="minorEastAsia" w:eastAsiaTheme="minorEastAsia" w:cstheme="minorEastAsia"/>
          <w:color w:val="auto"/>
          <w:szCs w:val="21"/>
          <w:highlight w:val="none"/>
        </w:rPr>
        <w:fldChar w:fldCharType="end"/>
      </w:r>
    </w:p>
    <w:p w14:paraId="7F3157B2">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_Toc22458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五、资格条件</w:t>
      </w:r>
      <w:r>
        <w:tab/>
      </w:r>
      <w:r>
        <w:fldChar w:fldCharType="begin"/>
      </w:r>
      <w:r>
        <w:instrText xml:space="preserve"> PAGEREF _Toc22458 \h </w:instrText>
      </w:r>
      <w:r>
        <w:fldChar w:fldCharType="separate"/>
      </w:r>
      <w:r>
        <w:t>- 27 -</w:t>
      </w:r>
      <w:r>
        <w:fldChar w:fldCharType="end"/>
      </w:r>
      <w:r>
        <w:rPr>
          <w:rFonts w:hint="eastAsia" w:asciiTheme="minorEastAsia" w:hAnsiTheme="minorEastAsia" w:eastAsiaTheme="minorEastAsia" w:cstheme="minorEastAsia"/>
          <w:color w:val="auto"/>
          <w:szCs w:val="21"/>
          <w:highlight w:val="none"/>
        </w:rPr>
        <w:fldChar w:fldCharType="end"/>
      </w:r>
    </w:p>
    <w:p w14:paraId="2ECC5F6F">
      <w:pPr>
        <w:pStyle w:val="45"/>
        <w:tabs>
          <w:tab w:val="right" w:leader="dot" w:pos="9402"/>
        </w:tabs>
        <w:spacing w:line="480" w:lineRule="exact"/>
        <w:ind w:left="560"/>
        <w:jc w:val="center"/>
        <w:rPr>
          <w:rFonts w:asciiTheme="minorEastAsia" w:hAnsiTheme="minorEastAsia" w:eastAsiaTheme="minorEastAsia" w:cstheme="minorEastAsia"/>
          <w:color w:val="auto"/>
          <w:sz w:val="18"/>
          <w:szCs w:val="22"/>
          <w:highlight w:val="none"/>
        </w:rPr>
        <w:sectPr>
          <w:pgSz w:w="11907" w:h="16840"/>
          <w:pgMar w:top="1134" w:right="1191" w:bottom="1134" w:left="1304" w:header="851" w:footer="992" w:gutter="0"/>
          <w:pgNumType w:fmt="numberInDash" w:start="1"/>
          <w:cols w:space="720" w:num="1"/>
          <w:docGrid w:linePitch="381" w:charSpace="-5735"/>
        </w:sectPr>
      </w:pPr>
      <w:r>
        <w:rPr>
          <w:rFonts w:hint="eastAsia" w:asciiTheme="minorEastAsia" w:hAnsiTheme="minorEastAsia" w:eastAsiaTheme="minorEastAsia" w:cstheme="minorEastAsia"/>
          <w:color w:val="auto"/>
          <w:szCs w:val="21"/>
          <w:highlight w:val="none"/>
        </w:rPr>
        <w:fldChar w:fldCharType="end"/>
      </w:r>
    </w:p>
    <w:p w14:paraId="3257DC7D">
      <w:pPr>
        <w:pStyle w:val="3"/>
        <w:spacing w:line="360" w:lineRule="auto"/>
        <w:jc w:val="center"/>
        <w:rPr>
          <w:rFonts w:asciiTheme="minorEastAsia" w:hAnsiTheme="minorEastAsia" w:eastAsiaTheme="minorEastAsia" w:cstheme="minorEastAsia"/>
          <w:bCs/>
          <w:color w:val="auto"/>
          <w:szCs w:val="30"/>
          <w:highlight w:val="none"/>
        </w:rPr>
      </w:pPr>
      <w:bookmarkStart w:id="0" w:name="_Toc12789052"/>
      <w:bookmarkEnd w:id="0"/>
      <w:bookmarkStart w:id="1" w:name="_Toc76462316"/>
      <w:bookmarkEnd w:id="1"/>
      <w:bookmarkStart w:id="2" w:name="_Toc11641050"/>
      <w:bookmarkEnd w:id="2"/>
      <w:bookmarkStart w:id="3" w:name="_Toc7314"/>
      <w:bookmarkEnd w:id="3"/>
      <w:bookmarkStart w:id="4" w:name="_Toc106030870"/>
      <w:bookmarkEnd w:id="4"/>
      <w:bookmarkStart w:id="5" w:name="_Toc20133"/>
      <w:r>
        <w:rPr>
          <w:rFonts w:hint="eastAsia" w:asciiTheme="minorEastAsia" w:hAnsiTheme="minorEastAsia" w:eastAsiaTheme="minorEastAsia" w:cstheme="minorEastAsia"/>
          <w:bCs/>
          <w:color w:val="auto"/>
          <w:sz w:val="36"/>
          <w:szCs w:val="30"/>
          <w:highlight w:val="none"/>
        </w:rPr>
        <w:t>第一篇  采购邀请书</w:t>
      </w:r>
      <w:bookmarkEnd w:id="5"/>
    </w:p>
    <w:p w14:paraId="252E856B">
      <w:pPr>
        <w:snapToGrid w:val="0"/>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重庆鹏翔招标代理有限公司（以下简称：采购代理机构）接受重庆市动物园管理处（以下简称：采购人）的委托，对</w:t>
      </w:r>
      <w:r>
        <w:rPr>
          <w:rFonts w:hint="eastAsia" w:asciiTheme="minorEastAsia" w:hAnsiTheme="minorEastAsia" w:eastAsiaTheme="minorEastAsia" w:cstheme="minorEastAsia"/>
          <w:b/>
          <w:bCs/>
          <w:color w:val="auto"/>
          <w:sz w:val="24"/>
          <w:szCs w:val="24"/>
          <w:highlight w:val="none"/>
          <w:u w:val="single"/>
        </w:rPr>
        <w:t>2025年-2026年重庆动物园抖音直播年度服务项目</w:t>
      </w:r>
      <w:r>
        <w:rPr>
          <w:rFonts w:hint="eastAsia" w:asciiTheme="minorEastAsia" w:hAnsiTheme="minorEastAsia" w:eastAsiaTheme="minorEastAsia" w:cstheme="minorEastAsia"/>
          <w:color w:val="auto"/>
          <w:sz w:val="24"/>
          <w:szCs w:val="24"/>
          <w:highlight w:val="none"/>
        </w:rPr>
        <w:t>（项目编号：</w:t>
      </w:r>
      <w:r>
        <w:rPr>
          <w:rFonts w:hint="eastAsia" w:asciiTheme="minorEastAsia" w:hAnsiTheme="minorEastAsia" w:eastAsiaTheme="minorEastAsia" w:cstheme="minorEastAsia"/>
          <w:color w:val="auto"/>
          <w:sz w:val="24"/>
          <w:szCs w:val="24"/>
          <w:highlight w:val="none"/>
          <w:lang w:eastAsia="zh-CN"/>
        </w:rPr>
        <w:t>PXZ25C147</w:t>
      </w:r>
      <w:r>
        <w:rPr>
          <w:rFonts w:hint="eastAsia" w:asciiTheme="minorEastAsia" w:hAnsiTheme="minorEastAsia" w:eastAsiaTheme="minorEastAsia" w:cstheme="minorEastAsia"/>
          <w:color w:val="auto"/>
          <w:sz w:val="24"/>
          <w:szCs w:val="24"/>
          <w:highlight w:val="none"/>
        </w:rPr>
        <w:t>）进行竞争性磋商采购。欢迎有资格的供应商前来参与磋商。</w:t>
      </w:r>
    </w:p>
    <w:p w14:paraId="2F23C963">
      <w:pPr>
        <w:pStyle w:val="3"/>
        <w:adjustRightInd w:val="0"/>
        <w:snapToGrid w:val="0"/>
        <w:spacing w:before="0" w:after="0" w:line="400" w:lineRule="exact"/>
        <w:ind w:firstLine="482" w:firstLineChars="200"/>
        <w:rPr>
          <w:rFonts w:asciiTheme="minorEastAsia" w:hAnsiTheme="minorEastAsia" w:eastAsiaTheme="minorEastAsia" w:cstheme="minorEastAsia"/>
          <w:color w:val="auto"/>
          <w:sz w:val="24"/>
          <w:highlight w:val="none"/>
        </w:rPr>
      </w:pPr>
      <w:bookmarkStart w:id="6" w:name="_Toc106030871"/>
      <w:bookmarkEnd w:id="6"/>
      <w:bookmarkStart w:id="7" w:name="_Toc317775175"/>
      <w:bookmarkEnd w:id="7"/>
      <w:bookmarkStart w:id="8" w:name="_Toc313893526"/>
      <w:bookmarkEnd w:id="8"/>
      <w:bookmarkStart w:id="9" w:name="_Toc76462317"/>
      <w:bookmarkEnd w:id="9"/>
      <w:bookmarkStart w:id="10" w:name="_Toc111"/>
      <w:bookmarkEnd w:id="10"/>
      <w:bookmarkStart w:id="11" w:name="_Toc3321"/>
      <w:r>
        <w:rPr>
          <w:rFonts w:hint="eastAsia" w:asciiTheme="minorEastAsia" w:hAnsiTheme="minorEastAsia" w:eastAsiaTheme="minorEastAsia" w:cstheme="minorEastAsia"/>
          <w:color w:val="auto"/>
          <w:sz w:val="24"/>
          <w:highlight w:val="none"/>
          <w:lang w:val="en-US" w:eastAsia="zh-CN"/>
        </w:rPr>
        <w:t>一、</w:t>
      </w:r>
      <w:r>
        <w:rPr>
          <w:rFonts w:hint="eastAsia" w:asciiTheme="minorEastAsia" w:hAnsiTheme="minorEastAsia" w:eastAsiaTheme="minorEastAsia" w:cstheme="minorEastAsia"/>
          <w:color w:val="auto"/>
          <w:sz w:val="24"/>
          <w:highlight w:val="none"/>
        </w:rPr>
        <w:t>竞争性磋商内容</w:t>
      </w:r>
      <w:bookmarkEnd w:id="11"/>
    </w:p>
    <w:tbl>
      <w:tblPr>
        <w:tblStyle w:val="57"/>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3"/>
        <w:gridCol w:w="1338"/>
        <w:gridCol w:w="1420"/>
        <w:gridCol w:w="1490"/>
      </w:tblGrid>
      <w:tr w14:paraId="3E127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3" w:type="dxa"/>
            <w:vAlign w:val="center"/>
          </w:tcPr>
          <w:p w14:paraId="7A6944A1">
            <w:pPr>
              <w:pStyle w:val="23"/>
              <w:spacing w:line="240" w:lineRule="auto"/>
              <w:ind w:left="0"/>
              <w:jc w:val="center"/>
              <w:outlineLvl w:val="0"/>
              <w:rPr>
                <w:rFonts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项目名称</w:t>
            </w:r>
          </w:p>
        </w:tc>
        <w:tc>
          <w:tcPr>
            <w:tcW w:w="1338" w:type="dxa"/>
            <w:vAlign w:val="center"/>
          </w:tcPr>
          <w:p w14:paraId="63C052A9">
            <w:pPr>
              <w:pStyle w:val="23"/>
              <w:spacing w:line="240" w:lineRule="auto"/>
              <w:ind w:left="0"/>
              <w:jc w:val="center"/>
              <w:outlineLvl w:val="0"/>
              <w:rPr>
                <w:rFonts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最高限价（元/场）</w:t>
            </w:r>
          </w:p>
        </w:tc>
        <w:tc>
          <w:tcPr>
            <w:tcW w:w="1420" w:type="dxa"/>
            <w:vAlign w:val="center"/>
          </w:tcPr>
          <w:p w14:paraId="061025FC">
            <w:pPr>
              <w:pStyle w:val="23"/>
              <w:spacing w:line="240" w:lineRule="auto"/>
              <w:ind w:left="0"/>
              <w:jc w:val="center"/>
              <w:outlineLvl w:val="0"/>
              <w:rPr>
                <w:rFonts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磋商保证金（元）</w:t>
            </w:r>
          </w:p>
        </w:tc>
        <w:tc>
          <w:tcPr>
            <w:tcW w:w="1490" w:type="dxa"/>
            <w:vAlign w:val="center"/>
          </w:tcPr>
          <w:p w14:paraId="5CAEE049">
            <w:pPr>
              <w:pStyle w:val="23"/>
              <w:spacing w:line="240" w:lineRule="auto"/>
              <w:ind w:left="0"/>
              <w:jc w:val="center"/>
              <w:outlineLvl w:val="0"/>
              <w:rPr>
                <w:rFonts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成交供应商数量（名）</w:t>
            </w:r>
          </w:p>
        </w:tc>
      </w:tr>
      <w:tr w14:paraId="44C6D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483" w:type="dxa"/>
            <w:vAlign w:val="center"/>
          </w:tcPr>
          <w:p w14:paraId="5D0A98CA">
            <w:pPr>
              <w:pStyle w:val="23"/>
              <w:spacing w:line="240" w:lineRule="auto"/>
              <w:ind w:left="0"/>
              <w:jc w:val="left"/>
              <w:outlineLvl w:val="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2025年-2026年重庆动物园抖音直播年度服务</w:t>
            </w:r>
          </w:p>
        </w:tc>
        <w:tc>
          <w:tcPr>
            <w:tcW w:w="1338" w:type="dxa"/>
            <w:vAlign w:val="center"/>
          </w:tcPr>
          <w:p w14:paraId="010B2755">
            <w:pPr>
              <w:pStyle w:val="23"/>
              <w:spacing w:line="240" w:lineRule="auto"/>
              <w:ind w:left="0"/>
              <w:jc w:val="center"/>
              <w:outlineLvl w:val="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3680</w:t>
            </w:r>
          </w:p>
        </w:tc>
        <w:tc>
          <w:tcPr>
            <w:tcW w:w="1420" w:type="dxa"/>
            <w:vAlign w:val="center"/>
          </w:tcPr>
          <w:p w14:paraId="5EC06F3B">
            <w:pPr>
              <w:pStyle w:val="23"/>
              <w:spacing w:line="240" w:lineRule="auto"/>
              <w:ind w:left="0"/>
              <w:jc w:val="center"/>
              <w:outlineLvl w:val="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4000</w:t>
            </w:r>
          </w:p>
        </w:tc>
        <w:tc>
          <w:tcPr>
            <w:tcW w:w="1490" w:type="dxa"/>
            <w:vAlign w:val="center"/>
          </w:tcPr>
          <w:p w14:paraId="171540ED">
            <w:pPr>
              <w:pStyle w:val="23"/>
              <w:spacing w:line="240" w:lineRule="auto"/>
              <w:ind w:left="0"/>
              <w:jc w:val="center"/>
              <w:outlineLvl w:val="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r>
    </w:tbl>
    <w:p w14:paraId="1727694D">
      <w:pPr>
        <w:pStyle w:val="3"/>
        <w:adjustRightInd w:val="0"/>
        <w:snapToGrid w:val="0"/>
        <w:spacing w:before="0" w:after="0" w:line="400" w:lineRule="exact"/>
        <w:ind w:firstLine="482" w:firstLineChars="200"/>
        <w:rPr>
          <w:rFonts w:asciiTheme="minorEastAsia" w:hAnsiTheme="minorEastAsia" w:eastAsiaTheme="minorEastAsia" w:cstheme="minorEastAsia"/>
          <w:color w:val="auto"/>
          <w:sz w:val="24"/>
          <w:highlight w:val="none"/>
        </w:rPr>
      </w:pPr>
      <w:bookmarkStart w:id="12" w:name="_Toc76462318"/>
      <w:bookmarkEnd w:id="12"/>
      <w:bookmarkStart w:id="13" w:name="_Toc106030872"/>
      <w:bookmarkEnd w:id="13"/>
      <w:bookmarkStart w:id="14" w:name="_Toc21035"/>
      <w:bookmarkEnd w:id="14"/>
      <w:bookmarkStart w:id="15" w:name="_Toc23570"/>
      <w:bookmarkStart w:id="16" w:name="_Toc373860293"/>
      <w:bookmarkStart w:id="17" w:name="_Toc317775178"/>
      <w:r>
        <w:rPr>
          <w:rFonts w:hint="eastAsia" w:asciiTheme="minorEastAsia" w:hAnsiTheme="minorEastAsia" w:eastAsiaTheme="minorEastAsia" w:cstheme="minorEastAsia"/>
          <w:color w:val="auto"/>
          <w:sz w:val="24"/>
          <w:highlight w:val="none"/>
        </w:rPr>
        <w:t>二、资金来源</w:t>
      </w:r>
      <w:bookmarkEnd w:id="15"/>
    </w:p>
    <w:p w14:paraId="012E043C">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自筹</w:t>
      </w:r>
      <w:r>
        <w:rPr>
          <w:rFonts w:hint="eastAsia" w:asciiTheme="minorEastAsia" w:hAnsiTheme="minorEastAsia" w:eastAsiaTheme="minorEastAsia" w:cstheme="minorEastAsia"/>
          <w:color w:val="auto"/>
          <w:sz w:val="24"/>
          <w:szCs w:val="24"/>
          <w:highlight w:val="none"/>
        </w:rPr>
        <w:t>资金。</w:t>
      </w:r>
    </w:p>
    <w:p w14:paraId="0853ABB3">
      <w:pPr>
        <w:pStyle w:val="3"/>
        <w:adjustRightInd w:val="0"/>
        <w:snapToGrid w:val="0"/>
        <w:spacing w:before="0" w:after="0" w:line="400" w:lineRule="exact"/>
        <w:ind w:firstLine="482" w:firstLineChars="200"/>
        <w:rPr>
          <w:rFonts w:asciiTheme="minorEastAsia" w:hAnsiTheme="minorEastAsia" w:eastAsiaTheme="minorEastAsia" w:cstheme="minorEastAsia"/>
          <w:color w:val="auto"/>
          <w:sz w:val="24"/>
          <w:highlight w:val="none"/>
        </w:rPr>
      </w:pPr>
      <w:bookmarkStart w:id="18" w:name="_Toc16375"/>
      <w:r>
        <w:rPr>
          <w:rFonts w:hint="eastAsia" w:asciiTheme="minorEastAsia" w:hAnsiTheme="minorEastAsia" w:eastAsiaTheme="minorEastAsia" w:cstheme="minorEastAsia"/>
          <w:color w:val="auto"/>
          <w:sz w:val="24"/>
          <w:highlight w:val="none"/>
        </w:rPr>
        <w:t>三、供应商资格条件</w:t>
      </w:r>
      <w:bookmarkEnd w:id="18"/>
    </w:p>
    <w:p w14:paraId="45486864">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（一）基本资格条件</w:t>
      </w:r>
    </w:p>
    <w:p w14:paraId="24563361">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1、具有独立承担民事责任的能力；</w:t>
      </w:r>
    </w:p>
    <w:p w14:paraId="67ACA601">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2、具有良好的商业信誉和健全的财务会计制度；</w:t>
      </w:r>
    </w:p>
    <w:p w14:paraId="5819A8F9">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3、具有履行合同所必需的设备和专业技术能力；</w:t>
      </w:r>
    </w:p>
    <w:p w14:paraId="42646C29">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4、有依法缴纳税收和社会保障资金的良好记录；</w:t>
      </w:r>
    </w:p>
    <w:p w14:paraId="401164F7">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5、参加采购活动前三年内，在经营活动中没有重大违法记录；</w:t>
      </w:r>
    </w:p>
    <w:p w14:paraId="5F419630">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6、法律、行政法规规定的其他条件。</w:t>
      </w:r>
    </w:p>
    <w:p w14:paraId="694F3103">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（二）本项目的特定资格要求：</w:t>
      </w:r>
      <w:r>
        <w:rPr>
          <w:rFonts w:hint="eastAsia" w:asciiTheme="minorEastAsia" w:hAnsiTheme="minorEastAsia" w:eastAsiaTheme="minorEastAsia" w:cstheme="minorEastAsia"/>
          <w:color w:val="auto"/>
          <w:sz w:val="24"/>
          <w:szCs w:val="24"/>
          <w:highlight w:val="none"/>
          <w:u w:val="single"/>
        </w:rPr>
        <w:t>无。</w:t>
      </w:r>
    </w:p>
    <w:bookmarkEnd w:id="16"/>
    <w:p w14:paraId="4FCD63FF">
      <w:pPr>
        <w:pStyle w:val="3"/>
        <w:adjustRightInd w:val="0"/>
        <w:snapToGrid w:val="0"/>
        <w:spacing w:before="0" w:after="0" w:line="400" w:lineRule="exact"/>
        <w:ind w:firstLine="482" w:firstLineChars="200"/>
        <w:rPr>
          <w:rFonts w:asciiTheme="minorEastAsia" w:hAnsiTheme="minorEastAsia" w:eastAsiaTheme="minorEastAsia" w:cstheme="minorEastAsia"/>
          <w:color w:val="auto"/>
          <w:sz w:val="24"/>
          <w:highlight w:val="none"/>
        </w:rPr>
      </w:pPr>
      <w:bookmarkStart w:id="19" w:name="_Toc106030874"/>
      <w:bookmarkEnd w:id="19"/>
      <w:bookmarkStart w:id="20" w:name="_Toc76462320"/>
      <w:bookmarkEnd w:id="20"/>
      <w:bookmarkStart w:id="21" w:name="_Toc24313"/>
      <w:bookmarkEnd w:id="21"/>
      <w:bookmarkStart w:id="22" w:name="_Toc4711"/>
      <w:r>
        <w:rPr>
          <w:rFonts w:hint="eastAsia" w:asciiTheme="minorEastAsia" w:hAnsiTheme="minorEastAsia" w:eastAsiaTheme="minorEastAsia" w:cstheme="minorEastAsia"/>
          <w:color w:val="auto"/>
          <w:sz w:val="24"/>
          <w:highlight w:val="none"/>
        </w:rPr>
        <w:t>四、磋商有关说明</w:t>
      </w:r>
      <w:bookmarkEnd w:id="22"/>
    </w:p>
    <w:p w14:paraId="437FED19">
      <w:pPr>
        <w:spacing w:line="400" w:lineRule="exact"/>
        <w:ind w:firstLine="482"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（一）供应商应通过“重庆市行采家”网站（https://www.gec123.com/）登记加入重庆市行采家采购供应商库。</w:t>
      </w:r>
    </w:p>
    <w:p w14:paraId="1171CD70">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凡有意参加磋商的供应商，请在“重庆市行采家”网站（https://www.gec123.com/）上下载或到采购代理机构处领取本项目竞争性磋商文件以及图纸、澄清等磋商前公布的所有项目资料，无论供应商下载或领取与否，均视为已知晓所有磋商实质性要求内容。</w:t>
      </w:r>
    </w:p>
    <w:p w14:paraId="0E8AD937">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（三）竞争性磋商公告期限：自采购公告发布之日起三个工作日。</w:t>
      </w:r>
    </w:p>
    <w:p w14:paraId="3B7326A5">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（四）竞争性磋商文件发售期限： </w:t>
      </w:r>
    </w:p>
    <w:p w14:paraId="075B2D17">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1.竞争性磋商文件发售期：2025年</w:t>
      </w:r>
      <w:r>
        <w:rPr>
          <w:rFonts w:hint="eastAsia" w:asciiTheme="minorEastAsia" w:hAnsiTheme="minorEastAsia" w:eastAsiaTheme="minorEastAsia" w:cstheme="minorEastAsia"/>
          <w:color w:val="auto"/>
          <w:sz w:val="24"/>
          <w:szCs w:val="24"/>
          <w:highlight w:val="none"/>
          <w:u w:val="single"/>
          <w:lang w:val="en-US" w:eastAsia="zh-CN"/>
        </w:rPr>
        <w:t>8</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22</w:t>
      </w:r>
      <w:r>
        <w:rPr>
          <w:rFonts w:hint="eastAsia" w:asciiTheme="minorEastAsia" w:hAnsiTheme="minorEastAsia" w:eastAsiaTheme="minorEastAsia" w:cstheme="minorEastAsia"/>
          <w:color w:val="auto"/>
          <w:sz w:val="24"/>
          <w:szCs w:val="24"/>
          <w:highlight w:val="none"/>
        </w:rPr>
        <w:t>日至2025年</w:t>
      </w:r>
      <w:r>
        <w:rPr>
          <w:rFonts w:hint="eastAsia" w:asciiTheme="minorEastAsia" w:hAnsiTheme="minorEastAsia" w:eastAsiaTheme="minorEastAsia" w:cstheme="minorEastAsia"/>
          <w:color w:val="auto"/>
          <w:sz w:val="24"/>
          <w:szCs w:val="24"/>
          <w:highlight w:val="none"/>
          <w:u w:val="single"/>
          <w:lang w:val="en-US" w:eastAsia="zh-CN"/>
        </w:rPr>
        <w:t>8</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27</w:t>
      </w:r>
      <w:r>
        <w:rPr>
          <w:rFonts w:hint="eastAsia" w:asciiTheme="minorEastAsia" w:hAnsiTheme="minorEastAsia" w:eastAsiaTheme="minorEastAsia" w:cstheme="minorEastAsia"/>
          <w:color w:val="auto"/>
          <w:sz w:val="24"/>
          <w:szCs w:val="24"/>
          <w:highlight w:val="none"/>
        </w:rPr>
        <w:t>日（9:00—17:00工作时间）。</w:t>
      </w:r>
    </w:p>
    <w:p w14:paraId="646BC491">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2.报名方式：</w:t>
      </w:r>
    </w:p>
    <w:p w14:paraId="727E1BE1">
      <w:pPr>
        <w:widowControl/>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（1）潜在供应商将《采购文件发售登记表》（加盖供应商公章）及标书费转账凭证扫描后发送至1217568629@qq.com。</w:t>
      </w:r>
    </w:p>
    <w:p w14:paraId="38454D30">
      <w:pPr>
        <w:widowControl/>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（2）收款账户：</w:t>
      </w:r>
    </w:p>
    <w:p w14:paraId="690A43FC">
      <w:pPr>
        <w:widowControl/>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户 名：重庆鹏翔招标代理有限公司</w:t>
      </w:r>
    </w:p>
    <w:p w14:paraId="64C5C0CE">
      <w:pPr>
        <w:widowControl/>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开户行：招商银行重庆分行总部城支行</w:t>
      </w:r>
    </w:p>
    <w:p w14:paraId="70B5C5D3">
      <w:pPr>
        <w:widowControl/>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 号：123906511610606</w:t>
      </w:r>
    </w:p>
    <w:p w14:paraId="76073A2D">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（3）在磋商文件发售期内购买了磋商文件的供应商，其报名才被接收。</w:t>
      </w:r>
    </w:p>
    <w:p w14:paraId="7A938597">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（4）潜在供应商未报名不得参与磋商。</w:t>
      </w:r>
    </w:p>
    <w:p w14:paraId="2AC8705C">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3.竞争性磋商文件售价：人民币</w:t>
      </w:r>
      <w:r>
        <w:rPr>
          <w:rFonts w:hint="eastAsia" w:asciiTheme="minorEastAsia" w:hAnsiTheme="minorEastAsia" w:eastAsiaTheme="minorEastAsia" w:cstheme="minorEastAsia"/>
          <w:color w:val="auto"/>
          <w:sz w:val="24"/>
          <w:szCs w:val="24"/>
          <w:highlight w:val="none"/>
          <w:u w:val="single"/>
        </w:rPr>
        <w:t>300</w:t>
      </w:r>
      <w:r>
        <w:rPr>
          <w:rFonts w:hint="eastAsia" w:asciiTheme="minorEastAsia" w:hAnsiTheme="minorEastAsia" w:eastAsiaTheme="minorEastAsia" w:cstheme="minorEastAsia"/>
          <w:color w:val="auto"/>
          <w:sz w:val="24"/>
          <w:szCs w:val="24"/>
          <w:highlight w:val="none"/>
        </w:rPr>
        <w:t>元/包（售后不退）。</w:t>
      </w:r>
    </w:p>
    <w:p w14:paraId="18A87999">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（五）递交响应文件地点：</w:t>
      </w:r>
      <w:r>
        <w:rPr>
          <w:rFonts w:hint="eastAsia" w:asciiTheme="minorEastAsia" w:hAnsiTheme="minorEastAsia" w:eastAsiaTheme="minorEastAsia" w:cstheme="minorEastAsia"/>
          <w:color w:val="auto"/>
          <w:sz w:val="24"/>
          <w:szCs w:val="24"/>
          <w:highlight w:val="none"/>
          <w:u w:val="single"/>
        </w:rPr>
        <w:t>重庆鹏翔招标代理有限公司开标室（重庆市渝北区金星科技大厦13层）</w:t>
      </w:r>
    </w:p>
    <w:p w14:paraId="63C708A9">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（六）响应文件递交开始时间：2025年</w:t>
      </w:r>
      <w:r>
        <w:rPr>
          <w:rFonts w:hint="eastAsia" w:asciiTheme="minorEastAsia" w:hAnsiTheme="minorEastAsia" w:eastAsiaTheme="minorEastAsia" w:cstheme="minorEastAsia"/>
          <w:color w:val="auto"/>
          <w:sz w:val="24"/>
          <w:szCs w:val="24"/>
          <w:highlight w:val="none"/>
          <w:u w:val="single"/>
          <w:lang w:val="en-US" w:eastAsia="zh-CN"/>
        </w:rPr>
        <w:t>8</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28</w:t>
      </w:r>
      <w:r>
        <w:rPr>
          <w:rFonts w:hint="eastAsia" w:asciiTheme="minorEastAsia" w:hAnsiTheme="minorEastAsia" w:eastAsiaTheme="minorEastAsia" w:cstheme="minorEastAsia"/>
          <w:color w:val="auto"/>
          <w:sz w:val="24"/>
          <w:szCs w:val="24"/>
          <w:highlight w:val="none"/>
        </w:rPr>
        <w:t>日北京时间14:00</w:t>
      </w:r>
    </w:p>
    <w:p w14:paraId="52407B7D">
      <w:pPr>
        <w:spacing w:line="400" w:lineRule="exact"/>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（七）响应文件递交截止时间：2025年</w:t>
      </w:r>
      <w:r>
        <w:rPr>
          <w:rFonts w:hint="eastAsia" w:asciiTheme="minorEastAsia" w:hAnsiTheme="minorEastAsia" w:eastAsiaTheme="minorEastAsia" w:cstheme="minorEastAsia"/>
          <w:color w:val="auto"/>
          <w:sz w:val="24"/>
          <w:szCs w:val="24"/>
          <w:highlight w:val="none"/>
          <w:u w:val="single"/>
          <w:lang w:val="en-US" w:eastAsia="zh-CN"/>
        </w:rPr>
        <w:t>8</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28</w:t>
      </w:r>
      <w:r>
        <w:rPr>
          <w:rFonts w:hint="eastAsia" w:asciiTheme="minorEastAsia" w:hAnsiTheme="minorEastAsia" w:eastAsiaTheme="minorEastAsia" w:cstheme="minorEastAsia"/>
          <w:color w:val="auto"/>
          <w:sz w:val="24"/>
          <w:szCs w:val="24"/>
          <w:highlight w:val="none"/>
        </w:rPr>
        <w:t>日北京时间14:30</w:t>
      </w:r>
    </w:p>
    <w:p w14:paraId="170B718E">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（八）磋商开始时间：2025年</w:t>
      </w:r>
      <w:r>
        <w:rPr>
          <w:rFonts w:hint="eastAsia" w:asciiTheme="minorEastAsia" w:hAnsiTheme="minorEastAsia" w:eastAsiaTheme="minorEastAsia" w:cstheme="minorEastAsia"/>
          <w:color w:val="auto"/>
          <w:sz w:val="24"/>
          <w:szCs w:val="24"/>
          <w:highlight w:val="none"/>
          <w:u w:val="single"/>
          <w:lang w:val="en-US" w:eastAsia="zh-CN"/>
        </w:rPr>
        <w:t>8</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28</w:t>
      </w:r>
      <w:r>
        <w:rPr>
          <w:rFonts w:hint="eastAsia" w:asciiTheme="minorEastAsia" w:hAnsiTheme="minorEastAsia" w:eastAsiaTheme="minorEastAsia" w:cstheme="minorEastAsia"/>
          <w:color w:val="auto"/>
          <w:sz w:val="24"/>
          <w:szCs w:val="24"/>
          <w:highlight w:val="none"/>
        </w:rPr>
        <w:t>日北京时间14:30</w:t>
      </w:r>
    </w:p>
    <w:p w14:paraId="7EDF71BE">
      <w:pPr>
        <w:pStyle w:val="3"/>
        <w:adjustRightInd w:val="0"/>
        <w:snapToGrid w:val="0"/>
        <w:spacing w:before="0" w:after="0" w:line="400" w:lineRule="exact"/>
        <w:ind w:firstLine="482" w:firstLineChars="200"/>
        <w:rPr>
          <w:rFonts w:asciiTheme="minorEastAsia" w:hAnsiTheme="minorEastAsia" w:eastAsiaTheme="minorEastAsia" w:cstheme="minorEastAsia"/>
          <w:color w:val="auto"/>
          <w:sz w:val="24"/>
          <w:highlight w:val="none"/>
        </w:rPr>
      </w:pPr>
      <w:bookmarkStart w:id="23" w:name="_Toc11844"/>
      <w:bookmarkEnd w:id="23"/>
      <w:bookmarkStart w:id="24" w:name="_Toc12663"/>
      <w:bookmarkEnd w:id="24"/>
      <w:bookmarkStart w:id="25" w:name="_Toc3476"/>
      <w:bookmarkEnd w:id="25"/>
      <w:bookmarkStart w:id="26" w:name="_Toc22111"/>
      <w:bookmarkEnd w:id="26"/>
      <w:bookmarkStart w:id="27" w:name="_Toc23960"/>
      <w:bookmarkEnd w:id="27"/>
      <w:bookmarkStart w:id="28" w:name="_Toc524"/>
      <w:bookmarkEnd w:id="28"/>
      <w:bookmarkStart w:id="29" w:name="_Toc106030376"/>
      <w:bookmarkEnd w:id="29"/>
      <w:bookmarkStart w:id="30" w:name="_Toc25854"/>
      <w:bookmarkEnd w:id="30"/>
      <w:bookmarkStart w:id="31" w:name="_Toc7836"/>
      <w:bookmarkEnd w:id="31"/>
      <w:bookmarkStart w:id="32" w:name="_Toc75793500"/>
      <w:bookmarkEnd w:id="32"/>
      <w:bookmarkStart w:id="33" w:name="_Toc15717"/>
      <w:bookmarkEnd w:id="33"/>
      <w:bookmarkStart w:id="34" w:name="_Toc12090"/>
      <w:bookmarkEnd w:id="34"/>
      <w:bookmarkStart w:id="35" w:name="_Toc18100"/>
      <w:bookmarkEnd w:id="35"/>
      <w:bookmarkStart w:id="36" w:name="_Toc9290"/>
      <w:bookmarkEnd w:id="36"/>
      <w:bookmarkStart w:id="37" w:name="_Toc30895"/>
      <w:bookmarkEnd w:id="37"/>
      <w:bookmarkStart w:id="38" w:name="_Toc2989"/>
      <w:r>
        <w:rPr>
          <w:rFonts w:hint="eastAsia" w:asciiTheme="minorEastAsia" w:hAnsiTheme="minorEastAsia" w:eastAsiaTheme="minorEastAsia" w:cstheme="minorEastAsia"/>
          <w:color w:val="auto"/>
          <w:sz w:val="24"/>
          <w:highlight w:val="none"/>
        </w:rPr>
        <w:t>五、保证金</w:t>
      </w:r>
      <w:bookmarkEnd w:id="38"/>
    </w:p>
    <w:p w14:paraId="626FD88D">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（一）磋商保证金</w:t>
      </w:r>
    </w:p>
    <w:p w14:paraId="38ED78E7">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1.转账方式</w:t>
      </w:r>
    </w:p>
    <w:p w14:paraId="1CD6FF15">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1.1供应商应足额交纳磋商保证金（保证金金额详见本篇，一、竞争性磋商内容），并汇至以下账户，保证金的到账截止时间为“磋商开始时间”前一日北京时间17时00分。</w:t>
      </w:r>
    </w:p>
    <w:p w14:paraId="25DAEC75">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磋商保证金缴纳账户：</w:t>
      </w:r>
    </w:p>
    <w:p w14:paraId="748C0CBF">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户名：重庆鹏翔招标代理有限公司</w:t>
      </w:r>
    </w:p>
    <w:p w14:paraId="02E904D1">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开户行：招商银行重庆分行总部城支行</w:t>
      </w:r>
    </w:p>
    <w:p w14:paraId="207E3264">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账号：123906511610606</w:t>
      </w:r>
    </w:p>
    <w:p w14:paraId="15870126">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1.2各供应商在银行转账（电汇）时，须充分考虑银行转账（电汇）的时间差风险，如同城转账、异地转账或汇款、跨行转账或电汇的时间要求。</w:t>
      </w:r>
    </w:p>
    <w:p w14:paraId="245F01C0">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（二）保证金退还方式</w:t>
      </w:r>
    </w:p>
    <w:p w14:paraId="442D7005">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1.未成交供应商的保证金，在成交通知书发放后，在五个工作日内按来款渠道直接退还。</w:t>
      </w:r>
    </w:p>
    <w:p w14:paraId="68FACD3A">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2.成交供应商的保证金，在成交供应商与采购人签订合同后，在五个工作日内按资金来款渠道直接退还</w:t>
      </w:r>
    </w:p>
    <w:p w14:paraId="51DEC85C">
      <w:pPr>
        <w:pStyle w:val="3"/>
        <w:adjustRightInd w:val="0"/>
        <w:snapToGrid w:val="0"/>
        <w:spacing w:before="0" w:after="0" w:line="400" w:lineRule="exact"/>
        <w:ind w:firstLine="482" w:firstLineChars="200"/>
        <w:rPr>
          <w:rFonts w:asciiTheme="minorEastAsia" w:hAnsiTheme="minorEastAsia" w:eastAsiaTheme="minorEastAsia" w:cstheme="minorEastAsia"/>
          <w:color w:val="auto"/>
          <w:sz w:val="24"/>
          <w:highlight w:val="none"/>
        </w:rPr>
      </w:pPr>
      <w:bookmarkStart w:id="39" w:name="_Toc19786"/>
      <w:r>
        <w:rPr>
          <w:rFonts w:hint="eastAsia" w:asciiTheme="minorEastAsia" w:hAnsiTheme="minorEastAsia" w:eastAsiaTheme="minorEastAsia" w:cstheme="minorEastAsia"/>
          <w:color w:val="auto"/>
          <w:sz w:val="24"/>
          <w:highlight w:val="none"/>
        </w:rPr>
        <w:t>六、</w:t>
      </w:r>
      <w:bookmarkEnd w:id="17"/>
      <w:r>
        <w:rPr>
          <w:rFonts w:hint="eastAsia" w:asciiTheme="minorEastAsia" w:hAnsiTheme="minorEastAsia" w:eastAsiaTheme="minorEastAsia" w:cstheme="minorEastAsia"/>
          <w:color w:val="auto"/>
          <w:sz w:val="24"/>
          <w:highlight w:val="none"/>
        </w:rPr>
        <w:t>其它有关规定</w:t>
      </w:r>
      <w:bookmarkEnd w:id="39"/>
    </w:p>
    <w:p w14:paraId="5B6A8AB0">
      <w:pPr>
        <w:snapToGrid w:val="0"/>
        <w:spacing w:line="400" w:lineRule="exact"/>
        <w:ind w:firstLine="360" w:firstLineChars="15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（一）单位负责人为同一人或者存在直接控股、管理关系的不同供应商，不得参加同一合同项（包）下的采购活动，否则均为无效响应。</w:t>
      </w:r>
    </w:p>
    <w:p w14:paraId="080EA25A">
      <w:pPr>
        <w:snapToGrid w:val="0"/>
        <w:spacing w:line="400" w:lineRule="exact"/>
        <w:ind w:firstLine="360" w:firstLineChars="15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（二）为采购项目提供整体设计、规范编制或者项目管理、监理、检测等服务的供应商，不得再参加该采购项目的其他采购活动。</w:t>
      </w:r>
    </w:p>
    <w:p w14:paraId="71163D15">
      <w:pPr>
        <w:snapToGrid w:val="0"/>
        <w:spacing w:line="400" w:lineRule="exact"/>
        <w:ind w:firstLine="360" w:firstLineChars="15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本项目的澄清文件（如果有）一律在“重庆市行采家”网站（https://www.gec123.com/）上发布，请各供应商注意下载或到采购代理机构处领取；无论供应商下载或领取与否，均视同供应商已知晓本项目澄清文件（如果有）的内容。</w:t>
      </w:r>
    </w:p>
    <w:p w14:paraId="584D6435">
      <w:pPr>
        <w:snapToGrid w:val="0"/>
        <w:spacing w:line="400" w:lineRule="exact"/>
        <w:ind w:firstLine="360" w:firstLineChars="15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（四）超过响应文件截止时间递交的响应文件，恕不接收。</w:t>
      </w:r>
    </w:p>
    <w:p w14:paraId="07DD73B6">
      <w:pPr>
        <w:snapToGrid w:val="0"/>
        <w:spacing w:line="400" w:lineRule="exact"/>
        <w:ind w:firstLine="360" w:firstLineChars="15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（五）磋商费用：无论磋商结果如何，供应商参与本项目磋商的所有费用均应由供应商自行承担。</w:t>
      </w:r>
    </w:p>
    <w:p w14:paraId="6EA16CF7">
      <w:pPr>
        <w:snapToGrid w:val="0"/>
        <w:spacing w:line="400" w:lineRule="exact"/>
        <w:ind w:firstLine="360" w:firstLineChars="150"/>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（六）</w:t>
      </w:r>
      <w:r>
        <w:rPr>
          <w:rFonts w:hint="eastAsia" w:asciiTheme="minorEastAsia" w:hAnsiTheme="minorEastAsia" w:eastAsiaTheme="minorEastAsia" w:cstheme="minorEastAsia"/>
          <w:b/>
          <w:color w:val="auto"/>
          <w:sz w:val="24"/>
          <w:szCs w:val="24"/>
          <w:highlight w:val="none"/>
        </w:rPr>
        <w:t>本项目不接受联合体参与磋商，否则按无效响应处理。</w:t>
      </w:r>
    </w:p>
    <w:p w14:paraId="711DB227">
      <w:pPr>
        <w:snapToGrid w:val="0"/>
        <w:spacing w:line="400" w:lineRule="exact"/>
        <w:ind w:firstLine="360" w:firstLineChars="15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（七）</w:t>
      </w:r>
      <w:r>
        <w:rPr>
          <w:rFonts w:hint="eastAsia" w:asciiTheme="minorEastAsia" w:hAnsiTheme="minorEastAsia" w:eastAsiaTheme="minorEastAsia" w:cstheme="minorEastAsia"/>
          <w:b/>
          <w:color w:val="auto"/>
          <w:sz w:val="24"/>
          <w:szCs w:val="24"/>
          <w:highlight w:val="none"/>
        </w:rPr>
        <w:t>本项目不接受合同分包</w:t>
      </w:r>
      <w:r>
        <w:rPr>
          <w:rFonts w:hint="eastAsia" w:asciiTheme="minorEastAsia" w:hAnsiTheme="minorEastAsia" w:eastAsiaTheme="minorEastAsia" w:cstheme="minorEastAsia"/>
          <w:b/>
          <w:i/>
          <w:iCs/>
          <w:color w:val="auto"/>
          <w:sz w:val="24"/>
          <w:szCs w:val="24"/>
          <w:highlight w:val="none"/>
        </w:rPr>
        <w:t>，</w:t>
      </w:r>
      <w:r>
        <w:rPr>
          <w:rFonts w:hint="eastAsia" w:asciiTheme="minorEastAsia" w:hAnsiTheme="minorEastAsia" w:eastAsiaTheme="minorEastAsia" w:cstheme="minorEastAsia"/>
          <w:b/>
          <w:color w:val="auto"/>
          <w:sz w:val="24"/>
          <w:szCs w:val="24"/>
          <w:highlight w:val="none"/>
        </w:rPr>
        <w:t>否则按无效响应处理。</w:t>
      </w:r>
    </w:p>
    <w:p w14:paraId="3D68DBEA">
      <w:pPr>
        <w:snapToGrid w:val="0"/>
        <w:spacing w:line="400" w:lineRule="exact"/>
        <w:ind w:firstLine="360" w:firstLineChars="150"/>
        <w:rPr>
          <w:rFonts w:asciiTheme="minorEastAsia" w:hAnsiTheme="minorEastAsia" w:eastAsiaTheme="minorEastAsia" w:cstheme="minorEastAsia"/>
          <w:color w:val="auto"/>
          <w:sz w:val="24"/>
          <w:szCs w:val="24"/>
          <w:highlight w:val="none"/>
        </w:rPr>
      </w:pPr>
      <w:bookmarkStart w:id="40" w:name="_Toc480466700"/>
      <w:r>
        <w:rPr>
          <w:rFonts w:hint="eastAsia" w:asciiTheme="minorEastAsia" w:hAnsiTheme="minorEastAsia" w:eastAsiaTheme="minorEastAsia" w:cstheme="minorEastAsia"/>
          <w:color w:val="auto"/>
          <w:sz w:val="24"/>
          <w:szCs w:val="24"/>
          <w:highlight w:val="none"/>
        </w:rPr>
        <w:t>（八）参照《财政部关于在采购活动中查询及使用信用记录有关问题的通知》财库〔2016〕125号，供应商列入失信被执行人、重大税收违法案件当事人名单、采购严重违法失信行为记录名单及其他不符合《中华人民共和国政府采购法》第二十二条规定条件的供应商，将拒绝其参与本项目采购活动。</w:t>
      </w:r>
    </w:p>
    <w:bookmarkEnd w:id="40"/>
    <w:p w14:paraId="4065C6D7">
      <w:pPr>
        <w:pStyle w:val="3"/>
        <w:adjustRightInd w:val="0"/>
        <w:snapToGrid w:val="0"/>
        <w:spacing w:before="0" w:after="0" w:line="400" w:lineRule="exact"/>
        <w:ind w:firstLine="482" w:firstLineChars="200"/>
        <w:rPr>
          <w:rFonts w:asciiTheme="minorEastAsia" w:hAnsiTheme="minorEastAsia" w:eastAsiaTheme="minorEastAsia" w:cstheme="minorEastAsia"/>
          <w:color w:val="auto"/>
          <w:sz w:val="24"/>
          <w:highlight w:val="none"/>
        </w:rPr>
      </w:pPr>
      <w:bookmarkStart w:id="41" w:name="_Toc106030877"/>
      <w:bookmarkEnd w:id="41"/>
      <w:bookmarkStart w:id="42" w:name="_Toc76462323"/>
      <w:bookmarkEnd w:id="42"/>
      <w:bookmarkStart w:id="43" w:name="_Toc32225"/>
      <w:bookmarkEnd w:id="43"/>
      <w:bookmarkStart w:id="44" w:name="_Toc17048"/>
      <w:r>
        <w:rPr>
          <w:rFonts w:hint="eastAsia" w:asciiTheme="minorEastAsia" w:hAnsiTheme="minorEastAsia" w:eastAsiaTheme="minorEastAsia" w:cstheme="minorEastAsia"/>
          <w:color w:val="auto"/>
          <w:sz w:val="24"/>
          <w:highlight w:val="none"/>
        </w:rPr>
        <w:t>七、联系方式</w:t>
      </w:r>
      <w:bookmarkEnd w:id="44"/>
    </w:p>
    <w:p w14:paraId="49694271">
      <w:pPr>
        <w:snapToGrid w:val="0"/>
        <w:spacing w:line="400" w:lineRule="exact"/>
        <w:ind w:firstLine="480" w:firstLineChars="200"/>
        <w:outlineLvl w:val="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（一）采购人：重庆市动物园管理处</w:t>
      </w:r>
    </w:p>
    <w:p w14:paraId="0EEF51A8">
      <w:pPr>
        <w:snapToGrid w:val="0"/>
        <w:spacing w:line="400" w:lineRule="exact"/>
        <w:ind w:firstLine="480" w:firstLineChars="200"/>
        <w:outlineLvl w:val="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联系人：廖老师</w:t>
      </w:r>
    </w:p>
    <w:p w14:paraId="78236CD4">
      <w:pPr>
        <w:snapToGrid w:val="0"/>
        <w:spacing w:line="400" w:lineRule="exact"/>
        <w:ind w:firstLine="480" w:firstLineChars="200"/>
        <w:outlineLvl w:val="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  话：023-68407374</w:t>
      </w:r>
    </w:p>
    <w:p w14:paraId="53DC45B0">
      <w:pPr>
        <w:snapToGrid w:val="0"/>
        <w:spacing w:line="400" w:lineRule="exact"/>
        <w:ind w:firstLine="480" w:firstLineChars="200"/>
        <w:outlineLvl w:val="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  址：重庆市九龙坡区西郊一村1号</w:t>
      </w:r>
    </w:p>
    <w:p w14:paraId="5F3BA648">
      <w:pPr>
        <w:snapToGrid w:val="0"/>
        <w:spacing w:line="400" w:lineRule="exact"/>
        <w:ind w:firstLine="480" w:firstLineChars="200"/>
        <w:outlineLvl w:val="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（二）采购代理机构：重庆鹏翔招标代理有限公司</w:t>
      </w:r>
    </w:p>
    <w:p w14:paraId="0920F419">
      <w:pPr>
        <w:snapToGrid w:val="0"/>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联系人：虞老师 </w:t>
      </w:r>
    </w:p>
    <w:p w14:paraId="1776317E">
      <w:pPr>
        <w:snapToGrid w:val="0"/>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  话：023-63301988</w:t>
      </w:r>
    </w:p>
    <w:p w14:paraId="3371D8BA">
      <w:pPr>
        <w:snapToGrid w:val="0"/>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  址：重庆市渝北区金星科技大厦13层</w:t>
      </w:r>
    </w:p>
    <w:p w14:paraId="4D566E47">
      <w:pPr>
        <w:snapToGrid w:val="0"/>
        <w:spacing w:line="400" w:lineRule="exact"/>
        <w:ind w:firstLine="480" w:firstLineChars="200"/>
        <w:rPr>
          <w:rFonts w:asciiTheme="minorEastAsia" w:hAnsiTheme="minorEastAsia" w:eastAsiaTheme="minorEastAsia" w:cstheme="minorEastAsia"/>
          <w:color w:val="auto"/>
          <w:sz w:val="24"/>
          <w:szCs w:val="24"/>
          <w:highlight w:val="none"/>
        </w:rPr>
      </w:pPr>
    </w:p>
    <w:p w14:paraId="23E58851">
      <w:pPr>
        <w:rPr>
          <w:rFonts w:asciiTheme="minorEastAsia" w:hAnsiTheme="minorEastAsia" w:eastAsiaTheme="minorEastAsia" w:cstheme="minorEastAsia"/>
          <w:color w:val="auto"/>
          <w:highlight w:val="none"/>
        </w:rPr>
      </w:pPr>
    </w:p>
    <w:p w14:paraId="6971E2C4">
      <w:pPr>
        <w:rPr>
          <w:rFonts w:asciiTheme="minorEastAsia" w:hAnsiTheme="minorEastAsia" w:eastAsiaTheme="minorEastAsia" w:cstheme="minorEastAsia"/>
          <w:color w:val="auto"/>
          <w:highlight w:val="none"/>
        </w:rPr>
      </w:pPr>
    </w:p>
    <w:p w14:paraId="497047D6">
      <w:pPr>
        <w:pStyle w:val="22"/>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szCs w:val="24"/>
          <w:highlight w:val="none"/>
        </w:rPr>
        <w:br w:type="page"/>
      </w:r>
      <w:r>
        <w:rPr>
          <w:rFonts w:hint="eastAsia" w:asciiTheme="minorEastAsia" w:hAnsiTheme="minorEastAsia" w:eastAsiaTheme="minorEastAsia" w:cstheme="minorEastAsia"/>
          <w:color w:val="auto"/>
          <w:sz w:val="24"/>
          <w:szCs w:val="24"/>
          <w:highlight w:val="none"/>
        </w:rPr>
        <w:t>附表—— 《采购文件发售登记表》</w:t>
      </w:r>
    </w:p>
    <w:p w14:paraId="611384A5">
      <w:pPr>
        <w:jc w:val="center"/>
        <w:rPr>
          <w:rFonts w:asciiTheme="minorEastAsia" w:hAnsiTheme="minorEastAsia" w:eastAsiaTheme="minorEastAsia" w:cstheme="minorEastAsia"/>
          <w:b/>
          <w:bCs/>
          <w:color w:val="auto"/>
          <w:sz w:val="44"/>
          <w:szCs w:val="44"/>
          <w:highlight w:val="none"/>
        </w:rPr>
      </w:pPr>
    </w:p>
    <w:p w14:paraId="18E9D462">
      <w:pPr>
        <w:jc w:val="center"/>
        <w:rPr>
          <w:rFonts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rPr>
        <w:t>采购文件发售登记表</w:t>
      </w:r>
    </w:p>
    <w:p w14:paraId="27C15C30">
      <w:pPr>
        <w:jc w:val="left"/>
        <w:rPr>
          <w:rFonts w:asciiTheme="minorEastAsia" w:hAnsiTheme="minorEastAsia" w:eastAsiaTheme="minorEastAsia" w:cstheme="minorEastAsia"/>
          <w:b/>
          <w:bCs/>
          <w:color w:val="auto"/>
          <w:spacing w:val="40"/>
          <w:highlight w:val="none"/>
        </w:rPr>
      </w:pPr>
    </w:p>
    <w:tbl>
      <w:tblPr>
        <w:tblStyle w:val="57"/>
        <w:tblW w:w="893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2081"/>
        <w:gridCol w:w="958"/>
        <w:gridCol w:w="3616"/>
      </w:tblGrid>
      <w:tr w14:paraId="4525C8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2275" w:type="dxa"/>
            <w:vAlign w:val="center"/>
          </w:tcPr>
          <w:p w14:paraId="1982235B">
            <w:pPr>
              <w:jc w:val="center"/>
              <w:rPr>
                <w:rFonts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项目编号/项目名称</w:t>
            </w:r>
          </w:p>
        </w:tc>
        <w:tc>
          <w:tcPr>
            <w:tcW w:w="6655" w:type="dxa"/>
            <w:gridSpan w:val="3"/>
            <w:vAlign w:val="center"/>
          </w:tcPr>
          <w:p w14:paraId="47DB5314">
            <w:pPr>
              <w:rPr>
                <w:rFonts w:hint="eastAsia" w:asciiTheme="minorEastAsia" w:hAnsiTheme="minorEastAsia" w:eastAsiaTheme="minorEastAsia" w:cstheme="minorEastAsia"/>
                <w:color w:val="auto"/>
                <w:szCs w:val="28"/>
                <w:highlight w:val="none"/>
                <w:lang w:eastAsia="zh-CN"/>
              </w:rPr>
            </w:pPr>
            <w:r>
              <w:rPr>
                <w:rFonts w:hint="eastAsia" w:asciiTheme="minorEastAsia" w:hAnsiTheme="minorEastAsia" w:eastAsiaTheme="minorEastAsia" w:cstheme="minorEastAsia"/>
                <w:color w:val="auto"/>
                <w:szCs w:val="28"/>
                <w:highlight w:val="none"/>
              </w:rPr>
              <w:t>项目编号：</w:t>
            </w:r>
            <w:r>
              <w:rPr>
                <w:rFonts w:hint="eastAsia" w:asciiTheme="minorEastAsia" w:hAnsiTheme="minorEastAsia" w:eastAsiaTheme="minorEastAsia" w:cstheme="minorEastAsia"/>
                <w:color w:val="auto"/>
                <w:szCs w:val="28"/>
                <w:highlight w:val="none"/>
                <w:lang w:eastAsia="zh-CN"/>
              </w:rPr>
              <w:t>PXZ25C147</w:t>
            </w:r>
          </w:p>
          <w:p w14:paraId="5C67F0CD">
            <w:pPr>
              <w:rPr>
                <w:rFonts w:asciiTheme="minorEastAsia" w:hAnsiTheme="minorEastAsia" w:eastAsiaTheme="minorEastAsia" w:cstheme="minorEastAsia"/>
                <w:b/>
                <w:bCs/>
                <w:color w:val="auto"/>
                <w:sz w:val="32"/>
                <w:highlight w:val="none"/>
                <w:u w:val="single"/>
              </w:rPr>
            </w:pPr>
            <w:r>
              <w:rPr>
                <w:rFonts w:hint="eastAsia" w:asciiTheme="minorEastAsia" w:hAnsiTheme="minorEastAsia" w:eastAsiaTheme="minorEastAsia" w:cstheme="minorEastAsia"/>
                <w:color w:val="auto"/>
                <w:szCs w:val="28"/>
                <w:highlight w:val="none"/>
              </w:rPr>
              <w:t>项目名称：2025年-2026年重庆动物园抖音直播年度服务</w:t>
            </w:r>
          </w:p>
        </w:tc>
      </w:tr>
      <w:tr w14:paraId="6BE40F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2275" w:type="dxa"/>
            <w:vAlign w:val="center"/>
          </w:tcPr>
          <w:p w14:paraId="44F81CE7">
            <w:pPr>
              <w:jc w:val="center"/>
              <w:rPr>
                <w:rFonts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供应商名称</w:t>
            </w:r>
          </w:p>
        </w:tc>
        <w:tc>
          <w:tcPr>
            <w:tcW w:w="6655" w:type="dxa"/>
            <w:gridSpan w:val="3"/>
            <w:vAlign w:val="bottom"/>
          </w:tcPr>
          <w:p w14:paraId="6947CE38">
            <w:pPr>
              <w:jc w:val="right"/>
              <w:rPr>
                <w:rFonts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（供应商公章）</w:t>
            </w:r>
          </w:p>
        </w:tc>
      </w:tr>
      <w:tr w14:paraId="66F7FC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275" w:type="dxa"/>
            <w:vAlign w:val="center"/>
          </w:tcPr>
          <w:p w14:paraId="578CDF2F">
            <w:pPr>
              <w:jc w:val="center"/>
              <w:rPr>
                <w:rFonts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联系人</w:t>
            </w:r>
          </w:p>
        </w:tc>
        <w:tc>
          <w:tcPr>
            <w:tcW w:w="2081" w:type="dxa"/>
            <w:vAlign w:val="center"/>
          </w:tcPr>
          <w:p w14:paraId="3F058FF2">
            <w:pPr>
              <w:jc w:val="left"/>
              <w:rPr>
                <w:rFonts w:asciiTheme="minorEastAsia" w:hAnsiTheme="minorEastAsia" w:eastAsiaTheme="minorEastAsia" w:cstheme="minorEastAsia"/>
                <w:color w:val="auto"/>
                <w:sz w:val="30"/>
                <w:szCs w:val="30"/>
                <w:highlight w:val="none"/>
              </w:rPr>
            </w:pPr>
          </w:p>
        </w:tc>
        <w:tc>
          <w:tcPr>
            <w:tcW w:w="958" w:type="dxa"/>
            <w:vAlign w:val="center"/>
          </w:tcPr>
          <w:p w14:paraId="652D9243">
            <w:pPr>
              <w:jc w:val="left"/>
              <w:rPr>
                <w:rFonts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b/>
                <w:bCs/>
                <w:color w:val="auto"/>
                <w:sz w:val="30"/>
                <w:szCs w:val="30"/>
                <w:highlight w:val="none"/>
              </w:rPr>
              <w:t>手机</w:t>
            </w:r>
          </w:p>
        </w:tc>
        <w:tc>
          <w:tcPr>
            <w:tcW w:w="3616" w:type="dxa"/>
            <w:vAlign w:val="center"/>
          </w:tcPr>
          <w:p w14:paraId="627B5B73">
            <w:pPr>
              <w:jc w:val="left"/>
              <w:rPr>
                <w:rFonts w:asciiTheme="minorEastAsia" w:hAnsiTheme="minorEastAsia" w:eastAsiaTheme="minorEastAsia" w:cstheme="minorEastAsia"/>
                <w:color w:val="auto"/>
                <w:sz w:val="30"/>
                <w:szCs w:val="30"/>
                <w:highlight w:val="none"/>
              </w:rPr>
            </w:pPr>
          </w:p>
        </w:tc>
      </w:tr>
      <w:tr w14:paraId="7A6D85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275" w:type="dxa"/>
            <w:vAlign w:val="center"/>
          </w:tcPr>
          <w:p w14:paraId="6EA6BDF5">
            <w:pPr>
              <w:jc w:val="center"/>
              <w:rPr>
                <w:rFonts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办公电话</w:t>
            </w:r>
          </w:p>
        </w:tc>
        <w:tc>
          <w:tcPr>
            <w:tcW w:w="2081" w:type="dxa"/>
            <w:vAlign w:val="center"/>
          </w:tcPr>
          <w:p w14:paraId="6D8656DC">
            <w:pPr>
              <w:jc w:val="left"/>
              <w:rPr>
                <w:rFonts w:asciiTheme="minorEastAsia" w:hAnsiTheme="minorEastAsia" w:eastAsiaTheme="minorEastAsia" w:cstheme="minorEastAsia"/>
                <w:color w:val="auto"/>
                <w:sz w:val="30"/>
                <w:szCs w:val="30"/>
                <w:highlight w:val="none"/>
              </w:rPr>
            </w:pPr>
          </w:p>
        </w:tc>
        <w:tc>
          <w:tcPr>
            <w:tcW w:w="958" w:type="dxa"/>
            <w:vAlign w:val="center"/>
          </w:tcPr>
          <w:p w14:paraId="2838B070">
            <w:pPr>
              <w:jc w:val="left"/>
              <w:rPr>
                <w:rFonts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b/>
                <w:bCs/>
                <w:color w:val="auto"/>
                <w:sz w:val="30"/>
                <w:szCs w:val="30"/>
                <w:highlight w:val="none"/>
              </w:rPr>
              <w:t>传真</w:t>
            </w:r>
          </w:p>
        </w:tc>
        <w:tc>
          <w:tcPr>
            <w:tcW w:w="3616" w:type="dxa"/>
            <w:vAlign w:val="center"/>
          </w:tcPr>
          <w:p w14:paraId="17835DAF">
            <w:pPr>
              <w:jc w:val="left"/>
              <w:rPr>
                <w:rFonts w:asciiTheme="minorEastAsia" w:hAnsiTheme="minorEastAsia" w:eastAsiaTheme="minorEastAsia" w:cstheme="minorEastAsia"/>
                <w:color w:val="auto"/>
                <w:sz w:val="30"/>
                <w:szCs w:val="30"/>
                <w:highlight w:val="none"/>
              </w:rPr>
            </w:pPr>
          </w:p>
        </w:tc>
      </w:tr>
      <w:tr w14:paraId="600B0F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275" w:type="dxa"/>
            <w:vAlign w:val="center"/>
          </w:tcPr>
          <w:p w14:paraId="5E621EC7">
            <w:pPr>
              <w:jc w:val="center"/>
              <w:rPr>
                <w:rFonts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E-mail</w:t>
            </w:r>
          </w:p>
        </w:tc>
        <w:tc>
          <w:tcPr>
            <w:tcW w:w="6655" w:type="dxa"/>
            <w:gridSpan w:val="3"/>
            <w:vAlign w:val="center"/>
          </w:tcPr>
          <w:p w14:paraId="7F4AE91C">
            <w:pPr>
              <w:jc w:val="left"/>
              <w:rPr>
                <w:rFonts w:asciiTheme="minorEastAsia" w:hAnsiTheme="minorEastAsia" w:eastAsiaTheme="minorEastAsia" w:cstheme="minorEastAsia"/>
                <w:color w:val="auto"/>
                <w:sz w:val="30"/>
                <w:szCs w:val="30"/>
                <w:highlight w:val="none"/>
              </w:rPr>
            </w:pPr>
          </w:p>
        </w:tc>
      </w:tr>
      <w:tr w14:paraId="74B541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2275" w:type="dxa"/>
            <w:vAlign w:val="center"/>
          </w:tcPr>
          <w:p w14:paraId="06F6110D">
            <w:pPr>
              <w:jc w:val="center"/>
              <w:rPr>
                <w:rFonts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单位地址</w:t>
            </w:r>
          </w:p>
        </w:tc>
        <w:tc>
          <w:tcPr>
            <w:tcW w:w="6655" w:type="dxa"/>
            <w:gridSpan w:val="3"/>
            <w:vAlign w:val="center"/>
          </w:tcPr>
          <w:p w14:paraId="358A648D">
            <w:pPr>
              <w:jc w:val="left"/>
              <w:rPr>
                <w:rFonts w:asciiTheme="minorEastAsia" w:hAnsiTheme="minorEastAsia" w:eastAsiaTheme="minorEastAsia" w:cstheme="minorEastAsia"/>
                <w:color w:val="auto"/>
                <w:sz w:val="30"/>
                <w:szCs w:val="30"/>
                <w:highlight w:val="none"/>
              </w:rPr>
            </w:pPr>
          </w:p>
        </w:tc>
      </w:tr>
      <w:tr w14:paraId="1A4463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8930" w:type="dxa"/>
            <w:gridSpan w:val="4"/>
            <w:vAlign w:val="center"/>
          </w:tcPr>
          <w:p w14:paraId="2E2B6E58">
            <w:pPr>
              <w:jc w:val="left"/>
              <w:rPr>
                <w:rFonts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购本项目标书</w:t>
            </w:r>
            <w:r>
              <w:rPr>
                <w:rFonts w:hint="eastAsia" w:asciiTheme="minorEastAsia" w:hAnsiTheme="minorEastAsia" w:eastAsiaTheme="minorEastAsia" w:cstheme="minorEastAsia"/>
                <w:b/>
                <w:bCs/>
                <w:color w:val="auto"/>
                <w:sz w:val="30"/>
                <w:szCs w:val="30"/>
                <w:highlight w:val="none"/>
                <w:u w:val="single"/>
              </w:rPr>
              <w:t xml:space="preserve"> 1  </w:t>
            </w:r>
            <w:r>
              <w:rPr>
                <w:rFonts w:hint="eastAsia" w:asciiTheme="minorEastAsia" w:hAnsiTheme="minorEastAsia" w:eastAsiaTheme="minorEastAsia" w:cstheme="minorEastAsia"/>
                <w:b/>
                <w:bCs/>
                <w:color w:val="auto"/>
                <w:sz w:val="30"/>
                <w:szCs w:val="30"/>
                <w:highlight w:val="none"/>
              </w:rPr>
              <w:t>份，共计</w:t>
            </w:r>
            <w:r>
              <w:rPr>
                <w:rFonts w:hint="eastAsia" w:asciiTheme="minorEastAsia" w:hAnsiTheme="minorEastAsia" w:eastAsiaTheme="minorEastAsia" w:cstheme="minorEastAsia"/>
                <w:b/>
                <w:bCs/>
                <w:color w:val="auto"/>
                <w:sz w:val="30"/>
                <w:szCs w:val="30"/>
                <w:highlight w:val="none"/>
                <w:u w:val="single"/>
              </w:rPr>
              <w:t xml:space="preserve">  300   </w:t>
            </w:r>
            <w:r>
              <w:rPr>
                <w:rFonts w:hint="eastAsia" w:asciiTheme="minorEastAsia" w:hAnsiTheme="minorEastAsia" w:eastAsiaTheme="minorEastAsia" w:cstheme="minorEastAsia"/>
                <w:b/>
                <w:bCs/>
                <w:color w:val="auto"/>
                <w:sz w:val="30"/>
                <w:szCs w:val="30"/>
                <w:highlight w:val="none"/>
              </w:rPr>
              <w:t>元。</w:t>
            </w:r>
          </w:p>
          <w:p w14:paraId="48D2F560">
            <w:pPr>
              <w:jc w:val="left"/>
              <w:rPr>
                <w:rFonts w:asciiTheme="minorEastAsia" w:hAnsiTheme="minorEastAsia" w:eastAsiaTheme="minorEastAsia" w:cstheme="minorEastAsia"/>
                <w:color w:val="auto"/>
                <w:sz w:val="30"/>
                <w:szCs w:val="30"/>
                <w:highlight w:val="none"/>
                <w:u w:val="single"/>
              </w:rPr>
            </w:pPr>
            <w:r>
              <w:rPr>
                <w:rFonts w:hint="eastAsia" w:asciiTheme="minorEastAsia" w:hAnsiTheme="minorEastAsia" w:eastAsiaTheme="minorEastAsia" w:cstheme="minorEastAsia"/>
                <w:b/>
                <w:bCs/>
                <w:color w:val="auto"/>
                <w:sz w:val="30"/>
                <w:szCs w:val="30"/>
                <w:highlight w:val="none"/>
              </w:rPr>
              <w:t>如不是用公司账户转账的需备注个人账户名称：</w:t>
            </w:r>
            <w:r>
              <w:rPr>
                <w:rFonts w:hint="eastAsia" w:asciiTheme="minorEastAsia" w:hAnsiTheme="minorEastAsia" w:eastAsiaTheme="minorEastAsia" w:cstheme="minorEastAsia"/>
                <w:b/>
                <w:bCs/>
                <w:color w:val="auto"/>
                <w:sz w:val="30"/>
                <w:szCs w:val="30"/>
                <w:highlight w:val="none"/>
                <w:u w:val="single"/>
              </w:rPr>
              <w:t xml:space="preserve">            </w:t>
            </w:r>
          </w:p>
        </w:tc>
      </w:tr>
    </w:tbl>
    <w:p w14:paraId="1EE1F4E9">
      <w:pPr>
        <w:ind w:firstLine="720" w:firstLineChars="3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标书金额：</w:t>
      </w:r>
      <w:r>
        <w:rPr>
          <w:rFonts w:hint="eastAsia" w:asciiTheme="minorEastAsia" w:hAnsiTheme="minorEastAsia" w:eastAsiaTheme="minorEastAsia" w:cstheme="minorEastAsia"/>
          <w:color w:val="auto"/>
          <w:sz w:val="24"/>
          <w:highlight w:val="none"/>
          <w:u w:val="single"/>
        </w:rPr>
        <w:t>300</w:t>
      </w:r>
      <w:r>
        <w:rPr>
          <w:rFonts w:hint="eastAsia" w:asciiTheme="minorEastAsia" w:hAnsiTheme="minorEastAsia" w:eastAsiaTheme="minorEastAsia" w:cstheme="minorEastAsia"/>
          <w:color w:val="auto"/>
          <w:sz w:val="24"/>
          <w:highlight w:val="none"/>
        </w:rPr>
        <w:t xml:space="preserve">元/分包  发售人：重庆鹏翔招标代理有限公司  </w:t>
      </w:r>
    </w:p>
    <w:p w14:paraId="0A9E530F">
      <w:pPr>
        <w:ind w:firstLine="720" w:firstLineChars="3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说明：</w:t>
      </w:r>
    </w:p>
    <w:p w14:paraId="6B288C54">
      <w:pPr>
        <w:ind w:firstLine="720" w:firstLineChars="3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1.报名和磋商文件发售期：2025年</w:t>
      </w:r>
      <w:r>
        <w:rPr>
          <w:rFonts w:hint="eastAsia" w:asciiTheme="minorEastAsia" w:hAnsiTheme="minorEastAsia" w:eastAsiaTheme="minorEastAsia" w:cstheme="minorEastAsia"/>
          <w:color w:val="auto"/>
          <w:sz w:val="24"/>
          <w:highlight w:val="none"/>
          <w:u w:val="single"/>
          <w:lang w:val="en-US" w:eastAsia="zh-CN"/>
        </w:rPr>
        <w:t>8</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lang w:val="en-US" w:eastAsia="zh-CN"/>
        </w:rPr>
        <w:t>22</w:t>
      </w:r>
      <w:r>
        <w:rPr>
          <w:rFonts w:hint="eastAsia" w:asciiTheme="minorEastAsia" w:hAnsiTheme="minorEastAsia" w:eastAsiaTheme="minorEastAsia" w:cstheme="minorEastAsia"/>
          <w:color w:val="auto"/>
          <w:sz w:val="24"/>
          <w:highlight w:val="none"/>
        </w:rPr>
        <w:t>日-2025年</w:t>
      </w:r>
      <w:r>
        <w:rPr>
          <w:rFonts w:hint="eastAsia" w:asciiTheme="minorEastAsia" w:hAnsiTheme="minorEastAsia" w:eastAsiaTheme="minorEastAsia" w:cstheme="minorEastAsia"/>
          <w:color w:val="auto"/>
          <w:sz w:val="24"/>
          <w:highlight w:val="none"/>
          <w:u w:val="single"/>
          <w:lang w:val="en-US" w:eastAsia="zh-CN"/>
        </w:rPr>
        <w:t>8</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lang w:val="en-US" w:eastAsia="zh-CN"/>
        </w:rPr>
        <w:t>27</w:t>
      </w:r>
      <w:r>
        <w:rPr>
          <w:rFonts w:hint="eastAsia" w:asciiTheme="minorEastAsia" w:hAnsiTheme="minorEastAsia" w:eastAsiaTheme="minorEastAsia" w:cstheme="minorEastAsia"/>
          <w:color w:val="auto"/>
          <w:sz w:val="24"/>
          <w:highlight w:val="none"/>
        </w:rPr>
        <w:t>日17:00（工作时间）</w:t>
      </w:r>
    </w:p>
    <w:p w14:paraId="58E8F368">
      <w:pPr>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single"/>
        </w:rPr>
        <w:t>虞老师</w:t>
      </w:r>
      <w:r>
        <w:rPr>
          <w:rFonts w:hint="eastAsia" w:asciiTheme="minorEastAsia" w:hAnsiTheme="minorEastAsia" w:eastAsiaTheme="minorEastAsia" w:cstheme="minorEastAsia"/>
          <w:color w:val="auto"/>
          <w:sz w:val="24"/>
          <w:highlight w:val="none"/>
        </w:rPr>
        <w:t xml:space="preserve">  电话：023-63301988 邮箱：1217568629@qq.com</w:t>
      </w:r>
    </w:p>
    <w:p w14:paraId="385D499D">
      <w:pPr>
        <w:snapToGrid w:val="0"/>
        <w:spacing w:line="420" w:lineRule="exact"/>
        <w:ind w:firstLine="723" w:firstLineChars="3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2.若需开发票请将开票信息发送至邮箱3026675608@qq.com</w:t>
      </w:r>
    </w:p>
    <w:p w14:paraId="1AADC1D2">
      <w:pPr>
        <w:rPr>
          <w:rFonts w:asciiTheme="minorEastAsia" w:hAnsiTheme="minorEastAsia" w:eastAsiaTheme="minorEastAsia" w:cstheme="minorEastAsia"/>
          <w:b/>
          <w:color w:val="auto"/>
          <w:sz w:val="24"/>
          <w:szCs w:val="24"/>
          <w:highlight w:val="none"/>
        </w:rPr>
      </w:pPr>
    </w:p>
    <w:p w14:paraId="0DF2285B">
      <w:pPr>
        <w:pStyle w:val="4"/>
        <w:rPr>
          <w:rFonts w:asciiTheme="minorEastAsia" w:hAnsiTheme="minorEastAsia" w:eastAsiaTheme="minorEastAsia" w:cstheme="minorEastAsia"/>
          <w:b w:val="0"/>
          <w:color w:val="auto"/>
          <w:sz w:val="24"/>
          <w:szCs w:val="24"/>
          <w:highlight w:val="none"/>
        </w:rPr>
      </w:pPr>
    </w:p>
    <w:p w14:paraId="746A585F">
      <w:pPr>
        <w:rPr>
          <w:rFonts w:asciiTheme="minorEastAsia" w:hAnsiTheme="minorEastAsia" w:eastAsiaTheme="minorEastAsia" w:cstheme="minorEastAsia"/>
          <w:b/>
          <w:color w:val="auto"/>
          <w:sz w:val="24"/>
          <w:szCs w:val="24"/>
          <w:highlight w:val="none"/>
        </w:rPr>
      </w:pPr>
    </w:p>
    <w:p w14:paraId="756DFD01">
      <w:pPr>
        <w:pStyle w:val="4"/>
        <w:rPr>
          <w:rFonts w:asciiTheme="minorEastAsia" w:hAnsiTheme="minorEastAsia" w:eastAsiaTheme="minorEastAsia" w:cstheme="minorEastAsia"/>
          <w:b w:val="0"/>
          <w:color w:val="auto"/>
          <w:sz w:val="24"/>
          <w:szCs w:val="24"/>
          <w:highlight w:val="none"/>
        </w:rPr>
      </w:pPr>
    </w:p>
    <w:p w14:paraId="2F22E253">
      <w:pPr>
        <w:rPr>
          <w:rFonts w:asciiTheme="minorEastAsia" w:hAnsiTheme="minorEastAsia" w:eastAsiaTheme="minorEastAsia" w:cstheme="minorEastAsia"/>
          <w:color w:val="auto"/>
          <w:highlight w:val="none"/>
        </w:rPr>
        <w:sectPr>
          <w:pgSz w:w="11907" w:h="16840"/>
          <w:pgMar w:top="1134" w:right="1418" w:bottom="1134" w:left="1418" w:header="964" w:footer="992" w:gutter="0"/>
          <w:pgNumType w:fmt="numberInDash"/>
          <w:cols w:space="720" w:num="1"/>
          <w:docGrid w:linePitch="312" w:charSpace="0"/>
        </w:sectPr>
      </w:pPr>
    </w:p>
    <w:p w14:paraId="7C13BA1E">
      <w:pPr>
        <w:pStyle w:val="3"/>
        <w:spacing w:before="0" w:after="0" w:line="360" w:lineRule="auto"/>
        <w:jc w:val="center"/>
        <w:rPr>
          <w:rFonts w:asciiTheme="minorEastAsia" w:hAnsiTheme="minorEastAsia" w:eastAsiaTheme="minorEastAsia" w:cstheme="minorEastAsia"/>
          <w:bCs/>
          <w:color w:val="auto"/>
          <w:sz w:val="30"/>
          <w:szCs w:val="30"/>
          <w:highlight w:val="none"/>
        </w:rPr>
      </w:pPr>
      <w:bookmarkStart w:id="45" w:name="_Toc3523"/>
      <w:bookmarkEnd w:id="45"/>
      <w:bookmarkStart w:id="46" w:name="_Toc76462324"/>
      <w:bookmarkEnd w:id="46"/>
      <w:bookmarkStart w:id="47" w:name="_Toc106030878"/>
      <w:bookmarkEnd w:id="47"/>
      <w:bookmarkStart w:id="48" w:name="_Toc11500"/>
      <w:r>
        <w:rPr>
          <w:rFonts w:hint="eastAsia" w:asciiTheme="minorEastAsia" w:hAnsiTheme="minorEastAsia" w:eastAsiaTheme="minorEastAsia" w:cstheme="minorEastAsia"/>
          <w:bCs/>
          <w:color w:val="auto"/>
          <w:sz w:val="36"/>
          <w:szCs w:val="30"/>
          <w:highlight w:val="none"/>
        </w:rPr>
        <w:t>第二篇  项目服务需求</w:t>
      </w:r>
      <w:bookmarkEnd w:id="48"/>
    </w:p>
    <w:p w14:paraId="33D3DF85">
      <w:pPr>
        <w:pStyle w:val="3"/>
        <w:adjustRightInd w:val="0"/>
        <w:snapToGrid w:val="0"/>
        <w:spacing w:before="0" w:after="0" w:line="400" w:lineRule="exact"/>
        <w:ind w:firstLine="482" w:firstLineChars="200"/>
        <w:rPr>
          <w:rFonts w:asciiTheme="minorEastAsia" w:hAnsiTheme="minorEastAsia" w:eastAsiaTheme="minorEastAsia" w:cstheme="minorEastAsia"/>
          <w:color w:val="auto"/>
          <w:sz w:val="24"/>
          <w:highlight w:val="none"/>
        </w:rPr>
      </w:pPr>
      <w:bookmarkStart w:id="49" w:name="_Toc14460"/>
      <w:bookmarkEnd w:id="49"/>
      <w:bookmarkStart w:id="50" w:name="_Toc106030879"/>
      <w:bookmarkEnd w:id="50"/>
      <w:bookmarkStart w:id="51" w:name="_Toc76462325"/>
      <w:bookmarkEnd w:id="51"/>
      <w:bookmarkStart w:id="52" w:name="_Toc25898"/>
      <w:bookmarkStart w:id="53" w:name="_Toc12789058"/>
      <w:r>
        <w:rPr>
          <w:rFonts w:hint="eastAsia" w:asciiTheme="minorEastAsia" w:hAnsiTheme="minorEastAsia" w:eastAsiaTheme="minorEastAsia" w:cstheme="minorEastAsia"/>
          <w:color w:val="auto"/>
          <w:sz w:val="24"/>
          <w:highlight w:val="none"/>
        </w:rPr>
        <w:t>一、项目概况</w:t>
      </w:r>
      <w:bookmarkEnd w:id="52"/>
    </w:p>
    <w:p w14:paraId="5A3C01E8">
      <w:pPr>
        <w:spacing w:line="42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数字媒体飞速发展的当下，直播已成为连接大众与精彩世界的桥梁。重庆动物园，作为城市的生态名片与科普教育重要基地，肩负着传播动物知识、弘扬生态保护理念的重任。为进一步扩大影响力，加强与公众的互动交流，现特面向社会公开招标2025年-2026年抖音年度直播服务，诚邀具备专业实力与创新思维的供应商加入，让更多人领略动物的魅力，共筑生态保护的坚实防线。</w:t>
      </w:r>
    </w:p>
    <w:p w14:paraId="372F0564">
      <w:pPr>
        <w:pStyle w:val="3"/>
        <w:adjustRightInd w:val="0"/>
        <w:snapToGrid w:val="0"/>
        <w:spacing w:before="0" w:after="0" w:line="400" w:lineRule="exact"/>
        <w:ind w:firstLine="482" w:firstLineChars="200"/>
        <w:rPr>
          <w:rFonts w:asciiTheme="minorEastAsia" w:hAnsiTheme="minorEastAsia" w:eastAsiaTheme="minorEastAsia" w:cstheme="minorEastAsia"/>
          <w:color w:val="auto"/>
          <w:sz w:val="24"/>
          <w:highlight w:val="none"/>
        </w:rPr>
      </w:pPr>
      <w:bookmarkStart w:id="54" w:name="_Toc5363"/>
      <w:r>
        <w:rPr>
          <w:rFonts w:hint="eastAsia" w:asciiTheme="minorEastAsia" w:hAnsiTheme="minorEastAsia" w:eastAsiaTheme="minorEastAsia" w:cstheme="minorEastAsia"/>
          <w:color w:val="auto"/>
          <w:sz w:val="24"/>
          <w:highlight w:val="none"/>
        </w:rPr>
        <w:t>二、项目内容及要求</w:t>
      </w:r>
      <w:bookmarkEnd w:id="54"/>
    </w:p>
    <w:p w14:paraId="64D9AAD8">
      <w:pPr>
        <w:spacing w:line="42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每月</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-6场直播，每场直播时间不少于</w:t>
      </w:r>
      <w:r>
        <w:rPr>
          <w:rFonts w:hint="eastAsia" w:asciiTheme="minorEastAsia" w:hAnsiTheme="minorEastAsia" w:eastAsiaTheme="minorEastAsia" w:cstheme="minorEastAsia"/>
          <w:color w:val="auto"/>
          <w:sz w:val="24"/>
          <w:szCs w:val="24"/>
          <w:highlight w:val="none"/>
          <w:u w:val="single"/>
        </w:rPr>
        <w:t>120</w:t>
      </w:r>
      <w:r>
        <w:rPr>
          <w:rFonts w:hint="eastAsia" w:asciiTheme="minorEastAsia" w:hAnsiTheme="minorEastAsia" w:eastAsiaTheme="minorEastAsia" w:cstheme="minorEastAsia"/>
          <w:color w:val="auto"/>
          <w:sz w:val="24"/>
          <w:szCs w:val="24"/>
          <w:highlight w:val="none"/>
        </w:rPr>
        <w:t>分钟（具体直播场次由采购人最终确定）；</w:t>
      </w:r>
    </w:p>
    <w:p w14:paraId="0EB473FD">
      <w:pPr>
        <w:spacing w:line="42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（一）每场直播活动现场需提供至少1个摄像机位，配置现场主播1人和直播运营1人协助现场把控或后台设备调试。要求拍摄内容表达准确、画面优美、现场收音效果清晰。</w:t>
      </w:r>
    </w:p>
    <w:p w14:paraId="0D331F40">
      <w:pPr>
        <w:spacing w:line="42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拥有直播全套专业级直播设备，确保稳定可靠包含但不限于：直播机、直播相机、专业三脚架、滑轨、手持稳定器（以满足不同场景拍摄需求）、随身wifi、大容量专业电池、移动电源（确保关键设备在室外环境下持续工作≥2小时）</w:t>
      </w:r>
    </w:p>
    <w:p w14:paraId="29111191">
      <w:pPr>
        <w:spacing w:line="42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（三）需配备1名熟悉相关业务、具备上载、编码、推流等硬件及技术条件，设置后台监控专岗，开展舆情管控。</w:t>
      </w:r>
    </w:p>
    <w:p w14:paraId="57EF2877">
      <w:pPr>
        <w:spacing w:line="42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（四）在特定直播时需提前一天进行直播踩点，制定应对直播突发应急处理机制。</w:t>
      </w:r>
    </w:p>
    <w:p w14:paraId="72103862">
      <w:pPr>
        <w:spacing w:line="42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（五）视频直播应严格按照国家关于意识形态管理、互联网视频直播所涉及的内容把控、直播内容播出牌照等管理规定。</w:t>
      </w:r>
    </w:p>
    <w:p w14:paraId="54293942">
      <w:pPr>
        <w:spacing w:line="42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（六）每场直播前需提供预热海报/视频1个，直播中制作切片视频1条，直播结束进行直播数据复盘及持续优化。</w:t>
      </w:r>
    </w:p>
    <w:p w14:paraId="6C73439D">
      <w:pPr>
        <w:spacing w:line="42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（七）直播选题、脚本策划、直播场地报采购人审核通过后方可执行，供应商需统筹安排直播人员、设备、场地等资源，直播过程中按照采购方需求对重庆动物园进行宣传。</w:t>
      </w:r>
    </w:p>
    <w:p w14:paraId="7301CC21">
      <w:pPr>
        <w:spacing w:line="42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（八）每场直播最高在线人数需达到</w:t>
      </w:r>
      <w:r>
        <w:rPr>
          <w:rFonts w:hint="eastAsia" w:asciiTheme="minorEastAsia" w:hAnsiTheme="minorEastAsia" w:eastAsiaTheme="minorEastAsia" w:cstheme="minorEastAsia"/>
          <w:color w:val="auto"/>
          <w:sz w:val="24"/>
          <w:szCs w:val="24"/>
          <w:highlight w:val="none"/>
          <w:u w:val="single"/>
        </w:rPr>
        <w:t xml:space="preserve">  300 </w:t>
      </w:r>
      <w:r>
        <w:rPr>
          <w:rFonts w:hint="eastAsia" w:asciiTheme="minorEastAsia" w:hAnsiTheme="minorEastAsia" w:eastAsiaTheme="minorEastAsia" w:cstheme="minorEastAsia"/>
          <w:color w:val="auto"/>
          <w:sz w:val="24"/>
          <w:szCs w:val="24"/>
          <w:highlight w:val="none"/>
        </w:rPr>
        <w:t>人以上，最高在线人数每少10%，直播费用扣除</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5</w:t>
      </w:r>
      <w:r>
        <w:rPr>
          <w:rFonts w:hint="eastAsia" w:asciiTheme="minorEastAsia" w:hAnsiTheme="minorEastAsia" w:eastAsiaTheme="minorEastAsia" w:cstheme="minorEastAsia"/>
          <w:color w:val="auto"/>
          <w:sz w:val="24"/>
          <w:szCs w:val="24"/>
          <w:highlight w:val="none"/>
          <w:u w:val="single"/>
        </w:rPr>
        <w:t xml:space="preserve">00 </w:t>
      </w:r>
      <w:r>
        <w:rPr>
          <w:rFonts w:hint="eastAsia" w:asciiTheme="minorEastAsia" w:hAnsiTheme="minorEastAsia" w:eastAsiaTheme="minorEastAsia" w:cstheme="minorEastAsia"/>
          <w:color w:val="auto"/>
          <w:sz w:val="24"/>
          <w:szCs w:val="24"/>
          <w:highlight w:val="none"/>
        </w:rPr>
        <w:t>元，以此类推。</w:t>
      </w:r>
    </w:p>
    <w:p w14:paraId="035003A3">
      <w:pPr>
        <w:spacing w:line="42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（九）受委托方不得将该项目再次转包</w:t>
      </w:r>
      <w:r>
        <w:rPr>
          <w:rFonts w:asciiTheme="minorEastAsia" w:hAnsiTheme="minorEastAsia" w:eastAsiaTheme="minorEastAsia" w:cstheme="minorEastAsia"/>
          <w:color w:val="auto"/>
          <w:sz w:val="24"/>
          <w:szCs w:val="24"/>
          <w:highlight w:val="none"/>
        </w:rPr>
        <w:t>。</w:t>
      </w:r>
      <w:bookmarkStart w:id="185" w:name="_GoBack"/>
      <w:bookmarkEnd w:id="185"/>
    </w:p>
    <w:p w14:paraId="4A6C2173">
      <w:pPr>
        <w:spacing w:line="420" w:lineRule="exact"/>
        <w:ind w:firstLine="480" w:firstLineChars="200"/>
        <w:jc w:val="left"/>
        <w:rPr>
          <w:rFonts w:asciiTheme="minorEastAsia" w:hAnsiTheme="minorEastAsia" w:eastAsiaTheme="minorEastAsia" w:cstheme="minorEastAsia"/>
          <w:color w:val="auto"/>
          <w:sz w:val="24"/>
          <w:szCs w:val="24"/>
          <w:highlight w:val="none"/>
        </w:rPr>
      </w:pPr>
    </w:p>
    <w:p w14:paraId="42DF63B4">
      <w:pPr>
        <w:spacing w:line="420" w:lineRule="exact"/>
        <w:ind w:firstLine="480" w:firstLineChars="200"/>
        <w:jc w:val="left"/>
        <w:rPr>
          <w:rFonts w:asciiTheme="minorEastAsia" w:hAnsiTheme="minorEastAsia" w:eastAsiaTheme="minorEastAsia" w:cstheme="minorEastAsia"/>
          <w:color w:val="auto"/>
          <w:sz w:val="24"/>
          <w:szCs w:val="24"/>
          <w:highlight w:val="none"/>
        </w:rPr>
      </w:pPr>
    </w:p>
    <w:p w14:paraId="1A4E593C">
      <w:pPr>
        <w:spacing w:line="420" w:lineRule="exact"/>
        <w:ind w:firstLine="480" w:firstLineChars="200"/>
        <w:jc w:val="left"/>
        <w:rPr>
          <w:rFonts w:asciiTheme="minorEastAsia" w:hAnsiTheme="minorEastAsia" w:eastAsiaTheme="minorEastAsia" w:cstheme="minorEastAsia"/>
          <w:color w:val="auto"/>
          <w:sz w:val="24"/>
          <w:szCs w:val="24"/>
          <w:highlight w:val="none"/>
        </w:rPr>
      </w:pPr>
    </w:p>
    <w:p w14:paraId="29E7A947">
      <w:pPr>
        <w:spacing w:line="420" w:lineRule="exact"/>
        <w:ind w:firstLine="480" w:firstLineChars="200"/>
        <w:jc w:val="left"/>
        <w:rPr>
          <w:rFonts w:asciiTheme="minorEastAsia" w:hAnsiTheme="minorEastAsia" w:eastAsiaTheme="minorEastAsia" w:cstheme="minorEastAsia"/>
          <w:color w:val="auto"/>
          <w:sz w:val="24"/>
          <w:szCs w:val="24"/>
          <w:highlight w:val="none"/>
        </w:rPr>
      </w:pPr>
    </w:p>
    <w:p w14:paraId="43EE992D">
      <w:pPr>
        <w:spacing w:line="420" w:lineRule="exact"/>
        <w:jc w:val="left"/>
        <w:rPr>
          <w:rFonts w:asciiTheme="minorEastAsia" w:hAnsiTheme="minorEastAsia" w:eastAsiaTheme="minorEastAsia" w:cstheme="minorEastAsia"/>
          <w:color w:val="auto"/>
          <w:sz w:val="24"/>
          <w:szCs w:val="24"/>
          <w:highlight w:val="none"/>
        </w:rPr>
      </w:pPr>
    </w:p>
    <w:p w14:paraId="5F53CF27">
      <w:pPr>
        <w:spacing w:line="420" w:lineRule="exact"/>
        <w:ind w:firstLine="480" w:firstLineChars="200"/>
        <w:jc w:val="left"/>
        <w:rPr>
          <w:rFonts w:asciiTheme="minorEastAsia" w:hAnsiTheme="minorEastAsia" w:eastAsiaTheme="minorEastAsia" w:cstheme="minorEastAsia"/>
          <w:color w:val="auto"/>
          <w:sz w:val="24"/>
          <w:szCs w:val="24"/>
          <w:highlight w:val="none"/>
        </w:rPr>
      </w:pPr>
    </w:p>
    <w:bookmarkEnd w:id="53"/>
    <w:p w14:paraId="1963FFEF">
      <w:pPr>
        <w:pStyle w:val="3"/>
        <w:spacing w:before="0" w:after="0" w:line="360" w:lineRule="auto"/>
        <w:jc w:val="center"/>
        <w:rPr>
          <w:rFonts w:asciiTheme="minorEastAsia" w:hAnsiTheme="minorEastAsia" w:eastAsiaTheme="minorEastAsia" w:cstheme="minorEastAsia"/>
          <w:bCs/>
          <w:color w:val="auto"/>
          <w:sz w:val="36"/>
          <w:szCs w:val="30"/>
          <w:highlight w:val="none"/>
        </w:rPr>
      </w:pPr>
      <w:bookmarkStart w:id="55" w:name="_Toc106030882"/>
      <w:bookmarkEnd w:id="55"/>
      <w:bookmarkStart w:id="56" w:name="_Toc21242"/>
      <w:bookmarkEnd w:id="56"/>
      <w:bookmarkStart w:id="57" w:name="_Toc76462327"/>
      <w:bookmarkEnd w:id="57"/>
      <w:bookmarkStart w:id="58" w:name="_Toc382"/>
      <w:r>
        <w:rPr>
          <w:rFonts w:hint="eastAsia" w:asciiTheme="minorEastAsia" w:hAnsiTheme="minorEastAsia" w:eastAsiaTheme="minorEastAsia" w:cstheme="minorEastAsia"/>
          <w:bCs/>
          <w:color w:val="auto"/>
          <w:sz w:val="36"/>
          <w:szCs w:val="30"/>
          <w:highlight w:val="none"/>
        </w:rPr>
        <w:t>第三篇  项目商务需求</w:t>
      </w:r>
      <w:bookmarkEnd w:id="58"/>
    </w:p>
    <w:p w14:paraId="1A31BE50">
      <w:pPr>
        <w:pStyle w:val="3"/>
        <w:adjustRightInd w:val="0"/>
        <w:snapToGrid w:val="0"/>
        <w:spacing w:before="0" w:after="0" w:line="400" w:lineRule="exact"/>
        <w:ind w:firstLine="482" w:firstLineChars="200"/>
        <w:rPr>
          <w:rFonts w:asciiTheme="minorEastAsia" w:hAnsiTheme="minorEastAsia" w:eastAsiaTheme="minorEastAsia" w:cstheme="minorEastAsia"/>
          <w:color w:val="auto"/>
          <w:sz w:val="24"/>
          <w:highlight w:val="none"/>
        </w:rPr>
      </w:pPr>
      <w:bookmarkStart w:id="59" w:name="_Toc344475120"/>
      <w:bookmarkEnd w:id="59"/>
      <w:bookmarkStart w:id="60" w:name="_Toc76462328"/>
      <w:bookmarkEnd w:id="60"/>
      <w:bookmarkStart w:id="61" w:name="_Toc28019"/>
      <w:bookmarkEnd w:id="61"/>
      <w:bookmarkStart w:id="62" w:name="_Toc106030883"/>
      <w:bookmarkEnd w:id="62"/>
      <w:bookmarkStart w:id="63" w:name="_Toc30676"/>
      <w:r>
        <w:rPr>
          <w:rFonts w:hint="eastAsia" w:asciiTheme="minorEastAsia" w:hAnsiTheme="minorEastAsia" w:eastAsiaTheme="minorEastAsia" w:cstheme="minorEastAsia"/>
          <w:color w:val="auto"/>
          <w:sz w:val="24"/>
          <w:highlight w:val="none"/>
        </w:rPr>
        <w:t>一、实施时间、地点及验收方式</w:t>
      </w:r>
      <w:bookmarkEnd w:id="63"/>
    </w:p>
    <w:p w14:paraId="48DC27AC">
      <w:pPr>
        <w:pStyle w:val="33"/>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（一）实施时间：1年（具体实施时间以采购人实时通知时间为准）。</w:t>
      </w:r>
    </w:p>
    <w:p w14:paraId="2B8267DF">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（二）实施地点：采购人指定地点。</w:t>
      </w:r>
    </w:p>
    <w:p w14:paraId="00151636">
      <w:pPr>
        <w:snapToGrid w:val="0"/>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（三）验收方式：采购人自行组织验收。</w:t>
      </w:r>
    </w:p>
    <w:p w14:paraId="1A4B64B8">
      <w:pPr>
        <w:pStyle w:val="3"/>
        <w:adjustRightInd w:val="0"/>
        <w:snapToGrid w:val="0"/>
        <w:spacing w:before="0" w:after="0" w:line="400" w:lineRule="exact"/>
        <w:ind w:firstLine="482" w:firstLineChars="200"/>
        <w:rPr>
          <w:rFonts w:asciiTheme="minorEastAsia" w:hAnsiTheme="minorEastAsia" w:eastAsiaTheme="minorEastAsia" w:cstheme="minorEastAsia"/>
          <w:color w:val="auto"/>
          <w:sz w:val="24"/>
          <w:highlight w:val="none"/>
        </w:rPr>
      </w:pPr>
      <w:bookmarkStart w:id="64" w:name="_Toc76462329"/>
      <w:bookmarkEnd w:id="64"/>
      <w:bookmarkStart w:id="65" w:name="_Toc344475121"/>
      <w:bookmarkEnd w:id="65"/>
      <w:bookmarkStart w:id="66" w:name="_Toc17708"/>
      <w:bookmarkEnd w:id="66"/>
      <w:bookmarkStart w:id="67" w:name="_Toc106030884"/>
      <w:bookmarkEnd w:id="67"/>
      <w:bookmarkStart w:id="68" w:name="_Toc4572"/>
      <w:r>
        <w:rPr>
          <w:rFonts w:hint="eastAsia" w:asciiTheme="minorEastAsia" w:hAnsiTheme="minorEastAsia" w:eastAsiaTheme="minorEastAsia" w:cstheme="minorEastAsia"/>
          <w:color w:val="auto"/>
          <w:sz w:val="24"/>
          <w:highlight w:val="none"/>
        </w:rPr>
        <w:t>二、报价要求</w:t>
      </w:r>
      <w:bookmarkEnd w:id="68"/>
    </w:p>
    <w:p w14:paraId="6CD85526">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本项目为人民币报价，</w:t>
      </w:r>
      <w:r>
        <w:rPr>
          <w:rFonts w:hint="eastAsia" w:asciiTheme="minorEastAsia" w:hAnsiTheme="minorEastAsia" w:eastAsiaTheme="minorEastAsia" w:cstheme="minorEastAsia"/>
          <w:b/>
          <w:bCs/>
          <w:color w:val="auto"/>
          <w:sz w:val="24"/>
          <w:szCs w:val="24"/>
          <w:highlight w:val="none"/>
        </w:rPr>
        <w:t>供应商对单场直播费用进行报价，报价不得超过最高限价3</w:t>
      </w:r>
      <w:r>
        <w:rPr>
          <w:rFonts w:hint="eastAsia" w:asciiTheme="minorEastAsia" w:hAnsiTheme="minorEastAsia" w:eastAsiaTheme="minorEastAsia" w:cstheme="minorEastAsia"/>
          <w:b/>
          <w:bCs/>
          <w:color w:val="auto"/>
          <w:sz w:val="24"/>
          <w:szCs w:val="24"/>
          <w:highlight w:val="none"/>
          <w:lang w:val="en-US" w:eastAsia="zh-CN"/>
        </w:rPr>
        <w:t>68</w:t>
      </w:r>
      <w:r>
        <w:rPr>
          <w:rFonts w:hint="eastAsia" w:asciiTheme="minorEastAsia" w:hAnsiTheme="minorEastAsia" w:eastAsiaTheme="minorEastAsia" w:cstheme="minorEastAsia"/>
          <w:b/>
          <w:bCs/>
          <w:color w:val="auto"/>
          <w:sz w:val="24"/>
          <w:szCs w:val="24"/>
          <w:highlight w:val="none"/>
        </w:rPr>
        <w:t>0元/场。</w:t>
      </w:r>
      <w:r>
        <w:rPr>
          <w:rFonts w:hint="eastAsia" w:asciiTheme="minorEastAsia" w:hAnsiTheme="minorEastAsia" w:eastAsiaTheme="minorEastAsia" w:cstheme="minorEastAsia"/>
          <w:color w:val="auto"/>
          <w:sz w:val="24"/>
          <w:szCs w:val="24"/>
          <w:highlight w:val="none"/>
        </w:rPr>
        <w:t>磋商报价包括完成本项目所需的服务费、人工费及提供服务所需的设备或货物购买（制造）费、辅材费、安装调试费及各种应纳的税费等完成本项目所需的所有费用。因成交供应商自身原因造成漏报、少报皆由其自行承担责任，采购人不再补偿。</w:t>
      </w:r>
    </w:p>
    <w:p w14:paraId="58B81BF8">
      <w:pPr>
        <w:pStyle w:val="3"/>
        <w:adjustRightInd w:val="0"/>
        <w:snapToGrid w:val="0"/>
        <w:spacing w:before="0" w:after="0" w:line="400" w:lineRule="exact"/>
        <w:ind w:firstLine="482" w:firstLineChars="200"/>
        <w:rPr>
          <w:rFonts w:asciiTheme="minorEastAsia" w:hAnsiTheme="minorEastAsia" w:eastAsiaTheme="minorEastAsia" w:cstheme="minorEastAsia"/>
          <w:color w:val="auto"/>
          <w:sz w:val="24"/>
          <w:highlight w:val="none"/>
        </w:rPr>
      </w:pPr>
      <w:bookmarkStart w:id="69" w:name="_Toc76462330"/>
      <w:bookmarkEnd w:id="69"/>
      <w:bookmarkStart w:id="70" w:name="_Toc344475122"/>
      <w:bookmarkEnd w:id="70"/>
      <w:bookmarkStart w:id="71" w:name="_Toc106030885"/>
      <w:bookmarkEnd w:id="71"/>
      <w:bookmarkStart w:id="72" w:name="_Toc11329"/>
      <w:bookmarkEnd w:id="72"/>
      <w:bookmarkStart w:id="73" w:name="_Toc31191"/>
      <w:r>
        <w:rPr>
          <w:rFonts w:hint="eastAsia" w:asciiTheme="minorEastAsia" w:hAnsiTheme="minorEastAsia" w:eastAsiaTheme="minorEastAsia" w:cstheme="minorEastAsia"/>
          <w:color w:val="auto"/>
          <w:sz w:val="24"/>
          <w:highlight w:val="none"/>
        </w:rPr>
        <w:t>三、付款方式</w:t>
      </w:r>
      <w:bookmarkEnd w:id="73"/>
    </w:p>
    <w:p w14:paraId="153B5DDC">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w:t>
      </w:r>
      <w:r>
        <w:rPr>
          <w:rFonts w:hint="eastAsia" w:asciiTheme="minorEastAsia" w:hAnsiTheme="minorEastAsia" w:eastAsiaTheme="minorEastAsia" w:cstheme="minorEastAsia"/>
          <w:color w:val="auto"/>
          <w:sz w:val="24"/>
          <w:szCs w:val="24"/>
          <w:highlight w:val="none"/>
          <w:lang w:val="en-US" w:eastAsia="zh-CN"/>
        </w:rPr>
        <w:t>合同签订后，15个工作日内，采购人向成交供应商支付陆万元预付款</w:t>
      </w:r>
      <w:r>
        <w:rPr>
          <w:rFonts w:hint="eastAsia" w:asciiTheme="minorEastAsia" w:hAnsiTheme="minorEastAsia" w:eastAsiaTheme="minorEastAsia" w:cstheme="minorEastAsia"/>
          <w:color w:val="auto"/>
          <w:sz w:val="24"/>
          <w:szCs w:val="24"/>
          <w:highlight w:val="none"/>
        </w:rPr>
        <w:t>。</w:t>
      </w:r>
    </w:p>
    <w:p w14:paraId="4088DD34">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具体实施后，直播费用从预付款中抵扣，预付款抵扣完毕后，采购人再另行支付</w:t>
      </w:r>
      <w:r>
        <w:rPr>
          <w:rFonts w:hint="eastAsia" w:asciiTheme="minorEastAsia" w:hAnsiTheme="minorEastAsia" w:eastAsiaTheme="minorEastAsia" w:cstheme="minorEastAsia"/>
          <w:color w:val="auto"/>
          <w:sz w:val="24"/>
          <w:szCs w:val="24"/>
          <w:highlight w:val="none"/>
        </w:rPr>
        <w:t>。</w:t>
      </w:r>
    </w:p>
    <w:p w14:paraId="3784DC60">
      <w:pPr>
        <w:spacing w:line="400" w:lineRule="exact"/>
        <w:ind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直播费用按月据实支付。</w:t>
      </w:r>
    </w:p>
    <w:p w14:paraId="02F21097">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rPr>
        <w:t>）付款时成交供应商需向采购人开具正式发票；</w:t>
      </w:r>
    </w:p>
    <w:p w14:paraId="7574D1D1">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sz w:val="24"/>
          <w:szCs w:val="24"/>
          <w:highlight w:val="none"/>
        </w:rPr>
        <w:t>）财务部门对成交供应商提交的付款资料审核通过后，以转账方式向成交供应商支付合同价款。</w:t>
      </w:r>
    </w:p>
    <w:p w14:paraId="74421F60">
      <w:pPr>
        <w:pStyle w:val="3"/>
        <w:adjustRightInd w:val="0"/>
        <w:snapToGrid w:val="0"/>
        <w:spacing w:before="0" w:after="0" w:line="400" w:lineRule="exact"/>
        <w:ind w:firstLine="482" w:firstLineChars="200"/>
        <w:rPr>
          <w:rFonts w:asciiTheme="minorEastAsia" w:hAnsiTheme="minorEastAsia" w:eastAsiaTheme="minorEastAsia" w:cstheme="minorEastAsia"/>
          <w:color w:val="auto"/>
          <w:sz w:val="24"/>
          <w:highlight w:val="none"/>
        </w:rPr>
      </w:pPr>
      <w:bookmarkStart w:id="74" w:name="_Toc22558"/>
      <w:bookmarkStart w:id="75" w:name="_Toc106030886"/>
      <w:bookmarkStart w:id="76" w:name="_Toc76462331"/>
      <w:bookmarkStart w:id="77" w:name="_Toc16689"/>
      <w:bookmarkStart w:id="78" w:name="_Toc344475124"/>
      <w:r>
        <w:rPr>
          <w:rFonts w:hint="eastAsia" w:asciiTheme="minorEastAsia" w:hAnsiTheme="minorEastAsia" w:eastAsiaTheme="minorEastAsia" w:cstheme="minorEastAsia"/>
          <w:color w:val="auto"/>
          <w:sz w:val="24"/>
          <w:highlight w:val="none"/>
        </w:rPr>
        <w:t>四、知识产权</w:t>
      </w:r>
      <w:bookmarkEnd w:id="74"/>
    </w:p>
    <w:p w14:paraId="6833FE84">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w:t>
      </w:r>
    </w:p>
    <w:bookmarkEnd w:id="75"/>
    <w:bookmarkEnd w:id="76"/>
    <w:bookmarkEnd w:id="77"/>
    <w:bookmarkEnd w:id="78"/>
    <w:p w14:paraId="57A4D2F2">
      <w:pPr>
        <w:pStyle w:val="3"/>
        <w:adjustRightInd w:val="0"/>
        <w:snapToGrid w:val="0"/>
        <w:spacing w:before="0" w:after="0" w:line="400" w:lineRule="exact"/>
        <w:ind w:firstLine="482" w:firstLineChars="200"/>
        <w:rPr>
          <w:rFonts w:asciiTheme="minorEastAsia" w:hAnsiTheme="minorEastAsia" w:eastAsiaTheme="minorEastAsia" w:cstheme="minorEastAsia"/>
          <w:color w:val="auto"/>
          <w:sz w:val="24"/>
          <w:highlight w:val="none"/>
        </w:rPr>
      </w:pPr>
      <w:bookmarkStart w:id="79" w:name="_Toc4439"/>
      <w:r>
        <w:rPr>
          <w:rFonts w:hint="eastAsia" w:asciiTheme="minorEastAsia" w:hAnsiTheme="minorEastAsia" w:eastAsiaTheme="minorEastAsia" w:cstheme="minorEastAsia"/>
          <w:color w:val="auto"/>
          <w:sz w:val="24"/>
          <w:highlight w:val="none"/>
        </w:rPr>
        <w:t>五、其他</w:t>
      </w:r>
      <w:bookmarkEnd w:id="79"/>
    </w:p>
    <w:p w14:paraId="41FBEA72">
      <w:pPr>
        <w:snapToGrid w:val="0"/>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其他未尽事宜由供需双方在采购合同中详细约定。</w:t>
      </w:r>
    </w:p>
    <w:p w14:paraId="7DED865A">
      <w:pPr>
        <w:snapToGrid w:val="0"/>
        <w:spacing w:line="400" w:lineRule="exact"/>
        <w:ind w:firstLine="540"/>
        <w:rPr>
          <w:rFonts w:asciiTheme="minorEastAsia" w:hAnsiTheme="minorEastAsia" w:eastAsiaTheme="minorEastAsia" w:cstheme="minorEastAsia"/>
          <w:color w:val="auto"/>
          <w:sz w:val="24"/>
          <w:szCs w:val="24"/>
          <w:highlight w:val="none"/>
        </w:rPr>
      </w:pPr>
    </w:p>
    <w:p w14:paraId="4F362D38">
      <w:pPr>
        <w:pStyle w:val="3"/>
        <w:pageBreakBefore/>
        <w:spacing w:before="0" w:after="0" w:line="360" w:lineRule="auto"/>
        <w:jc w:val="center"/>
        <w:rPr>
          <w:rFonts w:asciiTheme="minorEastAsia" w:hAnsiTheme="minorEastAsia" w:eastAsiaTheme="minorEastAsia" w:cstheme="minorEastAsia"/>
          <w:b w:val="0"/>
          <w:color w:val="auto"/>
          <w:sz w:val="36"/>
          <w:szCs w:val="30"/>
          <w:highlight w:val="none"/>
        </w:rPr>
      </w:pPr>
      <w:bookmarkStart w:id="80" w:name="_Toc106030887"/>
      <w:bookmarkEnd w:id="80"/>
      <w:bookmarkStart w:id="81" w:name="_Toc9477"/>
      <w:bookmarkEnd w:id="81"/>
      <w:bookmarkStart w:id="82" w:name="_Toc76462332"/>
      <w:bookmarkEnd w:id="82"/>
      <w:bookmarkStart w:id="83" w:name="_Toc25968"/>
      <w:r>
        <w:rPr>
          <w:rFonts w:hint="eastAsia" w:asciiTheme="minorEastAsia" w:hAnsiTheme="minorEastAsia" w:eastAsiaTheme="minorEastAsia" w:cstheme="minorEastAsia"/>
          <w:b w:val="0"/>
          <w:color w:val="auto"/>
          <w:sz w:val="36"/>
          <w:szCs w:val="30"/>
          <w:highlight w:val="none"/>
        </w:rPr>
        <w:t>第四篇  磋商程序及方法、评审标准、无效响应和</w:t>
      </w:r>
      <w:r>
        <w:rPr>
          <w:rFonts w:hint="eastAsia" w:asciiTheme="minorEastAsia" w:hAnsiTheme="minorEastAsia" w:eastAsiaTheme="minorEastAsia" w:cstheme="minorEastAsia"/>
          <w:b w:val="0"/>
          <w:color w:val="auto"/>
          <w:sz w:val="36"/>
          <w:szCs w:val="36"/>
          <w:highlight w:val="none"/>
        </w:rPr>
        <w:t>采购终止</w:t>
      </w:r>
      <w:bookmarkEnd w:id="83"/>
    </w:p>
    <w:p w14:paraId="1C0022B4">
      <w:pPr>
        <w:pStyle w:val="3"/>
        <w:adjustRightInd w:val="0"/>
        <w:snapToGrid w:val="0"/>
        <w:spacing w:before="0" w:after="0" w:line="400" w:lineRule="exact"/>
        <w:ind w:firstLine="482" w:firstLineChars="200"/>
        <w:rPr>
          <w:rFonts w:asciiTheme="minorEastAsia" w:hAnsiTheme="minorEastAsia" w:eastAsiaTheme="minorEastAsia" w:cstheme="minorEastAsia"/>
          <w:color w:val="auto"/>
          <w:sz w:val="24"/>
          <w:highlight w:val="none"/>
        </w:rPr>
      </w:pPr>
      <w:bookmarkStart w:id="84" w:name="_Toc76462333"/>
      <w:bookmarkEnd w:id="84"/>
      <w:bookmarkStart w:id="85" w:name="_Toc19981"/>
      <w:bookmarkEnd w:id="85"/>
      <w:bookmarkStart w:id="86" w:name="_Toc106030888"/>
      <w:bookmarkEnd w:id="86"/>
      <w:bookmarkStart w:id="87" w:name="_Toc13831"/>
      <w:r>
        <w:rPr>
          <w:rFonts w:hint="eastAsia" w:asciiTheme="minorEastAsia" w:hAnsiTheme="minorEastAsia" w:eastAsiaTheme="minorEastAsia" w:cstheme="minorEastAsia"/>
          <w:color w:val="auto"/>
          <w:sz w:val="24"/>
          <w:highlight w:val="none"/>
        </w:rPr>
        <w:t>一、磋商程序及方法</w:t>
      </w:r>
      <w:bookmarkEnd w:id="87"/>
    </w:p>
    <w:p w14:paraId="6E4A7343">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磋商按竞争性磋商文件规定的时间和地点进行，供应商须有法定代表人（或其授权代表）或自然人参加并签到。竞争性磋商以抽签的形式确定磋商顺序，由竞争性磋商小组（以下简称磋商小组）分别与各供应商进行磋商。</w:t>
      </w:r>
    </w:p>
    <w:p w14:paraId="6C7D2010">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（二）磋商小组对各供应商的资格条件、响应文件的有效性、完整性和响应程度进行审查。各供应商只有在完全符合要求的前提下，才能参与正式磋商。</w:t>
      </w:r>
    </w:p>
    <w:p w14:paraId="67C8127B">
      <w:pPr>
        <w:snapToGrid w:val="0"/>
        <w:spacing w:line="400" w:lineRule="exact"/>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kern w:val="0"/>
          <w:sz w:val="24"/>
          <w:szCs w:val="24"/>
          <w:highlight w:val="none"/>
        </w:rPr>
        <w:t>资格性审查。依据法律法规和竞争性磋商文件的规定，对响应文件中的资格证明等进行审查，以确定供应商是否具备磋商资格。资格性审查资料表如下：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7BD33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0CC948DE">
            <w:pPr>
              <w:jc w:val="center"/>
              <w:rPr>
                <w:rFonts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11ECE312">
            <w:pPr>
              <w:jc w:val="center"/>
              <w:rPr>
                <w:rFonts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1F503BA2">
            <w:pPr>
              <w:jc w:val="center"/>
              <w:rPr>
                <w:rFonts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检查内容</w:t>
            </w:r>
          </w:p>
        </w:tc>
      </w:tr>
      <w:tr w14:paraId="65678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186227CE">
            <w:pPr>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w:t>
            </w:r>
          </w:p>
        </w:tc>
        <w:tc>
          <w:tcPr>
            <w:tcW w:w="709" w:type="dxa"/>
            <w:vMerge w:val="restart"/>
            <w:vAlign w:val="center"/>
          </w:tcPr>
          <w:p w14:paraId="7BF13143">
            <w:pPr>
              <w:rPr>
                <w:rFonts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《中华人民共和国政府采购法》第二十二条规定</w:t>
            </w:r>
          </w:p>
        </w:tc>
        <w:tc>
          <w:tcPr>
            <w:tcW w:w="3118" w:type="dxa"/>
            <w:vAlign w:val="center"/>
          </w:tcPr>
          <w:p w14:paraId="11BCBF80">
            <w:pP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1.具有独立承担民事责任的能力</w:t>
            </w:r>
          </w:p>
        </w:tc>
        <w:tc>
          <w:tcPr>
            <w:tcW w:w="4984" w:type="dxa"/>
            <w:vAlign w:val="center"/>
          </w:tcPr>
          <w:p w14:paraId="0027ACA4">
            <w:pP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100E7BFF">
            <w:pP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2.供应商法定代表人身份证明和法定代表人授权代表委托书。</w:t>
            </w:r>
          </w:p>
        </w:tc>
      </w:tr>
      <w:tr w14:paraId="42324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B40BC8D">
            <w:pPr>
              <w:jc w:val="center"/>
              <w:rPr>
                <w:rFonts w:asciiTheme="minorEastAsia" w:hAnsiTheme="minorEastAsia" w:eastAsiaTheme="minorEastAsia" w:cstheme="minorEastAsia"/>
                <w:color w:val="auto"/>
                <w:sz w:val="21"/>
                <w:szCs w:val="21"/>
                <w:highlight w:val="none"/>
              </w:rPr>
            </w:pPr>
          </w:p>
        </w:tc>
        <w:tc>
          <w:tcPr>
            <w:tcW w:w="709" w:type="dxa"/>
            <w:vMerge w:val="continue"/>
            <w:vAlign w:val="center"/>
          </w:tcPr>
          <w:p w14:paraId="2A54F002">
            <w:pPr>
              <w:rPr>
                <w:rFonts w:asciiTheme="minorEastAsia" w:hAnsiTheme="minorEastAsia" w:eastAsiaTheme="minorEastAsia" w:cstheme="minorEastAsia"/>
                <w:color w:val="auto"/>
                <w:sz w:val="21"/>
                <w:szCs w:val="21"/>
                <w:highlight w:val="none"/>
                <w:lang w:val="zh-CN"/>
              </w:rPr>
            </w:pPr>
          </w:p>
        </w:tc>
        <w:tc>
          <w:tcPr>
            <w:tcW w:w="3118" w:type="dxa"/>
            <w:vAlign w:val="center"/>
          </w:tcPr>
          <w:p w14:paraId="2347D76D">
            <w:pP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2.</w:t>
            </w:r>
            <w:r>
              <w:rPr>
                <w:rFonts w:hint="eastAsia" w:asciiTheme="minorEastAsia" w:hAnsiTheme="minorEastAsia" w:eastAsiaTheme="minorEastAsia" w:cstheme="minorEastAsia"/>
                <w:color w:val="auto"/>
                <w:sz w:val="21"/>
                <w:szCs w:val="21"/>
                <w:highlight w:val="none"/>
              </w:rPr>
              <w:t>具有良好的商业信誉和健全的财务会计制度</w:t>
            </w:r>
          </w:p>
        </w:tc>
        <w:tc>
          <w:tcPr>
            <w:tcW w:w="4984" w:type="dxa"/>
            <w:vMerge w:val="restart"/>
            <w:vAlign w:val="center"/>
          </w:tcPr>
          <w:p w14:paraId="050D8993">
            <w:pPr>
              <w:rPr>
                <w:rFonts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供应商提供“基本资格条件承诺函”（格式详见第七篇）</w:t>
            </w:r>
          </w:p>
        </w:tc>
      </w:tr>
      <w:tr w14:paraId="5CFD9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88CB68F">
            <w:pPr>
              <w:jc w:val="center"/>
              <w:rPr>
                <w:rFonts w:asciiTheme="minorEastAsia" w:hAnsiTheme="minorEastAsia" w:eastAsiaTheme="minorEastAsia" w:cstheme="minorEastAsia"/>
                <w:color w:val="auto"/>
                <w:sz w:val="21"/>
                <w:szCs w:val="21"/>
                <w:highlight w:val="none"/>
              </w:rPr>
            </w:pPr>
          </w:p>
        </w:tc>
        <w:tc>
          <w:tcPr>
            <w:tcW w:w="709" w:type="dxa"/>
            <w:vMerge w:val="continue"/>
            <w:vAlign w:val="center"/>
          </w:tcPr>
          <w:p w14:paraId="73DF3098">
            <w:pPr>
              <w:rPr>
                <w:rFonts w:asciiTheme="minorEastAsia" w:hAnsiTheme="minorEastAsia" w:eastAsiaTheme="minorEastAsia" w:cstheme="minorEastAsia"/>
                <w:color w:val="auto"/>
                <w:sz w:val="21"/>
                <w:szCs w:val="21"/>
                <w:highlight w:val="none"/>
                <w:lang w:val="zh-CN"/>
              </w:rPr>
            </w:pPr>
          </w:p>
        </w:tc>
        <w:tc>
          <w:tcPr>
            <w:tcW w:w="3118" w:type="dxa"/>
            <w:vAlign w:val="center"/>
          </w:tcPr>
          <w:p w14:paraId="7093464B">
            <w:pPr>
              <w:rPr>
                <w:rFonts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3.具有履行合同所必需的设备和专业技术能力</w:t>
            </w:r>
          </w:p>
        </w:tc>
        <w:tc>
          <w:tcPr>
            <w:tcW w:w="4984" w:type="dxa"/>
            <w:vMerge w:val="continue"/>
            <w:vAlign w:val="center"/>
          </w:tcPr>
          <w:p w14:paraId="47B43DCB">
            <w:pPr>
              <w:rPr>
                <w:rFonts w:asciiTheme="minorEastAsia" w:hAnsiTheme="minorEastAsia" w:eastAsiaTheme="minorEastAsia" w:cstheme="minorEastAsia"/>
                <w:color w:val="auto"/>
                <w:sz w:val="21"/>
                <w:szCs w:val="21"/>
                <w:highlight w:val="none"/>
              </w:rPr>
            </w:pPr>
          </w:p>
        </w:tc>
      </w:tr>
      <w:tr w14:paraId="0FED0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0BD59757">
            <w:pPr>
              <w:jc w:val="center"/>
              <w:rPr>
                <w:rFonts w:asciiTheme="minorEastAsia" w:hAnsiTheme="minorEastAsia" w:eastAsiaTheme="minorEastAsia" w:cstheme="minorEastAsia"/>
                <w:color w:val="auto"/>
                <w:sz w:val="21"/>
                <w:szCs w:val="21"/>
                <w:highlight w:val="none"/>
              </w:rPr>
            </w:pPr>
          </w:p>
        </w:tc>
        <w:tc>
          <w:tcPr>
            <w:tcW w:w="709" w:type="dxa"/>
            <w:vMerge w:val="continue"/>
            <w:vAlign w:val="center"/>
          </w:tcPr>
          <w:p w14:paraId="63CE0A63">
            <w:pPr>
              <w:rPr>
                <w:rFonts w:asciiTheme="minorEastAsia" w:hAnsiTheme="minorEastAsia" w:eastAsiaTheme="minorEastAsia" w:cstheme="minorEastAsia"/>
                <w:color w:val="auto"/>
                <w:sz w:val="21"/>
                <w:szCs w:val="21"/>
                <w:highlight w:val="none"/>
                <w:lang w:val="zh-CN"/>
              </w:rPr>
            </w:pPr>
          </w:p>
        </w:tc>
        <w:tc>
          <w:tcPr>
            <w:tcW w:w="3118" w:type="dxa"/>
            <w:vAlign w:val="center"/>
          </w:tcPr>
          <w:p w14:paraId="47F77068">
            <w:pPr>
              <w:rPr>
                <w:rFonts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4.有依法缴纳税收和社会保障金的良好记录</w:t>
            </w:r>
          </w:p>
        </w:tc>
        <w:tc>
          <w:tcPr>
            <w:tcW w:w="4984" w:type="dxa"/>
            <w:vMerge w:val="continue"/>
            <w:vAlign w:val="center"/>
          </w:tcPr>
          <w:p w14:paraId="1CE10D95">
            <w:pPr>
              <w:rPr>
                <w:rFonts w:asciiTheme="minorEastAsia" w:hAnsiTheme="minorEastAsia" w:eastAsiaTheme="minorEastAsia" w:cstheme="minorEastAsia"/>
                <w:color w:val="auto"/>
                <w:sz w:val="21"/>
                <w:szCs w:val="21"/>
                <w:highlight w:val="none"/>
              </w:rPr>
            </w:pPr>
          </w:p>
        </w:tc>
      </w:tr>
      <w:tr w14:paraId="132AC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9ACF335">
            <w:pPr>
              <w:jc w:val="center"/>
              <w:rPr>
                <w:rFonts w:asciiTheme="minorEastAsia" w:hAnsiTheme="minorEastAsia" w:eastAsiaTheme="minorEastAsia" w:cstheme="minorEastAsia"/>
                <w:color w:val="auto"/>
                <w:sz w:val="21"/>
                <w:szCs w:val="21"/>
                <w:highlight w:val="none"/>
              </w:rPr>
            </w:pPr>
          </w:p>
        </w:tc>
        <w:tc>
          <w:tcPr>
            <w:tcW w:w="709" w:type="dxa"/>
            <w:vMerge w:val="continue"/>
            <w:vAlign w:val="center"/>
          </w:tcPr>
          <w:p w14:paraId="245C36AC">
            <w:pPr>
              <w:rPr>
                <w:rFonts w:asciiTheme="minorEastAsia" w:hAnsiTheme="minorEastAsia" w:eastAsiaTheme="minorEastAsia" w:cstheme="minorEastAsia"/>
                <w:color w:val="auto"/>
                <w:sz w:val="21"/>
                <w:szCs w:val="21"/>
                <w:highlight w:val="none"/>
                <w:lang w:val="zh-CN"/>
              </w:rPr>
            </w:pPr>
          </w:p>
        </w:tc>
        <w:tc>
          <w:tcPr>
            <w:tcW w:w="3118" w:type="dxa"/>
            <w:vAlign w:val="center"/>
          </w:tcPr>
          <w:p w14:paraId="362510A5">
            <w:pPr>
              <w:rPr>
                <w:rFonts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5.参加采购活动前三年内，在经营活动中没有重大违法记录</w:t>
            </w:r>
          </w:p>
        </w:tc>
        <w:tc>
          <w:tcPr>
            <w:tcW w:w="4984" w:type="dxa"/>
            <w:vMerge w:val="continue"/>
            <w:vAlign w:val="center"/>
          </w:tcPr>
          <w:p w14:paraId="6CC2C372">
            <w:pPr>
              <w:rPr>
                <w:rFonts w:asciiTheme="minorEastAsia" w:hAnsiTheme="minorEastAsia" w:eastAsiaTheme="minorEastAsia" w:cstheme="minorEastAsia"/>
                <w:b/>
                <w:color w:val="auto"/>
                <w:sz w:val="21"/>
                <w:szCs w:val="21"/>
                <w:highlight w:val="none"/>
              </w:rPr>
            </w:pPr>
          </w:p>
        </w:tc>
      </w:tr>
      <w:tr w14:paraId="3D04B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238D2F08">
            <w:pPr>
              <w:jc w:val="center"/>
              <w:rPr>
                <w:rFonts w:asciiTheme="minorEastAsia" w:hAnsiTheme="minorEastAsia" w:eastAsiaTheme="minorEastAsia" w:cstheme="minorEastAsia"/>
                <w:color w:val="auto"/>
                <w:sz w:val="21"/>
                <w:szCs w:val="21"/>
                <w:highlight w:val="none"/>
              </w:rPr>
            </w:pPr>
          </w:p>
        </w:tc>
        <w:tc>
          <w:tcPr>
            <w:tcW w:w="709" w:type="dxa"/>
            <w:vMerge w:val="continue"/>
            <w:vAlign w:val="center"/>
          </w:tcPr>
          <w:p w14:paraId="2663E53C">
            <w:pPr>
              <w:rPr>
                <w:rFonts w:asciiTheme="minorEastAsia" w:hAnsiTheme="minorEastAsia" w:eastAsiaTheme="minorEastAsia" w:cstheme="minorEastAsia"/>
                <w:color w:val="auto"/>
                <w:sz w:val="21"/>
                <w:szCs w:val="21"/>
                <w:highlight w:val="none"/>
              </w:rPr>
            </w:pPr>
          </w:p>
        </w:tc>
        <w:tc>
          <w:tcPr>
            <w:tcW w:w="3118" w:type="dxa"/>
            <w:vAlign w:val="center"/>
          </w:tcPr>
          <w:p w14:paraId="4F2EE467">
            <w:pP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6.法律、行政法规规定的其他条件</w:t>
            </w:r>
          </w:p>
        </w:tc>
        <w:tc>
          <w:tcPr>
            <w:tcW w:w="4984" w:type="dxa"/>
            <w:vAlign w:val="center"/>
          </w:tcPr>
          <w:p w14:paraId="543E23DE">
            <w:pP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无。</w:t>
            </w:r>
          </w:p>
        </w:tc>
      </w:tr>
      <w:tr w14:paraId="76E0E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1B241040">
            <w:pPr>
              <w:jc w:val="center"/>
              <w:rPr>
                <w:rFonts w:asciiTheme="minorEastAsia" w:hAnsiTheme="minorEastAsia" w:eastAsiaTheme="minorEastAsia" w:cstheme="minorEastAsia"/>
                <w:color w:val="auto"/>
                <w:sz w:val="21"/>
                <w:szCs w:val="21"/>
                <w:highlight w:val="none"/>
              </w:rPr>
            </w:pPr>
          </w:p>
        </w:tc>
        <w:tc>
          <w:tcPr>
            <w:tcW w:w="709" w:type="dxa"/>
            <w:vMerge w:val="continue"/>
            <w:vAlign w:val="center"/>
          </w:tcPr>
          <w:p w14:paraId="15D30977">
            <w:pPr>
              <w:rPr>
                <w:rFonts w:asciiTheme="minorEastAsia" w:hAnsiTheme="minorEastAsia" w:eastAsiaTheme="minorEastAsia" w:cstheme="minorEastAsia"/>
                <w:color w:val="auto"/>
                <w:sz w:val="21"/>
                <w:szCs w:val="21"/>
                <w:highlight w:val="none"/>
              </w:rPr>
            </w:pPr>
          </w:p>
        </w:tc>
        <w:tc>
          <w:tcPr>
            <w:tcW w:w="3118" w:type="dxa"/>
            <w:vAlign w:val="center"/>
          </w:tcPr>
          <w:p w14:paraId="7E9402B2">
            <w:pP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7.本项目的特定资格要求</w:t>
            </w:r>
          </w:p>
        </w:tc>
        <w:tc>
          <w:tcPr>
            <w:tcW w:w="4984" w:type="dxa"/>
            <w:vAlign w:val="center"/>
          </w:tcPr>
          <w:p w14:paraId="5F81655E">
            <w:pP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无。</w:t>
            </w:r>
          </w:p>
        </w:tc>
      </w:tr>
      <w:tr w14:paraId="543D3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43CC42D">
            <w:pPr>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w:t>
            </w:r>
          </w:p>
        </w:tc>
        <w:tc>
          <w:tcPr>
            <w:tcW w:w="3827" w:type="dxa"/>
            <w:gridSpan w:val="2"/>
            <w:vAlign w:val="center"/>
          </w:tcPr>
          <w:p w14:paraId="49CF80AD">
            <w:pP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磋商保证金</w:t>
            </w:r>
          </w:p>
        </w:tc>
        <w:tc>
          <w:tcPr>
            <w:tcW w:w="4984" w:type="dxa"/>
            <w:vAlign w:val="center"/>
          </w:tcPr>
          <w:p w14:paraId="71386CAF">
            <w:pP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足额缴纳磋商保证金</w:t>
            </w:r>
          </w:p>
        </w:tc>
      </w:tr>
    </w:tbl>
    <w:p w14:paraId="17CB2974">
      <w:pPr>
        <w:snapToGrid w:val="0"/>
        <w:spacing w:line="400" w:lineRule="exact"/>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注：“参加采购活动前三年内，在经营活动中没有重大违法记录”中“重大违法记录”，是指供应商因违法经营受到刑事处罚或者责令停产停业、吊销许可证或者执照、较大数额罚款等行政处罚。行政处罚中“较大数额”的认定标准，参照“财政部关于《中华人民共和国政府采购法实施条例》第十九条第一款“较大数额罚款”具体适用问题的意见（财库〔2022〕3 号）”执行。供应商可于响应文件递交截止时间前通过 “信用中国”网站(www.creditchina.gov.cn)、"中国采购网"(www.ccgp.gov.cn)等渠道查询信用记录。</w:t>
      </w:r>
    </w:p>
    <w:p w14:paraId="18CB1ACB">
      <w:pPr>
        <w:snapToGrid w:val="0"/>
        <w:spacing w:line="400" w:lineRule="exact"/>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63033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7DC1E3A8">
            <w:pPr>
              <w:jc w:val="center"/>
              <w:rPr>
                <w:rFonts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序号</w:t>
            </w:r>
          </w:p>
        </w:tc>
        <w:tc>
          <w:tcPr>
            <w:tcW w:w="3544" w:type="dxa"/>
            <w:gridSpan w:val="2"/>
            <w:vAlign w:val="center"/>
          </w:tcPr>
          <w:p w14:paraId="073413CC">
            <w:pPr>
              <w:jc w:val="center"/>
              <w:rPr>
                <w:rFonts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评审因素</w:t>
            </w:r>
          </w:p>
        </w:tc>
        <w:tc>
          <w:tcPr>
            <w:tcW w:w="5409" w:type="dxa"/>
            <w:vAlign w:val="center"/>
          </w:tcPr>
          <w:p w14:paraId="1AC78A30">
            <w:pPr>
              <w:jc w:val="center"/>
              <w:rPr>
                <w:rFonts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评审标准</w:t>
            </w:r>
          </w:p>
        </w:tc>
      </w:tr>
      <w:tr w14:paraId="215BF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2E56720E">
            <w:pPr>
              <w:jc w:val="center"/>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p>
        </w:tc>
        <w:tc>
          <w:tcPr>
            <w:tcW w:w="1560" w:type="dxa"/>
            <w:vMerge w:val="restart"/>
            <w:vAlign w:val="center"/>
          </w:tcPr>
          <w:p w14:paraId="21A830D8">
            <w:pPr>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有效性审查</w:t>
            </w:r>
          </w:p>
        </w:tc>
        <w:tc>
          <w:tcPr>
            <w:tcW w:w="1984" w:type="dxa"/>
            <w:vAlign w:val="center"/>
          </w:tcPr>
          <w:p w14:paraId="268ECB4B">
            <w:pPr>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响应文件签署或盖章</w:t>
            </w:r>
          </w:p>
        </w:tc>
        <w:tc>
          <w:tcPr>
            <w:tcW w:w="5409" w:type="dxa"/>
            <w:vAlign w:val="center"/>
          </w:tcPr>
          <w:p w14:paraId="4BEC53E2">
            <w:pPr>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按竞争性磋商文件“第六篇响应文件编制要求”要求签署或盖章。</w:t>
            </w:r>
          </w:p>
        </w:tc>
      </w:tr>
      <w:tr w14:paraId="7F498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5983AF2E">
            <w:pPr>
              <w:jc w:val="center"/>
              <w:rPr>
                <w:rFonts w:asciiTheme="minorEastAsia" w:hAnsiTheme="minorEastAsia" w:eastAsiaTheme="minorEastAsia" w:cstheme="minorEastAsia"/>
                <w:color w:val="auto"/>
                <w:kern w:val="0"/>
                <w:sz w:val="21"/>
                <w:szCs w:val="21"/>
                <w:highlight w:val="none"/>
              </w:rPr>
            </w:pPr>
          </w:p>
        </w:tc>
        <w:tc>
          <w:tcPr>
            <w:tcW w:w="1560" w:type="dxa"/>
            <w:vMerge w:val="continue"/>
            <w:vAlign w:val="center"/>
          </w:tcPr>
          <w:p w14:paraId="019EE2EA">
            <w:pPr>
              <w:rPr>
                <w:rFonts w:asciiTheme="minorEastAsia" w:hAnsiTheme="minorEastAsia" w:eastAsiaTheme="minorEastAsia" w:cstheme="minorEastAsia"/>
                <w:color w:val="auto"/>
                <w:kern w:val="0"/>
                <w:sz w:val="21"/>
                <w:szCs w:val="21"/>
                <w:highlight w:val="none"/>
              </w:rPr>
            </w:pPr>
          </w:p>
        </w:tc>
        <w:tc>
          <w:tcPr>
            <w:tcW w:w="1984" w:type="dxa"/>
            <w:vAlign w:val="center"/>
          </w:tcPr>
          <w:p w14:paraId="06F2BDC6">
            <w:pP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法定代表人身份证明及授权委托书</w:t>
            </w:r>
          </w:p>
        </w:tc>
        <w:tc>
          <w:tcPr>
            <w:tcW w:w="5409" w:type="dxa"/>
            <w:vAlign w:val="center"/>
          </w:tcPr>
          <w:p w14:paraId="5D34358D">
            <w:pP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响应文件上法定代表人（或其授权代表）或自然人（供应商为自然人）的签署或盖章齐全。</w:t>
            </w:r>
          </w:p>
        </w:tc>
      </w:tr>
      <w:tr w14:paraId="5172B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3EAFDA2D">
            <w:pPr>
              <w:jc w:val="center"/>
              <w:rPr>
                <w:rFonts w:asciiTheme="minorEastAsia" w:hAnsiTheme="minorEastAsia" w:eastAsiaTheme="minorEastAsia" w:cstheme="minorEastAsia"/>
                <w:color w:val="auto"/>
                <w:kern w:val="0"/>
                <w:sz w:val="21"/>
                <w:szCs w:val="21"/>
                <w:highlight w:val="none"/>
              </w:rPr>
            </w:pPr>
          </w:p>
        </w:tc>
        <w:tc>
          <w:tcPr>
            <w:tcW w:w="1560" w:type="dxa"/>
            <w:vMerge w:val="continue"/>
            <w:vAlign w:val="center"/>
          </w:tcPr>
          <w:p w14:paraId="552DB581">
            <w:pPr>
              <w:rPr>
                <w:rFonts w:asciiTheme="minorEastAsia" w:hAnsiTheme="minorEastAsia" w:eastAsiaTheme="minorEastAsia" w:cstheme="minorEastAsia"/>
                <w:color w:val="auto"/>
                <w:kern w:val="0"/>
                <w:sz w:val="21"/>
                <w:szCs w:val="21"/>
                <w:highlight w:val="none"/>
              </w:rPr>
            </w:pPr>
          </w:p>
        </w:tc>
        <w:tc>
          <w:tcPr>
            <w:tcW w:w="1984" w:type="dxa"/>
            <w:vAlign w:val="center"/>
          </w:tcPr>
          <w:p w14:paraId="1CF9FC3B">
            <w:pPr>
              <w:rPr>
                <w:rFonts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方案</w:t>
            </w:r>
          </w:p>
        </w:tc>
        <w:tc>
          <w:tcPr>
            <w:tcW w:w="5409" w:type="dxa"/>
            <w:vAlign w:val="center"/>
          </w:tcPr>
          <w:p w14:paraId="6E39EC19">
            <w:pPr>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lang w:val="zh-CN"/>
              </w:rPr>
              <w:t>每个包只能有一个</w:t>
            </w: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方案。</w:t>
            </w:r>
          </w:p>
        </w:tc>
      </w:tr>
      <w:tr w14:paraId="3EAAA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5A3F4E78">
            <w:pPr>
              <w:jc w:val="center"/>
              <w:rPr>
                <w:rFonts w:asciiTheme="minorEastAsia" w:hAnsiTheme="minorEastAsia" w:eastAsiaTheme="minorEastAsia" w:cstheme="minorEastAsia"/>
                <w:color w:val="auto"/>
                <w:kern w:val="0"/>
                <w:sz w:val="21"/>
                <w:szCs w:val="21"/>
                <w:highlight w:val="none"/>
              </w:rPr>
            </w:pPr>
          </w:p>
        </w:tc>
        <w:tc>
          <w:tcPr>
            <w:tcW w:w="1560" w:type="dxa"/>
            <w:vMerge w:val="continue"/>
            <w:vAlign w:val="center"/>
          </w:tcPr>
          <w:p w14:paraId="4C3F4BC2">
            <w:pPr>
              <w:rPr>
                <w:rFonts w:asciiTheme="minorEastAsia" w:hAnsiTheme="minorEastAsia" w:eastAsiaTheme="minorEastAsia" w:cstheme="minorEastAsia"/>
                <w:color w:val="auto"/>
                <w:kern w:val="0"/>
                <w:sz w:val="21"/>
                <w:szCs w:val="21"/>
                <w:highlight w:val="none"/>
              </w:rPr>
            </w:pPr>
          </w:p>
        </w:tc>
        <w:tc>
          <w:tcPr>
            <w:tcW w:w="1984" w:type="dxa"/>
            <w:vAlign w:val="center"/>
          </w:tcPr>
          <w:p w14:paraId="62C9CC13">
            <w:pPr>
              <w:rPr>
                <w:rFonts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报价唯一</w:t>
            </w:r>
          </w:p>
        </w:tc>
        <w:tc>
          <w:tcPr>
            <w:tcW w:w="5409" w:type="dxa"/>
            <w:vAlign w:val="center"/>
          </w:tcPr>
          <w:p w14:paraId="4D56F0AE">
            <w:pPr>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只能有一个有效报价，不得提交选择性报价。</w:t>
            </w:r>
          </w:p>
        </w:tc>
      </w:tr>
      <w:tr w14:paraId="290F6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5BDCE637">
            <w:pPr>
              <w:jc w:val="center"/>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p>
        </w:tc>
        <w:tc>
          <w:tcPr>
            <w:tcW w:w="1560" w:type="dxa"/>
            <w:vAlign w:val="center"/>
          </w:tcPr>
          <w:p w14:paraId="7D4AC0BD">
            <w:pPr>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完整性审查</w:t>
            </w:r>
          </w:p>
        </w:tc>
        <w:tc>
          <w:tcPr>
            <w:tcW w:w="1984" w:type="dxa"/>
            <w:vAlign w:val="center"/>
          </w:tcPr>
          <w:p w14:paraId="5AA1A52A">
            <w:pPr>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文件份数</w:t>
            </w:r>
          </w:p>
        </w:tc>
        <w:tc>
          <w:tcPr>
            <w:tcW w:w="5409" w:type="dxa"/>
            <w:vAlign w:val="center"/>
          </w:tcPr>
          <w:p w14:paraId="34A0614C">
            <w:pPr>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文件正、副本数量（含电子文档）符合</w:t>
            </w:r>
            <w:r>
              <w:rPr>
                <w:rFonts w:hint="eastAsia" w:asciiTheme="minorEastAsia" w:hAnsiTheme="minorEastAsia" w:eastAsiaTheme="minorEastAsia" w:cstheme="minorEastAsia"/>
                <w:color w:val="auto"/>
                <w:sz w:val="21"/>
                <w:szCs w:val="21"/>
                <w:highlight w:val="none"/>
              </w:rPr>
              <w:t>竞争性磋商</w:t>
            </w:r>
            <w:r>
              <w:rPr>
                <w:rFonts w:hint="eastAsia" w:asciiTheme="minorEastAsia" w:hAnsiTheme="minorEastAsia" w:eastAsiaTheme="minorEastAsia" w:cstheme="minorEastAsia"/>
                <w:color w:val="auto"/>
                <w:sz w:val="21"/>
                <w:szCs w:val="21"/>
                <w:highlight w:val="none"/>
                <w:lang w:val="zh-CN"/>
              </w:rPr>
              <w:t>文件要求。</w:t>
            </w:r>
          </w:p>
        </w:tc>
      </w:tr>
      <w:tr w14:paraId="22B34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51AC8225">
            <w:pPr>
              <w:jc w:val="center"/>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p>
        </w:tc>
        <w:tc>
          <w:tcPr>
            <w:tcW w:w="1560" w:type="dxa"/>
            <w:vMerge w:val="restart"/>
            <w:vAlign w:val="center"/>
          </w:tcPr>
          <w:p w14:paraId="04AEE2E6">
            <w:pPr>
              <w:rPr>
                <w:rFonts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kern w:val="0"/>
                <w:sz w:val="21"/>
                <w:szCs w:val="21"/>
                <w:highlight w:val="none"/>
              </w:rPr>
              <w:t>响应程度审查</w:t>
            </w:r>
          </w:p>
        </w:tc>
        <w:tc>
          <w:tcPr>
            <w:tcW w:w="1984" w:type="dxa"/>
            <w:vAlign w:val="center"/>
          </w:tcPr>
          <w:p w14:paraId="358F8E40">
            <w:pPr>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实质性响应</w:t>
            </w:r>
          </w:p>
        </w:tc>
        <w:tc>
          <w:tcPr>
            <w:tcW w:w="5409" w:type="dxa"/>
            <w:vAlign w:val="center"/>
          </w:tcPr>
          <w:p w14:paraId="710B17F1">
            <w:pPr>
              <w:pStyle w:val="32"/>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对竞争性磋商文件第二篇和第三篇的全部内容和要求作出非负偏离响应。</w:t>
            </w:r>
          </w:p>
        </w:tc>
      </w:tr>
      <w:tr w14:paraId="3624B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1D1570BC">
            <w:pPr>
              <w:jc w:val="center"/>
              <w:rPr>
                <w:rFonts w:asciiTheme="minorEastAsia" w:hAnsiTheme="minorEastAsia" w:eastAsiaTheme="minorEastAsia" w:cstheme="minorEastAsia"/>
                <w:color w:val="auto"/>
                <w:kern w:val="0"/>
                <w:sz w:val="21"/>
                <w:szCs w:val="21"/>
                <w:highlight w:val="none"/>
              </w:rPr>
            </w:pPr>
          </w:p>
        </w:tc>
        <w:tc>
          <w:tcPr>
            <w:tcW w:w="1560" w:type="dxa"/>
            <w:vMerge w:val="continue"/>
            <w:vAlign w:val="center"/>
          </w:tcPr>
          <w:p w14:paraId="1AB3CA61">
            <w:pPr>
              <w:rPr>
                <w:rFonts w:asciiTheme="minorEastAsia" w:hAnsiTheme="minorEastAsia" w:eastAsiaTheme="minorEastAsia" w:cstheme="minorEastAsia"/>
                <w:color w:val="auto"/>
                <w:sz w:val="21"/>
                <w:szCs w:val="21"/>
                <w:highlight w:val="none"/>
                <w:lang w:val="zh-CN"/>
              </w:rPr>
            </w:pPr>
          </w:p>
        </w:tc>
        <w:tc>
          <w:tcPr>
            <w:tcW w:w="1984" w:type="dxa"/>
            <w:vAlign w:val="center"/>
          </w:tcPr>
          <w:p w14:paraId="253C0F15">
            <w:pPr>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磋商有效期</w:t>
            </w:r>
          </w:p>
        </w:tc>
        <w:tc>
          <w:tcPr>
            <w:tcW w:w="5409" w:type="dxa"/>
            <w:vAlign w:val="center"/>
          </w:tcPr>
          <w:p w14:paraId="5B565125">
            <w:pPr>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响应文件及有关承诺文件有效期为提交响应文件截止时间起90天。</w:t>
            </w:r>
          </w:p>
        </w:tc>
      </w:tr>
    </w:tbl>
    <w:p w14:paraId="0DC4A676">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3.在采购过程中符合要求的供应商只有3家的，竞争性磋商采购活动可以继续进行。</w:t>
      </w:r>
    </w:p>
    <w:p w14:paraId="1E44B9A5">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165E2F5">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045A881B">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（五）在磋商过程中磋商的任何一方不得向他人透露与磋商有关的服务资料、价格或其他信息。</w:t>
      </w:r>
    </w:p>
    <w:p w14:paraId="594748D5">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61188355">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（七）供应商在磋商时作出的所有书面承诺须由法定代表人（或其授权代表）或自然人（供应商为自然人）签署。</w:t>
      </w:r>
    </w:p>
    <w:p w14:paraId="5B8DB6A1">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7AD1019D">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（九）磋商小组采用综合评分法对提交最后报价的供应商的响应文件和最后报价（含有效书面承诺）进行综合评分。</w:t>
      </w:r>
      <w:r>
        <w:rPr>
          <w:rFonts w:hint="eastAsia" w:asciiTheme="minorEastAsia" w:hAnsiTheme="minorEastAsia" w:eastAsiaTheme="minorEastAsia" w:cstheme="minorEastAsia"/>
          <w:color w:val="auto"/>
          <w:kern w:val="0"/>
          <w:sz w:val="24"/>
          <w:szCs w:val="24"/>
          <w:highlight w:val="none"/>
        </w:rPr>
        <w:t>综合评分法，是指响应文件满足竞争性磋商文件全部实质性要求且按照评审因素的量化指标评审得分最高的供应商为成交候选人的评审方法。供应商总得分为价格、服务、商务等评定因素分别按照相应权重值计算分项得分后相加，满分为100分</w:t>
      </w:r>
      <w:r>
        <w:rPr>
          <w:rFonts w:hint="eastAsia" w:asciiTheme="minorEastAsia" w:hAnsiTheme="minorEastAsia" w:eastAsiaTheme="minorEastAsia" w:cstheme="minorEastAsia"/>
          <w:color w:val="auto"/>
          <w:sz w:val="24"/>
          <w:szCs w:val="24"/>
          <w:highlight w:val="none"/>
        </w:rPr>
        <w:t>。</w:t>
      </w:r>
    </w:p>
    <w:p w14:paraId="2A62902D">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（十）磋商小组各成员独立对每个有效响应（通过资格性审查、</w:t>
      </w:r>
      <w:r>
        <w:rPr>
          <w:rFonts w:hint="eastAsia" w:asciiTheme="minorEastAsia" w:hAnsiTheme="minorEastAsia" w:eastAsiaTheme="minorEastAsia" w:cstheme="minorEastAsia"/>
          <w:color w:val="auto"/>
          <w:kern w:val="0"/>
          <w:sz w:val="24"/>
          <w:szCs w:val="24"/>
          <w:highlight w:val="none"/>
        </w:rPr>
        <w:t>符合性审查的供应商</w:t>
      </w:r>
      <w:r>
        <w:rPr>
          <w:rFonts w:hint="eastAsia" w:asciiTheme="minorEastAsia" w:hAnsiTheme="minorEastAsia" w:eastAsiaTheme="minorEastAsia" w:cstheme="minorEastAsia"/>
          <w:color w:val="auto"/>
          <w:sz w:val="24"/>
          <w:szCs w:val="24"/>
          <w:highlight w:val="none"/>
        </w:rPr>
        <w:t>）的文件进行评价、打分，然后汇总每个供应商每项评分因素的得分，并根据综合评分情况按照评审得分由高到低顺序推荐3名及以上成交候选人，并编写评审报告。若供应商的评审得分相同的，按照最后报价由低到高的顺序排列推荐。评审得分且最后报价相同的，按照服务指标优劣顺序排列推荐。以上都相同的，按商务条款的优劣顺序排列推荐。（服务部分得分为0的供应商将失去成为成交候选人资格）</w:t>
      </w:r>
    </w:p>
    <w:p w14:paraId="3E691FAD">
      <w:pPr>
        <w:pStyle w:val="3"/>
        <w:adjustRightInd w:val="0"/>
        <w:snapToGrid w:val="0"/>
        <w:spacing w:before="0" w:after="0" w:line="400" w:lineRule="exact"/>
        <w:ind w:firstLine="482" w:firstLineChars="200"/>
        <w:rPr>
          <w:rFonts w:asciiTheme="minorEastAsia" w:hAnsiTheme="minorEastAsia" w:eastAsiaTheme="minorEastAsia" w:cstheme="minorEastAsia"/>
          <w:color w:val="auto"/>
          <w:sz w:val="24"/>
          <w:highlight w:val="none"/>
        </w:rPr>
      </w:pPr>
      <w:bookmarkStart w:id="88" w:name="_Toc106030889"/>
      <w:bookmarkEnd w:id="88"/>
      <w:bookmarkStart w:id="89" w:name="_Toc24604"/>
      <w:bookmarkEnd w:id="89"/>
      <w:bookmarkStart w:id="90" w:name="_Toc76462334"/>
      <w:bookmarkEnd w:id="90"/>
      <w:bookmarkStart w:id="91" w:name="_Toc14608"/>
      <w:bookmarkStart w:id="92" w:name="_Toc102227320"/>
      <w:bookmarkStart w:id="93" w:name="_Toc342913394"/>
      <w:r>
        <w:rPr>
          <w:rFonts w:hint="eastAsia" w:asciiTheme="minorEastAsia" w:hAnsiTheme="minorEastAsia" w:eastAsiaTheme="minorEastAsia" w:cstheme="minorEastAsia"/>
          <w:color w:val="auto"/>
          <w:sz w:val="24"/>
          <w:highlight w:val="none"/>
        </w:rPr>
        <w:t>二、评审标准</w:t>
      </w:r>
      <w:bookmarkEnd w:id="91"/>
    </w:p>
    <w:tbl>
      <w:tblPr>
        <w:tblStyle w:val="57"/>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11"/>
        <w:gridCol w:w="591"/>
        <w:gridCol w:w="5749"/>
        <w:gridCol w:w="1271"/>
      </w:tblGrid>
      <w:tr w14:paraId="4054D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3DCAB2EF">
            <w:pPr>
              <w:jc w:val="center"/>
              <w:rPr>
                <w:rFonts w:asciiTheme="minorEastAsia" w:hAnsiTheme="minorEastAsia" w:eastAsiaTheme="minorEastAsia" w:cstheme="minorEastAsia"/>
                <w:b/>
                <w:bCs/>
                <w:color w:val="auto"/>
                <w:sz w:val="21"/>
                <w:szCs w:val="21"/>
                <w:highlight w:val="none"/>
              </w:rPr>
            </w:pPr>
            <w:bookmarkStart w:id="94" w:name="_Toc106030890"/>
            <w:bookmarkEnd w:id="94"/>
            <w:bookmarkStart w:id="95" w:name="_Toc8811"/>
            <w:bookmarkEnd w:id="95"/>
            <w:bookmarkStart w:id="96" w:name="_Toc76462335"/>
            <w:bookmarkEnd w:id="96"/>
            <w:r>
              <w:rPr>
                <w:rFonts w:hint="eastAsia" w:asciiTheme="minorEastAsia" w:hAnsiTheme="minorEastAsia" w:eastAsiaTheme="minorEastAsia" w:cstheme="minorEastAsia"/>
                <w:b/>
                <w:bCs/>
                <w:color w:val="auto"/>
                <w:sz w:val="21"/>
                <w:szCs w:val="21"/>
                <w:highlight w:val="none"/>
              </w:rPr>
              <w:t>序号</w:t>
            </w:r>
          </w:p>
        </w:tc>
        <w:tc>
          <w:tcPr>
            <w:tcW w:w="1111" w:type="dxa"/>
            <w:vAlign w:val="center"/>
          </w:tcPr>
          <w:p w14:paraId="3CCF3EA8">
            <w:pPr>
              <w:jc w:val="center"/>
              <w:rPr>
                <w:rFonts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评分因素及权值</w:t>
            </w:r>
          </w:p>
        </w:tc>
        <w:tc>
          <w:tcPr>
            <w:tcW w:w="591" w:type="dxa"/>
            <w:vAlign w:val="center"/>
          </w:tcPr>
          <w:p w14:paraId="1F3CAE5D">
            <w:pPr>
              <w:jc w:val="center"/>
              <w:rPr>
                <w:rFonts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分值</w:t>
            </w:r>
          </w:p>
        </w:tc>
        <w:tc>
          <w:tcPr>
            <w:tcW w:w="5749" w:type="dxa"/>
            <w:vAlign w:val="center"/>
          </w:tcPr>
          <w:p w14:paraId="7D1A9088">
            <w:pPr>
              <w:jc w:val="center"/>
              <w:rPr>
                <w:rFonts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评分标准</w:t>
            </w:r>
          </w:p>
        </w:tc>
        <w:tc>
          <w:tcPr>
            <w:tcW w:w="1271" w:type="dxa"/>
            <w:vAlign w:val="center"/>
          </w:tcPr>
          <w:p w14:paraId="62ED2656">
            <w:pPr>
              <w:jc w:val="center"/>
              <w:rPr>
                <w:rFonts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说明</w:t>
            </w:r>
          </w:p>
        </w:tc>
      </w:tr>
      <w:tr w14:paraId="60E6E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17DB8F7B">
            <w:pPr>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111" w:type="dxa"/>
            <w:vAlign w:val="center"/>
          </w:tcPr>
          <w:p w14:paraId="498C225E">
            <w:pPr>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磋商报价</w:t>
            </w:r>
          </w:p>
          <w:p w14:paraId="6F8B3ACB">
            <w:pPr>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c>
          <w:tcPr>
            <w:tcW w:w="591" w:type="dxa"/>
            <w:vAlign w:val="center"/>
          </w:tcPr>
          <w:p w14:paraId="608D00F5">
            <w:pPr>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p w14:paraId="031F8602">
            <w:pPr>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分</w:t>
            </w:r>
          </w:p>
        </w:tc>
        <w:tc>
          <w:tcPr>
            <w:tcW w:w="5749" w:type="dxa"/>
            <w:vAlign w:val="center"/>
          </w:tcPr>
          <w:p w14:paraId="7660B56B">
            <w:pP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满足资格性、符合性要求且最后报价最低的供应商的价格为磋商基准价，其价格分为满分。其他供应商的价格分统一按照下列公式计算：</w:t>
            </w:r>
          </w:p>
          <w:p w14:paraId="62B45534">
            <w:pP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磋商报价得分=（磋商基准价/最后磋商报价）×价格权值×100</w:t>
            </w:r>
          </w:p>
        </w:tc>
        <w:tc>
          <w:tcPr>
            <w:tcW w:w="1271" w:type="dxa"/>
            <w:vAlign w:val="center"/>
          </w:tcPr>
          <w:p w14:paraId="37C4DCCB">
            <w:pP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评分计算过程中，按四舍五入原则保留小数点后两位。</w:t>
            </w:r>
          </w:p>
        </w:tc>
      </w:tr>
      <w:tr w14:paraId="02976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restart"/>
            <w:vAlign w:val="center"/>
          </w:tcPr>
          <w:p w14:paraId="03280AA7">
            <w:pPr>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111" w:type="dxa"/>
            <w:vMerge w:val="restart"/>
            <w:vAlign w:val="center"/>
          </w:tcPr>
          <w:p w14:paraId="7B6BA2CD">
            <w:pPr>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服务部分（70%）</w:t>
            </w:r>
          </w:p>
        </w:tc>
        <w:tc>
          <w:tcPr>
            <w:tcW w:w="591" w:type="dxa"/>
            <w:vMerge w:val="restart"/>
            <w:vAlign w:val="center"/>
          </w:tcPr>
          <w:p w14:paraId="6F944CEB">
            <w:pPr>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70分</w:t>
            </w:r>
          </w:p>
        </w:tc>
        <w:tc>
          <w:tcPr>
            <w:tcW w:w="5749" w:type="dxa"/>
            <w:vAlign w:val="center"/>
          </w:tcPr>
          <w:p w14:paraId="39E8ECEC">
            <w:pPr>
              <w:rPr>
                <w:rFonts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1.直播运营方案（30分）</w:t>
            </w:r>
          </w:p>
          <w:p w14:paraId="6DBCFF77">
            <w:pP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供应商制定的直播实施方案的合理性、创意性、可行性和针对性进行比较。</w:t>
            </w:r>
          </w:p>
          <w:p w14:paraId="68AACDCA">
            <w:pP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1）优：方案合理、创意性、可行性和针对性强得24-30分；</w:t>
            </w:r>
          </w:p>
          <w:p w14:paraId="6F3A768C">
            <w:pP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2）良：方案较合理、创意性、可行性和针对性较强得18-23分；</w:t>
            </w:r>
          </w:p>
          <w:p w14:paraId="2A00CBCE">
            <w:pP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3）一般：方案一般、创意性、可行性和针对性一般得12-17分；</w:t>
            </w:r>
          </w:p>
          <w:p w14:paraId="1871D32D">
            <w:pP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4）差：方案混乱、无创意、可行性和针对差得1-11分；</w:t>
            </w:r>
          </w:p>
          <w:p w14:paraId="23B25500">
            <w:pP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5）未提供得0分。</w:t>
            </w:r>
          </w:p>
        </w:tc>
        <w:tc>
          <w:tcPr>
            <w:tcW w:w="1271" w:type="dxa"/>
            <w:vMerge w:val="restart"/>
            <w:vAlign w:val="center"/>
          </w:tcPr>
          <w:p w14:paraId="0F093732">
            <w:pP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供应商结合自身开展工作的方式方法及优势来阐述为本项目提供的服务方案，格式自拟。</w:t>
            </w:r>
          </w:p>
        </w:tc>
      </w:tr>
      <w:tr w14:paraId="04045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vAlign w:val="center"/>
          </w:tcPr>
          <w:p w14:paraId="65010661">
            <w:pPr>
              <w:jc w:val="center"/>
              <w:rPr>
                <w:rFonts w:asciiTheme="minorEastAsia" w:hAnsiTheme="minorEastAsia" w:eastAsiaTheme="minorEastAsia" w:cstheme="minorEastAsia"/>
                <w:color w:val="auto"/>
                <w:sz w:val="21"/>
                <w:szCs w:val="21"/>
                <w:highlight w:val="none"/>
              </w:rPr>
            </w:pPr>
          </w:p>
        </w:tc>
        <w:tc>
          <w:tcPr>
            <w:tcW w:w="1111" w:type="dxa"/>
            <w:vMerge w:val="continue"/>
            <w:vAlign w:val="center"/>
          </w:tcPr>
          <w:p w14:paraId="3AC32559">
            <w:pPr>
              <w:jc w:val="center"/>
              <w:rPr>
                <w:rFonts w:asciiTheme="minorEastAsia" w:hAnsiTheme="minorEastAsia" w:eastAsiaTheme="minorEastAsia" w:cstheme="minorEastAsia"/>
                <w:color w:val="auto"/>
                <w:sz w:val="21"/>
                <w:szCs w:val="21"/>
                <w:highlight w:val="none"/>
              </w:rPr>
            </w:pPr>
          </w:p>
        </w:tc>
        <w:tc>
          <w:tcPr>
            <w:tcW w:w="591" w:type="dxa"/>
            <w:vMerge w:val="continue"/>
            <w:vAlign w:val="center"/>
          </w:tcPr>
          <w:p w14:paraId="3B7E5669">
            <w:pPr>
              <w:jc w:val="center"/>
              <w:rPr>
                <w:rFonts w:asciiTheme="minorEastAsia" w:hAnsiTheme="minorEastAsia" w:eastAsiaTheme="minorEastAsia" w:cstheme="minorEastAsia"/>
                <w:color w:val="auto"/>
                <w:sz w:val="21"/>
                <w:szCs w:val="21"/>
                <w:highlight w:val="none"/>
              </w:rPr>
            </w:pPr>
          </w:p>
        </w:tc>
        <w:tc>
          <w:tcPr>
            <w:tcW w:w="5749" w:type="dxa"/>
            <w:vAlign w:val="center"/>
          </w:tcPr>
          <w:p w14:paraId="2031C629">
            <w:pP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2.直播团队规划方案（20分）</w:t>
            </w:r>
          </w:p>
          <w:p w14:paraId="5FC3F7BD">
            <w:pP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供应商的专业化直播团队的策划统筹-执行操作-后台监测-复盘优化进行比较。</w:t>
            </w:r>
          </w:p>
          <w:p w14:paraId="330A05FC">
            <w:pP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优：直播团队配置完善，针对性强和可执行性强的得16-20分；</w:t>
            </w:r>
          </w:p>
          <w:p w14:paraId="7F3B298B">
            <w:pP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2）良：播团队配置较完整、针对性较强和可执行性较强的得11-15分；</w:t>
            </w:r>
          </w:p>
          <w:p w14:paraId="5BE98547">
            <w:pP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3）一般：直播团队配置一般、针对性一般和可执行性一般的得6-10分； </w:t>
            </w:r>
          </w:p>
          <w:p w14:paraId="2DC3F277">
            <w:pP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4）差：直播团队配置差、无针对性和可执行性差的得1-5分；</w:t>
            </w:r>
          </w:p>
          <w:p w14:paraId="0696E14B">
            <w:pP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5）未提供得0分。</w:t>
            </w:r>
          </w:p>
        </w:tc>
        <w:tc>
          <w:tcPr>
            <w:tcW w:w="1271" w:type="dxa"/>
            <w:vMerge w:val="continue"/>
            <w:vAlign w:val="center"/>
          </w:tcPr>
          <w:p w14:paraId="447711DE">
            <w:pPr>
              <w:rPr>
                <w:rFonts w:asciiTheme="minorEastAsia" w:hAnsiTheme="minorEastAsia" w:eastAsiaTheme="minorEastAsia" w:cstheme="minorEastAsia"/>
                <w:color w:val="auto"/>
                <w:sz w:val="21"/>
                <w:szCs w:val="21"/>
                <w:highlight w:val="none"/>
              </w:rPr>
            </w:pPr>
          </w:p>
        </w:tc>
      </w:tr>
      <w:tr w14:paraId="5619B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vAlign w:val="center"/>
          </w:tcPr>
          <w:p w14:paraId="2D0D09EE">
            <w:pPr>
              <w:jc w:val="center"/>
              <w:rPr>
                <w:rFonts w:asciiTheme="minorEastAsia" w:hAnsiTheme="minorEastAsia" w:eastAsiaTheme="minorEastAsia" w:cstheme="minorEastAsia"/>
                <w:color w:val="auto"/>
                <w:sz w:val="21"/>
                <w:szCs w:val="21"/>
                <w:highlight w:val="none"/>
              </w:rPr>
            </w:pPr>
          </w:p>
        </w:tc>
        <w:tc>
          <w:tcPr>
            <w:tcW w:w="1111" w:type="dxa"/>
            <w:vMerge w:val="continue"/>
            <w:vAlign w:val="center"/>
          </w:tcPr>
          <w:p w14:paraId="4250E7E3">
            <w:pPr>
              <w:jc w:val="center"/>
              <w:rPr>
                <w:rFonts w:asciiTheme="minorEastAsia" w:hAnsiTheme="minorEastAsia" w:eastAsiaTheme="minorEastAsia" w:cstheme="minorEastAsia"/>
                <w:color w:val="auto"/>
                <w:sz w:val="21"/>
                <w:szCs w:val="21"/>
                <w:highlight w:val="none"/>
              </w:rPr>
            </w:pPr>
          </w:p>
        </w:tc>
        <w:tc>
          <w:tcPr>
            <w:tcW w:w="591" w:type="dxa"/>
            <w:vMerge w:val="continue"/>
            <w:vAlign w:val="center"/>
          </w:tcPr>
          <w:p w14:paraId="543523D5">
            <w:pPr>
              <w:jc w:val="center"/>
              <w:rPr>
                <w:rFonts w:asciiTheme="minorEastAsia" w:hAnsiTheme="minorEastAsia" w:eastAsiaTheme="minorEastAsia" w:cstheme="minorEastAsia"/>
                <w:color w:val="auto"/>
                <w:sz w:val="21"/>
                <w:szCs w:val="21"/>
                <w:highlight w:val="none"/>
              </w:rPr>
            </w:pPr>
          </w:p>
        </w:tc>
        <w:tc>
          <w:tcPr>
            <w:tcW w:w="5749" w:type="dxa"/>
            <w:vAlign w:val="center"/>
          </w:tcPr>
          <w:p w14:paraId="75A1190B">
            <w:pP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3.直播应急处理方案方案（20分）</w:t>
            </w:r>
          </w:p>
          <w:p w14:paraId="5C975544">
            <w:pP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供应商的直播应急处理方案的应急处理突发状况时，可即时阻断网络直播的能力、科学规范性进行比较。</w:t>
            </w:r>
          </w:p>
          <w:p w14:paraId="0B41535E">
            <w:pP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1）优：方案完整、科学规范得16-20分；</w:t>
            </w:r>
          </w:p>
          <w:p w14:paraId="1DF57CE3">
            <w:pP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2）良：方案比较完整，比较科学规范得11-15分；</w:t>
            </w:r>
          </w:p>
          <w:p w14:paraId="041347B0">
            <w:pP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3）一般：方案完整性一般，科学规范一般得6-10分；</w:t>
            </w:r>
          </w:p>
          <w:p w14:paraId="456ADAC0">
            <w:pP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4）差：方案不完整，不科学规范学得1-5分；</w:t>
            </w:r>
          </w:p>
          <w:p w14:paraId="6D456BB6">
            <w:pP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5）未提供得0分。</w:t>
            </w:r>
          </w:p>
        </w:tc>
        <w:tc>
          <w:tcPr>
            <w:tcW w:w="1271" w:type="dxa"/>
            <w:vMerge w:val="continue"/>
            <w:vAlign w:val="center"/>
          </w:tcPr>
          <w:p w14:paraId="3F68E9C2">
            <w:pPr>
              <w:rPr>
                <w:rFonts w:asciiTheme="minorEastAsia" w:hAnsiTheme="minorEastAsia" w:eastAsiaTheme="minorEastAsia" w:cstheme="minorEastAsia"/>
                <w:color w:val="auto"/>
                <w:sz w:val="21"/>
                <w:szCs w:val="21"/>
                <w:highlight w:val="none"/>
              </w:rPr>
            </w:pPr>
          </w:p>
        </w:tc>
      </w:tr>
      <w:tr w14:paraId="3D7D1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7EC634AC">
            <w:pPr>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111" w:type="dxa"/>
            <w:vAlign w:val="center"/>
          </w:tcPr>
          <w:p w14:paraId="4E9CAC92">
            <w:pPr>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商务部分（20%）</w:t>
            </w:r>
          </w:p>
        </w:tc>
        <w:tc>
          <w:tcPr>
            <w:tcW w:w="591" w:type="dxa"/>
            <w:vAlign w:val="center"/>
          </w:tcPr>
          <w:p w14:paraId="5B6AB3FF">
            <w:pPr>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20分</w:t>
            </w:r>
          </w:p>
        </w:tc>
        <w:tc>
          <w:tcPr>
            <w:tcW w:w="5749" w:type="dxa"/>
            <w:vAlign w:val="center"/>
          </w:tcPr>
          <w:p w14:paraId="7B428415">
            <w:pP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2.直播服务业绩（20分）</w:t>
            </w:r>
          </w:p>
          <w:p w14:paraId="5746B019">
            <w:pP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2022年1月1日至今（以合同签订时间为准）供应商承接过科普类或文旅推广类直播业绩的，每有1个得5分，最高得20分。</w:t>
            </w:r>
          </w:p>
        </w:tc>
        <w:tc>
          <w:tcPr>
            <w:tcW w:w="1271" w:type="dxa"/>
            <w:vAlign w:val="center"/>
          </w:tcPr>
          <w:p w14:paraId="2CC639C4">
            <w:pP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需提供业绩证明材料或合同复印件并加盖供应商公章。</w:t>
            </w:r>
          </w:p>
        </w:tc>
      </w:tr>
    </w:tbl>
    <w:p w14:paraId="03F43BD9">
      <w:pPr>
        <w:pStyle w:val="3"/>
        <w:adjustRightInd w:val="0"/>
        <w:snapToGrid w:val="0"/>
        <w:spacing w:before="0" w:after="0" w:line="400" w:lineRule="exact"/>
        <w:ind w:firstLine="482" w:firstLineChars="200"/>
        <w:rPr>
          <w:rFonts w:asciiTheme="minorEastAsia" w:hAnsiTheme="minorEastAsia" w:eastAsiaTheme="minorEastAsia" w:cstheme="minorEastAsia"/>
          <w:color w:val="auto"/>
          <w:sz w:val="24"/>
          <w:highlight w:val="none"/>
        </w:rPr>
      </w:pPr>
      <w:bookmarkStart w:id="97" w:name="_Toc32567"/>
      <w:r>
        <w:rPr>
          <w:rFonts w:hint="eastAsia" w:asciiTheme="minorEastAsia" w:hAnsiTheme="minorEastAsia" w:eastAsiaTheme="minorEastAsia" w:cstheme="minorEastAsia"/>
          <w:color w:val="auto"/>
          <w:sz w:val="24"/>
          <w:highlight w:val="none"/>
        </w:rPr>
        <w:t>三、无效响应</w:t>
      </w:r>
      <w:bookmarkEnd w:id="97"/>
    </w:p>
    <w:p w14:paraId="005F74E4">
      <w:pPr>
        <w:snapToGrid w:val="0"/>
        <w:spacing w:line="400" w:lineRule="exact"/>
        <w:ind w:firstLine="465"/>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供应商发生以下条款情况之一者，视为无效响应，其响应文件将被拒绝：</w:t>
      </w:r>
    </w:p>
    <w:p w14:paraId="718F615B">
      <w:pPr>
        <w:snapToGrid w:val="0"/>
        <w:spacing w:line="400" w:lineRule="exact"/>
        <w:ind w:firstLine="465"/>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（一）供应商不符合规定的资格条件的；</w:t>
      </w:r>
    </w:p>
    <w:p w14:paraId="154426BE">
      <w:pPr>
        <w:snapToGrid w:val="0"/>
        <w:spacing w:line="400" w:lineRule="exact"/>
        <w:ind w:firstLine="465"/>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（二）供应商的法定代表人（或其授权代表）或自然人未参加磋商；</w:t>
      </w:r>
    </w:p>
    <w:p w14:paraId="58D0FFC5">
      <w:pPr>
        <w:snapToGrid w:val="0"/>
        <w:spacing w:line="400" w:lineRule="exact"/>
        <w:ind w:firstLine="465"/>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（三）供应商所提交的响应文件不按“第六篇响应文件编制要求”要求签署或盖章；</w:t>
      </w:r>
    </w:p>
    <w:p w14:paraId="5F881E8B">
      <w:pPr>
        <w:snapToGrid w:val="0"/>
        <w:spacing w:line="400" w:lineRule="exact"/>
        <w:ind w:firstLine="465"/>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（四）供应商的最后报价超过采购预算或最高限价的；</w:t>
      </w:r>
    </w:p>
    <w:p w14:paraId="11C93A08">
      <w:pPr>
        <w:snapToGrid w:val="0"/>
        <w:spacing w:line="400" w:lineRule="exact"/>
        <w:ind w:firstLine="465"/>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（五）法定代表人为同一个人的两个及两个以上法人，母公司、全资子公司及其控股公司，在同一包采购中同时参与磋商；</w:t>
      </w:r>
    </w:p>
    <w:p w14:paraId="7B799339">
      <w:pPr>
        <w:snapToGrid w:val="0"/>
        <w:spacing w:line="400" w:lineRule="exact"/>
        <w:ind w:firstLine="465"/>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（六）单位负责人为同一人或者存在直接控股、管理关系的不同供应商，参加同一合同项下的采购活动的；</w:t>
      </w:r>
    </w:p>
    <w:p w14:paraId="0E3F124E">
      <w:pPr>
        <w:snapToGrid w:val="0"/>
        <w:spacing w:line="400" w:lineRule="exact"/>
        <w:ind w:firstLine="465"/>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（七）为采购项目提供整体设计、规范编制或者项目管理、监理、检测等服务的供应商，再参加该采购项目的其他采购活动；</w:t>
      </w:r>
    </w:p>
    <w:p w14:paraId="3E900552">
      <w:pPr>
        <w:snapToGrid w:val="0"/>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（八）供应商磋商有效期不满足竞争性磋商文件要求的；</w:t>
      </w:r>
    </w:p>
    <w:p w14:paraId="44099B9E">
      <w:pPr>
        <w:snapToGrid w:val="0"/>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（九）供应商响应文件内容有与国家现行法律法规相违背的内容，或附有采购人无法接受的条件；</w:t>
      </w:r>
    </w:p>
    <w:p w14:paraId="559F0146">
      <w:pPr>
        <w:snapToGrid w:val="0"/>
        <w:spacing w:line="400" w:lineRule="exact"/>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（十）未按照磋商文件的规定缴纳保证金的；</w:t>
      </w:r>
    </w:p>
    <w:p w14:paraId="23991C80">
      <w:pPr>
        <w:snapToGrid w:val="0"/>
        <w:spacing w:line="400" w:lineRule="exact"/>
        <w:ind w:firstLine="465"/>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（十一）法律法规和竞争性磋商文件规定的其他无效情形。</w:t>
      </w:r>
    </w:p>
    <w:bookmarkEnd w:id="92"/>
    <w:bookmarkEnd w:id="93"/>
    <w:p w14:paraId="3AAC0F7D">
      <w:pPr>
        <w:pStyle w:val="3"/>
        <w:adjustRightInd w:val="0"/>
        <w:snapToGrid w:val="0"/>
        <w:spacing w:before="0" w:after="0" w:line="400" w:lineRule="exact"/>
        <w:ind w:firstLine="482" w:firstLineChars="200"/>
        <w:rPr>
          <w:rFonts w:asciiTheme="minorEastAsia" w:hAnsiTheme="minorEastAsia" w:eastAsiaTheme="minorEastAsia" w:cstheme="minorEastAsia"/>
          <w:color w:val="auto"/>
          <w:sz w:val="24"/>
          <w:highlight w:val="none"/>
        </w:rPr>
      </w:pPr>
      <w:bookmarkStart w:id="98" w:name="_Toc21054"/>
      <w:bookmarkEnd w:id="98"/>
      <w:bookmarkStart w:id="99" w:name="_Toc76462336"/>
      <w:bookmarkEnd w:id="99"/>
      <w:bookmarkStart w:id="100" w:name="_Toc106030891"/>
      <w:bookmarkEnd w:id="100"/>
      <w:bookmarkStart w:id="101" w:name="_Toc30190"/>
      <w:r>
        <w:rPr>
          <w:rFonts w:hint="eastAsia" w:asciiTheme="minorEastAsia" w:hAnsiTheme="minorEastAsia" w:eastAsiaTheme="minorEastAsia" w:cstheme="minorEastAsia"/>
          <w:color w:val="auto"/>
          <w:sz w:val="24"/>
          <w:highlight w:val="none"/>
        </w:rPr>
        <w:t>四、采购终止</w:t>
      </w:r>
      <w:bookmarkEnd w:id="101"/>
    </w:p>
    <w:p w14:paraId="176BBE4A">
      <w:pPr>
        <w:snapToGrid w:val="0"/>
        <w:spacing w:line="400" w:lineRule="exact"/>
        <w:ind w:firstLine="465"/>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出现下列情形之一的，采购人或者采购代理机构应当终止竞争性磋商采购活动，发布项目终止公告并说明原因，重新开展采购活动：</w:t>
      </w:r>
    </w:p>
    <w:p w14:paraId="3521E8CA">
      <w:pPr>
        <w:snapToGrid w:val="0"/>
        <w:spacing w:line="400" w:lineRule="exact"/>
        <w:ind w:firstLine="465"/>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（一）因情况变化，不再符合规定的竞争性磋商采购方式适用情形的；</w:t>
      </w:r>
    </w:p>
    <w:p w14:paraId="3E79E616">
      <w:pPr>
        <w:snapToGrid w:val="0"/>
        <w:spacing w:line="400" w:lineRule="exact"/>
        <w:ind w:firstLine="465"/>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（二）出现影响采购公正的违法、违规行为的；</w:t>
      </w:r>
    </w:p>
    <w:p w14:paraId="1A1B8745">
      <w:pPr>
        <w:snapToGrid w:val="0"/>
        <w:spacing w:line="400" w:lineRule="exact"/>
        <w:ind w:firstLine="465"/>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（三）通过资格性及符合性审查的供应商不足三家的。</w:t>
      </w:r>
    </w:p>
    <w:p w14:paraId="3EBBD0AF">
      <w:pPr>
        <w:pStyle w:val="3"/>
        <w:pageBreakBefore/>
        <w:spacing w:before="0" w:after="0" w:line="360" w:lineRule="auto"/>
        <w:jc w:val="center"/>
        <w:rPr>
          <w:rFonts w:asciiTheme="minorEastAsia" w:hAnsiTheme="minorEastAsia" w:eastAsiaTheme="minorEastAsia" w:cstheme="minorEastAsia"/>
          <w:color w:val="auto"/>
          <w:sz w:val="36"/>
          <w:szCs w:val="30"/>
          <w:highlight w:val="none"/>
        </w:rPr>
      </w:pPr>
      <w:bookmarkStart w:id="102" w:name="_Toc106030892"/>
      <w:bookmarkEnd w:id="102"/>
      <w:bookmarkStart w:id="103" w:name="_Toc76462337"/>
      <w:bookmarkEnd w:id="103"/>
      <w:bookmarkStart w:id="104" w:name="_Toc32240"/>
      <w:bookmarkEnd w:id="104"/>
      <w:bookmarkStart w:id="105" w:name="_Toc102227313"/>
      <w:bookmarkEnd w:id="105"/>
      <w:bookmarkStart w:id="106" w:name="_Toc20851"/>
      <w:r>
        <w:rPr>
          <w:rFonts w:hint="eastAsia" w:asciiTheme="minorEastAsia" w:hAnsiTheme="minorEastAsia" w:eastAsiaTheme="minorEastAsia" w:cstheme="minorEastAsia"/>
          <w:color w:val="auto"/>
          <w:sz w:val="36"/>
          <w:szCs w:val="30"/>
          <w:highlight w:val="none"/>
        </w:rPr>
        <w:t>第五篇  供应商须知</w:t>
      </w:r>
      <w:bookmarkEnd w:id="106"/>
    </w:p>
    <w:p w14:paraId="3AEA1C58">
      <w:pPr>
        <w:pStyle w:val="3"/>
        <w:adjustRightInd w:val="0"/>
        <w:snapToGrid w:val="0"/>
        <w:spacing w:before="0" w:after="0" w:line="400" w:lineRule="exact"/>
        <w:ind w:firstLine="482" w:firstLineChars="200"/>
        <w:rPr>
          <w:rFonts w:asciiTheme="minorEastAsia" w:hAnsiTheme="minorEastAsia" w:eastAsiaTheme="minorEastAsia" w:cstheme="minorEastAsia"/>
          <w:color w:val="auto"/>
          <w:sz w:val="24"/>
          <w:highlight w:val="none"/>
        </w:rPr>
      </w:pPr>
      <w:bookmarkStart w:id="107" w:name="_Toc11013"/>
      <w:bookmarkEnd w:id="107"/>
      <w:bookmarkStart w:id="108" w:name="_Toc106030893"/>
      <w:bookmarkEnd w:id="108"/>
      <w:bookmarkStart w:id="109" w:name="_Toc76462338"/>
      <w:bookmarkEnd w:id="109"/>
      <w:bookmarkStart w:id="110" w:name="_Toc342913389"/>
      <w:bookmarkEnd w:id="110"/>
      <w:bookmarkStart w:id="111" w:name="_Toc28250"/>
      <w:r>
        <w:rPr>
          <w:rFonts w:hint="eastAsia" w:asciiTheme="minorEastAsia" w:hAnsiTheme="minorEastAsia" w:eastAsiaTheme="minorEastAsia" w:cstheme="minorEastAsia"/>
          <w:color w:val="auto"/>
          <w:sz w:val="24"/>
          <w:highlight w:val="none"/>
        </w:rPr>
        <w:t>一、磋商费用</w:t>
      </w:r>
      <w:bookmarkEnd w:id="111"/>
    </w:p>
    <w:p w14:paraId="1B71D3FA">
      <w:pPr>
        <w:pStyle w:val="141"/>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参与磋商的供应商应承担其编制响应文件与递交响应文件所涉及的一切费用，不论磋商结果如何，采购人和采购代理机构在任何情况下无义务也无责任承担这些费用。</w:t>
      </w:r>
    </w:p>
    <w:p w14:paraId="6FB6FB70">
      <w:pPr>
        <w:pStyle w:val="3"/>
        <w:adjustRightInd w:val="0"/>
        <w:snapToGrid w:val="0"/>
        <w:spacing w:before="0" w:after="0" w:line="400" w:lineRule="exact"/>
        <w:ind w:firstLine="482" w:firstLineChars="200"/>
        <w:rPr>
          <w:rFonts w:asciiTheme="minorEastAsia" w:hAnsiTheme="minorEastAsia" w:eastAsiaTheme="minorEastAsia" w:cstheme="minorEastAsia"/>
          <w:color w:val="auto"/>
          <w:sz w:val="24"/>
          <w:highlight w:val="none"/>
        </w:rPr>
      </w:pPr>
      <w:bookmarkStart w:id="112" w:name="_Toc76462339"/>
      <w:bookmarkEnd w:id="112"/>
      <w:bookmarkStart w:id="113" w:name="_Toc11832"/>
      <w:bookmarkEnd w:id="113"/>
      <w:bookmarkStart w:id="114" w:name="_Toc342913391"/>
      <w:bookmarkEnd w:id="114"/>
      <w:bookmarkStart w:id="115" w:name="_Toc106030894"/>
      <w:bookmarkEnd w:id="115"/>
      <w:bookmarkStart w:id="116" w:name="_Toc32243"/>
      <w:r>
        <w:rPr>
          <w:rFonts w:hint="eastAsia" w:asciiTheme="minorEastAsia" w:hAnsiTheme="minorEastAsia" w:eastAsiaTheme="minorEastAsia" w:cstheme="minorEastAsia"/>
          <w:color w:val="auto"/>
          <w:sz w:val="24"/>
          <w:highlight w:val="none"/>
        </w:rPr>
        <w:t>二、竞争性磋商文件</w:t>
      </w:r>
      <w:bookmarkEnd w:id="116"/>
    </w:p>
    <w:p w14:paraId="1C50CB46">
      <w:pPr>
        <w:snapToGrid w:val="0"/>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（一）竞争性磋商文件由采购邀请书、项目服务需求、项目商务需求、磋商程序及方法、评审标准、无效响应和采购终止、供应商须知</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color w:val="auto"/>
          <w:sz w:val="24"/>
          <w:szCs w:val="24"/>
          <w:highlight w:val="none"/>
        </w:rPr>
        <w:t>采购合同</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color w:val="auto"/>
          <w:sz w:val="24"/>
          <w:szCs w:val="24"/>
          <w:highlight w:val="none"/>
        </w:rPr>
        <w:t>响应文件编制要求六部分组成。</w:t>
      </w:r>
    </w:p>
    <w:p w14:paraId="51C38273">
      <w:pPr>
        <w:snapToGrid w:val="0"/>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（二）采购人（或采购代理机构）所作的一切有效的书面通知、修改及补充，都是竞争性磋商文件不可分割的部分。</w:t>
      </w:r>
    </w:p>
    <w:p w14:paraId="26980700">
      <w:pPr>
        <w:snapToGrid w:val="0"/>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（三）竞争性磋商文件的解释</w:t>
      </w:r>
    </w:p>
    <w:p w14:paraId="485C0BD4">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如对竞争性磋商文件有疑问，以电话形式在提交响应文件截止时间1个工作日前向采购人（或采购代理机构）咨询。如供应商未提出疑问，视为完全理解并同意本竞争性磋商文件。一经进入磋商程序，即视为供应商已详细阅读全部文件资料，完全理解竞争性磋商文件所有条款内容并同意放弃对这方面有不明白及误解的权利。</w:t>
      </w:r>
    </w:p>
    <w:p w14:paraId="2DCDD887">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（四）本竞争性磋商文件中，磋商小组根据与供应商进行磋商可能实质性变动的内容为竞争性磋商文件第二、三、六篇全部内容。</w:t>
      </w:r>
    </w:p>
    <w:p w14:paraId="6F563671">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（五）评审的依据为竞争性磋商文件和响应文件（含有效的书面承诺）。磋商小组判断响应文件对竞争性磋商文件的响应，仅基于响应文件本身而不靠外部证据。</w:t>
      </w:r>
    </w:p>
    <w:p w14:paraId="59DE94C5">
      <w:pPr>
        <w:pStyle w:val="3"/>
        <w:adjustRightInd w:val="0"/>
        <w:snapToGrid w:val="0"/>
        <w:spacing w:before="0" w:after="0" w:line="400" w:lineRule="exact"/>
        <w:ind w:firstLine="482" w:firstLineChars="200"/>
        <w:rPr>
          <w:rFonts w:asciiTheme="minorEastAsia" w:hAnsiTheme="minorEastAsia" w:eastAsiaTheme="minorEastAsia" w:cstheme="minorEastAsia"/>
          <w:color w:val="auto"/>
          <w:sz w:val="24"/>
          <w:highlight w:val="none"/>
        </w:rPr>
      </w:pPr>
      <w:bookmarkStart w:id="117" w:name="_Toc342913392"/>
      <w:bookmarkEnd w:id="117"/>
      <w:bookmarkStart w:id="118" w:name="_Toc29817"/>
      <w:bookmarkEnd w:id="118"/>
      <w:bookmarkStart w:id="119" w:name="_Toc106030895"/>
      <w:bookmarkEnd w:id="119"/>
      <w:bookmarkStart w:id="120" w:name="_Toc102227318"/>
      <w:bookmarkEnd w:id="120"/>
      <w:bookmarkStart w:id="121" w:name="_Toc179714297"/>
      <w:bookmarkEnd w:id="121"/>
      <w:bookmarkStart w:id="122" w:name="_Toc76462340"/>
      <w:bookmarkEnd w:id="122"/>
      <w:bookmarkStart w:id="123" w:name="_Toc32296"/>
      <w:r>
        <w:rPr>
          <w:rFonts w:hint="eastAsia" w:asciiTheme="minorEastAsia" w:hAnsiTheme="minorEastAsia" w:eastAsiaTheme="minorEastAsia" w:cstheme="minorEastAsia"/>
          <w:color w:val="auto"/>
          <w:sz w:val="24"/>
          <w:highlight w:val="none"/>
        </w:rPr>
        <w:t>三、磋商要求</w:t>
      </w:r>
      <w:bookmarkEnd w:id="123"/>
    </w:p>
    <w:p w14:paraId="6D420F5B">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（一）响应文件</w:t>
      </w:r>
    </w:p>
    <w:p w14:paraId="3826B51E">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14:paraId="3AD0A188">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2.响应文件组成</w:t>
      </w:r>
    </w:p>
    <w:p w14:paraId="3E4B3F62">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文件由“第六篇响应文件编制要求”规定的部分和供应商所作的一切有效补充、修改和承诺等文件组成，供应商应按照“第六篇响应文件编制要求”规定的目录顺序组织编写和装订，也可在基本格式基础上对表格进行扩展，未规定格式的由供应商自定格式。</w:t>
      </w:r>
    </w:p>
    <w:p w14:paraId="534DDD00">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（二）联合体</w:t>
      </w:r>
      <w:r>
        <w:rPr>
          <w:rFonts w:hint="eastAsia" w:asciiTheme="minorEastAsia" w:hAnsiTheme="minorEastAsia" w:eastAsiaTheme="minorEastAsia" w:cstheme="minorEastAsia"/>
          <w:b/>
          <w:bCs/>
          <w:color w:val="auto"/>
          <w:sz w:val="24"/>
          <w:szCs w:val="24"/>
          <w:highlight w:val="none"/>
        </w:rPr>
        <w:t>（本项目不接受联合体）</w:t>
      </w:r>
    </w:p>
    <w:p w14:paraId="5F518EBF">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（三）磋商有效期：响应文件及有关承诺文件有效期为提交响应文件截止时间起90天。</w:t>
      </w:r>
    </w:p>
    <w:p w14:paraId="4FBB7DA1">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（四）修正错误</w:t>
      </w:r>
    </w:p>
    <w:p w14:paraId="039AA12B">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1.若供应商所递交的响应文件或最后报价中的价格出现大写金额和小写金额不一致的错误，以大写金额修正为准。</w:t>
      </w:r>
    </w:p>
    <w:p w14:paraId="0CC17910">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2.磋商小组按上述修正错误的原则及方法修正供应商的报价，供应商同意并签字确认后，修正后的报价对供应商具有约束作用。如果供应商不接受修正后的价格，将失去成为成交供应商的资格。</w:t>
      </w:r>
    </w:p>
    <w:p w14:paraId="5873D77C">
      <w:pPr>
        <w:snapToGrid w:val="0"/>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（五）提交响应文件的份数和签署</w:t>
      </w:r>
    </w:p>
    <w:p w14:paraId="04CFB1F5">
      <w:pPr>
        <w:snapToGrid w:val="0"/>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b/>
          <w:bCs/>
          <w:color w:val="auto"/>
          <w:sz w:val="24"/>
          <w:szCs w:val="24"/>
          <w:highlight w:val="none"/>
        </w:rPr>
        <w:t>响应文件一式三份，其中正本一份，副本一份，电子文档一份</w:t>
      </w:r>
      <w:r>
        <w:rPr>
          <w:rFonts w:hint="eastAsia" w:asciiTheme="minorEastAsia" w:hAnsiTheme="minorEastAsia" w:eastAsiaTheme="minorEastAsia" w:cstheme="minorEastAsia"/>
          <w:color w:val="auto"/>
          <w:sz w:val="24"/>
          <w:szCs w:val="24"/>
          <w:highlight w:val="none"/>
        </w:rPr>
        <w:t>（电子文档内容应与纸质文件正本一致，如不一致以纸质文件正本为准。推荐采用光盘或U盘为电子文档载体）；副本可为正本的复印件，应与正本一致，如出现不一致情况以正本为准。</w:t>
      </w:r>
    </w:p>
    <w:p w14:paraId="516BAD54">
      <w:pPr>
        <w:snapToGrid w:val="0"/>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highlight w:val="none"/>
        </w:rPr>
        <w:t>响应文件按竞争性磋商文件“第六篇响应文件编制要求”要求签署或盖章。</w:t>
      </w:r>
    </w:p>
    <w:p w14:paraId="0AC17FCE">
      <w:pPr>
        <w:snapToGrid w:val="0"/>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（六）响应文件的递交</w:t>
      </w:r>
    </w:p>
    <w:p w14:paraId="05B3558E">
      <w:pPr>
        <w:pStyle w:val="30"/>
        <w:spacing w:line="40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响应文件的正本、副本均应密封送达磋商地点，应在封套上注明磋商项目名称、供应商名称。若正本、副本分别进行密封的，还应在封套上注明“正本”“副本”“电子文档”字样。</w:t>
      </w:r>
    </w:p>
    <w:p w14:paraId="318EC1CC">
      <w:pPr>
        <w:snapToGrid w:val="0"/>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（七）供应商参与人员</w:t>
      </w:r>
    </w:p>
    <w:p w14:paraId="06B0501D">
      <w:pPr>
        <w:snapToGrid w:val="0"/>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各个供应商应当派1-2名代表参与磋商，至少1人应为法定代表人（或其授权代表）或自然人（供应商为自然人）。</w:t>
      </w:r>
    </w:p>
    <w:p w14:paraId="010702D9">
      <w:pPr>
        <w:pStyle w:val="3"/>
        <w:adjustRightInd w:val="0"/>
        <w:snapToGrid w:val="0"/>
        <w:spacing w:before="0" w:after="0" w:line="400" w:lineRule="exact"/>
        <w:ind w:firstLine="482" w:firstLineChars="200"/>
        <w:rPr>
          <w:rFonts w:asciiTheme="minorEastAsia" w:hAnsiTheme="minorEastAsia" w:eastAsiaTheme="minorEastAsia" w:cstheme="minorEastAsia"/>
          <w:color w:val="auto"/>
          <w:sz w:val="24"/>
          <w:highlight w:val="none"/>
        </w:rPr>
      </w:pPr>
      <w:bookmarkStart w:id="124" w:name="_Toc106030896"/>
      <w:bookmarkEnd w:id="124"/>
      <w:bookmarkStart w:id="125" w:name="_Toc9369"/>
      <w:bookmarkEnd w:id="125"/>
      <w:bookmarkStart w:id="126" w:name="_Toc76462341"/>
      <w:bookmarkEnd w:id="126"/>
      <w:bookmarkStart w:id="127" w:name="_Toc2743"/>
      <w:r>
        <w:rPr>
          <w:rFonts w:hint="eastAsia" w:asciiTheme="minorEastAsia" w:hAnsiTheme="minorEastAsia" w:eastAsiaTheme="minorEastAsia" w:cstheme="minorEastAsia"/>
          <w:color w:val="auto"/>
          <w:sz w:val="24"/>
          <w:highlight w:val="none"/>
        </w:rPr>
        <w:t>四、成交供应商的确认和变更</w:t>
      </w:r>
      <w:bookmarkEnd w:id="127"/>
    </w:p>
    <w:p w14:paraId="4F7BE0A5">
      <w:pPr>
        <w:snapToGrid w:val="0"/>
        <w:spacing w:line="400" w:lineRule="exact"/>
        <w:ind w:firstLine="480" w:firstLineChars="200"/>
        <w:outlineLvl w:val="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（一）成交供应商的确认</w:t>
      </w:r>
    </w:p>
    <w:p w14:paraId="5C878A96">
      <w:pPr>
        <w:snapToGrid w:val="0"/>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代理机构应当在评审结束后2个工作日内将评审报告送采购人确认。采购人应当在收到评审报告后5个工作日内，从评审报告提出的成交候选人中，按照排序由高到低的原则确定成交供应商，也可以书面授权磋商小组直接确定成交供应商。采购人逾期未确定成交供应商且不提出异议的，视为确定评审报告提出的排序第一的供应商为成交供应商。</w:t>
      </w:r>
    </w:p>
    <w:p w14:paraId="18AABCB4">
      <w:pPr>
        <w:snapToGrid w:val="0"/>
        <w:spacing w:line="400" w:lineRule="exact"/>
        <w:ind w:firstLine="480" w:firstLineChars="200"/>
        <w:outlineLvl w:val="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（二）成交供应商的变更</w:t>
      </w:r>
    </w:p>
    <w:p w14:paraId="5C450C0B">
      <w:pPr>
        <w:snapToGrid w:val="0"/>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成交供应商拒绝与采购人签订合同的，采购人可以按照评标报告推荐的成交候选人顺序，确定排名下一位的候选人为成交供应商，也可以重新开展采购活动。</w:t>
      </w:r>
    </w:p>
    <w:p w14:paraId="764AFAA8">
      <w:pPr>
        <w:pStyle w:val="3"/>
        <w:adjustRightInd w:val="0"/>
        <w:snapToGrid w:val="0"/>
        <w:spacing w:before="0" w:after="0" w:line="400" w:lineRule="exact"/>
        <w:ind w:firstLine="482" w:firstLineChars="200"/>
        <w:rPr>
          <w:rFonts w:asciiTheme="minorEastAsia" w:hAnsiTheme="minorEastAsia" w:eastAsiaTheme="minorEastAsia" w:cstheme="minorEastAsia"/>
          <w:color w:val="auto"/>
          <w:sz w:val="24"/>
          <w:highlight w:val="none"/>
        </w:rPr>
      </w:pPr>
      <w:bookmarkStart w:id="128" w:name="_Toc76462342"/>
      <w:bookmarkEnd w:id="128"/>
      <w:bookmarkStart w:id="129" w:name="_Toc29760"/>
      <w:bookmarkEnd w:id="129"/>
      <w:bookmarkStart w:id="130" w:name="_Toc106030897"/>
      <w:bookmarkEnd w:id="130"/>
      <w:bookmarkStart w:id="131" w:name="_Toc102227321"/>
      <w:bookmarkEnd w:id="131"/>
      <w:bookmarkStart w:id="132" w:name="_Toc342913395"/>
      <w:bookmarkEnd w:id="132"/>
      <w:bookmarkStart w:id="133" w:name="_Toc12017"/>
      <w:r>
        <w:rPr>
          <w:rFonts w:hint="eastAsia" w:asciiTheme="minorEastAsia" w:hAnsiTheme="minorEastAsia" w:eastAsiaTheme="minorEastAsia" w:cstheme="minorEastAsia"/>
          <w:color w:val="auto"/>
          <w:sz w:val="24"/>
          <w:highlight w:val="none"/>
        </w:rPr>
        <w:t>五、成交通知</w:t>
      </w:r>
      <w:bookmarkEnd w:id="133"/>
    </w:p>
    <w:p w14:paraId="36668F3E">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（一）成交供应商确定后，采购代理机构将在“重庆市行采家”网站（https://www.gec123.com/）上发布成交结果公告。</w:t>
      </w:r>
    </w:p>
    <w:p w14:paraId="3E3F4C2C">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（二）结果公告发出同时，采购代理机构将以书面形式发出《成交通知书》。《成交通知书》一经发出即发生法律效力。</w:t>
      </w:r>
    </w:p>
    <w:p w14:paraId="06F5514B">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（三）《成交通知书》将作为签订合同的依据。</w:t>
      </w:r>
    </w:p>
    <w:p w14:paraId="27F5594B">
      <w:pPr>
        <w:pStyle w:val="3"/>
        <w:adjustRightInd w:val="0"/>
        <w:snapToGrid w:val="0"/>
        <w:spacing w:before="0" w:after="0" w:line="400" w:lineRule="exact"/>
        <w:ind w:firstLine="482" w:firstLineChars="200"/>
        <w:rPr>
          <w:rFonts w:asciiTheme="minorEastAsia" w:hAnsiTheme="minorEastAsia" w:eastAsiaTheme="minorEastAsia" w:cstheme="minorEastAsia"/>
          <w:color w:val="auto"/>
          <w:sz w:val="24"/>
          <w:highlight w:val="none"/>
        </w:rPr>
      </w:pPr>
      <w:bookmarkStart w:id="134" w:name="_Toc106030898"/>
      <w:bookmarkEnd w:id="134"/>
      <w:bookmarkStart w:id="135" w:name="_Toc76462343"/>
      <w:bookmarkEnd w:id="135"/>
      <w:bookmarkStart w:id="136" w:name="_Toc27425"/>
      <w:bookmarkEnd w:id="136"/>
      <w:bookmarkStart w:id="137" w:name="_Toc20542"/>
      <w:r>
        <w:rPr>
          <w:rFonts w:hint="eastAsia" w:asciiTheme="minorEastAsia" w:hAnsiTheme="minorEastAsia" w:eastAsiaTheme="minorEastAsia" w:cstheme="minorEastAsia"/>
          <w:color w:val="auto"/>
          <w:sz w:val="24"/>
          <w:highlight w:val="none"/>
        </w:rPr>
        <w:t>六、关于询问</w:t>
      </w:r>
      <w:bookmarkEnd w:id="137"/>
    </w:p>
    <w:p w14:paraId="32EC71A3">
      <w:pPr>
        <w:spacing w:line="400" w:lineRule="exact"/>
        <w:ind w:firstLine="480" w:firstLineChars="200"/>
        <w:outlineLvl w:val="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（一）询问</w:t>
      </w:r>
    </w:p>
    <w:p w14:paraId="252F8054">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供应商对采购文件、采购过程和成交结果有异议的，可向采购人或采购代理机构以书面形式提出询问。</w:t>
      </w:r>
    </w:p>
    <w:p w14:paraId="252442B7">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提出询问的应当是参与所询问项目采购活动的供应商。 </w:t>
      </w:r>
    </w:p>
    <w:p w14:paraId="41C5F38C">
      <w:pPr>
        <w:spacing w:line="400" w:lineRule="exact"/>
        <w:ind w:right="12" w:firstLine="480"/>
        <w:outlineLvl w:val="2"/>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1.询问时限、内容</w:t>
      </w:r>
    </w:p>
    <w:p w14:paraId="37BEBC60">
      <w:pPr>
        <w:spacing w:line="400" w:lineRule="exact"/>
        <w:ind w:right="12"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供应商对采购文件、采购过程、成交结果有异议的，可以在知道或者应知道之日起二个工作日内，以书面形式向采购人、采购代理机构提出询问。</w:t>
      </w:r>
    </w:p>
    <w:p w14:paraId="5CFBCE1B">
      <w:pPr>
        <w:spacing w:line="400" w:lineRule="exact"/>
        <w:ind w:right="12"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1.2供应商提出询问应当提交询问函和必要的证明材料，询问函应当包括下列内容：</w:t>
      </w:r>
    </w:p>
    <w:p w14:paraId="30064165">
      <w:pPr>
        <w:spacing w:line="400" w:lineRule="exact"/>
        <w:ind w:right="12"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1.2.1供应商的姓名或者名称、地址、邮编、联系人及联系电话；</w:t>
      </w:r>
    </w:p>
    <w:p w14:paraId="25AEC733">
      <w:pPr>
        <w:spacing w:line="400" w:lineRule="exact"/>
        <w:ind w:right="12"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1.2.2询问项目的名称、项目号以及采购执行编号；</w:t>
      </w:r>
    </w:p>
    <w:p w14:paraId="00859060">
      <w:pPr>
        <w:spacing w:line="400" w:lineRule="exact"/>
        <w:ind w:right="12"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1.2.3具体、明确的询问事项和与询问事项相关的请求；</w:t>
      </w:r>
    </w:p>
    <w:p w14:paraId="4D2D36A0">
      <w:pPr>
        <w:spacing w:line="400" w:lineRule="exact"/>
        <w:ind w:right="12"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1.2.4事实依据；</w:t>
      </w:r>
    </w:p>
    <w:p w14:paraId="24070423">
      <w:pPr>
        <w:spacing w:line="400" w:lineRule="exact"/>
        <w:ind w:right="12"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1.2.5必要的法律依据；</w:t>
      </w:r>
    </w:p>
    <w:p w14:paraId="30A9264B">
      <w:pPr>
        <w:spacing w:line="400" w:lineRule="exact"/>
        <w:ind w:right="12"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1.2.6提出询问的日期；</w:t>
      </w:r>
    </w:p>
    <w:p w14:paraId="158C18F0">
      <w:pPr>
        <w:spacing w:line="400" w:lineRule="exact"/>
        <w:ind w:right="12"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1.2.7营业执照（或个体工商户营业执照或有效的自然人身份证明）复印件；</w:t>
      </w:r>
    </w:p>
    <w:p w14:paraId="419AB61D">
      <w:pPr>
        <w:spacing w:line="400" w:lineRule="exact"/>
        <w:ind w:right="12"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1.2.8法定代表人授权委托书原件、法定代表人身份证复印件和其授权代表的身份证复印件（供应商为自然人的提供自然人身份证复印件）；</w:t>
      </w:r>
    </w:p>
    <w:p w14:paraId="3E9A32D2">
      <w:pPr>
        <w:spacing w:line="400" w:lineRule="exact"/>
        <w:ind w:right="12"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1.3供应商为自然人的，询问函应当由本人签字；供应商为法人或者其他组织的，询问函应当由法定代表人、主要负责人，或者其授权代表签字或者盖章，并加盖公章。</w:t>
      </w:r>
    </w:p>
    <w:p w14:paraId="3DE7C346">
      <w:pPr>
        <w:spacing w:line="400" w:lineRule="exact"/>
        <w:ind w:right="12" w:firstLine="480"/>
        <w:outlineLvl w:val="2"/>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2.询问答复</w:t>
      </w:r>
    </w:p>
    <w:p w14:paraId="333C1DE0">
      <w:pPr>
        <w:spacing w:line="400" w:lineRule="exact"/>
        <w:ind w:right="12"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采购人、采购代理机构应当在收到供应商的书面询问后七个工作日内作出答复，采购人、采购代理机构可以请本项目磋商小组或关联供应商协助答复。</w:t>
      </w:r>
    </w:p>
    <w:p w14:paraId="6CEF27B2">
      <w:pPr>
        <w:pStyle w:val="3"/>
        <w:adjustRightInd w:val="0"/>
        <w:snapToGrid w:val="0"/>
        <w:spacing w:before="0" w:after="0" w:line="400" w:lineRule="exact"/>
        <w:ind w:firstLine="482" w:firstLineChars="200"/>
        <w:rPr>
          <w:rFonts w:asciiTheme="minorEastAsia" w:hAnsiTheme="minorEastAsia" w:eastAsiaTheme="minorEastAsia" w:cstheme="minorEastAsia"/>
          <w:color w:val="auto"/>
          <w:sz w:val="24"/>
          <w:highlight w:val="none"/>
        </w:rPr>
      </w:pPr>
      <w:bookmarkStart w:id="138" w:name="_Toc813"/>
      <w:bookmarkEnd w:id="138"/>
      <w:bookmarkStart w:id="139" w:name="_Toc76462344"/>
      <w:bookmarkEnd w:id="139"/>
      <w:bookmarkStart w:id="140" w:name="_Toc106030899"/>
      <w:bookmarkEnd w:id="140"/>
      <w:bookmarkStart w:id="141" w:name="_Toc16216"/>
      <w:r>
        <w:rPr>
          <w:rFonts w:hint="eastAsia" w:asciiTheme="minorEastAsia" w:hAnsiTheme="minorEastAsia" w:eastAsiaTheme="minorEastAsia" w:cstheme="minorEastAsia"/>
          <w:color w:val="auto"/>
          <w:sz w:val="24"/>
          <w:highlight w:val="none"/>
        </w:rPr>
        <w:t>七、采购代理服务费</w:t>
      </w:r>
      <w:bookmarkEnd w:id="141"/>
    </w:p>
    <w:p w14:paraId="4C5ABC18">
      <w:pPr>
        <w:spacing w:line="40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供应商成交后向采购代理机构缴纳</w:t>
      </w:r>
      <w:r>
        <w:rPr>
          <w:rFonts w:hint="eastAsia" w:asciiTheme="minorEastAsia" w:hAnsiTheme="minorEastAsia" w:eastAsiaTheme="minorEastAsia" w:cstheme="minorEastAsia"/>
          <w:color w:val="auto"/>
          <w:sz w:val="24"/>
          <w:szCs w:val="24"/>
          <w:highlight w:val="none"/>
        </w:rPr>
        <w:t>采购</w:t>
      </w:r>
      <w:r>
        <w:rPr>
          <w:rFonts w:hint="eastAsia" w:asciiTheme="minorEastAsia" w:hAnsiTheme="minorEastAsia" w:eastAsiaTheme="minorEastAsia" w:cstheme="minorEastAsia"/>
          <w:color w:val="auto"/>
          <w:sz w:val="24"/>
          <w:highlight w:val="none"/>
        </w:rPr>
        <w:t>代理服务费，</w:t>
      </w:r>
      <w:r>
        <w:rPr>
          <w:rFonts w:hint="eastAsia" w:asciiTheme="minorEastAsia" w:hAnsiTheme="minorEastAsia" w:eastAsiaTheme="minorEastAsia" w:cstheme="minorEastAsia"/>
          <w:color w:val="auto"/>
          <w:sz w:val="24"/>
          <w:szCs w:val="24"/>
          <w:highlight w:val="none"/>
        </w:rPr>
        <w:t>采购</w:t>
      </w:r>
      <w:r>
        <w:rPr>
          <w:rFonts w:hint="eastAsia" w:asciiTheme="minorEastAsia" w:hAnsiTheme="minorEastAsia" w:eastAsiaTheme="minorEastAsia" w:cstheme="minorEastAsia"/>
          <w:color w:val="auto"/>
          <w:sz w:val="24"/>
          <w:highlight w:val="none"/>
        </w:rPr>
        <w:t>代理服务费的收取标准按照以下标准执行:</w:t>
      </w:r>
    </w:p>
    <w:p w14:paraId="49B50C4C">
      <w:pPr>
        <w:spacing w:line="400" w:lineRule="exact"/>
        <w:ind w:right="12"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（一）供应商成交后领取成交通知书前，向采购代理机构缴纳招标代理服务费。服务费金额为：人民币4000元。 </w:t>
      </w:r>
    </w:p>
    <w:p w14:paraId="4AE19855">
      <w:pPr>
        <w:spacing w:line="400" w:lineRule="exact"/>
        <w:ind w:right="12"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（二）服务费以现金、支票或电汇等形式支付。</w:t>
      </w:r>
    </w:p>
    <w:p w14:paraId="1FADF181">
      <w:pPr>
        <w:spacing w:line="400" w:lineRule="exact"/>
        <w:ind w:right="12"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（三）成交供应商如未按上述规定缴付采购代理服务费，其保证金将不予退还。</w:t>
      </w:r>
    </w:p>
    <w:p w14:paraId="1D622A10">
      <w:pPr>
        <w:spacing w:line="400" w:lineRule="exact"/>
        <w:ind w:right="12"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（三）采购代理服务费缴纳账户信息：</w:t>
      </w:r>
    </w:p>
    <w:p w14:paraId="5DDCEFB9">
      <w:pPr>
        <w:spacing w:line="400" w:lineRule="exact"/>
        <w:ind w:right="12"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户  名：重庆鹏翔招标代理有限公司</w:t>
      </w:r>
    </w:p>
    <w:p w14:paraId="0005596F">
      <w:pPr>
        <w:spacing w:line="400" w:lineRule="exact"/>
        <w:ind w:right="12"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开户行：招商银行重庆分行总部城支行</w:t>
      </w:r>
    </w:p>
    <w:p w14:paraId="5139F907">
      <w:pPr>
        <w:spacing w:line="400" w:lineRule="exact"/>
        <w:ind w:right="12"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账  号：123906511610606</w:t>
      </w:r>
    </w:p>
    <w:p w14:paraId="4F55CAAB">
      <w:pPr>
        <w:pStyle w:val="3"/>
        <w:adjustRightInd w:val="0"/>
        <w:snapToGrid w:val="0"/>
        <w:spacing w:before="0" w:after="0" w:line="400" w:lineRule="exact"/>
        <w:ind w:firstLine="482" w:firstLineChars="200"/>
        <w:rPr>
          <w:rFonts w:asciiTheme="minorEastAsia" w:hAnsiTheme="minorEastAsia" w:eastAsiaTheme="minorEastAsia" w:cstheme="minorEastAsia"/>
          <w:color w:val="auto"/>
          <w:sz w:val="24"/>
          <w:highlight w:val="none"/>
        </w:rPr>
      </w:pPr>
      <w:bookmarkStart w:id="142" w:name="_Toc76462346"/>
      <w:bookmarkEnd w:id="142"/>
      <w:bookmarkStart w:id="143" w:name="_Toc30259"/>
      <w:bookmarkEnd w:id="143"/>
      <w:bookmarkStart w:id="144" w:name="_Toc342913396"/>
      <w:bookmarkEnd w:id="144"/>
      <w:bookmarkStart w:id="145" w:name="_Toc102227322"/>
      <w:bookmarkEnd w:id="145"/>
      <w:bookmarkStart w:id="146" w:name="_Toc106030901"/>
      <w:bookmarkEnd w:id="146"/>
      <w:bookmarkStart w:id="147" w:name="_Toc16952"/>
      <w:bookmarkStart w:id="148" w:name="_Toc11641055"/>
      <w:bookmarkStart w:id="149" w:name="_Toc12789059"/>
      <w:r>
        <w:rPr>
          <w:rFonts w:hint="eastAsia" w:asciiTheme="minorEastAsia" w:hAnsiTheme="minorEastAsia" w:eastAsiaTheme="minorEastAsia" w:cstheme="minorEastAsia"/>
          <w:color w:val="auto"/>
          <w:sz w:val="24"/>
          <w:highlight w:val="none"/>
        </w:rPr>
        <w:t>八、签订合同</w:t>
      </w:r>
      <w:bookmarkEnd w:id="147"/>
    </w:p>
    <w:p w14:paraId="0EE8710B">
      <w:pPr>
        <w:spacing w:line="400" w:lineRule="exact"/>
        <w:ind w:firstLine="360" w:firstLineChars="15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w:t>
      </w:r>
      <w:r>
        <w:rPr>
          <w:rFonts w:hint="eastAsia" w:asciiTheme="minorEastAsia" w:hAnsiTheme="minorEastAsia" w:eastAsiaTheme="minorEastAsia" w:cstheme="minorEastAsia"/>
          <w:color w:val="auto"/>
          <w:sz w:val="24"/>
          <w:highlight w:val="none"/>
        </w:rPr>
        <w:t>采购人原则上应在成交通知书发出之日起二十日内和成交供应商签订采购合同，无正当理由不得拒绝或拖延合同签订</w:t>
      </w:r>
      <w:r>
        <w:rPr>
          <w:rFonts w:hint="eastAsia" w:asciiTheme="minorEastAsia" w:hAnsiTheme="minorEastAsia" w:eastAsiaTheme="minorEastAsia" w:cstheme="minorEastAsia"/>
          <w:color w:val="auto"/>
          <w:sz w:val="24"/>
          <w:szCs w:val="24"/>
          <w:highlight w:val="none"/>
        </w:rPr>
        <w:t>。所签订的合同不得对竞争性磋商文件和供应商的响应文件作实质性修改。其他未尽事宜由采购人和成交供应商在采购合同中详细约定。</w:t>
      </w:r>
    </w:p>
    <w:p w14:paraId="7013969F">
      <w:pPr>
        <w:spacing w:line="400" w:lineRule="exact"/>
        <w:ind w:firstLine="360" w:firstLineChars="15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（二）竞争性磋商文件、供应商的响应文件及澄清文件等，均为签订采购合同的依据。</w:t>
      </w:r>
    </w:p>
    <w:p w14:paraId="50390E07">
      <w:pPr>
        <w:spacing w:line="400" w:lineRule="exact"/>
        <w:ind w:firstLine="360" w:firstLineChars="15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（三）合同生效条款由供需双方约定，法律、行政法规规定应当办理批准、登记等手续后生效的合同，依照其规定。</w:t>
      </w:r>
    </w:p>
    <w:p w14:paraId="1B3C9E67">
      <w:pPr>
        <w:spacing w:line="400" w:lineRule="exac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（四）采购人要求成交供应商提供履约保证金的，应当在竞争性磋商文件中予以约定。成交供应商履约完毕后，采购人根据采购文件规定无息退还其履约保证金。</w:t>
      </w:r>
    </w:p>
    <w:p w14:paraId="52063CAE">
      <w:pPr>
        <w:spacing w:line="400" w:lineRule="exact"/>
        <w:rPr>
          <w:rFonts w:asciiTheme="minorEastAsia" w:hAnsiTheme="minorEastAsia" w:eastAsiaTheme="minorEastAsia" w:cstheme="minorEastAsia"/>
          <w:color w:val="auto"/>
          <w:sz w:val="24"/>
          <w:szCs w:val="24"/>
          <w:highlight w:val="none"/>
        </w:rPr>
      </w:pPr>
    </w:p>
    <w:p w14:paraId="28791D31">
      <w:pPr>
        <w:spacing w:line="400" w:lineRule="exact"/>
        <w:rPr>
          <w:rFonts w:asciiTheme="minorEastAsia" w:hAnsiTheme="minorEastAsia" w:eastAsiaTheme="minorEastAsia" w:cstheme="minorEastAsia"/>
          <w:color w:val="auto"/>
          <w:sz w:val="24"/>
          <w:szCs w:val="24"/>
          <w:highlight w:val="none"/>
        </w:rPr>
      </w:pPr>
    </w:p>
    <w:p w14:paraId="47C3F51F">
      <w:pPr>
        <w:spacing w:line="400" w:lineRule="exact"/>
        <w:rPr>
          <w:rFonts w:asciiTheme="minorEastAsia" w:hAnsiTheme="minorEastAsia" w:eastAsiaTheme="minorEastAsia" w:cstheme="minorEastAsia"/>
          <w:color w:val="auto"/>
          <w:sz w:val="24"/>
          <w:szCs w:val="24"/>
          <w:highlight w:val="none"/>
        </w:rPr>
      </w:pPr>
    </w:p>
    <w:p w14:paraId="7C338110">
      <w:pPr>
        <w:spacing w:line="400" w:lineRule="exact"/>
        <w:rPr>
          <w:rFonts w:asciiTheme="minorEastAsia" w:hAnsiTheme="minorEastAsia" w:eastAsiaTheme="minorEastAsia" w:cstheme="minorEastAsia"/>
          <w:color w:val="auto"/>
          <w:sz w:val="24"/>
          <w:szCs w:val="24"/>
          <w:highlight w:val="none"/>
        </w:rPr>
      </w:pPr>
    </w:p>
    <w:bookmarkEnd w:id="148"/>
    <w:bookmarkEnd w:id="149"/>
    <w:p w14:paraId="76BEADF8">
      <w:pPr>
        <w:rPr>
          <w:rFonts w:asciiTheme="minorEastAsia" w:hAnsiTheme="minorEastAsia" w:eastAsiaTheme="minorEastAsia" w:cstheme="minorEastAsia"/>
          <w:bCs/>
          <w:color w:val="auto"/>
          <w:sz w:val="36"/>
          <w:szCs w:val="30"/>
          <w:highlight w:val="none"/>
        </w:rPr>
      </w:pPr>
      <w:r>
        <w:rPr>
          <w:rFonts w:hint="eastAsia" w:asciiTheme="minorEastAsia" w:hAnsiTheme="minorEastAsia" w:eastAsiaTheme="minorEastAsia" w:cstheme="minorEastAsia"/>
          <w:bCs/>
          <w:color w:val="auto"/>
          <w:sz w:val="36"/>
          <w:szCs w:val="30"/>
          <w:highlight w:val="none"/>
        </w:rPr>
        <w:br w:type="page"/>
      </w:r>
    </w:p>
    <w:p w14:paraId="73B1B9C4">
      <w:pPr>
        <w:pStyle w:val="3"/>
        <w:spacing w:before="0" w:after="0" w:line="360" w:lineRule="auto"/>
        <w:jc w:val="center"/>
        <w:rPr>
          <w:rFonts w:asciiTheme="minorEastAsia" w:hAnsiTheme="minorEastAsia" w:eastAsiaTheme="minorEastAsia" w:cstheme="minorEastAsia"/>
          <w:bCs/>
          <w:color w:val="auto"/>
          <w:sz w:val="36"/>
          <w:szCs w:val="30"/>
          <w:highlight w:val="none"/>
        </w:rPr>
      </w:pPr>
      <w:bookmarkStart w:id="150" w:name="_Toc11645"/>
      <w:r>
        <w:rPr>
          <w:rFonts w:hint="eastAsia" w:asciiTheme="minorEastAsia" w:hAnsiTheme="minorEastAsia" w:eastAsiaTheme="minorEastAsia" w:cstheme="minorEastAsia"/>
          <w:bCs/>
          <w:color w:val="auto"/>
          <w:sz w:val="36"/>
          <w:szCs w:val="30"/>
          <w:highlight w:val="none"/>
        </w:rPr>
        <w:t>第六篇  响应文件编制要求</w:t>
      </w:r>
      <w:bookmarkEnd w:id="150"/>
    </w:p>
    <w:p w14:paraId="67FB3B80">
      <w:pPr>
        <w:spacing w:line="400" w:lineRule="exact"/>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一、经济部分</w:t>
      </w:r>
    </w:p>
    <w:p w14:paraId="418964D7">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竞争性磋商报价函</w:t>
      </w:r>
    </w:p>
    <w:p w14:paraId="19E91A71">
      <w:pPr>
        <w:spacing w:line="400" w:lineRule="exact"/>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二、服务部分</w:t>
      </w:r>
    </w:p>
    <w:p w14:paraId="3A0F09CE">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（一）服务条款响应</w:t>
      </w:r>
    </w:p>
    <w:p w14:paraId="6383356E">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（二）服务方案（格式自拟）</w:t>
      </w:r>
    </w:p>
    <w:p w14:paraId="6FE47CFD">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（三）其他服务部分评审资料（自附）</w:t>
      </w:r>
    </w:p>
    <w:p w14:paraId="2270AB78">
      <w:pPr>
        <w:spacing w:line="400" w:lineRule="exact"/>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三、商务部分</w:t>
      </w:r>
    </w:p>
    <w:p w14:paraId="11555C30">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（一）商务条款响应</w:t>
      </w:r>
    </w:p>
    <w:p w14:paraId="3D3027F7">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（二）其他商务评审资料（自附）</w:t>
      </w:r>
    </w:p>
    <w:p w14:paraId="5F16CEB4">
      <w:pPr>
        <w:spacing w:line="400" w:lineRule="exact"/>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四、资格条件及其他</w:t>
      </w:r>
    </w:p>
    <w:p w14:paraId="1CF0C6DE">
      <w:pPr>
        <w:snapToGrid w:val="0"/>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（一）法人营业执照（副本）或事业单位法人证书（副本）或个体工商户营业执照或有效的自然人身份证明或社会团体法人登记证书复印件</w:t>
      </w:r>
    </w:p>
    <w:p w14:paraId="57A766DA">
      <w:pPr>
        <w:snapToGrid w:val="0"/>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（二）法定代表人身份证明书（格式）</w:t>
      </w:r>
    </w:p>
    <w:p w14:paraId="1D99D570">
      <w:pPr>
        <w:snapToGrid w:val="0"/>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（三）法定代表人授权委托书（格式）</w:t>
      </w:r>
    </w:p>
    <w:p w14:paraId="69DA4E30">
      <w:pPr>
        <w:snapToGrid w:val="0"/>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（四）基本资格条件承诺函（格式）</w:t>
      </w:r>
    </w:p>
    <w:p w14:paraId="4F18A07F">
      <w:pPr>
        <w:snapToGrid w:val="0"/>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（五）特定资格条件证书或证明文件（如果有）</w:t>
      </w:r>
    </w:p>
    <w:p w14:paraId="26433EAE">
      <w:pPr>
        <w:snapToGrid w:val="0"/>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（六）其他资格要求</w:t>
      </w:r>
    </w:p>
    <w:p w14:paraId="48FD0745">
      <w:pPr>
        <w:snapToGrid w:val="0"/>
        <w:spacing w:line="400" w:lineRule="exact"/>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五、其他资料</w:t>
      </w:r>
    </w:p>
    <w:p w14:paraId="35A39A9B">
      <w:pPr>
        <w:snapToGrid w:val="0"/>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其他与项目有关的资料</w:t>
      </w:r>
    </w:p>
    <w:p w14:paraId="1DFB84DE">
      <w:pPr>
        <w:snapToGrid w:val="0"/>
        <w:spacing w:line="400" w:lineRule="exact"/>
        <w:ind w:firstLine="480" w:firstLineChars="200"/>
        <w:rPr>
          <w:rFonts w:asciiTheme="minorEastAsia" w:hAnsiTheme="minorEastAsia" w:eastAsiaTheme="minorEastAsia" w:cstheme="minorEastAsia"/>
          <w:color w:val="auto"/>
          <w:sz w:val="24"/>
          <w:szCs w:val="24"/>
          <w:highlight w:val="none"/>
        </w:rPr>
        <w:sectPr>
          <w:footerReference r:id="rId8" w:type="default"/>
          <w:pgSz w:w="11907" w:h="16840"/>
          <w:pgMar w:top="1134" w:right="1191" w:bottom="1134" w:left="1304" w:header="851" w:footer="992" w:gutter="0"/>
          <w:pgNumType w:fmt="numberInDash"/>
          <w:cols w:space="720" w:num="1"/>
          <w:docGrid w:linePitch="380" w:charSpace="-5735"/>
        </w:sectPr>
      </w:pPr>
    </w:p>
    <w:p w14:paraId="14D55611">
      <w:pPr>
        <w:pStyle w:val="3"/>
        <w:adjustRightInd w:val="0"/>
        <w:snapToGrid w:val="0"/>
        <w:spacing w:before="0" w:after="0" w:line="400" w:lineRule="exact"/>
        <w:ind w:firstLine="482" w:firstLineChars="200"/>
        <w:rPr>
          <w:rFonts w:asciiTheme="minorEastAsia" w:hAnsiTheme="minorEastAsia" w:eastAsiaTheme="minorEastAsia" w:cstheme="minorEastAsia"/>
          <w:color w:val="auto"/>
          <w:sz w:val="24"/>
          <w:highlight w:val="none"/>
        </w:rPr>
      </w:pPr>
      <w:bookmarkStart w:id="151" w:name="_Toc106030906"/>
      <w:bookmarkEnd w:id="151"/>
      <w:bookmarkStart w:id="152" w:name="_Toc313008356"/>
      <w:bookmarkEnd w:id="152"/>
      <w:bookmarkStart w:id="153" w:name="_Toc76462350"/>
      <w:bookmarkEnd w:id="153"/>
      <w:bookmarkStart w:id="154" w:name="_Toc11543"/>
      <w:bookmarkEnd w:id="154"/>
      <w:bookmarkStart w:id="155" w:name="_Toc342913419"/>
      <w:bookmarkEnd w:id="155"/>
      <w:bookmarkStart w:id="156" w:name="_Toc313888360"/>
      <w:bookmarkEnd w:id="156"/>
      <w:bookmarkStart w:id="157" w:name="_Toc8879"/>
      <w:r>
        <w:rPr>
          <w:rFonts w:hint="eastAsia" w:asciiTheme="minorEastAsia" w:hAnsiTheme="minorEastAsia" w:eastAsiaTheme="minorEastAsia" w:cstheme="minorEastAsia"/>
          <w:color w:val="auto"/>
          <w:sz w:val="24"/>
          <w:highlight w:val="none"/>
        </w:rPr>
        <w:t>一、经济部分</w:t>
      </w:r>
      <w:bookmarkEnd w:id="157"/>
    </w:p>
    <w:p w14:paraId="69B8433B">
      <w:pPr>
        <w:tabs>
          <w:tab w:val="left" w:pos="6300"/>
        </w:tabs>
        <w:snapToGrid w:val="0"/>
        <w:spacing w:line="312" w:lineRule="auto"/>
        <w:ind w:firstLine="480" w:firstLineChars="200"/>
        <w:rPr>
          <w:rFonts w:asciiTheme="minorEastAsia" w:hAnsiTheme="minorEastAsia" w:eastAsiaTheme="minorEastAsia" w:cstheme="minorEastAsia"/>
          <w:color w:val="auto"/>
          <w:sz w:val="24"/>
          <w:szCs w:val="24"/>
          <w:highlight w:val="none"/>
        </w:rPr>
      </w:pPr>
    </w:p>
    <w:p w14:paraId="18903764">
      <w:pPr>
        <w:jc w:val="center"/>
        <w:rPr>
          <w:rFonts w:asciiTheme="minorEastAsia" w:hAnsiTheme="minorEastAsia" w:eastAsiaTheme="minorEastAsia" w:cstheme="minorEastAsia"/>
          <w:b/>
          <w:color w:val="auto"/>
          <w:szCs w:val="28"/>
          <w:highlight w:val="none"/>
        </w:rPr>
      </w:pPr>
      <w:r>
        <w:rPr>
          <w:rFonts w:hint="eastAsia" w:asciiTheme="minorEastAsia" w:hAnsiTheme="minorEastAsia" w:eastAsiaTheme="minorEastAsia" w:cstheme="minorEastAsia"/>
          <w:b/>
          <w:color w:val="auto"/>
          <w:szCs w:val="28"/>
          <w:highlight w:val="none"/>
        </w:rPr>
        <w:t>竞争性磋商报价函</w:t>
      </w:r>
    </w:p>
    <w:p w14:paraId="45A7BC27">
      <w:pPr>
        <w:tabs>
          <w:tab w:val="left" w:pos="6300"/>
        </w:tabs>
        <w:snapToGrid w:val="0"/>
        <w:spacing w:line="312"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（采购代理机构名称）</w:t>
      </w:r>
      <w:r>
        <w:rPr>
          <w:rFonts w:hint="eastAsia" w:asciiTheme="minorEastAsia" w:hAnsiTheme="minorEastAsia" w:eastAsiaTheme="minorEastAsia" w:cstheme="minorEastAsia"/>
          <w:color w:val="auto"/>
          <w:sz w:val="24"/>
          <w:szCs w:val="24"/>
          <w:highlight w:val="none"/>
        </w:rPr>
        <w:t>：</w:t>
      </w:r>
    </w:p>
    <w:p w14:paraId="0E566AC3">
      <w:pPr>
        <w:tabs>
          <w:tab w:val="left" w:pos="6300"/>
        </w:tabs>
        <w:snapToGrid w:val="0"/>
        <w:spacing w:line="312"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我方收到</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（磋商项目名称）的竞争性磋商文件，经详细研究，决定参加该项目的磋商。</w:t>
      </w:r>
    </w:p>
    <w:p w14:paraId="0BC91D7D">
      <w:pPr>
        <w:tabs>
          <w:tab w:val="left" w:pos="6300"/>
        </w:tabs>
        <w:snapToGrid w:val="0"/>
        <w:spacing w:line="312"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1.愿意按照竞争性磋商文件中的一切要求，提供本项目的技术服务，初始报价为人民币</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元/场（大写：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）。以我公司最后报价为准。</w:t>
      </w:r>
    </w:p>
    <w:p w14:paraId="5209CE22">
      <w:pPr>
        <w:tabs>
          <w:tab w:val="left" w:pos="6300"/>
        </w:tabs>
        <w:snapToGrid w:val="0"/>
        <w:spacing w:line="312"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2.我方现提交的响应文件为：响应文件正本</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份，副本</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份，电子文档</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份。</w:t>
      </w:r>
    </w:p>
    <w:p w14:paraId="4F69F7CD">
      <w:pPr>
        <w:tabs>
          <w:tab w:val="left" w:pos="6300"/>
        </w:tabs>
        <w:snapToGrid w:val="0"/>
        <w:spacing w:line="312"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3.我方承诺：本次磋商的有效期为提交响应文件截止时间起90天。</w:t>
      </w:r>
    </w:p>
    <w:p w14:paraId="4BB0D2A9">
      <w:pPr>
        <w:tabs>
          <w:tab w:val="left" w:pos="6300"/>
        </w:tabs>
        <w:snapToGrid w:val="0"/>
        <w:spacing w:line="312"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4.我方完全理解和接受贵方竞争性磋商文件的一切规定和要求及评审办法。</w:t>
      </w:r>
    </w:p>
    <w:p w14:paraId="6DB7D7EC">
      <w:pPr>
        <w:tabs>
          <w:tab w:val="left" w:pos="6300"/>
        </w:tabs>
        <w:snapToGrid w:val="0"/>
        <w:spacing w:line="312"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5.在整个竞争性磋商过程中，我方若有违规行为，接受参照《中华人民共和国政府采购法》和本项目《竞争性磋商文件》之规定给予惩罚。</w:t>
      </w:r>
    </w:p>
    <w:p w14:paraId="296541A4">
      <w:pPr>
        <w:tabs>
          <w:tab w:val="left" w:pos="6300"/>
        </w:tabs>
        <w:snapToGrid w:val="0"/>
        <w:spacing w:line="312"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6.我方若成为成交供应商，将按照最终磋商结果签订合同，并且严格履行合同义务。本承诺函将成为合同不可分割的一部分，与合同具有同等的法律效力。</w:t>
      </w:r>
    </w:p>
    <w:p w14:paraId="62098746">
      <w:pPr>
        <w:tabs>
          <w:tab w:val="left" w:pos="6300"/>
        </w:tabs>
        <w:snapToGrid w:val="0"/>
        <w:spacing w:line="312"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7.如果我方成为成交供应商，保证在接到成交通知书前，向采购代理机构</w:t>
      </w:r>
      <w:r>
        <w:rPr>
          <w:rFonts w:hint="eastAsia" w:asciiTheme="minorEastAsia" w:hAnsiTheme="minorEastAsia" w:eastAsiaTheme="minorEastAsia" w:cstheme="minorEastAsia"/>
          <w:color w:val="auto"/>
          <w:sz w:val="24"/>
          <w:highlight w:val="none"/>
        </w:rPr>
        <w:t>缴纳</w:t>
      </w:r>
      <w:r>
        <w:rPr>
          <w:rFonts w:hint="eastAsia" w:asciiTheme="minorEastAsia" w:hAnsiTheme="minorEastAsia" w:eastAsiaTheme="minorEastAsia" w:cstheme="minorEastAsia"/>
          <w:color w:val="auto"/>
          <w:sz w:val="24"/>
          <w:szCs w:val="24"/>
          <w:highlight w:val="none"/>
        </w:rPr>
        <w:t>竞争性磋商文件规定的采购代理服务费。</w:t>
      </w:r>
    </w:p>
    <w:p w14:paraId="63A1C5AF">
      <w:pPr>
        <w:tabs>
          <w:tab w:val="left" w:pos="6300"/>
        </w:tabs>
        <w:snapToGrid w:val="0"/>
        <w:spacing w:line="312"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r>
        <w:rPr>
          <w:rFonts w:hint="eastAsia" w:asciiTheme="minorEastAsia" w:hAnsiTheme="minorEastAsia" w:eastAsiaTheme="minorEastAsia" w:cstheme="minorEastAsia"/>
          <w:color w:val="auto"/>
          <w:sz w:val="24"/>
          <w:szCs w:val="28"/>
          <w:highlight w:val="none"/>
        </w:rPr>
        <w:t>我方未</w:t>
      </w:r>
      <w:r>
        <w:rPr>
          <w:rFonts w:hint="eastAsia" w:asciiTheme="minorEastAsia" w:hAnsiTheme="minorEastAsia" w:eastAsiaTheme="minorEastAsia" w:cstheme="minorEastAsia"/>
          <w:color w:val="auto"/>
          <w:sz w:val="24"/>
          <w:szCs w:val="24"/>
          <w:highlight w:val="none"/>
        </w:rPr>
        <w:t>为采购项目提供整体设计、规范编制或者项目管理、监理、检测等服务。</w:t>
      </w:r>
    </w:p>
    <w:p w14:paraId="22F83263">
      <w:pPr>
        <w:tabs>
          <w:tab w:val="left" w:pos="6300"/>
        </w:tabs>
        <w:snapToGrid w:val="0"/>
        <w:spacing w:line="312" w:lineRule="auto"/>
        <w:ind w:firstLine="570"/>
        <w:rPr>
          <w:rFonts w:asciiTheme="minorEastAsia" w:hAnsiTheme="minorEastAsia" w:eastAsiaTheme="minorEastAsia" w:cstheme="minorEastAsia"/>
          <w:color w:val="auto"/>
          <w:sz w:val="24"/>
          <w:szCs w:val="24"/>
          <w:highlight w:val="none"/>
        </w:rPr>
      </w:pPr>
    </w:p>
    <w:p w14:paraId="15BAE948">
      <w:pPr>
        <w:tabs>
          <w:tab w:val="left" w:pos="6300"/>
        </w:tabs>
        <w:snapToGrid w:val="0"/>
        <w:spacing w:line="312" w:lineRule="auto"/>
        <w:ind w:firstLine="57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供应商名称（公章）：</w:t>
      </w:r>
    </w:p>
    <w:p w14:paraId="2391A2BB">
      <w:pPr>
        <w:tabs>
          <w:tab w:val="left" w:pos="6300"/>
        </w:tabs>
        <w:snapToGrid w:val="0"/>
        <w:spacing w:line="312" w:lineRule="auto"/>
        <w:ind w:firstLine="57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地址：  </w:t>
      </w:r>
    </w:p>
    <w:p w14:paraId="5B5D7130">
      <w:pPr>
        <w:tabs>
          <w:tab w:val="left" w:pos="6300"/>
        </w:tabs>
        <w:snapToGrid w:val="0"/>
        <w:spacing w:line="312" w:lineRule="auto"/>
        <w:ind w:firstLine="57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                                             传真：</w:t>
      </w:r>
    </w:p>
    <w:p w14:paraId="0154C4C6">
      <w:pPr>
        <w:tabs>
          <w:tab w:val="left" w:pos="6300"/>
        </w:tabs>
        <w:snapToGrid w:val="0"/>
        <w:spacing w:line="312" w:lineRule="auto"/>
        <w:ind w:firstLine="57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网址：                                             邮编：</w:t>
      </w:r>
    </w:p>
    <w:p w14:paraId="26EDB975">
      <w:pPr>
        <w:tabs>
          <w:tab w:val="left" w:pos="6300"/>
        </w:tabs>
        <w:snapToGrid w:val="0"/>
        <w:spacing w:line="312" w:lineRule="auto"/>
        <w:ind w:firstLine="57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w:t>
      </w:r>
    </w:p>
    <w:p w14:paraId="7434AA75">
      <w:pPr>
        <w:snapToGrid w:val="0"/>
        <w:spacing w:line="312" w:lineRule="auto"/>
        <w:ind w:firstLine="480" w:firstLineChars="200"/>
        <w:rPr>
          <w:rFonts w:asciiTheme="minorEastAsia" w:hAnsiTheme="minorEastAsia" w:eastAsiaTheme="minorEastAsia" w:cstheme="minorEastAsia"/>
          <w:color w:val="auto"/>
          <w:sz w:val="24"/>
          <w:szCs w:val="24"/>
          <w:highlight w:val="none"/>
        </w:rPr>
        <w:sectPr>
          <w:pgSz w:w="11907" w:h="16840"/>
          <w:pgMar w:top="1134" w:right="1191" w:bottom="1134" w:left="1304" w:header="851" w:footer="992" w:gutter="0"/>
          <w:pgNumType w:fmt="numberInDash"/>
          <w:cols w:space="720" w:num="1"/>
          <w:docGrid w:linePitch="380" w:charSpace="-5735"/>
        </w:sectPr>
      </w:pPr>
      <w:r>
        <w:rPr>
          <w:rFonts w:hint="eastAsia" w:asciiTheme="minorEastAsia" w:hAnsiTheme="minorEastAsia" w:eastAsiaTheme="minorEastAsia" w:cstheme="minorEastAsia"/>
          <w:color w:val="auto"/>
          <w:sz w:val="24"/>
          <w:szCs w:val="24"/>
          <w:highlight w:val="none"/>
        </w:rPr>
        <w:t xml:space="preserve">                                                  年   月   日</w:t>
      </w:r>
    </w:p>
    <w:p w14:paraId="200FA6F2">
      <w:pPr>
        <w:pStyle w:val="3"/>
        <w:adjustRightInd w:val="0"/>
        <w:snapToGrid w:val="0"/>
        <w:spacing w:before="0" w:after="0" w:line="400" w:lineRule="exact"/>
        <w:ind w:firstLine="482" w:firstLineChars="200"/>
        <w:rPr>
          <w:rFonts w:asciiTheme="minorEastAsia" w:hAnsiTheme="minorEastAsia" w:eastAsiaTheme="minorEastAsia" w:cstheme="minorEastAsia"/>
          <w:color w:val="auto"/>
          <w:sz w:val="24"/>
          <w:highlight w:val="none"/>
        </w:rPr>
      </w:pPr>
      <w:bookmarkStart w:id="158" w:name="_Toc342913420"/>
      <w:bookmarkEnd w:id="158"/>
      <w:bookmarkStart w:id="159" w:name="_Toc313888361"/>
      <w:bookmarkEnd w:id="159"/>
      <w:bookmarkStart w:id="160" w:name="_Toc106030907"/>
      <w:bookmarkEnd w:id="160"/>
      <w:bookmarkStart w:id="161" w:name="_Toc29766"/>
      <w:bookmarkEnd w:id="161"/>
      <w:bookmarkStart w:id="162" w:name="_Toc76462351"/>
      <w:bookmarkEnd w:id="162"/>
      <w:bookmarkStart w:id="163" w:name="_Toc313008357"/>
      <w:bookmarkEnd w:id="163"/>
      <w:bookmarkStart w:id="164" w:name="_Toc9733"/>
      <w:r>
        <w:rPr>
          <w:rFonts w:hint="eastAsia" w:asciiTheme="minorEastAsia" w:hAnsiTheme="minorEastAsia" w:eastAsiaTheme="minorEastAsia" w:cstheme="minorEastAsia"/>
          <w:color w:val="auto"/>
          <w:sz w:val="24"/>
          <w:highlight w:val="none"/>
        </w:rPr>
        <w:t>二、服务部分</w:t>
      </w:r>
      <w:bookmarkEnd w:id="164"/>
    </w:p>
    <w:p w14:paraId="1996B0AC">
      <w:pPr>
        <w:tabs>
          <w:tab w:val="left" w:pos="6300"/>
        </w:tabs>
        <w:snapToGrid w:val="0"/>
        <w:spacing w:line="400" w:lineRule="exact"/>
        <w:ind w:firstLine="480" w:firstLineChars="200"/>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 w:val="24"/>
          <w:szCs w:val="24"/>
          <w:highlight w:val="none"/>
        </w:rPr>
        <w:t>（一）服务条款响应</w:t>
      </w:r>
    </w:p>
    <w:p w14:paraId="5CDA2FE6">
      <w:pPr>
        <w:spacing w:line="400" w:lineRule="exac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项目编号：                              </w:t>
      </w:r>
    </w:p>
    <w:p w14:paraId="2328B7F5">
      <w:pPr>
        <w:spacing w:line="400" w:lineRule="exact"/>
        <w:rPr>
          <w:rFonts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4"/>
          <w:highlight w:val="none"/>
        </w:rPr>
        <w:t>项目名称：</w:t>
      </w:r>
    </w:p>
    <w:p w14:paraId="490553D9">
      <w:pPr>
        <w:spacing w:line="500" w:lineRule="exact"/>
        <w:ind w:left="5036" w:leftChars="170" w:hanging="4560" w:hangingChars="1900"/>
        <w:rPr>
          <w:rFonts w:asciiTheme="minorEastAsia" w:hAnsiTheme="minorEastAsia" w:eastAsiaTheme="minorEastAsia" w:cstheme="minorEastAsia"/>
          <w:color w:val="auto"/>
          <w:sz w:val="24"/>
          <w:szCs w:val="28"/>
          <w:highlight w:val="none"/>
        </w:rPr>
      </w:pPr>
    </w:p>
    <w:p w14:paraId="17C21DCE">
      <w:pPr>
        <w:spacing w:line="500" w:lineRule="exact"/>
        <w:ind w:firstLine="480" w:firstLineChars="200"/>
        <w:rPr>
          <w:rFonts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本公司完全响应磋商文件“第二篇 项目服务需求”全部内容及要求，无负偏离、无差异。</w:t>
      </w:r>
    </w:p>
    <w:p w14:paraId="70A61847">
      <w:pPr>
        <w:spacing w:line="500" w:lineRule="exact"/>
        <w:ind w:left="5036" w:leftChars="170" w:hanging="4560" w:hangingChars="1900"/>
        <w:rPr>
          <w:rFonts w:asciiTheme="minorEastAsia" w:hAnsiTheme="minorEastAsia" w:eastAsiaTheme="minorEastAsia" w:cstheme="minorEastAsia"/>
          <w:color w:val="auto"/>
          <w:sz w:val="24"/>
          <w:szCs w:val="28"/>
          <w:highlight w:val="none"/>
        </w:rPr>
      </w:pPr>
    </w:p>
    <w:p w14:paraId="3B95ACFF">
      <w:pPr>
        <w:spacing w:line="500" w:lineRule="exact"/>
        <w:ind w:left="5036" w:leftChars="170" w:hanging="4560" w:hangingChars="1900"/>
        <w:rPr>
          <w:rFonts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供应商名称：                        法定代表人（或法定代表人授权代表）</w:t>
      </w:r>
      <w:r>
        <w:rPr>
          <w:rFonts w:hint="eastAsia" w:asciiTheme="minorEastAsia" w:hAnsiTheme="minorEastAsia" w:eastAsiaTheme="minorEastAsia" w:cstheme="minorEastAsia"/>
          <w:color w:val="auto"/>
          <w:sz w:val="24"/>
          <w:szCs w:val="24"/>
          <w:highlight w:val="none"/>
        </w:rPr>
        <w:t>：</w:t>
      </w:r>
    </w:p>
    <w:p w14:paraId="5A60CD05">
      <w:pPr>
        <w:spacing w:line="500" w:lineRule="exact"/>
        <w:ind w:firstLine="720" w:firstLineChars="300"/>
        <w:rPr>
          <w:rFonts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（供应商公章）                               （签署或盖章）</w:t>
      </w:r>
    </w:p>
    <w:p w14:paraId="64D34DBC">
      <w:pPr>
        <w:tabs>
          <w:tab w:val="left" w:pos="6300"/>
        </w:tabs>
        <w:snapToGrid w:val="0"/>
        <w:spacing w:line="500" w:lineRule="exact"/>
        <w:ind w:firstLine="570"/>
        <w:rPr>
          <w:rFonts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 xml:space="preserve">                                              </w:t>
      </w:r>
    </w:p>
    <w:p w14:paraId="0A2505DA">
      <w:pPr>
        <w:tabs>
          <w:tab w:val="left" w:pos="6300"/>
        </w:tabs>
        <w:snapToGrid w:val="0"/>
        <w:spacing w:line="500" w:lineRule="exact"/>
        <w:ind w:firstLine="570"/>
        <w:jc w:val="righ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8"/>
          <w:highlight w:val="none"/>
        </w:rPr>
        <w:t>年     月     日</w:t>
      </w:r>
    </w:p>
    <w:p w14:paraId="2F87CB07">
      <w:pPr>
        <w:tabs>
          <w:tab w:val="left" w:pos="6300"/>
        </w:tabs>
        <w:snapToGrid w:val="0"/>
        <w:ind w:firstLine="570"/>
        <w:rPr>
          <w:rFonts w:asciiTheme="minorEastAsia" w:hAnsiTheme="minorEastAsia" w:eastAsiaTheme="minorEastAsia" w:cstheme="minorEastAsia"/>
          <w:color w:val="auto"/>
          <w:sz w:val="24"/>
          <w:szCs w:val="24"/>
          <w:highlight w:val="none"/>
        </w:rPr>
      </w:pPr>
    </w:p>
    <w:p w14:paraId="32A72919">
      <w:pPr>
        <w:tabs>
          <w:tab w:val="left" w:pos="6300"/>
        </w:tabs>
        <w:snapToGrid w:val="0"/>
        <w:ind w:firstLine="57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Cs w:val="24"/>
          <w:highlight w:val="none"/>
        </w:rPr>
        <w:br w:type="page"/>
      </w:r>
      <w:r>
        <w:rPr>
          <w:rFonts w:hint="eastAsia" w:asciiTheme="minorEastAsia" w:hAnsiTheme="minorEastAsia" w:eastAsiaTheme="minorEastAsia" w:cstheme="minorEastAsia"/>
          <w:color w:val="auto"/>
          <w:sz w:val="24"/>
          <w:szCs w:val="24"/>
          <w:highlight w:val="none"/>
        </w:rPr>
        <w:t>（二）服务方案（格式自拟）</w:t>
      </w:r>
    </w:p>
    <w:p w14:paraId="62197324">
      <w:pPr>
        <w:tabs>
          <w:tab w:val="left" w:pos="6300"/>
        </w:tabs>
        <w:snapToGrid w:val="0"/>
        <w:ind w:firstLine="570"/>
        <w:rPr>
          <w:rFonts w:asciiTheme="minorEastAsia" w:hAnsiTheme="minorEastAsia" w:eastAsiaTheme="minorEastAsia" w:cstheme="minorEastAsia"/>
          <w:color w:val="auto"/>
          <w:sz w:val="24"/>
          <w:szCs w:val="24"/>
          <w:highlight w:val="none"/>
        </w:rPr>
      </w:pPr>
    </w:p>
    <w:p w14:paraId="3E63725B">
      <w:pP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p>
    <w:p w14:paraId="738FEFB8">
      <w:pPr>
        <w:tabs>
          <w:tab w:val="left" w:pos="6300"/>
        </w:tabs>
        <w:snapToGrid w:val="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（三）其他服务部分评审资料（自附）</w:t>
      </w:r>
    </w:p>
    <w:p w14:paraId="31568503">
      <w:pPr>
        <w:tabs>
          <w:tab w:val="left" w:pos="6300"/>
        </w:tabs>
        <w:snapToGrid w:val="0"/>
        <w:ind w:firstLine="570"/>
        <w:rPr>
          <w:rFonts w:asciiTheme="minorEastAsia" w:hAnsiTheme="minorEastAsia" w:eastAsiaTheme="minorEastAsia" w:cstheme="minorEastAsia"/>
          <w:color w:val="auto"/>
          <w:sz w:val="24"/>
          <w:szCs w:val="24"/>
          <w:highlight w:val="none"/>
        </w:rPr>
      </w:pPr>
    </w:p>
    <w:p w14:paraId="560492A6">
      <w:pPr>
        <w:tabs>
          <w:tab w:val="left" w:pos="6300"/>
        </w:tabs>
        <w:snapToGrid w:val="0"/>
        <w:ind w:firstLine="570"/>
        <w:rPr>
          <w:rFonts w:asciiTheme="minorEastAsia" w:hAnsiTheme="minorEastAsia" w:eastAsiaTheme="minorEastAsia" w:cstheme="minorEastAsia"/>
          <w:color w:val="auto"/>
          <w:sz w:val="24"/>
          <w:szCs w:val="24"/>
          <w:highlight w:val="none"/>
        </w:rPr>
      </w:pPr>
    </w:p>
    <w:p w14:paraId="2E2CD233">
      <w:pPr>
        <w:tabs>
          <w:tab w:val="left" w:pos="6300"/>
        </w:tabs>
        <w:snapToGrid w:val="0"/>
        <w:ind w:firstLine="570"/>
        <w:rPr>
          <w:rFonts w:asciiTheme="minorEastAsia" w:hAnsiTheme="minorEastAsia" w:eastAsiaTheme="minorEastAsia" w:cstheme="minorEastAsia"/>
          <w:color w:val="auto"/>
          <w:sz w:val="24"/>
          <w:szCs w:val="24"/>
          <w:highlight w:val="none"/>
        </w:rPr>
      </w:pPr>
    </w:p>
    <w:p w14:paraId="5F38B8C9">
      <w:pPr>
        <w:tabs>
          <w:tab w:val="left" w:pos="6300"/>
        </w:tabs>
        <w:snapToGrid w:val="0"/>
        <w:ind w:firstLine="570"/>
        <w:rPr>
          <w:rFonts w:asciiTheme="minorEastAsia" w:hAnsiTheme="minorEastAsia" w:eastAsiaTheme="minorEastAsia" w:cstheme="minorEastAsia"/>
          <w:color w:val="auto"/>
          <w:sz w:val="24"/>
          <w:szCs w:val="24"/>
          <w:highlight w:val="none"/>
        </w:rPr>
      </w:pPr>
    </w:p>
    <w:p w14:paraId="58A8E923">
      <w:pPr>
        <w:tabs>
          <w:tab w:val="left" w:pos="6300"/>
        </w:tabs>
        <w:snapToGrid w:val="0"/>
        <w:ind w:firstLine="570"/>
        <w:rPr>
          <w:rFonts w:asciiTheme="minorEastAsia" w:hAnsiTheme="minorEastAsia" w:eastAsiaTheme="minorEastAsia" w:cstheme="minorEastAsia"/>
          <w:color w:val="auto"/>
          <w:sz w:val="24"/>
          <w:szCs w:val="24"/>
          <w:highlight w:val="none"/>
        </w:rPr>
      </w:pPr>
    </w:p>
    <w:p w14:paraId="455F7629">
      <w:pPr>
        <w:tabs>
          <w:tab w:val="left" w:pos="6300"/>
        </w:tabs>
        <w:snapToGrid w:val="0"/>
        <w:ind w:firstLine="570"/>
        <w:rPr>
          <w:rFonts w:asciiTheme="minorEastAsia" w:hAnsiTheme="minorEastAsia" w:eastAsiaTheme="minorEastAsia" w:cstheme="minorEastAsia"/>
          <w:color w:val="auto"/>
          <w:sz w:val="24"/>
          <w:szCs w:val="24"/>
          <w:highlight w:val="none"/>
        </w:rPr>
      </w:pPr>
    </w:p>
    <w:p w14:paraId="7A61C6FE">
      <w:pPr>
        <w:pStyle w:val="3"/>
        <w:adjustRightInd w:val="0"/>
        <w:snapToGrid w:val="0"/>
        <w:spacing w:before="0" w:after="0" w:line="400" w:lineRule="exact"/>
        <w:ind w:firstLine="640" w:firstLineChars="200"/>
        <w:rPr>
          <w:rFonts w:asciiTheme="minorEastAsia" w:hAnsiTheme="minorEastAsia" w:eastAsiaTheme="minorEastAsia" w:cstheme="minorEastAsia"/>
          <w:color w:val="auto"/>
          <w:sz w:val="24"/>
          <w:highlight w:val="none"/>
        </w:rPr>
      </w:pPr>
      <w:bookmarkStart w:id="165" w:name="_Toc30533"/>
      <w:bookmarkEnd w:id="165"/>
      <w:bookmarkStart w:id="166" w:name="_Toc76462352"/>
      <w:bookmarkEnd w:id="166"/>
      <w:bookmarkStart w:id="167" w:name="_Toc342913421"/>
      <w:bookmarkEnd w:id="167"/>
      <w:bookmarkStart w:id="168" w:name="_Toc313888362"/>
      <w:bookmarkEnd w:id="168"/>
      <w:bookmarkStart w:id="169" w:name="_Toc106030908"/>
      <w:bookmarkEnd w:id="169"/>
      <w:bookmarkStart w:id="170" w:name="_Toc313008358"/>
      <w:bookmarkEnd w:id="170"/>
      <w:r>
        <w:rPr>
          <w:rFonts w:hint="eastAsia" w:asciiTheme="minorEastAsia" w:hAnsiTheme="minorEastAsia" w:eastAsiaTheme="minorEastAsia" w:cstheme="minorEastAsia"/>
          <w:b w:val="0"/>
          <w:color w:val="auto"/>
          <w:highlight w:val="none"/>
        </w:rPr>
        <w:br w:type="page"/>
      </w:r>
      <w:bookmarkStart w:id="171" w:name="_Toc7024"/>
      <w:r>
        <w:rPr>
          <w:rFonts w:hint="eastAsia" w:asciiTheme="minorEastAsia" w:hAnsiTheme="minorEastAsia" w:eastAsiaTheme="minorEastAsia" w:cstheme="minorEastAsia"/>
          <w:color w:val="auto"/>
          <w:sz w:val="24"/>
          <w:highlight w:val="none"/>
        </w:rPr>
        <w:t>三、商务部分</w:t>
      </w:r>
      <w:bookmarkEnd w:id="171"/>
    </w:p>
    <w:p w14:paraId="4C86F726">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（一）商务条款响应                                </w:t>
      </w:r>
    </w:p>
    <w:p w14:paraId="14B1C44E">
      <w:pPr>
        <w:snapToGrid w:val="0"/>
        <w:spacing w:line="400" w:lineRule="exact"/>
        <w:ind w:firstLine="480" w:firstLineChars="200"/>
        <w:rPr>
          <w:rFonts w:asciiTheme="minorEastAsia" w:hAnsiTheme="minorEastAsia" w:eastAsiaTheme="minorEastAsia" w:cstheme="minorEastAsia"/>
          <w:color w:val="auto"/>
          <w:sz w:val="24"/>
          <w:szCs w:val="24"/>
          <w:highlight w:val="none"/>
        </w:rPr>
      </w:pPr>
    </w:p>
    <w:p w14:paraId="0693D22B">
      <w:pPr>
        <w:snapToGrid w:val="0"/>
        <w:spacing w:line="400" w:lineRule="exac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项目编号：</w:t>
      </w:r>
    </w:p>
    <w:p w14:paraId="18B166C0">
      <w:pPr>
        <w:snapToGrid w:val="0"/>
        <w:spacing w:line="400" w:lineRule="exac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项目名称： </w:t>
      </w:r>
    </w:p>
    <w:p w14:paraId="6B15A6DD">
      <w:pPr>
        <w:spacing w:line="500" w:lineRule="exact"/>
        <w:ind w:left="4800" w:hanging="4800" w:hangingChars="2000"/>
        <w:rPr>
          <w:rFonts w:asciiTheme="minorEastAsia" w:hAnsiTheme="minorEastAsia" w:eastAsiaTheme="minorEastAsia" w:cstheme="minorEastAsia"/>
          <w:color w:val="auto"/>
          <w:sz w:val="24"/>
          <w:szCs w:val="28"/>
          <w:highlight w:val="none"/>
        </w:rPr>
      </w:pPr>
    </w:p>
    <w:p w14:paraId="182917AE">
      <w:pPr>
        <w:spacing w:line="500" w:lineRule="exact"/>
        <w:ind w:firstLine="480" w:firstLineChars="200"/>
        <w:jc w:val="left"/>
        <w:rPr>
          <w:rFonts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本公司完全响应磋商文件“第三篇 项目商务需求”全部内容及要求，无负偏离、无差异。</w:t>
      </w:r>
    </w:p>
    <w:p w14:paraId="7CE8137A">
      <w:pPr>
        <w:spacing w:line="500" w:lineRule="exact"/>
        <w:ind w:left="4800" w:hanging="4800" w:hangingChars="2000"/>
        <w:rPr>
          <w:rFonts w:asciiTheme="minorEastAsia" w:hAnsiTheme="minorEastAsia" w:eastAsiaTheme="minorEastAsia" w:cstheme="minorEastAsia"/>
          <w:color w:val="auto"/>
          <w:sz w:val="24"/>
          <w:szCs w:val="28"/>
          <w:highlight w:val="none"/>
        </w:rPr>
      </w:pPr>
    </w:p>
    <w:p w14:paraId="6CCD4BF6">
      <w:pPr>
        <w:spacing w:line="500" w:lineRule="exact"/>
        <w:ind w:left="4800" w:hanging="4800" w:hangingChars="2000"/>
        <w:rPr>
          <w:rFonts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供应商名称：                          法定代表人（或法定代表人授权代表）</w:t>
      </w:r>
      <w:r>
        <w:rPr>
          <w:rFonts w:hint="eastAsia" w:asciiTheme="minorEastAsia" w:hAnsiTheme="minorEastAsia" w:eastAsiaTheme="minorEastAsia" w:cstheme="minorEastAsia"/>
          <w:color w:val="auto"/>
          <w:sz w:val="24"/>
          <w:szCs w:val="24"/>
          <w:highlight w:val="none"/>
        </w:rPr>
        <w:t>：</w:t>
      </w:r>
    </w:p>
    <w:p w14:paraId="500F745A">
      <w:pPr>
        <w:spacing w:line="500" w:lineRule="exact"/>
        <w:rPr>
          <w:rFonts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 xml:space="preserve"> （供应商公章）                                 （签署或盖章）</w:t>
      </w:r>
    </w:p>
    <w:p w14:paraId="0BF68131">
      <w:pPr>
        <w:tabs>
          <w:tab w:val="left" w:pos="6300"/>
        </w:tabs>
        <w:snapToGrid w:val="0"/>
        <w:spacing w:line="500" w:lineRule="exact"/>
        <w:ind w:firstLine="570"/>
        <w:jc w:val="right"/>
        <w:rPr>
          <w:rFonts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 xml:space="preserve">                                            </w:t>
      </w:r>
    </w:p>
    <w:p w14:paraId="4BB5219E">
      <w:pPr>
        <w:tabs>
          <w:tab w:val="left" w:pos="6300"/>
        </w:tabs>
        <w:snapToGrid w:val="0"/>
        <w:spacing w:line="500" w:lineRule="exact"/>
        <w:ind w:firstLine="570"/>
        <w:jc w:val="righ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8"/>
          <w:highlight w:val="none"/>
        </w:rPr>
        <w:t>年     月     日</w:t>
      </w:r>
    </w:p>
    <w:p w14:paraId="05C0CCE0">
      <w:pPr>
        <w:snapToGrid w:val="0"/>
        <w:spacing w:line="400" w:lineRule="exact"/>
        <w:ind w:firstLine="480" w:firstLineChars="200"/>
        <w:rPr>
          <w:rFonts w:asciiTheme="minorEastAsia" w:hAnsiTheme="minorEastAsia" w:eastAsiaTheme="minorEastAsia" w:cstheme="minorEastAsia"/>
          <w:color w:val="auto"/>
          <w:sz w:val="24"/>
          <w:szCs w:val="24"/>
          <w:highlight w:val="none"/>
        </w:rPr>
      </w:pPr>
      <w:bookmarkStart w:id="172" w:name="_Toc283382459"/>
      <w:r>
        <w:rPr>
          <w:rFonts w:hint="eastAsia" w:asciiTheme="minorEastAsia" w:hAnsiTheme="minorEastAsia" w:eastAsiaTheme="minorEastAsia" w:cstheme="minorEastAsia"/>
          <w:color w:val="auto"/>
          <w:sz w:val="24"/>
          <w:szCs w:val="24"/>
          <w:highlight w:val="none"/>
        </w:rPr>
        <w:br w:type="page"/>
      </w:r>
      <w:r>
        <w:rPr>
          <w:rFonts w:hint="eastAsia" w:asciiTheme="minorEastAsia" w:hAnsiTheme="minorEastAsia" w:eastAsiaTheme="minorEastAsia" w:cstheme="minorEastAsia"/>
          <w:color w:val="auto"/>
          <w:sz w:val="24"/>
          <w:szCs w:val="24"/>
          <w:highlight w:val="none"/>
        </w:rPr>
        <w:t>（二）其它商务评审资料（自附）</w:t>
      </w:r>
    </w:p>
    <w:p w14:paraId="6E51795E">
      <w:pPr>
        <w:snapToGrid w:val="0"/>
        <w:spacing w:line="400" w:lineRule="exact"/>
        <w:ind w:firstLine="480" w:firstLineChars="200"/>
        <w:rPr>
          <w:rFonts w:asciiTheme="minorEastAsia" w:hAnsiTheme="minorEastAsia" w:eastAsiaTheme="minorEastAsia" w:cstheme="minorEastAsia"/>
          <w:color w:val="auto"/>
          <w:sz w:val="24"/>
          <w:szCs w:val="24"/>
          <w:highlight w:val="none"/>
        </w:rPr>
      </w:pPr>
    </w:p>
    <w:bookmarkEnd w:id="172"/>
    <w:p w14:paraId="3EBAE51E">
      <w:pPr>
        <w:pStyle w:val="3"/>
        <w:adjustRightInd w:val="0"/>
        <w:snapToGrid w:val="0"/>
        <w:spacing w:before="0" w:after="0" w:line="400" w:lineRule="exact"/>
        <w:ind w:firstLine="482" w:firstLineChars="200"/>
        <w:rPr>
          <w:rFonts w:asciiTheme="minorEastAsia" w:hAnsiTheme="minorEastAsia" w:eastAsiaTheme="minorEastAsia" w:cstheme="minorEastAsia"/>
          <w:color w:val="auto"/>
          <w:sz w:val="24"/>
          <w:highlight w:val="none"/>
        </w:rPr>
      </w:pPr>
      <w:bookmarkStart w:id="173" w:name="_Toc106030909"/>
      <w:bookmarkEnd w:id="173"/>
      <w:bookmarkStart w:id="174" w:name="_Toc313888363"/>
      <w:bookmarkEnd w:id="174"/>
      <w:bookmarkStart w:id="175" w:name="_Toc313008359"/>
      <w:bookmarkEnd w:id="175"/>
      <w:bookmarkStart w:id="176" w:name="_Toc342913422"/>
      <w:bookmarkEnd w:id="176"/>
      <w:bookmarkStart w:id="177" w:name="_Toc76462353"/>
      <w:bookmarkEnd w:id="177"/>
      <w:bookmarkStart w:id="178" w:name="_Toc28692"/>
      <w:bookmarkEnd w:id="178"/>
      <w:r>
        <w:rPr>
          <w:rFonts w:hint="eastAsia" w:asciiTheme="minorEastAsia" w:hAnsiTheme="minorEastAsia" w:eastAsiaTheme="minorEastAsia" w:cstheme="minorEastAsia"/>
          <w:color w:val="auto"/>
          <w:sz w:val="24"/>
          <w:szCs w:val="24"/>
          <w:highlight w:val="none"/>
        </w:rPr>
        <w:br w:type="page"/>
      </w:r>
      <w:bookmarkStart w:id="179" w:name="_Toc1117"/>
      <w:r>
        <w:rPr>
          <w:rFonts w:hint="eastAsia" w:asciiTheme="minorEastAsia" w:hAnsiTheme="minorEastAsia" w:eastAsiaTheme="minorEastAsia" w:cstheme="minorEastAsia"/>
          <w:color w:val="auto"/>
          <w:sz w:val="24"/>
          <w:highlight w:val="none"/>
        </w:rPr>
        <w:t>四、资格条件</w:t>
      </w:r>
      <w:bookmarkEnd w:id="179"/>
    </w:p>
    <w:p w14:paraId="27F1B160">
      <w:pPr>
        <w:tabs>
          <w:tab w:val="left" w:pos="6300"/>
        </w:tabs>
        <w:snapToGrid w:val="0"/>
        <w:spacing w:line="400" w:lineRule="exact"/>
        <w:ind w:firstLine="57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（一）法人营业执照（副本）或事业单位法人证书（副本）或个体工商户营业执照或有效的自然人身份证明或社会团体法人登记证书复印件</w:t>
      </w:r>
    </w:p>
    <w:p w14:paraId="740106F7">
      <w:pPr>
        <w:tabs>
          <w:tab w:val="left" w:pos="6300"/>
        </w:tabs>
        <w:snapToGrid w:val="0"/>
        <w:spacing w:line="400" w:lineRule="exact"/>
        <w:ind w:firstLine="570"/>
        <w:rPr>
          <w:rFonts w:asciiTheme="minorEastAsia" w:hAnsiTheme="minorEastAsia" w:eastAsiaTheme="minorEastAsia" w:cstheme="minorEastAsia"/>
          <w:color w:val="auto"/>
          <w:highlight w:val="none"/>
        </w:rPr>
      </w:pPr>
    </w:p>
    <w:p w14:paraId="02C2831E">
      <w:pPr>
        <w:tabs>
          <w:tab w:val="left" w:pos="6300"/>
        </w:tabs>
        <w:snapToGrid w:val="0"/>
        <w:spacing w:line="500" w:lineRule="exact"/>
        <w:ind w:firstLine="570"/>
        <w:rPr>
          <w:rFonts w:asciiTheme="minorEastAsia" w:hAnsiTheme="minorEastAsia" w:eastAsiaTheme="minorEastAsia" w:cstheme="minorEastAsia"/>
          <w:color w:val="auto"/>
          <w:highlight w:val="none"/>
        </w:rPr>
      </w:pPr>
    </w:p>
    <w:p w14:paraId="33B55A57">
      <w:pPr>
        <w:tabs>
          <w:tab w:val="left" w:pos="6300"/>
        </w:tabs>
        <w:snapToGrid w:val="0"/>
        <w:spacing w:line="500" w:lineRule="exact"/>
        <w:ind w:firstLine="570"/>
        <w:rPr>
          <w:rFonts w:asciiTheme="minorEastAsia" w:hAnsiTheme="minorEastAsia" w:eastAsiaTheme="minorEastAsia" w:cstheme="minorEastAsia"/>
          <w:color w:val="auto"/>
          <w:highlight w:val="none"/>
        </w:rPr>
      </w:pPr>
    </w:p>
    <w:p w14:paraId="2340FBE3">
      <w:pPr>
        <w:tabs>
          <w:tab w:val="left" w:pos="6300"/>
        </w:tabs>
        <w:snapToGrid w:val="0"/>
        <w:spacing w:line="500" w:lineRule="exact"/>
        <w:ind w:firstLine="570"/>
        <w:rPr>
          <w:rFonts w:asciiTheme="minorEastAsia" w:hAnsiTheme="minorEastAsia" w:eastAsiaTheme="minorEastAsia" w:cstheme="minorEastAsia"/>
          <w:color w:val="auto"/>
          <w:highlight w:val="none"/>
        </w:rPr>
      </w:pPr>
    </w:p>
    <w:p w14:paraId="3C6FE1D5">
      <w:pPr>
        <w:tabs>
          <w:tab w:val="left" w:pos="6300"/>
        </w:tabs>
        <w:snapToGrid w:val="0"/>
        <w:spacing w:line="500" w:lineRule="exact"/>
        <w:ind w:firstLine="570"/>
        <w:rPr>
          <w:rFonts w:asciiTheme="minorEastAsia" w:hAnsiTheme="minorEastAsia" w:eastAsiaTheme="minorEastAsia" w:cstheme="minorEastAsia"/>
          <w:color w:val="auto"/>
          <w:highlight w:val="none"/>
        </w:rPr>
      </w:pPr>
    </w:p>
    <w:p w14:paraId="0A4CDB95">
      <w:pPr>
        <w:snapToGrid w:val="0"/>
        <w:spacing w:line="400" w:lineRule="exact"/>
        <w:ind w:firstLine="56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color w:val="auto"/>
          <w:sz w:val="24"/>
          <w:szCs w:val="24"/>
          <w:highlight w:val="none"/>
        </w:rPr>
        <w:t>（二）法定代表人身份证明书（格式）</w:t>
      </w:r>
    </w:p>
    <w:p w14:paraId="3A5489B8">
      <w:pPr>
        <w:tabs>
          <w:tab w:val="left" w:pos="6300"/>
        </w:tabs>
        <w:snapToGrid w:val="0"/>
        <w:spacing w:line="500" w:lineRule="exact"/>
        <w:ind w:firstLine="570"/>
        <w:rPr>
          <w:rFonts w:asciiTheme="minorEastAsia" w:hAnsiTheme="minorEastAsia" w:eastAsiaTheme="minorEastAsia" w:cstheme="minorEastAsia"/>
          <w:color w:val="auto"/>
          <w:sz w:val="24"/>
          <w:highlight w:val="none"/>
        </w:rPr>
      </w:pPr>
    </w:p>
    <w:p w14:paraId="2527F64E">
      <w:pPr>
        <w:tabs>
          <w:tab w:val="left" w:pos="6300"/>
        </w:tabs>
        <w:snapToGrid w:val="0"/>
        <w:spacing w:line="500" w:lineRule="exact"/>
        <w:rPr>
          <w:rFonts w:asciiTheme="minorEastAsia" w:hAnsiTheme="minorEastAsia" w:eastAsiaTheme="minorEastAsia" w:cstheme="minorEastAsia"/>
          <w:color w:val="auto"/>
          <w:sz w:val="24"/>
          <w:highlight w:val="none"/>
        </w:rPr>
      </w:pPr>
    </w:p>
    <w:p w14:paraId="0D1D4E94">
      <w:pPr>
        <w:tabs>
          <w:tab w:val="left" w:pos="6300"/>
        </w:tabs>
        <w:snapToGrid w:val="0"/>
        <w:spacing w:line="50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（采购代理机构名称）：</w:t>
      </w:r>
    </w:p>
    <w:p w14:paraId="50C82B03">
      <w:pPr>
        <w:tabs>
          <w:tab w:val="left" w:pos="6300"/>
        </w:tabs>
        <w:snapToGrid w:val="0"/>
        <w:spacing w:line="500" w:lineRule="exact"/>
        <w:ind w:firstLine="57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（法定代表人姓名）在</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（供应商名称）任</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（职务名称）职务，是（供应商名称）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的法定代表人。</w:t>
      </w:r>
    </w:p>
    <w:p w14:paraId="5817D59F">
      <w:pPr>
        <w:tabs>
          <w:tab w:val="left" w:pos="6300"/>
        </w:tabs>
        <w:snapToGrid w:val="0"/>
        <w:spacing w:line="500" w:lineRule="exact"/>
        <w:ind w:firstLine="570"/>
        <w:rPr>
          <w:rFonts w:asciiTheme="minorEastAsia" w:hAnsiTheme="minorEastAsia" w:eastAsiaTheme="minorEastAsia" w:cstheme="minorEastAsia"/>
          <w:color w:val="auto"/>
          <w:sz w:val="24"/>
          <w:highlight w:val="none"/>
        </w:rPr>
      </w:pPr>
    </w:p>
    <w:p w14:paraId="397F0B73">
      <w:pPr>
        <w:tabs>
          <w:tab w:val="left" w:pos="6300"/>
        </w:tabs>
        <w:snapToGrid w:val="0"/>
        <w:spacing w:line="500" w:lineRule="exact"/>
        <w:ind w:firstLine="57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特此证明。</w:t>
      </w:r>
    </w:p>
    <w:p w14:paraId="23CD5119">
      <w:pPr>
        <w:tabs>
          <w:tab w:val="left" w:pos="6300"/>
        </w:tabs>
        <w:snapToGrid w:val="0"/>
        <w:spacing w:line="500" w:lineRule="exact"/>
        <w:ind w:firstLine="570"/>
        <w:rPr>
          <w:rFonts w:asciiTheme="minorEastAsia" w:hAnsiTheme="minorEastAsia" w:eastAsiaTheme="minorEastAsia" w:cstheme="minorEastAsia"/>
          <w:color w:val="auto"/>
          <w:sz w:val="24"/>
          <w:highlight w:val="none"/>
        </w:rPr>
      </w:pPr>
    </w:p>
    <w:p w14:paraId="52BB0A1B">
      <w:pPr>
        <w:tabs>
          <w:tab w:val="left" w:pos="6300"/>
        </w:tabs>
        <w:snapToGrid w:val="0"/>
        <w:spacing w:line="500" w:lineRule="exact"/>
        <w:ind w:firstLine="570"/>
        <w:rPr>
          <w:rFonts w:asciiTheme="minorEastAsia" w:hAnsiTheme="minorEastAsia" w:eastAsiaTheme="minorEastAsia" w:cstheme="minorEastAsia"/>
          <w:color w:val="auto"/>
          <w:sz w:val="24"/>
          <w:highlight w:val="none"/>
        </w:rPr>
      </w:pPr>
    </w:p>
    <w:p w14:paraId="3168E709">
      <w:pPr>
        <w:tabs>
          <w:tab w:val="left" w:pos="6300"/>
        </w:tabs>
        <w:snapToGrid w:val="0"/>
        <w:spacing w:line="500" w:lineRule="exact"/>
        <w:ind w:firstLine="570"/>
        <w:rPr>
          <w:rFonts w:asciiTheme="minorEastAsia" w:hAnsiTheme="minorEastAsia" w:eastAsiaTheme="minorEastAsia" w:cstheme="minorEastAsia"/>
          <w:color w:val="auto"/>
          <w:sz w:val="24"/>
          <w:highlight w:val="none"/>
        </w:rPr>
      </w:pPr>
    </w:p>
    <w:p w14:paraId="3A1B9D51">
      <w:pPr>
        <w:tabs>
          <w:tab w:val="left" w:pos="6300"/>
        </w:tabs>
        <w:snapToGrid w:val="0"/>
        <w:spacing w:line="500" w:lineRule="exact"/>
        <w:ind w:firstLine="57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（供应商公章）</w:t>
      </w:r>
    </w:p>
    <w:p w14:paraId="5A116411">
      <w:pPr>
        <w:tabs>
          <w:tab w:val="left" w:pos="6300"/>
        </w:tabs>
        <w:snapToGrid w:val="0"/>
        <w:spacing w:line="500" w:lineRule="exact"/>
        <w:ind w:firstLine="570"/>
        <w:rPr>
          <w:rFonts w:asciiTheme="minorEastAsia" w:hAnsiTheme="minorEastAsia" w:eastAsiaTheme="minorEastAsia" w:cstheme="minorEastAsia"/>
          <w:color w:val="auto"/>
          <w:sz w:val="24"/>
          <w:highlight w:val="none"/>
        </w:rPr>
      </w:pPr>
    </w:p>
    <w:p w14:paraId="382BA5EE">
      <w:pPr>
        <w:tabs>
          <w:tab w:val="left" w:pos="6300"/>
        </w:tabs>
        <w:snapToGrid w:val="0"/>
        <w:spacing w:line="500" w:lineRule="exact"/>
        <w:ind w:firstLine="57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年   月   日</w:t>
      </w:r>
    </w:p>
    <w:p w14:paraId="72D7981F">
      <w:pPr>
        <w:tabs>
          <w:tab w:val="left" w:pos="6300"/>
        </w:tabs>
        <w:snapToGrid w:val="0"/>
        <w:spacing w:line="500" w:lineRule="exact"/>
        <w:ind w:firstLine="57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法定代表人电话：XXXXXXX      电子邮箱：XXXXXX@XXXXX（若授权他人办理并签署响应文件的可不填写电话及电子邮箱）</w:t>
      </w:r>
    </w:p>
    <w:p w14:paraId="1F671811">
      <w:pPr>
        <w:tabs>
          <w:tab w:val="left" w:pos="6300"/>
        </w:tabs>
        <w:snapToGrid w:val="0"/>
        <w:spacing w:line="500" w:lineRule="exact"/>
        <w:ind w:firstLine="57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（附：法定代表人身份证正反面复印件）</w:t>
      </w:r>
    </w:p>
    <w:p w14:paraId="4BF75B33">
      <w:pPr>
        <w:tabs>
          <w:tab w:val="left" w:pos="6300"/>
        </w:tabs>
        <w:snapToGrid w:val="0"/>
        <w:spacing w:line="500" w:lineRule="exact"/>
        <w:ind w:firstLine="570"/>
        <w:rPr>
          <w:rFonts w:asciiTheme="minorEastAsia" w:hAnsiTheme="minorEastAsia" w:eastAsiaTheme="minorEastAsia" w:cstheme="minorEastAsia"/>
          <w:color w:val="auto"/>
          <w:sz w:val="24"/>
          <w:highlight w:val="none"/>
        </w:rPr>
      </w:pPr>
    </w:p>
    <w:p w14:paraId="5563BCBF">
      <w:pPr>
        <w:tabs>
          <w:tab w:val="left" w:pos="6300"/>
        </w:tabs>
        <w:snapToGrid w:val="0"/>
        <w:spacing w:line="500" w:lineRule="exact"/>
        <w:ind w:firstLine="570"/>
        <w:rPr>
          <w:rFonts w:asciiTheme="minorEastAsia" w:hAnsiTheme="minorEastAsia" w:eastAsiaTheme="minorEastAsia" w:cstheme="minorEastAsia"/>
          <w:color w:val="auto"/>
          <w:sz w:val="24"/>
          <w:highlight w:val="none"/>
        </w:rPr>
      </w:pPr>
    </w:p>
    <w:p w14:paraId="4D9E0025">
      <w:pPr>
        <w:tabs>
          <w:tab w:val="left" w:pos="6300"/>
        </w:tabs>
        <w:snapToGrid w:val="0"/>
        <w:spacing w:line="500" w:lineRule="exact"/>
        <w:ind w:firstLine="570"/>
        <w:rPr>
          <w:rFonts w:asciiTheme="minorEastAsia" w:hAnsiTheme="minorEastAsia" w:eastAsiaTheme="minorEastAsia" w:cstheme="minorEastAsia"/>
          <w:color w:val="auto"/>
          <w:sz w:val="24"/>
          <w:highlight w:val="none"/>
        </w:rPr>
      </w:pPr>
    </w:p>
    <w:p w14:paraId="0B5F41A1">
      <w:pPr>
        <w:tabs>
          <w:tab w:val="left" w:pos="6300"/>
        </w:tabs>
        <w:snapToGrid w:val="0"/>
        <w:spacing w:line="500" w:lineRule="exact"/>
        <w:ind w:firstLine="570"/>
        <w:rPr>
          <w:rFonts w:asciiTheme="minorEastAsia" w:hAnsiTheme="minorEastAsia" w:eastAsiaTheme="minorEastAsia" w:cstheme="minorEastAsia"/>
          <w:color w:val="auto"/>
          <w:sz w:val="24"/>
          <w:highlight w:val="none"/>
        </w:rPr>
      </w:pPr>
    </w:p>
    <w:p w14:paraId="5B61BF3A">
      <w:pPr>
        <w:tabs>
          <w:tab w:val="left" w:pos="6300"/>
        </w:tabs>
        <w:snapToGrid w:val="0"/>
        <w:spacing w:line="500" w:lineRule="exact"/>
        <w:ind w:firstLine="570"/>
        <w:rPr>
          <w:rFonts w:asciiTheme="minorEastAsia" w:hAnsiTheme="minorEastAsia" w:eastAsiaTheme="minorEastAsia" w:cstheme="minorEastAsia"/>
          <w:color w:val="auto"/>
          <w:sz w:val="24"/>
          <w:highlight w:val="none"/>
        </w:rPr>
      </w:pPr>
    </w:p>
    <w:p w14:paraId="0010C4B2">
      <w:pPr>
        <w:tabs>
          <w:tab w:val="left" w:pos="6300"/>
        </w:tabs>
        <w:snapToGrid w:val="0"/>
        <w:spacing w:line="500" w:lineRule="exact"/>
        <w:ind w:firstLine="570"/>
        <w:rPr>
          <w:rFonts w:asciiTheme="minorEastAsia" w:hAnsiTheme="minorEastAsia" w:eastAsiaTheme="minorEastAsia" w:cstheme="minorEastAsia"/>
          <w:color w:val="auto"/>
          <w:sz w:val="24"/>
          <w:highlight w:val="none"/>
        </w:rPr>
      </w:pPr>
    </w:p>
    <w:p w14:paraId="4C3BA590">
      <w:pPr>
        <w:snapToGrid w:val="0"/>
        <w:spacing w:line="400" w:lineRule="exact"/>
        <w:ind w:firstLine="56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br w:type="column"/>
      </w:r>
      <w:r>
        <w:rPr>
          <w:rFonts w:hint="eastAsia" w:asciiTheme="minorEastAsia" w:hAnsiTheme="minorEastAsia" w:eastAsiaTheme="minorEastAsia" w:cstheme="minorEastAsia"/>
          <w:color w:val="auto"/>
          <w:sz w:val="24"/>
          <w:szCs w:val="24"/>
          <w:highlight w:val="none"/>
        </w:rPr>
        <w:t>（三）法定代表人授权委托书（格式）</w:t>
      </w:r>
    </w:p>
    <w:p w14:paraId="113B3D46">
      <w:pPr>
        <w:tabs>
          <w:tab w:val="left" w:pos="6300"/>
        </w:tabs>
        <w:snapToGrid w:val="0"/>
        <w:spacing w:line="500" w:lineRule="exact"/>
        <w:ind w:firstLine="57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14:paraId="5E6C6147">
      <w:pPr>
        <w:tabs>
          <w:tab w:val="left" w:pos="6300"/>
        </w:tabs>
        <w:snapToGrid w:val="0"/>
        <w:spacing w:line="50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（采购代理机构名称）：</w:t>
      </w:r>
    </w:p>
    <w:p w14:paraId="46192547">
      <w:pPr>
        <w:tabs>
          <w:tab w:val="left" w:pos="6300"/>
        </w:tabs>
        <w:snapToGrid w:val="0"/>
        <w:spacing w:line="50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（供应商法定代表人名称）是</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（供应商名称）的法定代表人，特授权</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（被授权人姓名及身份证代码）代表我单位全权办理本项目的磋商、签约等具体工作，并签署全部有关文件、协议及合同。</w:t>
      </w:r>
    </w:p>
    <w:p w14:paraId="1532FE82">
      <w:pPr>
        <w:tabs>
          <w:tab w:val="left" w:pos="6300"/>
        </w:tabs>
        <w:snapToGrid w:val="0"/>
        <w:spacing w:line="50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我单位对被授权人的</w:t>
      </w:r>
      <w:r>
        <w:rPr>
          <w:rFonts w:hint="eastAsia" w:asciiTheme="minorEastAsia" w:hAnsiTheme="minorEastAsia" w:eastAsiaTheme="minorEastAsia" w:cstheme="minorEastAsia"/>
          <w:color w:val="auto"/>
          <w:sz w:val="24"/>
          <w:szCs w:val="28"/>
          <w:highlight w:val="none"/>
        </w:rPr>
        <w:t>签署</w:t>
      </w:r>
      <w:r>
        <w:rPr>
          <w:rFonts w:hint="eastAsia" w:asciiTheme="minorEastAsia" w:hAnsiTheme="minorEastAsia" w:eastAsiaTheme="minorEastAsia" w:cstheme="minorEastAsia"/>
          <w:color w:val="auto"/>
          <w:sz w:val="24"/>
          <w:highlight w:val="none"/>
        </w:rPr>
        <w:t>负全部责任。</w:t>
      </w:r>
    </w:p>
    <w:p w14:paraId="7226586F">
      <w:pPr>
        <w:tabs>
          <w:tab w:val="left" w:pos="6300"/>
        </w:tabs>
        <w:snapToGrid w:val="0"/>
        <w:spacing w:line="50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在撤销授权的书面通知以前，本授权书一直有效。被授权人在授权书有效期内签署的所有文件不因授权的撤销而失效。</w:t>
      </w:r>
    </w:p>
    <w:p w14:paraId="40B4C2AB">
      <w:pPr>
        <w:tabs>
          <w:tab w:val="left" w:pos="6300"/>
        </w:tabs>
        <w:snapToGrid w:val="0"/>
        <w:spacing w:line="500" w:lineRule="exact"/>
        <w:ind w:firstLine="570"/>
        <w:rPr>
          <w:rFonts w:asciiTheme="minorEastAsia" w:hAnsiTheme="minorEastAsia" w:eastAsiaTheme="minorEastAsia" w:cstheme="minorEastAsia"/>
          <w:color w:val="auto"/>
          <w:sz w:val="24"/>
          <w:highlight w:val="none"/>
        </w:rPr>
      </w:pPr>
    </w:p>
    <w:p w14:paraId="45DC5383">
      <w:pPr>
        <w:tabs>
          <w:tab w:val="left" w:pos="6300"/>
        </w:tabs>
        <w:snapToGrid w:val="0"/>
        <w:spacing w:line="500" w:lineRule="exact"/>
        <w:ind w:firstLine="570"/>
        <w:rPr>
          <w:rFonts w:asciiTheme="minorEastAsia" w:hAnsiTheme="minorEastAsia" w:eastAsiaTheme="minorEastAsia" w:cstheme="minorEastAsia"/>
          <w:color w:val="auto"/>
          <w:sz w:val="24"/>
          <w:highlight w:val="none"/>
        </w:rPr>
      </w:pPr>
    </w:p>
    <w:p w14:paraId="6DFEC6B6">
      <w:pPr>
        <w:tabs>
          <w:tab w:val="left" w:pos="6300"/>
        </w:tabs>
        <w:snapToGrid w:val="0"/>
        <w:spacing w:line="500" w:lineRule="exact"/>
        <w:ind w:firstLine="57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被授权人：                              供应商法定代表人：</w:t>
      </w:r>
    </w:p>
    <w:p w14:paraId="40C6DE9C">
      <w:pPr>
        <w:tabs>
          <w:tab w:val="left" w:pos="6300"/>
        </w:tabs>
        <w:snapToGrid w:val="0"/>
        <w:spacing w:line="500" w:lineRule="exact"/>
        <w:ind w:firstLine="570"/>
        <w:rPr>
          <w:rFonts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（签署或盖章）                                （签署或盖章）</w:t>
      </w:r>
    </w:p>
    <w:p w14:paraId="64EE50C8">
      <w:pPr>
        <w:tabs>
          <w:tab w:val="left" w:pos="6300"/>
        </w:tabs>
        <w:snapToGrid w:val="0"/>
        <w:spacing w:line="500" w:lineRule="exact"/>
        <w:ind w:firstLine="57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（附：被授权人身份证正反面复印件）</w:t>
      </w:r>
    </w:p>
    <w:p w14:paraId="255D2F27">
      <w:pPr>
        <w:tabs>
          <w:tab w:val="left" w:pos="6300"/>
        </w:tabs>
        <w:snapToGrid w:val="0"/>
        <w:spacing w:line="500" w:lineRule="exact"/>
        <w:ind w:firstLine="57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14:paraId="46E9831A">
      <w:pPr>
        <w:tabs>
          <w:tab w:val="left" w:pos="6300"/>
        </w:tabs>
        <w:snapToGrid w:val="0"/>
        <w:spacing w:line="500" w:lineRule="exact"/>
        <w:ind w:firstLine="570"/>
        <w:rPr>
          <w:rFonts w:asciiTheme="minorEastAsia" w:hAnsiTheme="minorEastAsia" w:eastAsiaTheme="minorEastAsia" w:cstheme="minorEastAsia"/>
          <w:color w:val="auto"/>
          <w:sz w:val="24"/>
          <w:highlight w:val="none"/>
        </w:rPr>
      </w:pPr>
    </w:p>
    <w:p w14:paraId="3AF63342">
      <w:pPr>
        <w:tabs>
          <w:tab w:val="left" w:pos="6300"/>
        </w:tabs>
        <w:snapToGrid w:val="0"/>
        <w:spacing w:line="500" w:lineRule="exact"/>
        <w:ind w:firstLine="570"/>
        <w:rPr>
          <w:rFonts w:asciiTheme="minorEastAsia" w:hAnsiTheme="minorEastAsia" w:eastAsiaTheme="minorEastAsia" w:cstheme="minorEastAsia"/>
          <w:color w:val="auto"/>
          <w:sz w:val="24"/>
          <w:highlight w:val="none"/>
        </w:rPr>
      </w:pPr>
    </w:p>
    <w:p w14:paraId="7F20C07A">
      <w:pPr>
        <w:tabs>
          <w:tab w:val="left" w:pos="6300"/>
        </w:tabs>
        <w:snapToGrid w:val="0"/>
        <w:spacing w:line="500" w:lineRule="exact"/>
        <w:ind w:right="480" w:firstLine="570"/>
        <w:jc w:val="righ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（供应商公章）</w:t>
      </w:r>
    </w:p>
    <w:p w14:paraId="581E110E">
      <w:pPr>
        <w:tabs>
          <w:tab w:val="left" w:pos="6300"/>
        </w:tabs>
        <w:snapToGrid w:val="0"/>
        <w:spacing w:line="500" w:lineRule="exact"/>
        <w:ind w:right="480" w:firstLine="570"/>
        <w:jc w:val="righ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   月   日</w:t>
      </w:r>
    </w:p>
    <w:p w14:paraId="33467214">
      <w:pPr>
        <w:tabs>
          <w:tab w:val="left" w:pos="6300"/>
        </w:tabs>
        <w:snapToGrid w:val="0"/>
        <w:spacing w:line="500" w:lineRule="exact"/>
        <w:ind w:right="480" w:firstLine="57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被授权人电话：XXXXXXX     电子邮箱：XXXXXX@XXXXX（若法定代表人或负责人办理并签署响应文件的可不填写）</w:t>
      </w:r>
    </w:p>
    <w:p w14:paraId="5AF1B35C">
      <w:pPr>
        <w:tabs>
          <w:tab w:val="left" w:pos="6300"/>
        </w:tabs>
        <w:snapToGrid w:val="0"/>
        <w:spacing w:line="500" w:lineRule="exact"/>
        <w:ind w:right="480" w:firstLine="570"/>
        <w:jc w:val="left"/>
        <w:rPr>
          <w:rFonts w:asciiTheme="minorEastAsia" w:hAnsiTheme="minorEastAsia" w:eastAsiaTheme="minorEastAsia" w:cstheme="minorEastAsia"/>
          <w:color w:val="auto"/>
          <w:sz w:val="24"/>
          <w:highlight w:val="none"/>
        </w:rPr>
      </w:pPr>
    </w:p>
    <w:p w14:paraId="494AF4AB">
      <w:pPr>
        <w:tabs>
          <w:tab w:val="left" w:pos="6300"/>
        </w:tabs>
        <w:snapToGrid w:val="0"/>
        <w:spacing w:line="500" w:lineRule="exact"/>
        <w:ind w:right="480" w:firstLine="57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注：若为法定代表人办理并签署响应文件的，不提供此文件。</w:t>
      </w:r>
    </w:p>
    <w:p w14:paraId="149CE0B7">
      <w:pPr>
        <w:tabs>
          <w:tab w:val="left" w:pos="6300"/>
        </w:tabs>
        <w:snapToGrid w:val="0"/>
        <w:spacing w:line="500" w:lineRule="exact"/>
        <w:ind w:firstLine="57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br w:type="column"/>
      </w:r>
      <w:r>
        <w:rPr>
          <w:rFonts w:hint="eastAsia" w:asciiTheme="minorEastAsia" w:hAnsiTheme="minorEastAsia" w:eastAsiaTheme="minorEastAsia" w:cstheme="minorEastAsia"/>
          <w:color w:val="auto"/>
          <w:sz w:val="24"/>
          <w:szCs w:val="24"/>
          <w:highlight w:val="none"/>
        </w:rPr>
        <w:t>（四）</w:t>
      </w:r>
      <w:r>
        <w:rPr>
          <w:rFonts w:hint="eastAsia" w:asciiTheme="minorEastAsia" w:hAnsiTheme="minorEastAsia" w:eastAsiaTheme="minorEastAsia" w:cstheme="minorEastAsia"/>
          <w:color w:val="auto"/>
          <w:sz w:val="24"/>
          <w:szCs w:val="28"/>
          <w:highlight w:val="none"/>
        </w:rPr>
        <w:t>基本资格条件承诺函</w:t>
      </w:r>
    </w:p>
    <w:p w14:paraId="1586A846">
      <w:pPr>
        <w:tabs>
          <w:tab w:val="left" w:pos="6300"/>
        </w:tabs>
        <w:snapToGrid w:val="0"/>
        <w:spacing w:line="500" w:lineRule="exact"/>
        <w:ind w:firstLine="643" w:firstLineChars="200"/>
        <w:jc w:val="cente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基本资格条件承诺函</w:t>
      </w:r>
    </w:p>
    <w:p w14:paraId="171E667C">
      <w:pPr>
        <w:tabs>
          <w:tab w:val="left" w:pos="6300"/>
        </w:tabs>
        <w:snapToGrid w:val="0"/>
        <w:spacing w:line="530" w:lineRule="exact"/>
        <w:rPr>
          <w:rFonts w:asciiTheme="minorEastAsia" w:hAnsiTheme="minorEastAsia" w:eastAsiaTheme="minorEastAsia" w:cstheme="minorEastAsia"/>
          <w:color w:val="auto"/>
          <w:sz w:val="24"/>
          <w:highlight w:val="none"/>
        </w:rPr>
      </w:pPr>
    </w:p>
    <w:p w14:paraId="524D619F">
      <w:pPr>
        <w:tabs>
          <w:tab w:val="left" w:pos="6300"/>
        </w:tabs>
        <w:snapToGrid w:val="0"/>
        <w:spacing w:line="50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（采购代理机构名称）：</w:t>
      </w:r>
    </w:p>
    <w:p w14:paraId="531FE78F">
      <w:pPr>
        <w:tabs>
          <w:tab w:val="left" w:pos="6300"/>
        </w:tabs>
        <w:snapToGrid w:val="0"/>
        <w:spacing w:line="50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（供应商名称）郑重承诺：</w:t>
      </w:r>
    </w:p>
    <w:p w14:paraId="2DA53CB7">
      <w:pPr>
        <w:tabs>
          <w:tab w:val="left" w:pos="6300"/>
        </w:tabs>
        <w:snapToGrid w:val="0"/>
        <w:spacing w:line="50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1.我方具有良好的商业信誉和健全的财务会计制度，具有履行合同所必需的设备和专业技术能力，具</w:t>
      </w:r>
      <w:r>
        <w:rPr>
          <w:rFonts w:hint="eastAsia" w:asciiTheme="minorEastAsia" w:hAnsiTheme="minorEastAsia" w:eastAsiaTheme="minorEastAsia" w:cstheme="minorEastAsia"/>
          <w:color w:val="auto"/>
          <w:sz w:val="24"/>
          <w:highlight w:val="none"/>
          <w:lang w:val="zh-CN"/>
        </w:rPr>
        <w:t>有依法缴纳税收和社会保障金的良好记录</w:t>
      </w:r>
      <w:r>
        <w:rPr>
          <w:rFonts w:hint="eastAsia" w:asciiTheme="minorEastAsia" w:hAnsiTheme="minorEastAsia" w:eastAsiaTheme="minorEastAsia" w:cstheme="minorEastAsia"/>
          <w:color w:val="auto"/>
          <w:sz w:val="24"/>
          <w:highlight w:val="none"/>
        </w:rPr>
        <w:t>，参加本项目采购活动前三年内无重大违法活动记录。</w:t>
      </w:r>
    </w:p>
    <w:p w14:paraId="458D3659">
      <w:pPr>
        <w:tabs>
          <w:tab w:val="left" w:pos="6300"/>
        </w:tabs>
        <w:snapToGrid w:val="0"/>
        <w:spacing w:line="50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2.我方未列入在信用中国网站（www.creditchina.gov.cn）“失信被执行人”“重大税收违法案件当事人名单”中，也未列入中国采购网（www.ccgp.gov.cn）“采购严重违法失信行为记录名单”中。</w:t>
      </w:r>
    </w:p>
    <w:p w14:paraId="0677160D">
      <w:pPr>
        <w:tabs>
          <w:tab w:val="left" w:pos="6300"/>
        </w:tabs>
        <w:snapToGrid w:val="0"/>
        <w:spacing w:line="50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722BCD06">
      <w:pPr>
        <w:tabs>
          <w:tab w:val="left" w:pos="6300"/>
        </w:tabs>
        <w:snapToGrid w:val="0"/>
        <w:spacing w:line="50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我方对以上承诺负全部法律责任。</w:t>
      </w:r>
    </w:p>
    <w:p w14:paraId="7F752320">
      <w:pPr>
        <w:tabs>
          <w:tab w:val="left" w:pos="6300"/>
        </w:tabs>
        <w:snapToGrid w:val="0"/>
        <w:spacing w:line="50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特此承诺。</w:t>
      </w:r>
    </w:p>
    <w:p w14:paraId="5816F934">
      <w:pPr>
        <w:tabs>
          <w:tab w:val="left" w:pos="6300"/>
        </w:tabs>
        <w:snapToGrid w:val="0"/>
        <w:spacing w:line="500" w:lineRule="exact"/>
        <w:ind w:firstLine="480" w:firstLineChars="20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供应商名称：</w:t>
      </w:r>
    </w:p>
    <w:p w14:paraId="0235F491">
      <w:pPr>
        <w:tabs>
          <w:tab w:val="left" w:pos="6300"/>
        </w:tabs>
        <w:snapToGrid w:val="0"/>
        <w:spacing w:line="500" w:lineRule="exact"/>
        <w:ind w:firstLine="480" w:firstLineChars="200"/>
        <w:jc w:val="righ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（供应商公章）</w:t>
      </w:r>
    </w:p>
    <w:p w14:paraId="3F79624A">
      <w:pPr>
        <w:tabs>
          <w:tab w:val="left" w:pos="6300"/>
        </w:tabs>
        <w:snapToGrid w:val="0"/>
        <w:spacing w:line="500" w:lineRule="exact"/>
        <w:ind w:firstLine="7920" w:firstLineChars="33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年   月   日</w:t>
      </w:r>
    </w:p>
    <w:p w14:paraId="4F8E15CB">
      <w:pPr>
        <w:pStyle w:val="3"/>
        <w:adjustRightInd w:val="0"/>
        <w:snapToGrid w:val="0"/>
        <w:spacing w:before="0" w:after="0" w:line="400" w:lineRule="exact"/>
        <w:ind w:firstLine="643"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br w:type="page"/>
      </w:r>
      <w:bookmarkStart w:id="180" w:name="_Toc22458"/>
      <w:r>
        <w:rPr>
          <w:rFonts w:hint="eastAsia" w:asciiTheme="minorEastAsia" w:hAnsiTheme="minorEastAsia" w:eastAsiaTheme="minorEastAsia" w:cstheme="minorEastAsia"/>
          <w:color w:val="auto"/>
          <w:sz w:val="24"/>
          <w:highlight w:val="none"/>
        </w:rPr>
        <w:t>五、资格条件</w:t>
      </w:r>
      <w:bookmarkEnd w:id="180"/>
    </w:p>
    <w:p w14:paraId="3CD3A0FD">
      <w:pPr>
        <w:tabs>
          <w:tab w:val="left" w:pos="6300"/>
        </w:tabs>
        <w:snapToGrid w:val="0"/>
        <w:spacing w:line="400" w:lineRule="exact"/>
        <w:rPr>
          <w:rFonts w:asciiTheme="minorEastAsia" w:hAnsiTheme="minorEastAsia" w:eastAsiaTheme="minorEastAsia" w:cstheme="minorEastAsia"/>
          <w:color w:val="auto"/>
          <w:sz w:val="24"/>
          <w:szCs w:val="24"/>
          <w:highlight w:val="none"/>
        </w:rPr>
      </w:pPr>
    </w:p>
    <w:p w14:paraId="2EBAC5CE">
      <w:pPr>
        <w:tabs>
          <w:tab w:val="left" w:pos="6300"/>
        </w:tabs>
        <w:snapToGrid w:val="0"/>
        <w:spacing w:line="400" w:lineRule="exact"/>
        <w:ind w:firstLine="720" w:firstLineChars="3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其他与项目有关的资料</w:t>
      </w:r>
    </w:p>
    <w:p w14:paraId="712CCC17">
      <w:pPr>
        <w:pStyle w:val="3"/>
        <w:adjustRightInd w:val="0"/>
        <w:snapToGrid w:val="0"/>
        <w:spacing w:before="0" w:after="0" w:line="400" w:lineRule="exact"/>
        <w:ind w:firstLine="560" w:firstLineChars="200"/>
        <w:rPr>
          <w:rFonts w:asciiTheme="minorEastAsia" w:hAnsiTheme="minorEastAsia" w:eastAsiaTheme="minorEastAsia" w:cstheme="minorEastAsia"/>
          <w:b w:val="0"/>
          <w:color w:val="auto"/>
          <w:sz w:val="28"/>
          <w:highlight w:val="none"/>
        </w:rPr>
      </w:pPr>
      <w:bookmarkStart w:id="181" w:name="_Toc7667"/>
      <w:bookmarkEnd w:id="181"/>
      <w:bookmarkStart w:id="182" w:name="_Toc14422"/>
      <w:bookmarkEnd w:id="182"/>
      <w:bookmarkStart w:id="183" w:name="_Toc76462354"/>
      <w:bookmarkEnd w:id="183"/>
      <w:bookmarkStart w:id="184" w:name="_Toc106030910"/>
      <w:bookmarkEnd w:id="184"/>
    </w:p>
    <w:p w14:paraId="78B218DA">
      <w:pPr>
        <w:pStyle w:val="3"/>
        <w:adjustRightInd w:val="0"/>
        <w:snapToGrid w:val="0"/>
        <w:spacing w:before="0" w:after="0" w:line="400" w:lineRule="exact"/>
        <w:ind w:firstLine="560" w:firstLineChars="200"/>
        <w:rPr>
          <w:rFonts w:asciiTheme="minorEastAsia" w:hAnsiTheme="minorEastAsia" w:eastAsiaTheme="minorEastAsia" w:cstheme="minorEastAsia"/>
          <w:b w:val="0"/>
          <w:color w:val="auto"/>
          <w:sz w:val="28"/>
          <w:highlight w:val="none"/>
        </w:rPr>
      </w:pPr>
    </w:p>
    <w:p w14:paraId="7ACB6DC4">
      <w:pPr>
        <w:pStyle w:val="3"/>
        <w:adjustRightInd w:val="0"/>
        <w:snapToGrid w:val="0"/>
        <w:spacing w:before="0" w:after="0" w:line="400" w:lineRule="exact"/>
        <w:ind w:firstLine="560" w:firstLineChars="200"/>
        <w:rPr>
          <w:rFonts w:asciiTheme="minorEastAsia" w:hAnsiTheme="minorEastAsia" w:eastAsiaTheme="minorEastAsia" w:cstheme="minorEastAsia"/>
          <w:b w:val="0"/>
          <w:color w:val="auto"/>
          <w:sz w:val="28"/>
          <w:highlight w:val="none"/>
        </w:rPr>
      </w:pPr>
    </w:p>
    <w:p w14:paraId="5F8D423B">
      <w:pPr>
        <w:pStyle w:val="3"/>
        <w:adjustRightInd w:val="0"/>
        <w:snapToGrid w:val="0"/>
        <w:spacing w:before="0" w:after="0" w:line="400" w:lineRule="exact"/>
        <w:ind w:firstLine="560" w:firstLineChars="200"/>
        <w:rPr>
          <w:rFonts w:asciiTheme="minorEastAsia" w:hAnsiTheme="minorEastAsia" w:eastAsiaTheme="minorEastAsia" w:cstheme="minorEastAsia"/>
          <w:b w:val="0"/>
          <w:color w:val="auto"/>
          <w:sz w:val="28"/>
          <w:highlight w:val="none"/>
        </w:rPr>
      </w:pPr>
    </w:p>
    <w:p w14:paraId="72FE6A77">
      <w:pPr>
        <w:spacing w:line="360" w:lineRule="auto"/>
        <w:ind w:firstLine="480" w:firstLineChars="200"/>
        <w:jc w:val="center"/>
        <w:rPr>
          <w:rFonts w:asciiTheme="minorEastAsia" w:hAnsiTheme="minorEastAsia" w:eastAsiaTheme="minorEastAsia" w:cstheme="minorEastAsia"/>
          <w:color w:val="auto"/>
          <w:sz w:val="24"/>
          <w:szCs w:val="24"/>
          <w:highlight w:val="none"/>
        </w:rPr>
      </w:pPr>
    </w:p>
    <w:p w14:paraId="733957B1">
      <w:pPr>
        <w:spacing w:line="360" w:lineRule="auto"/>
        <w:ind w:firstLine="480" w:firstLineChars="200"/>
        <w:jc w:val="center"/>
        <w:outlineLvl w:val="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（结束）</w:t>
      </w:r>
    </w:p>
    <w:sectPr>
      <w:headerReference r:id="rId9"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x000B__x000C_">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文鼎粗黑">
    <w:altName w:val="黑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embedRegular r:id="rId1" w:fontKey="{87AB4995-4523-4082-B7A9-00B01C4BDA8D}"/>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34789">
    <w:pPr>
      <w:pStyle w:val="35"/>
      <w:framePr w:wrap="around" w:vAnchor="text" w:hAnchor="margin" w:xAlign="center" w:y="1"/>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- 2 -</w:t>
    </w:r>
    <w:r>
      <w:rPr>
        <w:rFonts w:ascii="宋体"/>
        <w:sz w:val="21"/>
        <w:szCs w:val="21"/>
      </w:rPr>
      <w:fldChar w:fldCharType="end"/>
    </w:r>
  </w:p>
  <w:p w14:paraId="48AFC238">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A5974">
    <w:pPr>
      <w:pStyle w:val="35"/>
      <w:framePr w:wrap="around" w:vAnchor="text" w:hAnchor="margin" w:xAlign="center" w:y="1"/>
      <w:rPr>
        <w:rStyle w:val="61"/>
      </w:rPr>
    </w:pPr>
    <w:r>
      <w:fldChar w:fldCharType="begin"/>
    </w:r>
    <w:r>
      <w:rPr>
        <w:rStyle w:val="61"/>
      </w:rPr>
      <w:instrText xml:space="preserve">PAGE  </w:instrText>
    </w:r>
    <w:r>
      <w:fldChar w:fldCharType="end"/>
    </w:r>
  </w:p>
  <w:p w14:paraId="31AC1E45">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9E4AD">
    <w:pPr>
      <w:pStyle w:val="35"/>
      <w:framePr w:wrap="around" w:vAnchor="text" w:hAnchor="margin" w:xAlign="center" w:y="1"/>
      <w:rPr>
        <w:rStyle w:val="61"/>
      </w:rPr>
    </w:pPr>
  </w:p>
  <w:p w14:paraId="43416D68">
    <w:pPr>
      <w:pStyle w:val="35"/>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5FAB8">
    <w:pPr>
      <w:pStyle w:val="35"/>
      <w:jc w:val="center"/>
      <w:rPr>
        <w:rFonts w:ascii="宋体" w:hAnsi="宋体"/>
        <w:sz w:val="21"/>
        <w:szCs w:val="21"/>
      </w:rP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- 27 -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EA4EF">
    <w:pPr>
      <w:pStyle w:val="36"/>
      <w:jc w:val="both"/>
      <w:rPr>
        <w:rFonts w:ascii="方正仿宋_GBK" w:eastAsia="方正仿宋_GBK"/>
        <w:sz w:val="21"/>
        <w:szCs w:val="21"/>
      </w:rPr>
    </w:pPr>
    <w:r>
      <w:rPr>
        <w:rFonts w:hint="eastAsia" w:ascii="方正仿宋_GBK" w:eastAsia="方正仿宋_GBK"/>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9D788">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A81FB">
    <w:pPr>
      <w:pStyle w:val="36"/>
      <w:jc w:val="both"/>
      <w:rPr>
        <w:rFonts w:ascii="方正仿宋_GBK" w:eastAsia="方正仿宋_GBK"/>
        <w:sz w:val="21"/>
        <w:szCs w:val="21"/>
      </w:rPr>
    </w:pPr>
    <w:r>
      <w:rPr>
        <w:rFonts w:hint="eastAsia" w:ascii="方正仿宋_GBK" w:eastAsia="方正仿宋_GBK"/>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21"/>
      <w:suff w:val="nothing"/>
      <w:lvlText w:val="附　录　%1"/>
      <w:lvlJc w:val="left"/>
      <w:pPr>
        <w:ind w:left="0" w:firstLine="0"/>
      </w:pPr>
      <w:rPr>
        <w:rFonts w:hint="eastAsia" w:ascii="黑体" w:hAnsi="Times New Roman" w:eastAsia="黑体"/>
        <w:b w:val="0"/>
        <w:i w:val="0"/>
        <w:sz w:val="21"/>
      </w:rPr>
    </w:lvl>
    <w:lvl w:ilvl="1" w:tentative="0">
      <w:start w:val="1"/>
      <w:numFmt w:val="decimal"/>
      <w:pStyle w:val="114"/>
      <w:suff w:val="nothing"/>
      <w:lvlText w:val="%1.%2　"/>
      <w:lvlJc w:val="left"/>
      <w:pPr>
        <w:ind w:left="210"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4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171"/>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04"/>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6">
    <w:nsid w:val="00000011"/>
    <w:multiLevelType w:val="multilevel"/>
    <w:tmpl w:val="00000011"/>
    <w:lvl w:ilvl="0" w:tentative="0">
      <w:start w:val="1"/>
      <w:numFmt w:val="decimal"/>
      <w:pStyle w:val="132"/>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19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233"/>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138"/>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3"/>
  </w:num>
  <w:num w:numId="3">
    <w:abstractNumId w:val="9"/>
  </w:num>
  <w:num w:numId="4">
    <w:abstractNumId w:val="0"/>
  </w:num>
  <w:num w:numId="5">
    <w:abstractNumId w:val="6"/>
  </w:num>
  <w:num w:numId="6">
    <w:abstractNumId w:val="11"/>
  </w:num>
  <w:num w:numId="7">
    <w:abstractNumId w:val="1"/>
  </w:num>
  <w:num w:numId="8">
    <w:abstractNumId w:val="2"/>
  </w:num>
  <w:num w:numId="9">
    <w:abstractNumId w:val="5"/>
  </w:num>
  <w:num w:numId="10">
    <w:abstractNumId w:val="7"/>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removePersonalInformation/>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2ZWM3NzcyMTlmYzJhMjEzNTFmYWViOTQyODAzODgifQ=="/>
  </w:docVars>
  <w:rsids>
    <w:rsidRoot w:val="00172A27"/>
    <w:rsid w:val="000014C5"/>
    <w:rsid w:val="00002AE4"/>
    <w:rsid w:val="00003626"/>
    <w:rsid w:val="000040DE"/>
    <w:rsid w:val="000070F0"/>
    <w:rsid w:val="000075E8"/>
    <w:rsid w:val="00011B4B"/>
    <w:rsid w:val="000129E2"/>
    <w:rsid w:val="00016B79"/>
    <w:rsid w:val="00017816"/>
    <w:rsid w:val="000329B1"/>
    <w:rsid w:val="00032ACA"/>
    <w:rsid w:val="00035861"/>
    <w:rsid w:val="0003632F"/>
    <w:rsid w:val="00041CAA"/>
    <w:rsid w:val="00043835"/>
    <w:rsid w:val="0004739C"/>
    <w:rsid w:val="00051E02"/>
    <w:rsid w:val="000523C9"/>
    <w:rsid w:val="0005298B"/>
    <w:rsid w:val="0005417C"/>
    <w:rsid w:val="000576E1"/>
    <w:rsid w:val="00061A7C"/>
    <w:rsid w:val="00063981"/>
    <w:rsid w:val="00074C38"/>
    <w:rsid w:val="000816AD"/>
    <w:rsid w:val="00082CC1"/>
    <w:rsid w:val="00084249"/>
    <w:rsid w:val="00090C5A"/>
    <w:rsid w:val="00091B1C"/>
    <w:rsid w:val="00091D22"/>
    <w:rsid w:val="000A164E"/>
    <w:rsid w:val="000A3057"/>
    <w:rsid w:val="000B1068"/>
    <w:rsid w:val="000B3002"/>
    <w:rsid w:val="000B42F4"/>
    <w:rsid w:val="000B7377"/>
    <w:rsid w:val="000B7F54"/>
    <w:rsid w:val="000C08C1"/>
    <w:rsid w:val="000C1E0E"/>
    <w:rsid w:val="000C20E6"/>
    <w:rsid w:val="000C2C03"/>
    <w:rsid w:val="000C592D"/>
    <w:rsid w:val="000C6D89"/>
    <w:rsid w:val="000D776F"/>
    <w:rsid w:val="000E01C9"/>
    <w:rsid w:val="000E0DD7"/>
    <w:rsid w:val="000E3259"/>
    <w:rsid w:val="000E4835"/>
    <w:rsid w:val="000E5AB0"/>
    <w:rsid w:val="000F302A"/>
    <w:rsid w:val="000F3D5B"/>
    <w:rsid w:val="000F64D7"/>
    <w:rsid w:val="000F7DBF"/>
    <w:rsid w:val="0010014A"/>
    <w:rsid w:val="00100639"/>
    <w:rsid w:val="0010088E"/>
    <w:rsid w:val="001028FD"/>
    <w:rsid w:val="00105638"/>
    <w:rsid w:val="0010716D"/>
    <w:rsid w:val="001140DC"/>
    <w:rsid w:val="00114CFE"/>
    <w:rsid w:val="00115337"/>
    <w:rsid w:val="001166B8"/>
    <w:rsid w:val="0011683E"/>
    <w:rsid w:val="00116856"/>
    <w:rsid w:val="00116C42"/>
    <w:rsid w:val="0011780F"/>
    <w:rsid w:val="00117B26"/>
    <w:rsid w:val="00120259"/>
    <w:rsid w:val="00120766"/>
    <w:rsid w:val="00122F9D"/>
    <w:rsid w:val="001264A8"/>
    <w:rsid w:val="001266BF"/>
    <w:rsid w:val="00133D16"/>
    <w:rsid w:val="00134037"/>
    <w:rsid w:val="001342AC"/>
    <w:rsid w:val="00135BAE"/>
    <w:rsid w:val="00145224"/>
    <w:rsid w:val="00146EC3"/>
    <w:rsid w:val="00147FB4"/>
    <w:rsid w:val="0015011C"/>
    <w:rsid w:val="00150204"/>
    <w:rsid w:val="0015033B"/>
    <w:rsid w:val="00150429"/>
    <w:rsid w:val="001523C5"/>
    <w:rsid w:val="00152B00"/>
    <w:rsid w:val="00152CAD"/>
    <w:rsid w:val="00153556"/>
    <w:rsid w:val="0016265A"/>
    <w:rsid w:val="00171E05"/>
    <w:rsid w:val="00172A27"/>
    <w:rsid w:val="00177AD4"/>
    <w:rsid w:val="00180ACB"/>
    <w:rsid w:val="00181A6C"/>
    <w:rsid w:val="00182552"/>
    <w:rsid w:val="00183B60"/>
    <w:rsid w:val="00186623"/>
    <w:rsid w:val="001879FD"/>
    <w:rsid w:val="0019571D"/>
    <w:rsid w:val="001963A2"/>
    <w:rsid w:val="00196465"/>
    <w:rsid w:val="001A1B93"/>
    <w:rsid w:val="001A3AE7"/>
    <w:rsid w:val="001A64A1"/>
    <w:rsid w:val="001A6DCC"/>
    <w:rsid w:val="001A773E"/>
    <w:rsid w:val="001B0396"/>
    <w:rsid w:val="001B1400"/>
    <w:rsid w:val="001B3DBD"/>
    <w:rsid w:val="001B4377"/>
    <w:rsid w:val="001D0DF7"/>
    <w:rsid w:val="001D1038"/>
    <w:rsid w:val="001D2321"/>
    <w:rsid w:val="001D2DCD"/>
    <w:rsid w:val="001D5055"/>
    <w:rsid w:val="001D630C"/>
    <w:rsid w:val="001E1467"/>
    <w:rsid w:val="001E1A2F"/>
    <w:rsid w:val="001E201B"/>
    <w:rsid w:val="001E43FA"/>
    <w:rsid w:val="001E5CAC"/>
    <w:rsid w:val="001E64A9"/>
    <w:rsid w:val="001E6841"/>
    <w:rsid w:val="001E725F"/>
    <w:rsid w:val="001F1AF5"/>
    <w:rsid w:val="001F1AF7"/>
    <w:rsid w:val="001F4964"/>
    <w:rsid w:val="001F4A96"/>
    <w:rsid w:val="001F7063"/>
    <w:rsid w:val="00202B04"/>
    <w:rsid w:val="00203052"/>
    <w:rsid w:val="00204936"/>
    <w:rsid w:val="002049D5"/>
    <w:rsid w:val="00206AE4"/>
    <w:rsid w:val="002100EE"/>
    <w:rsid w:val="00210168"/>
    <w:rsid w:val="00210ED7"/>
    <w:rsid w:val="00212A06"/>
    <w:rsid w:val="00214E7A"/>
    <w:rsid w:val="00215DEE"/>
    <w:rsid w:val="0021618E"/>
    <w:rsid w:val="0021704D"/>
    <w:rsid w:val="002216C7"/>
    <w:rsid w:val="00222097"/>
    <w:rsid w:val="002227DB"/>
    <w:rsid w:val="00227202"/>
    <w:rsid w:val="00227377"/>
    <w:rsid w:val="00227851"/>
    <w:rsid w:val="00232B6B"/>
    <w:rsid w:val="00233002"/>
    <w:rsid w:val="002339D3"/>
    <w:rsid w:val="00234257"/>
    <w:rsid w:val="002348E0"/>
    <w:rsid w:val="00254E1A"/>
    <w:rsid w:val="00262555"/>
    <w:rsid w:val="002643C1"/>
    <w:rsid w:val="00265203"/>
    <w:rsid w:val="00270223"/>
    <w:rsid w:val="0027199E"/>
    <w:rsid w:val="00271D47"/>
    <w:rsid w:val="002721EA"/>
    <w:rsid w:val="002752BA"/>
    <w:rsid w:val="002761C6"/>
    <w:rsid w:val="00280E8A"/>
    <w:rsid w:val="00285164"/>
    <w:rsid w:val="002855B0"/>
    <w:rsid w:val="00286959"/>
    <w:rsid w:val="00295FA5"/>
    <w:rsid w:val="00297A6F"/>
    <w:rsid w:val="002A4956"/>
    <w:rsid w:val="002A6710"/>
    <w:rsid w:val="002A7778"/>
    <w:rsid w:val="002B1FDA"/>
    <w:rsid w:val="002B2ACF"/>
    <w:rsid w:val="002B578B"/>
    <w:rsid w:val="002B5ECC"/>
    <w:rsid w:val="002B7904"/>
    <w:rsid w:val="002C2507"/>
    <w:rsid w:val="002C2E6E"/>
    <w:rsid w:val="002C3A3D"/>
    <w:rsid w:val="002C7927"/>
    <w:rsid w:val="002D41FF"/>
    <w:rsid w:val="002D608F"/>
    <w:rsid w:val="002D7053"/>
    <w:rsid w:val="002D7208"/>
    <w:rsid w:val="002D7725"/>
    <w:rsid w:val="002E0CC2"/>
    <w:rsid w:val="002E3527"/>
    <w:rsid w:val="002E3824"/>
    <w:rsid w:val="002E78F7"/>
    <w:rsid w:val="002F031F"/>
    <w:rsid w:val="002F0ED3"/>
    <w:rsid w:val="002F3278"/>
    <w:rsid w:val="002F3DE3"/>
    <w:rsid w:val="002F632E"/>
    <w:rsid w:val="003021BC"/>
    <w:rsid w:val="0030440F"/>
    <w:rsid w:val="00310AF9"/>
    <w:rsid w:val="00310DAA"/>
    <w:rsid w:val="0031465E"/>
    <w:rsid w:val="00315742"/>
    <w:rsid w:val="003163B3"/>
    <w:rsid w:val="003200C6"/>
    <w:rsid w:val="00322A7A"/>
    <w:rsid w:val="00326C5B"/>
    <w:rsid w:val="00332F3D"/>
    <w:rsid w:val="003336F0"/>
    <w:rsid w:val="0033663D"/>
    <w:rsid w:val="003366D9"/>
    <w:rsid w:val="003369B4"/>
    <w:rsid w:val="00340777"/>
    <w:rsid w:val="00341D8A"/>
    <w:rsid w:val="00341DEB"/>
    <w:rsid w:val="00346A3D"/>
    <w:rsid w:val="00350510"/>
    <w:rsid w:val="00350C20"/>
    <w:rsid w:val="003548FA"/>
    <w:rsid w:val="00355643"/>
    <w:rsid w:val="00355A74"/>
    <w:rsid w:val="00356AC9"/>
    <w:rsid w:val="0035764D"/>
    <w:rsid w:val="00361427"/>
    <w:rsid w:val="00363702"/>
    <w:rsid w:val="0036458B"/>
    <w:rsid w:val="003703E8"/>
    <w:rsid w:val="00371D2F"/>
    <w:rsid w:val="00373122"/>
    <w:rsid w:val="0037612E"/>
    <w:rsid w:val="0038033A"/>
    <w:rsid w:val="003816ED"/>
    <w:rsid w:val="003840E9"/>
    <w:rsid w:val="00384161"/>
    <w:rsid w:val="00387610"/>
    <w:rsid w:val="0039432A"/>
    <w:rsid w:val="003953EA"/>
    <w:rsid w:val="003956EC"/>
    <w:rsid w:val="00395C2F"/>
    <w:rsid w:val="003973D3"/>
    <w:rsid w:val="00397F89"/>
    <w:rsid w:val="003A0495"/>
    <w:rsid w:val="003A0892"/>
    <w:rsid w:val="003A3162"/>
    <w:rsid w:val="003A422B"/>
    <w:rsid w:val="003A449E"/>
    <w:rsid w:val="003A71F3"/>
    <w:rsid w:val="003B19F5"/>
    <w:rsid w:val="003D0E0A"/>
    <w:rsid w:val="003D3B22"/>
    <w:rsid w:val="003D7B3D"/>
    <w:rsid w:val="003E0348"/>
    <w:rsid w:val="003F3DB1"/>
    <w:rsid w:val="003F451E"/>
    <w:rsid w:val="003F4939"/>
    <w:rsid w:val="003F626F"/>
    <w:rsid w:val="003F6794"/>
    <w:rsid w:val="00402B32"/>
    <w:rsid w:val="0040519F"/>
    <w:rsid w:val="0040781E"/>
    <w:rsid w:val="00410C93"/>
    <w:rsid w:val="004115FB"/>
    <w:rsid w:val="00411B4A"/>
    <w:rsid w:val="004134DD"/>
    <w:rsid w:val="00417E99"/>
    <w:rsid w:val="00421507"/>
    <w:rsid w:val="00424D02"/>
    <w:rsid w:val="0042525A"/>
    <w:rsid w:val="0042733C"/>
    <w:rsid w:val="0044185A"/>
    <w:rsid w:val="0044193A"/>
    <w:rsid w:val="0044647E"/>
    <w:rsid w:val="00453B8F"/>
    <w:rsid w:val="004556B7"/>
    <w:rsid w:val="00460489"/>
    <w:rsid w:val="004608C7"/>
    <w:rsid w:val="00462878"/>
    <w:rsid w:val="00465B7A"/>
    <w:rsid w:val="00471121"/>
    <w:rsid w:val="00472AA2"/>
    <w:rsid w:val="00473B39"/>
    <w:rsid w:val="00474175"/>
    <w:rsid w:val="00481309"/>
    <w:rsid w:val="004928A2"/>
    <w:rsid w:val="00494610"/>
    <w:rsid w:val="004953EC"/>
    <w:rsid w:val="00497ADD"/>
    <w:rsid w:val="004A0D29"/>
    <w:rsid w:val="004A0DE1"/>
    <w:rsid w:val="004A2410"/>
    <w:rsid w:val="004A27AC"/>
    <w:rsid w:val="004A3995"/>
    <w:rsid w:val="004B3AB3"/>
    <w:rsid w:val="004C1DD0"/>
    <w:rsid w:val="004C2685"/>
    <w:rsid w:val="004C64E4"/>
    <w:rsid w:val="004C6673"/>
    <w:rsid w:val="004D2334"/>
    <w:rsid w:val="004D433D"/>
    <w:rsid w:val="004D4410"/>
    <w:rsid w:val="004E156F"/>
    <w:rsid w:val="004E2DC5"/>
    <w:rsid w:val="004E2F88"/>
    <w:rsid w:val="004E40C6"/>
    <w:rsid w:val="004E550E"/>
    <w:rsid w:val="004E55DB"/>
    <w:rsid w:val="004E67C6"/>
    <w:rsid w:val="004F5959"/>
    <w:rsid w:val="004F670C"/>
    <w:rsid w:val="00502B2F"/>
    <w:rsid w:val="00512D00"/>
    <w:rsid w:val="00512D44"/>
    <w:rsid w:val="00514179"/>
    <w:rsid w:val="00516243"/>
    <w:rsid w:val="005164D4"/>
    <w:rsid w:val="005406A0"/>
    <w:rsid w:val="00540E03"/>
    <w:rsid w:val="00541D5F"/>
    <w:rsid w:val="00544BEA"/>
    <w:rsid w:val="005460D5"/>
    <w:rsid w:val="00553CF0"/>
    <w:rsid w:val="00557C75"/>
    <w:rsid w:val="005621C6"/>
    <w:rsid w:val="00566A85"/>
    <w:rsid w:val="00570C78"/>
    <w:rsid w:val="00570F3A"/>
    <w:rsid w:val="0057306D"/>
    <w:rsid w:val="00573AE3"/>
    <w:rsid w:val="00581EF9"/>
    <w:rsid w:val="00583690"/>
    <w:rsid w:val="005902D9"/>
    <w:rsid w:val="0059075F"/>
    <w:rsid w:val="00596AB7"/>
    <w:rsid w:val="005A1B5C"/>
    <w:rsid w:val="005A1EA7"/>
    <w:rsid w:val="005A6A12"/>
    <w:rsid w:val="005B0724"/>
    <w:rsid w:val="005B1E46"/>
    <w:rsid w:val="005B5AA4"/>
    <w:rsid w:val="005C3F4B"/>
    <w:rsid w:val="005C42AC"/>
    <w:rsid w:val="005C4F84"/>
    <w:rsid w:val="005D2EC6"/>
    <w:rsid w:val="005D37D0"/>
    <w:rsid w:val="005D41E8"/>
    <w:rsid w:val="005D703E"/>
    <w:rsid w:val="005E35E9"/>
    <w:rsid w:val="005E5525"/>
    <w:rsid w:val="005F2537"/>
    <w:rsid w:val="005F38BB"/>
    <w:rsid w:val="005F7895"/>
    <w:rsid w:val="0060003E"/>
    <w:rsid w:val="00602BBE"/>
    <w:rsid w:val="0060315D"/>
    <w:rsid w:val="00603B44"/>
    <w:rsid w:val="00613410"/>
    <w:rsid w:val="00617986"/>
    <w:rsid w:val="00623C69"/>
    <w:rsid w:val="006256CA"/>
    <w:rsid w:val="00627729"/>
    <w:rsid w:val="00627F21"/>
    <w:rsid w:val="0063025A"/>
    <w:rsid w:val="0064583B"/>
    <w:rsid w:val="006468B8"/>
    <w:rsid w:val="00651127"/>
    <w:rsid w:val="0065190C"/>
    <w:rsid w:val="006542F1"/>
    <w:rsid w:val="00654A48"/>
    <w:rsid w:val="0065651B"/>
    <w:rsid w:val="00664607"/>
    <w:rsid w:val="00665941"/>
    <w:rsid w:val="0066755F"/>
    <w:rsid w:val="00670089"/>
    <w:rsid w:val="00670C89"/>
    <w:rsid w:val="00671233"/>
    <w:rsid w:val="006763DC"/>
    <w:rsid w:val="00680AE4"/>
    <w:rsid w:val="00682205"/>
    <w:rsid w:val="006822B0"/>
    <w:rsid w:val="00684E51"/>
    <w:rsid w:val="0068793C"/>
    <w:rsid w:val="0069356E"/>
    <w:rsid w:val="00694288"/>
    <w:rsid w:val="00694F91"/>
    <w:rsid w:val="006A082A"/>
    <w:rsid w:val="006A100B"/>
    <w:rsid w:val="006A143A"/>
    <w:rsid w:val="006A3285"/>
    <w:rsid w:val="006A4C56"/>
    <w:rsid w:val="006A6832"/>
    <w:rsid w:val="006B0567"/>
    <w:rsid w:val="006B4535"/>
    <w:rsid w:val="006B72DE"/>
    <w:rsid w:val="006B75CB"/>
    <w:rsid w:val="006C5FC1"/>
    <w:rsid w:val="006D44E1"/>
    <w:rsid w:val="006D6350"/>
    <w:rsid w:val="006D6662"/>
    <w:rsid w:val="006E21FA"/>
    <w:rsid w:val="006E477D"/>
    <w:rsid w:val="006E6D5F"/>
    <w:rsid w:val="006F0FB7"/>
    <w:rsid w:val="006F5925"/>
    <w:rsid w:val="006F5E40"/>
    <w:rsid w:val="006F6E4A"/>
    <w:rsid w:val="00704E5D"/>
    <w:rsid w:val="00705739"/>
    <w:rsid w:val="007073D6"/>
    <w:rsid w:val="00710AE5"/>
    <w:rsid w:val="00712E83"/>
    <w:rsid w:val="00712FF5"/>
    <w:rsid w:val="0071464D"/>
    <w:rsid w:val="00714BF1"/>
    <w:rsid w:val="00715FB5"/>
    <w:rsid w:val="00716C50"/>
    <w:rsid w:val="007171A6"/>
    <w:rsid w:val="0071799D"/>
    <w:rsid w:val="00726088"/>
    <w:rsid w:val="00730B6A"/>
    <w:rsid w:val="00731B91"/>
    <w:rsid w:val="00736D88"/>
    <w:rsid w:val="00736DD2"/>
    <w:rsid w:val="00736EE0"/>
    <w:rsid w:val="007404A5"/>
    <w:rsid w:val="0074681C"/>
    <w:rsid w:val="00746EC2"/>
    <w:rsid w:val="007504DE"/>
    <w:rsid w:val="00762B70"/>
    <w:rsid w:val="007636FE"/>
    <w:rsid w:val="0077408E"/>
    <w:rsid w:val="00780577"/>
    <w:rsid w:val="0078159F"/>
    <w:rsid w:val="00781AD3"/>
    <w:rsid w:val="00781BFB"/>
    <w:rsid w:val="00786FA7"/>
    <w:rsid w:val="0079177C"/>
    <w:rsid w:val="00794382"/>
    <w:rsid w:val="007959AC"/>
    <w:rsid w:val="00796323"/>
    <w:rsid w:val="007A20E0"/>
    <w:rsid w:val="007B2204"/>
    <w:rsid w:val="007B4B60"/>
    <w:rsid w:val="007B7278"/>
    <w:rsid w:val="007C1691"/>
    <w:rsid w:val="007C6B0F"/>
    <w:rsid w:val="007D0625"/>
    <w:rsid w:val="007D7A44"/>
    <w:rsid w:val="007D7E65"/>
    <w:rsid w:val="007E19E0"/>
    <w:rsid w:val="007E517D"/>
    <w:rsid w:val="007F2ED2"/>
    <w:rsid w:val="007F6769"/>
    <w:rsid w:val="008041D4"/>
    <w:rsid w:val="00806938"/>
    <w:rsid w:val="00807818"/>
    <w:rsid w:val="0081156A"/>
    <w:rsid w:val="00827398"/>
    <w:rsid w:val="008275B6"/>
    <w:rsid w:val="0083653E"/>
    <w:rsid w:val="008369DC"/>
    <w:rsid w:val="00840929"/>
    <w:rsid w:val="00842974"/>
    <w:rsid w:val="00842F87"/>
    <w:rsid w:val="00843A88"/>
    <w:rsid w:val="00843D2E"/>
    <w:rsid w:val="00847151"/>
    <w:rsid w:val="0085550A"/>
    <w:rsid w:val="008616EF"/>
    <w:rsid w:val="00863C25"/>
    <w:rsid w:val="008641B7"/>
    <w:rsid w:val="00864D80"/>
    <w:rsid w:val="00864DC1"/>
    <w:rsid w:val="00866DC2"/>
    <w:rsid w:val="00870530"/>
    <w:rsid w:val="008705BC"/>
    <w:rsid w:val="00871999"/>
    <w:rsid w:val="00872E27"/>
    <w:rsid w:val="00875A42"/>
    <w:rsid w:val="0088192C"/>
    <w:rsid w:val="008904A8"/>
    <w:rsid w:val="00891D94"/>
    <w:rsid w:val="00894424"/>
    <w:rsid w:val="00896589"/>
    <w:rsid w:val="008A0CEE"/>
    <w:rsid w:val="008A19AF"/>
    <w:rsid w:val="008A20FB"/>
    <w:rsid w:val="008A4D88"/>
    <w:rsid w:val="008C119C"/>
    <w:rsid w:val="008C1B22"/>
    <w:rsid w:val="008C4C84"/>
    <w:rsid w:val="008C510F"/>
    <w:rsid w:val="008D067F"/>
    <w:rsid w:val="008D3283"/>
    <w:rsid w:val="008E437B"/>
    <w:rsid w:val="008E4D3F"/>
    <w:rsid w:val="008E66B8"/>
    <w:rsid w:val="008F0A2E"/>
    <w:rsid w:val="008F1988"/>
    <w:rsid w:val="008F2B05"/>
    <w:rsid w:val="008F5E76"/>
    <w:rsid w:val="008F6252"/>
    <w:rsid w:val="009023F3"/>
    <w:rsid w:val="0090383C"/>
    <w:rsid w:val="00905D85"/>
    <w:rsid w:val="00912132"/>
    <w:rsid w:val="00913CAA"/>
    <w:rsid w:val="009226D2"/>
    <w:rsid w:val="00922FAD"/>
    <w:rsid w:val="00924F0A"/>
    <w:rsid w:val="00925082"/>
    <w:rsid w:val="00925726"/>
    <w:rsid w:val="00926904"/>
    <w:rsid w:val="0092708B"/>
    <w:rsid w:val="0093049D"/>
    <w:rsid w:val="00936852"/>
    <w:rsid w:val="00936A01"/>
    <w:rsid w:val="00937713"/>
    <w:rsid w:val="009404E7"/>
    <w:rsid w:val="009409CD"/>
    <w:rsid w:val="0094759E"/>
    <w:rsid w:val="00952515"/>
    <w:rsid w:val="00952C13"/>
    <w:rsid w:val="0095455D"/>
    <w:rsid w:val="00962BF1"/>
    <w:rsid w:val="00963237"/>
    <w:rsid w:val="00966820"/>
    <w:rsid w:val="00971E57"/>
    <w:rsid w:val="009723CF"/>
    <w:rsid w:val="00972F46"/>
    <w:rsid w:val="00973D3A"/>
    <w:rsid w:val="009741DC"/>
    <w:rsid w:val="0097652A"/>
    <w:rsid w:val="00980037"/>
    <w:rsid w:val="009837F6"/>
    <w:rsid w:val="00983B43"/>
    <w:rsid w:val="00984742"/>
    <w:rsid w:val="0099161D"/>
    <w:rsid w:val="00991B37"/>
    <w:rsid w:val="009A544B"/>
    <w:rsid w:val="009B6208"/>
    <w:rsid w:val="009B71FF"/>
    <w:rsid w:val="009C08AA"/>
    <w:rsid w:val="009C3034"/>
    <w:rsid w:val="009C4BFF"/>
    <w:rsid w:val="009C7522"/>
    <w:rsid w:val="009D0FDD"/>
    <w:rsid w:val="009D3162"/>
    <w:rsid w:val="009D3181"/>
    <w:rsid w:val="009D7B9B"/>
    <w:rsid w:val="009E067B"/>
    <w:rsid w:val="009E717E"/>
    <w:rsid w:val="009E737D"/>
    <w:rsid w:val="009F18FA"/>
    <w:rsid w:val="00A0197B"/>
    <w:rsid w:val="00A02768"/>
    <w:rsid w:val="00A03977"/>
    <w:rsid w:val="00A06013"/>
    <w:rsid w:val="00A104A7"/>
    <w:rsid w:val="00A12904"/>
    <w:rsid w:val="00A15FBF"/>
    <w:rsid w:val="00A1616D"/>
    <w:rsid w:val="00A1783B"/>
    <w:rsid w:val="00A224AC"/>
    <w:rsid w:val="00A26FF7"/>
    <w:rsid w:val="00A27159"/>
    <w:rsid w:val="00A37A20"/>
    <w:rsid w:val="00A445DC"/>
    <w:rsid w:val="00A44BEA"/>
    <w:rsid w:val="00A47C22"/>
    <w:rsid w:val="00A55B14"/>
    <w:rsid w:val="00A5689C"/>
    <w:rsid w:val="00A569E8"/>
    <w:rsid w:val="00A57FAF"/>
    <w:rsid w:val="00A601C4"/>
    <w:rsid w:val="00A61D6E"/>
    <w:rsid w:val="00A70193"/>
    <w:rsid w:val="00A711C6"/>
    <w:rsid w:val="00A730F3"/>
    <w:rsid w:val="00A74B68"/>
    <w:rsid w:val="00A77EE1"/>
    <w:rsid w:val="00A84863"/>
    <w:rsid w:val="00A84EA5"/>
    <w:rsid w:val="00A87E88"/>
    <w:rsid w:val="00A91750"/>
    <w:rsid w:val="00A95D95"/>
    <w:rsid w:val="00A977EC"/>
    <w:rsid w:val="00AA3FD1"/>
    <w:rsid w:val="00AA52DE"/>
    <w:rsid w:val="00AB11B3"/>
    <w:rsid w:val="00AB1DAF"/>
    <w:rsid w:val="00AB40EF"/>
    <w:rsid w:val="00AB43D9"/>
    <w:rsid w:val="00AB5ED3"/>
    <w:rsid w:val="00AB6B0C"/>
    <w:rsid w:val="00AB70CD"/>
    <w:rsid w:val="00AB7800"/>
    <w:rsid w:val="00AC0173"/>
    <w:rsid w:val="00AC1860"/>
    <w:rsid w:val="00AC2B84"/>
    <w:rsid w:val="00AC4898"/>
    <w:rsid w:val="00AC48B3"/>
    <w:rsid w:val="00AC7893"/>
    <w:rsid w:val="00AC7AC9"/>
    <w:rsid w:val="00AD1C54"/>
    <w:rsid w:val="00AE1920"/>
    <w:rsid w:val="00AE76F8"/>
    <w:rsid w:val="00AF01B3"/>
    <w:rsid w:val="00AF0F13"/>
    <w:rsid w:val="00AF7992"/>
    <w:rsid w:val="00AF7CDD"/>
    <w:rsid w:val="00B00AB3"/>
    <w:rsid w:val="00B14C52"/>
    <w:rsid w:val="00B200AA"/>
    <w:rsid w:val="00B203A9"/>
    <w:rsid w:val="00B229A5"/>
    <w:rsid w:val="00B2488E"/>
    <w:rsid w:val="00B25EB3"/>
    <w:rsid w:val="00B3353C"/>
    <w:rsid w:val="00B37D37"/>
    <w:rsid w:val="00B42056"/>
    <w:rsid w:val="00B478C3"/>
    <w:rsid w:val="00B524C5"/>
    <w:rsid w:val="00B52715"/>
    <w:rsid w:val="00B61348"/>
    <w:rsid w:val="00B6263F"/>
    <w:rsid w:val="00B67114"/>
    <w:rsid w:val="00B678C7"/>
    <w:rsid w:val="00B70368"/>
    <w:rsid w:val="00B7097C"/>
    <w:rsid w:val="00B72BCC"/>
    <w:rsid w:val="00B75449"/>
    <w:rsid w:val="00B81284"/>
    <w:rsid w:val="00B86DA1"/>
    <w:rsid w:val="00B87401"/>
    <w:rsid w:val="00B96B1E"/>
    <w:rsid w:val="00BA527C"/>
    <w:rsid w:val="00BA5B9C"/>
    <w:rsid w:val="00BA7D51"/>
    <w:rsid w:val="00BA7F31"/>
    <w:rsid w:val="00BB4AD5"/>
    <w:rsid w:val="00BB7494"/>
    <w:rsid w:val="00BB76A5"/>
    <w:rsid w:val="00BC0508"/>
    <w:rsid w:val="00BC089B"/>
    <w:rsid w:val="00BC183F"/>
    <w:rsid w:val="00BC1C37"/>
    <w:rsid w:val="00BC2390"/>
    <w:rsid w:val="00BC775D"/>
    <w:rsid w:val="00BD0051"/>
    <w:rsid w:val="00BD2939"/>
    <w:rsid w:val="00BD5A75"/>
    <w:rsid w:val="00BD6BF7"/>
    <w:rsid w:val="00BE07A9"/>
    <w:rsid w:val="00BE1700"/>
    <w:rsid w:val="00BE2E36"/>
    <w:rsid w:val="00BE4D8F"/>
    <w:rsid w:val="00BF0A3E"/>
    <w:rsid w:val="00BF26AC"/>
    <w:rsid w:val="00BF46A7"/>
    <w:rsid w:val="00BF5230"/>
    <w:rsid w:val="00BF6DA8"/>
    <w:rsid w:val="00C00289"/>
    <w:rsid w:val="00C1090C"/>
    <w:rsid w:val="00C201FC"/>
    <w:rsid w:val="00C240C8"/>
    <w:rsid w:val="00C2410B"/>
    <w:rsid w:val="00C249AF"/>
    <w:rsid w:val="00C26513"/>
    <w:rsid w:val="00C328C9"/>
    <w:rsid w:val="00C339ED"/>
    <w:rsid w:val="00C35BA8"/>
    <w:rsid w:val="00C37F72"/>
    <w:rsid w:val="00C40246"/>
    <w:rsid w:val="00C420C1"/>
    <w:rsid w:val="00C43FEE"/>
    <w:rsid w:val="00C45963"/>
    <w:rsid w:val="00C472B8"/>
    <w:rsid w:val="00C50723"/>
    <w:rsid w:val="00C529FD"/>
    <w:rsid w:val="00C53124"/>
    <w:rsid w:val="00C538A9"/>
    <w:rsid w:val="00C53B2E"/>
    <w:rsid w:val="00C56C42"/>
    <w:rsid w:val="00C6160A"/>
    <w:rsid w:val="00C62B51"/>
    <w:rsid w:val="00C65711"/>
    <w:rsid w:val="00C66460"/>
    <w:rsid w:val="00C76ECD"/>
    <w:rsid w:val="00C8221C"/>
    <w:rsid w:val="00C84B63"/>
    <w:rsid w:val="00C84E04"/>
    <w:rsid w:val="00C86DC6"/>
    <w:rsid w:val="00C910BE"/>
    <w:rsid w:val="00C922BE"/>
    <w:rsid w:val="00C938B3"/>
    <w:rsid w:val="00CA10F9"/>
    <w:rsid w:val="00CA14F4"/>
    <w:rsid w:val="00CA583F"/>
    <w:rsid w:val="00CA5844"/>
    <w:rsid w:val="00CA7415"/>
    <w:rsid w:val="00CB265C"/>
    <w:rsid w:val="00CB2BDD"/>
    <w:rsid w:val="00CB32BC"/>
    <w:rsid w:val="00CB4540"/>
    <w:rsid w:val="00CB4951"/>
    <w:rsid w:val="00CB7A07"/>
    <w:rsid w:val="00CC59BB"/>
    <w:rsid w:val="00CC5F68"/>
    <w:rsid w:val="00CC6853"/>
    <w:rsid w:val="00CD1B93"/>
    <w:rsid w:val="00CD3BD4"/>
    <w:rsid w:val="00CD3CC8"/>
    <w:rsid w:val="00CD4915"/>
    <w:rsid w:val="00CD60BD"/>
    <w:rsid w:val="00CD635D"/>
    <w:rsid w:val="00CD6DEE"/>
    <w:rsid w:val="00CD7C5B"/>
    <w:rsid w:val="00CD7CED"/>
    <w:rsid w:val="00CE04C7"/>
    <w:rsid w:val="00CE2AC9"/>
    <w:rsid w:val="00CE2AFE"/>
    <w:rsid w:val="00CE7B14"/>
    <w:rsid w:val="00CF156B"/>
    <w:rsid w:val="00CF1E02"/>
    <w:rsid w:val="00CF4BD6"/>
    <w:rsid w:val="00CF597A"/>
    <w:rsid w:val="00CF7124"/>
    <w:rsid w:val="00D00228"/>
    <w:rsid w:val="00D00DA0"/>
    <w:rsid w:val="00D0103F"/>
    <w:rsid w:val="00D03E34"/>
    <w:rsid w:val="00D0423A"/>
    <w:rsid w:val="00D05BAA"/>
    <w:rsid w:val="00D07F26"/>
    <w:rsid w:val="00D11A09"/>
    <w:rsid w:val="00D11BCD"/>
    <w:rsid w:val="00D13B7A"/>
    <w:rsid w:val="00D17FD1"/>
    <w:rsid w:val="00D22C4B"/>
    <w:rsid w:val="00D230C7"/>
    <w:rsid w:val="00D23583"/>
    <w:rsid w:val="00D23E7D"/>
    <w:rsid w:val="00D2405F"/>
    <w:rsid w:val="00D26C71"/>
    <w:rsid w:val="00D30C7F"/>
    <w:rsid w:val="00D32DFB"/>
    <w:rsid w:val="00D41421"/>
    <w:rsid w:val="00D41998"/>
    <w:rsid w:val="00D41BA9"/>
    <w:rsid w:val="00D44059"/>
    <w:rsid w:val="00D4511A"/>
    <w:rsid w:val="00D462F1"/>
    <w:rsid w:val="00D517B1"/>
    <w:rsid w:val="00D51813"/>
    <w:rsid w:val="00D52376"/>
    <w:rsid w:val="00D53EE6"/>
    <w:rsid w:val="00D612C2"/>
    <w:rsid w:val="00D64D38"/>
    <w:rsid w:val="00D745E0"/>
    <w:rsid w:val="00D76AA3"/>
    <w:rsid w:val="00D80604"/>
    <w:rsid w:val="00D86529"/>
    <w:rsid w:val="00D86A86"/>
    <w:rsid w:val="00D8791E"/>
    <w:rsid w:val="00D92438"/>
    <w:rsid w:val="00D96FE4"/>
    <w:rsid w:val="00DA0040"/>
    <w:rsid w:val="00DA086B"/>
    <w:rsid w:val="00DA1D7A"/>
    <w:rsid w:val="00DA5E0A"/>
    <w:rsid w:val="00DA6834"/>
    <w:rsid w:val="00DA7145"/>
    <w:rsid w:val="00DA78D8"/>
    <w:rsid w:val="00DA7E05"/>
    <w:rsid w:val="00DB4794"/>
    <w:rsid w:val="00DB5C3E"/>
    <w:rsid w:val="00DB628E"/>
    <w:rsid w:val="00DC4070"/>
    <w:rsid w:val="00DE1DE6"/>
    <w:rsid w:val="00DE1E39"/>
    <w:rsid w:val="00DE513D"/>
    <w:rsid w:val="00DF235C"/>
    <w:rsid w:val="00DF426D"/>
    <w:rsid w:val="00DF47D6"/>
    <w:rsid w:val="00DF4D5A"/>
    <w:rsid w:val="00DF5425"/>
    <w:rsid w:val="00DF782C"/>
    <w:rsid w:val="00E030A0"/>
    <w:rsid w:val="00E04F16"/>
    <w:rsid w:val="00E075A1"/>
    <w:rsid w:val="00E0797A"/>
    <w:rsid w:val="00E11D5D"/>
    <w:rsid w:val="00E124E3"/>
    <w:rsid w:val="00E12F81"/>
    <w:rsid w:val="00E14812"/>
    <w:rsid w:val="00E15231"/>
    <w:rsid w:val="00E15DDE"/>
    <w:rsid w:val="00E17B19"/>
    <w:rsid w:val="00E2339E"/>
    <w:rsid w:val="00E300BB"/>
    <w:rsid w:val="00E31D0A"/>
    <w:rsid w:val="00E3245B"/>
    <w:rsid w:val="00E32DCD"/>
    <w:rsid w:val="00E32DF0"/>
    <w:rsid w:val="00E3707B"/>
    <w:rsid w:val="00E50685"/>
    <w:rsid w:val="00E57F6B"/>
    <w:rsid w:val="00E609CE"/>
    <w:rsid w:val="00E618D3"/>
    <w:rsid w:val="00E6234F"/>
    <w:rsid w:val="00E67AC7"/>
    <w:rsid w:val="00E7134F"/>
    <w:rsid w:val="00E7342C"/>
    <w:rsid w:val="00E736E9"/>
    <w:rsid w:val="00E76363"/>
    <w:rsid w:val="00E90BE3"/>
    <w:rsid w:val="00E91374"/>
    <w:rsid w:val="00E91D81"/>
    <w:rsid w:val="00E92BC2"/>
    <w:rsid w:val="00EA010E"/>
    <w:rsid w:val="00EA28AB"/>
    <w:rsid w:val="00EA6FBF"/>
    <w:rsid w:val="00EB1E33"/>
    <w:rsid w:val="00EB4DA6"/>
    <w:rsid w:val="00EB6258"/>
    <w:rsid w:val="00EB7B0A"/>
    <w:rsid w:val="00EC0881"/>
    <w:rsid w:val="00EC74F9"/>
    <w:rsid w:val="00ED13DE"/>
    <w:rsid w:val="00ED1996"/>
    <w:rsid w:val="00ED2843"/>
    <w:rsid w:val="00ED2F55"/>
    <w:rsid w:val="00ED5ED8"/>
    <w:rsid w:val="00EE0C95"/>
    <w:rsid w:val="00EE3F0F"/>
    <w:rsid w:val="00EF0199"/>
    <w:rsid w:val="00EF2D23"/>
    <w:rsid w:val="00F0263C"/>
    <w:rsid w:val="00F0402A"/>
    <w:rsid w:val="00F07266"/>
    <w:rsid w:val="00F108F5"/>
    <w:rsid w:val="00F16313"/>
    <w:rsid w:val="00F1700E"/>
    <w:rsid w:val="00F20820"/>
    <w:rsid w:val="00F20FF1"/>
    <w:rsid w:val="00F24317"/>
    <w:rsid w:val="00F27AC7"/>
    <w:rsid w:val="00F32641"/>
    <w:rsid w:val="00F34974"/>
    <w:rsid w:val="00F35457"/>
    <w:rsid w:val="00F3595B"/>
    <w:rsid w:val="00F367F3"/>
    <w:rsid w:val="00F36A26"/>
    <w:rsid w:val="00F41F54"/>
    <w:rsid w:val="00F426A6"/>
    <w:rsid w:val="00F429FD"/>
    <w:rsid w:val="00F4623C"/>
    <w:rsid w:val="00F46AD7"/>
    <w:rsid w:val="00F54473"/>
    <w:rsid w:val="00F56399"/>
    <w:rsid w:val="00F606BB"/>
    <w:rsid w:val="00F70113"/>
    <w:rsid w:val="00F746E3"/>
    <w:rsid w:val="00F76C17"/>
    <w:rsid w:val="00F76EF3"/>
    <w:rsid w:val="00F7709C"/>
    <w:rsid w:val="00F7750A"/>
    <w:rsid w:val="00F80006"/>
    <w:rsid w:val="00F80084"/>
    <w:rsid w:val="00F95676"/>
    <w:rsid w:val="00F96401"/>
    <w:rsid w:val="00F9690B"/>
    <w:rsid w:val="00FA3F8B"/>
    <w:rsid w:val="00FA56FF"/>
    <w:rsid w:val="00FA767D"/>
    <w:rsid w:val="00FB693B"/>
    <w:rsid w:val="00FC3C96"/>
    <w:rsid w:val="00FD0EB0"/>
    <w:rsid w:val="00FD1465"/>
    <w:rsid w:val="00FD2470"/>
    <w:rsid w:val="00FD5823"/>
    <w:rsid w:val="00FD7BE0"/>
    <w:rsid w:val="00FE1C27"/>
    <w:rsid w:val="00FE326F"/>
    <w:rsid w:val="00FE5C31"/>
    <w:rsid w:val="00FF0F20"/>
    <w:rsid w:val="00FF1B0E"/>
    <w:rsid w:val="00FF268A"/>
    <w:rsid w:val="00FF748B"/>
    <w:rsid w:val="016519C1"/>
    <w:rsid w:val="01D3250C"/>
    <w:rsid w:val="020411DA"/>
    <w:rsid w:val="026659F0"/>
    <w:rsid w:val="026E2CEF"/>
    <w:rsid w:val="02BC6024"/>
    <w:rsid w:val="02D4768E"/>
    <w:rsid w:val="032D650E"/>
    <w:rsid w:val="03502052"/>
    <w:rsid w:val="03A53F33"/>
    <w:rsid w:val="03EC63C9"/>
    <w:rsid w:val="03FB52B8"/>
    <w:rsid w:val="040449CF"/>
    <w:rsid w:val="041457E8"/>
    <w:rsid w:val="045559CC"/>
    <w:rsid w:val="047563BF"/>
    <w:rsid w:val="04A46CA4"/>
    <w:rsid w:val="04BD1688"/>
    <w:rsid w:val="04E377CC"/>
    <w:rsid w:val="04F54577"/>
    <w:rsid w:val="05940AC6"/>
    <w:rsid w:val="05A85FE3"/>
    <w:rsid w:val="05E74E62"/>
    <w:rsid w:val="06A05C25"/>
    <w:rsid w:val="07584455"/>
    <w:rsid w:val="07F84E71"/>
    <w:rsid w:val="082F2942"/>
    <w:rsid w:val="0858402D"/>
    <w:rsid w:val="086F1377"/>
    <w:rsid w:val="0881384D"/>
    <w:rsid w:val="08B009EB"/>
    <w:rsid w:val="08EC4F18"/>
    <w:rsid w:val="09A73D7B"/>
    <w:rsid w:val="09F33C46"/>
    <w:rsid w:val="0A4E0677"/>
    <w:rsid w:val="0AA74DF8"/>
    <w:rsid w:val="0B646F99"/>
    <w:rsid w:val="0BED620B"/>
    <w:rsid w:val="0C6B49E1"/>
    <w:rsid w:val="0C994AB9"/>
    <w:rsid w:val="0C9E75C1"/>
    <w:rsid w:val="0D474E6A"/>
    <w:rsid w:val="0DBE0DD6"/>
    <w:rsid w:val="0DC82110"/>
    <w:rsid w:val="0E36425D"/>
    <w:rsid w:val="0E6420CA"/>
    <w:rsid w:val="0E8536A2"/>
    <w:rsid w:val="0E9E3446"/>
    <w:rsid w:val="0EBF440A"/>
    <w:rsid w:val="0F17764C"/>
    <w:rsid w:val="0F4B4326"/>
    <w:rsid w:val="0F990090"/>
    <w:rsid w:val="0FC3607D"/>
    <w:rsid w:val="10345380"/>
    <w:rsid w:val="108E6CEB"/>
    <w:rsid w:val="10BD1333"/>
    <w:rsid w:val="10D17073"/>
    <w:rsid w:val="116B4335"/>
    <w:rsid w:val="11A55E09"/>
    <w:rsid w:val="11B00A36"/>
    <w:rsid w:val="11F359FE"/>
    <w:rsid w:val="12930923"/>
    <w:rsid w:val="12B409FA"/>
    <w:rsid w:val="12D5724B"/>
    <w:rsid w:val="12EB55FC"/>
    <w:rsid w:val="147A5E14"/>
    <w:rsid w:val="148F2073"/>
    <w:rsid w:val="14FA07CE"/>
    <w:rsid w:val="151D7C16"/>
    <w:rsid w:val="15883A78"/>
    <w:rsid w:val="15924739"/>
    <w:rsid w:val="16113A6D"/>
    <w:rsid w:val="16643D97"/>
    <w:rsid w:val="170654D2"/>
    <w:rsid w:val="1732777D"/>
    <w:rsid w:val="17345C65"/>
    <w:rsid w:val="175A3EB4"/>
    <w:rsid w:val="17683B61"/>
    <w:rsid w:val="17A1211B"/>
    <w:rsid w:val="1830456F"/>
    <w:rsid w:val="18ED7A84"/>
    <w:rsid w:val="193006AE"/>
    <w:rsid w:val="19394701"/>
    <w:rsid w:val="19431A72"/>
    <w:rsid w:val="198D2F3B"/>
    <w:rsid w:val="19B24600"/>
    <w:rsid w:val="1A607B05"/>
    <w:rsid w:val="1A85418F"/>
    <w:rsid w:val="1AC76DF0"/>
    <w:rsid w:val="1AEC1033"/>
    <w:rsid w:val="1AF44089"/>
    <w:rsid w:val="1B636043"/>
    <w:rsid w:val="1BA870F9"/>
    <w:rsid w:val="1BC75AAC"/>
    <w:rsid w:val="1BED4E7D"/>
    <w:rsid w:val="1C0020E8"/>
    <w:rsid w:val="1C0A55B8"/>
    <w:rsid w:val="1D5C426F"/>
    <w:rsid w:val="1DB91FA2"/>
    <w:rsid w:val="1DD27F86"/>
    <w:rsid w:val="1E006819"/>
    <w:rsid w:val="1F1FA109"/>
    <w:rsid w:val="1F4A2E8F"/>
    <w:rsid w:val="1F58270D"/>
    <w:rsid w:val="1F915726"/>
    <w:rsid w:val="1F9D601A"/>
    <w:rsid w:val="205C6834"/>
    <w:rsid w:val="20946B2E"/>
    <w:rsid w:val="20E271F4"/>
    <w:rsid w:val="214959F4"/>
    <w:rsid w:val="21646BDA"/>
    <w:rsid w:val="21864056"/>
    <w:rsid w:val="21FA1EC0"/>
    <w:rsid w:val="22636631"/>
    <w:rsid w:val="226D75F5"/>
    <w:rsid w:val="22E05E65"/>
    <w:rsid w:val="22EF78DF"/>
    <w:rsid w:val="232272BA"/>
    <w:rsid w:val="236D25F4"/>
    <w:rsid w:val="237C0668"/>
    <w:rsid w:val="24060D56"/>
    <w:rsid w:val="24286AD0"/>
    <w:rsid w:val="245C67FB"/>
    <w:rsid w:val="2483337D"/>
    <w:rsid w:val="248B7965"/>
    <w:rsid w:val="24EC5DD1"/>
    <w:rsid w:val="251F05C1"/>
    <w:rsid w:val="258C4EBE"/>
    <w:rsid w:val="259D45CC"/>
    <w:rsid w:val="25FC0296"/>
    <w:rsid w:val="26111D82"/>
    <w:rsid w:val="26AB75C6"/>
    <w:rsid w:val="26DD6558"/>
    <w:rsid w:val="27083FF7"/>
    <w:rsid w:val="27223D2C"/>
    <w:rsid w:val="275859A0"/>
    <w:rsid w:val="279050AE"/>
    <w:rsid w:val="27A6171B"/>
    <w:rsid w:val="27FD4BA0"/>
    <w:rsid w:val="27FE5861"/>
    <w:rsid w:val="281C29B3"/>
    <w:rsid w:val="288C371B"/>
    <w:rsid w:val="288F6388"/>
    <w:rsid w:val="28B3315D"/>
    <w:rsid w:val="2960467D"/>
    <w:rsid w:val="2998519B"/>
    <w:rsid w:val="29CC7E29"/>
    <w:rsid w:val="2A3138CE"/>
    <w:rsid w:val="2AA01F44"/>
    <w:rsid w:val="2AB97120"/>
    <w:rsid w:val="2ACF7D27"/>
    <w:rsid w:val="2B2B0E7F"/>
    <w:rsid w:val="2B51626A"/>
    <w:rsid w:val="2B5B4BE1"/>
    <w:rsid w:val="2BA207D1"/>
    <w:rsid w:val="2BD92719"/>
    <w:rsid w:val="2C1D25A1"/>
    <w:rsid w:val="2C49229D"/>
    <w:rsid w:val="2C5450B7"/>
    <w:rsid w:val="2C613218"/>
    <w:rsid w:val="2C864D5D"/>
    <w:rsid w:val="2CA0629C"/>
    <w:rsid w:val="2CBE64C2"/>
    <w:rsid w:val="2E1F2A86"/>
    <w:rsid w:val="2E2C7A19"/>
    <w:rsid w:val="2E8250B1"/>
    <w:rsid w:val="2EEE0998"/>
    <w:rsid w:val="2F105986"/>
    <w:rsid w:val="2F2919D0"/>
    <w:rsid w:val="2F347BE9"/>
    <w:rsid w:val="2F530B70"/>
    <w:rsid w:val="2FA36C87"/>
    <w:rsid w:val="30137CF7"/>
    <w:rsid w:val="304765B2"/>
    <w:rsid w:val="316B4522"/>
    <w:rsid w:val="31AF08B2"/>
    <w:rsid w:val="31E85CA8"/>
    <w:rsid w:val="320C360F"/>
    <w:rsid w:val="322E4D64"/>
    <w:rsid w:val="32D2354E"/>
    <w:rsid w:val="331C0B77"/>
    <w:rsid w:val="33241305"/>
    <w:rsid w:val="33640164"/>
    <w:rsid w:val="33B574CD"/>
    <w:rsid w:val="33DE5327"/>
    <w:rsid w:val="33DF11FD"/>
    <w:rsid w:val="33F15392"/>
    <w:rsid w:val="34480C48"/>
    <w:rsid w:val="345B2457"/>
    <w:rsid w:val="3475447E"/>
    <w:rsid w:val="34AF7FD2"/>
    <w:rsid w:val="35083B0F"/>
    <w:rsid w:val="35614165"/>
    <w:rsid w:val="35A818A1"/>
    <w:rsid w:val="35C37DC3"/>
    <w:rsid w:val="36D264F7"/>
    <w:rsid w:val="37DFB5C0"/>
    <w:rsid w:val="38877E93"/>
    <w:rsid w:val="389A0431"/>
    <w:rsid w:val="38FC1CB1"/>
    <w:rsid w:val="38FD340A"/>
    <w:rsid w:val="39275D5C"/>
    <w:rsid w:val="39903414"/>
    <w:rsid w:val="39B85C25"/>
    <w:rsid w:val="39E97BF2"/>
    <w:rsid w:val="3A243E65"/>
    <w:rsid w:val="3A2700BC"/>
    <w:rsid w:val="3A964AED"/>
    <w:rsid w:val="3AEF3E7A"/>
    <w:rsid w:val="3AF15156"/>
    <w:rsid w:val="3AFF6407"/>
    <w:rsid w:val="3B7F44CE"/>
    <w:rsid w:val="3C2E730F"/>
    <w:rsid w:val="3C796807"/>
    <w:rsid w:val="3D0531E3"/>
    <w:rsid w:val="3D0C5A6A"/>
    <w:rsid w:val="3D4959E5"/>
    <w:rsid w:val="3D6267D9"/>
    <w:rsid w:val="3DA96416"/>
    <w:rsid w:val="3F324E04"/>
    <w:rsid w:val="3FBA0B4E"/>
    <w:rsid w:val="3FD72BFC"/>
    <w:rsid w:val="3FFF47B3"/>
    <w:rsid w:val="401D10DD"/>
    <w:rsid w:val="402F7339"/>
    <w:rsid w:val="406334F2"/>
    <w:rsid w:val="40641C32"/>
    <w:rsid w:val="41AD377A"/>
    <w:rsid w:val="41E731BA"/>
    <w:rsid w:val="42EE305F"/>
    <w:rsid w:val="434A2005"/>
    <w:rsid w:val="43664B49"/>
    <w:rsid w:val="43BA05EB"/>
    <w:rsid w:val="43FB34E3"/>
    <w:rsid w:val="449605F4"/>
    <w:rsid w:val="452C7897"/>
    <w:rsid w:val="45392D94"/>
    <w:rsid w:val="45857AB1"/>
    <w:rsid w:val="45A571C9"/>
    <w:rsid w:val="46291965"/>
    <w:rsid w:val="46D80540"/>
    <w:rsid w:val="480756B2"/>
    <w:rsid w:val="48F94329"/>
    <w:rsid w:val="4903701D"/>
    <w:rsid w:val="493F46D0"/>
    <w:rsid w:val="497B7CB3"/>
    <w:rsid w:val="498F4DFA"/>
    <w:rsid w:val="49B27663"/>
    <w:rsid w:val="49DA3B9B"/>
    <w:rsid w:val="4A0F7CE8"/>
    <w:rsid w:val="4A47418F"/>
    <w:rsid w:val="4A8D7E5F"/>
    <w:rsid w:val="4AAA17BF"/>
    <w:rsid w:val="4ABC7A01"/>
    <w:rsid w:val="4AD238D1"/>
    <w:rsid w:val="4B2D12E0"/>
    <w:rsid w:val="4B413C02"/>
    <w:rsid w:val="4B523634"/>
    <w:rsid w:val="4B8E2E8F"/>
    <w:rsid w:val="4BCE24D3"/>
    <w:rsid w:val="4BEB6B31"/>
    <w:rsid w:val="4C6F5AD6"/>
    <w:rsid w:val="4C8C3872"/>
    <w:rsid w:val="4CB15087"/>
    <w:rsid w:val="4CFD344F"/>
    <w:rsid w:val="4D04278D"/>
    <w:rsid w:val="4D4A3E5A"/>
    <w:rsid w:val="4D5048A0"/>
    <w:rsid w:val="4DA40DD2"/>
    <w:rsid w:val="4DB52955"/>
    <w:rsid w:val="4DD36371"/>
    <w:rsid w:val="4DEF1D73"/>
    <w:rsid w:val="4E720846"/>
    <w:rsid w:val="4E8C71ED"/>
    <w:rsid w:val="4ED41007"/>
    <w:rsid w:val="4EF34216"/>
    <w:rsid w:val="503A3817"/>
    <w:rsid w:val="50982285"/>
    <w:rsid w:val="51B95D7D"/>
    <w:rsid w:val="51C70EA9"/>
    <w:rsid w:val="51E41A5B"/>
    <w:rsid w:val="51E53835"/>
    <w:rsid w:val="51E942BF"/>
    <w:rsid w:val="52C56ECE"/>
    <w:rsid w:val="52D74691"/>
    <w:rsid w:val="52D92ACB"/>
    <w:rsid w:val="52E97AF8"/>
    <w:rsid w:val="533407C0"/>
    <w:rsid w:val="535B5D4C"/>
    <w:rsid w:val="53854007"/>
    <w:rsid w:val="539014F6"/>
    <w:rsid w:val="53B4776F"/>
    <w:rsid w:val="53FC3BEC"/>
    <w:rsid w:val="54071B43"/>
    <w:rsid w:val="541A71CC"/>
    <w:rsid w:val="546D0516"/>
    <w:rsid w:val="546D21DB"/>
    <w:rsid w:val="55506FD7"/>
    <w:rsid w:val="557430F6"/>
    <w:rsid w:val="561F103E"/>
    <w:rsid w:val="5647080A"/>
    <w:rsid w:val="56552C67"/>
    <w:rsid w:val="568330AC"/>
    <w:rsid w:val="56D27CC5"/>
    <w:rsid w:val="570B1838"/>
    <w:rsid w:val="579831C5"/>
    <w:rsid w:val="57BC3E55"/>
    <w:rsid w:val="57FD1EBD"/>
    <w:rsid w:val="58156E12"/>
    <w:rsid w:val="581B0D32"/>
    <w:rsid w:val="58512861"/>
    <w:rsid w:val="585D2567"/>
    <w:rsid w:val="58B859CE"/>
    <w:rsid w:val="58FB7E18"/>
    <w:rsid w:val="59007BC3"/>
    <w:rsid w:val="5906675A"/>
    <w:rsid w:val="593212FE"/>
    <w:rsid w:val="599211F9"/>
    <w:rsid w:val="59CC0D4E"/>
    <w:rsid w:val="5A363EB4"/>
    <w:rsid w:val="5AB8507A"/>
    <w:rsid w:val="5B605979"/>
    <w:rsid w:val="5BBF22C6"/>
    <w:rsid w:val="5C003417"/>
    <w:rsid w:val="5C1967A5"/>
    <w:rsid w:val="5CA67F0E"/>
    <w:rsid w:val="5CB70DE5"/>
    <w:rsid w:val="5CD92B33"/>
    <w:rsid w:val="5D62577B"/>
    <w:rsid w:val="5D742A91"/>
    <w:rsid w:val="5D892765"/>
    <w:rsid w:val="5DB7243A"/>
    <w:rsid w:val="5DD7027A"/>
    <w:rsid w:val="5DE30E18"/>
    <w:rsid w:val="5DEB4749"/>
    <w:rsid w:val="5DF15728"/>
    <w:rsid w:val="5E2603C6"/>
    <w:rsid w:val="5E670BC8"/>
    <w:rsid w:val="5E86549B"/>
    <w:rsid w:val="60386123"/>
    <w:rsid w:val="606C77EB"/>
    <w:rsid w:val="60A34D68"/>
    <w:rsid w:val="626D1661"/>
    <w:rsid w:val="62807AFE"/>
    <w:rsid w:val="62976109"/>
    <w:rsid w:val="62F36B46"/>
    <w:rsid w:val="63586547"/>
    <w:rsid w:val="636649C5"/>
    <w:rsid w:val="6367429A"/>
    <w:rsid w:val="63C4349A"/>
    <w:rsid w:val="643E27B6"/>
    <w:rsid w:val="64632CB3"/>
    <w:rsid w:val="646B4931"/>
    <w:rsid w:val="646E7703"/>
    <w:rsid w:val="64B41760"/>
    <w:rsid w:val="64E25391"/>
    <w:rsid w:val="66F93B1A"/>
    <w:rsid w:val="6701304C"/>
    <w:rsid w:val="678278F4"/>
    <w:rsid w:val="67A55390"/>
    <w:rsid w:val="68456C28"/>
    <w:rsid w:val="686E2303"/>
    <w:rsid w:val="68B04D43"/>
    <w:rsid w:val="68C87588"/>
    <w:rsid w:val="693A6327"/>
    <w:rsid w:val="69651736"/>
    <w:rsid w:val="696A62C2"/>
    <w:rsid w:val="696C7480"/>
    <w:rsid w:val="69786522"/>
    <w:rsid w:val="6A584888"/>
    <w:rsid w:val="6A8E07CA"/>
    <w:rsid w:val="6A9737B1"/>
    <w:rsid w:val="6AB97AD1"/>
    <w:rsid w:val="6B00125C"/>
    <w:rsid w:val="6BA00183"/>
    <w:rsid w:val="6BDFAB0A"/>
    <w:rsid w:val="6BEF3333"/>
    <w:rsid w:val="6C9F3448"/>
    <w:rsid w:val="6CAA55DA"/>
    <w:rsid w:val="6CCF1AF5"/>
    <w:rsid w:val="6CED41BB"/>
    <w:rsid w:val="6D220814"/>
    <w:rsid w:val="6D4B3F19"/>
    <w:rsid w:val="6D763A57"/>
    <w:rsid w:val="6DB66549"/>
    <w:rsid w:val="6DBE6ED2"/>
    <w:rsid w:val="6E096679"/>
    <w:rsid w:val="6E405E13"/>
    <w:rsid w:val="6E6957BE"/>
    <w:rsid w:val="6EA04ECD"/>
    <w:rsid w:val="6EEA3447"/>
    <w:rsid w:val="6F3631A1"/>
    <w:rsid w:val="6F742218"/>
    <w:rsid w:val="6F7FE37A"/>
    <w:rsid w:val="6FE7054D"/>
    <w:rsid w:val="6FE969BF"/>
    <w:rsid w:val="703E2A87"/>
    <w:rsid w:val="710F6A7D"/>
    <w:rsid w:val="7144116A"/>
    <w:rsid w:val="72132971"/>
    <w:rsid w:val="72695938"/>
    <w:rsid w:val="730B244E"/>
    <w:rsid w:val="73232955"/>
    <w:rsid w:val="7363682B"/>
    <w:rsid w:val="73CC0EE6"/>
    <w:rsid w:val="73E663F2"/>
    <w:rsid w:val="74CE4017"/>
    <w:rsid w:val="74D70DF7"/>
    <w:rsid w:val="752D5368"/>
    <w:rsid w:val="757C5983"/>
    <w:rsid w:val="76B6276A"/>
    <w:rsid w:val="7732251B"/>
    <w:rsid w:val="773FE678"/>
    <w:rsid w:val="77A52F9E"/>
    <w:rsid w:val="77AA48B7"/>
    <w:rsid w:val="77BB5749"/>
    <w:rsid w:val="7803238B"/>
    <w:rsid w:val="7860333A"/>
    <w:rsid w:val="789F3DA6"/>
    <w:rsid w:val="78A52377"/>
    <w:rsid w:val="791B2483"/>
    <w:rsid w:val="79323A5E"/>
    <w:rsid w:val="7A1B6705"/>
    <w:rsid w:val="7A304654"/>
    <w:rsid w:val="7A7B25F0"/>
    <w:rsid w:val="7A9F7872"/>
    <w:rsid w:val="7B566320"/>
    <w:rsid w:val="7B5B7497"/>
    <w:rsid w:val="7B8510F0"/>
    <w:rsid w:val="7BB12A63"/>
    <w:rsid w:val="7C547659"/>
    <w:rsid w:val="7C5A5AC4"/>
    <w:rsid w:val="7C97D028"/>
    <w:rsid w:val="7CB95538"/>
    <w:rsid w:val="7CB974BC"/>
    <w:rsid w:val="7D2557AC"/>
    <w:rsid w:val="7D6C2781"/>
    <w:rsid w:val="7D7653AD"/>
    <w:rsid w:val="7D840B80"/>
    <w:rsid w:val="7D930DA5"/>
    <w:rsid w:val="7E5D029C"/>
    <w:rsid w:val="7FA01A71"/>
    <w:rsid w:val="7FDF8BFB"/>
    <w:rsid w:val="7FFA3A5E"/>
    <w:rsid w:val="BEDB8C67"/>
    <w:rsid w:val="BEF7357C"/>
    <w:rsid w:val="FDB96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autoRedefine/>
    <w:qFormat/>
    <w:uiPriority w:val="0"/>
    <w:pPr>
      <w:keepNext/>
      <w:snapToGrid w:val="0"/>
      <w:spacing w:line="360" w:lineRule="atLeast"/>
      <w:outlineLvl w:val="0"/>
    </w:pPr>
    <w:rPr>
      <w:rFonts w:ascii="宋体"/>
    </w:rPr>
  </w:style>
  <w:style w:type="paragraph" w:styleId="3">
    <w:name w:val="heading 2"/>
    <w:basedOn w:val="1"/>
    <w:next w:val="1"/>
    <w:link w:val="68"/>
    <w:autoRedefine/>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9"/>
    <w:autoRedefine/>
    <w:qFormat/>
    <w:uiPriority w:val="0"/>
    <w:pPr>
      <w:keepLines/>
      <w:spacing w:before="260" w:after="260" w:line="413" w:lineRule="auto"/>
      <w:outlineLvl w:val="2"/>
    </w:pPr>
    <w:rPr>
      <w:b/>
      <w:sz w:val="32"/>
    </w:rPr>
  </w:style>
  <w:style w:type="paragraph" w:styleId="5">
    <w:name w:val="heading 4"/>
    <w:basedOn w:val="4"/>
    <w:next w:val="1"/>
    <w:autoRedefine/>
    <w:qFormat/>
    <w:uiPriority w:val="0"/>
    <w:pPr>
      <w:spacing w:before="280" w:after="290" w:line="372" w:lineRule="auto"/>
      <w:outlineLvl w:val="3"/>
    </w:pPr>
    <w:rPr>
      <w:rFonts w:ascii="Arial" w:hAnsi="Arial" w:eastAsia="黑体"/>
    </w:rPr>
  </w:style>
  <w:style w:type="paragraph" w:styleId="6">
    <w:name w:val="heading 5"/>
    <w:basedOn w:val="1"/>
    <w:next w:val="1"/>
    <w:autoRedefine/>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rPr>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numPr>
        <w:ilvl w:val="0"/>
        <w:numId w:val="1"/>
      </w:numPr>
      <w:tabs>
        <w:tab w:val="left" w:pos="780"/>
        <w:tab w:val="clear" w:pos="425"/>
      </w:tabs>
      <w:spacing w:line="360" w:lineRule="auto"/>
    </w:pPr>
    <w:rPr>
      <w:sz w:val="24"/>
    </w:rPr>
  </w:style>
  <w:style w:type="paragraph" w:styleId="14">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autoRedefine/>
    <w:qFormat/>
    <w:uiPriority w:val="0"/>
    <w:pPr>
      <w:adjustRightInd w:val="0"/>
      <w:snapToGrid w:val="0"/>
      <w:spacing w:line="360" w:lineRule="auto"/>
      <w:ind w:firstLine="420"/>
    </w:pPr>
    <w:rPr>
      <w:sz w:val="24"/>
    </w:rPr>
  </w:style>
  <w:style w:type="paragraph" w:styleId="16">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autoRedefine/>
    <w:qFormat/>
    <w:uiPriority w:val="0"/>
    <w:pPr>
      <w:shd w:val="clear" w:color="auto" w:fill="000080"/>
    </w:pPr>
  </w:style>
  <w:style w:type="paragraph" w:styleId="18">
    <w:name w:val="toa heading"/>
    <w:basedOn w:val="1"/>
    <w:next w:val="1"/>
    <w:autoRedefine/>
    <w:qFormat/>
    <w:uiPriority w:val="0"/>
    <w:pPr>
      <w:spacing w:before="120"/>
    </w:pPr>
    <w:rPr>
      <w:rFonts w:ascii="Arial" w:hAnsi="Arial"/>
      <w:sz w:val="24"/>
    </w:rPr>
  </w:style>
  <w:style w:type="paragraph" w:styleId="19">
    <w:name w:val="annotation text"/>
    <w:basedOn w:val="1"/>
    <w:link w:val="70"/>
    <w:qFormat/>
    <w:uiPriority w:val="0"/>
    <w:pPr>
      <w:adjustRightInd w:val="0"/>
      <w:spacing w:line="360" w:lineRule="atLeast"/>
      <w:jc w:val="left"/>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link w:val="238"/>
    <w:qFormat/>
    <w:uiPriority w:val="0"/>
    <w:rPr>
      <w:rFonts w:ascii="仿宋_GB2312" w:eastAsia="仿宋_GB2312"/>
      <w:sz w:val="32"/>
    </w:rPr>
  </w:style>
  <w:style w:type="paragraph" w:styleId="23">
    <w:name w:val="Body Text Indent"/>
    <w:basedOn w:val="1"/>
    <w:link w:val="71"/>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autoRedefine/>
    <w:qFormat/>
    <w:uiPriority w:val="0"/>
    <w:pPr>
      <w:adjustRightInd w:val="0"/>
      <w:snapToGrid w:val="0"/>
      <w:spacing w:after="120" w:line="360" w:lineRule="auto"/>
      <w:ind w:left="420" w:leftChars="200"/>
    </w:pPr>
    <w:rPr>
      <w:sz w:val="24"/>
    </w:rPr>
  </w:style>
  <w:style w:type="paragraph" w:styleId="27">
    <w:name w:val="List Bullet 2"/>
    <w:basedOn w:val="1"/>
    <w:autoRedefine/>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autoRedefine/>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2"/>
    <w:qFormat/>
    <w:uiPriority w:val="0"/>
  </w:style>
  <w:style w:type="paragraph" w:styleId="33">
    <w:name w:val="Body Text Indent 2"/>
    <w:basedOn w:val="1"/>
    <w:link w:val="73"/>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next w:val="22"/>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4"/>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autoRedefine/>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pPr>
    <w:rPr>
      <w:rFonts w:ascii="宋体"/>
      <w:kern w:val="0"/>
      <w:sz w:val="21"/>
    </w:rPr>
  </w:style>
  <w:style w:type="paragraph" w:styleId="53">
    <w:name w:val="Title"/>
    <w:basedOn w:val="1"/>
    <w:qFormat/>
    <w:uiPriority w:val="0"/>
    <w:pPr>
      <w:widowControl/>
      <w:spacing w:after="240" w:line="360" w:lineRule="auto"/>
      <w:jc w:val="center"/>
    </w:pPr>
    <w:rPr>
      <w:rFonts w:ascii="Arial" w:hAnsi="Arial"/>
      <w:b/>
      <w:kern w:val="28"/>
      <w:sz w:val="36"/>
      <w:lang w:eastAsia="en-US"/>
    </w:rPr>
  </w:style>
  <w:style w:type="paragraph" w:styleId="54">
    <w:name w:val="annotation subject"/>
    <w:basedOn w:val="19"/>
    <w:next w:val="19"/>
    <w:link w:val="75"/>
    <w:qFormat/>
    <w:uiPriority w:val="0"/>
    <w:pPr>
      <w:adjustRightInd/>
      <w:spacing w:line="240" w:lineRule="auto"/>
    </w:pPr>
  </w:style>
  <w:style w:type="paragraph" w:styleId="55">
    <w:name w:val="Body Text First Indent"/>
    <w:basedOn w:val="22"/>
    <w:qFormat/>
    <w:uiPriority w:val="0"/>
    <w:pPr>
      <w:spacing w:line="360" w:lineRule="auto"/>
      <w:ind w:firstLine="420"/>
    </w:pPr>
    <w:rPr>
      <w:rFonts w:ascii="宋体" w:hAnsi="宋体"/>
      <w:sz w:val="24"/>
    </w:rPr>
  </w:style>
  <w:style w:type="paragraph" w:styleId="56">
    <w:name w:val="Body Text First Indent 2"/>
    <w:basedOn w:val="23"/>
    <w:next w:val="1"/>
    <w:link w:val="76"/>
    <w:qFormat/>
    <w:uiPriority w:val="0"/>
    <w:pPr>
      <w:spacing w:after="120" w:line="240" w:lineRule="auto"/>
      <w:ind w:left="420" w:leftChars="200" w:firstLine="420" w:firstLineChars="200"/>
    </w:pPr>
  </w:style>
  <w:style w:type="table" w:styleId="58">
    <w:name w:val="Table Grid"/>
    <w:basedOn w:val="5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qFormat/>
    <w:uiPriority w:val="22"/>
    <w:rPr>
      <w:b/>
    </w:rPr>
  </w:style>
  <w:style w:type="character" w:styleId="61">
    <w:name w:val="page number"/>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paragraph" w:customStyle="1" w:styleId="67">
    <w:name w:val="标书正文1"/>
    <w:basedOn w:val="1"/>
    <w:qFormat/>
    <w:uiPriority w:val="0"/>
    <w:pPr>
      <w:spacing w:line="520" w:lineRule="exact"/>
      <w:ind w:firstLine="640" w:firstLineChars="200"/>
    </w:pPr>
  </w:style>
  <w:style w:type="character" w:customStyle="1" w:styleId="68">
    <w:name w:val="标题 2 Char"/>
    <w:link w:val="3"/>
    <w:qFormat/>
    <w:uiPriority w:val="0"/>
    <w:rPr>
      <w:rFonts w:ascii="Arial" w:hAnsi="Arial" w:eastAsia="黑体"/>
      <w:b/>
      <w:kern w:val="2"/>
      <w:sz w:val="32"/>
    </w:rPr>
  </w:style>
  <w:style w:type="character" w:customStyle="1" w:styleId="69">
    <w:name w:val="标题 3 Char"/>
    <w:link w:val="4"/>
    <w:qFormat/>
    <w:uiPriority w:val="0"/>
    <w:rPr>
      <w:rFonts w:eastAsia="宋体"/>
      <w:b/>
      <w:kern w:val="2"/>
      <w:sz w:val="32"/>
      <w:lang w:val="en-US" w:eastAsia="zh-CN"/>
    </w:rPr>
  </w:style>
  <w:style w:type="character" w:customStyle="1" w:styleId="70">
    <w:name w:val="批注文字 Char"/>
    <w:link w:val="19"/>
    <w:qFormat/>
    <w:uiPriority w:val="0"/>
    <w:rPr>
      <w:sz w:val="24"/>
    </w:rPr>
  </w:style>
  <w:style w:type="character" w:customStyle="1" w:styleId="71">
    <w:name w:val="正文文本缩进 Char"/>
    <w:link w:val="23"/>
    <w:qFormat/>
    <w:uiPriority w:val="0"/>
    <w:rPr>
      <w:kern w:val="2"/>
      <w:sz w:val="44"/>
    </w:rPr>
  </w:style>
  <w:style w:type="character" w:customStyle="1" w:styleId="72">
    <w:name w:val="日期 Char"/>
    <w:link w:val="32"/>
    <w:qFormat/>
    <w:uiPriority w:val="0"/>
    <w:rPr>
      <w:kern w:val="2"/>
      <w:sz w:val="28"/>
    </w:rPr>
  </w:style>
  <w:style w:type="character" w:customStyle="1" w:styleId="73">
    <w:name w:val="正文文本缩进 2 Char"/>
    <w:link w:val="33"/>
    <w:qFormat/>
    <w:uiPriority w:val="0"/>
    <w:rPr>
      <w:kern w:val="2"/>
      <w:sz w:val="28"/>
    </w:rPr>
  </w:style>
  <w:style w:type="character" w:customStyle="1" w:styleId="74">
    <w:name w:val="脚注文本 Char"/>
    <w:link w:val="40"/>
    <w:qFormat/>
    <w:uiPriority w:val="0"/>
    <w:rPr>
      <w:kern w:val="2"/>
      <w:sz w:val="18"/>
    </w:rPr>
  </w:style>
  <w:style w:type="character" w:customStyle="1" w:styleId="75">
    <w:name w:val="批注主题 Char"/>
    <w:link w:val="54"/>
    <w:qFormat/>
    <w:uiPriority w:val="0"/>
  </w:style>
  <w:style w:type="character" w:customStyle="1" w:styleId="76">
    <w:name w:val="正文首行缩进 2 Char"/>
    <w:link w:val="56"/>
    <w:qFormat/>
    <w:uiPriority w:val="0"/>
  </w:style>
  <w:style w:type="character" w:customStyle="1" w:styleId="77">
    <w:name w:val="v151"/>
    <w:qFormat/>
    <w:uiPriority w:val="0"/>
    <w:rPr>
      <w:sz w:val="18"/>
    </w:rPr>
  </w:style>
  <w:style w:type="character" w:customStyle="1" w:styleId="78">
    <w:name w:val="Char Char7"/>
    <w:qFormat/>
    <w:uiPriority w:val="0"/>
    <w:rPr>
      <w:rFonts w:ascii="宋体" w:hAnsi="宋体" w:eastAsia="宋体"/>
      <w:kern w:val="2"/>
      <w:sz w:val="28"/>
    </w:rPr>
  </w:style>
  <w:style w:type="character" w:customStyle="1" w:styleId="79">
    <w:name w:val="小 Char"/>
    <w:qFormat/>
    <w:uiPriority w:val="0"/>
    <w:rPr>
      <w:rFonts w:ascii="宋体" w:hAnsi="Courier New" w:eastAsia="宋体"/>
      <w:kern w:val="2"/>
      <w:sz w:val="21"/>
      <w:lang w:val="en-US" w:eastAsia="zh-CN" w:bidi="ar-SA"/>
    </w:rPr>
  </w:style>
  <w:style w:type="character" w:customStyle="1" w:styleId="80">
    <w:name w:val="文字 Char"/>
    <w:link w:val="81"/>
    <w:qFormat/>
    <w:uiPriority w:val="0"/>
    <w:rPr>
      <w:rFonts w:ascii="宋体"/>
      <w:kern w:val="2"/>
      <w:sz w:val="28"/>
    </w:rPr>
  </w:style>
  <w:style w:type="paragraph" w:customStyle="1" w:styleId="81">
    <w:name w:val="文字"/>
    <w:basedOn w:val="1"/>
    <w:link w:val="80"/>
    <w:qFormat/>
    <w:uiPriority w:val="0"/>
    <w:pPr>
      <w:tabs>
        <w:tab w:val="left" w:pos="8520"/>
      </w:tabs>
      <w:spacing w:line="312" w:lineRule="auto"/>
      <w:ind w:right="-210" w:firstLine="556"/>
    </w:pPr>
    <w:rPr>
      <w:rFonts w:ascii="宋体"/>
    </w:rPr>
  </w:style>
  <w:style w:type="character" w:customStyle="1" w:styleId="82">
    <w:name w:val="content-white1"/>
    <w:qFormat/>
    <w:uiPriority w:val="0"/>
    <w:rPr>
      <w:rFonts w:ascii="_x000B__x000C_" w:hAnsi="_x000B__x000C_"/>
      <w:color w:val="auto"/>
      <w:sz w:val="18"/>
      <w:u w:val="none"/>
    </w:rPr>
  </w:style>
  <w:style w:type="character" w:customStyle="1" w:styleId="83">
    <w:name w:val="正文 + 三号 Char"/>
    <w:qFormat/>
    <w:uiPriority w:val="0"/>
    <w:rPr>
      <w:rFonts w:eastAsia="宋体"/>
      <w:kern w:val="2"/>
      <w:sz w:val="21"/>
      <w:lang w:val="en-US" w:eastAsia="zh-CN"/>
    </w:rPr>
  </w:style>
  <w:style w:type="character" w:customStyle="1" w:styleId="84">
    <w:name w:val="H2 Char"/>
    <w:qFormat/>
    <w:uiPriority w:val="0"/>
    <w:rPr>
      <w:rFonts w:ascii="Arial" w:hAnsi="Arial" w:eastAsia="宋体"/>
      <w:kern w:val="2"/>
      <w:sz w:val="28"/>
      <w:lang w:val="en-US" w:eastAsia="zh-CN"/>
    </w:rPr>
  </w:style>
  <w:style w:type="character" w:customStyle="1" w:styleId="85">
    <w:name w:val="Char Char3"/>
    <w:qFormat/>
    <w:uiPriority w:val="0"/>
    <w:rPr>
      <w:rFonts w:eastAsia="宋体"/>
      <w:kern w:val="2"/>
      <w:sz w:val="18"/>
      <w:lang w:val="en-US" w:eastAsia="zh-CN"/>
    </w:rPr>
  </w:style>
  <w:style w:type="character" w:customStyle="1" w:styleId="86">
    <w:name w:val="Char Char4"/>
    <w:qFormat/>
    <w:uiPriority w:val="0"/>
    <w:rPr>
      <w:rFonts w:eastAsia="宋体"/>
      <w:b/>
      <w:kern w:val="2"/>
      <w:sz w:val="21"/>
      <w:lang w:val="en-US" w:eastAsia="zh-CN"/>
    </w:rPr>
  </w:style>
  <w:style w:type="character" w:customStyle="1" w:styleId="87">
    <w:name w:val="Table Text Char1 Char"/>
    <w:qFormat/>
    <w:uiPriority w:val="0"/>
    <w:rPr>
      <w:rFonts w:ascii="Arial" w:hAnsi="Arial"/>
      <w:kern w:val="2"/>
      <w:sz w:val="18"/>
      <w:lang w:val="en-US" w:eastAsia="zh-CN" w:bidi="ar-SA"/>
    </w:rPr>
  </w:style>
  <w:style w:type="character" w:customStyle="1" w:styleId="88">
    <w:name w:val="Char Char5"/>
    <w:qFormat/>
    <w:uiPriority w:val="0"/>
    <w:rPr>
      <w:rFonts w:ascii="Arial" w:hAnsi="Arial" w:eastAsia="宋体"/>
      <w:b/>
      <w:kern w:val="28"/>
      <w:sz w:val="36"/>
      <w:lang w:val="en-US" w:eastAsia="en-US"/>
    </w:rPr>
  </w:style>
  <w:style w:type="character" w:customStyle="1" w:styleId="89">
    <w:name w:val="Char Char"/>
    <w:qFormat/>
    <w:uiPriority w:val="0"/>
    <w:rPr>
      <w:rFonts w:ascii="宋体" w:hAnsi="宋体" w:eastAsia="宋体"/>
      <w:kern w:val="2"/>
      <w:sz w:val="24"/>
      <w:lang w:val="en-US" w:eastAsia="zh-CN" w:bidi="ar-SA"/>
    </w:rPr>
  </w:style>
  <w:style w:type="character" w:customStyle="1" w:styleId="90">
    <w:name w:val="Table Heading Char Char"/>
    <w:qFormat/>
    <w:uiPriority w:val="0"/>
    <w:rPr>
      <w:rFonts w:ascii="Arial" w:hAnsi="Arial" w:eastAsia="黑体"/>
      <w:kern w:val="2"/>
      <w:sz w:val="18"/>
      <w:lang w:val="en-US" w:eastAsia="zh-CN"/>
    </w:rPr>
  </w:style>
  <w:style w:type="character" w:customStyle="1" w:styleId="91">
    <w:name w:val="Table Text Char Char Char Char"/>
    <w:link w:val="92"/>
    <w:qFormat/>
    <w:uiPriority w:val="0"/>
    <w:rPr>
      <w:rFonts w:ascii="Arial" w:hAnsi="Arial"/>
      <w:kern w:val="2"/>
      <w:sz w:val="18"/>
      <w:lang w:val="en-US" w:eastAsia="zh-CN" w:bidi="ar-SA"/>
    </w:rPr>
  </w:style>
  <w:style w:type="paragraph" w:customStyle="1" w:styleId="92">
    <w:name w:val="Table Text Char Char Char"/>
    <w:link w:val="91"/>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Table Text Char"/>
    <w:link w:val="94"/>
    <w:qFormat/>
    <w:uiPriority w:val="0"/>
    <w:rPr>
      <w:rFonts w:ascii="Arial" w:hAnsi="Arial"/>
      <w:kern w:val="2"/>
      <w:sz w:val="18"/>
      <w:lang w:val="en-US" w:eastAsia="zh-CN" w:bidi="ar-SA"/>
    </w:rPr>
  </w:style>
  <w:style w:type="paragraph" w:customStyle="1" w:styleId="94">
    <w:name w:val="Table Text"/>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Char Char2"/>
    <w:qFormat/>
    <w:uiPriority w:val="0"/>
    <w:rPr>
      <w:rFonts w:eastAsia="宋体"/>
      <w:kern w:val="2"/>
      <w:sz w:val="18"/>
      <w:lang w:val="en-US" w:eastAsia="zh-CN"/>
    </w:rPr>
  </w:style>
  <w:style w:type="character" w:customStyle="1" w:styleId="96">
    <w:name w:val="标书正文:  0.74 厘米 Char1"/>
    <w:qFormat/>
    <w:uiPriority w:val="0"/>
    <w:rPr>
      <w:rFonts w:eastAsia="宋体"/>
      <w:kern w:val="2"/>
      <w:sz w:val="24"/>
      <w:lang w:val="en-US" w:eastAsia="zh-CN"/>
    </w:rPr>
  </w:style>
  <w:style w:type="character" w:customStyle="1" w:styleId="97">
    <w:name w:val="样式 宋体"/>
    <w:qFormat/>
    <w:uiPriority w:val="0"/>
    <w:rPr>
      <w:rFonts w:ascii="宋体" w:hAnsi="宋体" w:eastAsia="宋体"/>
      <w:sz w:val="28"/>
    </w:rPr>
  </w:style>
  <w:style w:type="character" w:customStyle="1" w:styleId="98">
    <w:name w:val="未命名11"/>
    <w:qFormat/>
    <w:uiPriority w:val="0"/>
    <w:rPr>
      <w:color w:val="77FFFF"/>
      <w:sz w:val="24"/>
    </w:rPr>
  </w:style>
  <w:style w:type="character" w:customStyle="1" w:styleId="99">
    <w:name w:val="crowed11"/>
    <w:qFormat/>
    <w:uiPriority w:val="0"/>
    <w:rPr>
      <w:rFonts w:hint="default" w:ascii="_x000B__x000C_" w:hAnsi="_x000B__x000C_"/>
      <w:sz w:val="24"/>
    </w:rPr>
  </w:style>
  <w:style w:type="character" w:customStyle="1" w:styleId="100">
    <w:name w:val="Char Char6"/>
    <w:qFormat/>
    <w:uiPriority w:val="0"/>
    <w:rPr>
      <w:rFonts w:ascii="仿宋_GB2312" w:eastAsia="仿宋_GB2312"/>
      <w:kern w:val="2"/>
      <w:sz w:val="32"/>
    </w:rPr>
  </w:style>
  <w:style w:type="character" w:customStyle="1" w:styleId="101">
    <w:name w:val="title_emph1"/>
    <w:qFormat/>
    <w:uiPriority w:val="0"/>
    <w:rPr>
      <w:rFonts w:hint="default" w:ascii="Arial" w:hAnsi="Arial"/>
      <w:b/>
      <w:sz w:val="20"/>
    </w:rPr>
  </w:style>
  <w:style w:type="character" w:customStyle="1" w:styleId="102">
    <w:name w:val="font1"/>
    <w:qFormat/>
    <w:uiPriority w:val="0"/>
    <w:rPr>
      <w:color w:val="000000"/>
      <w:sz w:val="18"/>
    </w:rPr>
  </w:style>
  <w:style w:type="character" w:customStyle="1" w:styleId="103">
    <w:name w:val="Char Char11"/>
    <w:qFormat/>
    <w:uiPriority w:val="0"/>
    <w:rPr>
      <w:rFonts w:ascii="宋体"/>
      <w:kern w:val="2"/>
      <w:sz w:val="28"/>
    </w:rPr>
  </w:style>
  <w:style w:type="character" w:customStyle="1" w:styleId="104">
    <w:name w:val="top-det1"/>
    <w:qFormat/>
    <w:uiPriority w:val="0"/>
    <w:rPr>
      <w:b/>
      <w:color w:val="000000"/>
    </w:rPr>
  </w:style>
  <w:style w:type="paragraph" w:customStyle="1" w:styleId="105">
    <w:name w:val="二级列表"/>
    <w:basedOn w:val="106"/>
    <w:qFormat/>
    <w:uiPriority w:val="0"/>
    <w:pPr>
      <w:tabs>
        <w:tab w:val="left" w:pos="2120"/>
      </w:tabs>
      <w:ind w:firstLine="0" w:firstLineChars="0"/>
    </w:pPr>
    <w:rPr>
      <w:b/>
    </w:rPr>
  </w:style>
  <w:style w:type="paragraph" w:customStyle="1" w:styleId="106">
    <w:name w:val="段落正文"/>
    <w:basedOn w:val="1"/>
    <w:qFormat/>
    <w:uiPriority w:val="0"/>
    <w:pPr>
      <w:spacing w:beforeLines="50" w:line="360" w:lineRule="auto"/>
      <w:ind w:firstLine="200" w:firstLineChars="200"/>
    </w:pPr>
    <w:rPr>
      <w:spacing w:val="2"/>
      <w:sz w:val="24"/>
    </w:rPr>
  </w:style>
  <w:style w:type="paragraph" w:customStyle="1" w:styleId="107">
    <w:name w:val="标题3——2"/>
    <w:basedOn w:val="4"/>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08">
    <w:name w:val="文本1"/>
    <w:basedOn w:val="1"/>
    <w:qFormat/>
    <w:uiPriority w:val="0"/>
    <w:pPr>
      <w:adjustRightInd w:val="0"/>
      <w:spacing w:line="312" w:lineRule="atLeast"/>
      <w:jc w:val="center"/>
    </w:pPr>
    <w:rPr>
      <w:kern w:val="0"/>
      <w:sz w:val="18"/>
    </w:rPr>
  </w:style>
  <w:style w:type="paragraph" w:customStyle="1" w:styleId="109">
    <w:name w:val="Title - Revision"/>
    <w:basedOn w:val="53"/>
    <w:qFormat/>
    <w:uiPriority w:val="0"/>
    <w:pPr>
      <w:spacing w:before="720"/>
    </w:pPr>
  </w:style>
  <w:style w:type="paragraph" w:customStyle="1" w:styleId="110">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11">
    <w:name w:val="项目"/>
    <w:basedOn w:val="1"/>
    <w:qFormat/>
    <w:uiPriority w:val="0"/>
    <w:pPr>
      <w:tabs>
        <w:tab w:val="left" w:pos="1280"/>
      </w:tabs>
      <w:spacing w:before="120" w:after="120" w:line="360" w:lineRule="auto"/>
      <w:ind w:left="-7" w:firstLine="567"/>
      <w:jc w:val="left"/>
    </w:pPr>
    <w:rPr>
      <w:rFonts w:ascii="宋体"/>
      <w:kern w:val="0"/>
      <w:sz w:val="24"/>
    </w:rPr>
  </w:style>
  <w:style w:type="paragraph" w:customStyle="1" w:styleId="112">
    <w:name w:val="二级条标题"/>
    <w:basedOn w:val="113"/>
    <w:qFormat/>
    <w:uiPriority w:val="0"/>
    <w:pPr>
      <w:ind w:left="840"/>
      <w:outlineLvl w:val="3"/>
    </w:pPr>
  </w:style>
  <w:style w:type="paragraph" w:customStyle="1" w:styleId="113">
    <w:name w:val="一级条标题"/>
    <w:basedOn w:val="114"/>
    <w:qFormat/>
    <w:uiPriority w:val="0"/>
    <w:pPr>
      <w:numPr>
        <w:numId w:val="0"/>
      </w:numPr>
      <w:spacing w:beforeLines="0" w:afterLines="0"/>
      <w:ind w:left="525"/>
      <w:outlineLvl w:val="2"/>
    </w:pPr>
    <w:rPr>
      <w:sz w:val="21"/>
    </w:rPr>
  </w:style>
  <w:style w:type="paragraph" w:customStyle="1" w:styleId="114">
    <w:name w:val="章标题"/>
    <w:qFormat/>
    <w:uiPriority w:val="0"/>
    <w:pPr>
      <w:numPr>
        <w:ilvl w:val="1"/>
        <w:numId w:val="4"/>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1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6">
    <w:name w:val="1.正文"/>
    <w:basedOn w:val="1"/>
    <w:qFormat/>
    <w:uiPriority w:val="0"/>
    <w:pPr>
      <w:spacing w:line="360" w:lineRule="auto"/>
      <w:ind w:left="540" w:leftChars="225" w:firstLine="540" w:firstLineChars="225"/>
    </w:pPr>
    <w:rPr>
      <w:sz w:val="24"/>
    </w:rPr>
  </w:style>
  <w:style w:type="paragraph" w:customStyle="1" w:styleId="117">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8">
    <w:name w:val="编号正文"/>
    <w:basedOn w:val="119"/>
    <w:autoRedefine/>
    <w:qFormat/>
    <w:uiPriority w:val="0"/>
    <w:pPr>
      <w:snapToGrid/>
      <w:spacing w:line="360" w:lineRule="auto"/>
      <w:ind w:left="1407" w:hanging="1047"/>
      <w:jc w:val="left"/>
    </w:pPr>
    <w:rPr>
      <w:rFonts w:eastAsia="仿宋_GB2312"/>
    </w:rPr>
  </w:style>
  <w:style w:type="paragraph" w:customStyle="1" w:styleId="119">
    <w:name w:val="文档正文"/>
    <w:basedOn w:val="1"/>
    <w:autoRedefine/>
    <w:qFormat/>
    <w:uiPriority w:val="0"/>
    <w:pPr>
      <w:adjustRightInd w:val="0"/>
      <w:snapToGrid w:val="0"/>
      <w:spacing w:line="440" w:lineRule="exact"/>
      <w:ind w:firstLine="567"/>
    </w:pPr>
    <w:rPr>
      <w:rFonts w:ascii="Arial Narrow" w:hAnsi="Arial Narrow"/>
      <w:kern w:val="0"/>
      <w:sz w:val="24"/>
    </w:rPr>
  </w:style>
  <w:style w:type="paragraph" w:customStyle="1" w:styleId="120">
    <w:name w:val="样式3"/>
    <w:basedOn w:val="2"/>
    <w:autoRedefine/>
    <w:qFormat/>
    <w:uiPriority w:val="0"/>
    <w:pPr>
      <w:keepLines/>
      <w:adjustRightInd w:val="0"/>
      <w:spacing w:before="340" w:after="330" w:line="576" w:lineRule="auto"/>
    </w:pPr>
    <w:rPr>
      <w:rFonts w:ascii="Times New Roman" w:eastAsia="黑体"/>
      <w:b/>
      <w:kern w:val="44"/>
      <w:sz w:val="44"/>
    </w:rPr>
  </w:style>
  <w:style w:type="paragraph" w:customStyle="1" w:styleId="121">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22">
    <w:name w:val="默认段落字体 Para Char Char Char Char Char Char Char Char Char1 Char Char Char Char"/>
    <w:basedOn w:val="1"/>
    <w:autoRedefine/>
    <w:qFormat/>
    <w:uiPriority w:val="0"/>
    <w:rPr>
      <w:rFonts w:ascii="Tahoma" w:hAnsi="Tahoma"/>
      <w:sz w:val="24"/>
    </w:rPr>
  </w:style>
  <w:style w:type="paragraph" w:customStyle="1" w:styleId="123">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24">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25">
    <w:name w:val="Char Char14 Char Char"/>
    <w:basedOn w:val="1"/>
    <w:autoRedefine/>
    <w:qFormat/>
    <w:uiPriority w:val="0"/>
    <w:rPr>
      <w:sz w:val="21"/>
      <w:szCs w:val="24"/>
    </w:rPr>
  </w:style>
  <w:style w:type="paragraph" w:customStyle="1" w:styleId="126">
    <w:name w:val="Char Char Char Char Char"/>
    <w:basedOn w:val="1"/>
    <w:qFormat/>
    <w:uiPriority w:val="0"/>
    <w:pPr>
      <w:tabs>
        <w:tab w:val="left" w:pos="425"/>
      </w:tabs>
      <w:ind w:left="1620" w:hanging="360"/>
    </w:pPr>
    <w:rPr>
      <w:rFonts w:ascii="Tahoma" w:hAnsi="Tahoma"/>
      <w:sz w:val="24"/>
    </w:rPr>
  </w:style>
  <w:style w:type="paragraph" w:customStyle="1" w:styleId="127">
    <w:name w:val="Char2 Char Char Char Char Char Char"/>
    <w:basedOn w:val="1"/>
    <w:qFormat/>
    <w:uiPriority w:val="0"/>
    <w:rPr>
      <w:rFonts w:ascii="仿宋_GB2312"/>
      <w:b/>
      <w:sz w:val="30"/>
    </w:rPr>
  </w:style>
  <w:style w:type="paragraph" w:customStyle="1" w:styleId="128">
    <w:name w:val="_Style 126"/>
    <w:qFormat/>
    <w:uiPriority w:val="0"/>
    <w:rPr>
      <w:rFonts w:ascii="Times New Roman" w:hAnsi="Times New Roman" w:eastAsia="宋体" w:cs="Times New Roman"/>
      <w:kern w:val="2"/>
      <w:sz w:val="21"/>
      <w:lang w:val="en-US" w:eastAsia="zh-CN" w:bidi="ar-SA"/>
    </w:rPr>
  </w:style>
  <w:style w:type="paragraph" w:customStyle="1" w:styleId="129">
    <w:name w:val="正文格式 Char"/>
    <w:basedOn w:val="1"/>
    <w:qFormat/>
    <w:uiPriority w:val="0"/>
    <w:pPr>
      <w:widowControl/>
      <w:adjustRightInd w:val="0"/>
      <w:spacing w:line="440" w:lineRule="atLeast"/>
      <w:ind w:firstLine="510"/>
    </w:pPr>
    <w:rPr>
      <w:kern w:val="0"/>
      <w:sz w:val="24"/>
    </w:rPr>
  </w:style>
  <w:style w:type="paragraph" w:customStyle="1" w:styleId="130">
    <w:name w:val="正文 + 三号"/>
    <w:basedOn w:val="1"/>
    <w:qFormat/>
    <w:uiPriority w:val="0"/>
    <w:rPr>
      <w:sz w:val="21"/>
    </w:rPr>
  </w:style>
  <w:style w:type="paragraph" w:customStyle="1" w:styleId="131">
    <w:name w:val="样式 首行缩进:  0.74 厘米"/>
    <w:basedOn w:val="1"/>
    <w:qFormat/>
    <w:uiPriority w:val="0"/>
    <w:pPr>
      <w:spacing w:line="360" w:lineRule="auto"/>
      <w:ind w:firstLine="420"/>
    </w:pPr>
    <w:rPr>
      <w:sz w:val="24"/>
    </w:rPr>
  </w:style>
  <w:style w:type="paragraph" w:customStyle="1" w:styleId="132">
    <w:name w:val="样式 样式 首行缩进:  2 字符 + 首行缩进:  2 字符"/>
    <w:basedOn w:val="1"/>
    <w:qFormat/>
    <w:uiPriority w:val="0"/>
    <w:pPr>
      <w:numPr>
        <w:ilvl w:val="0"/>
        <w:numId w:val="5"/>
      </w:numPr>
      <w:tabs>
        <w:tab w:val="clear" w:pos="1230"/>
      </w:tabs>
      <w:spacing w:line="360" w:lineRule="auto"/>
      <w:ind w:firstLine="480" w:firstLineChars="200"/>
    </w:pPr>
    <w:rPr>
      <w:sz w:val="24"/>
    </w:rPr>
  </w:style>
  <w:style w:type="paragraph" w:customStyle="1" w:styleId="133">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34">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5">
    <w:name w:val="Table Contents"/>
    <w:basedOn w:val="22"/>
    <w:qFormat/>
    <w:uiPriority w:val="0"/>
    <w:pPr>
      <w:suppressAutoHyphens/>
      <w:jc w:val="left"/>
    </w:pPr>
    <w:rPr>
      <w:rFonts w:ascii="Times New Roman" w:eastAsia="Times New Roman"/>
      <w:kern w:val="0"/>
      <w:sz w:val="24"/>
    </w:rPr>
  </w:style>
  <w:style w:type="paragraph" w:customStyle="1" w:styleId="136">
    <w:name w:val="表格文本"/>
    <w:qFormat/>
    <w:uiPriority w:val="0"/>
    <w:pPr>
      <w:tabs>
        <w:tab w:val="decimal" w:pos="0"/>
      </w:tabs>
    </w:pPr>
    <w:rPr>
      <w:rFonts w:ascii="Arial" w:hAnsi="Arial" w:eastAsia="宋体" w:cs="Times New Roman"/>
      <w:sz w:val="21"/>
      <w:lang w:val="en-US" w:eastAsia="zh-CN" w:bidi="ar-SA"/>
    </w:rPr>
  </w:style>
  <w:style w:type="paragraph" w:customStyle="1" w:styleId="137">
    <w:name w:val="Char Char Char Char Char Char Char"/>
    <w:basedOn w:val="1"/>
    <w:autoRedefine/>
    <w:qFormat/>
    <w:uiPriority w:val="0"/>
    <w:rPr>
      <w:rFonts w:ascii="Tahoma" w:hAnsi="Tahoma"/>
      <w:sz w:val="24"/>
    </w:rPr>
  </w:style>
  <w:style w:type="paragraph" w:customStyle="1" w:styleId="138">
    <w:name w:val="样式2"/>
    <w:basedOn w:val="5"/>
    <w:autoRedefine/>
    <w:qFormat/>
    <w:uiPriority w:val="0"/>
    <w:pPr>
      <w:numPr>
        <w:ilvl w:val="0"/>
        <w:numId w:val="6"/>
      </w:numPr>
      <w:spacing w:before="560" w:line="400" w:lineRule="exact"/>
      <w:jc w:val="center"/>
      <w:outlineLvl w:val="0"/>
    </w:pPr>
    <w:rPr>
      <w:b w:val="0"/>
      <w:sz w:val="44"/>
    </w:rPr>
  </w:style>
  <w:style w:type="paragraph" w:customStyle="1" w:styleId="139">
    <w:name w:val="内容标题"/>
    <w:basedOn w:val="17"/>
    <w:autoRedefine/>
    <w:qFormat/>
    <w:uiPriority w:val="0"/>
    <w:rPr>
      <w:rFonts w:ascii="Tahoma" w:hAnsi="Tahoma"/>
      <w:sz w:val="24"/>
    </w:rPr>
  </w:style>
  <w:style w:type="paragraph" w:customStyle="1" w:styleId="140">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41">
    <w:name w:val="1"/>
    <w:basedOn w:val="1"/>
    <w:next w:val="30"/>
    <w:autoRedefine/>
    <w:qFormat/>
    <w:uiPriority w:val="0"/>
    <w:rPr>
      <w:rFonts w:ascii="宋体" w:hAnsi="Courier New"/>
      <w:sz w:val="21"/>
    </w:rPr>
  </w:style>
  <w:style w:type="paragraph" w:customStyle="1" w:styleId="142">
    <w:name w:val="列表项目"/>
    <w:basedOn w:val="1"/>
    <w:autoRedefine/>
    <w:qFormat/>
    <w:uiPriority w:val="0"/>
    <w:pPr>
      <w:tabs>
        <w:tab w:val="left" w:pos="420"/>
      </w:tabs>
      <w:spacing w:line="288" w:lineRule="auto"/>
      <w:ind w:left="840" w:leftChars="200" w:hanging="420" w:hangingChars="200"/>
    </w:pPr>
    <w:rPr>
      <w:sz w:val="21"/>
    </w:rPr>
  </w:style>
  <w:style w:type="paragraph" w:customStyle="1" w:styleId="143">
    <w:name w:val="style1"/>
    <w:basedOn w:val="1"/>
    <w:autoRedefine/>
    <w:qFormat/>
    <w:uiPriority w:val="0"/>
    <w:pPr>
      <w:widowControl/>
      <w:spacing w:before="100" w:beforeAutospacing="1" w:after="100" w:afterAutospacing="1"/>
      <w:jc w:val="left"/>
    </w:pPr>
    <w:rPr>
      <w:rFonts w:ascii="宋体" w:hAnsi="宋体"/>
      <w:kern w:val="0"/>
      <w:sz w:val="21"/>
    </w:rPr>
  </w:style>
  <w:style w:type="paragraph" w:customStyle="1" w:styleId="144">
    <w:name w:val="Char Char Char Char Char Char Char1"/>
    <w:basedOn w:val="17"/>
    <w:autoRedefine/>
    <w:qFormat/>
    <w:uiPriority w:val="0"/>
    <w:rPr>
      <w:rFonts w:ascii="宋体" w:hAnsi="Tahoma"/>
    </w:rPr>
  </w:style>
  <w:style w:type="paragraph" w:customStyle="1" w:styleId="145">
    <w:name w:val="样式 标题 6第五层条 + 三号 段前: 0.5 行"/>
    <w:basedOn w:val="7"/>
    <w:autoRedefine/>
    <w:qFormat/>
    <w:uiPriority w:val="0"/>
    <w:pPr>
      <w:widowControl/>
      <w:adjustRightInd/>
      <w:snapToGrid/>
      <w:spacing w:beforeLines="50"/>
      <w:jc w:val="left"/>
    </w:pPr>
    <w:rPr>
      <w:kern w:val="24"/>
      <w:sz w:val="28"/>
    </w:rPr>
  </w:style>
  <w:style w:type="paragraph" w:customStyle="1" w:styleId="146">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7">
    <w:name w:val="样式 正文首行缩进 2 + 首行缩进:  2 字符"/>
    <w:basedOn w:val="1"/>
    <w:autoRedefine/>
    <w:qFormat/>
    <w:uiPriority w:val="0"/>
    <w:pPr>
      <w:numPr>
        <w:ilvl w:val="0"/>
        <w:numId w:val="7"/>
      </w:numPr>
      <w:adjustRightInd w:val="0"/>
      <w:snapToGrid w:val="0"/>
      <w:spacing w:line="360" w:lineRule="auto"/>
    </w:pPr>
    <w:rPr>
      <w:rFonts w:ascii="Arial" w:hAnsi="Arial"/>
      <w:b/>
      <w:sz w:val="24"/>
    </w:rPr>
  </w:style>
  <w:style w:type="paragraph" w:customStyle="1" w:styleId="148">
    <w:name w:val="样式 行距: 1.5 倍行距1"/>
    <w:basedOn w:val="1"/>
    <w:autoRedefine/>
    <w:qFormat/>
    <w:uiPriority w:val="0"/>
    <w:pPr>
      <w:snapToGrid w:val="0"/>
    </w:pPr>
    <w:rPr>
      <w:sz w:val="21"/>
    </w:rPr>
  </w:style>
  <w:style w:type="paragraph" w:customStyle="1" w:styleId="149">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50">
    <w:name w:val="00"/>
    <w:basedOn w:val="1"/>
    <w:autoRedefine/>
    <w:qFormat/>
    <w:uiPriority w:val="0"/>
    <w:pPr>
      <w:autoSpaceDE w:val="0"/>
      <w:autoSpaceDN w:val="0"/>
      <w:adjustRightInd w:val="0"/>
      <w:jc w:val="left"/>
    </w:pPr>
    <w:rPr>
      <w:rFonts w:ascii="黑体" w:eastAsia="黑体"/>
      <w:b/>
      <w:kern w:val="0"/>
      <w:sz w:val="20"/>
    </w:rPr>
  </w:style>
  <w:style w:type="paragraph" w:customStyle="1" w:styleId="151">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21"/>
    </w:rPr>
  </w:style>
  <w:style w:type="paragraph" w:customStyle="1" w:styleId="152">
    <w:name w:val="Char Char Char Char"/>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153">
    <w:name w:val="Char Char Char Char Char Char1 Char"/>
    <w:basedOn w:val="1"/>
    <w:autoRedefine/>
    <w:qFormat/>
    <w:uiPriority w:val="0"/>
    <w:pPr>
      <w:widowControl/>
      <w:spacing w:after="160" w:line="240" w:lineRule="exact"/>
      <w:jc w:val="left"/>
    </w:pPr>
    <w:rPr>
      <w:rFonts w:ascii="Verdana" w:hAnsi="Verdana"/>
      <w:kern w:val="0"/>
      <w:sz w:val="21"/>
      <w:lang w:eastAsia="en-US"/>
    </w:rPr>
  </w:style>
  <w:style w:type="paragraph" w:customStyle="1" w:styleId="154">
    <w:name w:val="标准正文"/>
    <w:basedOn w:val="23"/>
    <w:autoRedefine/>
    <w:qFormat/>
    <w:uiPriority w:val="0"/>
    <w:pPr>
      <w:spacing w:before="60" w:after="60" w:line="360" w:lineRule="auto"/>
      <w:ind w:left="0" w:firstLine="482"/>
    </w:pPr>
    <w:rPr>
      <w:rFonts w:ascii="Arial" w:hAnsi="Arial"/>
      <w:sz w:val="24"/>
    </w:rPr>
  </w:style>
  <w:style w:type="paragraph" w:customStyle="1" w:styleId="155">
    <w:name w:val="正文文本 21"/>
    <w:basedOn w:val="1"/>
    <w:autoRedefine/>
    <w:qFormat/>
    <w:uiPriority w:val="0"/>
    <w:pPr>
      <w:adjustRightInd w:val="0"/>
      <w:spacing w:before="120" w:line="360" w:lineRule="auto"/>
      <w:ind w:firstLine="480"/>
    </w:pPr>
    <w:rPr>
      <w:sz w:val="24"/>
    </w:rPr>
  </w:style>
  <w:style w:type="paragraph" w:customStyle="1" w:styleId="156">
    <w:name w:val="样式1"/>
    <w:basedOn w:val="5"/>
    <w:autoRedefine/>
    <w:qFormat/>
    <w:uiPriority w:val="0"/>
    <w:pPr>
      <w:tabs>
        <w:tab w:val="left" w:pos="720"/>
      </w:tabs>
      <w:spacing w:before="500" w:after="260" w:line="560" w:lineRule="atLeast"/>
      <w:ind w:left="420" w:hanging="420"/>
    </w:pPr>
  </w:style>
  <w:style w:type="paragraph" w:customStyle="1" w:styleId="157">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158">
    <w:name w:val="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159">
    <w:name w:val="正文格式"/>
    <w:basedOn w:val="1"/>
    <w:autoRedefine/>
    <w:qFormat/>
    <w:uiPriority w:val="0"/>
    <w:pPr>
      <w:widowControl/>
      <w:adjustRightInd w:val="0"/>
      <w:snapToGrid w:val="0"/>
      <w:spacing w:before="60" w:line="360" w:lineRule="auto"/>
      <w:ind w:firstLine="480" w:firstLineChars="200"/>
      <w:jc w:val="left"/>
    </w:pPr>
    <w:rPr>
      <w:rFonts w:ascii="宋体" w:hAnsi="宋体"/>
      <w:color w:val="000000"/>
      <w:kern w:val="0"/>
      <w:sz w:val="24"/>
    </w:rPr>
  </w:style>
  <w:style w:type="paragraph" w:customStyle="1" w:styleId="160">
    <w:name w:val="文本框样式1"/>
    <w:basedOn w:val="1"/>
    <w:autoRedefine/>
    <w:qFormat/>
    <w:uiPriority w:val="0"/>
    <w:pPr>
      <w:adjustRightInd w:val="0"/>
      <w:snapToGrid w:val="0"/>
      <w:spacing w:before="60" w:line="180" w:lineRule="exact"/>
      <w:jc w:val="center"/>
    </w:pPr>
    <w:rPr>
      <w:sz w:val="21"/>
    </w:rPr>
  </w:style>
  <w:style w:type="paragraph" w:customStyle="1" w:styleId="161">
    <w:name w:val="附录2"/>
    <w:basedOn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162">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63">
    <w:name w:val="附录1"/>
    <w:basedOn w:val="1"/>
    <w:autoRedefine/>
    <w:qFormat/>
    <w:uiPriority w:val="0"/>
    <w:pPr>
      <w:tabs>
        <w:tab w:val="left" w:pos="1304"/>
      </w:tabs>
      <w:ind w:left="425" w:hanging="425"/>
      <w:outlineLvl w:val="0"/>
    </w:pPr>
    <w:rPr>
      <w:rFonts w:ascii="黑体" w:hAnsi="黑体" w:eastAsia="黑体"/>
      <w:b/>
      <w:sz w:val="44"/>
    </w:rPr>
  </w:style>
  <w:style w:type="paragraph" w:customStyle="1" w:styleId="164">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65">
    <w:name w:val="表格1"/>
    <w:basedOn w:val="1"/>
    <w:autoRedefine/>
    <w:qFormat/>
    <w:uiPriority w:val="0"/>
    <w:pPr>
      <w:kinsoku w:val="0"/>
      <w:wordWrap w:val="0"/>
      <w:overflowPunct w:val="0"/>
      <w:autoSpaceDE w:val="0"/>
      <w:autoSpaceDN w:val="0"/>
      <w:adjustRightInd w:val="0"/>
      <w:spacing w:line="288" w:lineRule="auto"/>
      <w:jc w:val="center"/>
    </w:pPr>
    <w:rPr>
      <w:rFonts w:ascii="宋体"/>
      <w:kern w:val="0"/>
      <w:sz w:val="18"/>
    </w:rPr>
  </w:style>
  <w:style w:type="paragraph" w:customStyle="1" w:styleId="166">
    <w:name w:val="关键词"/>
    <w:basedOn w:val="1"/>
    <w:autoRedefine/>
    <w:qFormat/>
    <w:uiPriority w:val="0"/>
    <w:pPr>
      <w:spacing w:line="360" w:lineRule="auto"/>
    </w:pPr>
    <w:rPr>
      <w:rFonts w:eastAsia="黑体"/>
      <w:sz w:val="20"/>
    </w:rPr>
  </w:style>
  <w:style w:type="paragraph" w:customStyle="1" w:styleId="167">
    <w:name w:val="Title - Date"/>
    <w:basedOn w:val="53"/>
    <w:autoRedefine/>
    <w:qFormat/>
    <w:uiPriority w:val="0"/>
    <w:pPr>
      <w:spacing w:before="240" w:after="720"/>
    </w:pPr>
    <w:rPr>
      <w:sz w:val="28"/>
    </w:rPr>
  </w:style>
  <w:style w:type="paragraph" w:customStyle="1" w:styleId="168">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69">
    <w:name w:val="图标"/>
    <w:basedOn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pPr>
    <w:rPr>
      <w:rFonts w:eastAsia="仿宋_GB2312"/>
      <w:kern w:val="0"/>
      <w:sz w:val="24"/>
    </w:rPr>
  </w:style>
  <w:style w:type="paragraph" w:customStyle="1" w:styleId="170">
    <w:name w:val="文档正文 Char Char Char Char"/>
    <w:basedOn w:val="1"/>
    <w:autoRedefine/>
    <w:qFormat/>
    <w:uiPriority w:val="0"/>
    <w:pPr>
      <w:adjustRightInd w:val="0"/>
      <w:spacing w:line="440" w:lineRule="exact"/>
      <w:ind w:firstLine="420"/>
    </w:pPr>
    <w:rPr>
      <w:rFonts w:ascii="Arial Narrow" w:hAnsi="Arial Narrow"/>
      <w:kern w:val="0"/>
      <w:sz w:val="24"/>
    </w:rPr>
  </w:style>
  <w:style w:type="paragraph" w:customStyle="1" w:styleId="171">
    <w:name w:val="表号"/>
    <w:basedOn w:val="1"/>
    <w:autoRedefine/>
    <w:qFormat/>
    <w:uiPriority w:val="0"/>
    <w:pPr>
      <w:numPr>
        <w:ilvl w:val="0"/>
        <w:numId w:val="8"/>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72">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173">
    <w:name w:val="Style Heading 3h3Heading 3 - oldLevel 3 HeadH3level_3PIM 3se..."/>
    <w:basedOn w:val="4"/>
    <w:autoRedefine/>
    <w:qFormat/>
    <w:uiPriority w:val="0"/>
    <w:pPr>
      <w:numPr>
        <w:ilvl w:val="2"/>
        <w:numId w:val="9"/>
      </w:numPr>
      <w:tabs>
        <w:tab w:val="left" w:pos="709"/>
        <w:tab w:val="left" w:pos="1620"/>
      </w:tabs>
    </w:pPr>
  </w:style>
  <w:style w:type="paragraph" w:customStyle="1" w:styleId="174">
    <w:name w:val="样式4"/>
    <w:basedOn w:val="5"/>
    <w:autoRedefine/>
    <w:qFormat/>
    <w:uiPriority w:val="0"/>
    <w:pPr>
      <w:adjustRightInd w:val="0"/>
    </w:pPr>
  </w:style>
  <w:style w:type="paragraph" w:customStyle="1" w:styleId="175">
    <w:name w:val="摘要"/>
    <w:basedOn w:val="1"/>
    <w:autoRedefine/>
    <w:qFormat/>
    <w:uiPriority w:val="0"/>
    <w:pPr>
      <w:spacing w:line="360" w:lineRule="auto"/>
    </w:pPr>
    <w:rPr>
      <w:rFonts w:eastAsia="黑体"/>
      <w:sz w:val="20"/>
    </w:rPr>
  </w:style>
  <w:style w:type="paragraph" w:customStyle="1" w:styleId="176">
    <w:name w:val="Char Char 字元 字元 字元 Char Char Char Char"/>
    <w:basedOn w:val="1"/>
    <w:autoRedefine/>
    <w:qFormat/>
    <w:uiPriority w:val="0"/>
    <w:pPr>
      <w:adjustRightInd w:val="0"/>
      <w:spacing w:line="360" w:lineRule="auto"/>
    </w:pPr>
    <w:rPr>
      <w:kern w:val="0"/>
      <w:sz w:val="24"/>
    </w:rPr>
  </w:style>
  <w:style w:type="paragraph" w:customStyle="1" w:styleId="177">
    <w:name w:val="可研正文"/>
    <w:basedOn w:val="22"/>
    <w:autoRedefine/>
    <w:qFormat/>
    <w:uiPriority w:val="0"/>
    <w:pPr>
      <w:adjustRightInd w:val="0"/>
      <w:snapToGrid w:val="0"/>
      <w:spacing w:line="440" w:lineRule="exact"/>
      <w:ind w:firstLine="567"/>
    </w:pPr>
    <w:rPr>
      <w:sz w:val="28"/>
    </w:rPr>
  </w:style>
  <w:style w:type="paragraph" w:customStyle="1" w:styleId="178">
    <w:name w:val="没有缩进（为图形使用）"/>
    <w:basedOn w:val="1"/>
    <w:autoRedefine/>
    <w:qFormat/>
    <w:uiPriority w:val="0"/>
    <w:pPr>
      <w:spacing w:before="120" w:after="120" w:line="360" w:lineRule="auto"/>
    </w:pPr>
    <w:rPr>
      <w:sz w:val="24"/>
    </w:rPr>
  </w:style>
  <w:style w:type="paragraph" w:customStyle="1" w:styleId="179">
    <w:name w:val="样式 样式 正文首行缩进 2 + 左  0 字符 + 首行缩进:  2.57 字符"/>
    <w:basedOn w:val="1"/>
    <w:autoRedefine/>
    <w:qFormat/>
    <w:uiPriority w:val="0"/>
    <w:pPr>
      <w:adjustRightInd w:val="0"/>
      <w:snapToGrid w:val="0"/>
      <w:spacing w:after="120"/>
      <w:ind w:firstLine="540" w:firstLineChars="257"/>
    </w:pPr>
    <w:rPr>
      <w:sz w:val="21"/>
    </w:rPr>
  </w:style>
  <w:style w:type="paragraph" w:customStyle="1" w:styleId="180">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1">
    <w:name w:val="标书正文:  0.74 厘米"/>
    <w:basedOn w:val="1"/>
    <w:autoRedefine/>
    <w:qFormat/>
    <w:uiPriority w:val="0"/>
    <w:pPr>
      <w:snapToGrid w:val="0"/>
      <w:spacing w:line="360" w:lineRule="auto"/>
      <w:ind w:firstLine="420"/>
    </w:pPr>
    <w:rPr>
      <w:sz w:val="24"/>
    </w:rPr>
  </w:style>
  <w:style w:type="paragraph" w:customStyle="1" w:styleId="182">
    <w:name w:val="样式 正文缩进正文（首行缩进两字）表正文正文非缩进特点标题4段1 + 首行缩进:  2 字符"/>
    <w:basedOn w:val="15"/>
    <w:autoRedefine/>
    <w:qFormat/>
    <w:uiPriority w:val="0"/>
    <w:pPr>
      <w:ind w:firstLine="480" w:firstLineChars="200"/>
    </w:pPr>
  </w:style>
  <w:style w:type="paragraph" w:customStyle="1" w:styleId="183">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84">
    <w:name w:val="Char1 Char Char Char"/>
    <w:basedOn w:val="1"/>
    <w:autoRedefine/>
    <w:qFormat/>
    <w:uiPriority w:val="0"/>
    <w:rPr>
      <w:rFonts w:ascii="Tahoma" w:hAnsi="Tahoma"/>
      <w:sz w:val="24"/>
    </w:rPr>
  </w:style>
  <w:style w:type="paragraph" w:customStyle="1" w:styleId="185">
    <w:name w:val="样式 标题 1章标题Heading 0Section HeadPIM 1H1h11st levell11H1..."/>
    <w:basedOn w:val="2"/>
    <w:autoRedefine/>
    <w:qFormat/>
    <w:uiPriority w:val="0"/>
    <w:pPr>
      <w:keepLines/>
      <w:pageBreakBefore/>
      <w:tabs>
        <w:tab w:val="left" w:pos="432"/>
      </w:tabs>
      <w:autoSpaceDE w:val="0"/>
      <w:autoSpaceDN w:val="0"/>
      <w:adjustRightInd w:val="0"/>
      <w:spacing w:before="340" w:after="330" w:line="578" w:lineRule="atLeast"/>
    </w:pPr>
    <w:rPr>
      <w:rFonts w:hAnsi="宋体" w:eastAsia="黑体"/>
      <w:b/>
      <w:kern w:val="44"/>
      <w:sz w:val="36"/>
    </w:rPr>
  </w:style>
  <w:style w:type="paragraph" w:customStyle="1" w:styleId="186">
    <w:name w:val="文章正文"/>
    <w:basedOn w:val="1"/>
    <w:autoRedefine/>
    <w:qFormat/>
    <w:uiPriority w:val="0"/>
    <w:pPr>
      <w:ind w:firstLine="560" w:firstLineChars="200"/>
    </w:pPr>
    <w:rPr>
      <w:rFonts w:ascii="仿宋_GB2312" w:hAnsi="宋体" w:eastAsia="仿宋_GB2312"/>
      <w:color w:val="000000"/>
    </w:rPr>
  </w:style>
  <w:style w:type="paragraph" w:customStyle="1" w:styleId="187">
    <w:name w:val="样式 宋体 五号 两端对齐 行距: 单倍行距"/>
    <w:basedOn w:val="1"/>
    <w:autoRedefine/>
    <w:qFormat/>
    <w:uiPriority w:val="0"/>
    <w:pPr>
      <w:adjustRightInd w:val="0"/>
    </w:pPr>
    <w:rPr>
      <w:rFonts w:ascii="宋体" w:hAnsi="宋体"/>
      <w:kern w:val="0"/>
      <w:sz w:val="21"/>
    </w:rPr>
  </w:style>
  <w:style w:type="paragraph" w:customStyle="1" w:styleId="188">
    <w:name w:val="xl53"/>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hAnsi="宋体"/>
      <w:kern w:val="0"/>
      <w:sz w:val="24"/>
    </w:rPr>
  </w:style>
  <w:style w:type="paragraph" w:customStyle="1" w:styleId="189">
    <w:name w:val="Char Char1 Char"/>
    <w:basedOn w:val="1"/>
    <w:autoRedefine/>
    <w:qFormat/>
    <w:uiPriority w:val="0"/>
    <w:rPr>
      <w:rFonts w:ascii="Tahoma" w:hAnsi="Tahoma"/>
      <w:sz w:val="24"/>
      <w:szCs w:val="24"/>
    </w:rPr>
  </w:style>
  <w:style w:type="paragraph" w:customStyle="1" w:styleId="190">
    <w:name w:val="Item List"/>
    <w:autoRedefine/>
    <w:qFormat/>
    <w:uiPriority w:val="0"/>
    <w:pPr>
      <w:numPr>
        <w:ilvl w:val="0"/>
        <w:numId w:val="10"/>
      </w:numPr>
      <w:spacing w:line="300" w:lineRule="auto"/>
      <w:jc w:val="both"/>
    </w:pPr>
    <w:rPr>
      <w:rFonts w:ascii="Arial" w:hAnsi="Arial" w:eastAsia="宋体" w:cs="Times New Roman"/>
      <w:sz w:val="21"/>
      <w:lang w:val="en-US" w:eastAsia="zh-CN" w:bidi="ar-SA"/>
    </w:rPr>
  </w:style>
  <w:style w:type="paragraph" w:customStyle="1" w:styleId="191">
    <w:name w:val="附录4"/>
    <w:basedOn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92">
    <w:name w:val="Char"/>
    <w:basedOn w:val="1"/>
    <w:autoRedefine/>
    <w:qFormat/>
    <w:uiPriority w:val="0"/>
    <w:pPr>
      <w:spacing w:line="240" w:lineRule="atLeast"/>
      <w:ind w:left="420" w:firstLine="420"/>
    </w:pPr>
    <w:rPr>
      <w:kern w:val="0"/>
      <w:sz w:val="21"/>
    </w:rPr>
  </w:style>
  <w:style w:type="paragraph" w:customStyle="1" w:styleId="193">
    <w:name w:val="_"/>
    <w:basedOn w:val="1"/>
    <w:autoRedefine/>
    <w:qFormat/>
    <w:uiPriority w:val="0"/>
    <w:pPr>
      <w:adjustRightInd w:val="0"/>
      <w:spacing w:line="360" w:lineRule="auto"/>
      <w:ind w:left="480" w:firstLine="200" w:firstLineChars="200"/>
    </w:pPr>
    <w:rPr>
      <w:kern w:val="0"/>
      <w:sz w:val="24"/>
    </w:rPr>
  </w:style>
  <w:style w:type="paragraph" w:customStyle="1" w:styleId="194">
    <w:name w:val="Char1 Char Char Char1"/>
    <w:basedOn w:val="1"/>
    <w:autoRedefine/>
    <w:qFormat/>
    <w:uiPriority w:val="0"/>
    <w:rPr>
      <w:rFonts w:ascii="Tahoma" w:hAnsi="Tahoma"/>
      <w:sz w:val="30"/>
    </w:rPr>
  </w:style>
  <w:style w:type="paragraph" w:customStyle="1" w:styleId="195">
    <w:name w:val="表头文本"/>
    <w:autoRedefine/>
    <w:qFormat/>
    <w:uiPriority w:val="0"/>
    <w:pPr>
      <w:jc w:val="center"/>
    </w:pPr>
    <w:rPr>
      <w:rFonts w:ascii="Arial" w:hAnsi="Arial" w:eastAsia="宋体" w:cs="Times New Roman"/>
      <w:b/>
      <w:sz w:val="21"/>
      <w:lang w:val="en-US" w:eastAsia="zh-CN" w:bidi="ar-SA"/>
    </w:rPr>
  </w:style>
  <w:style w:type="paragraph" w:customStyle="1" w:styleId="196">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97">
    <w:name w:val="Char Char Char"/>
    <w:basedOn w:val="1"/>
    <w:autoRedefine/>
    <w:qFormat/>
    <w:uiPriority w:val="0"/>
    <w:rPr>
      <w:rFonts w:ascii="Tahoma" w:hAnsi="Tahoma"/>
      <w:sz w:val="24"/>
    </w:rPr>
  </w:style>
  <w:style w:type="paragraph" w:customStyle="1" w:styleId="198">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199">
    <w:name w:val="Table Description"/>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00">
    <w:name w:val="样式 标题 1 + 居中 段前: 6 磅 段后: 6 磅 行距: 1.5 倍行距"/>
    <w:basedOn w:val="2"/>
    <w:autoRedefine/>
    <w:qFormat/>
    <w:uiPriority w:val="0"/>
    <w:pPr>
      <w:keepLines/>
      <w:adjustRightInd w:val="0"/>
      <w:spacing w:before="120" w:after="120" w:line="360" w:lineRule="auto"/>
      <w:jc w:val="center"/>
    </w:pPr>
    <w:rPr>
      <w:rFonts w:ascii="Times New Roman"/>
      <w:b/>
      <w:kern w:val="44"/>
      <w:sz w:val="32"/>
    </w:rPr>
  </w:style>
  <w:style w:type="paragraph" w:customStyle="1" w:styleId="201">
    <w:name w:val="默认段落字体 Para Char Char Char Char Char Char Char"/>
    <w:basedOn w:val="1"/>
    <w:autoRedefine/>
    <w:qFormat/>
    <w:uiPriority w:val="0"/>
    <w:rPr>
      <w:rFonts w:ascii="Tahoma" w:hAnsi="Tahoma"/>
      <w:sz w:val="24"/>
    </w:rPr>
  </w:style>
  <w:style w:type="paragraph" w:customStyle="1" w:styleId="202">
    <w:name w:val="IN Feature"/>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3">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04">
    <w:name w:val="首行缩进"/>
    <w:basedOn w:val="1"/>
    <w:autoRedefine/>
    <w:qFormat/>
    <w:uiPriority w:val="0"/>
    <w:pPr>
      <w:numPr>
        <w:ilvl w:val="0"/>
        <w:numId w:val="11"/>
      </w:numPr>
      <w:spacing w:line="360" w:lineRule="auto"/>
    </w:pPr>
    <w:rPr>
      <w:rFonts w:eastAsia="仿宋_GB2312"/>
    </w:rPr>
  </w:style>
  <w:style w:type="paragraph" w:customStyle="1" w:styleId="205">
    <w:name w:val="正文字缩2字"/>
    <w:basedOn w:val="1"/>
    <w:autoRedefine/>
    <w:qFormat/>
    <w:uiPriority w:val="0"/>
    <w:pPr>
      <w:spacing w:before="60" w:after="60" w:line="360" w:lineRule="auto"/>
      <w:ind w:left="200" w:leftChars="200" w:firstLine="200" w:firstLineChars="200"/>
    </w:pPr>
    <w:rPr>
      <w:sz w:val="24"/>
    </w:rPr>
  </w:style>
  <w:style w:type="paragraph" w:customStyle="1" w:styleId="206">
    <w:name w:val="正文表格"/>
    <w:basedOn w:val="1"/>
    <w:autoRedefine/>
    <w:qFormat/>
    <w:uiPriority w:val="0"/>
    <w:pPr>
      <w:adjustRightInd w:val="0"/>
      <w:spacing w:before="40" w:after="40"/>
    </w:pPr>
    <w:rPr>
      <w:sz w:val="24"/>
    </w:rPr>
  </w:style>
  <w:style w:type="paragraph" w:customStyle="1" w:styleId="207">
    <w:name w:val="表文字"/>
    <w:qFormat/>
    <w:uiPriority w:val="0"/>
    <w:rPr>
      <w:rFonts w:ascii="宋体" w:hAnsi="Times New Roman" w:eastAsia="宋体" w:cs="Times New Roman"/>
      <w:kern w:val="2"/>
      <w:lang w:val="en-US" w:eastAsia="zh-CN" w:bidi="ar-SA"/>
    </w:rPr>
  </w:style>
  <w:style w:type="paragraph" w:customStyle="1" w:styleId="208">
    <w:name w:val="表格内文字"/>
    <w:basedOn w:val="30"/>
    <w:qFormat/>
    <w:uiPriority w:val="0"/>
    <w:pPr>
      <w:adjustRightInd w:val="0"/>
    </w:pPr>
    <w:rPr>
      <w:color w:val="000000"/>
      <w:lang w:val="en-GB"/>
    </w:rPr>
  </w:style>
  <w:style w:type="paragraph" w:customStyle="1" w:styleId="209">
    <w:name w:val="正文文本缩进 21"/>
    <w:basedOn w:val="1"/>
    <w:qFormat/>
    <w:uiPriority w:val="0"/>
    <w:pPr>
      <w:adjustRightInd w:val="0"/>
      <w:spacing w:before="120"/>
      <w:ind w:firstLine="420"/>
    </w:pPr>
    <w:rPr>
      <w:sz w:val="24"/>
    </w:rPr>
  </w:style>
  <w:style w:type="paragraph" w:customStyle="1" w:styleId="210">
    <w:name w:val="标题无"/>
    <w:basedOn w:val="1"/>
    <w:qFormat/>
    <w:uiPriority w:val="0"/>
    <w:pPr>
      <w:spacing w:line="360" w:lineRule="auto"/>
    </w:pPr>
    <w:rPr>
      <w:sz w:val="24"/>
    </w:rPr>
  </w:style>
  <w:style w:type="paragraph" w:customStyle="1" w:styleId="211">
    <w:name w:val="af"/>
    <w:basedOn w:val="1"/>
    <w:qFormat/>
    <w:uiPriority w:val="0"/>
    <w:pPr>
      <w:widowControl/>
      <w:spacing w:line="300" w:lineRule="atLeast"/>
      <w:jc w:val="left"/>
    </w:pPr>
    <w:rPr>
      <w:rFonts w:ascii="宋体" w:hAnsi="宋体"/>
      <w:kern w:val="0"/>
      <w:sz w:val="18"/>
    </w:rPr>
  </w:style>
  <w:style w:type="paragraph" w:customStyle="1" w:styleId="212">
    <w:name w:val="简单回函地址"/>
    <w:basedOn w:val="1"/>
    <w:qFormat/>
    <w:uiPriority w:val="0"/>
    <w:pPr>
      <w:adjustRightInd w:val="0"/>
      <w:snapToGrid w:val="0"/>
      <w:spacing w:line="360" w:lineRule="auto"/>
    </w:pPr>
    <w:rPr>
      <w:sz w:val="24"/>
    </w:rPr>
  </w:style>
  <w:style w:type="paragraph" w:customStyle="1" w:styleId="213">
    <w:name w:val="文档正文 Char Char Char Char Char"/>
    <w:basedOn w:val="1"/>
    <w:qFormat/>
    <w:uiPriority w:val="0"/>
    <w:pPr>
      <w:adjustRightInd w:val="0"/>
      <w:spacing w:line="440" w:lineRule="exact"/>
      <w:ind w:firstLine="420"/>
    </w:pPr>
    <w:rPr>
      <w:rFonts w:ascii="Arial Narrow" w:hAnsi="Arial Narrow"/>
      <w:kern w:val="0"/>
      <w:sz w:val="24"/>
    </w:rPr>
  </w:style>
  <w:style w:type="paragraph" w:customStyle="1" w:styleId="214">
    <w:name w:val="正文（首行不缩进）"/>
    <w:basedOn w:val="1"/>
    <w:qFormat/>
    <w:uiPriority w:val="0"/>
    <w:pPr>
      <w:autoSpaceDE w:val="0"/>
      <w:autoSpaceDN w:val="0"/>
      <w:adjustRightInd w:val="0"/>
      <w:spacing w:line="360" w:lineRule="auto"/>
      <w:jc w:val="left"/>
    </w:pPr>
    <w:rPr>
      <w:kern w:val="0"/>
      <w:sz w:val="21"/>
    </w:rPr>
  </w:style>
  <w:style w:type="paragraph" w:customStyle="1" w:styleId="215">
    <w:name w:val="正文1"/>
    <w:basedOn w:val="1"/>
    <w:qFormat/>
    <w:uiPriority w:val="0"/>
    <w:pPr>
      <w:spacing w:line="300" w:lineRule="auto"/>
      <w:ind w:firstLine="200" w:firstLineChars="200"/>
    </w:pPr>
    <w:rPr>
      <w:sz w:val="24"/>
    </w:rPr>
  </w:style>
  <w:style w:type="paragraph" w:customStyle="1" w:styleId="216">
    <w:name w:val="Figure Description"/>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7">
    <w:name w:val="普通正文"/>
    <w:basedOn w:val="1"/>
    <w:qFormat/>
    <w:uiPriority w:val="0"/>
    <w:pPr>
      <w:adjustRightInd w:val="0"/>
      <w:spacing w:before="120" w:after="120" w:line="360" w:lineRule="auto"/>
      <w:ind w:firstLine="480"/>
      <w:jc w:val="left"/>
    </w:pPr>
    <w:rPr>
      <w:rFonts w:ascii="Arial" w:hAnsi="Arial"/>
      <w:kern w:val="0"/>
      <w:sz w:val="24"/>
    </w:rPr>
  </w:style>
  <w:style w:type="paragraph" w:customStyle="1" w:styleId="218">
    <w:name w:val="表头样式"/>
    <w:basedOn w:val="1"/>
    <w:qFormat/>
    <w:uiPriority w:val="0"/>
    <w:pPr>
      <w:autoSpaceDE w:val="0"/>
      <w:autoSpaceDN w:val="0"/>
      <w:adjustRightInd w:val="0"/>
      <w:spacing w:line="360" w:lineRule="auto"/>
      <w:jc w:val="left"/>
    </w:pPr>
    <w:rPr>
      <w:b/>
      <w:kern w:val="0"/>
      <w:sz w:val="21"/>
    </w:rPr>
  </w:style>
  <w:style w:type="paragraph" w:customStyle="1" w:styleId="219">
    <w:name w:val="图片文字"/>
    <w:basedOn w:val="1"/>
    <w:qFormat/>
    <w:uiPriority w:val="0"/>
    <w:pPr>
      <w:spacing w:line="240" w:lineRule="atLeast"/>
      <w:jc w:val="center"/>
    </w:pPr>
    <w:rPr>
      <w:sz w:val="21"/>
    </w:rPr>
  </w:style>
  <w:style w:type="paragraph" w:customStyle="1" w:styleId="220">
    <w:name w:val="xl23"/>
    <w:basedOn w:val="1"/>
    <w:qFormat/>
    <w:uiPriority w:val="0"/>
    <w:pPr>
      <w:widowControl/>
      <w:spacing w:before="100" w:beforeAutospacing="1" w:after="100" w:afterAutospacing="1" w:line="360" w:lineRule="auto"/>
    </w:pPr>
    <w:rPr>
      <w:kern w:val="0"/>
      <w:sz w:val="24"/>
    </w:rPr>
  </w:style>
  <w:style w:type="paragraph" w:customStyle="1" w:styleId="221">
    <w:name w:val="附录3"/>
    <w:basedOn w:val="1"/>
    <w:qFormat/>
    <w:uiPriority w:val="0"/>
    <w:pPr>
      <w:tabs>
        <w:tab w:val="left" w:pos="851"/>
      </w:tabs>
      <w:ind w:left="425" w:hanging="425"/>
      <w:outlineLvl w:val="2"/>
    </w:pPr>
    <w:rPr>
      <w:rFonts w:eastAsia="黑体"/>
      <w:b/>
      <w:sz w:val="32"/>
    </w:rPr>
  </w:style>
  <w:style w:type="paragraph" w:customStyle="1" w:styleId="222">
    <w:name w:val="È±Ê¡ÎÄ±¾"/>
    <w:basedOn w:val="1"/>
    <w:qFormat/>
    <w:uiPriority w:val="0"/>
    <w:pPr>
      <w:widowControl/>
      <w:overflowPunct w:val="0"/>
      <w:autoSpaceDE w:val="0"/>
      <w:autoSpaceDN w:val="0"/>
      <w:adjustRightInd w:val="0"/>
      <w:jc w:val="left"/>
    </w:pPr>
    <w:rPr>
      <w:kern w:val="0"/>
      <w:sz w:val="24"/>
    </w:rPr>
  </w:style>
  <w:style w:type="paragraph" w:customStyle="1" w:styleId="223">
    <w:name w:val="首行缩进 1"/>
    <w:basedOn w:val="1"/>
    <w:qFormat/>
    <w:uiPriority w:val="0"/>
    <w:pPr>
      <w:spacing w:after="120" w:line="360" w:lineRule="auto"/>
      <w:ind w:firstLine="200" w:firstLineChars="200"/>
    </w:pPr>
    <w:rPr>
      <w:sz w:val="24"/>
    </w:rPr>
  </w:style>
  <w:style w:type="paragraph" w:customStyle="1" w:styleId="224">
    <w:name w:val="Char11"/>
    <w:basedOn w:val="1"/>
    <w:qFormat/>
    <w:uiPriority w:val="0"/>
    <w:pPr>
      <w:spacing w:line="240" w:lineRule="atLeast"/>
      <w:ind w:left="420" w:firstLine="420"/>
    </w:pPr>
    <w:rPr>
      <w:kern w:val="0"/>
      <w:sz w:val="21"/>
    </w:rPr>
  </w:style>
  <w:style w:type="paragraph" w:customStyle="1" w:styleId="225">
    <w:name w:val="司法正文"/>
    <w:autoRedefine/>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26">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227">
    <w:name w:val="样式1xz"/>
    <w:basedOn w:val="1"/>
    <w:autoRedefine/>
    <w:qFormat/>
    <w:uiPriority w:val="0"/>
    <w:pPr>
      <w:tabs>
        <w:tab w:val="left" w:pos="1050"/>
        <w:tab w:val="right" w:leader="dot" w:pos="8296"/>
      </w:tabs>
    </w:pPr>
    <w:rPr>
      <w:caps/>
      <w:spacing w:val="20"/>
      <w:sz w:val="24"/>
    </w:rPr>
  </w:style>
  <w:style w:type="paragraph" w:customStyle="1" w:styleId="228">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229">
    <w:name w:val="Char1"/>
    <w:basedOn w:val="1"/>
    <w:autoRedefine/>
    <w:qFormat/>
    <w:uiPriority w:val="0"/>
    <w:rPr>
      <w:sz w:val="21"/>
    </w:rPr>
  </w:style>
  <w:style w:type="paragraph" w:customStyle="1" w:styleId="230">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231">
    <w:name w:val="Char Char Char Char Char Char Char Char Char Char Char Char Char Char Char Char"/>
    <w:basedOn w:val="1"/>
    <w:autoRedefine/>
    <w:qFormat/>
    <w:uiPriority w:val="0"/>
    <w:pPr>
      <w:tabs>
        <w:tab w:val="left" w:pos="360"/>
      </w:tabs>
    </w:pPr>
    <w:rPr>
      <w:sz w:val="24"/>
    </w:rPr>
  </w:style>
  <w:style w:type="paragraph" w:customStyle="1" w:styleId="232">
    <w:name w:val="样式 宋体 五号 行距: 单倍行距"/>
    <w:basedOn w:val="1"/>
    <w:autoRedefine/>
    <w:qFormat/>
    <w:uiPriority w:val="0"/>
    <w:pPr>
      <w:adjustRightInd w:val="0"/>
      <w:jc w:val="left"/>
    </w:pPr>
    <w:rPr>
      <w:rFonts w:ascii="宋体" w:hAnsi="宋体"/>
      <w:kern w:val="0"/>
      <w:sz w:val="21"/>
    </w:rPr>
  </w:style>
  <w:style w:type="paragraph" w:customStyle="1" w:styleId="233">
    <w:name w:val="操作步骤"/>
    <w:basedOn w:val="1"/>
    <w:autoRedefine/>
    <w:qFormat/>
    <w:uiPriority w:val="0"/>
    <w:pPr>
      <w:numPr>
        <w:ilvl w:val="0"/>
        <w:numId w:val="12"/>
      </w:numPr>
      <w:autoSpaceDE w:val="0"/>
      <w:autoSpaceDN w:val="0"/>
      <w:adjustRightInd w:val="0"/>
      <w:snapToGrid w:val="0"/>
      <w:spacing w:line="40" w:lineRule="atLeast"/>
    </w:pPr>
    <w:rPr>
      <w:rFonts w:ascii="昆仑楷体" w:eastAsia="楷体_GB2312"/>
      <w:kern w:val="0"/>
      <w:sz w:val="21"/>
    </w:rPr>
  </w:style>
  <w:style w:type="paragraph" w:customStyle="1" w:styleId="234">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bt"/>
    <w:basedOn w:val="1"/>
    <w:autoRedefine/>
    <w:qFormat/>
    <w:uiPriority w:val="0"/>
    <w:pPr>
      <w:overflowPunct w:val="0"/>
      <w:autoSpaceDE w:val="0"/>
      <w:autoSpaceDN w:val="0"/>
      <w:adjustRightInd w:val="0"/>
      <w:snapToGrid w:val="0"/>
      <w:spacing w:before="100" w:after="100" w:line="240" w:lineRule="atLeast"/>
      <w:ind w:left="2880" w:hanging="360"/>
    </w:pPr>
    <w:rPr>
      <w:rFonts w:ascii="宋体"/>
      <w:kern w:val="0"/>
      <w:sz w:val="20"/>
    </w:rPr>
  </w:style>
  <w:style w:type="paragraph" w:customStyle="1" w:styleId="236">
    <w:name w:val="图例"/>
    <w:basedOn w:val="1"/>
    <w:autoRedefine/>
    <w:qFormat/>
    <w:uiPriority w:val="0"/>
    <w:pPr>
      <w:spacing w:before="120" w:after="120" w:line="360" w:lineRule="auto"/>
      <w:jc w:val="center"/>
    </w:pPr>
    <w:rPr>
      <w:rFonts w:eastAsia="仿宋_GB2312"/>
      <w:b/>
      <w:sz w:val="24"/>
    </w:rPr>
  </w:style>
  <w:style w:type="table" w:customStyle="1" w:styleId="237">
    <w:name w:val="Table Normal"/>
    <w:autoRedefine/>
    <w:unhideWhenUsed/>
    <w:qFormat/>
    <w:uiPriority w:val="0"/>
    <w:tblPr>
      <w:tblCellMar>
        <w:top w:w="0" w:type="dxa"/>
        <w:left w:w="0" w:type="dxa"/>
        <w:bottom w:w="0" w:type="dxa"/>
        <w:right w:w="0" w:type="dxa"/>
      </w:tblCellMar>
    </w:tblPr>
  </w:style>
  <w:style w:type="character" w:customStyle="1" w:styleId="238">
    <w:name w:val="正文文本 Char"/>
    <w:basedOn w:val="59"/>
    <w:link w:val="22"/>
    <w:autoRedefine/>
    <w:qFormat/>
    <w:uiPriority w:val="0"/>
    <w:rPr>
      <w:rFonts w:ascii="仿宋_GB2312" w:eastAsia="仿宋_GB2312"/>
      <w:kern w:val="2"/>
      <w:sz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6996</Words>
  <Characters>7477</Characters>
  <Lines>113</Lines>
  <Paragraphs>31</Paragraphs>
  <TotalTime>0</TotalTime>
  <ScaleCrop>false</ScaleCrop>
  <LinksUpToDate>false</LinksUpToDate>
  <CharactersWithSpaces>7664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2024-01-16T06:36:00Z</dcterms:created>
  <cp:lastPrinted>2024-01-18T03:09:00Z</cp:lastPrinted>
  <dcterms:modified xsi:type="dcterms:W3CDTF">2025-08-22T08:51:30Z</dcterms:modified>
  <dc:title>竞争性谈判文件</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ABE6EC2086D34B328216944B34EE185F_13</vt:lpwstr>
  </property>
  <property fmtid="{D5CDD505-2E9C-101B-9397-08002B2CF9AE}" pid="4" name="KSOSaveFontToCloudKey">
    <vt:lpwstr>518781431_cloud</vt:lpwstr>
  </property>
  <property fmtid="{D5CDD505-2E9C-101B-9397-08002B2CF9AE}" pid="5" name="KSOTemplateDocerSaveRecord">
    <vt:lpwstr>eyJoZGlkIjoiYmQ0YzUyOTE2ODYxM2UyNmIzMjNjM2U3MWEyY2M4ODEiLCJ1c2VySWQiOiI2MTYzNzM0MjIifQ==</vt:lpwstr>
  </property>
</Properties>
</file>