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BA8F6">
      <w:pPr>
        <w:jc w:val="center"/>
        <w:rPr>
          <w:rFonts w:hint="eastAsia" w:ascii="微软雅黑" w:hAnsi="微软雅黑" w:eastAsia="微软雅黑" w:cs="微软雅黑"/>
          <w:color w:val="auto"/>
          <w:highlight w:val="none"/>
        </w:rPr>
      </w:pPr>
    </w:p>
    <w:p w14:paraId="78B8E10B">
      <w:pPr>
        <w:jc w:val="center"/>
        <w:rPr>
          <w:rFonts w:hint="eastAsia" w:ascii="微软雅黑" w:hAnsi="微软雅黑" w:eastAsia="微软雅黑" w:cs="微软雅黑"/>
          <w:color w:val="auto"/>
          <w:highlight w:val="none"/>
        </w:rPr>
      </w:pPr>
    </w:p>
    <w:p w14:paraId="632EFB55">
      <w:pPr>
        <w:jc w:val="center"/>
        <w:rPr>
          <w:rFonts w:hint="eastAsia" w:ascii="微软雅黑" w:hAnsi="微软雅黑" w:eastAsia="微软雅黑" w:cs="微软雅黑"/>
          <w:color w:val="auto"/>
          <w:highlight w:val="none"/>
        </w:rPr>
      </w:pPr>
    </w:p>
    <w:p w14:paraId="61DDAE9F">
      <w:pPr>
        <w:jc w:val="center"/>
        <w:rPr>
          <w:rFonts w:hint="eastAsia" w:ascii="微软雅黑" w:hAnsi="微软雅黑" w:eastAsia="微软雅黑" w:cs="微软雅黑"/>
          <w:color w:val="auto"/>
          <w:highlight w:val="none"/>
        </w:rPr>
      </w:pPr>
    </w:p>
    <w:p w14:paraId="6749A8A0">
      <w:pPr>
        <w:jc w:val="center"/>
        <w:outlineLvl w:val="0"/>
        <w:rPr>
          <w:rFonts w:hint="eastAsia" w:ascii="微软雅黑" w:hAnsi="微软雅黑" w:eastAsia="微软雅黑" w:cs="微软雅黑"/>
          <w:color w:val="auto"/>
          <w:sz w:val="28"/>
          <w:szCs w:val="22"/>
          <w:highlight w:val="none"/>
        </w:rPr>
      </w:pPr>
      <w:r>
        <w:rPr>
          <w:rFonts w:hint="eastAsia" w:ascii="微软雅黑" w:hAnsi="微软雅黑" w:eastAsia="微软雅黑" w:cs="微软雅黑"/>
          <w:color w:val="auto"/>
          <w:spacing w:val="80"/>
          <w:sz w:val="96"/>
          <w:szCs w:val="96"/>
          <w:highlight w:val="none"/>
          <w:lang w:val="en-US" w:eastAsia="zh-CN"/>
        </w:rPr>
        <w:t>竞争性比选</w:t>
      </w:r>
      <w:r>
        <w:rPr>
          <w:rFonts w:hint="eastAsia" w:ascii="微软雅黑" w:hAnsi="微软雅黑" w:eastAsia="微软雅黑" w:cs="微软雅黑"/>
          <w:color w:val="auto"/>
          <w:spacing w:val="80"/>
          <w:sz w:val="96"/>
          <w:szCs w:val="96"/>
          <w:highlight w:val="none"/>
        </w:rPr>
        <w:t>文件</w:t>
      </w:r>
    </w:p>
    <w:p w14:paraId="3000AA51">
      <w:pPr>
        <w:spacing w:line="700" w:lineRule="exact"/>
        <w:rPr>
          <w:rFonts w:hint="eastAsia" w:ascii="微软雅黑" w:hAnsi="微软雅黑" w:eastAsia="微软雅黑" w:cs="微软雅黑"/>
          <w:color w:val="auto"/>
          <w:highlight w:val="none"/>
        </w:rPr>
      </w:pPr>
    </w:p>
    <w:p w14:paraId="03B71B36">
      <w:pPr>
        <w:jc w:val="center"/>
        <w:rPr>
          <w:rFonts w:hint="eastAsia" w:ascii="微软雅黑" w:hAnsi="微软雅黑" w:eastAsia="微软雅黑" w:cs="微软雅黑"/>
          <w:color w:val="auto"/>
          <w:highlight w:val="none"/>
        </w:rPr>
      </w:pPr>
      <w:r>
        <w:rPr>
          <w:rFonts w:hint="eastAsia" w:ascii="微软雅黑" w:hAnsi="微软雅黑" w:eastAsia="微软雅黑" w:cs="微软雅黑"/>
          <w:b/>
          <w:snapToGrid w:val="0"/>
          <w:color w:val="auto"/>
          <w:kern w:val="0"/>
          <w:szCs w:val="32"/>
          <w:highlight w:val="none"/>
        </w:rPr>
        <w:t>（综合评标法）</w:t>
      </w:r>
    </w:p>
    <w:p w14:paraId="51F31785">
      <w:pPr>
        <w:spacing w:line="700" w:lineRule="exact"/>
        <w:rPr>
          <w:rFonts w:hint="eastAsia" w:ascii="微软雅黑" w:hAnsi="微软雅黑" w:eastAsia="微软雅黑" w:cs="微软雅黑"/>
          <w:color w:val="auto"/>
          <w:highlight w:val="none"/>
        </w:rPr>
      </w:pPr>
    </w:p>
    <w:p w14:paraId="5AD16F8F">
      <w:pPr>
        <w:spacing w:line="700" w:lineRule="exact"/>
        <w:rPr>
          <w:rFonts w:hint="eastAsia" w:ascii="微软雅黑" w:hAnsi="微软雅黑" w:eastAsia="微软雅黑" w:cs="微软雅黑"/>
          <w:color w:val="auto"/>
          <w:highlight w:val="none"/>
        </w:rPr>
      </w:pPr>
    </w:p>
    <w:p w14:paraId="310ABF3C">
      <w:pPr>
        <w:spacing w:line="360" w:lineRule="auto"/>
        <w:ind w:firstLine="960" w:firstLineChars="300"/>
        <w:outlineLvl w:val="0"/>
        <w:rPr>
          <w:rFonts w:hint="eastAsia" w:ascii="微软雅黑" w:hAnsi="微软雅黑" w:eastAsia="微软雅黑" w:cs="微软雅黑"/>
          <w:b/>
          <w:snapToGrid w:val="0"/>
          <w:color w:val="auto"/>
          <w:kern w:val="0"/>
          <w:sz w:val="32"/>
          <w:szCs w:val="32"/>
          <w:highlight w:val="none"/>
        </w:rPr>
      </w:pPr>
    </w:p>
    <w:p w14:paraId="688497DB">
      <w:pPr>
        <w:spacing w:line="240" w:lineRule="auto"/>
        <w:outlineLvl w:val="0"/>
        <w:rPr>
          <w:rFonts w:hint="eastAsia" w:ascii="微软雅黑" w:hAnsi="微软雅黑" w:eastAsia="微软雅黑" w:cs="微软雅黑"/>
          <w:b w:val="0"/>
          <w:bCs/>
          <w:snapToGrid w:val="0"/>
          <w:color w:val="auto"/>
          <w:kern w:val="0"/>
          <w:sz w:val="28"/>
          <w:szCs w:val="28"/>
          <w:highlight w:val="none"/>
          <w:lang w:val="en-US" w:eastAsia="zh-CN"/>
        </w:rPr>
      </w:pPr>
      <w:r>
        <w:rPr>
          <w:rFonts w:hint="eastAsia" w:ascii="微软雅黑" w:hAnsi="微软雅黑" w:eastAsia="微软雅黑" w:cs="微软雅黑"/>
          <w:b w:val="0"/>
          <w:bCs/>
          <w:snapToGrid w:val="0"/>
          <w:color w:val="auto"/>
          <w:kern w:val="0"/>
          <w:sz w:val="28"/>
          <w:szCs w:val="28"/>
          <w:highlight w:val="none"/>
          <w:lang w:val="en-US" w:eastAsia="zh-CN"/>
        </w:rPr>
        <w:t>采购项目名称：2025年石柱县三峡库区移民安置区高切坡维护工程施工</w:t>
      </w:r>
    </w:p>
    <w:p w14:paraId="6FC17C30">
      <w:pPr>
        <w:spacing w:line="240" w:lineRule="auto"/>
        <w:outlineLvl w:val="0"/>
        <w:rPr>
          <w:rFonts w:hint="default" w:ascii="微软雅黑" w:hAnsi="微软雅黑" w:eastAsia="微软雅黑" w:cs="微软雅黑"/>
          <w:b w:val="0"/>
          <w:bCs/>
          <w:snapToGrid w:val="0"/>
          <w:color w:val="auto"/>
          <w:kern w:val="0"/>
          <w:sz w:val="28"/>
          <w:szCs w:val="28"/>
          <w:highlight w:val="none"/>
          <w:lang w:val="en-US" w:eastAsia="zh-CN"/>
        </w:rPr>
      </w:pPr>
      <w:r>
        <w:rPr>
          <w:rFonts w:hint="eastAsia" w:ascii="微软雅黑" w:hAnsi="微软雅黑" w:eastAsia="微软雅黑" w:cs="微软雅黑"/>
          <w:b w:val="0"/>
          <w:bCs/>
          <w:snapToGrid w:val="0"/>
          <w:color w:val="auto"/>
          <w:kern w:val="0"/>
          <w:sz w:val="28"/>
          <w:szCs w:val="28"/>
          <w:highlight w:val="none"/>
          <w:lang w:val="en-US" w:eastAsia="zh-CN"/>
        </w:rPr>
        <w:t>采购项目编号：YCZB2025-SZ021</w:t>
      </w:r>
    </w:p>
    <w:p w14:paraId="27F114D1">
      <w:pPr>
        <w:spacing w:line="360" w:lineRule="auto"/>
        <w:ind w:firstLine="960" w:firstLineChars="300"/>
        <w:outlineLvl w:val="0"/>
        <w:rPr>
          <w:rFonts w:hint="eastAsia" w:ascii="微软雅黑" w:hAnsi="微软雅黑" w:eastAsia="微软雅黑" w:cs="微软雅黑"/>
          <w:b/>
          <w:snapToGrid w:val="0"/>
          <w:color w:val="auto"/>
          <w:kern w:val="0"/>
          <w:sz w:val="32"/>
          <w:szCs w:val="32"/>
          <w:highlight w:val="none"/>
          <w:lang w:val="en-US" w:eastAsia="zh-CN"/>
        </w:rPr>
      </w:pPr>
    </w:p>
    <w:p w14:paraId="38A7DE4A">
      <w:pPr>
        <w:spacing w:line="360" w:lineRule="auto"/>
        <w:outlineLvl w:val="0"/>
        <w:rPr>
          <w:rFonts w:hint="eastAsia" w:ascii="微软雅黑" w:hAnsi="微软雅黑" w:eastAsia="微软雅黑" w:cs="微软雅黑"/>
          <w:b/>
          <w:snapToGrid w:val="0"/>
          <w:color w:val="auto"/>
          <w:kern w:val="0"/>
          <w:sz w:val="32"/>
          <w:szCs w:val="32"/>
          <w:highlight w:val="none"/>
        </w:rPr>
      </w:pPr>
    </w:p>
    <w:p w14:paraId="4BF3D664">
      <w:pPr>
        <w:spacing w:line="360" w:lineRule="auto"/>
        <w:ind w:firstLine="960" w:firstLineChars="300"/>
        <w:outlineLvl w:val="0"/>
        <w:rPr>
          <w:rFonts w:hint="eastAsia" w:ascii="微软雅黑" w:hAnsi="微软雅黑" w:eastAsia="微软雅黑" w:cs="微软雅黑"/>
          <w:b/>
          <w:snapToGrid w:val="0"/>
          <w:color w:val="auto"/>
          <w:kern w:val="0"/>
          <w:sz w:val="32"/>
          <w:szCs w:val="32"/>
          <w:highlight w:val="none"/>
        </w:rPr>
      </w:pPr>
    </w:p>
    <w:p w14:paraId="36B05E06">
      <w:pPr>
        <w:spacing w:line="360" w:lineRule="auto"/>
        <w:outlineLvl w:val="0"/>
        <w:rPr>
          <w:rFonts w:hint="eastAsia" w:ascii="微软雅黑" w:hAnsi="微软雅黑" w:eastAsia="微软雅黑" w:cs="微软雅黑"/>
          <w:b w:val="0"/>
          <w:bCs/>
          <w:snapToGrid w:val="0"/>
          <w:color w:val="auto"/>
          <w:kern w:val="0"/>
          <w:sz w:val="28"/>
          <w:szCs w:val="28"/>
          <w:highlight w:val="none"/>
          <w:lang w:val="en-US" w:eastAsia="zh-CN"/>
        </w:rPr>
      </w:pPr>
      <w:r>
        <w:rPr>
          <w:rFonts w:hint="eastAsia" w:ascii="微软雅黑" w:hAnsi="微软雅黑" w:eastAsia="微软雅黑" w:cs="微软雅黑"/>
          <w:b w:val="0"/>
          <w:bCs/>
          <w:snapToGrid w:val="0"/>
          <w:color w:val="auto"/>
          <w:kern w:val="0"/>
          <w:sz w:val="28"/>
          <w:szCs w:val="28"/>
          <w:highlight w:val="none"/>
          <w:lang w:val="en-US" w:eastAsia="zh-CN"/>
        </w:rPr>
        <w:t xml:space="preserve">            采   购   人：重庆蜜红水利水电开发有限公司</w:t>
      </w:r>
    </w:p>
    <w:p w14:paraId="06C159AA">
      <w:pPr>
        <w:spacing w:line="360" w:lineRule="auto"/>
        <w:outlineLvl w:val="0"/>
        <w:rPr>
          <w:rFonts w:hint="eastAsia" w:ascii="微软雅黑" w:hAnsi="微软雅黑" w:eastAsia="微软雅黑" w:cs="微软雅黑"/>
          <w:b w:val="0"/>
          <w:bCs/>
          <w:snapToGrid w:val="0"/>
          <w:color w:val="auto"/>
          <w:kern w:val="0"/>
          <w:sz w:val="28"/>
          <w:szCs w:val="28"/>
          <w:highlight w:val="none"/>
          <w:lang w:val="en-US" w:eastAsia="zh-CN"/>
        </w:rPr>
      </w:pPr>
      <w:r>
        <w:rPr>
          <w:rFonts w:hint="eastAsia" w:ascii="微软雅黑" w:hAnsi="微软雅黑" w:eastAsia="微软雅黑" w:cs="微软雅黑"/>
          <w:b w:val="0"/>
          <w:bCs/>
          <w:snapToGrid w:val="0"/>
          <w:color w:val="auto"/>
          <w:kern w:val="0"/>
          <w:sz w:val="28"/>
          <w:szCs w:val="28"/>
          <w:highlight w:val="none"/>
          <w:lang w:val="en-US" w:eastAsia="zh-CN"/>
        </w:rPr>
        <w:t xml:space="preserve">            采购代理机构：重庆亿驰工程项目管理有限公司</w:t>
      </w:r>
    </w:p>
    <w:p w14:paraId="3BF956E2">
      <w:pPr>
        <w:spacing w:line="360" w:lineRule="auto"/>
        <w:jc w:val="center"/>
        <w:outlineLvl w:val="0"/>
        <w:rPr>
          <w:rFonts w:hint="eastAsia" w:ascii="微软雅黑" w:hAnsi="微软雅黑" w:eastAsia="微软雅黑" w:cs="微软雅黑"/>
          <w:b w:val="0"/>
          <w:bCs/>
          <w:snapToGrid w:val="0"/>
          <w:color w:val="auto"/>
          <w:kern w:val="0"/>
          <w:szCs w:val="32"/>
          <w:highlight w:val="none"/>
        </w:rPr>
      </w:pPr>
    </w:p>
    <w:p w14:paraId="160ACDF6">
      <w:pPr>
        <w:spacing w:line="360" w:lineRule="auto"/>
        <w:jc w:val="center"/>
        <w:outlineLvl w:val="0"/>
        <w:rPr>
          <w:rFonts w:hint="eastAsia" w:ascii="微软雅黑" w:hAnsi="微软雅黑" w:eastAsia="微软雅黑" w:cs="微软雅黑"/>
          <w:b/>
          <w:snapToGrid w:val="0"/>
          <w:color w:val="auto"/>
          <w:kern w:val="0"/>
          <w:szCs w:val="32"/>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decimal" w:start="1"/>
          <w:cols w:space="720" w:num="1"/>
          <w:titlePg/>
          <w:docGrid w:linePitch="380" w:charSpace="-5735"/>
        </w:sectPr>
      </w:pPr>
      <w:r>
        <w:rPr>
          <w:rFonts w:hint="eastAsia" w:ascii="微软雅黑" w:hAnsi="微软雅黑" w:eastAsia="微软雅黑" w:cs="微软雅黑"/>
          <w:b w:val="0"/>
          <w:bCs/>
          <w:snapToGrid w:val="0"/>
          <w:color w:val="auto"/>
          <w:kern w:val="0"/>
          <w:szCs w:val="32"/>
          <w:highlight w:val="none"/>
        </w:rPr>
        <w:t>202</w:t>
      </w:r>
      <w:r>
        <w:rPr>
          <w:rFonts w:hint="eastAsia" w:ascii="微软雅黑" w:hAnsi="微软雅黑" w:eastAsia="微软雅黑" w:cs="微软雅黑"/>
          <w:b w:val="0"/>
          <w:bCs/>
          <w:snapToGrid w:val="0"/>
          <w:color w:val="auto"/>
          <w:kern w:val="0"/>
          <w:szCs w:val="32"/>
          <w:highlight w:val="none"/>
          <w:lang w:val="en-US" w:eastAsia="zh-CN"/>
        </w:rPr>
        <w:t>5</w:t>
      </w:r>
      <w:r>
        <w:rPr>
          <w:rFonts w:hint="eastAsia" w:ascii="微软雅黑" w:hAnsi="微软雅黑" w:eastAsia="微软雅黑" w:cs="微软雅黑"/>
          <w:b w:val="0"/>
          <w:bCs/>
          <w:snapToGrid w:val="0"/>
          <w:color w:val="auto"/>
          <w:kern w:val="0"/>
          <w:szCs w:val="32"/>
          <w:highlight w:val="none"/>
        </w:rPr>
        <w:t>年</w:t>
      </w:r>
      <w:r>
        <w:rPr>
          <w:rFonts w:hint="eastAsia" w:ascii="微软雅黑" w:hAnsi="微软雅黑" w:eastAsia="微软雅黑" w:cs="微软雅黑"/>
          <w:b w:val="0"/>
          <w:bCs/>
          <w:snapToGrid w:val="0"/>
          <w:color w:val="auto"/>
          <w:kern w:val="0"/>
          <w:szCs w:val="32"/>
          <w:highlight w:val="none"/>
          <w:lang w:val="en-US" w:eastAsia="zh-CN"/>
        </w:rPr>
        <w:t>12</w:t>
      </w:r>
      <w:r>
        <w:rPr>
          <w:rFonts w:hint="eastAsia" w:ascii="微软雅黑" w:hAnsi="微软雅黑" w:eastAsia="微软雅黑" w:cs="微软雅黑"/>
          <w:b w:val="0"/>
          <w:bCs/>
          <w:snapToGrid w:val="0"/>
          <w:color w:val="auto"/>
          <w:kern w:val="0"/>
          <w:szCs w:val="32"/>
          <w:highlight w:val="none"/>
        </w:rPr>
        <w:t>月</w:t>
      </w:r>
    </w:p>
    <w:p w14:paraId="2E1555A9">
      <w:pPr>
        <w:spacing w:line="480" w:lineRule="exact"/>
        <w:jc w:val="center"/>
        <w:outlineLvl w:val="0"/>
        <w:rPr>
          <w:rFonts w:hint="eastAsia" w:ascii="微软雅黑" w:hAnsi="微软雅黑" w:eastAsia="微软雅黑" w:cs="微软雅黑"/>
          <w:color w:val="auto"/>
          <w:sz w:val="28"/>
          <w:szCs w:val="20"/>
          <w:highlight w:val="none"/>
        </w:rPr>
      </w:pPr>
      <w:r>
        <w:rPr>
          <w:rFonts w:hint="eastAsia" w:ascii="微软雅黑" w:hAnsi="微软雅黑" w:eastAsia="微软雅黑" w:cs="微软雅黑"/>
          <w:color w:val="auto"/>
          <w:sz w:val="28"/>
          <w:szCs w:val="20"/>
          <w:highlight w:val="none"/>
        </w:rPr>
        <w:t>目   录</w:t>
      </w:r>
    </w:p>
    <w:p w14:paraId="2BA345B3">
      <w:pPr>
        <w:pStyle w:val="21"/>
        <w:tabs>
          <w:tab w:val="right" w:leader="dot" w:pos="9412"/>
        </w:tabs>
        <w:rPr>
          <w:color w:val="auto"/>
          <w:sz w:val="22"/>
          <w:szCs w:val="20"/>
          <w:highlight w:val="none"/>
        </w:rPr>
      </w:pPr>
      <w:r>
        <w:rPr>
          <w:rFonts w:hint="eastAsia" w:ascii="微软雅黑" w:hAnsi="微软雅黑" w:eastAsia="微软雅黑" w:cs="微软雅黑"/>
          <w:color w:val="auto"/>
          <w:sz w:val="20"/>
          <w:szCs w:val="16"/>
          <w:highlight w:val="none"/>
        </w:rPr>
        <w:fldChar w:fldCharType="begin"/>
      </w:r>
      <w:r>
        <w:rPr>
          <w:rFonts w:hint="eastAsia" w:ascii="微软雅黑" w:hAnsi="微软雅黑" w:eastAsia="微软雅黑" w:cs="微软雅黑"/>
          <w:color w:val="auto"/>
          <w:sz w:val="20"/>
          <w:szCs w:val="16"/>
          <w:highlight w:val="none"/>
        </w:rPr>
        <w:instrText xml:space="preserve"> TOC \o "1-3" \h \z </w:instrText>
      </w:r>
      <w:r>
        <w:rPr>
          <w:rFonts w:hint="eastAsia" w:ascii="微软雅黑" w:hAnsi="微软雅黑" w:eastAsia="微软雅黑" w:cs="微软雅黑"/>
          <w:color w:val="auto"/>
          <w:sz w:val="20"/>
          <w:szCs w:val="16"/>
          <w:highlight w:val="none"/>
        </w:rPr>
        <w:fldChar w:fldCharType="separate"/>
      </w:r>
      <w:r>
        <w:rPr>
          <w:rFonts w:hint="eastAsia" w:ascii="微软雅黑" w:hAnsi="微软雅黑" w:eastAsia="微软雅黑" w:cs="微软雅黑"/>
          <w:color w:val="auto"/>
          <w:sz w:val="22"/>
          <w:szCs w:val="11"/>
          <w:highlight w:val="none"/>
        </w:rPr>
        <w:fldChar w:fldCharType="begin"/>
      </w:r>
      <w:r>
        <w:rPr>
          <w:rFonts w:hint="eastAsia" w:ascii="微软雅黑" w:hAnsi="微软雅黑" w:eastAsia="微软雅黑" w:cs="微软雅黑"/>
          <w:color w:val="auto"/>
          <w:sz w:val="22"/>
          <w:szCs w:val="11"/>
          <w:highlight w:val="none"/>
        </w:rPr>
        <w:instrText xml:space="preserve"> HYPERLINK \l _Toc25312 </w:instrText>
      </w:r>
      <w:r>
        <w:rPr>
          <w:rFonts w:hint="eastAsia" w:ascii="微软雅黑" w:hAnsi="微软雅黑" w:eastAsia="微软雅黑" w:cs="微软雅黑"/>
          <w:color w:val="auto"/>
          <w:sz w:val="22"/>
          <w:szCs w:val="11"/>
          <w:highlight w:val="none"/>
        </w:rPr>
        <w:fldChar w:fldCharType="separate"/>
      </w:r>
      <w:r>
        <w:rPr>
          <w:rFonts w:hint="eastAsia" w:ascii="微软雅黑" w:hAnsi="微软雅黑" w:eastAsia="微软雅黑" w:cs="微软雅黑"/>
          <w:color w:val="auto"/>
          <w:sz w:val="22"/>
          <w:szCs w:val="21"/>
          <w:highlight w:val="none"/>
        </w:rPr>
        <w:t xml:space="preserve">第一篇  </w:t>
      </w:r>
      <w:r>
        <w:rPr>
          <w:rFonts w:hint="eastAsia" w:ascii="微软雅黑" w:hAnsi="微软雅黑" w:eastAsia="微软雅黑" w:cs="微软雅黑"/>
          <w:color w:val="auto"/>
          <w:sz w:val="22"/>
          <w:szCs w:val="21"/>
          <w:highlight w:val="none"/>
          <w:lang w:eastAsia="zh-CN"/>
        </w:rPr>
        <w:t>竞争性比选邀请书</w:t>
      </w:r>
      <w:r>
        <w:rPr>
          <w:color w:val="auto"/>
          <w:sz w:val="22"/>
          <w:szCs w:val="20"/>
          <w:highlight w:val="none"/>
        </w:rPr>
        <w:tab/>
      </w:r>
      <w:r>
        <w:rPr>
          <w:color w:val="auto"/>
          <w:sz w:val="22"/>
          <w:szCs w:val="20"/>
          <w:highlight w:val="none"/>
        </w:rPr>
        <w:fldChar w:fldCharType="begin"/>
      </w:r>
      <w:r>
        <w:rPr>
          <w:color w:val="auto"/>
          <w:sz w:val="22"/>
          <w:szCs w:val="20"/>
          <w:highlight w:val="none"/>
        </w:rPr>
        <w:instrText xml:space="preserve"> PAGEREF _Toc25312 \h </w:instrText>
      </w:r>
      <w:r>
        <w:rPr>
          <w:color w:val="auto"/>
          <w:sz w:val="22"/>
          <w:szCs w:val="20"/>
          <w:highlight w:val="none"/>
        </w:rPr>
        <w:fldChar w:fldCharType="separate"/>
      </w:r>
      <w:r>
        <w:rPr>
          <w:color w:val="auto"/>
          <w:sz w:val="22"/>
          <w:szCs w:val="20"/>
          <w:highlight w:val="none"/>
        </w:rPr>
        <w:t>4</w:t>
      </w:r>
      <w:r>
        <w:rPr>
          <w:color w:val="auto"/>
          <w:sz w:val="22"/>
          <w:szCs w:val="20"/>
          <w:highlight w:val="none"/>
        </w:rPr>
        <w:fldChar w:fldCharType="end"/>
      </w:r>
      <w:r>
        <w:rPr>
          <w:rFonts w:hint="eastAsia" w:ascii="微软雅黑" w:hAnsi="微软雅黑" w:eastAsia="微软雅黑" w:cs="微软雅黑"/>
          <w:color w:val="auto"/>
          <w:sz w:val="22"/>
          <w:szCs w:val="11"/>
          <w:highlight w:val="none"/>
        </w:rPr>
        <w:fldChar w:fldCharType="end"/>
      </w:r>
    </w:p>
    <w:p w14:paraId="18EEC897">
      <w:pPr>
        <w:pStyle w:val="11"/>
        <w:tabs>
          <w:tab w:val="right" w:leader="dot" w:pos="9412"/>
        </w:tabs>
        <w:rPr>
          <w:color w:val="auto"/>
          <w:sz w:val="22"/>
          <w:szCs w:val="20"/>
          <w:highlight w:val="none"/>
        </w:rPr>
      </w:pPr>
      <w:r>
        <w:rPr>
          <w:rFonts w:hint="eastAsia" w:ascii="微软雅黑" w:hAnsi="微软雅黑" w:eastAsia="微软雅黑" w:cs="微软雅黑"/>
          <w:color w:val="auto"/>
          <w:sz w:val="22"/>
          <w:szCs w:val="11"/>
          <w:highlight w:val="none"/>
        </w:rPr>
        <w:fldChar w:fldCharType="begin"/>
      </w:r>
      <w:r>
        <w:rPr>
          <w:rFonts w:hint="eastAsia" w:ascii="微软雅黑" w:hAnsi="微软雅黑" w:eastAsia="微软雅黑" w:cs="微软雅黑"/>
          <w:color w:val="auto"/>
          <w:sz w:val="22"/>
          <w:szCs w:val="11"/>
          <w:highlight w:val="none"/>
        </w:rPr>
        <w:instrText xml:space="preserve"> HYPERLINK \l _Toc31191 </w:instrText>
      </w:r>
      <w:r>
        <w:rPr>
          <w:rFonts w:hint="eastAsia" w:ascii="微软雅黑" w:hAnsi="微软雅黑" w:eastAsia="微软雅黑" w:cs="微软雅黑"/>
          <w:color w:val="auto"/>
          <w:sz w:val="22"/>
          <w:szCs w:val="11"/>
          <w:highlight w:val="none"/>
        </w:rPr>
        <w:fldChar w:fldCharType="separate"/>
      </w:r>
      <w:r>
        <w:rPr>
          <w:rFonts w:hint="eastAsia" w:ascii="仿宋" w:hAnsi="仿宋" w:eastAsia="仿宋" w:cs="仿宋"/>
          <w:color w:val="auto"/>
          <w:sz w:val="22"/>
          <w:szCs w:val="20"/>
          <w:highlight w:val="none"/>
        </w:rPr>
        <w:t>一、</w:t>
      </w:r>
      <w:r>
        <w:rPr>
          <w:rFonts w:hint="eastAsia" w:ascii="仿宋" w:hAnsi="仿宋" w:eastAsia="仿宋" w:cs="仿宋"/>
          <w:color w:val="auto"/>
          <w:sz w:val="22"/>
          <w:szCs w:val="20"/>
          <w:highlight w:val="none"/>
          <w:lang w:eastAsia="zh-CN"/>
        </w:rPr>
        <w:t>竞争性比选</w:t>
      </w:r>
      <w:r>
        <w:rPr>
          <w:rFonts w:hint="eastAsia" w:ascii="仿宋" w:hAnsi="仿宋" w:eastAsia="仿宋" w:cs="仿宋"/>
          <w:color w:val="auto"/>
          <w:sz w:val="22"/>
          <w:szCs w:val="20"/>
          <w:highlight w:val="none"/>
        </w:rPr>
        <w:t>内容</w:t>
      </w:r>
      <w:r>
        <w:rPr>
          <w:color w:val="auto"/>
          <w:sz w:val="22"/>
          <w:szCs w:val="20"/>
          <w:highlight w:val="none"/>
        </w:rPr>
        <w:tab/>
      </w:r>
      <w:r>
        <w:rPr>
          <w:color w:val="auto"/>
          <w:sz w:val="22"/>
          <w:szCs w:val="20"/>
          <w:highlight w:val="none"/>
        </w:rPr>
        <w:fldChar w:fldCharType="begin"/>
      </w:r>
      <w:r>
        <w:rPr>
          <w:color w:val="auto"/>
          <w:sz w:val="22"/>
          <w:szCs w:val="20"/>
          <w:highlight w:val="none"/>
        </w:rPr>
        <w:instrText xml:space="preserve"> PAGEREF _Toc31191 \h </w:instrText>
      </w:r>
      <w:r>
        <w:rPr>
          <w:color w:val="auto"/>
          <w:sz w:val="22"/>
          <w:szCs w:val="20"/>
          <w:highlight w:val="none"/>
        </w:rPr>
        <w:fldChar w:fldCharType="separate"/>
      </w:r>
      <w:r>
        <w:rPr>
          <w:color w:val="auto"/>
          <w:sz w:val="22"/>
          <w:szCs w:val="20"/>
          <w:highlight w:val="none"/>
        </w:rPr>
        <w:t>4</w:t>
      </w:r>
      <w:r>
        <w:rPr>
          <w:color w:val="auto"/>
          <w:sz w:val="22"/>
          <w:szCs w:val="20"/>
          <w:highlight w:val="none"/>
        </w:rPr>
        <w:fldChar w:fldCharType="end"/>
      </w:r>
      <w:r>
        <w:rPr>
          <w:rFonts w:hint="eastAsia" w:ascii="微软雅黑" w:hAnsi="微软雅黑" w:eastAsia="微软雅黑" w:cs="微软雅黑"/>
          <w:color w:val="auto"/>
          <w:sz w:val="22"/>
          <w:szCs w:val="11"/>
          <w:highlight w:val="none"/>
        </w:rPr>
        <w:fldChar w:fldCharType="end"/>
      </w:r>
    </w:p>
    <w:p w14:paraId="6F0A5D76">
      <w:pPr>
        <w:pStyle w:val="11"/>
        <w:tabs>
          <w:tab w:val="right" w:leader="dot" w:pos="9412"/>
        </w:tabs>
        <w:rPr>
          <w:color w:val="auto"/>
          <w:sz w:val="22"/>
          <w:szCs w:val="20"/>
          <w:highlight w:val="none"/>
        </w:rPr>
      </w:pPr>
      <w:r>
        <w:rPr>
          <w:rFonts w:hint="eastAsia" w:ascii="微软雅黑" w:hAnsi="微软雅黑" w:eastAsia="微软雅黑" w:cs="微软雅黑"/>
          <w:color w:val="auto"/>
          <w:sz w:val="22"/>
          <w:szCs w:val="11"/>
          <w:highlight w:val="none"/>
        </w:rPr>
        <w:fldChar w:fldCharType="begin"/>
      </w:r>
      <w:r>
        <w:rPr>
          <w:rFonts w:hint="eastAsia" w:ascii="微软雅黑" w:hAnsi="微软雅黑" w:eastAsia="微软雅黑" w:cs="微软雅黑"/>
          <w:color w:val="auto"/>
          <w:sz w:val="22"/>
          <w:szCs w:val="11"/>
          <w:highlight w:val="none"/>
        </w:rPr>
        <w:instrText xml:space="preserve"> HYPERLINK \l _Toc17988 </w:instrText>
      </w:r>
      <w:r>
        <w:rPr>
          <w:rFonts w:hint="eastAsia" w:ascii="微软雅黑" w:hAnsi="微软雅黑" w:eastAsia="微软雅黑" w:cs="微软雅黑"/>
          <w:color w:val="auto"/>
          <w:sz w:val="22"/>
          <w:szCs w:val="11"/>
          <w:highlight w:val="none"/>
        </w:rPr>
        <w:fldChar w:fldCharType="separate"/>
      </w:r>
      <w:r>
        <w:rPr>
          <w:rFonts w:hint="eastAsia" w:ascii="仿宋" w:hAnsi="仿宋" w:eastAsia="仿宋" w:cs="仿宋"/>
          <w:color w:val="auto"/>
          <w:sz w:val="22"/>
          <w:szCs w:val="20"/>
          <w:highlight w:val="none"/>
        </w:rPr>
        <w:t>二、资金来源及落实情况</w:t>
      </w:r>
      <w:r>
        <w:rPr>
          <w:color w:val="auto"/>
          <w:sz w:val="22"/>
          <w:szCs w:val="20"/>
          <w:highlight w:val="none"/>
        </w:rPr>
        <w:tab/>
      </w:r>
      <w:r>
        <w:rPr>
          <w:color w:val="auto"/>
          <w:sz w:val="22"/>
          <w:szCs w:val="20"/>
          <w:highlight w:val="none"/>
        </w:rPr>
        <w:fldChar w:fldCharType="begin"/>
      </w:r>
      <w:r>
        <w:rPr>
          <w:color w:val="auto"/>
          <w:sz w:val="22"/>
          <w:szCs w:val="20"/>
          <w:highlight w:val="none"/>
        </w:rPr>
        <w:instrText xml:space="preserve"> PAGEREF _Toc17988 \h </w:instrText>
      </w:r>
      <w:r>
        <w:rPr>
          <w:color w:val="auto"/>
          <w:sz w:val="22"/>
          <w:szCs w:val="20"/>
          <w:highlight w:val="none"/>
        </w:rPr>
        <w:fldChar w:fldCharType="separate"/>
      </w:r>
      <w:r>
        <w:rPr>
          <w:color w:val="auto"/>
          <w:sz w:val="22"/>
          <w:szCs w:val="20"/>
          <w:highlight w:val="none"/>
        </w:rPr>
        <w:t>4</w:t>
      </w:r>
      <w:r>
        <w:rPr>
          <w:color w:val="auto"/>
          <w:sz w:val="22"/>
          <w:szCs w:val="20"/>
          <w:highlight w:val="none"/>
        </w:rPr>
        <w:fldChar w:fldCharType="end"/>
      </w:r>
      <w:r>
        <w:rPr>
          <w:rFonts w:hint="eastAsia" w:ascii="微软雅黑" w:hAnsi="微软雅黑" w:eastAsia="微软雅黑" w:cs="微软雅黑"/>
          <w:color w:val="auto"/>
          <w:sz w:val="22"/>
          <w:szCs w:val="11"/>
          <w:highlight w:val="none"/>
        </w:rPr>
        <w:fldChar w:fldCharType="end"/>
      </w:r>
    </w:p>
    <w:p w14:paraId="7232C2E8">
      <w:pPr>
        <w:pStyle w:val="11"/>
        <w:tabs>
          <w:tab w:val="right" w:leader="dot" w:pos="9412"/>
        </w:tabs>
        <w:rPr>
          <w:color w:val="auto"/>
          <w:sz w:val="22"/>
          <w:szCs w:val="20"/>
          <w:highlight w:val="none"/>
        </w:rPr>
      </w:pPr>
      <w:r>
        <w:rPr>
          <w:rFonts w:hint="eastAsia" w:ascii="微软雅黑" w:hAnsi="微软雅黑" w:eastAsia="微软雅黑" w:cs="微软雅黑"/>
          <w:color w:val="auto"/>
          <w:sz w:val="22"/>
          <w:szCs w:val="11"/>
          <w:highlight w:val="none"/>
        </w:rPr>
        <w:fldChar w:fldCharType="begin"/>
      </w:r>
      <w:r>
        <w:rPr>
          <w:rFonts w:hint="eastAsia" w:ascii="微软雅黑" w:hAnsi="微软雅黑" w:eastAsia="微软雅黑" w:cs="微软雅黑"/>
          <w:color w:val="auto"/>
          <w:sz w:val="22"/>
          <w:szCs w:val="11"/>
          <w:highlight w:val="none"/>
        </w:rPr>
        <w:instrText xml:space="preserve"> HYPERLINK \l _Toc9907 </w:instrText>
      </w:r>
      <w:r>
        <w:rPr>
          <w:rFonts w:hint="eastAsia" w:ascii="微软雅黑" w:hAnsi="微软雅黑" w:eastAsia="微软雅黑" w:cs="微软雅黑"/>
          <w:color w:val="auto"/>
          <w:sz w:val="22"/>
          <w:szCs w:val="11"/>
          <w:highlight w:val="none"/>
        </w:rPr>
        <w:fldChar w:fldCharType="separate"/>
      </w:r>
      <w:r>
        <w:rPr>
          <w:rFonts w:hint="eastAsia" w:ascii="仿宋" w:hAnsi="仿宋" w:eastAsia="仿宋" w:cs="仿宋"/>
          <w:color w:val="auto"/>
          <w:sz w:val="22"/>
          <w:szCs w:val="20"/>
          <w:highlight w:val="none"/>
        </w:rPr>
        <w:t>三、供应商资格条件</w:t>
      </w:r>
      <w:r>
        <w:rPr>
          <w:color w:val="auto"/>
          <w:sz w:val="22"/>
          <w:szCs w:val="20"/>
          <w:highlight w:val="none"/>
        </w:rPr>
        <w:tab/>
      </w:r>
      <w:r>
        <w:rPr>
          <w:color w:val="auto"/>
          <w:sz w:val="22"/>
          <w:szCs w:val="20"/>
          <w:highlight w:val="none"/>
        </w:rPr>
        <w:fldChar w:fldCharType="begin"/>
      </w:r>
      <w:r>
        <w:rPr>
          <w:color w:val="auto"/>
          <w:sz w:val="22"/>
          <w:szCs w:val="20"/>
          <w:highlight w:val="none"/>
        </w:rPr>
        <w:instrText xml:space="preserve"> PAGEREF _Toc9907 \h </w:instrText>
      </w:r>
      <w:r>
        <w:rPr>
          <w:color w:val="auto"/>
          <w:sz w:val="22"/>
          <w:szCs w:val="20"/>
          <w:highlight w:val="none"/>
        </w:rPr>
        <w:fldChar w:fldCharType="separate"/>
      </w:r>
      <w:r>
        <w:rPr>
          <w:color w:val="auto"/>
          <w:sz w:val="22"/>
          <w:szCs w:val="20"/>
          <w:highlight w:val="none"/>
        </w:rPr>
        <w:t>4</w:t>
      </w:r>
      <w:r>
        <w:rPr>
          <w:color w:val="auto"/>
          <w:sz w:val="22"/>
          <w:szCs w:val="20"/>
          <w:highlight w:val="none"/>
        </w:rPr>
        <w:fldChar w:fldCharType="end"/>
      </w:r>
      <w:r>
        <w:rPr>
          <w:rFonts w:hint="eastAsia" w:ascii="微软雅黑" w:hAnsi="微软雅黑" w:eastAsia="微软雅黑" w:cs="微软雅黑"/>
          <w:color w:val="auto"/>
          <w:sz w:val="22"/>
          <w:szCs w:val="11"/>
          <w:highlight w:val="none"/>
        </w:rPr>
        <w:fldChar w:fldCharType="end"/>
      </w:r>
    </w:p>
    <w:p w14:paraId="245A1AE7">
      <w:pPr>
        <w:pStyle w:val="11"/>
        <w:tabs>
          <w:tab w:val="right" w:leader="dot" w:pos="9412"/>
        </w:tabs>
        <w:rPr>
          <w:color w:val="auto"/>
          <w:sz w:val="22"/>
          <w:szCs w:val="20"/>
          <w:highlight w:val="none"/>
        </w:rPr>
      </w:pPr>
      <w:r>
        <w:rPr>
          <w:rFonts w:hint="eastAsia" w:ascii="微软雅黑" w:hAnsi="微软雅黑" w:eastAsia="微软雅黑" w:cs="微软雅黑"/>
          <w:color w:val="auto"/>
          <w:sz w:val="22"/>
          <w:szCs w:val="11"/>
          <w:highlight w:val="none"/>
        </w:rPr>
        <w:fldChar w:fldCharType="begin"/>
      </w:r>
      <w:r>
        <w:rPr>
          <w:rFonts w:hint="eastAsia" w:ascii="微软雅黑" w:hAnsi="微软雅黑" w:eastAsia="微软雅黑" w:cs="微软雅黑"/>
          <w:color w:val="auto"/>
          <w:sz w:val="22"/>
          <w:szCs w:val="11"/>
          <w:highlight w:val="none"/>
        </w:rPr>
        <w:instrText xml:space="preserve"> HYPERLINK \l _Toc1839 </w:instrText>
      </w:r>
      <w:r>
        <w:rPr>
          <w:rFonts w:hint="eastAsia" w:ascii="微软雅黑" w:hAnsi="微软雅黑" w:eastAsia="微软雅黑" w:cs="微软雅黑"/>
          <w:color w:val="auto"/>
          <w:sz w:val="22"/>
          <w:szCs w:val="11"/>
          <w:highlight w:val="none"/>
        </w:rPr>
        <w:fldChar w:fldCharType="separate"/>
      </w:r>
      <w:r>
        <w:rPr>
          <w:rFonts w:hint="eastAsia" w:ascii="仿宋" w:hAnsi="仿宋" w:eastAsia="仿宋" w:cs="仿宋"/>
          <w:color w:val="auto"/>
          <w:sz w:val="22"/>
          <w:szCs w:val="20"/>
          <w:highlight w:val="none"/>
        </w:rPr>
        <w:t>四、</w:t>
      </w:r>
      <w:r>
        <w:rPr>
          <w:rFonts w:hint="eastAsia" w:ascii="仿宋" w:hAnsi="仿宋" w:eastAsia="仿宋" w:cs="仿宋"/>
          <w:color w:val="auto"/>
          <w:sz w:val="22"/>
          <w:szCs w:val="20"/>
          <w:highlight w:val="none"/>
          <w:lang w:val="en-US" w:eastAsia="zh-CN"/>
        </w:rPr>
        <w:t>竞争性比选</w:t>
      </w:r>
      <w:r>
        <w:rPr>
          <w:rFonts w:hint="eastAsia" w:ascii="仿宋" w:hAnsi="仿宋" w:eastAsia="仿宋" w:cs="仿宋"/>
          <w:color w:val="auto"/>
          <w:sz w:val="22"/>
          <w:szCs w:val="20"/>
          <w:highlight w:val="none"/>
        </w:rPr>
        <w:t>有关说明</w:t>
      </w:r>
      <w:r>
        <w:rPr>
          <w:color w:val="auto"/>
          <w:sz w:val="22"/>
          <w:szCs w:val="20"/>
          <w:highlight w:val="none"/>
        </w:rPr>
        <w:tab/>
      </w:r>
      <w:r>
        <w:rPr>
          <w:color w:val="auto"/>
          <w:sz w:val="22"/>
          <w:szCs w:val="20"/>
          <w:highlight w:val="none"/>
        </w:rPr>
        <w:fldChar w:fldCharType="begin"/>
      </w:r>
      <w:r>
        <w:rPr>
          <w:color w:val="auto"/>
          <w:sz w:val="22"/>
          <w:szCs w:val="20"/>
          <w:highlight w:val="none"/>
        </w:rPr>
        <w:instrText xml:space="preserve"> PAGEREF _Toc1839 \h </w:instrText>
      </w:r>
      <w:r>
        <w:rPr>
          <w:color w:val="auto"/>
          <w:sz w:val="22"/>
          <w:szCs w:val="20"/>
          <w:highlight w:val="none"/>
        </w:rPr>
        <w:fldChar w:fldCharType="separate"/>
      </w:r>
      <w:r>
        <w:rPr>
          <w:color w:val="auto"/>
          <w:sz w:val="22"/>
          <w:szCs w:val="20"/>
          <w:highlight w:val="none"/>
        </w:rPr>
        <w:t>4</w:t>
      </w:r>
      <w:r>
        <w:rPr>
          <w:color w:val="auto"/>
          <w:sz w:val="22"/>
          <w:szCs w:val="20"/>
          <w:highlight w:val="none"/>
        </w:rPr>
        <w:fldChar w:fldCharType="end"/>
      </w:r>
      <w:r>
        <w:rPr>
          <w:rFonts w:hint="eastAsia" w:ascii="微软雅黑" w:hAnsi="微软雅黑" w:eastAsia="微软雅黑" w:cs="微软雅黑"/>
          <w:color w:val="auto"/>
          <w:sz w:val="22"/>
          <w:szCs w:val="11"/>
          <w:highlight w:val="none"/>
        </w:rPr>
        <w:fldChar w:fldCharType="end"/>
      </w:r>
    </w:p>
    <w:p w14:paraId="77D00846">
      <w:pPr>
        <w:pStyle w:val="11"/>
        <w:tabs>
          <w:tab w:val="right" w:leader="dot" w:pos="9412"/>
        </w:tabs>
        <w:rPr>
          <w:color w:val="auto"/>
          <w:sz w:val="22"/>
          <w:szCs w:val="20"/>
          <w:highlight w:val="none"/>
        </w:rPr>
      </w:pPr>
      <w:r>
        <w:rPr>
          <w:rFonts w:hint="eastAsia" w:ascii="微软雅黑" w:hAnsi="微软雅黑" w:eastAsia="微软雅黑" w:cs="微软雅黑"/>
          <w:color w:val="auto"/>
          <w:sz w:val="22"/>
          <w:szCs w:val="11"/>
          <w:highlight w:val="none"/>
        </w:rPr>
        <w:fldChar w:fldCharType="begin"/>
      </w:r>
      <w:r>
        <w:rPr>
          <w:rFonts w:hint="eastAsia" w:ascii="微软雅黑" w:hAnsi="微软雅黑" w:eastAsia="微软雅黑" w:cs="微软雅黑"/>
          <w:color w:val="auto"/>
          <w:sz w:val="22"/>
          <w:szCs w:val="11"/>
          <w:highlight w:val="none"/>
        </w:rPr>
        <w:instrText xml:space="preserve"> HYPERLINK \l _Toc10132 </w:instrText>
      </w:r>
      <w:r>
        <w:rPr>
          <w:rFonts w:hint="eastAsia" w:ascii="微软雅黑" w:hAnsi="微软雅黑" w:eastAsia="微软雅黑" w:cs="微软雅黑"/>
          <w:color w:val="auto"/>
          <w:sz w:val="22"/>
          <w:szCs w:val="11"/>
          <w:highlight w:val="none"/>
        </w:rPr>
        <w:fldChar w:fldCharType="separate"/>
      </w:r>
      <w:r>
        <w:rPr>
          <w:rFonts w:hint="eastAsia" w:ascii="仿宋" w:hAnsi="仿宋" w:eastAsia="仿宋" w:cs="仿宋"/>
          <w:color w:val="auto"/>
          <w:sz w:val="22"/>
          <w:szCs w:val="20"/>
          <w:highlight w:val="none"/>
        </w:rPr>
        <w:t>五、投标保证金</w:t>
      </w:r>
      <w:r>
        <w:rPr>
          <w:color w:val="auto"/>
          <w:sz w:val="22"/>
          <w:szCs w:val="20"/>
          <w:highlight w:val="none"/>
        </w:rPr>
        <w:tab/>
      </w:r>
      <w:r>
        <w:rPr>
          <w:color w:val="auto"/>
          <w:sz w:val="22"/>
          <w:szCs w:val="20"/>
          <w:highlight w:val="none"/>
        </w:rPr>
        <w:fldChar w:fldCharType="begin"/>
      </w:r>
      <w:r>
        <w:rPr>
          <w:color w:val="auto"/>
          <w:sz w:val="22"/>
          <w:szCs w:val="20"/>
          <w:highlight w:val="none"/>
        </w:rPr>
        <w:instrText xml:space="preserve"> PAGEREF _Toc10132 \h </w:instrText>
      </w:r>
      <w:r>
        <w:rPr>
          <w:color w:val="auto"/>
          <w:sz w:val="22"/>
          <w:szCs w:val="20"/>
          <w:highlight w:val="none"/>
        </w:rPr>
        <w:fldChar w:fldCharType="separate"/>
      </w:r>
      <w:r>
        <w:rPr>
          <w:color w:val="auto"/>
          <w:sz w:val="22"/>
          <w:szCs w:val="20"/>
          <w:highlight w:val="none"/>
        </w:rPr>
        <w:t>5</w:t>
      </w:r>
      <w:r>
        <w:rPr>
          <w:color w:val="auto"/>
          <w:sz w:val="22"/>
          <w:szCs w:val="20"/>
          <w:highlight w:val="none"/>
        </w:rPr>
        <w:fldChar w:fldCharType="end"/>
      </w:r>
      <w:r>
        <w:rPr>
          <w:rFonts w:hint="eastAsia" w:ascii="微软雅黑" w:hAnsi="微软雅黑" w:eastAsia="微软雅黑" w:cs="微软雅黑"/>
          <w:color w:val="auto"/>
          <w:sz w:val="22"/>
          <w:szCs w:val="11"/>
          <w:highlight w:val="none"/>
        </w:rPr>
        <w:fldChar w:fldCharType="end"/>
      </w:r>
    </w:p>
    <w:p w14:paraId="4B31A5B2">
      <w:pPr>
        <w:pStyle w:val="11"/>
        <w:tabs>
          <w:tab w:val="right" w:leader="dot" w:pos="9412"/>
        </w:tabs>
        <w:rPr>
          <w:color w:val="auto"/>
          <w:sz w:val="22"/>
          <w:szCs w:val="20"/>
          <w:highlight w:val="none"/>
        </w:rPr>
      </w:pPr>
      <w:r>
        <w:rPr>
          <w:rFonts w:hint="eastAsia" w:ascii="微软雅黑" w:hAnsi="微软雅黑" w:eastAsia="微软雅黑" w:cs="微软雅黑"/>
          <w:color w:val="auto"/>
          <w:sz w:val="22"/>
          <w:szCs w:val="11"/>
          <w:highlight w:val="none"/>
        </w:rPr>
        <w:fldChar w:fldCharType="begin"/>
      </w:r>
      <w:r>
        <w:rPr>
          <w:rFonts w:hint="eastAsia" w:ascii="微软雅黑" w:hAnsi="微软雅黑" w:eastAsia="微软雅黑" w:cs="微软雅黑"/>
          <w:color w:val="auto"/>
          <w:sz w:val="22"/>
          <w:szCs w:val="11"/>
          <w:highlight w:val="none"/>
        </w:rPr>
        <w:instrText xml:space="preserve"> HYPERLINK \l _Toc27468 </w:instrText>
      </w:r>
      <w:r>
        <w:rPr>
          <w:rFonts w:hint="eastAsia" w:ascii="微软雅黑" w:hAnsi="微软雅黑" w:eastAsia="微软雅黑" w:cs="微软雅黑"/>
          <w:color w:val="auto"/>
          <w:sz w:val="22"/>
          <w:szCs w:val="11"/>
          <w:highlight w:val="none"/>
        </w:rPr>
        <w:fldChar w:fldCharType="separate"/>
      </w:r>
      <w:r>
        <w:rPr>
          <w:rFonts w:hint="eastAsia" w:ascii="仿宋" w:hAnsi="仿宋" w:eastAsia="仿宋" w:cs="仿宋"/>
          <w:color w:val="auto"/>
          <w:sz w:val="22"/>
          <w:szCs w:val="20"/>
          <w:highlight w:val="none"/>
        </w:rPr>
        <w:t>六、其它有关规定</w:t>
      </w:r>
      <w:r>
        <w:rPr>
          <w:color w:val="auto"/>
          <w:sz w:val="22"/>
          <w:szCs w:val="20"/>
          <w:highlight w:val="none"/>
        </w:rPr>
        <w:tab/>
      </w:r>
      <w:r>
        <w:rPr>
          <w:color w:val="auto"/>
          <w:sz w:val="22"/>
          <w:szCs w:val="20"/>
          <w:highlight w:val="none"/>
        </w:rPr>
        <w:fldChar w:fldCharType="begin"/>
      </w:r>
      <w:r>
        <w:rPr>
          <w:color w:val="auto"/>
          <w:sz w:val="22"/>
          <w:szCs w:val="20"/>
          <w:highlight w:val="none"/>
        </w:rPr>
        <w:instrText xml:space="preserve"> PAGEREF _Toc27468 \h </w:instrText>
      </w:r>
      <w:r>
        <w:rPr>
          <w:color w:val="auto"/>
          <w:sz w:val="22"/>
          <w:szCs w:val="20"/>
          <w:highlight w:val="none"/>
        </w:rPr>
        <w:fldChar w:fldCharType="separate"/>
      </w:r>
      <w:r>
        <w:rPr>
          <w:color w:val="auto"/>
          <w:sz w:val="22"/>
          <w:szCs w:val="20"/>
          <w:highlight w:val="none"/>
        </w:rPr>
        <w:t>5</w:t>
      </w:r>
      <w:r>
        <w:rPr>
          <w:color w:val="auto"/>
          <w:sz w:val="22"/>
          <w:szCs w:val="20"/>
          <w:highlight w:val="none"/>
        </w:rPr>
        <w:fldChar w:fldCharType="end"/>
      </w:r>
      <w:r>
        <w:rPr>
          <w:rFonts w:hint="eastAsia" w:ascii="微软雅黑" w:hAnsi="微软雅黑" w:eastAsia="微软雅黑" w:cs="微软雅黑"/>
          <w:color w:val="auto"/>
          <w:sz w:val="22"/>
          <w:szCs w:val="11"/>
          <w:highlight w:val="none"/>
        </w:rPr>
        <w:fldChar w:fldCharType="end"/>
      </w:r>
    </w:p>
    <w:p w14:paraId="5C326ED5">
      <w:pPr>
        <w:pStyle w:val="11"/>
        <w:tabs>
          <w:tab w:val="right" w:leader="dot" w:pos="9412"/>
        </w:tabs>
        <w:rPr>
          <w:color w:val="auto"/>
          <w:sz w:val="22"/>
          <w:szCs w:val="20"/>
          <w:highlight w:val="none"/>
        </w:rPr>
      </w:pPr>
      <w:r>
        <w:rPr>
          <w:rFonts w:hint="eastAsia" w:ascii="微软雅黑" w:hAnsi="微软雅黑" w:eastAsia="微软雅黑" w:cs="微软雅黑"/>
          <w:color w:val="auto"/>
          <w:sz w:val="22"/>
          <w:szCs w:val="11"/>
          <w:highlight w:val="none"/>
        </w:rPr>
        <w:fldChar w:fldCharType="begin"/>
      </w:r>
      <w:r>
        <w:rPr>
          <w:rFonts w:hint="eastAsia" w:ascii="微软雅黑" w:hAnsi="微软雅黑" w:eastAsia="微软雅黑" w:cs="微软雅黑"/>
          <w:color w:val="auto"/>
          <w:sz w:val="22"/>
          <w:szCs w:val="11"/>
          <w:highlight w:val="none"/>
        </w:rPr>
        <w:instrText xml:space="preserve"> HYPERLINK \l _Toc12826 </w:instrText>
      </w:r>
      <w:r>
        <w:rPr>
          <w:rFonts w:hint="eastAsia" w:ascii="微软雅黑" w:hAnsi="微软雅黑" w:eastAsia="微软雅黑" w:cs="微软雅黑"/>
          <w:color w:val="auto"/>
          <w:sz w:val="22"/>
          <w:szCs w:val="11"/>
          <w:highlight w:val="none"/>
        </w:rPr>
        <w:fldChar w:fldCharType="separate"/>
      </w:r>
      <w:r>
        <w:rPr>
          <w:rFonts w:hint="eastAsia" w:ascii="仿宋" w:hAnsi="仿宋" w:eastAsia="仿宋" w:cs="仿宋"/>
          <w:color w:val="auto"/>
          <w:sz w:val="22"/>
          <w:szCs w:val="20"/>
          <w:highlight w:val="none"/>
          <w:lang w:val="en-US" w:eastAsia="zh-CN"/>
        </w:rPr>
        <w:t>七</w:t>
      </w:r>
      <w:r>
        <w:rPr>
          <w:rFonts w:hint="eastAsia" w:ascii="仿宋" w:hAnsi="仿宋" w:eastAsia="仿宋" w:cs="仿宋"/>
          <w:color w:val="auto"/>
          <w:sz w:val="22"/>
          <w:szCs w:val="20"/>
          <w:highlight w:val="none"/>
        </w:rPr>
        <w:t>、联系方式</w:t>
      </w:r>
      <w:r>
        <w:rPr>
          <w:color w:val="auto"/>
          <w:sz w:val="22"/>
          <w:szCs w:val="20"/>
          <w:highlight w:val="none"/>
        </w:rPr>
        <w:tab/>
      </w:r>
      <w:r>
        <w:rPr>
          <w:color w:val="auto"/>
          <w:sz w:val="22"/>
          <w:szCs w:val="20"/>
          <w:highlight w:val="none"/>
        </w:rPr>
        <w:fldChar w:fldCharType="begin"/>
      </w:r>
      <w:r>
        <w:rPr>
          <w:color w:val="auto"/>
          <w:sz w:val="22"/>
          <w:szCs w:val="20"/>
          <w:highlight w:val="none"/>
        </w:rPr>
        <w:instrText xml:space="preserve"> PAGEREF _Toc12826 \h </w:instrText>
      </w:r>
      <w:r>
        <w:rPr>
          <w:color w:val="auto"/>
          <w:sz w:val="22"/>
          <w:szCs w:val="20"/>
          <w:highlight w:val="none"/>
        </w:rPr>
        <w:fldChar w:fldCharType="separate"/>
      </w:r>
      <w:r>
        <w:rPr>
          <w:color w:val="auto"/>
          <w:sz w:val="22"/>
          <w:szCs w:val="20"/>
          <w:highlight w:val="none"/>
        </w:rPr>
        <w:t>6</w:t>
      </w:r>
      <w:r>
        <w:rPr>
          <w:color w:val="auto"/>
          <w:sz w:val="22"/>
          <w:szCs w:val="20"/>
          <w:highlight w:val="none"/>
        </w:rPr>
        <w:fldChar w:fldCharType="end"/>
      </w:r>
      <w:r>
        <w:rPr>
          <w:rFonts w:hint="eastAsia" w:ascii="微软雅黑" w:hAnsi="微软雅黑" w:eastAsia="微软雅黑" w:cs="微软雅黑"/>
          <w:color w:val="auto"/>
          <w:sz w:val="22"/>
          <w:szCs w:val="11"/>
          <w:highlight w:val="none"/>
        </w:rPr>
        <w:fldChar w:fldCharType="end"/>
      </w:r>
    </w:p>
    <w:p w14:paraId="47758C46">
      <w:pPr>
        <w:pStyle w:val="21"/>
        <w:tabs>
          <w:tab w:val="right" w:leader="dot" w:pos="9412"/>
        </w:tabs>
        <w:rPr>
          <w:color w:val="auto"/>
          <w:sz w:val="22"/>
          <w:szCs w:val="20"/>
          <w:highlight w:val="none"/>
        </w:rPr>
      </w:pPr>
      <w:r>
        <w:rPr>
          <w:rFonts w:hint="eastAsia" w:ascii="微软雅黑" w:hAnsi="微软雅黑" w:eastAsia="微软雅黑" w:cs="微软雅黑"/>
          <w:color w:val="auto"/>
          <w:sz w:val="22"/>
          <w:szCs w:val="11"/>
          <w:highlight w:val="none"/>
        </w:rPr>
        <w:fldChar w:fldCharType="begin"/>
      </w:r>
      <w:r>
        <w:rPr>
          <w:rFonts w:hint="eastAsia" w:ascii="微软雅黑" w:hAnsi="微软雅黑" w:eastAsia="微软雅黑" w:cs="微软雅黑"/>
          <w:color w:val="auto"/>
          <w:sz w:val="22"/>
          <w:szCs w:val="11"/>
          <w:highlight w:val="none"/>
        </w:rPr>
        <w:instrText xml:space="preserve"> HYPERLINK \l _Toc14564 </w:instrText>
      </w:r>
      <w:r>
        <w:rPr>
          <w:rFonts w:hint="eastAsia" w:ascii="微软雅黑" w:hAnsi="微软雅黑" w:eastAsia="微软雅黑" w:cs="微软雅黑"/>
          <w:color w:val="auto"/>
          <w:sz w:val="22"/>
          <w:szCs w:val="11"/>
          <w:highlight w:val="none"/>
        </w:rPr>
        <w:fldChar w:fldCharType="separate"/>
      </w:r>
      <w:r>
        <w:rPr>
          <w:rFonts w:hint="eastAsia" w:ascii="微软雅黑" w:hAnsi="微软雅黑" w:eastAsia="微软雅黑" w:cs="微软雅黑"/>
          <w:color w:val="auto"/>
          <w:sz w:val="22"/>
          <w:szCs w:val="21"/>
          <w:highlight w:val="none"/>
        </w:rPr>
        <w:t xml:space="preserve">第二篇  </w:t>
      </w:r>
      <w:r>
        <w:rPr>
          <w:rFonts w:hint="eastAsia" w:ascii="微软雅黑" w:hAnsi="微软雅黑" w:eastAsia="微软雅黑" w:cs="微软雅黑"/>
          <w:color w:val="auto"/>
          <w:sz w:val="22"/>
          <w:szCs w:val="21"/>
          <w:highlight w:val="none"/>
          <w:lang w:val="en-US" w:eastAsia="zh-CN"/>
        </w:rPr>
        <w:t>比选项目技术（质量）部分需求</w:t>
      </w:r>
      <w:r>
        <w:rPr>
          <w:color w:val="auto"/>
          <w:sz w:val="22"/>
          <w:szCs w:val="20"/>
          <w:highlight w:val="none"/>
        </w:rPr>
        <w:tab/>
      </w:r>
      <w:r>
        <w:rPr>
          <w:color w:val="auto"/>
          <w:sz w:val="22"/>
          <w:szCs w:val="20"/>
          <w:highlight w:val="none"/>
        </w:rPr>
        <w:fldChar w:fldCharType="begin"/>
      </w:r>
      <w:r>
        <w:rPr>
          <w:color w:val="auto"/>
          <w:sz w:val="22"/>
          <w:szCs w:val="20"/>
          <w:highlight w:val="none"/>
        </w:rPr>
        <w:instrText xml:space="preserve"> PAGEREF _Toc14564 \h </w:instrText>
      </w:r>
      <w:r>
        <w:rPr>
          <w:color w:val="auto"/>
          <w:sz w:val="22"/>
          <w:szCs w:val="20"/>
          <w:highlight w:val="none"/>
        </w:rPr>
        <w:fldChar w:fldCharType="separate"/>
      </w:r>
      <w:r>
        <w:rPr>
          <w:color w:val="auto"/>
          <w:sz w:val="22"/>
          <w:szCs w:val="20"/>
          <w:highlight w:val="none"/>
        </w:rPr>
        <w:t>8</w:t>
      </w:r>
      <w:r>
        <w:rPr>
          <w:color w:val="auto"/>
          <w:sz w:val="22"/>
          <w:szCs w:val="20"/>
          <w:highlight w:val="none"/>
        </w:rPr>
        <w:fldChar w:fldCharType="end"/>
      </w:r>
      <w:r>
        <w:rPr>
          <w:rFonts w:hint="eastAsia" w:ascii="微软雅黑" w:hAnsi="微软雅黑" w:eastAsia="微软雅黑" w:cs="微软雅黑"/>
          <w:color w:val="auto"/>
          <w:sz w:val="22"/>
          <w:szCs w:val="11"/>
          <w:highlight w:val="none"/>
        </w:rPr>
        <w:fldChar w:fldCharType="end"/>
      </w:r>
    </w:p>
    <w:p w14:paraId="42B324EC">
      <w:pPr>
        <w:pStyle w:val="11"/>
        <w:tabs>
          <w:tab w:val="right" w:leader="dot" w:pos="9412"/>
        </w:tabs>
        <w:rPr>
          <w:color w:val="auto"/>
          <w:sz w:val="22"/>
          <w:szCs w:val="20"/>
          <w:highlight w:val="none"/>
        </w:rPr>
      </w:pPr>
      <w:r>
        <w:rPr>
          <w:rFonts w:hint="eastAsia" w:ascii="微软雅黑" w:hAnsi="微软雅黑" w:eastAsia="微软雅黑" w:cs="微软雅黑"/>
          <w:color w:val="auto"/>
          <w:sz w:val="22"/>
          <w:szCs w:val="11"/>
          <w:highlight w:val="none"/>
        </w:rPr>
        <w:fldChar w:fldCharType="begin"/>
      </w:r>
      <w:r>
        <w:rPr>
          <w:rFonts w:hint="eastAsia" w:ascii="微软雅黑" w:hAnsi="微软雅黑" w:eastAsia="微软雅黑" w:cs="微软雅黑"/>
          <w:color w:val="auto"/>
          <w:sz w:val="22"/>
          <w:szCs w:val="11"/>
          <w:highlight w:val="none"/>
        </w:rPr>
        <w:instrText xml:space="preserve"> HYPERLINK \l _Toc8886 </w:instrText>
      </w:r>
      <w:r>
        <w:rPr>
          <w:rFonts w:hint="eastAsia" w:ascii="微软雅黑" w:hAnsi="微软雅黑" w:eastAsia="微软雅黑" w:cs="微软雅黑"/>
          <w:color w:val="auto"/>
          <w:sz w:val="22"/>
          <w:szCs w:val="11"/>
          <w:highlight w:val="none"/>
        </w:rPr>
        <w:fldChar w:fldCharType="separate"/>
      </w:r>
      <w:r>
        <w:rPr>
          <w:rFonts w:hint="eastAsia" w:ascii="仿宋" w:hAnsi="仿宋" w:eastAsia="仿宋" w:cs="仿宋"/>
          <w:color w:val="auto"/>
          <w:sz w:val="22"/>
          <w:szCs w:val="20"/>
          <w:highlight w:val="none"/>
          <w:lang w:val="en-US" w:eastAsia="zh-CN"/>
        </w:rPr>
        <w:t>一、项目基本概况介绍</w:t>
      </w:r>
      <w:r>
        <w:rPr>
          <w:color w:val="auto"/>
          <w:sz w:val="22"/>
          <w:szCs w:val="20"/>
          <w:highlight w:val="none"/>
        </w:rPr>
        <w:tab/>
      </w:r>
      <w:r>
        <w:rPr>
          <w:color w:val="auto"/>
          <w:sz w:val="22"/>
          <w:szCs w:val="20"/>
          <w:highlight w:val="none"/>
        </w:rPr>
        <w:fldChar w:fldCharType="begin"/>
      </w:r>
      <w:r>
        <w:rPr>
          <w:color w:val="auto"/>
          <w:sz w:val="22"/>
          <w:szCs w:val="20"/>
          <w:highlight w:val="none"/>
        </w:rPr>
        <w:instrText xml:space="preserve"> PAGEREF _Toc8886 \h </w:instrText>
      </w:r>
      <w:r>
        <w:rPr>
          <w:color w:val="auto"/>
          <w:sz w:val="22"/>
          <w:szCs w:val="20"/>
          <w:highlight w:val="none"/>
        </w:rPr>
        <w:fldChar w:fldCharType="separate"/>
      </w:r>
      <w:r>
        <w:rPr>
          <w:color w:val="auto"/>
          <w:sz w:val="22"/>
          <w:szCs w:val="20"/>
          <w:highlight w:val="none"/>
        </w:rPr>
        <w:t>8</w:t>
      </w:r>
      <w:r>
        <w:rPr>
          <w:color w:val="auto"/>
          <w:sz w:val="22"/>
          <w:szCs w:val="20"/>
          <w:highlight w:val="none"/>
        </w:rPr>
        <w:fldChar w:fldCharType="end"/>
      </w:r>
      <w:r>
        <w:rPr>
          <w:rFonts w:hint="eastAsia" w:ascii="微软雅黑" w:hAnsi="微软雅黑" w:eastAsia="微软雅黑" w:cs="微软雅黑"/>
          <w:color w:val="auto"/>
          <w:sz w:val="22"/>
          <w:szCs w:val="11"/>
          <w:highlight w:val="none"/>
        </w:rPr>
        <w:fldChar w:fldCharType="end"/>
      </w:r>
    </w:p>
    <w:p w14:paraId="09633981">
      <w:pPr>
        <w:pStyle w:val="11"/>
        <w:tabs>
          <w:tab w:val="right" w:leader="dot" w:pos="9412"/>
        </w:tabs>
        <w:rPr>
          <w:color w:val="auto"/>
          <w:sz w:val="22"/>
          <w:szCs w:val="20"/>
          <w:highlight w:val="none"/>
        </w:rPr>
      </w:pPr>
      <w:r>
        <w:rPr>
          <w:rFonts w:hint="eastAsia" w:ascii="微软雅黑" w:hAnsi="微软雅黑" w:eastAsia="微软雅黑" w:cs="微软雅黑"/>
          <w:color w:val="auto"/>
          <w:sz w:val="22"/>
          <w:szCs w:val="11"/>
          <w:highlight w:val="none"/>
        </w:rPr>
        <w:fldChar w:fldCharType="begin"/>
      </w:r>
      <w:r>
        <w:rPr>
          <w:rFonts w:hint="eastAsia" w:ascii="微软雅黑" w:hAnsi="微软雅黑" w:eastAsia="微软雅黑" w:cs="微软雅黑"/>
          <w:color w:val="auto"/>
          <w:sz w:val="22"/>
          <w:szCs w:val="11"/>
          <w:highlight w:val="none"/>
        </w:rPr>
        <w:instrText xml:space="preserve"> HYPERLINK \l _Toc29458 </w:instrText>
      </w:r>
      <w:r>
        <w:rPr>
          <w:rFonts w:hint="eastAsia" w:ascii="微软雅黑" w:hAnsi="微软雅黑" w:eastAsia="微软雅黑" w:cs="微软雅黑"/>
          <w:color w:val="auto"/>
          <w:sz w:val="22"/>
          <w:szCs w:val="11"/>
          <w:highlight w:val="none"/>
        </w:rPr>
        <w:fldChar w:fldCharType="separate"/>
      </w:r>
      <w:r>
        <w:rPr>
          <w:rFonts w:hint="eastAsia" w:ascii="仿宋" w:hAnsi="仿宋" w:eastAsia="仿宋" w:cs="仿宋"/>
          <w:color w:val="auto"/>
          <w:sz w:val="22"/>
          <w:szCs w:val="20"/>
          <w:highlight w:val="none"/>
          <w:lang w:val="en-US" w:eastAsia="zh-CN"/>
        </w:rPr>
        <w:t>二、比选项目内容</w:t>
      </w:r>
      <w:r>
        <w:rPr>
          <w:color w:val="auto"/>
          <w:sz w:val="22"/>
          <w:szCs w:val="20"/>
          <w:highlight w:val="none"/>
        </w:rPr>
        <w:tab/>
      </w:r>
      <w:r>
        <w:rPr>
          <w:color w:val="auto"/>
          <w:sz w:val="22"/>
          <w:szCs w:val="20"/>
          <w:highlight w:val="none"/>
        </w:rPr>
        <w:fldChar w:fldCharType="begin"/>
      </w:r>
      <w:r>
        <w:rPr>
          <w:color w:val="auto"/>
          <w:sz w:val="22"/>
          <w:szCs w:val="20"/>
          <w:highlight w:val="none"/>
        </w:rPr>
        <w:instrText xml:space="preserve"> PAGEREF _Toc29458 \h </w:instrText>
      </w:r>
      <w:r>
        <w:rPr>
          <w:color w:val="auto"/>
          <w:sz w:val="22"/>
          <w:szCs w:val="20"/>
          <w:highlight w:val="none"/>
        </w:rPr>
        <w:fldChar w:fldCharType="separate"/>
      </w:r>
      <w:r>
        <w:rPr>
          <w:color w:val="auto"/>
          <w:sz w:val="22"/>
          <w:szCs w:val="20"/>
          <w:highlight w:val="none"/>
        </w:rPr>
        <w:t>8</w:t>
      </w:r>
      <w:r>
        <w:rPr>
          <w:color w:val="auto"/>
          <w:sz w:val="22"/>
          <w:szCs w:val="20"/>
          <w:highlight w:val="none"/>
        </w:rPr>
        <w:fldChar w:fldCharType="end"/>
      </w:r>
      <w:r>
        <w:rPr>
          <w:rFonts w:hint="eastAsia" w:ascii="微软雅黑" w:hAnsi="微软雅黑" w:eastAsia="微软雅黑" w:cs="微软雅黑"/>
          <w:color w:val="auto"/>
          <w:sz w:val="22"/>
          <w:szCs w:val="11"/>
          <w:highlight w:val="none"/>
        </w:rPr>
        <w:fldChar w:fldCharType="end"/>
      </w:r>
    </w:p>
    <w:p w14:paraId="483D6876">
      <w:pPr>
        <w:pStyle w:val="11"/>
        <w:tabs>
          <w:tab w:val="right" w:leader="dot" w:pos="9412"/>
        </w:tabs>
        <w:rPr>
          <w:color w:val="auto"/>
          <w:sz w:val="22"/>
          <w:szCs w:val="20"/>
          <w:highlight w:val="none"/>
        </w:rPr>
      </w:pPr>
      <w:r>
        <w:rPr>
          <w:rFonts w:hint="eastAsia" w:ascii="微软雅黑" w:hAnsi="微软雅黑" w:eastAsia="微软雅黑" w:cs="微软雅黑"/>
          <w:color w:val="auto"/>
          <w:sz w:val="22"/>
          <w:szCs w:val="11"/>
          <w:highlight w:val="none"/>
        </w:rPr>
        <w:fldChar w:fldCharType="begin"/>
      </w:r>
      <w:r>
        <w:rPr>
          <w:rFonts w:hint="eastAsia" w:ascii="微软雅黑" w:hAnsi="微软雅黑" w:eastAsia="微软雅黑" w:cs="微软雅黑"/>
          <w:color w:val="auto"/>
          <w:sz w:val="22"/>
          <w:szCs w:val="11"/>
          <w:highlight w:val="none"/>
        </w:rPr>
        <w:instrText xml:space="preserve"> HYPERLINK \l _Toc29050 </w:instrText>
      </w:r>
      <w:r>
        <w:rPr>
          <w:rFonts w:hint="eastAsia" w:ascii="微软雅黑" w:hAnsi="微软雅黑" w:eastAsia="微软雅黑" w:cs="微软雅黑"/>
          <w:color w:val="auto"/>
          <w:sz w:val="22"/>
          <w:szCs w:val="11"/>
          <w:highlight w:val="none"/>
        </w:rPr>
        <w:fldChar w:fldCharType="separate"/>
      </w:r>
      <w:r>
        <w:rPr>
          <w:rFonts w:hint="eastAsia" w:ascii="仿宋" w:hAnsi="仿宋" w:eastAsia="仿宋" w:cs="仿宋"/>
          <w:color w:val="auto"/>
          <w:sz w:val="22"/>
          <w:szCs w:val="20"/>
          <w:highlight w:val="none"/>
          <w:lang w:val="en-US" w:eastAsia="zh-CN"/>
        </w:rPr>
        <w:t>三、比选范围</w:t>
      </w:r>
      <w:r>
        <w:rPr>
          <w:color w:val="auto"/>
          <w:sz w:val="22"/>
          <w:szCs w:val="20"/>
          <w:highlight w:val="none"/>
        </w:rPr>
        <w:tab/>
      </w:r>
      <w:r>
        <w:rPr>
          <w:color w:val="auto"/>
          <w:sz w:val="22"/>
          <w:szCs w:val="20"/>
          <w:highlight w:val="none"/>
        </w:rPr>
        <w:fldChar w:fldCharType="begin"/>
      </w:r>
      <w:r>
        <w:rPr>
          <w:color w:val="auto"/>
          <w:sz w:val="22"/>
          <w:szCs w:val="20"/>
          <w:highlight w:val="none"/>
        </w:rPr>
        <w:instrText xml:space="preserve"> PAGEREF _Toc29050 \h </w:instrText>
      </w:r>
      <w:r>
        <w:rPr>
          <w:color w:val="auto"/>
          <w:sz w:val="22"/>
          <w:szCs w:val="20"/>
          <w:highlight w:val="none"/>
        </w:rPr>
        <w:fldChar w:fldCharType="separate"/>
      </w:r>
      <w:r>
        <w:rPr>
          <w:color w:val="auto"/>
          <w:sz w:val="22"/>
          <w:szCs w:val="20"/>
          <w:highlight w:val="none"/>
        </w:rPr>
        <w:t>8</w:t>
      </w:r>
      <w:r>
        <w:rPr>
          <w:color w:val="auto"/>
          <w:sz w:val="22"/>
          <w:szCs w:val="20"/>
          <w:highlight w:val="none"/>
        </w:rPr>
        <w:fldChar w:fldCharType="end"/>
      </w:r>
      <w:r>
        <w:rPr>
          <w:rFonts w:hint="eastAsia" w:ascii="微软雅黑" w:hAnsi="微软雅黑" w:eastAsia="微软雅黑" w:cs="微软雅黑"/>
          <w:color w:val="auto"/>
          <w:sz w:val="22"/>
          <w:szCs w:val="11"/>
          <w:highlight w:val="none"/>
        </w:rPr>
        <w:fldChar w:fldCharType="end"/>
      </w:r>
    </w:p>
    <w:p w14:paraId="4B323A7C">
      <w:pPr>
        <w:pStyle w:val="11"/>
        <w:tabs>
          <w:tab w:val="right" w:leader="dot" w:pos="9412"/>
        </w:tabs>
        <w:rPr>
          <w:color w:val="auto"/>
          <w:sz w:val="22"/>
          <w:szCs w:val="20"/>
          <w:highlight w:val="none"/>
        </w:rPr>
      </w:pPr>
      <w:r>
        <w:rPr>
          <w:rFonts w:hint="eastAsia" w:ascii="微软雅黑" w:hAnsi="微软雅黑" w:eastAsia="微软雅黑" w:cs="微软雅黑"/>
          <w:color w:val="auto"/>
          <w:sz w:val="22"/>
          <w:szCs w:val="11"/>
          <w:highlight w:val="none"/>
        </w:rPr>
        <w:fldChar w:fldCharType="begin"/>
      </w:r>
      <w:r>
        <w:rPr>
          <w:rFonts w:hint="eastAsia" w:ascii="微软雅黑" w:hAnsi="微软雅黑" w:eastAsia="微软雅黑" w:cs="微软雅黑"/>
          <w:color w:val="auto"/>
          <w:sz w:val="22"/>
          <w:szCs w:val="11"/>
          <w:highlight w:val="none"/>
        </w:rPr>
        <w:instrText xml:space="preserve"> HYPERLINK \l _Toc7422 </w:instrText>
      </w:r>
      <w:r>
        <w:rPr>
          <w:rFonts w:hint="eastAsia" w:ascii="微软雅黑" w:hAnsi="微软雅黑" w:eastAsia="微软雅黑" w:cs="微软雅黑"/>
          <w:color w:val="auto"/>
          <w:sz w:val="22"/>
          <w:szCs w:val="11"/>
          <w:highlight w:val="none"/>
        </w:rPr>
        <w:fldChar w:fldCharType="separate"/>
      </w:r>
      <w:r>
        <w:rPr>
          <w:rFonts w:hint="eastAsia" w:ascii="仿宋" w:hAnsi="仿宋" w:eastAsia="仿宋" w:cs="仿宋"/>
          <w:color w:val="auto"/>
          <w:sz w:val="22"/>
          <w:szCs w:val="20"/>
          <w:highlight w:val="none"/>
          <w:lang w:val="en-US" w:eastAsia="zh-CN"/>
        </w:rPr>
        <w:t>四、项目人员配备要求</w:t>
      </w:r>
      <w:r>
        <w:rPr>
          <w:color w:val="auto"/>
          <w:sz w:val="22"/>
          <w:szCs w:val="20"/>
          <w:highlight w:val="none"/>
        </w:rPr>
        <w:tab/>
      </w:r>
      <w:r>
        <w:rPr>
          <w:color w:val="auto"/>
          <w:sz w:val="22"/>
          <w:szCs w:val="20"/>
          <w:highlight w:val="none"/>
        </w:rPr>
        <w:fldChar w:fldCharType="begin"/>
      </w:r>
      <w:r>
        <w:rPr>
          <w:color w:val="auto"/>
          <w:sz w:val="22"/>
          <w:szCs w:val="20"/>
          <w:highlight w:val="none"/>
        </w:rPr>
        <w:instrText xml:space="preserve"> PAGEREF _Toc7422 \h </w:instrText>
      </w:r>
      <w:r>
        <w:rPr>
          <w:color w:val="auto"/>
          <w:sz w:val="22"/>
          <w:szCs w:val="20"/>
          <w:highlight w:val="none"/>
        </w:rPr>
        <w:fldChar w:fldCharType="separate"/>
      </w:r>
      <w:r>
        <w:rPr>
          <w:color w:val="auto"/>
          <w:sz w:val="22"/>
          <w:szCs w:val="20"/>
          <w:highlight w:val="none"/>
        </w:rPr>
        <w:t>8</w:t>
      </w:r>
      <w:r>
        <w:rPr>
          <w:color w:val="auto"/>
          <w:sz w:val="22"/>
          <w:szCs w:val="20"/>
          <w:highlight w:val="none"/>
        </w:rPr>
        <w:fldChar w:fldCharType="end"/>
      </w:r>
      <w:r>
        <w:rPr>
          <w:rFonts w:hint="eastAsia" w:ascii="微软雅黑" w:hAnsi="微软雅黑" w:eastAsia="微软雅黑" w:cs="微软雅黑"/>
          <w:color w:val="auto"/>
          <w:sz w:val="22"/>
          <w:szCs w:val="11"/>
          <w:highlight w:val="none"/>
        </w:rPr>
        <w:fldChar w:fldCharType="end"/>
      </w:r>
    </w:p>
    <w:p w14:paraId="62B39092">
      <w:pPr>
        <w:pStyle w:val="11"/>
        <w:tabs>
          <w:tab w:val="right" w:leader="dot" w:pos="9412"/>
        </w:tabs>
        <w:rPr>
          <w:color w:val="auto"/>
          <w:sz w:val="22"/>
          <w:szCs w:val="20"/>
          <w:highlight w:val="none"/>
        </w:rPr>
      </w:pPr>
      <w:r>
        <w:rPr>
          <w:rFonts w:hint="eastAsia" w:ascii="微软雅黑" w:hAnsi="微软雅黑" w:eastAsia="微软雅黑" w:cs="微软雅黑"/>
          <w:color w:val="auto"/>
          <w:sz w:val="22"/>
          <w:szCs w:val="11"/>
          <w:highlight w:val="none"/>
        </w:rPr>
        <w:fldChar w:fldCharType="begin"/>
      </w:r>
      <w:r>
        <w:rPr>
          <w:rFonts w:hint="eastAsia" w:ascii="微软雅黑" w:hAnsi="微软雅黑" w:eastAsia="微软雅黑" w:cs="微软雅黑"/>
          <w:color w:val="auto"/>
          <w:sz w:val="22"/>
          <w:szCs w:val="11"/>
          <w:highlight w:val="none"/>
        </w:rPr>
        <w:instrText xml:space="preserve"> HYPERLINK \l _Toc1706 </w:instrText>
      </w:r>
      <w:r>
        <w:rPr>
          <w:rFonts w:hint="eastAsia" w:ascii="微软雅黑" w:hAnsi="微软雅黑" w:eastAsia="微软雅黑" w:cs="微软雅黑"/>
          <w:color w:val="auto"/>
          <w:sz w:val="22"/>
          <w:szCs w:val="11"/>
          <w:highlight w:val="none"/>
        </w:rPr>
        <w:fldChar w:fldCharType="separate"/>
      </w:r>
      <w:r>
        <w:rPr>
          <w:rFonts w:hint="eastAsia" w:ascii="仿宋" w:hAnsi="仿宋" w:eastAsia="仿宋" w:cs="仿宋"/>
          <w:color w:val="auto"/>
          <w:sz w:val="22"/>
          <w:szCs w:val="20"/>
          <w:highlight w:val="none"/>
          <w:lang w:val="en-US" w:eastAsia="zh-CN"/>
        </w:rPr>
        <w:t>五、安全生产</w:t>
      </w:r>
      <w:r>
        <w:rPr>
          <w:color w:val="auto"/>
          <w:sz w:val="22"/>
          <w:szCs w:val="20"/>
          <w:highlight w:val="none"/>
        </w:rPr>
        <w:tab/>
      </w:r>
      <w:r>
        <w:rPr>
          <w:color w:val="auto"/>
          <w:sz w:val="22"/>
          <w:szCs w:val="20"/>
          <w:highlight w:val="none"/>
        </w:rPr>
        <w:fldChar w:fldCharType="begin"/>
      </w:r>
      <w:r>
        <w:rPr>
          <w:color w:val="auto"/>
          <w:sz w:val="22"/>
          <w:szCs w:val="20"/>
          <w:highlight w:val="none"/>
        </w:rPr>
        <w:instrText xml:space="preserve"> PAGEREF _Toc1706 \h </w:instrText>
      </w:r>
      <w:r>
        <w:rPr>
          <w:color w:val="auto"/>
          <w:sz w:val="22"/>
          <w:szCs w:val="20"/>
          <w:highlight w:val="none"/>
        </w:rPr>
        <w:fldChar w:fldCharType="separate"/>
      </w:r>
      <w:r>
        <w:rPr>
          <w:color w:val="auto"/>
          <w:sz w:val="22"/>
          <w:szCs w:val="20"/>
          <w:highlight w:val="none"/>
        </w:rPr>
        <w:t>9</w:t>
      </w:r>
      <w:r>
        <w:rPr>
          <w:color w:val="auto"/>
          <w:sz w:val="22"/>
          <w:szCs w:val="20"/>
          <w:highlight w:val="none"/>
        </w:rPr>
        <w:fldChar w:fldCharType="end"/>
      </w:r>
      <w:r>
        <w:rPr>
          <w:rFonts w:hint="eastAsia" w:ascii="微软雅黑" w:hAnsi="微软雅黑" w:eastAsia="微软雅黑" w:cs="微软雅黑"/>
          <w:color w:val="auto"/>
          <w:sz w:val="22"/>
          <w:szCs w:val="11"/>
          <w:highlight w:val="none"/>
        </w:rPr>
        <w:fldChar w:fldCharType="end"/>
      </w:r>
    </w:p>
    <w:p w14:paraId="79496F1C">
      <w:pPr>
        <w:pStyle w:val="11"/>
        <w:tabs>
          <w:tab w:val="right" w:leader="dot" w:pos="9412"/>
        </w:tabs>
        <w:rPr>
          <w:color w:val="auto"/>
          <w:sz w:val="22"/>
          <w:szCs w:val="20"/>
          <w:highlight w:val="none"/>
        </w:rPr>
      </w:pPr>
      <w:r>
        <w:rPr>
          <w:rFonts w:hint="eastAsia" w:ascii="微软雅黑" w:hAnsi="微软雅黑" w:eastAsia="微软雅黑" w:cs="微软雅黑"/>
          <w:color w:val="auto"/>
          <w:sz w:val="22"/>
          <w:szCs w:val="11"/>
          <w:highlight w:val="none"/>
        </w:rPr>
        <w:fldChar w:fldCharType="begin"/>
      </w:r>
      <w:r>
        <w:rPr>
          <w:rFonts w:hint="eastAsia" w:ascii="微软雅黑" w:hAnsi="微软雅黑" w:eastAsia="微软雅黑" w:cs="微软雅黑"/>
          <w:color w:val="auto"/>
          <w:sz w:val="22"/>
          <w:szCs w:val="11"/>
          <w:highlight w:val="none"/>
        </w:rPr>
        <w:instrText xml:space="preserve"> HYPERLINK \l _Toc9134 </w:instrText>
      </w:r>
      <w:r>
        <w:rPr>
          <w:rFonts w:hint="eastAsia" w:ascii="微软雅黑" w:hAnsi="微软雅黑" w:eastAsia="微软雅黑" w:cs="微软雅黑"/>
          <w:color w:val="auto"/>
          <w:sz w:val="22"/>
          <w:szCs w:val="11"/>
          <w:highlight w:val="none"/>
        </w:rPr>
        <w:fldChar w:fldCharType="separate"/>
      </w:r>
      <w:r>
        <w:rPr>
          <w:rFonts w:hint="eastAsia" w:ascii="仿宋" w:hAnsi="仿宋" w:eastAsia="仿宋" w:cs="仿宋"/>
          <w:color w:val="auto"/>
          <w:sz w:val="22"/>
          <w:szCs w:val="20"/>
          <w:highlight w:val="none"/>
          <w:lang w:val="en-US" w:eastAsia="zh-CN"/>
        </w:rPr>
        <w:t>六、现场踏勘</w:t>
      </w:r>
      <w:r>
        <w:rPr>
          <w:color w:val="auto"/>
          <w:sz w:val="22"/>
          <w:szCs w:val="20"/>
          <w:highlight w:val="none"/>
        </w:rPr>
        <w:tab/>
      </w:r>
      <w:r>
        <w:rPr>
          <w:color w:val="auto"/>
          <w:sz w:val="22"/>
          <w:szCs w:val="20"/>
          <w:highlight w:val="none"/>
        </w:rPr>
        <w:fldChar w:fldCharType="begin"/>
      </w:r>
      <w:r>
        <w:rPr>
          <w:color w:val="auto"/>
          <w:sz w:val="22"/>
          <w:szCs w:val="20"/>
          <w:highlight w:val="none"/>
        </w:rPr>
        <w:instrText xml:space="preserve"> PAGEREF _Toc9134 \h </w:instrText>
      </w:r>
      <w:r>
        <w:rPr>
          <w:color w:val="auto"/>
          <w:sz w:val="22"/>
          <w:szCs w:val="20"/>
          <w:highlight w:val="none"/>
        </w:rPr>
        <w:fldChar w:fldCharType="separate"/>
      </w:r>
      <w:r>
        <w:rPr>
          <w:color w:val="auto"/>
          <w:sz w:val="22"/>
          <w:szCs w:val="20"/>
          <w:highlight w:val="none"/>
        </w:rPr>
        <w:t>9</w:t>
      </w:r>
      <w:r>
        <w:rPr>
          <w:color w:val="auto"/>
          <w:sz w:val="22"/>
          <w:szCs w:val="20"/>
          <w:highlight w:val="none"/>
        </w:rPr>
        <w:fldChar w:fldCharType="end"/>
      </w:r>
      <w:r>
        <w:rPr>
          <w:rFonts w:hint="eastAsia" w:ascii="微软雅黑" w:hAnsi="微软雅黑" w:eastAsia="微软雅黑" w:cs="微软雅黑"/>
          <w:color w:val="auto"/>
          <w:sz w:val="22"/>
          <w:szCs w:val="11"/>
          <w:highlight w:val="none"/>
        </w:rPr>
        <w:fldChar w:fldCharType="end"/>
      </w:r>
    </w:p>
    <w:p w14:paraId="1337DE7B">
      <w:pPr>
        <w:pStyle w:val="21"/>
        <w:tabs>
          <w:tab w:val="right" w:leader="dot" w:pos="9412"/>
        </w:tabs>
        <w:rPr>
          <w:color w:val="auto"/>
          <w:sz w:val="22"/>
          <w:szCs w:val="20"/>
          <w:highlight w:val="none"/>
        </w:rPr>
      </w:pPr>
      <w:r>
        <w:rPr>
          <w:rFonts w:hint="eastAsia" w:ascii="微软雅黑" w:hAnsi="微软雅黑" w:eastAsia="微软雅黑" w:cs="微软雅黑"/>
          <w:color w:val="auto"/>
          <w:sz w:val="22"/>
          <w:szCs w:val="11"/>
          <w:highlight w:val="none"/>
        </w:rPr>
        <w:fldChar w:fldCharType="begin"/>
      </w:r>
      <w:r>
        <w:rPr>
          <w:rFonts w:hint="eastAsia" w:ascii="微软雅黑" w:hAnsi="微软雅黑" w:eastAsia="微软雅黑" w:cs="微软雅黑"/>
          <w:color w:val="auto"/>
          <w:sz w:val="22"/>
          <w:szCs w:val="11"/>
          <w:highlight w:val="none"/>
        </w:rPr>
        <w:instrText xml:space="preserve"> HYPERLINK \l _Toc8825 </w:instrText>
      </w:r>
      <w:r>
        <w:rPr>
          <w:rFonts w:hint="eastAsia" w:ascii="微软雅黑" w:hAnsi="微软雅黑" w:eastAsia="微软雅黑" w:cs="微软雅黑"/>
          <w:color w:val="auto"/>
          <w:sz w:val="22"/>
          <w:szCs w:val="11"/>
          <w:highlight w:val="none"/>
        </w:rPr>
        <w:fldChar w:fldCharType="separate"/>
      </w:r>
      <w:r>
        <w:rPr>
          <w:rFonts w:hint="eastAsia" w:ascii="微软雅黑" w:hAnsi="微软雅黑" w:eastAsia="微软雅黑" w:cs="微软雅黑"/>
          <w:color w:val="auto"/>
          <w:sz w:val="22"/>
          <w:szCs w:val="21"/>
          <w:highlight w:val="none"/>
        </w:rPr>
        <w:t xml:space="preserve">第三篇  </w:t>
      </w:r>
      <w:r>
        <w:rPr>
          <w:rFonts w:hint="eastAsia" w:ascii="微软雅黑" w:hAnsi="微软雅黑" w:eastAsia="微软雅黑" w:cs="微软雅黑"/>
          <w:color w:val="auto"/>
          <w:sz w:val="22"/>
          <w:szCs w:val="21"/>
          <w:highlight w:val="none"/>
          <w:lang w:val="en-US" w:eastAsia="zh-CN"/>
        </w:rPr>
        <w:t>比选项目服务部分需求</w:t>
      </w:r>
      <w:r>
        <w:rPr>
          <w:color w:val="auto"/>
          <w:sz w:val="22"/>
          <w:szCs w:val="20"/>
          <w:highlight w:val="none"/>
        </w:rPr>
        <w:tab/>
      </w:r>
      <w:r>
        <w:rPr>
          <w:color w:val="auto"/>
          <w:sz w:val="22"/>
          <w:szCs w:val="20"/>
          <w:highlight w:val="none"/>
        </w:rPr>
        <w:fldChar w:fldCharType="begin"/>
      </w:r>
      <w:r>
        <w:rPr>
          <w:color w:val="auto"/>
          <w:sz w:val="22"/>
          <w:szCs w:val="20"/>
          <w:highlight w:val="none"/>
        </w:rPr>
        <w:instrText xml:space="preserve"> PAGEREF _Toc8825 \h </w:instrText>
      </w:r>
      <w:r>
        <w:rPr>
          <w:color w:val="auto"/>
          <w:sz w:val="22"/>
          <w:szCs w:val="20"/>
          <w:highlight w:val="none"/>
        </w:rPr>
        <w:fldChar w:fldCharType="separate"/>
      </w:r>
      <w:r>
        <w:rPr>
          <w:color w:val="auto"/>
          <w:sz w:val="22"/>
          <w:szCs w:val="20"/>
          <w:highlight w:val="none"/>
        </w:rPr>
        <w:t>10</w:t>
      </w:r>
      <w:r>
        <w:rPr>
          <w:color w:val="auto"/>
          <w:sz w:val="22"/>
          <w:szCs w:val="20"/>
          <w:highlight w:val="none"/>
        </w:rPr>
        <w:fldChar w:fldCharType="end"/>
      </w:r>
      <w:r>
        <w:rPr>
          <w:rFonts w:hint="eastAsia" w:ascii="微软雅黑" w:hAnsi="微软雅黑" w:eastAsia="微软雅黑" w:cs="微软雅黑"/>
          <w:color w:val="auto"/>
          <w:sz w:val="22"/>
          <w:szCs w:val="11"/>
          <w:highlight w:val="none"/>
        </w:rPr>
        <w:fldChar w:fldCharType="end"/>
      </w:r>
    </w:p>
    <w:p w14:paraId="6D702ED6">
      <w:pPr>
        <w:pStyle w:val="11"/>
        <w:tabs>
          <w:tab w:val="right" w:leader="dot" w:pos="9412"/>
        </w:tabs>
        <w:rPr>
          <w:color w:val="auto"/>
          <w:sz w:val="22"/>
          <w:szCs w:val="20"/>
          <w:highlight w:val="none"/>
        </w:rPr>
      </w:pPr>
      <w:r>
        <w:rPr>
          <w:rFonts w:hint="eastAsia" w:ascii="微软雅黑" w:hAnsi="微软雅黑" w:eastAsia="微软雅黑" w:cs="微软雅黑"/>
          <w:color w:val="auto"/>
          <w:sz w:val="22"/>
          <w:szCs w:val="11"/>
          <w:highlight w:val="none"/>
        </w:rPr>
        <w:fldChar w:fldCharType="begin"/>
      </w:r>
      <w:r>
        <w:rPr>
          <w:rFonts w:hint="eastAsia" w:ascii="微软雅黑" w:hAnsi="微软雅黑" w:eastAsia="微软雅黑" w:cs="微软雅黑"/>
          <w:color w:val="auto"/>
          <w:sz w:val="22"/>
          <w:szCs w:val="11"/>
          <w:highlight w:val="none"/>
        </w:rPr>
        <w:instrText xml:space="preserve"> HYPERLINK \l _Toc14530 </w:instrText>
      </w:r>
      <w:r>
        <w:rPr>
          <w:rFonts w:hint="eastAsia" w:ascii="微软雅黑" w:hAnsi="微软雅黑" w:eastAsia="微软雅黑" w:cs="微软雅黑"/>
          <w:color w:val="auto"/>
          <w:sz w:val="22"/>
          <w:szCs w:val="11"/>
          <w:highlight w:val="none"/>
        </w:rPr>
        <w:fldChar w:fldCharType="separate"/>
      </w:r>
      <w:r>
        <w:rPr>
          <w:rFonts w:hint="eastAsia" w:ascii="仿宋" w:hAnsi="仿宋" w:eastAsia="仿宋" w:cs="仿宋"/>
          <w:color w:val="auto"/>
          <w:sz w:val="22"/>
          <w:szCs w:val="20"/>
          <w:highlight w:val="none"/>
        </w:rPr>
        <w:t>一、</w:t>
      </w:r>
      <w:r>
        <w:rPr>
          <w:rFonts w:hint="eastAsia" w:ascii="仿宋" w:hAnsi="仿宋" w:eastAsia="仿宋" w:cs="仿宋"/>
          <w:color w:val="auto"/>
          <w:sz w:val="22"/>
          <w:szCs w:val="20"/>
          <w:highlight w:val="none"/>
          <w:lang w:eastAsia="zh-CN"/>
        </w:rPr>
        <w:t>施工工期</w:t>
      </w:r>
      <w:r>
        <w:rPr>
          <w:rFonts w:hint="eastAsia" w:ascii="仿宋" w:hAnsi="仿宋" w:eastAsia="仿宋" w:cs="仿宋"/>
          <w:color w:val="auto"/>
          <w:sz w:val="22"/>
          <w:szCs w:val="20"/>
          <w:highlight w:val="none"/>
        </w:rPr>
        <w:t>、地点及验收方式</w:t>
      </w:r>
      <w:r>
        <w:rPr>
          <w:color w:val="auto"/>
          <w:sz w:val="22"/>
          <w:szCs w:val="20"/>
          <w:highlight w:val="none"/>
        </w:rPr>
        <w:tab/>
      </w:r>
      <w:r>
        <w:rPr>
          <w:color w:val="auto"/>
          <w:sz w:val="22"/>
          <w:szCs w:val="20"/>
          <w:highlight w:val="none"/>
        </w:rPr>
        <w:fldChar w:fldCharType="begin"/>
      </w:r>
      <w:r>
        <w:rPr>
          <w:color w:val="auto"/>
          <w:sz w:val="22"/>
          <w:szCs w:val="20"/>
          <w:highlight w:val="none"/>
        </w:rPr>
        <w:instrText xml:space="preserve"> PAGEREF _Toc14530 \h </w:instrText>
      </w:r>
      <w:r>
        <w:rPr>
          <w:color w:val="auto"/>
          <w:sz w:val="22"/>
          <w:szCs w:val="20"/>
          <w:highlight w:val="none"/>
        </w:rPr>
        <w:fldChar w:fldCharType="separate"/>
      </w:r>
      <w:r>
        <w:rPr>
          <w:color w:val="auto"/>
          <w:sz w:val="22"/>
          <w:szCs w:val="20"/>
          <w:highlight w:val="none"/>
        </w:rPr>
        <w:t>10</w:t>
      </w:r>
      <w:r>
        <w:rPr>
          <w:color w:val="auto"/>
          <w:sz w:val="22"/>
          <w:szCs w:val="20"/>
          <w:highlight w:val="none"/>
        </w:rPr>
        <w:fldChar w:fldCharType="end"/>
      </w:r>
      <w:r>
        <w:rPr>
          <w:rFonts w:hint="eastAsia" w:ascii="微软雅黑" w:hAnsi="微软雅黑" w:eastAsia="微软雅黑" w:cs="微软雅黑"/>
          <w:color w:val="auto"/>
          <w:sz w:val="22"/>
          <w:szCs w:val="11"/>
          <w:highlight w:val="none"/>
        </w:rPr>
        <w:fldChar w:fldCharType="end"/>
      </w:r>
    </w:p>
    <w:p w14:paraId="7A82ACE3">
      <w:pPr>
        <w:pStyle w:val="11"/>
        <w:tabs>
          <w:tab w:val="right" w:leader="dot" w:pos="9412"/>
        </w:tabs>
        <w:rPr>
          <w:color w:val="auto"/>
          <w:sz w:val="22"/>
          <w:szCs w:val="20"/>
          <w:highlight w:val="none"/>
        </w:rPr>
      </w:pPr>
      <w:r>
        <w:rPr>
          <w:rFonts w:hint="eastAsia" w:ascii="微软雅黑" w:hAnsi="微软雅黑" w:eastAsia="微软雅黑" w:cs="微软雅黑"/>
          <w:color w:val="auto"/>
          <w:sz w:val="22"/>
          <w:szCs w:val="11"/>
          <w:highlight w:val="none"/>
        </w:rPr>
        <w:fldChar w:fldCharType="begin"/>
      </w:r>
      <w:r>
        <w:rPr>
          <w:rFonts w:hint="eastAsia" w:ascii="微软雅黑" w:hAnsi="微软雅黑" w:eastAsia="微软雅黑" w:cs="微软雅黑"/>
          <w:color w:val="auto"/>
          <w:sz w:val="22"/>
          <w:szCs w:val="11"/>
          <w:highlight w:val="none"/>
        </w:rPr>
        <w:instrText xml:space="preserve"> HYPERLINK \l _Toc16729 </w:instrText>
      </w:r>
      <w:r>
        <w:rPr>
          <w:rFonts w:hint="eastAsia" w:ascii="微软雅黑" w:hAnsi="微软雅黑" w:eastAsia="微软雅黑" w:cs="微软雅黑"/>
          <w:color w:val="auto"/>
          <w:sz w:val="22"/>
          <w:szCs w:val="11"/>
          <w:highlight w:val="none"/>
        </w:rPr>
        <w:fldChar w:fldCharType="separate"/>
      </w:r>
      <w:r>
        <w:rPr>
          <w:rFonts w:hint="eastAsia" w:ascii="仿宋" w:hAnsi="仿宋" w:eastAsia="仿宋" w:cs="仿宋"/>
          <w:color w:val="auto"/>
          <w:sz w:val="22"/>
          <w:szCs w:val="20"/>
          <w:highlight w:val="none"/>
          <w:lang w:eastAsia="zh-CN"/>
        </w:rPr>
        <w:t>二、报价要求</w:t>
      </w:r>
      <w:r>
        <w:rPr>
          <w:color w:val="auto"/>
          <w:sz w:val="22"/>
          <w:szCs w:val="20"/>
          <w:highlight w:val="none"/>
        </w:rPr>
        <w:tab/>
      </w:r>
      <w:r>
        <w:rPr>
          <w:color w:val="auto"/>
          <w:sz w:val="22"/>
          <w:szCs w:val="20"/>
          <w:highlight w:val="none"/>
        </w:rPr>
        <w:fldChar w:fldCharType="begin"/>
      </w:r>
      <w:r>
        <w:rPr>
          <w:color w:val="auto"/>
          <w:sz w:val="22"/>
          <w:szCs w:val="20"/>
          <w:highlight w:val="none"/>
        </w:rPr>
        <w:instrText xml:space="preserve"> PAGEREF _Toc16729 \h </w:instrText>
      </w:r>
      <w:r>
        <w:rPr>
          <w:color w:val="auto"/>
          <w:sz w:val="22"/>
          <w:szCs w:val="20"/>
          <w:highlight w:val="none"/>
        </w:rPr>
        <w:fldChar w:fldCharType="separate"/>
      </w:r>
      <w:r>
        <w:rPr>
          <w:color w:val="auto"/>
          <w:sz w:val="22"/>
          <w:szCs w:val="20"/>
          <w:highlight w:val="none"/>
        </w:rPr>
        <w:t>10</w:t>
      </w:r>
      <w:r>
        <w:rPr>
          <w:color w:val="auto"/>
          <w:sz w:val="22"/>
          <w:szCs w:val="20"/>
          <w:highlight w:val="none"/>
        </w:rPr>
        <w:fldChar w:fldCharType="end"/>
      </w:r>
      <w:r>
        <w:rPr>
          <w:rFonts w:hint="eastAsia" w:ascii="微软雅黑" w:hAnsi="微软雅黑" w:eastAsia="微软雅黑" w:cs="微软雅黑"/>
          <w:color w:val="auto"/>
          <w:sz w:val="22"/>
          <w:szCs w:val="11"/>
          <w:highlight w:val="none"/>
        </w:rPr>
        <w:fldChar w:fldCharType="end"/>
      </w:r>
    </w:p>
    <w:p w14:paraId="089B19EC">
      <w:pPr>
        <w:pStyle w:val="11"/>
        <w:tabs>
          <w:tab w:val="right" w:leader="dot" w:pos="9412"/>
        </w:tabs>
        <w:rPr>
          <w:color w:val="auto"/>
          <w:sz w:val="22"/>
          <w:szCs w:val="20"/>
          <w:highlight w:val="none"/>
        </w:rPr>
      </w:pPr>
      <w:r>
        <w:rPr>
          <w:rFonts w:hint="eastAsia" w:ascii="微软雅黑" w:hAnsi="微软雅黑" w:eastAsia="微软雅黑" w:cs="微软雅黑"/>
          <w:color w:val="auto"/>
          <w:sz w:val="22"/>
          <w:szCs w:val="11"/>
          <w:highlight w:val="none"/>
        </w:rPr>
        <w:fldChar w:fldCharType="begin"/>
      </w:r>
      <w:r>
        <w:rPr>
          <w:rFonts w:hint="eastAsia" w:ascii="微软雅黑" w:hAnsi="微软雅黑" w:eastAsia="微软雅黑" w:cs="微软雅黑"/>
          <w:color w:val="auto"/>
          <w:sz w:val="22"/>
          <w:szCs w:val="11"/>
          <w:highlight w:val="none"/>
        </w:rPr>
        <w:instrText xml:space="preserve"> HYPERLINK \l _Toc31472 </w:instrText>
      </w:r>
      <w:r>
        <w:rPr>
          <w:rFonts w:hint="eastAsia" w:ascii="微软雅黑" w:hAnsi="微软雅黑" w:eastAsia="微软雅黑" w:cs="微软雅黑"/>
          <w:color w:val="auto"/>
          <w:sz w:val="22"/>
          <w:szCs w:val="11"/>
          <w:highlight w:val="none"/>
        </w:rPr>
        <w:fldChar w:fldCharType="separate"/>
      </w:r>
      <w:r>
        <w:rPr>
          <w:rFonts w:hint="eastAsia" w:ascii="仿宋" w:hAnsi="仿宋" w:eastAsia="仿宋" w:cs="仿宋"/>
          <w:color w:val="auto"/>
          <w:sz w:val="22"/>
          <w:szCs w:val="20"/>
          <w:highlight w:val="none"/>
          <w:lang w:val="en-US" w:eastAsia="zh-CN"/>
        </w:rPr>
        <w:t>三、结算原则</w:t>
      </w:r>
      <w:r>
        <w:rPr>
          <w:color w:val="auto"/>
          <w:sz w:val="22"/>
          <w:szCs w:val="20"/>
          <w:highlight w:val="none"/>
        </w:rPr>
        <w:tab/>
      </w:r>
      <w:r>
        <w:rPr>
          <w:color w:val="auto"/>
          <w:sz w:val="22"/>
          <w:szCs w:val="20"/>
          <w:highlight w:val="none"/>
        </w:rPr>
        <w:fldChar w:fldCharType="begin"/>
      </w:r>
      <w:r>
        <w:rPr>
          <w:color w:val="auto"/>
          <w:sz w:val="22"/>
          <w:szCs w:val="20"/>
          <w:highlight w:val="none"/>
        </w:rPr>
        <w:instrText xml:space="preserve"> PAGEREF _Toc31472 \h </w:instrText>
      </w:r>
      <w:r>
        <w:rPr>
          <w:color w:val="auto"/>
          <w:sz w:val="22"/>
          <w:szCs w:val="20"/>
          <w:highlight w:val="none"/>
        </w:rPr>
        <w:fldChar w:fldCharType="separate"/>
      </w:r>
      <w:r>
        <w:rPr>
          <w:color w:val="auto"/>
          <w:sz w:val="22"/>
          <w:szCs w:val="20"/>
          <w:highlight w:val="none"/>
        </w:rPr>
        <w:t>12</w:t>
      </w:r>
      <w:r>
        <w:rPr>
          <w:color w:val="auto"/>
          <w:sz w:val="22"/>
          <w:szCs w:val="20"/>
          <w:highlight w:val="none"/>
        </w:rPr>
        <w:fldChar w:fldCharType="end"/>
      </w:r>
      <w:r>
        <w:rPr>
          <w:rFonts w:hint="eastAsia" w:ascii="微软雅黑" w:hAnsi="微软雅黑" w:eastAsia="微软雅黑" w:cs="微软雅黑"/>
          <w:color w:val="auto"/>
          <w:sz w:val="22"/>
          <w:szCs w:val="11"/>
          <w:highlight w:val="none"/>
        </w:rPr>
        <w:fldChar w:fldCharType="end"/>
      </w:r>
    </w:p>
    <w:p w14:paraId="614C6278">
      <w:pPr>
        <w:pStyle w:val="11"/>
        <w:tabs>
          <w:tab w:val="right" w:leader="dot" w:pos="9412"/>
        </w:tabs>
        <w:rPr>
          <w:color w:val="auto"/>
          <w:sz w:val="22"/>
          <w:szCs w:val="20"/>
          <w:highlight w:val="none"/>
        </w:rPr>
      </w:pPr>
      <w:r>
        <w:rPr>
          <w:rFonts w:hint="eastAsia" w:ascii="微软雅黑" w:hAnsi="微软雅黑" w:eastAsia="微软雅黑" w:cs="微软雅黑"/>
          <w:color w:val="auto"/>
          <w:sz w:val="22"/>
          <w:szCs w:val="11"/>
          <w:highlight w:val="none"/>
        </w:rPr>
        <w:fldChar w:fldCharType="begin"/>
      </w:r>
      <w:r>
        <w:rPr>
          <w:rFonts w:hint="eastAsia" w:ascii="微软雅黑" w:hAnsi="微软雅黑" w:eastAsia="微软雅黑" w:cs="微软雅黑"/>
          <w:color w:val="auto"/>
          <w:sz w:val="22"/>
          <w:szCs w:val="11"/>
          <w:highlight w:val="none"/>
        </w:rPr>
        <w:instrText xml:space="preserve"> HYPERLINK \l _Toc29450 </w:instrText>
      </w:r>
      <w:r>
        <w:rPr>
          <w:rFonts w:hint="eastAsia" w:ascii="微软雅黑" w:hAnsi="微软雅黑" w:eastAsia="微软雅黑" w:cs="微软雅黑"/>
          <w:color w:val="auto"/>
          <w:sz w:val="22"/>
          <w:szCs w:val="11"/>
          <w:highlight w:val="none"/>
        </w:rPr>
        <w:fldChar w:fldCharType="separate"/>
      </w:r>
      <w:r>
        <w:rPr>
          <w:rFonts w:hint="eastAsia" w:ascii="仿宋" w:hAnsi="仿宋" w:eastAsia="仿宋" w:cs="仿宋"/>
          <w:color w:val="auto"/>
          <w:sz w:val="22"/>
          <w:szCs w:val="20"/>
          <w:highlight w:val="none"/>
          <w:lang w:val="en-US" w:eastAsia="zh-CN"/>
        </w:rPr>
        <w:t>四、质量保修期</w:t>
      </w:r>
      <w:r>
        <w:rPr>
          <w:color w:val="auto"/>
          <w:sz w:val="22"/>
          <w:szCs w:val="20"/>
          <w:highlight w:val="none"/>
        </w:rPr>
        <w:tab/>
      </w:r>
      <w:r>
        <w:rPr>
          <w:color w:val="auto"/>
          <w:sz w:val="22"/>
          <w:szCs w:val="20"/>
          <w:highlight w:val="none"/>
        </w:rPr>
        <w:fldChar w:fldCharType="begin"/>
      </w:r>
      <w:r>
        <w:rPr>
          <w:color w:val="auto"/>
          <w:sz w:val="22"/>
          <w:szCs w:val="20"/>
          <w:highlight w:val="none"/>
        </w:rPr>
        <w:instrText xml:space="preserve"> PAGEREF _Toc29450 \h </w:instrText>
      </w:r>
      <w:r>
        <w:rPr>
          <w:color w:val="auto"/>
          <w:sz w:val="22"/>
          <w:szCs w:val="20"/>
          <w:highlight w:val="none"/>
        </w:rPr>
        <w:fldChar w:fldCharType="separate"/>
      </w:r>
      <w:r>
        <w:rPr>
          <w:color w:val="auto"/>
          <w:sz w:val="22"/>
          <w:szCs w:val="20"/>
          <w:highlight w:val="none"/>
        </w:rPr>
        <w:t>14</w:t>
      </w:r>
      <w:r>
        <w:rPr>
          <w:color w:val="auto"/>
          <w:sz w:val="22"/>
          <w:szCs w:val="20"/>
          <w:highlight w:val="none"/>
        </w:rPr>
        <w:fldChar w:fldCharType="end"/>
      </w:r>
      <w:r>
        <w:rPr>
          <w:rFonts w:hint="eastAsia" w:ascii="微软雅黑" w:hAnsi="微软雅黑" w:eastAsia="微软雅黑" w:cs="微软雅黑"/>
          <w:color w:val="auto"/>
          <w:sz w:val="22"/>
          <w:szCs w:val="11"/>
          <w:highlight w:val="none"/>
        </w:rPr>
        <w:fldChar w:fldCharType="end"/>
      </w:r>
    </w:p>
    <w:p w14:paraId="35E02D02">
      <w:pPr>
        <w:pStyle w:val="11"/>
        <w:tabs>
          <w:tab w:val="right" w:leader="dot" w:pos="9412"/>
        </w:tabs>
        <w:rPr>
          <w:color w:val="auto"/>
          <w:sz w:val="22"/>
          <w:szCs w:val="20"/>
          <w:highlight w:val="none"/>
        </w:rPr>
      </w:pPr>
      <w:r>
        <w:rPr>
          <w:rFonts w:hint="eastAsia" w:ascii="微软雅黑" w:hAnsi="微软雅黑" w:eastAsia="微软雅黑" w:cs="微软雅黑"/>
          <w:color w:val="auto"/>
          <w:sz w:val="22"/>
          <w:szCs w:val="11"/>
          <w:highlight w:val="none"/>
        </w:rPr>
        <w:fldChar w:fldCharType="begin"/>
      </w:r>
      <w:r>
        <w:rPr>
          <w:rFonts w:hint="eastAsia" w:ascii="微软雅黑" w:hAnsi="微软雅黑" w:eastAsia="微软雅黑" w:cs="微软雅黑"/>
          <w:color w:val="auto"/>
          <w:sz w:val="22"/>
          <w:szCs w:val="11"/>
          <w:highlight w:val="none"/>
        </w:rPr>
        <w:instrText xml:space="preserve"> HYPERLINK \l _Toc32589 </w:instrText>
      </w:r>
      <w:r>
        <w:rPr>
          <w:rFonts w:hint="eastAsia" w:ascii="微软雅黑" w:hAnsi="微软雅黑" w:eastAsia="微软雅黑" w:cs="微软雅黑"/>
          <w:color w:val="auto"/>
          <w:sz w:val="22"/>
          <w:szCs w:val="11"/>
          <w:highlight w:val="none"/>
        </w:rPr>
        <w:fldChar w:fldCharType="separate"/>
      </w:r>
      <w:r>
        <w:rPr>
          <w:rFonts w:hint="eastAsia" w:ascii="仿宋" w:hAnsi="仿宋" w:eastAsia="仿宋" w:cs="仿宋"/>
          <w:color w:val="auto"/>
          <w:sz w:val="22"/>
          <w:szCs w:val="20"/>
          <w:highlight w:val="none"/>
          <w:lang w:val="en-US" w:eastAsia="zh-CN"/>
        </w:rPr>
        <w:t>五、付款方式</w:t>
      </w:r>
      <w:r>
        <w:rPr>
          <w:color w:val="auto"/>
          <w:sz w:val="22"/>
          <w:szCs w:val="20"/>
          <w:highlight w:val="none"/>
        </w:rPr>
        <w:tab/>
      </w:r>
      <w:r>
        <w:rPr>
          <w:color w:val="auto"/>
          <w:sz w:val="22"/>
          <w:szCs w:val="20"/>
          <w:highlight w:val="none"/>
        </w:rPr>
        <w:fldChar w:fldCharType="begin"/>
      </w:r>
      <w:r>
        <w:rPr>
          <w:color w:val="auto"/>
          <w:sz w:val="22"/>
          <w:szCs w:val="20"/>
          <w:highlight w:val="none"/>
        </w:rPr>
        <w:instrText xml:space="preserve"> PAGEREF _Toc32589 \h </w:instrText>
      </w:r>
      <w:r>
        <w:rPr>
          <w:color w:val="auto"/>
          <w:sz w:val="22"/>
          <w:szCs w:val="20"/>
          <w:highlight w:val="none"/>
        </w:rPr>
        <w:fldChar w:fldCharType="separate"/>
      </w:r>
      <w:r>
        <w:rPr>
          <w:color w:val="auto"/>
          <w:sz w:val="22"/>
          <w:szCs w:val="20"/>
          <w:highlight w:val="none"/>
        </w:rPr>
        <w:t>15</w:t>
      </w:r>
      <w:r>
        <w:rPr>
          <w:color w:val="auto"/>
          <w:sz w:val="22"/>
          <w:szCs w:val="20"/>
          <w:highlight w:val="none"/>
        </w:rPr>
        <w:fldChar w:fldCharType="end"/>
      </w:r>
      <w:r>
        <w:rPr>
          <w:rFonts w:hint="eastAsia" w:ascii="微软雅黑" w:hAnsi="微软雅黑" w:eastAsia="微软雅黑" w:cs="微软雅黑"/>
          <w:color w:val="auto"/>
          <w:sz w:val="22"/>
          <w:szCs w:val="11"/>
          <w:highlight w:val="none"/>
        </w:rPr>
        <w:fldChar w:fldCharType="end"/>
      </w:r>
    </w:p>
    <w:p w14:paraId="138C3216">
      <w:pPr>
        <w:pStyle w:val="11"/>
        <w:tabs>
          <w:tab w:val="right" w:leader="dot" w:pos="9412"/>
        </w:tabs>
        <w:rPr>
          <w:color w:val="auto"/>
          <w:sz w:val="22"/>
          <w:szCs w:val="20"/>
          <w:highlight w:val="none"/>
        </w:rPr>
      </w:pPr>
      <w:r>
        <w:rPr>
          <w:rFonts w:hint="eastAsia" w:ascii="微软雅黑" w:hAnsi="微软雅黑" w:eastAsia="微软雅黑" w:cs="微软雅黑"/>
          <w:color w:val="auto"/>
          <w:sz w:val="22"/>
          <w:szCs w:val="11"/>
          <w:highlight w:val="none"/>
        </w:rPr>
        <w:fldChar w:fldCharType="begin"/>
      </w:r>
      <w:r>
        <w:rPr>
          <w:rFonts w:hint="eastAsia" w:ascii="微软雅黑" w:hAnsi="微软雅黑" w:eastAsia="微软雅黑" w:cs="微软雅黑"/>
          <w:color w:val="auto"/>
          <w:sz w:val="22"/>
          <w:szCs w:val="11"/>
          <w:highlight w:val="none"/>
        </w:rPr>
        <w:instrText xml:space="preserve"> HYPERLINK \l _Toc4926 </w:instrText>
      </w:r>
      <w:r>
        <w:rPr>
          <w:rFonts w:hint="eastAsia" w:ascii="微软雅黑" w:hAnsi="微软雅黑" w:eastAsia="微软雅黑" w:cs="微软雅黑"/>
          <w:color w:val="auto"/>
          <w:sz w:val="22"/>
          <w:szCs w:val="11"/>
          <w:highlight w:val="none"/>
        </w:rPr>
        <w:fldChar w:fldCharType="separate"/>
      </w:r>
      <w:r>
        <w:rPr>
          <w:rFonts w:hint="eastAsia" w:ascii="仿宋" w:hAnsi="仿宋" w:eastAsia="仿宋" w:cs="仿宋"/>
          <w:color w:val="auto"/>
          <w:sz w:val="22"/>
          <w:szCs w:val="20"/>
          <w:highlight w:val="none"/>
          <w:lang w:val="en-US" w:eastAsia="zh-CN"/>
        </w:rPr>
        <w:t>六、履约保证金</w:t>
      </w:r>
      <w:r>
        <w:rPr>
          <w:color w:val="auto"/>
          <w:sz w:val="22"/>
          <w:szCs w:val="20"/>
          <w:highlight w:val="none"/>
        </w:rPr>
        <w:tab/>
      </w:r>
      <w:r>
        <w:rPr>
          <w:color w:val="auto"/>
          <w:sz w:val="22"/>
          <w:szCs w:val="20"/>
          <w:highlight w:val="none"/>
        </w:rPr>
        <w:fldChar w:fldCharType="begin"/>
      </w:r>
      <w:r>
        <w:rPr>
          <w:color w:val="auto"/>
          <w:sz w:val="22"/>
          <w:szCs w:val="20"/>
          <w:highlight w:val="none"/>
        </w:rPr>
        <w:instrText xml:space="preserve"> PAGEREF _Toc4926 \h </w:instrText>
      </w:r>
      <w:r>
        <w:rPr>
          <w:color w:val="auto"/>
          <w:sz w:val="22"/>
          <w:szCs w:val="20"/>
          <w:highlight w:val="none"/>
        </w:rPr>
        <w:fldChar w:fldCharType="separate"/>
      </w:r>
      <w:r>
        <w:rPr>
          <w:color w:val="auto"/>
          <w:sz w:val="22"/>
          <w:szCs w:val="20"/>
          <w:highlight w:val="none"/>
        </w:rPr>
        <w:t>15</w:t>
      </w:r>
      <w:r>
        <w:rPr>
          <w:color w:val="auto"/>
          <w:sz w:val="22"/>
          <w:szCs w:val="20"/>
          <w:highlight w:val="none"/>
        </w:rPr>
        <w:fldChar w:fldCharType="end"/>
      </w:r>
      <w:r>
        <w:rPr>
          <w:rFonts w:hint="eastAsia" w:ascii="微软雅黑" w:hAnsi="微软雅黑" w:eastAsia="微软雅黑" w:cs="微软雅黑"/>
          <w:color w:val="auto"/>
          <w:sz w:val="22"/>
          <w:szCs w:val="11"/>
          <w:highlight w:val="none"/>
        </w:rPr>
        <w:fldChar w:fldCharType="end"/>
      </w:r>
    </w:p>
    <w:p w14:paraId="6E3454BB">
      <w:pPr>
        <w:pStyle w:val="11"/>
        <w:tabs>
          <w:tab w:val="right" w:leader="dot" w:pos="9412"/>
        </w:tabs>
        <w:rPr>
          <w:color w:val="auto"/>
          <w:sz w:val="22"/>
          <w:szCs w:val="20"/>
          <w:highlight w:val="none"/>
        </w:rPr>
      </w:pPr>
      <w:r>
        <w:rPr>
          <w:rFonts w:hint="eastAsia" w:ascii="微软雅黑" w:hAnsi="微软雅黑" w:eastAsia="微软雅黑" w:cs="微软雅黑"/>
          <w:color w:val="auto"/>
          <w:sz w:val="22"/>
          <w:szCs w:val="11"/>
          <w:highlight w:val="none"/>
        </w:rPr>
        <w:fldChar w:fldCharType="begin"/>
      </w:r>
      <w:r>
        <w:rPr>
          <w:rFonts w:hint="eastAsia" w:ascii="微软雅黑" w:hAnsi="微软雅黑" w:eastAsia="微软雅黑" w:cs="微软雅黑"/>
          <w:color w:val="auto"/>
          <w:sz w:val="22"/>
          <w:szCs w:val="11"/>
          <w:highlight w:val="none"/>
        </w:rPr>
        <w:instrText xml:space="preserve"> HYPERLINK \l _Toc10740 </w:instrText>
      </w:r>
      <w:r>
        <w:rPr>
          <w:rFonts w:hint="eastAsia" w:ascii="微软雅黑" w:hAnsi="微软雅黑" w:eastAsia="微软雅黑" w:cs="微软雅黑"/>
          <w:color w:val="auto"/>
          <w:sz w:val="22"/>
          <w:szCs w:val="11"/>
          <w:highlight w:val="none"/>
        </w:rPr>
        <w:fldChar w:fldCharType="separate"/>
      </w:r>
      <w:r>
        <w:rPr>
          <w:rFonts w:hint="eastAsia" w:ascii="仿宋" w:hAnsi="仿宋" w:eastAsia="仿宋" w:cs="仿宋"/>
          <w:color w:val="auto"/>
          <w:sz w:val="22"/>
          <w:szCs w:val="20"/>
          <w:highlight w:val="none"/>
          <w:lang w:val="en-US" w:eastAsia="zh-CN"/>
        </w:rPr>
        <w:t>七、转包、分包</w:t>
      </w:r>
      <w:r>
        <w:rPr>
          <w:color w:val="auto"/>
          <w:sz w:val="22"/>
          <w:szCs w:val="20"/>
          <w:highlight w:val="none"/>
        </w:rPr>
        <w:tab/>
      </w:r>
      <w:r>
        <w:rPr>
          <w:color w:val="auto"/>
          <w:sz w:val="22"/>
          <w:szCs w:val="20"/>
          <w:highlight w:val="none"/>
        </w:rPr>
        <w:fldChar w:fldCharType="begin"/>
      </w:r>
      <w:r>
        <w:rPr>
          <w:color w:val="auto"/>
          <w:sz w:val="22"/>
          <w:szCs w:val="20"/>
          <w:highlight w:val="none"/>
        </w:rPr>
        <w:instrText xml:space="preserve"> PAGEREF _Toc10740 \h </w:instrText>
      </w:r>
      <w:r>
        <w:rPr>
          <w:color w:val="auto"/>
          <w:sz w:val="22"/>
          <w:szCs w:val="20"/>
          <w:highlight w:val="none"/>
        </w:rPr>
        <w:fldChar w:fldCharType="separate"/>
      </w:r>
      <w:r>
        <w:rPr>
          <w:color w:val="auto"/>
          <w:sz w:val="22"/>
          <w:szCs w:val="20"/>
          <w:highlight w:val="none"/>
        </w:rPr>
        <w:t>15</w:t>
      </w:r>
      <w:r>
        <w:rPr>
          <w:color w:val="auto"/>
          <w:sz w:val="22"/>
          <w:szCs w:val="20"/>
          <w:highlight w:val="none"/>
        </w:rPr>
        <w:fldChar w:fldCharType="end"/>
      </w:r>
      <w:r>
        <w:rPr>
          <w:rFonts w:hint="eastAsia" w:ascii="微软雅黑" w:hAnsi="微软雅黑" w:eastAsia="微软雅黑" w:cs="微软雅黑"/>
          <w:color w:val="auto"/>
          <w:sz w:val="22"/>
          <w:szCs w:val="11"/>
          <w:highlight w:val="none"/>
        </w:rPr>
        <w:fldChar w:fldCharType="end"/>
      </w:r>
    </w:p>
    <w:p w14:paraId="320224D3">
      <w:pPr>
        <w:pStyle w:val="11"/>
        <w:tabs>
          <w:tab w:val="right" w:leader="dot" w:pos="9412"/>
        </w:tabs>
        <w:rPr>
          <w:color w:val="auto"/>
          <w:sz w:val="22"/>
          <w:szCs w:val="20"/>
          <w:highlight w:val="none"/>
        </w:rPr>
      </w:pPr>
      <w:r>
        <w:rPr>
          <w:rFonts w:hint="eastAsia" w:ascii="微软雅黑" w:hAnsi="微软雅黑" w:eastAsia="微软雅黑" w:cs="微软雅黑"/>
          <w:color w:val="auto"/>
          <w:sz w:val="22"/>
          <w:szCs w:val="11"/>
          <w:highlight w:val="none"/>
        </w:rPr>
        <w:fldChar w:fldCharType="begin"/>
      </w:r>
      <w:r>
        <w:rPr>
          <w:rFonts w:hint="eastAsia" w:ascii="微软雅黑" w:hAnsi="微软雅黑" w:eastAsia="微软雅黑" w:cs="微软雅黑"/>
          <w:color w:val="auto"/>
          <w:sz w:val="22"/>
          <w:szCs w:val="11"/>
          <w:highlight w:val="none"/>
        </w:rPr>
        <w:instrText xml:space="preserve"> HYPERLINK \l _Toc14373 </w:instrText>
      </w:r>
      <w:r>
        <w:rPr>
          <w:rFonts w:hint="eastAsia" w:ascii="微软雅黑" w:hAnsi="微软雅黑" w:eastAsia="微软雅黑" w:cs="微软雅黑"/>
          <w:color w:val="auto"/>
          <w:sz w:val="22"/>
          <w:szCs w:val="11"/>
          <w:highlight w:val="none"/>
        </w:rPr>
        <w:fldChar w:fldCharType="separate"/>
      </w:r>
      <w:r>
        <w:rPr>
          <w:rFonts w:hint="eastAsia" w:ascii="仿宋" w:hAnsi="仿宋" w:eastAsia="仿宋" w:cs="仿宋"/>
          <w:color w:val="auto"/>
          <w:sz w:val="22"/>
          <w:szCs w:val="20"/>
          <w:highlight w:val="none"/>
          <w:lang w:val="en-US" w:eastAsia="zh-CN"/>
        </w:rPr>
        <w:t>八、知识产权</w:t>
      </w:r>
      <w:r>
        <w:rPr>
          <w:color w:val="auto"/>
          <w:sz w:val="22"/>
          <w:szCs w:val="20"/>
          <w:highlight w:val="none"/>
        </w:rPr>
        <w:tab/>
      </w:r>
      <w:r>
        <w:rPr>
          <w:color w:val="auto"/>
          <w:sz w:val="22"/>
          <w:szCs w:val="20"/>
          <w:highlight w:val="none"/>
        </w:rPr>
        <w:fldChar w:fldCharType="begin"/>
      </w:r>
      <w:r>
        <w:rPr>
          <w:color w:val="auto"/>
          <w:sz w:val="22"/>
          <w:szCs w:val="20"/>
          <w:highlight w:val="none"/>
        </w:rPr>
        <w:instrText xml:space="preserve"> PAGEREF _Toc14373 \h </w:instrText>
      </w:r>
      <w:r>
        <w:rPr>
          <w:color w:val="auto"/>
          <w:sz w:val="22"/>
          <w:szCs w:val="20"/>
          <w:highlight w:val="none"/>
        </w:rPr>
        <w:fldChar w:fldCharType="separate"/>
      </w:r>
      <w:r>
        <w:rPr>
          <w:color w:val="auto"/>
          <w:sz w:val="22"/>
          <w:szCs w:val="20"/>
          <w:highlight w:val="none"/>
        </w:rPr>
        <w:t>15</w:t>
      </w:r>
      <w:r>
        <w:rPr>
          <w:color w:val="auto"/>
          <w:sz w:val="22"/>
          <w:szCs w:val="20"/>
          <w:highlight w:val="none"/>
        </w:rPr>
        <w:fldChar w:fldCharType="end"/>
      </w:r>
      <w:r>
        <w:rPr>
          <w:rFonts w:hint="eastAsia" w:ascii="微软雅黑" w:hAnsi="微软雅黑" w:eastAsia="微软雅黑" w:cs="微软雅黑"/>
          <w:color w:val="auto"/>
          <w:sz w:val="22"/>
          <w:szCs w:val="11"/>
          <w:highlight w:val="none"/>
        </w:rPr>
        <w:fldChar w:fldCharType="end"/>
      </w:r>
    </w:p>
    <w:p w14:paraId="64EED046">
      <w:pPr>
        <w:pStyle w:val="11"/>
        <w:tabs>
          <w:tab w:val="right" w:leader="dot" w:pos="9412"/>
        </w:tabs>
        <w:rPr>
          <w:color w:val="auto"/>
          <w:sz w:val="22"/>
          <w:szCs w:val="20"/>
          <w:highlight w:val="none"/>
        </w:rPr>
      </w:pPr>
      <w:r>
        <w:rPr>
          <w:rFonts w:hint="eastAsia" w:ascii="微软雅黑" w:hAnsi="微软雅黑" w:eastAsia="微软雅黑" w:cs="微软雅黑"/>
          <w:color w:val="auto"/>
          <w:sz w:val="22"/>
          <w:szCs w:val="11"/>
          <w:highlight w:val="none"/>
        </w:rPr>
        <w:fldChar w:fldCharType="begin"/>
      </w:r>
      <w:r>
        <w:rPr>
          <w:rFonts w:hint="eastAsia" w:ascii="微软雅黑" w:hAnsi="微软雅黑" w:eastAsia="微软雅黑" w:cs="微软雅黑"/>
          <w:color w:val="auto"/>
          <w:sz w:val="22"/>
          <w:szCs w:val="11"/>
          <w:highlight w:val="none"/>
        </w:rPr>
        <w:instrText xml:space="preserve"> HYPERLINK \l _Toc30922 </w:instrText>
      </w:r>
      <w:r>
        <w:rPr>
          <w:rFonts w:hint="eastAsia" w:ascii="微软雅黑" w:hAnsi="微软雅黑" w:eastAsia="微软雅黑" w:cs="微软雅黑"/>
          <w:color w:val="auto"/>
          <w:sz w:val="22"/>
          <w:szCs w:val="11"/>
          <w:highlight w:val="none"/>
        </w:rPr>
        <w:fldChar w:fldCharType="separate"/>
      </w:r>
      <w:r>
        <w:rPr>
          <w:rFonts w:hint="eastAsia" w:ascii="仿宋" w:hAnsi="仿宋" w:eastAsia="仿宋" w:cs="仿宋"/>
          <w:color w:val="auto"/>
          <w:sz w:val="22"/>
          <w:szCs w:val="20"/>
          <w:highlight w:val="none"/>
          <w:lang w:val="en-US" w:eastAsia="zh-CN"/>
        </w:rPr>
        <w:t>九、其他</w:t>
      </w:r>
      <w:r>
        <w:rPr>
          <w:color w:val="auto"/>
          <w:sz w:val="22"/>
          <w:szCs w:val="20"/>
          <w:highlight w:val="none"/>
        </w:rPr>
        <w:tab/>
      </w:r>
      <w:r>
        <w:rPr>
          <w:color w:val="auto"/>
          <w:sz w:val="22"/>
          <w:szCs w:val="20"/>
          <w:highlight w:val="none"/>
        </w:rPr>
        <w:fldChar w:fldCharType="begin"/>
      </w:r>
      <w:r>
        <w:rPr>
          <w:color w:val="auto"/>
          <w:sz w:val="22"/>
          <w:szCs w:val="20"/>
          <w:highlight w:val="none"/>
        </w:rPr>
        <w:instrText xml:space="preserve"> PAGEREF _Toc30922 \h </w:instrText>
      </w:r>
      <w:r>
        <w:rPr>
          <w:color w:val="auto"/>
          <w:sz w:val="22"/>
          <w:szCs w:val="20"/>
          <w:highlight w:val="none"/>
        </w:rPr>
        <w:fldChar w:fldCharType="separate"/>
      </w:r>
      <w:r>
        <w:rPr>
          <w:color w:val="auto"/>
          <w:sz w:val="22"/>
          <w:szCs w:val="20"/>
          <w:highlight w:val="none"/>
        </w:rPr>
        <w:t>15</w:t>
      </w:r>
      <w:r>
        <w:rPr>
          <w:color w:val="auto"/>
          <w:sz w:val="22"/>
          <w:szCs w:val="20"/>
          <w:highlight w:val="none"/>
        </w:rPr>
        <w:fldChar w:fldCharType="end"/>
      </w:r>
      <w:r>
        <w:rPr>
          <w:rFonts w:hint="eastAsia" w:ascii="微软雅黑" w:hAnsi="微软雅黑" w:eastAsia="微软雅黑" w:cs="微软雅黑"/>
          <w:color w:val="auto"/>
          <w:sz w:val="22"/>
          <w:szCs w:val="11"/>
          <w:highlight w:val="none"/>
        </w:rPr>
        <w:fldChar w:fldCharType="end"/>
      </w:r>
    </w:p>
    <w:p w14:paraId="29D7FB1F">
      <w:pPr>
        <w:pStyle w:val="21"/>
        <w:tabs>
          <w:tab w:val="right" w:leader="dot" w:pos="9412"/>
        </w:tabs>
        <w:rPr>
          <w:color w:val="auto"/>
          <w:sz w:val="22"/>
          <w:szCs w:val="20"/>
          <w:highlight w:val="none"/>
        </w:rPr>
      </w:pPr>
      <w:r>
        <w:rPr>
          <w:rFonts w:hint="eastAsia" w:ascii="微软雅黑" w:hAnsi="微软雅黑" w:eastAsia="微软雅黑" w:cs="微软雅黑"/>
          <w:color w:val="auto"/>
          <w:sz w:val="22"/>
          <w:szCs w:val="11"/>
          <w:highlight w:val="none"/>
        </w:rPr>
        <w:fldChar w:fldCharType="begin"/>
      </w:r>
      <w:r>
        <w:rPr>
          <w:rFonts w:hint="eastAsia" w:ascii="微软雅黑" w:hAnsi="微软雅黑" w:eastAsia="微软雅黑" w:cs="微软雅黑"/>
          <w:color w:val="auto"/>
          <w:sz w:val="22"/>
          <w:szCs w:val="11"/>
          <w:highlight w:val="none"/>
        </w:rPr>
        <w:instrText xml:space="preserve"> HYPERLINK \l _Toc3747 </w:instrText>
      </w:r>
      <w:r>
        <w:rPr>
          <w:rFonts w:hint="eastAsia" w:ascii="微软雅黑" w:hAnsi="微软雅黑" w:eastAsia="微软雅黑" w:cs="微软雅黑"/>
          <w:color w:val="auto"/>
          <w:sz w:val="22"/>
          <w:szCs w:val="11"/>
          <w:highlight w:val="none"/>
        </w:rPr>
        <w:fldChar w:fldCharType="separate"/>
      </w:r>
      <w:r>
        <w:rPr>
          <w:rFonts w:hint="eastAsia" w:ascii="微软雅黑" w:hAnsi="微软雅黑" w:eastAsia="微软雅黑" w:cs="微软雅黑"/>
          <w:color w:val="auto"/>
          <w:sz w:val="22"/>
          <w:szCs w:val="21"/>
          <w:highlight w:val="none"/>
        </w:rPr>
        <w:t>第</w:t>
      </w:r>
      <w:r>
        <w:rPr>
          <w:rFonts w:hint="eastAsia" w:ascii="微软雅黑" w:hAnsi="微软雅黑" w:eastAsia="微软雅黑" w:cs="微软雅黑"/>
          <w:color w:val="auto"/>
          <w:sz w:val="22"/>
          <w:szCs w:val="21"/>
          <w:highlight w:val="none"/>
          <w:lang w:val="en-US" w:eastAsia="zh-CN"/>
        </w:rPr>
        <w:t>四</w:t>
      </w:r>
      <w:r>
        <w:rPr>
          <w:rFonts w:hint="eastAsia" w:ascii="微软雅黑" w:hAnsi="微软雅黑" w:eastAsia="微软雅黑" w:cs="微软雅黑"/>
          <w:color w:val="auto"/>
          <w:sz w:val="22"/>
          <w:szCs w:val="21"/>
          <w:highlight w:val="none"/>
        </w:rPr>
        <w:t xml:space="preserve">篇  </w:t>
      </w:r>
      <w:r>
        <w:rPr>
          <w:rFonts w:hint="eastAsia" w:ascii="微软雅黑" w:hAnsi="微软雅黑" w:eastAsia="微软雅黑" w:cs="微软雅黑"/>
          <w:color w:val="auto"/>
          <w:sz w:val="22"/>
          <w:szCs w:val="21"/>
          <w:highlight w:val="none"/>
          <w:lang w:eastAsia="zh-CN"/>
        </w:rPr>
        <w:t>竞争性比选</w:t>
      </w:r>
      <w:r>
        <w:rPr>
          <w:rFonts w:hint="eastAsia" w:ascii="微软雅黑" w:hAnsi="微软雅黑" w:eastAsia="微软雅黑" w:cs="微软雅黑"/>
          <w:color w:val="auto"/>
          <w:sz w:val="22"/>
          <w:szCs w:val="21"/>
          <w:highlight w:val="none"/>
          <w:lang w:val="en-US" w:eastAsia="zh-CN"/>
        </w:rPr>
        <w:t>程序及方法、评审标准、无效响应和采购终止</w:t>
      </w:r>
      <w:r>
        <w:rPr>
          <w:color w:val="auto"/>
          <w:sz w:val="22"/>
          <w:szCs w:val="20"/>
          <w:highlight w:val="none"/>
        </w:rPr>
        <w:tab/>
      </w:r>
      <w:r>
        <w:rPr>
          <w:color w:val="auto"/>
          <w:sz w:val="22"/>
          <w:szCs w:val="20"/>
          <w:highlight w:val="none"/>
        </w:rPr>
        <w:fldChar w:fldCharType="begin"/>
      </w:r>
      <w:r>
        <w:rPr>
          <w:color w:val="auto"/>
          <w:sz w:val="22"/>
          <w:szCs w:val="20"/>
          <w:highlight w:val="none"/>
        </w:rPr>
        <w:instrText xml:space="preserve"> PAGEREF _Toc3747 \h </w:instrText>
      </w:r>
      <w:r>
        <w:rPr>
          <w:color w:val="auto"/>
          <w:sz w:val="22"/>
          <w:szCs w:val="20"/>
          <w:highlight w:val="none"/>
        </w:rPr>
        <w:fldChar w:fldCharType="separate"/>
      </w:r>
      <w:r>
        <w:rPr>
          <w:color w:val="auto"/>
          <w:sz w:val="22"/>
          <w:szCs w:val="20"/>
          <w:highlight w:val="none"/>
        </w:rPr>
        <w:t>16</w:t>
      </w:r>
      <w:r>
        <w:rPr>
          <w:color w:val="auto"/>
          <w:sz w:val="22"/>
          <w:szCs w:val="20"/>
          <w:highlight w:val="none"/>
        </w:rPr>
        <w:fldChar w:fldCharType="end"/>
      </w:r>
      <w:r>
        <w:rPr>
          <w:rFonts w:hint="eastAsia" w:ascii="微软雅黑" w:hAnsi="微软雅黑" w:eastAsia="微软雅黑" w:cs="微软雅黑"/>
          <w:color w:val="auto"/>
          <w:sz w:val="22"/>
          <w:szCs w:val="11"/>
          <w:highlight w:val="none"/>
        </w:rPr>
        <w:fldChar w:fldCharType="end"/>
      </w:r>
    </w:p>
    <w:p w14:paraId="69F907F0">
      <w:pPr>
        <w:pStyle w:val="11"/>
        <w:tabs>
          <w:tab w:val="right" w:leader="dot" w:pos="9412"/>
        </w:tabs>
        <w:rPr>
          <w:color w:val="auto"/>
          <w:sz w:val="22"/>
          <w:szCs w:val="20"/>
          <w:highlight w:val="none"/>
        </w:rPr>
      </w:pPr>
      <w:r>
        <w:rPr>
          <w:rFonts w:hint="eastAsia" w:ascii="微软雅黑" w:hAnsi="微软雅黑" w:eastAsia="微软雅黑" w:cs="微软雅黑"/>
          <w:color w:val="auto"/>
          <w:sz w:val="22"/>
          <w:szCs w:val="11"/>
          <w:highlight w:val="none"/>
        </w:rPr>
        <w:fldChar w:fldCharType="begin"/>
      </w:r>
      <w:r>
        <w:rPr>
          <w:rFonts w:hint="eastAsia" w:ascii="微软雅黑" w:hAnsi="微软雅黑" w:eastAsia="微软雅黑" w:cs="微软雅黑"/>
          <w:color w:val="auto"/>
          <w:sz w:val="22"/>
          <w:szCs w:val="11"/>
          <w:highlight w:val="none"/>
        </w:rPr>
        <w:instrText xml:space="preserve"> HYPERLINK \l _Toc14699 </w:instrText>
      </w:r>
      <w:r>
        <w:rPr>
          <w:rFonts w:hint="eastAsia" w:ascii="微软雅黑" w:hAnsi="微软雅黑" w:eastAsia="微软雅黑" w:cs="微软雅黑"/>
          <w:color w:val="auto"/>
          <w:sz w:val="22"/>
          <w:szCs w:val="11"/>
          <w:highlight w:val="none"/>
        </w:rPr>
        <w:fldChar w:fldCharType="separate"/>
      </w:r>
      <w:r>
        <w:rPr>
          <w:rFonts w:hint="eastAsia" w:ascii="仿宋" w:hAnsi="仿宋" w:eastAsia="仿宋" w:cs="仿宋"/>
          <w:color w:val="auto"/>
          <w:sz w:val="22"/>
          <w:szCs w:val="20"/>
          <w:highlight w:val="none"/>
          <w:lang w:val="en-US" w:eastAsia="zh-CN"/>
        </w:rPr>
        <w:t>一、竞争性比选程序及方法</w:t>
      </w:r>
      <w:r>
        <w:rPr>
          <w:color w:val="auto"/>
          <w:sz w:val="22"/>
          <w:szCs w:val="20"/>
          <w:highlight w:val="none"/>
        </w:rPr>
        <w:tab/>
      </w:r>
      <w:r>
        <w:rPr>
          <w:color w:val="auto"/>
          <w:sz w:val="22"/>
          <w:szCs w:val="20"/>
          <w:highlight w:val="none"/>
        </w:rPr>
        <w:fldChar w:fldCharType="begin"/>
      </w:r>
      <w:r>
        <w:rPr>
          <w:color w:val="auto"/>
          <w:sz w:val="22"/>
          <w:szCs w:val="20"/>
          <w:highlight w:val="none"/>
        </w:rPr>
        <w:instrText xml:space="preserve"> PAGEREF _Toc14699 \h </w:instrText>
      </w:r>
      <w:r>
        <w:rPr>
          <w:color w:val="auto"/>
          <w:sz w:val="22"/>
          <w:szCs w:val="20"/>
          <w:highlight w:val="none"/>
        </w:rPr>
        <w:fldChar w:fldCharType="separate"/>
      </w:r>
      <w:r>
        <w:rPr>
          <w:color w:val="auto"/>
          <w:sz w:val="22"/>
          <w:szCs w:val="20"/>
          <w:highlight w:val="none"/>
        </w:rPr>
        <w:t>16</w:t>
      </w:r>
      <w:r>
        <w:rPr>
          <w:color w:val="auto"/>
          <w:sz w:val="22"/>
          <w:szCs w:val="20"/>
          <w:highlight w:val="none"/>
        </w:rPr>
        <w:fldChar w:fldCharType="end"/>
      </w:r>
      <w:r>
        <w:rPr>
          <w:rFonts w:hint="eastAsia" w:ascii="微软雅黑" w:hAnsi="微软雅黑" w:eastAsia="微软雅黑" w:cs="微软雅黑"/>
          <w:color w:val="auto"/>
          <w:sz w:val="22"/>
          <w:szCs w:val="11"/>
          <w:highlight w:val="none"/>
        </w:rPr>
        <w:fldChar w:fldCharType="end"/>
      </w:r>
    </w:p>
    <w:p w14:paraId="5F467DA2">
      <w:pPr>
        <w:pStyle w:val="11"/>
        <w:tabs>
          <w:tab w:val="right" w:leader="dot" w:pos="9412"/>
        </w:tabs>
        <w:rPr>
          <w:color w:val="auto"/>
          <w:sz w:val="22"/>
          <w:szCs w:val="20"/>
          <w:highlight w:val="none"/>
        </w:rPr>
      </w:pPr>
      <w:r>
        <w:rPr>
          <w:rFonts w:hint="eastAsia" w:ascii="微软雅黑" w:hAnsi="微软雅黑" w:eastAsia="微软雅黑" w:cs="微软雅黑"/>
          <w:color w:val="auto"/>
          <w:sz w:val="22"/>
          <w:szCs w:val="11"/>
          <w:highlight w:val="none"/>
        </w:rPr>
        <w:fldChar w:fldCharType="begin"/>
      </w:r>
      <w:r>
        <w:rPr>
          <w:rFonts w:hint="eastAsia" w:ascii="微软雅黑" w:hAnsi="微软雅黑" w:eastAsia="微软雅黑" w:cs="微软雅黑"/>
          <w:color w:val="auto"/>
          <w:sz w:val="22"/>
          <w:szCs w:val="11"/>
          <w:highlight w:val="none"/>
        </w:rPr>
        <w:instrText xml:space="preserve"> HYPERLINK \l _Toc22791 </w:instrText>
      </w:r>
      <w:r>
        <w:rPr>
          <w:rFonts w:hint="eastAsia" w:ascii="微软雅黑" w:hAnsi="微软雅黑" w:eastAsia="微软雅黑" w:cs="微软雅黑"/>
          <w:color w:val="auto"/>
          <w:sz w:val="22"/>
          <w:szCs w:val="11"/>
          <w:highlight w:val="none"/>
        </w:rPr>
        <w:fldChar w:fldCharType="separate"/>
      </w:r>
      <w:r>
        <w:rPr>
          <w:rFonts w:hint="eastAsia" w:ascii="仿宋" w:hAnsi="仿宋" w:eastAsia="仿宋" w:cs="仿宋"/>
          <w:color w:val="auto"/>
          <w:sz w:val="22"/>
          <w:szCs w:val="20"/>
          <w:highlight w:val="none"/>
          <w:lang w:val="en-US" w:eastAsia="zh-CN"/>
        </w:rPr>
        <w:t>二、评审标准</w:t>
      </w:r>
      <w:r>
        <w:rPr>
          <w:color w:val="auto"/>
          <w:sz w:val="22"/>
          <w:szCs w:val="20"/>
          <w:highlight w:val="none"/>
        </w:rPr>
        <w:tab/>
      </w:r>
      <w:r>
        <w:rPr>
          <w:color w:val="auto"/>
          <w:sz w:val="22"/>
          <w:szCs w:val="20"/>
          <w:highlight w:val="none"/>
        </w:rPr>
        <w:fldChar w:fldCharType="begin"/>
      </w:r>
      <w:r>
        <w:rPr>
          <w:color w:val="auto"/>
          <w:sz w:val="22"/>
          <w:szCs w:val="20"/>
          <w:highlight w:val="none"/>
        </w:rPr>
        <w:instrText xml:space="preserve"> PAGEREF _Toc22791 \h </w:instrText>
      </w:r>
      <w:r>
        <w:rPr>
          <w:color w:val="auto"/>
          <w:sz w:val="22"/>
          <w:szCs w:val="20"/>
          <w:highlight w:val="none"/>
        </w:rPr>
        <w:fldChar w:fldCharType="separate"/>
      </w:r>
      <w:r>
        <w:rPr>
          <w:color w:val="auto"/>
          <w:sz w:val="22"/>
          <w:szCs w:val="20"/>
          <w:highlight w:val="none"/>
        </w:rPr>
        <w:t>18</w:t>
      </w:r>
      <w:r>
        <w:rPr>
          <w:color w:val="auto"/>
          <w:sz w:val="22"/>
          <w:szCs w:val="20"/>
          <w:highlight w:val="none"/>
        </w:rPr>
        <w:fldChar w:fldCharType="end"/>
      </w:r>
      <w:r>
        <w:rPr>
          <w:rFonts w:hint="eastAsia" w:ascii="微软雅黑" w:hAnsi="微软雅黑" w:eastAsia="微软雅黑" w:cs="微软雅黑"/>
          <w:color w:val="auto"/>
          <w:sz w:val="22"/>
          <w:szCs w:val="11"/>
          <w:highlight w:val="none"/>
        </w:rPr>
        <w:fldChar w:fldCharType="end"/>
      </w:r>
    </w:p>
    <w:p w14:paraId="26E49262">
      <w:pPr>
        <w:pStyle w:val="11"/>
        <w:tabs>
          <w:tab w:val="right" w:leader="dot" w:pos="9412"/>
        </w:tabs>
        <w:rPr>
          <w:color w:val="auto"/>
          <w:sz w:val="22"/>
          <w:szCs w:val="20"/>
          <w:highlight w:val="none"/>
        </w:rPr>
      </w:pPr>
      <w:r>
        <w:rPr>
          <w:rFonts w:hint="eastAsia" w:ascii="微软雅黑" w:hAnsi="微软雅黑" w:eastAsia="微软雅黑" w:cs="微软雅黑"/>
          <w:color w:val="auto"/>
          <w:sz w:val="22"/>
          <w:szCs w:val="11"/>
          <w:highlight w:val="none"/>
        </w:rPr>
        <w:fldChar w:fldCharType="begin"/>
      </w:r>
      <w:r>
        <w:rPr>
          <w:rFonts w:hint="eastAsia" w:ascii="微软雅黑" w:hAnsi="微软雅黑" w:eastAsia="微软雅黑" w:cs="微软雅黑"/>
          <w:color w:val="auto"/>
          <w:sz w:val="22"/>
          <w:szCs w:val="11"/>
          <w:highlight w:val="none"/>
        </w:rPr>
        <w:instrText xml:space="preserve"> HYPERLINK \l _Toc11146 </w:instrText>
      </w:r>
      <w:r>
        <w:rPr>
          <w:rFonts w:hint="eastAsia" w:ascii="微软雅黑" w:hAnsi="微软雅黑" w:eastAsia="微软雅黑" w:cs="微软雅黑"/>
          <w:color w:val="auto"/>
          <w:sz w:val="22"/>
          <w:szCs w:val="11"/>
          <w:highlight w:val="none"/>
        </w:rPr>
        <w:fldChar w:fldCharType="separate"/>
      </w:r>
      <w:r>
        <w:rPr>
          <w:rFonts w:hint="eastAsia" w:ascii="仿宋" w:hAnsi="仿宋" w:eastAsia="仿宋" w:cs="仿宋"/>
          <w:color w:val="auto"/>
          <w:sz w:val="22"/>
          <w:szCs w:val="20"/>
          <w:highlight w:val="none"/>
          <w:lang w:val="en-US" w:eastAsia="zh-CN"/>
        </w:rPr>
        <w:t>三、无效响应</w:t>
      </w:r>
      <w:r>
        <w:rPr>
          <w:color w:val="auto"/>
          <w:sz w:val="22"/>
          <w:szCs w:val="20"/>
          <w:highlight w:val="none"/>
        </w:rPr>
        <w:tab/>
      </w:r>
      <w:r>
        <w:rPr>
          <w:color w:val="auto"/>
          <w:sz w:val="22"/>
          <w:szCs w:val="20"/>
          <w:highlight w:val="none"/>
        </w:rPr>
        <w:fldChar w:fldCharType="begin"/>
      </w:r>
      <w:r>
        <w:rPr>
          <w:color w:val="auto"/>
          <w:sz w:val="22"/>
          <w:szCs w:val="20"/>
          <w:highlight w:val="none"/>
        </w:rPr>
        <w:instrText xml:space="preserve"> PAGEREF _Toc11146 \h </w:instrText>
      </w:r>
      <w:r>
        <w:rPr>
          <w:color w:val="auto"/>
          <w:sz w:val="22"/>
          <w:szCs w:val="20"/>
          <w:highlight w:val="none"/>
        </w:rPr>
        <w:fldChar w:fldCharType="separate"/>
      </w:r>
      <w:r>
        <w:rPr>
          <w:color w:val="auto"/>
          <w:sz w:val="22"/>
          <w:szCs w:val="20"/>
          <w:highlight w:val="none"/>
        </w:rPr>
        <w:t>19</w:t>
      </w:r>
      <w:r>
        <w:rPr>
          <w:color w:val="auto"/>
          <w:sz w:val="22"/>
          <w:szCs w:val="20"/>
          <w:highlight w:val="none"/>
        </w:rPr>
        <w:fldChar w:fldCharType="end"/>
      </w:r>
      <w:r>
        <w:rPr>
          <w:rFonts w:hint="eastAsia" w:ascii="微软雅黑" w:hAnsi="微软雅黑" w:eastAsia="微软雅黑" w:cs="微软雅黑"/>
          <w:color w:val="auto"/>
          <w:sz w:val="22"/>
          <w:szCs w:val="11"/>
          <w:highlight w:val="none"/>
        </w:rPr>
        <w:fldChar w:fldCharType="end"/>
      </w:r>
    </w:p>
    <w:p w14:paraId="155B2A3A">
      <w:pPr>
        <w:pStyle w:val="11"/>
        <w:tabs>
          <w:tab w:val="right" w:leader="dot" w:pos="9412"/>
        </w:tabs>
        <w:rPr>
          <w:color w:val="auto"/>
          <w:sz w:val="22"/>
          <w:szCs w:val="20"/>
          <w:highlight w:val="none"/>
        </w:rPr>
      </w:pPr>
      <w:r>
        <w:rPr>
          <w:rFonts w:hint="eastAsia" w:ascii="微软雅黑" w:hAnsi="微软雅黑" w:eastAsia="微软雅黑" w:cs="微软雅黑"/>
          <w:color w:val="auto"/>
          <w:sz w:val="22"/>
          <w:szCs w:val="11"/>
          <w:highlight w:val="none"/>
        </w:rPr>
        <w:fldChar w:fldCharType="begin"/>
      </w:r>
      <w:r>
        <w:rPr>
          <w:rFonts w:hint="eastAsia" w:ascii="微软雅黑" w:hAnsi="微软雅黑" w:eastAsia="微软雅黑" w:cs="微软雅黑"/>
          <w:color w:val="auto"/>
          <w:sz w:val="22"/>
          <w:szCs w:val="11"/>
          <w:highlight w:val="none"/>
        </w:rPr>
        <w:instrText xml:space="preserve"> HYPERLINK \l _Toc11368 </w:instrText>
      </w:r>
      <w:r>
        <w:rPr>
          <w:rFonts w:hint="eastAsia" w:ascii="微软雅黑" w:hAnsi="微软雅黑" w:eastAsia="微软雅黑" w:cs="微软雅黑"/>
          <w:color w:val="auto"/>
          <w:sz w:val="22"/>
          <w:szCs w:val="11"/>
          <w:highlight w:val="none"/>
        </w:rPr>
        <w:fldChar w:fldCharType="separate"/>
      </w:r>
      <w:r>
        <w:rPr>
          <w:rFonts w:hint="eastAsia" w:ascii="仿宋" w:hAnsi="仿宋" w:eastAsia="仿宋" w:cs="仿宋"/>
          <w:color w:val="auto"/>
          <w:sz w:val="22"/>
          <w:szCs w:val="20"/>
          <w:highlight w:val="none"/>
          <w:lang w:val="en-US" w:eastAsia="zh-CN"/>
        </w:rPr>
        <w:t>四、采购终止</w:t>
      </w:r>
      <w:r>
        <w:rPr>
          <w:color w:val="auto"/>
          <w:sz w:val="22"/>
          <w:szCs w:val="20"/>
          <w:highlight w:val="none"/>
        </w:rPr>
        <w:tab/>
      </w:r>
      <w:r>
        <w:rPr>
          <w:color w:val="auto"/>
          <w:sz w:val="22"/>
          <w:szCs w:val="20"/>
          <w:highlight w:val="none"/>
        </w:rPr>
        <w:fldChar w:fldCharType="begin"/>
      </w:r>
      <w:r>
        <w:rPr>
          <w:color w:val="auto"/>
          <w:sz w:val="22"/>
          <w:szCs w:val="20"/>
          <w:highlight w:val="none"/>
        </w:rPr>
        <w:instrText xml:space="preserve"> PAGEREF _Toc11368 \h </w:instrText>
      </w:r>
      <w:r>
        <w:rPr>
          <w:color w:val="auto"/>
          <w:sz w:val="22"/>
          <w:szCs w:val="20"/>
          <w:highlight w:val="none"/>
        </w:rPr>
        <w:fldChar w:fldCharType="separate"/>
      </w:r>
      <w:r>
        <w:rPr>
          <w:color w:val="auto"/>
          <w:sz w:val="22"/>
          <w:szCs w:val="20"/>
          <w:highlight w:val="none"/>
        </w:rPr>
        <w:t>20</w:t>
      </w:r>
      <w:r>
        <w:rPr>
          <w:color w:val="auto"/>
          <w:sz w:val="22"/>
          <w:szCs w:val="20"/>
          <w:highlight w:val="none"/>
        </w:rPr>
        <w:fldChar w:fldCharType="end"/>
      </w:r>
      <w:r>
        <w:rPr>
          <w:rFonts w:hint="eastAsia" w:ascii="微软雅黑" w:hAnsi="微软雅黑" w:eastAsia="微软雅黑" w:cs="微软雅黑"/>
          <w:color w:val="auto"/>
          <w:sz w:val="22"/>
          <w:szCs w:val="11"/>
          <w:highlight w:val="none"/>
        </w:rPr>
        <w:fldChar w:fldCharType="end"/>
      </w:r>
    </w:p>
    <w:p w14:paraId="6448E9D0">
      <w:pPr>
        <w:pStyle w:val="21"/>
        <w:tabs>
          <w:tab w:val="right" w:leader="dot" w:pos="9412"/>
        </w:tabs>
        <w:rPr>
          <w:color w:val="auto"/>
          <w:sz w:val="22"/>
          <w:szCs w:val="20"/>
          <w:highlight w:val="none"/>
        </w:rPr>
      </w:pPr>
      <w:r>
        <w:rPr>
          <w:rFonts w:hint="eastAsia" w:ascii="微软雅黑" w:hAnsi="微软雅黑" w:eastAsia="微软雅黑" w:cs="微软雅黑"/>
          <w:color w:val="auto"/>
          <w:sz w:val="22"/>
          <w:szCs w:val="11"/>
          <w:highlight w:val="none"/>
        </w:rPr>
        <w:fldChar w:fldCharType="begin"/>
      </w:r>
      <w:r>
        <w:rPr>
          <w:rFonts w:hint="eastAsia" w:ascii="微软雅黑" w:hAnsi="微软雅黑" w:eastAsia="微软雅黑" w:cs="微软雅黑"/>
          <w:color w:val="auto"/>
          <w:sz w:val="22"/>
          <w:szCs w:val="11"/>
          <w:highlight w:val="none"/>
        </w:rPr>
        <w:instrText xml:space="preserve"> HYPERLINK \l _Toc23371 </w:instrText>
      </w:r>
      <w:r>
        <w:rPr>
          <w:rFonts w:hint="eastAsia" w:ascii="微软雅黑" w:hAnsi="微软雅黑" w:eastAsia="微软雅黑" w:cs="微软雅黑"/>
          <w:color w:val="auto"/>
          <w:sz w:val="22"/>
          <w:szCs w:val="11"/>
          <w:highlight w:val="none"/>
        </w:rPr>
        <w:fldChar w:fldCharType="separate"/>
      </w:r>
      <w:r>
        <w:rPr>
          <w:rFonts w:hint="eastAsia" w:ascii="微软雅黑" w:hAnsi="微软雅黑" w:eastAsia="微软雅黑" w:cs="微软雅黑"/>
          <w:color w:val="auto"/>
          <w:sz w:val="22"/>
          <w:szCs w:val="21"/>
          <w:highlight w:val="none"/>
        </w:rPr>
        <w:t>第</w:t>
      </w:r>
      <w:r>
        <w:rPr>
          <w:rFonts w:hint="eastAsia" w:ascii="微软雅黑" w:hAnsi="微软雅黑" w:eastAsia="微软雅黑" w:cs="微软雅黑"/>
          <w:color w:val="auto"/>
          <w:sz w:val="22"/>
          <w:szCs w:val="21"/>
          <w:highlight w:val="none"/>
          <w:lang w:val="en-US" w:eastAsia="zh-CN"/>
        </w:rPr>
        <w:t>五</w:t>
      </w:r>
      <w:r>
        <w:rPr>
          <w:rFonts w:hint="eastAsia" w:ascii="微软雅黑" w:hAnsi="微软雅黑" w:eastAsia="微软雅黑" w:cs="微软雅黑"/>
          <w:color w:val="auto"/>
          <w:sz w:val="22"/>
          <w:szCs w:val="21"/>
          <w:highlight w:val="none"/>
        </w:rPr>
        <w:t xml:space="preserve">篇  </w:t>
      </w:r>
      <w:r>
        <w:rPr>
          <w:rFonts w:hint="eastAsia" w:ascii="微软雅黑" w:hAnsi="微软雅黑" w:eastAsia="微软雅黑" w:cs="微软雅黑"/>
          <w:color w:val="auto"/>
          <w:sz w:val="22"/>
          <w:szCs w:val="21"/>
          <w:highlight w:val="none"/>
          <w:lang w:val="en-US" w:eastAsia="zh-CN"/>
        </w:rPr>
        <w:t>供应商须知</w:t>
      </w:r>
      <w:r>
        <w:rPr>
          <w:color w:val="auto"/>
          <w:sz w:val="22"/>
          <w:szCs w:val="20"/>
          <w:highlight w:val="none"/>
        </w:rPr>
        <w:tab/>
      </w:r>
      <w:r>
        <w:rPr>
          <w:color w:val="auto"/>
          <w:sz w:val="22"/>
          <w:szCs w:val="20"/>
          <w:highlight w:val="none"/>
        </w:rPr>
        <w:fldChar w:fldCharType="begin"/>
      </w:r>
      <w:r>
        <w:rPr>
          <w:color w:val="auto"/>
          <w:sz w:val="22"/>
          <w:szCs w:val="20"/>
          <w:highlight w:val="none"/>
        </w:rPr>
        <w:instrText xml:space="preserve"> PAGEREF _Toc23371 \h </w:instrText>
      </w:r>
      <w:r>
        <w:rPr>
          <w:color w:val="auto"/>
          <w:sz w:val="22"/>
          <w:szCs w:val="20"/>
          <w:highlight w:val="none"/>
        </w:rPr>
        <w:fldChar w:fldCharType="separate"/>
      </w:r>
      <w:r>
        <w:rPr>
          <w:color w:val="auto"/>
          <w:sz w:val="22"/>
          <w:szCs w:val="20"/>
          <w:highlight w:val="none"/>
        </w:rPr>
        <w:t>21</w:t>
      </w:r>
      <w:r>
        <w:rPr>
          <w:color w:val="auto"/>
          <w:sz w:val="22"/>
          <w:szCs w:val="20"/>
          <w:highlight w:val="none"/>
        </w:rPr>
        <w:fldChar w:fldCharType="end"/>
      </w:r>
      <w:r>
        <w:rPr>
          <w:rFonts w:hint="eastAsia" w:ascii="微软雅黑" w:hAnsi="微软雅黑" w:eastAsia="微软雅黑" w:cs="微软雅黑"/>
          <w:color w:val="auto"/>
          <w:sz w:val="22"/>
          <w:szCs w:val="11"/>
          <w:highlight w:val="none"/>
        </w:rPr>
        <w:fldChar w:fldCharType="end"/>
      </w:r>
    </w:p>
    <w:p w14:paraId="4554DE83">
      <w:pPr>
        <w:pStyle w:val="11"/>
        <w:tabs>
          <w:tab w:val="right" w:leader="dot" w:pos="9412"/>
        </w:tabs>
        <w:rPr>
          <w:color w:val="auto"/>
          <w:sz w:val="22"/>
          <w:szCs w:val="20"/>
          <w:highlight w:val="none"/>
        </w:rPr>
      </w:pPr>
      <w:r>
        <w:rPr>
          <w:rFonts w:hint="eastAsia" w:ascii="微软雅黑" w:hAnsi="微软雅黑" w:eastAsia="微软雅黑" w:cs="微软雅黑"/>
          <w:color w:val="auto"/>
          <w:sz w:val="22"/>
          <w:szCs w:val="11"/>
          <w:highlight w:val="none"/>
        </w:rPr>
        <w:fldChar w:fldCharType="begin"/>
      </w:r>
      <w:r>
        <w:rPr>
          <w:rFonts w:hint="eastAsia" w:ascii="微软雅黑" w:hAnsi="微软雅黑" w:eastAsia="微软雅黑" w:cs="微软雅黑"/>
          <w:color w:val="auto"/>
          <w:sz w:val="22"/>
          <w:szCs w:val="11"/>
          <w:highlight w:val="none"/>
        </w:rPr>
        <w:instrText xml:space="preserve"> HYPERLINK \l _Toc10783 </w:instrText>
      </w:r>
      <w:r>
        <w:rPr>
          <w:rFonts w:hint="eastAsia" w:ascii="微软雅黑" w:hAnsi="微软雅黑" w:eastAsia="微软雅黑" w:cs="微软雅黑"/>
          <w:color w:val="auto"/>
          <w:sz w:val="22"/>
          <w:szCs w:val="11"/>
          <w:highlight w:val="none"/>
        </w:rPr>
        <w:fldChar w:fldCharType="separate"/>
      </w:r>
      <w:r>
        <w:rPr>
          <w:rFonts w:hint="eastAsia" w:ascii="仿宋" w:hAnsi="仿宋" w:eastAsia="仿宋" w:cs="仿宋"/>
          <w:color w:val="auto"/>
          <w:sz w:val="22"/>
          <w:szCs w:val="20"/>
          <w:highlight w:val="none"/>
        </w:rPr>
        <w:t>一、</w:t>
      </w:r>
      <w:r>
        <w:rPr>
          <w:rFonts w:hint="eastAsia" w:ascii="仿宋" w:hAnsi="仿宋" w:eastAsia="仿宋" w:cs="仿宋"/>
          <w:color w:val="auto"/>
          <w:sz w:val="22"/>
          <w:szCs w:val="20"/>
          <w:highlight w:val="none"/>
          <w:lang w:eastAsia="zh-CN"/>
        </w:rPr>
        <w:t>竞争性比选</w:t>
      </w:r>
      <w:r>
        <w:rPr>
          <w:rFonts w:hint="eastAsia" w:ascii="仿宋" w:hAnsi="仿宋" w:eastAsia="仿宋" w:cs="仿宋"/>
          <w:color w:val="auto"/>
          <w:sz w:val="22"/>
          <w:szCs w:val="20"/>
          <w:highlight w:val="none"/>
        </w:rPr>
        <w:t>费用</w:t>
      </w:r>
      <w:r>
        <w:rPr>
          <w:color w:val="auto"/>
          <w:sz w:val="22"/>
          <w:szCs w:val="20"/>
          <w:highlight w:val="none"/>
        </w:rPr>
        <w:tab/>
      </w:r>
      <w:r>
        <w:rPr>
          <w:color w:val="auto"/>
          <w:sz w:val="22"/>
          <w:szCs w:val="20"/>
          <w:highlight w:val="none"/>
        </w:rPr>
        <w:fldChar w:fldCharType="begin"/>
      </w:r>
      <w:r>
        <w:rPr>
          <w:color w:val="auto"/>
          <w:sz w:val="22"/>
          <w:szCs w:val="20"/>
          <w:highlight w:val="none"/>
        </w:rPr>
        <w:instrText xml:space="preserve"> PAGEREF _Toc10783 \h </w:instrText>
      </w:r>
      <w:r>
        <w:rPr>
          <w:color w:val="auto"/>
          <w:sz w:val="22"/>
          <w:szCs w:val="20"/>
          <w:highlight w:val="none"/>
        </w:rPr>
        <w:fldChar w:fldCharType="separate"/>
      </w:r>
      <w:r>
        <w:rPr>
          <w:color w:val="auto"/>
          <w:sz w:val="22"/>
          <w:szCs w:val="20"/>
          <w:highlight w:val="none"/>
        </w:rPr>
        <w:t>21</w:t>
      </w:r>
      <w:r>
        <w:rPr>
          <w:color w:val="auto"/>
          <w:sz w:val="22"/>
          <w:szCs w:val="20"/>
          <w:highlight w:val="none"/>
        </w:rPr>
        <w:fldChar w:fldCharType="end"/>
      </w:r>
      <w:r>
        <w:rPr>
          <w:rFonts w:hint="eastAsia" w:ascii="微软雅黑" w:hAnsi="微软雅黑" w:eastAsia="微软雅黑" w:cs="微软雅黑"/>
          <w:color w:val="auto"/>
          <w:sz w:val="22"/>
          <w:szCs w:val="11"/>
          <w:highlight w:val="none"/>
        </w:rPr>
        <w:fldChar w:fldCharType="end"/>
      </w:r>
    </w:p>
    <w:p w14:paraId="6DD8B643">
      <w:pPr>
        <w:pStyle w:val="11"/>
        <w:tabs>
          <w:tab w:val="right" w:leader="dot" w:pos="9412"/>
        </w:tabs>
        <w:rPr>
          <w:color w:val="auto"/>
          <w:sz w:val="22"/>
          <w:szCs w:val="20"/>
          <w:highlight w:val="none"/>
        </w:rPr>
      </w:pPr>
      <w:r>
        <w:rPr>
          <w:rFonts w:hint="eastAsia" w:ascii="微软雅黑" w:hAnsi="微软雅黑" w:eastAsia="微软雅黑" w:cs="微软雅黑"/>
          <w:color w:val="auto"/>
          <w:sz w:val="22"/>
          <w:szCs w:val="11"/>
          <w:highlight w:val="none"/>
        </w:rPr>
        <w:fldChar w:fldCharType="begin"/>
      </w:r>
      <w:r>
        <w:rPr>
          <w:rFonts w:hint="eastAsia" w:ascii="微软雅黑" w:hAnsi="微软雅黑" w:eastAsia="微软雅黑" w:cs="微软雅黑"/>
          <w:color w:val="auto"/>
          <w:sz w:val="22"/>
          <w:szCs w:val="11"/>
          <w:highlight w:val="none"/>
        </w:rPr>
        <w:instrText xml:space="preserve"> HYPERLINK \l _Toc7000 </w:instrText>
      </w:r>
      <w:r>
        <w:rPr>
          <w:rFonts w:hint="eastAsia" w:ascii="微软雅黑" w:hAnsi="微软雅黑" w:eastAsia="微软雅黑" w:cs="微软雅黑"/>
          <w:color w:val="auto"/>
          <w:sz w:val="22"/>
          <w:szCs w:val="11"/>
          <w:highlight w:val="none"/>
        </w:rPr>
        <w:fldChar w:fldCharType="separate"/>
      </w:r>
      <w:r>
        <w:rPr>
          <w:rFonts w:hint="eastAsia" w:ascii="仿宋" w:hAnsi="仿宋" w:eastAsia="仿宋" w:cs="仿宋"/>
          <w:color w:val="auto"/>
          <w:sz w:val="22"/>
          <w:szCs w:val="20"/>
          <w:highlight w:val="none"/>
        </w:rPr>
        <w:t>二、</w:t>
      </w:r>
      <w:r>
        <w:rPr>
          <w:rFonts w:hint="eastAsia" w:ascii="仿宋" w:hAnsi="仿宋" w:eastAsia="仿宋" w:cs="仿宋"/>
          <w:color w:val="auto"/>
          <w:sz w:val="22"/>
          <w:szCs w:val="20"/>
          <w:highlight w:val="none"/>
          <w:lang w:eastAsia="zh-CN"/>
        </w:rPr>
        <w:t>竞争性比选文件</w:t>
      </w:r>
      <w:r>
        <w:rPr>
          <w:color w:val="auto"/>
          <w:sz w:val="22"/>
          <w:szCs w:val="20"/>
          <w:highlight w:val="none"/>
        </w:rPr>
        <w:tab/>
      </w:r>
      <w:r>
        <w:rPr>
          <w:color w:val="auto"/>
          <w:sz w:val="22"/>
          <w:szCs w:val="20"/>
          <w:highlight w:val="none"/>
        </w:rPr>
        <w:fldChar w:fldCharType="begin"/>
      </w:r>
      <w:r>
        <w:rPr>
          <w:color w:val="auto"/>
          <w:sz w:val="22"/>
          <w:szCs w:val="20"/>
          <w:highlight w:val="none"/>
        </w:rPr>
        <w:instrText xml:space="preserve"> PAGEREF _Toc7000 \h </w:instrText>
      </w:r>
      <w:r>
        <w:rPr>
          <w:color w:val="auto"/>
          <w:sz w:val="22"/>
          <w:szCs w:val="20"/>
          <w:highlight w:val="none"/>
        </w:rPr>
        <w:fldChar w:fldCharType="separate"/>
      </w:r>
      <w:r>
        <w:rPr>
          <w:color w:val="auto"/>
          <w:sz w:val="22"/>
          <w:szCs w:val="20"/>
          <w:highlight w:val="none"/>
        </w:rPr>
        <w:t>21</w:t>
      </w:r>
      <w:r>
        <w:rPr>
          <w:color w:val="auto"/>
          <w:sz w:val="22"/>
          <w:szCs w:val="20"/>
          <w:highlight w:val="none"/>
        </w:rPr>
        <w:fldChar w:fldCharType="end"/>
      </w:r>
      <w:r>
        <w:rPr>
          <w:rFonts w:hint="eastAsia" w:ascii="微软雅黑" w:hAnsi="微软雅黑" w:eastAsia="微软雅黑" w:cs="微软雅黑"/>
          <w:color w:val="auto"/>
          <w:sz w:val="22"/>
          <w:szCs w:val="11"/>
          <w:highlight w:val="none"/>
        </w:rPr>
        <w:fldChar w:fldCharType="end"/>
      </w:r>
    </w:p>
    <w:p w14:paraId="04FE2226">
      <w:pPr>
        <w:pStyle w:val="11"/>
        <w:tabs>
          <w:tab w:val="right" w:leader="dot" w:pos="9412"/>
        </w:tabs>
        <w:rPr>
          <w:color w:val="auto"/>
          <w:sz w:val="22"/>
          <w:szCs w:val="20"/>
          <w:highlight w:val="none"/>
        </w:rPr>
      </w:pPr>
      <w:r>
        <w:rPr>
          <w:rFonts w:hint="eastAsia" w:ascii="微软雅黑" w:hAnsi="微软雅黑" w:eastAsia="微软雅黑" w:cs="微软雅黑"/>
          <w:color w:val="auto"/>
          <w:sz w:val="22"/>
          <w:szCs w:val="11"/>
          <w:highlight w:val="none"/>
        </w:rPr>
        <w:fldChar w:fldCharType="begin"/>
      </w:r>
      <w:r>
        <w:rPr>
          <w:rFonts w:hint="eastAsia" w:ascii="微软雅黑" w:hAnsi="微软雅黑" w:eastAsia="微软雅黑" w:cs="微软雅黑"/>
          <w:color w:val="auto"/>
          <w:sz w:val="22"/>
          <w:szCs w:val="11"/>
          <w:highlight w:val="none"/>
        </w:rPr>
        <w:instrText xml:space="preserve"> HYPERLINK \l _Toc7680 </w:instrText>
      </w:r>
      <w:r>
        <w:rPr>
          <w:rFonts w:hint="eastAsia" w:ascii="微软雅黑" w:hAnsi="微软雅黑" w:eastAsia="微软雅黑" w:cs="微软雅黑"/>
          <w:color w:val="auto"/>
          <w:sz w:val="22"/>
          <w:szCs w:val="11"/>
          <w:highlight w:val="none"/>
        </w:rPr>
        <w:fldChar w:fldCharType="separate"/>
      </w:r>
      <w:r>
        <w:rPr>
          <w:rFonts w:hint="eastAsia" w:ascii="仿宋" w:hAnsi="仿宋" w:eastAsia="仿宋" w:cs="仿宋"/>
          <w:color w:val="auto"/>
          <w:sz w:val="22"/>
          <w:szCs w:val="20"/>
          <w:highlight w:val="none"/>
        </w:rPr>
        <w:t>三、</w:t>
      </w:r>
      <w:r>
        <w:rPr>
          <w:rFonts w:hint="eastAsia" w:ascii="仿宋" w:hAnsi="仿宋" w:eastAsia="仿宋" w:cs="仿宋"/>
          <w:color w:val="auto"/>
          <w:sz w:val="22"/>
          <w:szCs w:val="20"/>
          <w:highlight w:val="none"/>
          <w:lang w:eastAsia="zh-CN"/>
        </w:rPr>
        <w:t>竞争性比选</w:t>
      </w:r>
      <w:r>
        <w:rPr>
          <w:rFonts w:hint="eastAsia" w:ascii="仿宋" w:hAnsi="仿宋" w:eastAsia="仿宋" w:cs="仿宋"/>
          <w:color w:val="auto"/>
          <w:sz w:val="22"/>
          <w:szCs w:val="20"/>
          <w:highlight w:val="none"/>
        </w:rPr>
        <w:t>要求</w:t>
      </w:r>
      <w:r>
        <w:rPr>
          <w:color w:val="auto"/>
          <w:sz w:val="22"/>
          <w:szCs w:val="20"/>
          <w:highlight w:val="none"/>
        </w:rPr>
        <w:tab/>
      </w:r>
      <w:r>
        <w:rPr>
          <w:color w:val="auto"/>
          <w:sz w:val="22"/>
          <w:szCs w:val="20"/>
          <w:highlight w:val="none"/>
        </w:rPr>
        <w:fldChar w:fldCharType="begin"/>
      </w:r>
      <w:r>
        <w:rPr>
          <w:color w:val="auto"/>
          <w:sz w:val="22"/>
          <w:szCs w:val="20"/>
          <w:highlight w:val="none"/>
        </w:rPr>
        <w:instrText xml:space="preserve"> PAGEREF _Toc7680 \h </w:instrText>
      </w:r>
      <w:r>
        <w:rPr>
          <w:color w:val="auto"/>
          <w:sz w:val="22"/>
          <w:szCs w:val="20"/>
          <w:highlight w:val="none"/>
        </w:rPr>
        <w:fldChar w:fldCharType="separate"/>
      </w:r>
      <w:r>
        <w:rPr>
          <w:color w:val="auto"/>
          <w:sz w:val="22"/>
          <w:szCs w:val="20"/>
          <w:highlight w:val="none"/>
        </w:rPr>
        <w:t>21</w:t>
      </w:r>
      <w:r>
        <w:rPr>
          <w:color w:val="auto"/>
          <w:sz w:val="22"/>
          <w:szCs w:val="20"/>
          <w:highlight w:val="none"/>
        </w:rPr>
        <w:fldChar w:fldCharType="end"/>
      </w:r>
      <w:r>
        <w:rPr>
          <w:rFonts w:hint="eastAsia" w:ascii="微软雅黑" w:hAnsi="微软雅黑" w:eastAsia="微软雅黑" w:cs="微软雅黑"/>
          <w:color w:val="auto"/>
          <w:sz w:val="22"/>
          <w:szCs w:val="11"/>
          <w:highlight w:val="none"/>
        </w:rPr>
        <w:fldChar w:fldCharType="end"/>
      </w:r>
    </w:p>
    <w:p w14:paraId="0E184BAE">
      <w:pPr>
        <w:pStyle w:val="11"/>
        <w:tabs>
          <w:tab w:val="right" w:leader="dot" w:pos="9412"/>
        </w:tabs>
        <w:rPr>
          <w:color w:val="auto"/>
          <w:sz w:val="22"/>
          <w:szCs w:val="20"/>
          <w:highlight w:val="none"/>
        </w:rPr>
      </w:pPr>
      <w:r>
        <w:rPr>
          <w:rFonts w:hint="eastAsia" w:ascii="微软雅黑" w:hAnsi="微软雅黑" w:eastAsia="微软雅黑" w:cs="微软雅黑"/>
          <w:color w:val="auto"/>
          <w:sz w:val="22"/>
          <w:szCs w:val="11"/>
          <w:highlight w:val="none"/>
        </w:rPr>
        <w:fldChar w:fldCharType="begin"/>
      </w:r>
      <w:r>
        <w:rPr>
          <w:rFonts w:hint="eastAsia" w:ascii="微软雅黑" w:hAnsi="微软雅黑" w:eastAsia="微软雅黑" w:cs="微软雅黑"/>
          <w:color w:val="auto"/>
          <w:sz w:val="22"/>
          <w:szCs w:val="11"/>
          <w:highlight w:val="none"/>
        </w:rPr>
        <w:instrText xml:space="preserve"> HYPERLINK \l _Toc1221 </w:instrText>
      </w:r>
      <w:r>
        <w:rPr>
          <w:rFonts w:hint="eastAsia" w:ascii="微软雅黑" w:hAnsi="微软雅黑" w:eastAsia="微软雅黑" w:cs="微软雅黑"/>
          <w:color w:val="auto"/>
          <w:sz w:val="22"/>
          <w:szCs w:val="11"/>
          <w:highlight w:val="none"/>
        </w:rPr>
        <w:fldChar w:fldCharType="separate"/>
      </w:r>
      <w:r>
        <w:rPr>
          <w:rFonts w:hint="eastAsia" w:ascii="仿宋" w:hAnsi="仿宋" w:eastAsia="仿宋" w:cs="仿宋"/>
          <w:color w:val="auto"/>
          <w:sz w:val="22"/>
          <w:szCs w:val="20"/>
          <w:highlight w:val="none"/>
          <w:lang w:val="en-US" w:eastAsia="zh-CN"/>
        </w:rPr>
        <w:t>四、成交供应商的确认和变更</w:t>
      </w:r>
      <w:r>
        <w:rPr>
          <w:color w:val="auto"/>
          <w:sz w:val="22"/>
          <w:szCs w:val="20"/>
          <w:highlight w:val="none"/>
        </w:rPr>
        <w:tab/>
      </w:r>
      <w:r>
        <w:rPr>
          <w:color w:val="auto"/>
          <w:sz w:val="22"/>
          <w:szCs w:val="20"/>
          <w:highlight w:val="none"/>
        </w:rPr>
        <w:fldChar w:fldCharType="begin"/>
      </w:r>
      <w:r>
        <w:rPr>
          <w:color w:val="auto"/>
          <w:sz w:val="22"/>
          <w:szCs w:val="20"/>
          <w:highlight w:val="none"/>
        </w:rPr>
        <w:instrText xml:space="preserve"> PAGEREF _Toc1221 \h </w:instrText>
      </w:r>
      <w:r>
        <w:rPr>
          <w:color w:val="auto"/>
          <w:sz w:val="22"/>
          <w:szCs w:val="20"/>
          <w:highlight w:val="none"/>
        </w:rPr>
        <w:fldChar w:fldCharType="separate"/>
      </w:r>
      <w:r>
        <w:rPr>
          <w:color w:val="auto"/>
          <w:sz w:val="22"/>
          <w:szCs w:val="20"/>
          <w:highlight w:val="none"/>
        </w:rPr>
        <w:t>22</w:t>
      </w:r>
      <w:r>
        <w:rPr>
          <w:color w:val="auto"/>
          <w:sz w:val="22"/>
          <w:szCs w:val="20"/>
          <w:highlight w:val="none"/>
        </w:rPr>
        <w:fldChar w:fldCharType="end"/>
      </w:r>
      <w:r>
        <w:rPr>
          <w:rFonts w:hint="eastAsia" w:ascii="微软雅黑" w:hAnsi="微软雅黑" w:eastAsia="微软雅黑" w:cs="微软雅黑"/>
          <w:color w:val="auto"/>
          <w:sz w:val="22"/>
          <w:szCs w:val="11"/>
          <w:highlight w:val="none"/>
        </w:rPr>
        <w:fldChar w:fldCharType="end"/>
      </w:r>
    </w:p>
    <w:p w14:paraId="18869F38">
      <w:pPr>
        <w:pStyle w:val="11"/>
        <w:tabs>
          <w:tab w:val="right" w:leader="dot" w:pos="9412"/>
        </w:tabs>
        <w:rPr>
          <w:color w:val="auto"/>
          <w:sz w:val="22"/>
          <w:szCs w:val="20"/>
          <w:highlight w:val="none"/>
        </w:rPr>
      </w:pPr>
      <w:r>
        <w:rPr>
          <w:rFonts w:hint="eastAsia" w:ascii="微软雅黑" w:hAnsi="微软雅黑" w:eastAsia="微软雅黑" w:cs="微软雅黑"/>
          <w:color w:val="auto"/>
          <w:sz w:val="22"/>
          <w:szCs w:val="11"/>
          <w:highlight w:val="none"/>
        </w:rPr>
        <w:fldChar w:fldCharType="begin"/>
      </w:r>
      <w:r>
        <w:rPr>
          <w:rFonts w:hint="eastAsia" w:ascii="微软雅黑" w:hAnsi="微软雅黑" w:eastAsia="微软雅黑" w:cs="微软雅黑"/>
          <w:color w:val="auto"/>
          <w:sz w:val="22"/>
          <w:szCs w:val="11"/>
          <w:highlight w:val="none"/>
        </w:rPr>
        <w:instrText xml:space="preserve"> HYPERLINK \l _Toc28459 </w:instrText>
      </w:r>
      <w:r>
        <w:rPr>
          <w:rFonts w:hint="eastAsia" w:ascii="微软雅黑" w:hAnsi="微软雅黑" w:eastAsia="微软雅黑" w:cs="微软雅黑"/>
          <w:color w:val="auto"/>
          <w:sz w:val="22"/>
          <w:szCs w:val="11"/>
          <w:highlight w:val="none"/>
        </w:rPr>
        <w:fldChar w:fldCharType="separate"/>
      </w:r>
      <w:r>
        <w:rPr>
          <w:rFonts w:hint="eastAsia" w:ascii="仿宋" w:hAnsi="仿宋" w:eastAsia="仿宋" w:cs="仿宋"/>
          <w:color w:val="auto"/>
          <w:sz w:val="22"/>
          <w:szCs w:val="20"/>
          <w:highlight w:val="none"/>
        </w:rPr>
        <w:t>五、成交通知</w:t>
      </w:r>
      <w:r>
        <w:rPr>
          <w:color w:val="auto"/>
          <w:sz w:val="22"/>
          <w:szCs w:val="20"/>
          <w:highlight w:val="none"/>
        </w:rPr>
        <w:tab/>
      </w:r>
      <w:r>
        <w:rPr>
          <w:color w:val="auto"/>
          <w:sz w:val="22"/>
          <w:szCs w:val="20"/>
          <w:highlight w:val="none"/>
        </w:rPr>
        <w:fldChar w:fldCharType="begin"/>
      </w:r>
      <w:r>
        <w:rPr>
          <w:color w:val="auto"/>
          <w:sz w:val="22"/>
          <w:szCs w:val="20"/>
          <w:highlight w:val="none"/>
        </w:rPr>
        <w:instrText xml:space="preserve"> PAGEREF _Toc28459 \h </w:instrText>
      </w:r>
      <w:r>
        <w:rPr>
          <w:color w:val="auto"/>
          <w:sz w:val="22"/>
          <w:szCs w:val="20"/>
          <w:highlight w:val="none"/>
        </w:rPr>
        <w:fldChar w:fldCharType="separate"/>
      </w:r>
      <w:r>
        <w:rPr>
          <w:color w:val="auto"/>
          <w:sz w:val="22"/>
          <w:szCs w:val="20"/>
          <w:highlight w:val="none"/>
        </w:rPr>
        <w:t>23</w:t>
      </w:r>
      <w:r>
        <w:rPr>
          <w:color w:val="auto"/>
          <w:sz w:val="22"/>
          <w:szCs w:val="20"/>
          <w:highlight w:val="none"/>
        </w:rPr>
        <w:fldChar w:fldCharType="end"/>
      </w:r>
      <w:r>
        <w:rPr>
          <w:rFonts w:hint="eastAsia" w:ascii="微软雅黑" w:hAnsi="微软雅黑" w:eastAsia="微软雅黑" w:cs="微软雅黑"/>
          <w:color w:val="auto"/>
          <w:sz w:val="22"/>
          <w:szCs w:val="11"/>
          <w:highlight w:val="none"/>
        </w:rPr>
        <w:fldChar w:fldCharType="end"/>
      </w:r>
    </w:p>
    <w:p w14:paraId="287A7A68">
      <w:pPr>
        <w:pStyle w:val="11"/>
        <w:tabs>
          <w:tab w:val="right" w:leader="dot" w:pos="9412"/>
        </w:tabs>
        <w:rPr>
          <w:color w:val="auto"/>
          <w:sz w:val="22"/>
          <w:szCs w:val="20"/>
          <w:highlight w:val="none"/>
        </w:rPr>
      </w:pPr>
      <w:r>
        <w:rPr>
          <w:rFonts w:hint="eastAsia" w:ascii="微软雅黑" w:hAnsi="微软雅黑" w:eastAsia="微软雅黑" w:cs="微软雅黑"/>
          <w:color w:val="auto"/>
          <w:sz w:val="22"/>
          <w:szCs w:val="11"/>
          <w:highlight w:val="none"/>
        </w:rPr>
        <w:fldChar w:fldCharType="begin"/>
      </w:r>
      <w:r>
        <w:rPr>
          <w:rFonts w:hint="eastAsia" w:ascii="微软雅黑" w:hAnsi="微软雅黑" w:eastAsia="微软雅黑" w:cs="微软雅黑"/>
          <w:color w:val="auto"/>
          <w:sz w:val="22"/>
          <w:szCs w:val="11"/>
          <w:highlight w:val="none"/>
        </w:rPr>
        <w:instrText xml:space="preserve"> HYPERLINK \l _Toc21254 </w:instrText>
      </w:r>
      <w:r>
        <w:rPr>
          <w:rFonts w:hint="eastAsia" w:ascii="微软雅黑" w:hAnsi="微软雅黑" w:eastAsia="微软雅黑" w:cs="微软雅黑"/>
          <w:color w:val="auto"/>
          <w:sz w:val="22"/>
          <w:szCs w:val="11"/>
          <w:highlight w:val="none"/>
        </w:rPr>
        <w:fldChar w:fldCharType="separate"/>
      </w:r>
      <w:r>
        <w:rPr>
          <w:rFonts w:hint="eastAsia" w:ascii="仿宋" w:hAnsi="仿宋" w:eastAsia="仿宋" w:cs="仿宋"/>
          <w:color w:val="auto"/>
          <w:sz w:val="22"/>
          <w:szCs w:val="20"/>
          <w:highlight w:val="none"/>
        </w:rPr>
        <w:t>六、关于咨询</w:t>
      </w:r>
      <w:r>
        <w:rPr>
          <w:color w:val="auto"/>
          <w:sz w:val="22"/>
          <w:szCs w:val="20"/>
          <w:highlight w:val="none"/>
        </w:rPr>
        <w:tab/>
      </w:r>
      <w:r>
        <w:rPr>
          <w:color w:val="auto"/>
          <w:sz w:val="22"/>
          <w:szCs w:val="20"/>
          <w:highlight w:val="none"/>
        </w:rPr>
        <w:fldChar w:fldCharType="begin"/>
      </w:r>
      <w:r>
        <w:rPr>
          <w:color w:val="auto"/>
          <w:sz w:val="22"/>
          <w:szCs w:val="20"/>
          <w:highlight w:val="none"/>
        </w:rPr>
        <w:instrText xml:space="preserve"> PAGEREF _Toc21254 \h </w:instrText>
      </w:r>
      <w:r>
        <w:rPr>
          <w:color w:val="auto"/>
          <w:sz w:val="22"/>
          <w:szCs w:val="20"/>
          <w:highlight w:val="none"/>
        </w:rPr>
        <w:fldChar w:fldCharType="separate"/>
      </w:r>
      <w:r>
        <w:rPr>
          <w:color w:val="auto"/>
          <w:sz w:val="22"/>
          <w:szCs w:val="20"/>
          <w:highlight w:val="none"/>
        </w:rPr>
        <w:t>23</w:t>
      </w:r>
      <w:r>
        <w:rPr>
          <w:color w:val="auto"/>
          <w:sz w:val="22"/>
          <w:szCs w:val="20"/>
          <w:highlight w:val="none"/>
        </w:rPr>
        <w:fldChar w:fldCharType="end"/>
      </w:r>
      <w:r>
        <w:rPr>
          <w:rFonts w:hint="eastAsia" w:ascii="微软雅黑" w:hAnsi="微软雅黑" w:eastAsia="微软雅黑" w:cs="微软雅黑"/>
          <w:color w:val="auto"/>
          <w:sz w:val="22"/>
          <w:szCs w:val="11"/>
          <w:highlight w:val="none"/>
        </w:rPr>
        <w:fldChar w:fldCharType="end"/>
      </w:r>
    </w:p>
    <w:p w14:paraId="198CCC2F">
      <w:pPr>
        <w:pStyle w:val="11"/>
        <w:tabs>
          <w:tab w:val="right" w:leader="dot" w:pos="9412"/>
        </w:tabs>
        <w:rPr>
          <w:color w:val="auto"/>
          <w:sz w:val="22"/>
          <w:szCs w:val="20"/>
          <w:highlight w:val="none"/>
        </w:rPr>
      </w:pPr>
      <w:r>
        <w:rPr>
          <w:rFonts w:hint="eastAsia" w:ascii="微软雅黑" w:hAnsi="微软雅黑" w:eastAsia="微软雅黑" w:cs="微软雅黑"/>
          <w:color w:val="auto"/>
          <w:sz w:val="22"/>
          <w:szCs w:val="11"/>
          <w:highlight w:val="none"/>
        </w:rPr>
        <w:fldChar w:fldCharType="begin"/>
      </w:r>
      <w:r>
        <w:rPr>
          <w:rFonts w:hint="eastAsia" w:ascii="微软雅黑" w:hAnsi="微软雅黑" w:eastAsia="微软雅黑" w:cs="微软雅黑"/>
          <w:color w:val="auto"/>
          <w:sz w:val="22"/>
          <w:szCs w:val="11"/>
          <w:highlight w:val="none"/>
        </w:rPr>
        <w:instrText xml:space="preserve"> HYPERLINK \l _Toc188 </w:instrText>
      </w:r>
      <w:r>
        <w:rPr>
          <w:rFonts w:hint="eastAsia" w:ascii="微软雅黑" w:hAnsi="微软雅黑" w:eastAsia="微软雅黑" w:cs="微软雅黑"/>
          <w:color w:val="auto"/>
          <w:sz w:val="22"/>
          <w:szCs w:val="11"/>
          <w:highlight w:val="none"/>
        </w:rPr>
        <w:fldChar w:fldCharType="separate"/>
      </w:r>
      <w:r>
        <w:rPr>
          <w:rFonts w:hint="eastAsia" w:ascii="仿宋" w:hAnsi="仿宋" w:eastAsia="仿宋" w:cs="仿宋"/>
          <w:color w:val="auto"/>
          <w:sz w:val="22"/>
          <w:szCs w:val="20"/>
          <w:highlight w:val="none"/>
        </w:rPr>
        <w:t>七、采购代理服务费</w:t>
      </w:r>
      <w:r>
        <w:rPr>
          <w:color w:val="auto"/>
          <w:sz w:val="22"/>
          <w:szCs w:val="20"/>
          <w:highlight w:val="none"/>
        </w:rPr>
        <w:tab/>
      </w:r>
      <w:r>
        <w:rPr>
          <w:color w:val="auto"/>
          <w:sz w:val="22"/>
          <w:szCs w:val="20"/>
          <w:highlight w:val="none"/>
        </w:rPr>
        <w:fldChar w:fldCharType="begin"/>
      </w:r>
      <w:r>
        <w:rPr>
          <w:color w:val="auto"/>
          <w:sz w:val="22"/>
          <w:szCs w:val="20"/>
          <w:highlight w:val="none"/>
        </w:rPr>
        <w:instrText xml:space="preserve"> PAGEREF _Toc188 \h </w:instrText>
      </w:r>
      <w:r>
        <w:rPr>
          <w:color w:val="auto"/>
          <w:sz w:val="22"/>
          <w:szCs w:val="20"/>
          <w:highlight w:val="none"/>
        </w:rPr>
        <w:fldChar w:fldCharType="separate"/>
      </w:r>
      <w:r>
        <w:rPr>
          <w:color w:val="auto"/>
          <w:sz w:val="22"/>
          <w:szCs w:val="20"/>
          <w:highlight w:val="none"/>
        </w:rPr>
        <w:t>23</w:t>
      </w:r>
      <w:r>
        <w:rPr>
          <w:color w:val="auto"/>
          <w:sz w:val="22"/>
          <w:szCs w:val="20"/>
          <w:highlight w:val="none"/>
        </w:rPr>
        <w:fldChar w:fldCharType="end"/>
      </w:r>
      <w:r>
        <w:rPr>
          <w:rFonts w:hint="eastAsia" w:ascii="微软雅黑" w:hAnsi="微软雅黑" w:eastAsia="微软雅黑" w:cs="微软雅黑"/>
          <w:color w:val="auto"/>
          <w:sz w:val="22"/>
          <w:szCs w:val="11"/>
          <w:highlight w:val="none"/>
        </w:rPr>
        <w:fldChar w:fldCharType="end"/>
      </w:r>
    </w:p>
    <w:p w14:paraId="415A6896">
      <w:pPr>
        <w:pStyle w:val="11"/>
        <w:tabs>
          <w:tab w:val="right" w:leader="dot" w:pos="9412"/>
        </w:tabs>
        <w:rPr>
          <w:color w:val="auto"/>
          <w:sz w:val="22"/>
          <w:szCs w:val="20"/>
          <w:highlight w:val="none"/>
        </w:rPr>
      </w:pPr>
      <w:r>
        <w:rPr>
          <w:rFonts w:hint="eastAsia" w:ascii="微软雅黑" w:hAnsi="微软雅黑" w:eastAsia="微软雅黑" w:cs="微软雅黑"/>
          <w:color w:val="auto"/>
          <w:sz w:val="22"/>
          <w:szCs w:val="11"/>
          <w:highlight w:val="none"/>
        </w:rPr>
        <w:fldChar w:fldCharType="begin"/>
      </w:r>
      <w:r>
        <w:rPr>
          <w:rFonts w:hint="eastAsia" w:ascii="微软雅黑" w:hAnsi="微软雅黑" w:eastAsia="微软雅黑" w:cs="微软雅黑"/>
          <w:color w:val="auto"/>
          <w:sz w:val="22"/>
          <w:szCs w:val="11"/>
          <w:highlight w:val="none"/>
        </w:rPr>
        <w:instrText xml:space="preserve"> HYPERLINK \l _Toc25720 </w:instrText>
      </w:r>
      <w:r>
        <w:rPr>
          <w:rFonts w:hint="eastAsia" w:ascii="微软雅黑" w:hAnsi="微软雅黑" w:eastAsia="微软雅黑" w:cs="微软雅黑"/>
          <w:color w:val="auto"/>
          <w:sz w:val="22"/>
          <w:szCs w:val="11"/>
          <w:highlight w:val="none"/>
        </w:rPr>
        <w:fldChar w:fldCharType="separate"/>
      </w:r>
      <w:r>
        <w:rPr>
          <w:rFonts w:hint="eastAsia" w:ascii="仿宋" w:hAnsi="仿宋" w:eastAsia="仿宋" w:cs="仿宋"/>
          <w:color w:val="auto"/>
          <w:sz w:val="22"/>
          <w:szCs w:val="20"/>
          <w:highlight w:val="none"/>
        </w:rPr>
        <w:t>八、签订合同</w:t>
      </w:r>
      <w:r>
        <w:rPr>
          <w:color w:val="auto"/>
          <w:sz w:val="22"/>
          <w:szCs w:val="20"/>
          <w:highlight w:val="none"/>
        </w:rPr>
        <w:tab/>
      </w:r>
      <w:r>
        <w:rPr>
          <w:color w:val="auto"/>
          <w:sz w:val="22"/>
          <w:szCs w:val="20"/>
          <w:highlight w:val="none"/>
        </w:rPr>
        <w:fldChar w:fldCharType="begin"/>
      </w:r>
      <w:r>
        <w:rPr>
          <w:color w:val="auto"/>
          <w:sz w:val="22"/>
          <w:szCs w:val="20"/>
          <w:highlight w:val="none"/>
        </w:rPr>
        <w:instrText xml:space="preserve"> PAGEREF _Toc25720 \h </w:instrText>
      </w:r>
      <w:r>
        <w:rPr>
          <w:color w:val="auto"/>
          <w:sz w:val="22"/>
          <w:szCs w:val="20"/>
          <w:highlight w:val="none"/>
        </w:rPr>
        <w:fldChar w:fldCharType="separate"/>
      </w:r>
      <w:r>
        <w:rPr>
          <w:color w:val="auto"/>
          <w:sz w:val="22"/>
          <w:szCs w:val="20"/>
          <w:highlight w:val="none"/>
        </w:rPr>
        <w:t>23</w:t>
      </w:r>
      <w:r>
        <w:rPr>
          <w:color w:val="auto"/>
          <w:sz w:val="22"/>
          <w:szCs w:val="20"/>
          <w:highlight w:val="none"/>
        </w:rPr>
        <w:fldChar w:fldCharType="end"/>
      </w:r>
      <w:r>
        <w:rPr>
          <w:rFonts w:hint="eastAsia" w:ascii="微软雅黑" w:hAnsi="微软雅黑" w:eastAsia="微软雅黑" w:cs="微软雅黑"/>
          <w:color w:val="auto"/>
          <w:sz w:val="22"/>
          <w:szCs w:val="11"/>
          <w:highlight w:val="none"/>
        </w:rPr>
        <w:fldChar w:fldCharType="end"/>
      </w:r>
    </w:p>
    <w:p w14:paraId="11026B44">
      <w:pPr>
        <w:pStyle w:val="21"/>
        <w:tabs>
          <w:tab w:val="right" w:leader="dot" w:pos="9412"/>
        </w:tabs>
        <w:rPr>
          <w:color w:val="auto"/>
          <w:sz w:val="22"/>
          <w:szCs w:val="20"/>
          <w:highlight w:val="none"/>
        </w:rPr>
      </w:pPr>
      <w:r>
        <w:rPr>
          <w:rFonts w:hint="eastAsia" w:ascii="微软雅黑" w:hAnsi="微软雅黑" w:eastAsia="微软雅黑" w:cs="微软雅黑"/>
          <w:color w:val="auto"/>
          <w:sz w:val="22"/>
          <w:szCs w:val="11"/>
          <w:highlight w:val="none"/>
        </w:rPr>
        <w:fldChar w:fldCharType="begin"/>
      </w:r>
      <w:r>
        <w:rPr>
          <w:rFonts w:hint="eastAsia" w:ascii="微软雅黑" w:hAnsi="微软雅黑" w:eastAsia="微软雅黑" w:cs="微软雅黑"/>
          <w:color w:val="auto"/>
          <w:sz w:val="22"/>
          <w:szCs w:val="11"/>
          <w:highlight w:val="none"/>
        </w:rPr>
        <w:instrText xml:space="preserve"> HYPERLINK \l _Toc18591 </w:instrText>
      </w:r>
      <w:r>
        <w:rPr>
          <w:rFonts w:hint="eastAsia" w:ascii="微软雅黑" w:hAnsi="微软雅黑" w:eastAsia="微软雅黑" w:cs="微软雅黑"/>
          <w:color w:val="auto"/>
          <w:sz w:val="22"/>
          <w:szCs w:val="11"/>
          <w:highlight w:val="none"/>
        </w:rPr>
        <w:fldChar w:fldCharType="separate"/>
      </w:r>
      <w:r>
        <w:rPr>
          <w:rFonts w:hint="eastAsia" w:ascii="微软雅黑" w:hAnsi="微软雅黑" w:eastAsia="微软雅黑" w:cs="微软雅黑"/>
          <w:color w:val="auto"/>
          <w:sz w:val="22"/>
          <w:szCs w:val="21"/>
          <w:highlight w:val="none"/>
          <w:lang w:val="en-US" w:eastAsia="zh-CN"/>
        </w:rPr>
        <w:t>第六篇  合同主要条款及格式（参考样本）</w:t>
      </w:r>
      <w:r>
        <w:rPr>
          <w:color w:val="auto"/>
          <w:sz w:val="22"/>
          <w:szCs w:val="20"/>
          <w:highlight w:val="none"/>
        </w:rPr>
        <w:tab/>
      </w:r>
      <w:r>
        <w:rPr>
          <w:color w:val="auto"/>
          <w:sz w:val="22"/>
          <w:szCs w:val="20"/>
          <w:highlight w:val="none"/>
        </w:rPr>
        <w:fldChar w:fldCharType="begin"/>
      </w:r>
      <w:r>
        <w:rPr>
          <w:color w:val="auto"/>
          <w:sz w:val="22"/>
          <w:szCs w:val="20"/>
          <w:highlight w:val="none"/>
        </w:rPr>
        <w:instrText xml:space="preserve"> PAGEREF _Toc18591 \h </w:instrText>
      </w:r>
      <w:r>
        <w:rPr>
          <w:color w:val="auto"/>
          <w:sz w:val="22"/>
          <w:szCs w:val="20"/>
          <w:highlight w:val="none"/>
        </w:rPr>
        <w:fldChar w:fldCharType="separate"/>
      </w:r>
      <w:r>
        <w:rPr>
          <w:color w:val="auto"/>
          <w:sz w:val="22"/>
          <w:szCs w:val="20"/>
          <w:highlight w:val="none"/>
        </w:rPr>
        <w:t>24</w:t>
      </w:r>
      <w:r>
        <w:rPr>
          <w:color w:val="auto"/>
          <w:sz w:val="22"/>
          <w:szCs w:val="20"/>
          <w:highlight w:val="none"/>
        </w:rPr>
        <w:fldChar w:fldCharType="end"/>
      </w:r>
      <w:r>
        <w:rPr>
          <w:rFonts w:hint="eastAsia" w:ascii="微软雅黑" w:hAnsi="微软雅黑" w:eastAsia="微软雅黑" w:cs="微软雅黑"/>
          <w:color w:val="auto"/>
          <w:sz w:val="22"/>
          <w:szCs w:val="11"/>
          <w:highlight w:val="none"/>
        </w:rPr>
        <w:fldChar w:fldCharType="end"/>
      </w:r>
    </w:p>
    <w:p w14:paraId="41051B26">
      <w:pPr>
        <w:pStyle w:val="21"/>
        <w:tabs>
          <w:tab w:val="right" w:leader="dot" w:pos="9412"/>
        </w:tabs>
        <w:rPr>
          <w:color w:val="auto"/>
          <w:sz w:val="22"/>
          <w:szCs w:val="20"/>
          <w:highlight w:val="none"/>
        </w:rPr>
      </w:pPr>
      <w:r>
        <w:rPr>
          <w:rFonts w:hint="eastAsia" w:ascii="微软雅黑" w:hAnsi="微软雅黑" w:eastAsia="微软雅黑" w:cs="微软雅黑"/>
          <w:color w:val="auto"/>
          <w:sz w:val="22"/>
          <w:szCs w:val="11"/>
          <w:highlight w:val="none"/>
        </w:rPr>
        <w:fldChar w:fldCharType="begin"/>
      </w:r>
      <w:r>
        <w:rPr>
          <w:rFonts w:hint="eastAsia" w:ascii="微软雅黑" w:hAnsi="微软雅黑" w:eastAsia="微软雅黑" w:cs="微软雅黑"/>
          <w:color w:val="auto"/>
          <w:sz w:val="22"/>
          <w:szCs w:val="11"/>
          <w:highlight w:val="none"/>
        </w:rPr>
        <w:instrText xml:space="preserve"> HYPERLINK \l _Toc11340 </w:instrText>
      </w:r>
      <w:r>
        <w:rPr>
          <w:rFonts w:hint="eastAsia" w:ascii="微软雅黑" w:hAnsi="微软雅黑" w:eastAsia="微软雅黑" w:cs="微软雅黑"/>
          <w:color w:val="auto"/>
          <w:sz w:val="22"/>
          <w:szCs w:val="11"/>
          <w:highlight w:val="none"/>
        </w:rPr>
        <w:fldChar w:fldCharType="separate"/>
      </w:r>
      <w:r>
        <w:rPr>
          <w:rFonts w:hint="eastAsia" w:ascii="微软雅黑" w:hAnsi="微软雅黑" w:eastAsia="微软雅黑" w:cs="微软雅黑"/>
          <w:color w:val="auto"/>
          <w:sz w:val="22"/>
          <w:szCs w:val="21"/>
          <w:highlight w:val="none"/>
          <w:lang w:val="en-US" w:eastAsia="zh-CN"/>
        </w:rPr>
        <w:t>第七篇  响应文件编制要求</w:t>
      </w:r>
      <w:r>
        <w:rPr>
          <w:color w:val="auto"/>
          <w:sz w:val="22"/>
          <w:szCs w:val="20"/>
          <w:highlight w:val="none"/>
        </w:rPr>
        <w:tab/>
      </w:r>
      <w:r>
        <w:rPr>
          <w:color w:val="auto"/>
          <w:sz w:val="22"/>
          <w:szCs w:val="20"/>
          <w:highlight w:val="none"/>
        </w:rPr>
        <w:fldChar w:fldCharType="begin"/>
      </w:r>
      <w:r>
        <w:rPr>
          <w:color w:val="auto"/>
          <w:sz w:val="22"/>
          <w:szCs w:val="20"/>
          <w:highlight w:val="none"/>
        </w:rPr>
        <w:instrText xml:space="preserve"> PAGEREF _Toc11340 \h </w:instrText>
      </w:r>
      <w:r>
        <w:rPr>
          <w:color w:val="auto"/>
          <w:sz w:val="22"/>
          <w:szCs w:val="20"/>
          <w:highlight w:val="none"/>
        </w:rPr>
        <w:fldChar w:fldCharType="separate"/>
      </w:r>
      <w:r>
        <w:rPr>
          <w:color w:val="auto"/>
          <w:sz w:val="22"/>
          <w:szCs w:val="20"/>
          <w:highlight w:val="none"/>
        </w:rPr>
        <w:t>30</w:t>
      </w:r>
      <w:r>
        <w:rPr>
          <w:color w:val="auto"/>
          <w:sz w:val="22"/>
          <w:szCs w:val="20"/>
          <w:highlight w:val="none"/>
        </w:rPr>
        <w:fldChar w:fldCharType="end"/>
      </w:r>
      <w:r>
        <w:rPr>
          <w:rFonts w:hint="eastAsia" w:ascii="微软雅黑" w:hAnsi="微软雅黑" w:eastAsia="微软雅黑" w:cs="微软雅黑"/>
          <w:color w:val="auto"/>
          <w:sz w:val="22"/>
          <w:szCs w:val="11"/>
          <w:highlight w:val="none"/>
        </w:rPr>
        <w:fldChar w:fldCharType="end"/>
      </w:r>
    </w:p>
    <w:p w14:paraId="7DAEEF50">
      <w:pPr>
        <w:pStyle w:val="11"/>
        <w:tabs>
          <w:tab w:val="right" w:leader="dot" w:pos="9412"/>
        </w:tabs>
        <w:rPr>
          <w:color w:val="auto"/>
          <w:sz w:val="22"/>
          <w:szCs w:val="20"/>
          <w:highlight w:val="none"/>
        </w:rPr>
      </w:pPr>
      <w:r>
        <w:rPr>
          <w:rFonts w:hint="eastAsia" w:ascii="微软雅黑" w:hAnsi="微软雅黑" w:eastAsia="微软雅黑" w:cs="微软雅黑"/>
          <w:color w:val="auto"/>
          <w:sz w:val="22"/>
          <w:szCs w:val="11"/>
          <w:highlight w:val="none"/>
        </w:rPr>
        <w:fldChar w:fldCharType="begin"/>
      </w:r>
      <w:r>
        <w:rPr>
          <w:rFonts w:hint="eastAsia" w:ascii="微软雅黑" w:hAnsi="微软雅黑" w:eastAsia="微软雅黑" w:cs="微软雅黑"/>
          <w:color w:val="auto"/>
          <w:sz w:val="22"/>
          <w:szCs w:val="11"/>
          <w:highlight w:val="none"/>
        </w:rPr>
        <w:instrText xml:space="preserve"> HYPERLINK \l _Toc22092 </w:instrText>
      </w:r>
      <w:r>
        <w:rPr>
          <w:rFonts w:hint="eastAsia" w:ascii="微软雅黑" w:hAnsi="微软雅黑" w:eastAsia="微软雅黑" w:cs="微软雅黑"/>
          <w:color w:val="auto"/>
          <w:sz w:val="22"/>
          <w:szCs w:val="11"/>
          <w:highlight w:val="none"/>
        </w:rPr>
        <w:fldChar w:fldCharType="separate"/>
      </w:r>
      <w:r>
        <w:rPr>
          <w:rFonts w:hint="eastAsia" w:ascii="仿宋" w:hAnsi="仿宋" w:eastAsia="仿宋" w:cs="仿宋"/>
          <w:color w:val="auto"/>
          <w:sz w:val="22"/>
          <w:szCs w:val="20"/>
          <w:highlight w:val="none"/>
        </w:rPr>
        <w:t>一、经济部分</w:t>
      </w:r>
      <w:r>
        <w:rPr>
          <w:color w:val="auto"/>
          <w:sz w:val="22"/>
          <w:szCs w:val="20"/>
          <w:highlight w:val="none"/>
        </w:rPr>
        <w:tab/>
      </w:r>
      <w:r>
        <w:rPr>
          <w:color w:val="auto"/>
          <w:sz w:val="22"/>
          <w:szCs w:val="20"/>
          <w:highlight w:val="none"/>
        </w:rPr>
        <w:fldChar w:fldCharType="begin"/>
      </w:r>
      <w:r>
        <w:rPr>
          <w:color w:val="auto"/>
          <w:sz w:val="22"/>
          <w:szCs w:val="20"/>
          <w:highlight w:val="none"/>
        </w:rPr>
        <w:instrText xml:space="preserve"> PAGEREF _Toc22092 \h </w:instrText>
      </w:r>
      <w:r>
        <w:rPr>
          <w:color w:val="auto"/>
          <w:sz w:val="22"/>
          <w:szCs w:val="20"/>
          <w:highlight w:val="none"/>
        </w:rPr>
        <w:fldChar w:fldCharType="separate"/>
      </w:r>
      <w:r>
        <w:rPr>
          <w:color w:val="auto"/>
          <w:sz w:val="22"/>
          <w:szCs w:val="20"/>
          <w:highlight w:val="none"/>
        </w:rPr>
        <w:t>32</w:t>
      </w:r>
      <w:r>
        <w:rPr>
          <w:color w:val="auto"/>
          <w:sz w:val="22"/>
          <w:szCs w:val="20"/>
          <w:highlight w:val="none"/>
        </w:rPr>
        <w:fldChar w:fldCharType="end"/>
      </w:r>
      <w:r>
        <w:rPr>
          <w:rFonts w:hint="eastAsia" w:ascii="微软雅黑" w:hAnsi="微软雅黑" w:eastAsia="微软雅黑" w:cs="微软雅黑"/>
          <w:color w:val="auto"/>
          <w:sz w:val="22"/>
          <w:szCs w:val="11"/>
          <w:highlight w:val="none"/>
        </w:rPr>
        <w:fldChar w:fldCharType="end"/>
      </w:r>
    </w:p>
    <w:p w14:paraId="0B33111D">
      <w:pPr>
        <w:pStyle w:val="11"/>
        <w:tabs>
          <w:tab w:val="right" w:leader="dot" w:pos="9412"/>
        </w:tabs>
        <w:rPr>
          <w:color w:val="auto"/>
          <w:sz w:val="22"/>
          <w:szCs w:val="20"/>
          <w:highlight w:val="none"/>
        </w:rPr>
      </w:pPr>
      <w:r>
        <w:rPr>
          <w:rFonts w:hint="eastAsia" w:ascii="微软雅黑" w:hAnsi="微软雅黑" w:eastAsia="微软雅黑" w:cs="微软雅黑"/>
          <w:color w:val="auto"/>
          <w:sz w:val="22"/>
          <w:szCs w:val="11"/>
          <w:highlight w:val="none"/>
        </w:rPr>
        <w:fldChar w:fldCharType="begin"/>
      </w:r>
      <w:r>
        <w:rPr>
          <w:rFonts w:hint="eastAsia" w:ascii="微软雅黑" w:hAnsi="微软雅黑" w:eastAsia="微软雅黑" w:cs="微软雅黑"/>
          <w:color w:val="auto"/>
          <w:sz w:val="22"/>
          <w:szCs w:val="11"/>
          <w:highlight w:val="none"/>
        </w:rPr>
        <w:instrText xml:space="preserve"> HYPERLINK \l _Toc2276 </w:instrText>
      </w:r>
      <w:r>
        <w:rPr>
          <w:rFonts w:hint="eastAsia" w:ascii="微软雅黑" w:hAnsi="微软雅黑" w:eastAsia="微软雅黑" w:cs="微软雅黑"/>
          <w:color w:val="auto"/>
          <w:sz w:val="22"/>
          <w:szCs w:val="11"/>
          <w:highlight w:val="none"/>
        </w:rPr>
        <w:fldChar w:fldCharType="separate"/>
      </w:r>
      <w:r>
        <w:rPr>
          <w:rFonts w:hint="eastAsia" w:ascii="仿宋" w:hAnsi="仿宋" w:eastAsia="仿宋" w:cs="仿宋"/>
          <w:color w:val="auto"/>
          <w:sz w:val="22"/>
          <w:szCs w:val="20"/>
          <w:highlight w:val="none"/>
        </w:rPr>
        <w:t>二、技术（质量）部分</w:t>
      </w:r>
      <w:r>
        <w:rPr>
          <w:color w:val="auto"/>
          <w:sz w:val="22"/>
          <w:szCs w:val="20"/>
          <w:highlight w:val="none"/>
        </w:rPr>
        <w:tab/>
      </w:r>
      <w:r>
        <w:rPr>
          <w:color w:val="auto"/>
          <w:sz w:val="22"/>
          <w:szCs w:val="20"/>
          <w:highlight w:val="none"/>
        </w:rPr>
        <w:fldChar w:fldCharType="begin"/>
      </w:r>
      <w:r>
        <w:rPr>
          <w:color w:val="auto"/>
          <w:sz w:val="22"/>
          <w:szCs w:val="20"/>
          <w:highlight w:val="none"/>
        </w:rPr>
        <w:instrText xml:space="preserve"> PAGEREF _Toc2276 \h </w:instrText>
      </w:r>
      <w:r>
        <w:rPr>
          <w:color w:val="auto"/>
          <w:sz w:val="22"/>
          <w:szCs w:val="20"/>
          <w:highlight w:val="none"/>
        </w:rPr>
        <w:fldChar w:fldCharType="separate"/>
      </w:r>
      <w:r>
        <w:rPr>
          <w:color w:val="auto"/>
          <w:sz w:val="22"/>
          <w:szCs w:val="20"/>
          <w:highlight w:val="none"/>
        </w:rPr>
        <w:t>34</w:t>
      </w:r>
      <w:r>
        <w:rPr>
          <w:color w:val="auto"/>
          <w:sz w:val="22"/>
          <w:szCs w:val="20"/>
          <w:highlight w:val="none"/>
        </w:rPr>
        <w:fldChar w:fldCharType="end"/>
      </w:r>
      <w:r>
        <w:rPr>
          <w:rFonts w:hint="eastAsia" w:ascii="微软雅黑" w:hAnsi="微软雅黑" w:eastAsia="微软雅黑" w:cs="微软雅黑"/>
          <w:color w:val="auto"/>
          <w:sz w:val="22"/>
          <w:szCs w:val="11"/>
          <w:highlight w:val="none"/>
        </w:rPr>
        <w:fldChar w:fldCharType="end"/>
      </w:r>
    </w:p>
    <w:p w14:paraId="46812D56">
      <w:pPr>
        <w:pStyle w:val="11"/>
        <w:tabs>
          <w:tab w:val="right" w:leader="dot" w:pos="9412"/>
        </w:tabs>
        <w:rPr>
          <w:color w:val="auto"/>
          <w:sz w:val="22"/>
          <w:szCs w:val="20"/>
          <w:highlight w:val="none"/>
        </w:rPr>
      </w:pPr>
      <w:r>
        <w:rPr>
          <w:rFonts w:hint="eastAsia" w:ascii="微软雅黑" w:hAnsi="微软雅黑" w:eastAsia="微软雅黑" w:cs="微软雅黑"/>
          <w:color w:val="auto"/>
          <w:sz w:val="22"/>
          <w:szCs w:val="11"/>
          <w:highlight w:val="none"/>
        </w:rPr>
        <w:fldChar w:fldCharType="begin"/>
      </w:r>
      <w:r>
        <w:rPr>
          <w:rFonts w:hint="eastAsia" w:ascii="微软雅黑" w:hAnsi="微软雅黑" w:eastAsia="微软雅黑" w:cs="微软雅黑"/>
          <w:color w:val="auto"/>
          <w:sz w:val="22"/>
          <w:szCs w:val="11"/>
          <w:highlight w:val="none"/>
        </w:rPr>
        <w:instrText xml:space="preserve"> HYPERLINK \l _Toc4166 </w:instrText>
      </w:r>
      <w:r>
        <w:rPr>
          <w:rFonts w:hint="eastAsia" w:ascii="微软雅黑" w:hAnsi="微软雅黑" w:eastAsia="微软雅黑" w:cs="微软雅黑"/>
          <w:color w:val="auto"/>
          <w:sz w:val="22"/>
          <w:szCs w:val="11"/>
          <w:highlight w:val="none"/>
        </w:rPr>
        <w:fldChar w:fldCharType="separate"/>
      </w:r>
      <w:r>
        <w:rPr>
          <w:rFonts w:hint="eastAsia" w:ascii="仿宋" w:hAnsi="仿宋" w:eastAsia="仿宋" w:cs="仿宋"/>
          <w:color w:val="auto"/>
          <w:sz w:val="22"/>
          <w:szCs w:val="20"/>
          <w:highlight w:val="none"/>
        </w:rPr>
        <w:t>三、服务部分</w:t>
      </w:r>
      <w:r>
        <w:rPr>
          <w:color w:val="auto"/>
          <w:sz w:val="22"/>
          <w:szCs w:val="20"/>
          <w:highlight w:val="none"/>
        </w:rPr>
        <w:tab/>
      </w:r>
      <w:r>
        <w:rPr>
          <w:color w:val="auto"/>
          <w:sz w:val="22"/>
          <w:szCs w:val="20"/>
          <w:highlight w:val="none"/>
        </w:rPr>
        <w:fldChar w:fldCharType="begin"/>
      </w:r>
      <w:r>
        <w:rPr>
          <w:color w:val="auto"/>
          <w:sz w:val="22"/>
          <w:szCs w:val="20"/>
          <w:highlight w:val="none"/>
        </w:rPr>
        <w:instrText xml:space="preserve"> PAGEREF _Toc4166 \h </w:instrText>
      </w:r>
      <w:r>
        <w:rPr>
          <w:color w:val="auto"/>
          <w:sz w:val="22"/>
          <w:szCs w:val="20"/>
          <w:highlight w:val="none"/>
        </w:rPr>
        <w:fldChar w:fldCharType="separate"/>
      </w:r>
      <w:r>
        <w:rPr>
          <w:color w:val="auto"/>
          <w:sz w:val="22"/>
          <w:szCs w:val="20"/>
          <w:highlight w:val="none"/>
        </w:rPr>
        <w:t>35</w:t>
      </w:r>
      <w:r>
        <w:rPr>
          <w:color w:val="auto"/>
          <w:sz w:val="22"/>
          <w:szCs w:val="20"/>
          <w:highlight w:val="none"/>
        </w:rPr>
        <w:fldChar w:fldCharType="end"/>
      </w:r>
      <w:r>
        <w:rPr>
          <w:rFonts w:hint="eastAsia" w:ascii="微软雅黑" w:hAnsi="微软雅黑" w:eastAsia="微软雅黑" w:cs="微软雅黑"/>
          <w:color w:val="auto"/>
          <w:sz w:val="22"/>
          <w:szCs w:val="11"/>
          <w:highlight w:val="none"/>
        </w:rPr>
        <w:fldChar w:fldCharType="end"/>
      </w:r>
    </w:p>
    <w:p w14:paraId="6DDAD657">
      <w:pPr>
        <w:pStyle w:val="11"/>
        <w:tabs>
          <w:tab w:val="right" w:leader="dot" w:pos="9412"/>
        </w:tabs>
        <w:rPr>
          <w:color w:val="auto"/>
          <w:highlight w:val="none"/>
        </w:rPr>
      </w:pPr>
      <w:r>
        <w:rPr>
          <w:rFonts w:hint="eastAsia" w:ascii="微软雅黑" w:hAnsi="微软雅黑" w:eastAsia="微软雅黑" w:cs="微软雅黑"/>
          <w:color w:val="auto"/>
          <w:sz w:val="22"/>
          <w:szCs w:val="11"/>
          <w:highlight w:val="none"/>
        </w:rPr>
        <w:fldChar w:fldCharType="begin"/>
      </w:r>
      <w:r>
        <w:rPr>
          <w:rFonts w:hint="eastAsia" w:ascii="微软雅黑" w:hAnsi="微软雅黑" w:eastAsia="微软雅黑" w:cs="微软雅黑"/>
          <w:color w:val="auto"/>
          <w:sz w:val="22"/>
          <w:szCs w:val="11"/>
          <w:highlight w:val="none"/>
        </w:rPr>
        <w:instrText xml:space="preserve"> HYPERLINK \l _Toc18899 </w:instrText>
      </w:r>
      <w:r>
        <w:rPr>
          <w:rFonts w:hint="eastAsia" w:ascii="微软雅黑" w:hAnsi="微软雅黑" w:eastAsia="微软雅黑" w:cs="微软雅黑"/>
          <w:color w:val="auto"/>
          <w:sz w:val="22"/>
          <w:szCs w:val="11"/>
          <w:highlight w:val="none"/>
        </w:rPr>
        <w:fldChar w:fldCharType="separate"/>
      </w:r>
      <w:r>
        <w:rPr>
          <w:rFonts w:hint="eastAsia" w:ascii="仿宋" w:hAnsi="仿宋" w:eastAsia="仿宋" w:cs="仿宋"/>
          <w:color w:val="auto"/>
          <w:sz w:val="22"/>
          <w:szCs w:val="20"/>
          <w:highlight w:val="none"/>
        </w:rPr>
        <w:t>四、资格条件及其他</w:t>
      </w:r>
      <w:r>
        <w:rPr>
          <w:color w:val="auto"/>
          <w:sz w:val="22"/>
          <w:szCs w:val="20"/>
          <w:highlight w:val="none"/>
        </w:rPr>
        <w:tab/>
      </w:r>
      <w:r>
        <w:rPr>
          <w:color w:val="auto"/>
          <w:sz w:val="22"/>
          <w:szCs w:val="20"/>
          <w:highlight w:val="none"/>
        </w:rPr>
        <w:fldChar w:fldCharType="begin"/>
      </w:r>
      <w:r>
        <w:rPr>
          <w:color w:val="auto"/>
          <w:sz w:val="22"/>
          <w:szCs w:val="20"/>
          <w:highlight w:val="none"/>
        </w:rPr>
        <w:instrText xml:space="preserve"> PAGEREF _Toc18899 \h </w:instrText>
      </w:r>
      <w:r>
        <w:rPr>
          <w:color w:val="auto"/>
          <w:sz w:val="22"/>
          <w:szCs w:val="20"/>
          <w:highlight w:val="none"/>
        </w:rPr>
        <w:fldChar w:fldCharType="separate"/>
      </w:r>
      <w:r>
        <w:rPr>
          <w:color w:val="auto"/>
          <w:sz w:val="22"/>
          <w:szCs w:val="20"/>
          <w:highlight w:val="none"/>
        </w:rPr>
        <w:t>37</w:t>
      </w:r>
      <w:r>
        <w:rPr>
          <w:color w:val="auto"/>
          <w:sz w:val="22"/>
          <w:szCs w:val="20"/>
          <w:highlight w:val="none"/>
        </w:rPr>
        <w:fldChar w:fldCharType="end"/>
      </w:r>
      <w:r>
        <w:rPr>
          <w:rFonts w:hint="eastAsia" w:ascii="微软雅黑" w:hAnsi="微软雅黑" w:eastAsia="微软雅黑" w:cs="微软雅黑"/>
          <w:color w:val="auto"/>
          <w:sz w:val="22"/>
          <w:szCs w:val="11"/>
          <w:highlight w:val="none"/>
        </w:rPr>
        <w:fldChar w:fldCharType="end"/>
      </w:r>
    </w:p>
    <w:p w14:paraId="08C47F8E">
      <w:pPr>
        <w:pStyle w:val="21"/>
        <w:tabs>
          <w:tab w:val="right" w:leader="dot" w:pos="9412"/>
        </w:tabs>
        <w:rPr>
          <w:rFonts w:hint="default" w:ascii="微软雅黑" w:hAnsi="微软雅黑" w:eastAsia="方正仿宋_GBK" w:cs="微软雅黑"/>
          <w:color w:val="auto"/>
          <w:sz w:val="24"/>
          <w:szCs w:val="21"/>
          <w:highlight w:val="none"/>
          <w:lang w:val="en-US" w:eastAsia="zh-CN"/>
        </w:rPr>
        <w:sectPr>
          <w:footerReference r:id="rId8" w:type="default"/>
          <w:pgSz w:w="11907" w:h="16840"/>
          <w:pgMar w:top="1134" w:right="1191" w:bottom="1134" w:left="1304" w:header="851" w:footer="992" w:gutter="0"/>
          <w:pgNumType w:fmt="decimal"/>
          <w:cols w:space="720" w:num="1"/>
          <w:docGrid w:linePitch="380" w:charSpace="-5735"/>
        </w:sectPr>
      </w:pPr>
      <w:r>
        <w:rPr>
          <w:rFonts w:hint="eastAsia" w:ascii="微软雅黑" w:hAnsi="微软雅黑" w:eastAsia="微软雅黑" w:cs="微软雅黑"/>
          <w:color w:val="auto"/>
          <w:szCs w:val="16"/>
          <w:highlight w:val="none"/>
        </w:rPr>
        <w:fldChar w:fldCharType="end"/>
      </w:r>
      <w:r>
        <w:rPr>
          <w:rFonts w:hint="eastAsia" w:ascii="微软雅黑" w:hAnsi="微软雅黑" w:eastAsia="微软雅黑" w:cs="微软雅黑"/>
          <w:color w:val="auto"/>
          <w:sz w:val="22"/>
          <w:szCs w:val="16"/>
          <w:highlight w:val="none"/>
          <w:lang w:val="en-US" w:eastAsia="zh-CN"/>
        </w:rPr>
        <w:t xml:space="preserve">      </w:t>
      </w:r>
      <w:r>
        <w:rPr>
          <w:rFonts w:hint="eastAsia" w:ascii="仿宋" w:hAnsi="仿宋" w:eastAsia="仿宋" w:cs="仿宋"/>
          <w:color w:val="auto"/>
          <w:kern w:val="2"/>
          <w:sz w:val="22"/>
          <w:szCs w:val="20"/>
          <w:highlight w:val="none"/>
          <w:lang w:val="en-US" w:eastAsia="zh-CN" w:bidi="ar-SA"/>
        </w:rPr>
        <w:t>五、其他应提供的资料</w:t>
      </w:r>
      <w:r>
        <w:rPr>
          <w:rFonts w:ascii="Times New Roman" w:hAnsi="Times New Roman" w:eastAsia="方正仿宋_GBK" w:cs="Times New Roman"/>
          <w:color w:val="auto"/>
          <w:kern w:val="2"/>
          <w:sz w:val="22"/>
          <w:szCs w:val="20"/>
          <w:highlight w:val="none"/>
          <w:lang w:val="en-US" w:eastAsia="zh-CN" w:bidi="ar-SA"/>
        </w:rPr>
        <w:tab/>
      </w:r>
      <w:r>
        <w:rPr>
          <w:rFonts w:hint="eastAsia" w:cs="Times New Roman"/>
          <w:color w:val="auto"/>
          <w:kern w:val="2"/>
          <w:sz w:val="22"/>
          <w:szCs w:val="20"/>
          <w:highlight w:val="none"/>
          <w:lang w:val="en-US" w:eastAsia="zh-CN" w:bidi="ar-SA"/>
        </w:rPr>
        <w:t>40</w:t>
      </w:r>
    </w:p>
    <w:p w14:paraId="74BC8320">
      <w:pPr>
        <w:pStyle w:val="3"/>
        <w:spacing w:before="0" w:after="0" w:line="360" w:lineRule="auto"/>
        <w:jc w:val="center"/>
        <w:rPr>
          <w:rFonts w:hint="eastAsia" w:ascii="微软雅黑" w:hAnsi="微软雅黑" w:eastAsia="微软雅黑" w:cs="微软雅黑"/>
          <w:b w:val="0"/>
          <w:color w:val="auto"/>
          <w:sz w:val="32"/>
          <w:szCs w:val="28"/>
          <w:highlight w:val="none"/>
        </w:rPr>
      </w:pPr>
      <w:bookmarkStart w:id="0" w:name="_Toc12789052"/>
      <w:bookmarkStart w:id="1" w:name="_Toc11641050"/>
      <w:bookmarkStart w:id="2" w:name="_Toc25312"/>
      <w:r>
        <w:rPr>
          <w:rFonts w:hint="eastAsia" w:ascii="微软雅黑" w:hAnsi="微软雅黑" w:eastAsia="微软雅黑" w:cs="微软雅黑"/>
          <w:b w:val="0"/>
          <w:color w:val="auto"/>
          <w:sz w:val="32"/>
          <w:szCs w:val="28"/>
          <w:highlight w:val="none"/>
        </w:rPr>
        <w:t xml:space="preserve">第一篇  </w:t>
      </w:r>
      <w:bookmarkEnd w:id="0"/>
      <w:bookmarkEnd w:id="1"/>
      <w:r>
        <w:rPr>
          <w:rFonts w:hint="eastAsia" w:ascii="微软雅黑" w:hAnsi="微软雅黑" w:eastAsia="微软雅黑" w:cs="微软雅黑"/>
          <w:b w:val="0"/>
          <w:color w:val="auto"/>
          <w:sz w:val="32"/>
          <w:szCs w:val="28"/>
          <w:highlight w:val="none"/>
          <w:lang w:eastAsia="zh-CN"/>
        </w:rPr>
        <w:t>竞争性比选邀请书</w:t>
      </w:r>
      <w:bookmarkEnd w:id="2"/>
    </w:p>
    <w:p w14:paraId="7C81F61A">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u w:val="single"/>
          <w:lang w:val="en-US" w:eastAsia="zh-CN"/>
        </w:rPr>
        <w:t>重庆亿驰工程项目管理有限公司（</w:t>
      </w:r>
      <w:r>
        <w:rPr>
          <w:rFonts w:hint="eastAsia" w:ascii="仿宋" w:hAnsi="仿宋" w:eastAsia="仿宋" w:cs="仿宋"/>
          <w:color w:val="auto"/>
          <w:sz w:val="24"/>
          <w:szCs w:val="24"/>
          <w:highlight w:val="none"/>
          <w:lang w:val="en-US" w:eastAsia="zh-CN"/>
        </w:rPr>
        <w:t>以下简称：采购代理机构）接受</w:t>
      </w:r>
      <w:r>
        <w:rPr>
          <w:rFonts w:hint="eastAsia" w:ascii="仿宋" w:hAnsi="仿宋" w:eastAsia="仿宋" w:cs="仿宋"/>
          <w:color w:val="auto"/>
          <w:sz w:val="24"/>
          <w:szCs w:val="24"/>
          <w:highlight w:val="none"/>
          <w:u w:val="single"/>
          <w:lang w:val="en-US" w:eastAsia="zh-CN"/>
        </w:rPr>
        <w:t>重庆蜜红水利水电开发有限公司</w:t>
      </w:r>
      <w:r>
        <w:rPr>
          <w:rFonts w:hint="eastAsia" w:ascii="仿宋" w:hAnsi="仿宋" w:eastAsia="仿宋" w:cs="仿宋"/>
          <w:color w:val="auto"/>
          <w:sz w:val="24"/>
          <w:szCs w:val="24"/>
          <w:highlight w:val="none"/>
          <w:lang w:val="en-US" w:eastAsia="zh-CN"/>
        </w:rPr>
        <w:t>（以下简称：采购人）的委托，对“</w:t>
      </w:r>
      <w:r>
        <w:rPr>
          <w:rFonts w:hint="eastAsia" w:ascii="仿宋" w:hAnsi="仿宋" w:eastAsia="仿宋" w:cs="仿宋"/>
          <w:color w:val="auto"/>
          <w:sz w:val="24"/>
          <w:szCs w:val="24"/>
          <w:highlight w:val="none"/>
          <w:u w:val="single"/>
          <w:lang w:val="en-US" w:eastAsia="zh-CN"/>
        </w:rPr>
        <w:t>2025年石柱县三峡库区移民安置区高切坡维护工程施工</w:t>
      </w:r>
      <w:r>
        <w:rPr>
          <w:rFonts w:hint="eastAsia" w:ascii="仿宋" w:hAnsi="仿宋" w:eastAsia="仿宋" w:cs="仿宋"/>
          <w:color w:val="auto"/>
          <w:sz w:val="24"/>
          <w:szCs w:val="24"/>
          <w:highlight w:val="none"/>
          <w:lang w:val="en-US" w:eastAsia="zh-CN"/>
        </w:rPr>
        <w:t>”项目进行竞争性比选。欢迎有资格的供应商前来参与竞争性比选。</w:t>
      </w:r>
    </w:p>
    <w:p w14:paraId="07842122">
      <w:pPr>
        <w:pStyle w:val="4"/>
        <w:kinsoku/>
        <w:autoSpaceDE/>
        <w:autoSpaceDN/>
        <w:bidi w:val="0"/>
        <w:snapToGrid w:val="0"/>
        <w:spacing w:before="0" w:after="0" w:line="440" w:lineRule="exact"/>
        <w:textAlignment w:val="auto"/>
        <w:rPr>
          <w:rFonts w:hint="eastAsia" w:ascii="仿宋" w:hAnsi="仿宋" w:eastAsia="仿宋" w:cs="仿宋"/>
          <w:color w:val="auto"/>
          <w:sz w:val="24"/>
          <w:szCs w:val="24"/>
          <w:highlight w:val="none"/>
        </w:rPr>
      </w:pPr>
      <w:bookmarkStart w:id="3" w:name="_Toc317775175"/>
      <w:bookmarkStart w:id="4" w:name="_Toc313893526"/>
      <w:bookmarkStart w:id="5" w:name="_Toc31191"/>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竞争性比选</w:t>
      </w:r>
      <w:r>
        <w:rPr>
          <w:rFonts w:hint="eastAsia" w:ascii="仿宋" w:hAnsi="仿宋" w:eastAsia="仿宋" w:cs="仿宋"/>
          <w:color w:val="auto"/>
          <w:sz w:val="24"/>
          <w:szCs w:val="24"/>
          <w:highlight w:val="none"/>
        </w:rPr>
        <w:t>内容</w:t>
      </w:r>
      <w:bookmarkEnd w:id="3"/>
      <w:bookmarkEnd w:id="4"/>
      <w:bookmarkEnd w:id="5"/>
    </w:p>
    <w:tbl>
      <w:tblPr>
        <w:tblStyle w:val="26"/>
        <w:tblW w:w="9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3280"/>
        <w:gridCol w:w="2085"/>
        <w:gridCol w:w="2025"/>
      </w:tblGrid>
      <w:tr w14:paraId="3C340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228" w:type="dxa"/>
            <w:noWrap w:val="0"/>
            <w:vAlign w:val="center"/>
          </w:tcPr>
          <w:p w14:paraId="0FB5F8C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vertAlign w:val="baseline"/>
              </w:rPr>
            </w:pPr>
            <w:bookmarkStart w:id="6" w:name="_Toc373860293"/>
            <w:bookmarkStart w:id="7" w:name="_Toc317775178"/>
            <w:r>
              <w:rPr>
                <w:rFonts w:hint="eastAsia" w:ascii="仿宋" w:hAnsi="仿宋" w:eastAsia="仿宋" w:cs="仿宋"/>
                <w:b/>
                <w:color w:val="auto"/>
                <w:sz w:val="24"/>
                <w:szCs w:val="24"/>
                <w:highlight w:val="none"/>
              </w:rPr>
              <w:t>项目名称</w:t>
            </w:r>
          </w:p>
        </w:tc>
        <w:tc>
          <w:tcPr>
            <w:tcW w:w="3280" w:type="dxa"/>
            <w:noWrap w:val="0"/>
            <w:vAlign w:val="center"/>
          </w:tcPr>
          <w:p w14:paraId="3B38E9D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vertAlign w:val="baseline"/>
              </w:rPr>
            </w:pPr>
            <w:r>
              <w:rPr>
                <w:rFonts w:hint="eastAsia" w:ascii="仿宋" w:hAnsi="仿宋" w:eastAsia="仿宋" w:cs="仿宋"/>
                <w:b/>
                <w:color w:val="auto"/>
                <w:sz w:val="24"/>
                <w:szCs w:val="24"/>
                <w:highlight w:val="none"/>
                <w:lang w:val="en-US" w:eastAsia="zh-CN"/>
              </w:rPr>
              <w:t>最高限价（元）</w:t>
            </w:r>
          </w:p>
        </w:tc>
        <w:tc>
          <w:tcPr>
            <w:tcW w:w="2085" w:type="dxa"/>
            <w:noWrap w:val="0"/>
            <w:vAlign w:val="center"/>
          </w:tcPr>
          <w:p w14:paraId="186F143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vertAlign w:val="baseline"/>
              </w:rPr>
            </w:pPr>
            <w:r>
              <w:rPr>
                <w:rFonts w:hint="eastAsia" w:ascii="仿宋" w:hAnsi="仿宋" w:eastAsia="仿宋" w:cs="仿宋"/>
                <w:b/>
                <w:color w:val="auto"/>
                <w:sz w:val="24"/>
                <w:szCs w:val="24"/>
                <w:highlight w:val="none"/>
                <w:lang w:val="en-US" w:eastAsia="zh-CN"/>
              </w:rPr>
              <w:t>比选</w:t>
            </w:r>
            <w:r>
              <w:rPr>
                <w:rFonts w:hint="eastAsia" w:ascii="仿宋" w:hAnsi="仿宋" w:eastAsia="仿宋" w:cs="仿宋"/>
                <w:b/>
                <w:color w:val="auto"/>
                <w:sz w:val="24"/>
                <w:szCs w:val="24"/>
                <w:highlight w:val="none"/>
              </w:rPr>
              <w:t>保证金（元）</w:t>
            </w:r>
          </w:p>
        </w:tc>
        <w:tc>
          <w:tcPr>
            <w:tcW w:w="2025" w:type="dxa"/>
            <w:noWrap w:val="0"/>
            <w:vAlign w:val="center"/>
          </w:tcPr>
          <w:p w14:paraId="4F6924B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成交</w:t>
            </w:r>
            <w:r>
              <w:rPr>
                <w:rFonts w:hint="eastAsia" w:ascii="仿宋" w:hAnsi="仿宋" w:eastAsia="仿宋" w:cs="仿宋"/>
                <w:b/>
                <w:color w:val="auto"/>
                <w:sz w:val="24"/>
                <w:szCs w:val="24"/>
                <w:highlight w:val="none"/>
              </w:rPr>
              <w:t>供应商</w:t>
            </w:r>
          </w:p>
          <w:p w14:paraId="5474604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vertAlign w:val="baseline"/>
              </w:rPr>
            </w:pPr>
            <w:r>
              <w:rPr>
                <w:rFonts w:hint="eastAsia" w:ascii="仿宋" w:hAnsi="仿宋" w:eastAsia="仿宋" w:cs="仿宋"/>
                <w:b/>
                <w:color w:val="auto"/>
                <w:sz w:val="24"/>
                <w:szCs w:val="24"/>
                <w:highlight w:val="none"/>
                <w:lang w:val="en-US" w:eastAsia="zh-CN"/>
              </w:rPr>
              <w:t>数量</w:t>
            </w:r>
            <w:r>
              <w:rPr>
                <w:rFonts w:hint="eastAsia" w:ascii="仿宋" w:hAnsi="仿宋" w:eastAsia="仿宋" w:cs="仿宋"/>
                <w:b/>
                <w:color w:val="auto"/>
                <w:sz w:val="24"/>
                <w:szCs w:val="24"/>
                <w:highlight w:val="none"/>
              </w:rPr>
              <w:t>（名）</w:t>
            </w:r>
          </w:p>
        </w:tc>
      </w:tr>
      <w:tr w14:paraId="402BA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228" w:type="dxa"/>
            <w:noWrap w:val="0"/>
            <w:vAlign w:val="center"/>
          </w:tcPr>
          <w:p w14:paraId="2B4F0C3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val="en-US" w:eastAsia="zh-CN"/>
              </w:rPr>
              <w:t>2025年石柱县三峡库区移民安置区高切坡维护工程施工</w:t>
            </w:r>
          </w:p>
        </w:tc>
        <w:tc>
          <w:tcPr>
            <w:tcW w:w="3280" w:type="dxa"/>
            <w:noWrap w:val="0"/>
            <w:vAlign w:val="center"/>
          </w:tcPr>
          <w:p w14:paraId="04F2248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212278.52 </w:t>
            </w:r>
          </w:p>
        </w:tc>
        <w:tc>
          <w:tcPr>
            <w:tcW w:w="2085" w:type="dxa"/>
            <w:noWrap w:val="0"/>
            <w:vAlign w:val="center"/>
          </w:tcPr>
          <w:p w14:paraId="18DE9FF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无</w:t>
            </w:r>
          </w:p>
        </w:tc>
        <w:tc>
          <w:tcPr>
            <w:tcW w:w="2025" w:type="dxa"/>
            <w:noWrap w:val="0"/>
            <w:vAlign w:val="center"/>
          </w:tcPr>
          <w:p w14:paraId="2C94E1A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outlineLvl w:val="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1</w:t>
            </w:r>
          </w:p>
        </w:tc>
      </w:tr>
    </w:tbl>
    <w:p w14:paraId="038923C4">
      <w:pPr>
        <w:pStyle w:val="4"/>
        <w:kinsoku/>
        <w:autoSpaceDE/>
        <w:autoSpaceDN/>
        <w:bidi w:val="0"/>
        <w:snapToGrid w:val="0"/>
        <w:spacing w:before="0" w:after="0" w:line="440" w:lineRule="exact"/>
        <w:textAlignment w:val="auto"/>
        <w:rPr>
          <w:rFonts w:hint="eastAsia" w:ascii="仿宋" w:hAnsi="仿宋" w:eastAsia="仿宋" w:cs="仿宋"/>
          <w:color w:val="auto"/>
          <w:sz w:val="24"/>
          <w:szCs w:val="24"/>
          <w:highlight w:val="none"/>
        </w:rPr>
      </w:pPr>
      <w:bookmarkStart w:id="8" w:name="_Toc17988"/>
      <w:r>
        <w:rPr>
          <w:rFonts w:hint="eastAsia" w:ascii="仿宋" w:hAnsi="仿宋" w:eastAsia="仿宋" w:cs="仿宋"/>
          <w:color w:val="auto"/>
          <w:sz w:val="24"/>
          <w:szCs w:val="24"/>
          <w:highlight w:val="none"/>
        </w:rPr>
        <w:t>二、资金来源及落实情况</w:t>
      </w:r>
      <w:bookmarkEnd w:id="8"/>
    </w:p>
    <w:p w14:paraId="795AD90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480" w:firstLineChars="200"/>
        <w:jc w:val="left"/>
        <w:textAlignment w:val="auto"/>
        <w:outlineLvl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三峡后续资金。</w:t>
      </w:r>
    </w:p>
    <w:p w14:paraId="1368D94F">
      <w:pPr>
        <w:pStyle w:val="4"/>
        <w:kinsoku/>
        <w:autoSpaceDE/>
        <w:autoSpaceDN/>
        <w:bidi w:val="0"/>
        <w:snapToGrid w:val="0"/>
        <w:spacing w:before="0" w:after="0" w:line="440" w:lineRule="exact"/>
        <w:textAlignment w:val="auto"/>
        <w:rPr>
          <w:rFonts w:hint="eastAsia" w:ascii="仿宋" w:hAnsi="仿宋" w:eastAsia="仿宋" w:cs="仿宋"/>
          <w:color w:val="auto"/>
          <w:sz w:val="24"/>
          <w:szCs w:val="24"/>
          <w:highlight w:val="none"/>
        </w:rPr>
      </w:pPr>
      <w:bookmarkStart w:id="9" w:name="_Toc9907"/>
      <w:r>
        <w:rPr>
          <w:rFonts w:hint="eastAsia" w:ascii="仿宋" w:hAnsi="仿宋" w:eastAsia="仿宋" w:cs="仿宋"/>
          <w:color w:val="auto"/>
          <w:sz w:val="24"/>
          <w:szCs w:val="24"/>
          <w:highlight w:val="none"/>
        </w:rPr>
        <w:t>三、供应商资格条件</w:t>
      </w:r>
      <w:bookmarkEnd w:id="9"/>
    </w:p>
    <w:p w14:paraId="0B868059">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（一）满足《中华人民共和国政府采购法》第二十二条规定：</w:t>
      </w:r>
    </w:p>
    <w:p w14:paraId="0763422F">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1.具有独立承担民事责任的能力；</w:t>
      </w:r>
    </w:p>
    <w:p w14:paraId="1BE73C0A">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2.具有良好的商业信誉和健全的财务会计制度；</w:t>
      </w:r>
    </w:p>
    <w:p w14:paraId="4F5DCBB8">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3.具有履行合同所必需的设备和专业技术能力；</w:t>
      </w:r>
    </w:p>
    <w:p w14:paraId="04EE0200">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4.有依法缴纳税收和社会保障金的良好记录；</w:t>
      </w:r>
    </w:p>
    <w:p w14:paraId="44C57353">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5.参加政府采购活动前三年内，在经营活动中没有重大违法记录；</w:t>
      </w:r>
    </w:p>
    <w:p w14:paraId="75AC156A">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6.法律、行政法规规定的其他条件。</w:t>
      </w:r>
    </w:p>
    <w:p w14:paraId="0AA23451">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（二）落实政府采购政策需满足的资格要求：无。</w:t>
      </w:r>
    </w:p>
    <w:p w14:paraId="61C8410F">
      <w:pPr>
        <w:kinsoku/>
        <w:wordWrap w:val="0"/>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（三）本项目的特定资格要求：</w:t>
      </w:r>
    </w:p>
    <w:p w14:paraId="79233EC7">
      <w:pPr>
        <w:kinsoku/>
        <w:autoSpaceDE/>
        <w:autoSpaceDN/>
        <w:bidi w:val="0"/>
        <w:snapToGrid w:val="0"/>
        <w:spacing w:line="44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kern w:val="2"/>
          <w:sz w:val="24"/>
          <w:szCs w:val="24"/>
          <w:highlight w:val="none"/>
          <w:lang w:val="en-US" w:eastAsia="zh-CN" w:bidi="ar-SA"/>
        </w:rPr>
        <w:t>具有建筑工程施工总承包叁级及以上资质或市政公用工程施工总承包叁级及以上资质</w:t>
      </w:r>
      <w:r>
        <w:rPr>
          <w:rFonts w:hint="eastAsia" w:ascii="仿宋" w:hAnsi="仿宋" w:eastAsia="仿宋" w:cs="仿宋"/>
          <w:b/>
          <w:bCs/>
          <w:color w:val="auto"/>
          <w:sz w:val="24"/>
          <w:szCs w:val="24"/>
          <w:highlight w:val="none"/>
          <w:lang w:val="en-US" w:eastAsia="zh-CN"/>
        </w:rPr>
        <w:t>。（提供证书复印件加盖供应商公章）</w:t>
      </w:r>
    </w:p>
    <w:p w14:paraId="5B1FBABB">
      <w:pPr>
        <w:kinsoku/>
        <w:autoSpaceDE/>
        <w:autoSpaceDN/>
        <w:bidi w:val="0"/>
        <w:snapToGrid w:val="0"/>
        <w:spacing w:line="44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2.供应商具有建设行政主管部门颁发的处于有效期内的安全生产许可证。（提供安全生产许可证复印件加盖供应商公章）</w:t>
      </w:r>
    </w:p>
    <w:bookmarkEnd w:id="6"/>
    <w:p w14:paraId="124F106E">
      <w:pPr>
        <w:pStyle w:val="4"/>
        <w:kinsoku/>
        <w:autoSpaceDE/>
        <w:autoSpaceDN/>
        <w:bidi w:val="0"/>
        <w:snapToGrid w:val="0"/>
        <w:spacing w:before="0" w:after="0" w:line="440" w:lineRule="exact"/>
        <w:textAlignment w:val="auto"/>
        <w:rPr>
          <w:rFonts w:hint="eastAsia" w:ascii="仿宋" w:hAnsi="仿宋" w:eastAsia="仿宋" w:cs="仿宋"/>
          <w:color w:val="auto"/>
          <w:sz w:val="24"/>
          <w:szCs w:val="24"/>
          <w:highlight w:val="none"/>
        </w:rPr>
      </w:pPr>
      <w:bookmarkStart w:id="10" w:name="_Toc1839"/>
      <w:bookmarkStart w:id="11" w:name="_Toc30573"/>
      <w:bookmarkStart w:id="12" w:name="_Toc95742555"/>
      <w:r>
        <w:rPr>
          <w:rFonts w:hint="eastAsia" w:ascii="仿宋" w:hAnsi="仿宋" w:eastAsia="仿宋" w:cs="仿宋"/>
          <w:color w:val="auto"/>
          <w:sz w:val="24"/>
          <w:szCs w:val="24"/>
          <w:highlight w:val="none"/>
        </w:rPr>
        <w:t>四、</w:t>
      </w:r>
      <w:r>
        <w:rPr>
          <w:rFonts w:hint="eastAsia" w:ascii="仿宋" w:hAnsi="仿宋" w:eastAsia="仿宋" w:cs="仿宋"/>
          <w:color w:val="auto"/>
          <w:sz w:val="24"/>
          <w:szCs w:val="24"/>
          <w:highlight w:val="none"/>
          <w:lang w:val="en-US" w:eastAsia="zh-CN"/>
        </w:rPr>
        <w:t>竞争性比选</w:t>
      </w:r>
      <w:r>
        <w:rPr>
          <w:rFonts w:hint="eastAsia" w:ascii="仿宋" w:hAnsi="仿宋" w:eastAsia="仿宋" w:cs="仿宋"/>
          <w:color w:val="auto"/>
          <w:sz w:val="24"/>
          <w:szCs w:val="24"/>
          <w:highlight w:val="none"/>
        </w:rPr>
        <w:t>有关说明</w:t>
      </w:r>
      <w:bookmarkEnd w:id="10"/>
      <w:bookmarkEnd w:id="11"/>
    </w:p>
    <w:p w14:paraId="6D9E9909">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（一）凡</w:t>
      </w:r>
      <w:bookmarkStart w:id="223" w:name="_GoBack"/>
      <w:bookmarkEnd w:id="223"/>
      <w:r>
        <w:rPr>
          <w:rFonts w:hint="eastAsia" w:ascii="仿宋" w:hAnsi="仿宋" w:eastAsia="仿宋" w:cs="仿宋"/>
          <w:color w:val="auto"/>
          <w:sz w:val="24"/>
          <w:szCs w:val="24"/>
          <w:highlight w:val="none"/>
          <w:lang w:val="en-US" w:eastAsia="zh-CN"/>
        </w:rPr>
        <w:t>有意参加投标的供应商，请于公告发布之日起至报名截止时间之前，在“行采家” (</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"https://www.gec123.com/" </w:instrText>
      </w:r>
      <w:r>
        <w:rPr>
          <w:rFonts w:hint="eastAsia" w:ascii="仿宋" w:hAnsi="仿宋" w:eastAsia="仿宋" w:cs="仿宋"/>
          <w:color w:val="auto"/>
          <w:sz w:val="24"/>
          <w:szCs w:val="24"/>
          <w:highlight w:val="none"/>
          <w:lang w:val="en-US" w:eastAsia="zh-CN"/>
        </w:rPr>
        <w:fldChar w:fldCharType="separate"/>
      </w:r>
      <w:r>
        <w:rPr>
          <w:rFonts w:hint="eastAsia" w:ascii="仿宋" w:hAnsi="仿宋" w:eastAsia="仿宋" w:cs="仿宋"/>
          <w:color w:val="auto"/>
          <w:sz w:val="24"/>
          <w:szCs w:val="24"/>
          <w:highlight w:val="none"/>
          <w:lang w:val="en-US" w:eastAsia="zh-CN"/>
        </w:rPr>
        <w:t>https://www.gec123.com/</w:t>
      </w:r>
      <w:r>
        <w:rPr>
          <w:rFonts w:hint="eastAsia" w:ascii="仿宋" w:hAnsi="仿宋" w:eastAsia="仿宋" w:cs="仿宋"/>
          <w:color w:val="auto"/>
          <w:sz w:val="24"/>
          <w:szCs w:val="24"/>
          <w:highlight w:val="none"/>
          <w:lang w:val="en-US" w:eastAsia="zh-CN"/>
        </w:rPr>
        <w:fldChar w:fldCharType="end"/>
      </w:r>
      <w:r>
        <w:rPr>
          <w:rFonts w:hint="eastAsia" w:ascii="仿宋" w:hAnsi="仿宋" w:eastAsia="仿宋" w:cs="仿宋"/>
          <w:color w:val="auto"/>
          <w:sz w:val="24"/>
          <w:szCs w:val="24"/>
          <w:highlight w:val="none"/>
          <w:lang w:val="en-US" w:eastAsia="zh-CN"/>
        </w:rPr>
        <w:t>) 上下载查看本项目需求文件以及变更公告等公布的所有项目资料，无论供应商下载查看与否，均视为已知晓所有实质性要求内容。</w:t>
      </w:r>
    </w:p>
    <w:p w14:paraId="643242A4">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（二）竞争性比选公告期限：自采购公告发布之日起3个工作日。</w:t>
      </w:r>
    </w:p>
    <w:p w14:paraId="54F22C0F">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（三）获取文件时间及报名：</w:t>
      </w:r>
    </w:p>
    <w:p w14:paraId="203504BC">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1.报名发售期：各潜在供应商请于2025年12月8日至2025年12月</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val="en-US" w:eastAsia="zh-CN"/>
        </w:rPr>
        <w:t>日17:00时(北京时间)报名，报名时缴纳文件工本费300元/份，售后不退。</w:t>
      </w:r>
    </w:p>
    <w:p w14:paraId="14BA5960">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获取文件：供应商在报名发售期内采用邮件报名的方式，将《发售登记表》(见附件)扫描件发送至邮箱2416507337@qq.com，并在邮件中注明所获取竞争性比选文件的项目名称、供应商名称、联系人、联系电话等相关信息。报名及获取了竞争</w:t>
      </w:r>
      <w:bookmarkStart w:id="13" w:name="bookmark8"/>
      <w:bookmarkEnd w:id="13"/>
      <w:r>
        <w:rPr>
          <w:rFonts w:hint="eastAsia" w:ascii="仿宋" w:hAnsi="仿宋" w:eastAsia="仿宋" w:cs="仿宋"/>
          <w:color w:val="auto"/>
          <w:sz w:val="24"/>
          <w:szCs w:val="24"/>
          <w:highlight w:val="none"/>
          <w:lang w:val="en-US" w:eastAsia="zh-CN"/>
        </w:rPr>
        <w:t>性比选文件的供应商，其响应文件才被接收。</w:t>
      </w:r>
    </w:p>
    <w:p w14:paraId="450C2B49">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（四）递交方式及报价</w:t>
      </w:r>
    </w:p>
    <w:p w14:paraId="53DFB93A">
      <w:pPr>
        <w:kinsoku/>
        <w:autoSpaceDE/>
        <w:autoSpaceDN/>
        <w:bidi w:val="0"/>
        <w:snapToGrid w:val="0"/>
        <w:spacing w:line="440" w:lineRule="exact"/>
        <w:ind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1、线下响应文件递交</w:t>
      </w:r>
    </w:p>
    <w:p w14:paraId="12690DC9">
      <w:pPr>
        <w:kinsoku/>
        <w:autoSpaceDE/>
        <w:autoSpaceDN/>
        <w:bidi w:val="0"/>
        <w:snapToGrid w:val="0"/>
        <w:spacing w:line="440" w:lineRule="exact"/>
        <w:ind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2、递交响应文件开始时间2025年12月</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lang w:val="en-US" w:eastAsia="zh-CN"/>
        </w:rPr>
        <w:t>日北京时间11时00分；</w:t>
      </w:r>
    </w:p>
    <w:p w14:paraId="18B0BF61">
      <w:pPr>
        <w:kinsoku/>
        <w:autoSpaceDE/>
        <w:autoSpaceDN/>
        <w:bidi w:val="0"/>
        <w:snapToGrid w:val="0"/>
        <w:spacing w:line="440" w:lineRule="exact"/>
        <w:ind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3、递交响应文件截止时间：2025年12月</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lang w:val="en-US" w:eastAsia="zh-CN"/>
        </w:rPr>
        <w:t>日北京时间11时30分；</w:t>
      </w:r>
    </w:p>
    <w:p w14:paraId="18E619B2">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供应商应于递交响应文件截止时间前(北京时间，逾期不予受理)，将响应文件纸质版(正本一份，副本一份，电子文档一份)装袋密封并递交至指定地点作为评审及留档材料。逾期送达的响应文件将不再接受。</w:t>
      </w:r>
    </w:p>
    <w:p w14:paraId="2086ACE7">
      <w:pPr>
        <w:kinsoku/>
        <w:autoSpaceDE/>
        <w:autoSpaceDN/>
        <w:bidi w:val="0"/>
        <w:snapToGrid w:val="0"/>
        <w:spacing w:line="440" w:lineRule="exact"/>
        <w:ind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4、评审开始时间：同递交响应文件截止时间。</w:t>
      </w:r>
    </w:p>
    <w:p w14:paraId="63A88AD9">
      <w:pPr>
        <w:kinsoku/>
        <w:autoSpaceDE/>
        <w:autoSpaceDN/>
        <w:bidi w:val="0"/>
        <w:snapToGrid w:val="0"/>
        <w:spacing w:line="440" w:lineRule="exact"/>
        <w:ind w:firstLine="720" w:firstLineChars="3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5、响应文件递交地点：</w:t>
      </w:r>
      <w:r>
        <w:rPr>
          <w:rFonts w:hint="eastAsia" w:ascii="仿宋" w:hAnsi="仿宋" w:eastAsia="仿宋" w:cs="仿宋"/>
          <w:color w:val="auto"/>
          <w:kern w:val="2"/>
          <w:sz w:val="24"/>
          <w:szCs w:val="24"/>
          <w:highlight w:val="none"/>
          <w:lang w:val="en-US" w:eastAsia="zh-CN" w:bidi="ar-SA"/>
        </w:rPr>
        <w:t>重庆市两江新区金开大道大雅金开国际1栋</w:t>
      </w:r>
    </w:p>
    <w:p w14:paraId="7BA51776">
      <w:pPr>
        <w:pStyle w:val="4"/>
        <w:kinsoku/>
        <w:autoSpaceDE/>
        <w:autoSpaceDN/>
        <w:bidi w:val="0"/>
        <w:snapToGrid w:val="0"/>
        <w:spacing w:before="0" w:after="0" w:line="440" w:lineRule="exact"/>
        <w:textAlignment w:val="auto"/>
        <w:rPr>
          <w:rFonts w:hint="eastAsia" w:ascii="仿宋" w:hAnsi="仿宋" w:eastAsia="仿宋" w:cs="仿宋"/>
          <w:color w:val="auto"/>
          <w:sz w:val="24"/>
          <w:szCs w:val="24"/>
          <w:highlight w:val="none"/>
        </w:rPr>
      </w:pPr>
      <w:bookmarkStart w:id="14" w:name="_Toc10132"/>
      <w:r>
        <w:rPr>
          <w:rFonts w:hint="eastAsia" w:ascii="仿宋" w:hAnsi="仿宋" w:eastAsia="仿宋" w:cs="仿宋"/>
          <w:color w:val="auto"/>
          <w:sz w:val="24"/>
          <w:szCs w:val="24"/>
          <w:highlight w:val="none"/>
        </w:rPr>
        <w:t>五、投标保证金</w:t>
      </w:r>
      <w:bookmarkEnd w:id="12"/>
      <w:bookmarkEnd w:id="14"/>
    </w:p>
    <w:p w14:paraId="41893B0D">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无。</w:t>
      </w:r>
    </w:p>
    <w:bookmarkEnd w:id="7"/>
    <w:p w14:paraId="6BE5B627">
      <w:pPr>
        <w:pStyle w:val="4"/>
        <w:kinsoku/>
        <w:autoSpaceDE/>
        <w:autoSpaceDN/>
        <w:bidi w:val="0"/>
        <w:snapToGrid w:val="0"/>
        <w:spacing w:before="0" w:after="0" w:line="440" w:lineRule="exact"/>
        <w:textAlignment w:val="auto"/>
        <w:rPr>
          <w:rFonts w:hint="eastAsia" w:ascii="仿宋" w:hAnsi="仿宋" w:eastAsia="仿宋" w:cs="仿宋"/>
          <w:color w:val="auto"/>
          <w:sz w:val="24"/>
          <w:szCs w:val="24"/>
          <w:highlight w:val="none"/>
        </w:rPr>
      </w:pPr>
      <w:bookmarkStart w:id="15" w:name="_Toc27468"/>
      <w:bookmarkStart w:id="16" w:name="_Toc480466699"/>
      <w:r>
        <w:rPr>
          <w:rFonts w:hint="eastAsia" w:ascii="仿宋" w:hAnsi="仿宋" w:eastAsia="仿宋" w:cs="仿宋"/>
          <w:color w:val="auto"/>
          <w:sz w:val="24"/>
          <w:szCs w:val="24"/>
          <w:highlight w:val="none"/>
        </w:rPr>
        <w:t>六、其它有关规定</w:t>
      </w:r>
      <w:bookmarkEnd w:id="15"/>
      <w:bookmarkEnd w:id="16"/>
    </w:p>
    <w:p w14:paraId="455D645C">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（一）单位负责人为同一人或者存在直接控股、管理关系的不同供应商，不得参加同一合同项（分包）下的采购活动，否则均为无效响应。</w:t>
      </w:r>
    </w:p>
    <w:p w14:paraId="33A3A512">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（二）为采购项目提供整体设计、规范编制或者项目管理、监理、检测等服务的供应商，不得再参加该采购项目的其他采购活动。</w:t>
      </w:r>
    </w:p>
    <w:p w14:paraId="2A27E4D3">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（三）本项目的补遗文件（如果有）一律在“行采家”平台（http://www.gec123.com）发布；无论供应商下载与否，均视同供应商已知晓本项目补遗文件（如果有）的内容。</w:t>
      </w:r>
    </w:p>
    <w:p w14:paraId="5D7B787D">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（四）超过响应文件截止时间递交的响应文件，恕不接收。</w:t>
      </w:r>
    </w:p>
    <w:p w14:paraId="5660EE0A">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（五）竞争性比选费用：无论竞争性比选结果如何，供应商参与本项目竞争性比选的所有费用均应由供应商自行承担。</w:t>
      </w:r>
    </w:p>
    <w:p w14:paraId="43730C65">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（六）本项目不接受联合体参与竞争性比选。</w:t>
      </w:r>
    </w:p>
    <w:p w14:paraId="29810D99">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（七）</w:t>
      </w:r>
      <w:bookmarkStart w:id="17" w:name="_Toc480466700"/>
      <w:r>
        <w:rPr>
          <w:rFonts w:hint="eastAsia" w:ascii="仿宋" w:hAnsi="仿宋" w:eastAsia="仿宋" w:cs="仿宋"/>
          <w:color w:val="auto"/>
          <w:sz w:val="24"/>
          <w:szCs w:val="24"/>
          <w:highlight w:val="none"/>
          <w:lang w:val="en-US" w:eastAsia="zh-CN"/>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bookmarkEnd w:id="17"/>
    <w:p w14:paraId="4E0F8B83">
      <w:pPr>
        <w:pStyle w:val="4"/>
        <w:kinsoku/>
        <w:autoSpaceDE/>
        <w:autoSpaceDN/>
        <w:bidi w:val="0"/>
        <w:snapToGrid w:val="0"/>
        <w:spacing w:before="0" w:after="0" w:line="440" w:lineRule="exact"/>
        <w:textAlignment w:val="auto"/>
        <w:rPr>
          <w:rFonts w:hint="eastAsia" w:ascii="仿宋" w:hAnsi="仿宋" w:eastAsia="仿宋" w:cs="仿宋"/>
          <w:color w:val="auto"/>
          <w:sz w:val="24"/>
          <w:szCs w:val="24"/>
          <w:highlight w:val="none"/>
        </w:rPr>
      </w:pPr>
      <w:bookmarkStart w:id="18" w:name="_Toc11457"/>
      <w:bookmarkStart w:id="19" w:name="_Toc24570"/>
      <w:bookmarkStart w:id="20" w:name="_Toc3773"/>
      <w:bookmarkStart w:id="21" w:name="_Toc9385"/>
      <w:bookmarkStart w:id="22" w:name="_Toc11014"/>
      <w:bookmarkStart w:id="23" w:name="_Toc21079"/>
      <w:bookmarkStart w:id="24" w:name="_Toc11680"/>
      <w:bookmarkStart w:id="25" w:name="_Toc4145"/>
      <w:bookmarkStart w:id="26" w:name="_Toc17356"/>
      <w:bookmarkStart w:id="27" w:name="_Toc4784"/>
      <w:bookmarkStart w:id="28" w:name="_Toc24155"/>
      <w:bookmarkStart w:id="29" w:name="_Toc19395"/>
      <w:bookmarkStart w:id="30" w:name="_Toc31368"/>
      <w:bookmarkStart w:id="31" w:name="_Toc17207"/>
      <w:bookmarkStart w:id="32" w:name="_Toc13570"/>
      <w:bookmarkStart w:id="33" w:name="_Toc76462323"/>
      <w:bookmarkStart w:id="34" w:name="_Toc1156"/>
      <w:bookmarkStart w:id="35" w:name="_Toc12826"/>
      <w:bookmarkStart w:id="36" w:name="_Toc31163"/>
      <w:bookmarkStart w:id="37" w:name="_Toc27678"/>
      <w:bookmarkStart w:id="38" w:name="_Toc55473257"/>
      <w:bookmarkStart w:id="39" w:name="_Toc12789058"/>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、联系方式</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206D0ECF">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bookmarkStart w:id="40" w:name="_Toc10603"/>
      <w:bookmarkStart w:id="41" w:name="_Toc19354"/>
      <w:bookmarkStart w:id="42" w:name="_Toc337"/>
      <w:bookmarkStart w:id="43" w:name="_Toc30713"/>
      <w:bookmarkStart w:id="44" w:name="_Toc31192"/>
      <w:bookmarkStart w:id="45" w:name="_Toc21890"/>
      <w:bookmarkStart w:id="46" w:name="_Toc18192"/>
      <w:bookmarkStart w:id="47" w:name="_Toc18352"/>
      <w:bookmarkStart w:id="48" w:name="_Toc6801"/>
      <w:bookmarkStart w:id="49" w:name="_Toc5211"/>
      <w:bookmarkStart w:id="50" w:name="_Toc4276"/>
      <w:bookmarkStart w:id="51" w:name="_Toc8221"/>
      <w:bookmarkStart w:id="52" w:name="_Toc671"/>
      <w:bookmarkStart w:id="53" w:name="_Toc23479"/>
      <w:bookmarkStart w:id="54" w:name="_Toc31710"/>
      <w:bookmarkStart w:id="55" w:name="_Toc7256"/>
      <w:bookmarkStart w:id="56" w:name="_Toc7398"/>
      <w:bookmarkStart w:id="57" w:name="_Toc20875"/>
      <w:r>
        <w:rPr>
          <w:rFonts w:hint="eastAsia" w:ascii="仿宋" w:hAnsi="仿宋" w:eastAsia="仿宋" w:cs="仿宋"/>
          <w:color w:val="auto"/>
          <w:sz w:val="24"/>
          <w:szCs w:val="24"/>
          <w:highlight w:val="none"/>
          <w:lang w:val="en-US" w:eastAsia="zh-CN"/>
        </w:rPr>
        <w:t xml:space="preserve">（一）采购人：重庆蜜红水利水电开发有限公司 </w:t>
      </w:r>
    </w:p>
    <w:p w14:paraId="44AB8E55">
      <w:pPr>
        <w:kinsoku/>
        <w:autoSpaceDE/>
        <w:autoSpaceDN/>
        <w:bidi w:val="0"/>
        <w:snapToGrid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联系人：王露     </w:t>
      </w:r>
    </w:p>
    <w:p w14:paraId="0EF502ED">
      <w:pPr>
        <w:kinsoku/>
        <w:autoSpaceDE/>
        <w:autoSpaceDN/>
        <w:bidi w:val="0"/>
        <w:snapToGrid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电  话：15823707062 </w:t>
      </w:r>
    </w:p>
    <w:p w14:paraId="66ED07ED">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  址：石柱县万安街道南宾路109号</w:t>
      </w:r>
    </w:p>
    <w:p w14:paraId="5323ECB7">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（二）采购代理机构：重庆亿驰工程项目管理有限公司</w:t>
      </w:r>
    </w:p>
    <w:p w14:paraId="515D093E">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联系人：苟老师</w:t>
      </w:r>
    </w:p>
    <w:p w14:paraId="18CE5C77">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  话：15213744542</w:t>
      </w:r>
    </w:p>
    <w:p w14:paraId="3B200C72">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  址：</w:t>
      </w:r>
      <w:r>
        <w:rPr>
          <w:rFonts w:hint="eastAsia" w:ascii="仿宋" w:hAnsi="仿宋" w:eastAsia="仿宋" w:cs="仿宋"/>
          <w:color w:val="auto"/>
          <w:kern w:val="2"/>
          <w:sz w:val="24"/>
          <w:szCs w:val="24"/>
          <w:highlight w:val="none"/>
          <w:lang w:val="en-US" w:eastAsia="zh-CN" w:bidi="ar-SA"/>
        </w:rPr>
        <w:t>重庆市大渡口区八桥镇山海路80号附1号</w:t>
      </w:r>
    </w:p>
    <w:p w14:paraId="1105FFF8">
      <w:pPr>
        <w:kinsoku/>
        <w:autoSpaceDE/>
        <w:autoSpaceDN/>
        <w:bidi w:val="0"/>
        <w:spacing w:line="44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p>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14:paraId="5CBD3B72">
      <w:pPr>
        <w:pStyle w:val="42"/>
        <w:kinsoku/>
        <w:autoSpaceDE/>
        <w:autoSpaceDN/>
        <w:bidi w:val="0"/>
        <w:spacing w:line="440" w:lineRule="exact"/>
        <w:jc w:val="center"/>
        <w:textAlignment w:val="auto"/>
        <w:outlineLvl w:val="9"/>
        <w:rPr>
          <w:rFonts w:hint="eastAsia" w:ascii="仿宋" w:hAnsi="仿宋" w:eastAsia="仿宋" w:cs="仿宋"/>
          <w:color w:val="auto"/>
          <w:sz w:val="24"/>
          <w:szCs w:val="24"/>
          <w:highlight w:val="none"/>
        </w:rPr>
      </w:pPr>
      <w:bookmarkStart w:id="58" w:name="_Toc6347"/>
      <w:bookmarkStart w:id="59" w:name="_Toc29486"/>
      <w:bookmarkStart w:id="60" w:name="_Toc3095"/>
      <w:bookmarkStart w:id="61" w:name="_Toc18911"/>
      <w:bookmarkStart w:id="62" w:name="_Toc26044"/>
      <w:bookmarkStart w:id="63" w:name="_Toc12018"/>
      <w:bookmarkStart w:id="64" w:name="_Toc7228"/>
      <w:bookmarkStart w:id="65" w:name="_Toc1508"/>
      <w:bookmarkStart w:id="66" w:name="_Toc10082"/>
      <w:r>
        <w:rPr>
          <w:rFonts w:hint="eastAsia" w:ascii="仿宋" w:hAnsi="仿宋" w:eastAsia="仿宋" w:cs="仿宋"/>
          <w:color w:val="auto"/>
          <w:sz w:val="24"/>
          <w:szCs w:val="24"/>
          <w:highlight w:val="none"/>
        </w:rPr>
        <w:t>附件</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比选文件发售登记</w:t>
      </w:r>
      <w:r>
        <w:rPr>
          <w:rFonts w:hint="eastAsia" w:ascii="仿宋" w:hAnsi="仿宋" w:eastAsia="仿宋" w:cs="仿宋"/>
          <w:color w:val="auto"/>
          <w:sz w:val="24"/>
          <w:szCs w:val="24"/>
          <w:highlight w:val="none"/>
        </w:rPr>
        <w:t>表</w:t>
      </w:r>
      <w:bookmarkEnd w:id="58"/>
      <w:bookmarkEnd w:id="59"/>
      <w:bookmarkEnd w:id="60"/>
      <w:bookmarkEnd w:id="61"/>
      <w:bookmarkEnd w:id="62"/>
      <w:bookmarkEnd w:id="63"/>
      <w:bookmarkEnd w:id="64"/>
      <w:bookmarkEnd w:id="65"/>
      <w:bookmarkEnd w:id="66"/>
    </w:p>
    <w:p w14:paraId="14757B3F">
      <w:pPr>
        <w:kinsoku/>
        <w:autoSpaceDE/>
        <w:autoSpaceDN/>
        <w:bidi w:val="0"/>
        <w:spacing w:line="440" w:lineRule="exact"/>
        <w:textAlignment w:val="auto"/>
        <w:rPr>
          <w:rFonts w:hint="eastAsia" w:ascii="仿宋" w:hAnsi="仿宋" w:eastAsia="仿宋" w:cs="仿宋"/>
          <w:color w:val="auto"/>
          <w:sz w:val="24"/>
          <w:szCs w:val="24"/>
          <w:highlight w:val="none"/>
        </w:rPr>
      </w:pPr>
    </w:p>
    <w:tbl>
      <w:tblPr>
        <w:tblStyle w:val="25"/>
        <w:tblW w:w="903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2179"/>
        <w:gridCol w:w="1928"/>
        <w:gridCol w:w="2979"/>
      </w:tblGrid>
      <w:tr w14:paraId="5C68F0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29" w:hRule="atLeast"/>
          <w:jc w:val="center"/>
        </w:trPr>
        <w:tc>
          <w:tcPr>
            <w:tcW w:w="1953" w:type="dxa"/>
            <w:noWrap w:val="0"/>
            <w:vAlign w:val="center"/>
          </w:tcPr>
          <w:p w14:paraId="7179E8ED">
            <w:pPr>
              <w:keepNext w:val="0"/>
              <w:keepLines w:val="0"/>
              <w:suppressLineNumbers w:val="0"/>
              <w:kinsoku/>
              <w:autoSpaceDE/>
              <w:autoSpaceDN/>
              <w:bidi w:val="0"/>
              <w:spacing w:before="0" w:beforeAutospacing="0" w:after="0" w:afterAutospacing="0" w:line="440" w:lineRule="exact"/>
              <w:ind w:left="0"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p>
        </w:tc>
        <w:tc>
          <w:tcPr>
            <w:tcW w:w="7086" w:type="dxa"/>
            <w:gridSpan w:val="3"/>
            <w:noWrap w:val="0"/>
            <w:vAlign w:val="center"/>
          </w:tcPr>
          <w:p w14:paraId="45D6F212">
            <w:pPr>
              <w:keepNext w:val="0"/>
              <w:keepLines w:val="0"/>
              <w:suppressLineNumbers w:val="0"/>
              <w:kinsoku/>
              <w:autoSpaceDE/>
              <w:autoSpaceDN/>
              <w:bidi w:val="0"/>
              <w:spacing w:before="0" w:beforeAutospacing="0" w:after="0" w:afterAutospacing="0" w:line="440" w:lineRule="exact"/>
              <w:ind w:left="0" w:right="0" w:firstLine="48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w:t>
            </w:r>
          </w:p>
        </w:tc>
      </w:tr>
      <w:tr w14:paraId="3775C2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953" w:type="dxa"/>
            <w:noWrap w:val="0"/>
            <w:vAlign w:val="center"/>
          </w:tcPr>
          <w:p w14:paraId="6CFC3DE3">
            <w:pPr>
              <w:keepNext w:val="0"/>
              <w:keepLines w:val="0"/>
              <w:suppressLineNumbers w:val="0"/>
              <w:kinsoku/>
              <w:autoSpaceDE/>
              <w:autoSpaceDN/>
              <w:bidi w:val="0"/>
              <w:spacing w:before="0" w:beforeAutospacing="0" w:after="0" w:afterAutospacing="0" w:line="440" w:lineRule="exact"/>
              <w:ind w:left="0"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tc>
        <w:tc>
          <w:tcPr>
            <w:tcW w:w="7086" w:type="dxa"/>
            <w:gridSpan w:val="3"/>
            <w:noWrap w:val="0"/>
            <w:vAlign w:val="center"/>
          </w:tcPr>
          <w:p w14:paraId="065629B7">
            <w:pPr>
              <w:keepNext w:val="0"/>
              <w:keepLines w:val="0"/>
              <w:suppressLineNumbers w:val="0"/>
              <w:kinsoku/>
              <w:autoSpaceDE/>
              <w:autoSpaceDN/>
              <w:bidi w:val="0"/>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rPr>
            </w:pPr>
          </w:p>
        </w:tc>
      </w:tr>
      <w:tr w14:paraId="331801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953" w:type="dxa"/>
            <w:noWrap w:val="0"/>
            <w:vAlign w:val="center"/>
          </w:tcPr>
          <w:p w14:paraId="3E84D52A">
            <w:pPr>
              <w:keepNext w:val="0"/>
              <w:keepLines w:val="0"/>
              <w:suppressLineNumbers w:val="0"/>
              <w:kinsoku/>
              <w:autoSpaceDE/>
              <w:autoSpaceDN/>
              <w:bidi w:val="0"/>
              <w:spacing w:before="0" w:beforeAutospacing="0" w:after="0" w:afterAutospacing="0" w:line="440" w:lineRule="exact"/>
              <w:ind w:left="0"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7086" w:type="dxa"/>
            <w:gridSpan w:val="3"/>
            <w:noWrap w:val="0"/>
            <w:vAlign w:val="center"/>
          </w:tcPr>
          <w:p w14:paraId="6D2C24E0">
            <w:pPr>
              <w:keepNext w:val="0"/>
              <w:keepLines w:val="0"/>
              <w:suppressLineNumbers w:val="0"/>
              <w:kinsoku/>
              <w:autoSpaceDE/>
              <w:autoSpaceDN/>
              <w:bidi w:val="0"/>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rPr>
            </w:pPr>
          </w:p>
        </w:tc>
      </w:tr>
      <w:tr w14:paraId="4E61E9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953" w:type="dxa"/>
            <w:noWrap w:val="0"/>
            <w:vAlign w:val="center"/>
          </w:tcPr>
          <w:p w14:paraId="4A7F9A03">
            <w:pPr>
              <w:keepNext w:val="0"/>
              <w:keepLines w:val="0"/>
              <w:suppressLineNumbers w:val="0"/>
              <w:kinsoku/>
              <w:autoSpaceDE/>
              <w:autoSpaceDN/>
              <w:bidi w:val="0"/>
              <w:spacing w:before="0" w:beforeAutospacing="0" w:after="0" w:afterAutospacing="0" w:line="440" w:lineRule="exact"/>
              <w:ind w:left="0"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tc>
        <w:tc>
          <w:tcPr>
            <w:tcW w:w="2179" w:type="dxa"/>
            <w:noWrap w:val="0"/>
            <w:vAlign w:val="center"/>
          </w:tcPr>
          <w:p w14:paraId="77878430">
            <w:pPr>
              <w:keepNext w:val="0"/>
              <w:keepLines w:val="0"/>
              <w:suppressLineNumbers w:val="0"/>
              <w:kinsoku/>
              <w:autoSpaceDE/>
              <w:autoSpaceDN/>
              <w:bidi w:val="0"/>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rPr>
            </w:pPr>
          </w:p>
        </w:tc>
        <w:tc>
          <w:tcPr>
            <w:tcW w:w="1928" w:type="dxa"/>
            <w:noWrap w:val="0"/>
            <w:vAlign w:val="center"/>
          </w:tcPr>
          <w:p w14:paraId="5FC57237">
            <w:pPr>
              <w:keepNext w:val="0"/>
              <w:keepLines w:val="0"/>
              <w:suppressLineNumbers w:val="0"/>
              <w:kinsoku/>
              <w:autoSpaceDE/>
              <w:autoSpaceDN/>
              <w:bidi w:val="0"/>
              <w:spacing w:before="0" w:beforeAutospacing="0" w:after="0" w:afterAutospacing="0" w:line="440" w:lineRule="exact"/>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手机</w:t>
            </w:r>
          </w:p>
        </w:tc>
        <w:tc>
          <w:tcPr>
            <w:tcW w:w="2979" w:type="dxa"/>
            <w:noWrap w:val="0"/>
            <w:vAlign w:val="center"/>
          </w:tcPr>
          <w:p w14:paraId="636120E8">
            <w:pPr>
              <w:keepNext w:val="0"/>
              <w:keepLines w:val="0"/>
              <w:suppressLineNumbers w:val="0"/>
              <w:kinsoku/>
              <w:autoSpaceDE/>
              <w:autoSpaceDN/>
              <w:bidi w:val="0"/>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rPr>
            </w:pPr>
          </w:p>
        </w:tc>
      </w:tr>
      <w:tr w14:paraId="0BA7AE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1953" w:type="dxa"/>
            <w:noWrap w:val="0"/>
            <w:vAlign w:val="center"/>
          </w:tcPr>
          <w:p w14:paraId="33485368">
            <w:pPr>
              <w:keepNext w:val="0"/>
              <w:keepLines w:val="0"/>
              <w:suppressLineNumbers w:val="0"/>
              <w:kinsoku/>
              <w:autoSpaceDE/>
              <w:autoSpaceDN/>
              <w:bidi w:val="0"/>
              <w:spacing w:before="0" w:beforeAutospacing="0" w:after="0" w:afterAutospacing="0" w:line="440" w:lineRule="exact"/>
              <w:ind w:left="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报名时间</w:t>
            </w:r>
          </w:p>
        </w:tc>
        <w:tc>
          <w:tcPr>
            <w:tcW w:w="7086" w:type="dxa"/>
            <w:gridSpan w:val="3"/>
            <w:noWrap w:val="0"/>
            <w:vAlign w:val="center"/>
          </w:tcPr>
          <w:p w14:paraId="1D8EE830">
            <w:pPr>
              <w:keepNext w:val="0"/>
              <w:keepLines w:val="0"/>
              <w:suppressLineNumbers w:val="0"/>
              <w:kinsoku/>
              <w:autoSpaceDE/>
              <w:autoSpaceDN/>
              <w:bidi w:val="0"/>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日</w:t>
            </w:r>
          </w:p>
        </w:tc>
      </w:tr>
    </w:tbl>
    <w:p w14:paraId="64038376">
      <w:pPr>
        <w:kinsoku/>
        <w:autoSpaceDE/>
        <w:autoSpaceDN/>
        <w:bidi w:val="0"/>
        <w:snapToGrid w:val="0"/>
        <w:spacing w:line="440" w:lineRule="exact"/>
        <w:ind w:firstLine="640" w:firstLineChars="200"/>
        <w:textAlignment w:val="auto"/>
        <w:rPr>
          <w:rFonts w:hint="eastAsia" w:ascii="仿宋" w:hAnsi="仿宋" w:eastAsia="仿宋" w:cs="仿宋"/>
          <w:color w:val="auto"/>
          <w:sz w:val="24"/>
          <w:szCs w:val="24"/>
          <w:highlight w:val="none"/>
          <w:lang w:val="en-US" w:eastAsia="zh-CN"/>
        </w:rPr>
      </w:pPr>
      <w:r>
        <w:rPr>
          <w:color w:val="auto"/>
          <w:highlight w:val="none"/>
        </w:rPr>
        <w:drawing>
          <wp:anchor distT="0" distB="0" distL="114300" distR="114300" simplePos="0" relativeHeight="251659264" behindDoc="0" locked="0" layoutInCell="1" allowOverlap="1">
            <wp:simplePos x="0" y="0"/>
            <wp:positionH relativeFrom="column">
              <wp:posOffset>4679950</wp:posOffset>
            </wp:positionH>
            <wp:positionV relativeFrom="paragraph">
              <wp:posOffset>66675</wp:posOffset>
            </wp:positionV>
            <wp:extent cx="1016000" cy="1208405"/>
            <wp:effectExtent l="0" t="0" r="12700" b="10795"/>
            <wp:wrapNone/>
            <wp:docPr id="133069337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693375"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016000" cy="1208405"/>
                    </a:xfrm>
                    <a:prstGeom prst="rect">
                      <a:avLst/>
                    </a:prstGeom>
                    <a:noFill/>
                    <a:ln>
                      <a:noFill/>
                    </a:ln>
                  </pic:spPr>
                </pic:pic>
              </a:graphicData>
            </a:graphic>
          </wp:anchor>
        </w:drawing>
      </w:r>
      <w:r>
        <w:rPr>
          <w:rFonts w:hint="eastAsia" w:ascii="仿宋" w:hAnsi="仿宋" w:eastAsia="仿宋" w:cs="仿宋"/>
          <w:color w:val="auto"/>
          <w:sz w:val="24"/>
          <w:szCs w:val="24"/>
          <w:highlight w:val="none"/>
          <w:lang w:val="en-US" w:eastAsia="zh-CN"/>
        </w:rPr>
        <w:t>工本费300元/份</w:t>
      </w:r>
    </w:p>
    <w:p w14:paraId="2A031D60">
      <w:pPr>
        <w:kinsoku/>
        <w:autoSpaceDE/>
        <w:autoSpaceDN/>
        <w:bidi w:val="0"/>
        <w:spacing w:line="440" w:lineRule="exac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br w:type="page"/>
      </w:r>
    </w:p>
    <w:p w14:paraId="7A87FC97">
      <w:pPr>
        <w:pStyle w:val="3"/>
        <w:spacing w:before="0" w:after="0" w:line="360" w:lineRule="auto"/>
        <w:jc w:val="center"/>
        <w:rPr>
          <w:rFonts w:hint="eastAsia" w:ascii="微软雅黑" w:hAnsi="微软雅黑" w:eastAsia="微软雅黑" w:cs="微软雅黑"/>
          <w:b w:val="0"/>
          <w:color w:val="auto"/>
          <w:sz w:val="32"/>
          <w:szCs w:val="28"/>
          <w:highlight w:val="none"/>
        </w:rPr>
      </w:pPr>
      <w:bookmarkStart w:id="67" w:name="_Toc14564"/>
      <w:r>
        <w:rPr>
          <w:rFonts w:hint="eastAsia" w:ascii="微软雅黑" w:hAnsi="微软雅黑" w:eastAsia="微软雅黑" w:cs="微软雅黑"/>
          <w:b w:val="0"/>
          <w:color w:val="auto"/>
          <w:sz w:val="32"/>
          <w:szCs w:val="28"/>
          <w:highlight w:val="none"/>
        </w:rPr>
        <w:t xml:space="preserve">第二篇  </w:t>
      </w:r>
      <w:bookmarkEnd w:id="38"/>
      <w:r>
        <w:rPr>
          <w:rFonts w:hint="eastAsia" w:ascii="微软雅黑" w:hAnsi="微软雅黑" w:eastAsia="微软雅黑" w:cs="微软雅黑"/>
          <w:b w:val="0"/>
          <w:color w:val="auto"/>
          <w:sz w:val="32"/>
          <w:szCs w:val="28"/>
          <w:highlight w:val="none"/>
          <w:lang w:val="en-US" w:eastAsia="zh-CN"/>
        </w:rPr>
        <w:t>比选项目技术（质量）部分需求</w:t>
      </w:r>
      <w:bookmarkEnd w:id="67"/>
    </w:p>
    <w:bookmarkEnd w:id="39"/>
    <w:p w14:paraId="0566BA01">
      <w:pPr>
        <w:pStyle w:val="4"/>
        <w:pageBreakBefore w:val="0"/>
        <w:widowControl w:val="0"/>
        <w:kinsoku/>
        <w:wordWrap/>
        <w:overflowPunct/>
        <w:topLinePunct w:val="0"/>
        <w:autoSpaceDE/>
        <w:autoSpaceDN/>
        <w:bidi w:val="0"/>
        <w:adjustRightInd/>
        <w:snapToGrid w:val="0"/>
        <w:spacing w:before="0" w:after="0" w:line="440" w:lineRule="exact"/>
        <w:textAlignment w:val="auto"/>
        <w:rPr>
          <w:rFonts w:hint="eastAsia" w:ascii="仿宋" w:hAnsi="仿宋" w:eastAsia="仿宋" w:cs="仿宋"/>
          <w:b/>
          <w:color w:val="auto"/>
          <w:sz w:val="24"/>
          <w:szCs w:val="24"/>
          <w:highlight w:val="none"/>
          <w:lang w:val="en-US" w:eastAsia="zh-CN"/>
        </w:rPr>
      </w:pPr>
      <w:bookmarkStart w:id="68" w:name="_Toc8886"/>
      <w:bookmarkStart w:id="69" w:name="_Toc18756"/>
      <w:bookmarkStart w:id="70" w:name="_Toc15098"/>
      <w:bookmarkStart w:id="71" w:name="_Toc13258"/>
      <w:r>
        <w:rPr>
          <w:rFonts w:hint="eastAsia" w:ascii="仿宋" w:hAnsi="仿宋" w:eastAsia="仿宋" w:cs="仿宋"/>
          <w:b/>
          <w:color w:val="auto"/>
          <w:sz w:val="24"/>
          <w:szCs w:val="24"/>
          <w:highlight w:val="none"/>
          <w:lang w:val="en-US" w:eastAsia="zh-CN"/>
        </w:rPr>
        <w:t>一、项目基本概况介绍</w:t>
      </w:r>
      <w:bookmarkEnd w:id="68"/>
      <w:bookmarkEnd w:id="69"/>
    </w:p>
    <w:tbl>
      <w:tblPr>
        <w:tblStyle w:val="25"/>
        <w:tblW w:w="4875" w:type="pct"/>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3"/>
        <w:gridCol w:w="2707"/>
        <w:gridCol w:w="1947"/>
      </w:tblGrid>
      <w:tr w14:paraId="258F6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520" w:type="pct"/>
            <w:tcBorders>
              <w:top w:val="single" w:color="auto" w:sz="4" w:space="0"/>
              <w:left w:val="single" w:color="auto" w:sz="4" w:space="0"/>
              <w:right w:val="single" w:color="auto" w:sz="4" w:space="0"/>
            </w:tcBorders>
            <w:noWrap w:val="0"/>
            <w:vAlign w:val="center"/>
          </w:tcPr>
          <w:p w14:paraId="418D6B69">
            <w:pPr>
              <w:keepNext w:val="0"/>
              <w:keepLines w:val="0"/>
              <w:widowControl/>
              <w:suppressLineNumbers w:val="0"/>
              <w:kinsoku/>
              <w:autoSpaceDE/>
              <w:autoSpaceDN/>
              <w:bidi w:val="0"/>
              <w:spacing w:before="0" w:beforeAutospacing="0" w:after="0" w:afterAutospacing="0" w:line="440" w:lineRule="exact"/>
              <w:ind w:left="0" w:right="0"/>
              <w:jc w:val="center"/>
              <w:textAlignment w:val="auto"/>
              <w:rPr>
                <w:rFonts w:hint="eastAsia" w:ascii="仿宋" w:hAnsi="仿宋" w:eastAsia="仿宋" w:cs="仿宋"/>
                <w:b/>
                <w:bCs/>
                <w:color w:val="auto"/>
                <w:kern w:val="0"/>
                <w:sz w:val="24"/>
                <w:szCs w:val="24"/>
                <w:highlight w:val="none"/>
              </w:rPr>
            </w:pPr>
            <w:bookmarkStart w:id="72" w:name="_Toc3427"/>
            <w:bookmarkStart w:id="73" w:name="_Toc24468"/>
            <w:bookmarkStart w:id="74" w:name="_Toc25850"/>
            <w:r>
              <w:rPr>
                <w:rFonts w:hint="eastAsia" w:ascii="仿宋" w:hAnsi="仿宋" w:eastAsia="仿宋" w:cs="仿宋"/>
                <w:b/>
                <w:bCs/>
                <w:color w:val="auto"/>
                <w:kern w:val="0"/>
                <w:sz w:val="24"/>
                <w:szCs w:val="24"/>
                <w:highlight w:val="none"/>
              </w:rPr>
              <w:t>项目名称</w:t>
            </w:r>
          </w:p>
        </w:tc>
        <w:tc>
          <w:tcPr>
            <w:tcW w:w="1441" w:type="pct"/>
            <w:tcBorders>
              <w:top w:val="single" w:color="auto" w:sz="4" w:space="0"/>
              <w:left w:val="single" w:color="auto" w:sz="4" w:space="0"/>
              <w:right w:val="single" w:color="auto" w:sz="4" w:space="0"/>
            </w:tcBorders>
            <w:noWrap w:val="0"/>
            <w:vAlign w:val="center"/>
          </w:tcPr>
          <w:p w14:paraId="558FEF8F">
            <w:pPr>
              <w:keepNext w:val="0"/>
              <w:keepLines w:val="0"/>
              <w:suppressLineNumbers w:val="0"/>
              <w:kinsoku/>
              <w:autoSpaceDE/>
              <w:autoSpaceDN/>
              <w:bidi w:val="0"/>
              <w:spacing w:before="0" w:beforeAutospacing="0" w:after="0" w:afterAutospacing="0" w:line="440" w:lineRule="exact"/>
              <w:ind w:left="0" w:right="0"/>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eastAsia="zh-CN"/>
              </w:rPr>
              <w:t>成交</w:t>
            </w:r>
            <w:r>
              <w:rPr>
                <w:rFonts w:hint="eastAsia" w:ascii="仿宋" w:hAnsi="仿宋" w:eastAsia="仿宋" w:cs="仿宋"/>
                <w:b/>
                <w:bCs/>
                <w:color w:val="auto"/>
                <w:kern w:val="0"/>
                <w:sz w:val="24"/>
                <w:szCs w:val="24"/>
                <w:highlight w:val="none"/>
              </w:rPr>
              <w:t>供应商数量（名）</w:t>
            </w:r>
          </w:p>
        </w:tc>
        <w:tc>
          <w:tcPr>
            <w:tcW w:w="1037" w:type="pct"/>
            <w:tcBorders>
              <w:top w:val="single" w:color="auto" w:sz="4" w:space="0"/>
              <w:left w:val="single" w:color="auto" w:sz="4" w:space="0"/>
              <w:right w:val="single" w:color="auto" w:sz="4" w:space="0"/>
            </w:tcBorders>
            <w:noWrap w:val="0"/>
            <w:vAlign w:val="center"/>
          </w:tcPr>
          <w:p w14:paraId="69224B90">
            <w:pPr>
              <w:keepNext w:val="0"/>
              <w:keepLines w:val="0"/>
              <w:suppressLineNumbers w:val="0"/>
              <w:kinsoku/>
              <w:autoSpaceDE/>
              <w:autoSpaceDN/>
              <w:bidi w:val="0"/>
              <w:spacing w:before="0" w:beforeAutospacing="0" w:after="0" w:afterAutospacing="0" w:line="440" w:lineRule="exact"/>
              <w:ind w:left="0" w:right="0"/>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备注</w:t>
            </w:r>
          </w:p>
        </w:tc>
      </w:tr>
      <w:tr w14:paraId="2A6F1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520" w:type="pct"/>
            <w:tcBorders>
              <w:top w:val="single" w:color="auto" w:sz="4" w:space="0"/>
              <w:left w:val="single" w:color="auto" w:sz="4" w:space="0"/>
              <w:bottom w:val="single" w:color="auto" w:sz="4" w:space="0"/>
              <w:right w:val="single" w:color="auto" w:sz="4" w:space="0"/>
            </w:tcBorders>
            <w:noWrap w:val="0"/>
            <w:vAlign w:val="center"/>
          </w:tcPr>
          <w:p w14:paraId="05A5D66D">
            <w:pPr>
              <w:keepNext w:val="0"/>
              <w:keepLines w:val="0"/>
              <w:widowControl/>
              <w:suppressLineNumbers w:val="0"/>
              <w:kinsoku/>
              <w:autoSpaceDE/>
              <w:autoSpaceDN/>
              <w:bidi w:val="0"/>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2025年石柱县三峡库区移民安置区高切坡维护工程施工</w:t>
            </w:r>
          </w:p>
        </w:tc>
        <w:tc>
          <w:tcPr>
            <w:tcW w:w="1441" w:type="pct"/>
            <w:tcBorders>
              <w:top w:val="single" w:color="auto" w:sz="4" w:space="0"/>
              <w:left w:val="single" w:color="auto" w:sz="4" w:space="0"/>
              <w:right w:val="single" w:color="auto" w:sz="4" w:space="0"/>
            </w:tcBorders>
            <w:noWrap w:val="0"/>
            <w:vAlign w:val="center"/>
          </w:tcPr>
          <w:p w14:paraId="0F2852E4">
            <w:pPr>
              <w:keepNext w:val="0"/>
              <w:keepLines w:val="0"/>
              <w:widowControl/>
              <w:suppressLineNumbers w:val="0"/>
              <w:kinsoku/>
              <w:autoSpaceDE/>
              <w:autoSpaceDN/>
              <w:bidi w:val="0"/>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p>
        </w:tc>
        <w:tc>
          <w:tcPr>
            <w:tcW w:w="1037" w:type="pct"/>
            <w:tcBorders>
              <w:top w:val="single" w:color="auto" w:sz="4" w:space="0"/>
              <w:left w:val="single" w:color="auto" w:sz="4" w:space="0"/>
              <w:right w:val="single" w:color="auto" w:sz="4" w:space="0"/>
            </w:tcBorders>
            <w:noWrap w:val="0"/>
            <w:vAlign w:val="center"/>
          </w:tcPr>
          <w:p w14:paraId="68CE0964">
            <w:pPr>
              <w:keepNext w:val="0"/>
              <w:keepLines w:val="0"/>
              <w:widowControl/>
              <w:suppressLineNumbers w:val="0"/>
              <w:kinsoku/>
              <w:autoSpaceDE/>
              <w:autoSpaceDN/>
              <w:bidi w:val="0"/>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rPr>
            </w:pPr>
          </w:p>
        </w:tc>
      </w:tr>
      <w:bookmarkEnd w:id="72"/>
      <w:bookmarkEnd w:id="73"/>
      <w:bookmarkEnd w:id="74"/>
    </w:tbl>
    <w:p w14:paraId="4E5E7A66">
      <w:pPr>
        <w:pStyle w:val="4"/>
        <w:pageBreakBefore w:val="0"/>
        <w:widowControl w:val="0"/>
        <w:kinsoku/>
        <w:wordWrap/>
        <w:overflowPunct/>
        <w:topLinePunct w:val="0"/>
        <w:autoSpaceDE/>
        <w:autoSpaceDN/>
        <w:bidi w:val="0"/>
        <w:adjustRightInd/>
        <w:snapToGrid w:val="0"/>
        <w:spacing w:before="0" w:after="0" w:line="440" w:lineRule="exact"/>
        <w:textAlignment w:val="auto"/>
        <w:rPr>
          <w:rFonts w:hint="eastAsia" w:ascii="仿宋" w:hAnsi="仿宋" w:eastAsia="仿宋" w:cs="仿宋"/>
          <w:b/>
          <w:color w:val="auto"/>
          <w:sz w:val="24"/>
          <w:szCs w:val="24"/>
          <w:highlight w:val="none"/>
          <w:lang w:val="en-US" w:eastAsia="zh-CN"/>
        </w:rPr>
      </w:pPr>
      <w:bookmarkStart w:id="75" w:name="_Toc24985"/>
      <w:bookmarkStart w:id="76" w:name="_Toc23260"/>
      <w:bookmarkStart w:id="77" w:name="_Toc29458"/>
      <w:r>
        <w:rPr>
          <w:rFonts w:hint="eastAsia" w:ascii="仿宋" w:hAnsi="仿宋" w:eastAsia="仿宋" w:cs="仿宋"/>
          <w:b/>
          <w:color w:val="auto"/>
          <w:sz w:val="24"/>
          <w:szCs w:val="24"/>
          <w:highlight w:val="none"/>
          <w:lang w:val="en-US" w:eastAsia="zh-CN"/>
        </w:rPr>
        <w:t>二、比选项目</w:t>
      </w:r>
      <w:bookmarkEnd w:id="75"/>
      <w:r>
        <w:rPr>
          <w:rFonts w:hint="eastAsia" w:ascii="仿宋" w:hAnsi="仿宋" w:eastAsia="仿宋" w:cs="仿宋"/>
          <w:b/>
          <w:color w:val="auto"/>
          <w:sz w:val="24"/>
          <w:szCs w:val="24"/>
          <w:highlight w:val="none"/>
          <w:lang w:val="en-US" w:eastAsia="zh-CN"/>
        </w:rPr>
        <w:t>内容</w:t>
      </w:r>
      <w:bookmarkEnd w:id="76"/>
      <w:bookmarkEnd w:id="77"/>
    </w:p>
    <w:p w14:paraId="49AAD2E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石柱县境内高切坡主要分布于长江沿岸的沿溪、西沱两镇和黎场乡，其中前三峡阶段11处，三峡后续5处，共计16处（其中沿溪镇11处、西沱镇4处，黎场乡1处）。这16处高切坡安全程度差异较大，有些防护工程存在程度不一的安全隐患；同时由于地质问题的隐蔽性、工程建设诱发灾害的潜伏性以及人们认识水平和科学技术的局限性，再加上部分高切坡已运行超过12年，在运行期间难免会出现新的问题，一旦发生变形垮塌，将对交通干线、移民房屋、工矿企业、学校等造成严重的威胁。为了保证已经治理的高切坡发挥防护效益，同时排除安全隐患，定期对16处高切坡进行定期维护，具体以采购人发出的</w:t>
      </w:r>
      <w:r>
        <w:rPr>
          <w:rFonts w:hint="eastAsia" w:ascii="仿宋" w:hAnsi="仿宋" w:eastAsia="仿宋" w:cs="仿宋"/>
          <w:color w:val="auto"/>
          <w:sz w:val="24"/>
          <w:szCs w:val="24"/>
          <w:highlight w:val="none"/>
        </w:rPr>
        <w:t>本项目工程量清单、图纸、澄清资料（如有）、补遗资料（如有）等相关内容</w:t>
      </w:r>
      <w:r>
        <w:rPr>
          <w:rFonts w:hint="eastAsia" w:ascii="仿宋" w:hAnsi="仿宋" w:eastAsia="仿宋" w:cs="仿宋"/>
          <w:color w:val="auto"/>
          <w:sz w:val="24"/>
          <w:szCs w:val="24"/>
          <w:highlight w:val="none"/>
          <w:lang w:val="en-US" w:eastAsia="zh-CN"/>
        </w:rPr>
        <w:t>为准</w:t>
      </w:r>
      <w:r>
        <w:rPr>
          <w:rFonts w:hint="eastAsia" w:ascii="仿宋" w:hAnsi="仿宋" w:eastAsia="仿宋" w:cs="仿宋"/>
          <w:color w:val="auto"/>
          <w:sz w:val="24"/>
          <w:szCs w:val="24"/>
          <w:highlight w:val="none"/>
          <w:lang w:val="en-US" w:eastAsia="zh-CN"/>
        </w:rPr>
        <w:t>。</w:t>
      </w:r>
    </w:p>
    <w:p w14:paraId="1B9395E9">
      <w:pPr>
        <w:pStyle w:val="4"/>
        <w:pageBreakBefore w:val="0"/>
        <w:widowControl w:val="0"/>
        <w:kinsoku/>
        <w:wordWrap/>
        <w:overflowPunct/>
        <w:topLinePunct w:val="0"/>
        <w:autoSpaceDE/>
        <w:autoSpaceDN/>
        <w:bidi w:val="0"/>
        <w:adjustRightInd/>
        <w:snapToGrid w:val="0"/>
        <w:spacing w:before="0" w:after="0" w:line="440" w:lineRule="exact"/>
        <w:textAlignment w:val="auto"/>
        <w:rPr>
          <w:rFonts w:hint="eastAsia" w:ascii="仿宋" w:hAnsi="仿宋" w:eastAsia="仿宋" w:cs="仿宋"/>
          <w:b/>
          <w:color w:val="auto"/>
          <w:sz w:val="24"/>
          <w:szCs w:val="24"/>
          <w:highlight w:val="none"/>
          <w:lang w:val="en-US" w:eastAsia="zh-CN"/>
        </w:rPr>
      </w:pPr>
      <w:bookmarkStart w:id="78" w:name="_Toc29050"/>
      <w:bookmarkStart w:id="79" w:name="_Toc6812"/>
      <w:r>
        <w:rPr>
          <w:rFonts w:hint="eastAsia" w:ascii="仿宋" w:hAnsi="仿宋" w:eastAsia="仿宋" w:cs="仿宋"/>
          <w:b/>
          <w:color w:val="auto"/>
          <w:sz w:val="24"/>
          <w:szCs w:val="24"/>
          <w:highlight w:val="none"/>
          <w:lang w:val="en-US" w:eastAsia="zh-CN"/>
        </w:rPr>
        <w:t>三、比选范围</w:t>
      </w:r>
      <w:bookmarkEnd w:id="78"/>
      <w:bookmarkEnd w:id="79"/>
    </w:p>
    <w:p w14:paraId="469C5AA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全部工程内容包含但不限于本次比选项目设计文件、图纸及清单中全部建设内容。以采购人发出的采购文件、澄清、补遗等资料为准。供应商参与比选前需仔细核对施工图与工程量清单，如施工图与工程量清单存在不一致，供应商需主动与采购人沟通，采购人未主动澄清的以工程量清单为准。</w:t>
      </w:r>
    </w:p>
    <w:p w14:paraId="2E097751">
      <w:pPr>
        <w:pStyle w:val="4"/>
        <w:pageBreakBefore w:val="0"/>
        <w:widowControl w:val="0"/>
        <w:kinsoku/>
        <w:wordWrap/>
        <w:overflowPunct/>
        <w:topLinePunct w:val="0"/>
        <w:autoSpaceDE/>
        <w:autoSpaceDN/>
        <w:bidi w:val="0"/>
        <w:adjustRightInd/>
        <w:snapToGrid w:val="0"/>
        <w:spacing w:before="0" w:after="0" w:line="440" w:lineRule="exact"/>
        <w:textAlignment w:val="auto"/>
        <w:rPr>
          <w:rFonts w:hint="eastAsia" w:ascii="仿宋" w:hAnsi="仿宋" w:eastAsia="仿宋" w:cs="仿宋"/>
          <w:b/>
          <w:color w:val="auto"/>
          <w:sz w:val="24"/>
          <w:szCs w:val="24"/>
          <w:highlight w:val="none"/>
          <w:lang w:val="en-US" w:eastAsia="zh-CN"/>
        </w:rPr>
      </w:pPr>
      <w:bookmarkStart w:id="80" w:name="_Toc32147"/>
      <w:bookmarkStart w:id="81" w:name="_Toc7422"/>
      <w:r>
        <w:rPr>
          <w:rFonts w:hint="eastAsia" w:ascii="仿宋" w:hAnsi="仿宋" w:eastAsia="仿宋" w:cs="仿宋"/>
          <w:b/>
          <w:color w:val="auto"/>
          <w:sz w:val="24"/>
          <w:szCs w:val="24"/>
          <w:highlight w:val="none"/>
          <w:lang w:val="en-US" w:eastAsia="zh-CN"/>
        </w:rPr>
        <w:t>四、项目人员配备要求</w:t>
      </w:r>
      <w:bookmarkEnd w:id="80"/>
      <w:bookmarkEnd w:id="81"/>
    </w:p>
    <w:p w14:paraId="2A6ED58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（一）项目经理</w:t>
      </w:r>
    </w:p>
    <w:p w14:paraId="424B332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拟派本项目的项目经理须具有建筑工程专业二级及以上注册建造师执业资格。</w:t>
      </w:r>
    </w:p>
    <w:p w14:paraId="32BB93D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（二）其他主要管理人员</w:t>
      </w:r>
    </w:p>
    <w:p w14:paraId="5F5EFC2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自行承诺中标后在签订合同之前，须按照建设行政主管部门的要求组建施工项目部，配置项目管理班子，出具任命文件。任命文件应当明确施工项目部的职责、岗位设置、人员配备，并书面通知建设单位。中选后不能满足该要求的，采购人可取消其中标资格，给采购人造成损失的，投供应商依法承担违约赔偿责任。供应商须提供承诺函原件（格式自拟）。</w:t>
      </w:r>
    </w:p>
    <w:p w14:paraId="30A6091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授权代理人须为本单位员工，持有效授权委托书。</w:t>
      </w:r>
    </w:p>
    <w:p w14:paraId="67E3260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特别提示：供应商应对上述提供资料的真实性负责，若在结果公示期间发现成交供应商提供了虚假资料，采购人有权取消其中选资格；若在合同实施期间发现供应商提供了虚假资料，同时将上报主管部门作为不良记录，并追究其相应的法律责任。</w:t>
      </w:r>
    </w:p>
    <w:p w14:paraId="6546D5AD">
      <w:pPr>
        <w:pStyle w:val="4"/>
        <w:pageBreakBefore w:val="0"/>
        <w:widowControl w:val="0"/>
        <w:kinsoku/>
        <w:wordWrap/>
        <w:overflowPunct/>
        <w:topLinePunct w:val="0"/>
        <w:autoSpaceDE/>
        <w:autoSpaceDN/>
        <w:bidi w:val="0"/>
        <w:adjustRightInd/>
        <w:snapToGrid w:val="0"/>
        <w:spacing w:before="0" w:after="0" w:line="440" w:lineRule="exact"/>
        <w:textAlignment w:val="auto"/>
        <w:rPr>
          <w:rFonts w:hint="eastAsia" w:ascii="仿宋" w:hAnsi="仿宋" w:eastAsia="仿宋" w:cs="仿宋"/>
          <w:b/>
          <w:color w:val="auto"/>
          <w:sz w:val="24"/>
          <w:szCs w:val="24"/>
          <w:highlight w:val="none"/>
          <w:lang w:val="en-US" w:eastAsia="zh-CN"/>
        </w:rPr>
      </w:pPr>
      <w:bookmarkStart w:id="82" w:name="_Toc9767"/>
      <w:bookmarkStart w:id="83" w:name="_Toc1706"/>
      <w:r>
        <w:rPr>
          <w:rFonts w:hint="eastAsia" w:ascii="仿宋" w:hAnsi="仿宋" w:eastAsia="仿宋" w:cs="仿宋"/>
          <w:b/>
          <w:color w:val="auto"/>
          <w:sz w:val="24"/>
          <w:szCs w:val="24"/>
          <w:highlight w:val="none"/>
          <w:lang w:val="en-US" w:eastAsia="zh-CN"/>
        </w:rPr>
        <w:t>五、</w:t>
      </w:r>
      <w:bookmarkEnd w:id="82"/>
      <w:bookmarkStart w:id="84" w:name="_Toc8996"/>
      <w:r>
        <w:rPr>
          <w:rFonts w:hint="eastAsia" w:ascii="仿宋" w:hAnsi="仿宋" w:eastAsia="仿宋" w:cs="仿宋"/>
          <w:b/>
          <w:color w:val="auto"/>
          <w:sz w:val="24"/>
          <w:szCs w:val="24"/>
          <w:highlight w:val="none"/>
          <w:lang w:val="en-US" w:eastAsia="zh-CN"/>
        </w:rPr>
        <w:t>安全生产</w:t>
      </w:r>
      <w:bookmarkEnd w:id="83"/>
      <w:bookmarkEnd w:id="84"/>
    </w:p>
    <w:p w14:paraId="2BB3A9A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(一)供应商应负责施工安全（包含但不仅限于施工现场及施工周边的施工人身安全、行人安全等），若发生一切安全事故和经济损失，责任由供应商全部承担，采购人不承担任何责任。</w:t>
      </w:r>
    </w:p>
    <w:p w14:paraId="6180C13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在施工过程中，供应商须做到安全施工、文明施工，并做好相应的施工安全公告及警戒标识，施工过程中发生的一切安全事故由供应商自行负责处理。供应商应当与其施工人员建立劳动关系，承担全部用人用工主体责任。</w:t>
      </w:r>
    </w:p>
    <w:p w14:paraId="4B035AEE">
      <w:pPr>
        <w:pStyle w:val="4"/>
        <w:pageBreakBefore w:val="0"/>
        <w:widowControl w:val="0"/>
        <w:kinsoku/>
        <w:wordWrap/>
        <w:overflowPunct/>
        <w:topLinePunct w:val="0"/>
        <w:autoSpaceDE/>
        <w:autoSpaceDN/>
        <w:bidi w:val="0"/>
        <w:adjustRightInd/>
        <w:snapToGrid w:val="0"/>
        <w:spacing w:before="0" w:after="0" w:line="440" w:lineRule="exact"/>
        <w:textAlignment w:val="auto"/>
        <w:rPr>
          <w:rFonts w:hint="eastAsia" w:ascii="仿宋" w:hAnsi="仿宋" w:eastAsia="仿宋" w:cs="仿宋"/>
          <w:b/>
          <w:color w:val="auto"/>
          <w:sz w:val="24"/>
          <w:szCs w:val="24"/>
          <w:highlight w:val="none"/>
          <w:lang w:val="en-US" w:eastAsia="zh-CN"/>
        </w:rPr>
      </w:pPr>
      <w:bookmarkStart w:id="85" w:name="_Toc9586"/>
      <w:bookmarkStart w:id="86" w:name="_Toc9134"/>
      <w:r>
        <w:rPr>
          <w:rFonts w:hint="eastAsia" w:ascii="仿宋" w:hAnsi="仿宋" w:eastAsia="仿宋" w:cs="仿宋"/>
          <w:b/>
          <w:color w:val="auto"/>
          <w:sz w:val="24"/>
          <w:szCs w:val="24"/>
          <w:highlight w:val="none"/>
          <w:lang w:val="en-US" w:eastAsia="zh-CN"/>
        </w:rPr>
        <w:t>六、现场踏勘</w:t>
      </w:r>
      <w:bookmarkEnd w:id="85"/>
      <w:bookmarkEnd w:id="86"/>
    </w:p>
    <w:p w14:paraId="1B4F775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在递交响应文件前可自行到项目现场进行勘察，以了解本项目风险和义务，踏勘现场所产生的费用及安全责任由供应商自行承担。无论供应商踏勘与否，参与投标的供应商代表完全了解本项目风险和义务，并认可现场施工条件。</w:t>
      </w:r>
    </w:p>
    <w:p w14:paraId="50E0535A">
      <w:pPr>
        <w:kinsoku/>
        <w:autoSpaceDE/>
        <w:autoSpaceDN/>
        <w:bidi w:val="0"/>
        <w:spacing w:line="44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14:paraId="12141F43">
      <w:pPr>
        <w:pStyle w:val="3"/>
        <w:spacing w:before="0" w:after="0" w:line="360" w:lineRule="auto"/>
        <w:jc w:val="center"/>
        <w:rPr>
          <w:rFonts w:hint="eastAsia" w:ascii="微软雅黑" w:hAnsi="微软雅黑" w:eastAsia="微软雅黑" w:cs="微软雅黑"/>
          <w:b w:val="0"/>
          <w:color w:val="auto"/>
          <w:sz w:val="32"/>
          <w:szCs w:val="28"/>
          <w:highlight w:val="none"/>
        </w:rPr>
      </w:pPr>
      <w:bookmarkStart w:id="87" w:name="_Toc8825"/>
      <w:r>
        <w:rPr>
          <w:rFonts w:hint="eastAsia" w:ascii="微软雅黑" w:hAnsi="微软雅黑" w:eastAsia="微软雅黑" w:cs="微软雅黑"/>
          <w:b w:val="0"/>
          <w:color w:val="auto"/>
          <w:sz w:val="32"/>
          <w:szCs w:val="28"/>
          <w:highlight w:val="none"/>
        </w:rPr>
        <w:t xml:space="preserve">第三篇  </w:t>
      </w:r>
      <w:bookmarkEnd w:id="70"/>
      <w:bookmarkEnd w:id="71"/>
      <w:r>
        <w:rPr>
          <w:rFonts w:hint="eastAsia" w:ascii="微软雅黑" w:hAnsi="微软雅黑" w:eastAsia="微软雅黑" w:cs="微软雅黑"/>
          <w:b w:val="0"/>
          <w:color w:val="auto"/>
          <w:sz w:val="32"/>
          <w:szCs w:val="28"/>
          <w:highlight w:val="none"/>
          <w:lang w:val="en-US" w:eastAsia="zh-CN"/>
        </w:rPr>
        <w:t>比选项目服务部分需求</w:t>
      </w:r>
      <w:bookmarkEnd w:id="87"/>
    </w:p>
    <w:p w14:paraId="3AA57FFF">
      <w:pPr>
        <w:pStyle w:val="4"/>
        <w:pageBreakBefore w:val="0"/>
        <w:kinsoku/>
        <w:autoSpaceDE/>
        <w:autoSpaceDN/>
        <w:bidi w:val="0"/>
        <w:spacing w:before="0" w:after="0" w:line="440" w:lineRule="exact"/>
        <w:ind w:firstLine="482" w:firstLineChars="200"/>
        <w:textAlignment w:val="auto"/>
        <w:rPr>
          <w:rFonts w:hint="eastAsia" w:ascii="仿宋" w:hAnsi="仿宋" w:eastAsia="仿宋" w:cs="仿宋"/>
          <w:color w:val="auto"/>
          <w:sz w:val="24"/>
          <w:szCs w:val="24"/>
          <w:highlight w:val="none"/>
        </w:rPr>
      </w:pPr>
      <w:bookmarkStart w:id="88" w:name="_Toc14530"/>
      <w:bookmarkStart w:id="89" w:name="_Toc18937"/>
      <w:bookmarkStart w:id="90" w:name="_Toc17322"/>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施工工期</w:t>
      </w:r>
      <w:r>
        <w:rPr>
          <w:rFonts w:hint="eastAsia" w:ascii="仿宋" w:hAnsi="仿宋" w:eastAsia="仿宋" w:cs="仿宋"/>
          <w:color w:val="auto"/>
          <w:sz w:val="24"/>
          <w:szCs w:val="24"/>
          <w:highlight w:val="none"/>
        </w:rPr>
        <w:t>、地点及验收方式</w:t>
      </w:r>
      <w:bookmarkEnd w:id="88"/>
    </w:p>
    <w:p w14:paraId="4C4FC57B">
      <w:pPr>
        <w:pageBreakBefore w:val="0"/>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施工工期</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0日历</w:t>
      </w:r>
      <w:r>
        <w:rPr>
          <w:rFonts w:hint="eastAsia" w:ascii="仿宋" w:hAnsi="仿宋" w:eastAsia="仿宋" w:cs="仿宋"/>
          <w:color w:val="auto"/>
          <w:sz w:val="24"/>
          <w:szCs w:val="24"/>
          <w:highlight w:val="none"/>
          <w:lang w:val="en-US" w:eastAsia="zh-CN"/>
        </w:rPr>
        <w:t>天</w:t>
      </w:r>
      <w:r>
        <w:rPr>
          <w:rFonts w:hint="eastAsia" w:ascii="仿宋" w:hAnsi="仿宋" w:eastAsia="仿宋" w:cs="仿宋"/>
          <w:color w:val="auto"/>
          <w:sz w:val="24"/>
          <w:szCs w:val="24"/>
          <w:highlight w:val="none"/>
        </w:rPr>
        <w:t>，从</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下发开工令之日起计算。</w:t>
      </w:r>
    </w:p>
    <w:p w14:paraId="5DFCDD22">
      <w:pPr>
        <w:pageBreakBefore w:val="0"/>
        <w:kinsoku/>
        <w:autoSpaceDE/>
        <w:autoSpaceDN/>
        <w:bidi w:val="0"/>
        <w:spacing w:line="44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施工</w:t>
      </w: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指定地点</w:t>
      </w:r>
      <w:r>
        <w:rPr>
          <w:rFonts w:hint="eastAsia" w:ascii="仿宋" w:hAnsi="仿宋" w:eastAsia="仿宋" w:cs="仿宋"/>
          <w:color w:val="auto"/>
          <w:sz w:val="24"/>
          <w:szCs w:val="24"/>
          <w:highlight w:val="none"/>
          <w:lang w:eastAsia="zh-CN"/>
        </w:rPr>
        <w:t>。</w:t>
      </w:r>
    </w:p>
    <w:p w14:paraId="2C4AA39C">
      <w:pPr>
        <w:pageBreakBefore w:val="0"/>
        <w:kinsoku/>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（三）验收方式：</w:t>
      </w:r>
    </w:p>
    <w:p w14:paraId="1FECFF59">
      <w:pPr>
        <w:pageBreakBefore w:val="0"/>
        <w:kinsoku/>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由</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负责组织验收。</w:t>
      </w:r>
    </w:p>
    <w:p w14:paraId="1A4621DB">
      <w:pPr>
        <w:pageBreakBefore w:val="0"/>
        <w:kinsoku/>
        <w:autoSpaceDE/>
        <w:autoSpaceDN/>
        <w:bidi w:val="0"/>
        <w:spacing w:line="440" w:lineRule="exact"/>
        <w:ind w:firstLine="480" w:firstLineChars="200"/>
        <w:textAlignment w:val="auto"/>
        <w:rPr>
          <w:rFonts w:hint="eastAsia" w:ascii="仿宋" w:hAnsi="仿宋" w:eastAsia="仿宋" w:cs="仿宋"/>
          <w:color w:val="auto"/>
          <w:sz w:val="24"/>
          <w:szCs w:val="24"/>
          <w:highlight w:val="none"/>
          <w:lang w:val="zh-TW" w:eastAsia="zh-TW"/>
        </w:rPr>
      </w:pPr>
      <w:bookmarkStart w:id="91" w:name="_Toc26718"/>
      <w:bookmarkStart w:id="92" w:name="_Toc76462329"/>
      <w:bookmarkStart w:id="93" w:name="_Toc25733"/>
      <w:r>
        <w:rPr>
          <w:rFonts w:hint="eastAsia" w:ascii="仿宋" w:hAnsi="仿宋" w:eastAsia="仿宋" w:cs="仿宋"/>
          <w:color w:val="auto"/>
          <w:sz w:val="24"/>
          <w:szCs w:val="24"/>
          <w:highlight w:val="none"/>
        </w:rPr>
        <w:t>项目施工完成，质量符合本采购文件、国家及重庆市工程验收规范要求，由成交供应商提出验收申请，由采购人组织开展对项目的验收工作，并形成专门的验收报告</w:t>
      </w:r>
      <w:r>
        <w:rPr>
          <w:rFonts w:hint="eastAsia" w:ascii="仿宋" w:hAnsi="仿宋" w:eastAsia="仿宋" w:cs="仿宋"/>
          <w:color w:val="auto"/>
          <w:sz w:val="24"/>
          <w:szCs w:val="24"/>
          <w:highlight w:val="none"/>
          <w:lang w:val="zh-TW" w:eastAsia="zh-TW"/>
        </w:rPr>
        <w:t>。在项目</w:t>
      </w:r>
      <w:r>
        <w:rPr>
          <w:rFonts w:hint="eastAsia" w:ascii="仿宋" w:hAnsi="仿宋" w:eastAsia="仿宋" w:cs="仿宋"/>
          <w:color w:val="auto"/>
          <w:sz w:val="24"/>
          <w:szCs w:val="24"/>
          <w:highlight w:val="none"/>
          <w:lang w:val="en-US" w:eastAsia="zh-CN"/>
        </w:rPr>
        <w:t>竣工</w:t>
      </w:r>
      <w:r>
        <w:rPr>
          <w:rFonts w:hint="eastAsia" w:ascii="仿宋" w:hAnsi="仿宋" w:eastAsia="仿宋" w:cs="仿宋"/>
          <w:color w:val="auto"/>
          <w:sz w:val="24"/>
          <w:szCs w:val="24"/>
          <w:highlight w:val="none"/>
          <w:lang w:val="zh-TW" w:eastAsia="zh-TW"/>
        </w:rPr>
        <w:t>验收时，</w:t>
      </w:r>
      <w:r>
        <w:rPr>
          <w:rFonts w:hint="eastAsia" w:ascii="仿宋" w:hAnsi="仿宋" w:eastAsia="仿宋" w:cs="仿宋"/>
          <w:color w:val="auto"/>
          <w:sz w:val="24"/>
          <w:szCs w:val="24"/>
          <w:highlight w:val="none"/>
          <w:lang w:val="zh-TW" w:eastAsia="zh-CN"/>
        </w:rPr>
        <w:t>成交供应商</w:t>
      </w:r>
      <w:r>
        <w:rPr>
          <w:rFonts w:hint="eastAsia" w:ascii="仿宋" w:hAnsi="仿宋" w:eastAsia="仿宋" w:cs="仿宋"/>
          <w:color w:val="auto"/>
          <w:sz w:val="24"/>
          <w:szCs w:val="24"/>
          <w:highlight w:val="none"/>
          <w:lang w:val="zh-TW" w:eastAsia="zh-TW"/>
        </w:rPr>
        <w:t>应提供验收报告</w:t>
      </w:r>
      <w:r>
        <w:rPr>
          <w:rFonts w:hint="eastAsia" w:ascii="仿宋" w:hAnsi="仿宋" w:eastAsia="仿宋" w:cs="仿宋"/>
          <w:color w:val="auto"/>
          <w:sz w:val="24"/>
          <w:szCs w:val="24"/>
          <w:highlight w:val="none"/>
          <w:lang w:val="en-US" w:eastAsia="zh-CN"/>
        </w:rPr>
        <w:t>及相关材料</w:t>
      </w:r>
      <w:r>
        <w:rPr>
          <w:rFonts w:hint="eastAsia" w:ascii="仿宋" w:hAnsi="仿宋" w:eastAsia="仿宋" w:cs="仿宋"/>
          <w:color w:val="auto"/>
          <w:sz w:val="24"/>
          <w:szCs w:val="24"/>
          <w:highlight w:val="none"/>
          <w:lang w:val="zh-TW" w:eastAsia="zh-TW"/>
        </w:rPr>
        <w:t>；验收的相关费用由</w:t>
      </w:r>
      <w:r>
        <w:rPr>
          <w:rFonts w:hint="eastAsia" w:ascii="仿宋" w:hAnsi="仿宋" w:eastAsia="仿宋" w:cs="仿宋"/>
          <w:color w:val="auto"/>
          <w:sz w:val="24"/>
          <w:szCs w:val="24"/>
          <w:highlight w:val="none"/>
          <w:lang w:val="zh-TW" w:eastAsia="zh-CN"/>
        </w:rPr>
        <w:t>成交供应商</w:t>
      </w:r>
      <w:r>
        <w:rPr>
          <w:rFonts w:hint="eastAsia" w:ascii="仿宋" w:hAnsi="仿宋" w:eastAsia="仿宋" w:cs="仿宋"/>
          <w:color w:val="auto"/>
          <w:sz w:val="24"/>
          <w:szCs w:val="24"/>
          <w:highlight w:val="none"/>
          <w:lang w:val="zh-TW" w:eastAsia="zh-TW"/>
        </w:rPr>
        <w:t>负责。</w:t>
      </w:r>
    </w:p>
    <w:p w14:paraId="5B217031">
      <w:pPr>
        <w:pStyle w:val="4"/>
        <w:pageBreakBefore w:val="0"/>
        <w:kinsoku/>
        <w:autoSpaceDE/>
        <w:autoSpaceDN/>
        <w:bidi w:val="0"/>
        <w:spacing w:before="0" w:after="0" w:line="440" w:lineRule="exact"/>
        <w:ind w:firstLine="482" w:firstLineChars="200"/>
        <w:textAlignment w:val="auto"/>
        <w:rPr>
          <w:rFonts w:hint="eastAsia" w:ascii="仿宋" w:hAnsi="仿宋" w:eastAsia="仿宋" w:cs="仿宋"/>
          <w:color w:val="auto"/>
          <w:sz w:val="24"/>
          <w:szCs w:val="24"/>
          <w:highlight w:val="none"/>
          <w:lang w:eastAsia="zh-CN"/>
        </w:rPr>
      </w:pPr>
      <w:bookmarkStart w:id="94" w:name="_Toc15517"/>
      <w:bookmarkStart w:id="95" w:name="_Toc16729"/>
      <w:r>
        <w:rPr>
          <w:rFonts w:hint="eastAsia" w:ascii="仿宋" w:hAnsi="仿宋" w:eastAsia="仿宋" w:cs="仿宋"/>
          <w:color w:val="auto"/>
          <w:sz w:val="24"/>
          <w:szCs w:val="24"/>
          <w:highlight w:val="none"/>
          <w:lang w:eastAsia="zh-CN"/>
        </w:rPr>
        <w:t>二、报价要求</w:t>
      </w:r>
      <w:bookmarkEnd w:id="91"/>
      <w:bookmarkEnd w:id="92"/>
      <w:bookmarkEnd w:id="93"/>
      <w:bookmarkEnd w:id="94"/>
      <w:bookmarkEnd w:id="95"/>
    </w:p>
    <w:p w14:paraId="42BB48C4">
      <w:pPr>
        <w:kinsoku/>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bookmarkStart w:id="96" w:name="_Toc21745"/>
      <w:bookmarkStart w:id="97" w:name="_Toc76462330"/>
      <w:bookmarkStart w:id="98" w:name="_Toc26703"/>
      <w:bookmarkStart w:id="99" w:name="_Toc28983"/>
      <w:bookmarkStart w:id="100" w:name="_Toc344475122"/>
      <w:r>
        <w:rPr>
          <w:rFonts w:hint="eastAsia" w:ascii="仿宋" w:hAnsi="仿宋" w:eastAsia="仿宋" w:cs="仿宋"/>
          <w:color w:val="auto"/>
          <w:sz w:val="24"/>
          <w:szCs w:val="24"/>
          <w:highlight w:val="none"/>
        </w:rPr>
        <w:t>（一）本工程采用固定综合单价。</w:t>
      </w:r>
    </w:p>
    <w:p w14:paraId="480F9B50">
      <w:pPr>
        <w:kinsoku/>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1.比选报价范围：</w:t>
      </w:r>
      <w:r>
        <w:rPr>
          <w:rFonts w:hint="eastAsia" w:ascii="仿宋" w:hAnsi="仿宋" w:eastAsia="仿宋" w:cs="仿宋"/>
          <w:color w:val="auto"/>
          <w:sz w:val="24"/>
          <w:szCs w:val="24"/>
          <w:highlight w:val="none"/>
          <w:lang w:eastAsia="zh-CN"/>
        </w:rPr>
        <w:t>各供应商</w:t>
      </w:r>
      <w:r>
        <w:rPr>
          <w:rFonts w:hint="eastAsia" w:ascii="仿宋" w:hAnsi="仿宋" w:eastAsia="仿宋" w:cs="仿宋"/>
          <w:color w:val="auto"/>
          <w:sz w:val="24"/>
          <w:szCs w:val="24"/>
          <w:highlight w:val="none"/>
        </w:rPr>
        <w:t>应按照比选范围的规定，对采购人提供的工程量清单自主报价。工程量清单中的工程量是用作比选报价的估算工程量，不作为最终结算的工程量。用于结算的工程量是</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实际完成的，并按有关规定计量的合格工程量。</w:t>
      </w:r>
    </w:p>
    <w:p w14:paraId="559B63A7">
      <w:pPr>
        <w:kinsoku/>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2.报价原则：由</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以比选文件、合同条件、工程量清单、本次比选范围内的</w:t>
      </w:r>
      <w:r>
        <w:rPr>
          <w:rFonts w:hint="eastAsia" w:ascii="仿宋" w:hAnsi="仿宋" w:eastAsia="仿宋" w:cs="仿宋"/>
          <w:color w:val="auto"/>
          <w:sz w:val="24"/>
          <w:szCs w:val="24"/>
          <w:highlight w:val="none"/>
          <w:lang w:eastAsia="zh-CN"/>
        </w:rPr>
        <w:t>施工图</w:t>
      </w:r>
      <w:r>
        <w:rPr>
          <w:rFonts w:hint="eastAsia" w:ascii="仿宋" w:hAnsi="仿宋" w:eastAsia="仿宋" w:cs="仿宋"/>
          <w:color w:val="auto"/>
          <w:sz w:val="24"/>
          <w:szCs w:val="24"/>
          <w:highlight w:val="none"/>
        </w:rPr>
        <w:t>内容、国家技术和经济规范及标准，按照工程量清单及说明、《建设工程工程量清单计价规范》（GB50500-2013）、《重庆市建设工程工程量清单计价规则》（CQJJGZ-2013）、定额执行</w:t>
      </w:r>
      <w:r>
        <w:rPr>
          <w:rFonts w:hint="eastAsia" w:ascii="仿宋" w:hAnsi="仿宋" w:eastAsia="仿宋" w:cs="仿宋"/>
          <w:color w:val="auto"/>
          <w:sz w:val="24"/>
          <w:szCs w:val="24"/>
          <w:highlight w:val="none"/>
          <w:u w:val="none"/>
        </w:rPr>
        <w:t>《重庆市房屋建筑与装饰工程计价定额》（CQJZZSDE-2018）、《重庆市仿古建筑工程计价定额》（CQFGDE-2018）、《重庆市通用安装工程计价定额》（CQAZDE-2018） 、《重庆市市政工程计价定额》（CQSZDE-2018）、《重庆市园林绿化工程计价定额》（CQYLLHDE-2018）、《重庆市构筑物工程计价定额》（CQGZWDE-2018）、《重庆市城市轨道交通工程计价定额》（CQGDDE-2018）、《重庆市爆破工程计价定额》（CQBPDE-2018）、《重庆市房屋修缮工程计价定额》（CQXSDE-2018）、《重庆市绿色建筑工程计价定额》（CQLSJZDE-2018）、《重庆市建设工程施工机械台班定额》（CQJXDE-2018）、《重庆市建设工程施工仪器仪表台班定额》（CQYQYBDE-2018）、《重庆市建设工程混凝土及砂浆配合比表》（CQPHBB-2018）、《重庆市建设工程费用定额》（CQFYDE-2018）</w:t>
      </w:r>
      <w:r>
        <w:rPr>
          <w:rFonts w:hint="eastAsia" w:ascii="仿宋" w:hAnsi="仿宋" w:eastAsia="仿宋" w:cs="仿宋"/>
          <w:color w:val="auto"/>
          <w:sz w:val="24"/>
          <w:szCs w:val="24"/>
          <w:highlight w:val="none"/>
        </w:rPr>
        <w:t>及其配套文件等为依据，由</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结合自身实力、市场行情自主合理报价。</w:t>
      </w:r>
    </w:p>
    <w:p w14:paraId="5111CE88">
      <w:pPr>
        <w:kinsoku/>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.如发现工程量清单中的数量与实际数量不一致，应在比选前书面通知采购人核查，除非采购人以补遗书的形式予以更正，否则，应以工程量清单中列出的数量为准。</w:t>
      </w:r>
    </w:p>
    <w:p w14:paraId="6DB75C71">
      <w:pPr>
        <w:kinsoku/>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.采购人在工程量清单中所列出的专业工程暂估价</w:t>
      </w:r>
      <w:r>
        <w:rPr>
          <w:rFonts w:hint="eastAsia" w:ascii="仿宋" w:hAnsi="仿宋" w:eastAsia="仿宋" w:cs="仿宋"/>
          <w:color w:val="auto"/>
          <w:sz w:val="24"/>
          <w:szCs w:val="24"/>
          <w:highlight w:val="none"/>
          <w:lang w:eastAsia="zh-CN"/>
        </w:rPr>
        <w:t>、安全文明施工费</w:t>
      </w:r>
      <w:r>
        <w:rPr>
          <w:rFonts w:hint="eastAsia" w:ascii="仿宋" w:hAnsi="仿宋" w:eastAsia="仿宋" w:cs="仿宋"/>
          <w:color w:val="auto"/>
          <w:sz w:val="24"/>
          <w:szCs w:val="24"/>
          <w:highlight w:val="none"/>
        </w:rPr>
        <w:t>、暂列金额，</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不得修改。否则，将被认定为无效。</w:t>
      </w:r>
    </w:p>
    <w:p w14:paraId="36189221">
      <w:pPr>
        <w:kinsoku/>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.工程量清单中的项、量、综合单价：</w:t>
      </w:r>
    </w:p>
    <w:p w14:paraId="09C4170D">
      <w:pPr>
        <w:kinsoku/>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.1除采购人对清单工程量主动补遗或对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质疑作修改外，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在编制比选报价时不得擅自变改采购人提供的分部分项工程量清单中的序号、项目编码、项目名称、项目特征、工程内容、工程量及计量单位，否则视为对比选文件不作实质性响应，其响应文件按无效处理。</w:t>
      </w:r>
    </w:p>
    <w:p w14:paraId="315D7077">
      <w:pPr>
        <w:kinsoku/>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只有严格按采购人提供的《工程量清单》和本比选文件中提供的已标价工程量清单表格格式内所有项目进行报价，才能视为总体报价完整，不得出现漏项或增项，否则视为对比选文件不作实质性响应，其响应文件按无效处理。</w:t>
      </w:r>
    </w:p>
    <w:p w14:paraId="5F790571">
      <w:pPr>
        <w:kinsoku/>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3报价空白或报价为零，则视为该子项的价款已包括在工程量清单其他子目的单价和合价中，成交后必须完成该子项工作内容，采购人不对该子项进行结算与支付；施工过程中，因采购人原因需要对报价空白或报价为零的项目减少实施工程量或不予实施，采购人将按比选报价时计价原则计算出该项目的综合单价以及相应的规费、措施费和税金，并据此从结算价中扣除。</w:t>
      </w:r>
    </w:p>
    <w:p w14:paraId="2502E1E6">
      <w:pPr>
        <w:kinsoku/>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.材料采购及报价</w:t>
      </w:r>
    </w:p>
    <w:p w14:paraId="15F29407">
      <w:pPr>
        <w:pStyle w:val="41"/>
        <w:kinsoku/>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.1本工程所需材料、设备由成交</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采购，但所采购的材料必须符合国家规范标准及设计文件、竞争性比选文件要求，并提供相应合格证明资料、质保书，同时须报采购人批准同意后方可采购。采购人认为成交</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所使用的材料（设备）的质量品质存在缺陷，或者偏离规范要求，不能适用于本项目，采购人有权要求更换调整，采购人不因更换材料（设备）品牌而调整材料（设备）的价格及其他相关费用；若成交</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拒绝按采购人要求更换的，则该种材料（设备）将改为第三方供货，采购人将收取成交</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该类材料（设备）费的</w:t>
      </w:r>
      <w:r>
        <w:rPr>
          <w:rFonts w:hint="eastAsia" w:ascii="仿宋" w:hAnsi="仿宋" w:eastAsia="仿宋" w:cs="仿宋"/>
          <w:color w:val="auto"/>
          <w:sz w:val="24"/>
          <w:szCs w:val="24"/>
          <w:highlight w:val="none"/>
        </w:rPr>
        <w:t>20%作为违约金</w:t>
      </w:r>
      <w:r>
        <w:rPr>
          <w:rFonts w:hint="eastAsia" w:ascii="仿宋" w:hAnsi="仿宋" w:eastAsia="仿宋" w:cs="仿宋"/>
          <w:color w:val="auto"/>
          <w:sz w:val="24"/>
          <w:szCs w:val="24"/>
          <w:highlight w:val="none"/>
        </w:rPr>
        <w:t>，并按采购人实际支付的货款从成交</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的结算价款中予以扣除。</w:t>
      </w:r>
    </w:p>
    <w:p w14:paraId="095FB290">
      <w:pPr>
        <w:pStyle w:val="41"/>
        <w:kinsoku/>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.2材料费：材料价格参照成交当期《重庆工程造价》信息价并结合市场价执行，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根据信息价格结合市场行情以及</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的自身实力自主报价，成交后材料、设备价格均不作调整。同一种材料，同规格、型号材料报价必须一致，若评标时未发现，结算时按报价最低值计取。成交后，成交</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自行承担其它材料价格涨跌风险，材料价格不调整。</w:t>
      </w:r>
    </w:p>
    <w:p w14:paraId="36F72D98">
      <w:pPr>
        <w:kinsoku/>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.3本工程所有成品、半成品、材料、设备运输距离由</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根据自身情况及踏勘现场情况自行测算，纳入相应项目的综合单价中，成交后不调整。</w:t>
      </w:r>
    </w:p>
    <w:p w14:paraId="2020609E">
      <w:pPr>
        <w:kinsoku/>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安全文明施工措施费：</w:t>
      </w:r>
    </w:p>
    <w:p w14:paraId="706B259C">
      <w:pPr>
        <w:numPr>
          <w:ilvl w:val="0"/>
          <w:numId w:val="0"/>
        </w:numPr>
        <w:kinsoku/>
        <w:autoSpaceDE/>
        <w:autoSpaceDN/>
        <w:bidi w:val="0"/>
        <w:spacing w:line="440" w:lineRule="exact"/>
        <w:ind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7.1根据重庆市住房和城乡建设委员会关于修订发布《重庆市建设工程安全文明施工费计取及使用管理规定》的通知(渝建管[2024]38号文件，安全文明施工费由安全施工费、文明施工费、环境保护费及临时设施费组成。</w:t>
      </w:r>
    </w:p>
    <w:p w14:paraId="126104C6">
      <w:pPr>
        <w:numPr>
          <w:ilvl w:val="0"/>
          <w:numId w:val="0"/>
        </w:numPr>
        <w:kinsoku/>
        <w:autoSpaceDE/>
        <w:autoSpaceDN/>
        <w:bidi w:val="0"/>
        <w:spacing w:line="440" w:lineRule="exact"/>
        <w:ind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7.2</w:t>
      </w:r>
      <w:r>
        <w:rPr>
          <w:rFonts w:hint="eastAsia" w:ascii="仿宋" w:hAnsi="仿宋" w:eastAsia="仿宋" w:cs="仿宋"/>
          <w:color w:val="auto"/>
          <w:sz w:val="24"/>
          <w:szCs w:val="24"/>
          <w:highlight w:val="none"/>
        </w:rPr>
        <w:t>本工程安全文明施工费由</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根据《建设工程工程量清单计价规范》（GB50500-2013）、《重庆市建设工程工程量清单计价规则》（CQJJGZ-2013）、《关于修订发布《重庆市建设工程安全文明施工费计取及使用管理规定》的通知》（渝建管[2024]38号）、《重庆市建设工程费用定额》（CQFYDE-2018）、《重庆市城乡建设委员会关于适用增值税新税率调整建设工程计价依据的通知》（渝建〔2019〕143号）</w:t>
      </w:r>
      <w:r>
        <w:rPr>
          <w:rFonts w:hint="eastAsia" w:ascii="仿宋" w:hAnsi="仿宋" w:eastAsia="仿宋" w:cs="仿宋"/>
          <w:color w:val="auto"/>
          <w:sz w:val="24"/>
          <w:szCs w:val="24"/>
          <w:highlight w:val="none"/>
          <w:lang w:eastAsia="zh-CN"/>
        </w:rPr>
        <w:t>、《住房和城乡建设部办公厅关于调整建设工程计价依据增值税税率的通知》（建办标函[2019]193号）</w:t>
      </w:r>
      <w:r>
        <w:rPr>
          <w:rFonts w:hint="eastAsia" w:ascii="仿宋" w:hAnsi="仿宋" w:eastAsia="仿宋" w:cs="仿宋"/>
          <w:color w:val="auto"/>
          <w:sz w:val="24"/>
          <w:szCs w:val="24"/>
          <w:highlight w:val="none"/>
        </w:rPr>
        <w:t>的相关规定和费用标准单列计算，</w:t>
      </w:r>
      <w:r>
        <w:rPr>
          <w:rFonts w:hint="eastAsia" w:ascii="仿宋" w:hAnsi="仿宋" w:eastAsia="仿宋" w:cs="仿宋"/>
          <w:color w:val="auto"/>
          <w:sz w:val="24"/>
          <w:szCs w:val="24"/>
          <w:highlight w:val="none"/>
          <w:lang w:eastAsia="zh-CN"/>
        </w:rPr>
        <w:t>本项目</w:t>
      </w:r>
      <w:r>
        <w:rPr>
          <w:rFonts w:hint="eastAsia" w:ascii="仿宋" w:hAnsi="仿宋" w:eastAsia="仿宋" w:cs="仿宋"/>
          <w:color w:val="auto"/>
          <w:sz w:val="24"/>
          <w:szCs w:val="24"/>
          <w:highlight w:val="none"/>
        </w:rPr>
        <w:t>安全文明施工费暂定金额</w:t>
      </w:r>
      <w:r>
        <w:rPr>
          <w:rFonts w:hint="eastAsia" w:ascii="仿宋" w:hAnsi="仿宋" w:eastAsia="仿宋" w:cs="仿宋"/>
          <w:color w:val="auto"/>
          <w:sz w:val="24"/>
          <w:szCs w:val="24"/>
          <w:highlight w:val="none"/>
          <w:lang w:eastAsia="zh-CN"/>
        </w:rPr>
        <w:t>为</w:t>
      </w:r>
      <w:r>
        <w:rPr>
          <w:rFonts w:hint="eastAsia" w:ascii="仿宋" w:hAnsi="仿宋" w:eastAsia="仿宋" w:cs="仿宋"/>
          <w:color w:val="auto"/>
          <w:kern w:val="2"/>
          <w:sz w:val="24"/>
          <w:szCs w:val="24"/>
          <w:highlight w:val="none"/>
          <w:u w:val="single"/>
          <w:lang w:val="en-US" w:eastAsia="zh-CN" w:bidi="ar-SA"/>
        </w:rPr>
        <w:t>3137.12</w:t>
      </w:r>
      <w:r>
        <w:rPr>
          <w:rFonts w:hint="eastAsia" w:ascii="仿宋" w:hAnsi="仿宋" w:eastAsia="仿宋" w:cs="仿宋"/>
          <w:color w:val="auto"/>
          <w:sz w:val="24"/>
          <w:szCs w:val="24"/>
          <w:highlight w:val="none"/>
          <w:lang w:val="en-US" w:eastAsia="zh-CN"/>
        </w:rPr>
        <w:t>元</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的竞争性比选报价函和工程量清单报价中的安全文明施工费必须按照采购人给出的暂定金额填报，否则视为对竞争性比选文件不作实质性响应，按无效响应处理。</w:t>
      </w:r>
    </w:p>
    <w:p w14:paraId="38B29CDE">
      <w:pPr>
        <w:kinsoku/>
        <w:autoSpaceDE/>
        <w:autoSpaceDN/>
        <w:bidi w:val="0"/>
        <w:spacing w:line="440" w:lineRule="exact"/>
        <w:ind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b/>
          <w:bCs/>
          <w:color w:val="auto"/>
          <w:sz w:val="24"/>
          <w:szCs w:val="24"/>
          <w:highlight w:val="none"/>
        </w:rPr>
        <w:t>本工程设置</w:t>
      </w:r>
      <w:r>
        <w:rPr>
          <w:rFonts w:hint="eastAsia" w:ascii="仿宋" w:hAnsi="仿宋" w:eastAsia="仿宋" w:cs="仿宋"/>
          <w:b/>
          <w:bCs/>
          <w:color w:val="auto"/>
          <w:sz w:val="24"/>
          <w:szCs w:val="24"/>
          <w:highlight w:val="none"/>
          <w:lang w:eastAsia="zh-CN"/>
        </w:rPr>
        <w:t>的比选</w:t>
      </w:r>
      <w:r>
        <w:rPr>
          <w:rFonts w:hint="eastAsia" w:ascii="仿宋" w:hAnsi="仿宋" w:eastAsia="仿宋" w:cs="仿宋"/>
          <w:b/>
          <w:bCs/>
          <w:color w:val="auto"/>
          <w:sz w:val="24"/>
          <w:szCs w:val="24"/>
          <w:highlight w:val="none"/>
        </w:rPr>
        <w:t>总价最高限价为</w:t>
      </w:r>
      <w:r>
        <w:rPr>
          <w:rFonts w:hint="eastAsia" w:ascii="仿宋" w:hAnsi="仿宋" w:eastAsia="仿宋" w:cs="仿宋"/>
          <w:b w:val="0"/>
          <w:bCs/>
          <w:color w:val="auto"/>
          <w:sz w:val="24"/>
          <w:szCs w:val="24"/>
          <w:highlight w:val="none"/>
          <w:u w:val="single"/>
          <w:lang w:val="en-US" w:eastAsia="zh-CN"/>
        </w:rPr>
        <w:t>212278.52</w:t>
      </w:r>
      <w:r>
        <w:rPr>
          <w:rFonts w:hint="eastAsia" w:ascii="仿宋" w:hAnsi="仿宋" w:eastAsia="仿宋" w:cs="仿宋"/>
          <w:b/>
          <w:bCs/>
          <w:color w:val="auto"/>
          <w:sz w:val="24"/>
          <w:szCs w:val="24"/>
          <w:highlight w:val="none"/>
        </w:rPr>
        <w:t>元</w:t>
      </w:r>
      <w:r>
        <w:rPr>
          <w:rFonts w:hint="eastAsia" w:ascii="仿宋" w:hAnsi="仿宋" w:eastAsia="仿宋" w:cs="仿宋"/>
          <w:b/>
          <w:bCs/>
          <w:color w:val="auto"/>
          <w:sz w:val="24"/>
          <w:szCs w:val="24"/>
          <w:highlight w:val="none"/>
          <w:lang w:val="en-US" w:eastAsia="zh-CN"/>
        </w:rPr>
        <w:t>（大写：贰拾壹万贰仟贰佰柒拾捌元伍角贰分）</w:t>
      </w:r>
      <w:r>
        <w:rPr>
          <w:rFonts w:hint="eastAsia" w:ascii="仿宋" w:hAnsi="仿宋" w:eastAsia="仿宋" w:cs="仿宋"/>
          <w:b/>
          <w:bCs/>
          <w:color w:val="auto"/>
          <w:sz w:val="24"/>
          <w:szCs w:val="24"/>
          <w:highlight w:val="none"/>
        </w:rPr>
        <w:t>，其中安全文明施工费</w:t>
      </w:r>
      <w:r>
        <w:rPr>
          <w:rFonts w:hint="eastAsia" w:ascii="仿宋" w:hAnsi="仿宋" w:eastAsia="仿宋" w:cs="仿宋"/>
          <w:color w:val="auto"/>
          <w:kern w:val="2"/>
          <w:sz w:val="24"/>
          <w:szCs w:val="24"/>
          <w:highlight w:val="none"/>
          <w:u w:val="single"/>
          <w:lang w:val="en-US" w:eastAsia="zh-CN" w:bidi="ar-SA"/>
        </w:rPr>
        <w:t>3137.12</w:t>
      </w:r>
      <w:r>
        <w:rPr>
          <w:rFonts w:hint="eastAsia" w:ascii="仿宋" w:hAnsi="仿宋" w:eastAsia="仿宋" w:cs="仿宋"/>
          <w:b/>
          <w:bCs/>
          <w:color w:val="auto"/>
          <w:sz w:val="24"/>
          <w:szCs w:val="24"/>
          <w:highlight w:val="none"/>
          <w:lang w:val="en-US" w:eastAsia="zh-CN"/>
        </w:rPr>
        <w:t xml:space="preserve">元 </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的比选报价不得超过本项目设置的最高限价，安全文明施工费、暂估价（如有）、暂列金额等不可竞争费用必须按给定金额填报不得浮动，否则，其响应文件按无效</w:t>
      </w:r>
      <w:r>
        <w:rPr>
          <w:rFonts w:hint="eastAsia" w:ascii="仿宋" w:hAnsi="仿宋" w:eastAsia="仿宋" w:cs="仿宋"/>
          <w:b/>
          <w:bCs/>
          <w:color w:val="auto"/>
          <w:sz w:val="24"/>
          <w:szCs w:val="24"/>
          <w:highlight w:val="none"/>
          <w:lang w:eastAsia="zh-CN"/>
        </w:rPr>
        <w:t>响应</w:t>
      </w:r>
      <w:r>
        <w:rPr>
          <w:rFonts w:hint="eastAsia" w:ascii="仿宋" w:hAnsi="仿宋" w:eastAsia="仿宋" w:cs="仿宋"/>
          <w:b/>
          <w:bCs/>
          <w:color w:val="auto"/>
          <w:sz w:val="24"/>
          <w:szCs w:val="24"/>
          <w:highlight w:val="none"/>
        </w:rPr>
        <w:t>处理。</w:t>
      </w:r>
    </w:p>
    <w:p w14:paraId="0CB5C604">
      <w:pPr>
        <w:kinsoku/>
        <w:autoSpaceDE/>
        <w:autoSpaceDN/>
        <w:bidi w:val="0"/>
        <w:spacing w:line="440" w:lineRule="exact"/>
        <w:ind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在本项目比选过程中，采购人将设置全部清单综合单价最高限价，</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的每项清单综合单价报价不得超过每项清单综合单价最高限价，否则按无效</w:t>
      </w:r>
      <w:r>
        <w:rPr>
          <w:rFonts w:hint="eastAsia" w:ascii="仿宋" w:hAnsi="仿宋" w:eastAsia="仿宋" w:cs="仿宋"/>
          <w:b/>
          <w:bCs/>
          <w:color w:val="auto"/>
          <w:sz w:val="24"/>
          <w:szCs w:val="24"/>
          <w:highlight w:val="none"/>
          <w:lang w:eastAsia="zh-CN"/>
        </w:rPr>
        <w:t>响应</w:t>
      </w:r>
      <w:r>
        <w:rPr>
          <w:rFonts w:hint="eastAsia" w:ascii="仿宋" w:hAnsi="仿宋" w:eastAsia="仿宋" w:cs="仿宋"/>
          <w:b/>
          <w:bCs/>
          <w:color w:val="auto"/>
          <w:sz w:val="24"/>
          <w:szCs w:val="24"/>
          <w:highlight w:val="none"/>
        </w:rPr>
        <w:t>处理。</w:t>
      </w:r>
      <w:r>
        <w:rPr>
          <w:rFonts w:hint="eastAsia" w:ascii="仿宋" w:hAnsi="仿宋" w:eastAsia="仿宋" w:cs="仿宋"/>
          <w:b/>
          <w:bCs/>
          <w:color w:val="auto"/>
          <w:sz w:val="24"/>
          <w:szCs w:val="24"/>
          <w:highlight w:val="none"/>
          <w:lang w:eastAsia="zh-CN"/>
        </w:rPr>
        <w:t>供应商的组织措施项目费用报价不得</w:t>
      </w:r>
      <w:r>
        <w:rPr>
          <w:rFonts w:hint="eastAsia" w:ascii="仿宋" w:hAnsi="仿宋" w:eastAsia="仿宋" w:cs="仿宋"/>
          <w:b/>
          <w:bCs/>
          <w:color w:val="auto"/>
          <w:sz w:val="24"/>
          <w:szCs w:val="24"/>
          <w:highlight w:val="none"/>
        </w:rPr>
        <w:t>超过</w:t>
      </w:r>
      <w:r>
        <w:rPr>
          <w:rFonts w:hint="eastAsia" w:ascii="仿宋" w:hAnsi="仿宋" w:eastAsia="仿宋" w:cs="仿宋"/>
          <w:b/>
          <w:bCs/>
          <w:color w:val="auto"/>
          <w:sz w:val="24"/>
          <w:szCs w:val="24"/>
          <w:highlight w:val="none"/>
          <w:lang w:eastAsia="zh-CN"/>
        </w:rPr>
        <w:t>最高限价的组织措施项目费用，否则按无效响应处理。</w:t>
      </w:r>
    </w:p>
    <w:p w14:paraId="61962CA0">
      <w:pPr>
        <w:kinsoku/>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.其他说明</w:t>
      </w:r>
    </w:p>
    <w:p w14:paraId="787C38B7">
      <w:pPr>
        <w:kinsoku/>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按政策和合同约定的应由成交</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交纳的各种保险费由成交</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自行投保，保险费由成交</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承担并支付，并根据企业自身和本工程情况测算，包含在相应的报价中。</w:t>
      </w:r>
    </w:p>
    <w:p w14:paraId="6FACD91C">
      <w:pPr>
        <w:kinsoku/>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每一项目只允许有一个报价。任何有选择的报价将不予接受，其响应文件为无效。</w:t>
      </w:r>
    </w:p>
    <w:p w14:paraId="5BD72C37">
      <w:pPr>
        <w:kinsoku/>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按政策和合同约定的各种规费、环保费、检测试验费并根据企业自身和本工程情况测算，包含在相应的报价中。</w:t>
      </w:r>
    </w:p>
    <w:p w14:paraId="5CA8FA3D">
      <w:pPr>
        <w:numPr>
          <w:ilvl w:val="0"/>
          <w:numId w:val="2"/>
        </w:numPr>
        <w:kinsoku/>
        <w:autoSpaceDE/>
        <w:autoSpaceDN/>
        <w:bidi w:val="0"/>
        <w:spacing w:line="44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特别说明：</w:t>
      </w:r>
      <w:r>
        <w:rPr>
          <w:rFonts w:hint="eastAsia" w:ascii="仿宋" w:hAnsi="仿宋" w:eastAsia="仿宋" w:cs="仿宋"/>
          <w:b/>
          <w:bCs/>
          <w:color w:val="auto"/>
          <w:sz w:val="24"/>
          <w:szCs w:val="24"/>
          <w:highlight w:val="none"/>
          <w:lang w:eastAsia="zh-CN"/>
        </w:rPr>
        <w:t>评标委员会</w:t>
      </w:r>
      <w:r>
        <w:rPr>
          <w:rFonts w:hint="eastAsia" w:ascii="仿宋" w:hAnsi="仿宋" w:eastAsia="仿宋" w:cs="仿宋"/>
          <w:b/>
          <w:bCs/>
          <w:color w:val="auto"/>
          <w:sz w:val="24"/>
          <w:szCs w:val="24"/>
          <w:highlight w:val="none"/>
        </w:rPr>
        <w:t>认为，排名在前面的成交候选人的比选报价或者某些分项报价明显不合理或者低于成本，有可能影响项目实施质量和不能诚信履约的，将要求其在规定的期限内提供书面文件予以解释说明，并提交相关证明材料；否则，</w:t>
      </w:r>
      <w:r>
        <w:rPr>
          <w:rFonts w:hint="eastAsia" w:ascii="仿宋" w:hAnsi="仿宋" w:eastAsia="仿宋" w:cs="仿宋"/>
          <w:b/>
          <w:bCs/>
          <w:color w:val="auto"/>
          <w:sz w:val="24"/>
          <w:szCs w:val="24"/>
          <w:highlight w:val="none"/>
          <w:lang w:eastAsia="zh-CN"/>
        </w:rPr>
        <w:t>评标委员会有权</w:t>
      </w:r>
      <w:r>
        <w:rPr>
          <w:rFonts w:hint="eastAsia" w:ascii="仿宋" w:hAnsi="仿宋" w:eastAsia="仿宋" w:cs="仿宋"/>
          <w:b/>
          <w:bCs/>
          <w:color w:val="auto"/>
          <w:sz w:val="24"/>
          <w:szCs w:val="24"/>
          <w:highlight w:val="none"/>
        </w:rPr>
        <w:t>取消该成交候选人资格，按顺序由排在后一位的成交候选人递补，以此类推。</w:t>
      </w:r>
    </w:p>
    <w:p w14:paraId="1ECBDD01">
      <w:pPr>
        <w:pStyle w:val="4"/>
        <w:pageBreakBefore w:val="0"/>
        <w:kinsoku/>
        <w:autoSpaceDE/>
        <w:autoSpaceDN/>
        <w:bidi w:val="0"/>
        <w:spacing w:before="0" w:after="0" w:line="440" w:lineRule="exact"/>
        <w:ind w:firstLine="482" w:firstLineChars="200"/>
        <w:textAlignment w:val="auto"/>
        <w:rPr>
          <w:rFonts w:hint="eastAsia" w:ascii="仿宋" w:hAnsi="仿宋" w:eastAsia="仿宋" w:cs="仿宋"/>
          <w:color w:val="auto"/>
          <w:sz w:val="24"/>
          <w:szCs w:val="24"/>
          <w:highlight w:val="none"/>
          <w:lang w:val="en-US" w:eastAsia="zh-CN"/>
        </w:rPr>
      </w:pPr>
      <w:bookmarkStart w:id="101" w:name="_Toc24670"/>
      <w:bookmarkStart w:id="102" w:name="_Toc31472"/>
      <w:bookmarkStart w:id="103" w:name="_Toc97881380"/>
      <w:bookmarkStart w:id="104" w:name="_Toc126740389"/>
      <w:bookmarkStart w:id="105" w:name="_Toc130821898"/>
      <w:r>
        <w:rPr>
          <w:rFonts w:hint="eastAsia" w:ascii="仿宋" w:hAnsi="仿宋" w:eastAsia="仿宋" w:cs="仿宋"/>
          <w:color w:val="auto"/>
          <w:sz w:val="24"/>
          <w:szCs w:val="24"/>
          <w:highlight w:val="none"/>
          <w:lang w:val="en-US" w:eastAsia="zh-CN"/>
        </w:rPr>
        <w:t>三、结算原则</w:t>
      </w:r>
      <w:bookmarkEnd w:id="101"/>
      <w:bookmarkEnd w:id="102"/>
      <w:bookmarkEnd w:id="103"/>
      <w:bookmarkEnd w:id="104"/>
      <w:bookmarkEnd w:id="105"/>
    </w:p>
    <w:p w14:paraId="20439D5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本合同采用固定综合单价，固定综合单价不因工程量的增减而调整。除非合同另有约定，比选报价的工程量清单中的综合单价均已包含但不限于供应商为实施和完成合同工程量清单项目所需的人工费、材料费、机械费、企业管理费、利润、风险等费用。</w:t>
      </w:r>
    </w:p>
    <w:p w14:paraId="741CDD9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（二）各部分的结算原则如下:</w:t>
      </w:r>
    </w:p>
    <w:p w14:paraId="593FD2D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1.分部分项工程量清单结算总价:</w:t>
      </w:r>
    </w:p>
    <w:p w14:paraId="40F04CD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分部分项工程结算价=综合单价×子项工程量</w:t>
      </w:r>
    </w:p>
    <w:p w14:paraId="47568CE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综合单价=供应商报价中分部分项清单中的综合单价。</w:t>
      </w:r>
    </w:p>
    <w:p w14:paraId="371B9DA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子项工程量:工程量计算以施工图、设计变更、有效签证资料(签字且盖章)及竣工图作为计算依据，按《重庆市建设工程工程量计算规则》（CQJLGZ-2013）、《建设工程工程量清单计价规范》（GB50500-2013）、《重庆市建设工程工程量清单计价规则》（CQQDGZ-2013）、《重庆市建设工程工程量清单计价指南》（2013）；定额执行《重庆市房屋建筑与装饰工程计价定额》（CQJZZSDE-2018）、《重庆市房屋修缮工程计价定额》（CQXSDE-2018）、《重庆市通用安装工程计价定额》（CQAZDE-2018）、《重庆市建设工程费用定额》（CQFYDE-2018）、《重庆市建设工程施工机械台班定额》（CQJXDE-2018）及其配套文件规定的计量规则计算的合格工程量作为结算依据。</w:t>
      </w:r>
    </w:p>
    <w:p w14:paraId="5E8DC55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2.措施费</w:t>
      </w:r>
    </w:p>
    <w:p w14:paraId="68A4C9E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措施项目费清单包括施工组织措施项目清单和施工技术措施项目清单两部分。</w:t>
      </w:r>
    </w:p>
    <w:p w14:paraId="1FB656A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施工组织措施项目清单：除安全文明施工费用外，其他施工组织措施项目无论因设计变更或施工工艺变化、完成工程数量的多少而调整、分段施工造成的工期增加或相应费用的增加，施工组织措施项目费用包干计算，一概不作调整。</w:t>
      </w:r>
    </w:p>
    <w:p w14:paraId="013E9C2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施工技术措施项目清单：技术措施清单中以项计列的项目，由参选人根据现场踏勘情况及本工程的实际情况结合自身施工组织设计，以项为单位的自行报价，包干使用，结算时不再调整。技术措施清单中以量计列的项目，成交后不论何种因素影响，相应的综合单价不作调整，工程量按《通用安装工程工程量计算规范》GB50856-2013、《房屋建筑与装饰工程工程量计算规范》GB50854-2013、《重庆市建设工程工程量计算规则》（CQJLGZ-2013 ）规定的计量规则及工程量清单说明按实计量。</w:t>
      </w:r>
    </w:p>
    <w:p w14:paraId="06E5B27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3.设计变更费、新增项目</w:t>
      </w:r>
    </w:p>
    <w:p w14:paraId="3E8A367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当发生设计变更或新增项目，发包人及监理工程师按照下列计价原则结算：</w:t>
      </w:r>
    </w:p>
    <w:p w14:paraId="48CEE0F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①已标价工程量清单中有适用于变更工作的子目，采用该子目的综合单价。</w:t>
      </w:r>
    </w:p>
    <w:p w14:paraId="458DABF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已标价工程量清单中无适用于变更工程的子目，但有类似子目的，可在合理范围内参照类似子目的综合单价，对该子目主材的价格进行调整。主材调整原则:投标时有的材料，调入时取投标价与投标当期重庆市建设工程造价总站主办的《重庆工程造价》的低值；投标时没有的材料，按采购人充分结合施工期市场核定的价格执行，并不高于施工同期《重庆工程造价》，调整后的综合单价作为类似子目的综合单价(类似项目由采购人确定，投标的人工、材料单价表作为合同附件)。</w:t>
      </w:r>
    </w:p>
    <w:p w14:paraId="30433ED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③已标价工程量清单中无适用或类似子目的综合单价，按国家技术和经济规范及标准、《重庆市建设工程工程量计算规则》（CQJLGZ－2013）、《建设工程工程量清单计价规范》（GB50500-2013）、《重庆市建设工程工程量清单计价规则》（CQQDGZ-2013）、《重庆市建设工程工程量清单计价指南》（2013）；定额执行《重庆市房屋建筑与装饰工程计价定额》（CQJZZSDE-2018）、《重庆市房屋修缮工程计价定额》（CQXSDE-2018）、《重庆市通用安装工程计价定额》（CQAZDE-2018）、《重庆市建设工程费用定额》（CQFYDE-2018）、《重庆市建设工程施工机械台班定额》（CQJXDE-2018）及其配套文件等（配套文件只执行合同签定之日前重庆市建委颁发的文件，合同签定之日后颁发的有关政策文件不予执行。）编制，再按成交总价与总价最高限价同比例进行下浮（其中人工价差、材料价差、未计价材料、不下浮）。其中人工工日、材料单价的确定原则：人工费按投标时有的投标价执行，若参选人比选报价高于施工实施期《重庆工程造价》中对应的永川地区人工工日单价（若发布的某一类别人工工日单价是区间值的，则按其算术平均值执行），则按施工实施期《重庆工程造价》中对应的永川地区人工工日单价执行；材料结算价格：清单报价中已有的按响应文件中清单报价执行；清单报价中没有的按该项目施工期间的《重庆工程造价》信息价的算术平均价执行；比选时没有的，发包人结合市场进行核定价格，且不高于施工同期《重庆工程造价》的价格。  </w:t>
      </w:r>
    </w:p>
    <w:p w14:paraId="3D92889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4.安全文明施工费: 按重庆市住房和城乡建设委员会关于修订发布《重庆市建设工程安全文明施工费计取及使用管理规定》的通知(渝建管[2024]38号文件计算。</w:t>
      </w:r>
    </w:p>
    <w:p w14:paraId="4C372E2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5.规费：按照参选报价书的费率，但若报价书的费率高于《重庆市建设工程费用定额》（CQFYDE-2018）的规定费率，则按规定费率结算。</w:t>
      </w:r>
    </w:p>
    <w:p w14:paraId="2851AC1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6.税金：按照参选报价书的费率，但若报价书的费率高于《重庆市建设工程费用定额》（CQFYDE-2018）、《重庆市住房和城乡建设委员会关于适用增值税新税率调整建设工程计价依据的通知》（渝建【2019】143号）的规定费率，则按规定费率结算。  </w:t>
      </w:r>
    </w:p>
    <w:p w14:paraId="0813EF1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（三）竣工结算价</w:t>
      </w:r>
    </w:p>
    <w:p w14:paraId="2DD438D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竣工结算价=Σ分部分项工程结算价+Σ措施项目结算价+Σ其他项目结算价±Σ价格调整（如有）±Σ变更、索赔与现场签证结算价±Σ奖励、罚金、违约金及其他费用+Σ规费+Σ税金。</w:t>
      </w:r>
    </w:p>
    <w:p w14:paraId="51A316E4">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本工程结算价最终以第三方机构审定金额为准。</w:t>
      </w:r>
    </w:p>
    <w:p w14:paraId="33D5DBC5">
      <w:pPr>
        <w:pStyle w:val="4"/>
        <w:pageBreakBefore w:val="0"/>
        <w:kinsoku/>
        <w:autoSpaceDE/>
        <w:autoSpaceDN/>
        <w:bidi w:val="0"/>
        <w:spacing w:before="0" w:after="0" w:line="440" w:lineRule="exact"/>
        <w:ind w:firstLine="482" w:firstLineChars="200"/>
        <w:textAlignment w:val="auto"/>
        <w:rPr>
          <w:rFonts w:hint="eastAsia" w:ascii="仿宋" w:hAnsi="仿宋" w:eastAsia="仿宋" w:cs="仿宋"/>
          <w:color w:val="auto"/>
          <w:sz w:val="24"/>
          <w:szCs w:val="24"/>
          <w:highlight w:val="none"/>
          <w:lang w:val="en-US" w:eastAsia="zh-CN"/>
        </w:rPr>
      </w:pPr>
      <w:bookmarkStart w:id="106" w:name="_Toc29450"/>
      <w:r>
        <w:rPr>
          <w:rFonts w:hint="eastAsia" w:ascii="仿宋" w:hAnsi="仿宋" w:eastAsia="仿宋" w:cs="仿宋"/>
          <w:color w:val="auto"/>
          <w:sz w:val="24"/>
          <w:szCs w:val="24"/>
          <w:highlight w:val="none"/>
          <w:lang w:val="en-US" w:eastAsia="zh-CN"/>
        </w:rPr>
        <w:t>四、质量保修期</w:t>
      </w:r>
      <w:bookmarkEnd w:id="96"/>
      <w:bookmarkEnd w:id="106"/>
    </w:p>
    <w:p w14:paraId="31C9963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（1）质量保修期：自工程竣工验收合格之日起计，工程质量保修年</w:t>
      </w:r>
      <w:r>
        <w:rPr>
          <w:rFonts w:hint="eastAsia" w:ascii="仿宋" w:hAnsi="仿宋" w:eastAsia="仿宋" w:cs="仿宋"/>
          <w:color w:val="auto"/>
          <w:sz w:val="24"/>
          <w:szCs w:val="24"/>
          <w:highlight w:val="none"/>
          <w:lang w:val="en-US" w:eastAsia="zh-CN"/>
        </w:rPr>
        <w:t>限为2年，其</w:t>
      </w:r>
      <w:r>
        <w:rPr>
          <w:rFonts w:hint="eastAsia" w:ascii="仿宋" w:hAnsi="仿宋" w:eastAsia="仿宋" w:cs="仿宋"/>
          <w:color w:val="auto"/>
          <w:sz w:val="24"/>
          <w:szCs w:val="24"/>
          <w:highlight w:val="none"/>
          <w:lang w:val="en-US" w:eastAsia="zh-CN"/>
        </w:rPr>
        <w:t>他涉及工程双方根据《建设工程质量管理条例》及国家有关规定，进行质量保修期的约定。</w:t>
      </w:r>
    </w:p>
    <w:p w14:paraId="1300B40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（2）保修期内，施工质量缺陷维护、维修均为现场服务，由此产生的费用均由成交供应商承担。</w:t>
      </w:r>
    </w:p>
    <w:p w14:paraId="18DFD72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（3）采购人</w:t>
      </w:r>
      <w:r>
        <w:rPr>
          <w:rFonts w:hint="eastAsia" w:ascii="仿宋" w:hAnsi="仿宋" w:eastAsia="仿宋" w:cs="仿宋"/>
          <w:color w:val="auto"/>
          <w:sz w:val="24"/>
          <w:szCs w:val="24"/>
          <w:highlight w:val="none"/>
          <w:lang w:val="en-US" w:eastAsia="zh-CN"/>
        </w:rPr>
        <w:t>在2年质</w:t>
      </w:r>
      <w:r>
        <w:rPr>
          <w:rFonts w:hint="eastAsia" w:ascii="仿宋" w:hAnsi="仿宋" w:eastAsia="仿宋" w:cs="仿宋"/>
          <w:color w:val="auto"/>
          <w:sz w:val="24"/>
          <w:szCs w:val="24"/>
          <w:highlight w:val="none"/>
          <w:lang w:val="en-US" w:eastAsia="zh-CN"/>
        </w:rPr>
        <w:t>保期满后，不存在质量问题的条件下，退还质量保证金（质量保证金不计息）。</w:t>
      </w:r>
    </w:p>
    <w:p w14:paraId="66BA47A2">
      <w:pPr>
        <w:pStyle w:val="4"/>
        <w:pageBreakBefore w:val="0"/>
        <w:kinsoku/>
        <w:autoSpaceDE/>
        <w:autoSpaceDN/>
        <w:bidi w:val="0"/>
        <w:spacing w:before="0" w:after="0" w:line="440" w:lineRule="exact"/>
        <w:ind w:firstLine="482" w:firstLineChars="200"/>
        <w:textAlignment w:val="auto"/>
        <w:rPr>
          <w:rFonts w:hint="eastAsia" w:ascii="仿宋" w:hAnsi="仿宋" w:eastAsia="仿宋" w:cs="仿宋"/>
          <w:color w:val="auto"/>
          <w:sz w:val="24"/>
          <w:szCs w:val="24"/>
          <w:highlight w:val="none"/>
          <w:lang w:val="en-US" w:eastAsia="zh-CN"/>
        </w:rPr>
      </w:pPr>
      <w:bookmarkStart w:id="107" w:name="_Toc14206"/>
      <w:bookmarkStart w:id="108" w:name="_Toc32589"/>
      <w:r>
        <w:rPr>
          <w:rFonts w:hint="eastAsia" w:ascii="仿宋" w:hAnsi="仿宋" w:eastAsia="仿宋" w:cs="仿宋"/>
          <w:color w:val="auto"/>
          <w:sz w:val="24"/>
          <w:szCs w:val="24"/>
          <w:highlight w:val="none"/>
          <w:lang w:val="en-US" w:eastAsia="zh-CN"/>
        </w:rPr>
        <w:t>五、付款方式</w:t>
      </w:r>
      <w:bookmarkEnd w:id="97"/>
      <w:bookmarkEnd w:id="98"/>
      <w:bookmarkEnd w:id="99"/>
      <w:bookmarkEnd w:id="100"/>
      <w:bookmarkEnd w:id="107"/>
      <w:bookmarkEnd w:id="108"/>
    </w:p>
    <w:p w14:paraId="7CD6BEC1">
      <w:pPr>
        <w:keepNext/>
        <w:keepLines/>
        <w:pageBreakBefore w:val="0"/>
        <w:widowControl w:val="0"/>
        <w:kinsoku/>
        <w:wordWrap/>
        <w:overflowPunct/>
        <w:topLinePunct w:val="0"/>
        <w:autoSpaceDE/>
        <w:autoSpaceDN/>
        <w:bidi w:val="0"/>
        <w:adjustRightInd/>
        <w:snapToGrid/>
        <w:spacing w:before="0" w:after="0" w:line="440" w:lineRule="exact"/>
        <w:ind w:firstLine="480" w:firstLineChars="200"/>
        <w:textAlignment w:val="auto"/>
        <w:outlineLvl w:val="9"/>
        <w:rPr>
          <w:rFonts w:hint="eastAsia" w:ascii="仿宋" w:hAnsi="仿宋" w:eastAsia="仿宋" w:cs="仿宋"/>
          <w:b w:val="0"/>
          <w:color w:val="auto"/>
          <w:kern w:val="2"/>
          <w:sz w:val="24"/>
          <w:szCs w:val="24"/>
          <w:highlight w:val="none"/>
          <w:lang w:val="en-US" w:eastAsia="zh-CN" w:bidi="ar-SA"/>
        </w:rPr>
      </w:pPr>
      <w:bookmarkStart w:id="109" w:name="_Toc108545979"/>
      <w:r>
        <w:rPr>
          <w:rFonts w:hint="eastAsia" w:ascii="仿宋" w:hAnsi="仿宋" w:eastAsia="仿宋" w:cs="仿宋"/>
          <w:b w:val="0"/>
          <w:color w:val="auto"/>
          <w:kern w:val="2"/>
          <w:sz w:val="24"/>
          <w:szCs w:val="24"/>
          <w:highlight w:val="none"/>
          <w:lang w:val="en-US" w:eastAsia="zh-CN" w:bidi="ar-SA"/>
        </w:rPr>
        <w:t>（1）本工程不支付备料款或预付款。</w:t>
      </w:r>
    </w:p>
    <w:p w14:paraId="69F532EE">
      <w:pPr>
        <w:keepNext w:val="0"/>
        <w:keepLines w:val="0"/>
        <w:pageBreakBefore w:val="0"/>
        <w:widowControl w:val="0"/>
        <w:kinsoku/>
        <w:wordWrap/>
        <w:overflowPunct w:val="0"/>
        <w:topLinePunct/>
        <w:autoSpaceDE/>
        <w:autoSpaceDN/>
        <w:bidi w:val="0"/>
        <w:adjustRightInd/>
        <w:snapToGrid/>
        <w:spacing w:line="440" w:lineRule="exact"/>
        <w:ind w:firstLine="629"/>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2）承包人完成承包范围内的全部工作内容，经验收合格、办理完成竣工结算经审计定案并移交完整合格的竣工资料后支付至结算金额的97%，剩余3%作为工程质量保修金，工程质量保修金退还按国家相关规定执行。</w:t>
      </w:r>
    </w:p>
    <w:p w14:paraId="1AAE8346">
      <w:pPr>
        <w:keepNext w:val="0"/>
        <w:keepLines w:val="0"/>
        <w:pageBreakBefore w:val="0"/>
        <w:widowControl w:val="0"/>
        <w:kinsoku/>
        <w:wordWrap/>
        <w:overflowPunct w:val="0"/>
        <w:topLinePunct/>
        <w:autoSpaceDE/>
        <w:autoSpaceDN/>
        <w:bidi w:val="0"/>
        <w:adjustRightInd/>
        <w:snapToGrid/>
        <w:spacing w:line="440" w:lineRule="exact"/>
        <w:ind w:firstLine="629"/>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（3）工程款均拨付至承包人基本账户。</w:t>
      </w:r>
    </w:p>
    <w:p w14:paraId="61B8E394">
      <w:pPr>
        <w:pStyle w:val="4"/>
        <w:pageBreakBefore w:val="0"/>
        <w:kinsoku/>
        <w:autoSpaceDE/>
        <w:autoSpaceDN/>
        <w:bidi w:val="0"/>
        <w:spacing w:before="0" w:after="0" w:line="440" w:lineRule="exact"/>
        <w:ind w:firstLine="482" w:firstLineChars="200"/>
        <w:textAlignment w:val="auto"/>
        <w:rPr>
          <w:rFonts w:hint="eastAsia" w:ascii="仿宋" w:hAnsi="仿宋" w:eastAsia="仿宋" w:cs="仿宋"/>
          <w:color w:val="auto"/>
          <w:sz w:val="24"/>
          <w:szCs w:val="24"/>
          <w:highlight w:val="none"/>
          <w:lang w:val="en-US" w:eastAsia="zh-CN"/>
        </w:rPr>
      </w:pPr>
      <w:bookmarkStart w:id="110" w:name="_Toc4926"/>
      <w:r>
        <w:rPr>
          <w:rFonts w:hint="eastAsia" w:ascii="仿宋" w:hAnsi="仿宋" w:eastAsia="仿宋" w:cs="仿宋"/>
          <w:color w:val="auto"/>
          <w:sz w:val="24"/>
          <w:szCs w:val="24"/>
          <w:highlight w:val="none"/>
          <w:lang w:val="en-US" w:eastAsia="zh-CN"/>
        </w:rPr>
        <w:t>六、履约保证金</w:t>
      </w:r>
      <w:bookmarkEnd w:id="110"/>
    </w:p>
    <w:p w14:paraId="0F6FE470">
      <w:pPr>
        <w:keepNext w:val="0"/>
        <w:keepLines w:val="0"/>
        <w:pageBreakBefore w:val="0"/>
        <w:widowControl w:val="0"/>
        <w:kinsoku/>
        <w:wordWrap/>
        <w:overflowPunct w:val="0"/>
        <w:topLinePunct/>
        <w:autoSpaceDE/>
        <w:autoSpaceDN/>
        <w:bidi w:val="0"/>
        <w:adjustRightInd/>
        <w:snapToGrid/>
        <w:spacing w:line="440" w:lineRule="exact"/>
        <w:ind w:firstLine="480" w:firstLineChars="2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1.履约保证金金额：成交金额的10%。</w:t>
      </w:r>
    </w:p>
    <w:p w14:paraId="32C90E25">
      <w:pPr>
        <w:keepNext/>
        <w:keepLines/>
        <w:pageBreakBefore w:val="0"/>
        <w:widowControl w:val="0"/>
        <w:kinsoku/>
        <w:wordWrap/>
        <w:overflowPunct/>
        <w:topLinePunct w:val="0"/>
        <w:autoSpaceDE/>
        <w:autoSpaceDN/>
        <w:bidi w:val="0"/>
        <w:adjustRightInd/>
        <w:snapToGrid/>
        <w:spacing w:before="0" w:after="0" w:line="440" w:lineRule="exact"/>
        <w:ind w:firstLine="480" w:firstLineChars="200"/>
        <w:textAlignment w:val="auto"/>
        <w:outlineLvl w:val="9"/>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2.担保方式：现金或转账。</w:t>
      </w:r>
    </w:p>
    <w:p w14:paraId="743B9AE5">
      <w:pPr>
        <w:keepNext/>
        <w:keepLines/>
        <w:pageBreakBefore w:val="0"/>
        <w:widowControl w:val="0"/>
        <w:kinsoku/>
        <w:wordWrap/>
        <w:overflowPunct/>
        <w:topLinePunct w:val="0"/>
        <w:autoSpaceDE/>
        <w:autoSpaceDN/>
        <w:bidi w:val="0"/>
        <w:adjustRightInd/>
        <w:snapToGrid/>
        <w:spacing w:before="0" w:after="0" w:line="440" w:lineRule="exact"/>
        <w:ind w:firstLine="480" w:firstLineChars="200"/>
        <w:textAlignment w:val="auto"/>
        <w:outlineLvl w:val="9"/>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3.提交时间：成交供应商在收到成交通知书后签订合同前按规定的方式提交履约保证金，如果成交供应商未能按规定要求提交履约保证金，采购人将取消其中标资格，比选保证金不予退还，并纳入采购人招标采购黑名单库。</w:t>
      </w:r>
    </w:p>
    <w:p w14:paraId="189672E2">
      <w:pPr>
        <w:keepNext/>
        <w:keepLines/>
        <w:pageBreakBefore w:val="0"/>
        <w:widowControl w:val="0"/>
        <w:kinsoku/>
        <w:wordWrap/>
        <w:overflowPunct/>
        <w:topLinePunct w:val="0"/>
        <w:autoSpaceDE/>
        <w:autoSpaceDN/>
        <w:bidi w:val="0"/>
        <w:adjustRightInd/>
        <w:snapToGrid/>
        <w:spacing w:before="0" w:after="0" w:line="440" w:lineRule="exact"/>
        <w:ind w:firstLine="480" w:firstLineChars="200"/>
        <w:textAlignment w:val="auto"/>
        <w:outlineLvl w:val="9"/>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4.退还时间：项目竣工验收合格后14个工作日无息退还。</w:t>
      </w:r>
    </w:p>
    <w:p w14:paraId="6D41DD4A">
      <w:pPr>
        <w:pStyle w:val="4"/>
        <w:pageBreakBefore w:val="0"/>
        <w:kinsoku/>
        <w:autoSpaceDE/>
        <w:autoSpaceDN/>
        <w:bidi w:val="0"/>
        <w:spacing w:before="0" w:after="0" w:line="440" w:lineRule="exact"/>
        <w:ind w:firstLine="482" w:firstLineChars="200"/>
        <w:textAlignment w:val="auto"/>
        <w:rPr>
          <w:rFonts w:hint="eastAsia" w:ascii="仿宋" w:hAnsi="仿宋" w:eastAsia="仿宋" w:cs="仿宋"/>
          <w:color w:val="auto"/>
          <w:sz w:val="24"/>
          <w:szCs w:val="24"/>
          <w:highlight w:val="none"/>
          <w:lang w:val="en-US" w:eastAsia="zh-CN"/>
        </w:rPr>
      </w:pPr>
      <w:bookmarkStart w:id="111" w:name="_Toc10740"/>
      <w:r>
        <w:rPr>
          <w:rFonts w:hint="eastAsia" w:ascii="仿宋" w:hAnsi="仿宋" w:eastAsia="仿宋" w:cs="仿宋"/>
          <w:color w:val="auto"/>
          <w:sz w:val="24"/>
          <w:szCs w:val="24"/>
          <w:highlight w:val="none"/>
          <w:lang w:val="en-US" w:eastAsia="zh-CN"/>
        </w:rPr>
        <w:t>七、转包、分包</w:t>
      </w:r>
      <w:bookmarkEnd w:id="109"/>
      <w:bookmarkEnd w:id="111"/>
    </w:p>
    <w:p w14:paraId="35C78D80">
      <w:pPr>
        <w:keepNext/>
        <w:keepLines/>
        <w:pageBreakBefore w:val="0"/>
        <w:widowControl w:val="0"/>
        <w:kinsoku/>
        <w:wordWrap/>
        <w:overflowPunct/>
        <w:topLinePunct w:val="0"/>
        <w:autoSpaceDE/>
        <w:autoSpaceDN/>
        <w:bidi w:val="0"/>
        <w:adjustRightInd/>
        <w:snapToGrid/>
        <w:spacing w:before="0" w:after="0" w:line="440" w:lineRule="exact"/>
        <w:ind w:firstLine="480" w:firstLineChars="200"/>
        <w:textAlignment w:val="auto"/>
        <w:outlineLvl w:val="9"/>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成交供应商未经采购人书面同意，不得将本工程项目转包、分包给第三方，如成交供应商将本工程项目转包、分包给第三方的，采购人有权解除合同，同时采购人有权要求成交供应商按合同总金额的10 %支付违约金，由此给采购人造成的损失应由成交供应商承担赔偿责任。</w:t>
      </w:r>
    </w:p>
    <w:p w14:paraId="1ADEC8D2">
      <w:pPr>
        <w:pStyle w:val="4"/>
        <w:pageBreakBefore w:val="0"/>
        <w:kinsoku/>
        <w:autoSpaceDE/>
        <w:autoSpaceDN/>
        <w:bidi w:val="0"/>
        <w:spacing w:before="0" w:after="0" w:line="440" w:lineRule="exact"/>
        <w:ind w:firstLine="482" w:firstLineChars="200"/>
        <w:textAlignment w:val="auto"/>
        <w:rPr>
          <w:rFonts w:hint="eastAsia" w:ascii="仿宋" w:hAnsi="仿宋" w:eastAsia="仿宋" w:cs="仿宋"/>
          <w:color w:val="auto"/>
          <w:sz w:val="24"/>
          <w:szCs w:val="24"/>
          <w:highlight w:val="none"/>
          <w:lang w:val="en-US" w:eastAsia="zh-CN"/>
        </w:rPr>
      </w:pPr>
      <w:bookmarkStart w:id="112" w:name="_Toc14373"/>
      <w:r>
        <w:rPr>
          <w:rFonts w:hint="eastAsia" w:ascii="仿宋" w:hAnsi="仿宋" w:eastAsia="仿宋" w:cs="仿宋"/>
          <w:color w:val="auto"/>
          <w:sz w:val="24"/>
          <w:szCs w:val="24"/>
          <w:highlight w:val="none"/>
          <w:lang w:val="en-US" w:eastAsia="zh-CN"/>
        </w:rPr>
        <w:t>八、知识产权</w:t>
      </w:r>
      <w:bookmarkEnd w:id="89"/>
      <w:bookmarkEnd w:id="112"/>
    </w:p>
    <w:p w14:paraId="528387C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4D108636">
      <w:pPr>
        <w:pStyle w:val="4"/>
        <w:pageBreakBefore w:val="0"/>
        <w:kinsoku/>
        <w:autoSpaceDE/>
        <w:autoSpaceDN/>
        <w:bidi w:val="0"/>
        <w:spacing w:before="0" w:after="0" w:line="440" w:lineRule="exact"/>
        <w:ind w:firstLine="482" w:firstLineChars="200"/>
        <w:textAlignment w:val="auto"/>
        <w:rPr>
          <w:rFonts w:hint="eastAsia" w:ascii="仿宋" w:hAnsi="仿宋" w:eastAsia="仿宋" w:cs="仿宋"/>
          <w:color w:val="auto"/>
          <w:sz w:val="24"/>
          <w:szCs w:val="24"/>
          <w:highlight w:val="none"/>
          <w:lang w:val="en-US" w:eastAsia="zh-CN"/>
        </w:rPr>
      </w:pPr>
      <w:bookmarkStart w:id="113" w:name="_Toc4690"/>
      <w:bookmarkStart w:id="114" w:name="_Toc30922"/>
      <w:r>
        <w:rPr>
          <w:rFonts w:hint="eastAsia" w:ascii="仿宋" w:hAnsi="仿宋" w:eastAsia="仿宋" w:cs="仿宋"/>
          <w:color w:val="auto"/>
          <w:sz w:val="24"/>
          <w:szCs w:val="24"/>
          <w:highlight w:val="none"/>
          <w:lang w:val="en-US" w:eastAsia="zh-CN"/>
        </w:rPr>
        <w:t>九、其他</w:t>
      </w:r>
      <w:bookmarkEnd w:id="113"/>
      <w:bookmarkEnd w:id="114"/>
    </w:p>
    <w:bookmarkEnd w:id="90"/>
    <w:p w14:paraId="408381A5">
      <w:pPr>
        <w:keepNext/>
        <w:keepLines/>
        <w:pageBreakBefore w:val="0"/>
        <w:widowControl w:val="0"/>
        <w:kinsoku/>
        <w:wordWrap/>
        <w:overflowPunct/>
        <w:topLinePunct w:val="0"/>
        <w:autoSpaceDE/>
        <w:autoSpaceDN/>
        <w:bidi w:val="0"/>
        <w:adjustRightInd/>
        <w:snapToGrid/>
        <w:spacing w:before="0" w:after="0" w:line="440" w:lineRule="exact"/>
        <w:ind w:firstLine="480" w:firstLineChars="200"/>
        <w:textAlignment w:val="auto"/>
        <w:outlineLvl w:val="9"/>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（一）</w:t>
      </w:r>
      <w:r>
        <w:rPr>
          <w:rFonts w:hint="eastAsia" w:ascii="仿宋" w:hAnsi="仿宋" w:eastAsia="仿宋" w:cs="仿宋"/>
          <w:b w:val="0"/>
          <w:color w:val="auto"/>
          <w:kern w:val="2"/>
          <w:sz w:val="24"/>
          <w:szCs w:val="24"/>
          <w:highlight w:val="none"/>
          <w:lang w:val="en-US" w:eastAsia="zh-CN" w:bidi="ar-SA"/>
        </w:rPr>
        <w:t>价格调整：在合同执行期间（包括工期拖延期间），由于人工、材料和设备价格的上涨而引起工程施工成本增加的风险由承包人自行承担，合同价格不会因此而调整。</w:t>
      </w:r>
    </w:p>
    <w:p w14:paraId="6597363D">
      <w:pPr>
        <w:keepNext/>
        <w:keepLines/>
        <w:pageBreakBefore w:val="0"/>
        <w:widowControl w:val="0"/>
        <w:kinsoku/>
        <w:wordWrap/>
        <w:overflowPunct/>
        <w:topLinePunct w:val="0"/>
        <w:autoSpaceDE/>
        <w:autoSpaceDN/>
        <w:bidi w:val="0"/>
        <w:adjustRightInd/>
        <w:snapToGrid/>
        <w:spacing w:before="0" w:after="0" w:line="440" w:lineRule="exact"/>
        <w:ind w:firstLine="480" w:firstLineChars="200"/>
        <w:textAlignment w:val="auto"/>
        <w:outlineLvl w:val="9"/>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（二）供应商必须在响应文件中对以上条款和服务承诺明确列出，承诺内容必须达到本篇及竞争性比选文件其他条款的要求。</w:t>
      </w:r>
    </w:p>
    <w:p w14:paraId="0ADA293A">
      <w:pPr>
        <w:keepNext/>
        <w:keepLines/>
        <w:pageBreakBefore w:val="0"/>
        <w:widowControl w:val="0"/>
        <w:kinsoku/>
        <w:wordWrap/>
        <w:overflowPunct/>
        <w:topLinePunct w:val="0"/>
        <w:autoSpaceDE/>
        <w:autoSpaceDN/>
        <w:bidi w:val="0"/>
        <w:adjustRightInd/>
        <w:snapToGrid/>
        <w:spacing w:before="0" w:after="0" w:line="440" w:lineRule="exact"/>
        <w:ind w:firstLine="480" w:firstLineChars="200"/>
        <w:textAlignment w:val="auto"/>
        <w:outlineLvl w:val="9"/>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（三）其他未尽事宜由供需双方在采购合同中详细约定。</w:t>
      </w:r>
    </w:p>
    <w:p w14:paraId="0A07E0B5">
      <w:pPr>
        <w:pStyle w:val="3"/>
        <w:spacing w:before="0" w:after="0" w:line="360" w:lineRule="auto"/>
        <w:jc w:val="center"/>
        <w:rPr>
          <w:rFonts w:hint="eastAsia" w:ascii="仿宋" w:hAnsi="仿宋" w:eastAsia="仿宋" w:cs="仿宋"/>
          <w:b w:val="0"/>
          <w:color w:val="auto"/>
          <w:sz w:val="24"/>
          <w:szCs w:val="24"/>
          <w:highlight w:val="none"/>
        </w:rPr>
      </w:pPr>
      <w:r>
        <w:rPr>
          <w:rFonts w:hint="eastAsia" w:ascii="仿宋" w:hAnsi="仿宋" w:eastAsia="仿宋" w:cs="仿宋"/>
          <w:b w:val="0"/>
          <w:bCs/>
          <w:color w:val="auto"/>
          <w:sz w:val="24"/>
          <w:szCs w:val="24"/>
          <w:highlight w:val="none"/>
        </w:rPr>
        <w:br w:type="page"/>
      </w:r>
      <w:bookmarkStart w:id="115" w:name="_Toc3747"/>
      <w:r>
        <w:rPr>
          <w:rFonts w:hint="eastAsia" w:ascii="微软雅黑" w:hAnsi="微软雅黑" w:eastAsia="微软雅黑" w:cs="微软雅黑"/>
          <w:b w:val="0"/>
          <w:color w:val="auto"/>
          <w:sz w:val="32"/>
          <w:szCs w:val="28"/>
          <w:highlight w:val="none"/>
        </w:rPr>
        <w:t>第</w:t>
      </w:r>
      <w:r>
        <w:rPr>
          <w:rFonts w:hint="eastAsia" w:ascii="微软雅黑" w:hAnsi="微软雅黑" w:eastAsia="微软雅黑" w:cs="微软雅黑"/>
          <w:b w:val="0"/>
          <w:color w:val="auto"/>
          <w:sz w:val="32"/>
          <w:szCs w:val="28"/>
          <w:highlight w:val="none"/>
          <w:lang w:val="en-US" w:eastAsia="zh-CN"/>
        </w:rPr>
        <w:t>四</w:t>
      </w:r>
      <w:r>
        <w:rPr>
          <w:rFonts w:hint="eastAsia" w:ascii="微软雅黑" w:hAnsi="微软雅黑" w:eastAsia="微软雅黑" w:cs="微软雅黑"/>
          <w:b w:val="0"/>
          <w:color w:val="auto"/>
          <w:sz w:val="32"/>
          <w:szCs w:val="28"/>
          <w:highlight w:val="none"/>
        </w:rPr>
        <w:t xml:space="preserve">篇  </w:t>
      </w:r>
      <w:r>
        <w:rPr>
          <w:rFonts w:hint="eastAsia" w:ascii="微软雅黑" w:hAnsi="微软雅黑" w:eastAsia="微软雅黑" w:cs="微软雅黑"/>
          <w:b w:val="0"/>
          <w:color w:val="auto"/>
          <w:sz w:val="32"/>
          <w:szCs w:val="28"/>
          <w:highlight w:val="none"/>
          <w:lang w:eastAsia="zh-CN"/>
        </w:rPr>
        <w:t>竞争性比选</w:t>
      </w:r>
      <w:r>
        <w:rPr>
          <w:rFonts w:hint="eastAsia" w:ascii="微软雅黑" w:hAnsi="微软雅黑" w:eastAsia="微软雅黑" w:cs="微软雅黑"/>
          <w:b w:val="0"/>
          <w:color w:val="auto"/>
          <w:sz w:val="32"/>
          <w:szCs w:val="28"/>
          <w:highlight w:val="none"/>
          <w:lang w:val="en-US" w:eastAsia="zh-CN"/>
        </w:rPr>
        <w:t>程序及方法、评审标准、无效响应和采购终止</w:t>
      </w:r>
      <w:bookmarkEnd w:id="115"/>
    </w:p>
    <w:p w14:paraId="1B964762">
      <w:pPr>
        <w:pStyle w:val="4"/>
        <w:pageBreakBefore w:val="0"/>
        <w:kinsoku/>
        <w:autoSpaceDE/>
        <w:autoSpaceDN/>
        <w:bidi w:val="0"/>
        <w:spacing w:before="0" w:after="0" w:line="440" w:lineRule="exact"/>
        <w:ind w:firstLine="482" w:firstLineChars="200"/>
        <w:textAlignment w:val="auto"/>
        <w:rPr>
          <w:rFonts w:hint="eastAsia" w:ascii="仿宋" w:hAnsi="仿宋" w:eastAsia="仿宋" w:cs="仿宋"/>
          <w:color w:val="auto"/>
          <w:sz w:val="24"/>
          <w:szCs w:val="24"/>
          <w:highlight w:val="none"/>
          <w:lang w:val="en-US" w:eastAsia="zh-CN"/>
        </w:rPr>
      </w:pPr>
      <w:bookmarkStart w:id="116" w:name="_Toc14699"/>
      <w:r>
        <w:rPr>
          <w:rFonts w:hint="eastAsia" w:ascii="仿宋" w:hAnsi="仿宋" w:eastAsia="仿宋" w:cs="仿宋"/>
          <w:color w:val="auto"/>
          <w:sz w:val="24"/>
          <w:szCs w:val="24"/>
          <w:highlight w:val="none"/>
          <w:lang w:val="en-US" w:eastAsia="zh-CN"/>
        </w:rPr>
        <w:t>一、竞争性比选程序及方法</w:t>
      </w:r>
      <w:bookmarkEnd w:id="116"/>
    </w:p>
    <w:p w14:paraId="79573677">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（一）本项目比选按照比选文件规定的时间和地点进行。供应商须有法定代表人或其授权代表参加并签到。</w:t>
      </w:r>
    </w:p>
    <w:p w14:paraId="639E5F25">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（二）评审小组对各供应商的资格条件、符合性进行审查。</w:t>
      </w:r>
    </w:p>
    <w:p w14:paraId="4CB0E395">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 资格审查。依据法律法规和采购文件的规定，对响应文件中的资格证明、投标保证金等进行审查，以确定供应商是否具备投标资格。资格审查资料表如下：</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038"/>
        <w:gridCol w:w="2789"/>
        <w:gridCol w:w="4984"/>
      </w:tblGrid>
      <w:tr w14:paraId="4B9FD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ign w:val="center"/>
          </w:tcPr>
          <w:p w14:paraId="06905F1D">
            <w:pPr>
              <w:keepNext w:val="0"/>
              <w:keepLines w:val="0"/>
              <w:suppressLineNumbers w:val="0"/>
              <w:kinsoku/>
              <w:autoSpaceDE/>
              <w:autoSpaceDN/>
              <w:bidi w:val="0"/>
              <w:spacing w:before="0" w:beforeAutospacing="0" w:after="0" w:afterAutospacing="0" w:line="440" w:lineRule="exact"/>
              <w:ind w:left="0" w:right="0"/>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noWrap/>
            <w:vAlign w:val="center"/>
          </w:tcPr>
          <w:p w14:paraId="3F73DCA6">
            <w:pPr>
              <w:keepNext w:val="0"/>
              <w:keepLines w:val="0"/>
              <w:suppressLineNumbers w:val="0"/>
              <w:kinsoku/>
              <w:autoSpaceDE/>
              <w:autoSpaceDN/>
              <w:bidi w:val="0"/>
              <w:spacing w:before="0" w:beforeAutospacing="0" w:after="0" w:afterAutospacing="0" w:line="440" w:lineRule="exact"/>
              <w:ind w:left="0" w:right="0"/>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检查因素</w:t>
            </w:r>
          </w:p>
        </w:tc>
        <w:tc>
          <w:tcPr>
            <w:tcW w:w="4984" w:type="dxa"/>
            <w:tcBorders>
              <w:top w:val="single" w:color="auto" w:sz="4" w:space="0"/>
              <w:left w:val="single" w:color="auto" w:sz="4" w:space="0"/>
              <w:bottom w:val="single" w:color="auto" w:sz="4" w:space="0"/>
              <w:right w:val="single" w:color="auto" w:sz="4" w:space="0"/>
            </w:tcBorders>
            <w:noWrap/>
            <w:vAlign w:val="center"/>
          </w:tcPr>
          <w:p w14:paraId="7BFBDAF1">
            <w:pPr>
              <w:keepNext w:val="0"/>
              <w:keepLines w:val="0"/>
              <w:suppressLineNumbers w:val="0"/>
              <w:kinsoku/>
              <w:autoSpaceDE/>
              <w:autoSpaceDN/>
              <w:bidi w:val="0"/>
              <w:spacing w:before="0" w:beforeAutospacing="0" w:after="0" w:afterAutospacing="0" w:line="440" w:lineRule="exact"/>
              <w:ind w:left="0" w:right="0"/>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检查内容</w:t>
            </w:r>
          </w:p>
        </w:tc>
      </w:tr>
      <w:tr w14:paraId="37371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ign w:val="center"/>
          </w:tcPr>
          <w:p w14:paraId="5B3FE0D9">
            <w:pPr>
              <w:keepNext w:val="0"/>
              <w:keepLines w:val="0"/>
              <w:suppressLineNumbers w:val="0"/>
              <w:kinsoku/>
              <w:autoSpaceDE/>
              <w:autoSpaceDN/>
              <w:bidi w:val="0"/>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p>
        </w:tc>
        <w:tc>
          <w:tcPr>
            <w:tcW w:w="1038" w:type="dxa"/>
            <w:vMerge w:val="restart"/>
            <w:noWrap/>
            <w:vAlign w:val="center"/>
          </w:tcPr>
          <w:p w14:paraId="4C8C42B0">
            <w:pPr>
              <w:keepNext w:val="0"/>
              <w:keepLines w:val="0"/>
              <w:suppressLineNumbers w:val="0"/>
              <w:kinsoku/>
              <w:autoSpaceDE/>
              <w:autoSpaceDN/>
              <w:bidi w:val="0"/>
              <w:spacing w:before="0" w:beforeAutospacing="0" w:after="0" w:afterAutospacing="0" w:line="440" w:lineRule="exact"/>
              <w:ind w:left="0" w:right="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《中华人民共和国政府采购法》第二十二条规定</w:t>
            </w:r>
          </w:p>
        </w:tc>
        <w:tc>
          <w:tcPr>
            <w:tcW w:w="2789" w:type="dxa"/>
            <w:noWrap/>
            <w:vAlign w:val="center"/>
          </w:tcPr>
          <w:p w14:paraId="0A7C0D3E">
            <w:pPr>
              <w:keepNext w:val="0"/>
              <w:keepLines w:val="0"/>
              <w:suppressLineNumbers w:val="0"/>
              <w:kinsoku/>
              <w:autoSpaceDE/>
              <w:autoSpaceDN/>
              <w:bidi w:val="0"/>
              <w:spacing w:before="0" w:beforeAutospacing="0" w:after="0" w:afterAutospacing="0" w:line="44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tc>
        <w:tc>
          <w:tcPr>
            <w:tcW w:w="4984" w:type="dxa"/>
            <w:noWrap/>
            <w:vAlign w:val="center"/>
          </w:tcPr>
          <w:p w14:paraId="3838926B">
            <w:pPr>
              <w:keepNext w:val="0"/>
              <w:keepLines w:val="0"/>
              <w:suppressLineNumbers w:val="0"/>
              <w:kinsoku/>
              <w:autoSpaceDE/>
              <w:autoSpaceDN/>
              <w:bidi w:val="0"/>
              <w:spacing w:before="0" w:beforeAutospacing="0" w:after="0" w:afterAutospacing="0" w:line="44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1.供应商法人营业执照（副本）或事业单位法人证书（副本）或个体工商户营业执照或有效的自然人身份证明或社会团体法人登记证书（提供复印件）。 </w:t>
            </w:r>
          </w:p>
          <w:p w14:paraId="09BD15DD">
            <w:pPr>
              <w:keepNext w:val="0"/>
              <w:keepLines w:val="0"/>
              <w:suppressLineNumbers w:val="0"/>
              <w:kinsoku/>
              <w:autoSpaceDE/>
              <w:autoSpaceDN/>
              <w:bidi w:val="0"/>
              <w:spacing w:before="0" w:beforeAutospacing="0" w:after="0" w:afterAutospacing="0" w:line="44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2.供应商法定代表人身份证明和法定代表人授权代表委托书。</w:t>
            </w:r>
          </w:p>
        </w:tc>
      </w:tr>
      <w:tr w14:paraId="4621E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ign w:val="center"/>
          </w:tcPr>
          <w:p w14:paraId="69DB6A7B">
            <w:pPr>
              <w:keepNext w:val="0"/>
              <w:keepLines w:val="0"/>
              <w:suppressLineNumbers w:val="0"/>
              <w:kinsoku/>
              <w:autoSpaceDE/>
              <w:autoSpaceDN/>
              <w:bidi w:val="0"/>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rPr>
            </w:pPr>
          </w:p>
        </w:tc>
        <w:tc>
          <w:tcPr>
            <w:tcW w:w="1038" w:type="dxa"/>
            <w:vMerge w:val="continue"/>
            <w:noWrap/>
            <w:vAlign w:val="center"/>
          </w:tcPr>
          <w:p w14:paraId="4CDB82B8">
            <w:pPr>
              <w:keepNext w:val="0"/>
              <w:keepLines w:val="0"/>
              <w:suppressLineNumbers w:val="0"/>
              <w:kinsoku/>
              <w:autoSpaceDE/>
              <w:autoSpaceDN/>
              <w:bidi w:val="0"/>
              <w:spacing w:before="0" w:beforeAutospacing="0" w:after="0" w:afterAutospacing="0" w:line="440" w:lineRule="exact"/>
              <w:ind w:left="0" w:right="0"/>
              <w:textAlignment w:val="auto"/>
              <w:rPr>
                <w:rFonts w:hint="eastAsia" w:ascii="仿宋" w:hAnsi="仿宋" w:eastAsia="仿宋" w:cs="仿宋"/>
                <w:color w:val="auto"/>
                <w:sz w:val="24"/>
                <w:szCs w:val="24"/>
                <w:highlight w:val="none"/>
                <w:lang w:val="zh-CN"/>
              </w:rPr>
            </w:pPr>
          </w:p>
        </w:tc>
        <w:tc>
          <w:tcPr>
            <w:tcW w:w="2789" w:type="dxa"/>
            <w:noWrap/>
            <w:vAlign w:val="center"/>
          </w:tcPr>
          <w:p w14:paraId="785CADEA">
            <w:pPr>
              <w:keepNext w:val="0"/>
              <w:keepLines w:val="0"/>
              <w:suppressLineNumbers w:val="0"/>
              <w:kinsoku/>
              <w:autoSpaceDE/>
              <w:autoSpaceDN/>
              <w:bidi w:val="0"/>
              <w:spacing w:before="0" w:beforeAutospacing="0" w:after="0" w:afterAutospacing="0" w:line="44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2.</w:t>
            </w:r>
            <w:r>
              <w:rPr>
                <w:rFonts w:hint="eastAsia" w:ascii="仿宋" w:hAnsi="仿宋" w:eastAsia="仿宋" w:cs="仿宋"/>
                <w:color w:val="auto"/>
                <w:sz w:val="24"/>
                <w:szCs w:val="24"/>
                <w:highlight w:val="none"/>
              </w:rPr>
              <w:t>具有良好的商业信誉和健全的财务会计制度</w:t>
            </w:r>
          </w:p>
        </w:tc>
        <w:tc>
          <w:tcPr>
            <w:tcW w:w="4984" w:type="dxa"/>
            <w:vMerge w:val="restart"/>
            <w:noWrap/>
            <w:vAlign w:val="center"/>
          </w:tcPr>
          <w:p w14:paraId="0C331232">
            <w:pPr>
              <w:keepNext w:val="0"/>
              <w:keepLines w:val="0"/>
              <w:suppressLineNumbers w:val="0"/>
              <w:kinsoku/>
              <w:autoSpaceDE/>
              <w:autoSpaceDN/>
              <w:bidi w:val="0"/>
              <w:spacing w:before="0" w:beforeAutospacing="0" w:after="0" w:afterAutospacing="0" w:line="440" w:lineRule="exact"/>
              <w:ind w:left="0" w:right="0"/>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供应商提供“基本资格条件承诺函”</w:t>
            </w:r>
          </w:p>
        </w:tc>
      </w:tr>
      <w:tr w14:paraId="0B612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ign w:val="center"/>
          </w:tcPr>
          <w:p w14:paraId="62B73FD7">
            <w:pPr>
              <w:keepNext w:val="0"/>
              <w:keepLines w:val="0"/>
              <w:suppressLineNumbers w:val="0"/>
              <w:kinsoku/>
              <w:autoSpaceDE/>
              <w:autoSpaceDN/>
              <w:bidi w:val="0"/>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rPr>
            </w:pPr>
          </w:p>
        </w:tc>
        <w:tc>
          <w:tcPr>
            <w:tcW w:w="1038" w:type="dxa"/>
            <w:vMerge w:val="continue"/>
            <w:noWrap/>
            <w:vAlign w:val="center"/>
          </w:tcPr>
          <w:p w14:paraId="63C420FC">
            <w:pPr>
              <w:keepNext w:val="0"/>
              <w:keepLines w:val="0"/>
              <w:suppressLineNumbers w:val="0"/>
              <w:kinsoku/>
              <w:autoSpaceDE/>
              <w:autoSpaceDN/>
              <w:bidi w:val="0"/>
              <w:spacing w:before="0" w:beforeAutospacing="0" w:after="0" w:afterAutospacing="0" w:line="440" w:lineRule="exact"/>
              <w:ind w:left="0" w:right="0"/>
              <w:textAlignment w:val="auto"/>
              <w:rPr>
                <w:rFonts w:hint="eastAsia" w:ascii="仿宋" w:hAnsi="仿宋" w:eastAsia="仿宋" w:cs="仿宋"/>
                <w:color w:val="auto"/>
                <w:sz w:val="24"/>
                <w:szCs w:val="24"/>
                <w:highlight w:val="none"/>
                <w:lang w:val="zh-CN"/>
              </w:rPr>
            </w:pPr>
          </w:p>
        </w:tc>
        <w:tc>
          <w:tcPr>
            <w:tcW w:w="2789" w:type="dxa"/>
            <w:noWrap/>
            <w:vAlign w:val="center"/>
          </w:tcPr>
          <w:p w14:paraId="4A773ABD">
            <w:pPr>
              <w:keepNext w:val="0"/>
              <w:keepLines w:val="0"/>
              <w:suppressLineNumbers w:val="0"/>
              <w:kinsoku/>
              <w:autoSpaceDE/>
              <w:autoSpaceDN/>
              <w:bidi w:val="0"/>
              <w:spacing w:before="0" w:beforeAutospacing="0" w:after="0" w:afterAutospacing="0" w:line="440" w:lineRule="exact"/>
              <w:ind w:left="0" w:right="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3.具有履行合同所必需的设备和专业技术能力</w:t>
            </w:r>
          </w:p>
        </w:tc>
        <w:tc>
          <w:tcPr>
            <w:tcW w:w="4984" w:type="dxa"/>
            <w:vMerge w:val="continue"/>
            <w:noWrap/>
            <w:vAlign w:val="center"/>
          </w:tcPr>
          <w:p w14:paraId="17B8EA57">
            <w:pPr>
              <w:keepNext w:val="0"/>
              <w:keepLines w:val="0"/>
              <w:suppressLineNumbers w:val="0"/>
              <w:kinsoku/>
              <w:autoSpaceDE/>
              <w:autoSpaceDN/>
              <w:bidi w:val="0"/>
              <w:spacing w:before="0" w:beforeAutospacing="0" w:after="0" w:afterAutospacing="0" w:line="440" w:lineRule="exact"/>
              <w:ind w:left="0" w:right="0"/>
              <w:textAlignment w:val="auto"/>
              <w:rPr>
                <w:rFonts w:hint="eastAsia" w:ascii="仿宋" w:hAnsi="仿宋" w:eastAsia="仿宋" w:cs="仿宋"/>
                <w:color w:val="auto"/>
                <w:sz w:val="24"/>
                <w:szCs w:val="24"/>
                <w:highlight w:val="none"/>
              </w:rPr>
            </w:pPr>
          </w:p>
        </w:tc>
      </w:tr>
      <w:tr w14:paraId="5E7F2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ign w:val="center"/>
          </w:tcPr>
          <w:p w14:paraId="236C60A5">
            <w:pPr>
              <w:keepNext w:val="0"/>
              <w:keepLines w:val="0"/>
              <w:suppressLineNumbers w:val="0"/>
              <w:kinsoku/>
              <w:autoSpaceDE/>
              <w:autoSpaceDN/>
              <w:bidi w:val="0"/>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rPr>
            </w:pPr>
          </w:p>
        </w:tc>
        <w:tc>
          <w:tcPr>
            <w:tcW w:w="1038" w:type="dxa"/>
            <w:vMerge w:val="continue"/>
            <w:noWrap/>
            <w:vAlign w:val="center"/>
          </w:tcPr>
          <w:p w14:paraId="03D5B777">
            <w:pPr>
              <w:keepNext w:val="0"/>
              <w:keepLines w:val="0"/>
              <w:suppressLineNumbers w:val="0"/>
              <w:kinsoku/>
              <w:autoSpaceDE/>
              <w:autoSpaceDN/>
              <w:bidi w:val="0"/>
              <w:spacing w:before="0" w:beforeAutospacing="0" w:after="0" w:afterAutospacing="0" w:line="440" w:lineRule="exact"/>
              <w:ind w:left="0" w:right="0"/>
              <w:textAlignment w:val="auto"/>
              <w:rPr>
                <w:rFonts w:hint="eastAsia" w:ascii="仿宋" w:hAnsi="仿宋" w:eastAsia="仿宋" w:cs="仿宋"/>
                <w:color w:val="auto"/>
                <w:sz w:val="24"/>
                <w:szCs w:val="24"/>
                <w:highlight w:val="none"/>
                <w:lang w:val="zh-CN"/>
              </w:rPr>
            </w:pPr>
          </w:p>
        </w:tc>
        <w:tc>
          <w:tcPr>
            <w:tcW w:w="2789" w:type="dxa"/>
            <w:noWrap/>
            <w:vAlign w:val="center"/>
          </w:tcPr>
          <w:p w14:paraId="30440501">
            <w:pPr>
              <w:keepNext w:val="0"/>
              <w:keepLines w:val="0"/>
              <w:suppressLineNumbers w:val="0"/>
              <w:kinsoku/>
              <w:autoSpaceDE/>
              <w:autoSpaceDN/>
              <w:bidi w:val="0"/>
              <w:spacing w:before="0" w:beforeAutospacing="0" w:after="0" w:afterAutospacing="0" w:line="440" w:lineRule="exact"/>
              <w:ind w:left="0" w:right="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4.有依法缴纳税收和社会保障金的良好记录</w:t>
            </w:r>
          </w:p>
        </w:tc>
        <w:tc>
          <w:tcPr>
            <w:tcW w:w="4984" w:type="dxa"/>
            <w:vMerge w:val="continue"/>
            <w:noWrap/>
            <w:vAlign w:val="center"/>
          </w:tcPr>
          <w:p w14:paraId="4EED867A">
            <w:pPr>
              <w:keepNext w:val="0"/>
              <w:keepLines w:val="0"/>
              <w:suppressLineNumbers w:val="0"/>
              <w:kinsoku/>
              <w:autoSpaceDE/>
              <w:autoSpaceDN/>
              <w:bidi w:val="0"/>
              <w:spacing w:before="0" w:beforeAutospacing="0" w:after="0" w:afterAutospacing="0" w:line="440" w:lineRule="exact"/>
              <w:ind w:left="0" w:right="0"/>
              <w:textAlignment w:val="auto"/>
              <w:rPr>
                <w:rFonts w:hint="eastAsia" w:ascii="仿宋" w:hAnsi="仿宋" w:eastAsia="仿宋" w:cs="仿宋"/>
                <w:color w:val="auto"/>
                <w:sz w:val="24"/>
                <w:szCs w:val="24"/>
                <w:highlight w:val="none"/>
              </w:rPr>
            </w:pPr>
          </w:p>
        </w:tc>
      </w:tr>
      <w:tr w14:paraId="36F95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ign w:val="center"/>
          </w:tcPr>
          <w:p w14:paraId="73B17F44">
            <w:pPr>
              <w:keepNext w:val="0"/>
              <w:keepLines w:val="0"/>
              <w:suppressLineNumbers w:val="0"/>
              <w:kinsoku/>
              <w:autoSpaceDE/>
              <w:autoSpaceDN/>
              <w:bidi w:val="0"/>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rPr>
            </w:pPr>
          </w:p>
        </w:tc>
        <w:tc>
          <w:tcPr>
            <w:tcW w:w="1038" w:type="dxa"/>
            <w:vMerge w:val="continue"/>
            <w:noWrap/>
            <w:vAlign w:val="center"/>
          </w:tcPr>
          <w:p w14:paraId="04679AE0">
            <w:pPr>
              <w:keepNext w:val="0"/>
              <w:keepLines w:val="0"/>
              <w:suppressLineNumbers w:val="0"/>
              <w:kinsoku/>
              <w:autoSpaceDE/>
              <w:autoSpaceDN/>
              <w:bidi w:val="0"/>
              <w:spacing w:before="0" w:beforeAutospacing="0" w:after="0" w:afterAutospacing="0" w:line="440" w:lineRule="exact"/>
              <w:ind w:left="0" w:right="0"/>
              <w:textAlignment w:val="auto"/>
              <w:rPr>
                <w:rFonts w:hint="eastAsia" w:ascii="仿宋" w:hAnsi="仿宋" w:eastAsia="仿宋" w:cs="仿宋"/>
                <w:color w:val="auto"/>
                <w:sz w:val="24"/>
                <w:szCs w:val="24"/>
                <w:highlight w:val="none"/>
                <w:lang w:val="zh-CN"/>
              </w:rPr>
            </w:pPr>
          </w:p>
        </w:tc>
        <w:tc>
          <w:tcPr>
            <w:tcW w:w="2789" w:type="dxa"/>
            <w:noWrap/>
            <w:vAlign w:val="center"/>
          </w:tcPr>
          <w:p w14:paraId="723545A0">
            <w:pPr>
              <w:keepNext w:val="0"/>
              <w:keepLines w:val="0"/>
              <w:suppressLineNumbers w:val="0"/>
              <w:kinsoku/>
              <w:autoSpaceDE/>
              <w:autoSpaceDN/>
              <w:bidi w:val="0"/>
              <w:spacing w:before="0" w:beforeAutospacing="0" w:after="0" w:afterAutospacing="0" w:line="440" w:lineRule="exact"/>
              <w:ind w:left="0" w:right="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5.参加政府采购活动前三年内，在经营活动中没有重大违法记录</w:t>
            </w:r>
          </w:p>
        </w:tc>
        <w:tc>
          <w:tcPr>
            <w:tcW w:w="4984" w:type="dxa"/>
            <w:vMerge w:val="continue"/>
            <w:noWrap/>
            <w:vAlign w:val="center"/>
          </w:tcPr>
          <w:p w14:paraId="4DAE6CED">
            <w:pPr>
              <w:keepNext w:val="0"/>
              <w:keepLines w:val="0"/>
              <w:suppressLineNumbers w:val="0"/>
              <w:kinsoku/>
              <w:autoSpaceDE/>
              <w:autoSpaceDN/>
              <w:bidi w:val="0"/>
              <w:spacing w:before="0" w:beforeAutospacing="0" w:after="0" w:afterAutospacing="0" w:line="440" w:lineRule="exact"/>
              <w:ind w:left="0" w:right="0"/>
              <w:textAlignment w:val="auto"/>
              <w:rPr>
                <w:rFonts w:hint="eastAsia" w:ascii="仿宋" w:hAnsi="仿宋" w:eastAsia="仿宋" w:cs="仿宋"/>
                <w:b/>
                <w:color w:val="auto"/>
                <w:sz w:val="24"/>
                <w:szCs w:val="24"/>
                <w:highlight w:val="none"/>
              </w:rPr>
            </w:pPr>
          </w:p>
        </w:tc>
      </w:tr>
      <w:tr w14:paraId="13AEB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ign w:val="center"/>
          </w:tcPr>
          <w:p w14:paraId="4CACB319">
            <w:pPr>
              <w:keepNext w:val="0"/>
              <w:keepLines w:val="0"/>
              <w:suppressLineNumbers w:val="0"/>
              <w:kinsoku/>
              <w:autoSpaceDE/>
              <w:autoSpaceDN/>
              <w:bidi w:val="0"/>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rPr>
            </w:pPr>
          </w:p>
        </w:tc>
        <w:tc>
          <w:tcPr>
            <w:tcW w:w="1038" w:type="dxa"/>
            <w:vMerge w:val="continue"/>
            <w:noWrap/>
            <w:vAlign w:val="center"/>
          </w:tcPr>
          <w:p w14:paraId="4866213C">
            <w:pPr>
              <w:keepNext w:val="0"/>
              <w:keepLines w:val="0"/>
              <w:suppressLineNumbers w:val="0"/>
              <w:kinsoku/>
              <w:autoSpaceDE/>
              <w:autoSpaceDN/>
              <w:bidi w:val="0"/>
              <w:spacing w:before="0" w:beforeAutospacing="0" w:after="0" w:afterAutospacing="0" w:line="440" w:lineRule="exact"/>
              <w:ind w:left="0" w:right="0"/>
              <w:textAlignment w:val="auto"/>
              <w:rPr>
                <w:rFonts w:hint="eastAsia" w:ascii="仿宋" w:hAnsi="仿宋" w:eastAsia="仿宋" w:cs="仿宋"/>
                <w:color w:val="auto"/>
                <w:sz w:val="24"/>
                <w:szCs w:val="24"/>
                <w:highlight w:val="none"/>
              </w:rPr>
            </w:pPr>
          </w:p>
        </w:tc>
        <w:tc>
          <w:tcPr>
            <w:tcW w:w="2789" w:type="dxa"/>
            <w:noWrap/>
            <w:vAlign w:val="center"/>
          </w:tcPr>
          <w:p w14:paraId="58FE6770">
            <w:pPr>
              <w:keepNext w:val="0"/>
              <w:keepLines w:val="0"/>
              <w:suppressLineNumbers w:val="0"/>
              <w:kinsoku/>
              <w:autoSpaceDE/>
              <w:autoSpaceDN/>
              <w:bidi w:val="0"/>
              <w:spacing w:before="0" w:beforeAutospacing="0" w:after="0" w:afterAutospacing="0" w:line="44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6.法律、行政法规规定的其他条件</w:t>
            </w:r>
          </w:p>
        </w:tc>
        <w:tc>
          <w:tcPr>
            <w:tcW w:w="4984" w:type="dxa"/>
            <w:noWrap/>
            <w:vAlign w:val="center"/>
          </w:tcPr>
          <w:p w14:paraId="20B8785D">
            <w:pPr>
              <w:keepNext w:val="0"/>
              <w:keepLines w:val="0"/>
              <w:suppressLineNumbers w:val="0"/>
              <w:kinsoku/>
              <w:autoSpaceDE/>
              <w:autoSpaceDN/>
              <w:bidi w:val="0"/>
              <w:spacing w:before="0" w:beforeAutospacing="0" w:after="0" w:afterAutospacing="0" w:line="440" w:lineRule="exact"/>
              <w:ind w:left="0" w:right="0"/>
              <w:textAlignment w:val="auto"/>
              <w:rPr>
                <w:rFonts w:hint="eastAsia" w:ascii="仿宋" w:hAnsi="仿宋" w:eastAsia="仿宋" w:cs="仿宋"/>
                <w:color w:val="auto"/>
                <w:sz w:val="24"/>
                <w:szCs w:val="24"/>
                <w:highlight w:val="none"/>
              </w:rPr>
            </w:pPr>
          </w:p>
        </w:tc>
      </w:tr>
      <w:tr w14:paraId="5D08B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17" w:type="dxa"/>
            <w:noWrap/>
            <w:vAlign w:val="center"/>
          </w:tcPr>
          <w:p w14:paraId="5CDF13AC">
            <w:pPr>
              <w:keepNext w:val="0"/>
              <w:keepLines w:val="0"/>
              <w:suppressLineNumbers w:val="0"/>
              <w:kinsoku/>
              <w:autoSpaceDE/>
              <w:autoSpaceDN/>
              <w:bidi w:val="0"/>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p>
        </w:tc>
        <w:tc>
          <w:tcPr>
            <w:tcW w:w="3827" w:type="dxa"/>
            <w:gridSpan w:val="2"/>
            <w:noWrap/>
            <w:vAlign w:val="center"/>
          </w:tcPr>
          <w:p w14:paraId="6176DC5B">
            <w:pPr>
              <w:keepNext w:val="0"/>
              <w:keepLines w:val="0"/>
              <w:suppressLineNumbers w:val="0"/>
              <w:kinsoku/>
              <w:autoSpaceDE/>
              <w:autoSpaceDN/>
              <w:bidi w:val="0"/>
              <w:spacing w:before="0" w:beforeAutospacing="0" w:after="0" w:afterAutospacing="0" w:line="44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落实政府采购政策需满足的资格要求</w:t>
            </w:r>
          </w:p>
        </w:tc>
        <w:tc>
          <w:tcPr>
            <w:tcW w:w="4984" w:type="dxa"/>
            <w:noWrap/>
            <w:vAlign w:val="center"/>
          </w:tcPr>
          <w:p w14:paraId="34FC4A18">
            <w:pPr>
              <w:keepNext w:val="0"/>
              <w:keepLines w:val="0"/>
              <w:suppressLineNumbers w:val="0"/>
              <w:kinsoku/>
              <w:autoSpaceDE/>
              <w:autoSpaceDN/>
              <w:bidi w:val="0"/>
              <w:spacing w:before="0" w:beforeAutospacing="0" w:after="0" w:afterAutospacing="0" w:line="440" w:lineRule="exact"/>
              <w:ind w:left="0"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按本项目“第一篇 三、供应商资格条件（二）</w:t>
            </w:r>
          </w:p>
          <w:p w14:paraId="4A1F90B2">
            <w:pPr>
              <w:keepNext w:val="0"/>
              <w:keepLines w:val="0"/>
              <w:suppressLineNumbers w:val="0"/>
              <w:kinsoku/>
              <w:autoSpaceDE/>
              <w:autoSpaceDN/>
              <w:bidi w:val="0"/>
              <w:spacing w:before="0" w:beforeAutospacing="0" w:after="0" w:afterAutospacing="0" w:line="44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的要求提交（如果有）。</w:t>
            </w:r>
          </w:p>
        </w:tc>
      </w:tr>
      <w:tr w14:paraId="41F72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17" w:type="dxa"/>
            <w:noWrap/>
            <w:vAlign w:val="center"/>
          </w:tcPr>
          <w:p w14:paraId="498135EB">
            <w:pPr>
              <w:keepNext w:val="0"/>
              <w:keepLines w:val="0"/>
              <w:suppressLineNumbers w:val="0"/>
              <w:kinsoku/>
              <w:autoSpaceDE/>
              <w:autoSpaceDN/>
              <w:bidi w:val="0"/>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lang w:eastAsia="zh-CN"/>
              </w:rPr>
              <w:t>）</w:t>
            </w:r>
          </w:p>
        </w:tc>
        <w:tc>
          <w:tcPr>
            <w:tcW w:w="3827" w:type="dxa"/>
            <w:gridSpan w:val="2"/>
            <w:noWrap/>
            <w:vAlign w:val="center"/>
          </w:tcPr>
          <w:p w14:paraId="15A95D56">
            <w:pPr>
              <w:keepNext w:val="0"/>
              <w:keepLines w:val="0"/>
              <w:suppressLineNumbers w:val="0"/>
              <w:kinsoku/>
              <w:autoSpaceDE/>
              <w:autoSpaceDN/>
              <w:bidi w:val="0"/>
              <w:spacing w:before="0" w:beforeAutospacing="0" w:after="0" w:afterAutospacing="0" w:line="44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本项目的特定资格要求</w:t>
            </w:r>
          </w:p>
        </w:tc>
        <w:tc>
          <w:tcPr>
            <w:tcW w:w="4984" w:type="dxa"/>
            <w:noWrap/>
            <w:vAlign w:val="center"/>
          </w:tcPr>
          <w:p w14:paraId="0737F5DC">
            <w:pPr>
              <w:keepNext w:val="0"/>
              <w:keepLines w:val="0"/>
              <w:suppressLineNumbers w:val="0"/>
              <w:kinsoku/>
              <w:autoSpaceDE/>
              <w:autoSpaceDN/>
              <w:bidi w:val="0"/>
              <w:spacing w:before="0" w:beforeAutospacing="0" w:after="0" w:afterAutospacing="0" w:line="440" w:lineRule="exact"/>
              <w:ind w:left="0" w:right="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按本项目“第一篇 三、供应商资格条件（三）</w:t>
            </w:r>
          </w:p>
          <w:p w14:paraId="5C7B7EE4">
            <w:pPr>
              <w:keepNext w:val="0"/>
              <w:keepLines w:val="0"/>
              <w:suppressLineNumbers w:val="0"/>
              <w:kinsoku/>
              <w:autoSpaceDE/>
              <w:autoSpaceDN/>
              <w:bidi w:val="0"/>
              <w:spacing w:before="0" w:beforeAutospacing="0" w:after="0" w:afterAutospacing="0" w:line="440" w:lineRule="exact"/>
              <w:ind w:left="0" w:right="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”的要求提交（如果有）</w:t>
            </w:r>
          </w:p>
        </w:tc>
      </w:tr>
    </w:tbl>
    <w:p w14:paraId="40C7FB1E">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注①：供应商按“三证合一”登记制度办理营业执照的，组织机构代码证和税务登记证（副本）以供应商所提供的营业执照（副本）复印件为准。</w:t>
      </w:r>
    </w:p>
    <w:p w14:paraId="227FEA95">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②：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1CEDF93A">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 符合性审查。评审小组应当对符合资格的供应商的响应文件进行符合性审查，以确定其是否满足采购文件的实质性要求。符合性审查资料表如下：</w:t>
      </w:r>
    </w:p>
    <w:tbl>
      <w:tblPr>
        <w:tblStyle w:val="25"/>
        <w:tblW w:w="9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1560"/>
        <w:gridCol w:w="1755"/>
        <w:gridCol w:w="5181"/>
      </w:tblGrid>
      <w:tr w14:paraId="5713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3" w:type="dxa"/>
            <w:noWrap/>
            <w:vAlign w:val="center"/>
          </w:tcPr>
          <w:p w14:paraId="2649E512">
            <w:pPr>
              <w:keepNext w:val="0"/>
              <w:keepLines w:val="0"/>
              <w:suppressLineNumbers w:val="0"/>
              <w:kinsoku/>
              <w:autoSpaceDE/>
              <w:autoSpaceDN/>
              <w:bidi w:val="0"/>
              <w:spacing w:before="0" w:beforeAutospacing="0" w:after="0" w:afterAutospacing="0" w:line="44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315" w:type="dxa"/>
            <w:gridSpan w:val="2"/>
            <w:noWrap/>
            <w:vAlign w:val="center"/>
          </w:tcPr>
          <w:p w14:paraId="5CAECF6A">
            <w:pPr>
              <w:keepNext w:val="0"/>
              <w:keepLines w:val="0"/>
              <w:suppressLineNumbers w:val="0"/>
              <w:kinsoku/>
              <w:autoSpaceDE/>
              <w:autoSpaceDN/>
              <w:bidi w:val="0"/>
              <w:spacing w:before="0" w:beforeAutospacing="0" w:after="0" w:afterAutospacing="0" w:line="44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评审因素</w:t>
            </w:r>
          </w:p>
        </w:tc>
        <w:tc>
          <w:tcPr>
            <w:tcW w:w="5181" w:type="dxa"/>
            <w:noWrap/>
            <w:vAlign w:val="center"/>
          </w:tcPr>
          <w:p w14:paraId="2BB6C5C1">
            <w:pPr>
              <w:keepNext w:val="0"/>
              <w:keepLines w:val="0"/>
              <w:suppressLineNumbers w:val="0"/>
              <w:kinsoku/>
              <w:autoSpaceDE/>
              <w:autoSpaceDN/>
              <w:bidi w:val="0"/>
              <w:spacing w:before="0" w:beforeAutospacing="0" w:after="0" w:afterAutospacing="0" w:line="44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评审标准</w:t>
            </w:r>
          </w:p>
        </w:tc>
      </w:tr>
      <w:tr w14:paraId="2F226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963" w:type="dxa"/>
            <w:vMerge w:val="restart"/>
            <w:noWrap/>
            <w:vAlign w:val="center"/>
          </w:tcPr>
          <w:p w14:paraId="284BB3AE">
            <w:pPr>
              <w:keepNext w:val="0"/>
              <w:keepLines w:val="0"/>
              <w:suppressLineNumbers w:val="0"/>
              <w:kinsoku/>
              <w:autoSpaceDE/>
              <w:autoSpaceDN/>
              <w:bidi w:val="0"/>
              <w:spacing w:before="0" w:beforeAutospacing="0" w:after="0" w:afterAutospacing="0" w:line="44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560" w:type="dxa"/>
            <w:vMerge w:val="restart"/>
            <w:noWrap/>
            <w:vAlign w:val="center"/>
          </w:tcPr>
          <w:p w14:paraId="367E6292">
            <w:pPr>
              <w:keepNext w:val="0"/>
              <w:keepLines w:val="0"/>
              <w:suppressLineNumbers w:val="0"/>
              <w:kinsoku/>
              <w:autoSpaceDE/>
              <w:autoSpaceDN/>
              <w:bidi w:val="0"/>
              <w:spacing w:before="0" w:beforeAutospacing="0" w:after="0" w:afterAutospacing="0" w:line="44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有效性审查</w:t>
            </w:r>
          </w:p>
        </w:tc>
        <w:tc>
          <w:tcPr>
            <w:tcW w:w="1755" w:type="dxa"/>
            <w:noWrap/>
            <w:vAlign w:val="center"/>
          </w:tcPr>
          <w:p w14:paraId="20899332">
            <w:pPr>
              <w:keepNext w:val="0"/>
              <w:keepLines w:val="0"/>
              <w:suppressLineNumbers w:val="0"/>
              <w:kinsoku/>
              <w:autoSpaceDE/>
              <w:autoSpaceDN/>
              <w:bidi w:val="0"/>
              <w:spacing w:before="0" w:beforeAutospacing="0" w:after="0" w:afterAutospacing="0" w:line="44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响应文件签署</w:t>
            </w:r>
          </w:p>
        </w:tc>
        <w:tc>
          <w:tcPr>
            <w:tcW w:w="5181" w:type="dxa"/>
            <w:noWrap/>
            <w:vAlign w:val="center"/>
          </w:tcPr>
          <w:p w14:paraId="7954AAED">
            <w:pPr>
              <w:keepNext w:val="0"/>
              <w:keepLines w:val="0"/>
              <w:suppressLineNumbers w:val="0"/>
              <w:kinsoku/>
              <w:autoSpaceDE/>
              <w:autoSpaceDN/>
              <w:bidi w:val="0"/>
              <w:spacing w:before="0" w:beforeAutospacing="0" w:after="0" w:afterAutospacing="0" w:line="44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响应文件上法定代表人或其授权代表人的签字或盖章齐全。</w:t>
            </w:r>
          </w:p>
        </w:tc>
      </w:tr>
      <w:tr w14:paraId="071AA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963" w:type="dxa"/>
            <w:vMerge w:val="continue"/>
            <w:noWrap/>
            <w:vAlign w:val="center"/>
          </w:tcPr>
          <w:p w14:paraId="7A1C18F6">
            <w:pPr>
              <w:keepNext w:val="0"/>
              <w:keepLines w:val="0"/>
              <w:suppressLineNumbers w:val="0"/>
              <w:kinsoku/>
              <w:autoSpaceDE/>
              <w:autoSpaceDN/>
              <w:bidi w:val="0"/>
              <w:spacing w:before="0" w:beforeAutospacing="0" w:after="0" w:afterAutospacing="0" w:line="440" w:lineRule="exact"/>
              <w:ind w:left="0" w:right="0" w:firstLine="480" w:firstLineChars="200"/>
              <w:textAlignment w:val="auto"/>
              <w:rPr>
                <w:rFonts w:hint="eastAsia" w:ascii="仿宋" w:hAnsi="仿宋" w:eastAsia="仿宋" w:cs="仿宋"/>
                <w:color w:val="auto"/>
                <w:sz w:val="24"/>
                <w:szCs w:val="24"/>
                <w:highlight w:val="none"/>
              </w:rPr>
            </w:pPr>
          </w:p>
        </w:tc>
        <w:tc>
          <w:tcPr>
            <w:tcW w:w="1560" w:type="dxa"/>
            <w:vMerge w:val="continue"/>
            <w:noWrap/>
            <w:vAlign w:val="center"/>
          </w:tcPr>
          <w:p w14:paraId="0FA0F671">
            <w:pPr>
              <w:keepNext w:val="0"/>
              <w:keepLines w:val="0"/>
              <w:suppressLineNumbers w:val="0"/>
              <w:kinsoku/>
              <w:autoSpaceDE/>
              <w:autoSpaceDN/>
              <w:bidi w:val="0"/>
              <w:spacing w:before="0" w:beforeAutospacing="0" w:after="0" w:afterAutospacing="0" w:line="440" w:lineRule="exact"/>
              <w:ind w:left="0" w:right="0" w:firstLine="480" w:firstLineChars="200"/>
              <w:textAlignment w:val="auto"/>
              <w:rPr>
                <w:rFonts w:hint="eastAsia" w:ascii="仿宋" w:hAnsi="仿宋" w:eastAsia="仿宋" w:cs="仿宋"/>
                <w:color w:val="auto"/>
                <w:sz w:val="24"/>
                <w:szCs w:val="24"/>
                <w:highlight w:val="none"/>
              </w:rPr>
            </w:pPr>
          </w:p>
        </w:tc>
        <w:tc>
          <w:tcPr>
            <w:tcW w:w="1755" w:type="dxa"/>
            <w:noWrap/>
            <w:vAlign w:val="center"/>
          </w:tcPr>
          <w:p w14:paraId="019DF570">
            <w:pPr>
              <w:keepNext w:val="0"/>
              <w:keepLines w:val="0"/>
              <w:suppressLineNumbers w:val="0"/>
              <w:kinsoku/>
              <w:autoSpaceDE/>
              <w:autoSpaceDN/>
              <w:bidi w:val="0"/>
              <w:spacing w:before="0" w:beforeAutospacing="0" w:after="0" w:afterAutospacing="0" w:line="44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w:t>
            </w:r>
          </w:p>
        </w:tc>
        <w:tc>
          <w:tcPr>
            <w:tcW w:w="5181" w:type="dxa"/>
            <w:noWrap/>
            <w:vAlign w:val="center"/>
          </w:tcPr>
          <w:p w14:paraId="61BA02DC">
            <w:pPr>
              <w:keepNext w:val="0"/>
              <w:keepLines w:val="0"/>
              <w:suppressLineNumbers w:val="0"/>
              <w:kinsoku/>
              <w:autoSpaceDE/>
              <w:autoSpaceDN/>
              <w:bidi w:val="0"/>
              <w:spacing w:before="0" w:beforeAutospacing="0" w:after="0" w:afterAutospacing="0" w:line="440" w:lineRule="exact"/>
              <w:ind w:left="0"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有效的法定代表人身份证明，符合采购文件规定的格式，签字、盖章齐全。</w:t>
            </w:r>
          </w:p>
          <w:p w14:paraId="076806E6">
            <w:pPr>
              <w:pStyle w:val="23"/>
              <w:keepNext w:val="0"/>
              <w:keepLines w:val="0"/>
              <w:suppressLineNumbers w:val="0"/>
              <w:kinsoku/>
              <w:autoSpaceDE/>
              <w:autoSpaceDN/>
              <w:bidi w:val="0"/>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rPr>
            </w:pPr>
          </w:p>
        </w:tc>
      </w:tr>
      <w:tr w14:paraId="0866F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63" w:type="dxa"/>
            <w:vMerge w:val="continue"/>
            <w:noWrap/>
            <w:vAlign w:val="center"/>
          </w:tcPr>
          <w:p w14:paraId="41332EFE">
            <w:pPr>
              <w:keepNext w:val="0"/>
              <w:keepLines w:val="0"/>
              <w:suppressLineNumbers w:val="0"/>
              <w:kinsoku/>
              <w:autoSpaceDE/>
              <w:autoSpaceDN/>
              <w:bidi w:val="0"/>
              <w:spacing w:before="0" w:beforeAutospacing="0" w:after="0" w:afterAutospacing="0" w:line="440" w:lineRule="exact"/>
              <w:ind w:left="0" w:right="0" w:firstLine="480" w:firstLineChars="200"/>
              <w:textAlignment w:val="auto"/>
              <w:rPr>
                <w:rFonts w:hint="eastAsia" w:ascii="仿宋" w:hAnsi="仿宋" w:eastAsia="仿宋" w:cs="仿宋"/>
                <w:color w:val="auto"/>
                <w:sz w:val="24"/>
                <w:szCs w:val="24"/>
                <w:highlight w:val="none"/>
              </w:rPr>
            </w:pPr>
          </w:p>
        </w:tc>
        <w:tc>
          <w:tcPr>
            <w:tcW w:w="1560" w:type="dxa"/>
            <w:vMerge w:val="continue"/>
            <w:noWrap/>
            <w:vAlign w:val="center"/>
          </w:tcPr>
          <w:p w14:paraId="56DB078A">
            <w:pPr>
              <w:keepNext w:val="0"/>
              <w:keepLines w:val="0"/>
              <w:suppressLineNumbers w:val="0"/>
              <w:kinsoku/>
              <w:autoSpaceDE/>
              <w:autoSpaceDN/>
              <w:bidi w:val="0"/>
              <w:spacing w:before="0" w:beforeAutospacing="0" w:after="0" w:afterAutospacing="0" w:line="440" w:lineRule="exact"/>
              <w:ind w:left="0" w:right="0" w:firstLine="480" w:firstLineChars="200"/>
              <w:textAlignment w:val="auto"/>
              <w:rPr>
                <w:rFonts w:hint="eastAsia" w:ascii="仿宋" w:hAnsi="仿宋" w:eastAsia="仿宋" w:cs="仿宋"/>
                <w:color w:val="auto"/>
                <w:sz w:val="24"/>
                <w:szCs w:val="24"/>
                <w:highlight w:val="none"/>
              </w:rPr>
            </w:pPr>
          </w:p>
        </w:tc>
        <w:tc>
          <w:tcPr>
            <w:tcW w:w="1755" w:type="dxa"/>
            <w:noWrap/>
            <w:vAlign w:val="center"/>
          </w:tcPr>
          <w:p w14:paraId="16C60FDC">
            <w:pPr>
              <w:keepNext w:val="0"/>
              <w:keepLines w:val="0"/>
              <w:suppressLineNumbers w:val="0"/>
              <w:kinsoku/>
              <w:autoSpaceDE/>
              <w:autoSpaceDN/>
              <w:bidi w:val="0"/>
              <w:spacing w:before="0" w:beforeAutospacing="0" w:after="0" w:afterAutospacing="0" w:line="440" w:lineRule="exact"/>
              <w:ind w:left="0" w:right="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方案</w:t>
            </w:r>
          </w:p>
        </w:tc>
        <w:tc>
          <w:tcPr>
            <w:tcW w:w="5181" w:type="dxa"/>
            <w:noWrap/>
            <w:vAlign w:val="center"/>
          </w:tcPr>
          <w:p w14:paraId="5D41046E">
            <w:pPr>
              <w:keepNext w:val="0"/>
              <w:keepLines w:val="0"/>
              <w:suppressLineNumbers w:val="0"/>
              <w:kinsoku/>
              <w:autoSpaceDE/>
              <w:autoSpaceDN/>
              <w:bidi w:val="0"/>
              <w:spacing w:before="0" w:beforeAutospacing="0" w:after="0" w:afterAutospacing="0" w:line="44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每个分包只能有一个</w:t>
            </w: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方案。</w:t>
            </w:r>
          </w:p>
        </w:tc>
      </w:tr>
      <w:tr w14:paraId="15C01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963" w:type="dxa"/>
            <w:vMerge w:val="continue"/>
            <w:noWrap/>
            <w:vAlign w:val="center"/>
          </w:tcPr>
          <w:p w14:paraId="4B73DEE8">
            <w:pPr>
              <w:keepNext w:val="0"/>
              <w:keepLines w:val="0"/>
              <w:suppressLineNumbers w:val="0"/>
              <w:kinsoku/>
              <w:autoSpaceDE/>
              <w:autoSpaceDN/>
              <w:bidi w:val="0"/>
              <w:spacing w:before="0" w:beforeAutospacing="0" w:after="0" w:afterAutospacing="0" w:line="440" w:lineRule="exact"/>
              <w:ind w:left="0" w:right="0" w:firstLine="480" w:firstLineChars="200"/>
              <w:textAlignment w:val="auto"/>
              <w:rPr>
                <w:rFonts w:hint="eastAsia" w:ascii="仿宋" w:hAnsi="仿宋" w:eastAsia="仿宋" w:cs="仿宋"/>
                <w:color w:val="auto"/>
                <w:sz w:val="24"/>
                <w:szCs w:val="24"/>
                <w:highlight w:val="none"/>
              </w:rPr>
            </w:pPr>
          </w:p>
        </w:tc>
        <w:tc>
          <w:tcPr>
            <w:tcW w:w="1560" w:type="dxa"/>
            <w:vMerge w:val="continue"/>
            <w:noWrap/>
            <w:vAlign w:val="center"/>
          </w:tcPr>
          <w:p w14:paraId="62D9CC99">
            <w:pPr>
              <w:keepNext w:val="0"/>
              <w:keepLines w:val="0"/>
              <w:suppressLineNumbers w:val="0"/>
              <w:kinsoku/>
              <w:autoSpaceDE/>
              <w:autoSpaceDN/>
              <w:bidi w:val="0"/>
              <w:spacing w:before="0" w:beforeAutospacing="0" w:after="0" w:afterAutospacing="0" w:line="440" w:lineRule="exact"/>
              <w:ind w:left="0" w:right="0" w:firstLine="480" w:firstLineChars="200"/>
              <w:textAlignment w:val="auto"/>
              <w:rPr>
                <w:rFonts w:hint="eastAsia" w:ascii="仿宋" w:hAnsi="仿宋" w:eastAsia="仿宋" w:cs="仿宋"/>
                <w:color w:val="auto"/>
                <w:sz w:val="24"/>
                <w:szCs w:val="24"/>
                <w:highlight w:val="none"/>
              </w:rPr>
            </w:pPr>
          </w:p>
        </w:tc>
        <w:tc>
          <w:tcPr>
            <w:tcW w:w="1755" w:type="dxa"/>
            <w:noWrap/>
            <w:vAlign w:val="center"/>
          </w:tcPr>
          <w:p w14:paraId="5F7F9E27">
            <w:pPr>
              <w:keepNext w:val="0"/>
              <w:keepLines w:val="0"/>
              <w:suppressLineNumbers w:val="0"/>
              <w:kinsoku/>
              <w:autoSpaceDE/>
              <w:autoSpaceDN/>
              <w:bidi w:val="0"/>
              <w:spacing w:before="0" w:beforeAutospacing="0" w:after="0" w:afterAutospacing="0" w:line="440" w:lineRule="exact"/>
              <w:ind w:left="0" w:right="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报价唯一</w:t>
            </w:r>
          </w:p>
        </w:tc>
        <w:tc>
          <w:tcPr>
            <w:tcW w:w="5181" w:type="dxa"/>
            <w:noWrap/>
            <w:vAlign w:val="center"/>
          </w:tcPr>
          <w:p w14:paraId="6073E080">
            <w:pPr>
              <w:keepNext w:val="0"/>
              <w:keepLines w:val="0"/>
              <w:suppressLineNumbers w:val="0"/>
              <w:kinsoku/>
              <w:autoSpaceDE/>
              <w:autoSpaceDN/>
              <w:bidi w:val="0"/>
              <w:spacing w:before="0" w:beforeAutospacing="0" w:after="0" w:afterAutospacing="0" w:line="44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只能在采购预算范围内报价，</w:t>
            </w:r>
            <w:r>
              <w:rPr>
                <w:rFonts w:hint="eastAsia" w:ascii="仿宋" w:hAnsi="仿宋" w:eastAsia="仿宋" w:cs="仿宋"/>
                <w:color w:val="auto"/>
                <w:sz w:val="24"/>
                <w:szCs w:val="24"/>
                <w:highlight w:val="none"/>
              </w:rPr>
              <w:t>只能有一个有效报价，不得提交选择性报价。</w:t>
            </w:r>
          </w:p>
        </w:tc>
      </w:tr>
      <w:tr w14:paraId="4DF14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963" w:type="dxa"/>
            <w:noWrap/>
            <w:vAlign w:val="center"/>
          </w:tcPr>
          <w:p w14:paraId="285CE034">
            <w:pPr>
              <w:keepNext w:val="0"/>
              <w:keepLines w:val="0"/>
              <w:suppressLineNumbers w:val="0"/>
              <w:kinsoku/>
              <w:autoSpaceDE/>
              <w:autoSpaceDN/>
              <w:bidi w:val="0"/>
              <w:spacing w:before="0" w:beforeAutospacing="0" w:after="0" w:afterAutospacing="0" w:line="44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560" w:type="dxa"/>
            <w:noWrap/>
            <w:vAlign w:val="center"/>
          </w:tcPr>
          <w:p w14:paraId="0786246E">
            <w:pPr>
              <w:keepNext w:val="0"/>
              <w:keepLines w:val="0"/>
              <w:suppressLineNumbers w:val="0"/>
              <w:kinsoku/>
              <w:autoSpaceDE/>
              <w:autoSpaceDN/>
              <w:bidi w:val="0"/>
              <w:spacing w:before="0" w:beforeAutospacing="0" w:after="0" w:afterAutospacing="0" w:line="44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完整性审查</w:t>
            </w:r>
          </w:p>
        </w:tc>
        <w:tc>
          <w:tcPr>
            <w:tcW w:w="1755" w:type="dxa"/>
            <w:noWrap/>
            <w:vAlign w:val="center"/>
          </w:tcPr>
          <w:p w14:paraId="00414730">
            <w:pPr>
              <w:keepNext w:val="0"/>
              <w:keepLines w:val="0"/>
              <w:suppressLineNumbers w:val="0"/>
              <w:kinsoku/>
              <w:autoSpaceDE/>
              <w:autoSpaceDN/>
              <w:bidi w:val="0"/>
              <w:spacing w:before="0" w:beforeAutospacing="0" w:after="0" w:afterAutospacing="0" w:line="440" w:lineRule="exact"/>
              <w:ind w:left="0" w:right="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文件内容</w:t>
            </w:r>
          </w:p>
        </w:tc>
        <w:tc>
          <w:tcPr>
            <w:tcW w:w="5181" w:type="dxa"/>
            <w:noWrap/>
            <w:vAlign w:val="center"/>
          </w:tcPr>
          <w:p w14:paraId="5B7FD4D4">
            <w:pPr>
              <w:keepNext w:val="0"/>
              <w:keepLines w:val="0"/>
              <w:suppressLineNumbers w:val="0"/>
              <w:kinsoku/>
              <w:autoSpaceDE/>
              <w:autoSpaceDN/>
              <w:bidi w:val="0"/>
              <w:spacing w:before="0" w:beforeAutospacing="0" w:after="0" w:afterAutospacing="0" w:line="440" w:lineRule="exact"/>
              <w:ind w:left="0" w:right="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对</w:t>
            </w:r>
            <w:r>
              <w:rPr>
                <w:rFonts w:hint="eastAsia" w:ascii="仿宋" w:hAnsi="仿宋" w:eastAsia="仿宋" w:cs="仿宋"/>
                <w:color w:val="auto"/>
                <w:sz w:val="24"/>
                <w:szCs w:val="24"/>
                <w:highlight w:val="none"/>
                <w:lang w:eastAsia="zh-CN"/>
              </w:rPr>
              <w:t>竞争性比选文件</w:t>
            </w:r>
            <w:r>
              <w:rPr>
                <w:rFonts w:hint="eastAsia" w:ascii="仿宋" w:hAnsi="仿宋" w:eastAsia="仿宋" w:cs="仿宋"/>
                <w:color w:val="auto"/>
                <w:sz w:val="24"/>
                <w:szCs w:val="24"/>
                <w:highlight w:val="none"/>
                <w:lang w:val="zh-CN"/>
              </w:rPr>
              <w:t>规定的</w:t>
            </w:r>
            <w:r>
              <w:rPr>
                <w:rFonts w:hint="eastAsia" w:ascii="仿宋" w:hAnsi="仿宋" w:eastAsia="仿宋" w:cs="仿宋"/>
                <w:color w:val="auto"/>
                <w:sz w:val="24"/>
                <w:szCs w:val="24"/>
                <w:highlight w:val="none"/>
              </w:rPr>
              <w:t>项目服务内容及标准需求和商务需求</w:t>
            </w:r>
            <w:r>
              <w:rPr>
                <w:rFonts w:hint="eastAsia" w:ascii="仿宋" w:hAnsi="仿宋" w:eastAsia="仿宋" w:cs="仿宋"/>
                <w:color w:val="auto"/>
                <w:sz w:val="24"/>
                <w:szCs w:val="24"/>
                <w:highlight w:val="none"/>
                <w:lang w:val="zh-CN"/>
              </w:rPr>
              <w:t>作出响应。</w:t>
            </w:r>
          </w:p>
        </w:tc>
      </w:tr>
    </w:tbl>
    <w:p w14:paraId="529890F5">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832B8CA">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（四）评审小组要求供应商澄清、说明或者更正响应文件应当以书面形式作出。供应商的澄清、说明或者更正应当由法定代表人或其授权代表签字或者加盖公章。由授权代表签字的，应当附法定代表人授权书。</w:t>
      </w:r>
    </w:p>
    <w:p w14:paraId="26EE9133">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五）评审小组采用综合评分法对供应商的响应文件进行综合评分。综合评分法，是指响应文件满足竞争性比选文件全部实质性要求且按照评审因素的量化指标评审得分最高的供应商为成交候选供应商的评审方法。供应商总得分为价格、技术等评定因素分别按照相应权重值计算分项得分后相加，满分为100分。</w:t>
      </w:r>
    </w:p>
    <w:p w14:paraId="67B7FC21">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六）评审小组各成员独立对每个有效响应（通过资格审查、符合性审查的供应商）的文件进行评价、打分，然后汇总每个供应商每项评分因素的得分，并根据综合评分情况按照评审得分由高到低顺序推荐成交候选供应商，并编写评审报告。若供应商的评审得分相同的，按照投标报价由低到高的顺序排列推荐。评审得分且投标报价相同的，按照技术指标优劣顺序排列推荐。若供应商的技术（服务）或商务部分为0分，将失去成为成交候选供应商的资格。</w:t>
      </w:r>
    </w:p>
    <w:p w14:paraId="6AD25FB4">
      <w:pPr>
        <w:pStyle w:val="4"/>
        <w:pageBreakBefore w:val="0"/>
        <w:kinsoku/>
        <w:autoSpaceDE/>
        <w:autoSpaceDN/>
        <w:bidi w:val="0"/>
        <w:spacing w:before="0" w:after="0" w:line="440" w:lineRule="exact"/>
        <w:ind w:firstLine="482" w:firstLineChars="200"/>
        <w:textAlignment w:val="auto"/>
        <w:rPr>
          <w:rFonts w:hint="eastAsia" w:ascii="仿宋" w:hAnsi="仿宋" w:eastAsia="仿宋" w:cs="仿宋"/>
          <w:color w:val="auto"/>
          <w:sz w:val="24"/>
          <w:szCs w:val="24"/>
          <w:highlight w:val="none"/>
          <w:lang w:val="en-US" w:eastAsia="zh-CN"/>
        </w:rPr>
      </w:pPr>
      <w:bookmarkStart w:id="117" w:name="_Toc22791"/>
      <w:r>
        <w:rPr>
          <w:rFonts w:hint="eastAsia" w:ascii="仿宋" w:hAnsi="仿宋" w:eastAsia="仿宋" w:cs="仿宋"/>
          <w:color w:val="auto"/>
          <w:sz w:val="24"/>
          <w:szCs w:val="24"/>
          <w:highlight w:val="none"/>
          <w:lang w:val="en-US" w:eastAsia="zh-CN"/>
        </w:rPr>
        <w:t>二、</w:t>
      </w:r>
      <w:bookmarkStart w:id="118" w:name="_Toc102227320"/>
      <w:bookmarkStart w:id="119" w:name="_Toc342913394"/>
      <w:r>
        <w:rPr>
          <w:rFonts w:hint="eastAsia" w:ascii="仿宋" w:hAnsi="仿宋" w:eastAsia="仿宋" w:cs="仿宋"/>
          <w:color w:val="auto"/>
          <w:sz w:val="24"/>
          <w:szCs w:val="24"/>
          <w:highlight w:val="none"/>
          <w:lang w:val="en-US" w:eastAsia="zh-CN"/>
        </w:rPr>
        <w:t>评审标准</w:t>
      </w:r>
      <w:bookmarkEnd w:id="117"/>
    </w:p>
    <w:tbl>
      <w:tblPr>
        <w:tblStyle w:val="25"/>
        <w:tblW w:w="971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3"/>
        <w:gridCol w:w="1321"/>
        <w:gridCol w:w="897"/>
        <w:gridCol w:w="4367"/>
        <w:gridCol w:w="2440"/>
      </w:tblGrid>
      <w:tr w14:paraId="2C849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93" w:type="dxa"/>
            <w:tcBorders>
              <w:top w:val="single" w:color="000000" w:sz="4" w:space="0"/>
              <w:left w:val="single" w:color="000000" w:sz="4" w:space="0"/>
              <w:bottom w:val="single" w:color="000000" w:sz="4" w:space="0"/>
              <w:right w:val="single" w:color="000000" w:sz="4" w:space="0"/>
            </w:tcBorders>
            <w:noWrap w:val="0"/>
            <w:vAlign w:val="center"/>
          </w:tcPr>
          <w:p w14:paraId="0157ABC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28"/>
              <w:textAlignment w:val="auto"/>
              <w:rPr>
                <w:rStyle w:val="51"/>
                <w:rFonts w:hint="eastAsia" w:ascii="仿宋" w:hAnsi="仿宋" w:eastAsia="仿宋" w:cs="仿宋"/>
                <w:b/>
                <w:color w:val="auto"/>
                <w:sz w:val="24"/>
                <w:szCs w:val="24"/>
                <w:highlight w:val="none"/>
              </w:rPr>
            </w:pPr>
            <w:r>
              <w:rPr>
                <w:rStyle w:val="51"/>
                <w:rFonts w:hint="eastAsia" w:ascii="仿宋" w:hAnsi="仿宋" w:eastAsia="仿宋" w:cs="仿宋"/>
                <w:b/>
                <w:color w:val="auto"/>
                <w:sz w:val="24"/>
                <w:szCs w:val="24"/>
                <w:highlight w:val="none"/>
              </w:rPr>
              <w:t>序号</w:t>
            </w:r>
          </w:p>
        </w:tc>
        <w:tc>
          <w:tcPr>
            <w:tcW w:w="1321" w:type="dxa"/>
            <w:tcBorders>
              <w:top w:val="single" w:color="000000" w:sz="4" w:space="0"/>
              <w:left w:val="single" w:color="000000" w:sz="4" w:space="0"/>
              <w:bottom w:val="single" w:color="000000" w:sz="4" w:space="0"/>
              <w:right w:val="single" w:color="000000" w:sz="4" w:space="0"/>
            </w:tcBorders>
            <w:noWrap w:val="0"/>
            <w:vAlign w:val="center"/>
          </w:tcPr>
          <w:p w14:paraId="7D09D07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28"/>
              <w:jc w:val="center"/>
              <w:textAlignment w:val="auto"/>
              <w:rPr>
                <w:rStyle w:val="51"/>
                <w:rFonts w:hint="eastAsia" w:ascii="仿宋" w:hAnsi="仿宋" w:eastAsia="仿宋" w:cs="仿宋"/>
                <w:b/>
                <w:color w:val="auto"/>
                <w:sz w:val="24"/>
                <w:szCs w:val="24"/>
                <w:highlight w:val="none"/>
              </w:rPr>
            </w:pPr>
            <w:r>
              <w:rPr>
                <w:rStyle w:val="51"/>
                <w:rFonts w:hint="eastAsia" w:ascii="仿宋" w:hAnsi="仿宋" w:eastAsia="仿宋" w:cs="仿宋"/>
                <w:b/>
                <w:color w:val="auto"/>
                <w:sz w:val="24"/>
                <w:szCs w:val="24"/>
                <w:highlight w:val="none"/>
              </w:rPr>
              <w:t>评分因素及权值</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14:paraId="6E86E1B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28"/>
              <w:jc w:val="center"/>
              <w:textAlignment w:val="auto"/>
              <w:rPr>
                <w:rStyle w:val="51"/>
                <w:rFonts w:hint="eastAsia" w:ascii="仿宋" w:hAnsi="仿宋" w:eastAsia="仿宋" w:cs="仿宋"/>
                <w:b/>
                <w:color w:val="auto"/>
                <w:sz w:val="24"/>
                <w:szCs w:val="24"/>
                <w:highlight w:val="none"/>
              </w:rPr>
            </w:pPr>
            <w:r>
              <w:rPr>
                <w:rStyle w:val="51"/>
                <w:rFonts w:hint="eastAsia" w:ascii="仿宋" w:hAnsi="仿宋" w:eastAsia="仿宋" w:cs="仿宋"/>
                <w:b/>
                <w:color w:val="auto"/>
                <w:sz w:val="24"/>
                <w:szCs w:val="24"/>
                <w:highlight w:val="none"/>
              </w:rPr>
              <w:t>分值</w:t>
            </w:r>
          </w:p>
        </w:tc>
        <w:tc>
          <w:tcPr>
            <w:tcW w:w="4367" w:type="dxa"/>
            <w:tcBorders>
              <w:top w:val="single" w:color="000000" w:sz="4" w:space="0"/>
              <w:left w:val="single" w:color="000000" w:sz="4" w:space="0"/>
              <w:bottom w:val="single" w:color="000000" w:sz="4" w:space="0"/>
              <w:right w:val="single" w:color="000000" w:sz="4" w:space="0"/>
            </w:tcBorders>
            <w:noWrap w:val="0"/>
            <w:vAlign w:val="center"/>
          </w:tcPr>
          <w:p w14:paraId="0901664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28"/>
              <w:jc w:val="center"/>
              <w:textAlignment w:val="auto"/>
              <w:rPr>
                <w:rStyle w:val="51"/>
                <w:rFonts w:hint="eastAsia" w:ascii="仿宋" w:hAnsi="仿宋" w:eastAsia="仿宋" w:cs="仿宋"/>
                <w:b/>
                <w:color w:val="auto"/>
                <w:sz w:val="24"/>
                <w:szCs w:val="24"/>
                <w:highlight w:val="none"/>
              </w:rPr>
            </w:pPr>
            <w:r>
              <w:rPr>
                <w:rStyle w:val="51"/>
                <w:rFonts w:hint="eastAsia" w:ascii="仿宋" w:hAnsi="仿宋" w:eastAsia="仿宋" w:cs="仿宋"/>
                <w:b/>
                <w:color w:val="auto"/>
                <w:sz w:val="24"/>
                <w:szCs w:val="24"/>
                <w:highlight w:val="none"/>
              </w:rPr>
              <w:t>评分标准</w:t>
            </w:r>
          </w:p>
        </w:tc>
        <w:tc>
          <w:tcPr>
            <w:tcW w:w="2440" w:type="dxa"/>
            <w:tcBorders>
              <w:top w:val="single" w:color="000000" w:sz="4" w:space="0"/>
              <w:left w:val="single" w:color="000000" w:sz="4" w:space="0"/>
              <w:bottom w:val="single" w:color="000000" w:sz="4" w:space="0"/>
              <w:right w:val="single" w:color="000000" w:sz="4" w:space="0"/>
            </w:tcBorders>
            <w:noWrap w:val="0"/>
            <w:vAlign w:val="center"/>
          </w:tcPr>
          <w:p w14:paraId="6089FD1D">
            <w:pPr>
              <w:pStyle w:val="52"/>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40" w:lineRule="exact"/>
              <w:ind w:left="0" w:right="0"/>
              <w:textAlignment w:val="auto"/>
              <w:rPr>
                <w:rStyle w:val="51"/>
                <w:rFonts w:hint="eastAsia" w:ascii="仿宋" w:hAnsi="仿宋" w:eastAsia="仿宋" w:cs="仿宋"/>
                <w:color w:val="auto"/>
                <w:sz w:val="24"/>
                <w:szCs w:val="24"/>
                <w:highlight w:val="none"/>
              </w:rPr>
            </w:pPr>
            <w:r>
              <w:rPr>
                <w:rStyle w:val="51"/>
                <w:rFonts w:hint="eastAsia" w:ascii="仿宋" w:hAnsi="仿宋" w:eastAsia="仿宋" w:cs="仿宋"/>
                <w:color w:val="auto"/>
                <w:sz w:val="24"/>
                <w:szCs w:val="24"/>
                <w:highlight w:val="none"/>
              </w:rPr>
              <w:t>说明</w:t>
            </w:r>
          </w:p>
        </w:tc>
      </w:tr>
      <w:tr w14:paraId="78CEB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5" w:hRule="atLeast"/>
        </w:trPr>
        <w:tc>
          <w:tcPr>
            <w:tcW w:w="693" w:type="dxa"/>
            <w:tcBorders>
              <w:top w:val="single" w:color="000000" w:sz="4" w:space="0"/>
              <w:left w:val="single" w:color="000000" w:sz="4" w:space="0"/>
              <w:bottom w:val="single" w:color="000000" w:sz="4" w:space="0"/>
              <w:right w:val="single" w:color="000000" w:sz="4" w:space="0"/>
            </w:tcBorders>
            <w:noWrap w:val="0"/>
            <w:vAlign w:val="center"/>
          </w:tcPr>
          <w:p w14:paraId="2CDA89D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28"/>
              <w:jc w:val="center"/>
              <w:textAlignment w:val="auto"/>
              <w:rPr>
                <w:rStyle w:val="51"/>
                <w:rFonts w:hint="eastAsia" w:ascii="仿宋" w:hAnsi="仿宋" w:eastAsia="仿宋" w:cs="仿宋"/>
                <w:color w:val="auto"/>
                <w:sz w:val="24"/>
                <w:szCs w:val="24"/>
                <w:highlight w:val="none"/>
              </w:rPr>
            </w:pPr>
            <w:r>
              <w:rPr>
                <w:rStyle w:val="51"/>
                <w:rFonts w:hint="eastAsia" w:ascii="仿宋" w:hAnsi="仿宋" w:eastAsia="仿宋" w:cs="仿宋"/>
                <w:color w:val="auto"/>
                <w:sz w:val="24"/>
                <w:szCs w:val="24"/>
                <w:highlight w:val="none"/>
              </w:rPr>
              <w:t>1</w:t>
            </w:r>
          </w:p>
        </w:tc>
        <w:tc>
          <w:tcPr>
            <w:tcW w:w="1321" w:type="dxa"/>
            <w:tcBorders>
              <w:top w:val="single" w:color="000000" w:sz="4" w:space="0"/>
              <w:left w:val="single" w:color="000000" w:sz="4" w:space="0"/>
              <w:bottom w:val="single" w:color="000000" w:sz="4" w:space="0"/>
              <w:right w:val="single" w:color="000000" w:sz="4" w:space="0"/>
            </w:tcBorders>
            <w:noWrap w:val="0"/>
            <w:vAlign w:val="center"/>
          </w:tcPr>
          <w:p w14:paraId="3D21643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28"/>
              <w:jc w:val="center"/>
              <w:textAlignment w:val="auto"/>
              <w:rPr>
                <w:rStyle w:val="51"/>
                <w:rFonts w:hint="eastAsia" w:ascii="仿宋" w:hAnsi="仿宋" w:eastAsia="仿宋" w:cs="仿宋"/>
                <w:color w:val="auto"/>
                <w:sz w:val="24"/>
                <w:szCs w:val="24"/>
                <w:highlight w:val="none"/>
              </w:rPr>
            </w:pPr>
            <w:r>
              <w:rPr>
                <w:rStyle w:val="51"/>
                <w:rFonts w:hint="eastAsia" w:ascii="仿宋" w:hAnsi="仿宋" w:eastAsia="仿宋" w:cs="仿宋"/>
                <w:color w:val="auto"/>
                <w:sz w:val="24"/>
                <w:szCs w:val="24"/>
                <w:highlight w:val="none"/>
                <w:lang w:val="en-US" w:eastAsia="zh-CN"/>
              </w:rPr>
              <w:t>投标</w:t>
            </w:r>
            <w:r>
              <w:rPr>
                <w:rStyle w:val="51"/>
                <w:rFonts w:hint="eastAsia" w:ascii="仿宋" w:hAnsi="仿宋" w:eastAsia="仿宋" w:cs="仿宋"/>
                <w:color w:val="auto"/>
                <w:sz w:val="24"/>
                <w:szCs w:val="24"/>
                <w:highlight w:val="none"/>
              </w:rPr>
              <w:t>报价</w:t>
            </w:r>
          </w:p>
          <w:p w14:paraId="068247E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28"/>
              <w:jc w:val="center"/>
              <w:textAlignment w:val="auto"/>
              <w:rPr>
                <w:rStyle w:val="51"/>
                <w:rFonts w:hint="eastAsia" w:ascii="仿宋" w:hAnsi="仿宋" w:eastAsia="仿宋" w:cs="仿宋"/>
                <w:bCs/>
                <w:color w:val="auto"/>
                <w:sz w:val="24"/>
                <w:szCs w:val="24"/>
                <w:highlight w:val="none"/>
              </w:rPr>
            </w:pPr>
            <w:r>
              <w:rPr>
                <w:rStyle w:val="51"/>
                <w:rFonts w:hint="eastAsia" w:ascii="仿宋" w:hAnsi="仿宋" w:eastAsia="仿宋" w:cs="仿宋"/>
                <w:color w:val="auto"/>
                <w:sz w:val="24"/>
                <w:szCs w:val="24"/>
                <w:highlight w:val="none"/>
              </w:rPr>
              <w:t>（</w:t>
            </w:r>
            <w:r>
              <w:rPr>
                <w:rStyle w:val="51"/>
                <w:rFonts w:hint="eastAsia" w:ascii="仿宋" w:hAnsi="仿宋" w:eastAsia="仿宋" w:cs="仿宋"/>
                <w:color w:val="auto"/>
                <w:sz w:val="24"/>
                <w:szCs w:val="24"/>
                <w:highlight w:val="none"/>
                <w:lang w:val="en-US" w:eastAsia="zh-CN"/>
              </w:rPr>
              <w:t>30</w:t>
            </w:r>
            <w:r>
              <w:rPr>
                <w:rStyle w:val="51"/>
                <w:rFonts w:hint="eastAsia" w:ascii="仿宋" w:hAnsi="仿宋" w:eastAsia="仿宋" w:cs="仿宋"/>
                <w:color w:val="auto"/>
                <w:sz w:val="24"/>
                <w:szCs w:val="24"/>
                <w:highlight w:val="none"/>
              </w:rPr>
              <w:t>%）</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14:paraId="7DE1B52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28"/>
              <w:jc w:val="center"/>
              <w:textAlignment w:val="auto"/>
              <w:rPr>
                <w:rStyle w:val="51"/>
                <w:rFonts w:hint="eastAsia" w:ascii="仿宋" w:hAnsi="仿宋" w:eastAsia="仿宋" w:cs="仿宋"/>
                <w:color w:val="auto"/>
                <w:sz w:val="24"/>
                <w:szCs w:val="24"/>
                <w:highlight w:val="none"/>
              </w:rPr>
            </w:pPr>
            <w:r>
              <w:rPr>
                <w:rStyle w:val="51"/>
                <w:rFonts w:hint="eastAsia" w:ascii="仿宋" w:hAnsi="仿宋" w:eastAsia="仿宋" w:cs="仿宋"/>
                <w:bCs/>
                <w:color w:val="auto"/>
                <w:sz w:val="24"/>
                <w:szCs w:val="24"/>
                <w:highlight w:val="none"/>
                <w:lang w:val="en-US" w:eastAsia="zh-CN"/>
              </w:rPr>
              <w:t>30</w:t>
            </w:r>
            <w:r>
              <w:rPr>
                <w:rStyle w:val="51"/>
                <w:rFonts w:hint="eastAsia" w:ascii="仿宋" w:hAnsi="仿宋" w:eastAsia="仿宋" w:cs="仿宋"/>
                <w:bCs/>
                <w:color w:val="auto"/>
                <w:sz w:val="24"/>
                <w:szCs w:val="24"/>
                <w:highlight w:val="none"/>
              </w:rPr>
              <w:t>分</w:t>
            </w:r>
          </w:p>
        </w:tc>
        <w:tc>
          <w:tcPr>
            <w:tcW w:w="4367" w:type="dxa"/>
            <w:tcBorders>
              <w:top w:val="single" w:color="000000" w:sz="4" w:space="0"/>
              <w:left w:val="single" w:color="000000" w:sz="4" w:space="0"/>
              <w:bottom w:val="single" w:color="000000" w:sz="4" w:space="0"/>
              <w:right w:val="single" w:color="000000" w:sz="4" w:space="0"/>
            </w:tcBorders>
            <w:noWrap w:val="0"/>
            <w:vAlign w:val="center"/>
          </w:tcPr>
          <w:p w14:paraId="62C9B08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textAlignment w:val="auto"/>
              <w:rPr>
                <w:rStyle w:val="51"/>
                <w:rFonts w:hint="eastAsia" w:ascii="仿宋" w:hAnsi="仿宋" w:eastAsia="仿宋" w:cs="仿宋"/>
                <w:color w:val="auto"/>
                <w:sz w:val="24"/>
                <w:szCs w:val="24"/>
                <w:highlight w:val="none"/>
              </w:rPr>
            </w:pPr>
            <w:r>
              <w:rPr>
                <w:rStyle w:val="51"/>
                <w:rFonts w:hint="eastAsia" w:ascii="仿宋" w:hAnsi="仿宋" w:eastAsia="仿宋" w:cs="仿宋"/>
                <w:color w:val="auto"/>
                <w:sz w:val="24"/>
                <w:szCs w:val="24"/>
                <w:highlight w:val="none"/>
              </w:rPr>
              <w:t>满足资格性、符合性要求且报价最低的供应商的价格为</w:t>
            </w:r>
            <w:r>
              <w:rPr>
                <w:rStyle w:val="51"/>
                <w:rFonts w:hint="eastAsia" w:ascii="仿宋" w:hAnsi="仿宋" w:eastAsia="仿宋" w:cs="仿宋"/>
                <w:color w:val="auto"/>
                <w:sz w:val="24"/>
                <w:szCs w:val="24"/>
                <w:highlight w:val="none"/>
                <w:lang w:val="en-US" w:eastAsia="zh-CN"/>
              </w:rPr>
              <w:t>评审</w:t>
            </w:r>
            <w:r>
              <w:rPr>
                <w:rStyle w:val="51"/>
                <w:rFonts w:hint="eastAsia" w:ascii="仿宋" w:hAnsi="仿宋" w:eastAsia="仿宋" w:cs="仿宋"/>
                <w:color w:val="auto"/>
                <w:sz w:val="24"/>
                <w:szCs w:val="24"/>
                <w:highlight w:val="none"/>
              </w:rPr>
              <w:t>基准价，其价格分为满分。其他供应商的价格分统一按照下列公式计算：</w:t>
            </w:r>
          </w:p>
          <w:p w14:paraId="3C8A7E5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textAlignment w:val="auto"/>
              <w:rPr>
                <w:rStyle w:val="51"/>
                <w:rFonts w:hint="eastAsia" w:ascii="仿宋" w:hAnsi="仿宋" w:eastAsia="仿宋" w:cs="仿宋"/>
                <w:color w:val="auto"/>
                <w:sz w:val="24"/>
                <w:szCs w:val="24"/>
                <w:highlight w:val="none"/>
              </w:rPr>
            </w:pPr>
            <w:r>
              <w:rPr>
                <w:rStyle w:val="51"/>
                <w:rFonts w:hint="eastAsia" w:ascii="仿宋" w:hAnsi="仿宋" w:eastAsia="仿宋" w:cs="仿宋"/>
                <w:color w:val="auto"/>
                <w:sz w:val="24"/>
                <w:szCs w:val="24"/>
                <w:highlight w:val="none"/>
              </w:rPr>
              <w:t>报价得分=（</w:t>
            </w:r>
            <w:r>
              <w:rPr>
                <w:rStyle w:val="51"/>
                <w:rFonts w:hint="eastAsia" w:ascii="仿宋" w:hAnsi="仿宋" w:eastAsia="仿宋" w:cs="仿宋"/>
                <w:color w:val="auto"/>
                <w:sz w:val="24"/>
                <w:szCs w:val="24"/>
                <w:highlight w:val="none"/>
                <w:lang w:val="en-US" w:eastAsia="zh-CN"/>
              </w:rPr>
              <w:t>评审</w:t>
            </w:r>
            <w:r>
              <w:rPr>
                <w:rStyle w:val="51"/>
                <w:rFonts w:hint="eastAsia" w:ascii="仿宋" w:hAnsi="仿宋" w:eastAsia="仿宋" w:cs="仿宋"/>
                <w:color w:val="auto"/>
                <w:sz w:val="24"/>
                <w:szCs w:val="24"/>
                <w:highlight w:val="none"/>
              </w:rPr>
              <w:t>基准价/</w:t>
            </w:r>
            <w:r>
              <w:rPr>
                <w:rStyle w:val="51"/>
                <w:rFonts w:hint="eastAsia" w:ascii="仿宋" w:hAnsi="仿宋" w:eastAsia="仿宋" w:cs="仿宋"/>
                <w:color w:val="auto"/>
                <w:sz w:val="24"/>
                <w:szCs w:val="24"/>
                <w:highlight w:val="none"/>
                <w:lang w:val="en-US" w:eastAsia="zh-CN"/>
              </w:rPr>
              <w:t>投标</w:t>
            </w:r>
            <w:r>
              <w:rPr>
                <w:rStyle w:val="51"/>
                <w:rFonts w:hint="eastAsia" w:ascii="仿宋" w:hAnsi="仿宋" w:eastAsia="仿宋" w:cs="仿宋"/>
                <w:color w:val="auto"/>
                <w:sz w:val="24"/>
                <w:szCs w:val="24"/>
                <w:highlight w:val="none"/>
              </w:rPr>
              <w:t>报价）×价格权值×100</w:t>
            </w:r>
          </w:p>
        </w:tc>
        <w:tc>
          <w:tcPr>
            <w:tcW w:w="2440" w:type="dxa"/>
            <w:tcBorders>
              <w:top w:val="single" w:color="000000" w:sz="4" w:space="0"/>
              <w:left w:val="single" w:color="000000" w:sz="4" w:space="0"/>
              <w:bottom w:val="single" w:color="000000" w:sz="4" w:space="0"/>
              <w:right w:val="single" w:color="000000" w:sz="4" w:space="0"/>
            </w:tcBorders>
            <w:noWrap w:val="0"/>
            <w:vAlign w:val="center"/>
          </w:tcPr>
          <w:p w14:paraId="3C6620F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left"/>
              <w:textAlignment w:val="auto"/>
              <w:rPr>
                <w:rStyle w:val="51"/>
                <w:rFonts w:hint="eastAsia" w:ascii="仿宋" w:hAnsi="仿宋" w:eastAsia="仿宋" w:cs="仿宋"/>
                <w:color w:val="auto"/>
                <w:sz w:val="24"/>
                <w:szCs w:val="24"/>
                <w:highlight w:val="none"/>
                <w:lang w:val="en-US" w:eastAsia="zh-CN"/>
              </w:rPr>
            </w:pPr>
          </w:p>
        </w:tc>
      </w:tr>
      <w:tr w14:paraId="11111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9718" w:type="dxa"/>
            <w:gridSpan w:val="5"/>
            <w:tcBorders>
              <w:top w:val="single" w:color="000000" w:sz="4" w:space="0"/>
              <w:left w:val="single" w:color="000000" w:sz="4" w:space="0"/>
              <w:bottom w:val="single" w:color="000000" w:sz="4" w:space="0"/>
              <w:right w:val="single" w:color="000000" w:sz="4" w:space="0"/>
            </w:tcBorders>
            <w:noWrap w:val="0"/>
            <w:vAlign w:val="center"/>
          </w:tcPr>
          <w:p w14:paraId="4CF45DD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left"/>
              <w:textAlignment w:val="auto"/>
              <w:rPr>
                <w:rStyle w:val="51"/>
                <w:rFonts w:hint="eastAsia" w:ascii="仿宋" w:hAnsi="仿宋" w:eastAsia="仿宋" w:cs="仿宋"/>
                <w:color w:val="auto"/>
                <w:sz w:val="24"/>
                <w:szCs w:val="24"/>
                <w:highlight w:val="none"/>
                <w:lang w:val="en-US" w:eastAsia="zh-CN"/>
              </w:rPr>
            </w:pPr>
            <w:r>
              <w:rPr>
                <w:rStyle w:val="51"/>
                <w:rFonts w:hint="eastAsia" w:ascii="仿宋" w:hAnsi="仿宋" w:eastAsia="仿宋" w:cs="仿宋"/>
                <w:color w:val="auto"/>
                <w:sz w:val="24"/>
                <w:szCs w:val="24"/>
                <w:highlight w:val="none"/>
                <w:lang w:val="en-US" w:eastAsia="zh-CN"/>
              </w:rPr>
              <w:t>投标供应商的应答（技术响应偏离表）应满足比选文件“第二篇技术（质量）需求”内容， 有一条不满足要求的，整个技术部分得分为0分。</w:t>
            </w:r>
          </w:p>
        </w:tc>
      </w:tr>
      <w:tr w14:paraId="478D4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0" w:hRule="atLeast"/>
        </w:trPr>
        <w:tc>
          <w:tcPr>
            <w:tcW w:w="693" w:type="dxa"/>
            <w:vMerge w:val="restart"/>
            <w:tcBorders>
              <w:top w:val="single" w:color="000000" w:sz="4" w:space="0"/>
              <w:left w:val="single" w:color="000000" w:sz="4" w:space="0"/>
              <w:bottom w:val="single" w:color="000000" w:sz="4" w:space="0"/>
              <w:right w:val="single" w:color="000000" w:sz="4" w:space="0"/>
            </w:tcBorders>
            <w:noWrap w:val="0"/>
            <w:vAlign w:val="center"/>
          </w:tcPr>
          <w:p w14:paraId="7BEA012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28"/>
              <w:jc w:val="center"/>
              <w:textAlignment w:val="auto"/>
              <w:rPr>
                <w:rStyle w:val="51"/>
                <w:rFonts w:hint="eastAsia" w:ascii="仿宋" w:hAnsi="仿宋" w:eastAsia="仿宋" w:cs="仿宋"/>
                <w:color w:val="auto"/>
                <w:sz w:val="24"/>
                <w:szCs w:val="24"/>
                <w:highlight w:val="none"/>
              </w:rPr>
            </w:pPr>
            <w:r>
              <w:rPr>
                <w:rStyle w:val="51"/>
                <w:rFonts w:hint="eastAsia" w:ascii="仿宋" w:hAnsi="仿宋" w:eastAsia="仿宋" w:cs="仿宋"/>
                <w:color w:val="auto"/>
                <w:sz w:val="24"/>
                <w:szCs w:val="24"/>
                <w:highlight w:val="none"/>
              </w:rPr>
              <w:t>2</w:t>
            </w:r>
          </w:p>
        </w:tc>
        <w:tc>
          <w:tcPr>
            <w:tcW w:w="1321" w:type="dxa"/>
            <w:vMerge w:val="restart"/>
            <w:tcBorders>
              <w:top w:val="single" w:color="000000" w:sz="4" w:space="0"/>
              <w:left w:val="single" w:color="000000" w:sz="4" w:space="0"/>
              <w:bottom w:val="single" w:color="000000" w:sz="4" w:space="0"/>
              <w:right w:val="single" w:color="000000" w:sz="4" w:space="0"/>
            </w:tcBorders>
            <w:noWrap w:val="0"/>
            <w:vAlign w:val="center"/>
          </w:tcPr>
          <w:p w14:paraId="7D05B48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28"/>
              <w:jc w:val="center"/>
              <w:textAlignment w:val="auto"/>
              <w:rPr>
                <w:rStyle w:val="51"/>
                <w:rFonts w:hint="eastAsia" w:ascii="仿宋" w:hAnsi="仿宋" w:eastAsia="仿宋" w:cs="仿宋"/>
                <w:color w:val="auto"/>
                <w:sz w:val="24"/>
                <w:szCs w:val="24"/>
                <w:highlight w:val="none"/>
              </w:rPr>
            </w:pPr>
            <w:r>
              <w:rPr>
                <w:rStyle w:val="51"/>
                <w:rFonts w:hint="eastAsia" w:ascii="仿宋" w:hAnsi="仿宋" w:eastAsia="仿宋" w:cs="仿宋"/>
                <w:color w:val="auto"/>
                <w:sz w:val="24"/>
                <w:szCs w:val="24"/>
                <w:highlight w:val="none"/>
                <w:lang w:val="en-US" w:eastAsia="zh-CN"/>
              </w:rPr>
              <w:t>技术</w:t>
            </w:r>
            <w:r>
              <w:rPr>
                <w:rStyle w:val="51"/>
                <w:rFonts w:hint="eastAsia" w:ascii="仿宋" w:hAnsi="仿宋" w:eastAsia="仿宋" w:cs="仿宋"/>
                <w:color w:val="auto"/>
                <w:sz w:val="24"/>
                <w:szCs w:val="24"/>
                <w:highlight w:val="none"/>
              </w:rPr>
              <w:t>部分</w:t>
            </w:r>
          </w:p>
          <w:p w14:paraId="054559E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Style w:val="51"/>
                <w:rFonts w:hint="eastAsia" w:ascii="仿宋" w:hAnsi="仿宋" w:eastAsia="仿宋" w:cs="仿宋"/>
                <w:bCs/>
                <w:color w:val="auto"/>
                <w:sz w:val="24"/>
                <w:szCs w:val="24"/>
                <w:highlight w:val="none"/>
              </w:rPr>
            </w:pPr>
            <w:r>
              <w:rPr>
                <w:rStyle w:val="51"/>
                <w:rFonts w:hint="eastAsia" w:ascii="仿宋" w:hAnsi="仿宋" w:eastAsia="仿宋" w:cs="仿宋"/>
                <w:color w:val="auto"/>
                <w:sz w:val="24"/>
                <w:szCs w:val="24"/>
                <w:highlight w:val="none"/>
              </w:rPr>
              <w:t>（</w:t>
            </w:r>
            <w:r>
              <w:rPr>
                <w:rStyle w:val="51"/>
                <w:rFonts w:hint="eastAsia" w:ascii="仿宋" w:hAnsi="仿宋" w:eastAsia="仿宋" w:cs="仿宋"/>
                <w:color w:val="auto"/>
                <w:sz w:val="24"/>
                <w:szCs w:val="24"/>
                <w:highlight w:val="none"/>
                <w:lang w:val="en-US" w:eastAsia="zh-CN"/>
              </w:rPr>
              <w:t>60</w:t>
            </w:r>
            <w:r>
              <w:rPr>
                <w:rStyle w:val="51"/>
                <w:rFonts w:hint="eastAsia" w:ascii="仿宋" w:hAnsi="仿宋" w:eastAsia="仿宋" w:cs="仿宋"/>
                <w:color w:val="auto"/>
                <w:sz w:val="24"/>
                <w:szCs w:val="24"/>
                <w:highlight w:val="none"/>
              </w:rPr>
              <w:t>%）</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14:paraId="773E693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Style w:val="51"/>
                <w:rFonts w:hint="eastAsia" w:ascii="仿宋" w:hAnsi="仿宋" w:eastAsia="仿宋" w:cs="仿宋"/>
                <w:color w:val="auto"/>
                <w:sz w:val="24"/>
                <w:szCs w:val="24"/>
                <w:highlight w:val="none"/>
              </w:rPr>
            </w:pPr>
            <w:r>
              <w:rPr>
                <w:rStyle w:val="51"/>
                <w:rFonts w:hint="eastAsia" w:ascii="仿宋" w:hAnsi="仿宋" w:eastAsia="仿宋" w:cs="仿宋"/>
                <w:bCs/>
                <w:color w:val="auto"/>
                <w:sz w:val="24"/>
                <w:szCs w:val="24"/>
                <w:highlight w:val="none"/>
                <w:lang w:val="en-US" w:eastAsia="zh-CN"/>
              </w:rPr>
              <w:t>20</w:t>
            </w:r>
            <w:r>
              <w:rPr>
                <w:rStyle w:val="51"/>
                <w:rFonts w:hint="eastAsia" w:ascii="仿宋" w:hAnsi="仿宋" w:eastAsia="仿宋" w:cs="仿宋"/>
                <w:bCs/>
                <w:color w:val="auto"/>
                <w:sz w:val="24"/>
                <w:szCs w:val="24"/>
                <w:highlight w:val="none"/>
              </w:rPr>
              <w:t>分</w:t>
            </w:r>
          </w:p>
        </w:tc>
        <w:tc>
          <w:tcPr>
            <w:tcW w:w="4367" w:type="dxa"/>
            <w:tcBorders>
              <w:top w:val="single" w:color="000000" w:sz="4" w:space="0"/>
              <w:left w:val="single" w:color="000000" w:sz="4" w:space="0"/>
              <w:bottom w:val="single" w:color="000000" w:sz="4" w:space="0"/>
              <w:right w:val="single" w:color="000000" w:sz="4" w:space="0"/>
            </w:tcBorders>
            <w:noWrap w:val="0"/>
            <w:vAlign w:val="center"/>
          </w:tcPr>
          <w:p w14:paraId="0D450C0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textAlignment w:val="auto"/>
              <w:rPr>
                <w:rStyle w:val="51"/>
                <w:rFonts w:hint="eastAsia" w:ascii="仿宋" w:hAnsi="仿宋" w:eastAsia="仿宋" w:cs="仿宋"/>
                <w:color w:val="auto"/>
                <w:sz w:val="24"/>
                <w:szCs w:val="24"/>
                <w:highlight w:val="none"/>
              </w:rPr>
            </w:pPr>
            <w:r>
              <w:rPr>
                <w:rStyle w:val="51"/>
                <w:rFonts w:hint="eastAsia" w:ascii="仿宋" w:hAnsi="仿宋" w:eastAsia="仿宋" w:cs="仿宋"/>
                <w:color w:val="auto"/>
                <w:sz w:val="24"/>
                <w:szCs w:val="24"/>
                <w:highlight w:val="none"/>
              </w:rPr>
              <w:t>施工方案：施工方法、施工设备、项目管理机构配备、劳动力计划，确保工程质量、工期、安全和文明施工的技术、组织措施、施工总进度计划、施工平面布置图，对施工现场周围环境污染的保护措施等进行评分。方案详实、具体、可行得</w:t>
            </w:r>
            <w:r>
              <w:rPr>
                <w:rStyle w:val="51"/>
                <w:rFonts w:hint="eastAsia" w:ascii="仿宋" w:hAnsi="仿宋" w:eastAsia="仿宋" w:cs="仿宋"/>
                <w:color w:val="auto"/>
                <w:sz w:val="24"/>
                <w:szCs w:val="24"/>
                <w:highlight w:val="none"/>
                <w:lang w:val="en-US" w:eastAsia="zh-CN"/>
              </w:rPr>
              <w:t>20</w:t>
            </w:r>
            <w:r>
              <w:rPr>
                <w:rStyle w:val="51"/>
                <w:rFonts w:hint="eastAsia" w:ascii="仿宋" w:hAnsi="仿宋" w:eastAsia="仿宋" w:cs="仿宋"/>
                <w:color w:val="auto"/>
                <w:sz w:val="24"/>
                <w:szCs w:val="24"/>
                <w:highlight w:val="none"/>
              </w:rPr>
              <w:t>分；方案较详实、具体、可行得1</w:t>
            </w:r>
            <w:r>
              <w:rPr>
                <w:rStyle w:val="51"/>
                <w:rFonts w:hint="eastAsia" w:ascii="仿宋" w:hAnsi="仿宋" w:eastAsia="仿宋" w:cs="仿宋"/>
                <w:color w:val="auto"/>
                <w:sz w:val="24"/>
                <w:szCs w:val="24"/>
                <w:highlight w:val="none"/>
                <w:lang w:val="en-US" w:eastAsia="zh-CN"/>
              </w:rPr>
              <w:t>5</w:t>
            </w:r>
            <w:r>
              <w:rPr>
                <w:rStyle w:val="51"/>
                <w:rFonts w:hint="eastAsia" w:ascii="仿宋" w:hAnsi="仿宋" w:eastAsia="仿宋" w:cs="仿宋"/>
                <w:color w:val="auto"/>
                <w:sz w:val="24"/>
                <w:szCs w:val="24"/>
                <w:highlight w:val="none"/>
              </w:rPr>
              <w:t>分；方案不够详实、具体，但具有一定可行性得</w:t>
            </w:r>
            <w:r>
              <w:rPr>
                <w:rStyle w:val="51"/>
                <w:rFonts w:hint="eastAsia" w:ascii="仿宋" w:hAnsi="仿宋" w:eastAsia="仿宋" w:cs="仿宋"/>
                <w:color w:val="auto"/>
                <w:sz w:val="24"/>
                <w:szCs w:val="24"/>
                <w:highlight w:val="none"/>
                <w:lang w:val="en-US" w:eastAsia="zh-CN"/>
              </w:rPr>
              <w:t>10</w:t>
            </w:r>
            <w:r>
              <w:rPr>
                <w:rStyle w:val="51"/>
                <w:rFonts w:hint="eastAsia" w:ascii="仿宋" w:hAnsi="仿宋" w:eastAsia="仿宋" w:cs="仿宋"/>
                <w:color w:val="auto"/>
                <w:sz w:val="24"/>
                <w:szCs w:val="24"/>
                <w:highlight w:val="none"/>
              </w:rPr>
              <w:t>分；方案不详实、具体，可行性</w:t>
            </w:r>
            <w:r>
              <w:rPr>
                <w:rStyle w:val="51"/>
                <w:rFonts w:hint="eastAsia" w:ascii="仿宋" w:hAnsi="仿宋" w:eastAsia="仿宋" w:cs="仿宋"/>
                <w:color w:val="auto"/>
                <w:sz w:val="24"/>
                <w:szCs w:val="24"/>
                <w:highlight w:val="none"/>
                <w:lang w:val="en-US" w:eastAsia="zh-CN"/>
              </w:rPr>
              <w:t>差</w:t>
            </w:r>
            <w:r>
              <w:rPr>
                <w:rStyle w:val="51"/>
                <w:rFonts w:hint="eastAsia" w:ascii="仿宋" w:hAnsi="仿宋" w:eastAsia="仿宋" w:cs="仿宋"/>
                <w:color w:val="auto"/>
                <w:sz w:val="24"/>
                <w:szCs w:val="24"/>
                <w:highlight w:val="none"/>
              </w:rPr>
              <w:t>得</w:t>
            </w:r>
            <w:r>
              <w:rPr>
                <w:rStyle w:val="51"/>
                <w:rFonts w:hint="eastAsia" w:ascii="仿宋" w:hAnsi="仿宋" w:eastAsia="仿宋" w:cs="仿宋"/>
                <w:color w:val="auto"/>
                <w:sz w:val="24"/>
                <w:szCs w:val="24"/>
                <w:highlight w:val="none"/>
                <w:lang w:val="en-US" w:eastAsia="zh-CN"/>
              </w:rPr>
              <w:t>5</w:t>
            </w:r>
            <w:r>
              <w:rPr>
                <w:rStyle w:val="51"/>
                <w:rFonts w:hint="eastAsia" w:ascii="仿宋" w:hAnsi="仿宋" w:eastAsia="仿宋" w:cs="仿宋"/>
                <w:color w:val="auto"/>
                <w:sz w:val="24"/>
                <w:szCs w:val="24"/>
                <w:highlight w:val="none"/>
              </w:rPr>
              <w:t>分；方案不具可行性、简单马虎或未提供得0分。</w:t>
            </w:r>
          </w:p>
        </w:tc>
        <w:tc>
          <w:tcPr>
            <w:tcW w:w="2440" w:type="dxa"/>
            <w:vMerge w:val="restart"/>
            <w:tcBorders>
              <w:top w:val="single" w:color="000000" w:sz="4" w:space="0"/>
              <w:left w:val="single" w:color="000000" w:sz="4" w:space="0"/>
              <w:bottom w:val="single" w:color="000000" w:sz="4" w:space="0"/>
              <w:right w:val="single" w:color="000000" w:sz="4" w:space="0"/>
            </w:tcBorders>
            <w:noWrap w:val="0"/>
            <w:vAlign w:val="center"/>
          </w:tcPr>
          <w:p w14:paraId="4DC827E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Style w:val="51"/>
                <w:rFonts w:hint="eastAsia" w:ascii="仿宋" w:hAnsi="仿宋" w:eastAsia="仿宋" w:cs="仿宋"/>
                <w:color w:val="auto"/>
                <w:sz w:val="24"/>
                <w:szCs w:val="24"/>
                <w:highlight w:val="none"/>
              </w:rPr>
            </w:pPr>
            <w:r>
              <w:rPr>
                <w:rStyle w:val="51"/>
                <w:rFonts w:hint="eastAsia" w:ascii="仿宋" w:hAnsi="仿宋" w:eastAsia="仿宋" w:cs="仿宋"/>
                <w:color w:val="auto"/>
                <w:sz w:val="24"/>
                <w:szCs w:val="24"/>
                <w:highlight w:val="none"/>
              </w:rPr>
              <w:t>提供</w:t>
            </w:r>
            <w:r>
              <w:rPr>
                <w:rStyle w:val="51"/>
                <w:rFonts w:hint="eastAsia" w:ascii="仿宋" w:hAnsi="仿宋" w:eastAsia="仿宋" w:cs="仿宋"/>
                <w:color w:val="auto"/>
                <w:sz w:val="24"/>
                <w:szCs w:val="24"/>
                <w:highlight w:val="none"/>
                <w:lang w:val="en-US" w:eastAsia="zh-CN"/>
              </w:rPr>
              <w:t>技术</w:t>
            </w:r>
            <w:r>
              <w:rPr>
                <w:rStyle w:val="51"/>
                <w:rFonts w:hint="eastAsia" w:ascii="仿宋" w:hAnsi="仿宋" w:eastAsia="仿宋" w:cs="仿宋"/>
                <w:color w:val="auto"/>
                <w:sz w:val="24"/>
                <w:szCs w:val="24"/>
                <w:highlight w:val="none"/>
              </w:rPr>
              <w:t>方案</w:t>
            </w:r>
            <w:r>
              <w:rPr>
                <w:rStyle w:val="51"/>
                <w:rFonts w:hint="eastAsia" w:ascii="仿宋" w:hAnsi="仿宋" w:eastAsia="仿宋" w:cs="仿宋"/>
                <w:color w:val="auto"/>
                <w:sz w:val="24"/>
                <w:szCs w:val="24"/>
                <w:highlight w:val="none"/>
                <w:lang w:eastAsia="zh-CN"/>
              </w:rPr>
              <w:t>，</w:t>
            </w:r>
            <w:r>
              <w:rPr>
                <w:rStyle w:val="51"/>
                <w:rFonts w:hint="eastAsia" w:ascii="仿宋" w:hAnsi="仿宋" w:eastAsia="仿宋" w:cs="仿宋"/>
                <w:color w:val="auto"/>
                <w:sz w:val="24"/>
                <w:szCs w:val="24"/>
                <w:highlight w:val="none"/>
                <w:lang w:val="en-US" w:eastAsia="zh-CN"/>
              </w:rPr>
              <w:t>格式自拟</w:t>
            </w:r>
            <w:r>
              <w:rPr>
                <w:rStyle w:val="51"/>
                <w:rFonts w:hint="eastAsia" w:ascii="仿宋" w:hAnsi="仿宋" w:eastAsia="仿宋" w:cs="仿宋"/>
                <w:color w:val="auto"/>
                <w:sz w:val="24"/>
                <w:szCs w:val="24"/>
                <w:highlight w:val="none"/>
              </w:rPr>
              <w:t>。</w:t>
            </w:r>
          </w:p>
        </w:tc>
      </w:tr>
      <w:tr w14:paraId="43C23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3" w:hRule="atLeast"/>
        </w:trPr>
        <w:tc>
          <w:tcPr>
            <w:tcW w:w="6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B6C06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28"/>
              <w:textAlignment w:val="auto"/>
              <w:rPr>
                <w:rStyle w:val="51"/>
                <w:rFonts w:hint="eastAsia" w:ascii="仿宋" w:hAnsi="仿宋" w:eastAsia="仿宋" w:cs="仿宋"/>
                <w:color w:val="auto"/>
                <w:sz w:val="24"/>
                <w:szCs w:val="24"/>
                <w:highlight w:val="none"/>
              </w:rPr>
            </w:pPr>
          </w:p>
        </w:tc>
        <w:tc>
          <w:tcPr>
            <w:tcW w:w="13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94045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textAlignment w:val="auto"/>
              <w:rPr>
                <w:rStyle w:val="51"/>
                <w:rFonts w:hint="eastAsia" w:ascii="仿宋" w:hAnsi="仿宋" w:eastAsia="仿宋" w:cs="仿宋"/>
                <w:bCs/>
                <w:color w:val="auto"/>
                <w:sz w:val="24"/>
                <w:szCs w:val="24"/>
                <w:highlight w:val="none"/>
              </w:rPr>
            </w:pPr>
          </w:p>
        </w:tc>
        <w:tc>
          <w:tcPr>
            <w:tcW w:w="897" w:type="dxa"/>
            <w:tcBorders>
              <w:top w:val="single" w:color="000000" w:sz="4" w:space="0"/>
              <w:left w:val="single" w:color="000000" w:sz="4" w:space="0"/>
              <w:bottom w:val="single" w:color="000000" w:sz="4" w:space="0"/>
              <w:right w:val="single" w:color="000000" w:sz="4" w:space="0"/>
            </w:tcBorders>
            <w:noWrap w:val="0"/>
            <w:vAlign w:val="center"/>
          </w:tcPr>
          <w:p w14:paraId="7AC83AD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Style w:val="51"/>
                <w:rFonts w:hint="eastAsia" w:ascii="仿宋" w:hAnsi="仿宋" w:eastAsia="仿宋" w:cs="仿宋"/>
                <w:color w:val="auto"/>
                <w:sz w:val="24"/>
                <w:szCs w:val="24"/>
                <w:highlight w:val="none"/>
              </w:rPr>
            </w:pPr>
            <w:r>
              <w:rPr>
                <w:rStyle w:val="51"/>
                <w:rFonts w:hint="eastAsia" w:ascii="仿宋" w:hAnsi="仿宋" w:eastAsia="仿宋" w:cs="仿宋"/>
                <w:color w:val="auto"/>
                <w:sz w:val="24"/>
                <w:szCs w:val="24"/>
                <w:highlight w:val="none"/>
                <w:lang w:val="en-US" w:eastAsia="zh-CN"/>
              </w:rPr>
              <w:t>15</w:t>
            </w:r>
            <w:r>
              <w:rPr>
                <w:rStyle w:val="51"/>
                <w:rFonts w:hint="eastAsia" w:ascii="仿宋" w:hAnsi="仿宋" w:eastAsia="仿宋" w:cs="仿宋"/>
                <w:color w:val="auto"/>
                <w:sz w:val="24"/>
                <w:szCs w:val="24"/>
                <w:highlight w:val="none"/>
              </w:rPr>
              <w:t>分</w:t>
            </w:r>
          </w:p>
        </w:tc>
        <w:tc>
          <w:tcPr>
            <w:tcW w:w="4367" w:type="dxa"/>
            <w:tcBorders>
              <w:top w:val="single" w:color="000000" w:sz="4" w:space="0"/>
              <w:left w:val="single" w:color="000000" w:sz="4" w:space="0"/>
              <w:bottom w:val="single" w:color="000000" w:sz="4" w:space="0"/>
              <w:right w:val="single" w:color="000000" w:sz="4" w:space="0"/>
            </w:tcBorders>
            <w:noWrap w:val="0"/>
            <w:vAlign w:val="center"/>
          </w:tcPr>
          <w:p w14:paraId="61649CA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textAlignment w:val="auto"/>
              <w:rPr>
                <w:rStyle w:val="51"/>
                <w:rFonts w:hint="eastAsia" w:ascii="仿宋" w:hAnsi="仿宋" w:eastAsia="仿宋" w:cs="仿宋"/>
                <w:color w:val="auto"/>
                <w:sz w:val="24"/>
                <w:szCs w:val="24"/>
                <w:highlight w:val="none"/>
              </w:rPr>
            </w:pPr>
            <w:r>
              <w:rPr>
                <w:rStyle w:val="51"/>
                <w:rFonts w:hint="eastAsia" w:ascii="仿宋" w:hAnsi="仿宋" w:eastAsia="仿宋" w:cs="仿宋"/>
                <w:color w:val="auto"/>
                <w:sz w:val="24"/>
                <w:szCs w:val="24"/>
                <w:highlight w:val="none"/>
              </w:rPr>
              <w:t>质量管理体系：是否健全有效，硬性措施是否切实可行，限期工程的赶工措施是否可行。保证措施具有针对性，材料的质量保证措施满足</w:t>
            </w:r>
            <w:r>
              <w:rPr>
                <w:rStyle w:val="51"/>
                <w:rFonts w:hint="eastAsia" w:ascii="仿宋" w:hAnsi="仿宋" w:eastAsia="仿宋" w:cs="仿宋"/>
                <w:color w:val="auto"/>
                <w:sz w:val="24"/>
                <w:szCs w:val="24"/>
                <w:highlight w:val="none"/>
                <w:lang w:val="en-US" w:eastAsia="zh-CN"/>
              </w:rPr>
              <w:t>竞争性比选</w:t>
            </w:r>
            <w:r>
              <w:rPr>
                <w:rStyle w:val="51"/>
                <w:rFonts w:hint="eastAsia" w:ascii="仿宋" w:hAnsi="仿宋" w:eastAsia="仿宋" w:cs="仿宋"/>
                <w:color w:val="auto"/>
                <w:sz w:val="24"/>
                <w:szCs w:val="24"/>
                <w:highlight w:val="none"/>
              </w:rPr>
              <w:t>文件及图纸所要求的工程质量要求。方案详实、具体、可行得</w:t>
            </w:r>
            <w:r>
              <w:rPr>
                <w:rStyle w:val="51"/>
                <w:rFonts w:hint="eastAsia" w:ascii="仿宋" w:hAnsi="仿宋" w:eastAsia="仿宋" w:cs="仿宋"/>
                <w:color w:val="auto"/>
                <w:sz w:val="24"/>
                <w:szCs w:val="24"/>
                <w:highlight w:val="none"/>
                <w:lang w:val="en-US" w:eastAsia="zh-CN"/>
              </w:rPr>
              <w:t>15</w:t>
            </w:r>
            <w:r>
              <w:rPr>
                <w:rStyle w:val="51"/>
                <w:rFonts w:hint="eastAsia" w:ascii="仿宋" w:hAnsi="仿宋" w:eastAsia="仿宋" w:cs="仿宋"/>
                <w:color w:val="auto"/>
                <w:sz w:val="24"/>
                <w:szCs w:val="24"/>
                <w:highlight w:val="none"/>
              </w:rPr>
              <w:t>分；方案较详实、具体、可行得</w:t>
            </w:r>
            <w:r>
              <w:rPr>
                <w:rStyle w:val="51"/>
                <w:rFonts w:hint="eastAsia" w:ascii="仿宋" w:hAnsi="仿宋" w:eastAsia="仿宋" w:cs="仿宋"/>
                <w:color w:val="auto"/>
                <w:sz w:val="24"/>
                <w:szCs w:val="24"/>
                <w:highlight w:val="none"/>
                <w:lang w:val="en-US" w:eastAsia="zh-CN"/>
              </w:rPr>
              <w:t>10</w:t>
            </w:r>
            <w:r>
              <w:rPr>
                <w:rStyle w:val="51"/>
                <w:rFonts w:hint="eastAsia" w:ascii="仿宋" w:hAnsi="仿宋" w:eastAsia="仿宋" w:cs="仿宋"/>
                <w:color w:val="auto"/>
                <w:sz w:val="24"/>
                <w:szCs w:val="24"/>
                <w:highlight w:val="none"/>
              </w:rPr>
              <w:t>分；方案不够详实、具体，但具有一定可行性得</w:t>
            </w:r>
            <w:r>
              <w:rPr>
                <w:rStyle w:val="51"/>
                <w:rFonts w:hint="eastAsia" w:ascii="仿宋" w:hAnsi="仿宋" w:eastAsia="仿宋" w:cs="仿宋"/>
                <w:color w:val="auto"/>
                <w:sz w:val="24"/>
                <w:szCs w:val="24"/>
                <w:highlight w:val="none"/>
                <w:lang w:val="en-US" w:eastAsia="zh-CN"/>
              </w:rPr>
              <w:t>5</w:t>
            </w:r>
            <w:r>
              <w:rPr>
                <w:rStyle w:val="51"/>
                <w:rFonts w:hint="eastAsia" w:ascii="仿宋" w:hAnsi="仿宋" w:eastAsia="仿宋" w:cs="仿宋"/>
                <w:color w:val="auto"/>
                <w:sz w:val="24"/>
                <w:szCs w:val="24"/>
                <w:highlight w:val="none"/>
              </w:rPr>
              <w:t>分；方案不具可行性、简单马虎或未提供得0分。</w:t>
            </w:r>
          </w:p>
        </w:tc>
        <w:tc>
          <w:tcPr>
            <w:tcW w:w="24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1083B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textAlignment w:val="auto"/>
              <w:rPr>
                <w:rStyle w:val="51"/>
                <w:rFonts w:hint="eastAsia" w:ascii="仿宋" w:hAnsi="仿宋" w:eastAsia="仿宋" w:cs="仿宋"/>
                <w:color w:val="auto"/>
                <w:sz w:val="24"/>
                <w:szCs w:val="24"/>
                <w:highlight w:val="none"/>
              </w:rPr>
            </w:pPr>
          </w:p>
        </w:tc>
      </w:tr>
      <w:tr w14:paraId="2FE6A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6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451D6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28"/>
              <w:textAlignment w:val="auto"/>
              <w:rPr>
                <w:rStyle w:val="51"/>
                <w:rFonts w:hint="eastAsia" w:ascii="仿宋" w:hAnsi="仿宋" w:eastAsia="仿宋" w:cs="仿宋"/>
                <w:color w:val="auto"/>
                <w:sz w:val="24"/>
                <w:szCs w:val="24"/>
                <w:highlight w:val="none"/>
              </w:rPr>
            </w:pPr>
          </w:p>
        </w:tc>
        <w:tc>
          <w:tcPr>
            <w:tcW w:w="13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6985B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textAlignment w:val="auto"/>
              <w:rPr>
                <w:rStyle w:val="51"/>
                <w:rFonts w:hint="eastAsia" w:ascii="仿宋" w:hAnsi="仿宋" w:eastAsia="仿宋" w:cs="仿宋"/>
                <w:bCs/>
                <w:color w:val="auto"/>
                <w:sz w:val="24"/>
                <w:szCs w:val="24"/>
                <w:highlight w:val="none"/>
              </w:rPr>
            </w:pPr>
          </w:p>
        </w:tc>
        <w:tc>
          <w:tcPr>
            <w:tcW w:w="897" w:type="dxa"/>
            <w:tcBorders>
              <w:top w:val="single" w:color="000000" w:sz="4" w:space="0"/>
              <w:left w:val="single" w:color="000000" w:sz="4" w:space="0"/>
              <w:bottom w:val="single" w:color="000000" w:sz="4" w:space="0"/>
              <w:right w:val="single" w:color="000000" w:sz="4" w:space="0"/>
            </w:tcBorders>
            <w:noWrap w:val="0"/>
            <w:vAlign w:val="center"/>
          </w:tcPr>
          <w:p w14:paraId="5150A15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Style w:val="51"/>
                <w:rFonts w:hint="eastAsia" w:ascii="仿宋" w:hAnsi="仿宋" w:eastAsia="仿宋" w:cs="仿宋"/>
                <w:bCs/>
                <w:color w:val="auto"/>
                <w:sz w:val="24"/>
                <w:szCs w:val="24"/>
                <w:highlight w:val="none"/>
              </w:rPr>
            </w:pPr>
            <w:r>
              <w:rPr>
                <w:rStyle w:val="51"/>
                <w:rFonts w:hint="eastAsia" w:ascii="仿宋" w:hAnsi="仿宋" w:eastAsia="仿宋" w:cs="仿宋"/>
                <w:bCs/>
                <w:color w:val="auto"/>
                <w:sz w:val="24"/>
                <w:szCs w:val="24"/>
                <w:highlight w:val="none"/>
                <w:lang w:val="en-US" w:eastAsia="zh-CN"/>
              </w:rPr>
              <w:t>15</w:t>
            </w:r>
            <w:r>
              <w:rPr>
                <w:rStyle w:val="51"/>
                <w:rFonts w:hint="eastAsia" w:ascii="仿宋" w:hAnsi="仿宋" w:eastAsia="仿宋" w:cs="仿宋"/>
                <w:bCs/>
                <w:color w:val="auto"/>
                <w:sz w:val="24"/>
                <w:szCs w:val="24"/>
                <w:highlight w:val="none"/>
              </w:rPr>
              <w:t>分</w:t>
            </w:r>
          </w:p>
        </w:tc>
        <w:tc>
          <w:tcPr>
            <w:tcW w:w="4367" w:type="dxa"/>
            <w:tcBorders>
              <w:top w:val="single" w:color="000000" w:sz="4" w:space="0"/>
              <w:left w:val="single" w:color="000000" w:sz="4" w:space="0"/>
              <w:bottom w:val="single" w:color="000000" w:sz="4" w:space="0"/>
              <w:right w:val="single" w:color="000000" w:sz="4" w:space="0"/>
            </w:tcBorders>
            <w:noWrap w:val="0"/>
            <w:vAlign w:val="center"/>
          </w:tcPr>
          <w:p w14:paraId="182A86A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textAlignment w:val="auto"/>
              <w:rPr>
                <w:rStyle w:val="51"/>
                <w:rFonts w:hint="eastAsia" w:ascii="仿宋" w:hAnsi="仿宋" w:eastAsia="仿宋" w:cs="仿宋"/>
                <w:color w:val="auto"/>
                <w:sz w:val="24"/>
                <w:szCs w:val="24"/>
                <w:highlight w:val="none"/>
              </w:rPr>
            </w:pPr>
            <w:r>
              <w:rPr>
                <w:rStyle w:val="51"/>
                <w:rFonts w:hint="eastAsia" w:ascii="仿宋" w:hAnsi="仿宋" w:eastAsia="仿宋" w:cs="仿宋"/>
                <w:color w:val="auto"/>
                <w:sz w:val="24"/>
                <w:szCs w:val="24"/>
                <w:highlight w:val="none"/>
              </w:rPr>
              <w:t>安全管理体系：健全有效，施工安全专项方案及安全管理保证措施具有针对性、文明施工和防止扰民措施是否得当等。方案详实、具体、可行得15分；方案较详实、具体、可行得10分；方案不够详实、具体，但具有一定可行性得5分；方案不具可行性、简单马虎或未提供得0分。</w:t>
            </w:r>
          </w:p>
        </w:tc>
        <w:tc>
          <w:tcPr>
            <w:tcW w:w="24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26EE7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textAlignment w:val="auto"/>
              <w:rPr>
                <w:rStyle w:val="51"/>
                <w:rFonts w:hint="eastAsia" w:ascii="仿宋" w:hAnsi="仿宋" w:eastAsia="仿宋" w:cs="仿宋"/>
                <w:color w:val="auto"/>
                <w:sz w:val="24"/>
                <w:szCs w:val="24"/>
                <w:highlight w:val="none"/>
              </w:rPr>
            </w:pPr>
          </w:p>
        </w:tc>
      </w:tr>
      <w:tr w14:paraId="402AC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6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F4BE4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28"/>
              <w:textAlignment w:val="auto"/>
              <w:rPr>
                <w:rStyle w:val="51"/>
                <w:rFonts w:hint="eastAsia" w:ascii="仿宋" w:hAnsi="仿宋" w:eastAsia="仿宋" w:cs="仿宋"/>
                <w:color w:val="auto"/>
                <w:sz w:val="24"/>
                <w:szCs w:val="24"/>
                <w:highlight w:val="none"/>
              </w:rPr>
            </w:pPr>
          </w:p>
        </w:tc>
        <w:tc>
          <w:tcPr>
            <w:tcW w:w="13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C5991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textAlignment w:val="auto"/>
              <w:rPr>
                <w:rStyle w:val="51"/>
                <w:rFonts w:hint="eastAsia" w:ascii="仿宋" w:hAnsi="仿宋" w:eastAsia="仿宋" w:cs="仿宋"/>
                <w:bCs/>
                <w:color w:val="auto"/>
                <w:sz w:val="24"/>
                <w:szCs w:val="24"/>
                <w:highlight w:val="none"/>
              </w:rPr>
            </w:pPr>
          </w:p>
        </w:tc>
        <w:tc>
          <w:tcPr>
            <w:tcW w:w="897" w:type="dxa"/>
            <w:tcBorders>
              <w:top w:val="single" w:color="000000" w:sz="4" w:space="0"/>
              <w:left w:val="single" w:color="000000" w:sz="4" w:space="0"/>
              <w:bottom w:val="single" w:color="000000" w:sz="4" w:space="0"/>
              <w:right w:val="single" w:color="000000" w:sz="4" w:space="0"/>
            </w:tcBorders>
            <w:noWrap w:val="0"/>
            <w:vAlign w:val="center"/>
          </w:tcPr>
          <w:p w14:paraId="4C5AE7A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Style w:val="51"/>
                <w:rFonts w:hint="eastAsia" w:ascii="仿宋" w:hAnsi="仿宋" w:eastAsia="仿宋" w:cs="仿宋"/>
                <w:color w:val="auto"/>
                <w:sz w:val="24"/>
                <w:szCs w:val="24"/>
                <w:highlight w:val="none"/>
              </w:rPr>
            </w:pPr>
            <w:r>
              <w:rPr>
                <w:rStyle w:val="51"/>
                <w:rFonts w:hint="eastAsia" w:ascii="仿宋" w:hAnsi="仿宋" w:eastAsia="仿宋" w:cs="仿宋"/>
                <w:bCs/>
                <w:color w:val="auto"/>
                <w:sz w:val="24"/>
                <w:szCs w:val="24"/>
                <w:highlight w:val="none"/>
                <w:lang w:val="en-US" w:eastAsia="zh-CN"/>
              </w:rPr>
              <w:t>10</w:t>
            </w:r>
            <w:r>
              <w:rPr>
                <w:rStyle w:val="51"/>
                <w:rFonts w:hint="eastAsia" w:ascii="仿宋" w:hAnsi="仿宋" w:eastAsia="仿宋" w:cs="仿宋"/>
                <w:bCs/>
                <w:color w:val="auto"/>
                <w:sz w:val="24"/>
                <w:szCs w:val="24"/>
                <w:highlight w:val="none"/>
              </w:rPr>
              <w:t>分</w:t>
            </w:r>
          </w:p>
        </w:tc>
        <w:tc>
          <w:tcPr>
            <w:tcW w:w="4367" w:type="dxa"/>
            <w:tcBorders>
              <w:top w:val="single" w:color="000000" w:sz="4" w:space="0"/>
              <w:left w:val="single" w:color="000000" w:sz="4" w:space="0"/>
              <w:bottom w:val="single" w:color="000000" w:sz="4" w:space="0"/>
              <w:right w:val="single" w:color="000000" w:sz="4" w:space="0"/>
            </w:tcBorders>
            <w:noWrap w:val="0"/>
            <w:vAlign w:val="center"/>
          </w:tcPr>
          <w:p w14:paraId="3D2F442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textAlignment w:val="auto"/>
              <w:rPr>
                <w:rStyle w:val="51"/>
                <w:rFonts w:hint="eastAsia" w:ascii="仿宋" w:hAnsi="仿宋" w:eastAsia="仿宋" w:cs="仿宋"/>
                <w:color w:val="auto"/>
                <w:sz w:val="24"/>
                <w:szCs w:val="24"/>
                <w:highlight w:val="none"/>
              </w:rPr>
            </w:pPr>
            <w:r>
              <w:rPr>
                <w:rStyle w:val="51"/>
                <w:rFonts w:hint="eastAsia" w:ascii="仿宋" w:hAnsi="仿宋" w:eastAsia="仿宋" w:cs="仿宋"/>
                <w:color w:val="auto"/>
                <w:sz w:val="24"/>
                <w:szCs w:val="24"/>
                <w:highlight w:val="none"/>
              </w:rPr>
              <w:t>进度安排满足项目进度要求，关键线路进度安排可行、合理，实现进度安排的保证措施可行，工期安排合理可行，在确保质量、降低成本、缩短工期、减轻劳动强度、提高工效等方面发挥较好作用得1</w:t>
            </w:r>
            <w:r>
              <w:rPr>
                <w:rStyle w:val="51"/>
                <w:rFonts w:hint="eastAsia" w:ascii="仿宋" w:hAnsi="仿宋" w:eastAsia="仿宋" w:cs="仿宋"/>
                <w:color w:val="auto"/>
                <w:sz w:val="24"/>
                <w:szCs w:val="24"/>
                <w:highlight w:val="none"/>
                <w:lang w:val="en-US" w:eastAsia="zh-CN"/>
              </w:rPr>
              <w:t>0</w:t>
            </w:r>
            <w:r>
              <w:rPr>
                <w:rStyle w:val="51"/>
                <w:rFonts w:hint="eastAsia" w:ascii="仿宋" w:hAnsi="仿宋" w:eastAsia="仿宋" w:cs="仿宋"/>
                <w:color w:val="auto"/>
                <w:sz w:val="24"/>
                <w:szCs w:val="24"/>
                <w:highlight w:val="none"/>
              </w:rPr>
              <w:t>分；发挥作用一般得</w:t>
            </w:r>
            <w:r>
              <w:rPr>
                <w:rStyle w:val="51"/>
                <w:rFonts w:hint="eastAsia" w:ascii="仿宋" w:hAnsi="仿宋" w:eastAsia="仿宋" w:cs="仿宋"/>
                <w:color w:val="auto"/>
                <w:sz w:val="24"/>
                <w:szCs w:val="24"/>
                <w:highlight w:val="none"/>
                <w:lang w:val="en-US" w:eastAsia="zh-CN"/>
              </w:rPr>
              <w:t>7</w:t>
            </w:r>
            <w:r>
              <w:rPr>
                <w:rStyle w:val="51"/>
                <w:rFonts w:hint="eastAsia" w:ascii="仿宋" w:hAnsi="仿宋" w:eastAsia="仿宋" w:cs="仿宋"/>
                <w:color w:val="auto"/>
                <w:sz w:val="24"/>
                <w:szCs w:val="24"/>
                <w:highlight w:val="none"/>
              </w:rPr>
              <w:t>分；进度安排欠妥4分，措施不力得0分。</w:t>
            </w:r>
          </w:p>
        </w:tc>
        <w:tc>
          <w:tcPr>
            <w:tcW w:w="24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264EB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textAlignment w:val="auto"/>
              <w:rPr>
                <w:rStyle w:val="51"/>
                <w:rFonts w:hint="eastAsia" w:ascii="仿宋" w:hAnsi="仿宋" w:eastAsia="仿宋" w:cs="仿宋"/>
                <w:color w:val="auto"/>
                <w:sz w:val="24"/>
                <w:szCs w:val="24"/>
                <w:highlight w:val="none"/>
              </w:rPr>
            </w:pPr>
          </w:p>
        </w:tc>
      </w:tr>
      <w:tr w14:paraId="104D1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9718" w:type="dxa"/>
            <w:gridSpan w:val="5"/>
            <w:tcBorders>
              <w:top w:val="single" w:color="000000" w:sz="4" w:space="0"/>
              <w:left w:val="single" w:color="000000" w:sz="4" w:space="0"/>
              <w:bottom w:val="single" w:color="000000" w:sz="4" w:space="0"/>
              <w:right w:val="single" w:color="000000" w:sz="4" w:space="0"/>
            </w:tcBorders>
            <w:noWrap w:val="0"/>
            <w:vAlign w:val="center"/>
          </w:tcPr>
          <w:p w14:paraId="55D3E96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textAlignment w:val="auto"/>
              <w:rPr>
                <w:rStyle w:val="51"/>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投标供应商的应答（商务响应偏离表）应满足</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lang w:eastAsia="zh-CN"/>
              </w:rPr>
              <w:t>文件“第三篇 项目商务要求”，有一条不满足的，商务部分得分为0分，不再进入商务部分的评审。</w:t>
            </w:r>
          </w:p>
        </w:tc>
      </w:tr>
      <w:tr w14:paraId="079F5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693" w:type="dxa"/>
            <w:tcBorders>
              <w:top w:val="single" w:color="000000" w:sz="4" w:space="0"/>
              <w:left w:val="single" w:color="000000" w:sz="4" w:space="0"/>
              <w:bottom w:val="single" w:color="000000" w:sz="4" w:space="0"/>
              <w:right w:val="single" w:color="000000" w:sz="4" w:space="0"/>
            </w:tcBorders>
            <w:noWrap w:val="0"/>
            <w:vAlign w:val="center"/>
          </w:tcPr>
          <w:p w14:paraId="26A4885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28"/>
              <w:jc w:val="center"/>
              <w:textAlignment w:val="auto"/>
              <w:rPr>
                <w:rStyle w:val="51"/>
                <w:rFonts w:hint="eastAsia" w:ascii="仿宋" w:hAnsi="仿宋" w:eastAsia="仿宋" w:cs="仿宋"/>
                <w:color w:val="auto"/>
                <w:sz w:val="24"/>
                <w:szCs w:val="24"/>
                <w:highlight w:val="none"/>
                <w:lang w:val="en-US" w:eastAsia="zh-CN"/>
              </w:rPr>
            </w:pPr>
            <w:r>
              <w:rPr>
                <w:rStyle w:val="51"/>
                <w:rFonts w:hint="eastAsia" w:ascii="仿宋" w:hAnsi="仿宋" w:eastAsia="仿宋" w:cs="仿宋"/>
                <w:color w:val="auto"/>
                <w:sz w:val="24"/>
                <w:szCs w:val="24"/>
                <w:highlight w:val="none"/>
                <w:lang w:val="en-US" w:eastAsia="zh-CN"/>
              </w:rPr>
              <w:t>3</w:t>
            </w:r>
          </w:p>
        </w:tc>
        <w:tc>
          <w:tcPr>
            <w:tcW w:w="1321" w:type="dxa"/>
            <w:tcBorders>
              <w:top w:val="single" w:color="000000" w:sz="4" w:space="0"/>
              <w:left w:val="single" w:color="000000" w:sz="4" w:space="0"/>
              <w:bottom w:val="single" w:color="000000" w:sz="4" w:space="0"/>
              <w:right w:val="single" w:color="000000" w:sz="4" w:space="0"/>
            </w:tcBorders>
            <w:noWrap w:val="0"/>
            <w:vAlign w:val="center"/>
          </w:tcPr>
          <w:p w14:paraId="2A07AD3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Style w:val="51"/>
                <w:rFonts w:hint="eastAsia" w:ascii="仿宋" w:hAnsi="仿宋" w:eastAsia="仿宋" w:cs="仿宋"/>
                <w:bCs/>
                <w:color w:val="auto"/>
                <w:sz w:val="24"/>
                <w:szCs w:val="24"/>
                <w:highlight w:val="none"/>
                <w:lang w:val="en-US" w:eastAsia="zh-CN"/>
              </w:rPr>
            </w:pPr>
            <w:r>
              <w:rPr>
                <w:rStyle w:val="51"/>
                <w:rFonts w:hint="eastAsia" w:ascii="仿宋" w:hAnsi="仿宋" w:eastAsia="仿宋" w:cs="仿宋"/>
                <w:bCs/>
                <w:color w:val="auto"/>
                <w:sz w:val="24"/>
                <w:szCs w:val="24"/>
                <w:highlight w:val="none"/>
                <w:lang w:val="en-US" w:eastAsia="zh-CN"/>
              </w:rPr>
              <w:t>商务部分（10%）</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14:paraId="41313EE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Style w:val="51"/>
                <w:rFonts w:hint="eastAsia" w:ascii="仿宋" w:hAnsi="仿宋" w:eastAsia="仿宋" w:cs="仿宋"/>
                <w:bCs/>
                <w:color w:val="auto"/>
                <w:sz w:val="24"/>
                <w:szCs w:val="24"/>
                <w:highlight w:val="none"/>
                <w:lang w:val="en-US" w:eastAsia="zh-CN"/>
              </w:rPr>
            </w:pPr>
            <w:r>
              <w:rPr>
                <w:rStyle w:val="51"/>
                <w:rFonts w:hint="eastAsia" w:ascii="仿宋" w:hAnsi="仿宋" w:eastAsia="仿宋" w:cs="仿宋"/>
                <w:bCs/>
                <w:color w:val="auto"/>
                <w:sz w:val="24"/>
                <w:szCs w:val="24"/>
                <w:highlight w:val="none"/>
                <w:lang w:val="en-US" w:eastAsia="zh-CN"/>
              </w:rPr>
              <w:t>10分</w:t>
            </w:r>
          </w:p>
        </w:tc>
        <w:tc>
          <w:tcPr>
            <w:tcW w:w="4367" w:type="dxa"/>
            <w:tcBorders>
              <w:top w:val="single" w:color="000000" w:sz="4" w:space="0"/>
              <w:left w:val="single" w:color="000000" w:sz="4" w:space="0"/>
              <w:bottom w:val="single" w:color="000000" w:sz="4" w:space="0"/>
              <w:right w:val="single" w:color="000000" w:sz="4" w:space="0"/>
            </w:tcBorders>
            <w:noWrap w:val="0"/>
            <w:vAlign w:val="center"/>
          </w:tcPr>
          <w:p w14:paraId="4AC8612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textAlignment w:val="auto"/>
              <w:rPr>
                <w:rStyle w:val="51"/>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竞标人202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年1月1日至投标截止时间（以合同签订时间为准）</w:t>
            </w:r>
            <w:r>
              <w:rPr>
                <w:rFonts w:hint="eastAsia" w:ascii="仿宋" w:hAnsi="仿宋" w:eastAsia="仿宋" w:cs="仿宋"/>
                <w:color w:val="auto"/>
                <w:sz w:val="24"/>
                <w:szCs w:val="24"/>
                <w:highlight w:val="none"/>
                <w:lang w:val="en-US" w:eastAsia="zh-CN"/>
              </w:rPr>
              <w:t>完成类似业绩</w:t>
            </w:r>
            <w:r>
              <w:rPr>
                <w:rFonts w:hint="eastAsia" w:ascii="仿宋" w:hAnsi="仿宋" w:eastAsia="仿宋" w:cs="仿宋"/>
                <w:color w:val="auto"/>
                <w:sz w:val="24"/>
                <w:szCs w:val="24"/>
                <w:highlight w:val="none"/>
                <w:lang w:eastAsia="zh-CN"/>
              </w:rPr>
              <w:t>，每提供一个得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分，最多得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分。</w:t>
            </w:r>
          </w:p>
        </w:tc>
        <w:tc>
          <w:tcPr>
            <w:tcW w:w="2440" w:type="dxa"/>
            <w:tcBorders>
              <w:top w:val="single" w:color="000000" w:sz="4" w:space="0"/>
              <w:left w:val="single" w:color="000000" w:sz="4" w:space="0"/>
              <w:bottom w:val="single" w:color="000000" w:sz="4" w:space="0"/>
              <w:right w:val="single" w:color="000000" w:sz="4" w:space="0"/>
            </w:tcBorders>
            <w:noWrap w:val="0"/>
            <w:vAlign w:val="center"/>
          </w:tcPr>
          <w:p w14:paraId="14CC1DC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textAlignment w:val="auto"/>
              <w:rPr>
                <w:rStyle w:val="51"/>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提供合同复印件并加盖供应商公章。同一项目业绩不重复计分；分包、转包不计分。</w:t>
            </w:r>
          </w:p>
        </w:tc>
      </w:tr>
    </w:tbl>
    <w:p w14:paraId="55E3CF42">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比选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比选小组应当将其作为无效投标处理。</w:t>
      </w:r>
    </w:p>
    <w:p w14:paraId="556BB999">
      <w:pPr>
        <w:pStyle w:val="4"/>
        <w:pageBreakBefore w:val="0"/>
        <w:kinsoku/>
        <w:autoSpaceDE/>
        <w:autoSpaceDN/>
        <w:bidi w:val="0"/>
        <w:spacing w:before="0" w:after="0" w:line="440" w:lineRule="exact"/>
        <w:ind w:firstLine="482" w:firstLineChars="200"/>
        <w:textAlignment w:val="auto"/>
        <w:rPr>
          <w:rFonts w:hint="eastAsia" w:ascii="仿宋" w:hAnsi="仿宋" w:eastAsia="仿宋" w:cs="仿宋"/>
          <w:color w:val="auto"/>
          <w:sz w:val="24"/>
          <w:szCs w:val="24"/>
          <w:highlight w:val="none"/>
          <w:lang w:val="en-US" w:eastAsia="zh-CN"/>
        </w:rPr>
      </w:pPr>
      <w:bookmarkStart w:id="120" w:name="_Toc11146"/>
      <w:r>
        <w:rPr>
          <w:rFonts w:hint="eastAsia" w:ascii="仿宋" w:hAnsi="仿宋" w:eastAsia="仿宋" w:cs="仿宋"/>
          <w:color w:val="auto"/>
          <w:sz w:val="24"/>
          <w:szCs w:val="24"/>
          <w:highlight w:val="none"/>
          <w:lang w:val="en-US" w:eastAsia="zh-CN"/>
        </w:rPr>
        <w:t>三、无效响应</w:t>
      </w:r>
      <w:bookmarkEnd w:id="120"/>
    </w:p>
    <w:p w14:paraId="540287BD">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供应商发生以下条款情况之一者，视为无效响应，其响应文件将被拒绝：</w:t>
      </w:r>
    </w:p>
    <w:p w14:paraId="45E4BCE3">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（一）供应商不符合规定的基本资格条件或特定资格条件的；</w:t>
      </w:r>
    </w:p>
    <w:p w14:paraId="482840F9">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（二）供应商所提交的响应文件不按第七篇“响应文件编制要求”规定签字、盖章及其附件规定的；</w:t>
      </w:r>
    </w:p>
    <w:p w14:paraId="6F9E3AB5">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（三）供应商的投标报价高于招标控制价的；</w:t>
      </w:r>
    </w:p>
    <w:p w14:paraId="1B1C2E91">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（四）法定代表人为同一个人的两个及两个以上法人，母公司、全资子公司及其控股公司，在同一分包采购中同时参与竞争性比选；</w:t>
      </w:r>
    </w:p>
    <w:p w14:paraId="1389A337">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（五）单位负责人为同一人或者存在直接控股、管理关系的不同供应商，参加同一合同项下的采购活动的；</w:t>
      </w:r>
    </w:p>
    <w:p w14:paraId="0F8E2101">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（六）供应商的投标有效期不满足竞争性比选文件要求的；</w:t>
      </w:r>
    </w:p>
    <w:p w14:paraId="3EB59FD3">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（七）供应商响应文件内容有与国家现行法律法规相违背的内容，或附有采购人无法接受的条件；</w:t>
      </w:r>
    </w:p>
    <w:p w14:paraId="57C01A3C">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（八）供应商被列入失信被执行人、重大税收违法案件当事人名单、政府采购严重违法失信行为记录名单及其他不符合《中华人民共和国政府采购法》第二十二条规定条件的。</w:t>
      </w:r>
    </w:p>
    <w:p w14:paraId="0BAB8A3A">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九）采购人、采购代理机构将通过“信用中国”网站(www.creditchina.gov.cn)、中国政府采购网(www.ccgp.gov.cn)等渠道查询供应商信用记录，对列入失信被执行人、重大税收违法案件当事人名单、政府采购严重违法失信行为记录名单及其他不符合《中华人民共和国政府采购法》第二十二条规定条件的供应商，应当拒绝其参与采购活动。</w:t>
      </w:r>
    </w:p>
    <w:p w14:paraId="33F6549B">
      <w:pPr>
        <w:pStyle w:val="4"/>
        <w:pageBreakBefore w:val="0"/>
        <w:kinsoku/>
        <w:autoSpaceDE/>
        <w:autoSpaceDN/>
        <w:bidi w:val="0"/>
        <w:spacing w:before="0" w:after="0" w:line="440" w:lineRule="exact"/>
        <w:ind w:firstLine="482" w:firstLineChars="200"/>
        <w:textAlignment w:val="auto"/>
        <w:rPr>
          <w:rFonts w:hint="eastAsia" w:ascii="仿宋" w:hAnsi="仿宋" w:eastAsia="仿宋" w:cs="仿宋"/>
          <w:color w:val="auto"/>
          <w:sz w:val="24"/>
          <w:szCs w:val="24"/>
          <w:highlight w:val="none"/>
          <w:lang w:val="en-US" w:eastAsia="zh-CN"/>
        </w:rPr>
      </w:pPr>
      <w:bookmarkStart w:id="121" w:name="_Toc11368"/>
      <w:r>
        <w:rPr>
          <w:rFonts w:hint="eastAsia" w:ascii="仿宋" w:hAnsi="仿宋" w:eastAsia="仿宋" w:cs="仿宋"/>
          <w:color w:val="auto"/>
          <w:sz w:val="24"/>
          <w:szCs w:val="24"/>
          <w:highlight w:val="none"/>
          <w:lang w:val="en-US" w:eastAsia="zh-CN"/>
        </w:rPr>
        <w:t>四、</w:t>
      </w:r>
      <w:bookmarkEnd w:id="118"/>
      <w:bookmarkEnd w:id="119"/>
      <w:r>
        <w:rPr>
          <w:rFonts w:hint="eastAsia" w:ascii="仿宋" w:hAnsi="仿宋" w:eastAsia="仿宋" w:cs="仿宋"/>
          <w:color w:val="auto"/>
          <w:sz w:val="24"/>
          <w:szCs w:val="24"/>
          <w:highlight w:val="none"/>
          <w:lang w:val="en-US" w:eastAsia="zh-CN"/>
        </w:rPr>
        <w:t>采购终止</w:t>
      </w:r>
      <w:bookmarkEnd w:id="121"/>
    </w:p>
    <w:p w14:paraId="367A2DD4">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出现下列情形之一的，采购人或者采购代理机构应当终止竞争性比选活动，发布项目终止公告并说明原因，重新开展采购活动：</w:t>
      </w:r>
    </w:p>
    <w:p w14:paraId="2F628A8D">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（一）因情况变化，不再符合规定的竞争性比选方式适用情形的；</w:t>
      </w:r>
    </w:p>
    <w:p w14:paraId="51E2D189">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（二）出现影响采购公正的违法、违规行为的。</w:t>
      </w:r>
    </w:p>
    <w:p w14:paraId="064E1E71">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color w:val="auto"/>
          <w:kern w:val="2"/>
          <w:sz w:val="24"/>
          <w:szCs w:val="24"/>
          <w:highlight w:val="none"/>
          <w:lang w:val="en-US" w:eastAsia="zh-CN" w:bidi="ar-SA"/>
        </w:rPr>
        <w:t>三）在采购过程中符合要求的供应商或者报价未超过招标控制价的供应商不足3家的。</w:t>
      </w:r>
    </w:p>
    <w:p w14:paraId="1A0B4A22">
      <w:pPr>
        <w:pStyle w:val="3"/>
        <w:spacing w:before="0" w:after="0" w:line="360" w:lineRule="auto"/>
        <w:jc w:val="center"/>
        <w:rPr>
          <w:rFonts w:hint="eastAsia" w:ascii="仿宋" w:hAnsi="仿宋" w:eastAsia="仿宋" w:cs="仿宋"/>
          <w:b w:val="0"/>
          <w:color w:val="auto"/>
          <w:sz w:val="24"/>
          <w:szCs w:val="24"/>
          <w:highlight w:val="none"/>
        </w:rPr>
      </w:pPr>
      <w:bookmarkStart w:id="122" w:name="_Toc102227313"/>
      <w:r>
        <w:rPr>
          <w:rFonts w:hint="eastAsia" w:ascii="仿宋" w:hAnsi="仿宋" w:eastAsia="仿宋" w:cs="仿宋"/>
          <w:b w:val="0"/>
          <w:color w:val="auto"/>
          <w:sz w:val="24"/>
          <w:szCs w:val="24"/>
          <w:highlight w:val="none"/>
        </w:rPr>
        <w:br w:type="page"/>
      </w:r>
      <w:bookmarkStart w:id="123" w:name="_Toc23371"/>
      <w:r>
        <w:rPr>
          <w:rFonts w:hint="eastAsia" w:ascii="微软雅黑" w:hAnsi="微软雅黑" w:eastAsia="微软雅黑" w:cs="微软雅黑"/>
          <w:b w:val="0"/>
          <w:color w:val="auto"/>
          <w:sz w:val="32"/>
          <w:szCs w:val="28"/>
          <w:highlight w:val="none"/>
        </w:rPr>
        <w:t>第</w:t>
      </w:r>
      <w:r>
        <w:rPr>
          <w:rFonts w:hint="eastAsia" w:ascii="微软雅黑" w:hAnsi="微软雅黑" w:eastAsia="微软雅黑" w:cs="微软雅黑"/>
          <w:b w:val="0"/>
          <w:color w:val="auto"/>
          <w:sz w:val="32"/>
          <w:szCs w:val="28"/>
          <w:highlight w:val="none"/>
          <w:lang w:val="en-US" w:eastAsia="zh-CN"/>
        </w:rPr>
        <w:t>五</w:t>
      </w:r>
      <w:r>
        <w:rPr>
          <w:rFonts w:hint="eastAsia" w:ascii="微软雅黑" w:hAnsi="微软雅黑" w:eastAsia="微软雅黑" w:cs="微软雅黑"/>
          <w:b w:val="0"/>
          <w:color w:val="auto"/>
          <w:sz w:val="32"/>
          <w:szCs w:val="28"/>
          <w:highlight w:val="none"/>
        </w:rPr>
        <w:t xml:space="preserve">篇  </w:t>
      </w:r>
      <w:r>
        <w:rPr>
          <w:rFonts w:hint="eastAsia" w:ascii="微软雅黑" w:hAnsi="微软雅黑" w:eastAsia="微软雅黑" w:cs="微软雅黑"/>
          <w:b w:val="0"/>
          <w:color w:val="auto"/>
          <w:sz w:val="32"/>
          <w:szCs w:val="28"/>
          <w:highlight w:val="none"/>
          <w:lang w:val="en-US" w:eastAsia="zh-CN"/>
        </w:rPr>
        <w:t>供应商须知</w:t>
      </w:r>
      <w:bookmarkEnd w:id="123"/>
    </w:p>
    <w:bookmarkEnd w:id="122"/>
    <w:p w14:paraId="6648F177">
      <w:pPr>
        <w:pStyle w:val="4"/>
        <w:kinsoku/>
        <w:autoSpaceDE/>
        <w:autoSpaceDN/>
        <w:bidi w:val="0"/>
        <w:snapToGrid w:val="0"/>
        <w:spacing w:before="0" w:after="0" w:line="440" w:lineRule="exact"/>
        <w:textAlignment w:val="auto"/>
        <w:rPr>
          <w:rFonts w:hint="eastAsia" w:ascii="仿宋" w:hAnsi="仿宋" w:eastAsia="仿宋" w:cs="仿宋"/>
          <w:color w:val="auto"/>
          <w:sz w:val="24"/>
          <w:szCs w:val="24"/>
          <w:highlight w:val="none"/>
        </w:rPr>
      </w:pPr>
      <w:bookmarkStart w:id="124" w:name="_Toc10783"/>
      <w:bookmarkStart w:id="125" w:name="_Toc342913389"/>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竞争性比选</w:t>
      </w:r>
      <w:r>
        <w:rPr>
          <w:rFonts w:hint="eastAsia" w:ascii="仿宋" w:hAnsi="仿宋" w:eastAsia="仿宋" w:cs="仿宋"/>
          <w:color w:val="auto"/>
          <w:sz w:val="24"/>
          <w:szCs w:val="24"/>
          <w:highlight w:val="none"/>
        </w:rPr>
        <w:t>费用</w:t>
      </w:r>
      <w:bookmarkEnd w:id="124"/>
      <w:bookmarkEnd w:id="125"/>
    </w:p>
    <w:p w14:paraId="56F7975A">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参与竞争性比选的供应商应承担其编制响应文件与递交响应文件所涉及的一切费用，不论竞争性比选结果如何，采购人和采购代理机构在任何情况下无义务也无责任承担这些费用。</w:t>
      </w:r>
    </w:p>
    <w:p w14:paraId="6182B043">
      <w:pPr>
        <w:pStyle w:val="4"/>
        <w:kinsoku/>
        <w:autoSpaceDE/>
        <w:autoSpaceDN/>
        <w:bidi w:val="0"/>
        <w:snapToGrid w:val="0"/>
        <w:spacing w:before="0" w:after="0" w:line="440" w:lineRule="exact"/>
        <w:textAlignment w:val="auto"/>
        <w:rPr>
          <w:rFonts w:hint="eastAsia" w:ascii="仿宋" w:hAnsi="仿宋" w:eastAsia="仿宋" w:cs="仿宋"/>
          <w:color w:val="auto"/>
          <w:sz w:val="24"/>
          <w:szCs w:val="24"/>
          <w:highlight w:val="none"/>
          <w:lang w:eastAsia="zh-CN"/>
        </w:rPr>
      </w:pPr>
      <w:bookmarkStart w:id="126" w:name="_Toc342913391"/>
      <w:bookmarkStart w:id="127" w:name="_Toc7000"/>
      <w:r>
        <w:rPr>
          <w:rFonts w:hint="eastAsia" w:ascii="仿宋" w:hAnsi="仿宋" w:eastAsia="仿宋" w:cs="仿宋"/>
          <w:color w:val="auto"/>
          <w:sz w:val="24"/>
          <w:szCs w:val="24"/>
          <w:highlight w:val="none"/>
        </w:rPr>
        <w:t>二、</w:t>
      </w:r>
      <w:bookmarkEnd w:id="126"/>
      <w:r>
        <w:rPr>
          <w:rFonts w:hint="eastAsia" w:ascii="仿宋" w:hAnsi="仿宋" w:eastAsia="仿宋" w:cs="仿宋"/>
          <w:color w:val="auto"/>
          <w:sz w:val="24"/>
          <w:szCs w:val="24"/>
          <w:highlight w:val="none"/>
          <w:lang w:eastAsia="zh-CN"/>
        </w:rPr>
        <w:t>竞争性比选文件</w:t>
      </w:r>
      <w:bookmarkEnd w:id="127"/>
    </w:p>
    <w:p w14:paraId="6427A170">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（一）竞争性比选文件由比选采购邀请书、</w:t>
      </w:r>
      <w:r>
        <w:rPr>
          <w:rFonts w:hint="eastAsia" w:ascii="仿宋" w:hAnsi="仿宋" w:eastAsia="仿宋" w:cs="仿宋"/>
          <w:color w:val="auto"/>
          <w:kern w:val="2"/>
          <w:sz w:val="24"/>
          <w:szCs w:val="24"/>
          <w:highlight w:val="none"/>
          <w:lang w:val="en-US" w:eastAsia="zh-CN" w:bidi="ar-SA"/>
        </w:rPr>
        <w:t>比选项目技术（质量）部分需求</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2"/>
          <w:sz w:val="24"/>
          <w:szCs w:val="24"/>
          <w:highlight w:val="none"/>
          <w:lang w:val="en-US" w:eastAsia="zh-CN" w:bidi="ar-SA"/>
        </w:rPr>
        <w:t>比选项目服务部分需求</w:t>
      </w:r>
      <w:r>
        <w:rPr>
          <w:rFonts w:hint="eastAsia" w:ascii="仿宋" w:hAnsi="仿宋" w:eastAsia="仿宋" w:cs="仿宋"/>
          <w:color w:val="auto"/>
          <w:sz w:val="24"/>
          <w:szCs w:val="24"/>
          <w:highlight w:val="none"/>
          <w:lang w:val="en-US" w:eastAsia="zh-CN"/>
        </w:rPr>
        <w:t>、竞争性比选程序及方法、评审标准、无效响应和采购终止、供应商须知、合同主要条款及格式、响应文件编制要求七部分组成。</w:t>
      </w:r>
    </w:p>
    <w:p w14:paraId="0CE9272E">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（二）采购人（或采购代理机构）所作的一切有效的书面通知、修改及补充，都是竞争性比选文件不可分割的部分。</w:t>
      </w:r>
    </w:p>
    <w:p w14:paraId="7F042A28">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bookmarkStart w:id="128" w:name="_Toc318166429"/>
      <w:bookmarkStart w:id="129" w:name="_Toc318159780"/>
      <w:bookmarkStart w:id="130" w:name="_Toc318159349"/>
      <w:bookmarkStart w:id="131" w:name="_Toc318159160"/>
      <w:r>
        <w:rPr>
          <w:rFonts w:hint="eastAsia" w:ascii="仿宋" w:hAnsi="仿宋" w:eastAsia="仿宋" w:cs="仿宋"/>
          <w:color w:val="auto"/>
          <w:sz w:val="24"/>
          <w:szCs w:val="24"/>
          <w:highlight w:val="none"/>
          <w:lang w:val="en-US" w:eastAsia="zh-CN"/>
        </w:rPr>
        <w:t>（三）评审的依据为竞争性比选文件和响应文件（含有效的书面承诺）。评审小组判断响应文件对竞争性比选文件的响应，仅基于响应文件本身而不靠外部证据。</w:t>
      </w:r>
    </w:p>
    <w:bookmarkEnd w:id="128"/>
    <w:bookmarkEnd w:id="129"/>
    <w:bookmarkEnd w:id="130"/>
    <w:bookmarkEnd w:id="131"/>
    <w:p w14:paraId="4A5464E8">
      <w:pPr>
        <w:pStyle w:val="4"/>
        <w:kinsoku/>
        <w:autoSpaceDE/>
        <w:autoSpaceDN/>
        <w:bidi w:val="0"/>
        <w:snapToGrid w:val="0"/>
        <w:spacing w:before="0" w:after="0" w:line="440" w:lineRule="exact"/>
        <w:textAlignment w:val="auto"/>
        <w:rPr>
          <w:rFonts w:hint="eastAsia" w:ascii="仿宋" w:hAnsi="仿宋" w:eastAsia="仿宋" w:cs="仿宋"/>
          <w:color w:val="auto"/>
          <w:sz w:val="24"/>
          <w:szCs w:val="24"/>
          <w:highlight w:val="none"/>
        </w:rPr>
      </w:pPr>
      <w:bookmarkStart w:id="132" w:name="_Toc342913392"/>
      <w:bookmarkStart w:id="133" w:name="_Toc179714297"/>
      <w:bookmarkStart w:id="134" w:name="_Toc7680"/>
      <w:bookmarkStart w:id="135" w:name="_Toc102227318"/>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eastAsia="zh-CN"/>
        </w:rPr>
        <w:t>竞争性比选</w:t>
      </w:r>
      <w:r>
        <w:rPr>
          <w:rFonts w:hint="eastAsia" w:ascii="仿宋" w:hAnsi="仿宋" w:eastAsia="仿宋" w:cs="仿宋"/>
          <w:color w:val="auto"/>
          <w:sz w:val="24"/>
          <w:szCs w:val="24"/>
          <w:highlight w:val="none"/>
        </w:rPr>
        <w:t>要求</w:t>
      </w:r>
      <w:bookmarkEnd w:id="132"/>
      <w:bookmarkEnd w:id="133"/>
      <w:bookmarkEnd w:id="134"/>
      <w:bookmarkEnd w:id="135"/>
    </w:p>
    <w:p w14:paraId="1F25C812">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（一）响应文件</w:t>
      </w:r>
    </w:p>
    <w:p w14:paraId="1CB31E3C">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1.供应商应当按照竞争性比选文件的要求编制响应文件，并对竞争性比选文件提出的要求和条件作出实质性响应，响应文件原则上采用软面订本，同时应编制完整的页码、目录。</w:t>
      </w:r>
    </w:p>
    <w:p w14:paraId="6CE2C59E">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2.响应文件组成</w:t>
      </w:r>
    </w:p>
    <w:p w14:paraId="68A30D5F">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4CF410EF">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（二）联合体</w:t>
      </w:r>
    </w:p>
    <w:p w14:paraId="31D4368D">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不接受联合体参与投标。</w:t>
      </w:r>
    </w:p>
    <w:p w14:paraId="78FC65BB">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（三）投标有效期：响应文件及有关承诺文件有效期为提交响应文件截止时间起90天。</w:t>
      </w:r>
    </w:p>
    <w:p w14:paraId="3752D8CD">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（四）修正错误</w:t>
      </w:r>
    </w:p>
    <w:p w14:paraId="3898D930">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若供应商所递交的响应文件或报价中的价格出现大写金额和小写金额不一致的错误，以大写金额修正为准。</w:t>
      </w:r>
    </w:p>
    <w:p w14:paraId="474445F9">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竞争性比选小组或采购人按上述修正错误的原则及方法修正供应商的报价，供应商同意并签署确认后，修正后的报价对供应商具有约束作用。如果供应商不接受修正后的价格，将视为无效报价。</w:t>
      </w:r>
    </w:p>
    <w:p w14:paraId="539B3BF1">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（五）提交响应文件的份数和签署</w:t>
      </w:r>
    </w:p>
    <w:p w14:paraId="1E86BE43">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1.响应文件一式三份，其中正本一份，副本一份，电子文档一份；</w:t>
      </w:r>
      <w:r>
        <w:rPr>
          <w:rFonts w:hint="eastAsia" w:ascii="仿宋" w:hAnsi="仿宋" w:eastAsia="仿宋" w:cs="仿宋"/>
          <w:color w:val="auto"/>
          <w:sz w:val="24"/>
          <w:szCs w:val="24"/>
          <w:highlight w:val="none"/>
          <w:lang w:val="zh-CN" w:eastAsia="zh-CN"/>
        </w:rPr>
        <w:t>每套响应文件须在封面清楚地标明 “正本”、“副本”，副本应为正本的完整复印件，电子文档应与正本相同一致。响应文件电子文档、</w:t>
      </w:r>
      <w:r>
        <w:rPr>
          <w:rFonts w:hint="eastAsia" w:ascii="仿宋" w:hAnsi="仿宋" w:eastAsia="仿宋" w:cs="仿宋"/>
          <w:color w:val="auto"/>
          <w:sz w:val="24"/>
          <w:szCs w:val="24"/>
          <w:highlight w:val="none"/>
          <w:lang w:val="en-US" w:eastAsia="zh-CN"/>
        </w:rPr>
        <w:t>副本与正本不一致时以正本为准。</w:t>
      </w:r>
    </w:p>
    <w:p w14:paraId="6DE688F2">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2.在响应文件正本中，竞争性比选文件第七篇响应文件格式中规定签署、盖章的地方必须按其规定签署、盖章。</w:t>
      </w:r>
    </w:p>
    <w:p w14:paraId="41B3622F">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3.若供应商对响应文件的错处作必要修改，则应在修改处加盖供应商公章或由法定代表人（或其授权代表）或自然人（供应商为自然人）签署确认。</w:t>
      </w:r>
    </w:p>
    <w:p w14:paraId="64AD5B85">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4.电报、电话、传真形式的响应文件概不接受。</w:t>
      </w:r>
    </w:p>
    <w:p w14:paraId="0DEE6D25">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（六）响应文件的递交</w:t>
      </w:r>
    </w:p>
    <w:p w14:paraId="4ECDE1DE">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1.纸质响应文件的密封与标记</w:t>
      </w:r>
    </w:p>
    <w:p w14:paraId="51D14FF8">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1.1纸质响应文件的正本、副本、电子文档均应密封送达竞争性比选地点，应在封套上注明项目名称、供应商名称。若正本、副本分别进行密封的，还应在封套上注明“正本”、“副本”“电子文档”字样。</w:t>
      </w:r>
    </w:p>
    <w:p w14:paraId="5C87651B">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1.2封套的封口处应加盖供应商公章或由法定代表人授权代表签字。</w:t>
      </w:r>
    </w:p>
    <w:p w14:paraId="4F46BA59">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2.如果未按上述规定进行密封和标记，采购代理机构对响应文件误投、丢失或提前拆封不负责任。</w:t>
      </w:r>
    </w:p>
    <w:p w14:paraId="4AA62474">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（七）供应商参与人员</w:t>
      </w:r>
    </w:p>
    <w:p w14:paraId="055D45D0">
      <w:pPr>
        <w:widowControl w:val="0"/>
        <w:kinsoku/>
        <w:autoSpaceDE/>
        <w:autoSpaceDN/>
        <w:bidi w:val="0"/>
        <w:snapToGrid w:val="0"/>
        <w:spacing w:line="440" w:lineRule="exact"/>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各个供应商应当派1-2名代表参与</w:t>
      </w:r>
      <w:r>
        <w:rPr>
          <w:rFonts w:hint="eastAsia" w:ascii="仿宋" w:hAnsi="仿宋" w:eastAsia="仿宋" w:cs="仿宋"/>
          <w:color w:val="auto"/>
          <w:sz w:val="24"/>
          <w:szCs w:val="24"/>
          <w:highlight w:val="none"/>
          <w:lang w:val="en-US" w:eastAsia="zh-CN"/>
        </w:rPr>
        <w:t>询价</w:t>
      </w:r>
      <w:r>
        <w:rPr>
          <w:rFonts w:hint="eastAsia" w:ascii="仿宋" w:hAnsi="仿宋" w:eastAsia="仿宋" w:cs="仿宋"/>
          <w:color w:val="auto"/>
          <w:sz w:val="24"/>
          <w:szCs w:val="24"/>
          <w:highlight w:val="none"/>
        </w:rPr>
        <w:t>，至少1人应为法定代表人（或其授权代表）或自然人（供应商为自然人）。</w:t>
      </w:r>
    </w:p>
    <w:p w14:paraId="3819FE93">
      <w:pPr>
        <w:pStyle w:val="4"/>
        <w:kinsoku/>
        <w:autoSpaceDE/>
        <w:autoSpaceDN/>
        <w:bidi w:val="0"/>
        <w:snapToGrid w:val="0"/>
        <w:spacing w:before="0" w:after="0" w:line="440" w:lineRule="exact"/>
        <w:textAlignment w:val="auto"/>
        <w:rPr>
          <w:rFonts w:hint="eastAsia" w:ascii="仿宋" w:hAnsi="仿宋" w:eastAsia="仿宋" w:cs="仿宋"/>
          <w:color w:val="auto"/>
          <w:sz w:val="24"/>
          <w:szCs w:val="24"/>
          <w:highlight w:val="none"/>
          <w:lang w:val="en-US" w:eastAsia="zh-CN"/>
        </w:rPr>
      </w:pPr>
      <w:bookmarkStart w:id="136" w:name="_Toc1221"/>
      <w:r>
        <w:rPr>
          <w:rFonts w:hint="eastAsia" w:ascii="仿宋" w:hAnsi="仿宋" w:eastAsia="仿宋" w:cs="仿宋"/>
          <w:color w:val="auto"/>
          <w:sz w:val="24"/>
          <w:szCs w:val="24"/>
          <w:highlight w:val="none"/>
          <w:lang w:val="en-US" w:eastAsia="zh-CN"/>
        </w:rPr>
        <w:t>四、成交供应商的确认和变更</w:t>
      </w:r>
      <w:bookmarkEnd w:id="136"/>
    </w:p>
    <w:p w14:paraId="6CCC1AD1">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（一）成交供应商的确认</w:t>
      </w:r>
    </w:p>
    <w:p w14:paraId="232C2215">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采购人从评审报告提出的成交候选供应商中，按照得分排序由高到低的原则确定成交供应商。</w:t>
      </w:r>
    </w:p>
    <w:p w14:paraId="615E3BFB">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（二）成交供应商的变更</w:t>
      </w:r>
    </w:p>
    <w:p w14:paraId="58BF2779">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1、成交供应商因不可抗力或者自身原因不能履行合同的，应重新组织采购。</w:t>
      </w:r>
    </w:p>
    <w:p w14:paraId="64389ADC">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2、成交供应商无充分理由放弃成交的，采购人将会把相关情况报上级部门进行处理，平台也会按照平台规则对供应商进行相应处理。</w:t>
      </w:r>
    </w:p>
    <w:p w14:paraId="522C0274">
      <w:pPr>
        <w:pStyle w:val="4"/>
        <w:kinsoku/>
        <w:autoSpaceDE/>
        <w:autoSpaceDN/>
        <w:bidi w:val="0"/>
        <w:snapToGrid w:val="0"/>
        <w:spacing w:before="0" w:after="0" w:line="440" w:lineRule="exact"/>
        <w:textAlignment w:val="auto"/>
        <w:rPr>
          <w:rFonts w:hint="eastAsia" w:ascii="仿宋" w:hAnsi="仿宋" w:eastAsia="仿宋" w:cs="仿宋"/>
          <w:color w:val="auto"/>
          <w:sz w:val="24"/>
          <w:szCs w:val="24"/>
          <w:highlight w:val="none"/>
        </w:rPr>
      </w:pPr>
      <w:bookmarkStart w:id="137" w:name="_Toc102227321"/>
      <w:bookmarkStart w:id="138" w:name="_Toc342913395"/>
      <w:bookmarkStart w:id="139" w:name="_Toc28459"/>
      <w:r>
        <w:rPr>
          <w:rFonts w:hint="eastAsia" w:ascii="仿宋" w:hAnsi="仿宋" w:eastAsia="仿宋" w:cs="仿宋"/>
          <w:color w:val="auto"/>
          <w:sz w:val="24"/>
          <w:szCs w:val="24"/>
          <w:highlight w:val="none"/>
        </w:rPr>
        <w:t>五、成交通知</w:t>
      </w:r>
      <w:bookmarkEnd w:id="137"/>
      <w:bookmarkEnd w:id="138"/>
      <w:bookmarkEnd w:id="139"/>
    </w:p>
    <w:p w14:paraId="3B7C3A27">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（一）成交供应商确定后，采购人或采购代理机构将在“行采家”平台（http://www.gec123.com）上发布成交结果公告。</w:t>
      </w:r>
    </w:p>
    <w:p w14:paraId="0E9A5338">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（二）结果公告发出同时，采购代理机构将以书面形式发出《成交通知书》。《成交通知书》一经发出即发生法律效力。</w:t>
      </w:r>
    </w:p>
    <w:p w14:paraId="131C8C0B">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（三）《成交通知书》将作为签订合同的依据。</w:t>
      </w:r>
    </w:p>
    <w:p w14:paraId="4B2A0380">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（四）如有供应商对成交结果提出质疑的，在质疑处理完毕后发出成交通知书。</w:t>
      </w:r>
    </w:p>
    <w:p w14:paraId="05AB3005">
      <w:pPr>
        <w:pStyle w:val="4"/>
        <w:kinsoku/>
        <w:autoSpaceDE/>
        <w:autoSpaceDN/>
        <w:bidi w:val="0"/>
        <w:snapToGrid w:val="0"/>
        <w:spacing w:before="0" w:after="0" w:line="440" w:lineRule="exact"/>
        <w:textAlignment w:val="auto"/>
        <w:rPr>
          <w:rFonts w:hint="eastAsia" w:ascii="仿宋" w:hAnsi="仿宋" w:eastAsia="仿宋" w:cs="仿宋"/>
          <w:color w:val="auto"/>
          <w:sz w:val="24"/>
          <w:szCs w:val="24"/>
          <w:highlight w:val="none"/>
        </w:rPr>
      </w:pPr>
      <w:bookmarkStart w:id="140" w:name="_Toc16387"/>
      <w:bookmarkStart w:id="141" w:name="_Toc16122"/>
      <w:bookmarkStart w:id="142" w:name="_Toc14191"/>
      <w:bookmarkStart w:id="143" w:name="_Toc3944"/>
      <w:bookmarkStart w:id="144" w:name="_Toc27245"/>
      <w:bookmarkStart w:id="145" w:name="_Toc15334"/>
      <w:bookmarkStart w:id="146" w:name="_Toc6515"/>
      <w:bookmarkStart w:id="147" w:name="_Toc21254"/>
      <w:r>
        <w:rPr>
          <w:rFonts w:hint="eastAsia" w:ascii="仿宋" w:hAnsi="仿宋" w:eastAsia="仿宋" w:cs="仿宋"/>
          <w:color w:val="auto"/>
          <w:sz w:val="24"/>
          <w:szCs w:val="24"/>
          <w:highlight w:val="none"/>
        </w:rPr>
        <w:t>六、关于</w:t>
      </w:r>
      <w:bookmarkEnd w:id="140"/>
      <w:bookmarkEnd w:id="141"/>
      <w:bookmarkEnd w:id="142"/>
      <w:bookmarkEnd w:id="143"/>
      <w:bookmarkEnd w:id="144"/>
      <w:bookmarkEnd w:id="145"/>
      <w:bookmarkEnd w:id="146"/>
      <w:r>
        <w:rPr>
          <w:rFonts w:hint="eastAsia" w:ascii="仿宋" w:hAnsi="仿宋" w:eastAsia="仿宋" w:cs="仿宋"/>
          <w:color w:val="auto"/>
          <w:sz w:val="24"/>
          <w:szCs w:val="24"/>
          <w:highlight w:val="none"/>
        </w:rPr>
        <w:t>咨询</w:t>
      </w:r>
      <w:bookmarkEnd w:id="147"/>
    </w:p>
    <w:p w14:paraId="11BCC333">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供应商如对竞争性比选文件有异议，请电话咨询采购人。如对采购流程有异议，请电话咨询采购代理机构。</w:t>
      </w:r>
    </w:p>
    <w:p w14:paraId="5232B7E7">
      <w:pPr>
        <w:pStyle w:val="4"/>
        <w:kinsoku/>
        <w:autoSpaceDE/>
        <w:autoSpaceDN/>
        <w:bidi w:val="0"/>
        <w:snapToGrid w:val="0"/>
        <w:spacing w:before="0" w:after="0" w:line="440" w:lineRule="exact"/>
        <w:textAlignment w:val="auto"/>
        <w:rPr>
          <w:rFonts w:hint="eastAsia" w:ascii="仿宋" w:hAnsi="仿宋" w:eastAsia="仿宋" w:cs="仿宋"/>
          <w:color w:val="auto"/>
          <w:sz w:val="24"/>
          <w:szCs w:val="24"/>
          <w:highlight w:val="none"/>
        </w:rPr>
      </w:pPr>
      <w:bookmarkStart w:id="148" w:name="_Toc95742589"/>
      <w:bookmarkStart w:id="149" w:name="_Toc88204102"/>
      <w:bookmarkStart w:id="150" w:name="_Toc188"/>
      <w:r>
        <w:rPr>
          <w:rFonts w:hint="eastAsia" w:ascii="仿宋" w:hAnsi="仿宋" w:eastAsia="仿宋" w:cs="仿宋"/>
          <w:color w:val="auto"/>
          <w:sz w:val="24"/>
          <w:szCs w:val="24"/>
          <w:highlight w:val="none"/>
        </w:rPr>
        <w:t>七、采购代理服务费</w:t>
      </w:r>
      <w:bookmarkEnd w:id="148"/>
      <w:bookmarkEnd w:id="149"/>
      <w:bookmarkEnd w:id="150"/>
    </w:p>
    <w:p w14:paraId="70C779ED">
      <w:pPr>
        <w:pStyle w:val="22"/>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bidi w:val="0"/>
        <w:spacing w:before="0" w:beforeAutospacing="0" w:after="0" w:afterAutospacing="0" w:line="440" w:lineRule="exact"/>
        <w:ind w:left="0" w:right="0" w:firstLine="448"/>
        <w:jc w:val="both"/>
        <w:textAlignment w:val="auto"/>
        <w:rPr>
          <w:rFonts w:hint="eastAsia" w:ascii="仿宋" w:hAnsi="仿宋" w:eastAsia="仿宋" w:cs="仿宋"/>
          <w:color w:val="auto"/>
          <w:kern w:val="2"/>
          <w:sz w:val="24"/>
          <w:szCs w:val="24"/>
          <w:highlight w:val="none"/>
          <w:lang w:val="en-US" w:eastAsia="zh-CN" w:bidi="ar-SA"/>
        </w:rPr>
      </w:pPr>
      <w:bookmarkStart w:id="151" w:name="_Toc102227322"/>
      <w:bookmarkStart w:id="152" w:name="_Toc342913396"/>
      <w:bookmarkStart w:id="153" w:name="_Toc12789059"/>
      <w:bookmarkStart w:id="154" w:name="_Toc11641055"/>
      <w:r>
        <w:rPr>
          <w:rFonts w:hint="eastAsia" w:ascii="仿宋" w:hAnsi="仿宋" w:eastAsia="仿宋" w:cs="仿宋"/>
          <w:color w:val="auto"/>
          <w:kern w:val="2"/>
          <w:sz w:val="24"/>
          <w:szCs w:val="24"/>
          <w:highlight w:val="none"/>
          <w:lang w:val="en-US" w:eastAsia="zh-CN" w:bidi="ar-SA"/>
        </w:rPr>
        <w:t>（一）本项目的招标代理服务费参照国家计委颁发的《招标代理服务收费管理暂行办法》（计价格[2002]1980号）、《国家发展改革委办办公厅关于招标代理服务费收费有关问题的通知》（发改办价格[2003]857号）和发改价格(2011)534 号文规定收费标准的80%计取，不足3000元按3000元计取。</w:t>
      </w:r>
    </w:p>
    <w:p w14:paraId="3B78F9E0">
      <w:pPr>
        <w:kinsoku/>
        <w:autoSpaceDE/>
        <w:autoSpaceDN/>
        <w:bidi w:val="0"/>
        <w:snapToGrid w:val="0"/>
        <w:spacing w:line="44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由成交供应商在领取中标通知书时一次性支付给代理机构。</w:t>
      </w:r>
    </w:p>
    <w:p w14:paraId="10085389">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（二）代理服务费缴纳账户</w:t>
      </w:r>
    </w:p>
    <w:p w14:paraId="160C4E2E">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  名：重庆亿驰工程项目管理有限公司</w:t>
      </w:r>
    </w:p>
    <w:p w14:paraId="57D92940">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开户行：651216641400015</w:t>
      </w:r>
    </w:p>
    <w:p w14:paraId="31FE42FE">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账  号：重庆渝北银座村镇银行有限责任公司松牌路支行</w:t>
      </w:r>
    </w:p>
    <w:p w14:paraId="68FD6D29">
      <w:pPr>
        <w:pStyle w:val="4"/>
        <w:kinsoku/>
        <w:autoSpaceDE/>
        <w:autoSpaceDN/>
        <w:bidi w:val="0"/>
        <w:snapToGrid w:val="0"/>
        <w:spacing w:before="0" w:after="0" w:line="440" w:lineRule="exact"/>
        <w:textAlignment w:val="auto"/>
        <w:rPr>
          <w:rFonts w:hint="eastAsia" w:ascii="仿宋" w:hAnsi="仿宋" w:eastAsia="仿宋" w:cs="仿宋"/>
          <w:color w:val="auto"/>
          <w:sz w:val="24"/>
          <w:szCs w:val="24"/>
          <w:highlight w:val="none"/>
        </w:rPr>
      </w:pPr>
      <w:bookmarkStart w:id="155" w:name="_Toc25720"/>
      <w:r>
        <w:rPr>
          <w:rFonts w:hint="eastAsia" w:ascii="仿宋" w:hAnsi="仿宋" w:eastAsia="仿宋" w:cs="仿宋"/>
          <w:color w:val="auto"/>
          <w:sz w:val="24"/>
          <w:szCs w:val="24"/>
          <w:highlight w:val="none"/>
        </w:rPr>
        <w:t>八、签订</w:t>
      </w:r>
      <w:bookmarkEnd w:id="151"/>
      <w:r>
        <w:rPr>
          <w:rFonts w:hint="eastAsia" w:ascii="仿宋" w:hAnsi="仿宋" w:eastAsia="仿宋" w:cs="仿宋"/>
          <w:color w:val="auto"/>
          <w:sz w:val="24"/>
          <w:szCs w:val="24"/>
          <w:highlight w:val="none"/>
        </w:rPr>
        <w:t>合同</w:t>
      </w:r>
      <w:bookmarkEnd w:id="152"/>
      <w:bookmarkEnd w:id="155"/>
    </w:p>
    <w:p w14:paraId="77CF935B">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（一）采购人应当自成交通知书发出之日起二十日内，按照竞争性比选文件和成交供应商响应文件的约定，与成交供应商签订书面合同。所签订的合同不得对竞争性比选文件和供应商的响应文件作实质性修改。</w:t>
      </w:r>
    </w:p>
    <w:p w14:paraId="56311DD3">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（二）竞争性比选文件、供应商的响应文件及澄清文件等，均为签订采购合同的依据。</w:t>
      </w:r>
    </w:p>
    <w:p w14:paraId="5577F8EE">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（三）合同生效条款由供需双方约定，法律、行政法规规定应当办理批准、登记等手续后生效的合同，依照其规定。</w:t>
      </w:r>
    </w:p>
    <w:p w14:paraId="728A10C7">
      <w:pPr>
        <w:pStyle w:val="3"/>
        <w:spacing w:before="0" w:after="0" w:line="360" w:lineRule="auto"/>
        <w:jc w:val="center"/>
        <w:rPr>
          <w:rFonts w:hint="eastAsia" w:ascii="仿宋" w:hAnsi="仿宋" w:eastAsia="仿宋" w:cs="仿宋"/>
          <w:b w:val="0"/>
          <w:color w:val="auto"/>
          <w:sz w:val="24"/>
          <w:szCs w:val="24"/>
          <w:highlight w:val="none"/>
        </w:rPr>
      </w:pPr>
      <w:r>
        <w:rPr>
          <w:rFonts w:hint="eastAsia" w:ascii="仿宋" w:hAnsi="仿宋" w:eastAsia="仿宋" w:cs="仿宋"/>
          <w:color w:val="auto"/>
          <w:sz w:val="24"/>
          <w:szCs w:val="24"/>
          <w:highlight w:val="none"/>
        </w:rPr>
        <w:br w:type="page"/>
      </w:r>
      <w:bookmarkEnd w:id="153"/>
      <w:bookmarkEnd w:id="154"/>
      <w:bookmarkStart w:id="156" w:name="_Toc16628"/>
      <w:bookmarkStart w:id="157" w:name="_Toc18591"/>
      <w:r>
        <w:rPr>
          <w:rFonts w:hint="eastAsia" w:ascii="微软雅黑" w:hAnsi="微软雅黑" w:eastAsia="微软雅黑" w:cs="微软雅黑"/>
          <w:b w:val="0"/>
          <w:color w:val="auto"/>
          <w:sz w:val="32"/>
          <w:szCs w:val="28"/>
          <w:highlight w:val="none"/>
          <w:lang w:val="en-US" w:eastAsia="zh-CN"/>
        </w:rPr>
        <w:t>第六篇  合同主要条款及格式（参考样本）</w:t>
      </w:r>
      <w:bookmarkEnd w:id="156"/>
      <w:bookmarkEnd w:id="157"/>
    </w:p>
    <w:p w14:paraId="2FD9442C">
      <w:pPr>
        <w:kinsoku/>
        <w:autoSpaceDE/>
        <w:autoSpaceDN/>
        <w:bidi w:val="0"/>
        <w:adjustRightInd w:val="0"/>
        <w:snapToGrid w:val="0"/>
        <w:spacing w:before="0" w:after="0" w:line="440" w:lineRule="exact"/>
        <w:ind w:firstLine="482" w:firstLineChars="200"/>
        <w:jc w:val="center"/>
        <w:textAlignment w:val="auto"/>
        <w:outlineLvl w:val="9"/>
        <w:rPr>
          <w:rFonts w:hint="eastAsia" w:ascii="仿宋" w:hAnsi="仿宋" w:eastAsia="仿宋" w:cs="仿宋"/>
          <w:b/>
          <w:bCs/>
          <w:color w:val="auto"/>
          <w:sz w:val="24"/>
          <w:szCs w:val="24"/>
          <w:highlight w:val="none"/>
        </w:rPr>
      </w:pPr>
      <w:bookmarkStart w:id="158" w:name="_Toc24464559"/>
      <w:bookmarkStart w:id="159" w:name="_Toc19271"/>
      <w:bookmarkStart w:id="160" w:name="_Toc11961"/>
      <w:bookmarkStart w:id="161" w:name="_Toc29344"/>
      <w:bookmarkStart w:id="162" w:name="_Toc5462"/>
      <w:r>
        <w:rPr>
          <w:rFonts w:hint="eastAsia" w:ascii="仿宋" w:hAnsi="仿宋" w:eastAsia="仿宋" w:cs="仿宋"/>
          <w:b/>
          <w:bCs/>
          <w:color w:val="auto"/>
          <w:kern w:val="2"/>
          <w:sz w:val="24"/>
          <w:szCs w:val="24"/>
          <w:highlight w:val="none"/>
        </w:rPr>
        <w:t xml:space="preserve">第六篇  </w:t>
      </w:r>
      <w:bookmarkEnd w:id="158"/>
      <w:r>
        <w:rPr>
          <w:rFonts w:hint="eastAsia" w:ascii="仿宋" w:hAnsi="仿宋" w:eastAsia="仿宋" w:cs="仿宋"/>
          <w:b/>
          <w:bCs/>
          <w:color w:val="auto"/>
          <w:kern w:val="2"/>
          <w:sz w:val="24"/>
          <w:szCs w:val="24"/>
          <w:highlight w:val="none"/>
        </w:rPr>
        <w:t>采购合同</w:t>
      </w:r>
      <w:bookmarkEnd w:id="159"/>
      <w:bookmarkEnd w:id="160"/>
      <w:bookmarkEnd w:id="161"/>
      <w:bookmarkEnd w:id="162"/>
      <w:bookmarkStart w:id="163" w:name="_Hlt41879464"/>
      <w:bookmarkEnd w:id="163"/>
    </w:p>
    <w:p w14:paraId="23BC4D1C">
      <w:pPr>
        <w:pageBreakBefore w:val="0"/>
        <w:kinsoku/>
        <w:overflowPunct/>
        <w:topLinePunct w:val="0"/>
        <w:autoSpaceDE/>
        <w:autoSpaceDN/>
        <w:bidi w:val="0"/>
        <w:spacing w:line="440" w:lineRule="exact"/>
        <w:jc w:val="center"/>
        <w:textAlignment w:val="auto"/>
        <w:rPr>
          <w:rFonts w:hint="eastAsia" w:ascii="仿宋" w:hAnsi="仿宋" w:eastAsia="仿宋" w:cs="仿宋"/>
          <w:b/>
          <w:color w:val="auto"/>
          <w:sz w:val="24"/>
          <w:szCs w:val="24"/>
          <w:highlight w:val="none"/>
        </w:rPr>
      </w:pPr>
      <w:bookmarkStart w:id="164" w:name="_Toc27163"/>
      <w:bookmarkStart w:id="165" w:name="_Toc11531"/>
      <w:bookmarkStart w:id="166" w:name="_Toc3962"/>
      <w:r>
        <w:rPr>
          <w:rFonts w:hint="eastAsia" w:ascii="仿宋" w:hAnsi="仿宋" w:eastAsia="仿宋" w:cs="仿宋"/>
          <w:color w:val="auto"/>
          <w:sz w:val="24"/>
          <w:szCs w:val="24"/>
          <w:highlight w:val="none"/>
        </w:rPr>
        <w:t>施工合同</w:t>
      </w:r>
      <w:bookmarkEnd w:id="164"/>
      <w:bookmarkEnd w:id="165"/>
      <w:bookmarkEnd w:id="166"/>
    </w:p>
    <w:p w14:paraId="2D5025DD">
      <w:pPr>
        <w:pageBreakBefore w:val="0"/>
        <w:kinsoku/>
        <w:overflowPunct/>
        <w:topLinePunct w:val="0"/>
        <w:autoSpaceDE/>
        <w:autoSpaceDN/>
        <w:bidi w:val="0"/>
        <w:spacing w:line="440" w:lineRule="exact"/>
        <w:textAlignment w:val="auto"/>
        <w:rPr>
          <w:rFonts w:hint="eastAsia" w:ascii="仿宋" w:hAnsi="仿宋" w:eastAsia="仿宋" w:cs="仿宋"/>
          <w:color w:val="auto"/>
          <w:sz w:val="24"/>
          <w:szCs w:val="24"/>
          <w:highlight w:val="none"/>
        </w:rPr>
      </w:pPr>
    </w:p>
    <w:p w14:paraId="23B4E4E6">
      <w:pPr>
        <w:pageBreakBefore w:val="0"/>
        <w:kinsoku/>
        <w:overflowPunct/>
        <w:topLinePunct w:val="0"/>
        <w:autoSpaceDE/>
        <w:autoSpaceDN/>
        <w:bidi w:val="0"/>
        <w:spacing w:line="440" w:lineRule="exact"/>
        <w:ind w:firstLine="240" w:firstLineChars="100"/>
        <w:textAlignment w:val="auto"/>
        <w:rPr>
          <w:rFonts w:hint="eastAsia" w:ascii="仿宋" w:hAnsi="仿宋" w:eastAsia="仿宋" w:cs="仿宋"/>
          <w:color w:val="auto"/>
          <w:sz w:val="24"/>
          <w:szCs w:val="24"/>
          <w:highlight w:val="none"/>
        </w:rPr>
      </w:pPr>
      <w:bookmarkStart w:id="167" w:name="_Toc15856"/>
      <w:bookmarkStart w:id="168" w:name="_Toc23648"/>
      <w:bookmarkStart w:id="169" w:name="_Toc30518"/>
      <w:r>
        <w:rPr>
          <w:rFonts w:hint="eastAsia" w:ascii="仿宋" w:hAnsi="仿宋" w:eastAsia="仿宋" w:cs="仿宋"/>
          <w:color w:val="auto"/>
          <w:sz w:val="24"/>
          <w:szCs w:val="24"/>
          <w:highlight w:val="none"/>
        </w:rPr>
        <w:t>发包方：</w:t>
      </w:r>
      <w:bookmarkEnd w:id="167"/>
      <w:bookmarkEnd w:id="168"/>
      <w:bookmarkEnd w:id="169"/>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7C94DF72">
      <w:pPr>
        <w:pageBreakBefore w:val="0"/>
        <w:kinsoku/>
        <w:overflowPunct/>
        <w:topLinePunct w:val="0"/>
        <w:autoSpaceDE/>
        <w:autoSpaceDN/>
        <w:bidi w:val="0"/>
        <w:spacing w:line="440" w:lineRule="exact"/>
        <w:ind w:firstLine="240" w:firstLineChars="100"/>
        <w:textAlignment w:val="auto"/>
        <w:rPr>
          <w:rFonts w:hint="eastAsia" w:ascii="仿宋" w:hAnsi="仿宋" w:eastAsia="仿宋" w:cs="仿宋"/>
          <w:color w:val="auto"/>
          <w:sz w:val="24"/>
          <w:szCs w:val="24"/>
          <w:highlight w:val="none"/>
        </w:rPr>
      </w:pPr>
      <w:bookmarkStart w:id="170" w:name="_Toc29822"/>
      <w:bookmarkStart w:id="171" w:name="_Toc29014"/>
      <w:bookmarkStart w:id="172" w:name="_Toc18783"/>
      <w:r>
        <w:rPr>
          <w:rFonts w:hint="eastAsia" w:ascii="仿宋" w:hAnsi="仿宋" w:eastAsia="仿宋" w:cs="仿宋"/>
          <w:color w:val="auto"/>
          <w:sz w:val="24"/>
          <w:szCs w:val="24"/>
          <w:highlight w:val="none"/>
        </w:rPr>
        <w:t>承包方：</w:t>
      </w:r>
      <w:bookmarkEnd w:id="170"/>
      <w:bookmarkEnd w:id="171"/>
      <w:bookmarkEnd w:id="172"/>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1D1B14F9">
      <w:pPr>
        <w:pageBreakBefore w:val="0"/>
        <w:kinsoku/>
        <w:overflowPunct/>
        <w:topLinePunct w:val="0"/>
        <w:autoSpaceDE/>
        <w:autoSpaceDN/>
        <w:bidi w:val="0"/>
        <w:spacing w:line="44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2654B843">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bookmarkStart w:id="173" w:name="_Toc11266"/>
      <w:bookmarkStart w:id="174" w:name="_Toc10195"/>
      <w:bookmarkStart w:id="175" w:name="_Toc19022"/>
      <w:r>
        <w:rPr>
          <w:rFonts w:hint="eastAsia" w:ascii="仿宋" w:hAnsi="仿宋" w:eastAsia="仿宋" w:cs="仿宋"/>
          <w:color w:val="auto"/>
          <w:sz w:val="24"/>
          <w:szCs w:val="24"/>
          <w:highlight w:val="none"/>
        </w:rPr>
        <w:t>根据《中华人民共和国民法典》《中华人民共和国建筑法》《建设工程质量管理条例》等法律法规相关规定，经双方充分协商、达成一致，订立本合同。</w:t>
      </w:r>
      <w:bookmarkEnd w:id="173"/>
      <w:bookmarkEnd w:id="174"/>
      <w:bookmarkEnd w:id="175"/>
      <w:bookmarkStart w:id="176" w:name="_Toc351203481"/>
    </w:p>
    <w:p w14:paraId="24B9479F">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bookmarkStart w:id="177" w:name="_Toc31395"/>
      <w:bookmarkStart w:id="178" w:name="_Toc10244"/>
      <w:bookmarkStart w:id="179" w:name="_Toc28056"/>
      <w:r>
        <w:rPr>
          <w:rFonts w:hint="eastAsia" w:ascii="仿宋" w:hAnsi="仿宋" w:eastAsia="仿宋" w:cs="仿宋"/>
          <w:color w:val="auto"/>
          <w:sz w:val="24"/>
          <w:szCs w:val="24"/>
          <w:highlight w:val="none"/>
        </w:rPr>
        <w:t>一、</w:t>
      </w:r>
      <w:bookmarkEnd w:id="176"/>
      <w:r>
        <w:rPr>
          <w:rFonts w:hint="eastAsia" w:ascii="仿宋" w:hAnsi="仿宋" w:eastAsia="仿宋" w:cs="仿宋"/>
          <w:color w:val="auto"/>
          <w:sz w:val="24"/>
          <w:szCs w:val="24"/>
          <w:highlight w:val="none"/>
        </w:rPr>
        <w:t>工程名称：</w:t>
      </w:r>
      <w:bookmarkEnd w:id="177"/>
      <w:bookmarkEnd w:id="178"/>
      <w:bookmarkEnd w:id="179"/>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69957A68">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bookmarkStart w:id="180" w:name="_Toc9694"/>
      <w:bookmarkStart w:id="181" w:name="_Toc9822"/>
      <w:r>
        <w:rPr>
          <w:rFonts w:hint="eastAsia" w:ascii="仿宋" w:hAnsi="仿宋" w:eastAsia="仿宋" w:cs="仿宋"/>
          <w:color w:val="auto"/>
          <w:sz w:val="24"/>
          <w:szCs w:val="24"/>
          <w:highlight w:val="none"/>
        </w:rPr>
        <w:t>二、工程地点：</w:t>
      </w:r>
      <w:r>
        <w:rPr>
          <w:rFonts w:hint="eastAsia" w:ascii="仿宋" w:hAnsi="仿宋" w:eastAsia="仿宋" w:cs="仿宋"/>
          <w:color w:val="auto"/>
          <w:sz w:val="24"/>
          <w:szCs w:val="24"/>
          <w:highlight w:val="none"/>
          <w:u w:val="single"/>
        </w:rPr>
        <w:t xml:space="preserve">                     </w:t>
      </w:r>
      <w:bookmarkEnd w:id="180"/>
      <w:bookmarkEnd w:id="181"/>
      <w:r>
        <w:rPr>
          <w:rFonts w:hint="eastAsia" w:ascii="仿宋" w:hAnsi="仿宋" w:eastAsia="仿宋" w:cs="仿宋"/>
          <w:color w:val="auto"/>
          <w:sz w:val="24"/>
          <w:szCs w:val="24"/>
          <w:highlight w:val="none"/>
        </w:rPr>
        <w:t xml:space="preserve">     </w:t>
      </w:r>
    </w:p>
    <w:p w14:paraId="65E89DD9">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bookmarkStart w:id="182" w:name="_Toc28846"/>
      <w:bookmarkStart w:id="183" w:name="_Toc13531"/>
      <w:bookmarkStart w:id="184" w:name="_Toc10903"/>
      <w:r>
        <w:rPr>
          <w:rFonts w:hint="eastAsia" w:ascii="仿宋" w:hAnsi="仿宋" w:eastAsia="仿宋" w:cs="仿宋"/>
          <w:color w:val="auto"/>
          <w:sz w:val="24"/>
          <w:szCs w:val="24"/>
          <w:highlight w:val="none"/>
        </w:rPr>
        <w:t>三、工程范围：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（详见施工图和工程量清单）。</w:t>
      </w:r>
      <w:bookmarkEnd w:id="182"/>
      <w:bookmarkEnd w:id="183"/>
      <w:bookmarkEnd w:id="184"/>
    </w:p>
    <w:p w14:paraId="139555D6">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四、承包方式：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63B574DD">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五、合同工期</w:t>
      </w:r>
    </w:p>
    <w:p w14:paraId="4CEA4B99">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计划开工日期：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0F640D5">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计划竣工日期：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7680A71B">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工期总日历天数：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天（从</w:t>
      </w:r>
      <w:r>
        <w:rPr>
          <w:rFonts w:hint="eastAsia" w:ascii="仿宋" w:hAnsi="仿宋" w:eastAsia="仿宋" w:cs="仿宋"/>
          <w:color w:val="auto"/>
          <w:sz w:val="24"/>
          <w:szCs w:val="24"/>
          <w:highlight w:val="none"/>
          <w:lang w:eastAsia="zh-CN"/>
        </w:rPr>
        <w:t>发包方</w:t>
      </w:r>
      <w:r>
        <w:rPr>
          <w:rFonts w:hint="eastAsia" w:ascii="仿宋" w:hAnsi="仿宋" w:eastAsia="仿宋" w:cs="仿宋"/>
          <w:color w:val="auto"/>
          <w:sz w:val="24"/>
          <w:szCs w:val="24"/>
          <w:highlight w:val="none"/>
        </w:rPr>
        <w:t>下发开工令之日起</w:t>
      </w:r>
      <w:r>
        <w:rPr>
          <w:rFonts w:hint="eastAsia" w:ascii="仿宋" w:hAnsi="仿宋" w:eastAsia="仿宋" w:cs="仿宋"/>
          <w:color w:val="auto"/>
          <w:sz w:val="24"/>
          <w:szCs w:val="24"/>
          <w:highlight w:val="none"/>
          <w:lang w:eastAsia="zh-CN"/>
        </w:rPr>
        <w:t>算</w:t>
      </w:r>
      <w:r>
        <w:rPr>
          <w:rFonts w:hint="eastAsia" w:ascii="仿宋" w:hAnsi="仿宋" w:eastAsia="仿宋" w:cs="仿宋"/>
          <w:color w:val="auto"/>
          <w:sz w:val="24"/>
          <w:szCs w:val="24"/>
          <w:highlight w:val="none"/>
        </w:rPr>
        <w:t xml:space="preserve">）。工期总日历天数与前述计划开竣工日期计算的工期天数不一致的，以工期总日历天数为准。 </w:t>
      </w:r>
    </w:p>
    <w:p w14:paraId="59E8052B">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六、资金来源：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0045FE9C">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w:t>
      </w:r>
      <w:r>
        <w:rPr>
          <w:rFonts w:hint="eastAsia" w:ascii="仿宋" w:hAnsi="仿宋" w:eastAsia="仿宋" w:cs="仿宋"/>
          <w:color w:val="auto"/>
          <w:sz w:val="24"/>
          <w:szCs w:val="24"/>
          <w:highlight w:val="none"/>
        </w:rPr>
        <w:t xml:space="preserve">、合同金额：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75E57AC9">
      <w:pPr>
        <w:pageBreakBefore w:val="0"/>
        <w:kinsoku/>
        <w:overflowPunct/>
        <w:topLinePunct w:val="0"/>
        <w:autoSpaceDE/>
        <w:autoSpaceDN/>
        <w:bidi w:val="0"/>
        <w:spacing w:line="44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八、履约保证金</w:t>
      </w:r>
    </w:p>
    <w:p w14:paraId="05F438B1">
      <w:pPr>
        <w:pageBreakBefore w:val="0"/>
        <w:kinsoku/>
        <w:overflowPunct/>
        <w:topLinePunct w:val="0"/>
        <w:autoSpaceDE/>
        <w:autoSpaceDN/>
        <w:bidi w:val="0"/>
        <w:spacing w:line="44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（一）本项目履约保证金为成交金额的10%。</w:t>
      </w:r>
    </w:p>
    <w:p w14:paraId="77A1CEFB">
      <w:pPr>
        <w:pageBreakBefore w:val="0"/>
        <w:kinsoku/>
        <w:overflowPunct/>
        <w:topLinePunct w:val="0"/>
        <w:autoSpaceDE/>
        <w:autoSpaceDN/>
        <w:bidi w:val="0"/>
        <w:spacing w:line="44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（二）缴纳履约保证金方式：</w:t>
      </w:r>
      <w:r>
        <w:rPr>
          <w:rFonts w:hint="eastAsia" w:ascii="仿宋" w:hAnsi="仿宋" w:eastAsia="仿宋" w:cs="仿宋"/>
          <w:b/>
          <w:bCs/>
          <w:color w:val="auto"/>
          <w:sz w:val="24"/>
          <w:szCs w:val="24"/>
          <w:highlight w:val="none"/>
          <w:lang w:eastAsia="zh-CN"/>
        </w:rPr>
        <w:t>现金或转账</w:t>
      </w:r>
      <w:r>
        <w:rPr>
          <w:rFonts w:hint="eastAsia" w:ascii="仿宋" w:hAnsi="仿宋" w:eastAsia="仿宋" w:cs="仿宋"/>
          <w:b/>
          <w:bCs/>
          <w:color w:val="auto"/>
          <w:sz w:val="24"/>
          <w:szCs w:val="24"/>
          <w:highlight w:val="none"/>
        </w:rPr>
        <w:t>。</w:t>
      </w:r>
    </w:p>
    <w:p w14:paraId="195179EE">
      <w:pPr>
        <w:pageBreakBefore w:val="0"/>
        <w:kinsoku/>
        <w:overflowPunct/>
        <w:topLinePunct w:val="0"/>
        <w:autoSpaceDE/>
        <w:autoSpaceDN/>
        <w:bidi w:val="0"/>
        <w:spacing w:line="44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（三）履约保证金的退还：</w:t>
      </w:r>
      <w:r>
        <w:rPr>
          <w:rFonts w:hint="eastAsia" w:ascii="仿宋" w:hAnsi="仿宋" w:eastAsia="仿宋" w:cs="仿宋"/>
          <w:b/>
          <w:bCs/>
          <w:color w:val="auto"/>
          <w:sz w:val="24"/>
          <w:szCs w:val="24"/>
          <w:highlight w:val="none"/>
          <w:lang w:val="en-US" w:eastAsia="zh-CN"/>
        </w:rPr>
        <w:t>项目竣工验收合格后14个工作日退还</w:t>
      </w:r>
      <w:r>
        <w:rPr>
          <w:rFonts w:hint="eastAsia" w:ascii="仿宋" w:hAnsi="仿宋" w:eastAsia="仿宋" w:cs="仿宋"/>
          <w:b/>
          <w:bCs/>
          <w:color w:val="auto"/>
          <w:sz w:val="24"/>
          <w:szCs w:val="24"/>
          <w:highlight w:val="none"/>
        </w:rPr>
        <w:t>。</w:t>
      </w:r>
    </w:p>
    <w:p w14:paraId="0D03C431">
      <w:pPr>
        <w:pageBreakBefore w:val="0"/>
        <w:kinsoku/>
        <w:overflowPunct/>
        <w:topLinePunct w:val="0"/>
        <w:autoSpaceDE/>
        <w:autoSpaceDN/>
        <w:bidi w:val="0"/>
        <w:spacing w:line="44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（四）成交供应商的工程质量未达到采购文件规定要求响应文件的响应及承诺，且对采购人造成损失的，由成交供应商承担一切责任的同时，扣除履约保证金，并赔偿所造成的损失。</w:t>
      </w:r>
    </w:p>
    <w:p w14:paraId="227BC437">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九、发包方权利及义务</w:t>
      </w:r>
    </w:p>
    <w:p w14:paraId="7102D403">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.检查承包方施工工序、质量</w:t>
      </w:r>
      <w:r>
        <w:rPr>
          <w:rFonts w:hint="eastAsia" w:ascii="仿宋" w:hAnsi="仿宋" w:eastAsia="仿宋" w:cs="仿宋"/>
          <w:color w:val="auto"/>
          <w:sz w:val="24"/>
          <w:szCs w:val="24"/>
          <w:highlight w:val="none"/>
        </w:rPr>
        <w:t>，督促施工进度；</w:t>
      </w:r>
    </w:p>
    <w:p w14:paraId="282C44F0">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.开展工程竣工验收、工程价款结算资料审查；</w:t>
      </w:r>
    </w:p>
    <w:p w14:paraId="263D9C09">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.有权委托第三方对承包方提供的施工材料进行检测。如未达到设计标准，所有费用（含检测费）由承包方承担。</w:t>
      </w:r>
    </w:p>
    <w:p w14:paraId="2584A406">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.帮助协调施工涉及的占地及矛盾纠纷。</w:t>
      </w:r>
    </w:p>
    <w:p w14:paraId="7A875A3A">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十、承包方权利及义务</w:t>
      </w:r>
    </w:p>
    <w:p w14:paraId="1073178A">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1.严格按图施工，保证工程进度，确保工程施工质量，按时完成施工任务；</w:t>
      </w:r>
    </w:p>
    <w:p w14:paraId="49776058">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2.做好施工现场安全管理，落实安全措施，配备安全设施、设备、器材，按安全施工管理规范设置安全标识标牌，组织施工安全教育及购买工伤保险等；</w:t>
      </w:r>
    </w:p>
    <w:p w14:paraId="0E98AB68">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3.本工程质保期应按照招标文件要求，在此期间出现质量问题，由承包方全权负责，并承担相应费用；</w:t>
      </w:r>
    </w:p>
    <w:p w14:paraId="5B6F84C5">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4.负责按要求编写工程竣工资料，配合发包方、监理方处理施工中出现的相关问题；</w:t>
      </w:r>
    </w:p>
    <w:p w14:paraId="676C174B">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5.施工过程中，自觉接受甲方的质量监督，对发包方或监理方提出的质量整改要求及合理化建议，承包方须主动配合整改，积极采纳。</w:t>
      </w:r>
    </w:p>
    <w:p w14:paraId="6DB625B6">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在重要工序及隐蔽工程完工后，供应商必须按至少提前24小时通知发包方和监理方到场，需经发包方和监理方验收后方可进行下一道工序施工，并义务对施工过程中的每个工序留取影像资料，坚决杜绝“先斩后奏”或“事后补救”等情况发生。</w:t>
      </w:r>
    </w:p>
    <w:p w14:paraId="207B24F7">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7.施工中所用的各种建筑材料及设备等，必须符合相关技术规范要求，不得使用假冒伪劣产品或擅自变更建筑材料材质、规格、型号。</w:t>
      </w:r>
    </w:p>
    <w:p w14:paraId="1A88C281">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8、合同签定前向发包方递交一套完整的工程施工方案；</w:t>
      </w:r>
    </w:p>
    <w:p w14:paraId="0F678702">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十一、安全责任约定</w:t>
      </w:r>
    </w:p>
    <w:p w14:paraId="0D5A31AF">
      <w:pPr>
        <w:pageBreakBefore w:val="0"/>
        <w:kinsoku/>
        <w:overflowPunct/>
        <w:topLinePunct w:val="0"/>
        <w:autoSpaceDE/>
        <w:autoSpaceDN/>
        <w:bidi w:val="0"/>
        <w:spacing w:line="440" w:lineRule="exact"/>
        <w:ind w:firstLine="360" w:firstLine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承包方在组织施工过程中，发生安全事故，概由承包方承担一切责任，与甲方无关。若因施工不当给第三方造成伤害或损失，由承包方承担相应的法律责任。</w:t>
      </w:r>
    </w:p>
    <w:p w14:paraId="1940A5E8">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十二、工程质量及验收</w:t>
      </w:r>
    </w:p>
    <w:p w14:paraId="099BFDE1">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工程实施方案及工程量清单所明确的施工内容、范围、质量要求施工，并达到合格标准。因承包人原因造成工程质量达不到合同约定验收标准的，监理人有权要求承包人返工直至符合合同要求为止，由此造成的费用增加和（或）工期延误由承包人承担。</w:t>
      </w:r>
    </w:p>
    <w:p w14:paraId="31AC20DA">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工程验收，按照国家现行相关验收标准和合同约定验收标准执行</w:t>
      </w:r>
      <w:r>
        <w:rPr>
          <w:rFonts w:hint="eastAsia" w:ascii="仿宋" w:hAnsi="仿宋" w:eastAsia="仿宋" w:cs="仿宋"/>
          <w:color w:val="auto"/>
          <w:sz w:val="24"/>
          <w:szCs w:val="24"/>
          <w:highlight w:val="none"/>
          <w:lang w:eastAsia="zh-CN"/>
        </w:rPr>
        <w:t>。</w:t>
      </w:r>
    </w:p>
    <w:p w14:paraId="76F44218">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十三</w:t>
      </w:r>
      <w:r>
        <w:rPr>
          <w:rFonts w:hint="eastAsia" w:ascii="仿宋" w:hAnsi="仿宋" w:eastAsia="仿宋" w:cs="仿宋"/>
          <w:color w:val="auto"/>
          <w:sz w:val="24"/>
          <w:szCs w:val="24"/>
          <w:highlight w:val="none"/>
        </w:rPr>
        <w:t>、结算方式</w:t>
      </w:r>
    </w:p>
    <w:p w14:paraId="652EF665">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bookmarkStart w:id="185" w:name="_Toc351203486"/>
      <w:r>
        <w:rPr>
          <w:rFonts w:hint="eastAsia" w:ascii="仿宋" w:hAnsi="仿宋" w:eastAsia="仿宋" w:cs="仿宋"/>
          <w:color w:val="auto"/>
          <w:sz w:val="24"/>
          <w:szCs w:val="24"/>
          <w:highlight w:val="none"/>
        </w:rPr>
        <w:t>（一）本合同采用固定综合单价合同，综合单价不因工程量的增减（工程量的变化、施工方式的变化）而调整。除非合同另有约定，投标报价的工程量清单中的综合单价均已包含但不限于</w:t>
      </w:r>
      <w:r>
        <w:rPr>
          <w:rFonts w:hint="eastAsia" w:ascii="仿宋" w:hAnsi="仿宋" w:eastAsia="仿宋" w:cs="仿宋"/>
          <w:color w:val="auto"/>
          <w:sz w:val="24"/>
          <w:szCs w:val="24"/>
          <w:highlight w:val="none"/>
          <w:lang w:eastAsia="zh-CN"/>
        </w:rPr>
        <w:t>承包人</w:t>
      </w:r>
      <w:r>
        <w:rPr>
          <w:rFonts w:hint="eastAsia" w:ascii="仿宋" w:hAnsi="仿宋" w:eastAsia="仿宋" w:cs="仿宋"/>
          <w:color w:val="auto"/>
          <w:sz w:val="24"/>
          <w:szCs w:val="24"/>
          <w:highlight w:val="none"/>
        </w:rPr>
        <w:t>为实施和完成合同工程量清单项目所需的人工费、材料费、机械费、企业管理费、利润、风险费用。</w:t>
      </w:r>
    </w:p>
    <w:p w14:paraId="5758C33E">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（二）各部分的结算原则如下:</w:t>
      </w:r>
    </w:p>
    <w:p w14:paraId="516EA6BD">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1.分部分项工程量清单结算总价:</w:t>
      </w:r>
    </w:p>
    <w:p w14:paraId="16F42A8D">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分部分项工程结算价=综合单价×子项工程量</w:t>
      </w:r>
    </w:p>
    <w:p w14:paraId="74A653E9">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综合单价=供应商报价中分部分项清单中的综合单价。</w:t>
      </w:r>
    </w:p>
    <w:p w14:paraId="28A40331">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子项工程量:工程量计算以施工图、设计变更、有效签证资料(签字且盖章)及竣工图作为计算依据，按《重庆市建设工程工程量计算规则》（CQJLGZ-2013）、《建设工程工程量清单计价规范》（GB50500-2013）、《重庆市建设工程工程量清单计价规则》（CQQDGZ-2013）、《重庆市建设工程工程量清单计价指南》（2013）；定额执行《重庆市房屋建筑与装饰工程计价定额》（CQJZZSDE-2018）、《重庆市房屋修缮工程计价定额》（CQXSDE-2018）、《重庆市通用安装工程计价定额》（CQAZDE-2018）、《重庆市建设工程费用定额》（CQFYDE-2018）、《重庆市建设工程施工机械台班定额》（CQJXDE-2018）及其配套文件规定的计量规则计算的合格工程量作为结算依据。</w:t>
      </w:r>
    </w:p>
    <w:p w14:paraId="67541427">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2.措施费</w:t>
      </w:r>
    </w:p>
    <w:p w14:paraId="5ED92876">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措施项目费清单包括施工组织措施项目清单和施工技术措施项目清单两部分。</w:t>
      </w:r>
    </w:p>
    <w:p w14:paraId="49F6F818">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施工组织措施项目清单：除安全文明施工费用外，其他施工组织措施项目无论因设计变更或施工工艺变化、完成工程数量的多少而调整、分段施工造成的工期增加或相应费用的增加，施工组织措施项目费用包干计算，一概不作调整。</w:t>
      </w:r>
    </w:p>
    <w:p w14:paraId="250E0F46">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②施工技术措施项目清单：技术措施清单中以项计列的项目，由参选人根据现场踏勘情况及本工程的实际情况结合自身施工组织设计，以项为单位的自行报价，包干使用，结算时不再调整。技术措施清单中以</w:t>
      </w:r>
      <w:r>
        <w:rPr>
          <w:rFonts w:hint="eastAsia" w:ascii="仿宋" w:hAnsi="仿宋" w:eastAsia="仿宋" w:cs="仿宋"/>
          <w:color w:val="auto"/>
          <w:sz w:val="24"/>
          <w:szCs w:val="24"/>
          <w:highlight w:val="none"/>
          <w:lang w:eastAsia="zh-CN"/>
        </w:rPr>
        <w:t>量</w:t>
      </w:r>
      <w:r>
        <w:rPr>
          <w:rFonts w:hint="eastAsia" w:ascii="仿宋" w:hAnsi="仿宋" w:eastAsia="仿宋" w:cs="仿宋"/>
          <w:color w:val="auto"/>
          <w:sz w:val="24"/>
          <w:szCs w:val="24"/>
          <w:highlight w:val="none"/>
        </w:rPr>
        <w:t>计列的项目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成交后不论何种因素影响，相应的综合单价不作调整，工程量按《通用安装工程工程量计算规范》GB50856-2013、《房屋建筑与装饰工程工程量计算规范》GB50854-2013、《重庆市建设工程工程量计算规则》（CQJLGZ-2013 ）规定的计量规则及工程量清单说明按实计量。</w:t>
      </w:r>
    </w:p>
    <w:p w14:paraId="788CE542">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3.设计变更费、新增项目</w:t>
      </w:r>
    </w:p>
    <w:p w14:paraId="3F9CC88B">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当发生设计变更或新增项目，</w:t>
      </w:r>
      <w:r>
        <w:rPr>
          <w:rFonts w:hint="eastAsia" w:ascii="仿宋" w:hAnsi="仿宋" w:eastAsia="仿宋" w:cs="仿宋"/>
          <w:color w:val="auto"/>
          <w:sz w:val="24"/>
          <w:szCs w:val="24"/>
          <w:highlight w:val="none"/>
          <w:lang w:eastAsia="zh-CN"/>
        </w:rPr>
        <w:t>发包人</w:t>
      </w:r>
      <w:r>
        <w:rPr>
          <w:rFonts w:hint="eastAsia" w:ascii="仿宋" w:hAnsi="仿宋" w:eastAsia="仿宋" w:cs="仿宋"/>
          <w:color w:val="auto"/>
          <w:sz w:val="24"/>
          <w:szCs w:val="24"/>
          <w:highlight w:val="none"/>
        </w:rPr>
        <w:t>及监理工程师按照下列计价原则结算：</w:t>
      </w:r>
    </w:p>
    <w:p w14:paraId="6FC965C7">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①已标价工程量清单中有适用于变更工作的子目，采用该子目的综合单价。</w:t>
      </w:r>
    </w:p>
    <w:p w14:paraId="63B0834D">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已标价工程量清单中无适用于变更工程的子目，但有类似子目的，可在合理范围内参照类似子目的综合单价，对该子目主材的价格进行调整。主材调整原则:投标时有的材料，调入时取投标价与投标当期重庆市建设工程造价总站主办的《重庆工程造价》的低值；投标时没有的材料，按</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充分结合施工期市场核定的价格执行，并不高于施工同期《重庆工程造价》，调整后的综合单价作为类似子目的综合单价(类似项目由</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确定，投标的人工、材料单价表作为合同附件)。</w:t>
      </w:r>
    </w:p>
    <w:p w14:paraId="5A2DB163">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已标价工程量清单中无适用或类似子目的综合单价，按国家技术和经济规范及标准、《重庆市建设工程工程量计算规则》（CQJLGZ－2013）、《建设工程工程量清单计价规范》（GB50500-2013）、《重庆市建设工程工程量清单计价规则》（CQQDGZ-2013）、《重庆市建设工程工程量清单计价指南》（2013）；定额执行《重庆市房屋建筑与装饰工程计价定额》（CQJZZSDE-2018）、《重庆市房屋修缮工程计价定额》（CQXSDE-2018）、《重庆市通用安装工程计价定额》（CQAZDE-2018）、《重庆市建设工程费用定额》（CQFYDE-2018）、《重庆市建设工程施工机械台班定额》（CQJXDE-2018）及其配套文件等（配套文件只执行合同签定之日前重庆市建委颁发的文件，合同签定之日后颁发的有关政策文件不予执行。）编制，再按成交总价与总价最高限价同比例进行下浮（其中人工价差、材料价差、未计价材料、不下浮）。其中人工工日、材料单价的确定原则：人工费按投标时有的投标价执行，若参选人比选报价高于施工实施期《重庆工程造价》中对应的</w:t>
      </w:r>
      <w:r>
        <w:rPr>
          <w:rFonts w:hint="eastAsia" w:ascii="仿宋" w:hAnsi="仿宋" w:eastAsia="仿宋" w:cs="仿宋"/>
          <w:color w:val="auto"/>
          <w:sz w:val="24"/>
          <w:szCs w:val="24"/>
          <w:highlight w:val="none"/>
          <w:lang w:eastAsia="zh-CN"/>
        </w:rPr>
        <w:t>永川地区</w:t>
      </w:r>
      <w:r>
        <w:rPr>
          <w:rFonts w:hint="eastAsia" w:ascii="仿宋" w:hAnsi="仿宋" w:eastAsia="仿宋" w:cs="仿宋"/>
          <w:color w:val="auto"/>
          <w:sz w:val="24"/>
          <w:szCs w:val="24"/>
          <w:highlight w:val="none"/>
        </w:rPr>
        <w:t>人工工日单价（若发布的某一类别人工工日单价是区间值的，则按其算术平均值执行），则按施工实施期《重庆工程造价》中对应的</w:t>
      </w:r>
      <w:r>
        <w:rPr>
          <w:rFonts w:hint="eastAsia" w:ascii="仿宋" w:hAnsi="仿宋" w:eastAsia="仿宋" w:cs="仿宋"/>
          <w:color w:val="auto"/>
          <w:sz w:val="24"/>
          <w:szCs w:val="24"/>
          <w:highlight w:val="none"/>
          <w:lang w:eastAsia="zh-CN"/>
        </w:rPr>
        <w:t>永川地区</w:t>
      </w:r>
      <w:r>
        <w:rPr>
          <w:rFonts w:hint="eastAsia" w:ascii="仿宋" w:hAnsi="仿宋" w:eastAsia="仿宋" w:cs="仿宋"/>
          <w:color w:val="auto"/>
          <w:sz w:val="24"/>
          <w:szCs w:val="24"/>
          <w:highlight w:val="none"/>
        </w:rPr>
        <w:t>人工工日单价执行；材料结算价格：清单报价中已有的按响应文件中清单报价执行；清单报价中没有的按该项目施工期间的《重庆工程造价》信息价的算术平均价执行；比选时没有的，</w:t>
      </w:r>
      <w:r>
        <w:rPr>
          <w:rFonts w:hint="eastAsia" w:ascii="仿宋" w:hAnsi="仿宋" w:eastAsia="仿宋" w:cs="仿宋"/>
          <w:color w:val="auto"/>
          <w:sz w:val="24"/>
          <w:szCs w:val="24"/>
          <w:highlight w:val="none"/>
          <w:lang w:eastAsia="zh-CN"/>
        </w:rPr>
        <w:t>发包人</w:t>
      </w:r>
      <w:r>
        <w:rPr>
          <w:rFonts w:hint="eastAsia" w:ascii="仿宋" w:hAnsi="仿宋" w:eastAsia="仿宋" w:cs="仿宋"/>
          <w:color w:val="auto"/>
          <w:sz w:val="24"/>
          <w:szCs w:val="24"/>
          <w:highlight w:val="none"/>
        </w:rPr>
        <w:t xml:space="preserve">结合市场进行核定价格，且不高于施工同期《重庆工程造价》的价格。  </w:t>
      </w:r>
    </w:p>
    <w:p w14:paraId="1D3F1AE8">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4.安全文明施工费: 根据渝建发〔2014〕25号、《重庆市建设工程费用定额（2018）》文并结合渝建〔2019〕143号文按“合格”标准计取。</w:t>
      </w:r>
    </w:p>
    <w:p w14:paraId="17273E6A">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5.规费：按照参选报价书的费率，但若报价书的费率高于《重庆市建设工程费用定额》（CQFYDE-2018）的规定费率，则按规定费率结算。</w:t>
      </w:r>
    </w:p>
    <w:p w14:paraId="69A3C102">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税金：按照参选报价书的费率，但若报价书的费率高于《重庆市建设工程费用定额》（CQFYDE-2018）、《重庆市住房和城乡建设委员会关于适用增值税新税率调整建设工程计价依据的通知》（渝建【2019】143号）的规定费率，则按规定费率结算。</w:t>
      </w:r>
    </w:p>
    <w:p w14:paraId="5F54D55B">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val="en-US" w:eastAsia="zh-CN"/>
        </w:rPr>
        <w:t>竣工结算价</w:t>
      </w:r>
    </w:p>
    <w:p w14:paraId="59A6D88A">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竣工结算价=Σ分部分项工程结算价+Σ措施项目结算价+Σ其他项目结算价±Σ价格调整（如有）±Σ变更、索赔与现场签证结算价±Σ奖励、罚金、违约金及其他费用+Σ规费+Σ税金。</w:t>
      </w:r>
    </w:p>
    <w:p w14:paraId="35EB8D95">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本工程结算价最终以第三方机构审定金额为准</w:t>
      </w:r>
      <w:r>
        <w:rPr>
          <w:rFonts w:hint="eastAsia" w:ascii="仿宋" w:hAnsi="仿宋" w:eastAsia="仿宋" w:cs="仿宋"/>
          <w:color w:val="auto"/>
          <w:sz w:val="24"/>
          <w:szCs w:val="24"/>
          <w:highlight w:val="none"/>
        </w:rPr>
        <w:t>。</w:t>
      </w:r>
    </w:p>
    <w:p w14:paraId="1883AE11">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、工程款支付方式</w:t>
      </w:r>
    </w:p>
    <w:p w14:paraId="0F5C8D27">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（1）本工程不支付备料款或预付款。</w:t>
      </w:r>
    </w:p>
    <w:p w14:paraId="1C86EA89">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承包人完成承包范围内的全部工作内容，经验收合格、办理完成竣工结算经审计定案并移交完整合格的竣工资料后支付至结算金额的97%，剩余3%作为工程质量保修金，工程质量保修金退还按国家相关规定执行。</w:t>
      </w:r>
    </w:p>
    <w:p w14:paraId="72BA39DD">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（3）工程款均拨付至承包人基本账户。</w:t>
      </w:r>
    </w:p>
    <w:p w14:paraId="0417D84C">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十</w:t>
      </w:r>
      <w:r>
        <w:rPr>
          <w:rFonts w:hint="eastAsia" w:ascii="仿宋" w:hAnsi="仿宋" w:eastAsia="仿宋" w:cs="仿宋"/>
          <w:color w:val="auto"/>
          <w:sz w:val="24"/>
          <w:szCs w:val="24"/>
          <w:highlight w:val="none"/>
          <w:lang w:val="en-US" w:eastAsia="zh-CN"/>
        </w:rPr>
        <w:t>五、缺陷责任期</w:t>
      </w:r>
    </w:p>
    <w:p w14:paraId="272EA25A">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1.质量保修期：自工程竣工验收合格之日起计，工程质量保修年限为2年，其他涉及工程双方根据《建设工程质量管理条例》及国家有关规定，进行质量保修期的约定。</w:t>
      </w:r>
    </w:p>
    <w:p w14:paraId="32B7436E">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2.保修期内，施工质量缺陷维护、维修均为现场服务，由此产生的费用均由成交供应商承担。</w:t>
      </w:r>
    </w:p>
    <w:p w14:paraId="68704AEA">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采购人在</w:t>
      </w:r>
      <w:r>
        <w:rPr>
          <w:rFonts w:hint="eastAsia" w:ascii="仿宋" w:hAnsi="仿宋" w:eastAsia="仿宋" w:cs="仿宋"/>
          <w:color w:val="auto"/>
          <w:sz w:val="24"/>
          <w:szCs w:val="24"/>
          <w:highlight w:val="none"/>
          <w:lang w:val="en-US" w:eastAsia="zh-CN"/>
        </w:rPr>
        <w:t>2年质保期满</w:t>
      </w:r>
      <w:r>
        <w:rPr>
          <w:rFonts w:hint="eastAsia" w:ascii="仿宋" w:hAnsi="仿宋" w:eastAsia="仿宋" w:cs="仿宋"/>
          <w:color w:val="auto"/>
          <w:sz w:val="24"/>
          <w:szCs w:val="24"/>
          <w:highlight w:val="none"/>
          <w:lang w:eastAsia="zh-CN"/>
        </w:rPr>
        <w:t>后</w:t>
      </w:r>
      <w:r>
        <w:rPr>
          <w:rFonts w:hint="eastAsia" w:ascii="仿宋" w:hAnsi="仿宋" w:eastAsia="仿宋" w:cs="仿宋"/>
          <w:color w:val="auto"/>
          <w:sz w:val="24"/>
          <w:szCs w:val="24"/>
          <w:highlight w:val="none"/>
        </w:rPr>
        <w:t>，不存在质量问题的条件下，退还质量保证金（质量保证金不计息）</w:t>
      </w:r>
      <w:r>
        <w:rPr>
          <w:rFonts w:hint="eastAsia" w:ascii="仿宋" w:hAnsi="仿宋" w:eastAsia="仿宋" w:cs="仿宋"/>
          <w:color w:val="auto"/>
          <w:sz w:val="24"/>
          <w:szCs w:val="24"/>
          <w:highlight w:val="none"/>
          <w:lang w:eastAsia="zh-CN"/>
        </w:rPr>
        <w:t>。</w:t>
      </w:r>
    </w:p>
    <w:p w14:paraId="1BB99894">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w:t>
      </w: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w:t>
      </w:r>
      <w:bookmarkEnd w:id="185"/>
      <w:r>
        <w:rPr>
          <w:rFonts w:hint="eastAsia" w:ascii="仿宋" w:hAnsi="仿宋" w:eastAsia="仿宋" w:cs="仿宋"/>
          <w:color w:val="auto"/>
          <w:sz w:val="24"/>
          <w:szCs w:val="24"/>
          <w:highlight w:val="none"/>
        </w:rPr>
        <w:t>农民工权益保障</w:t>
      </w:r>
    </w:p>
    <w:p w14:paraId="58C22BE9">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本项目首先保障农民工工资不拖欠，并不能以支付农民工工资名义向发包人要求超合同付款，并承担发包人的相关处分规定。</w:t>
      </w:r>
    </w:p>
    <w:p w14:paraId="38EDB28E">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确保农民工工资按时发放，承包人应当在工程竣工后，在发包人第一次付款前，支付农民工工资（按用工情况登记造册后，实行银行打卡发放），并在支付后5日内，将银行打卡发放农民工工资凭证复印件交发包人存档，以此作为下一次拨付工程款的重要依据。</w:t>
      </w:r>
    </w:p>
    <w:p w14:paraId="46DF593D">
      <w:pPr>
        <w:pageBreakBefore w:val="0"/>
        <w:kinsoku/>
        <w:overflowPunct/>
        <w:topLinePunct w:val="0"/>
        <w:autoSpaceDE/>
        <w:autoSpaceDN/>
        <w:bidi w:val="0"/>
        <w:spacing w:line="44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应承诺本项目工程款专款专用，不得挪作它用，如发包人发现承包人将其工程款挪作他用，或未按时支付劳务人员工资造成堵工闹事等情形的，承包人构成违约。发包人有权在拟支付的进度款中扣除3%作为违约金，同时，发包人有权将民工工资保证金先行支付劳务人员工资，民工工资保证金不足以支付劳务人员工资的，发包人有权以拟支付的进度款先行支付工资，对于剩余部分的进度款，再按前述条款予以支付。如发生前述情形且情节严重，发包人应当上报建设行政主管部门。</w:t>
      </w:r>
    </w:p>
    <w:p w14:paraId="4C5EA78D">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w:t>
      </w: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、违约责任</w:t>
      </w:r>
    </w:p>
    <w:p w14:paraId="33C12A32">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除不可抗力因素影响以外，承包方不能在约定的工期内完成施工的，凡超出一天，则向采购人支付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合同金额万分之五</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元/天的违约金，相关费用在支付工程款中一并扣除，并纳入工程结算。</w:t>
      </w:r>
    </w:p>
    <w:p w14:paraId="3FB5E3DC">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w:t>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、双方承诺</w:t>
      </w:r>
    </w:p>
    <w:p w14:paraId="499FF0D9">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1.发包人承诺按照法律规定履行项目审批手续、筹集工程建设资金并按照合同约定的期限和方式支付合同价款。</w:t>
      </w:r>
    </w:p>
    <w:p w14:paraId="14022394">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2.承包人承诺按照法律规定及合同约定组织完成工程施工，确保工程质量和安全，不进行转包及违法分包，并在质保期及保修期内承担相应的工程维修责任</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如成交供应商将本工程项目转包、分包给第三方的，采购人有权解除合同，同时采购人有权要求成交供应商按合同总金额的10 %支付违约金，由此给采购人造成的损失应由成交供应商承担赔偿责任</w:t>
      </w:r>
      <w:r>
        <w:rPr>
          <w:rFonts w:hint="eastAsia" w:ascii="仿宋" w:hAnsi="仿宋" w:eastAsia="仿宋" w:cs="仿宋"/>
          <w:color w:val="auto"/>
          <w:sz w:val="24"/>
          <w:szCs w:val="24"/>
          <w:highlight w:val="none"/>
        </w:rPr>
        <w:t>。</w:t>
      </w:r>
    </w:p>
    <w:p w14:paraId="4B73E911">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3.发包人和承包人通过招投标形式签订合同的，双方理解并承诺不再就同一工程另行签订与合同实质性内容相背离的协议。</w:t>
      </w:r>
    </w:p>
    <w:p w14:paraId="42AD4E25">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w:t>
      </w:r>
      <w:r>
        <w:rPr>
          <w:rFonts w:hint="eastAsia" w:ascii="仿宋" w:hAnsi="仿宋" w:eastAsia="仿宋" w:cs="仿宋"/>
          <w:color w:val="auto"/>
          <w:sz w:val="24"/>
          <w:szCs w:val="24"/>
          <w:highlight w:val="none"/>
          <w:lang w:val="en-US" w:eastAsia="zh-CN"/>
        </w:rPr>
        <w:t>九</w:t>
      </w:r>
      <w:r>
        <w:rPr>
          <w:rFonts w:hint="eastAsia" w:ascii="仿宋" w:hAnsi="仿宋" w:eastAsia="仿宋" w:cs="仿宋"/>
          <w:color w:val="auto"/>
          <w:sz w:val="24"/>
          <w:szCs w:val="24"/>
          <w:highlight w:val="none"/>
        </w:rPr>
        <w:t>、合同文件构成</w:t>
      </w:r>
    </w:p>
    <w:p w14:paraId="3772F54D">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（1）成交通知书；（2）报价函和</w:t>
      </w:r>
      <w:r>
        <w:rPr>
          <w:rFonts w:hint="eastAsia" w:ascii="仿宋" w:hAnsi="仿宋" w:eastAsia="仿宋" w:cs="仿宋"/>
          <w:color w:val="auto"/>
          <w:sz w:val="24"/>
          <w:szCs w:val="24"/>
          <w:highlight w:val="none"/>
          <w:lang w:eastAsia="zh-CN"/>
        </w:rPr>
        <w:t>明细报价表（工程量清单）</w:t>
      </w:r>
      <w:r>
        <w:rPr>
          <w:rFonts w:hint="eastAsia" w:ascii="仿宋" w:hAnsi="仿宋" w:eastAsia="仿宋" w:cs="仿宋"/>
          <w:color w:val="auto"/>
          <w:sz w:val="24"/>
          <w:szCs w:val="24"/>
          <w:highlight w:val="none"/>
        </w:rPr>
        <w:t>；（3）技术标准和要求；（4）施工图纸；（5）廉政合同；（6）按期支付农民工工资承诺书；（7）</w:t>
      </w:r>
      <w:r>
        <w:rPr>
          <w:rFonts w:hint="eastAsia" w:ascii="仿宋" w:hAnsi="仿宋" w:eastAsia="仿宋" w:cs="仿宋"/>
          <w:color w:val="auto"/>
          <w:sz w:val="24"/>
          <w:szCs w:val="24"/>
          <w:highlight w:val="none"/>
          <w:lang w:eastAsia="zh-CN"/>
        </w:rPr>
        <w:t>安全生产合同</w:t>
      </w:r>
      <w:r>
        <w:rPr>
          <w:rFonts w:hint="eastAsia" w:ascii="仿宋" w:hAnsi="仿宋" w:eastAsia="仿宋" w:cs="仿宋"/>
          <w:color w:val="auto"/>
          <w:sz w:val="24"/>
          <w:szCs w:val="24"/>
          <w:highlight w:val="none"/>
        </w:rPr>
        <w:t>（8）其他合同文件（含本采购文件）。</w:t>
      </w:r>
    </w:p>
    <w:p w14:paraId="2A6092E2">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合同订立及履行过程中形成的与合同有关的文件均构成合同文件组成部分。上述各项合同文件包括合同当事人就该项合同文件所作出的补充和修改，属于同一类内容的文件，应以最新签署的为准。专用合同条款及其附件须经合同当事人签字或盖章。</w:t>
      </w:r>
    </w:p>
    <w:p w14:paraId="73689CB8">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bookmarkStart w:id="186" w:name="_Toc351203489"/>
      <w:r>
        <w:rPr>
          <w:rFonts w:hint="eastAsia" w:ascii="仿宋" w:hAnsi="仿宋" w:eastAsia="仿宋" w:cs="仿宋"/>
          <w:color w:val="auto"/>
          <w:sz w:val="24"/>
          <w:szCs w:val="24"/>
          <w:highlight w:val="none"/>
          <w:lang w:val="en-US" w:eastAsia="zh-CN"/>
        </w:rPr>
        <w:t>二十</w:t>
      </w:r>
      <w:r>
        <w:rPr>
          <w:rFonts w:hint="eastAsia" w:ascii="仿宋" w:hAnsi="仿宋" w:eastAsia="仿宋" w:cs="仿宋"/>
          <w:color w:val="auto"/>
          <w:sz w:val="24"/>
          <w:szCs w:val="24"/>
          <w:highlight w:val="none"/>
        </w:rPr>
        <w:t>、</w:t>
      </w:r>
      <w:bookmarkEnd w:id="186"/>
      <w:bookmarkStart w:id="187" w:name="_Toc351203491"/>
      <w:r>
        <w:rPr>
          <w:rFonts w:hint="eastAsia" w:ascii="仿宋" w:hAnsi="仿宋" w:eastAsia="仿宋" w:cs="仿宋"/>
          <w:color w:val="auto"/>
          <w:sz w:val="24"/>
          <w:szCs w:val="24"/>
          <w:highlight w:val="none"/>
        </w:rPr>
        <w:t>补充协议</w:t>
      </w:r>
      <w:bookmarkEnd w:id="187"/>
    </w:p>
    <w:p w14:paraId="5A7E2E28">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合同未尽事宜，合同当事人另行签订补充协议，补充协议是合同的组成部分。</w:t>
      </w:r>
    </w:p>
    <w:p w14:paraId="0DF4D301">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二十</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本合同在执行过程中发生争议的，双方应当协商解决，协商不成的，双方均可向有管辖权的人民法院提起诉讼。除争议事项外，其余条款双方仍应按合同约定继续履行。</w:t>
      </w:r>
    </w:p>
    <w:p w14:paraId="39E338F4">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bookmarkStart w:id="188" w:name="_Toc351203492"/>
      <w:r>
        <w:rPr>
          <w:rFonts w:hint="eastAsia" w:ascii="仿宋" w:hAnsi="仿宋" w:eastAsia="仿宋" w:cs="仿宋"/>
          <w:color w:val="auto"/>
          <w:sz w:val="24"/>
          <w:szCs w:val="24"/>
          <w:highlight w:val="none"/>
        </w:rPr>
        <w:t>二十</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、合同生效</w:t>
      </w:r>
      <w:bookmarkEnd w:id="188"/>
    </w:p>
    <w:p w14:paraId="1C64F8E9">
      <w:pPr>
        <w:pageBreakBefore w:val="0"/>
        <w:kinsoku/>
        <w:overflowPunct/>
        <w:topLinePunct w:val="0"/>
        <w:autoSpaceDE/>
        <w:autoSpaceDN/>
        <w:bidi w:val="0"/>
        <w:spacing w:line="44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本合同自双方签字盖章后生效。</w:t>
      </w:r>
    </w:p>
    <w:p w14:paraId="70F4AE09">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bookmarkStart w:id="189" w:name="_Toc351203493"/>
      <w:r>
        <w:rPr>
          <w:rFonts w:hint="eastAsia" w:ascii="仿宋" w:hAnsi="仿宋" w:eastAsia="仿宋" w:cs="仿宋"/>
          <w:color w:val="auto"/>
          <w:sz w:val="24"/>
          <w:szCs w:val="24"/>
          <w:highlight w:val="none"/>
        </w:rPr>
        <w:t>二十</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、合同份数</w:t>
      </w:r>
      <w:bookmarkEnd w:id="189"/>
    </w:p>
    <w:p w14:paraId="76292550">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本合同一式</w:t>
      </w:r>
      <w:r>
        <w:rPr>
          <w:rFonts w:hint="eastAsia" w:ascii="仿宋" w:hAnsi="仿宋" w:eastAsia="仿宋" w:cs="仿宋"/>
          <w:color w:val="auto"/>
          <w:sz w:val="24"/>
          <w:szCs w:val="24"/>
          <w:highlight w:val="none"/>
          <w:u w:val="single"/>
          <w:lang w:val="en-US" w:eastAsia="zh-CN"/>
        </w:rPr>
        <w:t>陆</w:t>
      </w:r>
      <w:r>
        <w:rPr>
          <w:rFonts w:hint="eastAsia" w:ascii="仿宋" w:hAnsi="仿宋" w:eastAsia="仿宋" w:cs="仿宋"/>
          <w:color w:val="auto"/>
          <w:sz w:val="24"/>
          <w:szCs w:val="24"/>
          <w:highlight w:val="none"/>
        </w:rPr>
        <w:t>份，均具有同等法律效力，发包人执</w:t>
      </w:r>
      <w:r>
        <w:rPr>
          <w:rFonts w:hint="eastAsia" w:ascii="仿宋" w:hAnsi="仿宋" w:eastAsia="仿宋" w:cs="仿宋"/>
          <w:color w:val="auto"/>
          <w:sz w:val="24"/>
          <w:szCs w:val="24"/>
          <w:highlight w:val="none"/>
          <w:u w:val="single"/>
          <w:lang w:val="en-US" w:eastAsia="zh-CN"/>
        </w:rPr>
        <w:t>肆</w:t>
      </w:r>
      <w:r>
        <w:rPr>
          <w:rFonts w:hint="eastAsia" w:ascii="仿宋" w:hAnsi="仿宋" w:eastAsia="仿宋" w:cs="仿宋"/>
          <w:color w:val="auto"/>
          <w:sz w:val="24"/>
          <w:szCs w:val="24"/>
          <w:highlight w:val="none"/>
        </w:rPr>
        <w:t>份，承包人执</w:t>
      </w:r>
      <w:r>
        <w:rPr>
          <w:rFonts w:hint="eastAsia" w:ascii="仿宋" w:hAnsi="仿宋" w:eastAsia="仿宋" w:cs="仿宋"/>
          <w:color w:val="auto"/>
          <w:sz w:val="24"/>
          <w:szCs w:val="24"/>
          <w:highlight w:val="none"/>
          <w:u w:val="single"/>
          <w:lang w:val="en-US" w:eastAsia="zh-CN"/>
        </w:rPr>
        <w:t>贰</w:t>
      </w:r>
      <w:r>
        <w:rPr>
          <w:rFonts w:hint="eastAsia" w:ascii="仿宋" w:hAnsi="仿宋" w:eastAsia="仿宋" w:cs="仿宋"/>
          <w:color w:val="auto"/>
          <w:sz w:val="24"/>
          <w:szCs w:val="24"/>
          <w:highlight w:val="none"/>
        </w:rPr>
        <w:t>份。</w:t>
      </w:r>
    </w:p>
    <w:p w14:paraId="3D276A8E">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p>
    <w:p w14:paraId="44918B45">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p>
    <w:p w14:paraId="478C9F87">
      <w:pPr>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发包人：  (公章)                 承包人：  (公章)        </w:t>
      </w:r>
    </w:p>
    <w:p w14:paraId="2BAFD0CA">
      <w:pPr>
        <w:pageBreakBefore w:val="0"/>
        <w:kinsoku/>
        <w:overflowPunct/>
        <w:topLinePunct w:val="0"/>
        <w:autoSpaceDE/>
        <w:autoSpaceDN/>
        <w:bidi w:val="0"/>
        <w:spacing w:line="44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法定代表人或其委托代理人：       法定代表人或其委托代理人：</w:t>
      </w:r>
    </w:p>
    <w:p w14:paraId="0B35F50F">
      <w:pPr>
        <w:pageBreakBefore w:val="0"/>
        <w:kinsoku/>
        <w:overflowPunct/>
        <w:topLinePunct w:val="0"/>
        <w:autoSpaceDE/>
        <w:autoSpaceDN/>
        <w:bidi w:val="0"/>
        <w:spacing w:line="44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                        （签字）</w:t>
      </w:r>
    </w:p>
    <w:p w14:paraId="576A36D8">
      <w:pPr>
        <w:pageBreakBefore w:val="0"/>
        <w:kinsoku/>
        <w:overflowPunct/>
        <w:topLinePunct w:val="0"/>
        <w:autoSpaceDE/>
        <w:autoSpaceDN/>
        <w:bidi w:val="0"/>
        <w:spacing w:line="44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社会信用代码：                   社会信用代码：      </w:t>
      </w:r>
    </w:p>
    <w:p w14:paraId="61158695">
      <w:pPr>
        <w:pageBreakBefore w:val="0"/>
        <w:kinsoku/>
        <w:overflowPunct/>
        <w:topLinePunct w:val="0"/>
        <w:autoSpaceDE/>
        <w:autoSpaceDN/>
        <w:bidi w:val="0"/>
        <w:spacing w:line="44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  址：                         地  址：     </w:t>
      </w:r>
    </w:p>
    <w:p w14:paraId="59F32A73">
      <w:pPr>
        <w:pageBreakBefore w:val="0"/>
        <w:kinsoku/>
        <w:overflowPunct/>
        <w:topLinePunct w:val="0"/>
        <w:autoSpaceDE/>
        <w:autoSpaceDN/>
        <w:bidi w:val="0"/>
        <w:spacing w:line="44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邮政编码：                       邮政编码：   </w:t>
      </w:r>
    </w:p>
    <w:p w14:paraId="05D37100">
      <w:pPr>
        <w:pageBreakBefore w:val="0"/>
        <w:kinsoku/>
        <w:overflowPunct/>
        <w:topLinePunct w:val="0"/>
        <w:autoSpaceDE/>
        <w:autoSpaceDN/>
        <w:bidi w:val="0"/>
        <w:spacing w:line="44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                     法定代表人：     </w:t>
      </w:r>
    </w:p>
    <w:p w14:paraId="77AD3C45">
      <w:pPr>
        <w:pageBreakBefore w:val="0"/>
        <w:kinsoku/>
        <w:overflowPunct/>
        <w:topLinePunct w:val="0"/>
        <w:autoSpaceDE/>
        <w:autoSpaceDN/>
        <w:bidi w:val="0"/>
        <w:spacing w:line="44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委托代理人：                     委托代理人：            </w:t>
      </w:r>
    </w:p>
    <w:p w14:paraId="7458462D">
      <w:pPr>
        <w:pageBreakBefore w:val="0"/>
        <w:kinsoku/>
        <w:overflowPunct/>
        <w:topLinePunct w:val="0"/>
        <w:autoSpaceDE/>
        <w:autoSpaceDN/>
        <w:bidi w:val="0"/>
        <w:spacing w:line="44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电  话：                         电  话：    </w:t>
      </w:r>
    </w:p>
    <w:p w14:paraId="3DE1ED7C">
      <w:pPr>
        <w:pageBreakBefore w:val="0"/>
        <w:kinsoku/>
        <w:overflowPunct/>
        <w:topLinePunct w:val="0"/>
        <w:autoSpaceDE/>
        <w:autoSpaceDN/>
        <w:bidi w:val="0"/>
        <w:spacing w:line="44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传  真：                         传  真：  </w:t>
      </w:r>
    </w:p>
    <w:p w14:paraId="2853B79D">
      <w:pPr>
        <w:pageBreakBefore w:val="0"/>
        <w:kinsoku/>
        <w:overflowPunct/>
        <w:topLinePunct w:val="0"/>
        <w:autoSpaceDE/>
        <w:autoSpaceDN/>
        <w:bidi w:val="0"/>
        <w:spacing w:line="44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电子信箱：                       电子信箱： </w:t>
      </w:r>
    </w:p>
    <w:p w14:paraId="2F8E12CC">
      <w:pPr>
        <w:pageBreakBefore w:val="0"/>
        <w:kinsoku/>
        <w:overflowPunct/>
        <w:topLinePunct w:val="0"/>
        <w:autoSpaceDE/>
        <w:autoSpaceDN/>
        <w:bidi w:val="0"/>
        <w:spacing w:line="44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开户银行：                       开户银行：   </w:t>
      </w:r>
    </w:p>
    <w:p w14:paraId="16A6CABA">
      <w:pPr>
        <w:pageBreakBefore w:val="0"/>
        <w:kinsoku/>
        <w:overflowPunct/>
        <w:topLinePunct w:val="0"/>
        <w:autoSpaceDE/>
        <w:autoSpaceDN/>
        <w:bidi w:val="0"/>
        <w:spacing w:line="44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账  号：                         账  号：  </w:t>
      </w:r>
    </w:p>
    <w:p w14:paraId="56BF6AA0">
      <w:pPr>
        <w:pStyle w:val="3"/>
        <w:spacing w:before="0" w:after="0" w:line="360" w:lineRule="auto"/>
        <w:jc w:val="center"/>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br w:type="page"/>
      </w:r>
      <w:bookmarkStart w:id="190" w:name="_Toc11340"/>
      <w:r>
        <w:rPr>
          <w:rFonts w:hint="eastAsia" w:ascii="微软雅黑" w:hAnsi="微软雅黑" w:eastAsia="微软雅黑" w:cs="微软雅黑"/>
          <w:b w:val="0"/>
          <w:color w:val="auto"/>
          <w:sz w:val="32"/>
          <w:szCs w:val="28"/>
          <w:highlight w:val="none"/>
          <w:lang w:val="en-US" w:eastAsia="zh-CN"/>
        </w:rPr>
        <w:t>第七篇  响应文件编制要求</w:t>
      </w:r>
      <w:bookmarkEnd w:id="190"/>
    </w:p>
    <w:p w14:paraId="6649771C">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rPr>
      </w:pPr>
      <w:bookmarkStart w:id="191" w:name="_Toc313008356"/>
      <w:bookmarkStart w:id="192" w:name="_Toc313888360"/>
      <w:bookmarkStart w:id="193" w:name="_Toc342913419"/>
      <w:bookmarkStart w:id="194" w:name="_Toc283382454"/>
      <w:bookmarkStart w:id="195" w:name="_Toc12789073"/>
      <w:r>
        <w:rPr>
          <w:rFonts w:hint="eastAsia" w:ascii="仿宋" w:hAnsi="仿宋" w:eastAsia="仿宋" w:cs="仿宋"/>
          <w:color w:val="auto"/>
          <w:sz w:val="24"/>
          <w:szCs w:val="24"/>
          <w:highlight w:val="none"/>
        </w:rPr>
        <w:t>一、经济部分</w:t>
      </w:r>
    </w:p>
    <w:p w14:paraId="201FF7EF">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竞争性比选</w:t>
      </w:r>
      <w:r>
        <w:rPr>
          <w:rFonts w:hint="eastAsia" w:ascii="仿宋" w:hAnsi="仿宋" w:eastAsia="仿宋" w:cs="仿宋"/>
          <w:color w:val="auto"/>
          <w:sz w:val="24"/>
          <w:szCs w:val="24"/>
          <w:highlight w:val="none"/>
        </w:rPr>
        <w:t>报价函</w:t>
      </w:r>
    </w:p>
    <w:p w14:paraId="0F2DEE85">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已报价工程量清单</w:t>
      </w:r>
    </w:p>
    <w:p w14:paraId="18F3AAA1">
      <w:pPr>
        <w:kinsoku/>
        <w:autoSpaceDE/>
        <w:autoSpaceDN/>
        <w:bidi w:val="0"/>
        <w:snapToGrid w:val="0"/>
        <w:spacing w:line="440" w:lineRule="exact"/>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二、</w:t>
      </w:r>
      <w:r>
        <w:rPr>
          <w:rFonts w:hint="eastAsia" w:ascii="仿宋" w:hAnsi="仿宋" w:eastAsia="仿宋" w:cs="仿宋"/>
          <w:b w:val="0"/>
          <w:bCs w:val="0"/>
          <w:color w:val="auto"/>
          <w:sz w:val="24"/>
          <w:szCs w:val="24"/>
          <w:highlight w:val="none"/>
        </w:rPr>
        <w:t>技术（质量）部分</w:t>
      </w:r>
    </w:p>
    <w:p w14:paraId="073AA9E9">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kern w:val="2"/>
          <w:sz w:val="24"/>
          <w:szCs w:val="24"/>
          <w:highlight w:val="none"/>
          <w:lang w:val="en-US" w:eastAsia="zh-CN" w:bidi="ar-SA"/>
        </w:rPr>
        <w:t>技术（质量）</w:t>
      </w:r>
      <w:r>
        <w:rPr>
          <w:rFonts w:hint="eastAsia" w:ascii="仿宋" w:hAnsi="仿宋" w:eastAsia="仿宋" w:cs="仿宋"/>
          <w:color w:val="auto"/>
          <w:sz w:val="24"/>
          <w:szCs w:val="24"/>
          <w:highlight w:val="none"/>
        </w:rPr>
        <w:t>响应偏离表</w:t>
      </w:r>
    </w:p>
    <w:p w14:paraId="20663B7B">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部分</w:t>
      </w:r>
    </w:p>
    <w:p w14:paraId="676678C3">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rPr>
        <w:t>服务部分响应偏离表</w:t>
      </w:r>
    </w:p>
    <w:p w14:paraId="19184BE3">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rPr>
        <w:t>其它优惠服务承诺（格式自定）</w:t>
      </w:r>
    </w:p>
    <w:p w14:paraId="1E552E15">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四、资格条件及其他</w:t>
      </w:r>
    </w:p>
    <w:p w14:paraId="4AAF5A64">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（一）法人营业执照（副本）或事业单位法人证书（副本）或个体工商户营业执照或有效的自然人身份证明或社会团体法人登记证书复印件</w:t>
      </w:r>
    </w:p>
    <w:p w14:paraId="1CE19E02">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（二）法定代表人身份证明书（格式）</w:t>
      </w:r>
    </w:p>
    <w:p w14:paraId="53009AA1">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（三）法定代表人授权委托书（格式）</w:t>
      </w:r>
    </w:p>
    <w:p w14:paraId="5D297617">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（四）基本资格条件承诺函</w:t>
      </w:r>
    </w:p>
    <w:p w14:paraId="446FFE99">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（五）特定资格条件证明文件</w:t>
      </w:r>
    </w:p>
    <w:p w14:paraId="5B6C15D8">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五、其他应提供的资料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如果有</w:t>
      </w:r>
      <w:r>
        <w:rPr>
          <w:rFonts w:hint="eastAsia" w:ascii="仿宋" w:hAnsi="仿宋" w:eastAsia="仿宋" w:cs="仿宋"/>
          <w:color w:val="auto"/>
          <w:sz w:val="24"/>
          <w:szCs w:val="24"/>
          <w:highlight w:val="none"/>
          <w:lang w:eastAsia="zh-CN"/>
        </w:rPr>
        <w:t>）</w:t>
      </w:r>
    </w:p>
    <w:p w14:paraId="08060EF3">
      <w:pPr>
        <w:kinsoku/>
        <w:autoSpaceDE/>
        <w:autoSpaceDN/>
        <w:bidi w:val="0"/>
        <w:snapToGrid w:val="0"/>
        <w:spacing w:line="440" w:lineRule="exact"/>
        <w:ind w:firstLine="960" w:firstLine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其他与项目有关的资料（自附）</w:t>
      </w:r>
    </w:p>
    <w:p w14:paraId="3FCAF876">
      <w:pPr>
        <w:widowControl w:val="0"/>
        <w:numPr>
          <w:ilvl w:val="0"/>
          <w:numId w:val="0"/>
        </w:numPr>
        <w:kinsoku/>
        <w:autoSpaceDE/>
        <w:autoSpaceDN/>
        <w:bidi w:val="0"/>
        <w:spacing w:line="440" w:lineRule="exact"/>
        <w:jc w:val="both"/>
        <w:textAlignment w:val="auto"/>
        <w:rPr>
          <w:rFonts w:hint="eastAsia" w:ascii="仿宋" w:hAnsi="仿宋" w:eastAsia="仿宋" w:cs="仿宋"/>
          <w:color w:val="auto"/>
          <w:sz w:val="24"/>
          <w:szCs w:val="24"/>
          <w:highlight w:val="none"/>
        </w:rPr>
        <w:sectPr>
          <w:headerReference r:id="rId9" w:type="default"/>
          <w:footerReference r:id="rId10" w:type="default"/>
          <w:pgSz w:w="11907" w:h="16840"/>
          <w:pgMar w:top="1134" w:right="1191" w:bottom="1134" w:left="1304" w:header="851" w:footer="992" w:gutter="0"/>
          <w:pgNumType w:fmt="decimal"/>
          <w:cols w:space="720" w:num="1"/>
          <w:docGrid w:linePitch="380" w:charSpace="-5735"/>
        </w:sectPr>
      </w:pPr>
    </w:p>
    <w:p w14:paraId="47AB902F">
      <w:pPr>
        <w:kinsoku/>
        <w:autoSpaceDE/>
        <w:autoSpaceDN/>
        <w:bidi w:val="0"/>
        <w:spacing w:line="440" w:lineRule="exact"/>
        <w:ind w:firstLine="562"/>
        <w:textAlignment w:val="auto"/>
        <w:rPr>
          <w:rFonts w:hint="eastAsia" w:ascii="仿宋" w:hAnsi="仿宋" w:eastAsia="仿宋" w:cs="仿宋"/>
          <w:b/>
          <w:bCs/>
          <w:color w:val="auto"/>
          <w:sz w:val="24"/>
          <w:szCs w:val="24"/>
          <w:highlight w:val="none"/>
        </w:rPr>
      </w:pPr>
    </w:p>
    <w:p w14:paraId="02A7E8A8">
      <w:pPr>
        <w:kinsoku/>
        <w:autoSpaceDE/>
        <w:autoSpaceDN/>
        <w:bidi w:val="0"/>
        <w:spacing w:line="440" w:lineRule="exact"/>
        <w:ind w:left="640" w:leftChars="200" w:firstLine="562"/>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项目名称：</w:t>
      </w:r>
    </w:p>
    <w:p w14:paraId="66A7C101">
      <w:pPr>
        <w:kinsoku/>
        <w:autoSpaceDE/>
        <w:autoSpaceDN/>
        <w:bidi w:val="0"/>
        <w:spacing w:line="440" w:lineRule="exact"/>
        <w:ind w:left="640" w:leftChars="200" w:firstLine="562"/>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项目编号：</w:t>
      </w:r>
    </w:p>
    <w:p w14:paraId="2896A12C">
      <w:pPr>
        <w:kinsoku/>
        <w:autoSpaceDE/>
        <w:autoSpaceDN/>
        <w:bidi w:val="0"/>
        <w:spacing w:line="440" w:lineRule="exact"/>
        <w:ind w:firstLine="480"/>
        <w:textAlignment w:val="auto"/>
        <w:rPr>
          <w:rFonts w:hint="eastAsia" w:ascii="仿宋" w:hAnsi="仿宋" w:eastAsia="仿宋" w:cs="仿宋"/>
          <w:color w:val="auto"/>
          <w:sz w:val="32"/>
          <w:szCs w:val="32"/>
          <w:highlight w:val="none"/>
        </w:rPr>
      </w:pPr>
    </w:p>
    <w:p w14:paraId="2600673A">
      <w:pPr>
        <w:kinsoku/>
        <w:autoSpaceDE/>
        <w:autoSpaceDN/>
        <w:bidi w:val="0"/>
        <w:spacing w:line="440" w:lineRule="exact"/>
        <w:jc w:val="center"/>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（正/副本）</w:t>
      </w:r>
    </w:p>
    <w:p w14:paraId="08260E7C">
      <w:pPr>
        <w:kinsoku/>
        <w:autoSpaceDE/>
        <w:autoSpaceDN/>
        <w:bidi w:val="0"/>
        <w:spacing w:line="440" w:lineRule="exact"/>
        <w:textAlignment w:val="auto"/>
        <w:rPr>
          <w:rFonts w:hint="eastAsia" w:ascii="仿宋" w:hAnsi="仿宋" w:eastAsia="仿宋" w:cs="仿宋"/>
          <w:b/>
          <w:bCs/>
          <w:color w:val="auto"/>
          <w:sz w:val="24"/>
          <w:szCs w:val="24"/>
          <w:highlight w:val="none"/>
        </w:rPr>
      </w:pPr>
    </w:p>
    <w:p w14:paraId="763037B5">
      <w:pPr>
        <w:kinsoku/>
        <w:autoSpaceDE/>
        <w:autoSpaceDN/>
        <w:bidi w:val="0"/>
        <w:spacing w:line="240" w:lineRule="auto"/>
        <w:jc w:val="center"/>
        <w:textAlignment w:val="auto"/>
        <w:rPr>
          <w:rFonts w:hint="eastAsia" w:ascii="仿宋" w:hAnsi="仿宋" w:eastAsia="仿宋" w:cs="仿宋"/>
          <w:color w:val="auto"/>
          <w:sz w:val="112"/>
          <w:szCs w:val="112"/>
          <w:highlight w:val="none"/>
        </w:rPr>
      </w:pPr>
      <w:r>
        <w:rPr>
          <w:rFonts w:hint="eastAsia" w:ascii="仿宋" w:hAnsi="仿宋" w:eastAsia="仿宋" w:cs="仿宋"/>
          <w:color w:val="auto"/>
          <w:sz w:val="112"/>
          <w:szCs w:val="112"/>
          <w:highlight w:val="none"/>
        </w:rPr>
        <w:t>投</w:t>
      </w:r>
    </w:p>
    <w:p w14:paraId="5FC9BC90">
      <w:pPr>
        <w:kinsoku/>
        <w:autoSpaceDE/>
        <w:autoSpaceDN/>
        <w:bidi w:val="0"/>
        <w:spacing w:line="240" w:lineRule="auto"/>
        <w:jc w:val="center"/>
        <w:textAlignment w:val="auto"/>
        <w:rPr>
          <w:rFonts w:hint="eastAsia" w:ascii="仿宋" w:hAnsi="仿宋" w:eastAsia="仿宋" w:cs="仿宋"/>
          <w:color w:val="auto"/>
          <w:sz w:val="112"/>
          <w:szCs w:val="112"/>
          <w:highlight w:val="none"/>
        </w:rPr>
      </w:pPr>
      <w:r>
        <w:rPr>
          <w:rFonts w:hint="eastAsia" w:ascii="仿宋" w:hAnsi="仿宋" w:eastAsia="仿宋" w:cs="仿宋"/>
          <w:color w:val="auto"/>
          <w:sz w:val="112"/>
          <w:szCs w:val="112"/>
          <w:highlight w:val="none"/>
        </w:rPr>
        <w:t>标</w:t>
      </w:r>
    </w:p>
    <w:p w14:paraId="00FAAD9C">
      <w:pPr>
        <w:kinsoku/>
        <w:autoSpaceDE/>
        <w:autoSpaceDN/>
        <w:bidi w:val="0"/>
        <w:spacing w:line="240" w:lineRule="auto"/>
        <w:jc w:val="center"/>
        <w:textAlignment w:val="auto"/>
        <w:rPr>
          <w:rFonts w:hint="eastAsia" w:ascii="仿宋" w:hAnsi="仿宋" w:eastAsia="仿宋" w:cs="仿宋"/>
          <w:color w:val="auto"/>
          <w:sz w:val="112"/>
          <w:szCs w:val="112"/>
          <w:highlight w:val="none"/>
        </w:rPr>
      </w:pPr>
      <w:r>
        <w:rPr>
          <w:rFonts w:hint="eastAsia" w:ascii="仿宋" w:hAnsi="仿宋" w:eastAsia="仿宋" w:cs="仿宋"/>
          <w:color w:val="auto"/>
          <w:sz w:val="112"/>
          <w:szCs w:val="112"/>
          <w:highlight w:val="none"/>
        </w:rPr>
        <w:t>文</w:t>
      </w:r>
    </w:p>
    <w:p w14:paraId="4F367086">
      <w:pPr>
        <w:kinsoku/>
        <w:autoSpaceDE/>
        <w:autoSpaceDN/>
        <w:bidi w:val="0"/>
        <w:spacing w:line="240" w:lineRule="auto"/>
        <w:jc w:val="center"/>
        <w:textAlignment w:val="auto"/>
        <w:rPr>
          <w:rFonts w:hint="eastAsia" w:ascii="仿宋" w:hAnsi="仿宋" w:eastAsia="仿宋" w:cs="仿宋"/>
          <w:color w:val="auto"/>
          <w:sz w:val="112"/>
          <w:szCs w:val="112"/>
          <w:highlight w:val="none"/>
        </w:rPr>
      </w:pPr>
      <w:r>
        <w:rPr>
          <w:rFonts w:hint="eastAsia" w:ascii="仿宋" w:hAnsi="仿宋" w:eastAsia="仿宋" w:cs="仿宋"/>
          <w:color w:val="auto"/>
          <w:sz w:val="112"/>
          <w:szCs w:val="112"/>
          <w:highlight w:val="none"/>
        </w:rPr>
        <w:t>件</w:t>
      </w:r>
    </w:p>
    <w:p w14:paraId="55D57BC6">
      <w:pPr>
        <w:kinsoku/>
        <w:autoSpaceDE/>
        <w:autoSpaceDN/>
        <w:bidi w:val="0"/>
        <w:spacing w:line="440" w:lineRule="exact"/>
        <w:ind w:left="1600" w:leftChars="500"/>
        <w:textAlignment w:val="auto"/>
        <w:rPr>
          <w:rFonts w:hint="eastAsia" w:ascii="仿宋" w:hAnsi="仿宋" w:eastAsia="仿宋" w:cs="仿宋"/>
          <w:b/>
          <w:bCs/>
          <w:color w:val="auto"/>
          <w:sz w:val="32"/>
          <w:szCs w:val="32"/>
          <w:highlight w:val="none"/>
        </w:rPr>
      </w:pPr>
    </w:p>
    <w:p w14:paraId="4EA63CF9">
      <w:pPr>
        <w:kinsoku/>
        <w:autoSpaceDE/>
        <w:autoSpaceDN/>
        <w:bidi w:val="0"/>
        <w:spacing w:line="440" w:lineRule="exact"/>
        <w:ind w:left="1600" w:leftChars="500"/>
        <w:textAlignment w:val="auto"/>
        <w:rPr>
          <w:rFonts w:hint="eastAsia" w:ascii="仿宋" w:hAnsi="仿宋" w:eastAsia="仿宋" w:cs="仿宋"/>
          <w:b/>
          <w:bCs/>
          <w:color w:val="auto"/>
          <w:sz w:val="32"/>
          <w:szCs w:val="32"/>
          <w:highlight w:val="none"/>
        </w:rPr>
      </w:pPr>
    </w:p>
    <w:p w14:paraId="188870CB">
      <w:pPr>
        <w:kinsoku/>
        <w:autoSpaceDE/>
        <w:autoSpaceDN/>
        <w:bidi w:val="0"/>
        <w:spacing w:line="440" w:lineRule="exact"/>
        <w:ind w:left="1600" w:leftChars="500"/>
        <w:textAlignment w:val="auto"/>
        <w:rPr>
          <w:rFonts w:hint="eastAsia" w:ascii="仿宋" w:hAnsi="仿宋" w:eastAsia="仿宋" w:cs="仿宋"/>
          <w:b/>
          <w:bCs/>
          <w:color w:val="auto"/>
          <w:sz w:val="32"/>
          <w:szCs w:val="32"/>
          <w:highlight w:val="none"/>
        </w:rPr>
      </w:pPr>
    </w:p>
    <w:p w14:paraId="49942481">
      <w:pPr>
        <w:kinsoku/>
        <w:autoSpaceDE/>
        <w:autoSpaceDN/>
        <w:bidi w:val="0"/>
        <w:spacing w:line="440" w:lineRule="exact"/>
        <w:ind w:left="1600" w:leftChars="500"/>
        <w:textAlignment w:val="auto"/>
        <w:rPr>
          <w:rFonts w:hint="eastAsia" w:ascii="仿宋" w:hAnsi="仿宋" w:eastAsia="仿宋" w:cs="仿宋"/>
          <w:b/>
          <w:bCs/>
          <w:color w:val="auto"/>
          <w:sz w:val="32"/>
          <w:szCs w:val="32"/>
          <w:highlight w:val="none"/>
        </w:rPr>
      </w:pPr>
    </w:p>
    <w:p w14:paraId="0BAE1C96">
      <w:pPr>
        <w:kinsoku/>
        <w:autoSpaceDE/>
        <w:autoSpaceDN/>
        <w:bidi w:val="0"/>
        <w:spacing w:line="440" w:lineRule="exact"/>
        <w:ind w:left="1600" w:leftChars="500"/>
        <w:textAlignment w:val="auto"/>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rPr>
        <w:t>投标人名称：</w:t>
      </w:r>
      <w:r>
        <w:rPr>
          <w:rFonts w:hint="eastAsia" w:ascii="仿宋" w:hAnsi="仿宋" w:eastAsia="仿宋" w:cs="仿宋"/>
          <w:b/>
          <w:bCs/>
          <w:color w:val="auto"/>
          <w:sz w:val="32"/>
          <w:szCs w:val="32"/>
          <w:highlight w:val="none"/>
          <w:u w:val="single"/>
          <w:lang w:val="en-US" w:eastAsia="zh-CN"/>
        </w:rPr>
        <w:t xml:space="preserve">                  </w:t>
      </w:r>
      <w:r>
        <w:rPr>
          <w:rFonts w:hint="eastAsia" w:ascii="仿宋" w:hAnsi="仿宋" w:eastAsia="仿宋" w:cs="仿宋"/>
          <w:b/>
          <w:bCs/>
          <w:color w:val="auto"/>
          <w:sz w:val="32"/>
          <w:szCs w:val="32"/>
          <w:highlight w:val="none"/>
          <w:lang w:val="en-US" w:eastAsia="zh-CN"/>
        </w:rPr>
        <w:t xml:space="preserve">     </w:t>
      </w:r>
    </w:p>
    <w:p w14:paraId="11E293E1">
      <w:pPr>
        <w:kinsoku/>
        <w:autoSpaceDE/>
        <w:autoSpaceDN/>
        <w:bidi w:val="0"/>
        <w:spacing w:line="440" w:lineRule="exact"/>
        <w:ind w:left="1600" w:leftChars="5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rPr>
        <w:t>投标人地址：</w:t>
      </w:r>
      <w:r>
        <w:rPr>
          <w:rFonts w:hint="eastAsia" w:ascii="仿宋" w:hAnsi="仿宋" w:eastAsia="仿宋" w:cs="仿宋"/>
          <w:b/>
          <w:bCs/>
          <w:color w:val="auto"/>
          <w:sz w:val="32"/>
          <w:szCs w:val="32"/>
          <w:highlight w:val="none"/>
          <w:u w:val="single"/>
          <w:lang w:val="en-US" w:eastAsia="zh-CN"/>
        </w:rPr>
        <w:t xml:space="preserve">                  </w:t>
      </w:r>
      <w:r>
        <w:rPr>
          <w:rFonts w:hint="eastAsia" w:ascii="仿宋" w:hAnsi="仿宋" w:eastAsia="仿宋" w:cs="仿宋"/>
          <w:b/>
          <w:bCs/>
          <w:color w:val="auto"/>
          <w:sz w:val="32"/>
          <w:szCs w:val="32"/>
          <w:highlight w:val="none"/>
          <w:lang w:val="en-US" w:eastAsia="zh-CN"/>
        </w:rPr>
        <w:t xml:space="preserve">  </w:t>
      </w:r>
    </w:p>
    <w:p w14:paraId="0FFD2A1D">
      <w:pPr>
        <w:kinsoku/>
        <w:autoSpaceDE/>
        <w:autoSpaceDN/>
        <w:bidi w:val="0"/>
        <w:spacing w:line="440" w:lineRule="exact"/>
        <w:ind w:left="1600" w:leftChars="500"/>
        <w:textAlignment w:val="auto"/>
        <w:rPr>
          <w:rFonts w:hint="default" w:ascii="仿宋" w:hAnsi="仿宋" w:eastAsia="仿宋" w:cs="仿宋"/>
          <w:b/>
          <w:color w:val="auto"/>
          <w:sz w:val="32"/>
          <w:szCs w:val="32"/>
          <w:highlight w:val="none"/>
          <w:lang w:val="en-US" w:eastAsia="zh-CN"/>
        </w:rPr>
      </w:pPr>
      <w:r>
        <w:rPr>
          <w:rFonts w:hint="eastAsia" w:ascii="仿宋" w:hAnsi="仿宋" w:eastAsia="仿宋" w:cs="仿宋"/>
          <w:b/>
          <w:bCs/>
          <w:color w:val="auto"/>
          <w:sz w:val="32"/>
          <w:szCs w:val="32"/>
          <w:highlight w:val="none"/>
        </w:rPr>
        <w:t>投标日期</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u w:val="single"/>
          <w:lang w:val="en-US" w:eastAsia="zh-CN"/>
        </w:rPr>
        <w:t xml:space="preserve">                    </w:t>
      </w:r>
      <w:r>
        <w:rPr>
          <w:rFonts w:hint="eastAsia" w:ascii="仿宋" w:hAnsi="仿宋" w:eastAsia="仿宋" w:cs="仿宋"/>
          <w:b/>
          <w:bCs/>
          <w:color w:val="auto"/>
          <w:sz w:val="32"/>
          <w:szCs w:val="32"/>
          <w:highlight w:val="none"/>
          <w:lang w:val="en-US" w:eastAsia="zh-CN"/>
        </w:rPr>
        <w:t xml:space="preserve"> </w:t>
      </w:r>
    </w:p>
    <w:p w14:paraId="4A5C9195">
      <w:pPr>
        <w:pStyle w:val="4"/>
        <w:kinsoku/>
        <w:autoSpaceDE/>
        <w:autoSpaceDN/>
        <w:bidi w:val="0"/>
        <w:spacing w:before="0" w:after="0"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196" w:name="_Toc31969"/>
      <w:bookmarkStart w:id="197" w:name="_Toc22092"/>
      <w:r>
        <w:rPr>
          <w:rFonts w:hint="eastAsia" w:ascii="仿宋" w:hAnsi="仿宋" w:eastAsia="仿宋" w:cs="仿宋"/>
          <w:color w:val="auto"/>
          <w:sz w:val="24"/>
          <w:szCs w:val="24"/>
          <w:highlight w:val="none"/>
        </w:rPr>
        <w:t>一、经济部分</w:t>
      </w:r>
      <w:bookmarkEnd w:id="191"/>
      <w:bookmarkEnd w:id="192"/>
      <w:bookmarkEnd w:id="193"/>
      <w:bookmarkEnd w:id="196"/>
      <w:bookmarkEnd w:id="197"/>
    </w:p>
    <w:bookmarkEnd w:id="194"/>
    <w:bookmarkEnd w:id="195"/>
    <w:p w14:paraId="7B0CA447">
      <w:pPr>
        <w:tabs>
          <w:tab w:val="left" w:pos="6300"/>
        </w:tabs>
        <w:kinsoku/>
        <w:autoSpaceDE/>
        <w:autoSpaceDN/>
        <w:bidi w:val="0"/>
        <w:snapToGrid w:val="0"/>
        <w:spacing w:line="4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竞争性比选</w:t>
      </w:r>
      <w:r>
        <w:rPr>
          <w:rFonts w:hint="eastAsia" w:ascii="仿宋" w:hAnsi="仿宋" w:eastAsia="仿宋" w:cs="仿宋"/>
          <w:color w:val="auto"/>
          <w:sz w:val="24"/>
          <w:szCs w:val="24"/>
          <w:highlight w:val="none"/>
        </w:rPr>
        <w:t>报价函</w:t>
      </w:r>
    </w:p>
    <w:p w14:paraId="46FC852C">
      <w:pPr>
        <w:tabs>
          <w:tab w:val="left" w:pos="6300"/>
        </w:tabs>
        <w:kinsoku/>
        <w:autoSpaceDE/>
        <w:autoSpaceDN/>
        <w:bidi w:val="0"/>
        <w:snapToGrid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（采购人名称）</w:t>
      </w:r>
      <w:r>
        <w:rPr>
          <w:rFonts w:hint="eastAsia" w:ascii="仿宋" w:hAnsi="仿宋" w:eastAsia="仿宋" w:cs="仿宋"/>
          <w:color w:val="auto"/>
          <w:sz w:val="24"/>
          <w:szCs w:val="24"/>
          <w:highlight w:val="none"/>
        </w:rPr>
        <w:t>：</w:t>
      </w:r>
    </w:p>
    <w:p w14:paraId="11C09E48">
      <w:pPr>
        <w:tabs>
          <w:tab w:val="left" w:pos="6300"/>
        </w:tabs>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我方收到____________________________（项目名称）的</w:t>
      </w:r>
      <w:r>
        <w:rPr>
          <w:rFonts w:hint="eastAsia" w:ascii="仿宋" w:hAnsi="仿宋" w:eastAsia="仿宋" w:cs="仿宋"/>
          <w:color w:val="auto"/>
          <w:sz w:val="24"/>
          <w:szCs w:val="24"/>
          <w:highlight w:val="none"/>
          <w:lang w:eastAsia="zh-CN"/>
        </w:rPr>
        <w:t>竞争性比选文件</w:t>
      </w:r>
      <w:r>
        <w:rPr>
          <w:rFonts w:hint="eastAsia" w:ascii="仿宋" w:hAnsi="仿宋" w:eastAsia="仿宋" w:cs="仿宋"/>
          <w:color w:val="auto"/>
          <w:sz w:val="24"/>
          <w:szCs w:val="24"/>
          <w:highlight w:val="none"/>
        </w:rPr>
        <w:t>，经详细研究，决定参加该项目的</w:t>
      </w:r>
      <w:r>
        <w:rPr>
          <w:rFonts w:hint="eastAsia" w:ascii="仿宋" w:hAnsi="仿宋" w:eastAsia="仿宋" w:cs="仿宋"/>
          <w:color w:val="auto"/>
          <w:sz w:val="24"/>
          <w:szCs w:val="24"/>
          <w:highlight w:val="none"/>
          <w:lang w:eastAsia="zh-CN"/>
        </w:rPr>
        <w:t>竞争性比选</w:t>
      </w:r>
      <w:r>
        <w:rPr>
          <w:rFonts w:hint="eastAsia" w:ascii="仿宋" w:hAnsi="仿宋" w:eastAsia="仿宋" w:cs="仿宋"/>
          <w:color w:val="auto"/>
          <w:sz w:val="24"/>
          <w:szCs w:val="24"/>
          <w:highlight w:val="none"/>
        </w:rPr>
        <w:t>。</w:t>
      </w:r>
    </w:p>
    <w:p w14:paraId="46BF1441">
      <w:pPr>
        <w:tabs>
          <w:tab w:val="left" w:pos="6300"/>
        </w:tabs>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愿意按照竞争性比选文件中的一切要求，提供本项目的服务，报价为人民币大写：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元整；人民币小写：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r>
        <w:rPr>
          <w:rFonts w:hint="eastAsia" w:ascii="仿宋" w:hAnsi="仿宋" w:eastAsia="仿宋" w:cs="仿宋"/>
          <w:snapToGrid w:val="0"/>
          <w:color w:val="auto"/>
          <w:kern w:val="0"/>
          <w:sz w:val="24"/>
          <w:szCs w:val="24"/>
          <w:highlight w:val="none"/>
        </w:rPr>
        <w:t>其中安全文明施工费暂定金额为人民币（大写）</w:t>
      </w:r>
      <w:r>
        <w:rPr>
          <w:rFonts w:hint="eastAsia" w:ascii="仿宋" w:hAnsi="仿宋" w:eastAsia="仿宋" w:cs="仿宋"/>
          <w:snapToGrid w:val="0"/>
          <w:color w:val="auto"/>
          <w:kern w:val="0"/>
          <w:sz w:val="24"/>
          <w:szCs w:val="24"/>
          <w:highlight w:val="none"/>
          <w:u w:val="single"/>
        </w:rPr>
        <w:tab/>
      </w:r>
      <w:r>
        <w:rPr>
          <w:rFonts w:hint="eastAsia" w:ascii="仿宋" w:hAnsi="仿宋" w:eastAsia="仿宋" w:cs="仿宋"/>
          <w:snapToGrid w:val="0"/>
          <w:color w:val="auto"/>
          <w:kern w:val="0"/>
          <w:sz w:val="24"/>
          <w:szCs w:val="24"/>
          <w:highlight w:val="none"/>
          <w:u w:val="single"/>
        </w:rPr>
        <w:t xml:space="preserve">   </w:t>
      </w:r>
      <w:r>
        <w:rPr>
          <w:rFonts w:hint="eastAsia" w:ascii="仿宋" w:hAnsi="仿宋" w:eastAsia="仿宋" w:cs="仿宋"/>
          <w:snapToGrid w:val="0"/>
          <w:color w:val="auto"/>
          <w:kern w:val="0"/>
          <w:sz w:val="24"/>
          <w:szCs w:val="24"/>
          <w:highlight w:val="none"/>
        </w:rPr>
        <w:t>（¥</w:t>
      </w:r>
      <w:r>
        <w:rPr>
          <w:rFonts w:hint="eastAsia" w:ascii="仿宋" w:hAnsi="仿宋" w:eastAsia="仿宋" w:cs="仿宋"/>
          <w:snapToGrid w:val="0"/>
          <w:color w:val="auto"/>
          <w:kern w:val="0"/>
          <w:sz w:val="24"/>
          <w:szCs w:val="24"/>
          <w:highlight w:val="none"/>
          <w:u w:val="single"/>
        </w:rPr>
        <w:t xml:space="preserve">    </w:t>
      </w:r>
      <w:r>
        <w:rPr>
          <w:rFonts w:hint="eastAsia" w:ascii="仿宋" w:hAnsi="仿宋" w:eastAsia="仿宋" w:cs="仿宋"/>
          <w:snapToGrid w:val="0"/>
          <w:color w:val="auto"/>
          <w:kern w:val="0"/>
          <w:sz w:val="24"/>
          <w:szCs w:val="24"/>
          <w:highlight w:val="none"/>
        </w:rPr>
        <w:t>）</w:t>
      </w:r>
      <w:r>
        <w:rPr>
          <w:rFonts w:hint="eastAsia" w:ascii="仿宋" w:hAnsi="仿宋" w:eastAsia="仿宋" w:cs="仿宋"/>
          <w:color w:val="auto"/>
          <w:sz w:val="24"/>
          <w:szCs w:val="24"/>
          <w:highlight w:val="none"/>
        </w:rPr>
        <w:t>。</w:t>
      </w:r>
      <w:r>
        <w:rPr>
          <w:rFonts w:hint="eastAsia" w:ascii="仿宋" w:hAnsi="仿宋" w:eastAsia="仿宋" w:cs="仿宋"/>
          <w:snapToGrid w:val="0"/>
          <w:color w:val="auto"/>
          <w:kern w:val="0"/>
          <w:sz w:val="24"/>
          <w:szCs w:val="24"/>
          <w:highlight w:val="none"/>
        </w:rPr>
        <w:t>工期</w:t>
      </w:r>
      <w:r>
        <w:rPr>
          <w:rFonts w:hint="eastAsia" w:ascii="仿宋" w:hAnsi="仿宋" w:eastAsia="仿宋" w:cs="仿宋"/>
          <w:snapToGrid w:val="0"/>
          <w:color w:val="auto"/>
          <w:kern w:val="0"/>
          <w:sz w:val="24"/>
          <w:szCs w:val="24"/>
          <w:highlight w:val="none"/>
          <w:u w:val="single"/>
        </w:rPr>
        <w:t>达到</w:t>
      </w:r>
      <w:r>
        <w:rPr>
          <w:rFonts w:hint="eastAsia" w:ascii="仿宋" w:hAnsi="仿宋" w:eastAsia="仿宋" w:cs="仿宋"/>
          <w:snapToGrid w:val="0"/>
          <w:color w:val="auto"/>
          <w:kern w:val="0"/>
          <w:sz w:val="24"/>
          <w:szCs w:val="24"/>
          <w:highlight w:val="none"/>
          <w:u w:val="single"/>
          <w:lang w:eastAsia="zh-CN"/>
        </w:rPr>
        <w:t>比选文件</w:t>
      </w:r>
      <w:r>
        <w:rPr>
          <w:rFonts w:hint="eastAsia" w:ascii="仿宋" w:hAnsi="仿宋" w:eastAsia="仿宋" w:cs="仿宋"/>
          <w:snapToGrid w:val="0"/>
          <w:color w:val="auto"/>
          <w:kern w:val="0"/>
          <w:sz w:val="24"/>
          <w:szCs w:val="24"/>
          <w:highlight w:val="none"/>
          <w:u w:val="single"/>
        </w:rPr>
        <w:t>的要求</w:t>
      </w:r>
      <w:r>
        <w:rPr>
          <w:rFonts w:hint="eastAsia" w:ascii="仿宋" w:hAnsi="仿宋" w:eastAsia="仿宋" w:cs="仿宋"/>
          <w:snapToGrid w:val="0"/>
          <w:color w:val="auto"/>
          <w:kern w:val="0"/>
          <w:sz w:val="24"/>
          <w:szCs w:val="24"/>
          <w:highlight w:val="none"/>
        </w:rPr>
        <w:t>，</w:t>
      </w:r>
      <w:r>
        <w:rPr>
          <w:rFonts w:hint="eastAsia" w:ascii="仿宋" w:hAnsi="仿宋" w:eastAsia="仿宋" w:cs="仿宋"/>
          <w:snapToGrid w:val="0"/>
          <w:color w:val="auto"/>
          <w:kern w:val="0"/>
          <w:sz w:val="24"/>
          <w:szCs w:val="24"/>
          <w:highlight w:val="none"/>
          <w:lang w:eastAsia="zh-CN"/>
        </w:rPr>
        <w:t>质保期</w:t>
      </w:r>
      <w:r>
        <w:rPr>
          <w:rFonts w:hint="eastAsia" w:ascii="仿宋" w:hAnsi="仿宋" w:eastAsia="仿宋" w:cs="仿宋"/>
          <w:snapToGrid w:val="0"/>
          <w:color w:val="auto"/>
          <w:kern w:val="0"/>
          <w:sz w:val="24"/>
          <w:szCs w:val="24"/>
          <w:highlight w:val="none"/>
          <w:u w:val="single"/>
        </w:rPr>
        <w:t>达到</w:t>
      </w:r>
      <w:r>
        <w:rPr>
          <w:rFonts w:hint="eastAsia" w:ascii="仿宋" w:hAnsi="仿宋" w:eastAsia="仿宋" w:cs="仿宋"/>
          <w:snapToGrid w:val="0"/>
          <w:color w:val="auto"/>
          <w:kern w:val="0"/>
          <w:sz w:val="24"/>
          <w:szCs w:val="24"/>
          <w:highlight w:val="none"/>
          <w:u w:val="single"/>
          <w:lang w:eastAsia="zh-CN"/>
        </w:rPr>
        <w:t>比选文件</w:t>
      </w:r>
      <w:r>
        <w:rPr>
          <w:rFonts w:hint="eastAsia" w:ascii="仿宋" w:hAnsi="仿宋" w:eastAsia="仿宋" w:cs="仿宋"/>
          <w:snapToGrid w:val="0"/>
          <w:color w:val="auto"/>
          <w:kern w:val="0"/>
          <w:sz w:val="24"/>
          <w:szCs w:val="24"/>
          <w:highlight w:val="none"/>
          <w:u w:val="single"/>
        </w:rPr>
        <w:t xml:space="preserve">的要求 </w:t>
      </w:r>
      <w:r>
        <w:rPr>
          <w:rFonts w:hint="eastAsia" w:ascii="仿宋" w:hAnsi="仿宋" w:eastAsia="仿宋" w:cs="仿宋"/>
          <w:snapToGrid w:val="0"/>
          <w:color w:val="auto"/>
          <w:kern w:val="0"/>
          <w:sz w:val="24"/>
          <w:szCs w:val="24"/>
          <w:highlight w:val="none"/>
        </w:rPr>
        <w:t>， 按合同约定实施和完成承包工程，修补工程中的任何缺陷，工程质量</w:t>
      </w:r>
      <w:r>
        <w:rPr>
          <w:rFonts w:hint="eastAsia" w:ascii="仿宋" w:hAnsi="仿宋" w:eastAsia="仿宋" w:cs="仿宋"/>
          <w:snapToGrid w:val="0"/>
          <w:color w:val="auto"/>
          <w:kern w:val="0"/>
          <w:sz w:val="24"/>
          <w:szCs w:val="24"/>
          <w:highlight w:val="none"/>
          <w:u w:val="single"/>
        </w:rPr>
        <w:t>达到</w:t>
      </w:r>
      <w:r>
        <w:rPr>
          <w:rFonts w:hint="eastAsia" w:ascii="仿宋" w:hAnsi="仿宋" w:eastAsia="仿宋" w:cs="仿宋"/>
          <w:snapToGrid w:val="0"/>
          <w:color w:val="auto"/>
          <w:kern w:val="0"/>
          <w:sz w:val="24"/>
          <w:szCs w:val="24"/>
          <w:highlight w:val="none"/>
          <w:u w:val="single"/>
          <w:lang w:eastAsia="zh-CN"/>
        </w:rPr>
        <w:t>比选文件</w:t>
      </w:r>
      <w:r>
        <w:rPr>
          <w:rFonts w:hint="eastAsia" w:ascii="仿宋" w:hAnsi="仿宋" w:eastAsia="仿宋" w:cs="仿宋"/>
          <w:snapToGrid w:val="0"/>
          <w:color w:val="auto"/>
          <w:kern w:val="0"/>
          <w:sz w:val="24"/>
          <w:szCs w:val="24"/>
          <w:highlight w:val="none"/>
          <w:u w:val="single"/>
        </w:rPr>
        <w:t>的要求</w:t>
      </w:r>
      <w:r>
        <w:rPr>
          <w:rFonts w:hint="eastAsia" w:ascii="仿宋" w:hAnsi="仿宋" w:eastAsia="仿宋" w:cs="仿宋"/>
          <w:color w:val="auto"/>
          <w:sz w:val="24"/>
          <w:szCs w:val="24"/>
          <w:highlight w:val="none"/>
          <w:lang w:val="en-US" w:eastAsia="zh-CN"/>
        </w:rPr>
        <w:t>。</w:t>
      </w:r>
    </w:p>
    <w:p w14:paraId="116E96C9">
      <w:pPr>
        <w:tabs>
          <w:tab w:val="left" w:pos="6300"/>
        </w:tabs>
        <w:kinsoku/>
        <w:autoSpaceDE/>
        <w:autoSpaceDN/>
        <w:bidi w:val="0"/>
        <w:snapToGrid w:val="0"/>
        <w:spacing w:line="440" w:lineRule="exact"/>
        <w:ind w:left="480" w:leftChars="15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我方现提交的响应文件为：纸质响应文件正本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1</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份，副本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1</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电子文档</w:t>
      </w:r>
      <w:r>
        <w:rPr>
          <w:rFonts w:hint="eastAsia" w:ascii="仿宋" w:hAnsi="仿宋" w:eastAsia="仿宋" w:cs="仿宋"/>
          <w:color w:val="auto"/>
          <w:sz w:val="24"/>
          <w:szCs w:val="24"/>
          <w:highlight w:val="none"/>
          <w:u w:val="single"/>
          <w:lang w:val="en-US" w:eastAsia="zh-CN"/>
        </w:rPr>
        <w:t>1</w:t>
      </w:r>
      <w:r>
        <w:rPr>
          <w:rFonts w:hint="eastAsia" w:ascii="仿宋" w:hAnsi="仿宋" w:eastAsia="仿宋" w:cs="仿宋"/>
          <w:color w:val="auto"/>
          <w:sz w:val="24"/>
          <w:szCs w:val="24"/>
          <w:highlight w:val="none"/>
          <w:lang w:val="en-US" w:eastAsia="zh-CN"/>
        </w:rPr>
        <w:t>份</w:t>
      </w:r>
      <w:r>
        <w:rPr>
          <w:rFonts w:hint="eastAsia" w:ascii="仿宋" w:hAnsi="仿宋" w:eastAsia="仿宋" w:cs="仿宋"/>
          <w:color w:val="auto"/>
          <w:sz w:val="24"/>
          <w:szCs w:val="24"/>
          <w:highlight w:val="none"/>
        </w:rPr>
        <w:t>。3、我方承诺：本次</w:t>
      </w:r>
      <w:r>
        <w:rPr>
          <w:rFonts w:hint="eastAsia" w:ascii="仿宋" w:hAnsi="仿宋" w:eastAsia="仿宋" w:cs="仿宋"/>
          <w:color w:val="auto"/>
          <w:sz w:val="24"/>
          <w:szCs w:val="24"/>
          <w:highlight w:val="none"/>
          <w:lang w:eastAsia="zh-CN"/>
        </w:rPr>
        <w:t>竞争性比选</w:t>
      </w:r>
      <w:r>
        <w:rPr>
          <w:rFonts w:hint="eastAsia" w:ascii="仿宋" w:hAnsi="仿宋" w:eastAsia="仿宋" w:cs="仿宋"/>
          <w:color w:val="auto"/>
          <w:sz w:val="24"/>
          <w:szCs w:val="24"/>
          <w:highlight w:val="none"/>
        </w:rPr>
        <w:t>的有效期为90天。</w:t>
      </w:r>
    </w:p>
    <w:p w14:paraId="12275856">
      <w:pPr>
        <w:tabs>
          <w:tab w:val="left" w:pos="6300"/>
        </w:tabs>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4、我方完全理解和接受贵方</w:t>
      </w:r>
      <w:r>
        <w:rPr>
          <w:rFonts w:hint="eastAsia" w:ascii="仿宋" w:hAnsi="仿宋" w:eastAsia="仿宋" w:cs="仿宋"/>
          <w:color w:val="auto"/>
          <w:sz w:val="24"/>
          <w:szCs w:val="24"/>
          <w:highlight w:val="none"/>
          <w:lang w:eastAsia="zh-CN"/>
        </w:rPr>
        <w:t>竞争性比选文件</w:t>
      </w:r>
      <w:r>
        <w:rPr>
          <w:rFonts w:hint="eastAsia" w:ascii="仿宋" w:hAnsi="仿宋" w:eastAsia="仿宋" w:cs="仿宋"/>
          <w:color w:val="auto"/>
          <w:sz w:val="24"/>
          <w:szCs w:val="24"/>
          <w:highlight w:val="none"/>
        </w:rPr>
        <w:t>的一切规定和要求及评审办法。</w:t>
      </w:r>
    </w:p>
    <w:p w14:paraId="7718F810">
      <w:pPr>
        <w:tabs>
          <w:tab w:val="left" w:pos="6300"/>
        </w:tabs>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5、在整个</w:t>
      </w:r>
      <w:r>
        <w:rPr>
          <w:rFonts w:hint="eastAsia" w:ascii="仿宋" w:hAnsi="仿宋" w:eastAsia="仿宋" w:cs="仿宋"/>
          <w:color w:val="auto"/>
          <w:sz w:val="24"/>
          <w:szCs w:val="24"/>
          <w:highlight w:val="none"/>
          <w:lang w:eastAsia="zh-CN"/>
        </w:rPr>
        <w:t>竞争性比选</w:t>
      </w:r>
      <w:r>
        <w:rPr>
          <w:rFonts w:hint="eastAsia" w:ascii="仿宋" w:hAnsi="仿宋" w:eastAsia="仿宋" w:cs="仿宋"/>
          <w:color w:val="auto"/>
          <w:sz w:val="24"/>
          <w:szCs w:val="24"/>
          <w:highlight w:val="none"/>
        </w:rPr>
        <w:t>过程中，我方若有违规行为，接受按照《</w:t>
      </w:r>
      <w:r>
        <w:rPr>
          <w:rFonts w:hint="eastAsia" w:ascii="仿宋" w:hAnsi="仿宋" w:eastAsia="仿宋" w:cs="仿宋"/>
          <w:color w:val="auto"/>
          <w:sz w:val="24"/>
          <w:szCs w:val="24"/>
          <w:highlight w:val="none"/>
          <w:lang w:eastAsia="zh-CN"/>
        </w:rPr>
        <w:t>竞争性比选文件</w:t>
      </w:r>
      <w:r>
        <w:rPr>
          <w:rFonts w:hint="eastAsia" w:ascii="仿宋" w:hAnsi="仿宋" w:eastAsia="仿宋" w:cs="仿宋"/>
          <w:color w:val="auto"/>
          <w:sz w:val="24"/>
          <w:szCs w:val="24"/>
          <w:highlight w:val="none"/>
        </w:rPr>
        <w:t>》之规定给予惩罚。</w:t>
      </w:r>
    </w:p>
    <w:p w14:paraId="5A09CA8C">
      <w:pPr>
        <w:tabs>
          <w:tab w:val="left" w:pos="6300"/>
        </w:tabs>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6、我方若成为成交供应商，将按照最终</w:t>
      </w:r>
      <w:r>
        <w:rPr>
          <w:rFonts w:hint="eastAsia" w:ascii="仿宋" w:hAnsi="仿宋" w:eastAsia="仿宋" w:cs="仿宋"/>
          <w:color w:val="auto"/>
          <w:sz w:val="24"/>
          <w:szCs w:val="24"/>
          <w:highlight w:val="none"/>
          <w:lang w:eastAsia="zh-CN"/>
        </w:rPr>
        <w:t>竞争性比选</w:t>
      </w:r>
      <w:r>
        <w:rPr>
          <w:rFonts w:hint="eastAsia" w:ascii="仿宋" w:hAnsi="仿宋" w:eastAsia="仿宋" w:cs="仿宋"/>
          <w:color w:val="auto"/>
          <w:sz w:val="24"/>
          <w:szCs w:val="24"/>
          <w:highlight w:val="none"/>
        </w:rPr>
        <w:t>结果签订合同，并且严格履行合同义务。本承诺函将成为合同不可分割的一部分，与合同具有同等的法律效力。</w:t>
      </w:r>
    </w:p>
    <w:p w14:paraId="1D88BDF5">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7、我方理解，最低报价不是成交的唯一条件。</w:t>
      </w:r>
    </w:p>
    <w:p w14:paraId="134994E1">
      <w:pPr>
        <w:kinsoku/>
        <w:autoSpaceDE/>
        <w:autoSpaceDN/>
        <w:bidi w:val="0"/>
        <w:spacing w:line="440" w:lineRule="exact"/>
        <w:textAlignment w:val="auto"/>
        <w:rPr>
          <w:rFonts w:hint="eastAsia" w:ascii="仿宋" w:hAnsi="仿宋" w:eastAsia="仿宋" w:cs="仿宋"/>
          <w:color w:val="auto"/>
          <w:sz w:val="24"/>
          <w:szCs w:val="24"/>
          <w:highlight w:val="none"/>
        </w:rPr>
      </w:pPr>
    </w:p>
    <w:p w14:paraId="6EFEC9B8">
      <w:pPr>
        <w:kinsoku/>
        <w:autoSpaceDE/>
        <w:autoSpaceDN/>
        <w:bidi w:val="0"/>
        <w:spacing w:line="440" w:lineRule="exact"/>
        <w:textAlignment w:val="auto"/>
        <w:rPr>
          <w:rFonts w:hint="eastAsia" w:ascii="仿宋" w:hAnsi="仿宋" w:eastAsia="仿宋" w:cs="仿宋"/>
          <w:color w:val="auto"/>
          <w:sz w:val="24"/>
          <w:szCs w:val="24"/>
          <w:highlight w:val="none"/>
        </w:rPr>
      </w:pPr>
    </w:p>
    <w:p w14:paraId="4F219712">
      <w:pPr>
        <w:kinsoku/>
        <w:autoSpaceDE/>
        <w:autoSpaceDN/>
        <w:bidi w:val="0"/>
        <w:spacing w:line="440" w:lineRule="exact"/>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供应商名称（公章）：</w:t>
      </w:r>
    </w:p>
    <w:p w14:paraId="64D225B2">
      <w:pPr>
        <w:kinsoku/>
        <w:autoSpaceDE/>
        <w:autoSpaceDN/>
        <w:bidi w:val="0"/>
        <w:spacing w:line="440" w:lineRule="exact"/>
        <w:ind w:right="480" w:firstLine="6480" w:firstLineChars="2700"/>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78F7F3DD">
      <w:pPr>
        <w:kinsoku/>
        <w:autoSpaceDE/>
        <w:autoSpaceDN/>
        <w:bidi w:val="0"/>
        <w:spacing w:line="440" w:lineRule="exact"/>
        <w:textAlignment w:val="auto"/>
        <w:rPr>
          <w:rFonts w:hint="eastAsia" w:ascii="仿宋" w:hAnsi="仿宋" w:eastAsia="仿宋" w:cs="仿宋"/>
          <w:color w:val="auto"/>
          <w:sz w:val="24"/>
          <w:szCs w:val="24"/>
          <w:highlight w:val="none"/>
        </w:rPr>
      </w:pPr>
    </w:p>
    <w:p w14:paraId="5CCE629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3DE7EEF7">
      <w:pPr>
        <w:kinsoku/>
        <w:autoSpaceDE/>
        <w:autoSpaceDN/>
        <w:bidi w:val="0"/>
        <w:spacing w:line="44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bookmarkStart w:id="198" w:name="_Hlk106294121"/>
      <w:r>
        <w:rPr>
          <w:rFonts w:hint="eastAsia" w:ascii="仿宋" w:hAnsi="仿宋" w:eastAsia="仿宋" w:cs="仿宋"/>
          <w:color w:val="auto"/>
          <w:sz w:val="24"/>
          <w:szCs w:val="24"/>
          <w:highlight w:val="none"/>
        </w:rPr>
        <w:t>本项目</w:t>
      </w:r>
      <w:r>
        <w:rPr>
          <w:rFonts w:hint="eastAsia" w:ascii="仿宋" w:hAnsi="仿宋" w:eastAsia="仿宋" w:cs="仿宋"/>
          <w:color w:val="auto"/>
          <w:sz w:val="24"/>
          <w:szCs w:val="24"/>
          <w:highlight w:val="none"/>
          <w:lang w:eastAsia="zh-CN"/>
        </w:rPr>
        <w:t>已标价</w:t>
      </w:r>
      <w:r>
        <w:rPr>
          <w:rFonts w:hint="eastAsia" w:ascii="仿宋" w:hAnsi="仿宋" w:eastAsia="仿宋" w:cs="仿宋"/>
          <w:color w:val="auto"/>
          <w:sz w:val="24"/>
          <w:szCs w:val="24"/>
          <w:highlight w:val="none"/>
        </w:rPr>
        <w:t>工程量清单</w:t>
      </w:r>
      <w:bookmarkEnd w:id="198"/>
    </w:p>
    <w:p w14:paraId="6427380F">
      <w:pPr>
        <w:tabs>
          <w:tab w:val="left" w:pos="6300"/>
        </w:tabs>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根据采购人提供的工程款清单和比选文件要求，供应商自行填写。</w:t>
      </w:r>
    </w:p>
    <w:p w14:paraId="69923BC4">
      <w:pPr>
        <w:pStyle w:val="18"/>
        <w:kinsoku/>
        <w:autoSpaceDE/>
        <w:autoSpaceDN/>
        <w:bidi w:val="0"/>
        <w:spacing w:line="440" w:lineRule="exact"/>
        <w:textAlignment w:val="auto"/>
        <w:rPr>
          <w:rFonts w:hint="eastAsia" w:ascii="仿宋" w:hAnsi="仿宋" w:eastAsia="仿宋" w:cs="仿宋"/>
          <w:color w:val="auto"/>
          <w:sz w:val="24"/>
          <w:szCs w:val="24"/>
          <w:highlight w:val="none"/>
        </w:rPr>
      </w:pPr>
    </w:p>
    <w:p w14:paraId="1B3B607A">
      <w:pPr>
        <w:pStyle w:val="18"/>
        <w:kinsoku/>
        <w:autoSpaceDE/>
        <w:autoSpaceDN/>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6593A915">
      <w:pPr>
        <w:rPr>
          <w:rFonts w:hint="eastAsia" w:ascii="仿宋" w:hAnsi="仿宋" w:eastAsia="仿宋" w:cs="仿宋"/>
          <w:color w:val="auto"/>
          <w:sz w:val="24"/>
          <w:szCs w:val="24"/>
          <w:highlight w:val="none"/>
        </w:rPr>
      </w:pPr>
    </w:p>
    <w:p w14:paraId="3D99E230">
      <w:pPr>
        <w:rPr>
          <w:rFonts w:hint="eastAsia" w:ascii="仿宋" w:hAnsi="仿宋" w:eastAsia="仿宋" w:cs="仿宋"/>
          <w:color w:val="auto"/>
          <w:sz w:val="24"/>
          <w:szCs w:val="24"/>
          <w:highlight w:val="none"/>
        </w:rPr>
      </w:pPr>
    </w:p>
    <w:p w14:paraId="318CFBA8">
      <w:pPr>
        <w:rPr>
          <w:rFonts w:hint="eastAsia" w:ascii="仿宋" w:hAnsi="仿宋" w:eastAsia="仿宋" w:cs="仿宋"/>
          <w:color w:val="auto"/>
          <w:sz w:val="24"/>
          <w:szCs w:val="24"/>
          <w:highlight w:val="none"/>
        </w:rPr>
      </w:pPr>
    </w:p>
    <w:p w14:paraId="16412E73">
      <w:pPr>
        <w:rPr>
          <w:rFonts w:hint="eastAsia" w:ascii="仿宋" w:hAnsi="仿宋" w:eastAsia="仿宋" w:cs="仿宋"/>
          <w:color w:val="auto"/>
          <w:sz w:val="24"/>
          <w:szCs w:val="24"/>
          <w:highlight w:val="none"/>
        </w:rPr>
      </w:pPr>
    </w:p>
    <w:p w14:paraId="639D6B7F">
      <w:pPr>
        <w:rPr>
          <w:rFonts w:hint="eastAsia" w:ascii="仿宋" w:hAnsi="仿宋" w:eastAsia="仿宋" w:cs="仿宋"/>
          <w:color w:val="auto"/>
          <w:sz w:val="24"/>
          <w:szCs w:val="24"/>
          <w:highlight w:val="none"/>
        </w:rPr>
      </w:pPr>
    </w:p>
    <w:p w14:paraId="711F0A0D">
      <w:pPr>
        <w:rPr>
          <w:rFonts w:hint="eastAsia" w:ascii="仿宋" w:hAnsi="仿宋" w:eastAsia="仿宋" w:cs="仿宋"/>
          <w:color w:val="auto"/>
          <w:sz w:val="24"/>
          <w:szCs w:val="24"/>
          <w:highlight w:val="none"/>
        </w:rPr>
      </w:pPr>
    </w:p>
    <w:p w14:paraId="63EA3BA2">
      <w:pPr>
        <w:rPr>
          <w:rFonts w:hint="eastAsia" w:ascii="仿宋" w:hAnsi="仿宋" w:eastAsia="仿宋" w:cs="仿宋"/>
          <w:color w:val="auto"/>
          <w:sz w:val="24"/>
          <w:szCs w:val="24"/>
          <w:highlight w:val="none"/>
        </w:rPr>
      </w:pPr>
    </w:p>
    <w:p w14:paraId="1076C6DD">
      <w:pPr>
        <w:rPr>
          <w:rFonts w:hint="eastAsia" w:ascii="仿宋" w:hAnsi="仿宋" w:eastAsia="仿宋" w:cs="仿宋"/>
          <w:color w:val="auto"/>
          <w:sz w:val="24"/>
          <w:szCs w:val="24"/>
          <w:highlight w:val="none"/>
        </w:rPr>
      </w:pPr>
    </w:p>
    <w:p w14:paraId="5B92CFA8">
      <w:pPr>
        <w:kinsoku/>
        <w:autoSpaceDE/>
        <w:autoSpaceDN/>
        <w:bidi w:val="0"/>
        <w:spacing w:line="440" w:lineRule="exact"/>
        <w:textAlignment w:val="auto"/>
        <w:rPr>
          <w:rFonts w:hint="eastAsia" w:ascii="仿宋" w:hAnsi="仿宋" w:eastAsia="仿宋" w:cs="仿宋"/>
          <w:color w:val="auto"/>
          <w:sz w:val="24"/>
          <w:szCs w:val="24"/>
          <w:highlight w:val="none"/>
        </w:rPr>
      </w:pPr>
    </w:p>
    <w:p w14:paraId="50D928B8">
      <w:pPr>
        <w:tabs>
          <w:tab w:val="left" w:pos="6300"/>
        </w:tabs>
        <w:kinsoku/>
        <w:autoSpaceDE/>
        <w:autoSpaceDN/>
        <w:bidi w:val="0"/>
        <w:snapToGrid w:val="0"/>
        <w:spacing w:line="440" w:lineRule="exact"/>
        <w:ind w:left="6256" w:leftChars="1955"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供应商（公章）或自然人签署：</w:t>
      </w:r>
    </w:p>
    <w:p w14:paraId="6467D029">
      <w:pPr>
        <w:kinsoku/>
        <w:autoSpaceDE/>
        <w:autoSpaceDN/>
        <w:bidi w:val="0"/>
        <w:snapToGrid w:val="0"/>
        <w:spacing w:line="440" w:lineRule="exact"/>
        <w:ind w:firstLine="6240" w:firstLineChars="26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6F7DC691">
      <w:pPr>
        <w:kinsoku/>
        <w:autoSpaceDE/>
        <w:autoSpaceDN/>
        <w:bidi w:val="0"/>
        <w:spacing w:line="440" w:lineRule="exact"/>
        <w:ind w:right="480" w:firstLine="6480" w:firstLineChars="2700"/>
        <w:textAlignment w:val="auto"/>
        <w:rPr>
          <w:rFonts w:hint="eastAsia" w:ascii="仿宋" w:hAnsi="仿宋" w:eastAsia="仿宋" w:cs="仿宋"/>
          <w:color w:val="auto"/>
          <w:sz w:val="24"/>
          <w:szCs w:val="24"/>
          <w:highlight w:val="none"/>
        </w:rPr>
      </w:pPr>
    </w:p>
    <w:p w14:paraId="30E96E60">
      <w:pPr>
        <w:pStyle w:val="18"/>
        <w:kinsoku/>
        <w:autoSpaceDE/>
        <w:autoSpaceDN/>
        <w:bidi w:val="0"/>
        <w:spacing w:line="440" w:lineRule="exact"/>
        <w:jc w:val="both"/>
        <w:textAlignment w:val="auto"/>
        <w:rPr>
          <w:rFonts w:hint="eastAsia" w:ascii="仿宋" w:hAnsi="仿宋" w:eastAsia="仿宋" w:cs="仿宋"/>
          <w:color w:val="auto"/>
          <w:sz w:val="24"/>
          <w:szCs w:val="24"/>
          <w:highlight w:val="none"/>
        </w:rPr>
        <w:sectPr>
          <w:headerReference r:id="rId11" w:type="default"/>
          <w:footerReference r:id="rId12" w:type="default"/>
          <w:pgSz w:w="11907" w:h="16840"/>
          <w:pgMar w:top="1134" w:right="1191" w:bottom="1134" w:left="1304" w:header="851" w:footer="992" w:gutter="0"/>
          <w:pgNumType w:fmt="decimal"/>
          <w:cols w:space="720" w:num="1"/>
          <w:docGrid w:linePitch="380" w:charSpace="-5735"/>
        </w:sectPr>
      </w:pPr>
    </w:p>
    <w:p w14:paraId="467196B4">
      <w:pPr>
        <w:pStyle w:val="4"/>
        <w:pageBreakBefore/>
        <w:kinsoku/>
        <w:autoSpaceDE/>
        <w:autoSpaceDN/>
        <w:bidi w:val="0"/>
        <w:spacing w:before="0" w:after="0" w:line="440" w:lineRule="exact"/>
        <w:textAlignment w:val="auto"/>
        <w:rPr>
          <w:rFonts w:hint="eastAsia" w:ascii="仿宋" w:hAnsi="仿宋" w:eastAsia="仿宋" w:cs="仿宋"/>
          <w:color w:val="auto"/>
          <w:sz w:val="24"/>
          <w:szCs w:val="24"/>
          <w:highlight w:val="none"/>
        </w:rPr>
      </w:pPr>
      <w:bookmarkStart w:id="199" w:name="_Toc2276"/>
      <w:bookmarkStart w:id="200" w:name="_Toc313888362"/>
      <w:bookmarkStart w:id="201" w:name="_Toc342913421"/>
      <w:bookmarkStart w:id="202" w:name="_Toc313008358"/>
      <w:r>
        <w:rPr>
          <w:rFonts w:hint="eastAsia" w:ascii="仿宋" w:hAnsi="仿宋" w:eastAsia="仿宋" w:cs="仿宋"/>
          <w:color w:val="auto"/>
          <w:sz w:val="24"/>
          <w:szCs w:val="24"/>
          <w:highlight w:val="none"/>
        </w:rPr>
        <w:t>二、技术（质量）部分</w:t>
      </w:r>
      <w:bookmarkEnd w:id="199"/>
    </w:p>
    <w:p w14:paraId="11D8C110">
      <w:pPr>
        <w:tabs>
          <w:tab w:val="left" w:pos="6300"/>
        </w:tabs>
        <w:kinsoku/>
        <w:autoSpaceDE/>
        <w:autoSpaceDN/>
        <w:bidi w:val="0"/>
        <w:snapToGrid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（一）技术（质量）部分响应偏离表</w:t>
      </w:r>
    </w:p>
    <w:p w14:paraId="3CAB9A15">
      <w:pPr>
        <w:kinsoku/>
        <w:autoSpaceDE/>
        <w:autoSpaceDN/>
        <w:bidi w:val="0"/>
        <w:snapToGrid w:val="0"/>
        <w:spacing w:line="440" w:lineRule="exact"/>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技术（质量）部分响应偏离表</w:t>
      </w:r>
    </w:p>
    <w:p w14:paraId="6165A868">
      <w:pPr>
        <w:pStyle w:val="13"/>
        <w:tabs>
          <w:tab w:val="left" w:pos="6300"/>
        </w:tabs>
        <w:kinsoku/>
        <w:autoSpaceDE/>
        <w:autoSpaceDN/>
        <w:bidi w:val="0"/>
        <w:snapToGrid w:val="0"/>
        <w:spacing w:line="4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3383"/>
        <w:gridCol w:w="3174"/>
        <w:gridCol w:w="1937"/>
      </w:tblGrid>
      <w:tr w14:paraId="2E84C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17C27570">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383" w:type="dxa"/>
            <w:tcBorders>
              <w:top w:val="single" w:color="auto" w:sz="4" w:space="0"/>
              <w:left w:val="single" w:color="auto" w:sz="4" w:space="0"/>
              <w:bottom w:val="single" w:color="auto" w:sz="4" w:space="0"/>
              <w:right w:val="single" w:color="auto" w:sz="4" w:space="0"/>
            </w:tcBorders>
            <w:noWrap w:val="0"/>
            <w:vAlign w:val="center"/>
          </w:tcPr>
          <w:p w14:paraId="34049B65">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p>
        </w:tc>
        <w:tc>
          <w:tcPr>
            <w:tcW w:w="3174" w:type="dxa"/>
            <w:tcBorders>
              <w:top w:val="single" w:color="auto" w:sz="4" w:space="0"/>
              <w:left w:val="single" w:color="auto" w:sz="4" w:space="0"/>
              <w:bottom w:val="single" w:color="auto" w:sz="4" w:space="0"/>
              <w:right w:val="single" w:color="auto" w:sz="4" w:space="0"/>
            </w:tcBorders>
            <w:noWrap w:val="0"/>
            <w:vAlign w:val="center"/>
          </w:tcPr>
          <w:p w14:paraId="30A969FD">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响应情况</w:t>
            </w:r>
          </w:p>
        </w:tc>
        <w:tc>
          <w:tcPr>
            <w:tcW w:w="1937" w:type="dxa"/>
            <w:tcBorders>
              <w:top w:val="single" w:color="auto" w:sz="4" w:space="0"/>
              <w:left w:val="single" w:color="auto" w:sz="4" w:space="0"/>
              <w:bottom w:val="single" w:color="auto" w:sz="4" w:space="0"/>
              <w:right w:val="single" w:color="auto" w:sz="4" w:space="0"/>
            </w:tcBorders>
            <w:noWrap w:val="0"/>
            <w:vAlign w:val="center"/>
          </w:tcPr>
          <w:p w14:paraId="467745DD">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差异说明</w:t>
            </w:r>
          </w:p>
        </w:tc>
      </w:tr>
      <w:tr w14:paraId="7EB77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268427B3">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p>
        </w:tc>
        <w:tc>
          <w:tcPr>
            <w:tcW w:w="3383" w:type="dxa"/>
            <w:tcBorders>
              <w:top w:val="single" w:color="auto" w:sz="4" w:space="0"/>
              <w:left w:val="single" w:color="auto" w:sz="4" w:space="0"/>
              <w:bottom w:val="single" w:color="auto" w:sz="4" w:space="0"/>
              <w:right w:val="single" w:color="auto" w:sz="4" w:space="0"/>
            </w:tcBorders>
            <w:noWrap w:val="0"/>
            <w:vAlign w:val="center"/>
          </w:tcPr>
          <w:p w14:paraId="2E0109E2">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p>
        </w:tc>
        <w:tc>
          <w:tcPr>
            <w:tcW w:w="3174" w:type="dxa"/>
            <w:tcBorders>
              <w:top w:val="single" w:color="auto" w:sz="4" w:space="0"/>
              <w:left w:val="single" w:color="auto" w:sz="4" w:space="0"/>
              <w:bottom w:val="single" w:color="auto" w:sz="4" w:space="0"/>
              <w:right w:val="single" w:color="auto" w:sz="4" w:space="0"/>
            </w:tcBorders>
            <w:noWrap w:val="0"/>
            <w:vAlign w:val="center"/>
          </w:tcPr>
          <w:p w14:paraId="526398B3">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p>
        </w:tc>
        <w:tc>
          <w:tcPr>
            <w:tcW w:w="1937" w:type="dxa"/>
            <w:tcBorders>
              <w:top w:val="single" w:color="auto" w:sz="4" w:space="0"/>
              <w:left w:val="single" w:color="auto" w:sz="4" w:space="0"/>
              <w:bottom w:val="single" w:color="auto" w:sz="4" w:space="0"/>
              <w:right w:val="single" w:color="auto" w:sz="4" w:space="0"/>
            </w:tcBorders>
            <w:noWrap w:val="0"/>
            <w:vAlign w:val="center"/>
          </w:tcPr>
          <w:p w14:paraId="4DB3457E">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p>
        </w:tc>
      </w:tr>
      <w:tr w14:paraId="147F3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0B3354EF">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p>
        </w:tc>
        <w:tc>
          <w:tcPr>
            <w:tcW w:w="3383" w:type="dxa"/>
            <w:tcBorders>
              <w:top w:val="single" w:color="auto" w:sz="4" w:space="0"/>
              <w:left w:val="single" w:color="auto" w:sz="4" w:space="0"/>
              <w:bottom w:val="single" w:color="auto" w:sz="4" w:space="0"/>
              <w:right w:val="single" w:color="auto" w:sz="4" w:space="0"/>
            </w:tcBorders>
            <w:noWrap w:val="0"/>
            <w:vAlign w:val="center"/>
          </w:tcPr>
          <w:p w14:paraId="2E2E20E5">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p>
        </w:tc>
        <w:tc>
          <w:tcPr>
            <w:tcW w:w="3174" w:type="dxa"/>
            <w:tcBorders>
              <w:top w:val="single" w:color="auto" w:sz="4" w:space="0"/>
              <w:left w:val="single" w:color="auto" w:sz="4" w:space="0"/>
              <w:bottom w:val="single" w:color="auto" w:sz="4" w:space="0"/>
              <w:right w:val="single" w:color="auto" w:sz="4" w:space="0"/>
            </w:tcBorders>
            <w:noWrap w:val="0"/>
            <w:vAlign w:val="center"/>
          </w:tcPr>
          <w:p w14:paraId="264E09F1">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p>
        </w:tc>
        <w:tc>
          <w:tcPr>
            <w:tcW w:w="1937" w:type="dxa"/>
            <w:tcBorders>
              <w:top w:val="single" w:color="auto" w:sz="4" w:space="0"/>
              <w:left w:val="single" w:color="auto" w:sz="4" w:space="0"/>
              <w:bottom w:val="single" w:color="auto" w:sz="4" w:space="0"/>
              <w:right w:val="single" w:color="auto" w:sz="4" w:space="0"/>
            </w:tcBorders>
            <w:noWrap w:val="0"/>
            <w:vAlign w:val="center"/>
          </w:tcPr>
          <w:p w14:paraId="689F3786">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p>
        </w:tc>
      </w:tr>
      <w:tr w14:paraId="1D1EC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2ECD5544">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p>
        </w:tc>
        <w:tc>
          <w:tcPr>
            <w:tcW w:w="3383" w:type="dxa"/>
            <w:tcBorders>
              <w:top w:val="single" w:color="auto" w:sz="4" w:space="0"/>
              <w:left w:val="single" w:color="auto" w:sz="4" w:space="0"/>
              <w:bottom w:val="single" w:color="auto" w:sz="4" w:space="0"/>
              <w:right w:val="single" w:color="auto" w:sz="4" w:space="0"/>
            </w:tcBorders>
            <w:noWrap w:val="0"/>
            <w:vAlign w:val="center"/>
          </w:tcPr>
          <w:p w14:paraId="69CFE7A9">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p>
        </w:tc>
        <w:tc>
          <w:tcPr>
            <w:tcW w:w="3174" w:type="dxa"/>
            <w:tcBorders>
              <w:top w:val="single" w:color="auto" w:sz="4" w:space="0"/>
              <w:left w:val="single" w:color="auto" w:sz="4" w:space="0"/>
              <w:bottom w:val="single" w:color="auto" w:sz="4" w:space="0"/>
              <w:right w:val="single" w:color="auto" w:sz="4" w:space="0"/>
            </w:tcBorders>
            <w:noWrap w:val="0"/>
            <w:vAlign w:val="center"/>
          </w:tcPr>
          <w:p w14:paraId="4F384F70">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p>
        </w:tc>
        <w:tc>
          <w:tcPr>
            <w:tcW w:w="1937" w:type="dxa"/>
            <w:tcBorders>
              <w:top w:val="single" w:color="auto" w:sz="4" w:space="0"/>
              <w:left w:val="single" w:color="auto" w:sz="4" w:space="0"/>
              <w:bottom w:val="single" w:color="auto" w:sz="4" w:space="0"/>
              <w:right w:val="single" w:color="auto" w:sz="4" w:space="0"/>
            </w:tcBorders>
            <w:noWrap w:val="0"/>
            <w:vAlign w:val="center"/>
          </w:tcPr>
          <w:p w14:paraId="53896369">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p>
        </w:tc>
      </w:tr>
      <w:tr w14:paraId="01C8C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6BD73E3E">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p>
        </w:tc>
        <w:tc>
          <w:tcPr>
            <w:tcW w:w="3383" w:type="dxa"/>
            <w:tcBorders>
              <w:top w:val="single" w:color="auto" w:sz="4" w:space="0"/>
              <w:left w:val="single" w:color="auto" w:sz="4" w:space="0"/>
              <w:bottom w:val="single" w:color="auto" w:sz="4" w:space="0"/>
              <w:right w:val="single" w:color="auto" w:sz="4" w:space="0"/>
            </w:tcBorders>
            <w:noWrap w:val="0"/>
            <w:vAlign w:val="center"/>
          </w:tcPr>
          <w:p w14:paraId="79A8B637">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p>
        </w:tc>
        <w:tc>
          <w:tcPr>
            <w:tcW w:w="3174" w:type="dxa"/>
            <w:tcBorders>
              <w:top w:val="single" w:color="auto" w:sz="4" w:space="0"/>
              <w:left w:val="single" w:color="auto" w:sz="4" w:space="0"/>
              <w:bottom w:val="single" w:color="auto" w:sz="4" w:space="0"/>
              <w:right w:val="single" w:color="auto" w:sz="4" w:space="0"/>
            </w:tcBorders>
            <w:noWrap w:val="0"/>
            <w:vAlign w:val="center"/>
          </w:tcPr>
          <w:p w14:paraId="0F30DF89">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p>
        </w:tc>
        <w:tc>
          <w:tcPr>
            <w:tcW w:w="1937" w:type="dxa"/>
            <w:tcBorders>
              <w:top w:val="single" w:color="auto" w:sz="4" w:space="0"/>
              <w:left w:val="single" w:color="auto" w:sz="4" w:space="0"/>
              <w:bottom w:val="single" w:color="auto" w:sz="4" w:space="0"/>
              <w:right w:val="single" w:color="auto" w:sz="4" w:space="0"/>
            </w:tcBorders>
            <w:noWrap w:val="0"/>
            <w:vAlign w:val="center"/>
          </w:tcPr>
          <w:p w14:paraId="346D0226">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p>
        </w:tc>
      </w:tr>
      <w:tr w14:paraId="45284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681244B7">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p>
        </w:tc>
        <w:tc>
          <w:tcPr>
            <w:tcW w:w="3383" w:type="dxa"/>
            <w:tcBorders>
              <w:top w:val="single" w:color="auto" w:sz="4" w:space="0"/>
              <w:left w:val="single" w:color="auto" w:sz="4" w:space="0"/>
              <w:bottom w:val="single" w:color="auto" w:sz="4" w:space="0"/>
              <w:right w:val="single" w:color="auto" w:sz="4" w:space="0"/>
            </w:tcBorders>
            <w:noWrap w:val="0"/>
            <w:vAlign w:val="center"/>
          </w:tcPr>
          <w:p w14:paraId="061B0AEB">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p>
        </w:tc>
        <w:tc>
          <w:tcPr>
            <w:tcW w:w="3174" w:type="dxa"/>
            <w:tcBorders>
              <w:top w:val="single" w:color="auto" w:sz="4" w:space="0"/>
              <w:left w:val="single" w:color="auto" w:sz="4" w:space="0"/>
              <w:bottom w:val="single" w:color="auto" w:sz="4" w:space="0"/>
              <w:right w:val="single" w:color="auto" w:sz="4" w:space="0"/>
            </w:tcBorders>
            <w:noWrap w:val="0"/>
            <w:vAlign w:val="center"/>
          </w:tcPr>
          <w:p w14:paraId="70FB6641">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p>
        </w:tc>
        <w:tc>
          <w:tcPr>
            <w:tcW w:w="1937" w:type="dxa"/>
            <w:tcBorders>
              <w:top w:val="single" w:color="auto" w:sz="4" w:space="0"/>
              <w:left w:val="single" w:color="auto" w:sz="4" w:space="0"/>
              <w:bottom w:val="single" w:color="auto" w:sz="4" w:space="0"/>
              <w:right w:val="single" w:color="auto" w:sz="4" w:space="0"/>
            </w:tcBorders>
            <w:noWrap w:val="0"/>
            <w:vAlign w:val="center"/>
          </w:tcPr>
          <w:p w14:paraId="3E899237">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p>
        </w:tc>
      </w:tr>
      <w:tr w14:paraId="44EBB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62336A28">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p>
        </w:tc>
        <w:tc>
          <w:tcPr>
            <w:tcW w:w="3383" w:type="dxa"/>
            <w:tcBorders>
              <w:top w:val="single" w:color="auto" w:sz="4" w:space="0"/>
              <w:left w:val="single" w:color="auto" w:sz="4" w:space="0"/>
              <w:bottom w:val="single" w:color="auto" w:sz="4" w:space="0"/>
              <w:right w:val="single" w:color="auto" w:sz="4" w:space="0"/>
            </w:tcBorders>
            <w:noWrap w:val="0"/>
            <w:vAlign w:val="center"/>
          </w:tcPr>
          <w:p w14:paraId="31B8320C">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p>
        </w:tc>
        <w:tc>
          <w:tcPr>
            <w:tcW w:w="3174" w:type="dxa"/>
            <w:tcBorders>
              <w:top w:val="single" w:color="auto" w:sz="4" w:space="0"/>
              <w:left w:val="single" w:color="auto" w:sz="4" w:space="0"/>
              <w:bottom w:val="single" w:color="auto" w:sz="4" w:space="0"/>
              <w:right w:val="single" w:color="auto" w:sz="4" w:space="0"/>
            </w:tcBorders>
            <w:noWrap w:val="0"/>
            <w:vAlign w:val="center"/>
          </w:tcPr>
          <w:p w14:paraId="010A93E4">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p>
        </w:tc>
        <w:tc>
          <w:tcPr>
            <w:tcW w:w="1937" w:type="dxa"/>
            <w:tcBorders>
              <w:top w:val="single" w:color="auto" w:sz="4" w:space="0"/>
              <w:left w:val="single" w:color="auto" w:sz="4" w:space="0"/>
              <w:bottom w:val="single" w:color="auto" w:sz="4" w:space="0"/>
              <w:right w:val="single" w:color="auto" w:sz="4" w:space="0"/>
            </w:tcBorders>
            <w:noWrap w:val="0"/>
            <w:vAlign w:val="center"/>
          </w:tcPr>
          <w:p w14:paraId="036F7E40">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p>
        </w:tc>
      </w:tr>
      <w:tr w14:paraId="7D0B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2A26B59C">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p>
        </w:tc>
        <w:tc>
          <w:tcPr>
            <w:tcW w:w="3383" w:type="dxa"/>
            <w:tcBorders>
              <w:top w:val="single" w:color="auto" w:sz="4" w:space="0"/>
              <w:left w:val="single" w:color="auto" w:sz="4" w:space="0"/>
              <w:bottom w:val="single" w:color="auto" w:sz="4" w:space="0"/>
              <w:right w:val="single" w:color="auto" w:sz="4" w:space="0"/>
            </w:tcBorders>
            <w:noWrap w:val="0"/>
            <w:vAlign w:val="center"/>
          </w:tcPr>
          <w:p w14:paraId="5A4EA781">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p>
        </w:tc>
        <w:tc>
          <w:tcPr>
            <w:tcW w:w="3174" w:type="dxa"/>
            <w:tcBorders>
              <w:top w:val="single" w:color="auto" w:sz="4" w:space="0"/>
              <w:left w:val="single" w:color="auto" w:sz="4" w:space="0"/>
              <w:bottom w:val="single" w:color="auto" w:sz="4" w:space="0"/>
              <w:right w:val="single" w:color="auto" w:sz="4" w:space="0"/>
            </w:tcBorders>
            <w:noWrap w:val="0"/>
            <w:vAlign w:val="center"/>
          </w:tcPr>
          <w:p w14:paraId="229B0020">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p>
        </w:tc>
        <w:tc>
          <w:tcPr>
            <w:tcW w:w="1937" w:type="dxa"/>
            <w:tcBorders>
              <w:top w:val="single" w:color="auto" w:sz="4" w:space="0"/>
              <w:left w:val="single" w:color="auto" w:sz="4" w:space="0"/>
              <w:bottom w:val="single" w:color="auto" w:sz="4" w:space="0"/>
              <w:right w:val="single" w:color="auto" w:sz="4" w:space="0"/>
            </w:tcBorders>
            <w:noWrap w:val="0"/>
            <w:vAlign w:val="center"/>
          </w:tcPr>
          <w:p w14:paraId="0D71D975">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p>
        </w:tc>
      </w:tr>
      <w:tr w14:paraId="1B554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615F25A1">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p>
        </w:tc>
        <w:tc>
          <w:tcPr>
            <w:tcW w:w="3383" w:type="dxa"/>
            <w:tcBorders>
              <w:top w:val="single" w:color="auto" w:sz="4" w:space="0"/>
              <w:left w:val="single" w:color="auto" w:sz="4" w:space="0"/>
              <w:bottom w:val="single" w:color="auto" w:sz="4" w:space="0"/>
              <w:right w:val="single" w:color="auto" w:sz="4" w:space="0"/>
            </w:tcBorders>
            <w:noWrap w:val="0"/>
            <w:vAlign w:val="center"/>
          </w:tcPr>
          <w:p w14:paraId="47CB6591">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p>
        </w:tc>
        <w:tc>
          <w:tcPr>
            <w:tcW w:w="3174" w:type="dxa"/>
            <w:tcBorders>
              <w:top w:val="single" w:color="auto" w:sz="4" w:space="0"/>
              <w:left w:val="single" w:color="auto" w:sz="4" w:space="0"/>
              <w:bottom w:val="single" w:color="auto" w:sz="4" w:space="0"/>
              <w:right w:val="single" w:color="auto" w:sz="4" w:space="0"/>
            </w:tcBorders>
            <w:noWrap w:val="0"/>
            <w:vAlign w:val="center"/>
          </w:tcPr>
          <w:p w14:paraId="00151F58">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p>
        </w:tc>
        <w:tc>
          <w:tcPr>
            <w:tcW w:w="1937" w:type="dxa"/>
            <w:tcBorders>
              <w:top w:val="single" w:color="auto" w:sz="4" w:space="0"/>
              <w:left w:val="single" w:color="auto" w:sz="4" w:space="0"/>
              <w:bottom w:val="single" w:color="auto" w:sz="4" w:space="0"/>
              <w:right w:val="single" w:color="auto" w:sz="4" w:space="0"/>
            </w:tcBorders>
            <w:noWrap w:val="0"/>
            <w:vAlign w:val="center"/>
          </w:tcPr>
          <w:p w14:paraId="4C6C581D">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p>
        </w:tc>
      </w:tr>
    </w:tbl>
    <w:p w14:paraId="2CBB1ACA">
      <w:pPr>
        <w:kinsoku/>
        <w:autoSpaceDE/>
        <w:autoSpaceDN/>
        <w:bidi w:val="0"/>
        <w:spacing w:line="440" w:lineRule="exact"/>
        <w:ind w:firstLine="600" w:firstLineChars="2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供应商（公章）或自然人签署：                 法人授权代表或自然人：</w:t>
      </w:r>
    </w:p>
    <w:p w14:paraId="123018B3">
      <w:pPr>
        <w:kinsoku/>
        <w:autoSpaceDE/>
        <w:autoSpaceDN/>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4CDF262A">
      <w:pPr>
        <w:kinsoku/>
        <w:autoSpaceDE/>
        <w:autoSpaceDN/>
        <w:bidi w:val="0"/>
        <w:spacing w:line="440" w:lineRule="exact"/>
        <w:ind w:firstLine="3360" w:firstLineChars="1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（签字或盖章）</w:t>
      </w:r>
    </w:p>
    <w:p w14:paraId="69132C79">
      <w:pPr>
        <w:tabs>
          <w:tab w:val="left" w:pos="6300"/>
        </w:tabs>
        <w:kinsoku/>
        <w:autoSpaceDE/>
        <w:autoSpaceDN/>
        <w:bidi w:val="0"/>
        <w:snapToGrid w:val="0"/>
        <w:spacing w:line="440" w:lineRule="exact"/>
        <w:ind w:firstLine="57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187315CB">
      <w:pPr>
        <w:tabs>
          <w:tab w:val="left" w:pos="6300"/>
        </w:tabs>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60B5B07E">
      <w:pPr>
        <w:tabs>
          <w:tab w:val="left" w:pos="6300"/>
        </w:tabs>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1.本表即为对本项目“第二篇  比选项目技术（质量）部分需求”中所列技术要求进行比较和响应；</w:t>
      </w:r>
    </w:p>
    <w:p w14:paraId="3C0C8674">
      <w:pPr>
        <w:tabs>
          <w:tab w:val="left" w:pos="6300"/>
        </w:tabs>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2.该表可扩展。</w:t>
      </w:r>
    </w:p>
    <w:p w14:paraId="3E622405">
      <w:pPr>
        <w:kinsoku/>
        <w:autoSpaceDE/>
        <w:autoSpaceDN/>
        <w:bidi w:val="0"/>
        <w:spacing w:line="440" w:lineRule="exact"/>
        <w:textAlignment w:val="auto"/>
        <w:rPr>
          <w:rFonts w:hint="eastAsia" w:ascii="仿宋" w:hAnsi="仿宋" w:eastAsia="仿宋" w:cs="仿宋"/>
          <w:color w:val="auto"/>
          <w:sz w:val="24"/>
          <w:szCs w:val="24"/>
          <w:highlight w:val="none"/>
        </w:rPr>
      </w:pPr>
      <w:bookmarkStart w:id="203" w:name="_Toc24212"/>
      <w:bookmarkStart w:id="204" w:name="_Toc19719"/>
      <w:bookmarkStart w:id="205" w:name="_Toc19256"/>
    </w:p>
    <w:p w14:paraId="2D6C75BA">
      <w:pPr>
        <w:kinsoku/>
        <w:autoSpaceDE/>
        <w:autoSpaceDN/>
        <w:bidi w:val="0"/>
        <w:spacing w:line="440" w:lineRule="exact"/>
        <w:textAlignment w:val="auto"/>
        <w:rPr>
          <w:rFonts w:hint="eastAsia" w:ascii="仿宋" w:hAnsi="仿宋" w:eastAsia="仿宋" w:cs="仿宋"/>
          <w:color w:val="auto"/>
          <w:sz w:val="24"/>
          <w:szCs w:val="24"/>
          <w:highlight w:val="none"/>
        </w:rPr>
      </w:pPr>
    </w:p>
    <w:p w14:paraId="6E9A06FA">
      <w:pPr>
        <w:tabs>
          <w:tab w:val="left" w:pos="6300"/>
        </w:tabs>
        <w:kinsoku/>
        <w:autoSpaceDE/>
        <w:autoSpaceDN/>
        <w:bidi w:val="0"/>
        <w:snapToGrid w:val="0"/>
        <w:spacing w:line="440" w:lineRule="exact"/>
        <w:jc w:val="left"/>
        <w:textAlignment w:val="auto"/>
        <w:rPr>
          <w:rFonts w:hint="eastAsia" w:ascii="仿宋" w:hAnsi="仿宋" w:eastAsia="仿宋" w:cs="仿宋"/>
          <w:color w:val="auto"/>
          <w:sz w:val="24"/>
          <w:szCs w:val="24"/>
          <w:highlight w:val="none"/>
        </w:rPr>
      </w:pPr>
      <w:bookmarkStart w:id="206" w:name="_Toc1801"/>
      <w:bookmarkStart w:id="207" w:name="_Toc23539"/>
      <w:bookmarkStart w:id="208" w:name="_Toc22930"/>
      <w:bookmarkStart w:id="209" w:name="_Toc23705"/>
    </w:p>
    <w:p w14:paraId="1AC5AF39">
      <w:pPr>
        <w:pStyle w:val="4"/>
        <w:pageBreakBefore/>
        <w:kinsoku/>
        <w:autoSpaceDE/>
        <w:autoSpaceDN/>
        <w:bidi w:val="0"/>
        <w:spacing w:before="0" w:after="0" w:line="440" w:lineRule="exact"/>
        <w:textAlignment w:val="auto"/>
        <w:rPr>
          <w:rFonts w:hint="eastAsia" w:ascii="仿宋" w:hAnsi="仿宋" w:eastAsia="仿宋" w:cs="仿宋"/>
          <w:color w:val="auto"/>
          <w:sz w:val="24"/>
          <w:szCs w:val="24"/>
          <w:highlight w:val="none"/>
        </w:rPr>
      </w:pPr>
      <w:bookmarkStart w:id="210" w:name="_Toc13679"/>
      <w:bookmarkStart w:id="211" w:name="_Toc4166"/>
      <w:r>
        <w:rPr>
          <w:rFonts w:hint="eastAsia" w:ascii="仿宋" w:hAnsi="仿宋" w:eastAsia="仿宋" w:cs="仿宋"/>
          <w:color w:val="auto"/>
          <w:sz w:val="24"/>
          <w:szCs w:val="24"/>
          <w:highlight w:val="none"/>
        </w:rPr>
        <w:t>三、服务部分</w:t>
      </w:r>
      <w:bookmarkEnd w:id="203"/>
      <w:bookmarkEnd w:id="204"/>
      <w:bookmarkEnd w:id="205"/>
      <w:bookmarkEnd w:id="206"/>
      <w:bookmarkEnd w:id="207"/>
      <w:bookmarkEnd w:id="208"/>
      <w:bookmarkEnd w:id="209"/>
      <w:bookmarkEnd w:id="210"/>
      <w:bookmarkEnd w:id="211"/>
    </w:p>
    <w:p w14:paraId="0FBC3F8F">
      <w:pPr>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（一）服务部分响应偏离表</w:t>
      </w:r>
    </w:p>
    <w:p w14:paraId="308E7591">
      <w:pPr>
        <w:kinsoku/>
        <w:autoSpaceDE/>
        <w:autoSpaceDN/>
        <w:bidi w:val="0"/>
        <w:snapToGrid w:val="0"/>
        <w:spacing w:line="440" w:lineRule="exact"/>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服务部分响应偏离表</w:t>
      </w:r>
    </w:p>
    <w:p w14:paraId="782D6C09">
      <w:pPr>
        <w:kinsoku/>
        <w:autoSpaceDE/>
        <w:autoSpaceDN/>
        <w:bidi w:val="0"/>
        <w:snapToGrid w:val="0"/>
        <w:spacing w:line="440" w:lineRule="exact"/>
        <w:ind w:firstLine="46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对于竞争性比选文件的服务部分要求，如有任何偏离请如实填写下表：</w:t>
      </w:r>
    </w:p>
    <w:tbl>
      <w:tblPr>
        <w:tblStyle w:val="2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02C4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50D900D0">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179" w:type="dxa"/>
            <w:tcBorders>
              <w:top w:val="single" w:color="auto" w:sz="4" w:space="0"/>
              <w:left w:val="single" w:color="auto" w:sz="4" w:space="0"/>
              <w:bottom w:val="single" w:color="auto" w:sz="4" w:space="0"/>
              <w:right w:val="single" w:color="auto" w:sz="4" w:space="0"/>
            </w:tcBorders>
            <w:noWrap w:val="0"/>
            <w:vAlign w:val="center"/>
          </w:tcPr>
          <w:p w14:paraId="43C6F47E">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比选项目需求</w:t>
            </w:r>
          </w:p>
        </w:tc>
        <w:tc>
          <w:tcPr>
            <w:tcW w:w="2434" w:type="dxa"/>
            <w:tcBorders>
              <w:top w:val="single" w:color="auto" w:sz="4" w:space="0"/>
              <w:left w:val="single" w:color="auto" w:sz="4" w:space="0"/>
              <w:bottom w:val="single" w:color="auto" w:sz="4" w:space="0"/>
              <w:right w:val="single" w:color="auto" w:sz="4" w:space="0"/>
            </w:tcBorders>
            <w:noWrap w:val="0"/>
            <w:vAlign w:val="center"/>
          </w:tcPr>
          <w:p w14:paraId="222FD720">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响应情况</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4F0B186D">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差异说明</w:t>
            </w:r>
          </w:p>
        </w:tc>
      </w:tr>
      <w:tr w14:paraId="685C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6FB2ABA9">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p>
        </w:tc>
        <w:tc>
          <w:tcPr>
            <w:tcW w:w="3179" w:type="dxa"/>
            <w:tcBorders>
              <w:top w:val="single" w:color="auto" w:sz="4" w:space="0"/>
              <w:left w:val="single" w:color="auto" w:sz="4" w:space="0"/>
              <w:bottom w:val="single" w:color="auto" w:sz="4" w:space="0"/>
              <w:right w:val="single" w:color="auto" w:sz="4" w:space="0"/>
            </w:tcBorders>
            <w:noWrap w:val="0"/>
            <w:vAlign w:val="center"/>
          </w:tcPr>
          <w:p w14:paraId="79D6BDE6">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p>
        </w:tc>
        <w:tc>
          <w:tcPr>
            <w:tcW w:w="2434" w:type="dxa"/>
            <w:tcBorders>
              <w:top w:val="single" w:color="auto" w:sz="4" w:space="0"/>
              <w:left w:val="single" w:color="auto" w:sz="4" w:space="0"/>
              <w:bottom w:val="single" w:color="auto" w:sz="4" w:space="0"/>
              <w:right w:val="single" w:color="auto" w:sz="4" w:space="0"/>
            </w:tcBorders>
            <w:noWrap w:val="0"/>
            <w:vAlign w:val="center"/>
          </w:tcPr>
          <w:p w14:paraId="1A220973">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p>
        </w:tc>
        <w:tc>
          <w:tcPr>
            <w:tcW w:w="2355" w:type="dxa"/>
            <w:tcBorders>
              <w:top w:val="single" w:color="auto" w:sz="4" w:space="0"/>
              <w:left w:val="single" w:color="auto" w:sz="4" w:space="0"/>
              <w:bottom w:val="single" w:color="auto" w:sz="4" w:space="0"/>
              <w:right w:val="single" w:color="auto" w:sz="4" w:space="0"/>
            </w:tcBorders>
            <w:noWrap w:val="0"/>
            <w:vAlign w:val="center"/>
          </w:tcPr>
          <w:p w14:paraId="27A105CF">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p>
        </w:tc>
      </w:tr>
      <w:tr w14:paraId="499FE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2DB416E2">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p>
        </w:tc>
        <w:tc>
          <w:tcPr>
            <w:tcW w:w="3179" w:type="dxa"/>
            <w:tcBorders>
              <w:top w:val="single" w:color="auto" w:sz="4" w:space="0"/>
              <w:left w:val="single" w:color="auto" w:sz="4" w:space="0"/>
              <w:bottom w:val="single" w:color="auto" w:sz="4" w:space="0"/>
              <w:right w:val="single" w:color="auto" w:sz="4" w:space="0"/>
            </w:tcBorders>
            <w:noWrap w:val="0"/>
            <w:vAlign w:val="center"/>
          </w:tcPr>
          <w:p w14:paraId="32B8B4E2">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p>
        </w:tc>
        <w:tc>
          <w:tcPr>
            <w:tcW w:w="2434" w:type="dxa"/>
            <w:tcBorders>
              <w:top w:val="single" w:color="auto" w:sz="4" w:space="0"/>
              <w:left w:val="single" w:color="auto" w:sz="4" w:space="0"/>
              <w:bottom w:val="single" w:color="auto" w:sz="4" w:space="0"/>
              <w:right w:val="single" w:color="auto" w:sz="4" w:space="0"/>
            </w:tcBorders>
            <w:noWrap w:val="0"/>
            <w:vAlign w:val="center"/>
          </w:tcPr>
          <w:p w14:paraId="19CAD7E3">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p>
        </w:tc>
        <w:tc>
          <w:tcPr>
            <w:tcW w:w="2355" w:type="dxa"/>
            <w:tcBorders>
              <w:top w:val="single" w:color="auto" w:sz="4" w:space="0"/>
              <w:left w:val="single" w:color="auto" w:sz="4" w:space="0"/>
              <w:bottom w:val="single" w:color="auto" w:sz="4" w:space="0"/>
              <w:right w:val="single" w:color="auto" w:sz="4" w:space="0"/>
            </w:tcBorders>
            <w:noWrap w:val="0"/>
            <w:vAlign w:val="center"/>
          </w:tcPr>
          <w:p w14:paraId="205724F3">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p>
        </w:tc>
      </w:tr>
      <w:tr w14:paraId="18666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0A2F0AC0">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p>
        </w:tc>
        <w:tc>
          <w:tcPr>
            <w:tcW w:w="3179" w:type="dxa"/>
            <w:tcBorders>
              <w:top w:val="single" w:color="auto" w:sz="4" w:space="0"/>
              <w:left w:val="single" w:color="auto" w:sz="4" w:space="0"/>
              <w:bottom w:val="single" w:color="auto" w:sz="4" w:space="0"/>
              <w:right w:val="single" w:color="auto" w:sz="4" w:space="0"/>
            </w:tcBorders>
            <w:noWrap w:val="0"/>
            <w:vAlign w:val="center"/>
          </w:tcPr>
          <w:p w14:paraId="7D85BCB6">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p>
        </w:tc>
        <w:tc>
          <w:tcPr>
            <w:tcW w:w="2434" w:type="dxa"/>
            <w:tcBorders>
              <w:top w:val="single" w:color="auto" w:sz="4" w:space="0"/>
              <w:left w:val="single" w:color="auto" w:sz="4" w:space="0"/>
              <w:bottom w:val="single" w:color="auto" w:sz="4" w:space="0"/>
              <w:right w:val="single" w:color="auto" w:sz="4" w:space="0"/>
            </w:tcBorders>
            <w:noWrap w:val="0"/>
            <w:vAlign w:val="center"/>
          </w:tcPr>
          <w:p w14:paraId="6EB39347">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p>
        </w:tc>
        <w:tc>
          <w:tcPr>
            <w:tcW w:w="2355" w:type="dxa"/>
            <w:tcBorders>
              <w:top w:val="single" w:color="auto" w:sz="4" w:space="0"/>
              <w:left w:val="single" w:color="auto" w:sz="4" w:space="0"/>
              <w:bottom w:val="single" w:color="auto" w:sz="4" w:space="0"/>
              <w:right w:val="single" w:color="auto" w:sz="4" w:space="0"/>
            </w:tcBorders>
            <w:noWrap w:val="0"/>
            <w:vAlign w:val="center"/>
          </w:tcPr>
          <w:p w14:paraId="3EB794B6">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p>
        </w:tc>
      </w:tr>
      <w:tr w14:paraId="65C72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40BBC0D8">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p>
        </w:tc>
        <w:tc>
          <w:tcPr>
            <w:tcW w:w="3179" w:type="dxa"/>
            <w:tcBorders>
              <w:top w:val="single" w:color="auto" w:sz="4" w:space="0"/>
              <w:left w:val="single" w:color="auto" w:sz="4" w:space="0"/>
              <w:bottom w:val="single" w:color="auto" w:sz="4" w:space="0"/>
              <w:right w:val="single" w:color="auto" w:sz="4" w:space="0"/>
            </w:tcBorders>
            <w:noWrap w:val="0"/>
            <w:vAlign w:val="center"/>
          </w:tcPr>
          <w:p w14:paraId="41B3454F">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p>
        </w:tc>
        <w:tc>
          <w:tcPr>
            <w:tcW w:w="2434" w:type="dxa"/>
            <w:tcBorders>
              <w:top w:val="single" w:color="auto" w:sz="4" w:space="0"/>
              <w:left w:val="single" w:color="auto" w:sz="4" w:space="0"/>
              <w:bottom w:val="single" w:color="auto" w:sz="4" w:space="0"/>
              <w:right w:val="single" w:color="auto" w:sz="4" w:space="0"/>
            </w:tcBorders>
            <w:noWrap w:val="0"/>
            <w:vAlign w:val="center"/>
          </w:tcPr>
          <w:p w14:paraId="3F53210F">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p>
        </w:tc>
        <w:tc>
          <w:tcPr>
            <w:tcW w:w="2355" w:type="dxa"/>
            <w:tcBorders>
              <w:top w:val="single" w:color="auto" w:sz="4" w:space="0"/>
              <w:left w:val="single" w:color="auto" w:sz="4" w:space="0"/>
              <w:bottom w:val="single" w:color="auto" w:sz="4" w:space="0"/>
              <w:right w:val="single" w:color="auto" w:sz="4" w:space="0"/>
            </w:tcBorders>
            <w:noWrap w:val="0"/>
            <w:vAlign w:val="center"/>
          </w:tcPr>
          <w:p w14:paraId="5937B88D">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p>
        </w:tc>
      </w:tr>
      <w:tr w14:paraId="362B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1A91FEDA">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p>
        </w:tc>
        <w:tc>
          <w:tcPr>
            <w:tcW w:w="3179" w:type="dxa"/>
            <w:tcBorders>
              <w:top w:val="single" w:color="auto" w:sz="4" w:space="0"/>
              <w:left w:val="single" w:color="auto" w:sz="4" w:space="0"/>
              <w:bottom w:val="single" w:color="auto" w:sz="4" w:space="0"/>
              <w:right w:val="single" w:color="auto" w:sz="4" w:space="0"/>
            </w:tcBorders>
            <w:noWrap w:val="0"/>
            <w:vAlign w:val="center"/>
          </w:tcPr>
          <w:p w14:paraId="7E50B587">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p>
        </w:tc>
        <w:tc>
          <w:tcPr>
            <w:tcW w:w="2434" w:type="dxa"/>
            <w:tcBorders>
              <w:top w:val="single" w:color="auto" w:sz="4" w:space="0"/>
              <w:left w:val="single" w:color="auto" w:sz="4" w:space="0"/>
              <w:bottom w:val="single" w:color="auto" w:sz="4" w:space="0"/>
              <w:right w:val="single" w:color="auto" w:sz="4" w:space="0"/>
            </w:tcBorders>
            <w:noWrap w:val="0"/>
            <w:vAlign w:val="center"/>
          </w:tcPr>
          <w:p w14:paraId="3B0A932A">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p>
        </w:tc>
        <w:tc>
          <w:tcPr>
            <w:tcW w:w="2355" w:type="dxa"/>
            <w:tcBorders>
              <w:top w:val="single" w:color="auto" w:sz="4" w:space="0"/>
              <w:left w:val="single" w:color="auto" w:sz="4" w:space="0"/>
              <w:bottom w:val="single" w:color="auto" w:sz="4" w:space="0"/>
              <w:right w:val="single" w:color="auto" w:sz="4" w:space="0"/>
            </w:tcBorders>
            <w:noWrap w:val="0"/>
            <w:vAlign w:val="center"/>
          </w:tcPr>
          <w:p w14:paraId="53BC5383">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p>
        </w:tc>
      </w:tr>
      <w:tr w14:paraId="162B8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08D7B542">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p>
        </w:tc>
        <w:tc>
          <w:tcPr>
            <w:tcW w:w="3179" w:type="dxa"/>
            <w:tcBorders>
              <w:top w:val="single" w:color="auto" w:sz="4" w:space="0"/>
              <w:left w:val="single" w:color="auto" w:sz="4" w:space="0"/>
              <w:bottom w:val="single" w:color="auto" w:sz="4" w:space="0"/>
              <w:right w:val="single" w:color="auto" w:sz="4" w:space="0"/>
            </w:tcBorders>
            <w:noWrap w:val="0"/>
            <w:vAlign w:val="center"/>
          </w:tcPr>
          <w:p w14:paraId="315CC57A">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p>
        </w:tc>
        <w:tc>
          <w:tcPr>
            <w:tcW w:w="2434" w:type="dxa"/>
            <w:tcBorders>
              <w:top w:val="single" w:color="auto" w:sz="4" w:space="0"/>
              <w:left w:val="single" w:color="auto" w:sz="4" w:space="0"/>
              <w:bottom w:val="single" w:color="auto" w:sz="4" w:space="0"/>
              <w:right w:val="single" w:color="auto" w:sz="4" w:space="0"/>
            </w:tcBorders>
            <w:noWrap w:val="0"/>
            <w:vAlign w:val="center"/>
          </w:tcPr>
          <w:p w14:paraId="640B1D12">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p>
        </w:tc>
        <w:tc>
          <w:tcPr>
            <w:tcW w:w="2355" w:type="dxa"/>
            <w:tcBorders>
              <w:top w:val="single" w:color="auto" w:sz="4" w:space="0"/>
              <w:left w:val="single" w:color="auto" w:sz="4" w:space="0"/>
              <w:bottom w:val="single" w:color="auto" w:sz="4" w:space="0"/>
              <w:right w:val="single" w:color="auto" w:sz="4" w:space="0"/>
            </w:tcBorders>
            <w:noWrap w:val="0"/>
            <w:vAlign w:val="center"/>
          </w:tcPr>
          <w:p w14:paraId="5A4E6966">
            <w:pPr>
              <w:keepNext w:val="0"/>
              <w:keepLines w:val="0"/>
              <w:suppressLineNumbers w:val="0"/>
              <w:tabs>
                <w:tab w:val="left" w:pos="6300"/>
              </w:tabs>
              <w:kinsoku/>
              <w:autoSpaceDE/>
              <w:autoSpaceDN/>
              <w:bidi w:val="0"/>
              <w:snapToGrid w:val="0"/>
              <w:spacing w:before="0" w:beforeAutospacing="0" w:after="0" w:afterAutospacing="0" w:line="440" w:lineRule="exact"/>
              <w:ind w:left="0" w:right="0"/>
              <w:jc w:val="center"/>
              <w:textAlignment w:val="auto"/>
              <w:outlineLvl w:val="0"/>
              <w:rPr>
                <w:rFonts w:hint="eastAsia" w:ascii="仿宋" w:hAnsi="仿宋" w:eastAsia="仿宋" w:cs="仿宋"/>
                <w:color w:val="auto"/>
                <w:sz w:val="24"/>
                <w:szCs w:val="24"/>
                <w:highlight w:val="none"/>
              </w:rPr>
            </w:pPr>
          </w:p>
        </w:tc>
      </w:tr>
    </w:tbl>
    <w:p w14:paraId="47F89973">
      <w:pPr>
        <w:kinsoku/>
        <w:autoSpaceDE/>
        <w:autoSpaceDN/>
        <w:bidi w:val="0"/>
        <w:snapToGrid w:val="0"/>
        <w:spacing w:line="440" w:lineRule="exact"/>
        <w:ind w:firstLine="465"/>
        <w:textAlignment w:val="auto"/>
        <w:rPr>
          <w:rFonts w:hint="eastAsia" w:ascii="仿宋" w:hAnsi="仿宋" w:eastAsia="仿宋" w:cs="仿宋"/>
          <w:color w:val="auto"/>
          <w:sz w:val="24"/>
          <w:szCs w:val="24"/>
          <w:highlight w:val="none"/>
        </w:rPr>
      </w:pPr>
    </w:p>
    <w:p w14:paraId="1170AE4C">
      <w:pPr>
        <w:kinsoku/>
        <w:autoSpaceDE/>
        <w:autoSpaceDN/>
        <w:bidi w:val="0"/>
        <w:spacing w:line="440" w:lineRule="exact"/>
        <w:ind w:firstLine="600" w:firstLineChars="2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供应商（公章）或自然人签署：       法定代表人（或其授权代表）或自然人：</w:t>
      </w:r>
    </w:p>
    <w:p w14:paraId="5B0085EA">
      <w:pPr>
        <w:kinsoku/>
        <w:autoSpaceDE/>
        <w:autoSpaceDN/>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582A641E">
      <w:pPr>
        <w:kinsoku/>
        <w:autoSpaceDE/>
        <w:autoSpaceDN/>
        <w:bidi w:val="0"/>
        <w:spacing w:line="440" w:lineRule="exact"/>
        <w:ind w:firstLine="2760" w:firstLineChars="1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（签字或盖章）</w:t>
      </w:r>
    </w:p>
    <w:p w14:paraId="60055102">
      <w:pPr>
        <w:tabs>
          <w:tab w:val="left" w:pos="6300"/>
        </w:tabs>
        <w:kinsoku/>
        <w:autoSpaceDE/>
        <w:autoSpaceDN/>
        <w:bidi w:val="0"/>
        <w:snapToGrid w:val="0"/>
        <w:spacing w:line="440" w:lineRule="exact"/>
        <w:ind w:firstLine="57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6827680C">
      <w:pPr>
        <w:tabs>
          <w:tab w:val="left" w:pos="6300"/>
        </w:tabs>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0F93C60F">
      <w:pPr>
        <w:tabs>
          <w:tab w:val="left" w:pos="6300"/>
        </w:tabs>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1.本表即为对本项目“第三篇 比选项目服务部分需求”中所列服务要求进行比较和响应；</w:t>
      </w:r>
    </w:p>
    <w:p w14:paraId="0515AFB0">
      <w:pPr>
        <w:tabs>
          <w:tab w:val="left" w:pos="6300"/>
        </w:tabs>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2.该表可扩展。</w:t>
      </w: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（二）其它优惠服务承诺（格式自定）</w:t>
      </w:r>
    </w:p>
    <w:p w14:paraId="2700CCF4">
      <w:pPr>
        <w:pStyle w:val="4"/>
        <w:pageBreakBefore/>
        <w:kinsoku/>
        <w:autoSpaceDE/>
        <w:autoSpaceDN/>
        <w:bidi w:val="0"/>
        <w:spacing w:before="0" w:after="0" w:line="440" w:lineRule="exact"/>
        <w:textAlignment w:val="auto"/>
        <w:rPr>
          <w:rFonts w:hint="eastAsia" w:ascii="仿宋" w:hAnsi="仿宋" w:eastAsia="仿宋" w:cs="仿宋"/>
          <w:color w:val="auto"/>
          <w:sz w:val="24"/>
          <w:szCs w:val="24"/>
          <w:highlight w:val="none"/>
        </w:rPr>
      </w:pPr>
      <w:bookmarkStart w:id="212" w:name="_Toc2494"/>
      <w:bookmarkStart w:id="213" w:name="_Toc26581"/>
      <w:bookmarkStart w:id="214" w:name="_Toc11825"/>
      <w:bookmarkStart w:id="215" w:name="_Toc18899"/>
      <w:bookmarkStart w:id="216" w:name="_Toc7562"/>
      <w:bookmarkStart w:id="217" w:name="_Toc12938"/>
      <w:bookmarkStart w:id="218" w:name="_Toc11253"/>
      <w:bookmarkStart w:id="219" w:name="_Toc3906"/>
      <w:bookmarkStart w:id="220" w:name="_Toc10504"/>
      <w:r>
        <w:rPr>
          <w:rFonts w:hint="eastAsia" w:ascii="仿宋" w:hAnsi="仿宋" w:eastAsia="仿宋" w:cs="仿宋"/>
          <w:color w:val="auto"/>
          <w:sz w:val="24"/>
          <w:szCs w:val="24"/>
          <w:highlight w:val="none"/>
        </w:rPr>
        <w:t>四、资格条件及其他</w:t>
      </w:r>
      <w:bookmarkEnd w:id="212"/>
      <w:bookmarkEnd w:id="213"/>
      <w:bookmarkEnd w:id="214"/>
      <w:bookmarkEnd w:id="215"/>
      <w:bookmarkEnd w:id="216"/>
      <w:bookmarkEnd w:id="217"/>
      <w:bookmarkEnd w:id="218"/>
      <w:bookmarkEnd w:id="219"/>
      <w:bookmarkEnd w:id="220"/>
    </w:p>
    <w:p w14:paraId="495D5533">
      <w:pPr>
        <w:widowControl/>
        <w:kinsoku/>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（一）法人营业执照（副本）或事业单位法人证书（副本）或个体工商户营业执照或有效的自然人身份证明或社会团体法人登记证书复印件</w:t>
      </w:r>
    </w:p>
    <w:p w14:paraId="4BD663E3">
      <w:pPr>
        <w:tabs>
          <w:tab w:val="left" w:pos="6300"/>
        </w:tabs>
        <w:kinsoku/>
        <w:autoSpaceDE/>
        <w:autoSpaceDN/>
        <w:bidi w:val="0"/>
        <w:snapToGrid w:val="0"/>
        <w:spacing w:line="440" w:lineRule="exact"/>
        <w:ind w:firstLine="570"/>
        <w:textAlignment w:val="auto"/>
        <w:rPr>
          <w:rFonts w:hint="eastAsia" w:ascii="仿宋" w:hAnsi="仿宋" w:eastAsia="仿宋" w:cs="仿宋"/>
          <w:color w:val="auto"/>
          <w:sz w:val="24"/>
          <w:szCs w:val="24"/>
          <w:highlight w:val="none"/>
        </w:rPr>
      </w:pPr>
    </w:p>
    <w:p w14:paraId="787B9A77">
      <w:pPr>
        <w:tabs>
          <w:tab w:val="left" w:pos="6300"/>
        </w:tabs>
        <w:kinsoku/>
        <w:autoSpaceDE/>
        <w:autoSpaceDN/>
        <w:bidi w:val="0"/>
        <w:snapToGrid w:val="0"/>
        <w:spacing w:line="440" w:lineRule="exact"/>
        <w:ind w:firstLine="570"/>
        <w:textAlignment w:val="auto"/>
        <w:rPr>
          <w:rFonts w:hint="eastAsia" w:ascii="仿宋" w:hAnsi="仿宋" w:eastAsia="仿宋" w:cs="仿宋"/>
          <w:color w:val="auto"/>
          <w:sz w:val="24"/>
          <w:szCs w:val="24"/>
          <w:highlight w:val="none"/>
        </w:rPr>
      </w:pPr>
    </w:p>
    <w:p w14:paraId="6FCE6F64">
      <w:pPr>
        <w:tabs>
          <w:tab w:val="left" w:pos="6300"/>
        </w:tabs>
        <w:kinsoku/>
        <w:autoSpaceDE/>
        <w:autoSpaceDN/>
        <w:bidi w:val="0"/>
        <w:snapToGrid w:val="0"/>
        <w:spacing w:line="440" w:lineRule="exact"/>
        <w:ind w:firstLine="570"/>
        <w:textAlignment w:val="auto"/>
        <w:rPr>
          <w:rFonts w:hint="eastAsia" w:ascii="仿宋" w:hAnsi="仿宋" w:eastAsia="仿宋" w:cs="仿宋"/>
          <w:color w:val="auto"/>
          <w:sz w:val="24"/>
          <w:szCs w:val="24"/>
          <w:highlight w:val="none"/>
        </w:rPr>
      </w:pPr>
    </w:p>
    <w:p w14:paraId="2A9B088B">
      <w:pPr>
        <w:widowControl/>
        <w:kinsoku/>
        <w:autoSpaceDE/>
        <w:autoSpaceDN/>
        <w:bidi w:val="0"/>
        <w:spacing w:line="440" w:lineRule="exact"/>
        <w:ind w:firstLine="480" w:firstLineChars="20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（二）法定代表人身份证明书（格式）</w:t>
      </w:r>
    </w:p>
    <w:p w14:paraId="39649AEB">
      <w:pPr>
        <w:tabs>
          <w:tab w:val="left" w:pos="6300"/>
        </w:tabs>
        <w:kinsoku/>
        <w:autoSpaceDE/>
        <w:autoSpaceDN/>
        <w:bidi w:val="0"/>
        <w:snapToGrid w:val="0"/>
        <w:spacing w:line="440" w:lineRule="exact"/>
        <w:ind w:firstLine="570"/>
        <w:textAlignment w:val="auto"/>
        <w:rPr>
          <w:rFonts w:hint="eastAsia" w:ascii="仿宋" w:hAnsi="仿宋" w:eastAsia="仿宋" w:cs="仿宋"/>
          <w:color w:val="auto"/>
          <w:sz w:val="24"/>
          <w:szCs w:val="24"/>
          <w:highlight w:val="none"/>
        </w:rPr>
      </w:pPr>
    </w:p>
    <w:p w14:paraId="2354A172">
      <w:pPr>
        <w:tabs>
          <w:tab w:val="left" w:pos="6300"/>
        </w:tabs>
        <w:kinsoku/>
        <w:autoSpaceDE/>
        <w:autoSpaceDN/>
        <w:bidi w:val="0"/>
        <w:snapToGrid w:val="0"/>
        <w:spacing w:line="440" w:lineRule="exact"/>
        <w:ind w:firstLine="57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p>
    <w:p w14:paraId="0752EFFA">
      <w:pPr>
        <w:tabs>
          <w:tab w:val="left" w:pos="6300"/>
        </w:tabs>
        <w:kinsoku/>
        <w:autoSpaceDE/>
        <w:autoSpaceDN/>
        <w:bidi w:val="0"/>
        <w:snapToGrid w:val="0"/>
        <w:spacing w:line="440" w:lineRule="exact"/>
        <w:ind w:firstLine="570"/>
        <w:textAlignment w:val="auto"/>
        <w:rPr>
          <w:rFonts w:hint="eastAsia" w:ascii="仿宋" w:hAnsi="仿宋" w:eastAsia="仿宋" w:cs="仿宋"/>
          <w:color w:val="auto"/>
          <w:sz w:val="24"/>
          <w:szCs w:val="24"/>
          <w:highlight w:val="none"/>
        </w:rPr>
      </w:pPr>
    </w:p>
    <w:p w14:paraId="69F863ED">
      <w:pPr>
        <w:tabs>
          <w:tab w:val="left" w:pos="6300"/>
        </w:tabs>
        <w:kinsoku/>
        <w:autoSpaceDE/>
        <w:autoSpaceDN/>
        <w:bidi w:val="0"/>
        <w:snapToGrid w:val="0"/>
        <w:spacing w:line="440" w:lineRule="exact"/>
        <w:ind w:firstLine="57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（采购人名称）：</w:t>
      </w:r>
    </w:p>
    <w:p w14:paraId="75041544">
      <w:pPr>
        <w:tabs>
          <w:tab w:val="left" w:pos="6300"/>
        </w:tabs>
        <w:kinsoku/>
        <w:autoSpaceDE/>
        <w:autoSpaceDN/>
        <w:bidi w:val="0"/>
        <w:snapToGrid w:val="0"/>
        <w:spacing w:line="440" w:lineRule="exact"/>
        <w:ind w:firstLine="57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（法定代表人姓名）在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（供应商名称）任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（职务名称）职务，是（供应商名称）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的法定代表人。</w:t>
      </w:r>
    </w:p>
    <w:p w14:paraId="0D336DF4">
      <w:pPr>
        <w:tabs>
          <w:tab w:val="left" w:pos="6300"/>
        </w:tabs>
        <w:kinsoku/>
        <w:autoSpaceDE/>
        <w:autoSpaceDN/>
        <w:bidi w:val="0"/>
        <w:snapToGrid w:val="0"/>
        <w:spacing w:line="440" w:lineRule="exact"/>
        <w:ind w:firstLine="570"/>
        <w:textAlignment w:val="auto"/>
        <w:rPr>
          <w:rFonts w:hint="eastAsia" w:ascii="仿宋" w:hAnsi="仿宋" w:eastAsia="仿宋" w:cs="仿宋"/>
          <w:color w:val="auto"/>
          <w:sz w:val="24"/>
          <w:szCs w:val="24"/>
          <w:highlight w:val="none"/>
        </w:rPr>
      </w:pPr>
    </w:p>
    <w:p w14:paraId="46ABCF6A">
      <w:pPr>
        <w:tabs>
          <w:tab w:val="left" w:pos="6300"/>
        </w:tabs>
        <w:kinsoku/>
        <w:autoSpaceDE/>
        <w:autoSpaceDN/>
        <w:bidi w:val="0"/>
        <w:snapToGrid w:val="0"/>
        <w:spacing w:line="440" w:lineRule="exact"/>
        <w:ind w:firstLine="57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14:paraId="15D6E24A">
      <w:pPr>
        <w:tabs>
          <w:tab w:val="left" w:pos="6300"/>
        </w:tabs>
        <w:kinsoku/>
        <w:autoSpaceDE/>
        <w:autoSpaceDN/>
        <w:bidi w:val="0"/>
        <w:snapToGrid w:val="0"/>
        <w:spacing w:line="440" w:lineRule="exact"/>
        <w:ind w:firstLine="570"/>
        <w:textAlignment w:val="auto"/>
        <w:rPr>
          <w:rFonts w:hint="eastAsia" w:ascii="仿宋" w:hAnsi="仿宋" w:eastAsia="仿宋" w:cs="仿宋"/>
          <w:color w:val="auto"/>
          <w:sz w:val="24"/>
          <w:szCs w:val="24"/>
          <w:highlight w:val="none"/>
        </w:rPr>
      </w:pPr>
    </w:p>
    <w:p w14:paraId="49D46656">
      <w:pPr>
        <w:tabs>
          <w:tab w:val="left" w:pos="6300"/>
        </w:tabs>
        <w:kinsoku/>
        <w:autoSpaceDE/>
        <w:autoSpaceDN/>
        <w:bidi w:val="0"/>
        <w:snapToGrid w:val="0"/>
        <w:spacing w:line="440" w:lineRule="exact"/>
        <w:ind w:firstLine="570"/>
        <w:textAlignment w:val="auto"/>
        <w:rPr>
          <w:rFonts w:hint="eastAsia" w:ascii="仿宋" w:hAnsi="仿宋" w:eastAsia="仿宋" w:cs="仿宋"/>
          <w:color w:val="auto"/>
          <w:sz w:val="24"/>
          <w:szCs w:val="24"/>
          <w:highlight w:val="none"/>
        </w:rPr>
      </w:pPr>
    </w:p>
    <w:p w14:paraId="71A7C03D">
      <w:pPr>
        <w:tabs>
          <w:tab w:val="left" w:pos="6300"/>
        </w:tabs>
        <w:kinsoku/>
        <w:autoSpaceDE/>
        <w:autoSpaceDN/>
        <w:bidi w:val="0"/>
        <w:snapToGrid w:val="0"/>
        <w:spacing w:line="440" w:lineRule="exact"/>
        <w:ind w:firstLine="570"/>
        <w:textAlignment w:val="auto"/>
        <w:rPr>
          <w:rFonts w:hint="eastAsia" w:ascii="仿宋" w:hAnsi="仿宋" w:eastAsia="仿宋" w:cs="仿宋"/>
          <w:color w:val="auto"/>
          <w:sz w:val="24"/>
          <w:szCs w:val="24"/>
          <w:highlight w:val="none"/>
        </w:rPr>
      </w:pPr>
    </w:p>
    <w:p w14:paraId="69FBF89C">
      <w:pPr>
        <w:tabs>
          <w:tab w:val="left" w:pos="6300"/>
        </w:tabs>
        <w:kinsoku/>
        <w:autoSpaceDE/>
        <w:autoSpaceDN/>
        <w:bidi w:val="0"/>
        <w:snapToGrid w:val="0"/>
        <w:spacing w:line="440" w:lineRule="exact"/>
        <w:ind w:firstLine="57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（供应商公章）</w:t>
      </w:r>
    </w:p>
    <w:p w14:paraId="09A7390A">
      <w:pPr>
        <w:tabs>
          <w:tab w:val="left" w:pos="6300"/>
        </w:tabs>
        <w:kinsoku/>
        <w:autoSpaceDE/>
        <w:autoSpaceDN/>
        <w:bidi w:val="0"/>
        <w:snapToGrid w:val="0"/>
        <w:spacing w:line="440" w:lineRule="exact"/>
        <w:ind w:firstLine="570"/>
        <w:textAlignment w:val="auto"/>
        <w:rPr>
          <w:rFonts w:hint="eastAsia" w:ascii="仿宋" w:hAnsi="仿宋" w:eastAsia="仿宋" w:cs="仿宋"/>
          <w:color w:val="auto"/>
          <w:sz w:val="24"/>
          <w:szCs w:val="24"/>
          <w:highlight w:val="none"/>
        </w:rPr>
      </w:pPr>
    </w:p>
    <w:p w14:paraId="4F305940">
      <w:pPr>
        <w:tabs>
          <w:tab w:val="left" w:pos="6300"/>
        </w:tabs>
        <w:kinsoku/>
        <w:autoSpaceDE/>
        <w:autoSpaceDN/>
        <w:bidi w:val="0"/>
        <w:snapToGrid w:val="0"/>
        <w:spacing w:line="440" w:lineRule="exact"/>
        <w:ind w:firstLine="57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098C6AC0">
      <w:pPr>
        <w:tabs>
          <w:tab w:val="left" w:pos="6300"/>
        </w:tabs>
        <w:kinsoku/>
        <w:autoSpaceDE/>
        <w:autoSpaceDN/>
        <w:bidi w:val="0"/>
        <w:snapToGrid w:val="0"/>
        <w:spacing w:line="440" w:lineRule="exact"/>
        <w:ind w:firstLine="570"/>
        <w:textAlignment w:val="auto"/>
        <w:rPr>
          <w:rFonts w:hint="eastAsia" w:ascii="仿宋" w:hAnsi="仿宋" w:eastAsia="仿宋" w:cs="仿宋"/>
          <w:color w:val="auto"/>
          <w:sz w:val="24"/>
          <w:szCs w:val="24"/>
          <w:highlight w:val="none"/>
        </w:rPr>
      </w:pPr>
    </w:p>
    <w:p w14:paraId="7583DE37">
      <w:pPr>
        <w:tabs>
          <w:tab w:val="left" w:pos="6300"/>
        </w:tabs>
        <w:kinsoku/>
        <w:autoSpaceDE/>
        <w:autoSpaceDN/>
        <w:bidi w:val="0"/>
        <w:snapToGrid w:val="0"/>
        <w:spacing w:line="440" w:lineRule="exact"/>
        <w:ind w:firstLine="57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（附：法定代表人身份证正反面复印件）</w:t>
      </w:r>
    </w:p>
    <w:p w14:paraId="0D4D8A58">
      <w:pPr>
        <w:tabs>
          <w:tab w:val="left" w:pos="6300"/>
        </w:tabs>
        <w:kinsoku/>
        <w:autoSpaceDE/>
        <w:autoSpaceDN/>
        <w:bidi w:val="0"/>
        <w:snapToGrid w:val="0"/>
        <w:spacing w:line="440" w:lineRule="exact"/>
        <w:ind w:firstLine="570"/>
        <w:textAlignment w:val="auto"/>
        <w:rPr>
          <w:rFonts w:hint="eastAsia" w:ascii="仿宋" w:hAnsi="仿宋" w:eastAsia="仿宋" w:cs="仿宋"/>
          <w:color w:val="auto"/>
          <w:sz w:val="24"/>
          <w:szCs w:val="24"/>
          <w:highlight w:val="none"/>
        </w:rPr>
      </w:pPr>
    </w:p>
    <w:p w14:paraId="399CE661">
      <w:pPr>
        <w:tabs>
          <w:tab w:val="left" w:pos="6300"/>
        </w:tabs>
        <w:kinsoku/>
        <w:autoSpaceDE/>
        <w:autoSpaceDN/>
        <w:bidi w:val="0"/>
        <w:snapToGrid w:val="0"/>
        <w:spacing w:line="440" w:lineRule="exact"/>
        <w:ind w:firstLine="570"/>
        <w:textAlignment w:val="auto"/>
        <w:rPr>
          <w:rFonts w:hint="eastAsia" w:ascii="仿宋" w:hAnsi="仿宋" w:eastAsia="仿宋" w:cs="仿宋"/>
          <w:color w:val="auto"/>
          <w:sz w:val="24"/>
          <w:szCs w:val="24"/>
          <w:highlight w:val="none"/>
        </w:rPr>
      </w:pPr>
    </w:p>
    <w:p w14:paraId="49C63750">
      <w:pPr>
        <w:tabs>
          <w:tab w:val="left" w:pos="6300"/>
        </w:tabs>
        <w:kinsoku/>
        <w:autoSpaceDE/>
        <w:autoSpaceDN/>
        <w:bidi w:val="0"/>
        <w:snapToGrid w:val="0"/>
        <w:spacing w:line="440" w:lineRule="exact"/>
        <w:ind w:firstLine="570"/>
        <w:textAlignment w:val="auto"/>
        <w:rPr>
          <w:rFonts w:hint="eastAsia" w:ascii="仿宋" w:hAnsi="仿宋" w:eastAsia="仿宋" w:cs="仿宋"/>
          <w:color w:val="auto"/>
          <w:sz w:val="24"/>
          <w:szCs w:val="24"/>
          <w:highlight w:val="none"/>
        </w:rPr>
      </w:pPr>
    </w:p>
    <w:p w14:paraId="468FC3DE">
      <w:pPr>
        <w:tabs>
          <w:tab w:val="left" w:pos="6300"/>
        </w:tabs>
        <w:kinsoku/>
        <w:autoSpaceDE/>
        <w:autoSpaceDN/>
        <w:bidi w:val="0"/>
        <w:snapToGrid w:val="0"/>
        <w:spacing w:line="440" w:lineRule="exact"/>
        <w:ind w:firstLine="570"/>
        <w:textAlignment w:val="auto"/>
        <w:rPr>
          <w:rFonts w:hint="eastAsia" w:ascii="仿宋" w:hAnsi="仿宋" w:eastAsia="仿宋" w:cs="仿宋"/>
          <w:color w:val="auto"/>
          <w:sz w:val="24"/>
          <w:szCs w:val="24"/>
          <w:highlight w:val="none"/>
        </w:rPr>
      </w:pPr>
    </w:p>
    <w:p w14:paraId="0EC593F6">
      <w:pPr>
        <w:tabs>
          <w:tab w:val="left" w:pos="6300"/>
        </w:tabs>
        <w:kinsoku/>
        <w:autoSpaceDE/>
        <w:autoSpaceDN/>
        <w:bidi w:val="0"/>
        <w:snapToGrid w:val="0"/>
        <w:spacing w:line="440" w:lineRule="exact"/>
        <w:ind w:firstLine="570"/>
        <w:textAlignment w:val="auto"/>
        <w:rPr>
          <w:rFonts w:hint="eastAsia" w:ascii="仿宋" w:hAnsi="仿宋" w:eastAsia="仿宋" w:cs="仿宋"/>
          <w:color w:val="auto"/>
          <w:sz w:val="24"/>
          <w:szCs w:val="24"/>
          <w:highlight w:val="none"/>
        </w:rPr>
      </w:pPr>
    </w:p>
    <w:p w14:paraId="7041C22B">
      <w:pPr>
        <w:tabs>
          <w:tab w:val="left" w:pos="6300"/>
        </w:tabs>
        <w:kinsoku/>
        <w:autoSpaceDE/>
        <w:autoSpaceDN/>
        <w:bidi w:val="0"/>
        <w:snapToGrid w:val="0"/>
        <w:spacing w:line="440" w:lineRule="exact"/>
        <w:ind w:firstLine="570"/>
        <w:textAlignment w:val="auto"/>
        <w:rPr>
          <w:rFonts w:hint="eastAsia" w:ascii="仿宋" w:hAnsi="仿宋" w:eastAsia="仿宋" w:cs="仿宋"/>
          <w:color w:val="auto"/>
          <w:sz w:val="24"/>
          <w:szCs w:val="24"/>
          <w:highlight w:val="none"/>
        </w:rPr>
      </w:pPr>
    </w:p>
    <w:p w14:paraId="02D1D89A">
      <w:pPr>
        <w:tabs>
          <w:tab w:val="left" w:pos="6300"/>
        </w:tabs>
        <w:kinsoku/>
        <w:autoSpaceDE/>
        <w:autoSpaceDN/>
        <w:bidi w:val="0"/>
        <w:snapToGrid w:val="0"/>
        <w:spacing w:line="440" w:lineRule="exact"/>
        <w:ind w:firstLine="573"/>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column"/>
      </w:r>
      <w:r>
        <w:rPr>
          <w:rFonts w:hint="eastAsia" w:ascii="仿宋" w:hAnsi="仿宋" w:eastAsia="仿宋" w:cs="仿宋"/>
          <w:color w:val="auto"/>
          <w:sz w:val="24"/>
          <w:szCs w:val="24"/>
          <w:highlight w:val="none"/>
        </w:rPr>
        <w:t>（三）法定代表人授权委托书（格式）</w:t>
      </w:r>
    </w:p>
    <w:p w14:paraId="32126E22">
      <w:pPr>
        <w:tabs>
          <w:tab w:val="left" w:pos="6300"/>
        </w:tabs>
        <w:kinsoku/>
        <w:autoSpaceDE/>
        <w:autoSpaceDN/>
        <w:bidi w:val="0"/>
        <w:snapToGrid w:val="0"/>
        <w:spacing w:line="440" w:lineRule="exact"/>
        <w:ind w:firstLine="57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5656D825">
      <w:pPr>
        <w:tabs>
          <w:tab w:val="left" w:pos="6300"/>
        </w:tabs>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p>
    <w:p w14:paraId="093EC866">
      <w:pPr>
        <w:tabs>
          <w:tab w:val="left" w:pos="6300"/>
        </w:tabs>
        <w:kinsoku/>
        <w:autoSpaceDE/>
        <w:autoSpaceDN/>
        <w:bidi w:val="0"/>
        <w:snapToGrid w:val="0"/>
        <w:spacing w:line="440" w:lineRule="exact"/>
        <w:ind w:firstLine="570"/>
        <w:textAlignment w:val="auto"/>
        <w:rPr>
          <w:rFonts w:hint="eastAsia" w:ascii="仿宋" w:hAnsi="仿宋" w:eastAsia="仿宋" w:cs="仿宋"/>
          <w:color w:val="auto"/>
          <w:sz w:val="24"/>
          <w:szCs w:val="24"/>
          <w:highlight w:val="none"/>
        </w:rPr>
      </w:pPr>
    </w:p>
    <w:p w14:paraId="6D625E56">
      <w:pPr>
        <w:tabs>
          <w:tab w:val="left" w:pos="6300"/>
        </w:tabs>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（采购人名称）：</w:t>
      </w:r>
    </w:p>
    <w:p w14:paraId="0818577F">
      <w:pPr>
        <w:tabs>
          <w:tab w:val="left" w:pos="6300"/>
        </w:tabs>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（供应商法定代表人名称）是</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（供应商名称）的法定代表人，特授权</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（被授权人姓名及身份证代码）代表我单位全权办理上述项目的比选、签约等具体工作，并签署全部有关文件、协议及合同。</w:t>
      </w:r>
    </w:p>
    <w:p w14:paraId="630CCF7C">
      <w:pPr>
        <w:tabs>
          <w:tab w:val="left" w:pos="6300"/>
        </w:tabs>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我单位对被授权人的签字负全部责任。</w:t>
      </w:r>
    </w:p>
    <w:p w14:paraId="2927ABF9">
      <w:pPr>
        <w:tabs>
          <w:tab w:val="left" w:pos="6300"/>
        </w:tabs>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在撤消授权的书面通知以前，本授权书一直有效。被授权人在授权书有效期内签署的所有文件不因授权的撤消而失效。</w:t>
      </w:r>
    </w:p>
    <w:p w14:paraId="57CE82B8">
      <w:pPr>
        <w:tabs>
          <w:tab w:val="left" w:pos="6300"/>
        </w:tabs>
        <w:kinsoku/>
        <w:autoSpaceDE/>
        <w:autoSpaceDN/>
        <w:bidi w:val="0"/>
        <w:snapToGrid w:val="0"/>
        <w:spacing w:line="440" w:lineRule="exact"/>
        <w:ind w:firstLine="570"/>
        <w:textAlignment w:val="auto"/>
        <w:rPr>
          <w:rFonts w:hint="eastAsia" w:ascii="仿宋" w:hAnsi="仿宋" w:eastAsia="仿宋" w:cs="仿宋"/>
          <w:color w:val="auto"/>
          <w:sz w:val="24"/>
          <w:szCs w:val="24"/>
          <w:highlight w:val="none"/>
        </w:rPr>
      </w:pPr>
    </w:p>
    <w:p w14:paraId="68AFB235">
      <w:pPr>
        <w:tabs>
          <w:tab w:val="left" w:pos="6300"/>
        </w:tabs>
        <w:kinsoku/>
        <w:autoSpaceDE/>
        <w:autoSpaceDN/>
        <w:bidi w:val="0"/>
        <w:snapToGrid w:val="0"/>
        <w:spacing w:line="440" w:lineRule="exact"/>
        <w:ind w:firstLine="570"/>
        <w:textAlignment w:val="auto"/>
        <w:rPr>
          <w:rFonts w:hint="eastAsia" w:ascii="仿宋" w:hAnsi="仿宋" w:eastAsia="仿宋" w:cs="仿宋"/>
          <w:color w:val="auto"/>
          <w:sz w:val="24"/>
          <w:szCs w:val="24"/>
          <w:highlight w:val="none"/>
        </w:rPr>
      </w:pPr>
    </w:p>
    <w:p w14:paraId="03BE3765">
      <w:pPr>
        <w:tabs>
          <w:tab w:val="left" w:pos="6300"/>
        </w:tabs>
        <w:kinsoku/>
        <w:autoSpaceDE/>
        <w:autoSpaceDN/>
        <w:bidi w:val="0"/>
        <w:snapToGrid w:val="0"/>
        <w:spacing w:line="440" w:lineRule="exact"/>
        <w:ind w:firstLine="57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                                 供应商法定代表人：</w:t>
      </w:r>
    </w:p>
    <w:p w14:paraId="198EC22E">
      <w:pPr>
        <w:tabs>
          <w:tab w:val="left" w:pos="6300"/>
        </w:tabs>
        <w:kinsoku/>
        <w:autoSpaceDE/>
        <w:autoSpaceDN/>
        <w:bidi w:val="0"/>
        <w:snapToGrid w:val="0"/>
        <w:spacing w:line="440" w:lineRule="exact"/>
        <w:ind w:firstLine="57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（签字或盖章）                                （签字或盖章）</w:t>
      </w:r>
    </w:p>
    <w:p w14:paraId="3643BAB8">
      <w:pPr>
        <w:tabs>
          <w:tab w:val="left" w:pos="6300"/>
        </w:tabs>
        <w:kinsoku/>
        <w:autoSpaceDE/>
        <w:autoSpaceDN/>
        <w:bidi w:val="0"/>
        <w:snapToGrid w:val="0"/>
        <w:spacing w:line="440" w:lineRule="exact"/>
        <w:ind w:firstLine="570"/>
        <w:textAlignment w:val="auto"/>
        <w:rPr>
          <w:rFonts w:hint="eastAsia" w:ascii="仿宋" w:hAnsi="仿宋" w:eastAsia="仿宋" w:cs="仿宋"/>
          <w:color w:val="auto"/>
          <w:sz w:val="24"/>
          <w:szCs w:val="24"/>
          <w:highlight w:val="none"/>
        </w:rPr>
      </w:pPr>
    </w:p>
    <w:p w14:paraId="7CA18B34">
      <w:pPr>
        <w:tabs>
          <w:tab w:val="left" w:pos="6300"/>
        </w:tabs>
        <w:kinsoku/>
        <w:autoSpaceDE/>
        <w:autoSpaceDN/>
        <w:bidi w:val="0"/>
        <w:snapToGrid w:val="0"/>
        <w:spacing w:line="440" w:lineRule="exact"/>
        <w:ind w:firstLine="570"/>
        <w:textAlignment w:val="auto"/>
        <w:rPr>
          <w:rFonts w:hint="eastAsia" w:ascii="仿宋" w:hAnsi="仿宋" w:eastAsia="仿宋" w:cs="仿宋"/>
          <w:color w:val="auto"/>
          <w:sz w:val="24"/>
          <w:szCs w:val="24"/>
          <w:highlight w:val="none"/>
        </w:rPr>
      </w:pPr>
    </w:p>
    <w:p w14:paraId="1F020BB8">
      <w:pPr>
        <w:tabs>
          <w:tab w:val="left" w:pos="6300"/>
        </w:tabs>
        <w:kinsoku/>
        <w:autoSpaceDE/>
        <w:autoSpaceDN/>
        <w:bidi w:val="0"/>
        <w:snapToGrid w:val="0"/>
        <w:spacing w:line="440" w:lineRule="exact"/>
        <w:ind w:firstLine="57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（附：被授权人身份证正反面复印件）</w:t>
      </w:r>
    </w:p>
    <w:p w14:paraId="11D40978">
      <w:pPr>
        <w:tabs>
          <w:tab w:val="left" w:pos="6300"/>
        </w:tabs>
        <w:kinsoku/>
        <w:autoSpaceDE/>
        <w:autoSpaceDN/>
        <w:bidi w:val="0"/>
        <w:snapToGrid w:val="0"/>
        <w:spacing w:line="440" w:lineRule="exact"/>
        <w:ind w:firstLine="57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1682C28F">
      <w:pPr>
        <w:tabs>
          <w:tab w:val="left" w:pos="6300"/>
        </w:tabs>
        <w:kinsoku/>
        <w:autoSpaceDE/>
        <w:autoSpaceDN/>
        <w:bidi w:val="0"/>
        <w:snapToGrid w:val="0"/>
        <w:spacing w:line="440" w:lineRule="exact"/>
        <w:ind w:firstLine="570"/>
        <w:textAlignment w:val="auto"/>
        <w:rPr>
          <w:rFonts w:hint="eastAsia" w:ascii="仿宋" w:hAnsi="仿宋" w:eastAsia="仿宋" w:cs="仿宋"/>
          <w:color w:val="auto"/>
          <w:sz w:val="24"/>
          <w:szCs w:val="24"/>
          <w:highlight w:val="none"/>
        </w:rPr>
      </w:pPr>
    </w:p>
    <w:p w14:paraId="3248C94C">
      <w:pPr>
        <w:tabs>
          <w:tab w:val="left" w:pos="6300"/>
        </w:tabs>
        <w:kinsoku/>
        <w:autoSpaceDE/>
        <w:autoSpaceDN/>
        <w:bidi w:val="0"/>
        <w:snapToGrid w:val="0"/>
        <w:spacing w:line="440" w:lineRule="exact"/>
        <w:ind w:firstLine="570"/>
        <w:textAlignment w:val="auto"/>
        <w:rPr>
          <w:rFonts w:hint="eastAsia" w:ascii="仿宋" w:hAnsi="仿宋" w:eastAsia="仿宋" w:cs="仿宋"/>
          <w:color w:val="auto"/>
          <w:sz w:val="24"/>
          <w:szCs w:val="24"/>
          <w:highlight w:val="none"/>
        </w:rPr>
      </w:pPr>
    </w:p>
    <w:p w14:paraId="3D53A762">
      <w:pPr>
        <w:tabs>
          <w:tab w:val="left" w:pos="6300"/>
        </w:tabs>
        <w:kinsoku/>
        <w:autoSpaceDE/>
        <w:autoSpaceDN/>
        <w:bidi w:val="0"/>
        <w:snapToGrid w:val="0"/>
        <w:spacing w:line="440" w:lineRule="exact"/>
        <w:ind w:right="480" w:firstLine="570"/>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w:t>
      </w:r>
    </w:p>
    <w:p w14:paraId="3E9C6865">
      <w:pPr>
        <w:tabs>
          <w:tab w:val="left" w:pos="6300"/>
        </w:tabs>
        <w:kinsoku/>
        <w:autoSpaceDE/>
        <w:autoSpaceDN/>
        <w:bidi w:val="0"/>
        <w:snapToGrid w:val="0"/>
        <w:spacing w:line="440" w:lineRule="exact"/>
        <w:ind w:right="480" w:firstLine="570"/>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662A83BA">
      <w:pPr>
        <w:pStyle w:val="23"/>
        <w:kinsoku/>
        <w:autoSpaceDE/>
        <w:autoSpaceDN/>
        <w:bidi w:val="0"/>
        <w:spacing w:line="440" w:lineRule="exact"/>
        <w:textAlignment w:val="auto"/>
        <w:rPr>
          <w:rFonts w:hint="eastAsia" w:ascii="仿宋" w:hAnsi="仿宋" w:eastAsia="仿宋" w:cs="仿宋"/>
          <w:color w:val="auto"/>
          <w:sz w:val="24"/>
          <w:szCs w:val="24"/>
          <w:highlight w:val="none"/>
        </w:rPr>
      </w:pPr>
    </w:p>
    <w:p w14:paraId="37320CB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365C19A1">
      <w:pPr>
        <w:tabs>
          <w:tab w:val="left" w:pos="6300"/>
        </w:tabs>
        <w:kinsoku/>
        <w:autoSpaceDE/>
        <w:autoSpaceDN/>
        <w:bidi w:val="0"/>
        <w:snapToGrid w:val="0"/>
        <w:spacing w:line="4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（四）基本资格条件承诺函</w:t>
      </w:r>
    </w:p>
    <w:p w14:paraId="07EB8A74">
      <w:pPr>
        <w:tabs>
          <w:tab w:val="left" w:pos="6300"/>
        </w:tabs>
        <w:kinsoku/>
        <w:autoSpaceDE/>
        <w:autoSpaceDN/>
        <w:bidi w:val="0"/>
        <w:snapToGrid w:val="0"/>
        <w:spacing w:line="440" w:lineRule="exact"/>
        <w:ind w:firstLine="570"/>
        <w:textAlignment w:val="auto"/>
        <w:rPr>
          <w:rFonts w:hint="eastAsia" w:ascii="仿宋" w:hAnsi="仿宋" w:eastAsia="仿宋" w:cs="仿宋"/>
          <w:color w:val="auto"/>
          <w:sz w:val="24"/>
          <w:szCs w:val="24"/>
          <w:highlight w:val="none"/>
        </w:rPr>
      </w:pPr>
    </w:p>
    <w:p w14:paraId="7C0661AC">
      <w:pPr>
        <w:tabs>
          <w:tab w:val="left" w:pos="6300"/>
        </w:tabs>
        <w:kinsoku/>
        <w:autoSpaceDE/>
        <w:autoSpaceDN/>
        <w:bidi w:val="0"/>
        <w:snapToGrid w:val="0"/>
        <w:spacing w:line="4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基本资格条件承诺函</w:t>
      </w:r>
    </w:p>
    <w:p w14:paraId="6E511DCE">
      <w:pPr>
        <w:tabs>
          <w:tab w:val="left" w:pos="6300"/>
        </w:tabs>
        <w:kinsoku/>
        <w:autoSpaceDE/>
        <w:autoSpaceDN/>
        <w:bidi w:val="0"/>
        <w:snapToGrid w:val="0"/>
        <w:spacing w:line="440" w:lineRule="exact"/>
        <w:textAlignment w:val="auto"/>
        <w:rPr>
          <w:rFonts w:hint="eastAsia" w:ascii="仿宋" w:hAnsi="仿宋" w:eastAsia="仿宋" w:cs="仿宋"/>
          <w:color w:val="auto"/>
          <w:sz w:val="24"/>
          <w:szCs w:val="24"/>
          <w:highlight w:val="none"/>
        </w:rPr>
      </w:pPr>
    </w:p>
    <w:p w14:paraId="5590E6B1">
      <w:pPr>
        <w:tabs>
          <w:tab w:val="left" w:pos="6300"/>
        </w:tabs>
        <w:kinsoku/>
        <w:autoSpaceDE/>
        <w:autoSpaceDN/>
        <w:bidi w:val="0"/>
        <w:snapToGrid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（采购人名称）</w:t>
      </w:r>
      <w:r>
        <w:rPr>
          <w:rFonts w:hint="eastAsia" w:ascii="仿宋" w:hAnsi="仿宋" w:eastAsia="仿宋" w:cs="仿宋"/>
          <w:color w:val="auto"/>
          <w:sz w:val="24"/>
          <w:szCs w:val="24"/>
          <w:highlight w:val="none"/>
        </w:rPr>
        <w:t>：</w:t>
      </w:r>
    </w:p>
    <w:p w14:paraId="2BE19B70">
      <w:pPr>
        <w:tabs>
          <w:tab w:val="left" w:pos="6300"/>
        </w:tabs>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（供应商名称）</w:t>
      </w:r>
      <w:r>
        <w:rPr>
          <w:rFonts w:hint="eastAsia" w:ascii="仿宋" w:hAnsi="仿宋" w:eastAsia="仿宋" w:cs="仿宋"/>
          <w:color w:val="auto"/>
          <w:sz w:val="24"/>
          <w:szCs w:val="24"/>
          <w:highlight w:val="none"/>
        </w:rPr>
        <w:t>郑重承诺：</w:t>
      </w:r>
    </w:p>
    <w:p w14:paraId="665FDD5E">
      <w:pPr>
        <w:kinsoku/>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1.我方具有良好的商业信誉和健全的财务会计制度，具有履行合同所必需的设备和专业技术能力，具</w:t>
      </w:r>
      <w:r>
        <w:rPr>
          <w:rFonts w:hint="eastAsia" w:ascii="仿宋" w:hAnsi="仿宋" w:eastAsia="仿宋" w:cs="仿宋"/>
          <w:color w:val="auto"/>
          <w:sz w:val="24"/>
          <w:szCs w:val="24"/>
          <w:highlight w:val="none"/>
          <w:lang w:val="zh-CN"/>
        </w:rPr>
        <w:t>有缴纳税收和社会保障金的良好记录</w:t>
      </w:r>
      <w:r>
        <w:rPr>
          <w:rFonts w:hint="eastAsia" w:ascii="仿宋" w:hAnsi="仿宋" w:eastAsia="仿宋" w:cs="仿宋"/>
          <w:color w:val="auto"/>
          <w:sz w:val="24"/>
          <w:szCs w:val="24"/>
          <w:highlight w:val="none"/>
        </w:rPr>
        <w:t>，参加本项目采购活动前三年内无重大违法活动记录。</w:t>
      </w:r>
    </w:p>
    <w:p w14:paraId="6D06A705">
      <w:pPr>
        <w:kinsoku/>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5542B875">
      <w:pPr>
        <w:kinsoku/>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3.我方在比选项目评审（评标）环节结束后，随时接受采购人、采购代理机构的检查验证，配合提供相关证明材料，证明符合竞争性比选文件规定的基本资格条件。</w:t>
      </w:r>
    </w:p>
    <w:p w14:paraId="0A43D63C">
      <w:pPr>
        <w:tabs>
          <w:tab w:val="left" w:pos="6300"/>
        </w:tabs>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我方对以上承诺负全部法律责任。</w:t>
      </w:r>
    </w:p>
    <w:p w14:paraId="40183E5A">
      <w:pPr>
        <w:tabs>
          <w:tab w:val="left" w:pos="6300"/>
        </w:tabs>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14:paraId="49A5B378">
      <w:pPr>
        <w:tabs>
          <w:tab w:val="left" w:pos="6300"/>
        </w:tabs>
        <w:kinsoku/>
        <w:autoSpaceDE/>
        <w:autoSpaceDN/>
        <w:bidi w:val="0"/>
        <w:snapToGrid w:val="0"/>
        <w:spacing w:line="440" w:lineRule="exact"/>
        <w:textAlignment w:val="auto"/>
        <w:rPr>
          <w:rFonts w:hint="eastAsia" w:ascii="仿宋" w:hAnsi="仿宋" w:eastAsia="仿宋" w:cs="仿宋"/>
          <w:color w:val="auto"/>
          <w:sz w:val="24"/>
          <w:szCs w:val="24"/>
          <w:highlight w:val="none"/>
        </w:rPr>
      </w:pPr>
    </w:p>
    <w:p w14:paraId="59D7F96D">
      <w:pPr>
        <w:tabs>
          <w:tab w:val="left" w:pos="6300"/>
        </w:tabs>
        <w:kinsoku/>
        <w:autoSpaceDE/>
        <w:autoSpaceDN/>
        <w:bidi w:val="0"/>
        <w:snapToGrid w:val="0"/>
        <w:spacing w:line="440" w:lineRule="exact"/>
        <w:ind w:right="424" w:firstLine="570"/>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（供应商公章或自然人签署）</w:t>
      </w:r>
    </w:p>
    <w:p w14:paraId="2D6C8153">
      <w:pPr>
        <w:tabs>
          <w:tab w:val="left" w:pos="6300"/>
        </w:tabs>
        <w:kinsoku/>
        <w:autoSpaceDE/>
        <w:autoSpaceDN/>
        <w:bidi w:val="0"/>
        <w:snapToGrid w:val="0"/>
        <w:spacing w:line="440" w:lineRule="exact"/>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71F81053">
      <w:pPr>
        <w:tabs>
          <w:tab w:val="left" w:pos="6300"/>
        </w:tabs>
        <w:kinsoku/>
        <w:autoSpaceDE/>
        <w:autoSpaceDN/>
        <w:bidi w:val="0"/>
        <w:snapToGrid w:val="0"/>
        <w:spacing w:line="440" w:lineRule="exact"/>
        <w:ind w:right="480" w:firstLine="570"/>
        <w:jc w:val="right"/>
        <w:textAlignment w:val="auto"/>
        <w:rPr>
          <w:rFonts w:hint="eastAsia" w:ascii="仿宋" w:hAnsi="仿宋" w:eastAsia="仿宋" w:cs="仿宋"/>
          <w:color w:val="auto"/>
          <w:sz w:val="24"/>
          <w:szCs w:val="24"/>
          <w:highlight w:val="none"/>
        </w:rPr>
      </w:pPr>
    </w:p>
    <w:p w14:paraId="5E177667">
      <w:pPr>
        <w:tabs>
          <w:tab w:val="left" w:pos="6300"/>
        </w:tabs>
        <w:kinsoku/>
        <w:autoSpaceDE/>
        <w:autoSpaceDN/>
        <w:bidi w:val="0"/>
        <w:snapToGrid w:val="0"/>
        <w:spacing w:line="440" w:lineRule="exact"/>
        <w:ind w:right="480" w:firstLine="570"/>
        <w:jc w:val="right"/>
        <w:textAlignment w:val="auto"/>
        <w:rPr>
          <w:rFonts w:hint="eastAsia" w:ascii="仿宋" w:hAnsi="仿宋" w:eastAsia="仿宋" w:cs="仿宋"/>
          <w:color w:val="auto"/>
          <w:sz w:val="24"/>
          <w:szCs w:val="24"/>
          <w:highlight w:val="none"/>
        </w:rPr>
      </w:pPr>
    </w:p>
    <w:p w14:paraId="42186569">
      <w:pPr>
        <w:tabs>
          <w:tab w:val="left" w:pos="6300"/>
        </w:tabs>
        <w:kinsoku/>
        <w:autoSpaceDE/>
        <w:autoSpaceDN/>
        <w:bidi w:val="0"/>
        <w:snapToGrid w:val="0"/>
        <w:spacing w:line="440" w:lineRule="exact"/>
        <w:ind w:right="480" w:firstLine="570"/>
        <w:jc w:val="right"/>
        <w:textAlignment w:val="auto"/>
        <w:rPr>
          <w:rFonts w:hint="eastAsia" w:ascii="仿宋" w:hAnsi="仿宋" w:eastAsia="仿宋" w:cs="仿宋"/>
          <w:color w:val="auto"/>
          <w:sz w:val="24"/>
          <w:szCs w:val="24"/>
          <w:highlight w:val="none"/>
        </w:rPr>
      </w:pPr>
    </w:p>
    <w:p w14:paraId="7F749B5F">
      <w:pPr>
        <w:pStyle w:val="43"/>
        <w:kinsoku/>
        <w:autoSpaceDE/>
        <w:autoSpaceDN/>
        <w:bidi w:val="0"/>
        <w:spacing w:line="440" w:lineRule="exact"/>
        <w:ind w:firstLine="560"/>
        <w:textAlignment w:val="auto"/>
        <w:rPr>
          <w:rFonts w:hint="eastAsia" w:ascii="仿宋" w:hAnsi="仿宋" w:eastAsia="仿宋" w:cs="仿宋"/>
          <w:color w:val="auto"/>
          <w:sz w:val="24"/>
          <w:szCs w:val="24"/>
          <w:highlight w:val="none"/>
        </w:rPr>
      </w:pPr>
    </w:p>
    <w:p w14:paraId="15CB62D3">
      <w:pPr>
        <w:tabs>
          <w:tab w:val="left" w:pos="6300"/>
        </w:tabs>
        <w:kinsoku/>
        <w:autoSpaceDE/>
        <w:autoSpaceDN/>
        <w:bidi w:val="0"/>
        <w:snapToGrid w:val="0"/>
        <w:spacing w:line="440" w:lineRule="exact"/>
        <w:ind w:right="480" w:firstLine="570"/>
        <w:jc w:val="right"/>
        <w:textAlignment w:val="auto"/>
        <w:rPr>
          <w:rFonts w:hint="eastAsia" w:ascii="仿宋" w:hAnsi="仿宋" w:eastAsia="仿宋" w:cs="仿宋"/>
          <w:color w:val="auto"/>
          <w:sz w:val="24"/>
          <w:szCs w:val="24"/>
          <w:highlight w:val="none"/>
        </w:rPr>
      </w:pPr>
    </w:p>
    <w:p w14:paraId="082D23BF">
      <w:pPr>
        <w:pStyle w:val="7"/>
        <w:kinsoku/>
        <w:autoSpaceDE/>
        <w:autoSpaceDN/>
        <w:bidi w:val="0"/>
        <w:spacing w:line="440" w:lineRule="exact"/>
        <w:textAlignment w:val="auto"/>
        <w:rPr>
          <w:rFonts w:hint="eastAsia" w:ascii="仿宋" w:hAnsi="仿宋" w:eastAsia="仿宋" w:cs="仿宋"/>
          <w:color w:val="auto"/>
          <w:kern w:val="2"/>
          <w:sz w:val="24"/>
          <w:szCs w:val="24"/>
          <w:highlight w:val="none"/>
          <w:lang w:val="en-US" w:eastAsia="zh-CN" w:bidi="ar-SA"/>
        </w:rPr>
      </w:pPr>
      <w:bookmarkStart w:id="221" w:name="_Toc16225"/>
      <w:bookmarkStart w:id="222" w:name="_Toc2327"/>
    </w:p>
    <w:p w14:paraId="2E3C900E">
      <w:pPr>
        <w:keepNext w:val="0"/>
        <w:keepLines w:val="0"/>
        <w:pageBreakBefore/>
        <w:widowControl w:val="0"/>
        <w:tabs>
          <w:tab w:val="left" w:pos="6300"/>
        </w:tabs>
        <w:kinsoku/>
        <w:wordWrap/>
        <w:overflowPunct/>
        <w:topLinePunct w:val="0"/>
        <w:autoSpaceDE/>
        <w:autoSpaceDN/>
        <w:bidi w:val="0"/>
        <w:adjustRightInd/>
        <w:snapToGrid w:val="0"/>
        <w:spacing w:line="440" w:lineRule="exact"/>
        <w:jc w:val="left"/>
        <w:textAlignment w:val="auto"/>
        <w:outlineLvl w:val="2"/>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五、其他应提供的资料</w:t>
      </w:r>
      <w:bookmarkEnd w:id="221"/>
      <w:bookmarkEnd w:id="222"/>
    </w:p>
    <w:p w14:paraId="6F41C526">
      <w:pPr>
        <w:tabs>
          <w:tab w:val="left" w:pos="6300"/>
        </w:tabs>
        <w:kinsoku/>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其他与项目有关的资料（自附）</w:t>
      </w:r>
    </w:p>
    <w:p w14:paraId="2B407A2D">
      <w:pPr>
        <w:kinsoku/>
        <w:autoSpaceDE/>
        <w:autoSpaceDN/>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7893691C">
      <w:pPr>
        <w:widowControl/>
        <w:kinsoku/>
        <w:autoSpaceDE/>
        <w:autoSpaceDN/>
        <w:bidi w:val="0"/>
        <w:spacing w:line="440" w:lineRule="exact"/>
        <w:jc w:val="left"/>
        <w:textAlignment w:val="auto"/>
        <w:rPr>
          <w:rFonts w:hint="eastAsia" w:ascii="仿宋" w:hAnsi="仿宋" w:eastAsia="仿宋" w:cs="仿宋"/>
          <w:color w:val="auto"/>
          <w:sz w:val="24"/>
          <w:szCs w:val="24"/>
          <w:highlight w:val="none"/>
        </w:rPr>
      </w:pPr>
    </w:p>
    <w:p w14:paraId="0292377C">
      <w:pPr>
        <w:pStyle w:val="54"/>
        <w:kinsoku/>
        <w:autoSpaceDE/>
        <w:autoSpaceDN/>
        <w:bidi w:val="0"/>
        <w:spacing w:line="440" w:lineRule="exact"/>
        <w:ind w:firstLine="0" w:firstLineChars="0"/>
        <w:textAlignment w:val="auto"/>
        <w:rPr>
          <w:rFonts w:hint="eastAsia" w:ascii="仿宋" w:hAnsi="仿宋" w:eastAsia="仿宋" w:cs="仿宋"/>
          <w:color w:val="auto"/>
          <w:sz w:val="24"/>
          <w:szCs w:val="24"/>
          <w:highlight w:val="none"/>
        </w:rPr>
      </w:pPr>
    </w:p>
    <w:p w14:paraId="7AA99390">
      <w:pPr>
        <w:kinsoku/>
        <w:autoSpaceDE/>
        <w:autoSpaceDN/>
        <w:bidi w:val="0"/>
        <w:spacing w:line="440" w:lineRule="exact"/>
        <w:textAlignment w:val="auto"/>
        <w:rPr>
          <w:rFonts w:hint="eastAsia" w:ascii="仿宋" w:hAnsi="仿宋" w:eastAsia="仿宋" w:cs="仿宋"/>
          <w:color w:val="auto"/>
          <w:sz w:val="24"/>
          <w:szCs w:val="24"/>
          <w:highlight w:val="none"/>
        </w:rPr>
      </w:pPr>
    </w:p>
    <w:p w14:paraId="12C94694">
      <w:pPr>
        <w:pStyle w:val="54"/>
        <w:kinsoku/>
        <w:autoSpaceDE/>
        <w:autoSpaceDN/>
        <w:bidi w:val="0"/>
        <w:spacing w:line="440" w:lineRule="exact"/>
        <w:ind w:firstLine="560"/>
        <w:textAlignment w:val="auto"/>
        <w:rPr>
          <w:rFonts w:hint="eastAsia" w:ascii="仿宋" w:hAnsi="仿宋" w:eastAsia="仿宋" w:cs="仿宋"/>
          <w:color w:val="auto"/>
          <w:sz w:val="24"/>
          <w:szCs w:val="24"/>
          <w:highlight w:val="none"/>
        </w:rPr>
      </w:pPr>
    </w:p>
    <w:p w14:paraId="6E0EBE52">
      <w:pPr>
        <w:kinsoku/>
        <w:autoSpaceDE/>
        <w:autoSpaceDN/>
        <w:bidi w:val="0"/>
        <w:spacing w:line="440" w:lineRule="exact"/>
        <w:jc w:val="center"/>
        <w:textAlignment w:val="auto"/>
        <w:rPr>
          <w:rFonts w:hint="eastAsia" w:ascii="仿宋" w:hAnsi="仿宋" w:eastAsia="仿宋" w:cs="仿宋"/>
          <w:color w:val="auto"/>
          <w:sz w:val="24"/>
          <w:szCs w:val="24"/>
          <w:highlight w:val="none"/>
        </w:rPr>
      </w:pPr>
    </w:p>
    <w:p w14:paraId="5713DB18">
      <w:pPr>
        <w:kinsoku/>
        <w:autoSpaceDE/>
        <w:autoSpaceDN/>
        <w:bidi w:val="0"/>
        <w:spacing w:line="440" w:lineRule="exact"/>
        <w:jc w:val="center"/>
        <w:textAlignment w:val="auto"/>
        <w:rPr>
          <w:rFonts w:hint="eastAsia" w:ascii="仿宋" w:hAnsi="仿宋" w:eastAsia="仿宋" w:cs="仿宋"/>
          <w:color w:val="auto"/>
          <w:sz w:val="24"/>
          <w:szCs w:val="24"/>
          <w:highlight w:val="none"/>
        </w:rPr>
      </w:pPr>
    </w:p>
    <w:p w14:paraId="624A29BE">
      <w:pPr>
        <w:kinsoku/>
        <w:autoSpaceDE/>
        <w:autoSpaceDN/>
        <w:bidi w:val="0"/>
        <w:spacing w:line="440" w:lineRule="exact"/>
        <w:jc w:val="center"/>
        <w:textAlignment w:val="auto"/>
        <w:rPr>
          <w:rFonts w:hint="eastAsia" w:ascii="仿宋" w:hAnsi="仿宋" w:eastAsia="仿宋" w:cs="仿宋"/>
          <w:color w:val="auto"/>
          <w:sz w:val="24"/>
          <w:szCs w:val="24"/>
          <w:highlight w:val="none"/>
        </w:rPr>
      </w:pPr>
    </w:p>
    <w:p w14:paraId="731FCBCE">
      <w:pPr>
        <w:kinsoku/>
        <w:autoSpaceDE/>
        <w:autoSpaceDN/>
        <w:bidi w:val="0"/>
        <w:spacing w:line="440" w:lineRule="exact"/>
        <w:jc w:val="center"/>
        <w:textAlignment w:val="auto"/>
        <w:rPr>
          <w:rFonts w:hint="eastAsia" w:ascii="仿宋" w:hAnsi="仿宋" w:eastAsia="仿宋" w:cs="仿宋"/>
          <w:color w:val="auto"/>
          <w:sz w:val="24"/>
          <w:szCs w:val="24"/>
          <w:highlight w:val="none"/>
        </w:rPr>
      </w:pPr>
    </w:p>
    <w:p w14:paraId="41EE28EB">
      <w:pPr>
        <w:kinsoku/>
        <w:autoSpaceDE/>
        <w:autoSpaceDN/>
        <w:bidi w:val="0"/>
        <w:spacing w:line="440" w:lineRule="exact"/>
        <w:jc w:val="center"/>
        <w:textAlignment w:val="auto"/>
        <w:rPr>
          <w:rFonts w:hint="eastAsia" w:ascii="仿宋" w:hAnsi="仿宋" w:eastAsia="仿宋" w:cs="仿宋"/>
          <w:color w:val="auto"/>
          <w:sz w:val="24"/>
          <w:szCs w:val="24"/>
          <w:highlight w:val="none"/>
        </w:rPr>
      </w:pPr>
    </w:p>
    <w:p w14:paraId="19ABBEAE">
      <w:pPr>
        <w:kinsoku/>
        <w:autoSpaceDE/>
        <w:autoSpaceDN/>
        <w:bidi w:val="0"/>
        <w:spacing w:line="440" w:lineRule="exact"/>
        <w:jc w:val="center"/>
        <w:textAlignment w:val="auto"/>
        <w:rPr>
          <w:rFonts w:hint="eastAsia" w:ascii="仿宋" w:hAnsi="仿宋" w:eastAsia="仿宋" w:cs="仿宋"/>
          <w:color w:val="auto"/>
          <w:sz w:val="24"/>
          <w:szCs w:val="24"/>
          <w:highlight w:val="none"/>
        </w:rPr>
      </w:pPr>
    </w:p>
    <w:p w14:paraId="0B55E3F9">
      <w:pPr>
        <w:kinsoku/>
        <w:autoSpaceDE/>
        <w:autoSpaceDN/>
        <w:bidi w:val="0"/>
        <w:spacing w:line="440" w:lineRule="exact"/>
        <w:jc w:val="center"/>
        <w:textAlignment w:val="auto"/>
        <w:rPr>
          <w:rFonts w:hint="eastAsia" w:ascii="仿宋" w:hAnsi="仿宋" w:eastAsia="仿宋" w:cs="仿宋"/>
          <w:color w:val="auto"/>
          <w:sz w:val="24"/>
          <w:szCs w:val="24"/>
          <w:highlight w:val="none"/>
        </w:rPr>
      </w:pPr>
    </w:p>
    <w:p w14:paraId="1E407313">
      <w:pPr>
        <w:kinsoku/>
        <w:autoSpaceDE/>
        <w:autoSpaceDN/>
        <w:bidi w:val="0"/>
        <w:spacing w:line="440" w:lineRule="exact"/>
        <w:jc w:val="center"/>
        <w:textAlignment w:val="auto"/>
        <w:rPr>
          <w:rFonts w:hint="eastAsia" w:ascii="仿宋" w:hAnsi="仿宋" w:eastAsia="仿宋" w:cs="仿宋"/>
          <w:color w:val="auto"/>
          <w:sz w:val="24"/>
          <w:szCs w:val="24"/>
          <w:highlight w:val="none"/>
        </w:rPr>
      </w:pPr>
    </w:p>
    <w:p w14:paraId="3607B0FC">
      <w:pPr>
        <w:kinsoku/>
        <w:autoSpaceDE/>
        <w:autoSpaceDN/>
        <w:bidi w:val="0"/>
        <w:spacing w:line="440" w:lineRule="exact"/>
        <w:jc w:val="center"/>
        <w:textAlignment w:val="auto"/>
        <w:rPr>
          <w:rFonts w:hint="eastAsia" w:ascii="仿宋" w:hAnsi="仿宋" w:eastAsia="仿宋" w:cs="仿宋"/>
          <w:color w:val="auto"/>
          <w:sz w:val="24"/>
          <w:szCs w:val="24"/>
          <w:highlight w:val="none"/>
        </w:rPr>
      </w:pPr>
    </w:p>
    <w:p w14:paraId="0AFE7103">
      <w:pPr>
        <w:kinsoku/>
        <w:autoSpaceDE/>
        <w:autoSpaceDN/>
        <w:bidi w:val="0"/>
        <w:spacing w:line="4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（比选文件结束）</w:t>
      </w:r>
    </w:p>
    <w:p w14:paraId="5C6FA3C3">
      <w:pPr>
        <w:kinsoku/>
        <w:autoSpaceDE/>
        <w:autoSpaceDN/>
        <w:bidi w:val="0"/>
        <w:spacing w:line="440" w:lineRule="exact"/>
        <w:textAlignment w:val="auto"/>
        <w:rPr>
          <w:rFonts w:hint="eastAsia" w:ascii="仿宋" w:hAnsi="仿宋" w:eastAsia="仿宋" w:cs="仿宋"/>
          <w:color w:val="auto"/>
          <w:sz w:val="24"/>
          <w:szCs w:val="24"/>
          <w:highlight w:val="none"/>
        </w:rPr>
      </w:pPr>
    </w:p>
    <w:bookmarkEnd w:id="200"/>
    <w:bookmarkEnd w:id="201"/>
    <w:bookmarkEnd w:id="202"/>
    <w:p w14:paraId="1AC38A2B">
      <w:pPr>
        <w:spacing w:line="360" w:lineRule="auto"/>
        <w:jc w:val="center"/>
        <w:rPr>
          <w:rFonts w:hint="eastAsia" w:ascii="微软雅黑" w:hAnsi="微软雅黑" w:eastAsia="微软雅黑" w:cs="微软雅黑"/>
          <w:color w:val="auto"/>
          <w:szCs w:val="32"/>
          <w:highlight w:val="none"/>
        </w:rPr>
      </w:pPr>
    </w:p>
    <w:sectPr>
      <w:headerReference r:id="rId13" w:type="default"/>
      <w:footerReference r:id="rId14" w:type="default"/>
      <w:pgSz w:w="11906" w:h="16838"/>
      <w:pgMar w:top="1440" w:right="1701" w:bottom="1440" w:left="170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黑体_GBK">
    <w:altName w:val="微软雅黑"/>
    <w:panose1 w:val="03000509000000000000"/>
    <w:charset w:val="86"/>
    <w:family w:val="script"/>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EB540">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C2BB41">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BC2BB41">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272B7">
    <w:pPr>
      <w:pStyle w:val="16"/>
      <w:framePr w:wrap="around" w:vAnchor="text" w:hAnchor="margin" w:xAlign="center" w:y="1"/>
      <w:rPr>
        <w:rStyle w:val="28"/>
      </w:rPr>
    </w:pPr>
    <w:r>
      <w:fldChar w:fldCharType="begin"/>
    </w:r>
    <w:r>
      <w:rPr>
        <w:rStyle w:val="28"/>
      </w:rPr>
      <w:instrText xml:space="preserve">PAGE  </w:instrText>
    </w:r>
    <w:r>
      <w:fldChar w:fldCharType="separate"/>
    </w:r>
    <w:r>
      <w:fldChar w:fldCharType="end"/>
    </w:r>
  </w:p>
  <w:p w14:paraId="71E75350">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2A71E">
    <w:pPr>
      <w:pStyle w:val="16"/>
      <w:rPr>
        <w:rStyle w:val="2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570D78">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5570D78">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v:textbox>
            </v:shape>
          </w:pict>
        </mc:Fallback>
      </mc:AlternateContent>
    </w:r>
  </w:p>
  <w:p w14:paraId="55DEBDAC">
    <w:pPr>
      <w:pStyle w:val="16"/>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B7A5E">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FA2DA">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FCFA2DA">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23F4B">
    <w:pPr>
      <w:pStyle w:val="16"/>
      <w:jc w:val="center"/>
      <w:rPr>
        <w:rFonts w:hint="eastAsia" w:ascii="宋体" w:hAns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AAB191">
                          <w:pPr>
                            <w:pStyle w:val="16"/>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2AAB191">
                    <w:pPr>
                      <w:pStyle w:val="16"/>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E28DA">
    <w:pPr>
      <w:pStyle w:val="16"/>
      <w:jc w:val="center"/>
      <w:rPr>
        <w:rFonts w:hint="eastAsia" w:ascii="宋体" w:hAnsi="宋体"/>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B41463">
                          <w:pPr>
                            <w:pStyle w:val="16"/>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7EB41463">
                    <w:pPr>
                      <w:pStyle w:val="16"/>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331CE">
    <w:pPr>
      <w:pStyle w:val="16"/>
      <w:jc w:val="center"/>
      <w:rPr>
        <w:rFonts w:hint="eastAsia" w:ascii="宋体" w:hAnsi="宋体"/>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0F95B9">
                          <w:pPr>
                            <w:pStyle w:val="16"/>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790F95B9">
                    <w:pPr>
                      <w:pStyle w:val="16"/>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CA0A1">
    <w:pPr>
      <w:pStyle w:val="17"/>
      <w:jc w:val="both"/>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43FF5">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38AC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81424">
    <w:pPr>
      <w:rPr>
        <w:rFonts w:hint="eastAsia"/>
      </w:rPr>
    </w:pPr>
    <w:r>
      <w:rPr>
        <w:rFonts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12A71">
    <w:pPr>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2BB23"/>
    <w:multiLevelType w:val="singleLevel"/>
    <w:tmpl w:val="9092BB23"/>
    <w:lvl w:ilvl="0" w:tentative="0">
      <w:start w:val="2"/>
      <w:numFmt w:val="chineseCounting"/>
      <w:suff w:val="nothing"/>
      <w:lvlText w:val="（%1）"/>
      <w:lvlJc w:val="left"/>
      <w:rPr>
        <w:rFonts w:hint="eastAsia"/>
      </w:rPr>
    </w:lvl>
  </w:abstractNum>
  <w:abstractNum w:abstractNumId="1">
    <w:nsid w:val="00000001"/>
    <w:multiLevelType w:val="multilevel"/>
    <w:tmpl w:val="00000001"/>
    <w:lvl w:ilvl="0" w:tentative="0">
      <w:start w:val="1"/>
      <w:numFmt w:val="chineseCountingThousand"/>
      <w:suff w:val="space"/>
      <w:lvlText w:val="%1. "/>
      <w:lvlJc w:val="left"/>
      <w:pPr>
        <w:ind w:left="1049" w:hanging="907"/>
      </w:pPr>
      <w:rPr>
        <w:rFonts w:hint="eastAsia"/>
      </w:rPr>
    </w:lvl>
    <w:lvl w:ilvl="1" w:tentative="0">
      <w:start w:val="1"/>
      <w:numFmt w:val="decimal"/>
      <w:isLgl/>
      <w:suff w:val="space"/>
      <w:lvlText w:val="%1.%2 "/>
      <w:lvlJc w:val="left"/>
      <w:pPr>
        <w:ind w:left="936" w:hanging="794"/>
      </w:pPr>
    </w:lvl>
    <w:lvl w:ilvl="2" w:tentative="0">
      <w:start w:val="0"/>
      <w:numFmt w:val="none"/>
      <w:lvlText w:val=""/>
      <w:lvlJc w:val="left"/>
      <w:pPr>
        <w:tabs>
          <w:tab w:val="left" w:pos="502"/>
        </w:tabs>
      </w:pPr>
      <w:rPr>
        <w:rFonts w:cs="Times New Roman"/>
      </w:rPr>
    </w:lvl>
    <w:lvl w:ilvl="3" w:tentative="0">
      <w:start w:val="0"/>
      <w:numFmt w:val="none"/>
      <w:lvlText w:val=""/>
      <w:lvlJc w:val="left"/>
      <w:pPr>
        <w:tabs>
          <w:tab w:val="left" w:pos="502"/>
        </w:tabs>
      </w:pPr>
      <w:rPr>
        <w:rFonts w:cs="Times New Roman"/>
      </w:rPr>
    </w:lvl>
    <w:lvl w:ilvl="4" w:tentative="0">
      <w:start w:val="0"/>
      <w:numFmt w:val="decimal"/>
      <w:pStyle w:val="3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mOTAyY2I2ZTBjYTNlZTAyZWY1ZjZlM2YwNzNkOGYifQ=="/>
    <w:docVar w:name="KSO_WPS_MARK_KEY" w:val="825ad2dc-eea5-492b-a510-2f7c3aab1961"/>
  </w:docVars>
  <w:rsids>
    <w:rsidRoot w:val="00403BA5"/>
    <w:rsid w:val="0004554B"/>
    <w:rsid w:val="00061AB6"/>
    <w:rsid w:val="0009075B"/>
    <w:rsid w:val="00091416"/>
    <w:rsid w:val="000B487E"/>
    <w:rsid w:val="000C0DBC"/>
    <w:rsid w:val="000D01E8"/>
    <w:rsid w:val="00106296"/>
    <w:rsid w:val="0010643B"/>
    <w:rsid w:val="0011576D"/>
    <w:rsid w:val="00125861"/>
    <w:rsid w:val="00130357"/>
    <w:rsid w:val="001445F7"/>
    <w:rsid w:val="00152F51"/>
    <w:rsid w:val="001A26D8"/>
    <w:rsid w:val="001B6C1E"/>
    <w:rsid w:val="001D047C"/>
    <w:rsid w:val="001D1B17"/>
    <w:rsid w:val="001F5E3C"/>
    <w:rsid w:val="0026649A"/>
    <w:rsid w:val="0027574C"/>
    <w:rsid w:val="00276531"/>
    <w:rsid w:val="00293258"/>
    <w:rsid w:val="002B4D35"/>
    <w:rsid w:val="003337F3"/>
    <w:rsid w:val="00356D07"/>
    <w:rsid w:val="00364B16"/>
    <w:rsid w:val="00381BAC"/>
    <w:rsid w:val="003B0D3C"/>
    <w:rsid w:val="003B57F0"/>
    <w:rsid w:val="00400E78"/>
    <w:rsid w:val="00403BA5"/>
    <w:rsid w:val="00407E71"/>
    <w:rsid w:val="00455CA4"/>
    <w:rsid w:val="004A1B46"/>
    <w:rsid w:val="004A2921"/>
    <w:rsid w:val="004E223B"/>
    <w:rsid w:val="00505003"/>
    <w:rsid w:val="005067C3"/>
    <w:rsid w:val="00521FF3"/>
    <w:rsid w:val="00544647"/>
    <w:rsid w:val="00550FE2"/>
    <w:rsid w:val="00567804"/>
    <w:rsid w:val="0057003D"/>
    <w:rsid w:val="00570479"/>
    <w:rsid w:val="00592E3D"/>
    <w:rsid w:val="005A0F6E"/>
    <w:rsid w:val="005A0FB6"/>
    <w:rsid w:val="005B31F9"/>
    <w:rsid w:val="005F3C34"/>
    <w:rsid w:val="006006AF"/>
    <w:rsid w:val="00603506"/>
    <w:rsid w:val="00641D5E"/>
    <w:rsid w:val="00683500"/>
    <w:rsid w:val="00687B68"/>
    <w:rsid w:val="006A6E24"/>
    <w:rsid w:val="006E45FD"/>
    <w:rsid w:val="00703593"/>
    <w:rsid w:val="007069E6"/>
    <w:rsid w:val="00737065"/>
    <w:rsid w:val="00757D57"/>
    <w:rsid w:val="007B235B"/>
    <w:rsid w:val="007D2271"/>
    <w:rsid w:val="007E4614"/>
    <w:rsid w:val="00800C4E"/>
    <w:rsid w:val="00813A30"/>
    <w:rsid w:val="00861C8A"/>
    <w:rsid w:val="008A0AEE"/>
    <w:rsid w:val="00902805"/>
    <w:rsid w:val="00902D70"/>
    <w:rsid w:val="00914D9F"/>
    <w:rsid w:val="009175FC"/>
    <w:rsid w:val="0094132B"/>
    <w:rsid w:val="009512F9"/>
    <w:rsid w:val="00953D9C"/>
    <w:rsid w:val="0095552E"/>
    <w:rsid w:val="00965557"/>
    <w:rsid w:val="0098163A"/>
    <w:rsid w:val="009D799A"/>
    <w:rsid w:val="009E3346"/>
    <w:rsid w:val="009E70F5"/>
    <w:rsid w:val="009F70C6"/>
    <w:rsid w:val="00A3783C"/>
    <w:rsid w:val="00A4002D"/>
    <w:rsid w:val="00A83340"/>
    <w:rsid w:val="00AA2D98"/>
    <w:rsid w:val="00AF5BEE"/>
    <w:rsid w:val="00B01E25"/>
    <w:rsid w:val="00B23BC5"/>
    <w:rsid w:val="00B747FE"/>
    <w:rsid w:val="00B77124"/>
    <w:rsid w:val="00B8131D"/>
    <w:rsid w:val="00B95B2B"/>
    <w:rsid w:val="00BB7B62"/>
    <w:rsid w:val="00BC3811"/>
    <w:rsid w:val="00BD4818"/>
    <w:rsid w:val="00BE5290"/>
    <w:rsid w:val="00C10936"/>
    <w:rsid w:val="00C13266"/>
    <w:rsid w:val="00C43A9F"/>
    <w:rsid w:val="00C46E9A"/>
    <w:rsid w:val="00C530C5"/>
    <w:rsid w:val="00C6568B"/>
    <w:rsid w:val="00C70814"/>
    <w:rsid w:val="00C849F2"/>
    <w:rsid w:val="00D26C1B"/>
    <w:rsid w:val="00D47027"/>
    <w:rsid w:val="00D633BD"/>
    <w:rsid w:val="00E12B2C"/>
    <w:rsid w:val="00E13B91"/>
    <w:rsid w:val="00E1440D"/>
    <w:rsid w:val="00E24604"/>
    <w:rsid w:val="00E7373B"/>
    <w:rsid w:val="00E80D41"/>
    <w:rsid w:val="00EA0712"/>
    <w:rsid w:val="00EB3848"/>
    <w:rsid w:val="00ED2771"/>
    <w:rsid w:val="00ED368B"/>
    <w:rsid w:val="00EE3F27"/>
    <w:rsid w:val="00EE4488"/>
    <w:rsid w:val="00F138BD"/>
    <w:rsid w:val="00F162BF"/>
    <w:rsid w:val="00F35155"/>
    <w:rsid w:val="00F46D15"/>
    <w:rsid w:val="00F67786"/>
    <w:rsid w:val="00F85AE3"/>
    <w:rsid w:val="00F90DF3"/>
    <w:rsid w:val="00FC0C2B"/>
    <w:rsid w:val="00FD2D3A"/>
    <w:rsid w:val="00FF296B"/>
    <w:rsid w:val="010A29DC"/>
    <w:rsid w:val="018F014A"/>
    <w:rsid w:val="019319B6"/>
    <w:rsid w:val="019E4ED3"/>
    <w:rsid w:val="020E02AA"/>
    <w:rsid w:val="022E096A"/>
    <w:rsid w:val="022E26FA"/>
    <w:rsid w:val="023615AF"/>
    <w:rsid w:val="02382A44"/>
    <w:rsid w:val="025832D3"/>
    <w:rsid w:val="027345B1"/>
    <w:rsid w:val="027A5940"/>
    <w:rsid w:val="027F2DB3"/>
    <w:rsid w:val="02873BB9"/>
    <w:rsid w:val="02954528"/>
    <w:rsid w:val="029D33DC"/>
    <w:rsid w:val="02AF2CDD"/>
    <w:rsid w:val="02B05CC0"/>
    <w:rsid w:val="02D45050"/>
    <w:rsid w:val="02D94F52"/>
    <w:rsid w:val="03393105"/>
    <w:rsid w:val="037343A5"/>
    <w:rsid w:val="03791753"/>
    <w:rsid w:val="037E6D6A"/>
    <w:rsid w:val="038376BD"/>
    <w:rsid w:val="03846B18"/>
    <w:rsid w:val="039842DB"/>
    <w:rsid w:val="03CF5817"/>
    <w:rsid w:val="03D348AC"/>
    <w:rsid w:val="03DC0AFF"/>
    <w:rsid w:val="03E70DB3"/>
    <w:rsid w:val="041A1188"/>
    <w:rsid w:val="041E22FB"/>
    <w:rsid w:val="043D4E77"/>
    <w:rsid w:val="044C0C16"/>
    <w:rsid w:val="046248DD"/>
    <w:rsid w:val="046B19E4"/>
    <w:rsid w:val="048A71B2"/>
    <w:rsid w:val="048D2738"/>
    <w:rsid w:val="049031F8"/>
    <w:rsid w:val="0495080F"/>
    <w:rsid w:val="051C54D0"/>
    <w:rsid w:val="05283431"/>
    <w:rsid w:val="052E44FE"/>
    <w:rsid w:val="053D1E78"/>
    <w:rsid w:val="05597A8E"/>
    <w:rsid w:val="056401E1"/>
    <w:rsid w:val="05656433"/>
    <w:rsid w:val="05746676"/>
    <w:rsid w:val="059565ED"/>
    <w:rsid w:val="05AF76AE"/>
    <w:rsid w:val="05B66C8F"/>
    <w:rsid w:val="05B80C59"/>
    <w:rsid w:val="05C50C80"/>
    <w:rsid w:val="05F872A7"/>
    <w:rsid w:val="0644429B"/>
    <w:rsid w:val="06540256"/>
    <w:rsid w:val="06545BF4"/>
    <w:rsid w:val="06624721"/>
    <w:rsid w:val="067179B4"/>
    <w:rsid w:val="06905732"/>
    <w:rsid w:val="06A50AB1"/>
    <w:rsid w:val="06B34F7C"/>
    <w:rsid w:val="06BF7DC5"/>
    <w:rsid w:val="072365A6"/>
    <w:rsid w:val="07245E7A"/>
    <w:rsid w:val="07315020"/>
    <w:rsid w:val="075E1F9A"/>
    <w:rsid w:val="07624B52"/>
    <w:rsid w:val="0788465B"/>
    <w:rsid w:val="07910EDF"/>
    <w:rsid w:val="07A94155"/>
    <w:rsid w:val="07B83FE3"/>
    <w:rsid w:val="07B92A66"/>
    <w:rsid w:val="07F877DF"/>
    <w:rsid w:val="08147C9D"/>
    <w:rsid w:val="08162E72"/>
    <w:rsid w:val="085A06A2"/>
    <w:rsid w:val="087A0447"/>
    <w:rsid w:val="08872B64"/>
    <w:rsid w:val="09095327"/>
    <w:rsid w:val="092D370C"/>
    <w:rsid w:val="0935611C"/>
    <w:rsid w:val="093628A1"/>
    <w:rsid w:val="09664528"/>
    <w:rsid w:val="09970B85"/>
    <w:rsid w:val="099C619C"/>
    <w:rsid w:val="09CB082F"/>
    <w:rsid w:val="09DC0BE6"/>
    <w:rsid w:val="0A003F5F"/>
    <w:rsid w:val="0A03366B"/>
    <w:rsid w:val="0A51342A"/>
    <w:rsid w:val="0A5151D8"/>
    <w:rsid w:val="0A73514E"/>
    <w:rsid w:val="0AAA1597"/>
    <w:rsid w:val="0AAC2680"/>
    <w:rsid w:val="0AB47515"/>
    <w:rsid w:val="0ADA657C"/>
    <w:rsid w:val="0AE918B4"/>
    <w:rsid w:val="0AEE2A27"/>
    <w:rsid w:val="0B301291"/>
    <w:rsid w:val="0B7D1FFD"/>
    <w:rsid w:val="0B8D2240"/>
    <w:rsid w:val="0BD0342A"/>
    <w:rsid w:val="0BEF4CA9"/>
    <w:rsid w:val="0C1A415B"/>
    <w:rsid w:val="0C6F1945"/>
    <w:rsid w:val="0C877CDB"/>
    <w:rsid w:val="0CB02BEB"/>
    <w:rsid w:val="0CB35CD6"/>
    <w:rsid w:val="0CB46329"/>
    <w:rsid w:val="0CBB102F"/>
    <w:rsid w:val="0CBC3724"/>
    <w:rsid w:val="0CCE0C25"/>
    <w:rsid w:val="0D350B77"/>
    <w:rsid w:val="0D4970C4"/>
    <w:rsid w:val="0D501777"/>
    <w:rsid w:val="0D5079C9"/>
    <w:rsid w:val="0D6B035F"/>
    <w:rsid w:val="0D9241CB"/>
    <w:rsid w:val="0D9B7B45"/>
    <w:rsid w:val="0DA53FD8"/>
    <w:rsid w:val="0DD9599C"/>
    <w:rsid w:val="0DE16873"/>
    <w:rsid w:val="0DFF1489"/>
    <w:rsid w:val="0E15651D"/>
    <w:rsid w:val="0E162C18"/>
    <w:rsid w:val="0E1C3D4F"/>
    <w:rsid w:val="0E1D2A3F"/>
    <w:rsid w:val="0E340CB9"/>
    <w:rsid w:val="0E3E395D"/>
    <w:rsid w:val="0E5F0EF3"/>
    <w:rsid w:val="0E6F3E7F"/>
    <w:rsid w:val="0E9953A0"/>
    <w:rsid w:val="0EA0228A"/>
    <w:rsid w:val="0EB9159E"/>
    <w:rsid w:val="0EBB5316"/>
    <w:rsid w:val="0ED05FDB"/>
    <w:rsid w:val="0F2C1D70"/>
    <w:rsid w:val="0F307AB2"/>
    <w:rsid w:val="0F5F3EF3"/>
    <w:rsid w:val="0F783A2C"/>
    <w:rsid w:val="0F7D081D"/>
    <w:rsid w:val="0FB00BF3"/>
    <w:rsid w:val="0FBF0E36"/>
    <w:rsid w:val="0FD3668F"/>
    <w:rsid w:val="10031806"/>
    <w:rsid w:val="1014226A"/>
    <w:rsid w:val="101A606C"/>
    <w:rsid w:val="10433815"/>
    <w:rsid w:val="107C2883"/>
    <w:rsid w:val="10C96C19"/>
    <w:rsid w:val="10F7015B"/>
    <w:rsid w:val="11186A50"/>
    <w:rsid w:val="11567578"/>
    <w:rsid w:val="116A6B7F"/>
    <w:rsid w:val="117F6ACF"/>
    <w:rsid w:val="11A264BB"/>
    <w:rsid w:val="11C20769"/>
    <w:rsid w:val="11C82BDE"/>
    <w:rsid w:val="11D04C78"/>
    <w:rsid w:val="120E7E53"/>
    <w:rsid w:val="123F625E"/>
    <w:rsid w:val="124949E7"/>
    <w:rsid w:val="12555A81"/>
    <w:rsid w:val="12617F82"/>
    <w:rsid w:val="127A1044"/>
    <w:rsid w:val="12911EC7"/>
    <w:rsid w:val="12AF5192"/>
    <w:rsid w:val="12D44BF8"/>
    <w:rsid w:val="12DE7274"/>
    <w:rsid w:val="132B5090"/>
    <w:rsid w:val="13390EFF"/>
    <w:rsid w:val="134A0A16"/>
    <w:rsid w:val="13B305A5"/>
    <w:rsid w:val="13CE7899"/>
    <w:rsid w:val="13E50398"/>
    <w:rsid w:val="13EE3A98"/>
    <w:rsid w:val="14027543"/>
    <w:rsid w:val="1437543F"/>
    <w:rsid w:val="1487549A"/>
    <w:rsid w:val="148D1503"/>
    <w:rsid w:val="149B12AB"/>
    <w:rsid w:val="149F2FE4"/>
    <w:rsid w:val="14A16D5C"/>
    <w:rsid w:val="14AD5701"/>
    <w:rsid w:val="14FB46BE"/>
    <w:rsid w:val="15123156"/>
    <w:rsid w:val="152864CC"/>
    <w:rsid w:val="153E0A4F"/>
    <w:rsid w:val="154C4F1A"/>
    <w:rsid w:val="154D5CD7"/>
    <w:rsid w:val="15514806"/>
    <w:rsid w:val="155C5D19"/>
    <w:rsid w:val="15695ACC"/>
    <w:rsid w:val="157C32A8"/>
    <w:rsid w:val="15A4082F"/>
    <w:rsid w:val="15A5462A"/>
    <w:rsid w:val="15AA1310"/>
    <w:rsid w:val="15BF2020"/>
    <w:rsid w:val="15C91BB0"/>
    <w:rsid w:val="15FF4BD7"/>
    <w:rsid w:val="160C46A9"/>
    <w:rsid w:val="16585B40"/>
    <w:rsid w:val="168D7598"/>
    <w:rsid w:val="16C46D32"/>
    <w:rsid w:val="16D82C42"/>
    <w:rsid w:val="16E421D5"/>
    <w:rsid w:val="16E44C2B"/>
    <w:rsid w:val="171310E3"/>
    <w:rsid w:val="17222BF6"/>
    <w:rsid w:val="17320A6B"/>
    <w:rsid w:val="175E2CE2"/>
    <w:rsid w:val="178B040E"/>
    <w:rsid w:val="17D15BAA"/>
    <w:rsid w:val="17DB2585"/>
    <w:rsid w:val="18277578"/>
    <w:rsid w:val="182A7068"/>
    <w:rsid w:val="183028D1"/>
    <w:rsid w:val="1844012A"/>
    <w:rsid w:val="1846212A"/>
    <w:rsid w:val="18660E62"/>
    <w:rsid w:val="1867206B"/>
    <w:rsid w:val="18756535"/>
    <w:rsid w:val="18AA11CA"/>
    <w:rsid w:val="18AE1A47"/>
    <w:rsid w:val="18B708FC"/>
    <w:rsid w:val="18CB43A7"/>
    <w:rsid w:val="18D71629"/>
    <w:rsid w:val="18E90CD1"/>
    <w:rsid w:val="190252F8"/>
    <w:rsid w:val="19143FA0"/>
    <w:rsid w:val="19365BD0"/>
    <w:rsid w:val="193A152D"/>
    <w:rsid w:val="194A1770"/>
    <w:rsid w:val="19537536"/>
    <w:rsid w:val="19596F42"/>
    <w:rsid w:val="195B1BCF"/>
    <w:rsid w:val="196A0064"/>
    <w:rsid w:val="197B5DCD"/>
    <w:rsid w:val="19AF7825"/>
    <w:rsid w:val="19BE5CBA"/>
    <w:rsid w:val="19C57049"/>
    <w:rsid w:val="19E51499"/>
    <w:rsid w:val="19EB4AF9"/>
    <w:rsid w:val="1A2F0966"/>
    <w:rsid w:val="1A37709D"/>
    <w:rsid w:val="1A82055C"/>
    <w:rsid w:val="1AC271D0"/>
    <w:rsid w:val="1ACA0811"/>
    <w:rsid w:val="1ADA2FC8"/>
    <w:rsid w:val="1ADE4866"/>
    <w:rsid w:val="1B03607B"/>
    <w:rsid w:val="1B041DF3"/>
    <w:rsid w:val="1B1409C3"/>
    <w:rsid w:val="1B824429"/>
    <w:rsid w:val="1B9E182A"/>
    <w:rsid w:val="1BED7449"/>
    <w:rsid w:val="1C194C12"/>
    <w:rsid w:val="1C2C1601"/>
    <w:rsid w:val="1C4306F9"/>
    <w:rsid w:val="1C4C172A"/>
    <w:rsid w:val="1C4E77C9"/>
    <w:rsid w:val="1C523CD7"/>
    <w:rsid w:val="1C5446B4"/>
    <w:rsid w:val="1C5D1630"/>
    <w:rsid w:val="1C7B3119"/>
    <w:rsid w:val="1C847393"/>
    <w:rsid w:val="1C8C02F2"/>
    <w:rsid w:val="1C913B5A"/>
    <w:rsid w:val="1C980A44"/>
    <w:rsid w:val="1C9D2C3D"/>
    <w:rsid w:val="1CB11B06"/>
    <w:rsid w:val="1CDF48C5"/>
    <w:rsid w:val="1CEE13BB"/>
    <w:rsid w:val="1CF2284B"/>
    <w:rsid w:val="1D084DBB"/>
    <w:rsid w:val="1D1207F7"/>
    <w:rsid w:val="1D275A96"/>
    <w:rsid w:val="1D3D339A"/>
    <w:rsid w:val="1D4D5CD3"/>
    <w:rsid w:val="1D7B040E"/>
    <w:rsid w:val="1D907783"/>
    <w:rsid w:val="1DA90ACE"/>
    <w:rsid w:val="1DAD2B22"/>
    <w:rsid w:val="1DB40617"/>
    <w:rsid w:val="1DC35F95"/>
    <w:rsid w:val="1DE877AA"/>
    <w:rsid w:val="1DF83E91"/>
    <w:rsid w:val="1DF95513"/>
    <w:rsid w:val="1E067C30"/>
    <w:rsid w:val="1E1467F1"/>
    <w:rsid w:val="1E340C41"/>
    <w:rsid w:val="1E5F5C1C"/>
    <w:rsid w:val="1E7948A6"/>
    <w:rsid w:val="1EA7567F"/>
    <w:rsid w:val="1EBF49AE"/>
    <w:rsid w:val="1F686DF4"/>
    <w:rsid w:val="1FB2006F"/>
    <w:rsid w:val="1FBC7140"/>
    <w:rsid w:val="1FCD6C57"/>
    <w:rsid w:val="1FEB5679"/>
    <w:rsid w:val="1FEC17D3"/>
    <w:rsid w:val="1FF266BE"/>
    <w:rsid w:val="20146634"/>
    <w:rsid w:val="201E4B92"/>
    <w:rsid w:val="203211B0"/>
    <w:rsid w:val="203C5B8B"/>
    <w:rsid w:val="204E2DA0"/>
    <w:rsid w:val="20612748"/>
    <w:rsid w:val="20EC75B1"/>
    <w:rsid w:val="212154AC"/>
    <w:rsid w:val="2177331E"/>
    <w:rsid w:val="217F2367"/>
    <w:rsid w:val="2186076B"/>
    <w:rsid w:val="218B0D29"/>
    <w:rsid w:val="21912DBF"/>
    <w:rsid w:val="21AA36F4"/>
    <w:rsid w:val="21AD0AEE"/>
    <w:rsid w:val="21E07116"/>
    <w:rsid w:val="21EF4232"/>
    <w:rsid w:val="221C3EC6"/>
    <w:rsid w:val="22764991"/>
    <w:rsid w:val="228850B7"/>
    <w:rsid w:val="229434A3"/>
    <w:rsid w:val="22B248D1"/>
    <w:rsid w:val="22B56B04"/>
    <w:rsid w:val="22C407E5"/>
    <w:rsid w:val="22FE5379"/>
    <w:rsid w:val="230C5CE8"/>
    <w:rsid w:val="230D4FC1"/>
    <w:rsid w:val="2319277A"/>
    <w:rsid w:val="23270B88"/>
    <w:rsid w:val="234E4553"/>
    <w:rsid w:val="23931F66"/>
    <w:rsid w:val="23977CA8"/>
    <w:rsid w:val="23B16878"/>
    <w:rsid w:val="23B94474"/>
    <w:rsid w:val="23C10881"/>
    <w:rsid w:val="23C91E2B"/>
    <w:rsid w:val="23DC1B5F"/>
    <w:rsid w:val="23ED78C8"/>
    <w:rsid w:val="246833F2"/>
    <w:rsid w:val="246F652F"/>
    <w:rsid w:val="247A6377"/>
    <w:rsid w:val="24883A94"/>
    <w:rsid w:val="24885842"/>
    <w:rsid w:val="24950E07"/>
    <w:rsid w:val="249935AC"/>
    <w:rsid w:val="24AB32DF"/>
    <w:rsid w:val="24D04CCE"/>
    <w:rsid w:val="24D32F62"/>
    <w:rsid w:val="24DB40C9"/>
    <w:rsid w:val="251B4187"/>
    <w:rsid w:val="252278CD"/>
    <w:rsid w:val="254F1791"/>
    <w:rsid w:val="2556149D"/>
    <w:rsid w:val="256911D0"/>
    <w:rsid w:val="259D531E"/>
    <w:rsid w:val="25C1100C"/>
    <w:rsid w:val="25C66C19"/>
    <w:rsid w:val="25E940BF"/>
    <w:rsid w:val="25EC3BAF"/>
    <w:rsid w:val="260D5FFF"/>
    <w:rsid w:val="266320C3"/>
    <w:rsid w:val="266A7511"/>
    <w:rsid w:val="266B1018"/>
    <w:rsid w:val="26A36964"/>
    <w:rsid w:val="26B02AF9"/>
    <w:rsid w:val="26B75F6B"/>
    <w:rsid w:val="26D22DA5"/>
    <w:rsid w:val="270F2FFB"/>
    <w:rsid w:val="27170840"/>
    <w:rsid w:val="27651E6B"/>
    <w:rsid w:val="276E0770"/>
    <w:rsid w:val="278431A7"/>
    <w:rsid w:val="27856069"/>
    <w:rsid w:val="27AC1848"/>
    <w:rsid w:val="27FB117B"/>
    <w:rsid w:val="28017DE6"/>
    <w:rsid w:val="2811297C"/>
    <w:rsid w:val="28170EB7"/>
    <w:rsid w:val="28331A56"/>
    <w:rsid w:val="28A569C3"/>
    <w:rsid w:val="28C66939"/>
    <w:rsid w:val="28E11534"/>
    <w:rsid w:val="28EC1541"/>
    <w:rsid w:val="290A4A78"/>
    <w:rsid w:val="291A12D7"/>
    <w:rsid w:val="29257B04"/>
    <w:rsid w:val="295823E6"/>
    <w:rsid w:val="296543A4"/>
    <w:rsid w:val="298365D8"/>
    <w:rsid w:val="298A5BB9"/>
    <w:rsid w:val="29A94291"/>
    <w:rsid w:val="29E11C7D"/>
    <w:rsid w:val="2A111E36"/>
    <w:rsid w:val="2A196B4F"/>
    <w:rsid w:val="2A2B114A"/>
    <w:rsid w:val="2A2D4EC2"/>
    <w:rsid w:val="2A3A313B"/>
    <w:rsid w:val="2A3C3357"/>
    <w:rsid w:val="2A6E7289"/>
    <w:rsid w:val="2A742AF1"/>
    <w:rsid w:val="2A976D71"/>
    <w:rsid w:val="2AAD3C48"/>
    <w:rsid w:val="2ABC6246"/>
    <w:rsid w:val="2AFC2AE6"/>
    <w:rsid w:val="2B2F6A18"/>
    <w:rsid w:val="2B342280"/>
    <w:rsid w:val="2B9E3BC0"/>
    <w:rsid w:val="2BD355F5"/>
    <w:rsid w:val="2BD870AF"/>
    <w:rsid w:val="2BEC66B7"/>
    <w:rsid w:val="2C0F23A5"/>
    <w:rsid w:val="2C31056E"/>
    <w:rsid w:val="2C414C55"/>
    <w:rsid w:val="2C7E7C57"/>
    <w:rsid w:val="2CC118F2"/>
    <w:rsid w:val="2CF47F19"/>
    <w:rsid w:val="2CFC41F4"/>
    <w:rsid w:val="2D0F21BE"/>
    <w:rsid w:val="2D1B62BE"/>
    <w:rsid w:val="2D4349FC"/>
    <w:rsid w:val="2D687FBF"/>
    <w:rsid w:val="2D8748E9"/>
    <w:rsid w:val="2DA07759"/>
    <w:rsid w:val="2DA37249"/>
    <w:rsid w:val="2DA60AE7"/>
    <w:rsid w:val="2DA84860"/>
    <w:rsid w:val="2DB71C5C"/>
    <w:rsid w:val="2DCC054E"/>
    <w:rsid w:val="2DCE2518"/>
    <w:rsid w:val="2DE44914"/>
    <w:rsid w:val="2E0308AA"/>
    <w:rsid w:val="2E0979F4"/>
    <w:rsid w:val="2E327945"/>
    <w:rsid w:val="2E4D72C4"/>
    <w:rsid w:val="2E5844D8"/>
    <w:rsid w:val="2E755089"/>
    <w:rsid w:val="2EB57234"/>
    <w:rsid w:val="2ECC391B"/>
    <w:rsid w:val="2F034443"/>
    <w:rsid w:val="2F126434"/>
    <w:rsid w:val="2F212B1B"/>
    <w:rsid w:val="2F917CA1"/>
    <w:rsid w:val="2F927575"/>
    <w:rsid w:val="2F994DA8"/>
    <w:rsid w:val="2FA5374C"/>
    <w:rsid w:val="2FEE6EA1"/>
    <w:rsid w:val="2FFF6FBB"/>
    <w:rsid w:val="30001DB4"/>
    <w:rsid w:val="300732EA"/>
    <w:rsid w:val="30182170"/>
    <w:rsid w:val="302955B4"/>
    <w:rsid w:val="30332B06"/>
    <w:rsid w:val="3050190A"/>
    <w:rsid w:val="30536D05"/>
    <w:rsid w:val="30942D3B"/>
    <w:rsid w:val="30A77050"/>
    <w:rsid w:val="30AF021C"/>
    <w:rsid w:val="30C23E8A"/>
    <w:rsid w:val="30DA11D4"/>
    <w:rsid w:val="30FE1366"/>
    <w:rsid w:val="310B5831"/>
    <w:rsid w:val="3115220C"/>
    <w:rsid w:val="311F0D0A"/>
    <w:rsid w:val="31241FF9"/>
    <w:rsid w:val="313703D4"/>
    <w:rsid w:val="317F1D7B"/>
    <w:rsid w:val="31837ABD"/>
    <w:rsid w:val="319B6BB5"/>
    <w:rsid w:val="31B25CAD"/>
    <w:rsid w:val="31B92820"/>
    <w:rsid w:val="31B931DF"/>
    <w:rsid w:val="31C9523C"/>
    <w:rsid w:val="32057083"/>
    <w:rsid w:val="320A3D3B"/>
    <w:rsid w:val="321E1594"/>
    <w:rsid w:val="322272D6"/>
    <w:rsid w:val="324C7EAF"/>
    <w:rsid w:val="3250086D"/>
    <w:rsid w:val="326A47D9"/>
    <w:rsid w:val="326F1DF0"/>
    <w:rsid w:val="328B45D2"/>
    <w:rsid w:val="3291620A"/>
    <w:rsid w:val="329D4BAF"/>
    <w:rsid w:val="32F231D4"/>
    <w:rsid w:val="33030EB6"/>
    <w:rsid w:val="330B7D6A"/>
    <w:rsid w:val="33154745"/>
    <w:rsid w:val="33637736"/>
    <w:rsid w:val="336B25B7"/>
    <w:rsid w:val="338A5133"/>
    <w:rsid w:val="33B57CD6"/>
    <w:rsid w:val="33C37F8A"/>
    <w:rsid w:val="33E42E51"/>
    <w:rsid w:val="34092494"/>
    <w:rsid w:val="3489363D"/>
    <w:rsid w:val="34B955A4"/>
    <w:rsid w:val="34E6283D"/>
    <w:rsid w:val="34E645EB"/>
    <w:rsid w:val="35026F4B"/>
    <w:rsid w:val="351729F7"/>
    <w:rsid w:val="35207B40"/>
    <w:rsid w:val="35326F31"/>
    <w:rsid w:val="35441312"/>
    <w:rsid w:val="354B6B44"/>
    <w:rsid w:val="355344E3"/>
    <w:rsid w:val="35595441"/>
    <w:rsid w:val="355E0625"/>
    <w:rsid w:val="35955C6D"/>
    <w:rsid w:val="35B30245"/>
    <w:rsid w:val="35C10BB4"/>
    <w:rsid w:val="35C30488"/>
    <w:rsid w:val="35D76724"/>
    <w:rsid w:val="35E64E50"/>
    <w:rsid w:val="35EB79DF"/>
    <w:rsid w:val="360365D2"/>
    <w:rsid w:val="361A4FF4"/>
    <w:rsid w:val="36273680"/>
    <w:rsid w:val="362B4280"/>
    <w:rsid w:val="36364823"/>
    <w:rsid w:val="36367635"/>
    <w:rsid w:val="36522344"/>
    <w:rsid w:val="366C2586"/>
    <w:rsid w:val="367E0853"/>
    <w:rsid w:val="36873BAC"/>
    <w:rsid w:val="36A007CA"/>
    <w:rsid w:val="36A10186"/>
    <w:rsid w:val="36AA1648"/>
    <w:rsid w:val="36E032BC"/>
    <w:rsid w:val="36E5561F"/>
    <w:rsid w:val="36FC7CD5"/>
    <w:rsid w:val="370A20E7"/>
    <w:rsid w:val="370E480E"/>
    <w:rsid w:val="37407074"/>
    <w:rsid w:val="375B2943"/>
    <w:rsid w:val="376637C1"/>
    <w:rsid w:val="3772660A"/>
    <w:rsid w:val="37A32B62"/>
    <w:rsid w:val="37A65C80"/>
    <w:rsid w:val="37B2533F"/>
    <w:rsid w:val="37C87FD8"/>
    <w:rsid w:val="38325D99"/>
    <w:rsid w:val="3862042D"/>
    <w:rsid w:val="38637D01"/>
    <w:rsid w:val="386D6DD1"/>
    <w:rsid w:val="38855EC9"/>
    <w:rsid w:val="388C01E2"/>
    <w:rsid w:val="389600D6"/>
    <w:rsid w:val="389922F9"/>
    <w:rsid w:val="38A400AD"/>
    <w:rsid w:val="38CE5AC2"/>
    <w:rsid w:val="39272625"/>
    <w:rsid w:val="393022D9"/>
    <w:rsid w:val="393E6B1D"/>
    <w:rsid w:val="394E005E"/>
    <w:rsid w:val="395E53AA"/>
    <w:rsid w:val="39724482"/>
    <w:rsid w:val="397F0B6A"/>
    <w:rsid w:val="39AE1450"/>
    <w:rsid w:val="39B36A66"/>
    <w:rsid w:val="39B747A8"/>
    <w:rsid w:val="39C26CA9"/>
    <w:rsid w:val="39CD63B6"/>
    <w:rsid w:val="39FE2E35"/>
    <w:rsid w:val="39FF05EC"/>
    <w:rsid w:val="3A1F5EA9"/>
    <w:rsid w:val="3A3F2B67"/>
    <w:rsid w:val="3A606FEC"/>
    <w:rsid w:val="3A6D4E67"/>
    <w:rsid w:val="3AA36ADA"/>
    <w:rsid w:val="3ABB4AF3"/>
    <w:rsid w:val="3AD24B9C"/>
    <w:rsid w:val="3AD44EE6"/>
    <w:rsid w:val="3AE570F3"/>
    <w:rsid w:val="3B05450B"/>
    <w:rsid w:val="3B07350D"/>
    <w:rsid w:val="3B3B4F65"/>
    <w:rsid w:val="3B581673"/>
    <w:rsid w:val="3B6224F2"/>
    <w:rsid w:val="3B7264E7"/>
    <w:rsid w:val="3B8709FE"/>
    <w:rsid w:val="3B9603ED"/>
    <w:rsid w:val="3BA42B0A"/>
    <w:rsid w:val="3BBD1209"/>
    <w:rsid w:val="3BC254E4"/>
    <w:rsid w:val="3BC27434"/>
    <w:rsid w:val="3BE86E9B"/>
    <w:rsid w:val="3BED0A3E"/>
    <w:rsid w:val="3BF21AC7"/>
    <w:rsid w:val="3BFB7BD3"/>
    <w:rsid w:val="3C187054"/>
    <w:rsid w:val="3C2F4C16"/>
    <w:rsid w:val="3C574020"/>
    <w:rsid w:val="3C5F2ED5"/>
    <w:rsid w:val="3C7113CD"/>
    <w:rsid w:val="3C7626F9"/>
    <w:rsid w:val="3C7A1ABD"/>
    <w:rsid w:val="3C9A234B"/>
    <w:rsid w:val="3C9E39FD"/>
    <w:rsid w:val="3CB4494B"/>
    <w:rsid w:val="3CB44FCF"/>
    <w:rsid w:val="3CCA65A0"/>
    <w:rsid w:val="3CD016DD"/>
    <w:rsid w:val="3D0715A3"/>
    <w:rsid w:val="3D1617E6"/>
    <w:rsid w:val="3D2F4655"/>
    <w:rsid w:val="3D3305EA"/>
    <w:rsid w:val="3D4225DB"/>
    <w:rsid w:val="3D425455"/>
    <w:rsid w:val="3D4B775C"/>
    <w:rsid w:val="3D4F6AA6"/>
    <w:rsid w:val="3D7529B0"/>
    <w:rsid w:val="3D9077EA"/>
    <w:rsid w:val="3DAE1A1E"/>
    <w:rsid w:val="3DB3789A"/>
    <w:rsid w:val="3DE47B36"/>
    <w:rsid w:val="3DFA1107"/>
    <w:rsid w:val="3E2A60D5"/>
    <w:rsid w:val="3E4E58CE"/>
    <w:rsid w:val="3E742C68"/>
    <w:rsid w:val="3E75253C"/>
    <w:rsid w:val="3E8310FD"/>
    <w:rsid w:val="3E9A366A"/>
    <w:rsid w:val="3EC6723B"/>
    <w:rsid w:val="3EE33949"/>
    <w:rsid w:val="3EED2A1A"/>
    <w:rsid w:val="3F0E57EE"/>
    <w:rsid w:val="3F1C50AD"/>
    <w:rsid w:val="3F2C3542"/>
    <w:rsid w:val="3F373D70"/>
    <w:rsid w:val="3F47037C"/>
    <w:rsid w:val="3F7129E1"/>
    <w:rsid w:val="3F9E5AC2"/>
    <w:rsid w:val="3FDA11F0"/>
    <w:rsid w:val="3FDA2F9E"/>
    <w:rsid w:val="4004001B"/>
    <w:rsid w:val="401D732F"/>
    <w:rsid w:val="40297A82"/>
    <w:rsid w:val="402C1320"/>
    <w:rsid w:val="40302BBE"/>
    <w:rsid w:val="40526FD9"/>
    <w:rsid w:val="405474B9"/>
    <w:rsid w:val="405A5E8D"/>
    <w:rsid w:val="406409ED"/>
    <w:rsid w:val="407C22A8"/>
    <w:rsid w:val="40A95282"/>
    <w:rsid w:val="40B30B18"/>
    <w:rsid w:val="40B31D46"/>
    <w:rsid w:val="40C61775"/>
    <w:rsid w:val="40CA7A85"/>
    <w:rsid w:val="40E00953"/>
    <w:rsid w:val="40F2256A"/>
    <w:rsid w:val="412067A0"/>
    <w:rsid w:val="41281AE7"/>
    <w:rsid w:val="414F3518"/>
    <w:rsid w:val="41566655"/>
    <w:rsid w:val="41662610"/>
    <w:rsid w:val="416E7E42"/>
    <w:rsid w:val="41AF1F3C"/>
    <w:rsid w:val="41BC7FEB"/>
    <w:rsid w:val="41EA66B4"/>
    <w:rsid w:val="41F014A3"/>
    <w:rsid w:val="41FD2810"/>
    <w:rsid w:val="42181B5C"/>
    <w:rsid w:val="4250579A"/>
    <w:rsid w:val="4251625D"/>
    <w:rsid w:val="426C6E67"/>
    <w:rsid w:val="42843695"/>
    <w:rsid w:val="42846FB4"/>
    <w:rsid w:val="428D254A"/>
    <w:rsid w:val="42B555FD"/>
    <w:rsid w:val="42F8373B"/>
    <w:rsid w:val="43094F7E"/>
    <w:rsid w:val="432F3601"/>
    <w:rsid w:val="435E5C94"/>
    <w:rsid w:val="436F6579"/>
    <w:rsid w:val="438309A0"/>
    <w:rsid w:val="4383394D"/>
    <w:rsid w:val="43943464"/>
    <w:rsid w:val="439F1EC0"/>
    <w:rsid w:val="43A44B2B"/>
    <w:rsid w:val="43D67F21"/>
    <w:rsid w:val="43D96CBC"/>
    <w:rsid w:val="43FB1735"/>
    <w:rsid w:val="440F0F41"/>
    <w:rsid w:val="44134CD1"/>
    <w:rsid w:val="441D20B8"/>
    <w:rsid w:val="443F5AC6"/>
    <w:rsid w:val="445150C0"/>
    <w:rsid w:val="44691106"/>
    <w:rsid w:val="44781C81"/>
    <w:rsid w:val="447D039C"/>
    <w:rsid w:val="44806710"/>
    <w:rsid w:val="449F47B6"/>
    <w:rsid w:val="44A21BB1"/>
    <w:rsid w:val="44BE2E8F"/>
    <w:rsid w:val="44E57145"/>
    <w:rsid w:val="45154A79"/>
    <w:rsid w:val="451C5E07"/>
    <w:rsid w:val="455F2A66"/>
    <w:rsid w:val="456D21BF"/>
    <w:rsid w:val="45765517"/>
    <w:rsid w:val="45905414"/>
    <w:rsid w:val="45AC718B"/>
    <w:rsid w:val="45C73FC5"/>
    <w:rsid w:val="45E36A1F"/>
    <w:rsid w:val="460D5750"/>
    <w:rsid w:val="462C5BD6"/>
    <w:rsid w:val="466A42B1"/>
    <w:rsid w:val="4689127A"/>
    <w:rsid w:val="469A3487"/>
    <w:rsid w:val="469C7200"/>
    <w:rsid w:val="469E7C54"/>
    <w:rsid w:val="46AA61A0"/>
    <w:rsid w:val="46CB0D6C"/>
    <w:rsid w:val="473C453F"/>
    <w:rsid w:val="474D04FA"/>
    <w:rsid w:val="4759257B"/>
    <w:rsid w:val="475F3D89"/>
    <w:rsid w:val="47685334"/>
    <w:rsid w:val="47743CD8"/>
    <w:rsid w:val="47772D4A"/>
    <w:rsid w:val="477B2747"/>
    <w:rsid w:val="477C493B"/>
    <w:rsid w:val="478674BD"/>
    <w:rsid w:val="47981429"/>
    <w:rsid w:val="47B17C05"/>
    <w:rsid w:val="47BE73FC"/>
    <w:rsid w:val="47C167F2"/>
    <w:rsid w:val="47C22C96"/>
    <w:rsid w:val="47CA56A6"/>
    <w:rsid w:val="47CC58C3"/>
    <w:rsid w:val="48256D81"/>
    <w:rsid w:val="482D3E87"/>
    <w:rsid w:val="485C01F0"/>
    <w:rsid w:val="486D510A"/>
    <w:rsid w:val="487A531F"/>
    <w:rsid w:val="487B2E45"/>
    <w:rsid w:val="48A028AB"/>
    <w:rsid w:val="48A51C70"/>
    <w:rsid w:val="48B8212E"/>
    <w:rsid w:val="48BB76E5"/>
    <w:rsid w:val="48C540C0"/>
    <w:rsid w:val="48C6265B"/>
    <w:rsid w:val="494B2817"/>
    <w:rsid w:val="49507E2D"/>
    <w:rsid w:val="49831FB1"/>
    <w:rsid w:val="499C12C5"/>
    <w:rsid w:val="499F0DB5"/>
    <w:rsid w:val="49DB003F"/>
    <w:rsid w:val="49E04A15"/>
    <w:rsid w:val="49F30C25"/>
    <w:rsid w:val="4A1505F1"/>
    <w:rsid w:val="4A4C4A99"/>
    <w:rsid w:val="4A653DAC"/>
    <w:rsid w:val="4A7B537E"/>
    <w:rsid w:val="4A830EAE"/>
    <w:rsid w:val="4A8C30E7"/>
    <w:rsid w:val="4AC565F9"/>
    <w:rsid w:val="4ACD4316"/>
    <w:rsid w:val="4AD34597"/>
    <w:rsid w:val="4AD66A58"/>
    <w:rsid w:val="4ADB7BCB"/>
    <w:rsid w:val="4AEB42B2"/>
    <w:rsid w:val="4B103D18"/>
    <w:rsid w:val="4B1F3F5B"/>
    <w:rsid w:val="4B2772B4"/>
    <w:rsid w:val="4B2D6AFB"/>
    <w:rsid w:val="4B3307EA"/>
    <w:rsid w:val="4B370F67"/>
    <w:rsid w:val="4B3F0159"/>
    <w:rsid w:val="4B5736F5"/>
    <w:rsid w:val="4B707D3B"/>
    <w:rsid w:val="4B78366B"/>
    <w:rsid w:val="4B812C2E"/>
    <w:rsid w:val="4BA12BC2"/>
    <w:rsid w:val="4BC6087B"/>
    <w:rsid w:val="4BCD2E3C"/>
    <w:rsid w:val="4C003D8D"/>
    <w:rsid w:val="4C071ACB"/>
    <w:rsid w:val="4C2A705C"/>
    <w:rsid w:val="4C3E6663"/>
    <w:rsid w:val="4C63273B"/>
    <w:rsid w:val="4C6836E0"/>
    <w:rsid w:val="4C856040"/>
    <w:rsid w:val="4CCC3C6F"/>
    <w:rsid w:val="4D1A70D0"/>
    <w:rsid w:val="4D1D096E"/>
    <w:rsid w:val="4D1D271C"/>
    <w:rsid w:val="4D2307FE"/>
    <w:rsid w:val="4D2A0E2D"/>
    <w:rsid w:val="4D8B1D7C"/>
    <w:rsid w:val="4DB0533F"/>
    <w:rsid w:val="4DB12E65"/>
    <w:rsid w:val="4DE4043F"/>
    <w:rsid w:val="4DED20EF"/>
    <w:rsid w:val="4E0C4DD3"/>
    <w:rsid w:val="4E1B3100"/>
    <w:rsid w:val="4E2C3014"/>
    <w:rsid w:val="4E3A6C3B"/>
    <w:rsid w:val="4E5B174E"/>
    <w:rsid w:val="4EA50C1B"/>
    <w:rsid w:val="4EB33338"/>
    <w:rsid w:val="4EB424DB"/>
    <w:rsid w:val="4EBE3A8B"/>
    <w:rsid w:val="4EC24B02"/>
    <w:rsid w:val="4EDB288F"/>
    <w:rsid w:val="4EE554BC"/>
    <w:rsid w:val="4F1418FD"/>
    <w:rsid w:val="4F3149E7"/>
    <w:rsid w:val="4F714FA1"/>
    <w:rsid w:val="4F7725B8"/>
    <w:rsid w:val="4FAE4DE6"/>
    <w:rsid w:val="4FCD042A"/>
    <w:rsid w:val="4FF36959"/>
    <w:rsid w:val="500B5062"/>
    <w:rsid w:val="501970EC"/>
    <w:rsid w:val="506568B4"/>
    <w:rsid w:val="50700DB5"/>
    <w:rsid w:val="50850D04"/>
    <w:rsid w:val="50B70AB4"/>
    <w:rsid w:val="50D37CC2"/>
    <w:rsid w:val="50D926A1"/>
    <w:rsid w:val="50DB0924"/>
    <w:rsid w:val="50F87728"/>
    <w:rsid w:val="51113A28"/>
    <w:rsid w:val="511D2CEB"/>
    <w:rsid w:val="512C36FF"/>
    <w:rsid w:val="51597A9B"/>
    <w:rsid w:val="516E3547"/>
    <w:rsid w:val="51714DE5"/>
    <w:rsid w:val="5184487E"/>
    <w:rsid w:val="51905BB3"/>
    <w:rsid w:val="51AC0513"/>
    <w:rsid w:val="51AE2B58"/>
    <w:rsid w:val="51D535C6"/>
    <w:rsid w:val="51E67581"/>
    <w:rsid w:val="51EA4B1D"/>
    <w:rsid w:val="51FA127E"/>
    <w:rsid w:val="51FA74D0"/>
    <w:rsid w:val="520D0FB1"/>
    <w:rsid w:val="521C7446"/>
    <w:rsid w:val="523A1C55"/>
    <w:rsid w:val="523A5B1F"/>
    <w:rsid w:val="524D6FB9"/>
    <w:rsid w:val="525C7843"/>
    <w:rsid w:val="526B217C"/>
    <w:rsid w:val="52F33A74"/>
    <w:rsid w:val="52FF78E7"/>
    <w:rsid w:val="53071EA5"/>
    <w:rsid w:val="531719BC"/>
    <w:rsid w:val="533B56AA"/>
    <w:rsid w:val="534704F3"/>
    <w:rsid w:val="53513120"/>
    <w:rsid w:val="535624E4"/>
    <w:rsid w:val="5368446F"/>
    <w:rsid w:val="539725B9"/>
    <w:rsid w:val="53AE0572"/>
    <w:rsid w:val="53B84F4D"/>
    <w:rsid w:val="53C50E71"/>
    <w:rsid w:val="53CA4C80"/>
    <w:rsid w:val="540006A2"/>
    <w:rsid w:val="543F566E"/>
    <w:rsid w:val="544669FD"/>
    <w:rsid w:val="544B7B6F"/>
    <w:rsid w:val="5458228C"/>
    <w:rsid w:val="547F5A13"/>
    <w:rsid w:val="5495528E"/>
    <w:rsid w:val="54970685"/>
    <w:rsid w:val="54996B2C"/>
    <w:rsid w:val="549B02BF"/>
    <w:rsid w:val="54B35F0A"/>
    <w:rsid w:val="54E0537E"/>
    <w:rsid w:val="553D1BAE"/>
    <w:rsid w:val="553D4005"/>
    <w:rsid w:val="554C005A"/>
    <w:rsid w:val="557B7F53"/>
    <w:rsid w:val="55872E29"/>
    <w:rsid w:val="55886BA1"/>
    <w:rsid w:val="55894DF3"/>
    <w:rsid w:val="55A559A5"/>
    <w:rsid w:val="55C77AB4"/>
    <w:rsid w:val="55D76F28"/>
    <w:rsid w:val="55E4739E"/>
    <w:rsid w:val="56156687"/>
    <w:rsid w:val="56A63783"/>
    <w:rsid w:val="56FA762A"/>
    <w:rsid w:val="57127095"/>
    <w:rsid w:val="571E156B"/>
    <w:rsid w:val="57212FAC"/>
    <w:rsid w:val="57234DD3"/>
    <w:rsid w:val="573A49B9"/>
    <w:rsid w:val="57447DED"/>
    <w:rsid w:val="57491CAE"/>
    <w:rsid w:val="57545864"/>
    <w:rsid w:val="577218B7"/>
    <w:rsid w:val="57A51C8C"/>
    <w:rsid w:val="57B36157"/>
    <w:rsid w:val="57CF6D09"/>
    <w:rsid w:val="57DD31D4"/>
    <w:rsid w:val="58207565"/>
    <w:rsid w:val="584C0492"/>
    <w:rsid w:val="58782F72"/>
    <w:rsid w:val="58867EDB"/>
    <w:rsid w:val="58C12AF6"/>
    <w:rsid w:val="58C93758"/>
    <w:rsid w:val="58D8399B"/>
    <w:rsid w:val="58DE7204"/>
    <w:rsid w:val="590328D6"/>
    <w:rsid w:val="591C7081"/>
    <w:rsid w:val="592F5B1D"/>
    <w:rsid w:val="59374B66"/>
    <w:rsid w:val="59394451"/>
    <w:rsid w:val="59486D73"/>
    <w:rsid w:val="5949444C"/>
    <w:rsid w:val="594F351E"/>
    <w:rsid w:val="59575208"/>
    <w:rsid w:val="595D7EC7"/>
    <w:rsid w:val="59657925"/>
    <w:rsid w:val="597E42AD"/>
    <w:rsid w:val="59E92304"/>
    <w:rsid w:val="59F40CA9"/>
    <w:rsid w:val="5A1A070F"/>
    <w:rsid w:val="5A3F0176"/>
    <w:rsid w:val="5A7122F9"/>
    <w:rsid w:val="5A852C49"/>
    <w:rsid w:val="5A8B5169"/>
    <w:rsid w:val="5AD4186A"/>
    <w:rsid w:val="5AF947C9"/>
    <w:rsid w:val="5AFA22EF"/>
    <w:rsid w:val="5AFE1DDF"/>
    <w:rsid w:val="5B361F59"/>
    <w:rsid w:val="5B417F1E"/>
    <w:rsid w:val="5B4B2828"/>
    <w:rsid w:val="5B8343FE"/>
    <w:rsid w:val="5BC87CF7"/>
    <w:rsid w:val="5BCF552A"/>
    <w:rsid w:val="5BD7618C"/>
    <w:rsid w:val="5BDB7A2A"/>
    <w:rsid w:val="5BFE7BBD"/>
    <w:rsid w:val="5C2614F0"/>
    <w:rsid w:val="5C2A09B2"/>
    <w:rsid w:val="5C311D40"/>
    <w:rsid w:val="5C3A6E47"/>
    <w:rsid w:val="5C425FF2"/>
    <w:rsid w:val="5C4E700A"/>
    <w:rsid w:val="5C5477DD"/>
    <w:rsid w:val="5C77592B"/>
    <w:rsid w:val="5C7B77D2"/>
    <w:rsid w:val="5CBA1D36"/>
    <w:rsid w:val="5CC26E3C"/>
    <w:rsid w:val="5CDF354A"/>
    <w:rsid w:val="5CE5255F"/>
    <w:rsid w:val="5D2015DA"/>
    <w:rsid w:val="5D221689"/>
    <w:rsid w:val="5D231ACB"/>
    <w:rsid w:val="5D2378DB"/>
    <w:rsid w:val="5D3B49BA"/>
    <w:rsid w:val="5D443CF5"/>
    <w:rsid w:val="5D5201C0"/>
    <w:rsid w:val="5D6462E6"/>
    <w:rsid w:val="5D8F31C2"/>
    <w:rsid w:val="5DA56542"/>
    <w:rsid w:val="5DD617DB"/>
    <w:rsid w:val="5DE47846"/>
    <w:rsid w:val="5DF4767B"/>
    <w:rsid w:val="5DFA427B"/>
    <w:rsid w:val="5E0D2339"/>
    <w:rsid w:val="5E8B4700"/>
    <w:rsid w:val="5E9071F2"/>
    <w:rsid w:val="5EC26568"/>
    <w:rsid w:val="5ECB022A"/>
    <w:rsid w:val="5EF3152F"/>
    <w:rsid w:val="5F221E14"/>
    <w:rsid w:val="5F235FDE"/>
    <w:rsid w:val="5F50072F"/>
    <w:rsid w:val="5F5A335C"/>
    <w:rsid w:val="5F98434D"/>
    <w:rsid w:val="5F9A0EA6"/>
    <w:rsid w:val="5FB560E3"/>
    <w:rsid w:val="5FD749AD"/>
    <w:rsid w:val="5FF92B75"/>
    <w:rsid w:val="600357A2"/>
    <w:rsid w:val="602A591D"/>
    <w:rsid w:val="60793CB6"/>
    <w:rsid w:val="60A70823"/>
    <w:rsid w:val="60A971FB"/>
    <w:rsid w:val="60B72CAC"/>
    <w:rsid w:val="60DA0BF8"/>
    <w:rsid w:val="60E90E3C"/>
    <w:rsid w:val="61073070"/>
    <w:rsid w:val="610F0176"/>
    <w:rsid w:val="611A2D03"/>
    <w:rsid w:val="611D2893"/>
    <w:rsid w:val="611F03B9"/>
    <w:rsid w:val="6129748A"/>
    <w:rsid w:val="614147D4"/>
    <w:rsid w:val="61461DEA"/>
    <w:rsid w:val="614E0709"/>
    <w:rsid w:val="614F2B5D"/>
    <w:rsid w:val="617D3C86"/>
    <w:rsid w:val="61870C97"/>
    <w:rsid w:val="61AA3D30"/>
    <w:rsid w:val="61D91182"/>
    <w:rsid w:val="61DF3FED"/>
    <w:rsid w:val="61E11616"/>
    <w:rsid w:val="61F53810"/>
    <w:rsid w:val="61F65C1C"/>
    <w:rsid w:val="61FD1B2E"/>
    <w:rsid w:val="620A1069"/>
    <w:rsid w:val="621974FF"/>
    <w:rsid w:val="62347E94"/>
    <w:rsid w:val="62361518"/>
    <w:rsid w:val="62426A55"/>
    <w:rsid w:val="626A7D5A"/>
    <w:rsid w:val="629372B1"/>
    <w:rsid w:val="62AC0373"/>
    <w:rsid w:val="62AE40EB"/>
    <w:rsid w:val="630755A9"/>
    <w:rsid w:val="630A6E47"/>
    <w:rsid w:val="631B1054"/>
    <w:rsid w:val="632A1297"/>
    <w:rsid w:val="634135F4"/>
    <w:rsid w:val="634F564A"/>
    <w:rsid w:val="636E387A"/>
    <w:rsid w:val="637A3FCD"/>
    <w:rsid w:val="639332E1"/>
    <w:rsid w:val="63A66B70"/>
    <w:rsid w:val="643B2AF7"/>
    <w:rsid w:val="64526CF8"/>
    <w:rsid w:val="64554E95"/>
    <w:rsid w:val="64AD2180"/>
    <w:rsid w:val="64AD6A00"/>
    <w:rsid w:val="64B0503B"/>
    <w:rsid w:val="64D140C0"/>
    <w:rsid w:val="64D21BE7"/>
    <w:rsid w:val="64FD4EB5"/>
    <w:rsid w:val="65555212"/>
    <w:rsid w:val="65741782"/>
    <w:rsid w:val="65A672FB"/>
    <w:rsid w:val="65BE1239"/>
    <w:rsid w:val="66591D64"/>
    <w:rsid w:val="667C005C"/>
    <w:rsid w:val="667F18FA"/>
    <w:rsid w:val="66B912B0"/>
    <w:rsid w:val="66BC48FC"/>
    <w:rsid w:val="66D02156"/>
    <w:rsid w:val="66F61717"/>
    <w:rsid w:val="675C0BB7"/>
    <w:rsid w:val="676C6322"/>
    <w:rsid w:val="677706F7"/>
    <w:rsid w:val="67D068B1"/>
    <w:rsid w:val="68091DC3"/>
    <w:rsid w:val="682664D1"/>
    <w:rsid w:val="68354966"/>
    <w:rsid w:val="683F3A37"/>
    <w:rsid w:val="685A09A9"/>
    <w:rsid w:val="68757459"/>
    <w:rsid w:val="688B27D8"/>
    <w:rsid w:val="689618A9"/>
    <w:rsid w:val="689C578A"/>
    <w:rsid w:val="68A1024E"/>
    <w:rsid w:val="68C06926"/>
    <w:rsid w:val="68CD57B2"/>
    <w:rsid w:val="68EA4C77"/>
    <w:rsid w:val="6925620C"/>
    <w:rsid w:val="69276DAC"/>
    <w:rsid w:val="692D0C54"/>
    <w:rsid w:val="693469CC"/>
    <w:rsid w:val="693B77E9"/>
    <w:rsid w:val="69485C04"/>
    <w:rsid w:val="69622DD0"/>
    <w:rsid w:val="696D1EDE"/>
    <w:rsid w:val="69731BEA"/>
    <w:rsid w:val="69B545FE"/>
    <w:rsid w:val="69C02956"/>
    <w:rsid w:val="69CB37D4"/>
    <w:rsid w:val="6A52624D"/>
    <w:rsid w:val="6A7F45BF"/>
    <w:rsid w:val="6A8B6AC0"/>
    <w:rsid w:val="6A9C0CCD"/>
    <w:rsid w:val="6B2C02A3"/>
    <w:rsid w:val="6B3B6110"/>
    <w:rsid w:val="6B3F038F"/>
    <w:rsid w:val="6B633598"/>
    <w:rsid w:val="6B686E01"/>
    <w:rsid w:val="6B6A054F"/>
    <w:rsid w:val="6B7250D0"/>
    <w:rsid w:val="6B7B2FD8"/>
    <w:rsid w:val="6BB42046"/>
    <w:rsid w:val="6BD35F2D"/>
    <w:rsid w:val="6BDA0815"/>
    <w:rsid w:val="6BDD159D"/>
    <w:rsid w:val="6C055A6B"/>
    <w:rsid w:val="6C2B055A"/>
    <w:rsid w:val="6C4038DA"/>
    <w:rsid w:val="6C5532C3"/>
    <w:rsid w:val="6C613F7C"/>
    <w:rsid w:val="6C681EDB"/>
    <w:rsid w:val="6C797AED"/>
    <w:rsid w:val="6C7D068A"/>
    <w:rsid w:val="6C991968"/>
    <w:rsid w:val="6C9B48FE"/>
    <w:rsid w:val="6CC10EBE"/>
    <w:rsid w:val="6CC664D5"/>
    <w:rsid w:val="6CD52274"/>
    <w:rsid w:val="6CE626D3"/>
    <w:rsid w:val="6CEA7A01"/>
    <w:rsid w:val="6CF90658"/>
    <w:rsid w:val="6CFC78E9"/>
    <w:rsid w:val="6D091704"/>
    <w:rsid w:val="6D1C4347"/>
    <w:rsid w:val="6D351BC8"/>
    <w:rsid w:val="6DA06B02"/>
    <w:rsid w:val="6DB4345C"/>
    <w:rsid w:val="6DCD0A03"/>
    <w:rsid w:val="6DDA78F7"/>
    <w:rsid w:val="6DE51554"/>
    <w:rsid w:val="6E1A6243"/>
    <w:rsid w:val="6E2C293C"/>
    <w:rsid w:val="6E414065"/>
    <w:rsid w:val="6E5A5127"/>
    <w:rsid w:val="6E7A7577"/>
    <w:rsid w:val="6E8421A4"/>
    <w:rsid w:val="6EC32CCC"/>
    <w:rsid w:val="6ECB392F"/>
    <w:rsid w:val="6ED749C9"/>
    <w:rsid w:val="6EDF73DA"/>
    <w:rsid w:val="6F0B01CF"/>
    <w:rsid w:val="6F1F1ECC"/>
    <w:rsid w:val="6FC211D5"/>
    <w:rsid w:val="6FD20CED"/>
    <w:rsid w:val="6FDB2297"/>
    <w:rsid w:val="7023779A"/>
    <w:rsid w:val="702D25E8"/>
    <w:rsid w:val="70580DD0"/>
    <w:rsid w:val="70672DCE"/>
    <w:rsid w:val="706B47A9"/>
    <w:rsid w:val="70850363"/>
    <w:rsid w:val="70926DFA"/>
    <w:rsid w:val="70D80585"/>
    <w:rsid w:val="70DF36C1"/>
    <w:rsid w:val="70EF6AC6"/>
    <w:rsid w:val="70FB2C9E"/>
    <w:rsid w:val="71096990"/>
    <w:rsid w:val="7157081E"/>
    <w:rsid w:val="718F158B"/>
    <w:rsid w:val="71C108A3"/>
    <w:rsid w:val="71C31537"/>
    <w:rsid w:val="71FF4332"/>
    <w:rsid w:val="72042F0F"/>
    <w:rsid w:val="720C0B1C"/>
    <w:rsid w:val="721E46BD"/>
    <w:rsid w:val="72233A82"/>
    <w:rsid w:val="72363A7C"/>
    <w:rsid w:val="724F4761"/>
    <w:rsid w:val="7278201F"/>
    <w:rsid w:val="72810DF9"/>
    <w:rsid w:val="728366D9"/>
    <w:rsid w:val="72AB2340"/>
    <w:rsid w:val="72CE7E91"/>
    <w:rsid w:val="72E503E5"/>
    <w:rsid w:val="72EE5E3E"/>
    <w:rsid w:val="72FB6C94"/>
    <w:rsid w:val="72FF0993"/>
    <w:rsid w:val="7328486F"/>
    <w:rsid w:val="735749ED"/>
    <w:rsid w:val="73634A7D"/>
    <w:rsid w:val="736A7CAA"/>
    <w:rsid w:val="73804CC1"/>
    <w:rsid w:val="738B18DE"/>
    <w:rsid w:val="73942E89"/>
    <w:rsid w:val="73947599"/>
    <w:rsid w:val="739C1E73"/>
    <w:rsid w:val="73A6496A"/>
    <w:rsid w:val="73A90FDE"/>
    <w:rsid w:val="73F27BAF"/>
    <w:rsid w:val="73F92CEC"/>
    <w:rsid w:val="741025F9"/>
    <w:rsid w:val="74235FBB"/>
    <w:rsid w:val="74324450"/>
    <w:rsid w:val="74464587"/>
    <w:rsid w:val="746B4A39"/>
    <w:rsid w:val="749F74A3"/>
    <w:rsid w:val="74B542D0"/>
    <w:rsid w:val="74BE6AB3"/>
    <w:rsid w:val="74C94487"/>
    <w:rsid w:val="74DB0643"/>
    <w:rsid w:val="74FD4A5E"/>
    <w:rsid w:val="750B0F29"/>
    <w:rsid w:val="75120509"/>
    <w:rsid w:val="753F0BD2"/>
    <w:rsid w:val="753F4CB9"/>
    <w:rsid w:val="75BC0475"/>
    <w:rsid w:val="75F25C45"/>
    <w:rsid w:val="76101E2C"/>
    <w:rsid w:val="76261D92"/>
    <w:rsid w:val="76426BCC"/>
    <w:rsid w:val="765E3FA8"/>
    <w:rsid w:val="765E777E"/>
    <w:rsid w:val="766617FE"/>
    <w:rsid w:val="76740D50"/>
    <w:rsid w:val="767E4D6C"/>
    <w:rsid w:val="768E1E11"/>
    <w:rsid w:val="769B008A"/>
    <w:rsid w:val="76AF0696"/>
    <w:rsid w:val="76B80988"/>
    <w:rsid w:val="76B80C3C"/>
    <w:rsid w:val="76C021E7"/>
    <w:rsid w:val="76C23869"/>
    <w:rsid w:val="76DD06A3"/>
    <w:rsid w:val="76EC08E6"/>
    <w:rsid w:val="773D3837"/>
    <w:rsid w:val="77701517"/>
    <w:rsid w:val="778154D2"/>
    <w:rsid w:val="778E5E41"/>
    <w:rsid w:val="779C1A04"/>
    <w:rsid w:val="77F9775E"/>
    <w:rsid w:val="78014865"/>
    <w:rsid w:val="78252301"/>
    <w:rsid w:val="78320EC2"/>
    <w:rsid w:val="783C790D"/>
    <w:rsid w:val="78454752"/>
    <w:rsid w:val="784A1A43"/>
    <w:rsid w:val="784E06B3"/>
    <w:rsid w:val="78646B19"/>
    <w:rsid w:val="78860A23"/>
    <w:rsid w:val="788631D7"/>
    <w:rsid w:val="78893CDC"/>
    <w:rsid w:val="78B726E8"/>
    <w:rsid w:val="78C87131"/>
    <w:rsid w:val="78CA4C57"/>
    <w:rsid w:val="78CD4747"/>
    <w:rsid w:val="78DB5571"/>
    <w:rsid w:val="78E84C32"/>
    <w:rsid w:val="78E926C1"/>
    <w:rsid w:val="78F16688"/>
    <w:rsid w:val="78F61EF0"/>
    <w:rsid w:val="791B2059"/>
    <w:rsid w:val="796D348F"/>
    <w:rsid w:val="79703A50"/>
    <w:rsid w:val="79A90D10"/>
    <w:rsid w:val="79B17D66"/>
    <w:rsid w:val="79B37DE1"/>
    <w:rsid w:val="79C922CD"/>
    <w:rsid w:val="79D044EF"/>
    <w:rsid w:val="79DA35C0"/>
    <w:rsid w:val="79DF2984"/>
    <w:rsid w:val="79DFBEC4"/>
    <w:rsid w:val="7A0B49AD"/>
    <w:rsid w:val="7A0E14BE"/>
    <w:rsid w:val="7A8552D9"/>
    <w:rsid w:val="7A896706"/>
    <w:rsid w:val="7A990D85"/>
    <w:rsid w:val="7AA02113"/>
    <w:rsid w:val="7AA37E55"/>
    <w:rsid w:val="7AB24351"/>
    <w:rsid w:val="7ABF2CC9"/>
    <w:rsid w:val="7ADA7998"/>
    <w:rsid w:val="7AF004FC"/>
    <w:rsid w:val="7B0326A2"/>
    <w:rsid w:val="7B362A78"/>
    <w:rsid w:val="7B6F1AE6"/>
    <w:rsid w:val="7B737828"/>
    <w:rsid w:val="7B737AEB"/>
    <w:rsid w:val="7B9D6653"/>
    <w:rsid w:val="7BED2B12"/>
    <w:rsid w:val="7BF85F7F"/>
    <w:rsid w:val="7C1135ED"/>
    <w:rsid w:val="7C2428D0"/>
    <w:rsid w:val="7C2C67A3"/>
    <w:rsid w:val="7C2D5C29"/>
    <w:rsid w:val="7C2E374F"/>
    <w:rsid w:val="7C670577"/>
    <w:rsid w:val="7C890B90"/>
    <w:rsid w:val="7C923CDE"/>
    <w:rsid w:val="7CF9645F"/>
    <w:rsid w:val="7D1272DD"/>
    <w:rsid w:val="7D1E1A15"/>
    <w:rsid w:val="7D603DDC"/>
    <w:rsid w:val="7D900077"/>
    <w:rsid w:val="7D9B4E14"/>
    <w:rsid w:val="7DA84260"/>
    <w:rsid w:val="7DAC73F7"/>
    <w:rsid w:val="7DBB7264"/>
    <w:rsid w:val="7DD16A88"/>
    <w:rsid w:val="7DD54E72"/>
    <w:rsid w:val="7DF91474"/>
    <w:rsid w:val="7DFF53A3"/>
    <w:rsid w:val="7E121945"/>
    <w:rsid w:val="7E185325"/>
    <w:rsid w:val="7E252F32"/>
    <w:rsid w:val="7E3037AE"/>
    <w:rsid w:val="7E3E7759"/>
    <w:rsid w:val="7E492AC2"/>
    <w:rsid w:val="7E543940"/>
    <w:rsid w:val="7E6B6EDC"/>
    <w:rsid w:val="7E7044F2"/>
    <w:rsid w:val="7E822439"/>
    <w:rsid w:val="7E8A58B6"/>
    <w:rsid w:val="7EBB576E"/>
    <w:rsid w:val="7EBC7738"/>
    <w:rsid w:val="7ED94418"/>
    <w:rsid w:val="7EE822DB"/>
    <w:rsid w:val="7F250E39"/>
    <w:rsid w:val="7F2C43E3"/>
    <w:rsid w:val="7F3602D3"/>
    <w:rsid w:val="7F427C3D"/>
    <w:rsid w:val="7F6578FB"/>
    <w:rsid w:val="7F72018B"/>
    <w:rsid w:val="7F737DF6"/>
    <w:rsid w:val="7F7A3D1C"/>
    <w:rsid w:val="7F7C4750"/>
    <w:rsid w:val="7F7F59DA"/>
    <w:rsid w:val="7FA501CC"/>
    <w:rsid w:val="7FA91A6A"/>
    <w:rsid w:val="7FDD7966"/>
    <w:rsid w:val="7FF76151"/>
    <w:rsid w:val="DDFA5E48"/>
    <w:rsid w:val="EE5B19CD"/>
    <w:rsid w:val="EEBBB458"/>
    <w:rsid w:val="EEDE9971"/>
    <w:rsid w:val="F26F63B2"/>
    <w:rsid w:val="F73733B7"/>
    <w:rsid w:val="F7F7B87E"/>
    <w:rsid w:val="FF77D18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2">
    <w:name w:val="heading 1"/>
    <w:basedOn w:val="1"/>
    <w:next w:val="1"/>
    <w:qFormat/>
    <w:uiPriority w:val="0"/>
    <w:pPr>
      <w:keepNext/>
      <w:snapToGrid w:val="0"/>
      <w:spacing w:line="360" w:lineRule="atLeast"/>
      <w:jc w:val="center"/>
      <w:outlineLvl w:val="0"/>
    </w:pPr>
    <w:rPr>
      <w:rFonts w:ascii="宋体" w:hAnsi="宋体" w:eastAsia="宋体"/>
      <w:b/>
      <w:sz w:val="36"/>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9"/>
    <w:pPr>
      <w:keepNext/>
      <w:keepLines/>
      <w:spacing w:line="372" w:lineRule="auto"/>
      <w:outlineLvl w:val="3"/>
    </w:pPr>
    <w:rPr>
      <w:rFonts w:ascii="Arial" w:hAnsi="Arial" w:eastAsia="黑体"/>
      <w:b/>
    </w:rPr>
  </w:style>
  <w:style w:type="character" w:default="1" w:styleId="27">
    <w:name w:val="Default Paragraph Font"/>
    <w:semiHidden/>
    <w:qFormat/>
    <w:uiPriority w:val="0"/>
  </w:style>
  <w:style w:type="table" w:default="1" w:styleId="2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next w:val="1"/>
    <w:qFormat/>
    <w:uiPriority w:val="0"/>
    <w:pPr>
      <w:adjustRightInd w:val="0"/>
      <w:snapToGrid w:val="0"/>
      <w:spacing w:line="360" w:lineRule="auto"/>
      <w:ind w:firstLine="420"/>
    </w:pPr>
    <w:rPr>
      <w:sz w:val="24"/>
    </w:rPr>
  </w:style>
  <w:style w:type="paragraph" w:styleId="7">
    <w:name w:val="Body Text"/>
    <w:basedOn w:val="1"/>
    <w:qFormat/>
    <w:uiPriority w:val="0"/>
    <w:pPr>
      <w:widowControl/>
      <w:spacing w:line="360" w:lineRule="auto"/>
      <w:jc w:val="left"/>
    </w:pPr>
    <w:rPr>
      <w:rFonts w:ascii="Times New Roman" w:hAnsi="Times New Roman" w:eastAsia="宋体" w:cs="Times New Roman"/>
      <w:kern w:val="0"/>
      <w:sz w:val="24"/>
    </w:rPr>
  </w:style>
  <w:style w:type="paragraph" w:styleId="8">
    <w:name w:val="Body Text Indent"/>
    <w:basedOn w:val="1"/>
    <w:link w:val="32"/>
    <w:qFormat/>
    <w:uiPriority w:val="0"/>
    <w:pPr>
      <w:spacing w:line="700" w:lineRule="exact"/>
      <w:ind w:left="960"/>
    </w:pPr>
    <w:rPr>
      <w:sz w:val="44"/>
    </w:rPr>
  </w:style>
  <w:style w:type="paragraph" w:styleId="9">
    <w:name w:val="Block Text"/>
    <w:basedOn w:val="1"/>
    <w:qFormat/>
    <w:uiPriority w:val="0"/>
    <w:pPr>
      <w:spacing w:after="120"/>
      <w:ind w:left="1440" w:leftChars="700" w:right="1440" w:rightChars="700"/>
    </w:pPr>
  </w:style>
  <w:style w:type="paragraph" w:styleId="10">
    <w:name w:val="toc 5"/>
    <w:basedOn w:val="1"/>
    <w:next w:val="1"/>
    <w:qFormat/>
    <w:uiPriority w:val="39"/>
    <w:pPr>
      <w:ind w:left="1680" w:leftChars="800"/>
    </w:pPr>
  </w:style>
  <w:style w:type="paragraph" w:styleId="11">
    <w:name w:val="toc 3"/>
    <w:basedOn w:val="1"/>
    <w:next w:val="1"/>
    <w:qFormat/>
    <w:uiPriority w:val="39"/>
    <w:pPr>
      <w:ind w:left="840" w:leftChars="400"/>
    </w:pPr>
  </w:style>
  <w:style w:type="paragraph" w:styleId="12">
    <w:name w:val="Plain Text"/>
    <w:basedOn w:val="1"/>
    <w:qFormat/>
    <w:uiPriority w:val="0"/>
    <w:rPr>
      <w:rFonts w:ascii="宋体" w:hAnsi="Courier New"/>
      <w:sz w:val="21"/>
    </w:rPr>
  </w:style>
  <w:style w:type="paragraph" w:styleId="13">
    <w:name w:val="Date"/>
    <w:basedOn w:val="1"/>
    <w:next w:val="1"/>
    <w:qFormat/>
    <w:uiPriority w:val="0"/>
  </w:style>
  <w:style w:type="paragraph" w:styleId="14">
    <w:name w:val="Body Text Indent 2"/>
    <w:basedOn w:val="1"/>
    <w:qFormat/>
    <w:uiPriority w:val="0"/>
    <w:pPr>
      <w:snapToGrid w:val="0"/>
      <w:spacing w:line="560" w:lineRule="atLeast"/>
      <w:ind w:firstLine="540"/>
    </w:pPr>
  </w:style>
  <w:style w:type="paragraph" w:styleId="15">
    <w:name w:val="Balloon Text"/>
    <w:basedOn w:val="1"/>
    <w:qFormat/>
    <w:uiPriority w:val="0"/>
    <w:rPr>
      <w:sz w:val="18"/>
      <w:szCs w:val="18"/>
    </w:rPr>
  </w:style>
  <w:style w:type="paragraph" w:styleId="16">
    <w:name w:val="footer"/>
    <w:basedOn w:val="1"/>
    <w:link w:val="33"/>
    <w:qFormat/>
    <w:uiPriority w:val="0"/>
    <w:pPr>
      <w:tabs>
        <w:tab w:val="center" w:pos="4153"/>
        <w:tab w:val="right" w:pos="8306"/>
      </w:tabs>
      <w:snapToGrid w:val="0"/>
      <w:jc w:val="left"/>
    </w:pPr>
    <w:rPr>
      <w:sz w:val="18"/>
      <w:szCs w:val="18"/>
    </w:rPr>
  </w:style>
  <w:style w:type="paragraph" w:styleId="17">
    <w:name w:val="header"/>
    <w:basedOn w:val="1"/>
    <w:link w:val="34"/>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spacing w:line="180" w:lineRule="auto"/>
      <w:jc w:val="center"/>
    </w:pPr>
    <w:rPr>
      <w:sz w:val="30"/>
    </w:rPr>
  </w:style>
  <w:style w:type="paragraph" w:styleId="19">
    <w:name w:val="index 7"/>
    <w:basedOn w:val="1"/>
    <w:next w:val="1"/>
    <w:qFormat/>
    <w:uiPriority w:val="0"/>
    <w:pPr>
      <w:ind w:left="2520"/>
    </w:pPr>
  </w:style>
  <w:style w:type="paragraph" w:styleId="20">
    <w:name w:val="index 9"/>
    <w:basedOn w:val="1"/>
    <w:next w:val="1"/>
    <w:qFormat/>
    <w:uiPriority w:val="0"/>
    <w:pPr>
      <w:ind w:left="3360"/>
      <w:jc w:val="left"/>
    </w:pPr>
    <w:rPr>
      <w:rFonts w:ascii="Calibri" w:hAnsi="Calibri" w:cs="仿宋_GB2312"/>
      <w:kern w:val="144"/>
      <w:sz w:val="32"/>
    </w:rPr>
  </w:style>
  <w:style w:type="paragraph" w:styleId="21">
    <w:name w:val="toc 2"/>
    <w:basedOn w:val="1"/>
    <w:next w:val="1"/>
    <w:qFormat/>
    <w:uiPriority w:val="39"/>
    <w:pPr>
      <w:ind w:left="420" w:leftChars="200"/>
    </w:pPr>
  </w:style>
  <w:style w:type="paragraph" w:styleId="22">
    <w:name w:val="Normal (Web)"/>
    <w:basedOn w:val="1"/>
    <w:qFormat/>
    <w:uiPriority w:val="0"/>
    <w:pPr>
      <w:widowControl/>
      <w:spacing w:before="100" w:beforeAutospacing="1" w:after="100" w:afterAutospacing="1"/>
      <w:jc w:val="left"/>
    </w:pPr>
    <w:rPr>
      <w:rFonts w:ascii="宋体" w:hAnsi="宋体" w:eastAsia="宋体" w:cs="宋体"/>
      <w:kern w:val="0"/>
      <w:sz w:val="24"/>
      <w:szCs w:val="32"/>
    </w:rPr>
  </w:style>
  <w:style w:type="paragraph" w:styleId="23">
    <w:name w:val="Body Text First Indent"/>
    <w:basedOn w:val="7"/>
    <w:qFormat/>
    <w:uiPriority w:val="0"/>
    <w:pPr>
      <w:spacing w:line="360" w:lineRule="auto"/>
      <w:ind w:firstLine="420"/>
    </w:pPr>
    <w:rPr>
      <w:rFonts w:ascii="宋体" w:hAnsi="宋体" w:eastAsia="宋体"/>
      <w:sz w:val="24"/>
    </w:rPr>
  </w:style>
  <w:style w:type="paragraph" w:styleId="24">
    <w:name w:val="Body Text First Indent 2"/>
    <w:basedOn w:val="8"/>
    <w:link w:val="35"/>
    <w:qFormat/>
    <w:uiPriority w:val="0"/>
    <w:pPr>
      <w:spacing w:after="120" w:afterLines="0" w:line="240" w:lineRule="auto"/>
      <w:ind w:left="420" w:leftChars="200" w:firstLine="420" w:firstLineChars="200"/>
    </w:p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qFormat/>
    <w:uiPriority w:val="0"/>
  </w:style>
  <w:style w:type="character" w:styleId="29">
    <w:name w:val="Hyperlink"/>
    <w:qFormat/>
    <w:uiPriority w:val="99"/>
    <w:rPr>
      <w:color w:val="0000FF"/>
      <w:u w:val="single"/>
    </w:rPr>
  </w:style>
  <w:style w:type="paragraph" w:customStyle="1" w:styleId="30">
    <w:name w:val="标题 5（有编号）（绿盟科技）"/>
    <w:basedOn w:val="1"/>
    <w:next w:val="31"/>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31">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32">
    <w:name w:val="正文文本缩进 字符"/>
    <w:link w:val="8"/>
    <w:qFormat/>
    <w:uiPriority w:val="0"/>
    <w:rPr>
      <w:kern w:val="2"/>
      <w:sz w:val="28"/>
    </w:rPr>
  </w:style>
  <w:style w:type="character" w:customStyle="1" w:styleId="33">
    <w:name w:val="页脚 字符"/>
    <w:link w:val="16"/>
    <w:qFormat/>
    <w:uiPriority w:val="0"/>
    <w:rPr>
      <w:rFonts w:eastAsia="方正仿宋_GBK"/>
      <w:kern w:val="2"/>
      <w:sz w:val="18"/>
      <w:szCs w:val="18"/>
    </w:rPr>
  </w:style>
  <w:style w:type="character" w:customStyle="1" w:styleId="34">
    <w:name w:val="页眉 字符"/>
    <w:link w:val="17"/>
    <w:qFormat/>
    <w:uiPriority w:val="0"/>
    <w:rPr>
      <w:rFonts w:eastAsia="方正仿宋_GBK"/>
      <w:kern w:val="2"/>
      <w:sz w:val="18"/>
      <w:szCs w:val="18"/>
    </w:rPr>
  </w:style>
  <w:style w:type="character" w:customStyle="1" w:styleId="35">
    <w:name w:val="正文文本首行缩进 2 字符"/>
    <w:link w:val="24"/>
    <w:qFormat/>
    <w:uiPriority w:val="0"/>
    <w:rPr>
      <w:kern w:val="2"/>
      <w:sz w:val="28"/>
    </w:rPr>
  </w:style>
  <w:style w:type="paragraph" w:customStyle="1" w:styleId="36">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7">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38">
    <w:name w:val="Char Char Char Char"/>
    <w:basedOn w:val="1"/>
    <w:qFormat/>
    <w:uiPriority w:val="0"/>
    <w:rPr>
      <w:rFonts w:eastAsia="宋体"/>
      <w:sz w:val="21"/>
      <w:szCs w:val="20"/>
    </w:rPr>
  </w:style>
  <w:style w:type="paragraph" w:customStyle="1" w:styleId="39">
    <w:name w:val="Char1 Char Char Char"/>
    <w:basedOn w:val="1"/>
    <w:qFormat/>
    <w:uiPriority w:val="0"/>
    <w:pPr>
      <w:widowControl/>
      <w:spacing w:after="160" w:line="240" w:lineRule="exact"/>
      <w:jc w:val="left"/>
    </w:pPr>
    <w:rPr>
      <w:rFonts w:ascii="Arial" w:hAnsi="Arial" w:eastAsia="Times New Roman" w:cs="Verdana"/>
      <w:b/>
      <w:kern w:val="0"/>
      <w:sz w:val="24"/>
      <w:szCs w:val="32"/>
      <w:lang w:eastAsia="en-US"/>
    </w:rPr>
  </w:style>
  <w:style w:type="paragraph" w:customStyle="1" w:styleId="40">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41">
    <w:name w:val="1"/>
    <w:basedOn w:val="1"/>
    <w:next w:val="12"/>
    <w:qFormat/>
    <w:uiPriority w:val="0"/>
    <w:rPr>
      <w:rFonts w:ascii="宋体" w:hAnsi="Courier New"/>
      <w:sz w:val="21"/>
    </w:rPr>
  </w:style>
  <w:style w:type="paragraph" w:customStyle="1" w:styleId="42">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styleId="43">
    <w:name w:val="List Paragraph"/>
    <w:basedOn w:val="1"/>
    <w:qFormat/>
    <w:uiPriority w:val="34"/>
    <w:pPr>
      <w:ind w:firstLine="420" w:firstLineChars="200"/>
    </w:pPr>
  </w:style>
  <w:style w:type="table" w:customStyle="1" w:styleId="44">
    <w:name w:val="Table Normal"/>
    <w:unhideWhenUsed/>
    <w:qFormat/>
    <w:uiPriority w:val="0"/>
    <w:tblPr>
      <w:tblCellMar>
        <w:top w:w="0" w:type="dxa"/>
        <w:left w:w="0" w:type="dxa"/>
        <w:bottom w:w="0" w:type="dxa"/>
        <w:right w:w="0" w:type="dxa"/>
      </w:tblCellMar>
    </w:tblPr>
  </w:style>
  <w:style w:type="paragraph" w:customStyle="1" w:styleId="45">
    <w:name w:val="Table Paragraph"/>
    <w:basedOn w:val="1"/>
    <w:qFormat/>
    <w:uiPriority w:val="1"/>
    <w:rPr>
      <w:rFonts w:ascii="仿宋" w:hAnsi="仿宋" w:eastAsia="仿宋" w:cs="仿宋"/>
      <w:lang w:val="zh-CN" w:eastAsia="zh-CN" w:bidi="zh-CN"/>
    </w:rPr>
  </w:style>
  <w:style w:type="paragraph" w:customStyle="1" w:styleId="46">
    <w:name w:val="Body text|1"/>
    <w:basedOn w:val="1"/>
    <w:qFormat/>
    <w:uiPriority w:val="0"/>
    <w:pPr>
      <w:widowControl w:val="0"/>
      <w:shd w:val="clear" w:color="auto" w:fill="auto"/>
      <w:spacing w:line="454" w:lineRule="auto"/>
    </w:pPr>
    <w:rPr>
      <w:rFonts w:ascii="宋体" w:hAnsi="宋体" w:eastAsia="宋体" w:cs="宋体"/>
      <w:sz w:val="22"/>
      <w:szCs w:val="22"/>
      <w:u w:val="none"/>
      <w:shd w:val="clear" w:color="auto" w:fill="auto"/>
      <w:lang w:val="zh-TW" w:eastAsia="zh-TW" w:bidi="zh-TW"/>
    </w:rPr>
  </w:style>
  <w:style w:type="paragraph" w:customStyle="1" w:styleId="47">
    <w:name w:val="Body text|5"/>
    <w:basedOn w:val="1"/>
    <w:qFormat/>
    <w:uiPriority w:val="0"/>
    <w:pPr>
      <w:widowControl w:val="0"/>
      <w:shd w:val="clear" w:color="auto" w:fill="auto"/>
      <w:ind w:left="910"/>
    </w:pPr>
    <w:rPr>
      <w:rFonts w:ascii="宋体" w:hAnsi="宋体" w:eastAsia="宋体" w:cs="宋体"/>
      <w:sz w:val="26"/>
      <w:szCs w:val="26"/>
      <w:u w:val="none"/>
      <w:shd w:val="clear" w:color="auto" w:fill="auto"/>
      <w:lang w:val="zh-TW" w:eastAsia="zh-TW" w:bidi="zh-TW"/>
    </w:rPr>
  </w:style>
  <w:style w:type="paragraph" w:customStyle="1" w:styleId="48">
    <w:name w:val="Header or footer|2"/>
    <w:basedOn w:val="1"/>
    <w:qFormat/>
    <w:uiPriority w:val="0"/>
    <w:pPr>
      <w:widowControl w:val="0"/>
      <w:shd w:val="clear" w:color="auto" w:fill="auto"/>
    </w:pPr>
    <w:rPr>
      <w:sz w:val="20"/>
      <w:szCs w:val="20"/>
      <w:u w:val="none"/>
      <w:shd w:val="clear" w:color="auto" w:fill="auto"/>
    </w:rPr>
  </w:style>
  <w:style w:type="paragraph" w:customStyle="1" w:styleId="49">
    <w:name w:val="正文文本 (2)"/>
    <w:basedOn w:val="1"/>
    <w:qFormat/>
    <w:uiPriority w:val="0"/>
    <w:pPr>
      <w:shd w:val="clear" w:color="auto" w:fill="FFFFFF"/>
      <w:spacing w:before="660" w:line="518" w:lineRule="exact"/>
      <w:ind w:hanging="160"/>
      <w:jc w:val="distribute"/>
    </w:pPr>
    <w:rPr>
      <w:rFonts w:ascii="MingLiU" w:hAnsi="MingLiU" w:eastAsia="MingLiU" w:cs="MingLiU"/>
      <w:sz w:val="22"/>
    </w:rPr>
  </w:style>
  <w:style w:type="paragraph" w:customStyle="1" w:styleId="50">
    <w:name w:val="列表段落1"/>
    <w:basedOn w:val="1"/>
    <w:qFormat/>
    <w:uiPriority w:val="34"/>
    <w:pPr>
      <w:widowControl/>
      <w:ind w:firstLine="420" w:firstLineChars="200"/>
      <w:jc w:val="left"/>
    </w:pPr>
    <w:rPr>
      <w:rFonts w:ascii="宋体" w:hAnsi="宋体" w:cs="宋体"/>
      <w:kern w:val="0"/>
      <w:sz w:val="24"/>
    </w:rPr>
  </w:style>
  <w:style w:type="character" w:customStyle="1" w:styleId="51">
    <w:name w:val="NormalCharacter"/>
    <w:qFormat/>
    <w:uiPriority w:val="0"/>
  </w:style>
  <w:style w:type="paragraph" w:customStyle="1" w:styleId="52">
    <w:name w:val="UserStyle_68"/>
    <w:basedOn w:val="1"/>
    <w:qFormat/>
    <w:uiPriority w:val="0"/>
    <w:pPr>
      <w:spacing w:before="120" w:after="120" w:line="360" w:lineRule="auto"/>
      <w:jc w:val="center"/>
    </w:pPr>
    <w:rPr>
      <w:rFonts w:ascii="Times New Roman" w:hAnsi="Times New Roman" w:eastAsia="仿宋_GB2312"/>
      <w:b/>
      <w:szCs w:val="20"/>
    </w:rPr>
  </w:style>
  <w:style w:type="paragraph" w:customStyle="1" w:styleId="5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4">
    <w:name w:val="正文1"/>
    <w:basedOn w:val="1"/>
    <w:next w:val="1"/>
    <w:qFormat/>
    <w:uiPriority w:val="0"/>
    <w:pPr>
      <w:spacing w:line="300" w:lineRule="auto"/>
      <w:ind w:firstLine="200" w:firstLineChars="20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www.xunchi.com</Company>
  <Pages>40</Pages>
  <Words>21421</Words>
  <Characters>22799</Characters>
  <Lines>118</Lines>
  <Paragraphs>33</Paragraphs>
  <TotalTime>3</TotalTime>
  <ScaleCrop>false</ScaleCrop>
  <LinksUpToDate>false</LinksUpToDate>
  <CharactersWithSpaces>24402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2019-03-21T01:59:00Z</dcterms:created>
  <dc:creator>廖琪</dc:creator>
  <cp:lastModifiedBy>阿！</cp:lastModifiedBy>
  <cp:lastPrinted>2024-12-12T07:33:00Z</cp:lastPrinted>
  <dcterms:modified xsi:type="dcterms:W3CDTF">2025-12-08T11:40:37Z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6BC2D7C208E844AF9B34906515CB0747_13</vt:lpwstr>
  </property>
  <property fmtid="{D5CDD505-2E9C-101B-9397-08002B2CF9AE}" pid="4" name="KSOTemplateDocerSaveRecord">
    <vt:lpwstr>eyJoZGlkIjoiNDc3ODU3NzAwY2Y1MTYxOTVlNGMyYWE5YTk3NGFiYmMiLCJ1c2VySWQiOiIxMzM0ODA2MTg1In0=</vt:lpwstr>
  </property>
</Properties>
</file>