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A62" w:rsidRDefault="00BB7A62">
      <w:pPr>
        <w:spacing w:line="1600" w:lineRule="exact"/>
        <w:jc w:val="center"/>
        <w:outlineLvl w:val="0"/>
        <w:rPr>
          <w:rFonts w:ascii="方正黑体_GBK" w:eastAsia="方正黑体_GBK" w:hAnsi="宋体"/>
          <w:sz w:val="130"/>
          <w:szCs w:val="130"/>
        </w:rPr>
      </w:pPr>
    </w:p>
    <w:p w:rsidR="00BB7A62" w:rsidRDefault="00BB7A62">
      <w:pPr>
        <w:spacing w:line="1600" w:lineRule="exact"/>
        <w:jc w:val="center"/>
        <w:outlineLvl w:val="0"/>
        <w:rPr>
          <w:rFonts w:ascii="方正黑体_GBK" w:eastAsia="方正黑体_GBK" w:hAnsi="宋体"/>
          <w:sz w:val="130"/>
          <w:szCs w:val="130"/>
        </w:rPr>
      </w:pPr>
    </w:p>
    <w:p w:rsidR="00BB7A62" w:rsidRDefault="00C42BDE">
      <w:pPr>
        <w:spacing w:line="1600" w:lineRule="exact"/>
        <w:jc w:val="center"/>
        <w:outlineLvl w:val="0"/>
        <w:rPr>
          <w:rFonts w:ascii="方正黑体_GBK" w:eastAsia="方正黑体_GBK" w:hAnsi="宋体"/>
          <w:sz w:val="130"/>
          <w:szCs w:val="130"/>
        </w:rPr>
      </w:pPr>
      <w:r>
        <w:rPr>
          <w:rFonts w:ascii="方正黑体_GBK" w:eastAsia="方正黑体_GBK" w:hAnsi="宋体" w:hint="eastAsia"/>
          <w:sz w:val="130"/>
          <w:szCs w:val="130"/>
        </w:rPr>
        <w:t>询价文件</w:t>
      </w:r>
    </w:p>
    <w:p w:rsidR="00BB7A62" w:rsidRDefault="00BB7A62">
      <w:pPr>
        <w:spacing w:line="700" w:lineRule="exact"/>
        <w:jc w:val="center"/>
        <w:rPr>
          <w:rFonts w:ascii="黑体" w:eastAsia="黑体"/>
          <w:sz w:val="32"/>
        </w:rPr>
      </w:pPr>
    </w:p>
    <w:p w:rsidR="00BB7A62" w:rsidRDefault="00BB7A62">
      <w:pPr>
        <w:spacing w:line="700" w:lineRule="exact"/>
        <w:jc w:val="center"/>
        <w:rPr>
          <w:rFonts w:ascii="黑体" w:eastAsia="黑体"/>
          <w:sz w:val="32"/>
        </w:rPr>
      </w:pPr>
    </w:p>
    <w:p w:rsidR="00BB7A62" w:rsidRDefault="00BB7A62">
      <w:pPr>
        <w:spacing w:line="570" w:lineRule="exact"/>
        <w:jc w:val="center"/>
        <w:rPr>
          <w:rFonts w:ascii="方正小标宋_GBK" w:eastAsia="方正小标宋_GBK" w:hAnsi="宋体"/>
          <w:sz w:val="36"/>
          <w:szCs w:val="36"/>
        </w:rPr>
      </w:pPr>
    </w:p>
    <w:p w:rsidR="00BB7A62" w:rsidRDefault="00C42BDE">
      <w:pPr>
        <w:spacing w:line="550" w:lineRule="exact"/>
        <w:jc w:val="center"/>
        <w:rPr>
          <w:rFonts w:ascii="方正小标宋_GBK" w:eastAsia="方正小标宋_GBK" w:hAnsi="宋体"/>
          <w:color w:val="000000"/>
          <w:sz w:val="36"/>
          <w:szCs w:val="36"/>
        </w:rPr>
      </w:pPr>
      <w:r>
        <w:rPr>
          <w:rFonts w:ascii="方正小标宋_GBK" w:eastAsia="方正小标宋_GBK" w:hAnsi="宋体" w:hint="eastAsia"/>
          <w:sz w:val="36"/>
          <w:szCs w:val="36"/>
        </w:rPr>
        <w:t>询价项目名称：</w:t>
      </w:r>
      <w:r>
        <w:rPr>
          <w:rFonts w:ascii="方正小标宋_GBK" w:eastAsia="方正小标宋_GBK" w:hAnsi="宋体" w:hint="eastAsia"/>
          <w:color w:val="000000"/>
          <w:sz w:val="36"/>
          <w:szCs w:val="36"/>
        </w:rPr>
        <w:t>沙坪坝区人民法院陈家桥法庭东侧闲置场地道路铺设沥青项目</w:t>
      </w:r>
    </w:p>
    <w:p w:rsidR="00BB7A62" w:rsidRDefault="00BB7A62">
      <w:pPr>
        <w:spacing w:line="700" w:lineRule="exact"/>
        <w:jc w:val="left"/>
        <w:rPr>
          <w:rFonts w:ascii="方正小标宋_GBK" w:eastAsia="方正小标宋_GBK" w:hAnsi="宋体"/>
          <w:spacing w:val="-20"/>
          <w:sz w:val="36"/>
          <w:szCs w:val="36"/>
        </w:rPr>
      </w:pPr>
    </w:p>
    <w:p w:rsidR="00BB7A62" w:rsidRDefault="00BB7A62">
      <w:pPr>
        <w:spacing w:line="700" w:lineRule="exact"/>
        <w:jc w:val="center"/>
        <w:rPr>
          <w:rFonts w:ascii="方正小标宋_GBK" w:eastAsia="方正小标宋_GBK" w:hAnsi="宋体"/>
          <w:b/>
          <w:sz w:val="36"/>
          <w:szCs w:val="36"/>
        </w:rPr>
      </w:pPr>
    </w:p>
    <w:p w:rsidR="00BB7A62" w:rsidRDefault="00BB7A62">
      <w:pPr>
        <w:spacing w:line="700" w:lineRule="exact"/>
        <w:jc w:val="center"/>
        <w:rPr>
          <w:rFonts w:ascii="方正小标宋_GBK" w:eastAsia="方正小标宋_GBK" w:hAnsi="宋体"/>
          <w:b/>
          <w:sz w:val="36"/>
          <w:szCs w:val="36"/>
        </w:rPr>
      </w:pPr>
    </w:p>
    <w:p w:rsidR="00BB7A62" w:rsidRDefault="00BB7A62">
      <w:pPr>
        <w:spacing w:line="700" w:lineRule="exact"/>
        <w:rPr>
          <w:rFonts w:ascii="方正小标宋_GBK" w:eastAsia="方正小标宋_GBK" w:hAnsi="宋体"/>
          <w:b/>
          <w:sz w:val="36"/>
          <w:szCs w:val="36"/>
        </w:rPr>
      </w:pPr>
    </w:p>
    <w:p w:rsidR="00BB7A62" w:rsidRDefault="00BB7A62">
      <w:pPr>
        <w:spacing w:line="700" w:lineRule="exact"/>
        <w:rPr>
          <w:rFonts w:ascii="方正小标宋_GBK" w:eastAsia="方正小标宋_GBK" w:hAnsi="宋体"/>
          <w:b/>
          <w:sz w:val="36"/>
          <w:szCs w:val="36"/>
        </w:rPr>
      </w:pPr>
    </w:p>
    <w:p w:rsidR="00BB7A62" w:rsidRDefault="00C42BDE">
      <w:pPr>
        <w:spacing w:line="500" w:lineRule="exact"/>
        <w:jc w:val="center"/>
        <w:outlineLvl w:val="0"/>
        <w:rPr>
          <w:rFonts w:ascii="方正小标宋_GBK" w:eastAsia="方正小标宋_GBK"/>
          <w:sz w:val="36"/>
          <w:szCs w:val="36"/>
        </w:rPr>
      </w:pPr>
      <w:r>
        <w:rPr>
          <w:rFonts w:ascii="方正小标宋_GBK" w:eastAsia="方正小标宋_GBK" w:hint="eastAsia"/>
          <w:sz w:val="36"/>
          <w:szCs w:val="36"/>
        </w:rPr>
        <w:t>采购人：重庆市沙坪坝区人民法院</w:t>
      </w:r>
    </w:p>
    <w:p w:rsidR="00BB7A62" w:rsidRDefault="00BB7A62">
      <w:pPr>
        <w:spacing w:line="720" w:lineRule="exact"/>
        <w:jc w:val="center"/>
        <w:outlineLvl w:val="0"/>
        <w:rPr>
          <w:rFonts w:ascii="方正小标宋_GBK" w:eastAsia="方正小标宋_GBK" w:hAnsi="宋体"/>
          <w:sz w:val="36"/>
          <w:szCs w:val="36"/>
        </w:rPr>
      </w:pPr>
    </w:p>
    <w:p w:rsidR="00BB7A62" w:rsidRDefault="00C42BDE">
      <w:pPr>
        <w:spacing w:line="720" w:lineRule="exact"/>
        <w:jc w:val="center"/>
        <w:outlineLvl w:val="0"/>
        <w:rPr>
          <w:rFonts w:ascii="方正小标宋_GBK" w:eastAsia="方正小标宋_GBK" w:hAnsi="宋体"/>
          <w:sz w:val="36"/>
          <w:szCs w:val="36"/>
        </w:rPr>
      </w:pPr>
      <w:r>
        <w:rPr>
          <w:rFonts w:ascii="方正小标宋_GBK" w:eastAsia="方正小标宋_GBK" w:hAnsi="宋体" w:hint="eastAsia"/>
          <w:sz w:val="36"/>
          <w:szCs w:val="36"/>
        </w:rPr>
        <w:t>二〇二五年七月</w:t>
      </w:r>
      <w:bookmarkStart w:id="0" w:name="_Toc12789052"/>
      <w:bookmarkStart w:id="1" w:name="_Toc15790"/>
      <w:bookmarkStart w:id="2" w:name="_Toc15726"/>
      <w:bookmarkStart w:id="3" w:name="_Toc11641050"/>
      <w:bookmarkStart w:id="4" w:name="_Toc24817"/>
      <w:bookmarkStart w:id="5" w:name="_Toc65660329"/>
      <w:bookmarkStart w:id="6" w:name="_Toc24173"/>
    </w:p>
    <w:p w:rsidR="00BB7A62" w:rsidRDefault="00BB7A62">
      <w:pPr>
        <w:pStyle w:val="a0"/>
      </w:pPr>
    </w:p>
    <w:p w:rsidR="00BB7A62" w:rsidRDefault="00BB7A62"/>
    <w:p w:rsidR="00BB7A62" w:rsidRDefault="00BB7A62">
      <w:pPr>
        <w:pStyle w:val="a0"/>
      </w:pPr>
    </w:p>
    <w:p w:rsidR="00BB7A62" w:rsidRDefault="00C42BDE">
      <w:pPr>
        <w:spacing w:line="720" w:lineRule="exact"/>
        <w:jc w:val="center"/>
        <w:outlineLvl w:val="0"/>
        <w:rPr>
          <w:rFonts w:ascii="方正小标宋_GBK" w:eastAsia="方正小标宋_GBK"/>
          <w:b/>
          <w:sz w:val="36"/>
          <w:szCs w:val="30"/>
        </w:rPr>
      </w:pPr>
      <w:r>
        <w:rPr>
          <w:rFonts w:ascii="方正小标宋_GBK" w:eastAsia="方正小标宋_GBK" w:hint="eastAsia"/>
          <w:sz w:val="36"/>
          <w:szCs w:val="30"/>
        </w:rPr>
        <w:lastRenderedPageBreak/>
        <w:t>第一篇  询价采购邀请书</w:t>
      </w:r>
      <w:bookmarkEnd w:id="0"/>
      <w:bookmarkEnd w:id="1"/>
      <w:bookmarkEnd w:id="2"/>
      <w:bookmarkEnd w:id="3"/>
      <w:bookmarkEnd w:id="4"/>
      <w:bookmarkEnd w:id="5"/>
      <w:bookmarkEnd w:id="6"/>
    </w:p>
    <w:p w:rsidR="00BB7A62" w:rsidRDefault="00C42BDE">
      <w:pPr>
        <w:spacing w:line="550" w:lineRule="exact"/>
        <w:jc w:val="center"/>
        <w:rPr>
          <w:rFonts w:ascii="方正仿宋_GBK" w:eastAsia="方正仿宋_GBK" w:hAnsi="宋体"/>
          <w:color w:val="000000"/>
          <w:sz w:val="24"/>
          <w:szCs w:val="24"/>
        </w:rPr>
      </w:pPr>
      <w:r>
        <w:rPr>
          <w:rFonts w:ascii="方正仿宋_GBK" w:eastAsia="方正仿宋_GBK" w:hAnsi="宋体" w:hint="eastAsia"/>
          <w:sz w:val="24"/>
          <w:szCs w:val="24"/>
        </w:rPr>
        <w:t>现对重庆市</w:t>
      </w:r>
      <w:r>
        <w:rPr>
          <w:rFonts w:ascii="方正仿宋_GBK" w:eastAsia="方正仿宋_GBK" w:hAnsi="宋体" w:hint="eastAsia"/>
          <w:color w:val="000000"/>
          <w:sz w:val="24"/>
          <w:szCs w:val="24"/>
        </w:rPr>
        <w:t>沙坪坝区人民法院陈家桥法庭东侧闲置场地道路铺设沥青项目</w:t>
      </w:r>
    </w:p>
    <w:p w:rsidR="00BB7A62" w:rsidRDefault="00C42BDE">
      <w:pPr>
        <w:spacing w:line="550" w:lineRule="exact"/>
        <w:rPr>
          <w:rFonts w:ascii="方正小标宋_GBK" w:eastAsia="方正小标宋_GBK" w:hAnsi="宋体"/>
          <w:color w:val="000000"/>
          <w:sz w:val="36"/>
          <w:szCs w:val="36"/>
        </w:rPr>
      </w:pPr>
      <w:r>
        <w:rPr>
          <w:rFonts w:ascii="方正仿宋_GBK" w:eastAsia="方正仿宋_GBK" w:hAnsi="宋体" w:hint="eastAsia"/>
          <w:sz w:val="24"/>
          <w:szCs w:val="24"/>
        </w:rPr>
        <w:t>采购。欢迎有资格的供应商前来参加报价。</w:t>
      </w:r>
    </w:p>
    <w:p w:rsidR="00BB7A62" w:rsidRDefault="00C42BDE">
      <w:pPr>
        <w:pStyle w:val="2"/>
        <w:adjustRightInd w:val="0"/>
        <w:snapToGrid w:val="0"/>
        <w:spacing w:before="0" w:after="0" w:line="400" w:lineRule="exact"/>
        <w:ind w:firstLineChars="200" w:firstLine="482"/>
        <w:rPr>
          <w:rFonts w:ascii="方正仿宋_GBK" w:eastAsia="方正仿宋_GBK" w:hAnsi="宋体"/>
          <w:sz w:val="24"/>
        </w:rPr>
      </w:pPr>
      <w:bookmarkStart w:id="7" w:name="_Toc26091"/>
      <w:bookmarkStart w:id="8" w:name="_Toc65660330"/>
      <w:bookmarkStart w:id="9" w:name="_Toc317775175"/>
      <w:bookmarkStart w:id="10" w:name="_Toc313893526"/>
      <w:bookmarkStart w:id="11" w:name="_Toc10849"/>
      <w:bookmarkStart w:id="12" w:name="_Toc7758"/>
      <w:bookmarkStart w:id="13" w:name="_Toc18246"/>
      <w:r>
        <w:rPr>
          <w:rFonts w:ascii="方正仿宋_GBK" w:eastAsia="方正仿宋_GBK" w:hAnsi="宋体" w:hint="eastAsia"/>
          <w:sz w:val="24"/>
        </w:rPr>
        <w:t>一、询价项目内容</w:t>
      </w:r>
      <w:bookmarkEnd w:id="7"/>
      <w:bookmarkEnd w:id="8"/>
      <w:bookmarkEnd w:id="9"/>
      <w:bookmarkEnd w:id="10"/>
      <w:bookmarkEnd w:id="11"/>
      <w:bookmarkEnd w:id="12"/>
      <w:bookmarkEnd w:id="13"/>
    </w:p>
    <w:tbl>
      <w:tblPr>
        <w:tblW w:w="45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9"/>
        <w:gridCol w:w="2123"/>
        <w:gridCol w:w="1942"/>
        <w:gridCol w:w="1287"/>
      </w:tblGrid>
      <w:tr w:rsidR="00BB7A62">
        <w:trPr>
          <w:trHeight w:val="260"/>
          <w:jc w:val="center"/>
        </w:trPr>
        <w:tc>
          <w:tcPr>
            <w:tcW w:w="1951" w:type="pct"/>
            <w:tcBorders>
              <w:top w:val="single" w:sz="4" w:space="0" w:color="auto"/>
              <w:left w:val="single" w:sz="4" w:space="0" w:color="auto"/>
              <w:right w:val="single" w:sz="4" w:space="0" w:color="auto"/>
            </w:tcBorders>
            <w:vAlign w:val="center"/>
          </w:tcPr>
          <w:p w:rsidR="00BB7A62" w:rsidRDefault="00C42BDE">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名称</w:t>
            </w:r>
          </w:p>
        </w:tc>
        <w:tc>
          <w:tcPr>
            <w:tcW w:w="1208" w:type="pct"/>
            <w:tcBorders>
              <w:top w:val="single" w:sz="4" w:space="0" w:color="auto"/>
              <w:left w:val="single" w:sz="4" w:space="0" w:color="auto"/>
              <w:right w:val="single" w:sz="4" w:space="0" w:color="auto"/>
            </w:tcBorders>
            <w:vAlign w:val="center"/>
          </w:tcPr>
          <w:p w:rsidR="00BB7A62" w:rsidRDefault="00C42BDE">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采购限价（元）</w:t>
            </w:r>
          </w:p>
        </w:tc>
        <w:tc>
          <w:tcPr>
            <w:tcW w:w="1105" w:type="pct"/>
            <w:tcBorders>
              <w:top w:val="single" w:sz="4" w:space="0" w:color="auto"/>
              <w:left w:val="single" w:sz="4" w:space="0" w:color="auto"/>
              <w:right w:val="single" w:sz="4" w:space="0" w:color="auto"/>
            </w:tcBorders>
            <w:vAlign w:val="center"/>
          </w:tcPr>
          <w:p w:rsidR="00BB7A62" w:rsidRDefault="00C42BDE">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733" w:type="pct"/>
            <w:tcBorders>
              <w:top w:val="single" w:sz="4" w:space="0" w:color="auto"/>
              <w:left w:val="single" w:sz="4" w:space="0" w:color="auto"/>
              <w:right w:val="single" w:sz="4" w:space="0" w:color="auto"/>
            </w:tcBorders>
            <w:vAlign w:val="center"/>
          </w:tcPr>
          <w:p w:rsidR="00BB7A62" w:rsidRDefault="00C42BDE">
            <w:pPr>
              <w:jc w:val="center"/>
              <w:rPr>
                <w:rFonts w:ascii="方正仿宋_GBK" w:eastAsia="方正仿宋_GBK" w:hAnsi="宋体" w:cs="宋体"/>
                <w:b/>
                <w:bCs/>
                <w:kern w:val="0"/>
                <w:sz w:val="21"/>
                <w:szCs w:val="24"/>
              </w:rPr>
            </w:pPr>
            <w:r>
              <w:rPr>
                <w:rFonts w:ascii="方正仿宋_GBK" w:eastAsia="方正仿宋_GBK" w:hAnsi="宋体" w:hint="eastAsia"/>
                <w:b/>
                <w:sz w:val="21"/>
                <w:szCs w:val="21"/>
              </w:rPr>
              <w:t>备注</w:t>
            </w:r>
          </w:p>
        </w:tc>
      </w:tr>
      <w:tr w:rsidR="00BB7A62">
        <w:trPr>
          <w:trHeight w:val="375"/>
          <w:jc w:val="center"/>
        </w:trPr>
        <w:tc>
          <w:tcPr>
            <w:tcW w:w="1951" w:type="pct"/>
            <w:tcBorders>
              <w:top w:val="single" w:sz="4" w:space="0" w:color="auto"/>
              <w:left w:val="single" w:sz="4" w:space="0" w:color="auto"/>
              <w:bottom w:val="single" w:sz="4" w:space="0" w:color="auto"/>
              <w:right w:val="single" w:sz="4" w:space="0" w:color="auto"/>
            </w:tcBorders>
            <w:vAlign w:val="center"/>
          </w:tcPr>
          <w:p w:rsidR="00BB7A62" w:rsidRDefault="00C42BDE">
            <w:pPr>
              <w:widowControl/>
              <w:jc w:val="center"/>
              <w:rPr>
                <w:rFonts w:ascii="方正仿宋_GBK" w:eastAsia="方正仿宋_GBK" w:hAnsi="宋体" w:cs="宋体"/>
                <w:kern w:val="0"/>
                <w:sz w:val="21"/>
                <w:szCs w:val="24"/>
              </w:rPr>
            </w:pPr>
            <w:bookmarkStart w:id="14" w:name="_Hlk344477914"/>
            <w:r>
              <w:rPr>
                <w:rFonts w:ascii="方正仿宋_GBK" w:eastAsia="方正仿宋_GBK" w:hAnsi="宋体" w:hint="eastAsia"/>
                <w:sz w:val="24"/>
                <w:szCs w:val="24"/>
              </w:rPr>
              <w:t>沙坪坝区人民法院陈家桥法庭东侧闲置场地道路铺设沥青项目</w:t>
            </w:r>
          </w:p>
        </w:tc>
        <w:tc>
          <w:tcPr>
            <w:tcW w:w="1208" w:type="pct"/>
            <w:tcBorders>
              <w:top w:val="single" w:sz="4" w:space="0" w:color="auto"/>
              <w:left w:val="single" w:sz="4" w:space="0" w:color="auto"/>
              <w:bottom w:val="single" w:sz="4" w:space="0" w:color="auto"/>
              <w:right w:val="single" w:sz="4" w:space="0" w:color="auto"/>
            </w:tcBorders>
            <w:vAlign w:val="center"/>
          </w:tcPr>
          <w:p w:rsidR="00BB7A62" w:rsidRDefault="00C42BDE">
            <w:pPr>
              <w:jc w:val="center"/>
              <w:rPr>
                <w:rFonts w:ascii="方正仿宋_GBK" w:eastAsia="方正仿宋_GBK" w:hAnsi="宋体"/>
                <w:sz w:val="21"/>
                <w:szCs w:val="21"/>
              </w:rPr>
            </w:pPr>
            <w:r>
              <w:rPr>
                <w:rFonts w:ascii="方正仿宋_GBK" w:eastAsia="方正仿宋_GBK" w:hAnsi="宋体" w:hint="eastAsia"/>
                <w:sz w:val="21"/>
                <w:szCs w:val="21"/>
              </w:rPr>
              <w:t>142000</w:t>
            </w:r>
          </w:p>
        </w:tc>
        <w:tc>
          <w:tcPr>
            <w:tcW w:w="1105" w:type="pct"/>
            <w:tcBorders>
              <w:top w:val="single" w:sz="4" w:space="0" w:color="auto"/>
              <w:left w:val="single" w:sz="4" w:space="0" w:color="auto"/>
              <w:bottom w:val="single" w:sz="4" w:space="0" w:color="auto"/>
              <w:right w:val="single" w:sz="4" w:space="0" w:color="auto"/>
            </w:tcBorders>
            <w:vAlign w:val="center"/>
          </w:tcPr>
          <w:p w:rsidR="00BB7A62" w:rsidRDefault="00C42BDE">
            <w:pPr>
              <w:jc w:val="center"/>
              <w:rPr>
                <w:rFonts w:ascii="方正仿宋_GBK" w:eastAsia="方正仿宋_GBK" w:hAnsi="宋体"/>
                <w:sz w:val="21"/>
                <w:szCs w:val="21"/>
              </w:rPr>
            </w:pPr>
            <w:r>
              <w:rPr>
                <w:rFonts w:ascii="方正仿宋_GBK" w:eastAsia="方正仿宋_GBK" w:hAnsi="宋体" w:hint="eastAsia"/>
                <w:sz w:val="21"/>
                <w:szCs w:val="21"/>
              </w:rPr>
              <w:t>1</w:t>
            </w:r>
          </w:p>
        </w:tc>
        <w:tc>
          <w:tcPr>
            <w:tcW w:w="733" w:type="pct"/>
            <w:tcBorders>
              <w:top w:val="single" w:sz="4" w:space="0" w:color="auto"/>
              <w:left w:val="single" w:sz="4" w:space="0" w:color="auto"/>
              <w:bottom w:val="single" w:sz="4" w:space="0" w:color="auto"/>
              <w:right w:val="single" w:sz="4" w:space="0" w:color="auto"/>
            </w:tcBorders>
            <w:vAlign w:val="center"/>
          </w:tcPr>
          <w:p w:rsidR="00BB7A62" w:rsidRDefault="00BB7A62">
            <w:pPr>
              <w:jc w:val="center"/>
              <w:rPr>
                <w:rFonts w:ascii="方正仿宋_GBK" w:eastAsia="方正仿宋_GBK" w:hAnsi="宋体"/>
                <w:b/>
                <w:sz w:val="21"/>
                <w:szCs w:val="21"/>
              </w:rPr>
            </w:pPr>
          </w:p>
        </w:tc>
      </w:tr>
    </w:tbl>
    <w:p w:rsidR="00BB7A62" w:rsidRDefault="00C42BDE">
      <w:pPr>
        <w:pStyle w:val="2"/>
        <w:adjustRightInd w:val="0"/>
        <w:snapToGrid w:val="0"/>
        <w:spacing w:before="0" w:after="0" w:line="400" w:lineRule="exact"/>
        <w:ind w:firstLineChars="200" w:firstLine="482"/>
        <w:rPr>
          <w:rFonts w:ascii="方正仿宋_GBK" w:eastAsia="方正仿宋_GBK" w:hAnsi="宋体"/>
          <w:sz w:val="24"/>
        </w:rPr>
      </w:pPr>
      <w:bookmarkStart w:id="15" w:name="_Toc4424"/>
      <w:bookmarkStart w:id="16" w:name="_Toc26901"/>
      <w:bookmarkStart w:id="17" w:name="_Toc3256"/>
      <w:bookmarkStart w:id="18" w:name="_Toc27028"/>
      <w:bookmarkStart w:id="19" w:name="_Toc65660331"/>
      <w:bookmarkStart w:id="20" w:name="_Toc317775178"/>
      <w:bookmarkStart w:id="21" w:name="_Toc373860293"/>
      <w:bookmarkEnd w:id="14"/>
      <w:r>
        <w:rPr>
          <w:rFonts w:ascii="方正仿宋_GBK" w:eastAsia="方正仿宋_GBK" w:hAnsi="宋体" w:hint="eastAsia"/>
          <w:sz w:val="24"/>
        </w:rPr>
        <w:t>二、资金来源</w:t>
      </w:r>
      <w:bookmarkEnd w:id="15"/>
      <w:bookmarkEnd w:id="16"/>
      <w:bookmarkEnd w:id="17"/>
      <w:bookmarkEnd w:id="18"/>
      <w:bookmarkEnd w:id="19"/>
    </w:p>
    <w:p w:rsidR="00BB7A62" w:rsidRDefault="00C42BDE">
      <w:pPr>
        <w:pStyle w:val="2"/>
        <w:adjustRightInd w:val="0"/>
        <w:snapToGrid w:val="0"/>
        <w:spacing w:before="0" w:after="0" w:line="400" w:lineRule="exact"/>
        <w:ind w:firstLineChars="200" w:firstLine="482"/>
        <w:rPr>
          <w:rFonts w:ascii="方正仿宋_GBK" w:eastAsia="方正仿宋_GBK" w:hAnsi="仿宋"/>
          <w:sz w:val="24"/>
          <w:szCs w:val="24"/>
        </w:rPr>
      </w:pPr>
      <w:bookmarkStart w:id="22" w:name="_Toc20867"/>
      <w:bookmarkStart w:id="23" w:name="_Toc13541"/>
      <w:bookmarkStart w:id="24" w:name="_Toc65660332"/>
      <w:bookmarkStart w:id="25" w:name="_Toc18548"/>
      <w:bookmarkStart w:id="26" w:name="_Toc31491"/>
      <w:bookmarkStart w:id="27" w:name="_Toc64731996"/>
      <w:r>
        <w:rPr>
          <w:rFonts w:ascii="方正仿宋_GBK" w:eastAsia="方正仿宋_GBK" w:hAnsi="仿宋" w:hint="eastAsia"/>
          <w:sz w:val="24"/>
          <w:szCs w:val="24"/>
        </w:rPr>
        <w:t>财政资金</w:t>
      </w:r>
    </w:p>
    <w:p w:rsidR="00BB7A62" w:rsidRDefault="00C42BDE">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三、供应商资格条件</w:t>
      </w:r>
      <w:bookmarkEnd w:id="22"/>
      <w:bookmarkEnd w:id="23"/>
      <w:bookmarkEnd w:id="24"/>
      <w:bookmarkEnd w:id="25"/>
      <w:bookmarkEnd w:id="26"/>
      <w:bookmarkEnd w:id="27"/>
    </w:p>
    <w:p w:rsidR="00BB7A62" w:rsidRDefault="00C42BD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BB7A62" w:rsidRDefault="00C42BD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bookmarkStart w:id="28" w:name="_Toc1386"/>
      <w:bookmarkStart w:id="29" w:name="_Toc65660333"/>
      <w:bookmarkStart w:id="30" w:name="_Toc13903"/>
      <w:bookmarkStart w:id="31" w:name="_Toc11908"/>
    </w:p>
    <w:p w:rsidR="00BB7A62" w:rsidRDefault="00C42BD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供应商具有安全生产许可证。</w:t>
      </w:r>
    </w:p>
    <w:p w:rsidR="00BB7A62" w:rsidRDefault="00C42BDE">
      <w:pPr>
        <w:pStyle w:val="2"/>
        <w:adjustRightInd w:val="0"/>
        <w:snapToGrid w:val="0"/>
        <w:spacing w:before="0" w:after="0" w:line="400" w:lineRule="exact"/>
        <w:ind w:firstLineChars="200" w:firstLine="482"/>
        <w:rPr>
          <w:rFonts w:ascii="方正仿宋_GBK" w:eastAsia="方正仿宋_GBK" w:hAnsi="宋体"/>
          <w:sz w:val="24"/>
        </w:rPr>
      </w:pPr>
      <w:bookmarkStart w:id="32" w:name="_Toc1733"/>
      <w:bookmarkStart w:id="33" w:name="_Toc525047164"/>
      <w:bookmarkStart w:id="34" w:name="_Toc1552"/>
      <w:bookmarkStart w:id="35" w:name="_Toc15309"/>
      <w:bookmarkStart w:id="36" w:name="_Toc65660337"/>
      <w:bookmarkStart w:id="37" w:name="_Toc10415"/>
      <w:bookmarkStart w:id="38" w:name="_Toc521053056"/>
      <w:bookmarkEnd w:id="20"/>
      <w:bookmarkEnd w:id="21"/>
      <w:bookmarkEnd w:id="28"/>
      <w:bookmarkEnd w:id="29"/>
      <w:bookmarkEnd w:id="30"/>
      <w:bookmarkEnd w:id="31"/>
      <w:r>
        <w:rPr>
          <w:rFonts w:ascii="方正仿宋_GBK" w:eastAsia="方正仿宋_GBK" w:hAnsi="宋体" w:hint="eastAsia"/>
          <w:sz w:val="24"/>
        </w:rPr>
        <w:t>四、联系方式</w:t>
      </w:r>
      <w:bookmarkEnd w:id="32"/>
      <w:bookmarkEnd w:id="33"/>
      <w:bookmarkEnd w:id="34"/>
      <w:bookmarkEnd w:id="35"/>
      <w:bookmarkEnd w:id="36"/>
      <w:bookmarkEnd w:id="37"/>
      <w:bookmarkEnd w:id="38"/>
    </w:p>
    <w:p w:rsidR="00BB7A62" w:rsidRDefault="00C42BDE">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采购人：重庆市沙坪坝区人民法院</w:t>
      </w:r>
    </w:p>
    <w:p w:rsidR="00BB7A62" w:rsidRDefault="00C42BD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联系人：陈老师、黄老师</w:t>
      </w:r>
    </w:p>
    <w:p w:rsidR="00BB7A62" w:rsidRDefault="00C42BD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话：023-65483231、65483393</w:t>
      </w:r>
    </w:p>
    <w:p w:rsidR="00BB7A62" w:rsidRDefault="00BB7A62">
      <w:pPr>
        <w:pStyle w:val="a0"/>
      </w:pPr>
    </w:p>
    <w:p w:rsidR="00BB7A62" w:rsidRDefault="00C42BDE">
      <w:pPr>
        <w:snapToGrid w:val="0"/>
        <w:spacing w:line="400" w:lineRule="exact"/>
        <w:ind w:firstLineChars="200" w:firstLine="480"/>
        <w:rPr>
          <w:rFonts w:ascii="方正小标宋_GBK" w:eastAsia="方正小标宋_GBK"/>
          <w:sz w:val="36"/>
          <w:szCs w:val="30"/>
        </w:rPr>
      </w:pPr>
      <w:r>
        <w:rPr>
          <w:rFonts w:ascii="方正仿宋_GBK" w:eastAsia="方正仿宋_GBK" w:hAnsi="宋体" w:hint="eastAsia"/>
          <w:sz w:val="24"/>
          <w:szCs w:val="24"/>
        </w:rPr>
        <w:t>地  址：重庆市</w:t>
      </w:r>
      <w:bookmarkStart w:id="39" w:name="_Toc65660338"/>
      <w:bookmarkStart w:id="40" w:name="_Toc11327"/>
      <w:bookmarkStart w:id="41" w:name="_Toc14516"/>
      <w:bookmarkStart w:id="42" w:name="_Toc1292"/>
      <w:bookmarkStart w:id="43" w:name="_Toc102227313"/>
      <w:r>
        <w:rPr>
          <w:rFonts w:ascii="方正仿宋_GBK" w:eastAsia="方正仿宋_GBK" w:hAnsi="宋体" w:hint="eastAsia"/>
          <w:sz w:val="24"/>
          <w:szCs w:val="24"/>
        </w:rPr>
        <w:t>沙坪坝区都市花园东路18号。</w:t>
      </w:r>
    </w:p>
    <w:p w:rsidR="00BB7A62" w:rsidRDefault="00BB7A62">
      <w:pPr>
        <w:pStyle w:val="2"/>
        <w:spacing w:before="0" w:after="0" w:line="360" w:lineRule="auto"/>
        <w:rPr>
          <w:rFonts w:ascii="方正小标宋_GBK" w:eastAsia="方正小标宋_GBK"/>
          <w:b w:val="0"/>
          <w:sz w:val="36"/>
          <w:szCs w:val="30"/>
        </w:rPr>
      </w:pPr>
    </w:p>
    <w:p w:rsidR="00BB7A62" w:rsidRDefault="00BB7A62">
      <w:pPr>
        <w:pStyle w:val="2"/>
        <w:spacing w:before="0" w:after="0" w:line="360" w:lineRule="auto"/>
        <w:rPr>
          <w:rFonts w:ascii="方正小标宋_GBK" w:eastAsia="方正小标宋_GBK"/>
          <w:b w:val="0"/>
          <w:sz w:val="36"/>
          <w:szCs w:val="30"/>
        </w:rPr>
      </w:pPr>
    </w:p>
    <w:p w:rsidR="00BB7A62" w:rsidRDefault="00BB7A62">
      <w:pPr>
        <w:pStyle w:val="2"/>
        <w:spacing w:before="0" w:after="0" w:line="360" w:lineRule="auto"/>
        <w:rPr>
          <w:rFonts w:ascii="方正小标宋_GBK" w:eastAsia="方正小标宋_GBK"/>
          <w:b w:val="0"/>
          <w:sz w:val="36"/>
          <w:szCs w:val="30"/>
        </w:rPr>
      </w:pPr>
    </w:p>
    <w:p w:rsidR="00BB7A62" w:rsidRDefault="00BB7A62">
      <w:pPr>
        <w:rPr>
          <w:rFonts w:ascii="方正小标宋_GBK" w:eastAsia="方正小标宋_GBK"/>
          <w:sz w:val="36"/>
          <w:szCs w:val="30"/>
        </w:rPr>
        <w:sectPr w:rsidR="00BB7A62">
          <w:footerReference w:type="even" r:id="rId9"/>
          <w:footerReference w:type="default" r:id="rId10"/>
          <w:pgSz w:w="11907" w:h="16840"/>
          <w:pgMar w:top="1134" w:right="1191" w:bottom="1134" w:left="1304" w:header="964" w:footer="992" w:gutter="0"/>
          <w:pgNumType w:fmt="numberInDash"/>
          <w:cols w:space="720"/>
          <w:docGrid w:linePitch="381"/>
        </w:sectPr>
      </w:pPr>
    </w:p>
    <w:p w:rsidR="00BB7A62" w:rsidRDefault="00C42BDE">
      <w:pPr>
        <w:pStyle w:val="2"/>
        <w:numPr>
          <w:ilvl w:val="0"/>
          <w:numId w:val="1"/>
        </w:numPr>
        <w:spacing w:before="0" w:after="0" w:line="360" w:lineRule="auto"/>
        <w:jc w:val="center"/>
        <w:rPr>
          <w:rFonts w:ascii="方正小标宋_GBK" w:eastAsia="方正小标宋_GBK"/>
          <w:b w:val="0"/>
          <w:sz w:val="36"/>
          <w:szCs w:val="30"/>
        </w:rPr>
      </w:pPr>
      <w:r>
        <w:rPr>
          <w:rFonts w:ascii="方正小标宋_GBK" w:eastAsia="方正小标宋_GBK" w:hint="eastAsia"/>
          <w:b w:val="0"/>
          <w:sz w:val="36"/>
          <w:szCs w:val="30"/>
        </w:rPr>
        <w:lastRenderedPageBreak/>
        <w:t xml:space="preserve"> </w:t>
      </w:r>
      <w:bookmarkStart w:id="44" w:name="_Toc27227"/>
      <w:bookmarkEnd w:id="39"/>
      <w:bookmarkEnd w:id="40"/>
      <w:bookmarkEnd w:id="41"/>
      <w:bookmarkEnd w:id="42"/>
      <w:r>
        <w:rPr>
          <w:rFonts w:ascii="方正小标宋_GBK" w:eastAsia="方正小标宋_GBK" w:hint="eastAsia"/>
          <w:b w:val="0"/>
          <w:sz w:val="36"/>
          <w:szCs w:val="30"/>
        </w:rPr>
        <w:t>项目技术需求</w:t>
      </w:r>
      <w:bookmarkEnd w:id="44"/>
    </w:p>
    <w:p w:rsidR="00BB7A62" w:rsidRDefault="00C42BDE">
      <w:pPr>
        <w:pStyle w:val="2"/>
        <w:adjustRightInd w:val="0"/>
        <w:snapToGrid w:val="0"/>
        <w:spacing w:before="0" w:after="0" w:line="400" w:lineRule="exact"/>
        <w:ind w:firstLineChars="200" w:firstLine="482"/>
        <w:rPr>
          <w:rFonts w:ascii="方正仿宋_GBK" w:eastAsia="方正仿宋_GBK" w:hAnsi="宋体"/>
          <w:sz w:val="24"/>
        </w:rPr>
      </w:pPr>
      <w:bookmarkStart w:id="45" w:name="_Toc31129"/>
      <w:bookmarkStart w:id="46" w:name="_Toc28913"/>
      <w:bookmarkStart w:id="47" w:name="_Toc20000"/>
      <w:bookmarkStart w:id="48" w:name="_Toc23130"/>
      <w:bookmarkStart w:id="49" w:name="_Toc30266"/>
      <w:bookmarkStart w:id="50" w:name="_Toc965"/>
      <w:bookmarkStart w:id="51" w:name="_Toc22903"/>
      <w:bookmarkStart w:id="52" w:name="_Toc24931"/>
      <w:bookmarkStart w:id="53" w:name="_Toc21511822"/>
      <w:bookmarkStart w:id="54" w:name="_Toc17374"/>
      <w:bookmarkStart w:id="55" w:name="_Toc9789"/>
      <w:bookmarkStart w:id="56" w:name="_Toc6731"/>
      <w:bookmarkStart w:id="57" w:name="_Toc15725"/>
      <w:bookmarkStart w:id="58" w:name="_Toc10289"/>
      <w:r>
        <w:rPr>
          <w:rFonts w:ascii="方正仿宋_GBK" w:eastAsia="方正仿宋_GBK" w:hAnsi="宋体" w:hint="eastAsia"/>
          <w:sz w:val="24"/>
        </w:rPr>
        <w:t>一、项目基本概况介绍</w:t>
      </w:r>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BB7A62" w:rsidRDefault="00C42BD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本项目为重庆市</w:t>
      </w:r>
      <w:r>
        <w:rPr>
          <w:rFonts w:ascii="方正仿宋_GBK" w:eastAsia="方正仿宋_GBK" w:hAnsi="宋体" w:hint="eastAsia"/>
          <w:color w:val="000000"/>
          <w:sz w:val="24"/>
          <w:szCs w:val="24"/>
        </w:rPr>
        <w:t>沙坪坝区人民法院陈家桥法庭东侧闲置场地道路铺设沥青项目</w:t>
      </w:r>
      <w:r>
        <w:rPr>
          <w:rFonts w:ascii="方正仿宋_GBK" w:eastAsia="方正仿宋_GBK" w:hAnsi="宋体" w:hint="eastAsia"/>
          <w:sz w:val="24"/>
          <w:szCs w:val="24"/>
        </w:rPr>
        <w:t>，施工见下表：</w:t>
      </w:r>
    </w:p>
    <w:tbl>
      <w:tblPr>
        <w:tblW w:w="10340" w:type="dxa"/>
        <w:tblInd w:w="93" w:type="dxa"/>
        <w:tblLayout w:type="fixed"/>
        <w:tblLook w:val="04A0" w:firstRow="1" w:lastRow="0" w:firstColumn="1" w:lastColumn="0" w:noHBand="0" w:noVBand="1"/>
      </w:tblPr>
      <w:tblGrid>
        <w:gridCol w:w="823"/>
        <w:gridCol w:w="1243"/>
        <w:gridCol w:w="2088"/>
        <w:gridCol w:w="1824"/>
        <w:gridCol w:w="972"/>
        <w:gridCol w:w="523"/>
        <w:gridCol w:w="557"/>
        <w:gridCol w:w="864"/>
        <w:gridCol w:w="852"/>
        <w:gridCol w:w="594"/>
      </w:tblGrid>
      <w:tr w:rsidR="00BB7A62">
        <w:trPr>
          <w:trHeight w:val="375"/>
        </w:trPr>
        <w:tc>
          <w:tcPr>
            <w:tcW w:w="6950" w:type="dxa"/>
            <w:gridSpan w:val="5"/>
            <w:tcBorders>
              <w:top w:val="nil"/>
              <w:left w:val="nil"/>
              <w:bottom w:val="single" w:sz="8" w:space="0" w:color="000000"/>
              <w:right w:val="nil"/>
            </w:tcBorders>
            <w:shd w:val="clear" w:color="FFFFFF" w:fill="FFFFFF"/>
            <w:vAlign w:val="center"/>
          </w:tcPr>
          <w:p w:rsidR="00BB7A62" w:rsidRDefault="00C42BDE">
            <w:pPr>
              <w:widowControl/>
              <w:jc w:val="left"/>
              <w:rPr>
                <w:rFonts w:ascii="宋体" w:hAnsi="宋体" w:cs="宋体"/>
                <w:kern w:val="0"/>
                <w:sz w:val="18"/>
                <w:szCs w:val="18"/>
              </w:rPr>
            </w:pPr>
            <w:r>
              <w:rPr>
                <w:rFonts w:ascii="宋体" w:hAnsi="宋体" w:cs="宋体" w:hint="eastAsia"/>
                <w:kern w:val="0"/>
                <w:sz w:val="18"/>
                <w:szCs w:val="18"/>
              </w:rPr>
              <w:t>工程名称： 重庆市沙坪坝区人民法院陈家桥法庭东侧闲置场地道路铺设沥青项目</w:t>
            </w:r>
          </w:p>
        </w:tc>
        <w:tc>
          <w:tcPr>
            <w:tcW w:w="523" w:type="dxa"/>
            <w:tcBorders>
              <w:top w:val="nil"/>
              <w:left w:val="nil"/>
              <w:bottom w:val="single" w:sz="8" w:space="0" w:color="000000"/>
              <w:right w:val="nil"/>
            </w:tcBorders>
            <w:shd w:val="clear" w:color="FFFFFF" w:fill="FFFFFF"/>
            <w:vAlign w:val="center"/>
          </w:tcPr>
          <w:p w:rsidR="00BB7A62" w:rsidRDefault="00C42BD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67" w:type="dxa"/>
            <w:gridSpan w:val="4"/>
            <w:tcBorders>
              <w:top w:val="nil"/>
              <w:left w:val="nil"/>
              <w:bottom w:val="nil"/>
              <w:right w:val="nil"/>
            </w:tcBorders>
            <w:shd w:val="clear" w:color="FFFFFF" w:fill="FFFFFF"/>
            <w:vAlign w:val="center"/>
          </w:tcPr>
          <w:p w:rsidR="00BB7A62" w:rsidRDefault="00C42BD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B7A62">
        <w:trPr>
          <w:trHeight w:val="285"/>
        </w:trPr>
        <w:tc>
          <w:tcPr>
            <w:tcW w:w="823" w:type="dxa"/>
            <w:vMerge w:val="restart"/>
            <w:tcBorders>
              <w:top w:val="nil"/>
              <w:left w:val="single" w:sz="8" w:space="0" w:color="000000"/>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序号</w:t>
            </w:r>
          </w:p>
        </w:tc>
        <w:tc>
          <w:tcPr>
            <w:tcW w:w="124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项目编码</w:t>
            </w:r>
          </w:p>
        </w:tc>
        <w:tc>
          <w:tcPr>
            <w:tcW w:w="208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182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项目特征</w:t>
            </w:r>
          </w:p>
        </w:tc>
        <w:tc>
          <w:tcPr>
            <w:tcW w:w="972" w:type="dxa"/>
            <w:vMerge w:val="restart"/>
            <w:tcBorders>
              <w:top w:val="nil"/>
              <w:left w:val="single" w:sz="4" w:space="0" w:color="000000"/>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计量单位</w:t>
            </w:r>
          </w:p>
        </w:tc>
        <w:tc>
          <w:tcPr>
            <w:tcW w:w="10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工程量</w:t>
            </w:r>
          </w:p>
        </w:tc>
        <w:tc>
          <w:tcPr>
            <w:tcW w:w="1716" w:type="dxa"/>
            <w:gridSpan w:val="2"/>
            <w:tcBorders>
              <w:top w:val="single" w:sz="8" w:space="0" w:color="000000"/>
              <w:left w:val="nil"/>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金额（元）</w:t>
            </w:r>
          </w:p>
        </w:tc>
        <w:tc>
          <w:tcPr>
            <w:tcW w:w="594" w:type="dxa"/>
            <w:tcBorders>
              <w:top w:val="nil"/>
              <w:left w:val="nil"/>
              <w:bottom w:val="nil"/>
              <w:right w:val="nil"/>
            </w:tcBorders>
            <w:shd w:val="clear" w:color="auto" w:fill="auto"/>
            <w:noWrap/>
            <w:vAlign w:val="bottom"/>
          </w:tcPr>
          <w:p w:rsidR="00BB7A62" w:rsidRDefault="00BB7A62">
            <w:pPr>
              <w:widowControl/>
              <w:jc w:val="left"/>
              <w:rPr>
                <w:rFonts w:ascii="宋体" w:hAnsi="宋体" w:cs="宋体"/>
                <w:color w:val="000000"/>
                <w:kern w:val="0"/>
                <w:sz w:val="18"/>
                <w:szCs w:val="18"/>
              </w:rPr>
            </w:pPr>
          </w:p>
        </w:tc>
      </w:tr>
      <w:tr w:rsidR="00BB7A62">
        <w:trPr>
          <w:trHeight w:val="345"/>
        </w:trPr>
        <w:tc>
          <w:tcPr>
            <w:tcW w:w="823" w:type="dxa"/>
            <w:vMerge/>
            <w:tcBorders>
              <w:top w:val="nil"/>
              <w:left w:val="single" w:sz="8" w:space="0" w:color="000000"/>
              <w:bottom w:val="single" w:sz="4" w:space="0" w:color="000000"/>
              <w:right w:val="single" w:sz="4" w:space="0" w:color="000000"/>
            </w:tcBorders>
            <w:vAlign w:val="center"/>
          </w:tcPr>
          <w:p w:rsidR="00BB7A62" w:rsidRDefault="00BB7A62">
            <w:pPr>
              <w:widowControl/>
              <w:jc w:val="left"/>
              <w:rPr>
                <w:rFonts w:ascii="宋体" w:hAnsi="宋体" w:cs="宋体"/>
                <w:kern w:val="0"/>
                <w:sz w:val="18"/>
                <w:szCs w:val="18"/>
              </w:rPr>
            </w:pPr>
          </w:p>
        </w:tc>
        <w:tc>
          <w:tcPr>
            <w:tcW w:w="1243" w:type="dxa"/>
            <w:vMerge/>
            <w:tcBorders>
              <w:top w:val="single" w:sz="8" w:space="0" w:color="000000"/>
              <w:left w:val="single" w:sz="4" w:space="0" w:color="000000"/>
              <w:bottom w:val="single" w:sz="4" w:space="0" w:color="000000"/>
              <w:right w:val="single" w:sz="4" w:space="0" w:color="000000"/>
            </w:tcBorders>
            <w:vAlign w:val="center"/>
          </w:tcPr>
          <w:p w:rsidR="00BB7A62" w:rsidRDefault="00BB7A62">
            <w:pPr>
              <w:widowControl/>
              <w:jc w:val="left"/>
              <w:rPr>
                <w:rFonts w:ascii="宋体" w:hAnsi="宋体" w:cs="宋体"/>
                <w:kern w:val="0"/>
                <w:sz w:val="18"/>
                <w:szCs w:val="18"/>
              </w:rPr>
            </w:pPr>
          </w:p>
        </w:tc>
        <w:tc>
          <w:tcPr>
            <w:tcW w:w="2088" w:type="dxa"/>
            <w:vMerge/>
            <w:tcBorders>
              <w:top w:val="single" w:sz="8" w:space="0" w:color="000000"/>
              <w:left w:val="single" w:sz="4" w:space="0" w:color="000000"/>
              <w:bottom w:val="single" w:sz="4" w:space="0" w:color="000000"/>
              <w:right w:val="single" w:sz="4" w:space="0" w:color="000000"/>
            </w:tcBorders>
            <w:vAlign w:val="center"/>
          </w:tcPr>
          <w:p w:rsidR="00BB7A62" w:rsidRDefault="00BB7A62">
            <w:pPr>
              <w:widowControl/>
              <w:jc w:val="left"/>
              <w:rPr>
                <w:rFonts w:ascii="宋体" w:hAnsi="宋体" w:cs="宋体"/>
                <w:kern w:val="0"/>
                <w:sz w:val="18"/>
                <w:szCs w:val="18"/>
              </w:rPr>
            </w:pPr>
          </w:p>
        </w:tc>
        <w:tc>
          <w:tcPr>
            <w:tcW w:w="1824" w:type="dxa"/>
            <w:vMerge/>
            <w:tcBorders>
              <w:top w:val="single" w:sz="8" w:space="0" w:color="000000"/>
              <w:left w:val="single" w:sz="4" w:space="0" w:color="000000"/>
              <w:bottom w:val="single" w:sz="4" w:space="0" w:color="000000"/>
              <w:right w:val="single" w:sz="4" w:space="0" w:color="000000"/>
            </w:tcBorders>
            <w:vAlign w:val="center"/>
          </w:tcPr>
          <w:p w:rsidR="00BB7A62" w:rsidRDefault="00BB7A62">
            <w:pPr>
              <w:widowControl/>
              <w:jc w:val="left"/>
              <w:rPr>
                <w:rFonts w:ascii="宋体" w:hAnsi="宋体" w:cs="宋体"/>
                <w:kern w:val="0"/>
                <w:sz w:val="18"/>
                <w:szCs w:val="18"/>
              </w:rPr>
            </w:pPr>
          </w:p>
        </w:tc>
        <w:tc>
          <w:tcPr>
            <w:tcW w:w="972" w:type="dxa"/>
            <w:vMerge/>
            <w:tcBorders>
              <w:top w:val="nil"/>
              <w:left w:val="single" w:sz="4" w:space="0" w:color="000000"/>
              <w:bottom w:val="single" w:sz="4" w:space="0" w:color="000000"/>
              <w:right w:val="single" w:sz="4" w:space="0" w:color="000000"/>
            </w:tcBorders>
            <w:vAlign w:val="center"/>
          </w:tcPr>
          <w:p w:rsidR="00BB7A62" w:rsidRDefault="00BB7A62">
            <w:pPr>
              <w:widowControl/>
              <w:jc w:val="left"/>
              <w:rPr>
                <w:rFonts w:ascii="宋体" w:hAnsi="宋体" w:cs="宋体"/>
                <w:kern w:val="0"/>
                <w:sz w:val="18"/>
                <w:szCs w:val="18"/>
              </w:rPr>
            </w:pPr>
          </w:p>
        </w:tc>
        <w:tc>
          <w:tcPr>
            <w:tcW w:w="1080" w:type="dxa"/>
            <w:gridSpan w:val="2"/>
            <w:vMerge/>
            <w:tcBorders>
              <w:top w:val="single" w:sz="8" w:space="0" w:color="000000"/>
              <w:left w:val="single" w:sz="4" w:space="0" w:color="000000"/>
              <w:bottom w:val="single" w:sz="4" w:space="0" w:color="000000"/>
              <w:right w:val="single" w:sz="4" w:space="0" w:color="000000"/>
            </w:tcBorders>
            <w:vAlign w:val="center"/>
          </w:tcPr>
          <w:p w:rsidR="00BB7A62" w:rsidRDefault="00BB7A62">
            <w:pPr>
              <w:widowControl/>
              <w:jc w:val="left"/>
              <w:rPr>
                <w:rFonts w:ascii="宋体" w:hAnsi="宋体" w:cs="宋体"/>
                <w:kern w:val="0"/>
                <w:sz w:val="18"/>
                <w:szCs w:val="18"/>
              </w:rPr>
            </w:pPr>
          </w:p>
        </w:tc>
        <w:tc>
          <w:tcPr>
            <w:tcW w:w="864" w:type="dxa"/>
            <w:tcBorders>
              <w:top w:val="nil"/>
              <w:left w:val="nil"/>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综合单价</w:t>
            </w:r>
          </w:p>
        </w:tc>
        <w:tc>
          <w:tcPr>
            <w:tcW w:w="852" w:type="dxa"/>
            <w:tcBorders>
              <w:top w:val="nil"/>
              <w:left w:val="nil"/>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合价</w:t>
            </w:r>
          </w:p>
        </w:tc>
        <w:tc>
          <w:tcPr>
            <w:tcW w:w="594" w:type="dxa"/>
            <w:tcBorders>
              <w:top w:val="nil"/>
              <w:left w:val="nil"/>
              <w:bottom w:val="nil"/>
              <w:right w:val="nil"/>
            </w:tcBorders>
            <w:shd w:val="clear" w:color="auto" w:fill="auto"/>
            <w:noWrap/>
            <w:vAlign w:val="bottom"/>
          </w:tcPr>
          <w:p w:rsidR="00BB7A62" w:rsidRDefault="00BB7A62">
            <w:pPr>
              <w:widowControl/>
              <w:jc w:val="left"/>
              <w:rPr>
                <w:rFonts w:ascii="宋体" w:hAnsi="宋体" w:cs="宋体"/>
                <w:color w:val="000000"/>
                <w:kern w:val="0"/>
                <w:sz w:val="18"/>
                <w:szCs w:val="18"/>
              </w:rPr>
            </w:pPr>
          </w:p>
        </w:tc>
      </w:tr>
      <w:tr w:rsidR="00BB7A62">
        <w:trPr>
          <w:trHeight w:val="1185"/>
        </w:trPr>
        <w:tc>
          <w:tcPr>
            <w:tcW w:w="823" w:type="dxa"/>
            <w:tcBorders>
              <w:top w:val="nil"/>
              <w:left w:val="single" w:sz="8" w:space="0" w:color="000000"/>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1</w:t>
            </w:r>
          </w:p>
        </w:tc>
        <w:tc>
          <w:tcPr>
            <w:tcW w:w="1243" w:type="dxa"/>
            <w:tcBorders>
              <w:top w:val="single" w:sz="4" w:space="0" w:color="000000"/>
              <w:left w:val="nil"/>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040203006002</w:t>
            </w:r>
          </w:p>
        </w:tc>
        <w:tc>
          <w:tcPr>
            <w:tcW w:w="2088" w:type="dxa"/>
            <w:tcBorders>
              <w:top w:val="single" w:sz="4" w:space="0" w:color="000000"/>
              <w:left w:val="nil"/>
              <w:bottom w:val="single" w:sz="4" w:space="0" w:color="000000"/>
              <w:right w:val="single" w:sz="4" w:space="0" w:color="000000"/>
            </w:tcBorders>
            <w:shd w:val="clear" w:color="FFFFFF" w:fill="FFFFFF"/>
            <w:vAlign w:val="center"/>
          </w:tcPr>
          <w:p w:rsidR="00BB7A62" w:rsidRDefault="00C42BDE">
            <w:pPr>
              <w:widowControl/>
              <w:jc w:val="left"/>
              <w:rPr>
                <w:rFonts w:ascii="宋体" w:hAnsi="宋体" w:cs="宋体"/>
                <w:kern w:val="0"/>
                <w:sz w:val="18"/>
                <w:szCs w:val="18"/>
              </w:rPr>
            </w:pPr>
            <w:r>
              <w:rPr>
                <w:rFonts w:ascii="宋体" w:hAnsi="宋体" w:cs="宋体" w:hint="eastAsia"/>
                <w:kern w:val="0"/>
                <w:sz w:val="18"/>
                <w:szCs w:val="18"/>
              </w:rPr>
              <w:t>5cm沥青混凝土路面</w:t>
            </w:r>
          </w:p>
        </w:tc>
        <w:tc>
          <w:tcPr>
            <w:tcW w:w="1824" w:type="dxa"/>
            <w:tcBorders>
              <w:top w:val="single" w:sz="4" w:space="0" w:color="000000"/>
              <w:left w:val="nil"/>
              <w:bottom w:val="single" w:sz="4" w:space="0" w:color="000000"/>
              <w:right w:val="single" w:sz="4" w:space="0" w:color="000000"/>
            </w:tcBorders>
            <w:shd w:val="clear" w:color="FFFFFF" w:fill="FFFFFF"/>
            <w:vAlign w:val="center"/>
          </w:tcPr>
          <w:p w:rsidR="00BB7A62" w:rsidRDefault="00C42BDE">
            <w:pPr>
              <w:widowControl/>
              <w:jc w:val="left"/>
              <w:rPr>
                <w:rFonts w:ascii="宋体" w:hAnsi="宋体" w:cs="宋体"/>
                <w:kern w:val="0"/>
                <w:sz w:val="18"/>
                <w:szCs w:val="18"/>
              </w:rPr>
            </w:pPr>
            <w:r>
              <w:rPr>
                <w:rFonts w:ascii="宋体" w:hAnsi="宋体" w:cs="宋体" w:hint="eastAsia"/>
                <w:kern w:val="0"/>
                <w:sz w:val="18"/>
                <w:szCs w:val="18"/>
              </w:rPr>
              <w:t>[工作内容]</w:t>
            </w:r>
            <w:r>
              <w:rPr>
                <w:rFonts w:ascii="宋体" w:hAnsi="宋体" w:cs="宋体" w:hint="eastAsia"/>
                <w:kern w:val="0"/>
                <w:sz w:val="18"/>
                <w:szCs w:val="18"/>
              </w:rPr>
              <w:br/>
              <w:t>1.清理</w:t>
            </w:r>
            <w:proofErr w:type="gramStart"/>
            <w:r>
              <w:rPr>
                <w:rFonts w:ascii="宋体" w:hAnsi="宋体" w:cs="宋体" w:hint="eastAsia"/>
                <w:kern w:val="0"/>
                <w:sz w:val="18"/>
                <w:szCs w:val="18"/>
              </w:rPr>
              <w:t>下承面</w:t>
            </w:r>
            <w:proofErr w:type="gramEnd"/>
            <w:r>
              <w:rPr>
                <w:rFonts w:ascii="宋体" w:hAnsi="宋体" w:cs="宋体" w:hint="eastAsia"/>
                <w:kern w:val="0"/>
                <w:sz w:val="18"/>
                <w:szCs w:val="18"/>
              </w:rPr>
              <w:br/>
              <w:t>2.拌和、运输</w:t>
            </w:r>
            <w:r>
              <w:rPr>
                <w:rFonts w:ascii="宋体" w:hAnsi="宋体" w:cs="宋体" w:hint="eastAsia"/>
                <w:kern w:val="0"/>
                <w:sz w:val="18"/>
                <w:szCs w:val="18"/>
              </w:rPr>
              <w:br/>
              <w:t>3.摊铺、整型</w:t>
            </w:r>
            <w:r>
              <w:rPr>
                <w:rFonts w:ascii="宋体" w:hAnsi="宋体" w:cs="宋体" w:hint="eastAsia"/>
                <w:kern w:val="0"/>
                <w:sz w:val="18"/>
                <w:szCs w:val="18"/>
              </w:rPr>
              <w:br/>
              <w:t>4.压实</w:t>
            </w:r>
          </w:p>
        </w:tc>
        <w:tc>
          <w:tcPr>
            <w:tcW w:w="972" w:type="dxa"/>
            <w:tcBorders>
              <w:top w:val="nil"/>
              <w:left w:val="nil"/>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m2</w:t>
            </w:r>
          </w:p>
        </w:tc>
        <w:tc>
          <w:tcPr>
            <w:tcW w:w="1080" w:type="dxa"/>
            <w:gridSpan w:val="2"/>
            <w:tcBorders>
              <w:top w:val="single" w:sz="4" w:space="0" w:color="000000"/>
              <w:left w:val="nil"/>
              <w:bottom w:val="single" w:sz="4" w:space="0" w:color="000000"/>
              <w:right w:val="single" w:sz="4" w:space="0" w:color="000000"/>
            </w:tcBorders>
            <w:shd w:val="clear" w:color="FFFFFF" w:fill="FFFFFF"/>
            <w:vAlign w:val="center"/>
          </w:tcPr>
          <w:p w:rsidR="00BB7A62" w:rsidRDefault="00C42BDE">
            <w:pPr>
              <w:widowControl/>
              <w:jc w:val="right"/>
              <w:rPr>
                <w:rFonts w:ascii="宋体" w:hAnsi="宋体" w:cs="宋体"/>
                <w:kern w:val="0"/>
                <w:sz w:val="18"/>
                <w:szCs w:val="18"/>
              </w:rPr>
            </w:pPr>
            <w:r>
              <w:rPr>
                <w:rFonts w:ascii="宋体" w:hAnsi="宋体" w:cs="宋体" w:hint="eastAsia"/>
                <w:kern w:val="0"/>
                <w:sz w:val="18"/>
                <w:szCs w:val="18"/>
              </w:rPr>
              <w:t>1476</w:t>
            </w:r>
          </w:p>
        </w:tc>
        <w:tc>
          <w:tcPr>
            <w:tcW w:w="864" w:type="dxa"/>
            <w:tcBorders>
              <w:top w:val="nil"/>
              <w:left w:val="nil"/>
              <w:bottom w:val="single" w:sz="4" w:space="0" w:color="000000"/>
              <w:right w:val="single" w:sz="4" w:space="0" w:color="000000"/>
            </w:tcBorders>
            <w:shd w:val="clear" w:color="FFFFFF" w:fill="FFFFFF"/>
            <w:vAlign w:val="center"/>
          </w:tcPr>
          <w:p w:rsidR="00BB7A62" w:rsidRDefault="00C42BD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852" w:type="dxa"/>
            <w:tcBorders>
              <w:top w:val="nil"/>
              <w:left w:val="nil"/>
              <w:bottom w:val="single" w:sz="4" w:space="0" w:color="000000"/>
              <w:right w:val="single" w:sz="4" w:space="0" w:color="000000"/>
            </w:tcBorders>
            <w:shd w:val="clear" w:color="FFFFFF" w:fill="FFFFFF"/>
            <w:vAlign w:val="center"/>
          </w:tcPr>
          <w:p w:rsidR="00BB7A62" w:rsidRDefault="00C42BD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594" w:type="dxa"/>
            <w:tcBorders>
              <w:top w:val="nil"/>
              <w:left w:val="nil"/>
              <w:bottom w:val="nil"/>
              <w:right w:val="nil"/>
            </w:tcBorders>
            <w:shd w:val="clear" w:color="auto" w:fill="auto"/>
            <w:noWrap/>
            <w:vAlign w:val="bottom"/>
          </w:tcPr>
          <w:p w:rsidR="00BB7A62" w:rsidRDefault="00BB7A62">
            <w:pPr>
              <w:widowControl/>
              <w:jc w:val="left"/>
              <w:rPr>
                <w:rFonts w:ascii="宋体" w:hAnsi="宋体" w:cs="宋体"/>
                <w:color w:val="000000"/>
                <w:kern w:val="0"/>
                <w:sz w:val="18"/>
                <w:szCs w:val="18"/>
              </w:rPr>
            </w:pPr>
          </w:p>
        </w:tc>
      </w:tr>
      <w:tr w:rsidR="00BB7A62">
        <w:trPr>
          <w:trHeight w:val="1185"/>
        </w:trPr>
        <w:tc>
          <w:tcPr>
            <w:tcW w:w="823" w:type="dxa"/>
            <w:tcBorders>
              <w:top w:val="nil"/>
              <w:left w:val="single" w:sz="8" w:space="0" w:color="000000"/>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2</w:t>
            </w:r>
          </w:p>
        </w:tc>
        <w:tc>
          <w:tcPr>
            <w:tcW w:w="1243" w:type="dxa"/>
            <w:tcBorders>
              <w:top w:val="single" w:sz="4" w:space="0" w:color="000000"/>
              <w:left w:val="nil"/>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040205006002</w:t>
            </w:r>
          </w:p>
        </w:tc>
        <w:tc>
          <w:tcPr>
            <w:tcW w:w="2088" w:type="dxa"/>
            <w:tcBorders>
              <w:top w:val="single" w:sz="4" w:space="0" w:color="000000"/>
              <w:left w:val="nil"/>
              <w:bottom w:val="single" w:sz="4" w:space="0" w:color="000000"/>
              <w:right w:val="single" w:sz="4" w:space="0" w:color="000000"/>
            </w:tcBorders>
            <w:shd w:val="clear" w:color="FFFFFF" w:fill="FFFFFF"/>
            <w:vAlign w:val="center"/>
          </w:tcPr>
          <w:p w:rsidR="00BB7A62" w:rsidRDefault="00C42BDE">
            <w:pPr>
              <w:widowControl/>
              <w:jc w:val="left"/>
              <w:rPr>
                <w:rFonts w:ascii="宋体" w:hAnsi="宋体" w:cs="宋体"/>
                <w:kern w:val="0"/>
                <w:sz w:val="18"/>
                <w:szCs w:val="18"/>
              </w:rPr>
            </w:pPr>
            <w:r>
              <w:rPr>
                <w:rFonts w:ascii="宋体" w:hAnsi="宋体" w:cs="宋体" w:hint="eastAsia"/>
                <w:kern w:val="0"/>
                <w:sz w:val="18"/>
                <w:szCs w:val="18"/>
              </w:rPr>
              <w:t>室外停车位线(热熔漆15CM宽线）</w:t>
            </w:r>
          </w:p>
        </w:tc>
        <w:tc>
          <w:tcPr>
            <w:tcW w:w="1824" w:type="dxa"/>
            <w:tcBorders>
              <w:top w:val="single" w:sz="4" w:space="0" w:color="000000"/>
              <w:left w:val="nil"/>
              <w:bottom w:val="single" w:sz="4" w:space="0" w:color="000000"/>
              <w:right w:val="single" w:sz="4" w:space="0" w:color="000000"/>
            </w:tcBorders>
            <w:shd w:val="clear" w:color="FFFFFF" w:fill="FFFFFF"/>
            <w:vAlign w:val="center"/>
          </w:tcPr>
          <w:p w:rsidR="00BB7A62" w:rsidRDefault="00C42BDE">
            <w:pPr>
              <w:widowControl/>
              <w:jc w:val="left"/>
              <w:rPr>
                <w:rFonts w:ascii="宋体" w:hAnsi="宋体" w:cs="宋体"/>
                <w:kern w:val="0"/>
                <w:sz w:val="18"/>
                <w:szCs w:val="18"/>
              </w:rPr>
            </w:pPr>
            <w:r>
              <w:rPr>
                <w:rFonts w:ascii="宋体" w:hAnsi="宋体" w:cs="宋体" w:hint="eastAsia"/>
                <w:kern w:val="0"/>
                <w:sz w:val="18"/>
                <w:szCs w:val="18"/>
              </w:rPr>
              <w:t>[工作内容]</w:t>
            </w:r>
            <w:r>
              <w:rPr>
                <w:rFonts w:ascii="宋体" w:hAnsi="宋体" w:cs="宋体" w:hint="eastAsia"/>
                <w:kern w:val="0"/>
                <w:sz w:val="18"/>
                <w:szCs w:val="18"/>
              </w:rPr>
              <w:br/>
              <w:t>1.清扫</w:t>
            </w:r>
            <w:r>
              <w:rPr>
                <w:rFonts w:ascii="宋体" w:hAnsi="宋体" w:cs="宋体" w:hint="eastAsia"/>
                <w:kern w:val="0"/>
                <w:sz w:val="18"/>
                <w:szCs w:val="18"/>
              </w:rPr>
              <w:br/>
              <w:t>2.放样</w:t>
            </w:r>
            <w:r>
              <w:rPr>
                <w:rFonts w:ascii="宋体" w:hAnsi="宋体" w:cs="宋体" w:hint="eastAsia"/>
                <w:kern w:val="0"/>
                <w:sz w:val="18"/>
                <w:szCs w:val="18"/>
              </w:rPr>
              <w:br/>
              <w:t>3.画线</w:t>
            </w:r>
            <w:r>
              <w:rPr>
                <w:rFonts w:ascii="宋体" w:hAnsi="宋体" w:cs="宋体" w:hint="eastAsia"/>
                <w:kern w:val="0"/>
                <w:sz w:val="18"/>
                <w:szCs w:val="18"/>
              </w:rPr>
              <w:br/>
              <w:t>4.护线</w:t>
            </w:r>
          </w:p>
        </w:tc>
        <w:tc>
          <w:tcPr>
            <w:tcW w:w="972" w:type="dxa"/>
            <w:tcBorders>
              <w:top w:val="nil"/>
              <w:left w:val="nil"/>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m</w:t>
            </w:r>
          </w:p>
        </w:tc>
        <w:tc>
          <w:tcPr>
            <w:tcW w:w="1080" w:type="dxa"/>
            <w:gridSpan w:val="2"/>
            <w:tcBorders>
              <w:top w:val="single" w:sz="4" w:space="0" w:color="000000"/>
              <w:left w:val="nil"/>
              <w:bottom w:val="single" w:sz="4" w:space="0" w:color="000000"/>
              <w:right w:val="single" w:sz="4" w:space="0" w:color="000000"/>
            </w:tcBorders>
            <w:shd w:val="clear" w:color="FFFFFF" w:fill="FFFFFF"/>
            <w:vAlign w:val="center"/>
          </w:tcPr>
          <w:p w:rsidR="00BB7A62" w:rsidRDefault="00C42BDE">
            <w:pPr>
              <w:widowControl/>
              <w:jc w:val="right"/>
              <w:rPr>
                <w:rFonts w:ascii="宋体" w:hAnsi="宋体" w:cs="宋体"/>
                <w:kern w:val="0"/>
                <w:sz w:val="18"/>
                <w:szCs w:val="18"/>
              </w:rPr>
            </w:pPr>
            <w:r>
              <w:rPr>
                <w:rFonts w:ascii="宋体" w:hAnsi="宋体" w:cs="宋体" w:hint="eastAsia"/>
                <w:kern w:val="0"/>
                <w:sz w:val="18"/>
                <w:szCs w:val="18"/>
              </w:rPr>
              <w:t>350</w:t>
            </w:r>
          </w:p>
        </w:tc>
        <w:tc>
          <w:tcPr>
            <w:tcW w:w="864" w:type="dxa"/>
            <w:tcBorders>
              <w:top w:val="nil"/>
              <w:left w:val="nil"/>
              <w:bottom w:val="single" w:sz="4" w:space="0" w:color="000000"/>
              <w:right w:val="single" w:sz="4" w:space="0" w:color="000000"/>
            </w:tcBorders>
            <w:shd w:val="clear" w:color="FFFFFF" w:fill="FFFFFF"/>
            <w:vAlign w:val="center"/>
          </w:tcPr>
          <w:p w:rsidR="00BB7A62" w:rsidRDefault="00C42BD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852" w:type="dxa"/>
            <w:tcBorders>
              <w:top w:val="nil"/>
              <w:left w:val="nil"/>
              <w:bottom w:val="single" w:sz="4" w:space="0" w:color="000000"/>
              <w:right w:val="single" w:sz="4" w:space="0" w:color="000000"/>
            </w:tcBorders>
            <w:shd w:val="clear" w:color="FFFFFF" w:fill="FFFFFF"/>
            <w:vAlign w:val="center"/>
          </w:tcPr>
          <w:p w:rsidR="00BB7A62" w:rsidRDefault="00C42BD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594" w:type="dxa"/>
            <w:tcBorders>
              <w:top w:val="nil"/>
              <w:left w:val="nil"/>
              <w:bottom w:val="nil"/>
              <w:right w:val="nil"/>
            </w:tcBorders>
            <w:shd w:val="clear" w:color="auto" w:fill="auto"/>
            <w:noWrap/>
            <w:vAlign w:val="bottom"/>
          </w:tcPr>
          <w:p w:rsidR="00BB7A62" w:rsidRDefault="00BB7A62">
            <w:pPr>
              <w:widowControl/>
              <w:jc w:val="left"/>
              <w:rPr>
                <w:rFonts w:ascii="宋体" w:hAnsi="宋体" w:cs="宋体"/>
                <w:color w:val="000000"/>
                <w:kern w:val="0"/>
                <w:sz w:val="18"/>
                <w:szCs w:val="18"/>
              </w:rPr>
            </w:pPr>
          </w:p>
        </w:tc>
      </w:tr>
    </w:tbl>
    <w:p w:rsidR="00BB7A62" w:rsidRDefault="00BB7A62">
      <w:pPr>
        <w:pStyle w:val="a0"/>
      </w:pPr>
    </w:p>
    <w:p w:rsidR="00BB7A62" w:rsidRDefault="00C42BD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本工程量为预估，沥青路面包含马路及停车场，划线包括户外停车位（约40个车位）及马路（长度约140米、双车道）划线。具体工程量以现场踏勘为准。</w:t>
      </w:r>
    </w:p>
    <w:p w:rsidR="00BB7A62" w:rsidRDefault="00C42BDE">
      <w:pPr>
        <w:pStyle w:val="a0"/>
      </w:pPr>
      <w:r>
        <w:rPr>
          <w:rFonts w:ascii="方正仿宋_GBK" w:eastAsia="方正仿宋_GBK" w:hAnsi="宋体" w:hint="eastAsia"/>
          <w:sz w:val="24"/>
          <w:szCs w:val="24"/>
        </w:rPr>
        <w:t xml:space="preserve">   本项目基层水泥路面已处理完成，投标人无需负责水泥基层施工，但因投标人原因造成基层损坏的由投标人负责修复。</w:t>
      </w:r>
    </w:p>
    <w:p w:rsidR="00BB7A62" w:rsidRDefault="00C42BDE">
      <w:pPr>
        <w:pStyle w:val="2"/>
        <w:adjustRightInd w:val="0"/>
        <w:snapToGrid w:val="0"/>
        <w:spacing w:before="0" w:after="0" w:line="400" w:lineRule="exact"/>
        <w:ind w:firstLineChars="200" w:firstLine="482"/>
        <w:rPr>
          <w:rFonts w:ascii="方正仿宋_GBK" w:eastAsia="方正仿宋_GBK" w:hAnsi="宋体"/>
          <w:sz w:val="24"/>
        </w:rPr>
      </w:pPr>
      <w:bookmarkStart w:id="59" w:name="_Toc19005"/>
      <w:bookmarkStart w:id="60" w:name="_Toc313536013"/>
      <w:bookmarkStart w:id="61" w:name="_Toc14137"/>
      <w:bookmarkStart w:id="62" w:name="_Toc29524"/>
      <w:bookmarkStart w:id="63" w:name="_Toc32537"/>
      <w:bookmarkStart w:id="64" w:name="_Toc20219"/>
      <w:bookmarkStart w:id="65" w:name="_Toc6615"/>
      <w:bookmarkStart w:id="66" w:name="_Toc30405"/>
      <w:bookmarkStart w:id="67" w:name="_Toc13045"/>
      <w:bookmarkStart w:id="68" w:name="_Toc344475116"/>
      <w:bookmarkStart w:id="69" w:name="_Toc21511823"/>
      <w:bookmarkStart w:id="70" w:name="_Toc8959"/>
      <w:bookmarkStart w:id="71" w:name="_Toc8921"/>
      <w:bookmarkStart w:id="72" w:name="_Toc17043"/>
      <w:bookmarkStart w:id="73" w:name="_Toc20493"/>
      <w:bookmarkStart w:id="74" w:name="_Toc18814"/>
      <w:r>
        <w:rPr>
          <w:rFonts w:ascii="方正仿宋_GBK" w:eastAsia="方正仿宋_GBK" w:hAnsi="宋体" w:hint="eastAsia"/>
          <w:sz w:val="24"/>
        </w:rPr>
        <w:t>二、服务及质量要求</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BB7A62" w:rsidRDefault="00C42BD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供应商须根据该工程项目做出施工组织设计，至少包含项目人员配备、工期安排、施工技术方案、根据现场实际情况拟定的施工措施、工期保证措施及保证措施、安全生产目标及措施、环境保护及文明施工要求和重难点分析等。供应商施工过程中必须按国家相关规范及要求进行施工，施工工艺必须达到国家相关规范要求。</w:t>
      </w:r>
    </w:p>
    <w:p w:rsidR="00BB7A62" w:rsidRDefault="00C42BDE">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三、施工工艺要求</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（一）、施工前准备</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ab/>
        <w:t>基层验收</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tab/>
        <w:t>检查下承层（基层或旧路面）的强度、平整度、压实度及标高，确保无松散、积水、裂缝等缺陷。</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tab/>
        <w:t>清扫基层，采用高压水枪或清扫车清除杂物、浮灰，喷洒乳化沥青透层油或粘层油（如PC-3、PA-3）。</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ab/>
        <w:t>材料准备</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tab/>
        <w:t>沥青混合料：根据设计要求选择类型（AC-20粗粒式沥青混凝土、SMA改性沥青</w:t>
      </w:r>
      <w:proofErr w:type="gramStart"/>
      <w:r>
        <w:rPr>
          <w:rFonts w:ascii="方正仿宋_GBK" w:eastAsia="方正仿宋_GBK" w:hAnsi="宋体" w:hint="eastAsia"/>
          <w:sz w:val="24"/>
          <w:szCs w:val="24"/>
        </w:rPr>
        <w:t>玛</w:t>
      </w:r>
      <w:proofErr w:type="gramEnd"/>
      <w:r>
        <w:rPr>
          <w:rFonts w:ascii="方正仿宋_GBK" w:eastAsia="方正仿宋_GBK" w:hAnsi="宋体" w:hint="eastAsia"/>
          <w:sz w:val="24"/>
          <w:szCs w:val="24"/>
        </w:rPr>
        <w:t>蹄脂），检测沥青、集料、填料（矿粉）的质量。</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ab/>
        <w:t>机械设备</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tab/>
        <w:t>摊铺机、压路机（双钢轮、胶轮）、自卸车、沥青洒布车、温度检测仪等。</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（二）、混合料生产与运输</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ab/>
        <w:t>拌和</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lastRenderedPageBreak/>
        <w:tab/>
        <w:t>采用间歇式或连续式拌和楼，控制拌和温度（普通沥青150~170℃，改性沥青160~175℃）。</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tab/>
        <w:t>确保混合料均匀无花白料、结团或离析。</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ab/>
        <w:t>运输</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tab/>
        <w:t>车辆覆盖篷布保温防污染，到达现场温度不低于规范要求（如普通沥青≥145℃，改性沥青≥160℃）。</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（三）、摊铺工艺</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ab/>
        <w:t>基准控制</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tab/>
        <w:t>采用钢丝绳或</w:t>
      </w:r>
      <w:proofErr w:type="gramStart"/>
      <w:r>
        <w:rPr>
          <w:rFonts w:ascii="方正仿宋_GBK" w:eastAsia="方正仿宋_GBK" w:hAnsi="宋体" w:hint="eastAsia"/>
          <w:sz w:val="24"/>
          <w:szCs w:val="24"/>
        </w:rPr>
        <w:t>平衡梁控制</w:t>
      </w:r>
      <w:proofErr w:type="gramEnd"/>
      <w:r>
        <w:rPr>
          <w:rFonts w:ascii="方正仿宋_GBK" w:eastAsia="方正仿宋_GBK" w:hAnsi="宋体" w:hint="eastAsia"/>
          <w:sz w:val="24"/>
          <w:szCs w:val="24"/>
        </w:rPr>
        <w:t>摊铺标高与厚度，确保平整度。</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ab/>
        <w:t>摊铺作业</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tab/>
        <w:t>摊铺机连续、匀速行驶（建议速度2~6m/min），避免停机。</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tab/>
        <w:t>松铺系数根据试验段确定（通常1.15~1.35）。</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tab/>
        <w:t>温度控制：普通沥青≥135℃，改性沥青≥150℃。</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（四）、压实工艺</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压实分初压、复压、</w:t>
      </w:r>
      <w:proofErr w:type="gramStart"/>
      <w:r>
        <w:rPr>
          <w:rFonts w:ascii="方正仿宋_GBK" w:eastAsia="方正仿宋_GBK" w:hAnsi="宋体" w:hint="eastAsia"/>
          <w:sz w:val="24"/>
          <w:szCs w:val="24"/>
        </w:rPr>
        <w:t>终压三个</w:t>
      </w:r>
      <w:proofErr w:type="gramEnd"/>
      <w:r>
        <w:rPr>
          <w:rFonts w:ascii="方正仿宋_GBK" w:eastAsia="方正仿宋_GBK" w:hAnsi="宋体" w:hint="eastAsia"/>
          <w:sz w:val="24"/>
          <w:szCs w:val="24"/>
        </w:rPr>
        <w:t>阶段，遵循“高温、紧跟、慢压”原则：</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阶段</w:t>
      </w:r>
      <w:r>
        <w:rPr>
          <w:rFonts w:ascii="方正仿宋_GBK" w:eastAsia="方正仿宋_GBK" w:hAnsi="宋体" w:hint="eastAsia"/>
          <w:sz w:val="24"/>
          <w:szCs w:val="24"/>
        </w:rPr>
        <w:tab/>
        <w:t>设备</w:t>
      </w:r>
      <w:r>
        <w:rPr>
          <w:rFonts w:ascii="方正仿宋_GBK" w:eastAsia="方正仿宋_GBK" w:hAnsi="宋体" w:hint="eastAsia"/>
          <w:sz w:val="24"/>
          <w:szCs w:val="24"/>
        </w:rPr>
        <w:tab/>
        <w:t>温度要求（℃）</w:t>
      </w:r>
      <w:r>
        <w:rPr>
          <w:rFonts w:ascii="方正仿宋_GBK" w:eastAsia="方正仿宋_GBK" w:hAnsi="宋体" w:hint="eastAsia"/>
          <w:sz w:val="24"/>
          <w:szCs w:val="24"/>
        </w:rPr>
        <w:tab/>
        <w:t>遍数</w:t>
      </w:r>
      <w:r>
        <w:rPr>
          <w:rFonts w:ascii="方正仿宋_GBK" w:eastAsia="方正仿宋_GBK" w:hAnsi="宋体" w:hint="eastAsia"/>
          <w:sz w:val="24"/>
          <w:szCs w:val="24"/>
        </w:rPr>
        <w:tab/>
        <w:t>速度（km/h）</w:t>
      </w:r>
    </w:p>
    <w:p w:rsidR="00BB7A62" w:rsidRDefault="00C42BDE">
      <w:pPr>
        <w:ind w:firstLineChars="200" w:firstLine="480"/>
        <w:rPr>
          <w:rFonts w:ascii="方正仿宋_GBK" w:eastAsia="方正仿宋_GBK" w:hAnsi="宋体"/>
          <w:sz w:val="24"/>
          <w:szCs w:val="24"/>
        </w:rPr>
      </w:pPr>
      <w:proofErr w:type="gramStart"/>
      <w:r>
        <w:rPr>
          <w:rFonts w:ascii="方正仿宋_GBK" w:eastAsia="方正仿宋_GBK" w:hAnsi="宋体" w:hint="eastAsia"/>
          <w:sz w:val="24"/>
          <w:szCs w:val="24"/>
        </w:rPr>
        <w:t>初压</w:t>
      </w:r>
      <w:proofErr w:type="gramEnd"/>
      <w:r>
        <w:rPr>
          <w:rFonts w:ascii="方正仿宋_GBK" w:eastAsia="方正仿宋_GBK" w:hAnsi="宋体" w:hint="eastAsia"/>
          <w:sz w:val="24"/>
          <w:szCs w:val="24"/>
        </w:rPr>
        <w:tab/>
        <w:t>双钢轮压路机</w:t>
      </w:r>
      <w:r>
        <w:rPr>
          <w:rFonts w:ascii="方正仿宋_GBK" w:eastAsia="方正仿宋_GBK" w:hAnsi="宋体" w:hint="eastAsia"/>
          <w:sz w:val="24"/>
          <w:szCs w:val="24"/>
        </w:rPr>
        <w:tab/>
        <w:t>普通≥130，改性≥150</w:t>
      </w:r>
      <w:r>
        <w:rPr>
          <w:rFonts w:ascii="方正仿宋_GBK" w:eastAsia="方正仿宋_GBK" w:hAnsi="宋体" w:hint="eastAsia"/>
          <w:sz w:val="24"/>
          <w:szCs w:val="24"/>
        </w:rPr>
        <w:tab/>
        <w:t>1~2</w:t>
      </w:r>
      <w:r>
        <w:rPr>
          <w:rFonts w:ascii="方正仿宋_GBK" w:eastAsia="方正仿宋_GBK" w:hAnsi="宋体" w:hint="eastAsia"/>
          <w:sz w:val="24"/>
          <w:szCs w:val="24"/>
        </w:rPr>
        <w:tab/>
        <w:t>1.5~2</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复压</w:t>
      </w:r>
      <w:r>
        <w:rPr>
          <w:rFonts w:ascii="方正仿宋_GBK" w:eastAsia="方正仿宋_GBK" w:hAnsi="宋体" w:hint="eastAsia"/>
          <w:sz w:val="24"/>
          <w:szCs w:val="24"/>
        </w:rPr>
        <w:tab/>
        <w:t>胶轮压路机+钢轮</w:t>
      </w:r>
      <w:r>
        <w:rPr>
          <w:rFonts w:ascii="方正仿宋_GBK" w:eastAsia="方正仿宋_GBK" w:hAnsi="宋体" w:hint="eastAsia"/>
          <w:sz w:val="24"/>
          <w:szCs w:val="24"/>
        </w:rPr>
        <w:tab/>
        <w:t>普通≥100，改性≥130</w:t>
      </w:r>
      <w:r>
        <w:rPr>
          <w:rFonts w:ascii="方正仿宋_GBK" w:eastAsia="方正仿宋_GBK" w:hAnsi="宋体" w:hint="eastAsia"/>
          <w:sz w:val="24"/>
          <w:szCs w:val="24"/>
        </w:rPr>
        <w:tab/>
        <w:t>4~6</w:t>
      </w:r>
      <w:r>
        <w:rPr>
          <w:rFonts w:ascii="方正仿宋_GBK" w:eastAsia="方正仿宋_GBK" w:hAnsi="宋体" w:hint="eastAsia"/>
          <w:sz w:val="24"/>
          <w:szCs w:val="24"/>
        </w:rPr>
        <w:tab/>
        <w:t>2.5~3.5</w:t>
      </w:r>
    </w:p>
    <w:p w:rsidR="00BB7A62" w:rsidRDefault="00C42BDE">
      <w:pPr>
        <w:ind w:firstLineChars="200" w:firstLine="480"/>
        <w:rPr>
          <w:rFonts w:ascii="方正仿宋_GBK" w:eastAsia="方正仿宋_GBK" w:hAnsi="宋体"/>
          <w:sz w:val="24"/>
          <w:szCs w:val="24"/>
        </w:rPr>
      </w:pPr>
      <w:proofErr w:type="gramStart"/>
      <w:r>
        <w:rPr>
          <w:rFonts w:ascii="方正仿宋_GBK" w:eastAsia="方正仿宋_GBK" w:hAnsi="宋体" w:hint="eastAsia"/>
          <w:sz w:val="24"/>
          <w:szCs w:val="24"/>
        </w:rPr>
        <w:t>终压</w:t>
      </w:r>
      <w:proofErr w:type="gramEnd"/>
      <w:r>
        <w:rPr>
          <w:rFonts w:ascii="方正仿宋_GBK" w:eastAsia="方正仿宋_GBK" w:hAnsi="宋体" w:hint="eastAsia"/>
          <w:sz w:val="24"/>
          <w:szCs w:val="24"/>
        </w:rPr>
        <w:tab/>
        <w:t>双钢轮压路机</w:t>
      </w:r>
      <w:r>
        <w:rPr>
          <w:rFonts w:ascii="方正仿宋_GBK" w:eastAsia="方正仿宋_GBK" w:hAnsi="宋体" w:hint="eastAsia"/>
          <w:sz w:val="24"/>
          <w:szCs w:val="24"/>
        </w:rPr>
        <w:tab/>
        <w:t>普通≥80，改性≥90</w:t>
      </w:r>
      <w:r>
        <w:rPr>
          <w:rFonts w:ascii="方正仿宋_GBK" w:eastAsia="方正仿宋_GBK" w:hAnsi="宋体" w:hint="eastAsia"/>
          <w:sz w:val="24"/>
          <w:szCs w:val="24"/>
        </w:rPr>
        <w:tab/>
        <w:t>1~2</w:t>
      </w:r>
      <w:r>
        <w:rPr>
          <w:rFonts w:ascii="方正仿宋_GBK" w:eastAsia="方正仿宋_GBK" w:hAnsi="宋体" w:hint="eastAsia"/>
          <w:sz w:val="24"/>
          <w:szCs w:val="24"/>
        </w:rPr>
        <w:tab/>
        <w:t>2~3</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要点：</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ab/>
      </w:r>
      <w:proofErr w:type="gramStart"/>
      <w:r>
        <w:rPr>
          <w:rFonts w:ascii="方正仿宋_GBK" w:eastAsia="方正仿宋_GBK" w:hAnsi="宋体" w:hint="eastAsia"/>
          <w:sz w:val="24"/>
          <w:szCs w:val="24"/>
        </w:rPr>
        <w:t>初压从</w:t>
      </w:r>
      <w:proofErr w:type="gramEnd"/>
      <w:r>
        <w:rPr>
          <w:rFonts w:ascii="方正仿宋_GBK" w:eastAsia="方正仿宋_GBK" w:hAnsi="宋体" w:hint="eastAsia"/>
          <w:sz w:val="24"/>
          <w:szCs w:val="24"/>
        </w:rPr>
        <w:t>低</w:t>
      </w:r>
      <w:proofErr w:type="gramStart"/>
      <w:r>
        <w:rPr>
          <w:rFonts w:ascii="方正仿宋_GBK" w:eastAsia="方正仿宋_GBK" w:hAnsi="宋体" w:hint="eastAsia"/>
          <w:sz w:val="24"/>
          <w:szCs w:val="24"/>
        </w:rPr>
        <w:t>侧向高侧碾压</w:t>
      </w:r>
      <w:proofErr w:type="gramEnd"/>
      <w:r>
        <w:rPr>
          <w:rFonts w:ascii="方正仿宋_GBK" w:eastAsia="方正仿宋_GBK" w:hAnsi="宋体" w:hint="eastAsia"/>
          <w:sz w:val="24"/>
          <w:szCs w:val="24"/>
        </w:rPr>
        <w:t>，轮迹重叠1/3~1/2轮宽。</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ab/>
        <w:t>改性沥青路面避免胶轮压路机粘轮，可喷洒少量防粘剂。</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（五）、接缝处理</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ab/>
        <w:t>纵向缝：热接缝（两台摊铺机梯队作业）或冷接缝（切割</w:t>
      </w:r>
      <w:proofErr w:type="gramStart"/>
      <w:r>
        <w:rPr>
          <w:rFonts w:ascii="方正仿宋_GBK" w:eastAsia="方正仿宋_GBK" w:hAnsi="宋体" w:hint="eastAsia"/>
          <w:sz w:val="24"/>
          <w:szCs w:val="24"/>
        </w:rPr>
        <w:t>毛茬后涂</w:t>
      </w:r>
      <w:proofErr w:type="gramEnd"/>
      <w:r>
        <w:rPr>
          <w:rFonts w:ascii="方正仿宋_GBK" w:eastAsia="方正仿宋_GBK" w:hAnsi="宋体" w:hint="eastAsia"/>
          <w:sz w:val="24"/>
          <w:szCs w:val="24"/>
        </w:rPr>
        <w:t>粘层油）。</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ab/>
        <w:t>横向缝：</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tab/>
        <w:t>采用平接缝，3m直尺检测切缝位置，清除废料后涂乳化沥青，预热后摊铺。</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tab/>
        <w:t>碾压时先用双钢轮横向压实，再纵向碾压。</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（六）、开放交通</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ab/>
        <w:t>待路面冷却至50℃以下（或规范要求温度）方可开放交通。</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（七）、质量控制要点</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ab/>
        <w:t>温度控制：从拌和到碾压全程监控，避免温度离析。</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ab/>
        <w:t>厚度与压实度：采用钻孔取芯检测（压实度≥96%）。</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ab/>
        <w:t>平整度：3m直尺检测≤3mm（高速</w:t>
      </w:r>
      <w:proofErr w:type="gramStart"/>
      <w:r>
        <w:rPr>
          <w:rFonts w:ascii="方正仿宋_GBK" w:eastAsia="方正仿宋_GBK" w:hAnsi="宋体" w:hint="eastAsia"/>
          <w:sz w:val="24"/>
          <w:szCs w:val="24"/>
        </w:rPr>
        <w:t>路要求</w:t>
      </w:r>
      <w:proofErr w:type="gramEnd"/>
      <w:r>
        <w:rPr>
          <w:rFonts w:ascii="方正仿宋_GBK" w:eastAsia="方正仿宋_GBK" w:hAnsi="宋体" w:hint="eastAsia"/>
          <w:sz w:val="24"/>
          <w:szCs w:val="24"/>
        </w:rPr>
        <w:t>更高）。</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ab/>
        <w:t>渗水系数：如SMA路面要求≤80mL/min。</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（八）、特殊条件施工</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ab/>
        <w:t>雨季：避免雨天施工，混合料运输加强覆盖。</w:t>
      </w:r>
    </w:p>
    <w:p w:rsidR="00BB7A62" w:rsidRDefault="00C42BDE">
      <w:pPr>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ab/>
        <w:t>低温：改性沥青可适当提高施工温度，缩短碾压时间。</w:t>
      </w:r>
    </w:p>
    <w:p w:rsidR="00BB7A62" w:rsidRDefault="00C42BDE">
      <w:pPr>
        <w:ind w:firstLineChars="200" w:firstLine="480"/>
        <w:rPr>
          <w:rFonts w:ascii="方正仿宋_GBK" w:eastAsia="方正仿宋_GBK" w:hAnsi="宋体"/>
          <w:sz w:val="24"/>
          <w:szCs w:val="24"/>
        </w:rPr>
      </w:pPr>
      <w:r>
        <w:rPr>
          <w:rFonts w:ascii="方正仿宋_GBK" w:eastAsia="方正仿宋_GBK" w:hAnsi="宋体" w:hint="eastAsia"/>
          <w:sz w:val="24"/>
          <w:szCs w:val="24"/>
        </w:rPr>
        <w:t>（八）、划线要求</w:t>
      </w:r>
    </w:p>
    <w:p w:rsidR="00BB7A62" w:rsidRDefault="00C42BDE">
      <w:pPr>
        <w:pStyle w:val="a0"/>
        <w:ind w:firstLineChars="200" w:firstLine="480"/>
        <w:rPr>
          <w:rFonts w:ascii="方正仿宋_GBK" w:eastAsia="方正仿宋_GBK" w:hAnsi="宋体"/>
          <w:sz w:val="24"/>
          <w:szCs w:val="24"/>
        </w:rPr>
      </w:pPr>
      <w:r>
        <w:rPr>
          <w:rFonts w:ascii="方正仿宋_GBK" w:eastAsia="方正仿宋_GBK" w:hAnsi="宋体" w:hint="eastAsia"/>
          <w:sz w:val="24"/>
          <w:szCs w:val="24"/>
        </w:rPr>
        <w:t>划线要求均匀连续。</w:t>
      </w:r>
    </w:p>
    <w:p w:rsidR="00BB7A62" w:rsidRDefault="00BB7A62"/>
    <w:p w:rsidR="00BB7A62" w:rsidRDefault="00BB7A62">
      <w:pPr>
        <w:pStyle w:val="a0"/>
      </w:pPr>
    </w:p>
    <w:p w:rsidR="00BB7A62" w:rsidRDefault="00C42BDE">
      <w:pPr>
        <w:pStyle w:val="2"/>
        <w:spacing w:before="0" w:after="0" w:line="360" w:lineRule="auto"/>
        <w:jc w:val="center"/>
        <w:rPr>
          <w:rFonts w:ascii="方正小标宋_GBK" w:eastAsia="方正小标宋_GBK"/>
          <w:b w:val="0"/>
          <w:sz w:val="36"/>
          <w:szCs w:val="30"/>
        </w:rPr>
      </w:pPr>
      <w:bookmarkStart w:id="75" w:name="_Toc65660341"/>
      <w:bookmarkStart w:id="76" w:name="_Toc523"/>
      <w:bookmarkStart w:id="77" w:name="_Toc15492"/>
      <w:bookmarkStart w:id="78" w:name="_Toc13356"/>
      <w:bookmarkStart w:id="79" w:name="_Toc830"/>
      <w:r>
        <w:rPr>
          <w:rFonts w:ascii="方正小标宋_GBK" w:eastAsia="方正小标宋_GBK" w:hint="eastAsia"/>
          <w:b w:val="0"/>
          <w:sz w:val="36"/>
          <w:szCs w:val="30"/>
        </w:rPr>
        <w:lastRenderedPageBreak/>
        <w:t xml:space="preserve">第三篇  </w:t>
      </w:r>
      <w:bookmarkEnd w:id="43"/>
      <w:r>
        <w:rPr>
          <w:rFonts w:ascii="方正小标宋_GBK" w:eastAsia="方正小标宋_GBK" w:hint="eastAsia"/>
          <w:b w:val="0"/>
          <w:sz w:val="36"/>
          <w:szCs w:val="30"/>
        </w:rPr>
        <w:t>项目服务</w:t>
      </w:r>
      <w:bookmarkEnd w:id="75"/>
      <w:bookmarkEnd w:id="76"/>
      <w:bookmarkEnd w:id="77"/>
      <w:bookmarkEnd w:id="78"/>
      <w:r>
        <w:rPr>
          <w:rFonts w:ascii="方正小标宋_GBK" w:eastAsia="方正小标宋_GBK" w:hint="eastAsia"/>
          <w:b w:val="0"/>
          <w:sz w:val="36"/>
          <w:szCs w:val="30"/>
        </w:rPr>
        <w:t>需求</w:t>
      </w:r>
      <w:bookmarkEnd w:id="79"/>
    </w:p>
    <w:p w:rsidR="00BB7A62" w:rsidRDefault="00C42BDE">
      <w:pPr>
        <w:pStyle w:val="2"/>
        <w:adjustRightInd w:val="0"/>
        <w:snapToGrid w:val="0"/>
        <w:spacing w:before="0" w:after="0" w:line="400" w:lineRule="exact"/>
        <w:ind w:firstLineChars="200" w:firstLine="482"/>
        <w:rPr>
          <w:rFonts w:ascii="方正仿宋_GBK" w:eastAsia="方正仿宋_GBK" w:hAnsi="宋体"/>
          <w:sz w:val="24"/>
        </w:rPr>
      </w:pPr>
      <w:bookmarkStart w:id="80" w:name="_Toc13555"/>
      <w:bookmarkStart w:id="81" w:name="_Toc17750"/>
      <w:bookmarkStart w:id="82" w:name="_Toc12935"/>
      <w:bookmarkStart w:id="83" w:name="_Toc65660342"/>
      <w:bookmarkStart w:id="84" w:name="_Toc31649"/>
      <w:bookmarkStart w:id="85" w:name="_Toc342913389"/>
      <w:r>
        <w:rPr>
          <w:rFonts w:ascii="方正仿宋_GBK" w:eastAsia="方正仿宋_GBK" w:hAnsi="宋体" w:hint="eastAsia"/>
          <w:sz w:val="24"/>
        </w:rPr>
        <w:t>一、</w:t>
      </w:r>
      <w:bookmarkEnd w:id="80"/>
      <w:bookmarkEnd w:id="81"/>
      <w:bookmarkEnd w:id="82"/>
      <w:bookmarkEnd w:id="83"/>
      <w:r>
        <w:rPr>
          <w:rFonts w:ascii="方正仿宋_GBK" w:eastAsia="方正仿宋_GBK" w:hAnsi="宋体" w:hint="eastAsia"/>
          <w:sz w:val="24"/>
        </w:rPr>
        <w:t>工期、地点及验收方式</w:t>
      </w:r>
      <w:bookmarkEnd w:id="84"/>
    </w:p>
    <w:p w:rsidR="00BB7A62" w:rsidRDefault="00C42BDE">
      <w:pPr>
        <w:pStyle w:val="2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（一）工期：自合同签订后</w:t>
      </w:r>
      <w:r>
        <w:rPr>
          <w:rFonts w:ascii="方正仿宋_GBK" w:eastAsia="方正仿宋_GBK" w:hAnsi="宋体" w:hint="eastAsia"/>
          <w:color w:val="FF0000"/>
          <w:sz w:val="24"/>
          <w:szCs w:val="24"/>
        </w:rPr>
        <w:t>15</w:t>
      </w:r>
      <w:proofErr w:type="gramStart"/>
      <w:r>
        <w:rPr>
          <w:rFonts w:ascii="方正仿宋_GBK" w:eastAsia="方正仿宋_GBK" w:hAnsi="宋体" w:hint="eastAsia"/>
          <w:color w:val="FF0000"/>
          <w:sz w:val="24"/>
          <w:szCs w:val="24"/>
        </w:rPr>
        <w:t>日历天</w:t>
      </w:r>
      <w:proofErr w:type="gramEnd"/>
      <w:r>
        <w:rPr>
          <w:rFonts w:ascii="方正仿宋_GBK" w:eastAsia="方正仿宋_GBK" w:hAnsi="宋体" w:hint="eastAsia"/>
          <w:color w:val="FF0000"/>
          <w:sz w:val="24"/>
          <w:szCs w:val="24"/>
        </w:rPr>
        <w:t>内</w:t>
      </w:r>
      <w:r>
        <w:rPr>
          <w:rFonts w:ascii="方正仿宋_GBK" w:eastAsia="方正仿宋_GBK" w:hAnsi="宋体" w:hint="eastAsia"/>
          <w:sz w:val="24"/>
          <w:szCs w:val="24"/>
        </w:rPr>
        <w:t>工程竣工验收合格。</w:t>
      </w:r>
    </w:p>
    <w:p w:rsidR="00BB7A62" w:rsidRDefault="00C42BDE">
      <w:pPr>
        <w:pStyle w:val="2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（二）工程地点：重庆市沙坪坝区桥北一路6号陈家桥人民法庭。</w:t>
      </w:r>
    </w:p>
    <w:p w:rsidR="00BB7A62" w:rsidRDefault="00C42BDE">
      <w:pPr>
        <w:pStyle w:val="2"/>
        <w:adjustRightInd w:val="0"/>
        <w:snapToGrid w:val="0"/>
        <w:spacing w:before="0" w:after="0" w:line="400" w:lineRule="exact"/>
        <w:ind w:firstLineChars="200" w:firstLine="482"/>
        <w:rPr>
          <w:rFonts w:ascii="方正仿宋_GBK" w:eastAsia="方正仿宋_GBK" w:hAnsi="宋体"/>
          <w:sz w:val="24"/>
        </w:rPr>
      </w:pPr>
      <w:bookmarkStart w:id="86" w:name="_Toc8981"/>
      <w:bookmarkStart w:id="87" w:name="_Toc435778433"/>
      <w:bookmarkStart w:id="88" w:name="_Toc267320050"/>
      <w:r>
        <w:rPr>
          <w:rFonts w:ascii="方正仿宋_GBK" w:eastAsia="方正仿宋_GBK" w:hAnsi="宋体" w:hint="eastAsia"/>
          <w:sz w:val="24"/>
        </w:rPr>
        <w:t>二、报价要求</w:t>
      </w:r>
      <w:bookmarkEnd w:id="86"/>
      <w:bookmarkEnd w:id="87"/>
    </w:p>
    <w:p w:rsidR="00BB7A62" w:rsidRDefault="00C42BDE">
      <w:pPr>
        <w:ind w:firstLineChars="200" w:firstLine="480"/>
        <w:rPr>
          <w:rFonts w:ascii="方正仿宋_GBK" w:eastAsia="方正仿宋_GBK" w:hAnsi="宋体"/>
          <w:sz w:val="24"/>
        </w:rPr>
      </w:pPr>
      <w:r>
        <w:rPr>
          <w:rFonts w:ascii="方正仿宋_GBK" w:eastAsia="方正仿宋_GBK" w:hAnsi="宋体" w:hint="eastAsia"/>
          <w:sz w:val="24"/>
        </w:rPr>
        <w:t>1.报价原则</w:t>
      </w:r>
    </w:p>
    <w:p w:rsidR="00BB7A62" w:rsidRDefault="00C42BDE">
      <w:pPr>
        <w:ind w:firstLineChars="200" w:firstLine="480"/>
        <w:rPr>
          <w:rFonts w:ascii="方正仿宋_GBK" w:eastAsia="方正仿宋_GBK" w:hAnsi="宋体"/>
          <w:sz w:val="24"/>
        </w:rPr>
      </w:pPr>
      <w:r>
        <w:rPr>
          <w:rFonts w:ascii="方正仿宋_GBK" w:eastAsia="方正仿宋_GBK" w:hAnsi="宋体" w:hint="eastAsia"/>
          <w:sz w:val="24"/>
        </w:rPr>
        <w:t>供应商的投标报价应是本工程范围内的全部工程的投标报价，无额外费用。清单所列数量为预估，以现场为准，采购人</w:t>
      </w:r>
      <w:proofErr w:type="gramStart"/>
      <w:r>
        <w:rPr>
          <w:rFonts w:ascii="方正仿宋_GBK" w:eastAsia="方正仿宋_GBK" w:hAnsi="宋体" w:hint="eastAsia"/>
          <w:sz w:val="24"/>
        </w:rPr>
        <w:t>不</w:t>
      </w:r>
      <w:proofErr w:type="gramEnd"/>
      <w:r>
        <w:rPr>
          <w:rFonts w:ascii="方正仿宋_GBK" w:eastAsia="方正仿宋_GBK" w:hAnsi="宋体" w:hint="eastAsia"/>
          <w:sz w:val="24"/>
        </w:rPr>
        <w:t>额外支付费用，采购计划超过实际数量的将予以扣除。</w:t>
      </w:r>
    </w:p>
    <w:p w:rsidR="00BB7A62" w:rsidRDefault="00C42BDE">
      <w:pPr>
        <w:pStyle w:val="2"/>
        <w:adjustRightInd w:val="0"/>
        <w:snapToGrid w:val="0"/>
        <w:spacing w:before="0" w:after="0" w:line="400" w:lineRule="exact"/>
        <w:ind w:firstLineChars="200" w:firstLine="482"/>
        <w:rPr>
          <w:rFonts w:ascii="方正仿宋_GBK" w:eastAsia="方正仿宋_GBK" w:hAnsi="宋体"/>
          <w:sz w:val="24"/>
        </w:rPr>
      </w:pPr>
      <w:bookmarkStart w:id="89" w:name="_Toc6649"/>
      <w:bookmarkStart w:id="90" w:name="_Toc25454"/>
      <w:bookmarkStart w:id="91" w:name="_Toc8996"/>
      <w:bookmarkStart w:id="92" w:name="_Toc19853"/>
      <w:bookmarkStart w:id="93" w:name="_Toc18702"/>
      <w:r>
        <w:rPr>
          <w:rFonts w:ascii="方正仿宋_GBK" w:eastAsia="方正仿宋_GBK" w:hAnsi="宋体" w:hint="eastAsia"/>
          <w:sz w:val="24"/>
        </w:rPr>
        <w:t>三、</w:t>
      </w:r>
      <w:bookmarkStart w:id="94" w:name="_Toc435778434"/>
      <w:bookmarkEnd w:id="89"/>
      <w:bookmarkEnd w:id="90"/>
      <w:bookmarkEnd w:id="91"/>
      <w:bookmarkEnd w:id="92"/>
      <w:r>
        <w:rPr>
          <w:rFonts w:ascii="方正仿宋_GBK" w:eastAsia="方正仿宋_GBK" w:hAnsi="宋体" w:hint="eastAsia"/>
          <w:sz w:val="24"/>
        </w:rPr>
        <w:t>质量保证</w:t>
      </w:r>
      <w:bookmarkEnd w:id="88"/>
      <w:bookmarkEnd w:id="93"/>
      <w:bookmarkEnd w:id="94"/>
    </w:p>
    <w:p w:rsidR="00BB7A62" w:rsidRDefault="00C42BDE">
      <w:pPr>
        <w:pStyle w:val="a0"/>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（一）质量问题响应时间要求：成交供应</w:t>
      </w:r>
      <w:proofErr w:type="gramStart"/>
      <w:r>
        <w:rPr>
          <w:rFonts w:ascii="方正仿宋_GBK" w:eastAsia="方正仿宋_GBK" w:hAnsi="宋体" w:cs="宋体" w:hint="eastAsia"/>
          <w:kern w:val="0"/>
          <w:sz w:val="24"/>
          <w:szCs w:val="24"/>
        </w:rPr>
        <w:t>商接到</w:t>
      </w:r>
      <w:proofErr w:type="gramEnd"/>
      <w:r>
        <w:rPr>
          <w:rFonts w:ascii="方正仿宋_GBK" w:eastAsia="方正仿宋_GBK" w:hAnsi="宋体" w:cs="宋体" w:hint="eastAsia"/>
          <w:kern w:val="0"/>
          <w:sz w:val="24"/>
          <w:szCs w:val="24"/>
        </w:rPr>
        <w:t>使用方出现问题的通知后立即</w:t>
      </w:r>
      <w:proofErr w:type="gramStart"/>
      <w:r>
        <w:rPr>
          <w:rFonts w:ascii="方正仿宋_GBK" w:eastAsia="方正仿宋_GBK" w:hAnsi="宋体" w:cs="宋体" w:hint="eastAsia"/>
          <w:kern w:val="0"/>
          <w:sz w:val="24"/>
          <w:szCs w:val="24"/>
        </w:rPr>
        <w:t>作出</w:t>
      </w:r>
      <w:proofErr w:type="gramEnd"/>
      <w:r>
        <w:rPr>
          <w:rFonts w:ascii="方正仿宋_GBK" w:eastAsia="方正仿宋_GBK" w:hAnsi="宋体" w:cs="宋体" w:hint="eastAsia"/>
          <w:kern w:val="0"/>
          <w:sz w:val="24"/>
          <w:szCs w:val="24"/>
        </w:rPr>
        <w:t>响应，12小时内到达现场进行处理。</w:t>
      </w:r>
    </w:p>
    <w:p w:rsidR="00BB7A62" w:rsidRDefault="00C42BDE">
      <w:pPr>
        <w:pStyle w:val="a0"/>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（二）约定本工程的质量保修期：</w:t>
      </w:r>
      <w:r>
        <w:rPr>
          <w:rFonts w:ascii="方正仿宋_GBK" w:eastAsia="方正仿宋_GBK" w:hAnsi="宋体" w:cs="宋体" w:hint="eastAsia"/>
          <w:color w:val="FF0000"/>
          <w:kern w:val="0"/>
          <w:sz w:val="24"/>
          <w:szCs w:val="24"/>
        </w:rPr>
        <w:t>工程质保期1年</w:t>
      </w:r>
      <w:r>
        <w:rPr>
          <w:rFonts w:ascii="方正仿宋_GBK" w:eastAsia="方正仿宋_GBK" w:hAnsi="宋体" w:cs="宋体" w:hint="eastAsia"/>
          <w:kern w:val="0"/>
          <w:sz w:val="24"/>
          <w:szCs w:val="24"/>
        </w:rPr>
        <w:t>。</w:t>
      </w:r>
    </w:p>
    <w:p w:rsidR="00BB7A62" w:rsidRDefault="00C42BD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（三）施工方应按法律、法规和行业要求对在质保期内的工程承担免费保修责任。</w:t>
      </w:r>
    </w:p>
    <w:p w:rsidR="00BB7A62" w:rsidRDefault="00C42BDE">
      <w:pPr>
        <w:pStyle w:val="2"/>
        <w:adjustRightInd w:val="0"/>
        <w:snapToGrid w:val="0"/>
        <w:spacing w:before="0" w:after="0" w:line="400" w:lineRule="exact"/>
        <w:ind w:firstLineChars="200" w:firstLine="482"/>
        <w:rPr>
          <w:rFonts w:ascii="方正仿宋_GBK" w:eastAsia="方正仿宋_GBK" w:hAnsi="宋体"/>
          <w:sz w:val="24"/>
        </w:rPr>
      </w:pPr>
      <w:bookmarkStart w:id="95" w:name="_Toc22416"/>
      <w:bookmarkStart w:id="96" w:name="_Toc435778435"/>
      <w:bookmarkStart w:id="97" w:name="_Toc267320051"/>
      <w:r>
        <w:rPr>
          <w:rFonts w:ascii="方正仿宋_GBK" w:eastAsia="方正仿宋_GBK" w:hAnsi="宋体" w:hint="eastAsia"/>
          <w:sz w:val="24"/>
        </w:rPr>
        <w:t>四、付款方式</w:t>
      </w:r>
      <w:bookmarkEnd w:id="95"/>
      <w:bookmarkEnd w:id="96"/>
      <w:bookmarkEnd w:id="97"/>
    </w:p>
    <w:p w:rsidR="00BB7A62" w:rsidRDefault="00C42BDE">
      <w:pPr>
        <w:pStyle w:val="a0"/>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本工程按以下条款进行支付：</w:t>
      </w:r>
    </w:p>
    <w:p w:rsidR="00BB7A62" w:rsidRDefault="00C42BDE">
      <w:pPr>
        <w:ind w:firstLineChars="200" w:firstLine="480"/>
        <w:rPr>
          <w:rFonts w:eastAsia="方正仿宋_GBK"/>
        </w:rPr>
      </w:pPr>
      <w:r>
        <w:rPr>
          <w:rFonts w:ascii="方正仿宋_GBK" w:eastAsia="方正仿宋_GBK" w:hAnsi="宋体" w:cs="宋体" w:hint="eastAsia"/>
          <w:kern w:val="0"/>
          <w:sz w:val="24"/>
          <w:szCs w:val="24"/>
        </w:rPr>
        <w:t>工程竣工验收合格，支付合同金额。支付前由中标人支付保证金8000元，质保金在质保期满后无任何质量问题无条件退回。</w:t>
      </w:r>
    </w:p>
    <w:p w:rsidR="00BB7A62" w:rsidRDefault="00C42BDE">
      <w:pPr>
        <w:pStyle w:val="2"/>
        <w:adjustRightInd w:val="0"/>
        <w:snapToGrid w:val="0"/>
        <w:spacing w:before="0" w:after="0" w:line="400" w:lineRule="exact"/>
        <w:ind w:firstLineChars="200" w:firstLine="482"/>
        <w:rPr>
          <w:rFonts w:ascii="方正仿宋_GBK" w:eastAsia="方正仿宋_GBK" w:hAnsi="宋体"/>
          <w:sz w:val="24"/>
        </w:rPr>
      </w:pPr>
      <w:bookmarkStart w:id="98" w:name="_Toc27255"/>
      <w:r>
        <w:rPr>
          <w:rFonts w:ascii="方正仿宋_GBK" w:eastAsia="方正仿宋_GBK" w:hAnsi="宋体" w:hint="eastAsia"/>
          <w:sz w:val="24"/>
        </w:rPr>
        <w:t>五、结算方式</w:t>
      </w:r>
      <w:bookmarkEnd w:id="98"/>
    </w:p>
    <w:p w:rsidR="00BB7A62" w:rsidRDefault="00C42BDE">
      <w:pPr>
        <w:ind w:firstLineChars="200" w:firstLine="480"/>
        <w:rPr>
          <w:rFonts w:ascii="方正仿宋_GBK" w:eastAsia="方正仿宋_GBK" w:hAnsi="方正仿宋_GBK" w:cs="方正仿宋_GBK"/>
          <w:sz w:val="24"/>
          <w:szCs w:val="24"/>
        </w:rPr>
      </w:pPr>
      <w:bookmarkStart w:id="99" w:name="_Toc6348"/>
      <w:bookmarkStart w:id="100" w:name="_Toc32393"/>
      <w:r>
        <w:rPr>
          <w:rFonts w:ascii="方正仿宋_GBK" w:eastAsia="方正仿宋_GBK" w:hAnsi="方正仿宋_GBK" w:cs="方正仿宋_GBK" w:hint="eastAsia"/>
          <w:sz w:val="24"/>
          <w:szCs w:val="24"/>
        </w:rPr>
        <w:t>以实际验收完成合格工程量。</w:t>
      </w:r>
      <w:bookmarkEnd w:id="99"/>
      <w:bookmarkEnd w:id="100"/>
    </w:p>
    <w:p w:rsidR="00BB7A62" w:rsidRDefault="00C42BDE">
      <w:pPr>
        <w:snapToGrid w:val="0"/>
        <w:spacing w:line="400" w:lineRule="exact"/>
        <w:ind w:firstLineChars="200" w:firstLine="560"/>
        <w:rPr>
          <w:rFonts w:ascii="方正仿宋_GBK" w:eastAsia="方正仿宋_GBK" w:hAnsi="宋体"/>
          <w:sz w:val="24"/>
          <w:szCs w:val="24"/>
        </w:rPr>
      </w:pPr>
      <w:r>
        <w:br w:type="page"/>
      </w:r>
    </w:p>
    <w:p w:rsidR="00BB7A62" w:rsidRDefault="00C42BDE">
      <w:pPr>
        <w:pStyle w:val="2"/>
        <w:spacing w:before="0" w:after="0" w:line="360" w:lineRule="auto"/>
        <w:jc w:val="center"/>
        <w:rPr>
          <w:rFonts w:ascii="方正小标宋_GBK" w:eastAsia="方正小标宋_GBK"/>
          <w:b w:val="0"/>
          <w:sz w:val="36"/>
          <w:szCs w:val="30"/>
        </w:rPr>
      </w:pPr>
      <w:bookmarkStart w:id="101" w:name="_Toc24195"/>
      <w:bookmarkStart w:id="102" w:name="_Toc31282"/>
      <w:bookmarkStart w:id="103" w:name="_Toc65660349"/>
      <w:bookmarkStart w:id="104" w:name="_Toc16123"/>
      <w:bookmarkStart w:id="105" w:name="_Toc15537"/>
      <w:r>
        <w:rPr>
          <w:rFonts w:ascii="方正小标宋_GBK" w:eastAsia="方正小标宋_GBK" w:hint="eastAsia"/>
          <w:b w:val="0"/>
          <w:sz w:val="36"/>
          <w:szCs w:val="30"/>
        </w:rPr>
        <w:lastRenderedPageBreak/>
        <w:t xml:space="preserve">第四篇 </w:t>
      </w:r>
      <w:bookmarkEnd w:id="101"/>
      <w:bookmarkEnd w:id="102"/>
      <w:bookmarkEnd w:id="103"/>
      <w:bookmarkEnd w:id="104"/>
      <w:r>
        <w:rPr>
          <w:rFonts w:ascii="方正小标宋_GBK" w:eastAsia="方正小标宋_GBK" w:hint="eastAsia"/>
          <w:b w:val="0"/>
          <w:sz w:val="36"/>
          <w:szCs w:val="30"/>
        </w:rPr>
        <w:t>采购程序及方法、评标标准、无效报价</w:t>
      </w:r>
      <w:bookmarkEnd w:id="105"/>
    </w:p>
    <w:p w:rsidR="00BB7A62" w:rsidRDefault="00C42BDE">
      <w:pPr>
        <w:pStyle w:val="2"/>
        <w:spacing w:before="0" w:after="0" w:line="360" w:lineRule="auto"/>
        <w:jc w:val="center"/>
        <w:rPr>
          <w:rFonts w:ascii="方正小标宋_GBK" w:eastAsia="方正小标宋_GBK"/>
          <w:b w:val="0"/>
          <w:sz w:val="36"/>
          <w:szCs w:val="30"/>
        </w:rPr>
      </w:pPr>
      <w:bookmarkStart w:id="106" w:name="_Toc12514"/>
      <w:proofErr w:type="gramStart"/>
      <w:r>
        <w:rPr>
          <w:rFonts w:ascii="方正小标宋_GBK" w:eastAsia="方正小标宋_GBK" w:hint="eastAsia"/>
          <w:b w:val="0"/>
          <w:sz w:val="36"/>
          <w:szCs w:val="30"/>
        </w:rPr>
        <w:t>和废标条款</w:t>
      </w:r>
      <w:bookmarkEnd w:id="106"/>
      <w:proofErr w:type="gramEnd"/>
    </w:p>
    <w:p w:rsidR="00BB7A62" w:rsidRPr="00F01B61" w:rsidRDefault="00C42BDE" w:rsidP="00F01B61">
      <w:pPr>
        <w:pStyle w:val="2"/>
        <w:adjustRightInd w:val="0"/>
        <w:snapToGrid w:val="0"/>
        <w:spacing w:before="0" w:after="0" w:line="400" w:lineRule="exact"/>
        <w:ind w:firstLineChars="200" w:firstLine="482"/>
        <w:rPr>
          <w:rFonts w:ascii="方正仿宋_GBK" w:eastAsia="方正仿宋_GBK" w:hAnsi="宋体"/>
          <w:sz w:val="24"/>
        </w:rPr>
      </w:pPr>
      <w:bookmarkStart w:id="107" w:name="_Toc12049"/>
      <w:bookmarkStart w:id="108" w:name="_Toc435778439"/>
      <w:r>
        <w:rPr>
          <w:rFonts w:ascii="方正仿宋_GBK" w:eastAsia="方正仿宋_GBK" w:hAnsi="宋体" w:hint="eastAsia"/>
          <w:sz w:val="24"/>
        </w:rPr>
        <w:t>一、采购程序及方法</w:t>
      </w:r>
      <w:bookmarkEnd w:id="107"/>
    </w:p>
    <w:p w:rsidR="00BB7A62" w:rsidRDefault="00C42BDE">
      <w:pPr>
        <w:ind w:firstLineChars="200" w:firstLine="480"/>
        <w:rPr>
          <w:rFonts w:ascii="方正仿宋_GBK" w:eastAsia="方正仿宋_GBK" w:hAnsi="方正仿宋_GBK" w:cs="方正仿宋_GBK"/>
          <w:sz w:val="24"/>
          <w:szCs w:val="24"/>
        </w:rPr>
      </w:pPr>
      <w:bookmarkStart w:id="109" w:name="_Toc11795"/>
      <w:bookmarkStart w:id="110" w:name="_Toc13032"/>
      <w:bookmarkStart w:id="111" w:name="_Toc18193"/>
      <w:bookmarkStart w:id="112" w:name="_Toc12156"/>
      <w:bookmarkStart w:id="113" w:name="_Toc24756"/>
      <w:bookmarkStart w:id="114" w:name="_Toc10299"/>
      <w:bookmarkStart w:id="115" w:name="_Toc23971"/>
      <w:bookmarkStart w:id="116" w:name="_Toc10769"/>
      <w:r>
        <w:rPr>
          <w:rFonts w:ascii="方正仿宋_GBK" w:eastAsia="方正仿宋_GBK" w:hAnsi="方正仿宋_GBK" w:cs="方正仿宋_GBK" w:hint="eastAsia"/>
          <w:sz w:val="24"/>
          <w:szCs w:val="24"/>
        </w:rPr>
        <w:t>询价小组对各投标人的资格条件、询价文件的有效性、完整性和响应程度进行审查。各投标人只有在完全符合要求的前提下，才能参与正式询价。</w:t>
      </w:r>
      <w:bookmarkEnd w:id="109"/>
      <w:bookmarkEnd w:id="110"/>
      <w:bookmarkEnd w:id="111"/>
      <w:bookmarkEnd w:id="112"/>
      <w:bookmarkEnd w:id="113"/>
      <w:bookmarkEnd w:id="114"/>
      <w:bookmarkEnd w:id="115"/>
      <w:bookmarkEnd w:id="116"/>
    </w:p>
    <w:p w:rsidR="00BB7A62" w:rsidRDefault="00C42BDE">
      <w:pPr>
        <w:pStyle w:val="2"/>
        <w:adjustRightInd w:val="0"/>
        <w:snapToGrid w:val="0"/>
        <w:spacing w:before="0" w:after="0" w:line="400" w:lineRule="exact"/>
        <w:ind w:firstLineChars="200" w:firstLine="482"/>
        <w:rPr>
          <w:rFonts w:ascii="方正仿宋_GBK" w:eastAsia="方正仿宋_GBK" w:hAnsi="宋体"/>
          <w:sz w:val="24"/>
        </w:rPr>
      </w:pPr>
      <w:bookmarkStart w:id="117" w:name="_Toc28717"/>
      <w:bookmarkEnd w:id="108"/>
      <w:r>
        <w:rPr>
          <w:rFonts w:ascii="方正仿宋_GBK" w:eastAsia="方正仿宋_GBK" w:hAnsi="宋体" w:hint="eastAsia"/>
          <w:sz w:val="24"/>
        </w:rPr>
        <w:t>二、评标方法</w:t>
      </w:r>
      <w:bookmarkStart w:id="118" w:name="_GoBack"/>
      <w:bookmarkEnd w:id="117"/>
      <w:bookmarkEnd w:id="118"/>
    </w:p>
    <w:p w:rsidR="00BB7A62" w:rsidRDefault="00C42BDE">
      <w:pPr>
        <w:pStyle w:val="2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本项目采用最低评标价法进行评标。</w:t>
      </w:r>
    </w:p>
    <w:p w:rsidR="00BB7A62" w:rsidRDefault="00C42BDE">
      <w:pPr>
        <w:pStyle w:val="2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(最低评标价法，是指询价文件满足比选文件全部实质性要求且投标报价最低的竞选人为成交候选人的评标方法。)</w:t>
      </w:r>
    </w:p>
    <w:p w:rsidR="00BB7A62" w:rsidRDefault="00C42BDE">
      <w:pPr>
        <w:pStyle w:val="2"/>
        <w:adjustRightInd w:val="0"/>
        <w:snapToGrid w:val="0"/>
        <w:spacing w:before="0" w:after="0" w:line="400" w:lineRule="exact"/>
        <w:ind w:firstLineChars="200" w:firstLine="482"/>
        <w:rPr>
          <w:rFonts w:ascii="方正仿宋_GBK" w:eastAsia="方正仿宋_GBK" w:hAnsi="宋体"/>
          <w:sz w:val="24"/>
        </w:rPr>
      </w:pPr>
      <w:bookmarkStart w:id="119" w:name="_Toc11713"/>
      <w:bookmarkStart w:id="120" w:name="_Toc22031"/>
      <w:bookmarkStart w:id="121" w:name="_Toc64732013"/>
      <w:bookmarkStart w:id="122" w:name="_Toc65660351"/>
      <w:bookmarkStart w:id="123" w:name="_Toc5149"/>
      <w:bookmarkStart w:id="124" w:name="_Toc30639"/>
      <w:r>
        <w:rPr>
          <w:rFonts w:ascii="方正仿宋_GBK" w:eastAsia="方正仿宋_GBK" w:hAnsi="宋体" w:hint="eastAsia"/>
          <w:sz w:val="24"/>
        </w:rPr>
        <w:t>三、评定成交的标准</w:t>
      </w:r>
      <w:bookmarkEnd w:id="119"/>
      <w:bookmarkEnd w:id="120"/>
      <w:bookmarkEnd w:id="121"/>
      <w:bookmarkEnd w:id="122"/>
      <w:bookmarkEnd w:id="123"/>
      <w:bookmarkEnd w:id="124"/>
    </w:p>
    <w:p w:rsidR="00BB7A62" w:rsidRDefault="00C42BDE">
      <w:pPr>
        <w:pStyle w:val="20"/>
        <w:spacing w:line="400" w:lineRule="exact"/>
        <w:ind w:firstLineChars="200" w:firstLine="480"/>
        <w:rPr>
          <w:rFonts w:ascii="方正仿宋_GBK" w:eastAsia="方正仿宋_GBK" w:hAnsi="宋体"/>
          <w:sz w:val="24"/>
          <w:szCs w:val="24"/>
        </w:rPr>
      </w:pPr>
      <w:bookmarkStart w:id="125" w:name="_Toc29113"/>
      <w:bookmarkStart w:id="126" w:name="_Toc12644"/>
      <w:bookmarkStart w:id="127" w:name="_Toc65660352"/>
      <w:bookmarkStart w:id="128" w:name="_Toc19473"/>
      <w:r>
        <w:rPr>
          <w:rFonts w:ascii="方正仿宋_GBK" w:eastAsia="方正仿宋_GBK" w:hAnsi="宋体" w:hint="eastAsia"/>
          <w:sz w:val="24"/>
          <w:szCs w:val="24"/>
        </w:rPr>
        <w:t>采购人将依照本询价通知书相关规定对技术（质量）和服务均能满足实质性响应要求的供应商，按照报价由低到高的顺序提出3名以上成交候选人。其中，报价最低的供应商为成交供应商。若投标报价相同的，按报名先后顺序确定成交供应商。</w:t>
      </w:r>
    </w:p>
    <w:p w:rsidR="00BB7A62" w:rsidRDefault="00C42BDE">
      <w:pPr>
        <w:pStyle w:val="2"/>
        <w:adjustRightInd w:val="0"/>
        <w:snapToGrid w:val="0"/>
        <w:spacing w:before="0" w:after="0" w:line="400" w:lineRule="exact"/>
        <w:ind w:firstLineChars="200" w:firstLine="482"/>
        <w:rPr>
          <w:rFonts w:ascii="方正仿宋_GBK" w:eastAsia="方正仿宋_GBK" w:hAnsi="宋体"/>
          <w:sz w:val="24"/>
        </w:rPr>
      </w:pPr>
      <w:bookmarkStart w:id="129" w:name="_Toc21563"/>
      <w:r>
        <w:rPr>
          <w:rFonts w:ascii="方正仿宋_GBK" w:eastAsia="方正仿宋_GBK" w:hAnsi="宋体" w:hint="eastAsia"/>
          <w:sz w:val="24"/>
        </w:rPr>
        <w:t>四、无效</w:t>
      </w:r>
      <w:bookmarkEnd w:id="125"/>
      <w:bookmarkEnd w:id="126"/>
      <w:bookmarkEnd w:id="127"/>
      <w:r>
        <w:rPr>
          <w:rFonts w:ascii="方正仿宋_GBK" w:eastAsia="方正仿宋_GBK" w:hAnsi="宋体" w:hint="eastAsia"/>
          <w:sz w:val="24"/>
        </w:rPr>
        <w:t>报价</w:t>
      </w:r>
      <w:bookmarkEnd w:id="128"/>
      <w:bookmarkEnd w:id="129"/>
    </w:p>
    <w:p w:rsidR="00BB7A62" w:rsidRDefault="00C42BD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BB7A62" w:rsidRDefault="00C42BDE">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BB7A62" w:rsidRDefault="00C42BDE">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BB7A62" w:rsidRDefault="00C42BDE">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（三）法律、法规和询价通知书规定的其他无效情形。</w:t>
      </w:r>
    </w:p>
    <w:p w:rsidR="00BB7A62" w:rsidRDefault="00C42BDE">
      <w:pPr>
        <w:pStyle w:val="2"/>
        <w:adjustRightInd w:val="0"/>
        <w:snapToGrid w:val="0"/>
        <w:spacing w:before="0" w:after="0" w:line="400" w:lineRule="exact"/>
        <w:ind w:firstLineChars="200" w:firstLine="482"/>
        <w:rPr>
          <w:rFonts w:ascii="方正仿宋_GBK" w:eastAsia="方正仿宋_GBK" w:hAnsi="宋体"/>
          <w:sz w:val="24"/>
        </w:rPr>
      </w:pPr>
      <w:bookmarkStart w:id="130" w:name="_Toc435778442"/>
      <w:bookmarkStart w:id="131" w:name="_Toc2029"/>
      <w:bookmarkStart w:id="132" w:name="OLE_LINK1"/>
      <w:r>
        <w:rPr>
          <w:rFonts w:ascii="方正仿宋_GBK" w:eastAsia="方正仿宋_GBK" w:hAnsi="宋体" w:hint="eastAsia"/>
          <w:sz w:val="24"/>
        </w:rPr>
        <w:t>五、</w:t>
      </w:r>
      <w:proofErr w:type="gramStart"/>
      <w:r>
        <w:rPr>
          <w:rFonts w:ascii="方正仿宋_GBK" w:eastAsia="方正仿宋_GBK" w:hAnsi="宋体" w:hint="eastAsia"/>
          <w:sz w:val="24"/>
        </w:rPr>
        <w:t>废标条款</w:t>
      </w:r>
      <w:bookmarkEnd w:id="130"/>
      <w:bookmarkEnd w:id="131"/>
      <w:proofErr w:type="gramEnd"/>
    </w:p>
    <w:bookmarkEnd w:id="132"/>
    <w:p w:rsidR="00BB7A62" w:rsidRDefault="00C42BD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评标委员会评审时出现以下情况之一的，应予废标：</w:t>
      </w:r>
    </w:p>
    <w:p w:rsidR="00BB7A62" w:rsidRDefault="00C42BD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（一）符合专业条件的供应商或者对招标文件作实质响应的供应商不足三家的；</w:t>
      </w:r>
    </w:p>
    <w:p w:rsidR="00BB7A62" w:rsidRDefault="00C42BD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（二）供应商的报价均超过了采购预算，采购人不能支付的；</w:t>
      </w:r>
    </w:p>
    <w:bookmarkEnd w:id="85"/>
    <w:p w:rsidR="00BB7A62" w:rsidRDefault="00BB7A62">
      <w:pPr>
        <w:pStyle w:val="a0"/>
        <w:rPr>
          <w:rFonts w:ascii="方正仿宋_GBK" w:eastAsia="方正仿宋_GBK" w:hAnsi="方正仿宋_GBK" w:cs="方正仿宋_GBK"/>
          <w:kern w:val="0"/>
          <w:sz w:val="24"/>
          <w:szCs w:val="24"/>
        </w:rPr>
      </w:pPr>
    </w:p>
    <w:p w:rsidR="00BB7A62" w:rsidRDefault="00C42BDE">
      <w:pPr>
        <w:pStyle w:val="2"/>
        <w:numPr>
          <w:ilvl w:val="0"/>
          <w:numId w:val="2"/>
        </w:numPr>
        <w:adjustRightInd w:val="0"/>
        <w:snapToGrid w:val="0"/>
        <w:spacing w:line="400" w:lineRule="exact"/>
        <w:ind w:firstLineChars="200" w:firstLine="482"/>
        <w:rPr>
          <w:rFonts w:ascii="方正仿宋_GBK" w:eastAsia="方正仿宋_GBK" w:hAnsi="宋体"/>
          <w:sz w:val="24"/>
        </w:rPr>
      </w:pPr>
      <w:r>
        <w:rPr>
          <w:rFonts w:ascii="方正仿宋_GBK" w:eastAsia="方正仿宋_GBK" w:hAnsi="宋体" w:hint="eastAsia"/>
          <w:sz w:val="24"/>
        </w:rPr>
        <w:t>现场踏勘</w:t>
      </w:r>
    </w:p>
    <w:p w:rsidR="00BB7A62" w:rsidRDefault="00C42BDE">
      <w:pPr>
        <w:snapToGrid w:val="0"/>
        <w:spacing w:line="400" w:lineRule="exact"/>
        <w:ind w:firstLineChars="200" w:firstLine="480"/>
        <w:rPr>
          <w:rFonts w:ascii="宋体" w:hAnsi="宋体"/>
          <w:sz w:val="24"/>
          <w:szCs w:val="24"/>
        </w:rPr>
      </w:pPr>
      <w:r>
        <w:rPr>
          <w:rFonts w:ascii="宋体" w:hAnsi="宋体" w:hint="eastAsia"/>
          <w:sz w:val="24"/>
          <w:szCs w:val="24"/>
        </w:rPr>
        <w:t>采购人不组织集中踏勘，各投标人于投标前自行前往现场踏勘，踏勘费用自理。踏勘人员不超过2人，请携带本人身份证，自觉遵守采购人项目地的秩序、安全、保密管理等相关规定。投标人自行负责在踏勘现场中所发生的人员伤亡和财产损失。采购人在踏勘现场中介绍的相关情况，除书面签字确认内容外，仅供投标人参考，采购人不对投标人据此做出的判断和决策负责。无论投标人是否踏勘过现场，均被认为已经踏勘现场，对本合同项目的风险和义务已经十分了解，并在其投标文件中已充分考虑了现场和环境条件。</w:t>
      </w:r>
    </w:p>
    <w:p w:rsidR="00BB7A62" w:rsidRDefault="00BB7A62"/>
    <w:p w:rsidR="00BB7A62" w:rsidRDefault="00C42BDE">
      <w:pPr>
        <w:pStyle w:val="a0"/>
        <w:sectPr w:rsidR="00BB7A62">
          <w:footerReference w:type="default" r:id="rId11"/>
          <w:pgSz w:w="11907" w:h="16840"/>
          <w:pgMar w:top="1134" w:right="1191" w:bottom="1134" w:left="1304" w:header="851" w:footer="992" w:gutter="0"/>
          <w:pgNumType w:fmt="numberInDash"/>
          <w:cols w:space="720"/>
          <w:docGrid w:linePitch="380" w:charSpace="-5735"/>
        </w:sectPr>
      </w:pPr>
      <w:r>
        <w:rPr>
          <w:rFonts w:hint="eastAsia"/>
        </w:rPr>
        <w:t xml:space="preserve">  </w:t>
      </w:r>
    </w:p>
    <w:p w:rsidR="00BB7A62" w:rsidRDefault="00C42BDE">
      <w:pPr>
        <w:pStyle w:val="2"/>
        <w:spacing w:before="0" w:after="0" w:line="360" w:lineRule="auto"/>
        <w:jc w:val="center"/>
        <w:rPr>
          <w:rFonts w:ascii="方正小标宋_GBK" w:eastAsia="方正小标宋_GBK"/>
          <w:b w:val="0"/>
          <w:sz w:val="36"/>
          <w:szCs w:val="30"/>
        </w:rPr>
      </w:pPr>
      <w:bookmarkStart w:id="133" w:name="_Toc18521"/>
      <w:bookmarkStart w:id="134" w:name="_Toc6968"/>
      <w:bookmarkStart w:id="135" w:name="_Toc9538"/>
      <w:bookmarkStart w:id="136" w:name="_Toc26763"/>
      <w:bookmarkStart w:id="137" w:name="_Toc12789072"/>
      <w:bookmarkStart w:id="138" w:name="_Toc65660378"/>
      <w:r>
        <w:rPr>
          <w:rFonts w:ascii="方正小标宋_GBK" w:eastAsia="方正小标宋_GBK" w:hint="eastAsia"/>
          <w:b w:val="0"/>
          <w:sz w:val="36"/>
          <w:szCs w:val="30"/>
        </w:rPr>
        <w:lastRenderedPageBreak/>
        <w:t>第五篇  响应文件格式要求</w:t>
      </w:r>
      <w:bookmarkEnd w:id="133"/>
      <w:bookmarkEnd w:id="134"/>
      <w:bookmarkEnd w:id="135"/>
      <w:bookmarkEnd w:id="136"/>
      <w:bookmarkEnd w:id="137"/>
      <w:bookmarkEnd w:id="138"/>
    </w:p>
    <w:p w:rsidR="00BB7A62" w:rsidRDefault="00C42BDE">
      <w:pPr>
        <w:keepNext/>
        <w:keepLines/>
        <w:spacing w:line="360" w:lineRule="auto"/>
        <w:ind w:firstLineChars="200" w:firstLine="643"/>
        <w:jc w:val="center"/>
        <w:outlineLvl w:val="2"/>
        <w:rPr>
          <w:rFonts w:ascii="黑体" w:eastAsia="黑体" w:hAnsi="黑体" w:cs="黑体"/>
          <w:b/>
          <w:sz w:val="44"/>
          <w:szCs w:val="32"/>
        </w:rPr>
      </w:pPr>
      <w:r>
        <w:rPr>
          <w:rFonts w:ascii="黑体" w:eastAsia="黑体" w:hAnsi="黑体" w:cs="黑体" w:hint="eastAsia"/>
          <w:b/>
          <w:sz w:val="32"/>
          <w:szCs w:val="32"/>
        </w:rPr>
        <w:t>一、报价</w:t>
      </w:r>
    </w:p>
    <w:p w:rsidR="00BB7A62" w:rsidRDefault="00C42BDE">
      <w:pPr>
        <w:snapToGrid w:val="0"/>
        <w:ind w:firstLine="420"/>
        <w:rPr>
          <w:rFonts w:ascii="宋体" w:hAnsi="宋体" w:cs="宋体"/>
          <w:color w:val="FF0000"/>
          <w:sz w:val="24"/>
          <w:szCs w:val="24"/>
        </w:rPr>
      </w:pPr>
      <w:r>
        <w:rPr>
          <w:rFonts w:ascii="仿宋_GB2312" w:eastAsia="仿宋_GB2312" w:hAnsi="仿宋_GB2312" w:cs="仿宋_GB2312" w:hint="eastAsia"/>
          <w:sz w:val="32"/>
          <w:szCs w:val="32"/>
        </w:rPr>
        <w:t>（一）报价函</w:t>
      </w:r>
    </w:p>
    <w:p w:rsidR="00BB7A62" w:rsidRDefault="00C42BDE">
      <w:pPr>
        <w:keepNext/>
        <w:keepLines/>
        <w:jc w:val="center"/>
        <w:outlineLvl w:val="2"/>
        <w:rPr>
          <w:rFonts w:ascii="黑体" w:eastAsia="黑体" w:hAnsi="黑体" w:cs="黑体"/>
          <w:b/>
          <w:sz w:val="44"/>
          <w:szCs w:val="32"/>
        </w:rPr>
      </w:pPr>
      <w:r>
        <w:rPr>
          <w:rFonts w:ascii="黑体" w:eastAsia="黑体" w:hAnsi="黑体" w:cs="黑体" w:hint="eastAsia"/>
          <w:b/>
          <w:sz w:val="32"/>
          <w:szCs w:val="32"/>
        </w:rPr>
        <w:t>报 价 函</w:t>
      </w:r>
    </w:p>
    <w:p w:rsidR="00BB7A62" w:rsidRDefault="00BB7A62">
      <w:pPr>
        <w:rPr>
          <w:rFonts w:ascii="方正仿宋_GBK" w:eastAsia="方正仿宋_GBK" w:hAnsi="宋体"/>
          <w:sz w:val="32"/>
          <w:szCs w:val="32"/>
        </w:rPr>
      </w:pPr>
    </w:p>
    <w:p w:rsidR="00BB7A62" w:rsidRDefault="00BB7A62">
      <w:pPr>
        <w:rPr>
          <w:rFonts w:ascii="方正仿宋_GBK" w:eastAsia="方正仿宋_GBK" w:hAnsi="宋体"/>
          <w:sz w:val="32"/>
          <w:szCs w:val="32"/>
        </w:rPr>
      </w:pPr>
    </w:p>
    <w:p w:rsidR="00BB7A62" w:rsidRDefault="00C42BDE">
      <w:pPr>
        <w:spacing w:line="360" w:lineRule="auto"/>
        <w:rPr>
          <w:rFonts w:ascii="方正仿宋_GBK" w:eastAsia="方正仿宋_GBK" w:hAnsi="宋体"/>
        </w:rPr>
      </w:pPr>
      <w:r>
        <w:rPr>
          <w:rFonts w:ascii="方正仿宋_GBK" w:eastAsia="方正仿宋_GBK" w:hAnsi="宋体" w:hint="eastAsia"/>
        </w:rPr>
        <w:t>（采购单位名称）：</w:t>
      </w:r>
    </w:p>
    <w:p w:rsidR="00BB7A62" w:rsidRDefault="00C42BDE">
      <w:pPr>
        <w:spacing w:line="360" w:lineRule="auto"/>
        <w:ind w:firstLineChars="200" w:firstLine="560"/>
        <w:rPr>
          <w:rFonts w:ascii="方正仿宋_GBK" w:eastAsia="方正仿宋_GBK" w:hAnsi="宋体"/>
        </w:rPr>
      </w:pPr>
      <w:r>
        <w:rPr>
          <w:rFonts w:ascii="方正仿宋_GBK" w:eastAsia="方正仿宋_GBK" w:hAnsi="宋体" w:hint="eastAsia"/>
        </w:rPr>
        <w:t>我方收到（项目名称）</w:t>
      </w:r>
      <w:proofErr w:type="gramStart"/>
      <w:r>
        <w:rPr>
          <w:rFonts w:ascii="方正仿宋_GBK" w:eastAsia="方正仿宋_GBK" w:hAnsi="宋体" w:hint="eastAsia"/>
        </w:rPr>
        <w:t>的竞采文件</w:t>
      </w:r>
      <w:proofErr w:type="gramEnd"/>
      <w:r>
        <w:rPr>
          <w:rFonts w:ascii="方正仿宋_GBK" w:eastAsia="方正仿宋_GBK" w:hAnsi="宋体" w:hint="eastAsia"/>
        </w:rPr>
        <w:t>，经详细研究，决定参加该项目。</w:t>
      </w:r>
    </w:p>
    <w:p w:rsidR="00BB7A62" w:rsidRDefault="00C42BDE">
      <w:pPr>
        <w:spacing w:line="360" w:lineRule="auto"/>
        <w:ind w:firstLineChars="200" w:firstLine="560"/>
        <w:rPr>
          <w:rFonts w:ascii="方正仿宋_GBK" w:eastAsia="方正仿宋_GBK" w:hAnsi="宋体"/>
        </w:rPr>
      </w:pPr>
      <w:r>
        <w:rPr>
          <w:rFonts w:ascii="方正仿宋_GBK" w:eastAsia="方正仿宋_GBK" w:hAnsi="宋体"/>
        </w:rPr>
        <w:t>1</w:t>
      </w:r>
      <w:r>
        <w:rPr>
          <w:rFonts w:ascii="方正仿宋_GBK" w:eastAsia="方正仿宋_GBK" w:hAnsi="宋体" w:hint="eastAsia"/>
        </w:rPr>
        <w:t>.愿意按照</w:t>
      </w:r>
      <w:proofErr w:type="gramStart"/>
      <w:r>
        <w:rPr>
          <w:rFonts w:ascii="方正仿宋_GBK" w:eastAsia="方正仿宋_GBK" w:hAnsi="宋体" w:hint="eastAsia"/>
        </w:rPr>
        <w:t>竞采文件</w:t>
      </w:r>
      <w:proofErr w:type="gramEnd"/>
      <w:r>
        <w:rPr>
          <w:rFonts w:ascii="方正仿宋_GBK" w:eastAsia="方正仿宋_GBK" w:hAnsi="宋体" w:hint="eastAsia"/>
        </w:rPr>
        <w:t>中的一切要求，提供本项目的商品、及服务，报价为人民币大写：元整；人民币小写  元。</w:t>
      </w:r>
    </w:p>
    <w:p w:rsidR="00BB7A62" w:rsidRDefault="00C42BDE">
      <w:pPr>
        <w:spacing w:line="360" w:lineRule="auto"/>
        <w:ind w:firstLineChars="200" w:firstLine="560"/>
        <w:rPr>
          <w:rFonts w:ascii="方正仿宋_GBK" w:eastAsia="方正仿宋_GBK" w:hAnsi="宋体"/>
        </w:rPr>
      </w:pPr>
      <w:r>
        <w:rPr>
          <w:rFonts w:ascii="方正仿宋_GBK" w:eastAsia="方正仿宋_GBK" w:hAnsi="宋体" w:hint="eastAsia"/>
        </w:rPr>
        <w:t>2</w:t>
      </w:r>
      <w:r>
        <w:rPr>
          <w:rFonts w:ascii="方正仿宋_GBK" w:eastAsia="方正仿宋_GBK" w:hAnsi="宋体"/>
        </w:rPr>
        <w:t>.</w:t>
      </w:r>
      <w:r>
        <w:rPr>
          <w:rFonts w:ascii="方正仿宋_GBK" w:eastAsia="方正仿宋_GBK" w:hAnsi="宋体" w:hint="eastAsia"/>
        </w:rPr>
        <w:t>我方现提交的响应文件为：响应文件正本壹份。</w:t>
      </w:r>
    </w:p>
    <w:p w:rsidR="00BB7A62" w:rsidRDefault="00C42BDE">
      <w:pPr>
        <w:spacing w:line="360" w:lineRule="auto"/>
        <w:ind w:firstLineChars="200" w:firstLine="560"/>
        <w:rPr>
          <w:rFonts w:ascii="方正仿宋_GBK" w:eastAsia="方正仿宋_GBK" w:hAnsi="宋体"/>
        </w:rPr>
      </w:pPr>
      <w:r>
        <w:rPr>
          <w:rFonts w:ascii="方正仿宋_GBK" w:eastAsia="方正仿宋_GBK" w:hAnsi="宋体" w:hint="eastAsia"/>
        </w:rPr>
        <w:t>3</w:t>
      </w:r>
      <w:r>
        <w:rPr>
          <w:rFonts w:ascii="方正仿宋_GBK" w:eastAsia="方正仿宋_GBK" w:hAnsi="宋体"/>
        </w:rPr>
        <w:t>.</w:t>
      </w:r>
      <w:r>
        <w:rPr>
          <w:rFonts w:ascii="方正仿宋_GBK" w:eastAsia="方正仿宋_GBK" w:hAnsi="宋体" w:hint="eastAsia"/>
        </w:rPr>
        <w:t>我方承诺：本次报价的有效期为90天。</w:t>
      </w:r>
    </w:p>
    <w:p w:rsidR="00BB7A62" w:rsidRDefault="00C42BDE">
      <w:pPr>
        <w:spacing w:line="360" w:lineRule="auto"/>
        <w:ind w:firstLineChars="200" w:firstLine="560"/>
        <w:rPr>
          <w:rFonts w:ascii="方正仿宋_GBK" w:eastAsia="方正仿宋_GBK" w:hAnsi="宋体"/>
        </w:rPr>
      </w:pPr>
      <w:r>
        <w:rPr>
          <w:rFonts w:ascii="方正仿宋_GBK" w:eastAsia="方正仿宋_GBK" w:hAnsi="宋体" w:hint="eastAsia"/>
        </w:rPr>
        <w:t>4</w:t>
      </w:r>
      <w:r>
        <w:rPr>
          <w:rFonts w:ascii="方正仿宋_GBK" w:eastAsia="方正仿宋_GBK" w:hAnsi="宋体"/>
        </w:rPr>
        <w:t>.</w:t>
      </w:r>
      <w:r>
        <w:rPr>
          <w:rFonts w:ascii="方正仿宋_GBK" w:eastAsia="方正仿宋_GBK" w:hAnsi="宋体" w:hint="eastAsia"/>
        </w:rPr>
        <w:t>我方完全理解和接受</w:t>
      </w:r>
      <w:proofErr w:type="gramStart"/>
      <w:r>
        <w:rPr>
          <w:rFonts w:ascii="方正仿宋_GBK" w:eastAsia="方正仿宋_GBK" w:hAnsi="宋体" w:hint="eastAsia"/>
        </w:rPr>
        <w:t>竞采文件</w:t>
      </w:r>
      <w:proofErr w:type="gramEnd"/>
      <w:r>
        <w:rPr>
          <w:rFonts w:ascii="方正仿宋_GBK" w:eastAsia="方正仿宋_GBK" w:hAnsi="宋体" w:hint="eastAsia"/>
        </w:rPr>
        <w:t>的一切规定、要求和评审办法。</w:t>
      </w:r>
    </w:p>
    <w:p w:rsidR="00BB7A62" w:rsidRDefault="00C42BDE">
      <w:pPr>
        <w:spacing w:line="360" w:lineRule="auto"/>
        <w:ind w:firstLineChars="200" w:firstLine="560"/>
        <w:rPr>
          <w:rFonts w:ascii="方正仿宋_GBK" w:eastAsia="方正仿宋_GBK" w:hAnsi="宋体"/>
        </w:rPr>
      </w:pPr>
      <w:r>
        <w:rPr>
          <w:rFonts w:ascii="方正仿宋_GBK" w:eastAsia="方正仿宋_GBK" w:hAnsi="宋体" w:hint="eastAsia"/>
        </w:rPr>
        <w:t>5</w:t>
      </w:r>
      <w:r>
        <w:rPr>
          <w:rFonts w:ascii="方正仿宋_GBK" w:eastAsia="方正仿宋_GBK" w:hAnsi="宋体"/>
        </w:rPr>
        <w:t>.</w:t>
      </w:r>
      <w:r>
        <w:rPr>
          <w:rFonts w:ascii="方正仿宋_GBK" w:eastAsia="方正仿宋_GBK" w:hAnsi="宋体" w:hint="eastAsia"/>
        </w:rPr>
        <w:t>在整个采购过程中，我方若有违规行为，愿意接受重庆市政府采购云平台相关管理方的处罚。</w:t>
      </w:r>
    </w:p>
    <w:p w:rsidR="00BB7A62" w:rsidRDefault="00C42BDE">
      <w:pPr>
        <w:spacing w:line="360" w:lineRule="auto"/>
        <w:ind w:firstLineChars="200" w:firstLine="560"/>
        <w:rPr>
          <w:rFonts w:ascii="方正仿宋_GBK" w:eastAsia="方正仿宋_GBK" w:hAnsi="宋体"/>
        </w:rPr>
      </w:pPr>
      <w:r>
        <w:rPr>
          <w:rFonts w:ascii="方正仿宋_GBK" w:eastAsia="方正仿宋_GBK" w:hAnsi="宋体" w:hint="eastAsia"/>
        </w:rPr>
        <w:t>6</w:t>
      </w:r>
      <w:r>
        <w:rPr>
          <w:rFonts w:ascii="方正仿宋_GBK" w:eastAsia="方正仿宋_GBK" w:hAnsi="宋体"/>
        </w:rPr>
        <w:t>.</w:t>
      </w:r>
      <w:r>
        <w:rPr>
          <w:rFonts w:ascii="方正仿宋_GBK" w:eastAsia="方正仿宋_GBK" w:hAnsi="宋体" w:hint="eastAsia"/>
        </w:rPr>
        <w:t>我方若中选，将按照</w:t>
      </w:r>
      <w:proofErr w:type="gramStart"/>
      <w:r>
        <w:rPr>
          <w:rFonts w:ascii="方正仿宋_GBK" w:eastAsia="方正仿宋_GBK" w:hAnsi="宋体" w:hint="eastAsia"/>
        </w:rPr>
        <w:t>竞采结果</w:t>
      </w:r>
      <w:proofErr w:type="gramEnd"/>
      <w:r>
        <w:rPr>
          <w:rFonts w:ascii="方正仿宋_GBK" w:eastAsia="方正仿宋_GBK" w:hAnsi="宋体" w:hint="eastAsia"/>
        </w:rPr>
        <w:t>签订合同，并且严格履行合同义务。</w:t>
      </w:r>
      <w:proofErr w:type="gramStart"/>
      <w:r>
        <w:rPr>
          <w:rFonts w:ascii="方正仿宋_GBK" w:eastAsia="方正仿宋_GBK" w:hAnsi="宋体" w:hint="eastAsia"/>
        </w:rPr>
        <w:t>本承诺函将</w:t>
      </w:r>
      <w:proofErr w:type="gramEnd"/>
      <w:r>
        <w:rPr>
          <w:rFonts w:ascii="方正仿宋_GBK" w:eastAsia="方正仿宋_GBK" w:hAnsi="宋体" w:hint="eastAsia"/>
        </w:rPr>
        <w:t>成为合同不可分割的一部分，与合同具有同等的法律效力。</w:t>
      </w:r>
    </w:p>
    <w:p w:rsidR="00BB7A62" w:rsidRDefault="00C42BDE">
      <w:pPr>
        <w:spacing w:line="360" w:lineRule="auto"/>
        <w:ind w:firstLineChars="200" w:firstLine="560"/>
        <w:rPr>
          <w:rFonts w:ascii="方正仿宋_GBK" w:eastAsia="方正仿宋_GBK" w:hAnsi="宋体"/>
        </w:rPr>
      </w:pPr>
      <w:r>
        <w:rPr>
          <w:rFonts w:ascii="方正仿宋_GBK" w:eastAsia="方正仿宋_GBK" w:hAnsi="宋体" w:hint="eastAsia"/>
        </w:rPr>
        <w:t>7</w:t>
      </w:r>
      <w:r>
        <w:rPr>
          <w:rFonts w:ascii="方正仿宋_GBK" w:eastAsia="方正仿宋_GBK" w:hAnsi="宋体"/>
        </w:rPr>
        <w:t>.</w:t>
      </w:r>
      <w:r>
        <w:rPr>
          <w:rFonts w:ascii="方正仿宋_GBK" w:eastAsia="方正仿宋_GBK" w:hAnsi="宋体" w:hint="eastAsia"/>
        </w:rPr>
        <w:t>我方理解，最低报价不是成交的唯一条件。</w:t>
      </w:r>
    </w:p>
    <w:p w:rsidR="00BB7A62" w:rsidRDefault="00BB7A62">
      <w:pPr>
        <w:autoSpaceDE w:val="0"/>
        <w:autoSpaceDN w:val="0"/>
        <w:adjustRightInd w:val="0"/>
        <w:spacing w:line="360" w:lineRule="auto"/>
        <w:jc w:val="left"/>
        <w:rPr>
          <w:rFonts w:ascii="方正仿宋_GBK" w:eastAsia="方正仿宋_GBK" w:hAnsi="宋体"/>
          <w:sz w:val="32"/>
          <w:szCs w:val="32"/>
        </w:rPr>
      </w:pPr>
    </w:p>
    <w:p w:rsidR="00BB7A62" w:rsidRDefault="00C42BDE">
      <w:pPr>
        <w:ind w:firstLineChars="200" w:firstLine="560"/>
        <w:jc w:val="right"/>
        <w:rPr>
          <w:rFonts w:ascii="方正仿宋_GBK" w:eastAsia="方正仿宋_GBK" w:hAnsi="宋体"/>
        </w:rPr>
      </w:pPr>
      <w:r>
        <w:rPr>
          <w:rFonts w:ascii="方正仿宋_GBK" w:eastAsia="方正仿宋_GBK" w:hAnsi="宋体" w:hint="eastAsia"/>
        </w:rPr>
        <w:t>供应商名称（公章）：</w:t>
      </w:r>
    </w:p>
    <w:p w:rsidR="00BB7A62" w:rsidRDefault="00C42BDE">
      <w:pPr>
        <w:tabs>
          <w:tab w:val="left" w:pos="6860"/>
        </w:tabs>
        <w:ind w:firstLineChars="200" w:firstLine="560"/>
        <w:jc w:val="left"/>
        <w:rPr>
          <w:rFonts w:ascii="方正仿宋_GBK" w:eastAsia="方正仿宋_GBK" w:hAnsi="宋体"/>
          <w:sz w:val="32"/>
          <w:szCs w:val="32"/>
        </w:rPr>
        <w:sectPr w:rsidR="00BB7A62">
          <w:footerReference w:type="default" r:id="rId12"/>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rPr>
        <w:tab/>
      </w:r>
      <w:r>
        <w:rPr>
          <w:rFonts w:ascii="方正仿宋_GBK" w:eastAsia="方正仿宋_GBK" w:hAnsi="宋体"/>
        </w:rPr>
        <w:tab/>
      </w:r>
      <w:r>
        <w:rPr>
          <w:rFonts w:ascii="方正仿宋_GBK" w:eastAsia="方正仿宋_GBK" w:hAnsi="宋体" w:hint="eastAsia"/>
        </w:rPr>
        <w:t>年  月  日</w:t>
      </w:r>
    </w:p>
    <w:p w:rsidR="00BB7A62" w:rsidRDefault="00C42BDE">
      <w:pPr>
        <w:snapToGrid w:val="0"/>
        <w:spacing w:line="360" w:lineRule="auto"/>
        <w:ind w:firstLine="420"/>
        <w:rPr>
          <w:rFonts w:ascii="方正仿宋_GBK" w:eastAsia="方正仿宋_GBK" w:hAnsi="宋体" w:cs="方正仿宋_GBK"/>
          <w:sz w:val="24"/>
          <w:szCs w:val="24"/>
        </w:rPr>
      </w:pPr>
      <w:r>
        <w:rPr>
          <w:rFonts w:ascii="仿宋_GB2312" w:eastAsia="仿宋_GB2312" w:hAnsi="仿宋_GB2312" w:cs="仿宋_GB2312" w:hint="eastAsia"/>
          <w:sz w:val="32"/>
          <w:szCs w:val="32"/>
        </w:rPr>
        <w:lastRenderedPageBreak/>
        <w:t xml:space="preserve">（二）明细报价表   </w:t>
      </w:r>
    </w:p>
    <w:p w:rsidR="00BB7A62" w:rsidRDefault="00BB7A62">
      <w:pPr>
        <w:keepNext/>
        <w:keepLines/>
        <w:spacing w:line="360" w:lineRule="auto"/>
        <w:jc w:val="center"/>
        <w:outlineLvl w:val="2"/>
        <w:rPr>
          <w:rFonts w:ascii="方正仿宋_GBK" w:eastAsia="方正仿宋_GBK" w:hAnsi="宋体" w:cs="方正仿宋_GBK"/>
          <w:b/>
          <w:sz w:val="24"/>
          <w:szCs w:val="24"/>
        </w:rPr>
      </w:pPr>
    </w:p>
    <w:p w:rsidR="00BB7A62" w:rsidRDefault="00C42BDE">
      <w:pPr>
        <w:keepNext/>
        <w:keepLines/>
        <w:spacing w:line="360" w:lineRule="auto"/>
        <w:jc w:val="center"/>
        <w:outlineLvl w:val="2"/>
        <w:rPr>
          <w:rFonts w:ascii="仿宋_GB2312" w:eastAsia="仿宋_GB2312" w:hAnsi="仿宋_GB2312" w:cs="仿宋_GB2312"/>
          <w:b/>
          <w:sz w:val="44"/>
          <w:szCs w:val="32"/>
        </w:rPr>
      </w:pPr>
      <w:r>
        <w:rPr>
          <w:rFonts w:ascii="黑体" w:eastAsia="黑体" w:hAnsi="黑体" w:cs="黑体" w:hint="eastAsia"/>
          <w:b/>
          <w:sz w:val="32"/>
          <w:szCs w:val="32"/>
        </w:rPr>
        <w:t>明细报价表</w:t>
      </w:r>
    </w:p>
    <w:p w:rsidR="00BB7A62" w:rsidRDefault="00C42BDE">
      <w:pPr>
        <w:keepNext/>
        <w:keepLines/>
        <w:spacing w:line="360" w:lineRule="auto"/>
        <w:jc w:val="left"/>
        <w:outlineLvl w:val="2"/>
        <w:rPr>
          <w:rFonts w:ascii="黑体" w:eastAsia="黑体" w:hAnsi="黑体" w:cs="黑体"/>
          <w:b/>
          <w:sz w:val="24"/>
          <w:szCs w:val="24"/>
        </w:rPr>
      </w:pPr>
      <w:r>
        <w:rPr>
          <w:rFonts w:ascii="黑体" w:eastAsia="黑体" w:hAnsi="黑体" w:cs="黑体" w:hint="eastAsia"/>
          <w:b/>
          <w:sz w:val="24"/>
          <w:szCs w:val="24"/>
        </w:rPr>
        <w:t>项目名称：重庆市沙坪坝区人民法院陈家桥法庭东侧闲置场地道路铺设沥青项目</w:t>
      </w:r>
    </w:p>
    <w:tbl>
      <w:tblPr>
        <w:tblW w:w="9098" w:type="dxa"/>
        <w:tblInd w:w="93" w:type="dxa"/>
        <w:tblLayout w:type="fixed"/>
        <w:tblLook w:val="04A0" w:firstRow="1" w:lastRow="0" w:firstColumn="1" w:lastColumn="0" w:noHBand="0" w:noVBand="1"/>
      </w:tblPr>
      <w:tblGrid>
        <w:gridCol w:w="590"/>
        <w:gridCol w:w="1332"/>
        <w:gridCol w:w="1824"/>
        <w:gridCol w:w="1488"/>
        <w:gridCol w:w="1020"/>
        <w:gridCol w:w="1140"/>
        <w:gridCol w:w="1008"/>
        <w:gridCol w:w="696"/>
      </w:tblGrid>
      <w:tr w:rsidR="00BB7A62">
        <w:trPr>
          <w:trHeight w:val="285"/>
        </w:trPr>
        <w:tc>
          <w:tcPr>
            <w:tcW w:w="59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序号</w:t>
            </w:r>
          </w:p>
        </w:tc>
        <w:tc>
          <w:tcPr>
            <w:tcW w:w="133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项目编码</w:t>
            </w:r>
          </w:p>
        </w:tc>
        <w:tc>
          <w:tcPr>
            <w:tcW w:w="182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148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项目特征</w:t>
            </w:r>
          </w:p>
        </w:tc>
        <w:tc>
          <w:tcPr>
            <w:tcW w:w="10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计量单位</w:t>
            </w:r>
          </w:p>
        </w:tc>
        <w:tc>
          <w:tcPr>
            <w:tcW w:w="11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工程量</w:t>
            </w:r>
          </w:p>
        </w:tc>
        <w:tc>
          <w:tcPr>
            <w:tcW w:w="1704" w:type="dxa"/>
            <w:gridSpan w:val="2"/>
            <w:tcBorders>
              <w:top w:val="single" w:sz="8" w:space="0" w:color="000000"/>
              <w:left w:val="nil"/>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金额（元）</w:t>
            </w:r>
          </w:p>
        </w:tc>
      </w:tr>
      <w:tr w:rsidR="00BB7A62">
        <w:trPr>
          <w:trHeight w:val="345"/>
        </w:trPr>
        <w:tc>
          <w:tcPr>
            <w:tcW w:w="590" w:type="dxa"/>
            <w:vMerge/>
            <w:tcBorders>
              <w:top w:val="single" w:sz="8" w:space="0" w:color="000000"/>
              <w:left w:val="single" w:sz="8" w:space="0" w:color="000000"/>
              <w:bottom w:val="single" w:sz="4" w:space="0" w:color="000000"/>
              <w:right w:val="single" w:sz="4" w:space="0" w:color="000000"/>
            </w:tcBorders>
            <w:vAlign w:val="center"/>
          </w:tcPr>
          <w:p w:rsidR="00BB7A62" w:rsidRDefault="00BB7A62">
            <w:pPr>
              <w:widowControl/>
              <w:jc w:val="left"/>
              <w:rPr>
                <w:rFonts w:ascii="宋体" w:hAnsi="宋体" w:cs="宋体"/>
                <w:kern w:val="0"/>
                <w:sz w:val="18"/>
                <w:szCs w:val="18"/>
              </w:rPr>
            </w:pPr>
          </w:p>
        </w:tc>
        <w:tc>
          <w:tcPr>
            <w:tcW w:w="1332" w:type="dxa"/>
            <w:vMerge/>
            <w:tcBorders>
              <w:top w:val="single" w:sz="8" w:space="0" w:color="000000"/>
              <w:left w:val="single" w:sz="4" w:space="0" w:color="000000"/>
              <w:bottom w:val="single" w:sz="4" w:space="0" w:color="000000"/>
              <w:right w:val="single" w:sz="4" w:space="0" w:color="000000"/>
            </w:tcBorders>
            <w:vAlign w:val="center"/>
          </w:tcPr>
          <w:p w:rsidR="00BB7A62" w:rsidRDefault="00BB7A62">
            <w:pPr>
              <w:widowControl/>
              <w:jc w:val="left"/>
              <w:rPr>
                <w:rFonts w:ascii="宋体" w:hAnsi="宋体" w:cs="宋体"/>
                <w:kern w:val="0"/>
                <w:sz w:val="18"/>
                <w:szCs w:val="18"/>
              </w:rPr>
            </w:pPr>
          </w:p>
        </w:tc>
        <w:tc>
          <w:tcPr>
            <w:tcW w:w="1824" w:type="dxa"/>
            <w:vMerge/>
            <w:tcBorders>
              <w:top w:val="single" w:sz="8" w:space="0" w:color="000000"/>
              <w:left w:val="single" w:sz="4" w:space="0" w:color="000000"/>
              <w:bottom w:val="single" w:sz="4" w:space="0" w:color="000000"/>
              <w:right w:val="single" w:sz="4" w:space="0" w:color="000000"/>
            </w:tcBorders>
            <w:vAlign w:val="center"/>
          </w:tcPr>
          <w:p w:rsidR="00BB7A62" w:rsidRDefault="00BB7A62">
            <w:pPr>
              <w:widowControl/>
              <w:jc w:val="left"/>
              <w:rPr>
                <w:rFonts w:ascii="宋体" w:hAnsi="宋体" w:cs="宋体"/>
                <w:kern w:val="0"/>
                <w:sz w:val="18"/>
                <w:szCs w:val="18"/>
              </w:rPr>
            </w:pPr>
          </w:p>
        </w:tc>
        <w:tc>
          <w:tcPr>
            <w:tcW w:w="1488" w:type="dxa"/>
            <w:vMerge/>
            <w:tcBorders>
              <w:top w:val="single" w:sz="8" w:space="0" w:color="000000"/>
              <w:left w:val="single" w:sz="4" w:space="0" w:color="000000"/>
              <w:bottom w:val="single" w:sz="4" w:space="0" w:color="000000"/>
              <w:right w:val="single" w:sz="4" w:space="0" w:color="000000"/>
            </w:tcBorders>
            <w:vAlign w:val="center"/>
          </w:tcPr>
          <w:p w:rsidR="00BB7A62" w:rsidRDefault="00BB7A62">
            <w:pPr>
              <w:widowControl/>
              <w:jc w:val="left"/>
              <w:rPr>
                <w:rFonts w:ascii="宋体" w:hAnsi="宋体" w:cs="宋体"/>
                <w:kern w:val="0"/>
                <w:sz w:val="18"/>
                <w:szCs w:val="18"/>
              </w:rPr>
            </w:pPr>
          </w:p>
        </w:tc>
        <w:tc>
          <w:tcPr>
            <w:tcW w:w="1020" w:type="dxa"/>
            <w:vMerge/>
            <w:tcBorders>
              <w:top w:val="single" w:sz="8" w:space="0" w:color="000000"/>
              <w:left w:val="single" w:sz="4" w:space="0" w:color="000000"/>
              <w:bottom w:val="single" w:sz="4" w:space="0" w:color="000000"/>
              <w:right w:val="single" w:sz="4" w:space="0" w:color="000000"/>
            </w:tcBorders>
            <w:vAlign w:val="center"/>
          </w:tcPr>
          <w:p w:rsidR="00BB7A62" w:rsidRDefault="00BB7A62">
            <w:pPr>
              <w:widowControl/>
              <w:jc w:val="left"/>
              <w:rPr>
                <w:rFonts w:ascii="宋体" w:hAnsi="宋体" w:cs="宋体"/>
                <w:kern w:val="0"/>
                <w:sz w:val="18"/>
                <w:szCs w:val="18"/>
              </w:rPr>
            </w:pPr>
          </w:p>
        </w:tc>
        <w:tc>
          <w:tcPr>
            <w:tcW w:w="1140" w:type="dxa"/>
            <w:vMerge/>
            <w:tcBorders>
              <w:top w:val="single" w:sz="8" w:space="0" w:color="000000"/>
              <w:left w:val="single" w:sz="4" w:space="0" w:color="000000"/>
              <w:bottom w:val="single" w:sz="4" w:space="0" w:color="000000"/>
              <w:right w:val="single" w:sz="4" w:space="0" w:color="000000"/>
            </w:tcBorders>
            <w:vAlign w:val="center"/>
          </w:tcPr>
          <w:p w:rsidR="00BB7A62" w:rsidRDefault="00BB7A62">
            <w:pPr>
              <w:widowControl/>
              <w:jc w:val="left"/>
              <w:rPr>
                <w:rFonts w:ascii="宋体" w:hAnsi="宋体" w:cs="宋体"/>
                <w:kern w:val="0"/>
                <w:sz w:val="18"/>
                <w:szCs w:val="18"/>
              </w:rPr>
            </w:pPr>
          </w:p>
        </w:tc>
        <w:tc>
          <w:tcPr>
            <w:tcW w:w="1008" w:type="dxa"/>
            <w:tcBorders>
              <w:top w:val="nil"/>
              <w:left w:val="nil"/>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综合单价</w:t>
            </w:r>
          </w:p>
        </w:tc>
        <w:tc>
          <w:tcPr>
            <w:tcW w:w="696" w:type="dxa"/>
            <w:tcBorders>
              <w:top w:val="nil"/>
              <w:left w:val="nil"/>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合价</w:t>
            </w:r>
          </w:p>
        </w:tc>
      </w:tr>
      <w:tr w:rsidR="00BB7A62">
        <w:trPr>
          <w:trHeight w:val="1185"/>
        </w:trPr>
        <w:tc>
          <w:tcPr>
            <w:tcW w:w="590" w:type="dxa"/>
            <w:tcBorders>
              <w:top w:val="nil"/>
              <w:left w:val="single" w:sz="8" w:space="0" w:color="000000"/>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1</w:t>
            </w:r>
          </w:p>
        </w:tc>
        <w:tc>
          <w:tcPr>
            <w:tcW w:w="1332" w:type="dxa"/>
            <w:tcBorders>
              <w:top w:val="single" w:sz="4" w:space="0" w:color="000000"/>
              <w:left w:val="nil"/>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040203006002</w:t>
            </w:r>
          </w:p>
        </w:tc>
        <w:tc>
          <w:tcPr>
            <w:tcW w:w="1824" w:type="dxa"/>
            <w:tcBorders>
              <w:top w:val="single" w:sz="4" w:space="0" w:color="000000"/>
              <w:left w:val="nil"/>
              <w:bottom w:val="single" w:sz="4" w:space="0" w:color="000000"/>
              <w:right w:val="single" w:sz="4" w:space="0" w:color="000000"/>
            </w:tcBorders>
            <w:shd w:val="clear" w:color="FFFFFF" w:fill="FFFFFF"/>
            <w:vAlign w:val="center"/>
          </w:tcPr>
          <w:p w:rsidR="00BB7A62" w:rsidRDefault="00C42BDE">
            <w:pPr>
              <w:widowControl/>
              <w:jc w:val="left"/>
              <w:rPr>
                <w:rFonts w:ascii="宋体" w:hAnsi="宋体" w:cs="宋体"/>
                <w:kern w:val="0"/>
                <w:sz w:val="18"/>
                <w:szCs w:val="18"/>
              </w:rPr>
            </w:pPr>
            <w:r>
              <w:rPr>
                <w:rFonts w:ascii="宋体" w:hAnsi="宋体" w:cs="宋体" w:hint="eastAsia"/>
                <w:kern w:val="0"/>
                <w:sz w:val="18"/>
                <w:szCs w:val="18"/>
              </w:rPr>
              <w:t>5cm沥青混凝土路面</w:t>
            </w:r>
          </w:p>
        </w:tc>
        <w:tc>
          <w:tcPr>
            <w:tcW w:w="1488" w:type="dxa"/>
            <w:tcBorders>
              <w:top w:val="single" w:sz="4" w:space="0" w:color="000000"/>
              <w:left w:val="nil"/>
              <w:bottom w:val="single" w:sz="4" w:space="0" w:color="000000"/>
              <w:right w:val="single" w:sz="4" w:space="0" w:color="000000"/>
            </w:tcBorders>
            <w:shd w:val="clear" w:color="FFFFFF" w:fill="FFFFFF"/>
            <w:vAlign w:val="center"/>
          </w:tcPr>
          <w:p w:rsidR="00BB7A62" w:rsidRDefault="00C42BDE">
            <w:pPr>
              <w:widowControl/>
              <w:jc w:val="left"/>
              <w:rPr>
                <w:rFonts w:ascii="宋体" w:hAnsi="宋体" w:cs="宋体"/>
                <w:kern w:val="0"/>
                <w:sz w:val="18"/>
                <w:szCs w:val="18"/>
              </w:rPr>
            </w:pPr>
            <w:r>
              <w:rPr>
                <w:rFonts w:ascii="宋体" w:hAnsi="宋体" w:cs="宋体" w:hint="eastAsia"/>
                <w:kern w:val="0"/>
                <w:sz w:val="18"/>
                <w:szCs w:val="18"/>
              </w:rPr>
              <w:t>[工作内容]</w:t>
            </w:r>
            <w:r>
              <w:rPr>
                <w:rFonts w:ascii="宋体" w:hAnsi="宋体" w:cs="宋体" w:hint="eastAsia"/>
                <w:kern w:val="0"/>
                <w:sz w:val="18"/>
                <w:szCs w:val="18"/>
              </w:rPr>
              <w:br/>
              <w:t>1.清理</w:t>
            </w:r>
            <w:proofErr w:type="gramStart"/>
            <w:r>
              <w:rPr>
                <w:rFonts w:ascii="宋体" w:hAnsi="宋体" w:cs="宋体" w:hint="eastAsia"/>
                <w:kern w:val="0"/>
                <w:sz w:val="18"/>
                <w:szCs w:val="18"/>
              </w:rPr>
              <w:t>下承面</w:t>
            </w:r>
            <w:proofErr w:type="gramEnd"/>
            <w:r>
              <w:rPr>
                <w:rFonts w:ascii="宋体" w:hAnsi="宋体" w:cs="宋体" w:hint="eastAsia"/>
                <w:kern w:val="0"/>
                <w:sz w:val="18"/>
                <w:szCs w:val="18"/>
              </w:rPr>
              <w:br/>
              <w:t>2.拌和、运输</w:t>
            </w:r>
            <w:r>
              <w:rPr>
                <w:rFonts w:ascii="宋体" w:hAnsi="宋体" w:cs="宋体" w:hint="eastAsia"/>
                <w:kern w:val="0"/>
                <w:sz w:val="18"/>
                <w:szCs w:val="18"/>
              </w:rPr>
              <w:br/>
              <w:t>3.摊铺、整型</w:t>
            </w:r>
            <w:r>
              <w:rPr>
                <w:rFonts w:ascii="宋体" w:hAnsi="宋体" w:cs="宋体" w:hint="eastAsia"/>
                <w:kern w:val="0"/>
                <w:sz w:val="18"/>
                <w:szCs w:val="18"/>
              </w:rPr>
              <w:br/>
              <w:t>4.压实</w:t>
            </w:r>
          </w:p>
        </w:tc>
        <w:tc>
          <w:tcPr>
            <w:tcW w:w="1020" w:type="dxa"/>
            <w:tcBorders>
              <w:top w:val="nil"/>
              <w:left w:val="nil"/>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m2</w:t>
            </w:r>
          </w:p>
        </w:tc>
        <w:tc>
          <w:tcPr>
            <w:tcW w:w="1140" w:type="dxa"/>
            <w:tcBorders>
              <w:top w:val="single" w:sz="4" w:space="0" w:color="000000"/>
              <w:left w:val="nil"/>
              <w:bottom w:val="single" w:sz="4" w:space="0" w:color="000000"/>
              <w:right w:val="single" w:sz="4" w:space="0" w:color="000000"/>
            </w:tcBorders>
            <w:shd w:val="clear" w:color="FFFFFF" w:fill="FFFFFF"/>
            <w:vAlign w:val="center"/>
          </w:tcPr>
          <w:p w:rsidR="00BB7A62" w:rsidRDefault="00C42BDE">
            <w:pPr>
              <w:widowControl/>
              <w:jc w:val="right"/>
              <w:rPr>
                <w:rFonts w:ascii="宋体" w:hAnsi="宋体" w:cs="宋体"/>
                <w:kern w:val="0"/>
                <w:sz w:val="18"/>
                <w:szCs w:val="18"/>
              </w:rPr>
            </w:pPr>
            <w:r>
              <w:rPr>
                <w:rFonts w:ascii="宋体" w:hAnsi="宋体" w:cs="宋体" w:hint="eastAsia"/>
                <w:kern w:val="0"/>
                <w:sz w:val="18"/>
                <w:szCs w:val="18"/>
              </w:rPr>
              <w:t>1476</w:t>
            </w:r>
          </w:p>
        </w:tc>
        <w:tc>
          <w:tcPr>
            <w:tcW w:w="1008" w:type="dxa"/>
            <w:tcBorders>
              <w:top w:val="nil"/>
              <w:left w:val="nil"/>
              <w:bottom w:val="single" w:sz="4" w:space="0" w:color="000000"/>
              <w:right w:val="single" w:sz="4" w:space="0" w:color="000000"/>
            </w:tcBorders>
            <w:shd w:val="clear" w:color="FFFFFF" w:fill="FFFFFF"/>
            <w:vAlign w:val="center"/>
          </w:tcPr>
          <w:p w:rsidR="00BB7A62" w:rsidRDefault="00C42BD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696" w:type="dxa"/>
            <w:tcBorders>
              <w:top w:val="nil"/>
              <w:left w:val="nil"/>
              <w:bottom w:val="single" w:sz="4" w:space="0" w:color="000000"/>
              <w:right w:val="single" w:sz="4" w:space="0" w:color="000000"/>
            </w:tcBorders>
            <w:shd w:val="clear" w:color="FFFFFF" w:fill="FFFFFF"/>
            <w:vAlign w:val="center"/>
          </w:tcPr>
          <w:p w:rsidR="00BB7A62" w:rsidRDefault="00C42BD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B7A62">
        <w:trPr>
          <w:trHeight w:val="1185"/>
        </w:trPr>
        <w:tc>
          <w:tcPr>
            <w:tcW w:w="590" w:type="dxa"/>
            <w:tcBorders>
              <w:top w:val="nil"/>
              <w:left w:val="single" w:sz="8" w:space="0" w:color="000000"/>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2</w:t>
            </w:r>
          </w:p>
        </w:tc>
        <w:tc>
          <w:tcPr>
            <w:tcW w:w="1332" w:type="dxa"/>
            <w:tcBorders>
              <w:top w:val="single" w:sz="4" w:space="0" w:color="000000"/>
              <w:left w:val="nil"/>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040205006002</w:t>
            </w:r>
          </w:p>
        </w:tc>
        <w:tc>
          <w:tcPr>
            <w:tcW w:w="1824" w:type="dxa"/>
            <w:tcBorders>
              <w:top w:val="single" w:sz="4" w:space="0" w:color="000000"/>
              <w:left w:val="nil"/>
              <w:bottom w:val="single" w:sz="4" w:space="0" w:color="000000"/>
              <w:right w:val="single" w:sz="4" w:space="0" w:color="000000"/>
            </w:tcBorders>
            <w:shd w:val="clear" w:color="FFFFFF" w:fill="FFFFFF"/>
            <w:vAlign w:val="center"/>
          </w:tcPr>
          <w:p w:rsidR="00BB7A62" w:rsidRDefault="00C42BDE">
            <w:pPr>
              <w:widowControl/>
              <w:jc w:val="left"/>
              <w:rPr>
                <w:rFonts w:ascii="宋体" w:hAnsi="宋体" w:cs="宋体"/>
                <w:kern w:val="0"/>
                <w:sz w:val="18"/>
                <w:szCs w:val="18"/>
              </w:rPr>
            </w:pPr>
            <w:r>
              <w:rPr>
                <w:rFonts w:ascii="宋体" w:hAnsi="宋体" w:cs="宋体" w:hint="eastAsia"/>
                <w:kern w:val="0"/>
                <w:sz w:val="18"/>
                <w:szCs w:val="18"/>
              </w:rPr>
              <w:t>室外停车位线(热熔漆15CM宽线）</w:t>
            </w:r>
          </w:p>
        </w:tc>
        <w:tc>
          <w:tcPr>
            <w:tcW w:w="1488" w:type="dxa"/>
            <w:tcBorders>
              <w:top w:val="single" w:sz="4" w:space="0" w:color="000000"/>
              <w:left w:val="nil"/>
              <w:bottom w:val="single" w:sz="4" w:space="0" w:color="000000"/>
              <w:right w:val="single" w:sz="4" w:space="0" w:color="000000"/>
            </w:tcBorders>
            <w:shd w:val="clear" w:color="FFFFFF" w:fill="FFFFFF"/>
            <w:vAlign w:val="center"/>
          </w:tcPr>
          <w:p w:rsidR="00BB7A62" w:rsidRDefault="00C42BDE">
            <w:pPr>
              <w:widowControl/>
              <w:jc w:val="left"/>
              <w:rPr>
                <w:rFonts w:ascii="宋体" w:hAnsi="宋体" w:cs="宋体"/>
                <w:kern w:val="0"/>
                <w:sz w:val="18"/>
                <w:szCs w:val="18"/>
              </w:rPr>
            </w:pPr>
            <w:r>
              <w:rPr>
                <w:rFonts w:ascii="宋体" w:hAnsi="宋体" w:cs="宋体" w:hint="eastAsia"/>
                <w:kern w:val="0"/>
                <w:sz w:val="18"/>
                <w:szCs w:val="18"/>
              </w:rPr>
              <w:t>[工作内容]</w:t>
            </w:r>
            <w:r>
              <w:rPr>
                <w:rFonts w:ascii="宋体" w:hAnsi="宋体" w:cs="宋体" w:hint="eastAsia"/>
                <w:kern w:val="0"/>
                <w:sz w:val="18"/>
                <w:szCs w:val="18"/>
              </w:rPr>
              <w:br/>
              <w:t>1.清扫</w:t>
            </w:r>
            <w:r>
              <w:rPr>
                <w:rFonts w:ascii="宋体" w:hAnsi="宋体" w:cs="宋体" w:hint="eastAsia"/>
                <w:kern w:val="0"/>
                <w:sz w:val="18"/>
                <w:szCs w:val="18"/>
              </w:rPr>
              <w:br/>
              <w:t>2.放样</w:t>
            </w:r>
            <w:r>
              <w:rPr>
                <w:rFonts w:ascii="宋体" w:hAnsi="宋体" w:cs="宋体" w:hint="eastAsia"/>
                <w:kern w:val="0"/>
                <w:sz w:val="18"/>
                <w:szCs w:val="18"/>
              </w:rPr>
              <w:br/>
              <w:t>3.画线</w:t>
            </w:r>
            <w:r>
              <w:rPr>
                <w:rFonts w:ascii="宋体" w:hAnsi="宋体" w:cs="宋体" w:hint="eastAsia"/>
                <w:kern w:val="0"/>
                <w:sz w:val="18"/>
                <w:szCs w:val="18"/>
              </w:rPr>
              <w:br/>
              <w:t>4.护线</w:t>
            </w:r>
          </w:p>
        </w:tc>
        <w:tc>
          <w:tcPr>
            <w:tcW w:w="1020" w:type="dxa"/>
            <w:tcBorders>
              <w:top w:val="nil"/>
              <w:left w:val="nil"/>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m</w:t>
            </w:r>
          </w:p>
        </w:tc>
        <w:tc>
          <w:tcPr>
            <w:tcW w:w="1140" w:type="dxa"/>
            <w:tcBorders>
              <w:top w:val="single" w:sz="4" w:space="0" w:color="000000"/>
              <w:left w:val="nil"/>
              <w:bottom w:val="single" w:sz="4" w:space="0" w:color="000000"/>
              <w:right w:val="single" w:sz="4" w:space="0" w:color="000000"/>
            </w:tcBorders>
            <w:shd w:val="clear" w:color="FFFFFF" w:fill="FFFFFF"/>
            <w:vAlign w:val="center"/>
          </w:tcPr>
          <w:p w:rsidR="00BB7A62" w:rsidRDefault="00C42BDE">
            <w:pPr>
              <w:widowControl/>
              <w:jc w:val="right"/>
              <w:rPr>
                <w:rFonts w:ascii="宋体" w:hAnsi="宋体" w:cs="宋体"/>
                <w:kern w:val="0"/>
                <w:sz w:val="18"/>
                <w:szCs w:val="18"/>
              </w:rPr>
            </w:pPr>
            <w:r>
              <w:rPr>
                <w:rFonts w:ascii="宋体" w:hAnsi="宋体" w:cs="宋体" w:hint="eastAsia"/>
                <w:kern w:val="0"/>
                <w:sz w:val="18"/>
                <w:szCs w:val="18"/>
              </w:rPr>
              <w:t>350</w:t>
            </w:r>
          </w:p>
        </w:tc>
        <w:tc>
          <w:tcPr>
            <w:tcW w:w="1008" w:type="dxa"/>
            <w:tcBorders>
              <w:top w:val="nil"/>
              <w:left w:val="nil"/>
              <w:bottom w:val="single" w:sz="4" w:space="0" w:color="000000"/>
              <w:right w:val="single" w:sz="4" w:space="0" w:color="000000"/>
            </w:tcBorders>
            <w:shd w:val="clear" w:color="FFFFFF" w:fill="FFFFFF"/>
            <w:vAlign w:val="center"/>
          </w:tcPr>
          <w:p w:rsidR="00BB7A62" w:rsidRDefault="00C42BD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696" w:type="dxa"/>
            <w:tcBorders>
              <w:top w:val="nil"/>
              <w:left w:val="nil"/>
              <w:bottom w:val="single" w:sz="4" w:space="0" w:color="000000"/>
              <w:right w:val="single" w:sz="4" w:space="0" w:color="000000"/>
            </w:tcBorders>
            <w:shd w:val="clear" w:color="FFFFFF" w:fill="FFFFFF"/>
            <w:vAlign w:val="center"/>
          </w:tcPr>
          <w:p w:rsidR="00BB7A62" w:rsidRDefault="00C42BD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B7A62">
        <w:trPr>
          <w:trHeight w:val="285"/>
        </w:trPr>
        <w:tc>
          <w:tcPr>
            <w:tcW w:w="8402"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本页小计</w:t>
            </w:r>
          </w:p>
        </w:tc>
        <w:tc>
          <w:tcPr>
            <w:tcW w:w="696" w:type="dxa"/>
            <w:tcBorders>
              <w:top w:val="nil"/>
              <w:left w:val="nil"/>
              <w:bottom w:val="single" w:sz="4" w:space="0" w:color="000000"/>
              <w:right w:val="single" w:sz="4" w:space="0" w:color="000000"/>
            </w:tcBorders>
            <w:shd w:val="clear" w:color="FFFFFF" w:fill="FFFFFF"/>
            <w:vAlign w:val="center"/>
          </w:tcPr>
          <w:p w:rsidR="00BB7A62" w:rsidRDefault="00C42BD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B7A62">
        <w:trPr>
          <w:trHeight w:val="285"/>
        </w:trPr>
        <w:tc>
          <w:tcPr>
            <w:tcW w:w="8402"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tcPr>
          <w:p w:rsidR="00BB7A62" w:rsidRDefault="00C42BDE">
            <w:pPr>
              <w:widowControl/>
              <w:jc w:val="center"/>
              <w:rPr>
                <w:rFonts w:ascii="宋体" w:hAnsi="宋体" w:cs="宋体"/>
                <w:kern w:val="0"/>
                <w:sz w:val="18"/>
                <w:szCs w:val="18"/>
              </w:rPr>
            </w:pPr>
            <w:r>
              <w:rPr>
                <w:rFonts w:ascii="宋体" w:hAnsi="宋体" w:cs="宋体" w:hint="eastAsia"/>
                <w:kern w:val="0"/>
                <w:sz w:val="18"/>
                <w:szCs w:val="18"/>
              </w:rPr>
              <w:t>合   计</w:t>
            </w:r>
          </w:p>
        </w:tc>
        <w:tc>
          <w:tcPr>
            <w:tcW w:w="696" w:type="dxa"/>
            <w:tcBorders>
              <w:top w:val="nil"/>
              <w:left w:val="nil"/>
              <w:bottom w:val="single" w:sz="8" w:space="0" w:color="000000"/>
              <w:right w:val="single" w:sz="4" w:space="0" w:color="000000"/>
            </w:tcBorders>
            <w:shd w:val="clear" w:color="FFFFFF" w:fill="FFFFFF"/>
            <w:vAlign w:val="center"/>
          </w:tcPr>
          <w:p w:rsidR="00BB7A62" w:rsidRDefault="00C42BDE">
            <w:pPr>
              <w:widowControl/>
              <w:jc w:val="right"/>
              <w:rPr>
                <w:rFonts w:ascii="宋体" w:hAnsi="宋体" w:cs="宋体"/>
                <w:kern w:val="0"/>
                <w:sz w:val="18"/>
                <w:szCs w:val="18"/>
              </w:rPr>
            </w:pPr>
            <w:r>
              <w:rPr>
                <w:rFonts w:ascii="宋体" w:hAnsi="宋体" w:cs="宋体" w:hint="eastAsia"/>
                <w:kern w:val="0"/>
                <w:sz w:val="18"/>
                <w:szCs w:val="18"/>
              </w:rPr>
              <w:t xml:space="preserve">　</w:t>
            </w:r>
          </w:p>
        </w:tc>
      </w:tr>
    </w:tbl>
    <w:p w:rsidR="00BB7A62" w:rsidRDefault="00BB7A62">
      <w:pPr>
        <w:snapToGrid w:val="0"/>
        <w:spacing w:line="360" w:lineRule="auto"/>
        <w:ind w:firstLineChars="200" w:firstLine="480"/>
        <w:rPr>
          <w:rFonts w:ascii="方正仿宋_GBK" w:eastAsia="方正仿宋_GBK" w:hAnsi="宋体" w:cs="方正仿宋_GBK"/>
          <w:sz w:val="24"/>
          <w:szCs w:val="24"/>
        </w:rPr>
      </w:pPr>
    </w:p>
    <w:p w:rsidR="00BB7A62" w:rsidRDefault="00C42BDE">
      <w:pPr>
        <w:snapToGrid w:val="0"/>
        <w:spacing w:line="360" w:lineRule="auto"/>
        <w:ind w:firstLineChars="200" w:firstLine="640"/>
        <w:rPr>
          <w:rFonts w:ascii="方正仿宋_GBK" w:eastAsia="方正仿宋_GBK" w:hAnsi="宋体" w:cs="方正仿宋_GBK"/>
          <w:sz w:val="32"/>
          <w:szCs w:val="32"/>
        </w:rPr>
      </w:pPr>
      <w:r>
        <w:rPr>
          <w:rFonts w:ascii="方正仿宋_GBK" w:eastAsia="方正仿宋_GBK" w:hAnsi="方正仿宋_GBK" w:cs="方正仿宋_GBK" w:hint="eastAsia"/>
          <w:sz w:val="32"/>
          <w:szCs w:val="32"/>
        </w:rPr>
        <w:t>填写要求：</w:t>
      </w:r>
    </w:p>
    <w:p w:rsidR="00BB7A62" w:rsidRDefault="00C42BDE">
      <w:pPr>
        <w:snapToGrid w:val="0"/>
        <w:spacing w:line="360" w:lineRule="auto"/>
        <w:ind w:firstLineChars="200" w:firstLine="640"/>
        <w:rPr>
          <w:rFonts w:ascii="方正仿宋_GBK" w:eastAsia="方正仿宋_GBK" w:hAnsi="宋体" w:cs="方正仿宋_GBK"/>
          <w:sz w:val="32"/>
          <w:szCs w:val="32"/>
        </w:rPr>
      </w:pPr>
      <w:r>
        <w:rPr>
          <w:rFonts w:ascii="方正仿宋_GBK" w:eastAsia="方正仿宋_GBK" w:hAnsi="宋体" w:cs="方正仿宋_GBK" w:hint="eastAsia"/>
          <w:sz w:val="32"/>
          <w:szCs w:val="32"/>
        </w:rPr>
        <w:t>1</w:t>
      </w:r>
      <w:r>
        <w:rPr>
          <w:rFonts w:ascii="方正仿宋_GBK" w:eastAsia="方正仿宋_GBK" w:hAnsi="宋体" w:cs="方正仿宋_GBK"/>
          <w:sz w:val="32"/>
          <w:szCs w:val="32"/>
        </w:rPr>
        <w:t>.</w:t>
      </w:r>
      <w:r>
        <w:rPr>
          <w:rFonts w:ascii="方正仿宋_GBK" w:eastAsia="方正仿宋_GBK" w:hAnsi="宋体" w:cs="方正仿宋_GBK" w:hint="eastAsia"/>
          <w:sz w:val="32"/>
          <w:szCs w:val="32"/>
        </w:rPr>
        <w:t>供应商应完整填写本表，并逐页盖章。</w:t>
      </w:r>
    </w:p>
    <w:p w:rsidR="00BB7A62" w:rsidRDefault="00C42BDE">
      <w:pPr>
        <w:snapToGrid w:val="0"/>
        <w:spacing w:line="360" w:lineRule="auto"/>
        <w:ind w:firstLineChars="200" w:firstLine="640"/>
        <w:rPr>
          <w:rFonts w:ascii="方正仿宋_GBK" w:eastAsia="方正仿宋_GBK" w:hAnsi="宋体" w:cs="方正仿宋_GBK"/>
          <w:sz w:val="32"/>
          <w:szCs w:val="32"/>
        </w:rPr>
      </w:pPr>
      <w:r>
        <w:rPr>
          <w:rFonts w:ascii="方正仿宋_GBK" w:eastAsia="方正仿宋_GBK" w:hAnsi="宋体" w:cs="方正仿宋_GBK" w:hint="eastAsia"/>
          <w:sz w:val="32"/>
          <w:szCs w:val="32"/>
        </w:rPr>
        <w:t>2</w:t>
      </w:r>
      <w:r>
        <w:rPr>
          <w:rFonts w:ascii="方正仿宋_GBK" w:eastAsia="方正仿宋_GBK" w:hAnsi="宋体" w:cs="方正仿宋_GBK"/>
          <w:sz w:val="32"/>
          <w:szCs w:val="32"/>
        </w:rPr>
        <w:t>.</w:t>
      </w:r>
      <w:r>
        <w:rPr>
          <w:rFonts w:ascii="方正仿宋_GBK" w:eastAsia="方正仿宋_GBK" w:hAnsi="宋体" w:cs="方正仿宋_GBK" w:hint="eastAsia"/>
          <w:sz w:val="32"/>
          <w:szCs w:val="32"/>
        </w:rPr>
        <w:t>该表内容不可扩展</w:t>
      </w:r>
      <w:r>
        <w:rPr>
          <w:rFonts w:ascii="方正仿宋_GBK" w:eastAsia="方正仿宋_GBK" w:hAnsi="方正仿宋_GBK" w:cs="方正仿宋_GBK" w:hint="eastAsia"/>
          <w:sz w:val="32"/>
          <w:szCs w:val="32"/>
        </w:rPr>
        <w:t>、不可变更。</w:t>
      </w:r>
    </w:p>
    <w:p w:rsidR="00BB7A62" w:rsidRDefault="00BB7A62">
      <w:pPr>
        <w:snapToGrid w:val="0"/>
        <w:spacing w:line="360" w:lineRule="auto"/>
        <w:rPr>
          <w:rFonts w:ascii="方正仿宋_GBK" w:eastAsia="方正仿宋_GBK" w:hAnsi="宋体" w:cs="方正仿宋_GBK"/>
          <w:sz w:val="32"/>
          <w:szCs w:val="32"/>
        </w:rPr>
      </w:pPr>
    </w:p>
    <w:p w:rsidR="00BB7A62" w:rsidRDefault="00BB7A62">
      <w:pPr>
        <w:spacing w:line="360" w:lineRule="auto"/>
        <w:ind w:left="1600" w:hanging="480"/>
        <w:jc w:val="center"/>
        <w:rPr>
          <w:rFonts w:ascii="方正仿宋_GBK" w:eastAsia="方正仿宋_GBK" w:hAnsi="宋体" w:cs="方正仿宋_GBK"/>
          <w:sz w:val="32"/>
          <w:szCs w:val="32"/>
        </w:rPr>
      </w:pPr>
    </w:p>
    <w:p w:rsidR="00BB7A62" w:rsidRDefault="00C42BDE">
      <w:pPr>
        <w:spacing w:line="360" w:lineRule="auto"/>
        <w:jc w:val="right"/>
        <w:rPr>
          <w:sz w:val="32"/>
          <w:szCs w:val="32"/>
        </w:rPr>
      </w:pPr>
      <w:r>
        <w:rPr>
          <w:rFonts w:ascii="方正仿宋_GBK" w:eastAsia="方正仿宋_GBK" w:hAnsi="方正仿宋_GBK" w:cs="方正仿宋_GBK" w:hint="eastAsia"/>
          <w:sz w:val="32"/>
          <w:szCs w:val="32"/>
        </w:rPr>
        <w:t>供应商名称（公章）：</w:t>
      </w:r>
    </w:p>
    <w:p w:rsidR="00BB7A62" w:rsidRDefault="00C42BDE">
      <w:pPr>
        <w:spacing w:line="360" w:lineRule="auto"/>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年 月 日</w:t>
      </w:r>
    </w:p>
    <w:p w:rsidR="00BB7A62" w:rsidRDefault="00BB7A62">
      <w:pPr>
        <w:spacing w:line="360" w:lineRule="auto"/>
        <w:jc w:val="center"/>
        <w:rPr>
          <w:rFonts w:ascii="方正仿宋_GBK" w:eastAsia="方正仿宋_GBK" w:hAnsi="方正仿宋_GBK" w:cs="方正仿宋_GBK"/>
          <w:sz w:val="32"/>
          <w:szCs w:val="32"/>
        </w:rPr>
      </w:pPr>
    </w:p>
    <w:p w:rsidR="00BB7A62" w:rsidRDefault="00BB7A62">
      <w:pPr>
        <w:spacing w:line="360" w:lineRule="auto"/>
        <w:jc w:val="center"/>
        <w:rPr>
          <w:rFonts w:ascii="方正仿宋_GBK" w:eastAsia="方正仿宋_GBK" w:hAnsi="方正仿宋_GBK" w:cs="方正仿宋_GBK"/>
          <w:sz w:val="32"/>
          <w:szCs w:val="32"/>
        </w:rPr>
      </w:pPr>
    </w:p>
    <w:p w:rsidR="00BB7A62" w:rsidRDefault="00BB7A62">
      <w:pPr>
        <w:spacing w:line="360" w:lineRule="auto"/>
        <w:jc w:val="center"/>
        <w:rPr>
          <w:rFonts w:ascii="方正仿宋_GBK" w:eastAsia="方正仿宋_GBK" w:hAnsi="方正仿宋_GBK" w:cs="方正仿宋_GBK"/>
          <w:sz w:val="32"/>
          <w:szCs w:val="32"/>
        </w:rPr>
      </w:pPr>
    </w:p>
    <w:p w:rsidR="00BB7A62" w:rsidRDefault="00BB7A62">
      <w:pPr>
        <w:spacing w:line="360" w:lineRule="auto"/>
        <w:jc w:val="center"/>
        <w:rPr>
          <w:rFonts w:ascii="方正仿宋_GBK" w:eastAsia="方正仿宋_GBK" w:hAnsi="方正仿宋_GBK" w:cs="方正仿宋_GBK"/>
          <w:sz w:val="32"/>
          <w:szCs w:val="32"/>
        </w:rPr>
      </w:pPr>
    </w:p>
    <w:p w:rsidR="00BB7A62" w:rsidRDefault="00BB7A62" w:rsidP="00A70C24">
      <w:pPr>
        <w:spacing w:line="360" w:lineRule="auto"/>
        <w:rPr>
          <w:rFonts w:ascii="方正仿宋_GBK" w:eastAsia="方正仿宋_GBK" w:hAnsi="方正仿宋_GBK" w:cs="方正仿宋_GBK"/>
          <w:sz w:val="32"/>
          <w:szCs w:val="32"/>
        </w:rPr>
      </w:pPr>
    </w:p>
    <w:p w:rsidR="00BB7A62" w:rsidRDefault="00C42BDE">
      <w:pPr>
        <w:tabs>
          <w:tab w:val="left" w:pos="6300"/>
        </w:tabs>
        <w:snapToGrid w:val="0"/>
        <w:spacing w:line="360" w:lineRule="auto"/>
        <w:ind w:firstLineChars="200" w:firstLine="643"/>
        <w:jc w:val="left"/>
        <w:rPr>
          <w:rFonts w:ascii="宋体" w:hAnsi="宋体" w:cs="宋体"/>
          <w:b/>
          <w:bCs/>
          <w:color w:val="FF0000"/>
          <w:sz w:val="24"/>
          <w:szCs w:val="24"/>
        </w:rPr>
      </w:pPr>
      <w:r>
        <w:rPr>
          <w:rFonts w:ascii="黑体" w:eastAsia="黑体" w:hAnsi="黑体" w:cs="黑体" w:hint="eastAsia"/>
          <w:b/>
          <w:sz w:val="32"/>
          <w:szCs w:val="32"/>
        </w:rPr>
        <w:t>二、法定代表人身份证明书（格式）/法定代表人授权委托书（格式）</w:t>
      </w:r>
      <w:r>
        <w:rPr>
          <w:rFonts w:ascii="仿宋_GB2312" w:eastAsia="仿宋_GB2312" w:hAnsi="仿宋_GB2312" w:cs="仿宋_GB2312" w:hint="eastAsia"/>
          <w:b/>
          <w:bCs/>
          <w:color w:val="FF0000"/>
          <w:sz w:val="32"/>
          <w:szCs w:val="32"/>
        </w:rPr>
        <w:t>（二选一）</w:t>
      </w:r>
    </w:p>
    <w:p w:rsidR="00BB7A62" w:rsidRDefault="00BB7A62">
      <w:pPr>
        <w:tabs>
          <w:tab w:val="left" w:pos="6300"/>
        </w:tabs>
        <w:snapToGrid w:val="0"/>
        <w:spacing w:line="360" w:lineRule="auto"/>
        <w:jc w:val="center"/>
        <w:rPr>
          <w:rFonts w:ascii="宋体" w:hAnsi="宋体" w:cs="宋体"/>
          <w:b/>
          <w:bCs/>
          <w:sz w:val="24"/>
          <w:szCs w:val="24"/>
        </w:rPr>
      </w:pPr>
    </w:p>
    <w:p w:rsidR="00BB7A62" w:rsidRDefault="00C42BDE">
      <w:pPr>
        <w:tabs>
          <w:tab w:val="left" w:pos="6300"/>
        </w:tabs>
        <w:snapToGrid w:val="0"/>
        <w:spacing w:line="360" w:lineRule="auto"/>
        <w:jc w:val="center"/>
        <w:rPr>
          <w:rFonts w:ascii="黑体" w:eastAsia="黑体" w:hAnsi="黑体" w:cs="黑体"/>
          <w:b/>
          <w:bCs/>
          <w:sz w:val="32"/>
          <w:szCs w:val="32"/>
        </w:rPr>
      </w:pPr>
      <w:r>
        <w:rPr>
          <w:rFonts w:ascii="黑体" w:eastAsia="黑体" w:hAnsi="黑体" w:cs="黑体" w:hint="eastAsia"/>
          <w:b/>
          <w:bCs/>
          <w:sz w:val="32"/>
          <w:szCs w:val="32"/>
        </w:rPr>
        <w:t>法定代表人身份证明书</w:t>
      </w:r>
    </w:p>
    <w:p w:rsidR="00BB7A62" w:rsidRDefault="00BB7A62">
      <w:pPr>
        <w:tabs>
          <w:tab w:val="left" w:pos="6300"/>
        </w:tabs>
        <w:snapToGrid w:val="0"/>
        <w:spacing w:line="360" w:lineRule="auto"/>
        <w:rPr>
          <w:rFonts w:ascii="仿宋_GB2312" w:eastAsia="仿宋_GB2312" w:hAnsi="仿宋_GB2312" w:cs="仿宋_GB2312"/>
          <w:sz w:val="32"/>
          <w:szCs w:val="32"/>
          <w:u w:val="single"/>
        </w:rPr>
      </w:pPr>
    </w:p>
    <w:p w:rsidR="00BB7A62" w:rsidRDefault="00C42BDE">
      <w:pPr>
        <w:tabs>
          <w:tab w:val="left" w:pos="6300"/>
        </w:tabs>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致（采购单位名称）：</w:t>
      </w:r>
    </w:p>
    <w:p w:rsidR="00BB7A62" w:rsidRDefault="00C42BDE">
      <w:pPr>
        <w:tabs>
          <w:tab w:val="left" w:pos="6300"/>
        </w:tabs>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（法定代表人名称及身份证代码）是</w:t>
      </w:r>
      <w:r>
        <w:rPr>
          <w:rFonts w:ascii="仿宋_GB2312" w:eastAsia="仿宋_GB2312" w:hAnsi="仿宋_GB2312" w:cs="仿宋_GB2312" w:hint="eastAsia"/>
          <w:sz w:val="32"/>
          <w:szCs w:val="32"/>
          <w:u w:val="single"/>
        </w:rPr>
        <w:t>（供应商名称）</w:t>
      </w:r>
      <w:r>
        <w:rPr>
          <w:rFonts w:ascii="仿宋_GB2312" w:eastAsia="仿宋_GB2312" w:hAnsi="仿宋_GB2312" w:cs="仿宋_GB2312" w:hint="eastAsia"/>
          <w:sz w:val="32"/>
          <w:szCs w:val="32"/>
        </w:rPr>
        <w:t>的法定代表人，电话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代表我单位全权办理上述项目</w:t>
      </w:r>
      <w:proofErr w:type="gramStart"/>
      <w:r>
        <w:rPr>
          <w:rFonts w:ascii="仿宋_GB2312" w:eastAsia="仿宋_GB2312" w:hAnsi="仿宋_GB2312" w:cs="仿宋_GB2312" w:hint="eastAsia"/>
          <w:sz w:val="32"/>
          <w:szCs w:val="32"/>
        </w:rPr>
        <w:t>的竞采报价</w:t>
      </w:r>
      <w:proofErr w:type="gramEnd"/>
      <w:r>
        <w:rPr>
          <w:rFonts w:ascii="仿宋_GB2312" w:eastAsia="仿宋_GB2312" w:hAnsi="仿宋_GB2312" w:cs="仿宋_GB2312" w:hint="eastAsia"/>
          <w:sz w:val="32"/>
          <w:szCs w:val="32"/>
        </w:rPr>
        <w:t>、签约等具体工作，并签署全部有关文件、协议及合同。签字负全部责任。</w:t>
      </w:r>
    </w:p>
    <w:p w:rsidR="00BB7A62" w:rsidRDefault="00BB7A62">
      <w:pPr>
        <w:tabs>
          <w:tab w:val="left" w:pos="6300"/>
        </w:tabs>
        <w:snapToGrid w:val="0"/>
        <w:spacing w:line="360" w:lineRule="auto"/>
        <w:ind w:firstLine="570"/>
        <w:rPr>
          <w:rFonts w:ascii="仿宋_GB2312" w:eastAsia="仿宋_GB2312" w:hAnsi="仿宋_GB2312" w:cs="仿宋_GB2312"/>
          <w:sz w:val="32"/>
          <w:szCs w:val="32"/>
        </w:rPr>
      </w:pPr>
    </w:p>
    <w:p w:rsidR="00BB7A62" w:rsidRDefault="00C42BDE">
      <w:pPr>
        <w:tabs>
          <w:tab w:val="left" w:pos="6300"/>
        </w:tabs>
        <w:snapToGrid w:val="0"/>
        <w:spacing w:line="360" w:lineRule="auto"/>
        <w:ind w:firstLine="57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法定代表人（签字或盖章）：                          </w:t>
      </w:r>
    </w:p>
    <w:p w:rsidR="00BB7A62" w:rsidRDefault="00C42BDE">
      <w:pPr>
        <w:tabs>
          <w:tab w:val="left" w:pos="6300"/>
        </w:tabs>
        <w:snapToGrid w:val="0"/>
        <w:spacing w:line="360" w:lineRule="auto"/>
        <w:ind w:firstLine="57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供应商名称（公章）</w:t>
      </w:r>
    </w:p>
    <w:p w:rsidR="00BB7A62" w:rsidRDefault="00C42BDE">
      <w:pPr>
        <w:tabs>
          <w:tab w:val="left" w:pos="6300"/>
        </w:tabs>
        <w:snapToGrid w:val="0"/>
        <w:spacing w:line="360" w:lineRule="auto"/>
        <w:ind w:right="360" w:firstLine="570"/>
        <w:jc w:val="center"/>
      </w:pPr>
      <w:r>
        <w:rPr>
          <w:rFonts w:ascii="仿宋_GB2312" w:eastAsia="仿宋_GB2312" w:hAnsi="仿宋_GB2312" w:cs="仿宋_GB2312" w:hint="eastAsia"/>
          <w:sz w:val="32"/>
          <w:szCs w:val="32"/>
        </w:rPr>
        <w:t>年   月   日</w:t>
      </w:r>
    </w:p>
    <w:p w:rsidR="00BB7A62" w:rsidRDefault="00BB7A62">
      <w:pPr>
        <w:autoSpaceDE w:val="0"/>
        <w:autoSpaceDN w:val="0"/>
        <w:adjustRightInd w:val="0"/>
        <w:spacing w:line="360" w:lineRule="auto"/>
        <w:jc w:val="left"/>
        <w:rPr>
          <w:rFonts w:ascii="宋体"/>
          <w:color w:val="000000"/>
          <w:kern w:val="0"/>
          <w:sz w:val="24"/>
        </w:rPr>
      </w:pPr>
    </w:p>
    <w:p w:rsidR="00BB7A62" w:rsidRDefault="00C42BDE">
      <w:pPr>
        <w:tabs>
          <w:tab w:val="left" w:pos="6300"/>
        </w:tabs>
        <w:snapToGrid w:val="0"/>
        <w:spacing w:line="360" w:lineRule="auto"/>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（附：法定代表人身份证正反面复印件）</w:t>
      </w:r>
    </w:p>
    <w:p w:rsidR="00BB7A62" w:rsidRDefault="00BB7A62">
      <w:pPr>
        <w:keepNext/>
        <w:keepLines/>
        <w:spacing w:before="260" w:after="260" w:line="360" w:lineRule="auto"/>
        <w:jc w:val="center"/>
        <w:outlineLvl w:val="2"/>
        <w:rPr>
          <w:b/>
          <w:sz w:val="44"/>
        </w:rPr>
      </w:pPr>
    </w:p>
    <w:p w:rsidR="00BB7A62" w:rsidRDefault="00C42BDE">
      <w:pPr>
        <w:rPr>
          <w:rFonts w:ascii="宋体" w:hAnsi="宋体" w:cs="宋体"/>
          <w:sz w:val="24"/>
          <w:szCs w:val="24"/>
        </w:rPr>
      </w:pPr>
      <w:r>
        <w:rPr>
          <w:rFonts w:ascii="宋体" w:hAnsi="宋体" w:cs="宋体"/>
          <w:sz w:val="24"/>
          <w:szCs w:val="24"/>
        </w:rPr>
        <w:br w:type="page"/>
      </w:r>
    </w:p>
    <w:p w:rsidR="00BB7A62" w:rsidRDefault="00BB7A62">
      <w:pPr>
        <w:autoSpaceDE w:val="0"/>
        <w:autoSpaceDN w:val="0"/>
        <w:adjustRightInd w:val="0"/>
        <w:jc w:val="left"/>
        <w:rPr>
          <w:rFonts w:ascii="宋体"/>
          <w:color w:val="000000"/>
          <w:kern w:val="0"/>
          <w:sz w:val="24"/>
        </w:rPr>
      </w:pPr>
    </w:p>
    <w:p w:rsidR="00BB7A62" w:rsidRDefault="00C42BDE">
      <w:pPr>
        <w:tabs>
          <w:tab w:val="left" w:pos="6300"/>
        </w:tabs>
        <w:snapToGrid w:val="0"/>
        <w:spacing w:line="360" w:lineRule="auto"/>
        <w:jc w:val="center"/>
        <w:rPr>
          <w:rFonts w:ascii="黑体" w:eastAsia="黑体" w:hAnsi="黑体" w:cs="黑体"/>
          <w:b/>
          <w:bCs/>
          <w:sz w:val="32"/>
          <w:szCs w:val="32"/>
        </w:rPr>
      </w:pPr>
      <w:r>
        <w:rPr>
          <w:rFonts w:ascii="黑体" w:eastAsia="黑体" w:hAnsi="黑体" w:cs="黑体" w:hint="eastAsia"/>
          <w:b/>
          <w:bCs/>
          <w:sz w:val="32"/>
          <w:szCs w:val="32"/>
        </w:rPr>
        <w:t>法定代表人授权委托书</w:t>
      </w:r>
    </w:p>
    <w:p w:rsidR="00BB7A62" w:rsidRDefault="00BB7A62">
      <w:pPr>
        <w:tabs>
          <w:tab w:val="left" w:pos="6300"/>
        </w:tabs>
        <w:snapToGrid w:val="0"/>
        <w:spacing w:line="360" w:lineRule="auto"/>
        <w:rPr>
          <w:rFonts w:ascii="仿宋_GB2312" w:eastAsia="仿宋_GB2312" w:hAnsi="仿宋_GB2312" w:cs="仿宋_GB2312"/>
          <w:sz w:val="32"/>
          <w:szCs w:val="32"/>
          <w:u w:val="single"/>
        </w:rPr>
      </w:pPr>
    </w:p>
    <w:p w:rsidR="00BB7A62" w:rsidRDefault="00C42BDE">
      <w:pPr>
        <w:tabs>
          <w:tab w:val="left" w:pos="6300"/>
        </w:tabs>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致（采购单位名称）：</w:t>
      </w:r>
    </w:p>
    <w:p w:rsidR="00BB7A62" w:rsidRDefault="00C42BDE">
      <w:pPr>
        <w:tabs>
          <w:tab w:val="left" w:pos="6300"/>
        </w:tabs>
        <w:wordWrap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（法定代表人名称）是</w:t>
      </w:r>
      <w:r>
        <w:rPr>
          <w:rFonts w:ascii="仿宋_GB2312" w:eastAsia="仿宋_GB2312" w:hAnsi="仿宋_GB2312" w:cs="仿宋_GB2312" w:hint="eastAsia"/>
          <w:sz w:val="32"/>
          <w:szCs w:val="32"/>
          <w:u w:val="single"/>
        </w:rPr>
        <w:t>（供应商名称）</w:t>
      </w:r>
      <w:r>
        <w:rPr>
          <w:rFonts w:ascii="仿宋_GB2312" w:eastAsia="仿宋_GB2312" w:hAnsi="仿宋_GB2312" w:cs="仿宋_GB2312" w:hint="eastAsia"/>
          <w:sz w:val="32"/>
          <w:szCs w:val="32"/>
        </w:rPr>
        <w:t>的法定代表人，特授权（被授权人姓名及身份证代码）电话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代表我单位全权办理上述项目</w:t>
      </w:r>
      <w:proofErr w:type="gramStart"/>
      <w:r>
        <w:rPr>
          <w:rFonts w:ascii="仿宋_GB2312" w:eastAsia="仿宋_GB2312" w:hAnsi="仿宋_GB2312" w:cs="仿宋_GB2312" w:hint="eastAsia"/>
          <w:sz w:val="32"/>
          <w:szCs w:val="32"/>
        </w:rPr>
        <w:t>的竞采报价</w:t>
      </w:r>
      <w:proofErr w:type="gramEnd"/>
      <w:r>
        <w:rPr>
          <w:rFonts w:ascii="仿宋_GB2312" w:eastAsia="仿宋_GB2312" w:hAnsi="仿宋_GB2312" w:cs="仿宋_GB2312" w:hint="eastAsia"/>
          <w:sz w:val="32"/>
          <w:szCs w:val="32"/>
        </w:rPr>
        <w:t>、签约等具体工作，并签署全部有关文件、协议及合同。</w:t>
      </w:r>
    </w:p>
    <w:p w:rsidR="00BB7A62" w:rsidRDefault="00C42BDE">
      <w:pPr>
        <w:tabs>
          <w:tab w:val="left" w:pos="6300"/>
        </w:tabs>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我单位对被授权人的签字负全部责任。</w:t>
      </w:r>
    </w:p>
    <w:p w:rsidR="00BB7A62" w:rsidRDefault="00C42BDE">
      <w:pPr>
        <w:tabs>
          <w:tab w:val="left" w:pos="6300"/>
        </w:tabs>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在撤消授权的书面通知以前，本授权书一直有效。被授权人在授权书有效期内签署的所有文件不因授权的撤消而失效。</w:t>
      </w:r>
    </w:p>
    <w:p w:rsidR="00BB7A62" w:rsidRDefault="00BB7A62">
      <w:pPr>
        <w:tabs>
          <w:tab w:val="left" w:pos="6300"/>
        </w:tabs>
        <w:snapToGrid w:val="0"/>
        <w:spacing w:line="360" w:lineRule="auto"/>
        <w:ind w:firstLine="570"/>
        <w:rPr>
          <w:rFonts w:ascii="仿宋_GB2312" w:eastAsia="仿宋_GB2312" w:hAnsi="仿宋_GB2312" w:cs="仿宋_GB2312"/>
          <w:sz w:val="32"/>
          <w:szCs w:val="32"/>
        </w:rPr>
      </w:pPr>
    </w:p>
    <w:p w:rsidR="00BB7A62" w:rsidRDefault="00C42BDE">
      <w:pPr>
        <w:tabs>
          <w:tab w:val="left" w:pos="6300"/>
        </w:tabs>
        <w:snapToGrid w:val="0"/>
        <w:spacing w:line="360" w:lineRule="auto"/>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被授权人：                          法定代表人：</w:t>
      </w:r>
    </w:p>
    <w:p w:rsidR="00BB7A62" w:rsidRDefault="00C42BDE">
      <w:pPr>
        <w:tabs>
          <w:tab w:val="left" w:pos="6300"/>
        </w:tabs>
        <w:snapToGrid w:val="0"/>
        <w:spacing w:line="360" w:lineRule="auto"/>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（签字或盖章）                     （签字或盖章）</w:t>
      </w:r>
    </w:p>
    <w:p w:rsidR="00BB7A62" w:rsidRDefault="00BB7A62">
      <w:pPr>
        <w:tabs>
          <w:tab w:val="left" w:pos="6300"/>
        </w:tabs>
        <w:snapToGrid w:val="0"/>
        <w:spacing w:line="360" w:lineRule="auto"/>
        <w:ind w:firstLine="570"/>
        <w:rPr>
          <w:rFonts w:ascii="仿宋_GB2312" w:eastAsia="仿宋_GB2312" w:hAnsi="仿宋_GB2312" w:cs="仿宋_GB2312"/>
          <w:sz w:val="32"/>
          <w:szCs w:val="32"/>
        </w:rPr>
      </w:pPr>
    </w:p>
    <w:p w:rsidR="00BB7A62" w:rsidRDefault="00C42BDE">
      <w:pPr>
        <w:tabs>
          <w:tab w:val="left" w:pos="6300"/>
        </w:tabs>
        <w:snapToGrid w:val="0"/>
        <w:spacing w:line="360" w:lineRule="auto"/>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（附：被授权人、法定代表人身份证正反面复印件）</w:t>
      </w:r>
    </w:p>
    <w:p w:rsidR="00BB7A62" w:rsidRDefault="00BB7A62">
      <w:pPr>
        <w:tabs>
          <w:tab w:val="left" w:pos="6300"/>
        </w:tabs>
        <w:snapToGrid w:val="0"/>
        <w:spacing w:line="360" w:lineRule="auto"/>
        <w:ind w:firstLine="570"/>
        <w:rPr>
          <w:rFonts w:ascii="仿宋_GB2312" w:eastAsia="仿宋_GB2312" w:hAnsi="仿宋_GB2312" w:cs="仿宋_GB2312"/>
          <w:sz w:val="32"/>
          <w:szCs w:val="32"/>
        </w:rPr>
      </w:pPr>
    </w:p>
    <w:p w:rsidR="00BB7A62" w:rsidRDefault="00C42BDE">
      <w:pPr>
        <w:tabs>
          <w:tab w:val="left" w:pos="6300"/>
        </w:tabs>
        <w:snapToGrid w:val="0"/>
        <w:spacing w:line="360" w:lineRule="auto"/>
        <w:ind w:right="480" w:firstLine="57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供应商名称（公章）</w:t>
      </w:r>
    </w:p>
    <w:p w:rsidR="00BB7A62" w:rsidRDefault="00C42BDE">
      <w:pPr>
        <w:tabs>
          <w:tab w:val="left" w:pos="6300"/>
        </w:tabs>
        <w:snapToGrid w:val="0"/>
        <w:spacing w:line="360" w:lineRule="auto"/>
        <w:ind w:right="480" w:firstLine="57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BB7A62" w:rsidRDefault="00C42BDE">
      <w:pPr>
        <w:keepNext/>
        <w:keepLines/>
        <w:spacing w:before="260" w:after="260" w:line="360" w:lineRule="auto"/>
        <w:jc w:val="center"/>
        <w:outlineLvl w:val="2"/>
        <w:rPr>
          <w:b/>
          <w:sz w:val="44"/>
        </w:rPr>
      </w:pPr>
      <w:r>
        <w:rPr>
          <w:b/>
          <w:sz w:val="44"/>
        </w:rPr>
        <w:br w:type="page"/>
      </w:r>
    </w:p>
    <w:p w:rsidR="00BB7A62" w:rsidRDefault="00C42BDE">
      <w:pPr>
        <w:tabs>
          <w:tab w:val="left" w:pos="6300"/>
        </w:tabs>
        <w:snapToGrid w:val="0"/>
        <w:spacing w:line="360" w:lineRule="auto"/>
        <w:ind w:firstLineChars="200" w:firstLine="643"/>
        <w:rPr>
          <w:rFonts w:ascii="黑体" w:eastAsia="黑体" w:hAnsi="黑体" w:cs="黑体"/>
          <w:b/>
          <w:sz w:val="32"/>
          <w:szCs w:val="32"/>
        </w:rPr>
      </w:pPr>
      <w:r>
        <w:rPr>
          <w:rFonts w:ascii="黑体" w:eastAsia="黑体" w:hAnsi="黑体" w:cs="黑体" w:hint="eastAsia"/>
          <w:b/>
          <w:sz w:val="32"/>
          <w:szCs w:val="32"/>
        </w:rPr>
        <w:lastRenderedPageBreak/>
        <w:t>三</w:t>
      </w:r>
      <w:r>
        <w:rPr>
          <w:rFonts w:ascii="黑体" w:eastAsia="黑体" w:hAnsi="黑体" w:cs="黑体"/>
          <w:b/>
          <w:sz w:val="32"/>
          <w:szCs w:val="32"/>
        </w:rPr>
        <w:t>、</w:t>
      </w:r>
      <w:r>
        <w:rPr>
          <w:rFonts w:ascii="黑体" w:eastAsia="黑体" w:hAnsi="黑体" w:cs="黑体" w:hint="eastAsia"/>
          <w:b/>
          <w:sz w:val="32"/>
          <w:szCs w:val="32"/>
        </w:rPr>
        <w:t>基本资格条件承诺函</w:t>
      </w:r>
    </w:p>
    <w:p w:rsidR="00BB7A62" w:rsidRDefault="00BB7A62">
      <w:pPr>
        <w:autoSpaceDE w:val="0"/>
        <w:autoSpaceDN w:val="0"/>
        <w:adjustRightInd w:val="0"/>
        <w:jc w:val="left"/>
        <w:rPr>
          <w:rFonts w:ascii="宋体"/>
          <w:color w:val="000000"/>
          <w:kern w:val="0"/>
          <w:sz w:val="24"/>
        </w:rPr>
      </w:pPr>
    </w:p>
    <w:p w:rsidR="00BB7A62" w:rsidRDefault="00C42BDE">
      <w:pPr>
        <w:snapToGrid w:val="0"/>
        <w:spacing w:line="360" w:lineRule="auto"/>
        <w:ind w:firstLine="570"/>
        <w:jc w:val="center"/>
        <w:rPr>
          <w:rFonts w:ascii="黑体" w:eastAsia="黑体" w:hAnsi="黑体" w:cs="黑体"/>
          <w:b/>
          <w:sz w:val="32"/>
          <w:szCs w:val="32"/>
        </w:rPr>
      </w:pPr>
      <w:r>
        <w:rPr>
          <w:rFonts w:ascii="黑体" w:eastAsia="黑体" w:hAnsi="黑体" w:cs="黑体" w:hint="eastAsia"/>
          <w:b/>
          <w:sz w:val="32"/>
          <w:szCs w:val="32"/>
        </w:rPr>
        <w:t>基本资格条件承诺函</w:t>
      </w:r>
    </w:p>
    <w:p w:rsidR="00BB7A62" w:rsidRDefault="00C42BDE">
      <w:pPr>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致（采购单位名称）：</w:t>
      </w:r>
    </w:p>
    <w:p w:rsidR="00BB7A62" w:rsidRDefault="00C42BDE">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（供应商名称）郑重承诺：</w:t>
      </w:r>
    </w:p>
    <w:p w:rsidR="00BB7A62" w:rsidRDefault="00C42BD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rsidR="00BB7A62" w:rsidRDefault="00C42BD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2.我方未列入在信用中国网站（www.creditchina.gov.cn）“失信被执行人”、“重大税收违法案件当事人名单”中，也未列入中国政府采购网（www.ccgp.gov.cn）“政府采购严重违法失信行为记录名单”中。</w:t>
      </w:r>
    </w:p>
    <w:p w:rsidR="00BB7A62" w:rsidRDefault="00C42BD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3.我方在项目评审环节结束后，随时接受采购人检查验证，配合提供相关证明材料，证明符合《中华人民共和国政府采购法》第二十二条规定的供应商基本资格条件。</w:t>
      </w:r>
    </w:p>
    <w:p w:rsidR="00BB7A62" w:rsidRDefault="00C42BDE">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我方对以上承诺负全部法律责任。</w:t>
      </w:r>
    </w:p>
    <w:p w:rsidR="00BB7A62" w:rsidRDefault="00C42BDE">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BB7A62" w:rsidRDefault="00BB7A62">
      <w:pPr>
        <w:autoSpaceDE w:val="0"/>
        <w:autoSpaceDN w:val="0"/>
        <w:adjustRightInd w:val="0"/>
        <w:jc w:val="left"/>
        <w:rPr>
          <w:rFonts w:ascii="宋体"/>
          <w:color w:val="000000"/>
          <w:kern w:val="0"/>
          <w:sz w:val="24"/>
        </w:rPr>
      </w:pPr>
    </w:p>
    <w:p w:rsidR="00BB7A62" w:rsidRDefault="00C42BDE">
      <w:pPr>
        <w:tabs>
          <w:tab w:val="left" w:pos="6300"/>
        </w:tabs>
        <w:snapToGrid w:val="0"/>
        <w:spacing w:line="360" w:lineRule="auto"/>
        <w:ind w:right="480" w:firstLine="57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供应商名称（公章）</w:t>
      </w:r>
    </w:p>
    <w:p w:rsidR="00BB7A62" w:rsidRDefault="00C42BDE">
      <w:pPr>
        <w:tabs>
          <w:tab w:val="left" w:pos="6300"/>
        </w:tabs>
        <w:snapToGrid w:val="0"/>
        <w:spacing w:line="360" w:lineRule="auto"/>
        <w:ind w:right="480" w:firstLine="57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BB7A62" w:rsidRDefault="00BB7A62">
      <w:pPr>
        <w:tabs>
          <w:tab w:val="left" w:pos="6300"/>
        </w:tabs>
        <w:snapToGrid w:val="0"/>
        <w:spacing w:line="360" w:lineRule="auto"/>
        <w:ind w:firstLineChars="200" w:firstLine="643"/>
        <w:rPr>
          <w:rFonts w:ascii="黑体" w:eastAsia="黑体" w:hAnsi="黑体" w:cs="黑体"/>
          <w:b/>
          <w:sz w:val="32"/>
          <w:szCs w:val="32"/>
        </w:rPr>
      </w:pPr>
    </w:p>
    <w:p w:rsidR="00BB7A62" w:rsidRDefault="00BB7A62">
      <w:pPr>
        <w:pStyle w:val="a0"/>
      </w:pPr>
    </w:p>
    <w:p w:rsidR="00BB7A62" w:rsidRDefault="00BB7A62"/>
    <w:p w:rsidR="00BB7A62" w:rsidRDefault="00BB7A62">
      <w:pPr>
        <w:pStyle w:val="a0"/>
      </w:pPr>
    </w:p>
    <w:p w:rsidR="00BB7A62" w:rsidRDefault="00BB7A62"/>
    <w:p w:rsidR="00BB7A62" w:rsidRDefault="00BB7A62">
      <w:pPr>
        <w:pStyle w:val="a0"/>
      </w:pPr>
    </w:p>
    <w:p w:rsidR="00BB7A62" w:rsidRDefault="00BB7A62"/>
    <w:p w:rsidR="00BB7A62" w:rsidRDefault="00BB7A62">
      <w:pPr>
        <w:pStyle w:val="a0"/>
      </w:pPr>
    </w:p>
    <w:p w:rsidR="00BB7A62" w:rsidRDefault="00C42BDE">
      <w:pPr>
        <w:tabs>
          <w:tab w:val="left" w:pos="6300"/>
        </w:tabs>
        <w:snapToGrid w:val="0"/>
        <w:spacing w:line="360" w:lineRule="auto"/>
        <w:ind w:firstLineChars="200" w:firstLine="643"/>
        <w:rPr>
          <w:rFonts w:ascii="黑体" w:eastAsia="黑体" w:hAnsi="黑体" w:cs="黑体"/>
          <w:b/>
          <w:sz w:val="32"/>
          <w:szCs w:val="32"/>
        </w:rPr>
      </w:pPr>
      <w:r>
        <w:rPr>
          <w:rFonts w:ascii="黑体" w:eastAsia="黑体" w:hAnsi="黑体" w:cs="黑体" w:hint="eastAsia"/>
          <w:b/>
          <w:sz w:val="32"/>
          <w:szCs w:val="32"/>
        </w:rPr>
        <w:t>四</w:t>
      </w:r>
      <w:r>
        <w:rPr>
          <w:rFonts w:ascii="黑体" w:eastAsia="黑体" w:hAnsi="黑体" w:cs="黑体"/>
          <w:b/>
          <w:sz w:val="32"/>
          <w:szCs w:val="32"/>
        </w:rPr>
        <w:t>、</w:t>
      </w:r>
      <w:r>
        <w:rPr>
          <w:rFonts w:ascii="黑体" w:eastAsia="黑体" w:hAnsi="黑体" w:cs="黑体" w:hint="eastAsia"/>
          <w:b/>
          <w:sz w:val="32"/>
          <w:szCs w:val="32"/>
        </w:rPr>
        <w:t>营业执照等其他资料</w:t>
      </w:r>
    </w:p>
    <w:p w:rsidR="00BB7A62" w:rsidRDefault="00BB7A62">
      <w:pPr>
        <w:autoSpaceDE w:val="0"/>
        <w:autoSpaceDN w:val="0"/>
        <w:adjustRightInd w:val="0"/>
        <w:jc w:val="left"/>
        <w:rPr>
          <w:rFonts w:ascii="宋体"/>
          <w:color w:val="000000"/>
          <w:kern w:val="0"/>
          <w:sz w:val="24"/>
        </w:rPr>
      </w:pPr>
    </w:p>
    <w:p w:rsidR="00BB7A62" w:rsidRDefault="00C42BDE">
      <w:r>
        <w:rPr>
          <w:rFonts w:ascii="黑体" w:eastAsia="黑体" w:hAnsi="黑体" w:cs="黑体" w:hint="eastAsia"/>
          <w:b/>
          <w:sz w:val="32"/>
          <w:szCs w:val="32"/>
        </w:rPr>
        <w:t>营业执照等其他资料</w:t>
      </w:r>
    </w:p>
    <w:sectPr w:rsidR="00BB7A62">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ACE" w:rsidRDefault="006F2ACE">
      <w:r>
        <w:separator/>
      </w:r>
    </w:p>
  </w:endnote>
  <w:endnote w:type="continuationSeparator" w:id="0">
    <w:p w:rsidR="006F2ACE" w:rsidRDefault="006F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62" w:rsidRDefault="00C42BDE">
    <w:pPr>
      <w:framePr w:wrap="around" w:vAnchor="text" w:hAnchor="margin" w:xAlign="right" w:y="1"/>
      <w:snapToGrid w:val="0"/>
      <w:jc w:val="left"/>
      <w:rPr>
        <w:rStyle w:val="ae"/>
        <w:sz w:val="18"/>
      </w:rPr>
    </w:pPr>
    <w:r>
      <w:rPr>
        <w:sz w:val="18"/>
      </w:rPr>
      <w:fldChar w:fldCharType="begin"/>
    </w:r>
    <w:r>
      <w:rPr>
        <w:rStyle w:val="ae"/>
      </w:rPr>
      <w:instrText xml:space="preserve">PAGE  </w:instrText>
    </w:r>
    <w:r>
      <w:rPr>
        <w:sz w:val="18"/>
      </w:rPr>
      <w:fldChar w:fldCharType="end"/>
    </w:r>
  </w:p>
  <w:p w:rsidR="00BB7A62" w:rsidRDefault="00BB7A62">
    <w:pPr>
      <w:snapToGrid w:val="0"/>
      <w:ind w:right="36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62" w:rsidRDefault="00C42BDE">
    <w:pPr>
      <w:snapToGrid w:val="0"/>
      <w:ind w:right="360"/>
      <w:jc w:val="center"/>
      <w:rPr>
        <w:sz w:val="18"/>
      </w:rPr>
    </w:pPr>
    <w:r>
      <w:rPr>
        <w:sz w:val="18"/>
      </w:rPr>
      <w:fldChar w:fldCharType="begin"/>
    </w:r>
    <w:r>
      <w:rPr>
        <w:rStyle w:val="ae"/>
      </w:rPr>
      <w:instrText xml:space="preserve"> PAGE </w:instrText>
    </w:r>
    <w:r>
      <w:rPr>
        <w:sz w:val="18"/>
      </w:rPr>
      <w:fldChar w:fldCharType="separate"/>
    </w:r>
    <w:r w:rsidR="00F01B61">
      <w:rPr>
        <w:rStyle w:val="ae"/>
        <w:noProof/>
      </w:rPr>
      <w:t>- 2 -</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62" w:rsidRDefault="00C42BDE">
    <w:pPr>
      <w:pStyle w:val="a9"/>
      <w:jc w:val="center"/>
      <w:rPr>
        <w:rFonts w:ascii="宋体" w:hAnsi="宋体"/>
        <w:sz w:val="21"/>
        <w:szCs w:val="21"/>
      </w:rPr>
    </w:pPr>
    <w:r>
      <w:rPr>
        <w:rFonts w:ascii="宋体" w:hAnsi="宋体"/>
        <w:sz w:val="21"/>
        <w:szCs w:val="21"/>
      </w:rPr>
      <w:fldChar w:fldCharType="begin"/>
    </w:r>
    <w:r>
      <w:rPr>
        <w:rStyle w:val="ae"/>
        <w:rFonts w:ascii="宋体" w:hAnsi="宋体"/>
        <w:sz w:val="21"/>
        <w:szCs w:val="21"/>
      </w:rPr>
      <w:instrText xml:space="preserve"> PAGE </w:instrText>
    </w:r>
    <w:r>
      <w:rPr>
        <w:rFonts w:ascii="宋体" w:hAnsi="宋体"/>
        <w:sz w:val="21"/>
        <w:szCs w:val="21"/>
      </w:rPr>
      <w:fldChar w:fldCharType="separate"/>
    </w:r>
    <w:r w:rsidR="00F01B61">
      <w:rPr>
        <w:rStyle w:val="ae"/>
        <w:rFonts w:ascii="宋体" w:hAnsi="宋体"/>
        <w:noProof/>
        <w:sz w:val="21"/>
        <w:szCs w:val="21"/>
      </w:rPr>
      <w:t>- 6 -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62" w:rsidRDefault="00C42BDE">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rsidR="00BB7A62" w:rsidRDefault="00C42BDE">
                          <w:pPr>
                            <w:pStyle w:val="a9"/>
                          </w:pPr>
                          <w:r>
                            <w:fldChar w:fldCharType="begin"/>
                          </w:r>
                          <w:r>
                            <w:instrText xml:space="preserve"> PAGE  \* MERGEFORMAT </w:instrText>
                          </w:r>
                          <w:r>
                            <w:fldChar w:fldCharType="separate"/>
                          </w:r>
                          <w:r w:rsidR="00F01B61">
                            <w:rPr>
                              <w:noProof/>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15.5pt;height:10.8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" filled="f" stroked="f" strokeweight=".5pt">
              <v:textbox style="mso-fit-shape-to-text:t" inset="0,0,0,0">
                <w:txbxContent>
                  <w:p w:rsidR="00BB7A62" w:rsidRDefault="00C42BDE">
                    <w:pPr>
                      <w:pStyle w:val="a9"/>
                    </w:pPr>
                    <w:r>
                      <w:fldChar w:fldCharType="begin"/>
                    </w:r>
                    <w:r>
                      <w:instrText xml:space="preserve"> PAGE  \* MERGEFORMAT </w:instrText>
                    </w:r>
                    <w:r>
                      <w:fldChar w:fldCharType="separate"/>
                    </w:r>
                    <w:r w:rsidR="00F01B61">
                      <w:rPr>
                        <w:noProof/>
                      </w:rPr>
                      <w:t>- 6 -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ACE" w:rsidRDefault="006F2ACE">
      <w:r>
        <w:separator/>
      </w:r>
    </w:p>
  </w:footnote>
  <w:footnote w:type="continuationSeparator" w:id="0">
    <w:p w:rsidR="006F2ACE" w:rsidRDefault="006F2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4B98BB"/>
    <w:multiLevelType w:val="singleLevel"/>
    <w:tmpl w:val="F74B98BB"/>
    <w:lvl w:ilvl="0">
      <w:start w:val="2"/>
      <w:numFmt w:val="chineseCounting"/>
      <w:suff w:val="space"/>
      <w:lvlText w:val="第%1篇"/>
      <w:lvlJc w:val="left"/>
      <w:rPr>
        <w:rFonts w:hint="eastAsia"/>
      </w:rPr>
    </w:lvl>
  </w:abstractNum>
  <w:abstractNum w:abstractNumId="1">
    <w:nsid w:val="06B09612"/>
    <w:multiLevelType w:val="singleLevel"/>
    <w:tmpl w:val="06B09612"/>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zY1MjQxZjYyNWU0YzZjYzlmNjM2ODYyYmVjNmUifQ=="/>
  </w:docVars>
  <w:rsids>
    <w:rsidRoot w:val="008C0069"/>
    <w:rsid w:val="00167797"/>
    <w:rsid w:val="002C30A6"/>
    <w:rsid w:val="003626CE"/>
    <w:rsid w:val="003A45DA"/>
    <w:rsid w:val="003F4372"/>
    <w:rsid w:val="004334E7"/>
    <w:rsid w:val="004B1DB9"/>
    <w:rsid w:val="00645A9F"/>
    <w:rsid w:val="00683F21"/>
    <w:rsid w:val="006F2ACE"/>
    <w:rsid w:val="00710AD0"/>
    <w:rsid w:val="00744978"/>
    <w:rsid w:val="007B3655"/>
    <w:rsid w:val="007E6080"/>
    <w:rsid w:val="00851A3C"/>
    <w:rsid w:val="008C0069"/>
    <w:rsid w:val="008C6025"/>
    <w:rsid w:val="009731B6"/>
    <w:rsid w:val="00980BE8"/>
    <w:rsid w:val="009C76E3"/>
    <w:rsid w:val="009D6FD7"/>
    <w:rsid w:val="00A70C24"/>
    <w:rsid w:val="00B35577"/>
    <w:rsid w:val="00BB7A62"/>
    <w:rsid w:val="00C31B2C"/>
    <w:rsid w:val="00C42BDE"/>
    <w:rsid w:val="00C77222"/>
    <w:rsid w:val="00D57368"/>
    <w:rsid w:val="00E04F22"/>
    <w:rsid w:val="00F01B61"/>
    <w:rsid w:val="00FD32F8"/>
    <w:rsid w:val="0362649B"/>
    <w:rsid w:val="03E57AF7"/>
    <w:rsid w:val="05C410A3"/>
    <w:rsid w:val="073C456C"/>
    <w:rsid w:val="089F479B"/>
    <w:rsid w:val="08A9785B"/>
    <w:rsid w:val="09097A01"/>
    <w:rsid w:val="09FC0FF1"/>
    <w:rsid w:val="0B1E16CB"/>
    <w:rsid w:val="0B916453"/>
    <w:rsid w:val="0C402FF5"/>
    <w:rsid w:val="0C777142"/>
    <w:rsid w:val="0CF12CA2"/>
    <w:rsid w:val="0E2B5D40"/>
    <w:rsid w:val="0EA87E7C"/>
    <w:rsid w:val="0EB86AE9"/>
    <w:rsid w:val="0F35684B"/>
    <w:rsid w:val="104A0FBD"/>
    <w:rsid w:val="10554F91"/>
    <w:rsid w:val="113450C7"/>
    <w:rsid w:val="114B6C3C"/>
    <w:rsid w:val="13314CB8"/>
    <w:rsid w:val="13E85FC8"/>
    <w:rsid w:val="15824DA9"/>
    <w:rsid w:val="159C5AA0"/>
    <w:rsid w:val="194552EB"/>
    <w:rsid w:val="19D0056B"/>
    <w:rsid w:val="1A2F1202"/>
    <w:rsid w:val="1E266884"/>
    <w:rsid w:val="1E4909D1"/>
    <w:rsid w:val="1F0F2FF2"/>
    <w:rsid w:val="1F4417C8"/>
    <w:rsid w:val="204060E0"/>
    <w:rsid w:val="20C1359E"/>
    <w:rsid w:val="21035D38"/>
    <w:rsid w:val="2173242A"/>
    <w:rsid w:val="251D330A"/>
    <w:rsid w:val="255218C9"/>
    <w:rsid w:val="25644FE8"/>
    <w:rsid w:val="276F2ABE"/>
    <w:rsid w:val="27A12A8C"/>
    <w:rsid w:val="294F60AA"/>
    <w:rsid w:val="2A807286"/>
    <w:rsid w:val="2B70640F"/>
    <w:rsid w:val="2B7164D1"/>
    <w:rsid w:val="2B977A3D"/>
    <w:rsid w:val="2BB24183"/>
    <w:rsid w:val="2BF612E4"/>
    <w:rsid w:val="2C1D6C3D"/>
    <w:rsid w:val="2D027038"/>
    <w:rsid w:val="2DB17B98"/>
    <w:rsid w:val="30D836AE"/>
    <w:rsid w:val="31867ACE"/>
    <w:rsid w:val="32427CD1"/>
    <w:rsid w:val="32C87CD8"/>
    <w:rsid w:val="349F092C"/>
    <w:rsid w:val="35062E91"/>
    <w:rsid w:val="352149FD"/>
    <w:rsid w:val="355A2295"/>
    <w:rsid w:val="3ABA0900"/>
    <w:rsid w:val="3C8D17F0"/>
    <w:rsid w:val="3CCF6234"/>
    <w:rsid w:val="3DDD18DB"/>
    <w:rsid w:val="3EA53AC3"/>
    <w:rsid w:val="41282C98"/>
    <w:rsid w:val="414D7732"/>
    <w:rsid w:val="44294A29"/>
    <w:rsid w:val="445552E9"/>
    <w:rsid w:val="45917076"/>
    <w:rsid w:val="46C4514C"/>
    <w:rsid w:val="48174852"/>
    <w:rsid w:val="483B158F"/>
    <w:rsid w:val="4ABA40F8"/>
    <w:rsid w:val="4AC431B7"/>
    <w:rsid w:val="4B610962"/>
    <w:rsid w:val="4C672598"/>
    <w:rsid w:val="4CCA6149"/>
    <w:rsid w:val="4DF46A12"/>
    <w:rsid w:val="500347A3"/>
    <w:rsid w:val="50F469B0"/>
    <w:rsid w:val="52F66478"/>
    <w:rsid w:val="540A5C7D"/>
    <w:rsid w:val="54E5748F"/>
    <w:rsid w:val="55224472"/>
    <w:rsid w:val="552B3CC0"/>
    <w:rsid w:val="56982CA9"/>
    <w:rsid w:val="594810E1"/>
    <w:rsid w:val="596E7338"/>
    <w:rsid w:val="5A3E1CA6"/>
    <w:rsid w:val="5CB86DAA"/>
    <w:rsid w:val="5FA805FC"/>
    <w:rsid w:val="60271C54"/>
    <w:rsid w:val="626473A1"/>
    <w:rsid w:val="630E4191"/>
    <w:rsid w:val="63C11DDB"/>
    <w:rsid w:val="65336094"/>
    <w:rsid w:val="66194C64"/>
    <w:rsid w:val="666F2CC0"/>
    <w:rsid w:val="679C5E5A"/>
    <w:rsid w:val="68252DD2"/>
    <w:rsid w:val="69C073D5"/>
    <w:rsid w:val="6A256DAE"/>
    <w:rsid w:val="6CAC154F"/>
    <w:rsid w:val="6DD364C1"/>
    <w:rsid w:val="6F3C2A7E"/>
    <w:rsid w:val="6F79782E"/>
    <w:rsid w:val="6FCD5886"/>
    <w:rsid w:val="707F02DF"/>
    <w:rsid w:val="71354882"/>
    <w:rsid w:val="73F814DB"/>
    <w:rsid w:val="75C32C1F"/>
    <w:rsid w:val="7637462E"/>
    <w:rsid w:val="78BE4504"/>
    <w:rsid w:val="78D12397"/>
    <w:rsid w:val="799E2261"/>
    <w:rsid w:val="7BBA7205"/>
    <w:rsid w:val="7C8332DE"/>
    <w:rsid w:val="7E7E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header" w:qFormat="1"/>
    <w:lsdException w:name="footer" w:qFormat="1"/>
    <w:lsdException w:name="caption" w:semiHidden="1" w:unhideWhenUsed="1" w:qFormat="1"/>
    <w:lsdException w:name="annotation reference" w:qFormat="1"/>
    <w:lsdException w:name="page number" w:qFormat="1"/>
    <w:lsdException w:name="List" w:semiHidden="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8"/>
    </w:rPr>
  </w:style>
  <w:style w:type="paragraph" w:styleId="1">
    <w:name w:val="heading 1"/>
    <w:basedOn w:val="a"/>
    <w:next w:val="a"/>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26"/>
    </w:rPr>
  </w:style>
  <w:style w:type="paragraph" w:styleId="a4">
    <w:name w:val="Normal Indent"/>
    <w:basedOn w:val="a"/>
    <w:qFormat/>
    <w:pPr>
      <w:adjustRightInd w:val="0"/>
      <w:snapToGrid w:val="0"/>
      <w:spacing w:line="360" w:lineRule="auto"/>
      <w:ind w:firstLine="420"/>
    </w:pPr>
    <w:rPr>
      <w:sz w:val="24"/>
    </w:rPr>
  </w:style>
  <w:style w:type="paragraph" w:styleId="a5">
    <w:name w:val="annotation text"/>
    <w:basedOn w:val="a"/>
    <w:pPr>
      <w:widowControl/>
      <w:tabs>
        <w:tab w:val="left" w:pos="1134"/>
      </w:tabs>
      <w:adjustRightInd w:val="0"/>
      <w:snapToGrid w:val="0"/>
      <w:spacing w:line="280" w:lineRule="atLeast"/>
      <w:jc w:val="left"/>
    </w:pPr>
    <w:rPr>
      <w:rFonts w:eastAsia="PMingLiU"/>
      <w:kern w:val="0"/>
      <w:sz w:val="24"/>
      <w:lang w:eastAsia="zh-TW"/>
    </w:rPr>
  </w:style>
  <w:style w:type="paragraph" w:styleId="a6">
    <w:name w:val="Body Text Indent"/>
    <w:basedOn w:val="a"/>
    <w:qFormat/>
    <w:pPr>
      <w:spacing w:line="700" w:lineRule="exact"/>
      <w:ind w:left="960"/>
    </w:pPr>
    <w:rPr>
      <w:sz w:val="44"/>
    </w:rPr>
  </w:style>
  <w:style w:type="paragraph" w:styleId="a7">
    <w:name w:val="Plain Text"/>
    <w:basedOn w:val="a"/>
    <w:qFormat/>
    <w:rPr>
      <w:rFonts w:ascii="宋体" w:hAnsi="Courier New"/>
      <w:sz w:val="21"/>
    </w:rPr>
  </w:style>
  <w:style w:type="paragraph" w:styleId="a8">
    <w:name w:val="Date"/>
    <w:basedOn w:val="a"/>
    <w:next w:val="a"/>
    <w:qFormat/>
  </w:style>
  <w:style w:type="paragraph" w:styleId="20">
    <w:name w:val="Body Text Indent 2"/>
    <w:basedOn w:val="a"/>
    <w:qFormat/>
    <w:pPr>
      <w:snapToGrid w:val="0"/>
      <w:spacing w:line="560" w:lineRule="atLeast"/>
      <w:ind w:firstLine="540"/>
    </w:pPr>
  </w:style>
  <w:style w:type="paragraph" w:styleId="a9">
    <w:name w:val="footer"/>
    <w:basedOn w:val="a"/>
    <w:link w:val="Char"/>
    <w:qFormat/>
    <w:pPr>
      <w:tabs>
        <w:tab w:val="center" w:pos="4153"/>
        <w:tab w:val="right" w:pos="8306"/>
      </w:tabs>
      <w:snapToGrid w:val="0"/>
      <w:jc w:val="left"/>
    </w:pPr>
    <w:rPr>
      <w:sz w:val="18"/>
    </w:rPr>
  </w:style>
  <w:style w:type="paragraph" w:styleId="aa">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spacing w:line="180" w:lineRule="auto"/>
      <w:jc w:val="center"/>
    </w:pPr>
    <w:rPr>
      <w:sz w:val="30"/>
    </w:rPr>
  </w:style>
  <w:style w:type="paragraph" w:styleId="ab">
    <w:name w:val="List"/>
    <w:basedOn w:val="a"/>
    <w:semiHidden/>
    <w:qFormat/>
    <w:pPr>
      <w:ind w:left="200" w:hangingChars="200" w:hanging="200"/>
    </w:pPr>
  </w:style>
  <w:style w:type="paragraph" w:styleId="21">
    <w:name w:val="toc 2"/>
    <w:basedOn w:val="a"/>
    <w:next w:val="a"/>
    <w:uiPriority w:val="39"/>
    <w:qFormat/>
    <w:pPr>
      <w:ind w:leftChars="200" w:left="420"/>
    </w:pPr>
  </w:style>
  <w:style w:type="paragraph" w:styleId="ac">
    <w:name w:val="Body Text First Indent"/>
    <w:basedOn w:val="a"/>
    <w:next w:val="a"/>
    <w:qFormat/>
    <w:pPr>
      <w:spacing w:line="360" w:lineRule="auto"/>
      <w:ind w:firstLine="420"/>
    </w:pPr>
    <w:rPr>
      <w:rFonts w:ascii="宋体" w:hAnsi="宋体"/>
      <w:sz w:val="24"/>
    </w:rPr>
  </w:style>
  <w:style w:type="character" w:styleId="ad">
    <w:name w:val="Strong"/>
    <w:basedOn w:val="a1"/>
    <w:qFormat/>
    <w:rPr>
      <w:b/>
    </w:rPr>
  </w:style>
  <w:style w:type="character" w:styleId="ae">
    <w:name w:val="page number"/>
    <w:qFormat/>
  </w:style>
  <w:style w:type="character" w:styleId="af">
    <w:name w:val="Hyperlink"/>
    <w:uiPriority w:val="99"/>
    <w:qFormat/>
    <w:rPr>
      <w:color w:val="0000FF"/>
      <w:u w:val="single"/>
    </w:rPr>
  </w:style>
  <w:style w:type="character" w:styleId="af0">
    <w:name w:val="annotation reference"/>
    <w:qFormat/>
    <w:rPr>
      <w:sz w:val="21"/>
    </w:rPr>
  </w:style>
  <w:style w:type="paragraph" w:customStyle="1" w:styleId="11">
    <w:name w:val="1"/>
    <w:basedOn w:val="a"/>
    <w:next w:val="a7"/>
    <w:qFormat/>
    <w:rPr>
      <w:rFonts w:ascii="宋体" w:hAnsi="Courier New"/>
      <w:sz w:val="21"/>
    </w:rPr>
  </w:style>
  <w:style w:type="character" w:customStyle="1" w:styleId="font71">
    <w:name w:val="font71"/>
    <w:basedOn w:val="a1"/>
    <w:qFormat/>
    <w:rPr>
      <w:rFonts w:ascii="Arial" w:hAnsi="Arial" w:cs="Arial" w:hint="default"/>
      <w:color w:val="000000"/>
      <w:sz w:val="20"/>
      <w:szCs w:val="20"/>
      <w:u w:val="none"/>
    </w:rPr>
  </w:style>
  <w:style w:type="character" w:customStyle="1" w:styleId="font61">
    <w:name w:val="font61"/>
    <w:basedOn w:val="a1"/>
    <w:qFormat/>
    <w:rPr>
      <w:rFonts w:ascii="宋体" w:eastAsia="宋体" w:hAnsi="宋体" w:cs="宋体" w:hint="eastAsia"/>
      <w:color w:val="000000"/>
      <w:sz w:val="20"/>
      <w:szCs w:val="20"/>
      <w:u w:val="none"/>
    </w:rPr>
  </w:style>
  <w:style w:type="paragraph" w:customStyle="1" w:styleId="af1">
    <w:name w:val="电建正文"/>
    <w:basedOn w:val="ListFirst"/>
    <w:qFormat/>
    <w:pPr>
      <w:spacing w:line="360" w:lineRule="auto"/>
      <w:ind w:firstLineChars="200" w:firstLine="200"/>
    </w:pPr>
    <w:rPr>
      <w:rFonts w:ascii="Tahoma" w:hAnsi="Tahoma"/>
      <w:sz w:val="24"/>
    </w:rPr>
  </w:style>
  <w:style w:type="paragraph" w:customStyle="1" w:styleId="ListFirst">
    <w:name w:val="List First"/>
    <w:basedOn w:val="ab"/>
    <w:next w:val="ab"/>
    <w:qFormat/>
    <w:pPr>
      <w:widowControl/>
      <w:tabs>
        <w:tab w:val="left" w:pos="720"/>
      </w:tabs>
      <w:overflowPunct w:val="0"/>
      <w:autoSpaceDE w:val="0"/>
      <w:autoSpaceDN w:val="0"/>
      <w:spacing w:before="80" w:after="80"/>
      <w:ind w:left="0"/>
      <w:jc w:val="left"/>
    </w:pPr>
    <w:rPr>
      <w:kern w:val="0"/>
      <w:sz w:val="20"/>
    </w:rPr>
  </w:style>
  <w:style w:type="paragraph" w:customStyle="1" w:styleId="af2">
    <w:name w:val="图例"/>
    <w:basedOn w:val="a"/>
    <w:qFormat/>
    <w:pPr>
      <w:spacing w:before="120" w:after="120" w:line="360" w:lineRule="auto"/>
      <w:jc w:val="center"/>
    </w:pPr>
    <w:rPr>
      <w:rFonts w:eastAsia="仿宋_GB2312"/>
      <w:b/>
      <w:sz w:val="24"/>
    </w:rPr>
  </w:style>
  <w:style w:type="character" w:customStyle="1" w:styleId="Char">
    <w:name w:val="页脚 Char"/>
    <w:basedOn w:val="a1"/>
    <w:link w:val="a9"/>
    <w:qFormat/>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header" w:qFormat="1"/>
    <w:lsdException w:name="footer" w:qFormat="1"/>
    <w:lsdException w:name="caption" w:semiHidden="1" w:unhideWhenUsed="1" w:qFormat="1"/>
    <w:lsdException w:name="annotation reference" w:qFormat="1"/>
    <w:lsdException w:name="page number" w:qFormat="1"/>
    <w:lsdException w:name="List" w:semiHidden="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8"/>
    </w:rPr>
  </w:style>
  <w:style w:type="paragraph" w:styleId="1">
    <w:name w:val="heading 1"/>
    <w:basedOn w:val="a"/>
    <w:next w:val="a"/>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26"/>
    </w:rPr>
  </w:style>
  <w:style w:type="paragraph" w:styleId="a4">
    <w:name w:val="Normal Indent"/>
    <w:basedOn w:val="a"/>
    <w:qFormat/>
    <w:pPr>
      <w:adjustRightInd w:val="0"/>
      <w:snapToGrid w:val="0"/>
      <w:spacing w:line="360" w:lineRule="auto"/>
      <w:ind w:firstLine="420"/>
    </w:pPr>
    <w:rPr>
      <w:sz w:val="24"/>
    </w:rPr>
  </w:style>
  <w:style w:type="paragraph" w:styleId="a5">
    <w:name w:val="annotation text"/>
    <w:basedOn w:val="a"/>
    <w:pPr>
      <w:widowControl/>
      <w:tabs>
        <w:tab w:val="left" w:pos="1134"/>
      </w:tabs>
      <w:adjustRightInd w:val="0"/>
      <w:snapToGrid w:val="0"/>
      <w:spacing w:line="280" w:lineRule="atLeast"/>
      <w:jc w:val="left"/>
    </w:pPr>
    <w:rPr>
      <w:rFonts w:eastAsia="PMingLiU"/>
      <w:kern w:val="0"/>
      <w:sz w:val="24"/>
      <w:lang w:eastAsia="zh-TW"/>
    </w:rPr>
  </w:style>
  <w:style w:type="paragraph" w:styleId="a6">
    <w:name w:val="Body Text Indent"/>
    <w:basedOn w:val="a"/>
    <w:qFormat/>
    <w:pPr>
      <w:spacing w:line="700" w:lineRule="exact"/>
      <w:ind w:left="960"/>
    </w:pPr>
    <w:rPr>
      <w:sz w:val="44"/>
    </w:rPr>
  </w:style>
  <w:style w:type="paragraph" w:styleId="a7">
    <w:name w:val="Plain Text"/>
    <w:basedOn w:val="a"/>
    <w:qFormat/>
    <w:rPr>
      <w:rFonts w:ascii="宋体" w:hAnsi="Courier New"/>
      <w:sz w:val="21"/>
    </w:rPr>
  </w:style>
  <w:style w:type="paragraph" w:styleId="a8">
    <w:name w:val="Date"/>
    <w:basedOn w:val="a"/>
    <w:next w:val="a"/>
    <w:qFormat/>
  </w:style>
  <w:style w:type="paragraph" w:styleId="20">
    <w:name w:val="Body Text Indent 2"/>
    <w:basedOn w:val="a"/>
    <w:qFormat/>
    <w:pPr>
      <w:snapToGrid w:val="0"/>
      <w:spacing w:line="560" w:lineRule="atLeast"/>
      <w:ind w:firstLine="540"/>
    </w:pPr>
  </w:style>
  <w:style w:type="paragraph" w:styleId="a9">
    <w:name w:val="footer"/>
    <w:basedOn w:val="a"/>
    <w:link w:val="Char"/>
    <w:qFormat/>
    <w:pPr>
      <w:tabs>
        <w:tab w:val="center" w:pos="4153"/>
        <w:tab w:val="right" w:pos="8306"/>
      </w:tabs>
      <w:snapToGrid w:val="0"/>
      <w:jc w:val="left"/>
    </w:pPr>
    <w:rPr>
      <w:sz w:val="18"/>
    </w:rPr>
  </w:style>
  <w:style w:type="paragraph" w:styleId="aa">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spacing w:line="180" w:lineRule="auto"/>
      <w:jc w:val="center"/>
    </w:pPr>
    <w:rPr>
      <w:sz w:val="30"/>
    </w:rPr>
  </w:style>
  <w:style w:type="paragraph" w:styleId="ab">
    <w:name w:val="List"/>
    <w:basedOn w:val="a"/>
    <w:semiHidden/>
    <w:qFormat/>
    <w:pPr>
      <w:ind w:left="200" w:hangingChars="200" w:hanging="200"/>
    </w:pPr>
  </w:style>
  <w:style w:type="paragraph" w:styleId="21">
    <w:name w:val="toc 2"/>
    <w:basedOn w:val="a"/>
    <w:next w:val="a"/>
    <w:uiPriority w:val="39"/>
    <w:qFormat/>
    <w:pPr>
      <w:ind w:leftChars="200" w:left="420"/>
    </w:pPr>
  </w:style>
  <w:style w:type="paragraph" w:styleId="ac">
    <w:name w:val="Body Text First Indent"/>
    <w:basedOn w:val="a"/>
    <w:next w:val="a"/>
    <w:qFormat/>
    <w:pPr>
      <w:spacing w:line="360" w:lineRule="auto"/>
      <w:ind w:firstLine="420"/>
    </w:pPr>
    <w:rPr>
      <w:rFonts w:ascii="宋体" w:hAnsi="宋体"/>
      <w:sz w:val="24"/>
    </w:rPr>
  </w:style>
  <w:style w:type="character" w:styleId="ad">
    <w:name w:val="Strong"/>
    <w:basedOn w:val="a1"/>
    <w:qFormat/>
    <w:rPr>
      <w:b/>
    </w:rPr>
  </w:style>
  <w:style w:type="character" w:styleId="ae">
    <w:name w:val="page number"/>
    <w:qFormat/>
  </w:style>
  <w:style w:type="character" w:styleId="af">
    <w:name w:val="Hyperlink"/>
    <w:uiPriority w:val="99"/>
    <w:qFormat/>
    <w:rPr>
      <w:color w:val="0000FF"/>
      <w:u w:val="single"/>
    </w:rPr>
  </w:style>
  <w:style w:type="character" w:styleId="af0">
    <w:name w:val="annotation reference"/>
    <w:qFormat/>
    <w:rPr>
      <w:sz w:val="21"/>
    </w:rPr>
  </w:style>
  <w:style w:type="paragraph" w:customStyle="1" w:styleId="11">
    <w:name w:val="1"/>
    <w:basedOn w:val="a"/>
    <w:next w:val="a7"/>
    <w:qFormat/>
    <w:rPr>
      <w:rFonts w:ascii="宋体" w:hAnsi="Courier New"/>
      <w:sz w:val="21"/>
    </w:rPr>
  </w:style>
  <w:style w:type="character" w:customStyle="1" w:styleId="font71">
    <w:name w:val="font71"/>
    <w:basedOn w:val="a1"/>
    <w:qFormat/>
    <w:rPr>
      <w:rFonts w:ascii="Arial" w:hAnsi="Arial" w:cs="Arial" w:hint="default"/>
      <w:color w:val="000000"/>
      <w:sz w:val="20"/>
      <w:szCs w:val="20"/>
      <w:u w:val="none"/>
    </w:rPr>
  </w:style>
  <w:style w:type="character" w:customStyle="1" w:styleId="font61">
    <w:name w:val="font61"/>
    <w:basedOn w:val="a1"/>
    <w:qFormat/>
    <w:rPr>
      <w:rFonts w:ascii="宋体" w:eastAsia="宋体" w:hAnsi="宋体" w:cs="宋体" w:hint="eastAsia"/>
      <w:color w:val="000000"/>
      <w:sz w:val="20"/>
      <w:szCs w:val="20"/>
      <w:u w:val="none"/>
    </w:rPr>
  </w:style>
  <w:style w:type="paragraph" w:customStyle="1" w:styleId="af1">
    <w:name w:val="电建正文"/>
    <w:basedOn w:val="ListFirst"/>
    <w:qFormat/>
    <w:pPr>
      <w:spacing w:line="360" w:lineRule="auto"/>
      <w:ind w:firstLineChars="200" w:firstLine="200"/>
    </w:pPr>
    <w:rPr>
      <w:rFonts w:ascii="Tahoma" w:hAnsi="Tahoma"/>
      <w:sz w:val="24"/>
    </w:rPr>
  </w:style>
  <w:style w:type="paragraph" w:customStyle="1" w:styleId="ListFirst">
    <w:name w:val="List First"/>
    <w:basedOn w:val="ab"/>
    <w:next w:val="ab"/>
    <w:qFormat/>
    <w:pPr>
      <w:widowControl/>
      <w:tabs>
        <w:tab w:val="left" w:pos="720"/>
      </w:tabs>
      <w:overflowPunct w:val="0"/>
      <w:autoSpaceDE w:val="0"/>
      <w:autoSpaceDN w:val="0"/>
      <w:spacing w:before="80" w:after="80"/>
      <w:ind w:left="0"/>
      <w:jc w:val="left"/>
    </w:pPr>
    <w:rPr>
      <w:kern w:val="0"/>
      <w:sz w:val="20"/>
    </w:rPr>
  </w:style>
  <w:style w:type="paragraph" w:customStyle="1" w:styleId="af2">
    <w:name w:val="图例"/>
    <w:basedOn w:val="a"/>
    <w:qFormat/>
    <w:pPr>
      <w:spacing w:before="120" w:after="120" w:line="360" w:lineRule="auto"/>
      <w:jc w:val="center"/>
    </w:pPr>
    <w:rPr>
      <w:rFonts w:eastAsia="仿宋_GB2312"/>
      <w:b/>
      <w:sz w:val="24"/>
    </w:rPr>
  </w:style>
  <w:style w:type="character" w:customStyle="1" w:styleId="Char">
    <w:name w:val="页脚 Char"/>
    <w:basedOn w:val="a1"/>
    <w:link w:val="a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723</Words>
  <Characters>4127</Characters>
  <Application>Microsoft Office Word</Application>
  <DocSecurity>0</DocSecurity>
  <Lines>34</Lines>
  <Paragraphs>9</Paragraphs>
  <ScaleCrop>false</ScaleCrop>
  <Company>sqfy</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人间观察员</dc:creator>
  <cp:lastModifiedBy>肖明云</cp:lastModifiedBy>
  <cp:revision>3</cp:revision>
  <cp:lastPrinted>2024-11-22T01:25:00Z</cp:lastPrinted>
  <dcterms:created xsi:type="dcterms:W3CDTF">2025-07-08T08:10:00Z</dcterms:created>
  <dcterms:modified xsi:type="dcterms:W3CDTF">2025-07-08T08:22:00Z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1D53163A4044455480D3BB16B51F703B_13</vt:lpwstr>
  </property>
</Properties>
</file>