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AFC24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center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便携式转运监护仪和心电图机技术参数</w:t>
      </w:r>
    </w:p>
    <w:p w14:paraId="1B51F71A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theme="minorBidi"/>
          <w:b/>
          <w:bCs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便携式转运监护仪</w:t>
      </w:r>
    </w:p>
    <w:p w14:paraId="79146EAC">
      <w:pPr>
        <w:pStyle w:val="6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rPr>
          <w:rFonts w:hint="eastAsia" w:ascii="宋体" w:hAnsi="宋体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  <w:lang w:val="en-US" w:eastAsia="zh-CN"/>
        </w:rPr>
        <w:t>（一）数量：3台</w:t>
      </w:r>
    </w:p>
    <w:p w14:paraId="5F3FB7A4">
      <w:pPr>
        <w:pStyle w:val="6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rPr>
          <w:rFonts w:hint="default" w:ascii="宋体" w:hAnsi="宋体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  <w:lang w:val="en-US" w:eastAsia="zh-CN"/>
        </w:rPr>
        <w:t>（二）技术要求：</w:t>
      </w:r>
    </w:p>
    <w:p w14:paraId="7DC16102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0" w:leftChars="0" w:hanging="360" w:firstLineChars="0"/>
        <w:rPr>
          <w:rFonts w:ascii="宋体" w:hAnsi="宋体" w:eastAsia="宋体"/>
          <w:sz w:val="24"/>
        </w:rPr>
      </w:pPr>
      <w:r>
        <w:rPr>
          <w:rFonts w:hint="default" w:ascii="宋体" w:hAnsi="宋体" w:eastAsia="宋体" w:cstheme="minorBidi"/>
          <w:kern w:val="2"/>
          <w:sz w:val="24"/>
          <w:szCs w:val="22"/>
          <w:lang w:val="en-US" w:eastAsia="zh-CN" w:bidi="ar-SA"/>
        </w:rPr>
        <w:t>1.</w:t>
      </w:r>
      <w:r>
        <w:rPr>
          <w:rFonts w:hint="eastAsia" w:ascii="宋体" w:hAnsi="宋体" w:eastAsia="宋体"/>
          <w:sz w:val="24"/>
          <w:lang w:val="en-US" w:eastAsia="zh-CN"/>
        </w:rPr>
        <w:t>配置WIFI功能，可与急诊系统进行数据传输。</w:t>
      </w:r>
    </w:p>
    <w:p w14:paraId="03BF169F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0" w:leftChars="0" w:hanging="360" w:firstLineChars="0"/>
        <w:rPr>
          <w:rFonts w:ascii="宋体" w:hAnsi="宋体" w:eastAsia="宋体"/>
          <w:sz w:val="24"/>
        </w:rPr>
      </w:pPr>
      <w:r>
        <w:rPr>
          <w:rFonts w:hint="default" w:ascii="宋体" w:hAnsi="宋体" w:eastAsia="宋体" w:cstheme="minorBidi"/>
          <w:kern w:val="2"/>
          <w:sz w:val="24"/>
          <w:szCs w:val="22"/>
          <w:lang w:val="en-US" w:eastAsia="zh-CN" w:bidi="ar-SA"/>
        </w:rPr>
        <w:t>2.</w:t>
      </w:r>
      <w:r>
        <w:rPr>
          <w:rFonts w:ascii="宋体" w:hAnsi="宋体" w:eastAsia="宋体"/>
          <w:sz w:val="24"/>
        </w:rPr>
        <w:t>适用于成人、小儿、新生儿的监测</w:t>
      </w:r>
      <w:r>
        <w:rPr>
          <w:rFonts w:hint="eastAsia" w:ascii="宋体" w:hAnsi="宋体" w:eastAsia="宋体"/>
          <w:kern w:val="0"/>
          <w:sz w:val="24"/>
        </w:rPr>
        <w:t>。</w:t>
      </w:r>
    </w:p>
    <w:p w14:paraId="22D44A96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0" w:leftChars="0" w:hanging="360" w:firstLineChars="0"/>
        <w:rPr>
          <w:rFonts w:ascii="宋体" w:hAnsi="宋体" w:eastAsia="宋体"/>
          <w:sz w:val="24"/>
        </w:rPr>
      </w:pPr>
      <w:r>
        <w:rPr>
          <w:rFonts w:hint="default" w:ascii="宋体" w:hAnsi="宋体" w:eastAsia="宋体" w:cstheme="minorBidi"/>
          <w:kern w:val="2"/>
          <w:sz w:val="24"/>
          <w:szCs w:val="22"/>
          <w:lang w:val="en-US" w:eastAsia="zh-CN" w:bidi="ar-SA"/>
        </w:rPr>
        <w:t>3.</w:t>
      </w:r>
      <w:r>
        <w:rPr>
          <w:rFonts w:hint="eastAsia" w:ascii="宋体" w:hAnsi="宋体" w:eastAsia="宋体"/>
          <w:sz w:val="24"/>
        </w:rPr>
        <w:t>转运</w:t>
      </w:r>
      <w:r>
        <w:rPr>
          <w:rFonts w:ascii="宋体" w:hAnsi="宋体" w:eastAsia="宋体"/>
          <w:sz w:val="24"/>
        </w:rPr>
        <w:t>监护仪</w:t>
      </w:r>
      <w:r>
        <w:rPr>
          <w:rFonts w:hint="eastAsia" w:ascii="宋体" w:hAnsi="宋体" w:eastAsia="宋体"/>
          <w:sz w:val="24"/>
        </w:rPr>
        <w:t>满足</w:t>
      </w:r>
      <w:r>
        <w:rPr>
          <w:rFonts w:ascii="宋体" w:hAnsi="宋体" w:eastAsia="宋体"/>
          <w:sz w:val="24"/>
        </w:rPr>
        <w:t>救护车，</w:t>
      </w:r>
      <w:r>
        <w:rPr>
          <w:rFonts w:hint="eastAsia" w:ascii="宋体" w:hAnsi="宋体" w:eastAsia="宋体"/>
          <w:sz w:val="24"/>
        </w:rPr>
        <w:t>直升飞机</w:t>
      </w:r>
      <w:r>
        <w:rPr>
          <w:rFonts w:ascii="宋体" w:hAnsi="宋体" w:eastAsia="宋体"/>
          <w:sz w:val="24"/>
        </w:rPr>
        <w:t>和固定翼飞机</w:t>
      </w:r>
      <w:r>
        <w:rPr>
          <w:rFonts w:hint="eastAsia" w:ascii="宋体" w:hAnsi="宋体" w:eastAsia="宋体"/>
          <w:sz w:val="24"/>
          <w:lang w:val="en-US" w:eastAsia="zh-CN"/>
        </w:rPr>
        <w:t>上使用</w:t>
      </w:r>
      <w:r>
        <w:rPr>
          <w:rFonts w:hint="eastAsia" w:ascii="宋体" w:hAnsi="宋体" w:eastAsia="宋体"/>
          <w:sz w:val="24"/>
        </w:rPr>
        <w:t>,通过相关转运标准</w:t>
      </w:r>
      <w:r>
        <w:rPr>
          <w:rFonts w:hint="eastAsia" w:ascii="宋体" w:hAnsi="宋体" w:eastAsia="宋体"/>
          <w:kern w:val="0"/>
          <w:sz w:val="24"/>
        </w:rPr>
        <w:t>。</w:t>
      </w:r>
    </w:p>
    <w:p w14:paraId="32CD5063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0" w:leftChars="0" w:hanging="360" w:firstLineChars="0"/>
        <w:rPr>
          <w:rFonts w:ascii="宋体" w:hAnsi="宋体" w:eastAsia="宋体"/>
          <w:sz w:val="24"/>
        </w:rPr>
      </w:pPr>
      <w:r>
        <w:rPr>
          <w:rFonts w:hint="default" w:ascii="宋体" w:hAnsi="宋体" w:eastAsia="宋体" w:cstheme="minorBidi"/>
          <w:kern w:val="2"/>
          <w:sz w:val="24"/>
          <w:szCs w:val="22"/>
          <w:lang w:val="en-US" w:eastAsia="zh-CN" w:bidi="ar-SA"/>
        </w:rPr>
        <w:t>4.</w:t>
      </w:r>
      <w:r>
        <w:rPr>
          <w:rFonts w:hint="eastAsia" w:asciiTheme="minorEastAsia" w:hAnsiTheme="minorEastAsia"/>
          <w:sz w:val="24"/>
          <w:szCs w:val="24"/>
        </w:rPr>
        <w:t>★</w:t>
      </w:r>
      <w:r>
        <w:rPr>
          <w:rFonts w:hint="eastAsia" w:ascii="宋体" w:hAnsi="宋体" w:eastAsia="宋体"/>
          <w:kern w:val="0"/>
          <w:sz w:val="24"/>
        </w:rPr>
        <w:t>≥</w:t>
      </w:r>
      <w:r>
        <w:rPr>
          <w:rFonts w:ascii="宋体" w:hAnsi="宋体" w:eastAsia="宋体"/>
          <w:sz w:val="24"/>
        </w:rPr>
        <w:t>5.5</w:t>
      </w:r>
      <w:r>
        <w:rPr>
          <w:rFonts w:hint="eastAsia" w:ascii="宋体" w:hAnsi="宋体" w:eastAsia="宋体"/>
          <w:sz w:val="24"/>
        </w:rPr>
        <w:t>英寸彩色触摸电容</w:t>
      </w:r>
      <w:r>
        <w:rPr>
          <w:rFonts w:ascii="宋体" w:hAnsi="宋体" w:eastAsia="宋体"/>
          <w:sz w:val="24"/>
        </w:rPr>
        <w:t>显示屏</w:t>
      </w:r>
      <w:r>
        <w:rPr>
          <w:rFonts w:hint="eastAsia" w:ascii="宋体" w:hAnsi="宋体" w:eastAsia="宋体"/>
          <w:sz w:val="24"/>
        </w:rPr>
        <w:t>，支持屏幕手势滑动操作，</w:t>
      </w:r>
      <w:r>
        <w:rPr>
          <w:rFonts w:hint="eastAsia" w:asciiTheme="minorEastAsia" w:hAnsiTheme="minorEastAsia"/>
          <w:sz w:val="24"/>
          <w:szCs w:val="24"/>
        </w:rPr>
        <w:t>支持穿戴医用防护手套操作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  <w:r>
        <w:rPr>
          <w:rFonts w:hint="eastAsia" w:ascii="宋体" w:hAnsi="宋体" w:eastAsia="宋体"/>
          <w:sz w:val="24"/>
        </w:rPr>
        <w:t>内置锂电池供电，支持</w:t>
      </w:r>
      <w:r>
        <w:rPr>
          <w:rFonts w:hint="eastAsia" w:ascii="宋体" w:hAnsi="宋体" w:eastAsia="宋体"/>
          <w:kern w:val="0"/>
          <w:sz w:val="24"/>
        </w:rPr>
        <w:t>≥</w:t>
      </w:r>
      <w:r>
        <w:rPr>
          <w:rFonts w:hint="eastAsia" w:ascii="宋体" w:hAnsi="宋体" w:eastAsia="宋体"/>
          <w:sz w:val="24"/>
        </w:rPr>
        <w:t>5小时的持续监测</w:t>
      </w:r>
      <w:r>
        <w:rPr>
          <w:rFonts w:hint="eastAsia" w:ascii="宋体" w:hAnsi="宋体" w:eastAsia="宋体"/>
          <w:sz w:val="24"/>
          <w:lang w:eastAsia="zh-CN"/>
        </w:rPr>
        <w:t>。</w:t>
      </w:r>
    </w:p>
    <w:p w14:paraId="33CB20C9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0" w:leftChars="0" w:hanging="360" w:firstLineChars="0"/>
        <w:rPr>
          <w:rFonts w:ascii="宋体" w:hAnsi="宋体" w:eastAsia="宋体"/>
          <w:sz w:val="24"/>
        </w:rPr>
      </w:pPr>
      <w:r>
        <w:rPr>
          <w:rFonts w:hint="default" w:ascii="宋体" w:hAnsi="宋体" w:eastAsia="宋体" w:cstheme="minorBidi"/>
          <w:kern w:val="2"/>
          <w:sz w:val="24"/>
          <w:szCs w:val="22"/>
          <w:lang w:val="en-US" w:eastAsia="zh-CN" w:bidi="ar-SA"/>
        </w:rPr>
        <w:t>5.</w:t>
      </w:r>
      <w:r>
        <w:rPr>
          <w:rFonts w:hint="eastAsia" w:ascii="宋体" w:hAnsi="宋体" w:eastAsia="宋体"/>
          <w:sz w:val="24"/>
        </w:rPr>
        <w:t>整机无风扇设计</w:t>
      </w:r>
      <w:r>
        <w:rPr>
          <w:rFonts w:hint="eastAsia" w:ascii="宋体" w:hAnsi="宋体" w:eastAsia="宋体"/>
          <w:sz w:val="24"/>
          <w:lang w:eastAsia="zh-CN"/>
        </w:rPr>
        <w:t>，</w:t>
      </w:r>
      <w:r>
        <w:rPr>
          <w:rFonts w:hint="eastAsia" w:ascii="宋体" w:hAnsi="宋体" w:eastAsia="宋体"/>
          <w:sz w:val="24"/>
        </w:rPr>
        <w:t>整机重量＜1Kg，小巧便携</w:t>
      </w:r>
    </w:p>
    <w:p w14:paraId="6705DBED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0" w:leftChars="0" w:hanging="360" w:firstLineChars="0"/>
        <w:rPr>
          <w:rFonts w:ascii="宋体" w:hAnsi="宋体" w:eastAsia="宋体"/>
          <w:sz w:val="24"/>
        </w:rPr>
      </w:pPr>
      <w:r>
        <w:rPr>
          <w:rFonts w:hint="default" w:ascii="宋体" w:hAnsi="宋体" w:eastAsia="宋体" w:cstheme="minorBidi"/>
          <w:kern w:val="2"/>
          <w:sz w:val="24"/>
          <w:szCs w:val="22"/>
          <w:lang w:val="en-US" w:eastAsia="zh-CN" w:bidi="ar-SA"/>
        </w:rPr>
        <w:t>6.</w:t>
      </w:r>
      <w:r>
        <w:rPr>
          <w:rFonts w:hint="eastAsia" w:ascii="宋体" w:hAnsi="宋体" w:eastAsia="宋体"/>
          <w:sz w:val="24"/>
        </w:rPr>
        <w:t>IP44</w:t>
      </w:r>
      <w:r>
        <w:rPr>
          <w:rFonts w:ascii="宋体" w:hAnsi="宋体" w:eastAsia="宋体"/>
          <w:sz w:val="24"/>
        </w:rPr>
        <w:t>防尘防水，抗</w:t>
      </w:r>
      <w:r>
        <w:rPr>
          <w:rFonts w:hint="eastAsia" w:ascii="宋体" w:hAnsi="宋体" w:eastAsia="宋体"/>
          <w:sz w:val="24"/>
        </w:rPr>
        <w:t>1.2米6面</w:t>
      </w:r>
      <w:r>
        <w:rPr>
          <w:rFonts w:ascii="宋体" w:hAnsi="宋体" w:eastAsia="宋体"/>
          <w:sz w:val="24"/>
        </w:rPr>
        <w:t>跌落，</w:t>
      </w:r>
      <w:r>
        <w:rPr>
          <w:rFonts w:hint="eastAsia" w:ascii="宋体" w:hAnsi="宋体" w:eastAsia="宋体"/>
          <w:sz w:val="24"/>
        </w:rPr>
        <w:t>满足转运过程中的复杂临床救治环境</w:t>
      </w:r>
      <w:r>
        <w:rPr>
          <w:rFonts w:hint="eastAsia" w:ascii="宋体" w:hAnsi="宋体" w:eastAsia="宋体"/>
          <w:kern w:val="0"/>
          <w:sz w:val="24"/>
        </w:rPr>
        <w:t>。</w:t>
      </w:r>
    </w:p>
    <w:p w14:paraId="207496DD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0" w:leftChars="0" w:hanging="360" w:firstLineChars="0"/>
        <w:rPr>
          <w:rFonts w:ascii="宋体" w:hAnsi="宋体" w:eastAsia="宋体"/>
          <w:sz w:val="24"/>
        </w:rPr>
      </w:pPr>
      <w:r>
        <w:rPr>
          <w:rFonts w:hint="default" w:ascii="宋体" w:hAnsi="宋体" w:eastAsia="宋体" w:cstheme="minorBidi"/>
          <w:kern w:val="2"/>
          <w:sz w:val="24"/>
          <w:szCs w:val="22"/>
          <w:lang w:val="en-US" w:eastAsia="zh-CN" w:bidi="ar-SA"/>
        </w:rPr>
        <w:t>7.</w:t>
      </w:r>
      <w:r>
        <w:rPr>
          <w:rFonts w:hint="eastAsia" w:ascii="宋体" w:hAnsi="宋体" w:eastAsia="宋体"/>
          <w:sz w:val="24"/>
        </w:rPr>
        <w:t>具备3/5导心电，阻抗呼吸，血氧、无创血压、</w:t>
      </w:r>
      <w:r>
        <w:rPr>
          <w:rFonts w:hint="eastAsia" w:ascii="宋体" w:hAnsi="宋体" w:eastAsia="宋体"/>
          <w:sz w:val="24"/>
          <w:lang w:val="en-US" w:eastAsia="zh-CN"/>
        </w:rPr>
        <w:t>双</w:t>
      </w:r>
      <w:r>
        <w:rPr>
          <w:rFonts w:hint="eastAsia" w:ascii="宋体" w:hAnsi="宋体" w:eastAsia="宋体"/>
          <w:sz w:val="24"/>
        </w:rPr>
        <w:t>通道体温</w:t>
      </w:r>
      <w:r>
        <w:rPr>
          <w:rFonts w:hint="eastAsia" w:ascii="宋体" w:hAnsi="宋体" w:eastAsia="宋体"/>
          <w:sz w:val="24"/>
          <w:lang w:eastAsia="zh-CN"/>
        </w:rPr>
        <w:t>、</w:t>
      </w:r>
      <w:r>
        <w:rPr>
          <w:rFonts w:hint="eastAsia" w:ascii="宋体" w:hAnsi="宋体" w:eastAsia="宋体"/>
          <w:sz w:val="24"/>
          <w:lang w:val="en-US" w:eastAsia="zh-CN"/>
        </w:rPr>
        <w:t>有创血压等参数监测</w:t>
      </w:r>
      <w:r>
        <w:rPr>
          <w:rFonts w:hint="eastAsia" w:ascii="宋体" w:hAnsi="宋体" w:eastAsia="宋体"/>
          <w:kern w:val="0"/>
          <w:sz w:val="24"/>
        </w:rPr>
        <w:t>。</w:t>
      </w:r>
    </w:p>
    <w:p w14:paraId="0E3906EB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0" w:leftChars="0" w:hanging="360" w:firstLineChars="0"/>
        <w:rPr>
          <w:rFonts w:ascii="宋体" w:hAnsi="宋体" w:eastAsia="宋体"/>
          <w:sz w:val="24"/>
        </w:rPr>
      </w:pPr>
      <w:r>
        <w:rPr>
          <w:rFonts w:hint="default" w:ascii="宋体" w:hAnsi="宋体" w:eastAsia="宋体" w:cstheme="minorBidi"/>
          <w:kern w:val="2"/>
          <w:sz w:val="24"/>
          <w:szCs w:val="22"/>
          <w:lang w:val="en-US" w:eastAsia="zh-CN" w:bidi="ar-SA"/>
        </w:rPr>
        <w:t>8.</w:t>
      </w:r>
      <w:r>
        <w:rPr>
          <w:rFonts w:hint="eastAsia" w:ascii="宋体" w:hAnsi="宋体" w:eastAsia="宋体"/>
          <w:sz w:val="24"/>
        </w:rPr>
        <w:t>可选配外置2通道IBP有创血压监测模块，主机最多支持4通道IBP有创压力监测</w:t>
      </w:r>
    </w:p>
    <w:p w14:paraId="2F5B6DFB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0" w:leftChars="0" w:hanging="360" w:firstLineChars="0"/>
        <w:rPr>
          <w:rFonts w:ascii="宋体" w:hAnsi="宋体" w:eastAsia="宋体"/>
          <w:sz w:val="24"/>
        </w:rPr>
      </w:pPr>
      <w:r>
        <w:rPr>
          <w:rFonts w:hint="default" w:ascii="宋体" w:hAnsi="宋体" w:eastAsia="宋体" w:cstheme="minorBidi"/>
          <w:kern w:val="2"/>
          <w:sz w:val="24"/>
          <w:szCs w:val="22"/>
          <w:lang w:val="en-US" w:eastAsia="zh-CN" w:bidi="ar-SA"/>
        </w:rPr>
        <w:t>9.</w:t>
      </w:r>
      <w:r>
        <w:rPr>
          <w:rFonts w:hint="eastAsia" w:ascii="宋体" w:hAnsi="宋体" w:eastAsia="宋体"/>
          <w:sz w:val="24"/>
        </w:rPr>
        <w:t>可选配外置</w:t>
      </w:r>
      <w:r>
        <w:rPr>
          <w:rFonts w:hint="eastAsia" w:asciiTheme="minorEastAsia" w:hAnsiTheme="minorEastAsia"/>
          <w:sz w:val="24"/>
          <w:szCs w:val="24"/>
        </w:rPr>
        <w:t>PiCCO技术监测功能模块或PiCCO技术单机产品，非漂浮导管热稀释法或无创阻抗法，可监测胸腔内血容量(ITBV)、血管外肺水(EVLW)，肺毛细血管通透性指数(PVPI)等参数，提供完整的血流动力学参数监测</w:t>
      </w:r>
    </w:p>
    <w:p w14:paraId="6685913D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0" w:leftChars="0" w:hanging="360" w:firstLineChars="0"/>
        <w:rPr>
          <w:rFonts w:ascii="宋体" w:hAnsi="宋体" w:eastAsia="宋体"/>
          <w:sz w:val="24"/>
        </w:rPr>
      </w:pPr>
      <w:r>
        <w:rPr>
          <w:rFonts w:hint="default" w:ascii="宋体" w:hAnsi="宋体" w:eastAsia="宋体" w:cstheme="minorBidi"/>
          <w:kern w:val="2"/>
          <w:sz w:val="24"/>
          <w:szCs w:val="22"/>
          <w:lang w:val="en-US" w:eastAsia="zh-CN" w:bidi="ar-SA"/>
        </w:rPr>
        <w:t>10.</w:t>
      </w:r>
      <w:r>
        <w:rPr>
          <w:rFonts w:hint="eastAsia" w:ascii="宋体" w:hAnsi="宋体" w:eastAsia="宋体"/>
          <w:sz w:val="24"/>
        </w:rPr>
        <w:t>转运监护仪支持插入床旁监护仪插槽作为参数模块使用，即插即用。</w:t>
      </w:r>
    </w:p>
    <w:p w14:paraId="1D68BA68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0" w:leftChars="0" w:hanging="360" w:firstLineChars="0"/>
        <w:rPr>
          <w:rFonts w:ascii="宋体" w:hAnsi="宋体" w:eastAsia="宋体"/>
          <w:sz w:val="24"/>
        </w:rPr>
      </w:pPr>
      <w:r>
        <w:rPr>
          <w:rFonts w:hint="default" w:ascii="宋体" w:hAnsi="宋体" w:eastAsia="宋体" w:cstheme="minorBidi"/>
          <w:kern w:val="2"/>
          <w:sz w:val="24"/>
          <w:szCs w:val="22"/>
          <w:lang w:val="en-US" w:eastAsia="zh-CN" w:bidi="ar-SA"/>
        </w:rPr>
        <w:t>11.</w:t>
      </w:r>
      <w:r>
        <w:rPr>
          <w:rFonts w:hint="eastAsia" w:asciiTheme="minorEastAsia" w:hAnsiTheme="minorEastAsia"/>
          <w:sz w:val="24"/>
          <w:szCs w:val="24"/>
        </w:rPr>
        <w:t>★</w:t>
      </w:r>
      <w:r>
        <w:rPr>
          <w:rFonts w:hint="eastAsia" w:ascii="宋体" w:hAnsi="宋体" w:eastAsia="宋体"/>
          <w:sz w:val="24"/>
        </w:rPr>
        <w:t>具有多导心电监护算法 ，同步分析</w:t>
      </w:r>
      <w:r>
        <w:rPr>
          <w:rFonts w:hint="eastAsia" w:ascii="宋体" w:hAnsi="宋体" w:eastAsia="宋体"/>
          <w:kern w:val="0"/>
          <w:sz w:val="24"/>
        </w:rPr>
        <w:t>≥</w:t>
      </w:r>
      <w:r>
        <w:rPr>
          <w:rFonts w:hint="eastAsia" w:ascii="宋体" w:hAnsi="宋体" w:eastAsia="宋体"/>
          <w:sz w:val="24"/>
        </w:rPr>
        <w:t>4通道心电波形，能够良好抗干扰。</w:t>
      </w:r>
    </w:p>
    <w:p w14:paraId="7FC6CD61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0" w:leftChars="0" w:hanging="360" w:firstLineChars="0"/>
        <w:rPr>
          <w:rFonts w:ascii="宋体" w:hAnsi="宋体" w:eastAsia="宋体"/>
          <w:sz w:val="24"/>
        </w:rPr>
      </w:pPr>
      <w:r>
        <w:rPr>
          <w:rFonts w:hint="default" w:ascii="宋体" w:hAnsi="宋体" w:eastAsia="宋体" w:cstheme="minorBidi"/>
          <w:kern w:val="2"/>
          <w:sz w:val="24"/>
          <w:szCs w:val="22"/>
          <w:lang w:val="en-US" w:eastAsia="zh-CN" w:bidi="ar-SA"/>
        </w:rPr>
        <w:t>12.</w:t>
      </w:r>
      <w:r>
        <w:rPr>
          <w:rFonts w:hint="eastAsia" w:asciiTheme="minorEastAsia" w:hAnsiTheme="minorEastAsia"/>
          <w:sz w:val="24"/>
          <w:szCs w:val="24"/>
        </w:rPr>
        <w:t>★支持房颤及室上性心律失常分析功能，如：室上性心动过速，SVCs</w:t>
      </w:r>
      <w:r>
        <w:rPr>
          <w:rFonts w:asciiTheme="minorEastAsia" w:hAnsiTheme="minorEastAsia"/>
          <w:sz w:val="24"/>
          <w:szCs w:val="24"/>
        </w:rPr>
        <w:t>/</w:t>
      </w:r>
      <w:r>
        <w:rPr>
          <w:rFonts w:hint="eastAsia" w:asciiTheme="minorEastAsia" w:hAnsiTheme="minorEastAsia"/>
          <w:sz w:val="24"/>
          <w:szCs w:val="24"/>
        </w:rPr>
        <w:t>min等，标配支持≥2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种实时心律失常分析</w:t>
      </w:r>
    </w:p>
    <w:p w14:paraId="1ABC7B24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0" w:leftChars="0" w:hanging="360" w:firstLineChars="0"/>
        <w:rPr>
          <w:rFonts w:ascii="宋体" w:hAnsi="宋体" w:eastAsia="宋体"/>
          <w:sz w:val="24"/>
        </w:rPr>
      </w:pPr>
      <w:r>
        <w:rPr>
          <w:rFonts w:hint="default" w:ascii="宋体" w:hAnsi="宋体" w:eastAsia="宋体" w:cstheme="minorBidi"/>
          <w:kern w:val="2"/>
          <w:sz w:val="24"/>
          <w:szCs w:val="22"/>
          <w:lang w:val="en-US" w:eastAsia="zh-CN" w:bidi="ar-SA"/>
        </w:rPr>
        <w:t>13.</w:t>
      </w:r>
      <w:r>
        <w:rPr>
          <w:rFonts w:hint="eastAsia" w:ascii="宋体" w:hAnsi="宋体" w:eastAsia="宋体"/>
          <w:sz w:val="24"/>
        </w:rPr>
        <w:t>提供手动、自动间隔、连续、序列</w:t>
      </w:r>
      <w:r>
        <w:rPr>
          <w:rFonts w:hint="eastAsia" w:ascii="宋体" w:hAnsi="宋体" w:eastAsia="宋体"/>
          <w:sz w:val="24"/>
          <w:lang w:val="en-US" w:eastAsia="zh-CN"/>
        </w:rPr>
        <w:t>等</w:t>
      </w:r>
      <w:r>
        <w:rPr>
          <w:rFonts w:hint="eastAsia" w:ascii="宋体" w:hAnsi="宋体" w:eastAsia="宋体"/>
          <w:sz w:val="24"/>
        </w:rPr>
        <w:t>四种无创血压测量模式</w:t>
      </w:r>
      <w:r>
        <w:rPr>
          <w:rFonts w:hint="eastAsia" w:ascii="宋体" w:hAnsi="宋体" w:eastAsia="宋体"/>
          <w:sz w:val="24"/>
          <w:lang w:eastAsia="zh-CN"/>
        </w:rPr>
        <w:t>；</w:t>
      </w:r>
      <w:r>
        <w:rPr>
          <w:rFonts w:hint="eastAsia" w:ascii="宋体" w:hAnsi="宋体" w:eastAsia="宋体"/>
          <w:sz w:val="24"/>
        </w:rPr>
        <w:t>IBP测量范围：-50 – 360 mmHg，支持实时PPV测量。</w:t>
      </w:r>
    </w:p>
    <w:p w14:paraId="4E3F8951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0" w:leftChars="0" w:hanging="360" w:firstLineChars="0"/>
        <w:rPr>
          <w:rFonts w:hint="eastAsia" w:ascii="宋体" w:hAnsi="宋体" w:eastAsia="宋体"/>
          <w:sz w:val="24"/>
        </w:rPr>
      </w:pPr>
      <w:r>
        <w:rPr>
          <w:rFonts w:hint="default" w:ascii="宋体" w:hAnsi="宋体" w:eastAsia="宋体" w:cstheme="minorBidi"/>
          <w:kern w:val="2"/>
          <w:sz w:val="24"/>
          <w:szCs w:val="22"/>
          <w:lang w:val="en-US" w:eastAsia="zh-CN" w:bidi="ar-SA"/>
        </w:rPr>
        <w:t>14.</w:t>
      </w:r>
      <w:r>
        <w:rPr>
          <w:rFonts w:hint="eastAsia" w:ascii="宋体" w:hAnsi="宋体" w:eastAsia="宋体"/>
          <w:kern w:val="0"/>
          <w:sz w:val="24"/>
        </w:rPr>
        <w:t>≥</w:t>
      </w:r>
      <w:r>
        <w:rPr>
          <w:rFonts w:ascii="宋体" w:hAnsi="宋体" w:eastAsia="宋体"/>
          <w:sz w:val="24"/>
        </w:rPr>
        <w:t>800</w:t>
      </w:r>
      <w:r>
        <w:rPr>
          <w:rFonts w:hint="eastAsia" w:ascii="宋体" w:hAnsi="宋体" w:eastAsia="宋体"/>
          <w:sz w:val="24"/>
        </w:rPr>
        <w:t>条事件回顾</w:t>
      </w:r>
      <w:r>
        <w:rPr>
          <w:rFonts w:hint="eastAsia" w:ascii="宋体" w:hAnsi="宋体" w:eastAsia="宋体"/>
          <w:sz w:val="24"/>
          <w:lang w:eastAsia="zh-CN"/>
        </w:rPr>
        <w:t>，</w:t>
      </w:r>
      <w:r>
        <w:rPr>
          <w:rFonts w:hint="eastAsia" w:ascii="宋体" w:hAnsi="宋体" w:eastAsia="宋体"/>
          <w:sz w:val="24"/>
        </w:rPr>
        <w:t>每条报警事件至少能够存储32秒三道相关波形，以及报警触发时所有测量参数值</w:t>
      </w:r>
      <w:r>
        <w:rPr>
          <w:rFonts w:hint="eastAsia" w:ascii="宋体" w:hAnsi="宋体" w:eastAsia="宋体"/>
          <w:sz w:val="24"/>
          <w:lang w:eastAsia="zh-CN"/>
        </w:rPr>
        <w:t>；</w:t>
      </w:r>
      <w:r>
        <w:rPr>
          <w:rFonts w:hint="eastAsia" w:ascii="宋体" w:hAnsi="宋体" w:eastAsia="宋体"/>
          <w:kern w:val="0"/>
          <w:sz w:val="24"/>
        </w:rPr>
        <w:t>≥</w:t>
      </w:r>
      <w:r>
        <w:rPr>
          <w:rFonts w:ascii="宋体" w:hAnsi="宋体" w:eastAsia="宋体"/>
          <w:sz w:val="24"/>
        </w:rPr>
        <w:t>800</w:t>
      </w:r>
      <w:r>
        <w:rPr>
          <w:rFonts w:hint="eastAsia" w:ascii="宋体" w:hAnsi="宋体" w:eastAsia="宋体"/>
          <w:sz w:val="24"/>
        </w:rPr>
        <w:t>条NIBP测量结果回顾</w:t>
      </w:r>
      <w:r>
        <w:rPr>
          <w:rFonts w:hint="eastAsia" w:ascii="宋体" w:hAnsi="宋体" w:eastAsia="宋体"/>
          <w:sz w:val="24"/>
          <w:lang w:eastAsia="zh-CN"/>
        </w:rPr>
        <w:t>；</w:t>
      </w:r>
      <w:r>
        <w:rPr>
          <w:rFonts w:hint="eastAsia" w:ascii="宋体" w:hAnsi="宋体" w:eastAsia="宋体"/>
          <w:kern w:val="0"/>
          <w:sz w:val="24"/>
        </w:rPr>
        <w:t>≥</w:t>
      </w:r>
      <w:r>
        <w:rPr>
          <w:rFonts w:hint="eastAsia" w:ascii="宋体" w:hAnsi="宋体" w:eastAsia="宋体"/>
          <w:sz w:val="24"/>
        </w:rPr>
        <w:t>4</w:t>
      </w:r>
      <w:r>
        <w:rPr>
          <w:rFonts w:ascii="宋体" w:hAnsi="宋体" w:eastAsia="宋体"/>
          <w:sz w:val="24"/>
        </w:rPr>
        <w:t>0</w:t>
      </w:r>
      <w:r>
        <w:rPr>
          <w:rFonts w:hint="eastAsia" w:ascii="宋体" w:hAnsi="宋体" w:eastAsia="宋体"/>
          <w:sz w:val="24"/>
        </w:rPr>
        <w:t>小时全息波形回顾</w:t>
      </w:r>
      <w:r>
        <w:rPr>
          <w:rFonts w:hint="eastAsia" w:ascii="宋体" w:hAnsi="宋体" w:eastAsia="宋体"/>
          <w:sz w:val="24"/>
          <w:lang w:eastAsia="zh-CN"/>
        </w:rPr>
        <w:t>；</w:t>
      </w:r>
      <w:r>
        <w:rPr>
          <w:rFonts w:hint="eastAsia" w:ascii="宋体" w:hAnsi="宋体" w:eastAsia="宋体"/>
          <w:kern w:val="0"/>
          <w:sz w:val="24"/>
        </w:rPr>
        <w:t>≥</w:t>
      </w:r>
      <w:r>
        <w:rPr>
          <w:rFonts w:hint="eastAsia" w:ascii="宋体" w:hAnsi="宋体" w:eastAsia="宋体"/>
          <w:sz w:val="24"/>
        </w:rPr>
        <w:t>1</w:t>
      </w:r>
      <w:r>
        <w:rPr>
          <w:rFonts w:ascii="宋体" w:hAnsi="宋体" w:eastAsia="宋体"/>
          <w:sz w:val="24"/>
        </w:rPr>
        <w:t>00</w:t>
      </w:r>
      <w:r>
        <w:rPr>
          <w:rFonts w:hint="eastAsia" w:ascii="宋体" w:hAnsi="宋体" w:eastAsia="宋体"/>
          <w:sz w:val="24"/>
        </w:rPr>
        <w:t>小时趋势数据回顾</w:t>
      </w:r>
      <w:r>
        <w:rPr>
          <w:rFonts w:hint="eastAsia" w:ascii="宋体" w:hAnsi="宋体" w:eastAsia="宋体"/>
          <w:sz w:val="24"/>
          <w:lang w:eastAsia="zh-CN"/>
        </w:rPr>
        <w:t>；</w:t>
      </w:r>
    </w:p>
    <w:p w14:paraId="0F248C65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theme="minorBidi"/>
          <w:b/>
          <w:bCs/>
          <w:kern w:val="2"/>
          <w:sz w:val="24"/>
          <w:szCs w:val="24"/>
          <w:lang w:val="en-US" w:eastAsia="zh-CN" w:bidi="ar-SA"/>
        </w:rPr>
        <w:t>二、</w:t>
      </w:r>
      <w:r>
        <w:rPr>
          <w:rFonts w:hint="eastAsia" w:ascii="宋体" w:hAnsi="宋体" w:eastAsia="宋体" w:cstheme="minorBidi"/>
          <w:b/>
          <w:bCs/>
          <w:kern w:val="2"/>
          <w:sz w:val="24"/>
          <w:szCs w:val="24"/>
          <w:lang w:val="en-US" w:eastAsia="zh-CN" w:bidi="ar-SA"/>
        </w:rPr>
        <w:t>十二导联同步心电分析系统及数字心电图机（心电图机）</w:t>
      </w:r>
    </w:p>
    <w:p w14:paraId="4AB9AE41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rPr>
          <w:rFonts w:hint="eastAsia" w:ascii="宋体" w:hAnsi="宋体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  <w:lang w:val="en-US" w:eastAsia="zh-CN"/>
        </w:rPr>
        <w:t>（一）数量：1套</w:t>
      </w:r>
    </w:p>
    <w:p w14:paraId="5F22B5B2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rPr>
          <w:rStyle w:val="5"/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  <w:lang w:val="en-US" w:eastAsia="zh-CN"/>
        </w:rPr>
        <w:t>（二）技术要求：</w:t>
      </w:r>
    </w:p>
    <w:p w14:paraId="766D1F4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hanging="420"/>
        <w:jc w:val="left"/>
        <w:textAlignment w:val="baseline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2.1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十二导联同步心电分析系统</w:t>
      </w:r>
    </w:p>
    <w:p w14:paraId="3364C1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hanging="420"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2.1.1</w:t>
      </w:r>
      <w:r>
        <w:rPr>
          <w:rFonts w:hint="eastAsia" w:ascii="宋体" w:hAnsi="宋体" w:cs="宋体"/>
          <w:kern w:val="0"/>
          <w:sz w:val="24"/>
          <w:szCs w:val="24"/>
        </w:rPr>
        <w:t>心电分析软件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模块</w:t>
      </w:r>
    </w:p>
    <w:p w14:paraId="02E95F0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hanging="420"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（1）心电医生诊断工作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站支持</w:t>
      </w:r>
      <w:r>
        <w:rPr>
          <w:rFonts w:hint="eastAsia" w:ascii="宋体" w:hAnsi="宋体" w:cs="宋体"/>
          <w:kern w:val="0"/>
          <w:sz w:val="24"/>
          <w:szCs w:val="24"/>
        </w:rPr>
        <w:t>接收临床传输来的心电病历进行专业的心电图诊断、处理分析功能。心电图诊断报告要有权限管理，不同使用医生权利不同，支持多级审核。</w:t>
      </w:r>
    </w:p>
    <w:p w14:paraId="1133653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hanging="420"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（2）多种显示方式导联同屏，指定导联同屏同步比较等形式，支持每组波形中任意波形单击放大对比功能，每个单击放大</w:t>
      </w:r>
      <w:r>
        <w:rPr>
          <w:rFonts w:ascii="宋体" w:hAnsi="宋体" w:cs="宋体"/>
          <w:kern w:val="0"/>
          <w:sz w:val="24"/>
          <w:szCs w:val="24"/>
        </w:rPr>
        <w:t>QRS</w:t>
      </w:r>
      <w:r>
        <w:rPr>
          <w:rFonts w:hint="eastAsia" w:ascii="宋体" w:hAnsi="宋体" w:cs="宋体"/>
          <w:kern w:val="0"/>
          <w:sz w:val="24"/>
          <w:szCs w:val="24"/>
        </w:rPr>
        <w:t>波群测量参数不少于</w:t>
      </w:r>
      <w:r>
        <w:rPr>
          <w:rFonts w:ascii="宋体" w:hAnsi="宋体" w:cs="宋体"/>
          <w:kern w:val="0"/>
          <w:sz w:val="24"/>
          <w:szCs w:val="24"/>
        </w:rPr>
        <w:t>20</w:t>
      </w:r>
      <w:r>
        <w:rPr>
          <w:rFonts w:hint="eastAsia" w:ascii="宋体" w:hAnsi="宋体" w:cs="宋体"/>
          <w:kern w:val="0"/>
          <w:sz w:val="24"/>
          <w:szCs w:val="24"/>
        </w:rPr>
        <w:t>种，并且支持</w:t>
      </w:r>
      <w:r>
        <w:rPr>
          <w:rFonts w:ascii="宋体" w:hAnsi="宋体" w:cs="宋体"/>
          <w:kern w:val="0"/>
          <w:sz w:val="24"/>
          <w:szCs w:val="24"/>
        </w:rPr>
        <w:t>12</w:t>
      </w:r>
      <w:r>
        <w:rPr>
          <w:rFonts w:hint="eastAsia" w:ascii="宋体" w:hAnsi="宋体" w:cs="宋体"/>
          <w:kern w:val="0"/>
          <w:sz w:val="24"/>
          <w:szCs w:val="24"/>
        </w:rPr>
        <w:t>导波形叠加对比，符合波叠加对比。</w:t>
      </w:r>
    </w:p>
    <w:p w14:paraId="0E02518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hanging="420"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（3）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心电</w:t>
      </w:r>
      <w:r>
        <w:rPr>
          <w:rFonts w:hint="eastAsia" w:ascii="宋体" w:hAnsi="宋体" w:cs="宋体"/>
          <w:kern w:val="0"/>
          <w:sz w:val="24"/>
          <w:szCs w:val="24"/>
        </w:rPr>
        <w:t>医生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诊断工作站</w:t>
      </w:r>
      <w:r>
        <w:rPr>
          <w:rFonts w:hint="eastAsia" w:ascii="宋体" w:hAnsi="宋体" w:cs="宋体"/>
          <w:kern w:val="0"/>
          <w:sz w:val="24"/>
          <w:szCs w:val="24"/>
        </w:rPr>
        <w:t>具有自动分析，具有自动测量给出诊断提示或结果的功能，异常诊断参数提醒、具有标准的心电图诊断摸板，以辅助医生快速诊断心电图。</w:t>
      </w:r>
    </w:p>
    <w:p w14:paraId="68ECB77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hanging="420"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（4）冠心病定位技术、心脏示意图功能：针对每条心电图诊断结论，提供相应大致病变位置心脏示意图。</w:t>
      </w:r>
    </w:p>
    <w:p w14:paraId="7621DB2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hanging="420"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（5）提供病例收藏功能：支持个人收藏及公开收藏。</w:t>
      </w:r>
    </w:p>
    <w:p w14:paraId="73C2882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hanging="420"/>
        <w:jc w:val="left"/>
        <w:textAlignment w:val="baseline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（6）病例随访功能：为心电图检查完成病人设置随访、预约随访功能，支持随访提醒及随访状态描述。</w:t>
      </w:r>
    </w:p>
    <w:p w14:paraId="11FF866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hanging="420"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★</w:t>
      </w:r>
      <w:r>
        <w:rPr>
          <w:rFonts w:hint="eastAsia" w:ascii="宋体" w:hAnsi="宋体" w:cs="宋体"/>
          <w:kern w:val="0"/>
          <w:sz w:val="24"/>
          <w:szCs w:val="24"/>
        </w:rPr>
        <w:t>（7）支持</w:t>
      </w:r>
      <w:r>
        <w:rPr>
          <w:rFonts w:ascii="宋体" w:hAnsi="宋体" w:cs="宋体"/>
          <w:kern w:val="0"/>
          <w:sz w:val="24"/>
          <w:szCs w:val="24"/>
        </w:rPr>
        <w:t>12</w:t>
      </w:r>
      <w:r>
        <w:rPr>
          <w:rFonts w:hint="eastAsia" w:ascii="宋体" w:hAnsi="宋体" w:cs="宋体"/>
          <w:kern w:val="0"/>
          <w:sz w:val="24"/>
          <w:szCs w:val="24"/>
        </w:rPr>
        <w:t>导联同步心电图分析技术。</w:t>
      </w:r>
    </w:p>
    <w:p w14:paraId="74984AD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hanging="420"/>
        <w:jc w:val="left"/>
        <w:textAlignment w:val="baseline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（8）支持</w:t>
      </w:r>
      <w:r>
        <w:rPr>
          <w:rFonts w:ascii="宋体" w:hAnsi="宋体" w:cs="宋体"/>
          <w:kern w:val="0"/>
          <w:sz w:val="24"/>
          <w:szCs w:val="24"/>
        </w:rPr>
        <w:t>VCG</w:t>
      </w:r>
      <w:r>
        <w:rPr>
          <w:rFonts w:hint="eastAsia" w:ascii="宋体" w:hAnsi="宋体" w:cs="宋体"/>
          <w:kern w:val="0"/>
          <w:sz w:val="24"/>
          <w:szCs w:val="24"/>
        </w:rPr>
        <w:t>（空间向量心电图）、</w:t>
      </w:r>
      <w:r>
        <w:rPr>
          <w:rFonts w:ascii="宋体" w:hAnsi="宋体" w:cs="宋体"/>
          <w:kern w:val="0"/>
          <w:sz w:val="24"/>
          <w:szCs w:val="24"/>
        </w:rPr>
        <w:t>TVCG</w:t>
      </w:r>
      <w:r>
        <w:rPr>
          <w:rFonts w:hint="eastAsia" w:ascii="宋体" w:hAnsi="宋体" w:cs="宋体"/>
          <w:kern w:val="0"/>
          <w:sz w:val="24"/>
          <w:szCs w:val="24"/>
        </w:rPr>
        <w:t>（时间向量心电图）功能、频谱心电、心室晚电位功能、心率变异功能分析技术。</w:t>
      </w:r>
    </w:p>
    <w:p w14:paraId="5EEACB8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2.2 数字心电图机</w:t>
      </w:r>
    </w:p>
    <w:p w14:paraId="5291892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jc w:val="left"/>
        <w:textAlignment w:val="baseline"/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2.2.1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导联模式：Wilson体系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2530C7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jc w:val="left"/>
        <w:textAlignment w:val="baseline"/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2.2.2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输入电路：浮地输入、具有除颤保护电路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E06F8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jc w:val="left"/>
        <w:textAlignment w:val="baseline"/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2.2.3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采集方式：12导联同步采集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A218F9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jc w:val="left"/>
        <w:textAlignment w:val="baseline"/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2.2.4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灵敏度（增益）：5mm/mV、10mm/mV、20mm/mV,误差不超过±5%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7D735B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jc w:val="left"/>
        <w:textAlignment w:val="baseline"/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2.2.5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走纸速度：12.5mm／s、25mm/s、50mm/s，误差不超过±5%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B3F2C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jc w:val="left"/>
        <w:textAlignment w:val="baseline"/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2.2.6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耐极化电压：≧±300mV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FC7B23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jc w:val="left"/>
        <w:textAlignment w:val="baseline"/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2.2.7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共模抑制比：≧100dB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519135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jc w:val="left"/>
        <w:textAlignment w:val="baseline"/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2.2.8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滤波：无、标准、增强、标准（低通150）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3B3458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jc w:val="left"/>
        <w:textAlignment w:val="baseline"/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2.2.9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显示屏：≧10英寸电容式触摸彩色液晶屏，分辨率支持 1280x800像素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84B171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jc w:val="left"/>
        <w:textAlignment w:val="baseline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2.2.10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显示方式：支持12导心电波形显示。</w:t>
      </w:r>
    </w:p>
    <w:p w14:paraId="61188D5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jc w:val="left"/>
        <w:textAlignment w:val="baseline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2.2.11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数据存储：内部存储&gt;10000份病例，支持外接SD卡，支持U盘。</w:t>
      </w:r>
    </w:p>
    <w:p w14:paraId="1DB6CF1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jc w:val="left"/>
        <w:textAlignment w:val="baseline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2.2.12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系统语言：中文、英文。</w:t>
      </w:r>
    </w:p>
    <w:p w14:paraId="2C8C493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jc w:val="left"/>
        <w:textAlignment w:val="baseline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2.2.13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具有导联脱落提示，可直观提示脱落导联，方便医生操作。</w:t>
      </w:r>
    </w:p>
    <w:p w14:paraId="28853E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jc w:val="left"/>
        <w:textAlignment w:val="baseline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2.2.14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具有待机功能，可手动唤醒。</w:t>
      </w:r>
    </w:p>
    <w:p w14:paraId="061E86B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jc w:val="left"/>
        <w:textAlignment w:val="baseline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2.2.15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记录功能：支持热敏点阵打印。</w:t>
      </w:r>
    </w:p>
    <w:p w14:paraId="755B4AF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jc w:val="left"/>
        <w:textAlignment w:val="baseline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2.2.16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记录纸规格：支持210mm卷纸。</w:t>
      </w:r>
    </w:p>
    <w:p w14:paraId="7BBA139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jc w:val="left"/>
        <w:textAlignment w:val="baseline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2.2.17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记录模式：支持自动、手动。</w:t>
      </w:r>
    </w:p>
    <w:p w14:paraId="3023BEE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jc w:val="left"/>
        <w:textAlignment w:val="baseline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2.2.18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屏幕显示内容：心电波形显示、心率、导联名称、走纸速度、增益、滤波器状态、系统时间、患者信息、电池电量。</w:t>
      </w:r>
    </w:p>
    <w:p w14:paraId="19536A0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jc w:val="left"/>
        <w:textAlignment w:val="baseline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2.2.19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时间偏移：≧98μs，幅度量化：≧0.04μV/LSB。数据传输：支持WLAN功能  IEEE 802.11 a/b/g/n ；以太网 10M/100M Base-T端口全双工/半双工自适应。</w:t>
      </w:r>
    </w:p>
    <w:p w14:paraId="213C0F6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jc w:val="left"/>
        <w:textAlignment w:val="baseline"/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2.2.20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数据传输：数据可通过无线和有线两种方式完成数据上传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185F85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jc w:val="left"/>
        <w:textAlignment w:val="baseline"/>
        <w:rPr>
          <w:rFonts w:hint="eastAsia" w:eastAsia="宋体"/>
          <w:kern w:val="0"/>
          <w:lang w:val="en-US" w:eastAsia="zh-CN"/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2.2.21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数据接口：数据可通过无线网络或有限网络基于TCP/IP传输协议以XML、HL7、DICOM、EDF格式进行传输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4BAC31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★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2.3以上产品需与医院现有心电网络系统无缝集成，并保证原始数据传输无误，涉及接口费用由供应商负责。（提供承诺函）</w:t>
      </w:r>
    </w:p>
    <w:p w14:paraId="77B6D5B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（三）配置清单</w:t>
      </w:r>
    </w:p>
    <w:p w14:paraId="0CADF04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Fonts w:hint="default" w:ascii="宋体" w:hAnsi="宋体" w:cs="Tahoma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ahoma"/>
          <w:kern w:val="0"/>
          <w:sz w:val="24"/>
          <w:szCs w:val="24"/>
          <w:lang w:val="en-US" w:eastAsia="zh-CN"/>
        </w:rPr>
        <w:t>心电分析软件模块    1套     心电图主机   1台</w:t>
      </w:r>
    </w:p>
    <w:p w14:paraId="5CE4C39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Fonts w:hint="eastAsia" w:ascii="宋体" w:hAnsi="宋体" w:cs="Tahoma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ahoma"/>
          <w:kern w:val="0"/>
          <w:sz w:val="24"/>
          <w:szCs w:val="24"/>
          <w:lang w:val="en-US" w:eastAsia="zh-CN"/>
        </w:rPr>
        <w:t>12导联采集器   1套          12导联线  1套</w:t>
      </w:r>
    </w:p>
    <w:p w14:paraId="26A7729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5"/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宋体" w:hAnsi="宋体" w:cs="Tahoma"/>
          <w:kern w:val="0"/>
          <w:sz w:val="24"/>
          <w:szCs w:val="24"/>
          <w:lang w:val="en-US" w:eastAsia="zh-CN"/>
        </w:rPr>
        <w:t>吸球夹子    1套              医用台车    1套</w:t>
      </w:r>
    </w:p>
    <w:p w14:paraId="768F3F7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baseline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投标人条件</w:t>
      </w:r>
    </w:p>
    <w:p w14:paraId="4389733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1. 投标人必须具有销售、安装、维修保养能力。</w:t>
      </w:r>
    </w:p>
    <w:p w14:paraId="719991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2. 投标人必须为合格设备制造商及其合法授权的代理商。</w:t>
      </w:r>
    </w:p>
    <w:p w14:paraId="6A668BE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3. 产品质量保证规范符合中华人民共和国国家相关标准。</w:t>
      </w:r>
    </w:p>
    <w:p w14:paraId="777B422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4. 付款方式：安装验收调试合格，正常运行后，付90％；余10％质保期满后支付。</w:t>
      </w:r>
    </w:p>
    <w:p w14:paraId="7B1B10D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5.设备保修期为三年，设备出现故障4小时内到达甲方现场维修该设备。如保修期内中标单位未按时履行维修义务，按总价的百分之五，向医院支付违约金，造成医院损失，中标单位另行赔偿。</w:t>
      </w:r>
    </w:p>
    <w:p w14:paraId="1066B20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NmU4Zjk4YWRiMjZmYjlkNTI4MDZiNTMzOGJiZGEifQ=="/>
  </w:docVars>
  <w:rsids>
    <w:rsidRoot w:val="2AFC211A"/>
    <w:rsid w:val="2AFC211A"/>
    <w:rsid w:val="7237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character" w:styleId="5">
    <w:name w:val="Strong"/>
    <w:basedOn w:val="4"/>
    <w:qFormat/>
    <w:uiPriority w:val="0"/>
    <w:rPr>
      <w:b/>
      <w:bCs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列出段落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803</Words>
  <Characters>881</Characters>
  <Lines>0</Lines>
  <Paragraphs>0</Paragraphs>
  <TotalTime>12</TotalTime>
  <ScaleCrop>false</ScaleCrop>
  <LinksUpToDate>false</LinksUpToDate>
  <CharactersWithSpaces>978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2025-05-06T04:29:00Z</dcterms:created>
  <dc:creator>26870</dc:creator>
  <cp:lastModifiedBy>小郝</cp:lastModifiedBy>
  <cp:lastPrinted>2025-05-21T08:49:57Z</cp:lastPrinted>
  <dcterms:modified xsi:type="dcterms:W3CDTF">2025-05-21T08:50:10Z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A9FC13DC00404BB8BA23B0343DCB495B</vt:lpwstr>
  </property>
  <property fmtid="{D5CDD505-2E9C-101B-9397-08002B2CF9AE}" pid="4" name="KSOTemplateDocerSaveRecord">
    <vt:lpwstr>eyJoZGlkIjoiMzNlNmM3ODZkOTExNDIzNTFlMTgxOTdkZGY4N2E5MzMiLCJ1c2VySWQiOiIxMjE0OTc2NjU3In0=</vt:lpwstr>
  </property>
</Properties>
</file>