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88C2C">
      <w:pPr>
        <w:jc w:val="left"/>
        <w:rPr>
          <w:rFonts w:hint="eastAsia" w:asciiTheme="minorEastAsia" w:hAnsiTheme="minorEastAsia" w:eastAsiaTheme="minorEastAsia" w:cstheme="minorEastAsia"/>
          <w:color w:val="auto"/>
          <w:highlight w:val="none"/>
        </w:rPr>
      </w:pPr>
    </w:p>
    <w:p w14:paraId="1E466880">
      <w:pPr>
        <w:jc w:val="left"/>
        <w:rPr>
          <w:rFonts w:hint="eastAsia" w:asciiTheme="minorEastAsia" w:hAnsiTheme="minorEastAsia" w:eastAsiaTheme="minorEastAsia" w:cstheme="minorEastAsia"/>
          <w:color w:val="auto"/>
          <w:highlight w:val="none"/>
        </w:rPr>
      </w:pPr>
    </w:p>
    <w:p w14:paraId="0E23BB4A">
      <w:pPr>
        <w:jc w:val="left"/>
        <w:rPr>
          <w:rFonts w:hint="eastAsia" w:asciiTheme="minorEastAsia" w:hAnsiTheme="minorEastAsia" w:eastAsiaTheme="minorEastAsia" w:cstheme="minorEastAsia"/>
          <w:color w:val="auto"/>
          <w:highlight w:val="none"/>
        </w:rPr>
      </w:pPr>
    </w:p>
    <w:p w14:paraId="0BD4AF9F">
      <w:pPr>
        <w:jc w:val="center"/>
        <w:rPr>
          <w:rFonts w:hint="eastAsia" w:asciiTheme="minorEastAsia" w:hAnsiTheme="minorEastAsia" w:eastAsiaTheme="minorEastAsia" w:cstheme="minorEastAsia"/>
          <w:color w:val="auto"/>
          <w:highlight w:val="none"/>
        </w:rPr>
      </w:pPr>
    </w:p>
    <w:p w14:paraId="796220E7">
      <w:pPr>
        <w:spacing w:line="1600" w:lineRule="exact"/>
        <w:jc w:val="center"/>
        <w:outlineLvl w:val="0"/>
        <w:rPr>
          <w:rFonts w:hint="eastAsia" w:asciiTheme="minorEastAsia" w:hAnsiTheme="minorEastAsia" w:eastAsiaTheme="minorEastAsia" w:cstheme="minorEastAsia"/>
          <w:color w:val="auto"/>
          <w:sz w:val="84"/>
          <w:szCs w:val="84"/>
          <w:highlight w:val="none"/>
        </w:rPr>
      </w:pPr>
    </w:p>
    <w:p w14:paraId="44953C52">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竞争性磋商文件</w:t>
      </w:r>
    </w:p>
    <w:p w14:paraId="2C38001D">
      <w:pPr>
        <w:spacing w:line="700" w:lineRule="exact"/>
        <w:jc w:val="center"/>
        <w:rPr>
          <w:rFonts w:hint="eastAsia" w:asciiTheme="minorEastAsia" w:hAnsiTheme="minorEastAsia" w:eastAsiaTheme="minorEastAsia" w:cstheme="minorEastAsia"/>
          <w:color w:val="auto"/>
          <w:sz w:val="72"/>
          <w:szCs w:val="72"/>
          <w:highlight w:val="none"/>
        </w:rPr>
      </w:pPr>
    </w:p>
    <w:p w14:paraId="7B6928B5">
      <w:pPr>
        <w:pStyle w:val="4"/>
        <w:rPr>
          <w:rFonts w:hint="eastAsia" w:asciiTheme="minorEastAsia" w:hAnsiTheme="minorEastAsia" w:eastAsiaTheme="minorEastAsia" w:cstheme="minorEastAsia"/>
          <w:color w:val="auto"/>
          <w:highlight w:val="none"/>
        </w:rPr>
      </w:pPr>
    </w:p>
    <w:p w14:paraId="0C4B8F3C">
      <w:pPr>
        <w:rPr>
          <w:color w:val="auto"/>
          <w:highlight w:val="none"/>
        </w:rPr>
      </w:pPr>
    </w:p>
    <w:p w14:paraId="49C29E6E">
      <w:pPr>
        <w:spacing w:line="700" w:lineRule="exact"/>
        <w:jc w:val="center"/>
        <w:rPr>
          <w:rFonts w:hint="eastAsia" w:asciiTheme="minorEastAsia" w:hAnsiTheme="minorEastAsia" w:eastAsiaTheme="minorEastAsia" w:cstheme="minorEastAsia"/>
          <w:color w:val="auto"/>
          <w:sz w:val="32"/>
          <w:highlight w:val="none"/>
        </w:rPr>
      </w:pPr>
    </w:p>
    <w:p w14:paraId="4A44AD30">
      <w:pPr>
        <w:spacing w:line="500" w:lineRule="exact"/>
        <w:ind w:firstLine="720" w:firstLineChars="2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项目编号：HRZ25C288 </w:t>
      </w:r>
    </w:p>
    <w:p w14:paraId="47B4F25D">
      <w:pPr>
        <w:spacing w:line="500" w:lineRule="exact"/>
        <w:ind w:firstLine="720" w:firstLineChars="2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项目名称：“数字工会AI+综合场景”建设规划</w:t>
      </w:r>
    </w:p>
    <w:p w14:paraId="03C2B128">
      <w:pPr>
        <w:spacing w:line="700" w:lineRule="exact"/>
        <w:rPr>
          <w:rFonts w:hint="eastAsia" w:asciiTheme="minorEastAsia" w:hAnsiTheme="minorEastAsia" w:eastAsiaTheme="minorEastAsia" w:cstheme="minorEastAsia"/>
          <w:color w:val="auto"/>
          <w:sz w:val="36"/>
          <w:szCs w:val="36"/>
          <w:highlight w:val="none"/>
        </w:rPr>
      </w:pPr>
    </w:p>
    <w:p w14:paraId="5F12F710">
      <w:pPr>
        <w:pStyle w:val="22"/>
        <w:rPr>
          <w:color w:val="auto"/>
          <w:highlight w:val="none"/>
        </w:rPr>
      </w:pPr>
    </w:p>
    <w:p w14:paraId="759D0F1B">
      <w:pPr>
        <w:pStyle w:val="22"/>
        <w:rPr>
          <w:rFonts w:hint="eastAsia" w:asciiTheme="minorEastAsia" w:hAnsiTheme="minorEastAsia" w:eastAsiaTheme="minorEastAsia" w:cstheme="minorEastAsia"/>
          <w:color w:val="auto"/>
          <w:sz w:val="36"/>
          <w:szCs w:val="36"/>
          <w:highlight w:val="none"/>
        </w:rPr>
      </w:pPr>
    </w:p>
    <w:p w14:paraId="25596709">
      <w:pPr>
        <w:pStyle w:val="22"/>
        <w:rPr>
          <w:rFonts w:hint="eastAsia" w:asciiTheme="minorEastAsia" w:hAnsiTheme="minorEastAsia" w:eastAsiaTheme="minorEastAsia" w:cstheme="minorEastAsia"/>
          <w:color w:val="auto"/>
          <w:sz w:val="36"/>
          <w:szCs w:val="36"/>
          <w:highlight w:val="none"/>
        </w:rPr>
      </w:pPr>
    </w:p>
    <w:p w14:paraId="71D29138">
      <w:pPr>
        <w:spacing w:line="700" w:lineRule="exact"/>
        <w:jc w:val="center"/>
        <w:rPr>
          <w:rFonts w:hint="eastAsia" w:asciiTheme="minorEastAsia" w:hAnsiTheme="minorEastAsia" w:eastAsiaTheme="minorEastAsia" w:cstheme="minorEastAsia"/>
          <w:b/>
          <w:color w:val="auto"/>
          <w:sz w:val="36"/>
          <w:szCs w:val="36"/>
          <w:highlight w:val="none"/>
        </w:rPr>
      </w:pPr>
    </w:p>
    <w:p w14:paraId="361A0017">
      <w:pPr>
        <w:spacing w:line="500" w:lineRule="exact"/>
        <w:ind w:firstLine="2160" w:firstLineChars="6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采购人：重庆市总工会 </w:t>
      </w:r>
    </w:p>
    <w:p w14:paraId="1E8237D1">
      <w:pPr>
        <w:spacing w:line="500" w:lineRule="exact"/>
        <w:ind w:firstLine="1080" w:firstLineChars="3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04A40F04">
      <w:pPr>
        <w:spacing w:line="720" w:lineRule="exact"/>
        <w:outlineLvl w:val="0"/>
        <w:rPr>
          <w:rFonts w:hint="eastAsia" w:asciiTheme="minorEastAsia" w:hAnsiTheme="minorEastAsia" w:eastAsiaTheme="minorEastAsia" w:cstheme="minorEastAsia"/>
          <w:color w:val="auto"/>
          <w:sz w:val="36"/>
          <w:szCs w:val="36"/>
          <w:highlight w:val="none"/>
        </w:rPr>
      </w:pPr>
    </w:p>
    <w:p w14:paraId="24E0C7E0">
      <w:pPr>
        <w:spacing w:line="720" w:lineRule="exact"/>
        <w:jc w:val="center"/>
        <w:outlineLvl w:val="0"/>
        <w:rPr>
          <w:rFonts w:hint="eastAsia"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color w:val="auto"/>
          <w:sz w:val="36"/>
          <w:szCs w:val="36"/>
          <w:highlight w:val="none"/>
        </w:rPr>
        <w:t>二〇二五年十二月</w:t>
      </w:r>
    </w:p>
    <w:p w14:paraId="5E60916C">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39B7CD27">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3437F940">
      <w:pPr>
        <w:pStyle w:val="45"/>
        <w:tabs>
          <w:tab w:val="right" w:leader="dot" w:pos="9412"/>
        </w:tabs>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_Toc24321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采购邀请书</w:t>
      </w:r>
      <w:r>
        <w:tab/>
      </w:r>
      <w:r>
        <w:fldChar w:fldCharType="begin"/>
      </w:r>
      <w:r>
        <w:instrText xml:space="preserve"> PAGEREF _Toc24321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D23C52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_Toc13072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rPr>
        <w:t xml:space="preserve">一、 </w:t>
      </w:r>
      <w:r>
        <w:rPr>
          <w:rFonts w:hint="eastAsia" w:asciiTheme="minorEastAsia" w:hAnsiTheme="minorEastAsia" w:eastAsiaTheme="minorEastAsia" w:cstheme="minorEastAsia"/>
          <w:highlight w:val="none"/>
        </w:rPr>
        <w:t>竞争性磋商内容</w:t>
      </w:r>
      <w:r>
        <w:tab/>
      </w:r>
      <w:r>
        <w:fldChar w:fldCharType="begin"/>
      </w:r>
      <w:r>
        <w:instrText xml:space="preserve"> PAGEREF _Toc13072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4138185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_Toc21886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_Toc21886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FED7C4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_Toc32021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_Toc32021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38BF7B1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_Toc22945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四、磋商有关说明</w:t>
      </w:r>
      <w:r>
        <w:tab/>
      </w:r>
      <w:r>
        <w:fldChar w:fldCharType="begin"/>
      </w:r>
      <w:r>
        <w:instrText xml:space="preserve"> PAGEREF _Toc22945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6C9757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五、保证金</w:t>
      </w:r>
      <w:r>
        <w:tab/>
      </w:r>
      <w:r>
        <w:fldChar w:fldCharType="begin"/>
      </w:r>
      <w:r>
        <w:instrText xml:space="preserve"> PAGEREF _Toc2613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004279CF">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六、其它有关规定</w:t>
      </w:r>
      <w:r>
        <w:tab/>
      </w:r>
      <w:r>
        <w:fldChar w:fldCharType="begin"/>
      </w:r>
      <w:r>
        <w:instrText xml:space="preserve"> PAGEREF _Toc9536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511B3E5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_Toc3968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七、联系方式</w:t>
      </w:r>
      <w:r>
        <w:tab/>
      </w:r>
      <w:r>
        <w:fldChar w:fldCharType="begin"/>
      </w:r>
      <w:r>
        <w:instrText xml:space="preserve"> PAGEREF _Toc3968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0347DE3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_Toc6536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项目服务需求</w:t>
      </w:r>
      <w:r>
        <w:tab/>
      </w:r>
      <w:r>
        <w:fldChar w:fldCharType="begin"/>
      </w:r>
      <w:r>
        <w:instrText xml:space="preserve"> PAGEREF _Toc6536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1229DE3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_Toc28738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一、项目服务内容</w:t>
      </w:r>
      <w:r>
        <w:tab/>
      </w:r>
      <w:r>
        <w:fldChar w:fldCharType="begin"/>
      </w:r>
      <w:r>
        <w:instrText xml:space="preserve"> PAGEREF _Toc28738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0E9224D1">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_Toc24591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二、项目总体要求</w:t>
      </w:r>
      <w:r>
        <w:tab/>
      </w:r>
      <w:r>
        <w:fldChar w:fldCharType="begin"/>
      </w:r>
      <w:r>
        <w:instrText xml:space="preserve"> PAGEREF _Toc24591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61FFA029">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三、成果交付</w:t>
      </w:r>
      <w:r>
        <w:tab/>
      </w:r>
      <w:r>
        <w:fldChar w:fldCharType="begin"/>
      </w:r>
      <w:r>
        <w:instrText xml:space="preserve"> PAGEREF _Toc32106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7D6337F5">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_Toc17669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_Toc17669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7B6263D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_Toc7515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一、实施时间、地点、交付时间及验收方式</w:t>
      </w:r>
      <w:r>
        <w:tab/>
      </w:r>
      <w:r>
        <w:fldChar w:fldCharType="begin"/>
      </w:r>
      <w:r>
        <w:instrText xml:space="preserve"> PAGEREF _Toc7515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3BB0F15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_Toc7254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_Toc7254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085C4DA2">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_Toc1824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三、付款方式</w:t>
      </w:r>
      <w:r>
        <w:tab/>
      </w:r>
      <w:r>
        <w:fldChar w:fldCharType="begin"/>
      </w:r>
      <w:r>
        <w:instrText xml:space="preserve"> PAGEREF _Toc1824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37362A2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_Toc20609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四、质量保证及相关服务</w:t>
      </w:r>
      <w:r>
        <w:tab/>
      </w:r>
      <w:r>
        <w:fldChar w:fldCharType="begin"/>
      </w:r>
      <w:r>
        <w:instrText xml:space="preserve"> PAGEREF _Toc20609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1013BE47">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_Toc21588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五、知识产权</w:t>
      </w:r>
      <w:r>
        <w:tab/>
      </w:r>
      <w:r>
        <w:fldChar w:fldCharType="begin"/>
      </w:r>
      <w:r>
        <w:instrText xml:space="preserve"> PAGEREF _Toc21588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D31847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_Toc29029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六、其他</w:t>
      </w:r>
      <w:r>
        <w:tab/>
      </w:r>
      <w:r>
        <w:fldChar w:fldCharType="begin"/>
      </w:r>
      <w:r>
        <w:instrText xml:space="preserve"> PAGEREF _Toc29029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6917CB55">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_Toc1860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第四篇  磋商程序及方法、评审标准、无效响应和</w:t>
      </w:r>
      <w:r>
        <w:rPr>
          <w:rFonts w:hint="eastAsia" w:asciiTheme="minorEastAsia" w:hAnsiTheme="minorEastAsia" w:eastAsiaTheme="minorEastAsia" w:cstheme="minorEastAsia"/>
          <w:szCs w:val="36"/>
          <w:highlight w:val="none"/>
        </w:rPr>
        <w:t>采购终止</w:t>
      </w:r>
      <w:r>
        <w:tab/>
      </w:r>
      <w:r>
        <w:fldChar w:fldCharType="begin"/>
      </w:r>
      <w:r>
        <w:instrText xml:space="preserve"> PAGEREF _Toc1860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F176D3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_Toc2658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一、磋商程序及方法</w:t>
      </w:r>
      <w:r>
        <w:tab/>
      </w:r>
      <w:r>
        <w:fldChar w:fldCharType="begin"/>
      </w:r>
      <w:r>
        <w:instrText xml:space="preserve"> PAGEREF _Toc2658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E33CE2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_Toc20236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_Toc20236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2EA83FC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_Toc626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6673C0E1">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_Toc25028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四、采购终止</w:t>
      </w:r>
      <w:r>
        <w:tab/>
      </w:r>
      <w:r>
        <w:fldChar w:fldCharType="begin"/>
      </w:r>
      <w:r>
        <w:instrText xml:space="preserve"> PAGEREF _Toc25028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2369E41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_Toc7727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第五篇  供应商须知</w:t>
      </w:r>
      <w:r>
        <w:tab/>
      </w:r>
      <w:r>
        <w:fldChar w:fldCharType="begin"/>
      </w:r>
      <w:r>
        <w:instrText xml:space="preserve"> PAGEREF _Toc7727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550126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_Toc17660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一、磋商费用</w:t>
      </w:r>
      <w:r>
        <w:tab/>
      </w:r>
      <w:r>
        <w:fldChar w:fldCharType="begin"/>
      </w:r>
      <w:r>
        <w:instrText xml:space="preserve"> PAGEREF _Toc17660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6380632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_Toc15069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二、竞争性磋商文件</w:t>
      </w:r>
      <w:r>
        <w:tab/>
      </w:r>
      <w:r>
        <w:fldChar w:fldCharType="begin"/>
      </w:r>
      <w:r>
        <w:instrText xml:space="preserve"> PAGEREF _Toc15069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0A7C983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_Toc24332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三、磋商要求</w:t>
      </w:r>
      <w:r>
        <w:tab/>
      </w:r>
      <w:r>
        <w:fldChar w:fldCharType="begin"/>
      </w:r>
      <w:r>
        <w:instrText xml:space="preserve"> PAGEREF _Toc24332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386F49AF">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_Toc21236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四、成交供应商的确认和变更</w:t>
      </w:r>
      <w:r>
        <w:tab/>
      </w:r>
      <w:r>
        <w:fldChar w:fldCharType="begin"/>
      </w:r>
      <w:r>
        <w:instrText xml:space="preserve"> PAGEREF _Toc21236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28B8655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_Toc16399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_Toc16399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1B35177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_Toc8121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_Toc8121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65A221BA">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_Toc18299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七、采购代理服务费</w:t>
      </w:r>
      <w:r>
        <w:tab/>
      </w:r>
      <w:r>
        <w:fldChar w:fldCharType="begin"/>
      </w:r>
      <w:r>
        <w:instrText xml:space="preserve"> PAGEREF _Toc18299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3BFD223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八、签订合同</w:t>
      </w:r>
      <w:r>
        <w:tab/>
      </w:r>
      <w:r>
        <w:fldChar w:fldCharType="begin"/>
      </w:r>
      <w:r>
        <w:instrText xml:space="preserve"> PAGEREF _Toc2280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5A099455">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_Toc13236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响应文件编制要求</w:t>
      </w:r>
      <w:r>
        <w:tab/>
      </w:r>
      <w:r>
        <w:fldChar w:fldCharType="begin"/>
      </w:r>
      <w:r>
        <w:instrText xml:space="preserve"> PAGEREF _Toc13236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451EA06B">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_Toc23175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_Toc23175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2EAF70C2">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_Toc21268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_Toc21268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64A7BD6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_Toc14925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_Toc14925 \h </w:instrText>
      </w:r>
      <w:r>
        <w:fldChar w:fldCharType="separate"/>
      </w:r>
      <w:r>
        <w:t>- 24 -</w:t>
      </w:r>
      <w:r>
        <w:fldChar w:fldCharType="end"/>
      </w:r>
      <w:r>
        <w:rPr>
          <w:rFonts w:hint="eastAsia" w:asciiTheme="minorEastAsia" w:hAnsiTheme="minorEastAsia" w:eastAsiaTheme="minorEastAsia" w:cstheme="minorEastAsia"/>
          <w:color w:val="auto"/>
          <w:szCs w:val="21"/>
          <w:highlight w:val="none"/>
        </w:rPr>
        <w:fldChar w:fldCharType="end"/>
      </w:r>
    </w:p>
    <w:p w14:paraId="39E4CF4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_Toc2610 \h </w:instrText>
      </w:r>
      <w:r>
        <w:fldChar w:fldCharType="separate"/>
      </w:r>
      <w:r>
        <w:t>- 26 -</w:t>
      </w:r>
      <w:r>
        <w:fldChar w:fldCharType="end"/>
      </w:r>
      <w:r>
        <w:rPr>
          <w:rFonts w:hint="eastAsia" w:asciiTheme="minorEastAsia" w:hAnsiTheme="minorEastAsia" w:eastAsiaTheme="minorEastAsia" w:cstheme="minorEastAsia"/>
          <w:color w:val="auto"/>
          <w:szCs w:val="21"/>
          <w:highlight w:val="none"/>
        </w:rPr>
        <w:fldChar w:fldCharType="end"/>
      </w:r>
    </w:p>
    <w:p w14:paraId="5C4BCD5E">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_Toc24900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_Toc24900 \h </w:instrText>
      </w:r>
      <w:r>
        <w:fldChar w:fldCharType="separate"/>
      </w:r>
      <w:r>
        <w:t>- 31 -</w:t>
      </w:r>
      <w:r>
        <w:fldChar w:fldCharType="end"/>
      </w:r>
      <w:r>
        <w:rPr>
          <w:rFonts w:hint="eastAsia" w:asciiTheme="minorEastAsia" w:hAnsiTheme="minorEastAsia" w:eastAsiaTheme="minorEastAsia" w:cstheme="minorEastAsia"/>
          <w:color w:val="auto"/>
          <w:szCs w:val="21"/>
          <w:highlight w:val="none"/>
        </w:rPr>
        <w:fldChar w:fldCharType="end"/>
      </w:r>
    </w:p>
    <w:p w14:paraId="74547DDA">
      <w:pPr>
        <w:pStyle w:val="45"/>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686CFA52">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12789052"/>
      <w:bookmarkEnd w:id="0"/>
      <w:bookmarkStart w:id="1" w:name="_Toc7314"/>
      <w:bookmarkEnd w:id="1"/>
      <w:bookmarkStart w:id="2" w:name="_Toc11641050"/>
      <w:bookmarkEnd w:id="2"/>
      <w:bookmarkStart w:id="3" w:name="_Toc106030870"/>
      <w:bookmarkEnd w:id="3"/>
      <w:bookmarkStart w:id="4" w:name="_Toc76462316"/>
      <w:bookmarkEnd w:id="4"/>
      <w:bookmarkStart w:id="5" w:name="_Toc24321"/>
      <w:r>
        <w:rPr>
          <w:rFonts w:hint="eastAsia" w:asciiTheme="minorEastAsia" w:hAnsiTheme="minorEastAsia" w:eastAsiaTheme="minorEastAsia" w:cstheme="minorEastAsia"/>
          <w:bCs/>
          <w:color w:val="auto"/>
          <w:sz w:val="36"/>
          <w:szCs w:val="30"/>
          <w:highlight w:val="none"/>
        </w:rPr>
        <w:t>第一篇  采购邀请书</w:t>
      </w:r>
      <w:bookmarkEnd w:id="5"/>
    </w:p>
    <w:p w14:paraId="37CC0BC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重庆宏仁招标代理有限公司（以下简称：采购代理机构）接受重庆市总工会（以下简称：采购人）的委托，对</w:t>
      </w:r>
      <w:r>
        <w:rPr>
          <w:rFonts w:hint="eastAsia" w:asciiTheme="minorEastAsia" w:hAnsiTheme="minorEastAsia" w:eastAsiaTheme="minorEastAsia" w:cstheme="minorEastAsia"/>
          <w:b/>
          <w:bCs/>
          <w:color w:val="auto"/>
          <w:sz w:val="24"/>
          <w:szCs w:val="24"/>
          <w:highlight w:val="none"/>
          <w:u w:val="single"/>
        </w:rPr>
        <w:t>“数字工会AI+综合场景”建设规划项目</w:t>
      </w:r>
      <w:r>
        <w:rPr>
          <w:rFonts w:hint="eastAsia" w:asciiTheme="minorEastAsia" w:hAnsiTheme="minorEastAsia" w:eastAsiaTheme="minorEastAsia" w:cstheme="minorEastAsia"/>
          <w:color w:val="auto"/>
          <w:sz w:val="24"/>
          <w:szCs w:val="24"/>
          <w:highlight w:val="none"/>
        </w:rPr>
        <w:t>（项目编号：HRZ25C288）进行竞争性磋商采购。欢迎有资格的供应商前来参与磋商。</w:t>
      </w:r>
    </w:p>
    <w:p w14:paraId="29EDCCE2">
      <w:pPr>
        <w:pStyle w:val="3"/>
        <w:numPr>
          <w:ilvl w:val="0"/>
          <w:numId w:val="13"/>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 w:name="_Toc76462317"/>
      <w:bookmarkEnd w:id="6"/>
      <w:bookmarkStart w:id="7" w:name="_Toc106030871"/>
      <w:bookmarkEnd w:id="7"/>
      <w:bookmarkStart w:id="8" w:name="_Toc317775175"/>
      <w:bookmarkEnd w:id="8"/>
      <w:bookmarkStart w:id="9" w:name="_Toc111"/>
      <w:bookmarkEnd w:id="9"/>
      <w:bookmarkStart w:id="10" w:name="_Toc313893526"/>
      <w:bookmarkEnd w:id="10"/>
      <w:bookmarkStart w:id="11" w:name="_Toc13072"/>
      <w:r>
        <w:rPr>
          <w:rFonts w:hint="eastAsia" w:asciiTheme="minorEastAsia" w:hAnsiTheme="minorEastAsia" w:eastAsiaTheme="minorEastAsia" w:cstheme="minorEastAsia"/>
          <w:color w:val="auto"/>
          <w:sz w:val="24"/>
          <w:highlight w:val="none"/>
        </w:rPr>
        <w:t>竞争性磋商内容</w:t>
      </w:r>
      <w:bookmarkEnd w:id="11"/>
    </w:p>
    <w:tbl>
      <w:tblPr>
        <w:tblStyle w:val="5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031"/>
        <w:gridCol w:w="1712"/>
        <w:gridCol w:w="1770"/>
      </w:tblGrid>
      <w:tr w14:paraId="0EF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14:paraId="22D9B4EC">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2031" w:type="dxa"/>
            <w:vAlign w:val="center"/>
          </w:tcPr>
          <w:p w14:paraId="14FE8BC4">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最高限价（万元）</w:t>
            </w:r>
          </w:p>
        </w:tc>
        <w:tc>
          <w:tcPr>
            <w:tcW w:w="1712" w:type="dxa"/>
            <w:vAlign w:val="center"/>
          </w:tcPr>
          <w:p w14:paraId="0444A35E">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磋商保证金（元）</w:t>
            </w:r>
          </w:p>
        </w:tc>
        <w:tc>
          <w:tcPr>
            <w:tcW w:w="1770" w:type="dxa"/>
            <w:vAlign w:val="center"/>
          </w:tcPr>
          <w:p w14:paraId="583BF35C">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成交供应商数量（名）</w:t>
            </w:r>
          </w:p>
        </w:tc>
      </w:tr>
      <w:tr w14:paraId="43F8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58" w:type="dxa"/>
            <w:vAlign w:val="center"/>
          </w:tcPr>
          <w:p w14:paraId="4217F3DA">
            <w:pPr>
              <w:pStyle w:val="23"/>
              <w:spacing w:line="240" w:lineRule="auto"/>
              <w:ind w:left="0"/>
              <w:jc w:val="lef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“数字工会AI+综合场景”建设规划</w:t>
            </w:r>
          </w:p>
        </w:tc>
        <w:tc>
          <w:tcPr>
            <w:tcW w:w="2031" w:type="dxa"/>
            <w:vAlign w:val="center"/>
          </w:tcPr>
          <w:p w14:paraId="2BF2CAD6">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1712" w:type="dxa"/>
            <w:vAlign w:val="center"/>
          </w:tcPr>
          <w:p w14:paraId="1C5C4903">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4000</w:t>
            </w:r>
          </w:p>
        </w:tc>
        <w:tc>
          <w:tcPr>
            <w:tcW w:w="1770" w:type="dxa"/>
            <w:vAlign w:val="center"/>
          </w:tcPr>
          <w:p w14:paraId="1B69C6B1">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tbl>
    <w:p w14:paraId="25370B2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 w:name="_Toc21035"/>
      <w:bookmarkEnd w:id="12"/>
      <w:bookmarkStart w:id="13" w:name="_Toc76462318"/>
      <w:bookmarkEnd w:id="13"/>
      <w:bookmarkStart w:id="14" w:name="_Toc106030872"/>
      <w:bookmarkEnd w:id="14"/>
      <w:bookmarkStart w:id="15" w:name="_Toc21886"/>
      <w:bookmarkStart w:id="16" w:name="_Toc373860293"/>
      <w:bookmarkStart w:id="17" w:name="_Toc317775178"/>
      <w:r>
        <w:rPr>
          <w:rFonts w:hint="eastAsia" w:asciiTheme="minorEastAsia" w:hAnsiTheme="minorEastAsia" w:eastAsiaTheme="minorEastAsia" w:cstheme="minorEastAsia"/>
          <w:color w:val="auto"/>
          <w:sz w:val="24"/>
          <w:highlight w:val="none"/>
        </w:rPr>
        <w:t>二、资金来源</w:t>
      </w:r>
      <w:bookmarkEnd w:id="15"/>
    </w:p>
    <w:p w14:paraId="4BB346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自筹资金。</w:t>
      </w:r>
    </w:p>
    <w:p w14:paraId="37B142A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76462319"/>
      <w:bookmarkEnd w:id="18"/>
      <w:bookmarkStart w:id="19" w:name="_Toc106030873"/>
      <w:bookmarkEnd w:id="19"/>
      <w:bookmarkStart w:id="20" w:name="_Toc29613"/>
      <w:bookmarkEnd w:id="20"/>
      <w:bookmarkStart w:id="21" w:name="_Toc32021"/>
      <w:r>
        <w:rPr>
          <w:rFonts w:hint="eastAsia" w:asciiTheme="minorEastAsia" w:hAnsiTheme="minorEastAsia" w:eastAsiaTheme="minorEastAsia" w:cstheme="minorEastAsia"/>
          <w:color w:val="auto"/>
          <w:sz w:val="24"/>
          <w:highlight w:val="none"/>
        </w:rPr>
        <w:t>三、供应商资格条件</w:t>
      </w:r>
      <w:bookmarkEnd w:id="21"/>
    </w:p>
    <w:p w14:paraId="2656E26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6E37515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5B37857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7C07F59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5865165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4、具有依法缴纳税收和社会保障资金的良好记录；</w:t>
      </w:r>
    </w:p>
    <w:p w14:paraId="3915FC7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1B832F4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12BAA78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（二）特定资格条件：无。</w:t>
      </w:r>
    </w:p>
    <w:bookmarkEnd w:id="16"/>
    <w:p w14:paraId="1DB9472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 w:name="_Toc106030874"/>
      <w:bookmarkEnd w:id="22"/>
      <w:bookmarkStart w:id="23" w:name="_Toc24313"/>
      <w:bookmarkEnd w:id="23"/>
      <w:bookmarkStart w:id="24" w:name="_Toc76462320"/>
      <w:bookmarkEnd w:id="24"/>
      <w:bookmarkStart w:id="25" w:name="_Toc22945"/>
      <w:r>
        <w:rPr>
          <w:rFonts w:hint="eastAsia" w:asciiTheme="minorEastAsia" w:hAnsiTheme="minorEastAsia" w:eastAsiaTheme="minorEastAsia" w:cstheme="minorEastAsia"/>
          <w:color w:val="auto"/>
          <w:sz w:val="24"/>
          <w:highlight w:val="none"/>
        </w:rPr>
        <w:t>四、磋商有关说明</w:t>
      </w:r>
      <w:bookmarkEnd w:id="25"/>
    </w:p>
    <w:p w14:paraId="67EC431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（一）供应商应通过“重庆市行采家”网站（https://www.gec123.com/）登记加入重庆市行采家采购供应商库”。</w:t>
      </w:r>
    </w:p>
    <w:p w14:paraId="6DD7B17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重庆市行采家”网站（https://www.gec123.com/）上下载或到采购代理机构处领取本项目竞争性磋商文件以及图纸、澄清等磋商前公布的所有项目资料，无论供应商下载或领取与否，均视为已知晓所有磋商实质性要求内容。</w:t>
      </w:r>
    </w:p>
    <w:p w14:paraId="06BFD45D">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注：本项目采购公告及结果公告将在“重庆市总工会职工服务网”（https://www.cqgh.org/）同步进行公示。</w:t>
      </w:r>
    </w:p>
    <w:p w14:paraId="084294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14:paraId="7D5466D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14:paraId="29F9966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日至2025年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rPr>
        <w:t>日（9:00—17:00工作时间）。</w:t>
      </w:r>
    </w:p>
    <w:p w14:paraId="670AC61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2.报名方式：</w:t>
      </w:r>
    </w:p>
    <w:p w14:paraId="235EBC7F">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（1）潜在供应商将《采购文件发售登记表》（见本篇后附表，加盖供应商公章）及标书费转账凭证扫描后发送至8501629@qq.com。</w:t>
      </w:r>
    </w:p>
    <w:p w14:paraId="047220F1">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p>
    <w:p w14:paraId="296677FF">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5B163F30">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7F82EE33">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5CF90B9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（3）在磋商文件发售期内购买了磋商文件的供应商，其报名才被接收。</w:t>
      </w:r>
    </w:p>
    <w:p w14:paraId="593EA3C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（4）潜在供应商未报名不得参与磋商。</w:t>
      </w:r>
    </w:p>
    <w:p w14:paraId="531EEAA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3.竞争性磋商文件售价：人民币</w:t>
      </w:r>
      <w:r>
        <w:rPr>
          <w:rFonts w:hint="eastAsia" w:asciiTheme="minorEastAsia" w:hAnsiTheme="minorEastAsia" w:eastAsiaTheme="minorEastAsia" w:cstheme="minorEastAsia"/>
          <w:color w:val="auto"/>
          <w:sz w:val="24"/>
          <w:szCs w:val="24"/>
          <w:highlight w:val="none"/>
          <w:u w:val="single"/>
        </w:rPr>
        <w:t>300</w:t>
      </w:r>
      <w:r>
        <w:rPr>
          <w:rFonts w:hint="eastAsia" w:asciiTheme="minorEastAsia" w:hAnsiTheme="minorEastAsia" w:eastAsiaTheme="minorEastAsia" w:cstheme="minorEastAsia"/>
          <w:color w:val="auto"/>
          <w:sz w:val="24"/>
          <w:szCs w:val="24"/>
          <w:highlight w:val="none"/>
        </w:rPr>
        <w:t>元/包（售后不退）。</w:t>
      </w:r>
    </w:p>
    <w:p w14:paraId="641CFA2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w:t>
      </w:r>
      <w:r>
        <w:rPr>
          <w:rFonts w:hint="eastAsia" w:asciiTheme="minorEastAsia" w:hAnsiTheme="minorEastAsia" w:eastAsiaTheme="minorEastAsia" w:cstheme="minorEastAsia"/>
          <w:color w:val="auto"/>
          <w:sz w:val="24"/>
          <w:szCs w:val="24"/>
          <w:highlight w:val="none"/>
          <w:u w:val="single"/>
        </w:rPr>
        <w:t>重庆宏仁招标代理有限公司开标室（重庆市渝北区星光大道60号1楼）</w:t>
      </w:r>
    </w:p>
    <w:p w14:paraId="46B6BE0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（六）响应文件递交开始时间：2025年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6BA51464">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（七）响应文件递交截止时间：2025年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23</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370C383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（八）磋商开始时间：2025年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23</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6AD5616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6" w:name="_Toc25854"/>
      <w:bookmarkEnd w:id="26"/>
      <w:bookmarkStart w:id="27" w:name="_Toc524"/>
      <w:bookmarkEnd w:id="27"/>
      <w:bookmarkStart w:id="28" w:name="_Toc22111"/>
      <w:bookmarkEnd w:id="28"/>
      <w:bookmarkStart w:id="29" w:name="_Toc11844"/>
      <w:bookmarkEnd w:id="29"/>
      <w:bookmarkStart w:id="30" w:name="_Toc12090"/>
      <w:bookmarkEnd w:id="30"/>
      <w:bookmarkStart w:id="31" w:name="_Toc106030376"/>
      <w:bookmarkEnd w:id="31"/>
      <w:bookmarkStart w:id="32" w:name="_Toc12663"/>
      <w:bookmarkEnd w:id="32"/>
      <w:bookmarkStart w:id="33" w:name="_Toc23960"/>
      <w:bookmarkEnd w:id="33"/>
      <w:bookmarkStart w:id="34" w:name="_Toc15717"/>
      <w:bookmarkEnd w:id="34"/>
      <w:bookmarkStart w:id="35" w:name="_Toc30895"/>
      <w:bookmarkEnd w:id="35"/>
      <w:bookmarkStart w:id="36" w:name="_Toc9290"/>
      <w:bookmarkEnd w:id="36"/>
      <w:bookmarkStart w:id="37" w:name="_Toc18100"/>
      <w:bookmarkEnd w:id="37"/>
      <w:bookmarkStart w:id="38" w:name="_Toc3476"/>
      <w:bookmarkEnd w:id="38"/>
      <w:bookmarkStart w:id="39" w:name="_Toc7836"/>
      <w:bookmarkEnd w:id="39"/>
      <w:bookmarkStart w:id="40" w:name="_Toc75793500"/>
      <w:bookmarkEnd w:id="40"/>
      <w:bookmarkStart w:id="41" w:name="_Toc2613"/>
      <w:r>
        <w:rPr>
          <w:rFonts w:hint="eastAsia" w:asciiTheme="minorEastAsia" w:hAnsiTheme="minorEastAsia" w:eastAsiaTheme="minorEastAsia" w:cstheme="minorEastAsia"/>
          <w:color w:val="auto"/>
          <w:sz w:val="24"/>
          <w:highlight w:val="none"/>
        </w:rPr>
        <w:t>五、保证金</w:t>
      </w:r>
      <w:bookmarkEnd w:id="41"/>
    </w:p>
    <w:p w14:paraId="1707B5C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（一）磋商保证金</w:t>
      </w:r>
    </w:p>
    <w:p w14:paraId="1DD5F7E7">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34941383">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1.1供应商应足额交纳磋商保证金（保证金金额详见本篇，一、竞争性磋商内容），并汇至以下账户，保证金的到账截止时间为“磋商开始时间”前一日北京时间17时00分。</w:t>
      </w:r>
    </w:p>
    <w:p w14:paraId="2FBD6414">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磋商保证金缴纳账户：</w:t>
      </w:r>
    </w:p>
    <w:p w14:paraId="0FB524CA">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户名：重庆宏仁招标代理有限公司</w:t>
      </w:r>
    </w:p>
    <w:p w14:paraId="335124D6">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4AFEFC36">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账号：123907228910802</w:t>
      </w:r>
    </w:p>
    <w:p w14:paraId="331E6E9F">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31869CC9">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14398864">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7E320EB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2.成交供应商的保证金，在成交供应商与采购人签订合同后，在五个工作日内按资金来款渠道直接退还。</w:t>
      </w:r>
    </w:p>
    <w:p w14:paraId="616C3B28">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2" w:name="_Toc9536"/>
      <w:r>
        <w:rPr>
          <w:rFonts w:hint="eastAsia" w:asciiTheme="minorEastAsia" w:hAnsiTheme="minorEastAsia" w:eastAsiaTheme="minorEastAsia" w:cstheme="minorEastAsia"/>
          <w:color w:val="auto"/>
          <w:sz w:val="24"/>
          <w:highlight w:val="none"/>
        </w:rPr>
        <w:t>六、</w:t>
      </w:r>
      <w:bookmarkEnd w:id="17"/>
      <w:r>
        <w:rPr>
          <w:rFonts w:hint="eastAsia" w:asciiTheme="minorEastAsia" w:hAnsiTheme="minorEastAsia" w:eastAsiaTheme="minorEastAsia" w:cstheme="minorEastAsia"/>
          <w:color w:val="auto"/>
          <w:sz w:val="24"/>
          <w:highlight w:val="none"/>
        </w:rPr>
        <w:t>其它有关规定</w:t>
      </w:r>
      <w:bookmarkEnd w:id="42"/>
    </w:p>
    <w:p w14:paraId="102646ED">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（一）单位负责人为同一人或者存在直接控股、管理关系的不同供应商，不得参加同一合同项（包）下的采购活动，否则均为无效响应。</w:t>
      </w:r>
    </w:p>
    <w:p w14:paraId="277B99F6">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4BCE3E1F">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重庆市行采家”网站（https://www.gec123.com/）上发布，请各供应商注意下载或到采购代理机构处领取；无论供应商下载或领取与否，均视同供应商已知晓本项目澄清文件（如果有）的内容。</w:t>
      </w:r>
    </w:p>
    <w:p w14:paraId="4231F73D">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14:paraId="11E6C00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14:paraId="5C623A84">
      <w:pPr>
        <w:snapToGrid w:val="0"/>
        <w:spacing w:line="400" w:lineRule="exact"/>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本项目不接受联合体参与磋商，否则按无效响应处理。</w:t>
      </w:r>
    </w:p>
    <w:p w14:paraId="3F6BAF99">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本项目不接受合同分包</w:t>
      </w:r>
      <w:r>
        <w:rPr>
          <w:rFonts w:hint="eastAsia" w:asciiTheme="minorEastAsia" w:hAnsiTheme="minorEastAsia" w:eastAsiaTheme="minorEastAsia" w:cstheme="minorEastAsia"/>
          <w:b/>
          <w:i/>
          <w:iCs/>
          <w:color w:val="auto"/>
          <w:sz w:val="24"/>
          <w:szCs w:val="24"/>
          <w:highlight w:val="none"/>
        </w:rPr>
        <w:t>，</w:t>
      </w:r>
      <w:r>
        <w:rPr>
          <w:rFonts w:hint="eastAsia" w:asciiTheme="minorEastAsia" w:hAnsiTheme="minorEastAsia" w:eastAsiaTheme="minorEastAsia" w:cstheme="minorEastAsia"/>
          <w:b/>
          <w:color w:val="auto"/>
          <w:sz w:val="24"/>
          <w:szCs w:val="24"/>
          <w:highlight w:val="none"/>
        </w:rPr>
        <w:t>否则按无效响应处理。</w:t>
      </w:r>
    </w:p>
    <w:p w14:paraId="213C4BAA">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bookmarkStart w:id="43" w:name="_Toc480466700"/>
      <w:r>
        <w:rPr>
          <w:rFonts w:hint="eastAsia" w:asciiTheme="minorEastAsia" w:hAnsiTheme="minorEastAsia" w:eastAsiaTheme="minorEastAsia" w:cstheme="minorEastAsia"/>
          <w:b/>
          <w:bCs/>
          <w:color w:val="auto"/>
          <w:sz w:val="24"/>
          <w:szCs w:val="24"/>
          <w:highlight w:val="none"/>
        </w:rPr>
        <w:t>（八）</w:t>
      </w:r>
      <w:r>
        <w:rPr>
          <w:rFonts w:hint="eastAsia" w:asciiTheme="minorEastAsia" w:hAnsiTheme="minorEastAsia" w:eastAsiaTheme="minorEastAsia" w:cstheme="minorEastAsia"/>
          <w:color w:val="auto"/>
          <w:sz w:val="24"/>
          <w:szCs w:val="24"/>
          <w:highlight w:val="none"/>
        </w:rPr>
        <w:t>参照《财政部关于在采购活动中查询及使用信用记录有关问题的通知》财库〔2016〕125号，供应商列入失信被执行人、重大税收违法案件当事人名单、采购严重违法失信行为记录名单及其他不符合《中华人民共和国政府采购法》第二十二条规定条件的供应商，将拒绝其参与本项目采购活动。</w:t>
      </w:r>
    </w:p>
    <w:bookmarkEnd w:id="43"/>
    <w:p w14:paraId="212F6C6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4" w:name="_Toc76462323"/>
      <w:bookmarkEnd w:id="44"/>
      <w:bookmarkStart w:id="45" w:name="_Toc32225"/>
      <w:bookmarkEnd w:id="45"/>
      <w:bookmarkStart w:id="46" w:name="_Toc106030877"/>
      <w:bookmarkEnd w:id="46"/>
      <w:bookmarkStart w:id="47" w:name="_Toc3968"/>
      <w:r>
        <w:rPr>
          <w:rFonts w:hint="eastAsia" w:asciiTheme="minorEastAsia" w:hAnsiTheme="minorEastAsia" w:eastAsiaTheme="minorEastAsia" w:cstheme="minorEastAsia"/>
          <w:color w:val="auto"/>
          <w:sz w:val="24"/>
          <w:highlight w:val="none"/>
        </w:rPr>
        <w:t>七、联系方式</w:t>
      </w:r>
      <w:bookmarkEnd w:id="47"/>
    </w:p>
    <w:p w14:paraId="335DCB36">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（一）采购人：重庆市总工会</w:t>
      </w:r>
    </w:p>
    <w:p w14:paraId="3049A7C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联系人：谭老师</w:t>
      </w:r>
    </w:p>
    <w:p w14:paraId="14B5D92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话：023-63857019</w:t>
      </w:r>
    </w:p>
    <w:p w14:paraId="1F597E6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址：重庆市渝中区中山二路174号</w:t>
      </w:r>
    </w:p>
    <w:p w14:paraId="4753BE5D">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72BADA6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联系人：蒋老师 </w:t>
      </w:r>
    </w:p>
    <w:p w14:paraId="0559EC2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话：19122472100</w:t>
      </w:r>
    </w:p>
    <w:p w14:paraId="65C641E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址：重庆市渝北区星光大道60号</w:t>
      </w:r>
    </w:p>
    <w:p w14:paraId="01DB26A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F67293D">
      <w:pPr>
        <w:rPr>
          <w:rFonts w:hint="eastAsia" w:asciiTheme="minorEastAsia" w:hAnsiTheme="minorEastAsia" w:eastAsiaTheme="minorEastAsia" w:cstheme="minorEastAsia"/>
          <w:color w:val="auto"/>
          <w:highlight w:val="none"/>
        </w:rPr>
      </w:pPr>
    </w:p>
    <w:p w14:paraId="43A5EF11">
      <w:pPr>
        <w:rPr>
          <w:rFonts w:hint="eastAsia" w:asciiTheme="minorEastAsia" w:hAnsiTheme="minorEastAsia" w:eastAsiaTheme="minorEastAsia" w:cstheme="minorEastAsia"/>
          <w:color w:val="auto"/>
          <w:highlight w:val="none"/>
        </w:rPr>
      </w:pPr>
    </w:p>
    <w:p w14:paraId="4FD12ADA">
      <w:pPr>
        <w:pStyle w:val="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附表—— 《采购文件发售登记表》</w:t>
      </w:r>
    </w:p>
    <w:p w14:paraId="2665D892">
      <w:pPr>
        <w:jc w:val="center"/>
        <w:rPr>
          <w:rFonts w:hint="eastAsia" w:asciiTheme="minorEastAsia" w:hAnsiTheme="minorEastAsia" w:eastAsiaTheme="minorEastAsia" w:cstheme="minorEastAsia"/>
          <w:b/>
          <w:bCs/>
          <w:color w:val="auto"/>
          <w:sz w:val="44"/>
          <w:szCs w:val="44"/>
          <w:highlight w:val="none"/>
        </w:rPr>
      </w:pPr>
    </w:p>
    <w:p w14:paraId="2C3217AE">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采购文件发售登记表</w:t>
      </w:r>
    </w:p>
    <w:p w14:paraId="18C3425C">
      <w:pPr>
        <w:jc w:val="left"/>
        <w:rPr>
          <w:rFonts w:hint="eastAsia" w:asciiTheme="minorEastAsia" w:hAnsiTheme="minorEastAsia" w:eastAsiaTheme="minorEastAsia" w:cstheme="minorEastAsia"/>
          <w:b/>
          <w:bCs/>
          <w:color w:val="auto"/>
          <w:spacing w:val="40"/>
          <w:highlight w:val="none"/>
        </w:rPr>
      </w:pPr>
    </w:p>
    <w:tbl>
      <w:tblPr>
        <w:tblStyle w:val="57"/>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14:paraId="321F6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14:paraId="15D5763A">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项目编号/项目名称</w:t>
            </w:r>
          </w:p>
        </w:tc>
        <w:tc>
          <w:tcPr>
            <w:tcW w:w="6655" w:type="dxa"/>
            <w:gridSpan w:val="3"/>
            <w:vAlign w:val="center"/>
          </w:tcPr>
          <w:p w14:paraId="39254864">
            <w:pP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项目编号：HRZ25C288</w:t>
            </w:r>
          </w:p>
          <w:p w14:paraId="6656FC71">
            <w:pPr>
              <w:rPr>
                <w:rFonts w:hint="eastAsia" w:asciiTheme="minorEastAsia" w:hAnsiTheme="minorEastAsia" w:eastAsiaTheme="minorEastAsia" w:cstheme="minorEastAsia"/>
                <w:b/>
                <w:bCs/>
                <w:color w:val="auto"/>
                <w:sz w:val="32"/>
                <w:highlight w:val="none"/>
                <w:u w:val="single"/>
              </w:rPr>
            </w:pPr>
            <w:r>
              <w:rPr>
                <w:rFonts w:hint="eastAsia" w:asciiTheme="minorEastAsia" w:hAnsiTheme="minorEastAsia" w:eastAsiaTheme="minorEastAsia" w:cstheme="minorEastAsia"/>
                <w:color w:val="auto"/>
                <w:sz w:val="32"/>
                <w:szCs w:val="32"/>
                <w:highlight w:val="none"/>
              </w:rPr>
              <w:t>项目名称：“数字工会AI+综合场景”建设规划</w:t>
            </w:r>
          </w:p>
        </w:tc>
      </w:tr>
      <w:tr w14:paraId="7809C3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14:paraId="7A895826">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供应商名称</w:t>
            </w:r>
          </w:p>
        </w:tc>
        <w:tc>
          <w:tcPr>
            <w:tcW w:w="6655" w:type="dxa"/>
            <w:gridSpan w:val="3"/>
            <w:vAlign w:val="bottom"/>
          </w:tcPr>
          <w:p w14:paraId="020795C8">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74125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2999B3D7">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联系人</w:t>
            </w:r>
          </w:p>
        </w:tc>
        <w:tc>
          <w:tcPr>
            <w:tcW w:w="2081" w:type="dxa"/>
            <w:vAlign w:val="center"/>
          </w:tcPr>
          <w:p w14:paraId="089507DD">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585B6B12">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手机</w:t>
            </w:r>
          </w:p>
        </w:tc>
        <w:tc>
          <w:tcPr>
            <w:tcW w:w="3616" w:type="dxa"/>
            <w:vAlign w:val="center"/>
          </w:tcPr>
          <w:p w14:paraId="46277DCF">
            <w:pPr>
              <w:jc w:val="left"/>
              <w:rPr>
                <w:rFonts w:hint="eastAsia" w:asciiTheme="minorEastAsia" w:hAnsiTheme="minorEastAsia" w:eastAsiaTheme="minorEastAsia" w:cstheme="minorEastAsia"/>
                <w:color w:val="auto"/>
                <w:sz w:val="30"/>
                <w:szCs w:val="30"/>
                <w:highlight w:val="none"/>
              </w:rPr>
            </w:pPr>
          </w:p>
        </w:tc>
      </w:tr>
      <w:tr w14:paraId="59D3B4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7F173A22">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办公电话</w:t>
            </w:r>
          </w:p>
        </w:tc>
        <w:tc>
          <w:tcPr>
            <w:tcW w:w="2081" w:type="dxa"/>
            <w:vAlign w:val="center"/>
          </w:tcPr>
          <w:p w14:paraId="391E2E73">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55E8D49B">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传真</w:t>
            </w:r>
          </w:p>
        </w:tc>
        <w:tc>
          <w:tcPr>
            <w:tcW w:w="3616" w:type="dxa"/>
            <w:vAlign w:val="center"/>
          </w:tcPr>
          <w:p w14:paraId="60312E8D">
            <w:pPr>
              <w:jc w:val="left"/>
              <w:rPr>
                <w:rFonts w:hint="eastAsia" w:asciiTheme="minorEastAsia" w:hAnsiTheme="minorEastAsia" w:eastAsiaTheme="minorEastAsia" w:cstheme="minorEastAsia"/>
                <w:color w:val="auto"/>
                <w:sz w:val="30"/>
                <w:szCs w:val="30"/>
                <w:highlight w:val="none"/>
              </w:rPr>
            </w:pPr>
          </w:p>
        </w:tc>
      </w:tr>
      <w:tr w14:paraId="4EBBD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14:paraId="29CC3E05">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E-mail</w:t>
            </w:r>
          </w:p>
        </w:tc>
        <w:tc>
          <w:tcPr>
            <w:tcW w:w="6655" w:type="dxa"/>
            <w:gridSpan w:val="3"/>
            <w:vAlign w:val="center"/>
          </w:tcPr>
          <w:p w14:paraId="1B7410F9">
            <w:pPr>
              <w:jc w:val="left"/>
              <w:rPr>
                <w:rFonts w:hint="eastAsia" w:asciiTheme="minorEastAsia" w:hAnsiTheme="minorEastAsia" w:eastAsiaTheme="minorEastAsia" w:cstheme="minorEastAsia"/>
                <w:color w:val="auto"/>
                <w:sz w:val="30"/>
                <w:szCs w:val="30"/>
                <w:highlight w:val="none"/>
              </w:rPr>
            </w:pPr>
          </w:p>
        </w:tc>
      </w:tr>
      <w:tr w14:paraId="38B9D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14:paraId="17CF5D36">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单位地址</w:t>
            </w:r>
          </w:p>
        </w:tc>
        <w:tc>
          <w:tcPr>
            <w:tcW w:w="6655" w:type="dxa"/>
            <w:gridSpan w:val="3"/>
            <w:vAlign w:val="center"/>
          </w:tcPr>
          <w:p w14:paraId="0937B225">
            <w:pPr>
              <w:jc w:val="left"/>
              <w:rPr>
                <w:rFonts w:hint="eastAsia" w:asciiTheme="minorEastAsia" w:hAnsiTheme="minorEastAsia" w:eastAsiaTheme="minorEastAsia" w:cstheme="minorEastAsia"/>
                <w:color w:val="auto"/>
                <w:sz w:val="30"/>
                <w:szCs w:val="30"/>
                <w:highlight w:val="none"/>
              </w:rPr>
            </w:pPr>
          </w:p>
        </w:tc>
      </w:tr>
      <w:tr w14:paraId="343B39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14:paraId="4D0169DF">
            <w:pPr>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购本项目标书</w:t>
            </w:r>
            <w:r>
              <w:rPr>
                <w:rFonts w:hint="eastAsia" w:asciiTheme="minorEastAsia" w:hAnsiTheme="minorEastAsia" w:eastAsiaTheme="minorEastAsia" w:cstheme="minorEastAsia"/>
                <w:b/>
                <w:bCs/>
                <w:color w:val="auto"/>
                <w:sz w:val="30"/>
                <w:szCs w:val="30"/>
                <w:highlight w:val="none"/>
                <w:u w:val="single"/>
              </w:rPr>
              <w:t xml:space="preserve"> 1  </w:t>
            </w:r>
            <w:r>
              <w:rPr>
                <w:rFonts w:hint="eastAsia" w:asciiTheme="minorEastAsia" w:hAnsiTheme="minorEastAsia" w:eastAsiaTheme="minorEastAsia" w:cstheme="minorEastAsia"/>
                <w:b/>
                <w:bCs/>
                <w:color w:val="auto"/>
                <w:sz w:val="30"/>
                <w:szCs w:val="30"/>
                <w:highlight w:val="none"/>
              </w:rPr>
              <w:t>份，共计</w:t>
            </w:r>
            <w:r>
              <w:rPr>
                <w:rFonts w:hint="eastAsia" w:asciiTheme="minorEastAsia" w:hAnsiTheme="minorEastAsia" w:eastAsiaTheme="minorEastAsia" w:cstheme="minorEastAsia"/>
                <w:b/>
                <w:bCs/>
                <w:color w:val="auto"/>
                <w:sz w:val="30"/>
                <w:szCs w:val="30"/>
                <w:highlight w:val="none"/>
                <w:u w:val="single"/>
              </w:rPr>
              <w:t xml:space="preserve">  300   </w:t>
            </w:r>
            <w:r>
              <w:rPr>
                <w:rFonts w:hint="eastAsia" w:asciiTheme="minorEastAsia" w:hAnsiTheme="minorEastAsia" w:eastAsiaTheme="minorEastAsia" w:cstheme="minorEastAsia"/>
                <w:b/>
                <w:bCs/>
                <w:color w:val="auto"/>
                <w:sz w:val="30"/>
                <w:szCs w:val="30"/>
                <w:highlight w:val="none"/>
              </w:rPr>
              <w:t>元。</w:t>
            </w:r>
          </w:p>
          <w:p w14:paraId="4A478161">
            <w:pPr>
              <w:jc w:val="lef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bCs/>
                <w:color w:val="auto"/>
                <w:sz w:val="30"/>
                <w:szCs w:val="30"/>
                <w:highlight w:val="none"/>
              </w:rPr>
              <w:t>如不是用公司账户转账的需备注个人账户名称：</w:t>
            </w:r>
            <w:r>
              <w:rPr>
                <w:rFonts w:hint="eastAsia" w:asciiTheme="minorEastAsia" w:hAnsiTheme="minorEastAsia" w:eastAsiaTheme="minorEastAsia" w:cstheme="minorEastAsia"/>
                <w:b/>
                <w:bCs/>
                <w:color w:val="auto"/>
                <w:sz w:val="30"/>
                <w:szCs w:val="30"/>
                <w:highlight w:val="none"/>
                <w:u w:val="single"/>
              </w:rPr>
              <w:t xml:space="preserve">            </w:t>
            </w:r>
          </w:p>
        </w:tc>
      </w:tr>
    </w:tbl>
    <w:p w14:paraId="5F107CB4">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168CFC88">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1.报名和磋商文件发售期：2025年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日-2025年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19</w:t>
      </w:r>
      <w:bookmarkStart w:id="200" w:name="_GoBack"/>
      <w:bookmarkEnd w:id="200"/>
      <w:r>
        <w:rPr>
          <w:rFonts w:hint="eastAsia" w:asciiTheme="minorEastAsia" w:hAnsiTheme="minorEastAsia" w:eastAsiaTheme="minorEastAsia" w:cstheme="minorEastAsia"/>
          <w:color w:val="auto"/>
          <w:sz w:val="24"/>
          <w:highlight w:val="none"/>
        </w:rPr>
        <w:t>日17:00（工作时间）</w:t>
      </w:r>
    </w:p>
    <w:p w14:paraId="39C0998A">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蒋老师</w:t>
      </w:r>
      <w:r>
        <w:rPr>
          <w:rFonts w:hint="eastAsia" w:asciiTheme="minorEastAsia" w:hAnsiTheme="minorEastAsia" w:eastAsiaTheme="minorEastAsia" w:cstheme="minorEastAsia"/>
          <w:color w:val="auto"/>
          <w:sz w:val="24"/>
          <w:highlight w:val="none"/>
        </w:rPr>
        <w:t xml:space="preserve">  电话：19122472100 邮箱：8501629@qq.com</w:t>
      </w:r>
    </w:p>
    <w:p w14:paraId="2CCF1C73">
      <w:pPr>
        <w:snapToGrid w:val="0"/>
        <w:spacing w:line="42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2.若需开发票请将开票信息发送至邮箱852786624@qq.com</w:t>
      </w:r>
    </w:p>
    <w:p w14:paraId="20832F09">
      <w:pPr>
        <w:rPr>
          <w:rFonts w:hint="eastAsia" w:asciiTheme="minorEastAsia" w:hAnsiTheme="minorEastAsia" w:eastAsiaTheme="minorEastAsia" w:cstheme="minorEastAsia"/>
          <w:b/>
          <w:color w:val="auto"/>
          <w:sz w:val="24"/>
          <w:szCs w:val="24"/>
          <w:highlight w:val="none"/>
        </w:rPr>
      </w:pPr>
    </w:p>
    <w:p w14:paraId="63B03C24">
      <w:pPr>
        <w:pStyle w:val="4"/>
        <w:rPr>
          <w:rFonts w:hint="eastAsia" w:asciiTheme="minorEastAsia" w:hAnsiTheme="minorEastAsia" w:eastAsiaTheme="minorEastAsia" w:cstheme="minorEastAsia"/>
          <w:b w:val="0"/>
          <w:color w:val="auto"/>
          <w:sz w:val="24"/>
          <w:szCs w:val="24"/>
          <w:highlight w:val="none"/>
        </w:rPr>
      </w:pPr>
    </w:p>
    <w:p w14:paraId="7B00230A">
      <w:pPr>
        <w:rPr>
          <w:rFonts w:hint="eastAsia" w:asciiTheme="minorEastAsia" w:hAnsiTheme="minorEastAsia" w:eastAsiaTheme="minorEastAsia" w:cstheme="minorEastAsia"/>
          <w:b/>
          <w:color w:val="auto"/>
          <w:sz w:val="24"/>
          <w:szCs w:val="24"/>
          <w:highlight w:val="none"/>
        </w:rPr>
      </w:pPr>
    </w:p>
    <w:p w14:paraId="4F4D4166">
      <w:pPr>
        <w:pStyle w:val="4"/>
        <w:rPr>
          <w:rFonts w:hint="eastAsia" w:asciiTheme="minorEastAsia" w:hAnsiTheme="minorEastAsia" w:eastAsiaTheme="minorEastAsia" w:cstheme="minorEastAsia"/>
          <w:b w:val="0"/>
          <w:color w:val="auto"/>
          <w:sz w:val="24"/>
          <w:szCs w:val="24"/>
          <w:highlight w:val="none"/>
        </w:rPr>
      </w:pPr>
    </w:p>
    <w:p w14:paraId="61D2CF2D">
      <w:pPr>
        <w:rPr>
          <w:rFonts w:hint="eastAsia" w:asciiTheme="minorEastAsia" w:hAnsiTheme="minorEastAsia" w:eastAsiaTheme="minorEastAsia" w:cstheme="minorEastAsia"/>
          <w:color w:val="auto"/>
          <w:highlight w:val="none"/>
        </w:rPr>
        <w:sectPr>
          <w:pgSz w:w="11907" w:h="16840"/>
          <w:pgMar w:top="1134" w:right="1418" w:bottom="1134" w:left="1418" w:header="964" w:footer="992" w:gutter="0"/>
          <w:pgNumType w:fmt="numberInDash"/>
          <w:cols w:space="720" w:num="1"/>
          <w:docGrid w:linePitch="312" w:charSpace="0"/>
        </w:sectPr>
      </w:pPr>
    </w:p>
    <w:p w14:paraId="6F62EB7A">
      <w:pPr>
        <w:pStyle w:val="3"/>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48" w:name="_Toc3523"/>
      <w:bookmarkEnd w:id="48"/>
      <w:bookmarkStart w:id="49" w:name="_Toc76462324"/>
      <w:bookmarkEnd w:id="49"/>
      <w:bookmarkStart w:id="50" w:name="_Toc106030878"/>
      <w:bookmarkEnd w:id="50"/>
      <w:bookmarkStart w:id="51" w:name="_Toc6536"/>
      <w:r>
        <w:rPr>
          <w:rFonts w:hint="eastAsia" w:asciiTheme="minorEastAsia" w:hAnsiTheme="minorEastAsia" w:eastAsiaTheme="minorEastAsia" w:cstheme="minorEastAsia"/>
          <w:bCs/>
          <w:color w:val="auto"/>
          <w:sz w:val="36"/>
          <w:szCs w:val="30"/>
          <w:highlight w:val="none"/>
        </w:rPr>
        <w:t>第二篇  项目服务需求</w:t>
      </w:r>
      <w:bookmarkEnd w:id="51"/>
    </w:p>
    <w:p w14:paraId="40F0AA5F">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2" w:name="_Toc14460"/>
      <w:bookmarkEnd w:id="52"/>
      <w:bookmarkStart w:id="53" w:name="_Toc76462325"/>
      <w:bookmarkEnd w:id="53"/>
      <w:bookmarkStart w:id="54" w:name="_Toc106030879"/>
      <w:bookmarkEnd w:id="54"/>
      <w:bookmarkStart w:id="55" w:name="_Toc28738"/>
      <w:bookmarkStart w:id="56" w:name="_Toc12789058"/>
      <w:r>
        <w:rPr>
          <w:rFonts w:hint="eastAsia" w:asciiTheme="minorEastAsia" w:hAnsiTheme="minorEastAsia" w:eastAsiaTheme="minorEastAsia" w:cstheme="minorEastAsia"/>
          <w:color w:val="auto"/>
          <w:sz w:val="24"/>
          <w:highlight w:val="none"/>
        </w:rPr>
        <w:t>一、项目服务内容</w:t>
      </w:r>
      <w:bookmarkEnd w:id="55"/>
    </w:p>
    <w:p w14:paraId="6BC4CC8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（一）制作调研清单</w:t>
      </w:r>
    </w:p>
    <w:p w14:paraId="77E69AC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业务部门的实际情况，制作详细《调研清单》，内容包括但不局限于业务内容、业务流程、业务对象、业务系统、业务数据、工作过程存在的问题和挑战、内部协作、外部协同、对AI接入工作的担忧和期望等。</w:t>
      </w:r>
    </w:p>
    <w:p w14:paraId="64CD82D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（二）制作调研计划</w:t>
      </w:r>
    </w:p>
    <w:p w14:paraId="3B20456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根据各个部门的业务的情况制作《业务调研计划表》，明确调研对象、时间、地点等内容。</w:t>
      </w:r>
    </w:p>
    <w:p w14:paraId="601319BE">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（三）业务部门调研</w:t>
      </w:r>
    </w:p>
    <w:p w14:paraId="57CF76F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调研计划对相关业务部门进行工作调研，调研的业务部门包含但不局限于基层工作部、宣传服务中心、资产监督管理部、女职工部、劳动和工作部、财务部、权益保障部、社会联络部（信访办公室）、宣教网络部、维权热线、职工权益维护中心等。</w:t>
      </w:r>
    </w:p>
    <w:p w14:paraId="4D1500D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（四）制作调研报告</w:t>
      </w:r>
    </w:p>
    <w:p w14:paraId="39CDD04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根据调研结果，提供业务调研报告，内容包括但不局限于调研背景与目的、调研方法、调研结果与分析、结论与建议等，并根据客户要求，优化调研方法、细化调研工作，以及完善调研报告。</w:t>
      </w:r>
    </w:p>
    <w:p w14:paraId="27BD33E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（五）制作“数字工会AI+综合场景”建设规划方案</w:t>
      </w:r>
    </w:p>
    <w:p w14:paraId="207BF5AA">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业务调研情况，编制《重庆市总工会“数字工会AI+综合场景”建设规划工作方案》，内容包括但不局限于背景与现状分析、建设目标、需求分析、建设内容、建设方案、费用概算、效益分析、风险分析及对策等。同时，就建设规划方案向客户及专家进行整体汇报，并根据客户、专家的意见优化建设规划方案。</w:t>
      </w:r>
    </w:p>
    <w:p w14:paraId="4E8C33B4">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7" w:name="_Toc24591"/>
      <w:r>
        <w:rPr>
          <w:rFonts w:hint="eastAsia" w:asciiTheme="minorEastAsia" w:hAnsiTheme="minorEastAsia" w:eastAsiaTheme="minorEastAsia" w:cstheme="minorEastAsia"/>
          <w:color w:val="auto"/>
          <w:sz w:val="24"/>
          <w:highlight w:val="none"/>
        </w:rPr>
        <w:t>二、项目总体要求</w:t>
      </w:r>
      <w:bookmarkEnd w:id="57"/>
    </w:p>
    <w:p w14:paraId="73A85C06">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（一）可行性要求</w:t>
      </w:r>
    </w:p>
    <w:p w14:paraId="1CDF580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1.方案需充分适配重庆市总工会现有业务系统、数据资源现状，确保 AI 场景与现有系统无缝对接、数据互通，不影响现有业务正常运转；</w:t>
      </w:r>
    </w:p>
    <w:p w14:paraId="3F3FE1B9">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2.优先选择技术成熟、落地成本可控、见效快的 AI 应用方向，聚焦实际工作痛点，避免技术与业务脱节；</w:t>
      </w:r>
    </w:p>
    <w:p w14:paraId="10C35B5D">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3.适配工会公职人员数字化操作水平，AI 工具需易操作特性，配套简洁的操作指引。</w:t>
      </w:r>
    </w:p>
    <w:p w14:paraId="3194BA8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（二）全面性要求</w:t>
      </w:r>
    </w:p>
    <w:p w14:paraId="31C3B7C9">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1.场景覆盖工会组织建设、职工服务、权益维护、思想引领、内部管理等核心业务领域，无关键场景遗漏；</w:t>
      </w:r>
    </w:p>
    <w:p w14:paraId="3C6E7A74">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2.既调研业务部门显性需求，也挖掘隐性需求及外部协同单位联动需求，确保规划方案的全面性；</w:t>
      </w:r>
    </w:p>
    <w:p w14:paraId="755C8536">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3.风险考量涵盖技术、数据、业务适配、资金等各类潜在风险，无重大风险遗漏。</w:t>
      </w:r>
    </w:p>
    <w:p w14:paraId="796F56F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（三）先进性要求</w:t>
      </w:r>
    </w:p>
    <w:p w14:paraId="3F68F0D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1.技术架构符合数字重庆 “1361” 整体构架，基于统一数据底座、AI 能力组件进行规划，避免技术孤岛；</w:t>
      </w:r>
    </w:p>
    <w:p w14:paraId="37EB51BA">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2.融入AI 大模型、数据驱动等前沿理念，设计具有重庆工会辨识度的创新场景，不局限于传统数字化应用。</w:t>
      </w:r>
    </w:p>
    <w:p w14:paraId="59AB1134">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（四）可落地性要求</w:t>
      </w:r>
    </w:p>
    <w:p w14:paraId="12BFE06B">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1.方案应具有可操作性，能够指导“数字工会AI+综合场景”建设的实施；</w:t>
      </w:r>
    </w:p>
    <w:p w14:paraId="66112B4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2.清晰列明落地所需的数据、技术、资源等需求，便于采购方协调配置。</w:t>
      </w:r>
    </w:p>
    <w:p w14:paraId="3BB55A4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8" w:name="_Toc32106"/>
      <w:r>
        <w:rPr>
          <w:rFonts w:hint="eastAsia" w:asciiTheme="minorEastAsia" w:hAnsiTheme="minorEastAsia" w:eastAsiaTheme="minorEastAsia" w:cstheme="minorEastAsia"/>
          <w:color w:val="auto"/>
          <w:sz w:val="24"/>
          <w:highlight w:val="none"/>
        </w:rPr>
        <w:t>三、成果交付</w:t>
      </w:r>
      <w:bookmarkEnd w:id="58"/>
    </w:p>
    <w:tbl>
      <w:tblPr>
        <w:tblStyle w:val="57"/>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931"/>
        <w:gridCol w:w="6500"/>
      </w:tblGrid>
      <w:tr w14:paraId="1100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bottom w:val="single" w:color="auto" w:sz="4" w:space="0"/>
              <w:right w:val="single" w:color="auto" w:sz="4" w:space="0"/>
            </w:tcBorders>
            <w:vAlign w:val="center"/>
          </w:tcPr>
          <w:p w14:paraId="3754D3F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pct"/>
            <w:tcBorders>
              <w:top w:val="single" w:color="auto" w:sz="4" w:space="0"/>
              <w:left w:val="nil"/>
              <w:bottom w:val="single" w:color="auto" w:sz="4" w:space="0"/>
              <w:right w:val="single" w:color="auto" w:sz="4" w:space="0"/>
            </w:tcBorders>
            <w:vAlign w:val="center"/>
          </w:tcPr>
          <w:p w14:paraId="4C55A9B0">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交付成果</w:t>
            </w:r>
          </w:p>
        </w:tc>
        <w:tc>
          <w:tcPr>
            <w:tcW w:w="3545" w:type="pct"/>
            <w:tcBorders>
              <w:top w:val="single" w:color="auto" w:sz="4" w:space="0"/>
              <w:left w:val="nil"/>
              <w:bottom w:val="single" w:color="auto" w:sz="4" w:space="0"/>
              <w:right w:val="single" w:color="auto" w:sz="4" w:space="0"/>
            </w:tcBorders>
            <w:vAlign w:val="center"/>
          </w:tcPr>
          <w:p w14:paraId="0D5BACCB">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成果描述</w:t>
            </w:r>
          </w:p>
        </w:tc>
      </w:tr>
      <w:tr w14:paraId="6452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left w:val="single" w:color="auto" w:sz="4" w:space="0"/>
              <w:bottom w:val="single" w:color="auto" w:sz="4" w:space="0"/>
              <w:right w:val="single" w:color="auto" w:sz="4" w:space="0"/>
            </w:tcBorders>
            <w:vAlign w:val="center"/>
          </w:tcPr>
          <w:p w14:paraId="5DE57BAC">
            <w:pPr>
              <w:ind w:firstLine="131" w:firstLineChars="62"/>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p>
        </w:tc>
        <w:tc>
          <w:tcPr>
            <w:tcW w:w="1053" w:type="pct"/>
            <w:tcBorders>
              <w:left w:val="nil"/>
              <w:bottom w:val="single" w:color="auto" w:sz="4" w:space="0"/>
              <w:right w:val="single" w:color="auto" w:sz="4" w:space="0"/>
            </w:tcBorders>
            <w:vAlign w:val="center"/>
          </w:tcPr>
          <w:p w14:paraId="47C663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调研清单和调研计划表</w:t>
            </w:r>
          </w:p>
        </w:tc>
        <w:tc>
          <w:tcPr>
            <w:tcW w:w="3545" w:type="pct"/>
            <w:tcBorders>
              <w:top w:val="single" w:color="auto" w:sz="4" w:space="0"/>
              <w:left w:val="nil"/>
              <w:bottom w:val="single" w:color="auto" w:sz="4" w:space="0"/>
              <w:right w:val="single" w:color="auto" w:sz="4" w:space="0"/>
            </w:tcBorders>
            <w:vAlign w:val="center"/>
          </w:tcPr>
          <w:p w14:paraId="20E0522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《调研清单》：内容包含业务内容、业务流程、业务对象、业务系统、业务数据、工作过程存在的问题和挑战、内部协作、外部协同、对AI接入工作的担忧和期望等。</w:t>
            </w:r>
          </w:p>
          <w:p w14:paraId="58BCF6B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《业务调研计划表》：内容包含调研对象、时间、地点等内容。</w:t>
            </w:r>
          </w:p>
        </w:tc>
      </w:tr>
      <w:tr w14:paraId="789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right w:val="single" w:color="auto" w:sz="4" w:space="0"/>
            </w:tcBorders>
            <w:vAlign w:val="center"/>
          </w:tcPr>
          <w:p w14:paraId="4F66ED5A">
            <w:pPr>
              <w:ind w:firstLine="131" w:firstLineChars="62"/>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p>
        </w:tc>
        <w:tc>
          <w:tcPr>
            <w:tcW w:w="1053" w:type="pct"/>
            <w:tcBorders>
              <w:top w:val="single" w:color="auto" w:sz="4" w:space="0"/>
              <w:left w:val="nil"/>
              <w:right w:val="single" w:color="auto" w:sz="4" w:space="0"/>
            </w:tcBorders>
            <w:vAlign w:val="center"/>
          </w:tcPr>
          <w:p w14:paraId="3AAC63C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调研报告</w:t>
            </w:r>
          </w:p>
        </w:tc>
        <w:tc>
          <w:tcPr>
            <w:tcW w:w="3545" w:type="pct"/>
            <w:tcBorders>
              <w:top w:val="single" w:color="auto" w:sz="4" w:space="0"/>
              <w:left w:val="nil"/>
              <w:bottom w:val="single" w:color="auto" w:sz="4" w:space="0"/>
              <w:right w:val="single" w:color="auto" w:sz="4" w:space="0"/>
            </w:tcBorders>
            <w:vAlign w:val="center"/>
          </w:tcPr>
          <w:p w14:paraId="027C60C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《重庆市总工会数字化调研报告》：内容包括但不局限于调研背景与目的、调研方法、调研结果与分析、结论与建议等。</w:t>
            </w:r>
          </w:p>
        </w:tc>
      </w:tr>
      <w:tr w14:paraId="622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right w:val="single" w:color="auto" w:sz="4" w:space="0"/>
            </w:tcBorders>
            <w:vAlign w:val="center"/>
          </w:tcPr>
          <w:p w14:paraId="06CC4173">
            <w:pPr>
              <w:ind w:firstLine="131" w:firstLineChars="62"/>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p>
        </w:tc>
        <w:tc>
          <w:tcPr>
            <w:tcW w:w="1053" w:type="pct"/>
            <w:tcBorders>
              <w:top w:val="single" w:color="auto" w:sz="4" w:space="0"/>
              <w:left w:val="nil"/>
              <w:right w:val="single" w:color="auto" w:sz="4" w:space="0"/>
            </w:tcBorders>
            <w:vAlign w:val="center"/>
          </w:tcPr>
          <w:p w14:paraId="64F77E9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AI+综合场景规划方案</w:t>
            </w:r>
          </w:p>
        </w:tc>
        <w:tc>
          <w:tcPr>
            <w:tcW w:w="3545" w:type="pct"/>
            <w:tcBorders>
              <w:top w:val="single" w:color="auto" w:sz="4" w:space="0"/>
              <w:left w:val="nil"/>
              <w:bottom w:val="single" w:color="auto" w:sz="4" w:space="0"/>
              <w:right w:val="single" w:color="auto" w:sz="4" w:space="0"/>
            </w:tcBorders>
            <w:vAlign w:val="center"/>
          </w:tcPr>
          <w:p w14:paraId="05C142D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《重庆市总工会“数字工会AI+综合场景”建设规划工作方案》，内容包括但不局限于背景与现状分析、建设目标、需求分析、建设内容、建设方案、费用概算、效益分析、风险分析及对策等。</w:t>
            </w:r>
          </w:p>
        </w:tc>
      </w:tr>
    </w:tbl>
    <w:p w14:paraId="01E7BBF8">
      <w:pPr>
        <w:pStyle w:val="22"/>
        <w:rPr>
          <w:rFonts w:hint="eastAsia" w:asciiTheme="minorEastAsia" w:hAnsiTheme="minorEastAsia" w:eastAsiaTheme="minorEastAsia" w:cstheme="minorEastAsia"/>
          <w:color w:val="auto"/>
          <w:sz w:val="24"/>
          <w:szCs w:val="24"/>
          <w:highlight w:val="none"/>
        </w:rPr>
      </w:pPr>
    </w:p>
    <w:p w14:paraId="3222D99C">
      <w:pPr>
        <w:pStyle w:val="22"/>
        <w:rPr>
          <w:rFonts w:hint="eastAsia" w:asciiTheme="minorEastAsia" w:hAnsiTheme="minorEastAsia" w:eastAsiaTheme="minorEastAsia" w:cstheme="minorEastAsia"/>
          <w:color w:val="auto"/>
          <w:sz w:val="24"/>
          <w:szCs w:val="24"/>
          <w:highlight w:val="none"/>
        </w:rPr>
      </w:pPr>
    </w:p>
    <w:p w14:paraId="7E02F835">
      <w:pPr>
        <w:pStyle w:val="22"/>
        <w:rPr>
          <w:rFonts w:hint="eastAsia" w:asciiTheme="minorEastAsia" w:hAnsiTheme="minorEastAsia" w:eastAsiaTheme="minorEastAsia" w:cstheme="minorEastAsia"/>
          <w:color w:val="auto"/>
          <w:sz w:val="24"/>
          <w:szCs w:val="24"/>
          <w:highlight w:val="none"/>
        </w:rPr>
      </w:pPr>
    </w:p>
    <w:p w14:paraId="52F9057C">
      <w:pPr>
        <w:pStyle w:val="22"/>
        <w:rPr>
          <w:rFonts w:hint="eastAsia" w:asciiTheme="minorEastAsia" w:hAnsiTheme="minorEastAsia" w:eastAsiaTheme="minorEastAsia" w:cstheme="minorEastAsia"/>
          <w:color w:val="auto"/>
          <w:sz w:val="24"/>
          <w:szCs w:val="24"/>
          <w:highlight w:val="none"/>
        </w:rPr>
      </w:pPr>
    </w:p>
    <w:p w14:paraId="3654462E">
      <w:pPr>
        <w:pStyle w:val="22"/>
        <w:rPr>
          <w:rFonts w:hint="eastAsia" w:asciiTheme="minorEastAsia" w:hAnsiTheme="minorEastAsia" w:eastAsiaTheme="minorEastAsia" w:cstheme="minorEastAsia"/>
          <w:color w:val="auto"/>
          <w:sz w:val="24"/>
          <w:szCs w:val="24"/>
          <w:highlight w:val="none"/>
        </w:rPr>
      </w:pPr>
    </w:p>
    <w:p w14:paraId="5A152E46">
      <w:pPr>
        <w:pStyle w:val="22"/>
        <w:rPr>
          <w:rFonts w:hint="eastAsia" w:asciiTheme="minorEastAsia" w:hAnsiTheme="minorEastAsia" w:eastAsiaTheme="minorEastAsia" w:cstheme="minorEastAsia"/>
          <w:color w:val="auto"/>
          <w:sz w:val="24"/>
          <w:szCs w:val="24"/>
          <w:highlight w:val="none"/>
        </w:rPr>
      </w:pPr>
    </w:p>
    <w:p w14:paraId="799D0BEB">
      <w:pPr>
        <w:pStyle w:val="22"/>
        <w:rPr>
          <w:rFonts w:hint="eastAsia" w:asciiTheme="minorEastAsia" w:hAnsiTheme="minorEastAsia" w:eastAsiaTheme="minorEastAsia" w:cstheme="minorEastAsia"/>
          <w:color w:val="auto"/>
          <w:sz w:val="24"/>
          <w:szCs w:val="24"/>
          <w:highlight w:val="none"/>
        </w:rPr>
      </w:pPr>
    </w:p>
    <w:p w14:paraId="18DF2412">
      <w:pPr>
        <w:pStyle w:val="22"/>
        <w:rPr>
          <w:rFonts w:hint="eastAsia" w:asciiTheme="minorEastAsia" w:hAnsiTheme="minorEastAsia" w:eastAsiaTheme="minorEastAsia" w:cstheme="minorEastAsia"/>
          <w:color w:val="auto"/>
          <w:sz w:val="24"/>
          <w:szCs w:val="24"/>
          <w:highlight w:val="none"/>
        </w:rPr>
      </w:pPr>
    </w:p>
    <w:p w14:paraId="43777705">
      <w:pPr>
        <w:pStyle w:val="22"/>
        <w:rPr>
          <w:rFonts w:hint="eastAsia" w:asciiTheme="minorEastAsia" w:hAnsiTheme="minorEastAsia" w:eastAsiaTheme="minorEastAsia" w:cstheme="minorEastAsia"/>
          <w:color w:val="auto"/>
          <w:sz w:val="24"/>
          <w:szCs w:val="24"/>
          <w:highlight w:val="none"/>
        </w:rPr>
      </w:pPr>
    </w:p>
    <w:p w14:paraId="591DC24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5B3C26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bookmarkEnd w:id="56"/>
    <w:p w14:paraId="3C353591">
      <w:pPr>
        <w:rPr>
          <w:rFonts w:hint="eastAsia" w:asciiTheme="minorEastAsia" w:hAnsiTheme="minorEastAsia" w:eastAsiaTheme="minorEastAsia" w:cstheme="minorEastAsia"/>
          <w:b/>
          <w:bCs/>
          <w:color w:val="auto"/>
          <w:sz w:val="36"/>
          <w:szCs w:val="30"/>
          <w:highlight w:val="none"/>
        </w:rPr>
      </w:pPr>
      <w:bookmarkStart w:id="59" w:name="_Toc76462327"/>
      <w:bookmarkEnd w:id="59"/>
      <w:bookmarkStart w:id="60" w:name="_Toc106030882"/>
      <w:bookmarkEnd w:id="60"/>
      <w:bookmarkStart w:id="61" w:name="_Toc21242"/>
      <w:bookmarkEnd w:id="61"/>
      <w:r>
        <w:rPr>
          <w:rFonts w:hint="eastAsia" w:asciiTheme="minorEastAsia" w:hAnsiTheme="minorEastAsia" w:eastAsiaTheme="minorEastAsia" w:cstheme="minorEastAsia"/>
          <w:b/>
          <w:bCs/>
          <w:color w:val="auto"/>
          <w:sz w:val="36"/>
          <w:szCs w:val="30"/>
          <w:highlight w:val="none"/>
        </w:rPr>
        <w:br w:type="page"/>
      </w:r>
    </w:p>
    <w:p w14:paraId="6054E134">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62" w:name="_Toc17669"/>
      <w:r>
        <w:rPr>
          <w:rFonts w:hint="eastAsia" w:asciiTheme="minorEastAsia" w:hAnsiTheme="minorEastAsia" w:eastAsiaTheme="minorEastAsia" w:cstheme="minorEastAsia"/>
          <w:bCs/>
          <w:color w:val="auto"/>
          <w:sz w:val="36"/>
          <w:szCs w:val="30"/>
          <w:highlight w:val="none"/>
        </w:rPr>
        <w:t>第三篇  项目商务需求</w:t>
      </w:r>
      <w:bookmarkEnd w:id="62"/>
    </w:p>
    <w:p w14:paraId="33506674">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106030883"/>
      <w:bookmarkEnd w:id="63"/>
      <w:bookmarkStart w:id="64" w:name="_Toc28019"/>
      <w:bookmarkEnd w:id="64"/>
      <w:bookmarkStart w:id="65" w:name="_Toc344475120"/>
      <w:bookmarkEnd w:id="65"/>
      <w:bookmarkStart w:id="66" w:name="_Toc76462328"/>
      <w:bookmarkEnd w:id="66"/>
      <w:bookmarkStart w:id="67" w:name="_Toc7515"/>
      <w:r>
        <w:rPr>
          <w:rFonts w:hint="eastAsia" w:asciiTheme="minorEastAsia" w:hAnsiTheme="minorEastAsia" w:eastAsiaTheme="minorEastAsia" w:cstheme="minorEastAsia"/>
          <w:color w:val="auto"/>
          <w:sz w:val="24"/>
          <w:highlight w:val="none"/>
        </w:rPr>
        <w:t>一、实施时间、地点、交付时间及验收方式</w:t>
      </w:r>
      <w:bookmarkEnd w:id="67"/>
    </w:p>
    <w:p w14:paraId="2E772C7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（一）实施时间：合同签订之日起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180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个日历日内提交最终成果并通过采购人验收。</w:t>
      </w:r>
    </w:p>
    <w:p w14:paraId="2CF166D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（二）实施地点：采购人指定地点。</w:t>
      </w:r>
    </w:p>
    <w:p w14:paraId="4401F90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（三）验收标准及方式：成交供应商完成招标文件中要求的服务内容，并达到招标文件中的相关要求，提交相关成果报告，由采购人组织验收。</w:t>
      </w:r>
    </w:p>
    <w:p w14:paraId="1ABB559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验收合格条件如下：</w:t>
      </w:r>
    </w:p>
    <w:p w14:paraId="1FD03A3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1.工作量及质量达到磋商文件及相关规范要求； </w:t>
      </w:r>
    </w:p>
    <w:p w14:paraId="1256CD3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2.项目最终成果，通过采购人组织的验收；</w:t>
      </w:r>
    </w:p>
    <w:p w14:paraId="270C74E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3.项目原始资料及成果报告按要求汇交完毕，并移交采购人。</w:t>
      </w:r>
    </w:p>
    <w:p w14:paraId="23ED904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8" w:name="_Toc106030884"/>
      <w:bookmarkEnd w:id="68"/>
      <w:bookmarkStart w:id="69" w:name="_Toc344475121"/>
      <w:bookmarkEnd w:id="69"/>
      <w:bookmarkStart w:id="70" w:name="_Toc17708"/>
      <w:bookmarkEnd w:id="70"/>
      <w:bookmarkStart w:id="71" w:name="_Toc76462329"/>
      <w:bookmarkEnd w:id="71"/>
      <w:bookmarkStart w:id="72" w:name="_Toc7254"/>
      <w:r>
        <w:rPr>
          <w:rFonts w:hint="eastAsia" w:asciiTheme="minorEastAsia" w:hAnsiTheme="minorEastAsia" w:eastAsiaTheme="minorEastAsia" w:cstheme="minorEastAsia"/>
          <w:color w:val="auto"/>
          <w:sz w:val="24"/>
          <w:highlight w:val="none"/>
        </w:rPr>
        <w:t>二、报价要求</w:t>
      </w:r>
      <w:bookmarkEnd w:id="72"/>
    </w:p>
    <w:p w14:paraId="6BC566EF">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报价须为人民币报价，包括完成项目实施和服务的完整报价，包括完成本项目所需的服务费、人工费、调研费、咨询费、提供服务所需的设备购买费、税费和政策性文件规定及合同包含的所有风险、责任等所有价格。因供应商自身原因造成漏报、少报皆由其自行承担责任，采购人不再补偿。</w:t>
      </w:r>
    </w:p>
    <w:p w14:paraId="0F0AC8E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3" w:name="_Toc344475122"/>
      <w:bookmarkEnd w:id="73"/>
      <w:bookmarkStart w:id="74" w:name="_Toc106030885"/>
      <w:bookmarkEnd w:id="74"/>
      <w:bookmarkStart w:id="75" w:name="_Toc76462330"/>
      <w:bookmarkEnd w:id="75"/>
      <w:bookmarkStart w:id="76" w:name="_Toc11329"/>
      <w:bookmarkEnd w:id="76"/>
      <w:bookmarkStart w:id="77" w:name="_Toc1824"/>
      <w:r>
        <w:rPr>
          <w:rFonts w:hint="eastAsia" w:asciiTheme="minorEastAsia" w:hAnsiTheme="minorEastAsia" w:eastAsiaTheme="minorEastAsia" w:cstheme="minorEastAsia"/>
          <w:color w:val="auto"/>
          <w:sz w:val="24"/>
          <w:highlight w:val="none"/>
        </w:rPr>
        <w:t>三、付款方式</w:t>
      </w:r>
      <w:bookmarkEnd w:id="77"/>
    </w:p>
    <w:p w14:paraId="2BCAE75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合同签订之后成交供应商向采购人出具合法合规的发票，经采购人确认无误，15个工作日内采购人以转账方式向成交供应商支付合同金额50%的款项。</w:t>
      </w:r>
    </w:p>
    <w:p w14:paraId="221ACEA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项目全部完成并通过采购人验收后，成交供应商向采购人出具合法合规的发票及相关验收文档，经采购人确认无误，15个工作日内采购人以转账方式向成交供应商支付合同金额50%的款项。</w:t>
      </w:r>
    </w:p>
    <w:p w14:paraId="7975A2EB">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8" w:name="_Toc20609"/>
      <w:bookmarkStart w:id="79" w:name="_Toc106030886"/>
      <w:bookmarkStart w:id="80" w:name="_Toc344475124"/>
      <w:bookmarkStart w:id="81" w:name="_Toc16689"/>
      <w:bookmarkStart w:id="82" w:name="_Toc76462331"/>
      <w:r>
        <w:rPr>
          <w:rFonts w:hint="eastAsia" w:asciiTheme="minorEastAsia" w:hAnsiTheme="minorEastAsia" w:eastAsiaTheme="minorEastAsia" w:cstheme="minorEastAsia"/>
          <w:color w:val="auto"/>
          <w:sz w:val="24"/>
          <w:highlight w:val="none"/>
        </w:rPr>
        <w:t>四、质量保证及相关服务</w:t>
      </w:r>
      <w:bookmarkEnd w:id="78"/>
    </w:p>
    <w:p w14:paraId="30F8068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（一）成交供应商应保证在规定的时间内完成本项目服务；</w:t>
      </w:r>
    </w:p>
    <w:p w14:paraId="3620791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（二）在项目实施过程中提供必要的技术服务。</w:t>
      </w:r>
    </w:p>
    <w:p w14:paraId="16D2125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3" w:name="_Toc21588"/>
      <w:r>
        <w:rPr>
          <w:rFonts w:hint="eastAsia" w:asciiTheme="minorEastAsia" w:hAnsiTheme="minorEastAsia" w:eastAsiaTheme="minorEastAsia" w:cstheme="minorEastAsia"/>
          <w:color w:val="auto"/>
          <w:sz w:val="24"/>
          <w:highlight w:val="none"/>
        </w:rPr>
        <w:t>五、知识产权</w:t>
      </w:r>
      <w:bookmarkEnd w:id="83"/>
    </w:p>
    <w:p w14:paraId="14175DA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在中华人民共和国境内使用成交供应商提供的货物或服务时免受第三方提出的侵犯其专利权或其它知识产权的起诉。如果第三方提出侵权指控，成交供应商应承担由此而引起的一切法律责任和费用。本项目涉及的所有成果知识产权归采购人所有。</w:t>
      </w:r>
    </w:p>
    <w:p w14:paraId="5F71217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（二）涉及软件开发等服务类项目知识产权的，知识产权归采购人所有。</w:t>
      </w:r>
    </w:p>
    <w:bookmarkEnd w:id="79"/>
    <w:bookmarkEnd w:id="80"/>
    <w:bookmarkEnd w:id="81"/>
    <w:bookmarkEnd w:id="82"/>
    <w:p w14:paraId="121DC2D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4" w:name="_Toc29029"/>
      <w:r>
        <w:rPr>
          <w:rFonts w:hint="eastAsia" w:asciiTheme="minorEastAsia" w:hAnsiTheme="minorEastAsia" w:eastAsiaTheme="minorEastAsia" w:cstheme="minorEastAsia"/>
          <w:color w:val="auto"/>
          <w:sz w:val="24"/>
          <w:highlight w:val="none"/>
        </w:rPr>
        <w:t>六、其他</w:t>
      </w:r>
      <w:bookmarkEnd w:id="84"/>
    </w:p>
    <w:p w14:paraId="1AC8D8E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（一）其他未尽事宜由供需双方在采购合同中详细约定，未改变竞争性磋商文件实质性条款的情况下，以采购人主张为主。</w:t>
      </w:r>
    </w:p>
    <w:p w14:paraId="2635AFC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（二）成交供应商在响应时提供虚假材料或进行虚假响应，或成交后提供的服务 (货物)达不到磋商文件要求及成交供应商响应文件的响应内容的，视为虚假应标，将报监督管理部门依法予以处理。</w:t>
      </w:r>
    </w:p>
    <w:p w14:paraId="74A4E597">
      <w:pPr>
        <w:pStyle w:val="3"/>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85" w:name="_Toc9477"/>
      <w:bookmarkEnd w:id="85"/>
      <w:bookmarkStart w:id="86" w:name="_Toc106030887"/>
      <w:bookmarkEnd w:id="86"/>
      <w:bookmarkStart w:id="87" w:name="_Toc76462332"/>
      <w:bookmarkEnd w:id="87"/>
      <w:bookmarkStart w:id="88" w:name="_Toc1860"/>
      <w:r>
        <w:rPr>
          <w:rFonts w:hint="eastAsia" w:asciiTheme="minorEastAsia" w:hAnsiTheme="minorEastAsia" w:eastAsiaTheme="minorEastAsia" w:cstheme="minorEastAsia"/>
          <w:b w:val="0"/>
          <w:color w:val="auto"/>
          <w:sz w:val="36"/>
          <w:szCs w:val="30"/>
          <w:highlight w:val="none"/>
        </w:rPr>
        <w:t>第四篇  磋商程序及方法、评审标准、无效响应和</w:t>
      </w:r>
      <w:r>
        <w:rPr>
          <w:rFonts w:hint="eastAsia" w:asciiTheme="minorEastAsia" w:hAnsiTheme="minorEastAsia" w:eastAsiaTheme="minorEastAsia" w:cstheme="minorEastAsia"/>
          <w:b w:val="0"/>
          <w:color w:val="auto"/>
          <w:sz w:val="36"/>
          <w:szCs w:val="36"/>
          <w:highlight w:val="none"/>
        </w:rPr>
        <w:t>采购终止</w:t>
      </w:r>
      <w:bookmarkEnd w:id="88"/>
    </w:p>
    <w:p w14:paraId="7508C79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9" w:name="_Toc19981"/>
      <w:bookmarkEnd w:id="89"/>
      <w:bookmarkStart w:id="90" w:name="_Toc106030888"/>
      <w:bookmarkEnd w:id="90"/>
      <w:bookmarkStart w:id="91" w:name="_Toc76462333"/>
      <w:bookmarkEnd w:id="91"/>
      <w:bookmarkStart w:id="92" w:name="_Toc2658"/>
      <w:r>
        <w:rPr>
          <w:rFonts w:hint="eastAsia" w:asciiTheme="minorEastAsia" w:hAnsiTheme="minorEastAsia" w:eastAsiaTheme="minorEastAsia" w:cstheme="minorEastAsia"/>
          <w:color w:val="auto"/>
          <w:sz w:val="24"/>
          <w:highlight w:val="none"/>
        </w:rPr>
        <w:t>一、磋商程序及方法</w:t>
      </w:r>
      <w:bookmarkEnd w:id="92"/>
    </w:p>
    <w:p w14:paraId="6CDCED4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竞争性磋商小组（以下简称磋商小组）分别与各供应商进行磋商。</w:t>
      </w:r>
    </w:p>
    <w:p w14:paraId="728884E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14:paraId="7A5F7B57">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8"/>
        <w:gridCol w:w="4984"/>
      </w:tblGrid>
      <w:tr w14:paraId="4B6A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gridSpan w:val="2"/>
            <w:tcBorders>
              <w:top w:val="single" w:color="auto" w:sz="4" w:space="0"/>
              <w:left w:val="single" w:color="auto" w:sz="4" w:space="0"/>
              <w:bottom w:val="single" w:color="auto" w:sz="4" w:space="0"/>
              <w:right w:val="single" w:color="auto" w:sz="4" w:space="0"/>
            </w:tcBorders>
            <w:vAlign w:val="center"/>
          </w:tcPr>
          <w:p w14:paraId="3C0BA85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6454B6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6D0A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A180CE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基本资格条件</w:t>
            </w:r>
          </w:p>
        </w:tc>
        <w:tc>
          <w:tcPr>
            <w:tcW w:w="3118" w:type="dxa"/>
            <w:vAlign w:val="center"/>
          </w:tcPr>
          <w:p w14:paraId="17B4B3B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0A5F689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93C656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2.供应商法定代表人身份证明和法定代表人（或负责人）授权代表委托书。</w:t>
            </w:r>
          </w:p>
        </w:tc>
      </w:tr>
      <w:tr w14:paraId="230F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189D80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6030A6F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4581E3DD">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57D1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1E7B325">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50D0536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631C82C3">
            <w:pPr>
              <w:rPr>
                <w:rFonts w:hint="eastAsia" w:asciiTheme="minorEastAsia" w:hAnsiTheme="minorEastAsia" w:eastAsiaTheme="minorEastAsia" w:cstheme="minorEastAsia"/>
                <w:color w:val="auto"/>
                <w:sz w:val="21"/>
                <w:szCs w:val="21"/>
                <w:highlight w:val="none"/>
              </w:rPr>
            </w:pPr>
          </w:p>
        </w:tc>
      </w:tr>
      <w:tr w14:paraId="6AA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73795B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A765EF9">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3A264EB9">
            <w:pPr>
              <w:rPr>
                <w:rFonts w:hint="eastAsia" w:asciiTheme="minorEastAsia" w:hAnsiTheme="minorEastAsia" w:eastAsiaTheme="minorEastAsia" w:cstheme="minorEastAsia"/>
                <w:color w:val="auto"/>
                <w:sz w:val="21"/>
                <w:szCs w:val="21"/>
                <w:highlight w:val="none"/>
              </w:rPr>
            </w:pPr>
          </w:p>
        </w:tc>
      </w:tr>
      <w:tr w14:paraId="4510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01F04D8">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610998D3">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4838C5FF">
            <w:pPr>
              <w:rPr>
                <w:rFonts w:hint="eastAsia" w:asciiTheme="minorEastAsia" w:hAnsiTheme="minorEastAsia" w:eastAsiaTheme="minorEastAsia" w:cstheme="minorEastAsia"/>
                <w:b/>
                <w:color w:val="auto"/>
                <w:sz w:val="21"/>
                <w:szCs w:val="21"/>
                <w:highlight w:val="none"/>
              </w:rPr>
            </w:pPr>
          </w:p>
        </w:tc>
      </w:tr>
      <w:tr w14:paraId="79BC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2996DC6D">
            <w:pPr>
              <w:rPr>
                <w:rFonts w:hint="eastAsia" w:asciiTheme="minorEastAsia" w:hAnsiTheme="minorEastAsia" w:eastAsiaTheme="minorEastAsia" w:cstheme="minorEastAsia"/>
                <w:color w:val="auto"/>
                <w:sz w:val="21"/>
                <w:szCs w:val="21"/>
                <w:highlight w:val="none"/>
              </w:rPr>
            </w:pPr>
          </w:p>
        </w:tc>
        <w:tc>
          <w:tcPr>
            <w:tcW w:w="3118" w:type="dxa"/>
            <w:vAlign w:val="center"/>
          </w:tcPr>
          <w:p w14:paraId="1B93084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72B08A7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417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5E7C10F4">
            <w:pPr>
              <w:rPr>
                <w:rFonts w:hint="eastAsia" w:asciiTheme="minorEastAsia" w:hAnsiTheme="minorEastAsia" w:eastAsiaTheme="minorEastAsia" w:cstheme="minorEastAsia"/>
                <w:color w:val="auto"/>
                <w:sz w:val="21"/>
                <w:szCs w:val="21"/>
                <w:highlight w:val="none"/>
              </w:rPr>
            </w:pPr>
          </w:p>
        </w:tc>
        <w:tc>
          <w:tcPr>
            <w:tcW w:w="3118" w:type="dxa"/>
            <w:vAlign w:val="center"/>
          </w:tcPr>
          <w:p w14:paraId="58A3469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0AD8FD6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按“第一篇三、供应商资格要求（二）本项目的特定资格要求”的要求提交（如果有）。</w:t>
            </w:r>
          </w:p>
        </w:tc>
      </w:tr>
      <w:tr w14:paraId="16BB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27" w:type="dxa"/>
            <w:gridSpan w:val="2"/>
            <w:vAlign w:val="center"/>
          </w:tcPr>
          <w:p w14:paraId="24B938D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磋商保证金</w:t>
            </w:r>
          </w:p>
        </w:tc>
        <w:tc>
          <w:tcPr>
            <w:tcW w:w="4984" w:type="dxa"/>
            <w:vAlign w:val="center"/>
          </w:tcPr>
          <w:p w14:paraId="70C6D3E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按照磋商文件要求足额缴纳磋商保证金。</w:t>
            </w:r>
          </w:p>
        </w:tc>
      </w:tr>
    </w:tbl>
    <w:p w14:paraId="3C504748">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“信用中国”网站(www.creditchina.gov.cn)、"中国采购网"(www.ccgp.gov.cn)等渠道查询信用记录。</w:t>
      </w:r>
    </w:p>
    <w:p w14:paraId="6ECB5C09">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6C4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vAlign w:val="center"/>
          </w:tcPr>
          <w:p w14:paraId="0A96BF08">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542B4FD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1CA23B27">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25AC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BC32BF3">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0979FF7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284956C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20923FF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按竞争性磋商文件“第六篇响应文件编制要求”要求签署或盖章。</w:t>
            </w:r>
          </w:p>
        </w:tc>
      </w:tr>
      <w:tr w14:paraId="0543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6C21DDF">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000E1C9">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CE2938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6B4305D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响应文件上法定代表人（或其授权代表）或自然人（供应商为自然人）的签署或盖章齐全。</w:t>
            </w:r>
          </w:p>
        </w:tc>
      </w:tr>
      <w:tr w14:paraId="48AF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27B2C1C">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A57DC2D">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7A6986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3D322B3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09CE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75" w:type="dxa"/>
            <w:vMerge w:val="continue"/>
            <w:vAlign w:val="center"/>
          </w:tcPr>
          <w:p w14:paraId="2030E3B8">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0E9CDDC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2F46C7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5F1D6E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5303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7C3236B">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74329C6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54A7282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2BBB7EF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14:paraId="111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6672359">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14:paraId="7DC3F38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14:paraId="61629F5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14:paraId="1F86CA75">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对竞争性磋商文件第二篇和第三篇的全部内容和要求作出非负偏离响应。</w:t>
            </w:r>
          </w:p>
        </w:tc>
      </w:tr>
      <w:tr w14:paraId="328D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EB7F764">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29AB882">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14:paraId="24A50C6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14:paraId="6AD96F3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6BA6CC9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3.在采购过程中符合要求的供应商只有3家的，竞争性磋商采购活动可以继续进行。</w:t>
      </w:r>
    </w:p>
    <w:p w14:paraId="7904039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09A0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E5C4BD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45D6539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A50C10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170B3F0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57ED7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0E1B343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及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的供应商将失去成为成交候选供应商资格）</w:t>
      </w:r>
    </w:p>
    <w:p w14:paraId="44ADC2C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3" w:name="_Toc76462334"/>
      <w:bookmarkEnd w:id="93"/>
      <w:bookmarkStart w:id="94" w:name="_Toc24604"/>
      <w:bookmarkEnd w:id="94"/>
      <w:bookmarkStart w:id="95" w:name="_Toc106030889"/>
      <w:bookmarkEnd w:id="95"/>
      <w:bookmarkStart w:id="96" w:name="_Toc20236"/>
      <w:bookmarkStart w:id="97" w:name="_Toc102227320"/>
      <w:bookmarkStart w:id="98" w:name="_Toc342913394"/>
      <w:r>
        <w:rPr>
          <w:rFonts w:hint="eastAsia" w:asciiTheme="minorEastAsia" w:hAnsiTheme="minorEastAsia" w:eastAsiaTheme="minorEastAsia" w:cstheme="minorEastAsia"/>
          <w:color w:val="auto"/>
          <w:sz w:val="24"/>
          <w:highlight w:val="none"/>
        </w:rPr>
        <w:t>二、评审标准</w:t>
      </w:r>
      <w:bookmarkEnd w:id="96"/>
    </w:p>
    <w:tbl>
      <w:tblPr>
        <w:tblStyle w:val="5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077"/>
        <w:gridCol w:w="1243"/>
        <w:gridCol w:w="4772"/>
        <w:gridCol w:w="1832"/>
      </w:tblGrid>
      <w:tr w14:paraId="00F9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5915D548">
            <w:pPr>
              <w:jc w:val="center"/>
              <w:rPr>
                <w:rFonts w:hint="eastAsia" w:asciiTheme="minorEastAsia" w:hAnsiTheme="minorEastAsia" w:eastAsiaTheme="minorEastAsia" w:cstheme="minorEastAsia"/>
                <w:b/>
                <w:color w:val="auto"/>
                <w:sz w:val="21"/>
                <w:szCs w:val="21"/>
                <w:highlight w:val="none"/>
              </w:rPr>
            </w:pPr>
            <w:bookmarkStart w:id="99" w:name="_Toc106030890"/>
            <w:bookmarkEnd w:id="99"/>
            <w:bookmarkStart w:id="100" w:name="_Toc8811"/>
            <w:bookmarkEnd w:id="100"/>
            <w:bookmarkStart w:id="101" w:name="_Toc76462335"/>
            <w:bookmarkEnd w:id="101"/>
            <w:bookmarkStart w:id="102" w:name="_Toc21473"/>
            <w:bookmarkStart w:id="103" w:name="_Toc31747"/>
            <w:r>
              <w:rPr>
                <w:rFonts w:hint="eastAsia" w:asciiTheme="minorEastAsia" w:hAnsiTheme="minorEastAsia" w:eastAsiaTheme="minorEastAsia" w:cstheme="minorEastAsia"/>
                <w:b/>
                <w:color w:val="auto"/>
                <w:sz w:val="21"/>
                <w:szCs w:val="21"/>
                <w:highlight w:val="none"/>
              </w:rPr>
              <w:t>序号</w:t>
            </w:r>
          </w:p>
        </w:tc>
        <w:tc>
          <w:tcPr>
            <w:tcW w:w="1077" w:type="dxa"/>
            <w:vAlign w:val="center"/>
          </w:tcPr>
          <w:p w14:paraId="35A42391">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1243" w:type="dxa"/>
            <w:vAlign w:val="center"/>
          </w:tcPr>
          <w:p w14:paraId="74F5478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772" w:type="dxa"/>
            <w:vAlign w:val="center"/>
          </w:tcPr>
          <w:p w14:paraId="00C67F7C">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32" w:type="dxa"/>
            <w:vAlign w:val="center"/>
          </w:tcPr>
          <w:p w14:paraId="5A155F6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7CDE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bottom w:val="single" w:color="auto" w:sz="4" w:space="0"/>
            </w:tcBorders>
            <w:vAlign w:val="center"/>
          </w:tcPr>
          <w:p w14:paraId="6F72F04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77" w:type="dxa"/>
            <w:tcBorders>
              <w:bottom w:val="single" w:color="auto" w:sz="4" w:space="0"/>
            </w:tcBorders>
            <w:vAlign w:val="center"/>
          </w:tcPr>
          <w:p w14:paraId="2778109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14:paraId="44210C3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1243" w:type="dxa"/>
            <w:tcBorders>
              <w:bottom w:val="single" w:color="auto" w:sz="4" w:space="0"/>
            </w:tcBorders>
            <w:vAlign w:val="center"/>
          </w:tcPr>
          <w:p w14:paraId="42DE0C3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15分</w:t>
            </w:r>
          </w:p>
        </w:tc>
        <w:tc>
          <w:tcPr>
            <w:tcW w:w="4772" w:type="dxa"/>
            <w:tcBorders>
              <w:bottom w:val="single" w:color="auto" w:sz="4" w:space="0"/>
            </w:tcBorders>
            <w:vAlign w:val="center"/>
          </w:tcPr>
          <w:p w14:paraId="5B86A3D1">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满足资格性、符合性要求且最后报价最低的供应商的价格为评审基准价，其价格分为满分。其他供应商的价格分统一按照下列公式计算：</w:t>
            </w:r>
          </w:p>
          <w:p w14:paraId="574777F8">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磋商报价得分=（评审基准价/供应商报价）×价格权值×100</w:t>
            </w:r>
          </w:p>
        </w:tc>
        <w:tc>
          <w:tcPr>
            <w:tcW w:w="1832" w:type="dxa"/>
            <w:tcBorders>
              <w:bottom w:val="single" w:color="auto" w:sz="4" w:space="0"/>
            </w:tcBorders>
            <w:vAlign w:val="center"/>
          </w:tcPr>
          <w:p w14:paraId="6BD2464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评分计算过程中按“四舍五入”原则保留小数点后两位。</w:t>
            </w:r>
          </w:p>
        </w:tc>
      </w:tr>
      <w:tr w14:paraId="00EC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restart"/>
            <w:tcBorders>
              <w:top w:val="single" w:color="auto" w:sz="4" w:space="0"/>
            </w:tcBorders>
            <w:vAlign w:val="center"/>
          </w:tcPr>
          <w:p w14:paraId="0CA3F2D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77" w:type="dxa"/>
            <w:vMerge w:val="restart"/>
            <w:tcBorders>
              <w:top w:val="single" w:color="auto" w:sz="4" w:space="0"/>
            </w:tcBorders>
            <w:vAlign w:val="center"/>
          </w:tcPr>
          <w:p w14:paraId="08A6E23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05412AD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（65%）</w:t>
            </w:r>
          </w:p>
        </w:tc>
        <w:tc>
          <w:tcPr>
            <w:tcW w:w="1243" w:type="dxa"/>
            <w:tcBorders>
              <w:top w:val="single" w:color="auto" w:sz="4" w:space="0"/>
            </w:tcBorders>
            <w:vAlign w:val="center"/>
          </w:tcPr>
          <w:p w14:paraId="3015C2F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项目理解（10分）</w:t>
            </w:r>
          </w:p>
        </w:tc>
        <w:tc>
          <w:tcPr>
            <w:tcW w:w="4772" w:type="dxa"/>
            <w:tcBorders>
              <w:top w:val="single" w:color="auto" w:sz="4" w:space="0"/>
            </w:tcBorders>
            <w:vAlign w:val="center"/>
          </w:tcPr>
          <w:p w14:paraId="4DE63CE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供应商结合项目服务需求阐述自身对项目的理解，阐述内容需包含：</w:t>
            </w:r>
          </w:p>
          <w:p w14:paraId="14BC21D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①项目理解；</w:t>
            </w:r>
          </w:p>
          <w:p w14:paraId="106B3BD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②需求分析；</w:t>
            </w:r>
          </w:p>
          <w:p w14:paraId="7CE2FE1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③总体目标。</w:t>
            </w:r>
          </w:p>
          <w:p w14:paraId="2B3BB76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方案内容不存在瑕疵得10分；</w:t>
            </w:r>
          </w:p>
          <w:p w14:paraId="2CF73FC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方案内容存在1处瑕疵得7分；</w:t>
            </w:r>
          </w:p>
          <w:p w14:paraId="2456CE4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方案内容存在2处瑕疵得4分；</w:t>
            </w:r>
          </w:p>
          <w:p w14:paraId="3135100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方案内容存在3处瑕疵得1分；</w:t>
            </w:r>
          </w:p>
          <w:p w14:paraId="5BB3BA6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方案内容存在4处及以上瑕疵的或未提供不得分。</w:t>
            </w:r>
          </w:p>
        </w:tc>
        <w:tc>
          <w:tcPr>
            <w:tcW w:w="1832" w:type="dxa"/>
            <w:vMerge w:val="restart"/>
            <w:tcBorders>
              <w:top w:val="single" w:color="auto" w:sz="4" w:space="0"/>
            </w:tcBorders>
            <w:vAlign w:val="center"/>
          </w:tcPr>
          <w:p w14:paraId="1902B233">
            <w:pPr>
              <w:jc w:val="left"/>
              <w:rPr>
                <w:rFonts w:hint="eastAsia" w:asciiTheme="minorEastAsia" w:hAnsiTheme="minorEastAsia" w:eastAsiaTheme="minorEastAsia" w:cstheme="minorEastAsia"/>
                <w:color w:val="auto"/>
                <w:sz w:val="21"/>
                <w:szCs w:val="21"/>
                <w:highlight w:val="none"/>
              </w:rPr>
            </w:pPr>
          </w:p>
          <w:p w14:paraId="177B0B86">
            <w:pPr>
              <w:jc w:val="left"/>
              <w:rPr>
                <w:rFonts w:hint="eastAsia" w:asciiTheme="minorEastAsia" w:hAnsiTheme="minorEastAsia" w:eastAsiaTheme="minorEastAsia" w:cstheme="minorEastAsia"/>
                <w:color w:val="auto"/>
                <w:sz w:val="21"/>
                <w:szCs w:val="21"/>
                <w:highlight w:val="none"/>
              </w:rPr>
            </w:pPr>
          </w:p>
          <w:p w14:paraId="6675C19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1.提供方案（格式自定）</w:t>
            </w:r>
          </w:p>
          <w:p w14:paraId="4E9164C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2.本项内容中所称的“瑕疵”指：</w:t>
            </w:r>
          </w:p>
          <w:p w14:paraId="3AD3D75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（1）方案内容缺项、内容表述不完整、缺少关键分析点；</w:t>
            </w:r>
          </w:p>
          <w:p w14:paraId="6BFA306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（2）方案内容表述前后矛盾、无连贯性；</w:t>
            </w:r>
          </w:p>
          <w:p w14:paraId="781EBD0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（3）内容存在逻辑漏洞、常识错误、科学原理错误；</w:t>
            </w:r>
          </w:p>
          <w:p w14:paraId="4E475E0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（4）措施安排并不适用本项目特性或非专门针对本项目制定；</w:t>
            </w:r>
          </w:p>
          <w:p w14:paraId="22EF4FA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（5）方案中提出的措施举措不利于本项目目标的实现；</w:t>
            </w:r>
          </w:p>
          <w:p w14:paraId="51D0292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（6）内容空泛，无具体方法或内容或可行性差；</w:t>
            </w:r>
          </w:p>
          <w:p w14:paraId="39C711A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（7）现有技术条件下不可能实现的情形。</w:t>
            </w:r>
          </w:p>
          <w:p w14:paraId="24FC5F9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上述任意一种情形为1处瑕疵。</w:t>
            </w:r>
          </w:p>
        </w:tc>
      </w:tr>
      <w:tr w14:paraId="504F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vAlign w:val="center"/>
          </w:tcPr>
          <w:p w14:paraId="051515B8">
            <w:pPr>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14EEE886">
            <w:pPr>
              <w:jc w:val="center"/>
              <w:rPr>
                <w:rFonts w:hint="eastAsia" w:asciiTheme="minorEastAsia" w:hAnsiTheme="minorEastAsia" w:eastAsiaTheme="minorEastAsia" w:cstheme="minorEastAsia"/>
                <w:color w:val="auto"/>
                <w:sz w:val="21"/>
                <w:szCs w:val="21"/>
                <w:highlight w:val="none"/>
              </w:rPr>
            </w:pPr>
          </w:p>
        </w:tc>
        <w:tc>
          <w:tcPr>
            <w:tcW w:w="1243" w:type="dxa"/>
            <w:tcBorders>
              <w:top w:val="single" w:color="auto" w:sz="4" w:space="0"/>
            </w:tcBorders>
            <w:vAlign w:val="center"/>
          </w:tcPr>
          <w:p w14:paraId="2C5B0FE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服务方案（20分）</w:t>
            </w:r>
          </w:p>
        </w:tc>
        <w:tc>
          <w:tcPr>
            <w:tcW w:w="4772" w:type="dxa"/>
            <w:tcBorders>
              <w:top w:val="single" w:color="auto" w:sz="4" w:space="0"/>
            </w:tcBorders>
            <w:vAlign w:val="center"/>
          </w:tcPr>
          <w:p w14:paraId="3C7D62A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供应商针对本项目服务需求编制服务方案，方案内容需包含：</w:t>
            </w:r>
          </w:p>
          <w:p w14:paraId="313F190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①业务分析；</w:t>
            </w:r>
          </w:p>
          <w:p w14:paraId="5CB10D3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②调研内容；</w:t>
            </w:r>
          </w:p>
          <w:p w14:paraId="0F55F79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③调研计划；</w:t>
            </w:r>
          </w:p>
          <w:p w14:paraId="70081D3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④进度保障措施；</w:t>
            </w:r>
          </w:p>
          <w:p w14:paraId="0254C9A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方案内容不存在瑕疵得20分；</w:t>
            </w:r>
          </w:p>
          <w:p w14:paraId="09C7DD7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方案内容存在1处瑕疵得14分；</w:t>
            </w:r>
          </w:p>
          <w:p w14:paraId="5387C5A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方案内容存在2处瑕疵得8分；</w:t>
            </w:r>
          </w:p>
          <w:p w14:paraId="1AB62A3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方案内容存在3处瑕疵得2分；</w:t>
            </w:r>
          </w:p>
          <w:p w14:paraId="597F58E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方案内容存在4处及以上瑕疵的或未提供不得分。</w:t>
            </w:r>
          </w:p>
        </w:tc>
        <w:tc>
          <w:tcPr>
            <w:tcW w:w="1832" w:type="dxa"/>
            <w:vMerge w:val="continue"/>
            <w:vAlign w:val="center"/>
          </w:tcPr>
          <w:p w14:paraId="058166BD">
            <w:pPr>
              <w:jc w:val="left"/>
              <w:rPr>
                <w:rFonts w:hint="eastAsia" w:asciiTheme="minorEastAsia" w:hAnsiTheme="minorEastAsia" w:eastAsiaTheme="minorEastAsia" w:cstheme="minorEastAsia"/>
                <w:color w:val="auto"/>
                <w:sz w:val="21"/>
                <w:szCs w:val="21"/>
                <w:highlight w:val="none"/>
              </w:rPr>
            </w:pPr>
          </w:p>
        </w:tc>
      </w:tr>
      <w:tr w14:paraId="631A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vAlign w:val="center"/>
          </w:tcPr>
          <w:p w14:paraId="06A17EEC">
            <w:pPr>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7C8EDD33">
            <w:pPr>
              <w:jc w:val="center"/>
              <w:rPr>
                <w:rFonts w:hint="eastAsia" w:asciiTheme="minorEastAsia" w:hAnsiTheme="minorEastAsia" w:eastAsiaTheme="minorEastAsia" w:cstheme="minorEastAsia"/>
                <w:color w:val="auto"/>
                <w:sz w:val="21"/>
                <w:szCs w:val="21"/>
                <w:highlight w:val="none"/>
              </w:rPr>
            </w:pPr>
          </w:p>
        </w:tc>
        <w:tc>
          <w:tcPr>
            <w:tcW w:w="1243" w:type="dxa"/>
            <w:vAlign w:val="center"/>
          </w:tcPr>
          <w:p w14:paraId="0FC8F9F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AI规划目标（20分）</w:t>
            </w:r>
          </w:p>
        </w:tc>
        <w:tc>
          <w:tcPr>
            <w:tcW w:w="4772" w:type="dxa"/>
            <w:tcBorders>
              <w:top w:val="single" w:color="auto" w:sz="4" w:space="0"/>
            </w:tcBorders>
            <w:vAlign w:val="center"/>
          </w:tcPr>
          <w:p w14:paraId="2C297BA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供应商针对本项目服务需求编制规划目标，内容需包含：</w:t>
            </w:r>
          </w:p>
          <w:p w14:paraId="4E7A6F9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①AI建设目标；</w:t>
            </w:r>
          </w:p>
          <w:p w14:paraId="4A18DD1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②AI功能描述；</w:t>
            </w:r>
          </w:p>
          <w:p w14:paraId="36E662E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③落地措施。</w:t>
            </w:r>
          </w:p>
          <w:p w14:paraId="3F6DA79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方案内容不存在瑕疵得20分；</w:t>
            </w:r>
          </w:p>
          <w:p w14:paraId="6CC40E7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方案内容存在1处瑕疵得14分；</w:t>
            </w:r>
          </w:p>
          <w:p w14:paraId="386CFD8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方案内容存在2处瑕疵得8分；</w:t>
            </w:r>
          </w:p>
          <w:p w14:paraId="4846B9F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方案内容存在3处瑕疵得2分；</w:t>
            </w:r>
          </w:p>
          <w:p w14:paraId="5C5A4DF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方案内容存在4处及以上瑕疵的或未提供不得分。</w:t>
            </w:r>
          </w:p>
        </w:tc>
        <w:tc>
          <w:tcPr>
            <w:tcW w:w="1832" w:type="dxa"/>
            <w:vMerge w:val="continue"/>
            <w:vAlign w:val="center"/>
          </w:tcPr>
          <w:p w14:paraId="0F6CFC62">
            <w:pPr>
              <w:jc w:val="left"/>
              <w:rPr>
                <w:rFonts w:hint="eastAsia" w:asciiTheme="minorEastAsia" w:hAnsiTheme="minorEastAsia" w:eastAsiaTheme="minorEastAsia" w:cstheme="minorEastAsia"/>
                <w:color w:val="auto"/>
                <w:sz w:val="21"/>
                <w:szCs w:val="21"/>
                <w:highlight w:val="none"/>
              </w:rPr>
            </w:pPr>
          </w:p>
        </w:tc>
      </w:tr>
      <w:tr w14:paraId="759A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vAlign w:val="center"/>
          </w:tcPr>
          <w:p w14:paraId="1A754DE6">
            <w:pPr>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213A2E00">
            <w:pPr>
              <w:rPr>
                <w:rFonts w:hint="eastAsia" w:asciiTheme="minorEastAsia" w:hAnsiTheme="minorEastAsia" w:eastAsiaTheme="minorEastAsia" w:cstheme="minorEastAsia"/>
                <w:color w:val="auto"/>
                <w:sz w:val="21"/>
                <w:szCs w:val="21"/>
                <w:highlight w:val="none"/>
              </w:rPr>
            </w:pPr>
          </w:p>
        </w:tc>
        <w:tc>
          <w:tcPr>
            <w:tcW w:w="1243" w:type="dxa"/>
            <w:tcBorders>
              <w:top w:val="single" w:color="auto" w:sz="4" w:space="0"/>
            </w:tcBorders>
            <w:vAlign w:val="center"/>
          </w:tcPr>
          <w:p w14:paraId="5003676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保障措施（15分）</w:t>
            </w:r>
          </w:p>
        </w:tc>
        <w:tc>
          <w:tcPr>
            <w:tcW w:w="4772" w:type="dxa"/>
            <w:tcBorders>
              <w:top w:val="single" w:color="auto" w:sz="4" w:space="0"/>
            </w:tcBorders>
            <w:vAlign w:val="center"/>
          </w:tcPr>
          <w:p w14:paraId="2DA1C29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供应商针对本项目实施过程编制保障措施，方案内容需包含：</w:t>
            </w:r>
          </w:p>
          <w:p w14:paraId="31B3DAB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①人员安排；</w:t>
            </w:r>
          </w:p>
          <w:p w14:paraId="5BDAD54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②技术支持；</w:t>
            </w:r>
          </w:p>
          <w:p w14:paraId="31B6E19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方案内容不存在瑕疵得15分；</w:t>
            </w:r>
          </w:p>
          <w:p w14:paraId="4FF870F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方案内容存在1处瑕疵得11分；</w:t>
            </w:r>
          </w:p>
          <w:p w14:paraId="0913505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方案内容存在2处瑕疵得7分；</w:t>
            </w:r>
          </w:p>
          <w:p w14:paraId="44FCBB9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方案内容存在3处瑕疵得3分；</w:t>
            </w:r>
          </w:p>
          <w:p w14:paraId="2EB5885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方案内容存在4处及以上瑕疵的或未提供不得分。</w:t>
            </w:r>
          </w:p>
        </w:tc>
        <w:tc>
          <w:tcPr>
            <w:tcW w:w="1832" w:type="dxa"/>
            <w:vMerge w:val="continue"/>
            <w:vAlign w:val="center"/>
          </w:tcPr>
          <w:p w14:paraId="053C4E72">
            <w:pPr>
              <w:rPr>
                <w:rFonts w:hint="eastAsia" w:asciiTheme="minorEastAsia" w:hAnsiTheme="minorEastAsia" w:eastAsiaTheme="minorEastAsia" w:cstheme="minorEastAsia"/>
                <w:color w:val="auto"/>
                <w:sz w:val="21"/>
                <w:szCs w:val="21"/>
                <w:highlight w:val="none"/>
              </w:rPr>
            </w:pPr>
          </w:p>
        </w:tc>
      </w:tr>
      <w:tr w14:paraId="1F3E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Align w:val="center"/>
          </w:tcPr>
          <w:p w14:paraId="34ED7F0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77" w:type="dxa"/>
            <w:vAlign w:val="center"/>
          </w:tcPr>
          <w:p w14:paraId="162E4D0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商务部分（20%）</w:t>
            </w:r>
          </w:p>
        </w:tc>
        <w:tc>
          <w:tcPr>
            <w:tcW w:w="1243" w:type="dxa"/>
            <w:vAlign w:val="center"/>
          </w:tcPr>
          <w:p w14:paraId="094D4B6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tc>
        <w:tc>
          <w:tcPr>
            <w:tcW w:w="4772" w:type="dxa"/>
            <w:vAlign w:val="center"/>
          </w:tcPr>
          <w:p w14:paraId="755263B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2022年1月1日（以合同签订时间为准）至今，供应商具有类似AI场景应用调研规划（或建设）项目的，每个业绩得5分，最多得20分。</w:t>
            </w:r>
          </w:p>
        </w:tc>
        <w:tc>
          <w:tcPr>
            <w:tcW w:w="1832" w:type="dxa"/>
            <w:vAlign w:val="center"/>
          </w:tcPr>
          <w:p w14:paraId="74C75CC2">
            <w:pPr>
              <w:pStyle w:val="15"/>
              <w:spacing w:line="240" w:lineRule="auto"/>
              <w:ind w:firstLine="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提供合同关键页【包含：首页、能体现服务内容（或类型）的合同页、签章页】复印件并加盖供应商公章</w:t>
            </w:r>
          </w:p>
        </w:tc>
      </w:tr>
      <w:bookmarkEnd w:id="102"/>
      <w:bookmarkEnd w:id="103"/>
    </w:tbl>
    <w:p w14:paraId="383051C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4" w:name="_Toc626"/>
      <w:r>
        <w:rPr>
          <w:rFonts w:hint="eastAsia" w:asciiTheme="minorEastAsia" w:hAnsiTheme="minorEastAsia" w:eastAsiaTheme="minorEastAsia" w:cstheme="minorEastAsia"/>
          <w:color w:val="auto"/>
          <w:sz w:val="24"/>
          <w:highlight w:val="none"/>
        </w:rPr>
        <w:t>三、无效响应</w:t>
      </w:r>
      <w:bookmarkEnd w:id="104"/>
    </w:p>
    <w:p w14:paraId="30BD422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67A0120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02E1AA43">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264D738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（三）供应商所提交的响应文件不按“第六篇响应文件编制要求”要求签署或盖章；</w:t>
      </w:r>
    </w:p>
    <w:p w14:paraId="0455DBD0">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14:paraId="6CDE75E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14:paraId="2D5E19B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（六）单位负责人为同一人或者存在直接控股、管理关系的不同供应商，参加同一合同项下的采购活动的；</w:t>
      </w:r>
    </w:p>
    <w:p w14:paraId="0E0DC353">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14:paraId="410AF6F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14:paraId="5CB0EA7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14:paraId="0A20EDA5">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（十）未按照磋商文件的规定缴纳保证金的；</w:t>
      </w:r>
    </w:p>
    <w:p w14:paraId="2C498ED0">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（十一）法律、法规和竞争性磋商文件规定的其他无效情形。</w:t>
      </w:r>
    </w:p>
    <w:bookmarkEnd w:id="97"/>
    <w:bookmarkEnd w:id="98"/>
    <w:p w14:paraId="1CF87A1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5" w:name="_Toc21054"/>
      <w:bookmarkEnd w:id="105"/>
      <w:bookmarkStart w:id="106" w:name="_Toc76462336"/>
      <w:bookmarkEnd w:id="106"/>
      <w:bookmarkStart w:id="107" w:name="_Toc106030891"/>
      <w:bookmarkEnd w:id="107"/>
      <w:bookmarkStart w:id="108" w:name="_Toc25028"/>
      <w:r>
        <w:rPr>
          <w:rFonts w:hint="eastAsia" w:asciiTheme="minorEastAsia" w:hAnsiTheme="minorEastAsia" w:eastAsiaTheme="minorEastAsia" w:cstheme="minorEastAsia"/>
          <w:color w:val="auto"/>
          <w:sz w:val="24"/>
          <w:highlight w:val="none"/>
        </w:rPr>
        <w:t>四、采购终止</w:t>
      </w:r>
      <w:bookmarkEnd w:id="108"/>
    </w:p>
    <w:p w14:paraId="036F69A5">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64348A66">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4EAE5261">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109B3F96">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（三）通过资格性及符合性审查的供应商不足三家的。</w:t>
      </w:r>
    </w:p>
    <w:p w14:paraId="2EE329FF">
      <w:pPr>
        <w:pStyle w:val="4"/>
        <w:rPr>
          <w:rFonts w:hint="eastAsia" w:asciiTheme="minorEastAsia" w:hAnsiTheme="minorEastAsia" w:eastAsiaTheme="minorEastAsia" w:cstheme="minorEastAsia"/>
          <w:color w:val="auto"/>
          <w:highlight w:val="none"/>
        </w:rPr>
      </w:pPr>
    </w:p>
    <w:p w14:paraId="5BCEE092">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09" w:name="_Toc76462337"/>
      <w:bookmarkEnd w:id="109"/>
      <w:bookmarkStart w:id="110" w:name="_Toc106030892"/>
      <w:bookmarkEnd w:id="110"/>
      <w:bookmarkStart w:id="111" w:name="_Toc102227313"/>
      <w:bookmarkEnd w:id="111"/>
      <w:bookmarkStart w:id="112" w:name="_Toc32240"/>
      <w:bookmarkEnd w:id="112"/>
      <w:bookmarkStart w:id="113" w:name="_Toc7727"/>
      <w:r>
        <w:rPr>
          <w:rFonts w:hint="eastAsia" w:asciiTheme="minorEastAsia" w:hAnsiTheme="minorEastAsia" w:eastAsiaTheme="minorEastAsia" w:cstheme="minorEastAsia"/>
          <w:color w:val="auto"/>
          <w:sz w:val="36"/>
          <w:szCs w:val="30"/>
          <w:highlight w:val="none"/>
        </w:rPr>
        <w:t>第五篇  供应商须知</w:t>
      </w:r>
      <w:bookmarkEnd w:id="113"/>
    </w:p>
    <w:p w14:paraId="2A8A1F1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4" w:name="_Toc106030893"/>
      <w:bookmarkEnd w:id="114"/>
      <w:bookmarkStart w:id="115" w:name="_Toc342913389"/>
      <w:bookmarkEnd w:id="115"/>
      <w:bookmarkStart w:id="116" w:name="_Toc76462338"/>
      <w:bookmarkEnd w:id="116"/>
      <w:bookmarkStart w:id="117" w:name="_Toc11013"/>
      <w:bookmarkEnd w:id="117"/>
      <w:bookmarkStart w:id="118" w:name="_Toc17660"/>
      <w:r>
        <w:rPr>
          <w:rFonts w:hint="eastAsia" w:asciiTheme="minorEastAsia" w:hAnsiTheme="minorEastAsia" w:eastAsiaTheme="minorEastAsia" w:cstheme="minorEastAsia"/>
          <w:color w:val="auto"/>
          <w:sz w:val="24"/>
          <w:highlight w:val="none"/>
        </w:rPr>
        <w:t>一、磋商费用</w:t>
      </w:r>
      <w:bookmarkEnd w:id="118"/>
    </w:p>
    <w:p w14:paraId="0FD6F42C">
      <w:pPr>
        <w:pStyle w:val="14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461EE6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9" w:name="_Toc76462339"/>
      <w:bookmarkEnd w:id="119"/>
      <w:bookmarkStart w:id="120" w:name="_Toc11832"/>
      <w:bookmarkEnd w:id="120"/>
      <w:bookmarkStart w:id="121" w:name="_Toc106030894"/>
      <w:bookmarkEnd w:id="121"/>
      <w:bookmarkStart w:id="122" w:name="_Toc342913391"/>
      <w:bookmarkEnd w:id="122"/>
      <w:bookmarkStart w:id="123" w:name="_Toc15069"/>
      <w:r>
        <w:rPr>
          <w:rFonts w:hint="eastAsia" w:asciiTheme="minorEastAsia" w:hAnsiTheme="minorEastAsia" w:eastAsiaTheme="minorEastAsia" w:cstheme="minorEastAsia"/>
          <w:color w:val="auto"/>
          <w:sz w:val="24"/>
          <w:highlight w:val="none"/>
        </w:rPr>
        <w:t>二、竞争性磋商文件</w:t>
      </w:r>
      <w:bookmarkEnd w:id="123"/>
    </w:p>
    <w:p w14:paraId="7C04155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响应文件编制要求六部分组成。</w:t>
      </w:r>
    </w:p>
    <w:p w14:paraId="43B3E40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14:paraId="6740B62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14:paraId="389860B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以电话形式在提交响应文件截止时间1个工作日前向采购人（或采购代理机构）咨询。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48C40E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14:paraId="246B18D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3BA39E88">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4" w:name="_Toc29817"/>
      <w:bookmarkEnd w:id="124"/>
      <w:bookmarkStart w:id="125" w:name="_Toc179714297"/>
      <w:bookmarkEnd w:id="125"/>
      <w:bookmarkStart w:id="126" w:name="_Toc102227318"/>
      <w:bookmarkEnd w:id="126"/>
      <w:bookmarkStart w:id="127" w:name="_Toc342913392"/>
      <w:bookmarkEnd w:id="127"/>
      <w:bookmarkStart w:id="128" w:name="_Toc76462340"/>
      <w:bookmarkEnd w:id="128"/>
      <w:bookmarkStart w:id="129" w:name="_Toc106030895"/>
      <w:bookmarkEnd w:id="129"/>
      <w:bookmarkStart w:id="130" w:name="_Toc24332"/>
      <w:r>
        <w:rPr>
          <w:rFonts w:hint="eastAsia" w:asciiTheme="minorEastAsia" w:hAnsiTheme="minorEastAsia" w:eastAsiaTheme="minorEastAsia" w:cstheme="minorEastAsia"/>
          <w:color w:val="auto"/>
          <w:sz w:val="24"/>
          <w:highlight w:val="none"/>
        </w:rPr>
        <w:t>三、磋商要求</w:t>
      </w:r>
      <w:bookmarkEnd w:id="130"/>
    </w:p>
    <w:p w14:paraId="0F059F6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65BFE2C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0D6C531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0FBBC4C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317843E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rPr>
        <w:t>（本项目不接受联合体）</w:t>
      </w:r>
    </w:p>
    <w:p w14:paraId="6DD1F7A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14:paraId="2B17338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14:paraId="3420F57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14:paraId="6F76E41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F19808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14:paraId="5065899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w:t>
      </w:r>
    </w:p>
    <w:p w14:paraId="625C8D6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响应文件按竞争性磋商文件“第六篇响应文件编制要求”要求签署或盖章。</w:t>
      </w:r>
    </w:p>
    <w:p w14:paraId="13A93B3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14:paraId="5E51EA3F">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07946C5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640D56A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14:paraId="6EC2AAC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1" w:name="_Toc106030896"/>
      <w:bookmarkEnd w:id="131"/>
      <w:bookmarkStart w:id="132" w:name="_Toc76462341"/>
      <w:bookmarkEnd w:id="132"/>
      <w:bookmarkStart w:id="133" w:name="_Toc9369"/>
      <w:bookmarkEnd w:id="133"/>
      <w:bookmarkStart w:id="134" w:name="_Toc21236"/>
      <w:r>
        <w:rPr>
          <w:rFonts w:hint="eastAsia" w:asciiTheme="minorEastAsia" w:hAnsiTheme="minorEastAsia" w:eastAsiaTheme="minorEastAsia" w:cstheme="minorEastAsia"/>
          <w:color w:val="auto"/>
          <w:sz w:val="24"/>
          <w:highlight w:val="none"/>
        </w:rPr>
        <w:t>四、成交供应商的确认和变更</w:t>
      </w:r>
      <w:bookmarkEnd w:id="134"/>
    </w:p>
    <w:p w14:paraId="3D1E40CD">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4CA8CE6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3039F77">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3D093B5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成交供应商拒绝与采购人签订合同的，采购人可以按照评标报告推荐的成交候选供应商顺序，确定排名下一位的候选人为成交供应商，也可以重新开展采购活动。</w:t>
      </w:r>
    </w:p>
    <w:p w14:paraId="26378C9F">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5" w:name="_Toc102227321"/>
      <w:bookmarkEnd w:id="135"/>
      <w:bookmarkStart w:id="136" w:name="_Toc29760"/>
      <w:bookmarkEnd w:id="136"/>
      <w:bookmarkStart w:id="137" w:name="_Toc76462342"/>
      <w:bookmarkEnd w:id="137"/>
      <w:bookmarkStart w:id="138" w:name="_Toc106030897"/>
      <w:bookmarkEnd w:id="138"/>
      <w:bookmarkStart w:id="139" w:name="_Toc342913395"/>
      <w:bookmarkEnd w:id="139"/>
      <w:bookmarkStart w:id="140" w:name="_Toc16399"/>
      <w:r>
        <w:rPr>
          <w:rFonts w:hint="eastAsia" w:asciiTheme="minorEastAsia" w:hAnsiTheme="minorEastAsia" w:eastAsiaTheme="minorEastAsia" w:cstheme="minorEastAsia"/>
          <w:color w:val="auto"/>
          <w:sz w:val="24"/>
          <w:highlight w:val="none"/>
        </w:rPr>
        <w:t>五、成交通知</w:t>
      </w:r>
      <w:bookmarkEnd w:id="140"/>
    </w:p>
    <w:p w14:paraId="3C1A89D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（一）成交供应商确定后，采购代理机构将在“重庆市行采家”网站（https://www.gec123.com/）上发布成交结果公告。</w:t>
      </w:r>
    </w:p>
    <w:p w14:paraId="61264A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14FA867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6A052C3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1" w:name="_Toc27425"/>
      <w:bookmarkEnd w:id="141"/>
      <w:bookmarkStart w:id="142" w:name="_Toc106030898"/>
      <w:bookmarkEnd w:id="142"/>
      <w:bookmarkStart w:id="143" w:name="_Toc76462343"/>
      <w:bookmarkEnd w:id="143"/>
      <w:bookmarkStart w:id="144" w:name="_Toc8121"/>
      <w:r>
        <w:rPr>
          <w:rFonts w:hint="eastAsia" w:asciiTheme="minorEastAsia" w:hAnsiTheme="minorEastAsia" w:eastAsiaTheme="minorEastAsia" w:cstheme="minorEastAsia"/>
          <w:color w:val="auto"/>
          <w:sz w:val="24"/>
          <w:highlight w:val="none"/>
        </w:rPr>
        <w:t>六、关于询问</w:t>
      </w:r>
      <w:bookmarkEnd w:id="144"/>
    </w:p>
    <w:p w14:paraId="637E2188">
      <w:pPr>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（一）询问</w:t>
      </w:r>
    </w:p>
    <w:p w14:paraId="78D9394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供应商对采购文件、采购过程和成交结果有异议的，可向采购人或采购代理机构以书面形式提出询问。</w:t>
      </w:r>
    </w:p>
    <w:p w14:paraId="4077D8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提出询问的应当是参与所询问项目采购活动的供应商。 </w:t>
      </w:r>
    </w:p>
    <w:p w14:paraId="50C303CF">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1.询问时限、内容</w:t>
      </w:r>
    </w:p>
    <w:p w14:paraId="6475EFA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供应商对采购文件、采购过程、成交结果有异议的，可以在知道或者应知道之日起二个工作日内，以书面形式向采购人、采购代理机构提出询问。</w:t>
      </w:r>
    </w:p>
    <w:p w14:paraId="1B785A4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14:paraId="732CF404">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1E9A3890">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1D78B093">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3A1ABD16">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2ED4CBFC">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34A257F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53157B44">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7A26C60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3C88E59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14:paraId="6ADBEDD3">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123FA50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采购人、采购代理机构应当在收到供应商的书面询问后七个工作日内作出答复，采购人、采购代理机构可以请本项目磋商小组或关联供应商协助答复。</w:t>
      </w:r>
    </w:p>
    <w:p w14:paraId="2EAB9EB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5" w:name="_Toc106030899"/>
      <w:bookmarkEnd w:id="145"/>
      <w:bookmarkStart w:id="146" w:name="_Toc76462344"/>
      <w:bookmarkEnd w:id="146"/>
      <w:bookmarkStart w:id="147" w:name="_Toc813"/>
      <w:bookmarkEnd w:id="147"/>
      <w:bookmarkStart w:id="148" w:name="_Toc18299"/>
      <w:r>
        <w:rPr>
          <w:rFonts w:hint="eastAsia" w:asciiTheme="minorEastAsia" w:hAnsiTheme="minorEastAsia" w:eastAsiaTheme="minorEastAsia" w:cstheme="minorEastAsia"/>
          <w:color w:val="auto"/>
          <w:sz w:val="24"/>
          <w:highlight w:val="none"/>
        </w:rPr>
        <w:t>七、采购代理服务费</w:t>
      </w:r>
      <w:bookmarkEnd w:id="148"/>
    </w:p>
    <w:p w14:paraId="08F3C445">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供应商成交后向采购代理机构缴纳</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代理服务费的收取标准按照以下标准执行:</w:t>
      </w:r>
    </w:p>
    <w:p w14:paraId="0ABD47F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（一）成交供应商在领取成交通知书前就先向代理机构支付代理服务费，代理服务费参照【计价格［2002］1980号】文规定的“服务采购”收费标准计取。如计算后不足人民币4000元的按保底金额4000元计取。 </w:t>
      </w:r>
    </w:p>
    <w:tbl>
      <w:tblPr>
        <w:tblStyle w:val="5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09"/>
        <w:gridCol w:w="2009"/>
        <w:gridCol w:w="2010"/>
      </w:tblGrid>
      <w:tr w14:paraId="518C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tcBorders>
              <w:tl2br w:val="single" w:color="auto" w:sz="4" w:space="0"/>
            </w:tcBorders>
          </w:tcPr>
          <w:p w14:paraId="1A7F5BE0">
            <w:pPr>
              <w:ind w:firstLine="1265" w:firstLineChars="600"/>
              <w:rPr>
                <w:rFonts w:hint="eastAsia" w:ascii="宋体" w:hAnsi="宋体" w:cs="宋体"/>
                <w:b/>
                <w:color w:val="auto"/>
                <w:sz w:val="21"/>
                <w:szCs w:val="21"/>
                <w:highlight w:val="none"/>
              </w:rPr>
            </w:pPr>
            <w:r>
              <w:rPr>
                <w:rFonts w:hint="eastAsia" w:ascii="宋体" w:hAnsi="宋体" w:cs="宋体"/>
                <w:b/>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1"/>
                <w:szCs w:val="21"/>
                <w:highlight w:val="none"/>
              </w:rPr>
              <w:t>采购类型</w:t>
            </w:r>
          </w:p>
          <w:p w14:paraId="22F4653C">
            <w:pPr>
              <w:rPr>
                <w:rFonts w:hint="eastAsia" w:ascii="宋体" w:hAnsi="宋体" w:cs="宋体"/>
                <w:b/>
                <w:color w:val="auto"/>
                <w:sz w:val="21"/>
                <w:szCs w:val="21"/>
                <w:highlight w:val="none"/>
              </w:rPr>
            </w:pPr>
            <w:r>
              <w:rPr>
                <w:rFonts w:hint="eastAsia" w:ascii="宋体" w:hAnsi="宋体" w:cs="宋体"/>
                <w:b/>
                <w:color w:val="auto"/>
                <w:sz w:val="21"/>
                <w:szCs w:val="21"/>
                <w:highlight w:val="none"/>
              </w:rPr>
              <w:t>成交金额（万元）</w:t>
            </w:r>
          </w:p>
        </w:tc>
        <w:tc>
          <w:tcPr>
            <w:tcW w:w="2009" w:type="dxa"/>
            <w:vAlign w:val="center"/>
          </w:tcPr>
          <w:p w14:paraId="14DC85DE">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货物采购</w:t>
            </w:r>
          </w:p>
        </w:tc>
        <w:tc>
          <w:tcPr>
            <w:tcW w:w="2009" w:type="dxa"/>
            <w:vAlign w:val="center"/>
          </w:tcPr>
          <w:p w14:paraId="6B084BAB">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服务采购</w:t>
            </w:r>
          </w:p>
        </w:tc>
        <w:tc>
          <w:tcPr>
            <w:tcW w:w="2010" w:type="dxa"/>
            <w:vAlign w:val="center"/>
          </w:tcPr>
          <w:p w14:paraId="384BDDE7">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工程采购</w:t>
            </w:r>
          </w:p>
        </w:tc>
      </w:tr>
      <w:tr w14:paraId="5844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1BFA501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100以下</w:t>
            </w:r>
          </w:p>
        </w:tc>
        <w:tc>
          <w:tcPr>
            <w:tcW w:w="2009" w:type="dxa"/>
            <w:vAlign w:val="center"/>
          </w:tcPr>
          <w:p w14:paraId="6CE07C5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2009" w:type="dxa"/>
            <w:vAlign w:val="center"/>
          </w:tcPr>
          <w:p w14:paraId="7B100A7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2010" w:type="dxa"/>
            <w:vAlign w:val="center"/>
          </w:tcPr>
          <w:p w14:paraId="316DB1A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r>
      <w:tr w14:paraId="43BA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446D268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100-500</w:t>
            </w:r>
          </w:p>
        </w:tc>
        <w:tc>
          <w:tcPr>
            <w:tcW w:w="2009" w:type="dxa"/>
            <w:vAlign w:val="center"/>
          </w:tcPr>
          <w:p w14:paraId="2A6C9B5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2009" w:type="dxa"/>
            <w:vAlign w:val="center"/>
          </w:tcPr>
          <w:p w14:paraId="2390CB6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0.8%</w:t>
            </w:r>
          </w:p>
        </w:tc>
        <w:tc>
          <w:tcPr>
            <w:tcW w:w="2010" w:type="dxa"/>
            <w:vAlign w:val="center"/>
          </w:tcPr>
          <w:p w14:paraId="04D6E92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0.7%</w:t>
            </w:r>
          </w:p>
        </w:tc>
      </w:tr>
      <w:tr w14:paraId="2F4F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66C8B5A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500-1000</w:t>
            </w:r>
          </w:p>
        </w:tc>
        <w:tc>
          <w:tcPr>
            <w:tcW w:w="2009" w:type="dxa"/>
            <w:vAlign w:val="center"/>
          </w:tcPr>
          <w:p w14:paraId="3CEE6BE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0.8%</w:t>
            </w:r>
          </w:p>
        </w:tc>
        <w:tc>
          <w:tcPr>
            <w:tcW w:w="2009" w:type="dxa"/>
            <w:vAlign w:val="center"/>
          </w:tcPr>
          <w:p w14:paraId="21ADCC9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0.45%</w:t>
            </w:r>
          </w:p>
        </w:tc>
        <w:tc>
          <w:tcPr>
            <w:tcW w:w="2010" w:type="dxa"/>
            <w:vAlign w:val="center"/>
          </w:tcPr>
          <w:p w14:paraId="238E90A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0.55%</w:t>
            </w:r>
          </w:p>
        </w:tc>
      </w:tr>
      <w:tr w14:paraId="301F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0A90C77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1000-5000</w:t>
            </w:r>
          </w:p>
        </w:tc>
        <w:tc>
          <w:tcPr>
            <w:tcW w:w="2009" w:type="dxa"/>
            <w:vAlign w:val="center"/>
          </w:tcPr>
          <w:p w14:paraId="6F41DCA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0.5%</w:t>
            </w:r>
          </w:p>
        </w:tc>
        <w:tc>
          <w:tcPr>
            <w:tcW w:w="2009" w:type="dxa"/>
            <w:vAlign w:val="center"/>
          </w:tcPr>
          <w:p w14:paraId="4CBACF2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0.25%</w:t>
            </w:r>
          </w:p>
        </w:tc>
        <w:tc>
          <w:tcPr>
            <w:tcW w:w="2010" w:type="dxa"/>
            <w:vAlign w:val="center"/>
          </w:tcPr>
          <w:p w14:paraId="35A9048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0.35%</w:t>
            </w:r>
          </w:p>
        </w:tc>
      </w:tr>
      <w:tr w14:paraId="16AD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3CBA950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5000-10000</w:t>
            </w:r>
          </w:p>
        </w:tc>
        <w:tc>
          <w:tcPr>
            <w:tcW w:w="2009" w:type="dxa"/>
            <w:vAlign w:val="center"/>
          </w:tcPr>
          <w:p w14:paraId="5CF3A52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0.25%</w:t>
            </w:r>
          </w:p>
        </w:tc>
        <w:tc>
          <w:tcPr>
            <w:tcW w:w="2009" w:type="dxa"/>
            <w:vAlign w:val="center"/>
          </w:tcPr>
          <w:p w14:paraId="0A1395D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0.1%</w:t>
            </w:r>
          </w:p>
        </w:tc>
        <w:tc>
          <w:tcPr>
            <w:tcW w:w="2010" w:type="dxa"/>
            <w:vAlign w:val="center"/>
          </w:tcPr>
          <w:p w14:paraId="2C676C2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0.2%</w:t>
            </w:r>
          </w:p>
        </w:tc>
      </w:tr>
      <w:tr w14:paraId="7513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0E17D6F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10000-100000</w:t>
            </w:r>
          </w:p>
        </w:tc>
        <w:tc>
          <w:tcPr>
            <w:tcW w:w="2009" w:type="dxa"/>
            <w:vAlign w:val="center"/>
          </w:tcPr>
          <w:p w14:paraId="439E206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0.05%</w:t>
            </w:r>
          </w:p>
        </w:tc>
        <w:tc>
          <w:tcPr>
            <w:tcW w:w="2009" w:type="dxa"/>
            <w:vAlign w:val="center"/>
          </w:tcPr>
          <w:p w14:paraId="244D565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0.05%</w:t>
            </w:r>
          </w:p>
        </w:tc>
        <w:tc>
          <w:tcPr>
            <w:tcW w:w="2010" w:type="dxa"/>
            <w:vAlign w:val="center"/>
          </w:tcPr>
          <w:p w14:paraId="45F5784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0.05%</w:t>
            </w:r>
          </w:p>
        </w:tc>
      </w:tr>
      <w:tr w14:paraId="08CE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0" w:type="dxa"/>
            <w:vAlign w:val="center"/>
          </w:tcPr>
          <w:p w14:paraId="7FC1FC4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1000000以上</w:t>
            </w:r>
          </w:p>
        </w:tc>
        <w:tc>
          <w:tcPr>
            <w:tcW w:w="2009" w:type="dxa"/>
            <w:vAlign w:val="center"/>
          </w:tcPr>
          <w:p w14:paraId="4FF7890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0.01%</w:t>
            </w:r>
          </w:p>
        </w:tc>
        <w:tc>
          <w:tcPr>
            <w:tcW w:w="2009" w:type="dxa"/>
            <w:vAlign w:val="center"/>
          </w:tcPr>
          <w:p w14:paraId="6651BB8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0.01%</w:t>
            </w:r>
          </w:p>
        </w:tc>
        <w:tc>
          <w:tcPr>
            <w:tcW w:w="2010" w:type="dxa"/>
            <w:vAlign w:val="center"/>
          </w:tcPr>
          <w:p w14:paraId="6893CA8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0.01%</w:t>
            </w:r>
          </w:p>
        </w:tc>
      </w:tr>
    </w:tbl>
    <w:p w14:paraId="001D04F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注：采购代理服务收费按差额定率累进法计算。例如：某服务采购项目成交金额为500万元，计算采购代理服务收费额如下：</w:t>
      </w:r>
    </w:p>
    <w:p w14:paraId="745433E5">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100万元×1.5%=1.5万元</w:t>
      </w:r>
    </w:p>
    <w:p w14:paraId="5D57D2E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（500-100）万元×0.8%=3.2万元</w:t>
      </w:r>
    </w:p>
    <w:p w14:paraId="0D43A43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合计收费=1.5+3.2=4.7（万元）</w:t>
      </w:r>
    </w:p>
    <w:p w14:paraId="76FEBA53">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（二）服务费以现金、支票或电汇等形式支付。</w:t>
      </w:r>
    </w:p>
    <w:p w14:paraId="253EE9C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（三）成交供应商如未按上述规定缴付采购代理服务费，其保证金将不予退还</w:t>
      </w:r>
    </w:p>
    <w:p w14:paraId="799B593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（四）采购代理服务费缴纳账户信息：</w:t>
      </w:r>
    </w:p>
    <w:p w14:paraId="57BAC90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名：重庆宏仁招标代理有限公司</w:t>
      </w:r>
    </w:p>
    <w:p w14:paraId="33C006E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68D5F6E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号：123907228910802</w:t>
      </w:r>
    </w:p>
    <w:p w14:paraId="736DE91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9" w:name="_Toc106030901"/>
      <w:bookmarkEnd w:id="149"/>
      <w:bookmarkStart w:id="150" w:name="_Toc342913396"/>
      <w:bookmarkEnd w:id="150"/>
      <w:bookmarkStart w:id="151" w:name="_Toc102227322"/>
      <w:bookmarkEnd w:id="151"/>
      <w:bookmarkStart w:id="152" w:name="_Toc30259"/>
      <w:bookmarkEnd w:id="152"/>
      <w:bookmarkStart w:id="153" w:name="_Toc76462346"/>
      <w:bookmarkEnd w:id="153"/>
      <w:bookmarkStart w:id="154" w:name="_Toc2280"/>
      <w:bookmarkStart w:id="155" w:name="_Toc12789059"/>
      <w:bookmarkStart w:id="156" w:name="_Toc11641055"/>
      <w:r>
        <w:rPr>
          <w:rFonts w:hint="eastAsia" w:asciiTheme="minorEastAsia" w:hAnsiTheme="minorEastAsia" w:eastAsiaTheme="minorEastAsia" w:cstheme="minorEastAsia"/>
          <w:color w:val="auto"/>
          <w:sz w:val="24"/>
          <w:highlight w:val="none"/>
        </w:rPr>
        <w:t>八、签订合同</w:t>
      </w:r>
      <w:bookmarkEnd w:id="154"/>
    </w:p>
    <w:p w14:paraId="5A93E3C8">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采购人原则上应在成交通知书发出之日起二十日内和成交供应商签订采购合同，无正当理由不得拒绝或拖延合同签订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14:paraId="769653FB">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（二）竞争性磋商文件、供应商的响应文件及澄清文件等，均为签订采购合同的依据。</w:t>
      </w:r>
    </w:p>
    <w:p w14:paraId="0020CCB5">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0559ED6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14:paraId="65F67F35">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57" w:name="_Toc16198"/>
      <w:bookmarkEnd w:id="157"/>
      <w:bookmarkStart w:id="158" w:name="_Toc106030902"/>
      <w:bookmarkEnd w:id="158"/>
    </w:p>
    <w:bookmarkEnd w:id="155"/>
    <w:bookmarkEnd w:id="156"/>
    <w:p w14:paraId="3C7B1232">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59" w:name="_Toc22065"/>
      <w:bookmarkEnd w:id="159"/>
      <w:bookmarkStart w:id="160" w:name="_Toc76462349"/>
      <w:bookmarkEnd w:id="160"/>
      <w:bookmarkStart w:id="161" w:name="_Hlt41879464"/>
      <w:bookmarkEnd w:id="161"/>
      <w:bookmarkStart w:id="162" w:name="_Toc106030905"/>
      <w:bookmarkEnd w:id="162"/>
      <w:r>
        <w:rPr>
          <w:rFonts w:hint="eastAsia" w:asciiTheme="minorEastAsia" w:hAnsiTheme="minorEastAsia" w:eastAsiaTheme="minorEastAsia" w:cstheme="minorEastAsia"/>
          <w:color w:val="auto"/>
          <w:sz w:val="36"/>
          <w:szCs w:val="30"/>
          <w:highlight w:val="none"/>
        </w:rPr>
        <w:br w:type="page"/>
      </w:r>
      <w:bookmarkStart w:id="163" w:name="_Toc13236"/>
      <w:r>
        <w:rPr>
          <w:rFonts w:hint="eastAsia" w:asciiTheme="minorEastAsia" w:hAnsiTheme="minorEastAsia" w:eastAsiaTheme="minorEastAsia" w:cstheme="minorEastAsia"/>
          <w:bCs/>
          <w:color w:val="auto"/>
          <w:sz w:val="36"/>
          <w:szCs w:val="30"/>
          <w:highlight w:val="none"/>
        </w:rPr>
        <w:t>第六篇  响应文件编制要求</w:t>
      </w:r>
      <w:bookmarkEnd w:id="163"/>
    </w:p>
    <w:p w14:paraId="5875D81D">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3BF0A31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19AE231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488512D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34312B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5D6A6C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（二）书面方案（格式自拟）</w:t>
      </w:r>
    </w:p>
    <w:p w14:paraId="56C8D5F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14:paraId="71C4DCA3">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285141B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5053D87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（二）其他商务评审资料（自附）</w:t>
      </w:r>
    </w:p>
    <w:p w14:paraId="3BA4EB4F">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40E3FC8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（一）法人营业执照（副本）或分公司（分支机构）营业执照或事业单位法人证书（副本）或个体工商户营业执照或有效的自然人身份证明或社会团体法人登记证书复印件</w:t>
      </w:r>
    </w:p>
    <w:p w14:paraId="055AD3A8">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（二）法定代表人或负责人身份证明书（格式）</w:t>
      </w:r>
    </w:p>
    <w:p w14:paraId="0876920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（三）法定代表人或负责人授权委托书（格式）</w:t>
      </w:r>
    </w:p>
    <w:p w14:paraId="47CBC5C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6F6FD4A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（五）特定资格条件证书或证明文件（如果有）</w:t>
      </w:r>
    </w:p>
    <w:p w14:paraId="303D4D8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3AD4057E">
      <w:pPr>
        <w:snapToGrid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72E3774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p>
    <w:p w14:paraId="1B62F99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4" w:name="_Toc106030906"/>
      <w:bookmarkEnd w:id="164"/>
      <w:bookmarkStart w:id="165" w:name="_Toc76462350"/>
      <w:bookmarkEnd w:id="165"/>
      <w:bookmarkStart w:id="166" w:name="_Toc11543"/>
      <w:bookmarkEnd w:id="166"/>
      <w:bookmarkStart w:id="167" w:name="_Toc313008356"/>
      <w:bookmarkEnd w:id="167"/>
      <w:bookmarkStart w:id="168" w:name="_Toc313888360"/>
      <w:bookmarkEnd w:id="168"/>
      <w:bookmarkStart w:id="169" w:name="_Toc342913419"/>
      <w:bookmarkEnd w:id="169"/>
      <w:bookmarkStart w:id="170" w:name="_Toc23175"/>
      <w:r>
        <w:rPr>
          <w:rFonts w:hint="eastAsia" w:asciiTheme="minorEastAsia" w:hAnsiTheme="minorEastAsia" w:eastAsiaTheme="minorEastAsia" w:cstheme="minorEastAsia"/>
          <w:color w:val="auto"/>
          <w:sz w:val="24"/>
          <w:highlight w:val="none"/>
        </w:rPr>
        <w:t>一、经济部分</w:t>
      </w:r>
      <w:bookmarkEnd w:id="170"/>
    </w:p>
    <w:p w14:paraId="3F0CFA6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6FEE38BF">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14:paraId="2103EB9A">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E72424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（磋商项目名称）的竞争性磋商文件，经详细研究，决定参加该项目的磋商。</w:t>
      </w:r>
    </w:p>
    <w:p w14:paraId="70661EC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1.愿意按照竞争性磋商文件中的一切要求，提供本项目的技术服务，初始报价为人民币小写：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）。以我公司最后报价为准。</w:t>
      </w:r>
    </w:p>
    <w:p w14:paraId="18B8530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7254E73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14:paraId="3E36F60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5D887A1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5.在整个竞争性磋商过程中，我方若有违规行为，接受参照《中华人民共和国政府采购法》和本项目《竞争性磋商文件》之规定给予惩罚。</w:t>
      </w:r>
    </w:p>
    <w:p w14:paraId="57C0127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7E90C70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7.如果我方成为成交供应商，保证在接到成交通知书前，向采购代理机构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竞争性磋商文件规定的采购代理服务费。</w:t>
      </w:r>
    </w:p>
    <w:p w14:paraId="13303E0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3CC9186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09BA945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供应商名称（公章）：</w:t>
      </w:r>
    </w:p>
    <w:p w14:paraId="55D9B4C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1BF93B1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435BCFE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344454E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3C7AA07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476A36E4">
      <w:pPr>
        <w:tabs>
          <w:tab w:val="left" w:pos="289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50C89DDF">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3B5D5412">
      <w:pPr>
        <w:pStyle w:val="2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项目名称：</w:t>
      </w:r>
    </w:p>
    <w:tbl>
      <w:tblPr>
        <w:tblStyle w:val="57"/>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3FF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066F0B2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14:paraId="6D0AF3F6">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14:paraId="583E11B0">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14:paraId="60396760">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数量/单位</w:t>
            </w:r>
          </w:p>
        </w:tc>
        <w:tc>
          <w:tcPr>
            <w:tcW w:w="1235" w:type="dxa"/>
            <w:vAlign w:val="center"/>
          </w:tcPr>
          <w:p w14:paraId="153FB0EF">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单价（元）</w:t>
            </w:r>
          </w:p>
        </w:tc>
        <w:tc>
          <w:tcPr>
            <w:tcW w:w="1235" w:type="dxa"/>
            <w:vAlign w:val="center"/>
          </w:tcPr>
          <w:p w14:paraId="4773793F">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合计（元）</w:t>
            </w:r>
          </w:p>
        </w:tc>
      </w:tr>
      <w:tr w14:paraId="5180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0F2031D">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14:paraId="3F6E567D">
            <w:pPr>
              <w:jc w:val="center"/>
              <w:rPr>
                <w:rFonts w:hint="eastAsia" w:asciiTheme="minorEastAsia" w:hAnsiTheme="minorEastAsia" w:eastAsiaTheme="minorEastAsia" w:cstheme="minorEastAsia"/>
                <w:color w:val="auto"/>
                <w:sz w:val="21"/>
                <w:szCs w:val="21"/>
                <w:highlight w:val="none"/>
              </w:rPr>
            </w:pPr>
          </w:p>
        </w:tc>
        <w:tc>
          <w:tcPr>
            <w:tcW w:w="3127" w:type="dxa"/>
          </w:tcPr>
          <w:p w14:paraId="06F8C2EB">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05A6C1E">
            <w:pPr>
              <w:jc w:val="center"/>
              <w:rPr>
                <w:rFonts w:hint="eastAsia" w:asciiTheme="minorEastAsia" w:hAnsiTheme="minorEastAsia" w:eastAsiaTheme="minorEastAsia" w:cstheme="minorEastAsia"/>
                <w:color w:val="auto"/>
                <w:sz w:val="21"/>
                <w:szCs w:val="21"/>
                <w:highlight w:val="none"/>
              </w:rPr>
            </w:pPr>
          </w:p>
        </w:tc>
        <w:tc>
          <w:tcPr>
            <w:tcW w:w="1235" w:type="dxa"/>
          </w:tcPr>
          <w:p w14:paraId="77F27DF5">
            <w:pPr>
              <w:jc w:val="center"/>
              <w:rPr>
                <w:rFonts w:hint="eastAsia" w:asciiTheme="minorEastAsia" w:hAnsiTheme="minorEastAsia" w:eastAsiaTheme="minorEastAsia" w:cstheme="minorEastAsia"/>
                <w:color w:val="auto"/>
                <w:sz w:val="21"/>
                <w:szCs w:val="21"/>
                <w:highlight w:val="none"/>
              </w:rPr>
            </w:pPr>
          </w:p>
        </w:tc>
        <w:tc>
          <w:tcPr>
            <w:tcW w:w="1235" w:type="dxa"/>
          </w:tcPr>
          <w:p w14:paraId="2CD70FA6">
            <w:pPr>
              <w:jc w:val="center"/>
              <w:rPr>
                <w:rFonts w:hint="eastAsia" w:asciiTheme="minorEastAsia" w:hAnsiTheme="minorEastAsia" w:eastAsiaTheme="minorEastAsia" w:cstheme="minorEastAsia"/>
                <w:color w:val="auto"/>
                <w:sz w:val="21"/>
                <w:szCs w:val="21"/>
                <w:highlight w:val="none"/>
              </w:rPr>
            </w:pPr>
          </w:p>
        </w:tc>
      </w:tr>
      <w:tr w14:paraId="4FDC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B4B4D64">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14:paraId="52E4DB9B">
            <w:pPr>
              <w:jc w:val="center"/>
              <w:rPr>
                <w:rFonts w:hint="eastAsia" w:asciiTheme="minorEastAsia" w:hAnsiTheme="minorEastAsia" w:eastAsiaTheme="minorEastAsia" w:cstheme="minorEastAsia"/>
                <w:color w:val="auto"/>
                <w:sz w:val="21"/>
                <w:szCs w:val="21"/>
                <w:highlight w:val="none"/>
              </w:rPr>
            </w:pPr>
          </w:p>
        </w:tc>
        <w:tc>
          <w:tcPr>
            <w:tcW w:w="3127" w:type="dxa"/>
          </w:tcPr>
          <w:p w14:paraId="30C9A0D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422B9E7C">
            <w:pPr>
              <w:jc w:val="center"/>
              <w:rPr>
                <w:rFonts w:hint="eastAsia" w:asciiTheme="minorEastAsia" w:hAnsiTheme="minorEastAsia" w:eastAsiaTheme="minorEastAsia" w:cstheme="minorEastAsia"/>
                <w:color w:val="auto"/>
                <w:sz w:val="21"/>
                <w:szCs w:val="21"/>
                <w:highlight w:val="none"/>
              </w:rPr>
            </w:pPr>
          </w:p>
        </w:tc>
        <w:tc>
          <w:tcPr>
            <w:tcW w:w="1235" w:type="dxa"/>
          </w:tcPr>
          <w:p w14:paraId="1E6BE11A">
            <w:pPr>
              <w:jc w:val="center"/>
              <w:rPr>
                <w:rFonts w:hint="eastAsia" w:asciiTheme="minorEastAsia" w:hAnsiTheme="minorEastAsia" w:eastAsiaTheme="minorEastAsia" w:cstheme="minorEastAsia"/>
                <w:color w:val="auto"/>
                <w:sz w:val="21"/>
                <w:szCs w:val="21"/>
                <w:highlight w:val="none"/>
              </w:rPr>
            </w:pPr>
          </w:p>
        </w:tc>
        <w:tc>
          <w:tcPr>
            <w:tcW w:w="1235" w:type="dxa"/>
          </w:tcPr>
          <w:p w14:paraId="2BA7650F">
            <w:pPr>
              <w:jc w:val="center"/>
              <w:rPr>
                <w:rFonts w:hint="eastAsia" w:asciiTheme="minorEastAsia" w:hAnsiTheme="minorEastAsia" w:eastAsiaTheme="minorEastAsia" w:cstheme="minorEastAsia"/>
                <w:color w:val="auto"/>
                <w:sz w:val="21"/>
                <w:szCs w:val="21"/>
                <w:highlight w:val="none"/>
              </w:rPr>
            </w:pPr>
          </w:p>
        </w:tc>
      </w:tr>
      <w:tr w14:paraId="3F20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149CD15">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14:paraId="674D922B">
            <w:pPr>
              <w:jc w:val="center"/>
              <w:rPr>
                <w:rFonts w:hint="eastAsia" w:asciiTheme="minorEastAsia" w:hAnsiTheme="minorEastAsia" w:eastAsiaTheme="minorEastAsia" w:cstheme="minorEastAsia"/>
                <w:color w:val="auto"/>
                <w:sz w:val="21"/>
                <w:szCs w:val="21"/>
                <w:highlight w:val="none"/>
              </w:rPr>
            </w:pPr>
          </w:p>
        </w:tc>
        <w:tc>
          <w:tcPr>
            <w:tcW w:w="3127" w:type="dxa"/>
          </w:tcPr>
          <w:p w14:paraId="25ED58E9">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D789B98">
            <w:pPr>
              <w:jc w:val="center"/>
              <w:rPr>
                <w:rFonts w:hint="eastAsia" w:asciiTheme="minorEastAsia" w:hAnsiTheme="minorEastAsia" w:eastAsiaTheme="minorEastAsia" w:cstheme="minorEastAsia"/>
                <w:color w:val="auto"/>
                <w:sz w:val="21"/>
                <w:szCs w:val="21"/>
                <w:highlight w:val="none"/>
              </w:rPr>
            </w:pPr>
          </w:p>
        </w:tc>
        <w:tc>
          <w:tcPr>
            <w:tcW w:w="1235" w:type="dxa"/>
          </w:tcPr>
          <w:p w14:paraId="36F5CB7E">
            <w:pPr>
              <w:jc w:val="center"/>
              <w:rPr>
                <w:rFonts w:hint="eastAsia" w:asciiTheme="minorEastAsia" w:hAnsiTheme="minorEastAsia" w:eastAsiaTheme="minorEastAsia" w:cstheme="minorEastAsia"/>
                <w:color w:val="auto"/>
                <w:sz w:val="21"/>
                <w:szCs w:val="21"/>
                <w:highlight w:val="none"/>
              </w:rPr>
            </w:pPr>
          </w:p>
        </w:tc>
        <w:tc>
          <w:tcPr>
            <w:tcW w:w="1235" w:type="dxa"/>
          </w:tcPr>
          <w:p w14:paraId="0E8C803C">
            <w:pPr>
              <w:jc w:val="center"/>
              <w:rPr>
                <w:rFonts w:hint="eastAsia" w:asciiTheme="minorEastAsia" w:hAnsiTheme="minorEastAsia" w:eastAsiaTheme="minorEastAsia" w:cstheme="minorEastAsia"/>
                <w:color w:val="auto"/>
                <w:sz w:val="21"/>
                <w:szCs w:val="21"/>
                <w:highlight w:val="none"/>
              </w:rPr>
            </w:pPr>
          </w:p>
        </w:tc>
      </w:tr>
      <w:tr w14:paraId="62A4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6AC0F1">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14:paraId="4178C7E0">
            <w:pPr>
              <w:jc w:val="center"/>
              <w:rPr>
                <w:rFonts w:hint="eastAsia" w:asciiTheme="minorEastAsia" w:hAnsiTheme="minorEastAsia" w:eastAsiaTheme="minorEastAsia" w:cstheme="minorEastAsia"/>
                <w:color w:val="auto"/>
                <w:sz w:val="21"/>
                <w:szCs w:val="21"/>
                <w:highlight w:val="none"/>
              </w:rPr>
            </w:pPr>
          </w:p>
        </w:tc>
        <w:tc>
          <w:tcPr>
            <w:tcW w:w="3127" w:type="dxa"/>
          </w:tcPr>
          <w:p w14:paraId="5198AC8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69205E55">
            <w:pPr>
              <w:jc w:val="center"/>
              <w:rPr>
                <w:rFonts w:hint="eastAsia" w:asciiTheme="minorEastAsia" w:hAnsiTheme="minorEastAsia" w:eastAsiaTheme="minorEastAsia" w:cstheme="minorEastAsia"/>
                <w:color w:val="auto"/>
                <w:sz w:val="21"/>
                <w:szCs w:val="21"/>
                <w:highlight w:val="none"/>
              </w:rPr>
            </w:pPr>
          </w:p>
        </w:tc>
        <w:tc>
          <w:tcPr>
            <w:tcW w:w="1235" w:type="dxa"/>
          </w:tcPr>
          <w:p w14:paraId="19CFDD2A">
            <w:pPr>
              <w:jc w:val="center"/>
              <w:rPr>
                <w:rFonts w:hint="eastAsia" w:asciiTheme="minorEastAsia" w:hAnsiTheme="minorEastAsia" w:eastAsiaTheme="minorEastAsia" w:cstheme="minorEastAsia"/>
                <w:color w:val="auto"/>
                <w:sz w:val="21"/>
                <w:szCs w:val="21"/>
                <w:highlight w:val="none"/>
              </w:rPr>
            </w:pPr>
          </w:p>
        </w:tc>
        <w:tc>
          <w:tcPr>
            <w:tcW w:w="1235" w:type="dxa"/>
          </w:tcPr>
          <w:p w14:paraId="56645884">
            <w:pPr>
              <w:jc w:val="center"/>
              <w:rPr>
                <w:rFonts w:hint="eastAsia" w:asciiTheme="minorEastAsia" w:hAnsiTheme="minorEastAsia" w:eastAsiaTheme="minorEastAsia" w:cstheme="minorEastAsia"/>
                <w:color w:val="auto"/>
                <w:sz w:val="21"/>
                <w:szCs w:val="21"/>
                <w:highlight w:val="none"/>
              </w:rPr>
            </w:pPr>
          </w:p>
        </w:tc>
      </w:tr>
      <w:tr w14:paraId="6547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26752FD">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14:paraId="30E7AFB1">
            <w:pPr>
              <w:jc w:val="center"/>
              <w:rPr>
                <w:rFonts w:hint="eastAsia" w:asciiTheme="minorEastAsia" w:hAnsiTheme="minorEastAsia" w:eastAsiaTheme="minorEastAsia" w:cstheme="minorEastAsia"/>
                <w:color w:val="auto"/>
                <w:sz w:val="21"/>
                <w:szCs w:val="21"/>
                <w:highlight w:val="none"/>
              </w:rPr>
            </w:pPr>
          </w:p>
        </w:tc>
        <w:tc>
          <w:tcPr>
            <w:tcW w:w="3127" w:type="dxa"/>
          </w:tcPr>
          <w:p w14:paraId="434BF5D6">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422F918">
            <w:pPr>
              <w:jc w:val="center"/>
              <w:rPr>
                <w:rFonts w:hint="eastAsia" w:asciiTheme="minorEastAsia" w:hAnsiTheme="minorEastAsia" w:eastAsiaTheme="minorEastAsia" w:cstheme="minorEastAsia"/>
                <w:color w:val="auto"/>
                <w:sz w:val="21"/>
                <w:szCs w:val="21"/>
                <w:highlight w:val="none"/>
              </w:rPr>
            </w:pPr>
          </w:p>
        </w:tc>
        <w:tc>
          <w:tcPr>
            <w:tcW w:w="1235" w:type="dxa"/>
          </w:tcPr>
          <w:p w14:paraId="5CBAEC34">
            <w:pPr>
              <w:jc w:val="center"/>
              <w:rPr>
                <w:rFonts w:hint="eastAsia" w:asciiTheme="minorEastAsia" w:hAnsiTheme="minorEastAsia" w:eastAsiaTheme="minorEastAsia" w:cstheme="minorEastAsia"/>
                <w:color w:val="auto"/>
                <w:sz w:val="21"/>
                <w:szCs w:val="21"/>
                <w:highlight w:val="none"/>
              </w:rPr>
            </w:pPr>
          </w:p>
        </w:tc>
        <w:tc>
          <w:tcPr>
            <w:tcW w:w="1235" w:type="dxa"/>
          </w:tcPr>
          <w:p w14:paraId="0A04629B">
            <w:pPr>
              <w:jc w:val="center"/>
              <w:rPr>
                <w:rFonts w:hint="eastAsia" w:asciiTheme="minorEastAsia" w:hAnsiTheme="minorEastAsia" w:eastAsiaTheme="minorEastAsia" w:cstheme="minorEastAsia"/>
                <w:color w:val="auto"/>
                <w:sz w:val="21"/>
                <w:szCs w:val="21"/>
                <w:highlight w:val="none"/>
              </w:rPr>
            </w:pPr>
          </w:p>
        </w:tc>
      </w:tr>
      <w:tr w14:paraId="137E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613E5F8">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14:paraId="446A0C52">
            <w:pPr>
              <w:jc w:val="center"/>
              <w:rPr>
                <w:rFonts w:hint="eastAsia" w:asciiTheme="minorEastAsia" w:hAnsiTheme="minorEastAsia" w:eastAsiaTheme="minorEastAsia" w:cstheme="minorEastAsia"/>
                <w:color w:val="auto"/>
                <w:sz w:val="21"/>
                <w:szCs w:val="21"/>
                <w:highlight w:val="none"/>
              </w:rPr>
            </w:pPr>
          </w:p>
        </w:tc>
        <w:tc>
          <w:tcPr>
            <w:tcW w:w="3127" w:type="dxa"/>
          </w:tcPr>
          <w:p w14:paraId="33678C97">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26895ECA">
            <w:pPr>
              <w:jc w:val="center"/>
              <w:rPr>
                <w:rFonts w:hint="eastAsia" w:asciiTheme="minorEastAsia" w:hAnsiTheme="minorEastAsia" w:eastAsiaTheme="minorEastAsia" w:cstheme="minorEastAsia"/>
                <w:color w:val="auto"/>
                <w:sz w:val="21"/>
                <w:szCs w:val="21"/>
                <w:highlight w:val="none"/>
              </w:rPr>
            </w:pPr>
          </w:p>
        </w:tc>
        <w:tc>
          <w:tcPr>
            <w:tcW w:w="1235" w:type="dxa"/>
          </w:tcPr>
          <w:p w14:paraId="7F062E5D">
            <w:pPr>
              <w:jc w:val="center"/>
              <w:rPr>
                <w:rFonts w:hint="eastAsia" w:asciiTheme="minorEastAsia" w:hAnsiTheme="minorEastAsia" w:eastAsiaTheme="minorEastAsia" w:cstheme="minorEastAsia"/>
                <w:color w:val="auto"/>
                <w:sz w:val="21"/>
                <w:szCs w:val="21"/>
                <w:highlight w:val="none"/>
              </w:rPr>
            </w:pPr>
          </w:p>
        </w:tc>
        <w:tc>
          <w:tcPr>
            <w:tcW w:w="1235" w:type="dxa"/>
          </w:tcPr>
          <w:p w14:paraId="2B2DB4D3">
            <w:pPr>
              <w:jc w:val="center"/>
              <w:rPr>
                <w:rFonts w:hint="eastAsia" w:asciiTheme="minorEastAsia" w:hAnsiTheme="minorEastAsia" w:eastAsiaTheme="minorEastAsia" w:cstheme="minorEastAsia"/>
                <w:color w:val="auto"/>
                <w:sz w:val="21"/>
                <w:szCs w:val="21"/>
                <w:highlight w:val="none"/>
              </w:rPr>
            </w:pPr>
          </w:p>
        </w:tc>
      </w:tr>
      <w:tr w14:paraId="1B4A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3736FBF">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14:paraId="7E929394">
            <w:pPr>
              <w:jc w:val="center"/>
              <w:rPr>
                <w:rFonts w:hint="eastAsia" w:asciiTheme="minorEastAsia" w:hAnsiTheme="minorEastAsia" w:eastAsiaTheme="minorEastAsia" w:cstheme="minorEastAsia"/>
                <w:color w:val="auto"/>
                <w:sz w:val="21"/>
                <w:szCs w:val="21"/>
                <w:highlight w:val="none"/>
              </w:rPr>
            </w:pPr>
          </w:p>
        </w:tc>
        <w:tc>
          <w:tcPr>
            <w:tcW w:w="3127" w:type="dxa"/>
          </w:tcPr>
          <w:p w14:paraId="5834808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1330338">
            <w:pPr>
              <w:jc w:val="center"/>
              <w:rPr>
                <w:rFonts w:hint="eastAsia" w:asciiTheme="minorEastAsia" w:hAnsiTheme="minorEastAsia" w:eastAsiaTheme="minorEastAsia" w:cstheme="minorEastAsia"/>
                <w:color w:val="auto"/>
                <w:sz w:val="21"/>
                <w:szCs w:val="21"/>
                <w:highlight w:val="none"/>
              </w:rPr>
            </w:pPr>
          </w:p>
        </w:tc>
        <w:tc>
          <w:tcPr>
            <w:tcW w:w="1235" w:type="dxa"/>
          </w:tcPr>
          <w:p w14:paraId="4D0F6F2F">
            <w:pPr>
              <w:jc w:val="center"/>
              <w:rPr>
                <w:rFonts w:hint="eastAsia" w:asciiTheme="minorEastAsia" w:hAnsiTheme="minorEastAsia" w:eastAsiaTheme="minorEastAsia" w:cstheme="minorEastAsia"/>
                <w:color w:val="auto"/>
                <w:sz w:val="21"/>
                <w:szCs w:val="21"/>
                <w:highlight w:val="none"/>
              </w:rPr>
            </w:pPr>
          </w:p>
        </w:tc>
        <w:tc>
          <w:tcPr>
            <w:tcW w:w="1235" w:type="dxa"/>
          </w:tcPr>
          <w:p w14:paraId="64293105">
            <w:pPr>
              <w:jc w:val="center"/>
              <w:rPr>
                <w:rFonts w:hint="eastAsia" w:asciiTheme="minorEastAsia" w:hAnsiTheme="minorEastAsia" w:eastAsiaTheme="minorEastAsia" w:cstheme="minorEastAsia"/>
                <w:color w:val="auto"/>
                <w:sz w:val="21"/>
                <w:szCs w:val="21"/>
                <w:highlight w:val="none"/>
              </w:rPr>
            </w:pPr>
          </w:p>
        </w:tc>
      </w:tr>
      <w:tr w14:paraId="14A8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0C127A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14:paraId="5D1B5084">
            <w:pPr>
              <w:jc w:val="center"/>
              <w:rPr>
                <w:rFonts w:hint="eastAsia" w:asciiTheme="minorEastAsia" w:hAnsiTheme="minorEastAsia" w:eastAsiaTheme="minorEastAsia" w:cstheme="minorEastAsia"/>
                <w:color w:val="auto"/>
                <w:sz w:val="21"/>
                <w:szCs w:val="21"/>
                <w:highlight w:val="none"/>
              </w:rPr>
            </w:pPr>
          </w:p>
        </w:tc>
        <w:tc>
          <w:tcPr>
            <w:tcW w:w="3127" w:type="dxa"/>
          </w:tcPr>
          <w:p w14:paraId="7BECB4C9">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42E0853F">
            <w:pPr>
              <w:jc w:val="center"/>
              <w:rPr>
                <w:rFonts w:hint="eastAsia" w:asciiTheme="minorEastAsia" w:hAnsiTheme="minorEastAsia" w:eastAsiaTheme="minorEastAsia" w:cstheme="minorEastAsia"/>
                <w:color w:val="auto"/>
                <w:sz w:val="21"/>
                <w:szCs w:val="21"/>
                <w:highlight w:val="none"/>
              </w:rPr>
            </w:pPr>
          </w:p>
        </w:tc>
        <w:tc>
          <w:tcPr>
            <w:tcW w:w="1235" w:type="dxa"/>
          </w:tcPr>
          <w:p w14:paraId="3A64900A">
            <w:pPr>
              <w:jc w:val="center"/>
              <w:rPr>
                <w:rFonts w:hint="eastAsia" w:asciiTheme="minorEastAsia" w:hAnsiTheme="minorEastAsia" w:eastAsiaTheme="minorEastAsia" w:cstheme="minorEastAsia"/>
                <w:color w:val="auto"/>
                <w:sz w:val="21"/>
                <w:szCs w:val="21"/>
                <w:highlight w:val="none"/>
              </w:rPr>
            </w:pPr>
          </w:p>
        </w:tc>
        <w:tc>
          <w:tcPr>
            <w:tcW w:w="1235" w:type="dxa"/>
          </w:tcPr>
          <w:p w14:paraId="3EF6946B">
            <w:pPr>
              <w:jc w:val="center"/>
              <w:rPr>
                <w:rFonts w:hint="eastAsia" w:asciiTheme="minorEastAsia" w:hAnsiTheme="minorEastAsia" w:eastAsiaTheme="minorEastAsia" w:cstheme="minorEastAsia"/>
                <w:color w:val="auto"/>
                <w:sz w:val="21"/>
                <w:szCs w:val="21"/>
                <w:highlight w:val="none"/>
              </w:rPr>
            </w:pPr>
          </w:p>
        </w:tc>
      </w:tr>
      <w:tr w14:paraId="6257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39AB69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14:paraId="015C09FD">
            <w:pPr>
              <w:jc w:val="center"/>
              <w:rPr>
                <w:rFonts w:hint="eastAsia" w:asciiTheme="minorEastAsia" w:hAnsiTheme="minorEastAsia" w:eastAsiaTheme="minorEastAsia" w:cstheme="minorEastAsia"/>
                <w:color w:val="auto"/>
                <w:sz w:val="21"/>
                <w:szCs w:val="21"/>
                <w:highlight w:val="none"/>
              </w:rPr>
            </w:pPr>
          </w:p>
        </w:tc>
        <w:tc>
          <w:tcPr>
            <w:tcW w:w="3127" w:type="dxa"/>
          </w:tcPr>
          <w:p w14:paraId="42F7F2C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D2A4551">
            <w:pPr>
              <w:jc w:val="center"/>
              <w:rPr>
                <w:rFonts w:hint="eastAsia" w:asciiTheme="minorEastAsia" w:hAnsiTheme="minorEastAsia" w:eastAsiaTheme="minorEastAsia" w:cstheme="minorEastAsia"/>
                <w:color w:val="auto"/>
                <w:sz w:val="21"/>
                <w:szCs w:val="21"/>
                <w:highlight w:val="none"/>
              </w:rPr>
            </w:pPr>
          </w:p>
        </w:tc>
        <w:tc>
          <w:tcPr>
            <w:tcW w:w="1235" w:type="dxa"/>
          </w:tcPr>
          <w:p w14:paraId="19B20520">
            <w:pPr>
              <w:jc w:val="center"/>
              <w:rPr>
                <w:rFonts w:hint="eastAsia" w:asciiTheme="minorEastAsia" w:hAnsiTheme="minorEastAsia" w:eastAsiaTheme="minorEastAsia" w:cstheme="minorEastAsia"/>
                <w:color w:val="auto"/>
                <w:sz w:val="21"/>
                <w:szCs w:val="21"/>
                <w:highlight w:val="none"/>
              </w:rPr>
            </w:pPr>
          </w:p>
        </w:tc>
        <w:tc>
          <w:tcPr>
            <w:tcW w:w="1235" w:type="dxa"/>
          </w:tcPr>
          <w:p w14:paraId="5D7B6827">
            <w:pPr>
              <w:jc w:val="center"/>
              <w:rPr>
                <w:rFonts w:hint="eastAsia" w:asciiTheme="minorEastAsia" w:hAnsiTheme="minorEastAsia" w:eastAsiaTheme="minorEastAsia" w:cstheme="minorEastAsia"/>
                <w:color w:val="auto"/>
                <w:sz w:val="21"/>
                <w:szCs w:val="21"/>
                <w:highlight w:val="none"/>
              </w:rPr>
            </w:pPr>
          </w:p>
        </w:tc>
      </w:tr>
      <w:tr w14:paraId="4FB4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17A6A31">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14:paraId="6048AD3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127" w:type="dxa"/>
          </w:tcPr>
          <w:p w14:paraId="5F29375F">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4B3E1A0B">
            <w:pPr>
              <w:jc w:val="center"/>
              <w:rPr>
                <w:rFonts w:hint="eastAsia" w:asciiTheme="minorEastAsia" w:hAnsiTheme="minorEastAsia" w:eastAsiaTheme="minorEastAsia" w:cstheme="minorEastAsia"/>
                <w:color w:val="auto"/>
                <w:sz w:val="21"/>
                <w:szCs w:val="21"/>
                <w:highlight w:val="none"/>
              </w:rPr>
            </w:pPr>
          </w:p>
        </w:tc>
        <w:tc>
          <w:tcPr>
            <w:tcW w:w="1235" w:type="dxa"/>
          </w:tcPr>
          <w:p w14:paraId="2879EC5E">
            <w:pPr>
              <w:jc w:val="center"/>
              <w:rPr>
                <w:rFonts w:hint="eastAsia" w:asciiTheme="minorEastAsia" w:hAnsiTheme="minorEastAsia" w:eastAsiaTheme="minorEastAsia" w:cstheme="minorEastAsia"/>
                <w:color w:val="auto"/>
                <w:sz w:val="21"/>
                <w:szCs w:val="21"/>
                <w:highlight w:val="none"/>
              </w:rPr>
            </w:pPr>
          </w:p>
        </w:tc>
        <w:tc>
          <w:tcPr>
            <w:tcW w:w="1235" w:type="dxa"/>
          </w:tcPr>
          <w:p w14:paraId="686D99DA">
            <w:pPr>
              <w:jc w:val="center"/>
              <w:rPr>
                <w:rFonts w:hint="eastAsia" w:asciiTheme="minorEastAsia" w:hAnsiTheme="minorEastAsia" w:eastAsiaTheme="minorEastAsia" w:cstheme="minorEastAsia"/>
                <w:color w:val="auto"/>
                <w:sz w:val="21"/>
                <w:szCs w:val="21"/>
                <w:highlight w:val="none"/>
              </w:rPr>
            </w:pPr>
          </w:p>
        </w:tc>
      </w:tr>
      <w:tr w14:paraId="0A45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01D45F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14:paraId="0E126E7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14:paraId="7424EBF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477CBADE">
            <w:pPr>
              <w:jc w:val="center"/>
              <w:rPr>
                <w:rFonts w:hint="eastAsia" w:asciiTheme="minorEastAsia" w:hAnsiTheme="minorEastAsia" w:eastAsiaTheme="minorEastAsia" w:cstheme="minorEastAsia"/>
                <w:color w:val="auto"/>
                <w:sz w:val="21"/>
                <w:szCs w:val="21"/>
                <w:highlight w:val="none"/>
              </w:rPr>
            </w:pPr>
          </w:p>
        </w:tc>
        <w:tc>
          <w:tcPr>
            <w:tcW w:w="1235" w:type="dxa"/>
          </w:tcPr>
          <w:p w14:paraId="1719BE94">
            <w:pPr>
              <w:jc w:val="center"/>
              <w:rPr>
                <w:rFonts w:hint="eastAsia" w:asciiTheme="minorEastAsia" w:hAnsiTheme="minorEastAsia" w:eastAsiaTheme="minorEastAsia" w:cstheme="minorEastAsia"/>
                <w:color w:val="auto"/>
                <w:sz w:val="21"/>
                <w:szCs w:val="21"/>
                <w:highlight w:val="none"/>
              </w:rPr>
            </w:pPr>
          </w:p>
        </w:tc>
        <w:tc>
          <w:tcPr>
            <w:tcW w:w="1235" w:type="dxa"/>
          </w:tcPr>
          <w:p w14:paraId="51B0E4C5">
            <w:pPr>
              <w:jc w:val="center"/>
              <w:rPr>
                <w:rFonts w:hint="eastAsia" w:asciiTheme="minorEastAsia" w:hAnsiTheme="minorEastAsia" w:eastAsiaTheme="minorEastAsia" w:cstheme="minorEastAsia"/>
                <w:color w:val="auto"/>
                <w:sz w:val="21"/>
                <w:szCs w:val="21"/>
                <w:highlight w:val="none"/>
              </w:rPr>
            </w:pPr>
          </w:p>
        </w:tc>
      </w:tr>
      <w:tr w14:paraId="7CE8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AA13C2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14:paraId="368DD91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832" w:type="dxa"/>
            <w:gridSpan w:val="4"/>
          </w:tcPr>
          <w:p w14:paraId="7ACF4723">
            <w:pPr>
              <w:rPr>
                <w:rFonts w:hint="eastAsia" w:asciiTheme="minorEastAsia" w:hAnsiTheme="minorEastAsia" w:eastAsiaTheme="minorEastAsia" w:cstheme="minorEastAsia"/>
                <w:color w:val="auto"/>
                <w:sz w:val="21"/>
                <w:szCs w:val="21"/>
                <w:highlight w:val="none"/>
              </w:rPr>
            </w:pPr>
          </w:p>
        </w:tc>
      </w:tr>
    </w:tbl>
    <w:p w14:paraId="0F853848">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注：1.供应商应完整填写本表。</w:t>
      </w:r>
    </w:p>
    <w:p w14:paraId="04CCDCFB">
      <w:pPr>
        <w:snapToGrid w:val="0"/>
        <w:spacing w:line="500" w:lineRule="exact"/>
        <w:rPr>
          <w:rFonts w:hint="eastAsia" w:asciiTheme="minorEastAsia" w:hAnsiTheme="minorEastAsia" w:eastAsiaTheme="minorEastAsia" w:cstheme="minorEastAsia"/>
          <w:color w:val="auto"/>
          <w:sz w:val="24"/>
          <w:szCs w:val="24"/>
          <w:highlight w:val="none"/>
        </w:rPr>
      </w:pPr>
      <w:bookmarkStart w:id="171" w:name="OLE_LINK2"/>
      <w:bookmarkEnd w:id="171"/>
      <w:bookmarkStart w:id="172" w:name="OLE_LINK1"/>
      <w:bookmarkEnd w:id="172"/>
      <w:r>
        <w:rPr>
          <w:rFonts w:hint="eastAsia" w:asciiTheme="minorEastAsia" w:hAnsiTheme="minorEastAsia" w:eastAsiaTheme="minorEastAsia" w:cstheme="minorEastAsia"/>
          <w:color w:val="auto"/>
          <w:sz w:val="24"/>
          <w:szCs w:val="28"/>
          <w:highlight w:val="none"/>
        </w:rPr>
        <w:t xml:space="preserve">        2.该表可扩展。</w:t>
      </w:r>
      <w:r>
        <w:rPr>
          <w:rFonts w:hint="eastAsia" w:asciiTheme="minorEastAsia" w:hAnsiTheme="minorEastAsia" w:eastAsiaTheme="minorEastAsia" w:cstheme="minorEastAsia"/>
          <w:color w:val="auto"/>
          <w:sz w:val="24"/>
          <w:szCs w:val="24"/>
          <w:highlight w:val="none"/>
        </w:rPr>
        <w:t xml:space="preserve">            </w:t>
      </w:r>
    </w:p>
    <w:p w14:paraId="42462CDA">
      <w:pPr>
        <w:rPr>
          <w:rFonts w:hint="eastAsia" w:asciiTheme="minorEastAsia" w:hAnsiTheme="minorEastAsia" w:eastAsiaTheme="minorEastAsia" w:cstheme="minorEastAsia"/>
          <w:color w:val="auto"/>
          <w:highlight w:val="none"/>
        </w:rPr>
      </w:pPr>
    </w:p>
    <w:p w14:paraId="19336C5B">
      <w:pPr>
        <w:rPr>
          <w:rFonts w:hint="eastAsia" w:asciiTheme="minorEastAsia" w:hAnsiTheme="minorEastAsia" w:eastAsiaTheme="minorEastAsia" w:cstheme="minorEastAsia"/>
          <w:color w:val="auto"/>
          <w:highlight w:val="none"/>
        </w:rPr>
      </w:pPr>
    </w:p>
    <w:p w14:paraId="64D0ABA2">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                                             供应商名称（公章）：</w:t>
      </w:r>
    </w:p>
    <w:p w14:paraId="3455581E">
      <w:pPr>
        <w:spacing w:line="360" w:lineRule="auto"/>
        <w:ind w:right="480" w:firstLine="6480" w:firstLineChars="2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92250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14:paraId="44831434">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3" w:name="_Toc29766"/>
      <w:bookmarkEnd w:id="173"/>
      <w:bookmarkStart w:id="174" w:name="_Toc313008357"/>
      <w:bookmarkEnd w:id="174"/>
      <w:bookmarkStart w:id="175" w:name="_Toc342913420"/>
      <w:bookmarkEnd w:id="175"/>
      <w:bookmarkStart w:id="176" w:name="_Toc313888361"/>
      <w:bookmarkEnd w:id="176"/>
      <w:bookmarkStart w:id="177" w:name="_Toc76462351"/>
      <w:bookmarkEnd w:id="177"/>
      <w:bookmarkStart w:id="178" w:name="_Toc106030907"/>
      <w:bookmarkEnd w:id="178"/>
      <w:bookmarkStart w:id="179" w:name="_Toc21268"/>
      <w:r>
        <w:rPr>
          <w:rFonts w:hint="eastAsia" w:asciiTheme="minorEastAsia" w:hAnsiTheme="minorEastAsia" w:eastAsiaTheme="minorEastAsia" w:cstheme="minorEastAsia"/>
          <w:color w:val="auto"/>
          <w:sz w:val="24"/>
          <w:highlight w:val="none"/>
        </w:rPr>
        <w:t>二、服务部分</w:t>
      </w:r>
      <w:bookmarkEnd w:id="179"/>
    </w:p>
    <w:p w14:paraId="73AAE428">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7DFFC77E">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58951B71">
      <w:pPr>
        <w:spacing w:line="4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项目名称：</w:t>
      </w:r>
    </w:p>
    <w:p w14:paraId="6B4AA2D4">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14:paraId="2955849F">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我方完全响应磋商文件“第二篇  项目服务需求”全部内容及要求，无负偏离、无差异。</w:t>
      </w:r>
    </w:p>
    <w:p w14:paraId="50CD86ED">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14:paraId="77BE10A7">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供应商名称：              法定代表人（或法定代表人授权代表）或自然人</w:t>
      </w:r>
      <w:r>
        <w:rPr>
          <w:rFonts w:hint="eastAsia" w:asciiTheme="minorEastAsia" w:hAnsiTheme="minorEastAsia" w:eastAsiaTheme="minorEastAsia" w:cstheme="minorEastAsia"/>
          <w:color w:val="auto"/>
          <w:sz w:val="24"/>
          <w:szCs w:val="24"/>
          <w:highlight w:val="none"/>
        </w:rPr>
        <w:t>：</w:t>
      </w:r>
    </w:p>
    <w:p w14:paraId="5191DFB6">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64402B7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0CD193F0">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5F2507C5">
      <w:pPr>
        <w:tabs>
          <w:tab w:val="left" w:pos="6300"/>
        </w:tabs>
        <w:snapToGrid w:val="0"/>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（二）书面方案（格式自拟）</w:t>
      </w:r>
    </w:p>
    <w:p w14:paraId="2AA80981">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0B8153C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B780927">
      <w:pPr>
        <w:tabs>
          <w:tab w:val="left" w:pos="6300"/>
        </w:tabs>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14:paraId="470413C8">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0277A7D1">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436DAD54">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619F5665">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38C23A3B">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0E40C599">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65E94217">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bookmarkStart w:id="180" w:name="_Toc106030908"/>
      <w:bookmarkEnd w:id="180"/>
      <w:bookmarkStart w:id="181" w:name="_Toc76462352"/>
      <w:bookmarkEnd w:id="181"/>
      <w:bookmarkStart w:id="182" w:name="_Toc342913421"/>
      <w:bookmarkEnd w:id="182"/>
      <w:bookmarkStart w:id="183" w:name="_Toc313888362"/>
      <w:bookmarkEnd w:id="183"/>
      <w:bookmarkStart w:id="184" w:name="_Toc313008358"/>
      <w:bookmarkEnd w:id="184"/>
      <w:bookmarkStart w:id="185" w:name="_Toc30533"/>
      <w:bookmarkEnd w:id="185"/>
      <w:r>
        <w:rPr>
          <w:rFonts w:hint="eastAsia" w:asciiTheme="minorEastAsia" w:hAnsiTheme="minorEastAsia" w:eastAsiaTheme="minorEastAsia" w:cstheme="minorEastAsia"/>
          <w:b w:val="0"/>
          <w:color w:val="auto"/>
          <w:highlight w:val="none"/>
        </w:rPr>
        <w:br w:type="page"/>
      </w:r>
      <w:bookmarkStart w:id="186" w:name="_Toc14925"/>
      <w:r>
        <w:rPr>
          <w:rFonts w:hint="eastAsia" w:asciiTheme="minorEastAsia" w:hAnsiTheme="minorEastAsia" w:eastAsiaTheme="minorEastAsia" w:cstheme="minorEastAsia"/>
          <w:color w:val="auto"/>
          <w:sz w:val="24"/>
          <w:highlight w:val="none"/>
        </w:rPr>
        <w:t>三、商务部分</w:t>
      </w:r>
      <w:bookmarkEnd w:id="186"/>
    </w:p>
    <w:p w14:paraId="40995F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（一）商务条款响应                                </w:t>
      </w:r>
    </w:p>
    <w:p w14:paraId="56EF724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AFEF949">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14:paraId="62AE3EE8">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51B03EDE">
      <w:pPr>
        <w:spacing w:line="500" w:lineRule="exact"/>
        <w:rPr>
          <w:rFonts w:hint="eastAsia" w:asciiTheme="minorEastAsia" w:hAnsiTheme="minorEastAsia" w:eastAsiaTheme="minorEastAsia" w:cstheme="minorEastAsia"/>
          <w:color w:val="auto"/>
          <w:sz w:val="24"/>
          <w:szCs w:val="28"/>
          <w:highlight w:val="none"/>
        </w:rPr>
      </w:pPr>
    </w:p>
    <w:p w14:paraId="7168BCC3">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我方完全响应磋商文件“第三篇  项目商务需求”全部内容及要求，无负偏离、无差异。</w:t>
      </w:r>
    </w:p>
    <w:p w14:paraId="5A1E772E">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14:paraId="5DCF00BE">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供应商名称：                         法定代表人（或法定代表人授权代表）或自然人</w:t>
      </w:r>
      <w:r>
        <w:rPr>
          <w:rFonts w:hint="eastAsia" w:asciiTheme="minorEastAsia" w:hAnsiTheme="minorEastAsia" w:eastAsiaTheme="minorEastAsia" w:cstheme="minorEastAsia"/>
          <w:color w:val="auto"/>
          <w:sz w:val="24"/>
          <w:szCs w:val="24"/>
          <w:highlight w:val="none"/>
        </w:rPr>
        <w:t>：</w:t>
      </w:r>
    </w:p>
    <w:p w14:paraId="695C5B7A">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172E4B16">
      <w:pPr>
        <w:tabs>
          <w:tab w:val="left" w:pos="6300"/>
        </w:tabs>
        <w:snapToGrid w:val="0"/>
        <w:spacing w:line="500" w:lineRule="exact"/>
        <w:ind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60356D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87" w:name="_Toc283382459"/>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（二）其它商务评审资料（自附）</w:t>
      </w:r>
    </w:p>
    <w:p w14:paraId="2926893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187"/>
    <w:p w14:paraId="466B9F8F">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8" w:name="_Toc76462353"/>
      <w:bookmarkEnd w:id="188"/>
      <w:bookmarkStart w:id="189" w:name="_Toc28692"/>
      <w:bookmarkEnd w:id="189"/>
      <w:bookmarkStart w:id="190" w:name="_Toc342913422"/>
      <w:bookmarkEnd w:id="190"/>
      <w:bookmarkStart w:id="191" w:name="_Toc106030909"/>
      <w:bookmarkEnd w:id="191"/>
      <w:bookmarkStart w:id="192" w:name="_Toc313008359"/>
      <w:bookmarkEnd w:id="192"/>
      <w:bookmarkStart w:id="193" w:name="_Toc313888363"/>
      <w:bookmarkEnd w:id="193"/>
      <w:r>
        <w:rPr>
          <w:rFonts w:hint="eastAsia" w:asciiTheme="minorEastAsia" w:hAnsiTheme="minorEastAsia" w:eastAsiaTheme="minorEastAsia" w:cstheme="minorEastAsia"/>
          <w:color w:val="auto"/>
          <w:sz w:val="24"/>
          <w:szCs w:val="24"/>
          <w:highlight w:val="none"/>
        </w:rPr>
        <w:br w:type="page"/>
      </w:r>
      <w:bookmarkStart w:id="194" w:name="_Toc2610"/>
      <w:r>
        <w:rPr>
          <w:rFonts w:hint="eastAsia" w:asciiTheme="minorEastAsia" w:hAnsiTheme="minorEastAsia" w:eastAsiaTheme="minorEastAsia" w:cstheme="minorEastAsia"/>
          <w:color w:val="auto"/>
          <w:sz w:val="24"/>
          <w:highlight w:val="none"/>
        </w:rPr>
        <w:t>四、资格条件</w:t>
      </w:r>
      <w:bookmarkEnd w:id="194"/>
    </w:p>
    <w:p w14:paraId="29D505D8">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6C4E0196">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079FDAB2">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A95943E">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7764BD2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6EB87413">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3549FC0E">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7257885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3174B7A">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14:paraId="4FB74C2E">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45F257C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7D1E49A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DFD70A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4ED690D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87FD62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B47AA0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751AA4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62FF1FD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07478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3F42B5E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电子邮箱：XXXXXX@XXXXX（若授权他人办理并签署响应文件的可不填写电话及电子邮箱）</w:t>
      </w:r>
    </w:p>
    <w:p w14:paraId="7D4A688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14:paraId="2A986FD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50837F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756FD6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F4444F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9177F5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57C255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6B219A8">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098F16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5166B49B">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6C2B878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（被授权人姓名及身份证代码）代表我单位全权办理本项目的磋商、签约等具体工作，并签署全部有关文件、协议及合同。</w:t>
      </w:r>
    </w:p>
    <w:p w14:paraId="5CFA60F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0C66BC6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5C555DC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1FB904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AD9FC3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57AD5AFD">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30887E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7F70290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CE2F99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A8ED07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3E0CD5C">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723311C5">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2C3D9A1E">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524E4BEF">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p>
    <w:p w14:paraId="20C40444">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1AE4628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6A45C89">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2A7ED3E7">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5E94207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73AEE72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17E770A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24DA9A0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2.我方未列入在信用中国网站（www.creditchina.gov.cn）“失信被执行人”、“重大税收违法案件当事人名单”中，也未列入中国采购网（www.ccgp.gov.cn）“采购严重违法失信行为记录名单”中。</w:t>
      </w:r>
    </w:p>
    <w:p w14:paraId="7154D29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E1EE97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62EEECD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2FFFA6D">
      <w:pPr>
        <w:tabs>
          <w:tab w:val="left" w:pos="6300"/>
        </w:tabs>
        <w:snapToGrid w:val="0"/>
        <w:spacing w:line="500" w:lineRule="exact"/>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供应商名称：</w:t>
      </w:r>
    </w:p>
    <w:p w14:paraId="3136DBAD">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2096388B">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E03FBEC">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（五）特定资格条件证明文件（如果有）</w:t>
      </w:r>
    </w:p>
    <w:p w14:paraId="39E454E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7998599">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A6FF19">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95" w:name="_Toc14422"/>
      <w:bookmarkEnd w:id="195"/>
      <w:bookmarkStart w:id="196" w:name="_Toc7667"/>
      <w:bookmarkEnd w:id="196"/>
      <w:bookmarkStart w:id="197" w:name="_Toc76462354"/>
      <w:bookmarkEnd w:id="197"/>
      <w:bookmarkStart w:id="198" w:name="_Toc106030910"/>
      <w:bookmarkEnd w:id="198"/>
      <w:r>
        <w:rPr>
          <w:rFonts w:hint="eastAsia" w:asciiTheme="minorEastAsia" w:hAnsiTheme="minorEastAsia" w:eastAsiaTheme="minorEastAsia" w:cstheme="minorEastAsia"/>
          <w:b w:val="0"/>
          <w:color w:val="auto"/>
          <w:sz w:val="28"/>
          <w:highlight w:val="none"/>
        </w:rPr>
        <w:br w:type="page"/>
      </w:r>
      <w:bookmarkStart w:id="199" w:name="_Toc24900"/>
      <w:r>
        <w:rPr>
          <w:rFonts w:hint="eastAsia" w:asciiTheme="minorEastAsia" w:hAnsiTheme="minorEastAsia" w:eastAsiaTheme="minorEastAsia" w:cstheme="minorEastAsia"/>
          <w:color w:val="auto"/>
          <w:sz w:val="24"/>
          <w:highlight w:val="none"/>
        </w:rPr>
        <w:t>五、其他资料</w:t>
      </w:r>
      <w:bookmarkEnd w:id="199"/>
    </w:p>
    <w:p w14:paraId="4C95249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其他与项目有关的资料（自附）：如供应商简介、其他与本项目有关的资料等。</w:t>
      </w:r>
    </w:p>
    <w:p w14:paraId="10AAA6A1">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DC7312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DB6582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7608AB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DB5567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0C29C2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4ED28E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946401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7159D6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3454E1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4D1ACF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AE6173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815606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71F93C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174FC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00D77E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FBD753E">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11C96751-6169-41E8-9A73-D3425B6DD1D4}"/>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2EEB">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- 6 -</w:t>
    </w:r>
    <w:r>
      <w:rPr>
        <w:rFonts w:ascii="宋体"/>
        <w:sz w:val="21"/>
        <w:szCs w:val="21"/>
      </w:rPr>
      <w:fldChar w:fldCharType="end"/>
    </w:r>
  </w:p>
  <w:p w14:paraId="0E63D8E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52D7">
    <w:pPr>
      <w:pStyle w:val="35"/>
      <w:framePr w:wrap="around" w:vAnchor="text" w:hAnchor="margin" w:xAlign="center" w:y="1"/>
      <w:rPr>
        <w:rStyle w:val="61"/>
      </w:rPr>
    </w:pPr>
    <w:r>
      <w:fldChar w:fldCharType="begin"/>
    </w:r>
    <w:r>
      <w:rPr>
        <w:rStyle w:val="61"/>
      </w:rPr>
      <w:instrText xml:space="preserve">PAGE  </w:instrText>
    </w:r>
    <w:r>
      <w:fldChar w:fldCharType="end"/>
    </w:r>
  </w:p>
  <w:p w14:paraId="216FCAC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36DE">
    <w:pPr>
      <w:pStyle w:val="35"/>
      <w:framePr w:wrap="around" w:vAnchor="text" w:hAnchor="margin" w:xAlign="center" w:y="1"/>
      <w:rPr>
        <w:rStyle w:val="61"/>
      </w:rPr>
    </w:pPr>
  </w:p>
  <w:p w14:paraId="5100B7EB">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98B0">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6192">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727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2A3C">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7"/>
  </w:num>
  <w:num w:numId="6">
    <w:abstractNumId w:val="12"/>
  </w:num>
  <w:num w:numId="7">
    <w:abstractNumId w:val="2"/>
  </w:num>
  <w:num w:numId="8">
    <w:abstractNumId w:val="3"/>
  </w:num>
  <w:num w:numId="9">
    <w:abstractNumId w:val="6"/>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16AD"/>
    <w:rsid w:val="00082CC1"/>
    <w:rsid w:val="00084249"/>
    <w:rsid w:val="00090C5A"/>
    <w:rsid w:val="00091B1C"/>
    <w:rsid w:val="00091D22"/>
    <w:rsid w:val="00095C2A"/>
    <w:rsid w:val="000A164E"/>
    <w:rsid w:val="000A3057"/>
    <w:rsid w:val="000B1068"/>
    <w:rsid w:val="000B3002"/>
    <w:rsid w:val="000B42F4"/>
    <w:rsid w:val="000B7377"/>
    <w:rsid w:val="000B7F54"/>
    <w:rsid w:val="000C08C1"/>
    <w:rsid w:val="000C1E0E"/>
    <w:rsid w:val="000C20E6"/>
    <w:rsid w:val="000C2C03"/>
    <w:rsid w:val="000C592D"/>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43C1"/>
    <w:rsid w:val="00265203"/>
    <w:rsid w:val="00270223"/>
    <w:rsid w:val="0027199E"/>
    <w:rsid w:val="00271D47"/>
    <w:rsid w:val="002721EA"/>
    <w:rsid w:val="002752BA"/>
    <w:rsid w:val="002761C6"/>
    <w:rsid w:val="00280E8A"/>
    <w:rsid w:val="00285164"/>
    <w:rsid w:val="002855B0"/>
    <w:rsid w:val="00286959"/>
    <w:rsid w:val="00295FA5"/>
    <w:rsid w:val="00297A6F"/>
    <w:rsid w:val="002A08E9"/>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4647E"/>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DC5"/>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0F3A"/>
    <w:rsid w:val="0057306D"/>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03B44"/>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3FC"/>
    <w:rsid w:val="007D7A44"/>
    <w:rsid w:val="007D7E65"/>
    <w:rsid w:val="007E19E0"/>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64610"/>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6E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2EF9"/>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54E"/>
    <w:rsid w:val="00E91D81"/>
    <w:rsid w:val="00E92BC2"/>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8A4"/>
    <w:rsid w:val="00F429FD"/>
    <w:rsid w:val="00F4623C"/>
    <w:rsid w:val="00F46AD7"/>
    <w:rsid w:val="00F56399"/>
    <w:rsid w:val="00F606BB"/>
    <w:rsid w:val="00F70113"/>
    <w:rsid w:val="00F746E3"/>
    <w:rsid w:val="00F76C17"/>
    <w:rsid w:val="00F76EF3"/>
    <w:rsid w:val="00F7709C"/>
    <w:rsid w:val="00F7750A"/>
    <w:rsid w:val="00F80006"/>
    <w:rsid w:val="00F80084"/>
    <w:rsid w:val="00F95676"/>
    <w:rsid w:val="00F96401"/>
    <w:rsid w:val="00F9690B"/>
    <w:rsid w:val="00FA3F8B"/>
    <w:rsid w:val="00FA56FF"/>
    <w:rsid w:val="00FA767D"/>
    <w:rsid w:val="00FB693B"/>
    <w:rsid w:val="00FC3C96"/>
    <w:rsid w:val="00FD0EB0"/>
    <w:rsid w:val="00FD1465"/>
    <w:rsid w:val="00FD2470"/>
    <w:rsid w:val="00FD5823"/>
    <w:rsid w:val="00FD7BE0"/>
    <w:rsid w:val="00FE1C27"/>
    <w:rsid w:val="00FE326F"/>
    <w:rsid w:val="00FE5C31"/>
    <w:rsid w:val="00FF0F20"/>
    <w:rsid w:val="00FF1B0E"/>
    <w:rsid w:val="00FF268A"/>
    <w:rsid w:val="00FF748B"/>
    <w:rsid w:val="02D4768E"/>
    <w:rsid w:val="03F20A26"/>
    <w:rsid w:val="041457E8"/>
    <w:rsid w:val="045559CC"/>
    <w:rsid w:val="05A85FE3"/>
    <w:rsid w:val="05B72A07"/>
    <w:rsid w:val="05EC7377"/>
    <w:rsid w:val="06631006"/>
    <w:rsid w:val="06A05C25"/>
    <w:rsid w:val="07584455"/>
    <w:rsid w:val="08B009EB"/>
    <w:rsid w:val="08EC4F18"/>
    <w:rsid w:val="099355AE"/>
    <w:rsid w:val="0A4E0677"/>
    <w:rsid w:val="0A7315F2"/>
    <w:rsid w:val="0C9E75C1"/>
    <w:rsid w:val="0CF621FC"/>
    <w:rsid w:val="0D612F67"/>
    <w:rsid w:val="0DC82110"/>
    <w:rsid w:val="0E8536A2"/>
    <w:rsid w:val="0E9E3446"/>
    <w:rsid w:val="0EBF440A"/>
    <w:rsid w:val="0F990090"/>
    <w:rsid w:val="0FC3607D"/>
    <w:rsid w:val="147A5E14"/>
    <w:rsid w:val="164A2B6A"/>
    <w:rsid w:val="1732777D"/>
    <w:rsid w:val="175A3EB4"/>
    <w:rsid w:val="17A1211B"/>
    <w:rsid w:val="1830456F"/>
    <w:rsid w:val="18ED7A84"/>
    <w:rsid w:val="1AEC1033"/>
    <w:rsid w:val="1BED4E7D"/>
    <w:rsid w:val="1C0020E8"/>
    <w:rsid w:val="1C943385"/>
    <w:rsid w:val="1E006819"/>
    <w:rsid w:val="1F1FA109"/>
    <w:rsid w:val="1F4A2E8F"/>
    <w:rsid w:val="1F7E228D"/>
    <w:rsid w:val="1F915726"/>
    <w:rsid w:val="1F9A4AD4"/>
    <w:rsid w:val="214959F4"/>
    <w:rsid w:val="21864056"/>
    <w:rsid w:val="22E05E65"/>
    <w:rsid w:val="2483337D"/>
    <w:rsid w:val="2490389D"/>
    <w:rsid w:val="250769CF"/>
    <w:rsid w:val="259D45CC"/>
    <w:rsid w:val="26111D82"/>
    <w:rsid w:val="26DD6558"/>
    <w:rsid w:val="27E35A47"/>
    <w:rsid w:val="27FD4BA0"/>
    <w:rsid w:val="28B3315D"/>
    <w:rsid w:val="299E09CC"/>
    <w:rsid w:val="2AA01F44"/>
    <w:rsid w:val="2B4470C3"/>
    <w:rsid w:val="2B7528AE"/>
    <w:rsid w:val="2BD92719"/>
    <w:rsid w:val="2BDE2062"/>
    <w:rsid w:val="2C0126DC"/>
    <w:rsid w:val="2C1D25A1"/>
    <w:rsid w:val="2D62259A"/>
    <w:rsid w:val="2E1F2A86"/>
    <w:rsid w:val="2E2C7A19"/>
    <w:rsid w:val="2F530B70"/>
    <w:rsid w:val="2F8D26BD"/>
    <w:rsid w:val="31344D88"/>
    <w:rsid w:val="327821D2"/>
    <w:rsid w:val="33640164"/>
    <w:rsid w:val="33DE5327"/>
    <w:rsid w:val="33DF11FD"/>
    <w:rsid w:val="343C3F0E"/>
    <w:rsid w:val="34480C48"/>
    <w:rsid w:val="349375BF"/>
    <w:rsid w:val="34AF7FD2"/>
    <w:rsid w:val="35690D78"/>
    <w:rsid w:val="35895619"/>
    <w:rsid w:val="35C37DC3"/>
    <w:rsid w:val="36676545"/>
    <w:rsid w:val="371D15F5"/>
    <w:rsid w:val="37DFB5C0"/>
    <w:rsid w:val="386B79C2"/>
    <w:rsid w:val="389A0431"/>
    <w:rsid w:val="38FC1CB1"/>
    <w:rsid w:val="38FD340A"/>
    <w:rsid w:val="3A243E65"/>
    <w:rsid w:val="3AEF3E7A"/>
    <w:rsid w:val="3B1E5561"/>
    <w:rsid w:val="3BEF5166"/>
    <w:rsid w:val="3C2E730F"/>
    <w:rsid w:val="3C796807"/>
    <w:rsid w:val="3DA96416"/>
    <w:rsid w:val="3ED45DA4"/>
    <w:rsid w:val="3EDD04C4"/>
    <w:rsid w:val="3EFB4496"/>
    <w:rsid w:val="3F002817"/>
    <w:rsid w:val="406334F2"/>
    <w:rsid w:val="42916AC5"/>
    <w:rsid w:val="42DA35B6"/>
    <w:rsid w:val="43862855"/>
    <w:rsid w:val="43BA05EB"/>
    <w:rsid w:val="43FB34E3"/>
    <w:rsid w:val="45233708"/>
    <w:rsid w:val="452C7897"/>
    <w:rsid w:val="45392D94"/>
    <w:rsid w:val="45C61237"/>
    <w:rsid w:val="46D80540"/>
    <w:rsid w:val="47D9381D"/>
    <w:rsid w:val="481721B5"/>
    <w:rsid w:val="493F46D0"/>
    <w:rsid w:val="497B7CB3"/>
    <w:rsid w:val="4ABC7A01"/>
    <w:rsid w:val="4ACC5BD9"/>
    <w:rsid w:val="4B2D12E0"/>
    <w:rsid w:val="4B413C02"/>
    <w:rsid w:val="4BEB6B31"/>
    <w:rsid w:val="4C6F5AD6"/>
    <w:rsid w:val="4CFD344F"/>
    <w:rsid w:val="4D5048A0"/>
    <w:rsid w:val="4DA40DD2"/>
    <w:rsid w:val="4DB52955"/>
    <w:rsid w:val="4DD36371"/>
    <w:rsid w:val="4DEF1D73"/>
    <w:rsid w:val="4E8C71ED"/>
    <w:rsid w:val="4EFD2805"/>
    <w:rsid w:val="503A3817"/>
    <w:rsid w:val="50982285"/>
    <w:rsid w:val="50DC3489"/>
    <w:rsid w:val="51E942BF"/>
    <w:rsid w:val="52D92ACB"/>
    <w:rsid w:val="52E97AF8"/>
    <w:rsid w:val="5366033C"/>
    <w:rsid w:val="53B4776F"/>
    <w:rsid w:val="541A71CC"/>
    <w:rsid w:val="546D0516"/>
    <w:rsid w:val="55313B39"/>
    <w:rsid w:val="55DF0A16"/>
    <w:rsid w:val="568330AC"/>
    <w:rsid w:val="579831C5"/>
    <w:rsid w:val="57FD1EBD"/>
    <w:rsid w:val="580B1C27"/>
    <w:rsid w:val="581B0D32"/>
    <w:rsid w:val="585D2567"/>
    <w:rsid w:val="58CB5ED1"/>
    <w:rsid w:val="599211F9"/>
    <w:rsid w:val="5A193DF3"/>
    <w:rsid w:val="5AB8507A"/>
    <w:rsid w:val="5BA40C31"/>
    <w:rsid w:val="5CA67F0E"/>
    <w:rsid w:val="5CB70DE5"/>
    <w:rsid w:val="5CD92B33"/>
    <w:rsid w:val="5D742A91"/>
    <w:rsid w:val="5DED613B"/>
    <w:rsid w:val="5E2603C6"/>
    <w:rsid w:val="606C77EB"/>
    <w:rsid w:val="611D2418"/>
    <w:rsid w:val="62807AFE"/>
    <w:rsid w:val="63586547"/>
    <w:rsid w:val="64952F61"/>
    <w:rsid w:val="64A13E12"/>
    <w:rsid w:val="66A97C74"/>
    <w:rsid w:val="67964AD9"/>
    <w:rsid w:val="68B04D43"/>
    <w:rsid w:val="68BB7A69"/>
    <w:rsid w:val="693A6327"/>
    <w:rsid w:val="69786522"/>
    <w:rsid w:val="6A20753A"/>
    <w:rsid w:val="6B9E319B"/>
    <w:rsid w:val="6BDFAB0A"/>
    <w:rsid w:val="6C9F3448"/>
    <w:rsid w:val="6CEF1588"/>
    <w:rsid w:val="6DF332FA"/>
    <w:rsid w:val="6E6957BE"/>
    <w:rsid w:val="6EEA3447"/>
    <w:rsid w:val="6F3631A1"/>
    <w:rsid w:val="6F742218"/>
    <w:rsid w:val="6F7FE37A"/>
    <w:rsid w:val="6FE7054D"/>
    <w:rsid w:val="6FE969BF"/>
    <w:rsid w:val="702552C0"/>
    <w:rsid w:val="711C4915"/>
    <w:rsid w:val="71D96859"/>
    <w:rsid w:val="721F31FE"/>
    <w:rsid w:val="730B244E"/>
    <w:rsid w:val="73CC0EE6"/>
    <w:rsid w:val="74D70DF7"/>
    <w:rsid w:val="751D5331"/>
    <w:rsid w:val="75EE5E88"/>
    <w:rsid w:val="76B6276A"/>
    <w:rsid w:val="773FE678"/>
    <w:rsid w:val="77A52F9E"/>
    <w:rsid w:val="7860333A"/>
    <w:rsid w:val="789F3DA6"/>
    <w:rsid w:val="78A52377"/>
    <w:rsid w:val="791B2483"/>
    <w:rsid w:val="7A304654"/>
    <w:rsid w:val="7B5B7497"/>
    <w:rsid w:val="7BF31C6E"/>
    <w:rsid w:val="7C0E575E"/>
    <w:rsid w:val="7C97D028"/>
    <w:rsid w:val="7CCF7276"/>
    <w:rsid w:val="7D5D1E52"/>
    <w:rsid w:val="7E5D029C"/>
    <w:rsid w:val="7E8C643C"/>
    <w:rsid w:val="7EEF71C5"/>
    <w:rsid w:val="7FCE7484"/>
    <w:rsid w:val="7FDF8BFB"/>
    <w:rsid w:val="7FFA3A5E"/>
    <w:rsid w:val="B39640F1"/>
    <w:rsid w:val="BEDB8C67"/>
    <w:rsid w:val="BEF7357C"/>
    <w:rsid w:val="C9EFFEFA"/>
    <w:rsid w:val="FDB9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4">
    <w:name w:val="heading 3"/>
    <w:basedOn w:val="2"/>
    <w:next w:val="1"/>
    <w:link w:val="69"/>
    <w:qFormat/>
    <w:uiPriority w:val="0"/>
    <w:pPr>
      <w:keepLines/>
      <w:spacing w:before="260" w:after="260" w:line="413" w:lineRule="auto"/>
      <w:outlineLvl w:val="2"/>
    </w:pPr>
    <w:rPr>
      <w:b/>
      <w:sz w:val="32"/>
    </w:rPr>
  </w:style>
  <w:style w:type="paragraph" w:styleId="5">
    <w:name w:val="heading 4"/>
    <w:basedOn w:val="4"/>
    <w:next w:val="1"/>
    <w:qFormat/>
    <w:uiPriority w:val="0"/>
    <w:pPr>
      <w:spacing w:before="280" w:after="29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0"/>
    <w:qFormat/>
    <w:uiPriority w:val="0"/>
    <w:pPr>
      <w:adjustRightInd w:val="0"/>
      <w:spacing w:line="360" w:lineRule="atLeast"/>
      <w:jc w:val="left"/>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link w:val="238"/>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next w:val="2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kern w:val="28"/>
      <w:sz w:val="36"/>
      <w:lang w:eastAsia="en-US"/>
    </w:rPr>
  </w:style>
  <w:style w:type="paragraph" w:styleId="54">
    <w:name w:val="annotation subject"/>
    <w:basedOn w:val="19"/>
    <w:next w:val="19"/>
    <w:link w:val="75"/>
    <w:qFormat/>
    <w:uiPriority w:val="0"/>
    <w:pPr>
      <w:adjustRightInd/>
      <w:spacing w:line="240" w:lineRule="auto"/>
    </w:p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标书正文1"/>
    <w:basedOn w:val="1"/>
    <w:qFormat/>
    <w:uiPriority w:val="0"/>
    <w:pPr>
      <w:spacing w:line="520" w:lineRule="exact"/>
      <w:ind w:firstLine="640" w:firstLineChars="200"/>
    </w:pPr>
  </w:style>
  <w:style w:type="character" w:customStyle="1" w:styleId="68">
    <w:name w:val="标题 2 字符"/>
    <w:link w:val="3"/>
    <w:qFormat/>
    <w:uiPriority w:val="0"/>
    <w:rPr>
      <w:rFonts w:ascii="Arial" w:hAnsi="Arial" w:eastAsia="黑体"/>
      <w:b/>
      <w:kern w:val="2"/>
      <w:sz w:val="32"/>
    </w:rPr>
  </w:style>
  <w:style w:type="character" w:customStyle="1" w:styleId="69">
    <w:name w:val="标题 3 字符"/>
    <w:link w:val="4"/>
    <w:qFormat/>
    <w:uiPriority w:val="0"/>
    <w:rPr>
      <w:rFonts w:eastAsia="宋体"/>
      <w:b/>
      <w:kern w:val="2"/>
      <w:sz w:val="32"/>
      <w:lang w:val="en-US" w:eastAsia="zh-CN"/>
    </w:rPr>
  </w:style>
  <w:style w:type="character" w:customStyle="1" w:styleId="70">
    <w:name w:val="批注文字 字符"/>
    <w:link w:val="19"/>
    <w:qFormat/>
    <w:uiPriority w:val="0"/>
    <w:rPr>
      <w:sz w:val="24"/>
    </w:rPr>
  </w:style>
  <w:style w:type="character" w:customStyle="1" w:styleId="71">
    <w:name w:val="正文文本缩进 字符"/>
    <w:link w:val="23"/>
    <w:qFormat/>
    <w:uiPriority w:val="0"/>
    <w:rPr>
      <w:kern w:val="2"/>
      <w:sz w:val="44"/>
    </w:rPr>
  </w:style>
  <w:style w:type="character" w:customStyle="1" w:styleId="72">
    <w:name w:val="日期 字符"/>
    <w:link w:val="32"/>
    <w:qFormat/>
    <w:uiPriority w:val="0"/>
    <w:rPr>
      <w:kern w:val="2"/>
      <w:sz w:val="28"/>
    </w:rPr>
  </w:style>
  <w:style w:type="character" w:customStyle="1" w:styleId="73">
    <w:name w:val="正文文本缩进 2 字符"/>
    <w:link w:val="33"/>
    <w:qFormat/>
    <w:uiPriority w:val="0"/>
    <w:rPr>
      <w:kern w:val="2"/>
      <w:sz w:val="28"/>
    </w:rPr>
  </w:style>
  <w:style w:type="character" w:customStyle="1" w:styleId="74">
    <w:name w:val="脚注文本 字符"/>
    <w:link w:val="40"/>
    <w:qFormat/>
    <w:uiPriority w:val="0"/>
    <w:rPr>
      <w:kern w:val="2"/>
      <w:sz w:val="18"/>
    </w:rPr>
  </w:style>
  <w:style w:type="character" w:customStyle="1" w:styleId="75">
    <w:name w:val="批注主题 字符"/>
    <w:link w:val="54"/>
    <w:qFormat/>
    <w:uiPriority w:val="0"/>
  </w:style>
  <w:style w:type="character" w:customStyle="1" w:styleId="76">
    <w:name w:val="正文文本首行缩进 2 字符"/>
    <w:link w:val="56"/>
    <w:qFormat/>
    <w:uiPriority w:val="0"/>
  </w:style>
  <w:style w:type="character" w:customStyle="1" w:styleId="77">
    <w:name w:val="v151"/>
    <w:qFormat/>
    <w:uiPriority w:val="0"/>
    <w:rPr>
      <w:sz w:val="18"/>
    </w:rPr>
  </w:style>
  <w:style w:type="character" w:customStyle="1" w:styleId="78">
    <w:name w:val="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Char Char3"/>
    <w:qFormat/>
    <w:uiPriority w:val="0"/>
    <w:rPr>
      <w:rFonts w:eastAsia="宋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Char Char5"/>
    <w:qFormat/>
    <w:uiPriority w:val="0"/>
    <w:rPr>
      <w:rFonts w:ascii="Arial" w:hAnsi="Arial" w:eastAsia="宋体"/>
      <w:b/>
      <w:kern w:val="28"/>
      <w:sz w:val="36"/>
      <w:lang w:val="en-US" w:eastAsia="en-US"/>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line="360" w:lineRule="auto"/>
      <w:ind w:firstLine="200" w:firstLineChars="200"/>
    </w:pPr>
    <w:rPr>
      <w:spacing w:val="2"/>
      <w:sz w:val="24"/>
    </w:rPr>
  </w:style>
  <w:style w:type="paragraph" w:customStyle="1" w:styleId="107">
    <w:name w:val="标题3——2"/>
    <w:basedOn w:val="4"/>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pPr>
    <w:rPr>
      <w:kern w:val="0"/>
      <w:sz w:val="18"/>
    </w:rPr>
  </w:style>
  <w:style w:type="paragraph" w:customStyle="1" w:styleId="109">
    <w:name w:val="Title - Revision"/>
    <w:basedOn w:val="53"/>
    <w:qFormat/>
    <w:uiPriority w:val="0"/>
    <w:pPr>
      <w:spacing w:before="72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2">
    <w:name w:val="二级条标题"/>
    <w:basedOn w:val="113"/>
    <w:qFormat/>
    <w:uiPriority w:val="0"/>
    <w:pPr>
      <w:ind w:left="840"/>
      <w:outlineLvl w:val="3"/>
    </w:pPr>
  </w:style>
  <w:style w:type="paragraph" w:customStyle="1" w:styleId="113">
    <w:name w:val="一级条标题"/>
    <w:basedOn w:val="114"/>
    <w:qFormat/>
    <w:uiPriority w:val="0"/>
    <w:pPr>
      <w:numPr>
        <w:numId w:val="0"/>
      </w:numPr>
      <w:spacing w:before="0" w:beforeLines="0" w:after="0" w:afterLines="0"/>
      <w:ind w:left="525"/>
      <w:outlineLvl w:val="2"/>
    </w:pPr>
    <w:rPr>
      <w:sz w:val="21"/>
    </w:rPr>
  </w:style>
  <w:style w:type="paragraph" w:customStyle="1" w:styleId="114">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0">
    <w:name w:val="样式3"/>
    <w:basedOn w:val="2"/>
    <w:qFormat/>
    <w:uiPriority w:val="0"/>
    <w:pPr>
      <w:keepLines/>
      <w:adjustRightInd w:val="0"/>
      <w:spacing w:before="340" w:after="330" w:line="576" w:lineRule="auto"/>
    </w:pPr>
    <w:rPr>
      <w:rFonts w:ascii="Times New Roman" w:eastAsia="黑体"/>
      <w:b/>
      <w:kern w:val="44"/>
      <w:sz w:val="44"/>
    </w:rPr>
  </w:style>
  <w:style w:type="paragraph" w:customStyle="1" w:styleId="12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Char Char14 Char Char"/>
    <w:basedOn w:val="1"/>
    <w:qFormat/>
    <w:uiPriority w:val="0"/>
    <w:rPr>
      <w:sz w:val="21"/>
      <w:szCs w:val="24"/>
    </w:rPr>
  </w:style>
  <w:style w:type="paragraph" w:customStyle="1" w:styleId="126">
    <w:name w:val="Char Char Char Char Char"/>
    <w:basedOn w:val="1"/>
    <w:qFormat/>
    <w:uiPriority w:val="0"/>
    <w:pPr>
      <w:tabs>
        <w:tab w:val="left" w:pos="425"/>
      </w:tabs>
      <w:ind w:left="1620" w:hanging="360"/>
    </w:pPr>
    <w:rPr>
      <w:rFonts w:ascii="Tahoma" w:hAnsi="Tahoma"/>
      <w:sz w:val="24"/>
    </w:rPr>
  </w:style>
  <w:style w:type="paragraph" w:customStyle="1" w:styleId="127">
    <w:name w:val="Char2 Char Char Char Char Char Char"/>
    <w:basedOn w:val="1"/>
    <w:qFormat/>
    <w:uiPriority w:val="0"/>
    <w:rPr>
      <w:rFonts w:ascii="仿宋_GB2312"/>
      <w:b/>
      <w:sz w:val="30"/>
    </w:rPr>
  </w:style>
  <w:style w:type="paragraph" w:customStyle="1" w:styleId="128">
    <w:name w:val="_Style 126"/>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3">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2"/>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Char Char Char Char Char Char Char"/>
    <w:basedOn w:val="1"/>
    <w:qFormat/>
    <w:uiPriority w:val="0"/>
    <w:rPr>
      <w:rFonts w:ascii="Tahoma" w:hAnsi="Tahoma"/>
      <w:sz w:val="24"/>
    </w:rPr>
  </w:style>
  <w:style w:type="paragraph" w:customStyle="1" w:styleId="138">
    <w:name w:val="样式2"/>
    <w:basedOn w:val="5"/>
    <w:qFormat/>
    <w:uiPriority w:val="0"/>
    <w:pPr>
      <w:numPr>
        <w:ilvl w:val="0"/>
        <w:numId w:val="6"/>
      </w:numPr>
      <w:spacing w:before="560" w:line="400" w:lineRule="exact"/>
      <w:jc w:val="center"/>
      <w:outlineLvl w:val="0"/>
    </w:pPr>
    <w:rPr>
      <w:b w:val="0"/>
      <w:sz w:val="44"/>
    </w:rPr>
  </w:style>
  <w:style w:type="paragraph" w:customStyle="1" w:styleId="139">
    <w:name w:val="内容标题"/>
    <w:basedOn w:val="17"/>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1"/>
    <w:basedOn w:val="1"/>
    <w:qFormat/>
    <w:uiPriority w:val="0"/>
    <w:rPr>
      <w:rFonts w:ascii="宋体" w:hAnsi="Courier New"/>
      <w:sz w:val="21"/>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4">
    <w:name w:val="Char Char Char Char Char Char Char1"/>
    <w:basedOn w:val="17"/>
    <w:qFormat/>
    <w:uiPriority w:val="0"/>
    <w:rPr>
      <w:rFonts w:ascii="宋体" w:hAnsi="Tahoma"/>
    </w:rPr>
  </w:style>
  <w:style w:type="paragraph" w:customStyle="1" w:styleId="145">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4">
    <w:name w:val="标准正文"/>
    <w:basedOn w:val="23"/>
    <w:qFormat/>
    <w:uiPriority w:val="0"/>
    <w:pPr>
      <w:spacing w:before="60" w:after="60" w:line="360" w:lineRule="auto"/>
      <w:ind w:left="0" w:firstLine="482"/>
    </w:pPr>
    <w:rPr>
      <w:rFonts w:ascii="Arial" w:hAnsi="Arial"/>
      <w:sz w:val="24"/>
    </w:rPr>
  </w:style>
  <w:style w:type="paragraph" w:customStyle="1" w:styleId="155">
    <w:name w:val="正文文本 21"/>
    <w:basedOn w:val="1"/>
    <w:qFormat/>
    <w:uiPriority w:val="0"/>
    <w:pPr>
      <w:adjustRightInd w:val="0"/>
      <w:spacing w:before="120" w:line="360" w:lineRule="auto"/>
      <w:ind w:firstLine="480"/>
    </w:pPr>
    <w:rPr>
      <w:sz w:val="24"/>
    </w:rPr>
  </w:style>
  <w:style w:type="paragraph" w:customStyle="1" w:styleId="156">
    <w:name w:val="样式1"/>
    <w:basedOn w:val="5"/>
    <w:qFormat/>
    <w:uiPriority w:val="0"/>
    <w:pPr>
      <w:tabs>
        <w:tab w:val="left" w:pos="720"/>
      </w:tabs>
      <w:spacing w:before="500" w:after="260" w:line="560" w:lineRule="atLeast"/>
      <w:ind w:left="420" w:hanging="420"/>
    </w:pPr>
  </w:style>
  <w:style w:type="paragraph" w:customStyle="1" w:styleId="157">
    <w:name w:val="正文4"/>
    <w:basedOn w:val="1"/>
    <w:qFormat/>
    <w:uiPriority w:val="0"/>
    <w:pPr>
      <w:tabs>
        <w:tab w:val="left" w:pos="1275"/>
      </w:tabs>
      <w:spacing w:before="60" w:after="60" w:line="360" w:lineRule="auto"/>
      <w:ind w:left="820" w:leftChars="400" w:hanging="705"/>
    </w:pPr>
    <w:rPr>
      <w:sz w:val="24"/>
    </w:rPr>
  </w:style>
  <w:style w:type="paragraph" w:customStyle="1" w:styleId="15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附录1"/>
    <w:basedOn w:val="1"/>
    <w:qFormat/>
    <w:uiPriority w:val="0"/>
    <w:pPr>
      <w:tabs>
        <w:tab w:val="left" w:pos="1304"/>
      </w:tabs>
      <w:ind w:left="425" w:hanging="425"/>
      <w:outlineLvl w:val="0"/>
    </w:pPr>
    <w:rPr>
      <w:rFonts w:ascii="黑体" w:hAnsi="黑体" w:eastAsia="黑体"/>
      <w:b/>
      <w:sz w:val="44"/>
    </w:rPr>
  </w:style>
  <w:style w:type="paragraph" w:customStyle="1" w:styleId="16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5">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6">
    <w:name w:val="关键词"/>
    <w:basedOn w:val="1"/>
    <w:qFormat/>
    <w:uiPriority w:val="0"/>
    <w:pPr>
      <w:spacing w:line="360" w:lineRule="auto"/>
    </w:pPr>
    <w:rPr>
      <w:rFonts w:eastAsia="黑体"/>
      <w:sz w:val="20"/>
    </w:rPr>
  </w:style>
  <w:style w:type="paragraph" w:customStyle="1" w:styleId="167">
    <w:name w:val="Title - Date"/>
    <w:basedOn w:val="53"/>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1">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numPr>
        <w:ilvl w:val="2"/>
        <w:numId w:val="9"/>
      </w:numPr>
      <w:tabs>
        <w:tab w:val="left" w:pos="709"/>
        <w:tab w:val="left" w:pos="1620"/>
      </w:tabs>
    </w:pPr>
  </w:style>
  <w:style w:type="paragraph" w:customStyle="1" w:styleId="174">
    <w:name w:val="样式4"/>
    <w:basedOn w:val="5"/>
    <w:qFormat/>
    <w:uiPriority w:val="0"/>
    <w:pPr>
      <w:adjustRightInd w:val="0"/>
    </w:pPr>
  </w:style>
  <w:style w:type="paragraph" w:customStyle="1" w:styleId="175">
    <w:name w:val="摘要"/>
    <w:basedOn w:val="1"/>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0"/>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pPr>
    <w:rPr>
      <w:kern w:val="0"/>
      <w:sz w:val="24"/>
    </w:rPr>
  </w:style>
  <w:style w:type="paragraph" w:customStyle="1" w:styleId="221">
    <w:name w:val="附录3"/>
    <w:basedOn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table" w:customStyle="1" w:styleId="237">
    <w:name w:val="Table Normal"/>
    <w:unhideWhenUsed/>
    <w:qFormat/>
    <w:uiPriority w:val="0"/>
    <w:tblPr>
      <w:tblCellMar>
        <w:top w:w="0" w:type="dxa"/>
        <w:left w:w="0" w:type="dxa"/>
        <w:bottom w:w="0" w:type="dxa"/>
        <w:right w:w="0" w:type="dxa"/>
      </w:tblCellMar>
    </w:tblPr>
  </w:style>
  <w:style w:type="character" w:customStyle="1" w:styleId="238">
    <w:name w:val="正文文本 字符"/>
    <w:basedOn w:val="59"/>
    <w:link w:val="22"/>
    <w:qFormat/>
    <w:uiPriority w:val="0"/>
    <w:rPr>
      <w:rFonts w:ascii="仿宋_GB2312" w:eastAsia="仿宋_GB2312"/>
      <w:kern w:val="2"/>
      <w:sz w:val="32"/>
    </w:rPr>
  </w:style>
  <w:style w:type="paragraph" w:customStyle="1" w:styleId="239">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c0fd4827-e532-4393-9829-d2f980b504a3</errorID>
      <errorWord>-</errorWord>
      <group>L1_Format</group>
      <groupName>格式问题</groupName>
      <ability>L2_HalfPunc</ability>
      <abilityName>全半角检查</abilityName>
      <candidateList>
        <item>－</item>
      </candidateList>
      <explain>文本全半角错误。</explain>
      <paraID>695E8692</paraID>
      <start>29</start>
      <end>30</end>
      <status>modified</status>
      <modifiedWord>－</modifiedWord>
      <trackRevisions>false</trackRevisions>
    </reviewItem>
    <reviewItem>
      <errorID>216d46e7-c32b-44e4-81ba-52d01e8122a4</errorID>
      <errorWord>-</errorWord>
      <group>L1_Format</group>
      <groupName>格式问题</groupName>
      <ability>L2_HalfPunc</ability>
      <abilityName>全半角检查</abilityName>
      <candidateList>
        <item>－</item>
      </candidateList>
      <explain>文本全半角错误。</explain>
      <paraID> 15519FF</paraID>
      <start>72</start>
      <end>73</end>
      <status>modified</status>
      <modifiedWord>－</modifiedWord>
      <trackRevisions>false</trackRevisions>
    </reviewItem>
    <reviewItem>
      <errorID>a83612af-48b8-4e41-a025-d9ce5b3c8e2e</errorID>
      <errorWord>-</errorWord>
      <group>L1_Format</group>
      <groupName>格式问题</groupName>
      <ability>L2_HalfPunc</ability>
      <abilityName>全半角检查</abilityName>
      <candidateList>
        <item>－</item>
      </candidateList>
      <explain>文本全半角错误。</explain>
      <paraID>239BC49D</paraID>
      <start>24</start>
      <end>25</end>
      <status>modified</status>
      <modifiedWord>－</modifiedWord>
      <trackRevisions>false</trackRevisions>
    </reviewItem>
    <reviewItem>
      <errorID>f4eec8d8-3dc6-4b27-bfe1-eb17f6688ecb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C5AB2DF</paraID>
      <start>0</start>
      <end>2</end>
      <status>unmodified</status>
      <modifiedWord/>
      <trackRevisions>false</trackRevisions>
    </reviewItem>
    <reviewItem>
      <errorID>f667da25-889e-48c5-a638-78bc0df59a19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17211704</paraID>
      <start>0</start>
      <end>2</end>
      <status>unmodified</status>
      <modifiedWord/>
      <trackRevisions>false</trackRevisions>
    </reviewItem>
    <reviewItem>
      <errorID>9a8733e0-b8b1-4b49-af8a-f9cd6937a8c5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C0D651E</paraID>
      <start>0</start>
      <end>2</end>
      <status>unmodified</status>
      <modifiedWord/>
      <trackRevisions>false</trackRevisions>
    </reviewItem>
    <reviewItem>
      <errorID>e6efa773-c3d9-4007-bf26-2bd90fcce224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4463F48B</paraID>
      <start>0</start>
      <end>2</end>
      <status>unmodified</status>
      <modifiedWord/>
      <trackRevisions>false</trackRevisions>
    </reviewItem>
    <reviewItem>
      <errorID>8234af90-90db-499b-99e2-a0fde4e7967a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7821ACCA</paraID>
      <start>0</start>
      <end>2</end>
      <status>unmodified</status>
      <modifiedWord/>
      <trackRevisions>false</trackRevisions>
    </reviewItem>
    <reviewItem>
      <errorID>5f7023b8-6075-45b4-89dd-f386ec24298f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5A3FDA34</paraID>
      <start>0</start>
      <end>2</end>
      <status>unmodified</status>
      <modifiedWord/>
      <trackRevisions>false</trackRevisions>
    </reviewItem>
    <reviewItem>
      <errorID>eba6955b-a0ca-42cc-9338-92f3594b9c27</errorID>
      <errorWord>”</errorWord>
      <group>L1_AI</group>
      <groupName>深度校对</groupName>
      <ability>L2_AI_Punc</ability>
      <abilityName>标点纠错</abilityName>
      <candidateList>
        <item/>
      </candidateList>
      <explain/>
      <paraID>764A9E9B</paraID>
      <start>60</start>
      <end>61</end>
      <status>unmodified</status>
      <modifiedWord/>
      <trackRevisions>false</trackRevisions>
    </reviewItem>
    <reviewItem>
      <errorID>3ed6c8a1-c06e-4b0b-a84b-849a22664b8d</errorID>
      <errorWord>一、竞争性磋商内容</errorWord>
      <group>L1_AI</group>
      <groupName>深度校对</groupName>
      <ability>L2_AI_Punc</ability>
      <abilityName>标点纠错</abilityName>
      <candidateList>
        <item>详见本篇‘一、竞争性磋商内容’</item>
      </candidateList>
      <explain/>
      <paraID>3D7612BB</paraID>
      <start>27</start>
      <end>36</end>
      <status>unmodified</status>
      <modifiedWord/>
      <trackRevisions>false</trackRevisions>
    </reviewItem>
    <reviewItem>
      <errorID>9508593b-5ccd-4a46-8869-2a00ba91a115</errorID>
      <errorWord>转账或汇款</errorWord>
      <group>L1_AI</group>
      <groupName>深度校对</groupName>
      <ability>L2_AI_Grammar</ability>
      <abilityName>语法纠错</abilityName>
      <candidateList>
        <item>转账</item>
      </candidateList>
      <explain>〈动〉不收付现金，只在账簿上记载收付关系：～支票。</explain>
      <paraID>7BCE951B</paraID>
      <start>46</start>
      <end>51</end>
      <status>unmodified</status>
      <modifiedWord/>
      <trackRevisions>false</trackRevisions>
    </reviewItem>
    <reviewItem>
      <errorID>5c228801-84d4-49f7-a1af-74c10eaf9430</errorID>
      <errorWord>或电汇</errorWord>
      <group>L1_AI</group>
      <groupName>深度校对</groupName>
      <ability>L2_AI_Grammar</ability>
      <abilityName>语法纠错</abilityName>
      <candidateList>
        <item>等不同转账方式</item>
      </candidateList>
      <explain/>
      <paraID>7BCE951B</paraID>
      <start>56</start>
      <end>59</end>
      <status>unmodified</status>
      <modifiedWord/>
      <trackRevisions>false</trackRevisions>
    </reviewItem>
    <reviewItem>
      <errorID>44ec5c15-8600-4272-90fc-00bd5e22cc77</errorID>
      <errorWord>供应商</errorWord>
      <group>L1_AI</group>
      <groupName>深度校对</groupName>
      <ability>L2_AI_Grammar</ability>
      <abilityName>语法纠错</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37401595</paraID>
      <start>47</start>
      <end>50</end>
      <status>unmodified</status>
      <modifiedWord/>
      <trackRevisions>false</trackRevisions>
    </reviewItem>
    <reviewItem>
      <errorID>f4b9b878-d05c-4b1e-b3ef-d6bfaeb90254</errorID>
      <errorWord>采购</errorWord>
      <group>L1_AI</group>
      <groupName>深度校对</groupName>
      <ability>L2_AI_Grammar</ability>
      <abilityName>语法纠错</abilityName>
      <candidateList>
        <item>政府采购</item>
      </candidateList>
      <explain/>
      <paraID>37401595</paraID>
      <start>73</start>
      <end>75</end>
      <status>unmodified</status>
      <modifiedWord/>
      <trackRevisions>false</trackRevisions>
    </reviewItem>
    <reviewItem>
      <errorID>67c8b45c-2870-495c-9291-e492f0fe987a</errorID>
      <errorWord>拒绝其</errorWord>
      <group>L1_AI</group>
      <groupName>深度校对</groupName>
      <ability>L2_AI_Word</ability>
      <abilityName>字词纠错</abilityName>
      <candidateList>
        <item>被拒绝</item>
      </candidateList>
      <explain/>
      <paraID>37401595</paraID>
      <start>122</start>
      <end>125</end>
      <status>unmodified</status>
      <modifiedWord/>
      <trackRevisions>false</trackRevisions>
    </reviewItem>
    <reviewItem>
      <errorID>f0f73b68-56bf-44ed-aaa6-a43c6994c02b</errorID>
      <errorWord>-</errorWord>
      <group>L1_Format</group>
      <groupName>格式问题</groupName>
      <ability>L2_HalfPunc</ability>
      <abilityName>全半角检查</abilityName>
      <candidateList>
        <item>－</item>
      </candidateList>
      <explain>文本全半角错误。</explain>
      <paraID>3FFC5ECE</paraID>
      <start>29</start>
      <end>30</end>
      <status>modified</status>
      <modifiedWord>－</modifiedWord>
      <trackRevisions>false</trackRevisions>
    </reviewItem>
    <reviewItem>
      <errorID>6a1d7b59-f345-4dc8-ad30-d69999ec042e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51A5E674</paraID>
      <start>23</start>
      <end>24</end>
      <status>unmodified</status>
      <modifiedWord/>
      <trackRevisions>false</trackRevisions>
    </reviewItem>
    <reviewItem>
      <errorID>fd96031e-7f4b-4d3f-92b1-75fdea8f73b4</errorID>
      <errorWord>，实现</errorWord>
      <group>L1_AI</group>
      <groupName>深度校对</groupName>
      <ability>L2_AI_Grammar</ability>
      <abilityName>语法纠错</abilityName>
      <candidateList>
        <item>，</item>
      </candidateList>
      <explain/>
      <paraID>30A26DD1</paraID>
      <start>7</start>
      <end>10</end>
      <status>unmodified</status>
      <modifiedWord/>
      <trackRevisions>false</trackRevisions>
    </reviewItem>
    <reviewItem>
      <errorID>f4000457-14f4-4256-bc9f-b84f72674a84</errorID>
      <errorWord>登录</errorWord>
      <group>L1_AI</group>
      <groupName>深度校对</groupName>
      <ability>L2_AI_Grammar</ability>
      <abilityName>语法纠错</abilityName>
      <candidateList>
        <item>职工在登录</item>
      </candidateList>
      <explain/>
      <paraID>30A26DD1</paraID>
      <start>19</start>
      <end>21</end>
      <status>unmodified</status>
      <modifiedWord/>
      <trackRevisions>false</trackRevisions>
    </reviewItem>
    <reviewItem>
      <errorID>ce1a621d-dd25-4313-b679-8fac534c1505</errorID>
      <errorWord>职工</errorWord>
      <group>L1_AI</group>
      <groupName>深度校对</groupName>
      <ability>L2_AI_Grammar</ability>
      <abilityName>语法纠错</abilityName>
      <candidateList>
        <item>后</item>
      </candidateList>
      <explain>❶君主的妻子：皇～｜～妃。❷古代称君主：商之先～。❸（Hòu）〈名〉姓。</explain>
      <paraID>30A26DD1</paraID>
      <start>21</start>
      <end>23</end>
      <status>unmodified</status>
      <modifiedWord/>
      <trackRevisions>false</trackRevisions>
    </reviewItem>
    <reviewItem>
      <errorID>37241481-ba40-4d05-8fb7-75722629ddc7</errorID>
      <errorWord>供应商</errorWord>
      <group>L1_AI</group>
      <groupName>深度校对</groupName>
      <ability>L2_AI_Grammar</ability>
      <abilityName>语法纠错</abilityName>
      <candidateList>
        <item>至供应商</item>
      </candidateList>
      <explain/>
      <paraID>30A26DD1</paraID>
      <start>27</start>
      <end>30</end>
      <status>unmodified</status>
      <modifiedWord/>
      <trackRevisions>false</trackRevisions>
    </reviewItem>
    <reviewItem>
      <errorID>0c24d692-fe3d-41dd-9779-7af878bc823d</errorID>
      <errorWord>自有</errorWord>
      <group>L1_AI</group>
      <groupName>深度校对</groupName>
      <ability>L2_AI_Grammar</ability>
      <abilityName>语法纠错</abilityName>
      <candidateList>
        <item>的自有</item>
      </candidateList>
      <explain/>
      <paraID>30A26DD1</paraID>
      <start>35</start>
      <end>37</end>
      <status>unmodified</status>
      <modifiedWord/>
      <trackRevisions>false</trackRevisions>
    </reviewItem>
    <reviewItem>
      <errorID>6f963a10-05b0-4fe9-918d-0d7386619ade</errorID>
      <errorWord>不再</errorWord>
      <group>L1_AI</group>
      <groupName>深度校对</groupName>
      <ability>L2_AI_Punc</ability>
      <abilityName>标点纠错</abilityName>
      <candidateList>
        <item>，不再</item>
      </candidateList>
      <explain/>
      <paraID>30A26DD1</paraID>
      <start>42</start>
      <end>44</end>
      <status>unmodified</status>
      <modifiedWord/>
      <trackRevisions>false</trackRevisions>
    </reviewItem>
    <reviewItem>
      <errorID>cf486c94-0c63-47b7-ba9b-98524d35c964</errorID>
      <errorWord>并</errorWord>
      <group>L1_AI</group>
      <groupName>深度校对</groupName>
      <ability>L2_AI_Grammar</ability>
      <abilityName>语法纠错</abilityName>
      <candidateList>
        <item>同时</item>
      </candidateList>
      <explain>❶〈名〉同一个时候：他们俩是～复员的｜在抓紧工程进度的～，必须注意工程质量。❷〈连〉表示并列关系，常含有进一层的意味：这是非常重要的任务，～也是十分艰巨的任务。</explain>
      <paraID>30A26DD1</paraID>
      <start>49</start>
      <end>50</end>
      <status>unmodified</status>
      <modifiedWord/>
      <trackRevisions>false</trackRevisions>
    </reviewItem>
    <reviewItem>
      <errorID>55846c00-244a-439e-924a-7a0375476018</errorID>
      <errorWord>纳入</errorWord>
      <group>L1_AI</group>
      <groupName>深度校对</groupName>
      <ability>L2_AI_Grammar</ability>
      <abilityName>语法纠错</abilityName>
      <candidateList>
        <item>并纳入</item>
      </candidateList>
      <explain/>
      <paraID>30A26DD1</paraID>
      <start>59</start>
      <end>61</end>
      <status>unmodified</status>
      <modifiedWord/>
      <trackRevisions>false</trackRevisions>
    </reviewItem>
    <reviewItem>
      <errorID>06521442-36a3-4cbd-b8da-1aa0baba8fec</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4493E1AD</paraID>
      <start>10</start>
      <end>14</end>
      <status>unmodified</status>
      <modifiedWord/>
      <trackRevisions>false</trackRevisions>
    </reviewItem>
    <reviewItem>
      <errorID>46e65683-9748-4484-b5db-790eec78cb07</errorID>
      <errorWord>人员</errorWord>
      <group>L1_AI</group>
      <groupName>深度校对</groupName>
      <ability>L2_AI_Punc</ability>
      <abilityName>标点纠错</abilityName>
      <candidateList>
        <item>人员。</item>
      </candidateList>
      <explain/>
      <paraID>32404B12</paraID>
      <start>81</start>
      <end>83</end>
      <status>unmodified</status>
      <modifiedWord/>
      <trackRevisions>false</trackRevisions>
    </reviewItem>
    <reviewItem>
      <errorID>4eb50406-b633-4a8a-b5f3-1951ad0779e4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2EDF17B7</paraID>
      <start>0</start>
      <end>3</end>
      <status>unmodified</status>
      <modifiedWord/>
      <trackRevisions>false</trackRevisions>
    </reviewItem>
    <reviewItem>
      <errorID>454527b8-42b4-4976-8c86-27e008562d52</errorID>
      <errorWord>其它</errorWord>
      <group>L1_Word</group>
      <groupName>字词问题</groupName>
      <ability>L2_Alias</ability>
      <abilityName>也作/曾用词</abilityName>
      <candidateList>
        <item>其他</item>
      </candidateList>
      <explain>词汇[其它]为不规范表述或旧称，其规范书面表述为[其他]。</explain>
      <paraID>2EDF17B7</paraID>
      <start>47</start>
      <end>49</end>
      <status>unmodified</status>
      <modifiedWord/>
      <trackRevisions>false</trackRevisions>
    </reviewItem>
    <reviewItem>
      <errorID>e31c78d1-c0de-4a61-93f2-a83bda8ebd16</errorID>
      <errorWord>(</errorWord>
      <group>L1_Format</group>
      <groupName>格式问题</groupName>
      <ability>L2_HalfPunc</ability>
      <abilityName>全半角检查</abilityName>
      <candidateList>
        <item>（</item>
      </candidateList>
      <explain>文本全半角错误。</explain>
      <paraID>67FCF121</paraID>
      <start>36</start>
      <end>37</end>
      <status>unmodified</status>
      <modifiedWord/>
      <trackRevisions>false</trackRevisions>
    </reviewItem>
    <reviewItem>
      <errorID>79641e0b-066c-4e58-92b1-ce01e9735e59</errorID>
      <errorWord>)</errorWord>
      <group>L1_Format</group>
      <groupName>格式问题</groupName>
      <ability>L2_HalfPunc</ability>
      <abilityName>全半角检查</abilityName>
      <candidateList>
        <item>）</item>
      </candidateList>
      <explain>文本全半角错误。</explain>
      <paraID>67FCF121</paraID>
      <start>39</start>
      <end>40</end>
      <status>unmodified</status>
      <modifiedWord/>
      <trackRevisions>false</trackRevisions>
    </reviewItem>
    <reviewItem>
      <errorID>ff61bc62-ffe6-4574-974f-b8fb45123649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AEBD363</paraID>
      <start>136</start>
      <end>137</end>
      <status>unmodified</status>
      <modifiedWord/>
      <trackRevisions>false</trackRevisions>
    </reviewItem>
    <reviewItem>
      <errorID>528b9cff-a467-44fa-9fb4-1e460aecf321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AEBD363</paraID>
      <start>143</start>
      <end>144</end>
      <status>unmodified</status>
      <modifiedWord/>
      <trackRevisions>false</trackRevisions>
    </reviewItem>
    <reviewItem>
      <errorID>86bebb86-a5f8-4312-9d3c-94e7a7b87cc6</errorID>
      <errorWord>(</errorWord>
      <group>L1_Format</group>
      <groupName>格式问题</groupName>
      <ability>L2_HalfPunc</ability>
      <abilityName>全半角检查</abilityName>
      <candidateList>
        <item>（</item>
      </candidateList>
      <explain>文本全半角错误。</explain>
      <paraID> AEBD363</paraID>
      <start>197</start>
      <end>198</end>
      <status>unmodified</status>
      <modifiedWord/>
      <trackRevisions>false</trackRevisions>
    </reviewItem>
    <reviewItem>
      <errorID>9bb39015-627f-4117-a156-62f032556990</errorID>
      <errorWord>)</errorWord>
      <group>L1_Format</group>
      <groupName>格式问题</groupName>
      <ability>L2_HalfPunc</ability>
      <abilityName>全半角检查</abilityName>
      <candidateList>
        <item>）</item>
      </candidateList>
      <explain>文本全半角错误。</explain>
      <paraID> AEBD363</paraID>
      <start>220</start>
      <end>221</end>
      <status>unmodified</status>
      <modifiedWord/>
      <trackRevisions>false</trackRevisions>
    </reviewItem>
    <reviewItem>
      <errorID>b0a41da3-78e3-4853-a038-795b1dbbb2cc</errorID>
      <errorWord>"</errorWord>
      <group>L1_Format</group>
      <groupName>格式问题</groupName>
      <ability>L2_HalfPunc</ability>
      <abilityName>全半角检查</abilityName>
      <candidateList>
        <item>“</item>
      </candidateList>
      <explain>文本全半角错误。</explain>
      <paraID> AEBD363</paraID>
      <start>222</start>
      <end>223</end>
      <status>unmodified</status>
      <modifiedWord/>
      <trackRevisions>false</trackRevisions>
    </reviewItem>
    <reviewItem>
      <errorID>2b05f906-69b0-4893-934d-a0837369ced2</errorID>
      <errorWord>"</errorWord>
      <group>L1_Format</group>
      <groupName>格式问题</groupName>
      <ability>L2_HalfPunc</ability>
      <abilityName>全半角检查</abilityName>
      <candidateList>
        <item>”</item>
      </candidateList>
      <explain>文本全半角错误。</explain>
      <paraID> AEBD363</paraID>
      <start>228</start>
      <end>229</end>
      <status>unmodified</status>
      <modifiedWord/>
      <trackRevisions>false</trackRevisions>
    </reviewItem>
    <reviewItem>
      <errorID>057009db-b6d5-402a-a768-c9b3b042c77b</errorID>
      <errorWord>)</errorWord>
      <group>L1_Format</group>
      <groupName>格式问题</groupName>
      <ability>L2_HalfPunc</ability>
      <abilityName>全半角检查</abilityName>
      <candidateList>
        <item>）</item>
      </candidateList>
      <explain>文本全半角错误。</explain>
      <paraID> AEBD363</paraID>
      <start>245</start>
      <end>246</end>
      <status>unmodified</status>
      <modifiedWord/>
      <trackRevisions>false</trackRevisions>
    </reviewItem>
    <reviewItem>
      <errorID>3835311b-6b58-4761-950e-2a29302d9e67</errorID>
      <errorWord>（</errorWord>
      <group>L1_Format</group>
      <groupName>格式问题</groupName>
      <ability>L2_HalfPunc</ability>
      <abilityName>全半角检查</abilityName>
      <candidateList>
        <item>(</item>
      </candidateList>
      <explain>文本全半角错误。</explain>
      <paraID>60355400</paraID>
      <start>0</start>
      <end>1</end>
      <status>unmodified</status>
      <modifiedWord/>
      <trackRevisions>false</trackRevisions>
    </reviewItem>
    <reviewItem>
      <errorID>09fbe486-b6af-487a-8e70-6bb199cd14a2</errorID>
      <errorWord>）</errorWord>
      <group>L1_Format</group>
      <groupName>格式问题</groupName>
      <ability>L2_HalfPunc</ability>
      <abilityName>全半角检查</abilityName>
      <candidateList>
        <item>)</item>
      </candidateList>
      <explain>文本全半角错误。</explain>
      <paraID>60355400</paraID>
      <start>4</start>
      <end>5</end>
      <status>unmodified</status>
      <modifiedWord/>
      <trackRevisions>false</trackRevisions>
    </reviewItem>
    <reviewItem>
      <errorID>59ecce7f-621e-4dca-ad3c-e6bd155b6086</errorID>
      <errorWord>价格分</errorWord>
      <group>L1_Word</group>
      <groupName>字词问题</groupName>
      <ability>L2_Typo</ability>
      <abilityName>字词错误</abilityName>
      <candidateList>
        <item>价格</item>
      </candidateList>
      <explain/>
      <paraID>278D4513</paraID>
      <start>46</start>
      <end>49</end>
      <status>unmodified</status>
      <modifiedWord/>
      <trackRevisions>false</trackRevisions>
    </reviewItem>
    <reviewItem>
      <errorID>fb19c05e-dba2-4896-8c5c-982efc3d00d9</errorID>
      <errorWord>（</errorWord>
      <group>L1_Format</group>
      <groupName>格式问题</groupName>
      <ability>L2_HalfPunc</ability>
      <abilityName>全半角检查</abilityName>
      <candidateList>
        <item>(</item>
      </candidateList>
      <explain>文本全半角错误。</explain>
      <paraID>5857C158</paraID>
      <start>0</start>
      <end>1</end>
      <status>unmodified</status>
      <modifiedWord/>
      <trackRevisions>false</trackRevisions>
    </reviewItem>
    <reviewItem>
      <errorID>d8fecb56-2f91-407f-93f2-27aad6728028</errorID>
      <errorWord>）</errorWord>
      <group>L1_Format</group>
      <groupName>格式问题</groupName>
      <ability>L2_HalfPunc</ability>
      <abilityName>全半角检查</abilityName>
      <candidateList>
        <item>)</item>
      </candidateList>
      <explain>文本全半角错误。</explain>
      <paraID>5857C158</paraID>
      <start>4</start>
      <end>5</end>
      <status>unmodified</status>
      <modifiedWord/>
      <trackRevisions>false</trackRevisions>
    </reviewItem>
    <reviewItem>
      <errorID>6c281d58-50d6-43fa-8f5c-324db253565a</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75DC9917</paraID>
      <start>30</start>
      <end>32</end>
      <status>modified</status>
      <modifiedWord>时间</modifiedWord>
      <trackRevisions>false</trackRevisions>
    </reviewItem>
    <reviewItem>
      <errorID>7099bb98-d12d-4f67-a3ba-511b1f0a3876</errorID>
      <errorWord>包</errorWord>
      <group>L1_Knowledge</group>
      <groupName>知识性问题</groupName>
      <ability>L2_Knowledge</ability>
      <abilityName>其他知识</abilityName>
      <candidateList>
        <item>笔</item>
      </candidateList>
      <explain>请检查“包”是否为量词使用错误，建议修改为“笔”。</explain>
      <paraID>455CCF68</paraID>
      <start>43</start>
      <end>44</end>
      <status>unmodified</status>
      <modifiedWord/>
      <trackRevisions>false</trackRevisions>
    </reviewItem>
    <reviewItem>
      <errorID>82b1da83-5139-4e68-b539-859a8e1e3d75</errorID>
      <errorWord>法律、法规</errorWord>
      <group>L1_Word</group>
      <groupName>字词问题</groupName>
      <ability>L2_Typo</ability>
      <abilityName>字词错误</abilityName>
      <candidateList>
        <item>法律法规</item>
      </candidateList>
      <explain/>
      <paraID> 97D954C</paraID>
      <start>4</start>
      <end>9</end>
      <status>unmodified</status>
      <modifiedWord/>
      <trackRevisions>false</trackRevisions>
    </reviewItem>
    <reviewItem>
      <errorID>b8676fee-2257-4944-a81b-80ad1c2c087c</errorID>
      <errorWord>，</errorWord>
      <group>L1_Word</group>
      <groupName>字词问题</groupName>
      <ability>L2_Typo</ability>
      <abilityName>字词错误</abilityName>
      <candidateList>
        <item>，经</item>
      </candidateList>
      <explain/>
      <paraID> 184F29F</paraID>
      <start>27</start>
      <end>28</end>
      <status>unmodified</status>
      <modifiedWord/>
      <trackRevisions>false</trackRevisions>
    </reviewItem>
    <reviewItem>
      <errorID>a037eeb2-b82b-4d28-9935-d529c059be2c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424E6EAD</paraID>
      <start>78</start>
      <end>81</end>
      <status>unmodified</status>
      <modifiedWord/>
      <trackRevisions>false</trackRevisions>
    </reviewItem>
    <reviewItem>
      <errorID>428f0695-50a7-4c74-a482-3209d823ecef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424E6EAD</paraID>
      <start>83</start>
      <end>86</end>
      <status>unmodified</status>
      <modifiedWord/>
      <trackRevisions>false</trackRevisions>
    </reviewItem>
    <reviewItem>
      <errorID>eb01a03f-ecad-43c3-8a26-5e54b15455b7</errorID>
      <errorWord>:</errorWord>
      <group>L1_Format</group>
      <groupName>格式问题</groupName>
      <ability>L2_HalfPunc</ability>
      <abilityName>全半角检查</abilityName>
      <candidateList>
        <item>：</item>
      </candidateList>
      <explain>文本全半角错误。</explain>
      <paraID>2E58AF06</paraID>
      <start>43</start>
      <end>44</end>
      <status>unmodified</status>
      <modifiedWord/>
      <trackRevisions>false</trackRevisions>
    </reviewItem>
    <reviewItem>
      <errorID>c00242d6-d8c8-4a70-99aa-28e99fcf5179</errorID>
      <errorWord>［2002］</errorWord>
      <group>L1_Punc</group>
      <groupName>标点问题</groupName>
      <ability>L2_Punc</ability>
      <abilityName>标点符号检查</abilityName>
      <candidateList>
        <item>〔2002〕</item>
      </candidateList>
      <explain/>
      <paraID>7D404EA0</paraID>
      <start>43</start>
      <end>49</end>
      <status>unmodified</status>
      <modifiedWord/>
      <trackRevisions>false</trackRevisions>
    </reviewItem>
    <reviewItem>
      <errorID>82c47b2a-1832-4a96-be9d-66c6f0da059a</errorID>
      <errorWord>文</errorWord>
      <group>L1_Word</group>
      <groupName>字词问题</groupName>
      <ability>L2_Typo</ability>
      <abilityName>字词错误</abilityName>
      <candidateList>
        <item>文件</item>
      </candidateList>
      <explain/>
      <paraID>7D404EA0</paraID>
      <start>55</start>
      <end>56</end>
      <status>unmodified</status>
      <modifiedWord/>
      <trackRevisions>false</trackRevisions>
    </reviewItem>
    <reviewItem>
      <errorID>6c9ca34e-89f5-4859-9be1-4af53f59243a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553C9ACB</paraID>
      <start>27</start>
      <end>29</end>
      <status>unmodified</status>
      <modifiedWord/>
      <trackRevisions>false</trackRevisions>
    </reviewItem>
    <reviewItem>
      <errorID>7c1ac633-3bc2-4d4f-8aff-620032dd82ac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4979F5E2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CE30C-6764-49B7-BBF0-D268DEEF0180}">
  <ds:schemaRefs/>
</ds:datastoreItem>
</file>

<file path=docProps/app.xml><?xml version="1.0" encoding="utf-8"?>
<Properties xmlns="http://schemas.openxmlformats.org/officeDocument/2006/extended-properties" xmlns:vt="http://schemas.openxmlformats.org/officeDocument/2006/docPropsVTypes">
  <Template>Normal</Template>
  <Pages>32</Pages>
  <Words>13293</Words>
  <Characters>14087</Characters>
  <Lines>724</Lines>
  <Paragraphs>735</Paragraphs>
  <TotalTime>15</TotalTime>
  <ScaleCrop>false</ScaleCrop>
  <LinksUpToDate>false</LinksUpToDate>
  <CharactersWithSpaces>15352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2024-01-16T14:36:00Z</dcterms:created>
  <cp:lastPrinted>2025-11-06T18:35:00Z</cp:lastPrinted>
  <dcterms:modified xsi:type="dcterms:W3CDTF">2025-12-12T09:05:57Z</dcterms:modified>
  <dc:title>竞争性谈判文件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460C02FCAFE04C7886A4B612383A20BE_13</vt:lpwstr>
  </property>
  <property fmtid="{D5CDD505-2E9C-101B-9397-08002B2CF9AE}" pid="4" name="KSOSaveFontToCloudKey">
    <vt:lpwstr>518781431_cloud</vt:lpwstr>
  </property>
  <property fmtid="{D5CDD505-2E9C-101B-9397-08002B2CF9AE}" pid="5" name="KSOTemplateDocerSaveRecord">
    <vt:lpwstr>eyJoZGlkIjoiNGEyZTUyN2ZlYzFmMWE3YTlhMDA4ZTkxNmVkZGM2YzMiLCJ1c2VySWQiOiI2MTYzNzM0MjIifQ==</vt:lpwstr>
  </property>
</Properties>
</file>