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D65C3">
      <w:pPr>
        <w:spacing w:line="1600" w:lineRule="exact"/>
        <w:jc w:val="center"/>
        <w:outlineLvl w:val="0"/>
        <w:rPr>
          <w:rFonts w:ascii="宋体" w:hAnsi="宋体" w:eastAsia="宋体" w:cs="宋体"/>
          <w:color w:val="auto"/>
          <w:sz w:val="130"/>
          <w:szCs w:val="130"/>
          <w:highlight w:val="none"/>
        </w:rPr>
      </w:pPr>
      <w:bookmarkStart w:id="0" w:name="_Toc15052"/>
      <w:bookmarkEnd w:id="0"/>
    </w:p>
    <w:p w14:paraId="3AB5C2DB">
      <w:pPr>
        <w:spacing w:line="1600" w:lineRule="exact"/>
        <w:jc w:val="center"/>
        <w:outlineLvl w:val="0"/>
        <w:rPr>
          <w:rFonts w:ascii="宋体" w:hAnsi="宋体" w:eastAsia="宋体" w:cs="宋体"/>
          <w:color w:val="auto"/>
          <w:sz w:val="130"/>
          <w:szCs w:val="130"/>
          <w:highlight w:val="none"/>
        </w:rPr>
      </w:pPr>
      <w:bookmarkStart w:id="207" w:name="_GoBack"/>
      <w:bookmarkEnd w:id="207"/>
    </w:p>
    <w:p w14:paraId="6A011D4E">
      <w:pPr>
        <w:spacing w:line="1600" w:lineRule="exact"/>
        <w:jc w:val="center"/>
        <w:outlineLvl w:val="0"/>
        <w:rPr>
          <w:rFonts w:ascii="宋体" w:hAnsi="宋体" w:eastAsia="宋体" w:cs="宋体"/>
          <w:color w:val="auto"/>
          <w:sz w:val="130"/>
          <w:szCs w:val="130"/>
          <w:highlight w:val="none"/>
        </w:rPr>
      </w:pPr>
      <w:bookmarkStart w:id="1" w:name="_Toc15929"/>
      <w:bookmarkStart w:id="2" w:name="_Toc25294"/>
      <w:r>
        <w:rPr>
          <w:rFonts w:hint="eastAsia" w:ascii="宋体" w:hAnsi="宋体" w:eastAsia="宋体" w:cs="宋体"/>
          <w:color w:val="auto"/>
          <w:sz w:val="130"/>
          <w:szCs w:val="130"/>
          <w:highlight w:val="none"/>
        </w:rPr>
        <w:t>竞争</w:t>
      </w:r>
      <w:r>
        <w:rPr>
          <w:rFonts w:hint="eastAsia" w:ascii="宋体" w:hAnsi="宋体" w:cs="宋体"/>
          <w:color w:val="auto"/>
          <w:sz w:val="130"/>
          <w:szCs w:val="130"/>
          <w:highlight w:val="none"/>
        </w:rPr>
        <w:t>性比选</w:t>
      </w:r>
      <w:r>
        <w:rPr>
          <w:rFonts w:hint="eastAsia" w:ascii="宋体" w:hAnsi="宋体" w:eastAsia="宋体" w:cs="宋体"/>
          <w:color w:val="auto"/>
          <w:sz w:val="130"/>
          <w:szCs w:val="130"/>
          <w:highlight w:val="none"/>
        </w:rPr>
        <w:t>文件</w:t>
      </w:r>
      <w:bookmarkEnd w:id="1"/>
      <w:bookmarkEnd w:id="2"/>
    </w:p>
    <w:p w14:paraId="47CE19B2">
      <w:pPr>
        <w:spacing w:line="700" w:lineRule="exact"/>
        <w:jc w:val="center"/>
        <w:rPr>
          <w:rFonts w:ascii="黑体" w:eastAsia="黑体"/>
          <w:color w:val="auto"/>
          <w:sz w:val="40"/>
          <w:highlight w:val="none"/>
        </w:rPr>
      </w:pPr>
    </w:p>
    <w:p w14:paraId="48BC8BC5">
      <w:pPr>
        <w:pStyle w:val="66"/>
        <w:rPr>
          <w:rFonts w:ascii="黑体" w:eastAsia="黑体"/>
          <w:color w:val="auto"/>
          <w:highlight w:val="none"/>
        </w:rPr>
      </w:pPr>
    </w:p>
    <w:p w14:paraId="044AD0B3">
      <w:pPr>
        <w:spacing w:line="700" w:lineRule="exact"/>
        <w:jc w:val="center"/>
        <w:rPr>
          <w:rFonts w:ascii="黑体" w:eastAsia="黑体"/>
          <w:color w:val="auto"/>
          <w:sz w:val="32"/>
          <w:highlight w:val="none"/>
        </w:rPr>
      </w:pPr>
    </w:p>
    <w:p w14:paraId="4535051F">
      <w:pPr>
        <w:spacing w:line="700" w:lineRule="exact"/>
        <w:jc w:val="center"/>
        <w:rPr>
          <w:rFonts w:ascii="黑体" w:eastAsia="黑体"/>
          <w:color w:val="auto"/>
          <w:sz w:val="32"/>
          <w:highlight w:val="none"/>
        </w:rPr>
      </w:pPr>
    </w:p>
    <w:p w14:paraId="1E12428B">
      <w:pPr>
        <w:spacing w:line="500" w:lineRule="exact"/>
        <w:jc w:val="center"/>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rPr>
        <w:t>项目名称：</w:t>
      </w:r>
      <w:bookmarkStart w:id="3" w:name="OLE_LINK1"/>
      <w:r>
        <w:rPr>
          <w:rFonts w:hint="eastAsia" w:ascii="方正小标宋_GBK" w:eastAsia="方正小标宋_GBK"/>
          <w:color w:val="auto"/>
          <w:sz w:val="36"/>
          <w:szCs w:val="36"/>
          <w:highlight w:val="none"/>
          <w:lang w:eastAsia="zh-CN"/>
        </w:rPr>
        <w:t>重庆市长生桥中学校2025年教师办公桌椅及文件柜采购</w:t>
      </w:r>
    </w:p>
    <w:bookmarkEnd w:id="3"/>
    <w:p w14:paraId="3D8F7E87">
      <w:pPr>
        <w:spacing w:line="700" w:lineRule="exact"/>
        <w:jc w:val="center"/>
        <w:rPr>
          <w:rFonts w:ascii="方正小标宋_GBK" w:hAnsi="宋体" w:eastAsia="方正小标宋_GBK"/>
          <w:b/>
          <w:color w:val="auto"/>
          <w:sz w:val="36"/>
          <w:szCs w:val="36"/>
          <w:highlight w:val="none"/>
        </w:rPr>
      </w:pPr>
    </w:p>
    <w:p w14:paraId="44F5C514">
      <w:pPr>
        <w:spacing w:line="700" w:lineRule="exact"/>
        <w:rPr>
          <w:rFonts w:ascii="方正小标宋_GBK" w:hAnsi="宋体" w:eastAsia="方正小标宋_GBK"/>
          <w:b/>
          <w:color w:val="auto"/>
          <w:sz w:val="36"/>
          <w:szCs w:val="36"/>
          <w:highlight w:val="none"/>
        </w:rPr>
      </w:pPr>
    </w:p>
    <w:p w14:paraId="23966769">
      <w:pPr>
        <w:spacing w:line="700" w:lineRule="exact"/>
        <w:rPr>
          <w:rFonts w:ascii="方正小标宋_GBK" w:hAnsi="宋体" w:eastAsia="方正小标宋_GBK"/>
          <w:b/>
          <w:color w:val="auto"/>
          <w:sz w:val="36"/>
          <w:szCs w:val="36"/>
          <w:highlight w:val="none"/>
        </w:rPr>
      </w:pPr>
    </w:p>
    <w:p w14:paraId="5C09E423">
      <w:pPr>
        <w:pStyle w:val="3"/>
        <w:rPr>
          <w:rFonts w:ascii="方正小标宋_GBK" w:eastAsia="方正小标宋_GBK"/>
          <w:b/>
          <w:color w:val="auto"/>
          <w:sz w:val="36"/>
          <w:szCs w:val="36"/>
          <w:highlight w:val="none"/>
        </w:rPr>
      </w:pPr>
    </w:p>
    <w:p w14:paraId="0281E703">
      <w:pPr>
        <w:rPr>
          <w:color w:val="auto"/>
          <w:highlight w:val="none"/>
        </w:rPr>
      </w:pPr>
    </w:p>
    <w:p w14:paraId="4C881ED4">
      <w:pPr>
        <w:spacing w:line="500" w:lineRule="exact"/>
        <w:jc w:val="center"/>
        <w:rPr>
          <w:rFonts w:hint="eastAsia" w:ascii="方正小标宋_GBK" w:eastAsia="方正小标宋_GBK"/>
          <w:color w:val="auto"/>
          <w:sz w:val="36"/>
          <w:szCs w:val="36"/>
          <w:highlight w:val="none"/>
          <w:lang w:eastAsia="zh-CN"/>
        </w:rPr>
      </w:pPr>
      <w:bookmarkStart w:id="4" w:name="_Toc901"/>
      <w:bookmarkEnd w:id="4"/>
      <w:r>
        <w:rPr>
          <w:rFonts w:hint="eastAsia" w:ascii="方正小标宋_GBK" w:eastAsia="方正小标宋_GBK"/>
          <w:color w:val="auto"/>
          <w:sz w:val="36"/>
          <w:szCs w:val="36"/>
          <w:highlight w:val="none"/>
        </w:rPr>
        <w:t>采购人：</w:t>
      </w:r>
      <w:r>
        <w:rPr>
          <w:rFonts w:hint="eastAsia" w:ascii="方正小标宋_GBK" w:hAnsi="Times New Roman" w:eastAsia="方正小标宋_GBK"/>
          <w:color w:val="auto"/>
          <w:sz w:val="36"/>
          <w:szCs w:val="36"/>
          <w:highlight w:val="none"/>
          <w:lang w:eastAsia="zh-CN"/>
        </w:rPr>
        <w:t>重庆市长生桥中学校</w:t>
      </w:r>
    </w:p>
    <w:p w14:paraId="1D138276">
      <w:pPr>
        <w:spacing w:line="500" w:lineRule="exact"/>
        <w:jc w:val="center"/>
        <w:rPr>
          <w:rFonts w:ascii="方正小标宋_GBK" w:eastAsia="方正小标宋_GBK"/>
          <w:color w:val="auto"/>
          <w:sz w:val="36"/>
          <w:szCs w:val="36"/>
          <w:highlight w:val="none"/>
        </w:rPr>
      </w:pPr>
      <w:bookmarkStart w:id="5" w:name="_Toc20359"/>
      <w:bookmarkEnd w:id="5"/>
      <w:r>
        <w:rPr>
          <w:rFonts w:hint="eastAsia" w:ascii="方正小标宋_GBK" w:eastAsia="方正小标宋_GBK"/>
          <w:color w:val="auto"/>
          <w:sz w:val="36"/>
          <w:szCs w:val="36"/>
          <w:highlight w:val="none"/>
        </w:rPr>
        <w:t>采购代理机构：天之瓴建设股份有限公司</w:t>
      </w:r>
    </w:p>
    <w:p w14:paraId="1080B260">
      <w:pPr>
        <w:pStyle w:val="6"/>
        <w:rPr>
          <w:color w:val="auto"/>
          <w:highlight w:val="none"/>
        </w:rPr>
      </w:pPr>
    </w:p>
    <w:p w14:paraId="3447C79F">
      <w:pPr>
        <w:spacing w:line="720" w:lineRule="exact"/>
        <w:jc w:val="center"/>
        <w:rPr>
          <w:rFonts w:ascii="方正小标宋_GBK" w:hAnsi="宋体" w:eastAsia="方正小标宋_GBK"/>
          <w:color w:val="auto"/>
          <w:sz w:val="36"/>
          <w:szCs w:val="36"/>
          <w:highlight w:val="none"/>
        </w:rPr>
      </w:pPr>
      <w:bookmarkStart w:id="6" w:name="_Toc31197"/>
      <w:bookmarkEnd w:id="6"/>
      <w:r>
        <w:rPr>
          <w:rFonts w:hint="eastAsia" w:ascii="方正小标宋_GBK" w:hAnsi="宋体" w:eastAsia="方正小标宋_GBK"/>
          <w:color w:val="auto"/>
          <w:sz w:val="36"/>
          <w:szCs w:val="36"/>
          <w:highlight w:val="none"/>
        </w:rPr>
        <w:t>二〇二五年</w:t>
      </w:r>
      <w:r>
        <w:rPr>
          <w:rFonts w:hint="eastAsia" w:ascii="方正小标宋_GBK" w:hAnsi="宋体" w:eastAsia="方正小标宋_GBK"/>
          <w:color w:val="auto"/>
          <w:sz w:val="36"/>
          <w:szCs w:val="36"/>
          <w:highlight w:val="none"/>
          <w:lang w:val="en-US" w:eastAsia="zh-CN"/>
        </w:rPr>
        <w:t>七</w:t>
      </w:r>
      <w:r>
        <w:rPr>
          <w:rFonts w:hint="eastAsia" w:ascii="方正小标宋_GBK" w:hAnsi="宋体" w:eastAsia="方正小标宋_GBK"/>
          <w:color w:val="auto"/>
          <w:sz w:val="36"/>
          <w:szCs w:val="36"/>
          <w:highlight w:val="none"/>
        </w:rPr>
        <w:t>月</w:t>
      </w:r>
    </w:p>
    <w:p w14:paraId="4CFF5DA5">
      <w:pPr>
        <w:spacing w:line="480" w:lineRule="exact"/>
        <w:outlineLvl w:val="0"/>
        <w:rPr>
          <w:rFonts w:ascii="方正黑体_GBK" w:eastAsia="方正黑体_GBK"/>
          <w:color w:val="auto"/>
          <w:sz w:val="44"/>
          <w:szCs w:val="28"/>
          <w:highlight w:val="none"/>
        </w:rPr>
        <w:sectPr>
          <w:headerReference r:id="rId4" w:type="first"/>
          <w:headerReference r:id="rId3" w:type="default"/>
          <w:footerReference r:id="rId5" w:type="default"/>
          <w:footerReference r:id="rId6" w:type="even"/>
          <w:pgSz w:w="11907" w:h="16840"/>
          <w:pgMar w:top="1134" w:right="1191" w:bottom="1134" w:left="1304" w:header="851" w:footer="992" w:gutter="0"/>
          <w:pgNumType w:start="1"/>
          <w:cols w:space="720" w:num="1"/>
          <w:docGrid w:linePitch="381" w:charSpace="-5735"/>
        </w:sectPr>
      </w:pPr>
    </w:p>
    <w:p w14:paraId="690124EE">
      <w:pPr>
        <w:jc w:val="center"/>
        <w:rPr>
          <w:rFonts w:ascii="宋体" w:hAnsi="宋体"/>
          <w:color w:val="auto"/>
          <w:sz w:val="52"/>
          <w:szCs w:val="36"/>
          <w:highlight w:val="none"/>
        </w:rPr>
      </w:pPr>
      <w:bookmarkStart w:id="7" w:name="_Toc6969"/>
      <w:bookmarkEnd w:id="7"/>
      <w:r>
        <w:rPr>
          <w:rFonts w:hint="eastAsia" w:ascii="宋体" w:hAnsi="宋体"/>
          <w:color w:val="auto"/>
          <w:sz w:val="52"/>
          <w:szCs w:val="36"/>
          <w:highlight w:val="none"/>
        </w:rPr>
        <w:t>目   录</w:t>
      </w:r>
    </w:p>
    <w:p w14:paraId="6BF2B106">
      <w:pPr>
        <w:pStyle w:val="17"/>
        <w:tabs>
          <w:tab w:val="right" w:leader="dot" w:pos="9412"/>
        </w:tabs>
        <w:rPr>
          <w:color w:val="auto"/>
          <w:highlight w:val="none"/>
        </w:rPr>
      </w:pPr>
      <w:r>
        <w:rPr>
          <w:rFonts w:hint="eastAsia" w:ascii="宋体" w:hAnsi="宋体"/>
          <w:color w:val="auto"/>
          <w:sz w:val="20"/>
          <w:szCs w:val="24"/>
          <w:highlight w:val="none"/>
        </w:rPr>
        <w:fldChar w:fldCharType="begin"/>
      </w:r>
      <w:r>
        <w:rPr>
          <w:rFonts w:hint="eastAsia" w:ascii="宋体" w:hAnsi="宋体"/>
          <w:color w:val="auto"/>
          <w:sz w:val="20"/>
          <w:szCs w:val="24"/>
          <w:highlight w:val="none"/>
        </w:rPr>
        <w:instrText xml:space="preserve">TOC \o "1-3" \h \u </w:instrText>
      </w:r>
      <w:r>
        <w:rPr>
          <w:rFonts w:hint="eastAsia" w:ascii="宋体" w:hAnsi="宋体"/>
          <w:color w:val="auto"/>
          <w:sz w:val="20"/>
          <w:szCs w:val="24"/>
          <w:highlight w:val="none"/>
        </w:rPr>
        <w:fldChar w:fldCharType="separate"/>
      </w:r>
    </w:p>
    <w:p w14:paraId="587E28F7">
      <w:pPr>
        <w:pStyle w:val="18"/>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"_Toc20486" </w:instrText>
      </w:r>
      <w:r>
        <w:rPr>
          <w:color w:val="auto"/>
          <w:highlight w:val="none"/>
        </w:rPr>
        <w:fldChar w:fldCharType="separate"/>
      </w:r>
      <w:r>
        <w:rPr>
          <w:rFonts w:hint="eastAsia" w:ascii="宋体" w:hAnsi="宋体" w:eastAsia="宋体"/>
          <w:bCs/>
          <w:color w:val="auto"/>
          <w:szCs w:val="40"/>
          <w:highlight w:val="none"/>
        </w:rPr>
        <w:t xml:space="preserve">第一篇  </w:t>
      </w:r>
      <w:r>
        <w:rPr>
          <w:rFonts w:hint="eastAsia" w:ascii="宋体" w:hAnsi="宋体" w:eastAsia="宋体" w:cs="宋体"/>
          <w:color w:val="auto"/>
          <w:szCs w:val="30"/>
          <w:highlight w:val="none"/>
        </w:rPr>
        <w:t>比选邀请书</w:t>
      </w:r>
      <w:r>
        <w:rPr>
          <w:color w:val="auto"/>
          <w:highlight w:val="none"/>
        </w:rPr>
        <w:tab/>
      </w:r>
      <w:r>
        <w:rPr>
          <w:color w:val="auto"/>
          <w:highlight w:val="none"/>
        </w:rPr>
        <w:fldChar w:fldCharType="begin"/>
      </w:r>
      <w:r>
        <w:rPr>
          <w:color w:val="auto"/>
          <w:highlight w:val="none"/>
        </w:rPr>
        <w:instrText xml:space="preserve"> PAGEREF _Toc20486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AF67A3F">
      <w:pPr>
        <w:pStyle w:val="10"/>
        <w:tabs>
          <w:tab w:val="right" w:leader="dot" w:pos="9412"/>
        </w:tabs>
        <w:ind w:left="0" w:leftChars="0" w:firstLine="560" w:firstLineChars="200"/>
        <w:rPr>
          <w:color w:val="auto"/>
          <w:highlight w:val="none"/>
        </w:rPr>
      </w:pPr>
    </w:p>
    <w:p w14:paraId="5CBCC004">
      <w:pPr>
        <w:pStyle w:val="18"/>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"_Toc3639" </w:instrText>
      </w:r>
      <w:r>
        <w:rPr>
          <w:color w:val="auto"/>
          <w:highlight w:val="none"/>
        </w:rPr>
        <w:fldChar w:fldCharType="separate"/>
      </w:r>
      <w:r>
        <w:rPr>
          <w:rFonts w:hint="eastAsia" w:ascii="宋体" w:hAnsi="宋体" w:eastAsia="宋体"/>
          <w:bCs/>
          <w:color w:val="auto"/>
          <w:szCs w:val="4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_Toc3639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01F407B">
      <w:pPr>
        <w:pStyle w:val="18"/>
        <w:tabs>
          <w:tab w:val="right" w:leader="dot" w:pos="9412"/>
        </w:tabs>
        <w:ind w:left="560"/>
        <w:rPr>
          <w:color w:val="auto"/>
          <w:highlight w:val="none"/>
        </w:rPr>
      </w:pPr>
    </w:p>
    <w:p w14:paraId="59F97F28">
      <w:pPr>
        <w:pStyle w:val="18"/>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"_Toc3639" </w:instrText>
      </w:r>
      <w:r>
        <w:rPr>
          <w:color w:val="auto"/>
          <w:highlight w:val="none"/>
        </w:rPr>
        <w:fldChar w:fldCharType="separate"/>
      </w:r>
      <w:r>
        <w:rPr>
          <w:rFonts w:hint="eastAsia" w:ascii="宋体" w:hAnsi="宋体" w:eastAsia="宋体"/>
          <w:bCs/>
          <w:color w:val="auto"/>
          <w:szCs w:val="4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_Toc3639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38FFE84">
      <w:pPr>
        <w:pStyle w:val="18"/>
        <w:tabs>
          <w:tab w:val="right" w:leader="dot" w:pos="9412"/>
        </w:tabs>
        <w:ind w:left="0" w:leftChars="0"/>
        <w:rPr>
          <w:color w:val="auto"/>
          <w:highlight w:val="none"/>
        </w:rPr>
      </w:pPr>
    </w:p>
    <w:p w14:paraId="5623F7C0">
      <w:pPr>
        <w:pStyle w:val="18"/>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"_Toc1597" </w:instrText>
      </w:r>
      <w:r>
        <w:rPr>
          <w:color w:val="auto"/>
          <w:highlight w:val="none"/>
        </w:rPr>
        <w:fldChar w:fldCharType="separate"/>
      </w:r>
      <w:r>
        <w:rPr>
          <w:rFonts w:hint="eastAsia" w:ascii="宋体" w:hAnsi="宋体" w:eastAsia="宋体"/>
          <w:color w:val="auto"/>
          <w:szCs w:val="32"/>
          <w:highlight w:val="none"/>
        </w:rPr>
        <w:t>第四篇  评审程序、标准、无效响应及采购终止</w:t>
      </w:r>
      <w:r>
        <w:rPr>
          <w:color w:val="auto"/>
          <w:highlight w:val="none"/>
        </w:rPr>
        <w:tab/>
      </w:r>
      <w:r>
        <w:rPr>
          <w:color w:val="auto"/>
          <w:highlight w:val="none"/>
        </w:rPr>
        <w:fldChar w:fldCharType="begin"/>
      </w:r>
      <w:r>
        <w:rPr>
          <w:color w:val="auto"/>
          <w:highlight w:val="none"/>
        </w:rPr>
        <w:instrText xml:space="preserve"> PAGEREF _Toc1597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CE46CDF">
      <w:pPr>
        <w:pStyle w:val="10"/>
        <w:tabs>
          <w:tab w:val="right" w:leader="dot" w:pos="9412"/>
        </w:tabs>
        <w:ind w:left="0" w:leftChars="0" w:firstLine="560" w:firstLineChars="200"/>
        <w:rPr>
          <w:color w:val="auto"/>
          <w:highlight w:val="none"/>
        </w:rPr>
      </w:pPr>
    </w:p>
    <w:p w14:paraId="223184F9">
      <w:pPr>
        <w:pStyle w:val="18"/>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"_Toc13842" </w:instrText>
      </w:r>
      <w:r>
        <w:rPr>
          <w:color w:val="auto"/>
          <w:highlight w:val="none"/>
        </w:rPr>
        <w:fldChar w:fldCharType="separate"/>
      </w:r>
      <w:r>
        <w:rPr>
          <w:rFonts w:hint="eastAsia" w:ascii="宋体" w:hAnsi="宋体" w:eastAsia="宋体"/>
          <w:color w:val="auto"/>
          <w:szCs w:val="32"/>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_Toc13842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0C715C1">
      <w:pPr>
        <w:pStyle w:val="10"/>
        <w:tabs>
          <w:tab w:val="right" w:leader="dot" w:pos="9412"/>
        </w:tabs>
        <w:ind w:left="0" w:leftChars="0" w:firstLine="560" w:firstLineChars="200"/>
        <w:rPr>
          <w:color w:val="auto"/>
          <w:highlight w:val="none"/>
        </w:rPr>
      </w:pPr>
    </w:p>
    <w:p w14:paraId="509A6A06">
      <w:pPr>
        <w:pStyle w:val="18"/>
        <w:tabs>
          <w:tab w:val="right" w:leader="dot" w:pos="9412"/>
        </w:tabs>
        <w:ind w:left="560"/>
        <w:rPr>
          <w:rFonts w:ascii="宋体" w:hAnsi="宋体"/>
          <w:color w:val="auto"/>
          <w:szCs w:val="24"/>
          <w:highlight w:val="none"/>
        </w:rPr>
      </w:pPr>
      <w:r>
        <w:rPr>
          <w:rFonts w:hint="eastAsia" w:ascii="宋体" w:hAnsi="宋体"/>
          <w:color w:val="auto"/>
          <w:szCs w:val="24"/>
          <w:highlight w:val="none"/>
        </w:rPr>
        <w:t xml:space="preserve">第六篇  </w:t>
      </w:r>
      <w:r>
        <w:rPr>
          <w:color w:val="auto"/>
          <w:highlight w:val="none"/>
        </w:rPr>
        <w:fldChar w:fldCharType="begin"/>
      </w:r>
      <w:r>
        <w:rPr>
          <w:color w:val="auto"/>
          <w:highlight w:val="none"/>
        </w:rPr>
        <w:instrText xml:space="preserve"> HYPERLINK \l "_Toc2980" </w:instrText>
      </w:r>
      <w:r>
        <w:rPr>
          <w:color w:val="auto"/>
          <w:highlight w:val="none"/>
        </w:rPr>
        <w:fldChar w:fldCharType="separate"/>
      </w:r>
      <w:r>
        <w:rPr>
          <w:rFonts w:hint="eastAsia" w:ascii="宋体" w:hAnsi="宋体" w:eastAsia="宋体" w:cs="宋体"/>
          <w:color w:val="auto"/>
          <w:szCs w:val="30"/>
          <w:highlight w:val="none"/>
        </w:rPr>
        <w:t>合同条款</w:t>
      </w:r>
      <w:r>
        <w:rPr>
          <w:color w:val="auto"/>
          <w:highlight w:val="none"/>
        </w:rPr>
        <w:tab/>
      </w:r>
      <w:r>
        <w:rPr>
          <w:color w:val="auto"/>
          <w:highlight w:val="none"/>
        </w:rPr>
        <w:fldChar w:fldCharType="begin"/>
      </w:r>
      <w:r>
        <w:rPr>
          <w:color w:val="auto"/>
          <w:highlight w:val="none"/>
        </w:rPr>
        <w:instrText xml:space="preserve"> PAGEREF _Toc2980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EE24B02">
      <w:pPr>
        <w:rPr>
          <w:color w:val="auto"/>
          <w:highlight w:val="none"/>
        </w:rPr>
      </w:pPr>
    </w:p>
    <w:p w14:paraId="5A647BF8">
      <w:pPr>
        <w:pStyle w:val="18"/>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"_Toc6048" </w:instrText>
      </w:r>
      <w:r>
        <w:rPr>
          <w:color w:val="auto"/>
          <w:highlight w:val="none"/>
        </w:rPr>
        <w:fldChar w:fldCharType="separate"/>
      </w:r>
      <w:r>
        <w:rPr>
          <w:rFonts w:hint="eastAsia" w:ascii="宋体" w:hAnsi="宋体" w:eastAsia="宋体"/>
          <w:color w:val="auto"/>
          <w:szCs w:val="32"/>
          <w:highlight w:val="none"/>
        </w:rPr>
        <w:t>第七篇  响应文件格式要求</w:t>
      </w:r>
      <w:r>
        <w:rPr>
          <w:color w:val="auto"/>
          <w:highlight w:val="none"/>
        </w:rPr>
        <w:tab/>
      </w:r>
      <w:r>
        <w:rPr>
          <w:color w:val="auto"/>
          <w:highlight w:val="none"/>
        </w:rPr>
        <w:t xml:space="preserve">- </w:t>
      </w:r>
      <w:r>
        <w:rPr>
          <w:color w:val="auto"/>
          <w:highlight w:val="none"/>
        </w:rPr>
        <w:fldChar w:fldCharType="begin"/>
      </w:r>
      <w:r>
        <w:rPr>
          <w:color w:val="auto"/>
          <w:highlight w:val="none"/>
        </w:rPr>
        <w:instrText xml:space="preserve"> PAGEREF _Toc6048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r>
        <w:rPr>
          <w:color w:val="auto"/>
          <w:highlight w:val="none"/>
        </w:rPr>
        <w:t xml:space="preserve">- </w:t>
      </w:r>
    </w:p>
    <w:p w14:paraId="5BF4B6AE">
      <w:pPr>
        <w:pStyle w:val="18"/>
        <w:tabs>
          <w:tab w:val="right" w:leader="dot" w:pos="9412"/>
        </w:tabs>
        <w:ind w:left="560"/>
        <w:rPr>
          <w:color w:val="auto"/>
          <w:highlight w:val="none"/>
        </w:rPr>
      </w:pPr>
    </w:p>
    <w:p w14:paraId="792300A8">
      <w:pPr>
        <w:pStyle w:val="106"/>
        <w:tabs>
          <w:tab w:val="right" w:leader="dot" w:pos="9402"/>
        </w:tabs>
        <w:ind w:left="560"/>
        <w:rPr>
          <w:rFonts w:ascii="宋体" w:hAnsi="宋体"/>
          <w:color w:val="auto"/>
          <w:sz w:val="24"/>
          <w:szCs w:val="24"/>
          <w:highlight w:val="none"/>
        </w:rPr>
        <w:sectPr>
          <w:headerReference r:id="rId7" w:type="default"/>
          <w:footerReference r:id="rId8" w:type="default"/>
          <w:pgSz w:w="11907" w:h="16840"/>
          <w:pgMar w:top="1134" w:right="1191" w:bottom="1134" w:left="1304" w:header="850" w:footer="907" w:gutter="0"/>
          <w:cols w:space="720" w:num="1"/>
          <w:docGrid w:linePitch="380" w:charSpace="-5735"/>
        </w:sectPr>
      </w:pPr>
      <w:r>
        <w:rPr>
          <w:rFonts w:hint="eastAsia" w:ascii="宋体" w:hAnsi="宋体"/>
          <w:color w:val="auto"/>
          <w:szCs w:val="24"/>
          <w:highlight w:val="none"/>
        </w:rPr>
        <w:fldChar w:fldCharType="end"/>
      </w:r>
    </w:p>
    <w:p w14:paraId="66212C0F">
      <w:pPr>
        <w:pStyle w:val="31"/>
        <w:snapToGrid w:val="0"/>
        <w:spacing w:before="0" w:after="0" w:line="360" w:lineRule="auto"/>
        <w:jc w:val="center"/>
        <w:rPr>
          <w:rFonts w:ascii="宋体" w:hAnsi="宋体" w:eastAsia="宋体"/>
          <w:bCs/>
          <w:color w:val="auto"/>
          <w:sz w:val="40"/>
          <w:szCs w:val="40"/>
          <w:highlight w:val="none"/>
        </w:rPr>
      </w:pPr>
      <w:bookmarkStart w:id="8" w:name="_Toc20486"/>
      <w:bookmarkStart w:id="9" w:name="_Toc313893526"/>
      <w:bookmarkStart w:id="10" w:name="_Toc317775175"/>
      <w:r>
        <w:rPr>
          <w:rFonts w:hint="eastAsia" w:ascii="宋体" w:hAnsi="宋体" w:eastAsia="宋体"/>
          <w:bCs/>
          <w:color w:val="auto"/>
          <w:sz w:val="40"/>
          <w:szCs w:val="40"/>
          <w:highlight w:val="none"/>
        </w:rPr>
        <w:t xml:space="preserve">第一篇  </w:t>
      </w:r>
      <w:r>
        <w:rPr>
          <w:rFonts w:hint="eastAsia" w:ascii="宋体" w:hAnsi="宋体" w:eastAsia="宋体" w:cs="宋体"/>
          <w:color w:val="auto"/>
          <w:sz w:val="36"/>
          <w:szCs w:val="30"/>
          <w:highlight w:val="none"/>
        </w:rPr>
        <w:t>比选</w:t>
      </w:r>
      <w:r>
        <w:rPr>
          <w:rFonts w:hint="eastAsia" w:ascii="宋体" w:hAnsi="宋体" w:eastAsia="宋体" w:cs="宋体"/>
          <w:b w:val="0"/>
          <w:color w:val="auto"/>
          <w:sz w:val="36"/>
          <w:szCs w:val="30"/>
          <w:highlight w:val="none"/>
        </w:rPr>
        <w:t>邀请书</w:t>
      </w:r>
      <w:bookmarkEnd w:id="8"/>
    </w:p>
    <w:p w14:paraId="21A41C69">
      <w:pPr>
        <w:snapToGrid w:val="0"/>
        <w:spacing w:line="440" w:lineRule="exact"/>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天之瓴建设股份有限公司</w:t>
      </w:r>
      <w:r>
        <w:rPr>
          <w:rFonts w:hint="eastAsia" w:ascii="宋体" w:hAnsi="宋体" w:eastAsia="宋体"/>
          <w:color w:val="auto"/>
          <w:sz w:val="24"/>
          <w:szCs w:val="24"/>
          <w:highlight w:val="none"/>
        </w:rPr>
        <w:t>（以下简称：采购代理机构）接受</w:t>
      </w:r>
      <w:r>
        <w:rPr>
          <w:rFonts w:hint="eastAsia" w:ascii="宋体" w:hAnsi="宋体" w:eastAsia="宋体"/>
          <w:color w:val="auto"/>
          <w:sz w:val="24"/>
          <w:szCs w:val="24"/>
          <w:highlight w:val="none"/>
          <w:u w:val="single"/>
          <w:lang w:eastAsia="zh-CN"/>
        </w:rPr>
        <w:t>重庆市长生桥中学校</w:t>
      </w:r>
      <w:r>
        <w:rPr>
          <w:rFonts w:hint="eastAsia" w:ascii="宋体" w:hAnsi="宋体" w:eastAsia="宋体"/>
          <w:color w:val="auto"/>
          <w:sz w:val="24"/>
          <w:szCs w:val="24"/>
          <w:highlight w:val="none"/>
        </w:rPr>
        <w:t>（以下简称：采购人）的委托，对</w:t>
      </w:r>
      <w:r>
        <w:rPr>
          <w:rFonts w:hint="eastAsia" w:ascii="宋体" w:hAnsi="宋体" w:eastAsia="宋体"/>
          <w:color w:val="auto"/>
          <w:sz w:val="24"/>
          <w:szCs w:val="24"/>
          <w:highlight w:val="none"/>
          <w:u w:val="single"/>
          <w:lang w:eastAsia="zh-CN"/>
        </w:rPr>
        <w:t>重庆市长生桥中学校2025年教师办公桌椅及文件柜采购</w:t>
      </w:r>
      <w:r>
        <w:rPr>
          <w:rFonts w:hint="eastAsia" w:ascii="宋体" w:hAnsi="宋体" w:eastAsia="宋体"/>
          <w:color w:val="auto"/>
          <w:sz w:val="24"/>
          <w:szCs w:val="24"/>
          <w:highlight w:val="none"/>
        </w:rPr>
        <w:t>进行竞争性比选采购。欢迎有资格的供应商前来参加竞争性比选。</w:t>
      </w:r>
    </w:p>
    <w:tbl>
      <w:tblPr>
        <w:tblStyle w:val="23"/>
        <w:tblpPr w:leftFromText="180" w:rightFromText="180" w:vertAnchor="text" w:horzAnchor="margin" w:tblpX="1" w:tblpY="596"/>
        <w:tblOverlap w:val="never"/>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528"/>
        <w:gridCol w:w="1880"/>
        <w:gridCol w:w="1990"/>
      </w:tblGrid>
      <w:tr w14:paraId="2224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2660" w:type="dxa"/>
            <w:vAlign w:val="center"/>
          </w:tcPr>
          <w:p w14:paraId="2FE29D45">
            <w:pPr>
              <w:snapToGrid w:val="0"/>
              <w:jc w:val="center"/>
              <w:rPr>
                <w:rFonts w:ascii="宋体" w:hAnsi="宋体" w:eastAsia="宋体"/>
                <w:b/>
                <w:color w:val="auto"/>
                <w:sz w:val="24"/>
                <w:szCs w:val="24"/>
                <w:highlight w:val="none"/>
              </w:rPr>
            </w:pPr>
            <w:bookmarkStart w:id="11" w:name="_Toc6977"/>
            <w:bookmarkEnd w:id="11"/>
            <w:r>
              <w:rPr>
                <w:rFonts w:hint="eastAsia" w:ascii="宋体" w:hAnsi="宋体" w:eastAsia="宋体"/>
                <w:b/>
                <w:color w:val="auto"/>
                <w:sz w:val="24"/>
                <w:szCs w:val="24"/>
                <w:highlight w:val="none"/>
              </w:rPr>
              <w:t>项目名称</w:t>
            </w:r>
          </w:p>
        </w:tc>
        <w:tc>
          <w:tcPr>
            <w:tcW w:w="2528" w:type="dxa"/>
            <w:vAlign w:val="center"/>
          </w:tcPr>
          <w:p w14:paraId="23B83197">
            <w:pPr>
              <w:snapToGrid w:val="0"/>
              <w:jc w:val="center"/>
              <w:rPr>
                <w:rFonts w:ascii="宋体" w:hAnsi="宋体" w:eastAsia="宋体"/>
                <w:bCs/>
                <w:color w:val="auto"/>
                <w:sz w:val="24"/>
                <w:szCs w:val="24"/>
                <w:highlight w:val="none"/>
              </w:rPr>
            </w:pPr>
            <w:bookmarkStart w:id="12" w:name="_Toc7335"/>
            <w:bookmarkEnd w:id="12"/>
            <w:r>
              <w:rPr>
                <w:rFonts w:hint="eastAsia" w:ascii="宋体" w:hAnsi="宋体" w:eastAsia="宋体"/>
                <w:bCs/>
                <w:color w:val="auto"/>
                <w:sz w:val="24"/>
                <w:szCs w:val="24"/>
                <w:highlight w:val="none"/>
              </w:rPr>
              <w:t>最高限价（元）</w:t>
            </w:r>
          </w:p>
        </w:tc>
        <w:tc>
          <w:tcPr>
            <w:tcW w:w="1880" w:type="dxa"/>
            <w:vAlign w:val="center"/>
          </w:tcPr>
          <w:p w14:paraId="6C53394E">
            <w:pPr>
              <w:snapToGrid w:val="0"/>
              <w:jc w:val="center"/>
              <w:rPr>
                <w:rFonts w:ascii="宋体" w:hAnsi="宋体" w:eastAsia="宋体"/>
                <w:bCs/>
                <w:color w:val="auto"/>
                <w:sz w:val="24"/>
                <w:szCs w:val="24"/>
                <w:highlight w:val="none"/>
              </w:rPr>
            </w:pPr>
            <w:bookmarkStart w:id="13" w:name="_Toc20278"/>
            <w:bookmarkEnd w:id="13"/>
            <w:r>
              <w:rPr>
                <w:rFonts w:hint="eastAsia" w:ascii="宋体" w:hAnsi="宋体" w:eastAsia="宋体"/>
                <w:bCs/>
                <w:color w:val="auto"/>
                <w:sz w:val="24"/>
                <w:szCs w:val="24"/>
                <w:highlight w:val="none"/>
              </w:rPr>
              <w:t>比选保证金（元）</w:t>
            </w:r>
          </w:p>
        </w:tc>
        <w:tc>
          <w:tcPr>
            <w:tcW w:w="1990" w:type="dxa"/>
            <w:vAlign w:val="center"/>
          </w:tcPr>
          <w:p w14:paraId="4FCA622A">
            <w:pPr>
              <w:snapToGrid w:val="0"/>
              <w:jc w:val="center"/>
              <w:rPr>
                <w:rFonts w:ascii="宋体" w:hAnsi="宋体" w:eastAsia="宋体"/>
                <w:bCs/>
                <w:color w:val="auto"/>
                <w:sz w:val="24"/>
                <w:szCs w:val="24"/>
                <w:highlight w:val="none"/>
              </w:rPr>
            </w:pPr>
            <w:bookmarkStart w:id="14" w:name="_Toc25399"/>
            <w:bookmarkEnd w:id="14"/>
            <w:bookmarkStart w:id="15" w:name="_Toc14324"/>
            <w:bookmarkEnd w:id="15"/>
            <w:r>
              <w:rPr>
                <w:rFonts w:hint="eastAsia" w:ascii="宋体" w:hAnsi="宋体" w:eastAsia="宋体"/>
                <w:bCs/>
                <w:color w:val="auto"/>
                <w:sz w:val="24"/>
                <w:szCs w:val="24"/>
                <w:highlight w:val="none"/>
              </w:rPr>
              <w:t>成交供应商数量（名）</w:t>
            </w:r>
          </w:p>
        </w:tc>
      </w:tr>
      <w:tr w14:paraId="7E39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660" w:type="dxa"/>
            <w:vAlign w:val="center"/>
          </w:tcPr>
          <w:p w14:paraId="7A504AE2">
            <w:pPr>
              <w:snapToGrid w:val="0"/>
              <w:jc w:val="center"/>
              <w:rPr>
                <w:rFonts w:hint="eastAsia" w:ascii="宋体" w:hAnsi="宋体" w:eastAsia="宋体"/>
                <w:bCs/>
                <w:color w:val="auto"/>
                <w:sz w:val="24"/>
                <w:szCs w:val="24"/>
                <w:highlight w:val="none"/>
                <w:lang w:eastAsia="zh-CN"/>
              </w:rPr>
            </w:pPr>
            <w:bookmarkStart w:id="16" w:name="_Toc32188"/>
            <w:bookmarkEnd w:id="16"/>
            <w:r>
              <w:rPr>
                <w:rFonts w:hint="eastAsia" w:ascii="宋体" w:hAnsi="宋体" w:eastAsia="宋体"/>
                <w:bCs/>
                <w:color w:val="auto"/>
                <w:sz w:val="24"/>
                <w:szCs w:val="24"/>
                <w:highlight w:val="none"/>
                <w:lang w:eastAsia="zh-CN"/>
              </w:rPr>
              <w:t>重庆市长生桥中学校2025年教师办公桌椅及文件柜采购</w:t>
            </w:r>
          </w:p>
        </w:tc>
        <w:tc>
          <w:tcPr>
            <w:tcW w:w="2528" w:type="dxa"/>
            <w:vAlign w:val="center"/>
          </w:tcPr>
          <w:p w14:paraId="7555C1F3">
            <w:pPr>
              <w:tabs>
                <w:tab w:val="center" w:pos="4706"/>
              </w:tabs>
              <w:spacing w:line="360" w:lineRule="auto"/>
              <w:jc w:val="center"/>
              <w:rPr>
                <w:rFonts w:hint="default" w:ascii="宋体" w:hAnsi="宋体" w:eastAsia="宋体"/>
                <w:bCs/>
                <w:color w:val="auto"/>
                <w:sz w:val="24"/>
                <w:szCs w:val="24"/>
                <w:highlight w:val="none"/>
                <w:lang w:val="en-US" w:eastAsia="zh-CN"/>
              </w:rPr>
            </w:pPr>
            <w:bookmarkStart w:id="17" w:name="_Toc16131"/>
            <w:bookmarkEnd w:id="17"/>
            <w:r>
              <w:rPr>
                <w:rFonts w:hint="eastAsia" w:ascii="宋体" w:hAnsi="宋体" w:eastAsia="宋体" w:cs="宋体"/>
                <w:b/>
                <w:bCs/>
                <w:color w:val="auto"/>
                <w:sz w:val="24"/>
                <w:szCs w:val="24"/>
                <w:highlight w:val="none"/>
                <w:lang w:val="en-US" w:eastAsia="zh-CN"/>
              </w:rPr>
              <w:t>168420.00</w:t>
            </w:r>
          </w:p>
        </w:tc>
        <w:tc>
          <w:tcPr>
            <w:tcW w:w="1880" w:type="dxa"/>
            <w:vAlign w:val="center"/>
          </w:tcPr>
          <w:p w14:paraId="75FE7F3C">
            <w:pPr>
              <w:tabs>
                <w:tab w:val="center" w:pos="4706"/>
              </w:tabs>
              <w:spacing w:line="360" w:lineRule="auto"/>
              <w:jc w:val="center"/>
              <w:rPr>
                <w:rFonts w:ascii="宋体" w:hAnsi="宋体" w:eastAsia="宋体"/>
                <w:bCs/>
                <w:color w:val="auto"/>
                <w:sz w:val="24"/>
                <w:szCs w:val="24"/>
                <w:highlight w:val="none"/>
              </w:rPr>
            </w:pPr>
            <w:bookmarkStart w:id="18" w:name="_Toc13721"/>
            <w:bookmarkEnd w:id="18"/>
            <w:r>
              <w:rPr>
                <w:rFonts w:hint="eastAsia" w:ascii="宋体" w:hAnsi="宋体" w:eastAsia="宋体" w:cs="宋体"/>
                <w:b/>
                <w:bCs/>
                <w:color w:val="auto"/>
                <w:sz w:val="24"/>
                <w:szCs w:val="24"/>
                <w:highlight w:val="none"/>
                <w:lang w:val="en-US" w:eastAsia="zh-CN"/>
              </w:rPr>
              <w:t>无</w:t>
            </w:r>
          </w:p>
        </w:tc>
        <w:tc>
          <w:tcPr>
            <w:tcW w:w="1990" w:type="dxa"/>
            <w:vAlign w:val="center"/>
          </w:tcPr>
          <w:p w14:paraId="3F6419A8">
            <w:pPr>
              <w:snapToGrid w:val="0"/>
              <w:jc w:val="center"/>
              <w:rPr>
                <w:rFonts w:ascii="宋体" w:hAnsi="宋体" w:eastAsia="宋体"/>
                <w:bCs/>
                <w:color w:val="auto"/>
                <w:sz w:val="24"/>
                <w:szCs w:val="24"/>
                <w:highlight w:val="none"/>
              </w:rPr>
            </w:pPr>
            <w:bookmarkStart w:id="19" w:name="_Toc29180"/>
            <w:bookmarkEnd w:id="19"/>
            <w:bookmarkStart w:id="20" w:name="_Toc7107"/>
            <w:bookmarkEnd w:id="20"/>
            <w:r>
              <w:rPr>
                <w:rFonts w:hint="eastAsia" w:ascii="宋体" w:hAnsi="宋体" w:eastAsia="宋体"/>
                <w:bCs/>
                <w:color w:val="auto"/>
                <w:sz w:val="24"/>
                <w:szCs w:val="24"/>
                <w:highlight w:val="none"/>
              </w:rPr>
              <w:t>1</w:t>
            </w:r>
          </w:p>
        </w:tc>
      </w:tr>
      <w:bookmarkEnd w:id="9"/>
      <w:bookmarkEnd w:id="10"/>
    </w:tbl>
    <w:p w14:paraId="6FDDCC75">
      <w:pPr>
        <w:pStyle w:val="32"/>
        <w:spacing w:before="0" w:after="0" w:line="400" w:lineRule="exact"/>
        <w:rPr>
          <w:rFonts w:ascii="宋体" w:hAnsi="宋体" w:eastAsia="宋体"/>
          <w:color w:val="auto"/>
          <w:sz w:val="24"/>
          <w:szCs w:val="24"/>
          <w:highlight w:val="none"/>
        </w:rPr>
      </w:pPr>
      <w:bookmarkStart w:id="21" w:name="_Toc10880"/>
      <w:bookmarkEnd w:id="21"/>
      <w:bookmarkStart w:id="22" w:name="_Toc4725"/>
      <w:bookmarkStart w:id="23" w:name="_Toc403569770"/>
      <w:bookmarkStart w:id="24" w:name="_Toc373860293"/>
      <w:bookmarkStart w:id="25" w:name="_Toc317775178"/>
      <w:r>
        <w:rPr>
          <w:rFonts w:hint="eastAsia" w:ascii="宋体" w:hAnsi="宋体" w:eastAsia="宋体"/>
          <w:color w:val="auto"/>
          <w:sz w:val="24"/>
          <w:szCs w:val="24"/>
          <w:highlight w:val="none"/>
        </w:rPr>
        <w:t>一、比选项目内容</w:t>
      </w:r>
      <w:bookmarkEnd w:id="22"/>
    </w:p>
    <w:bookmarkEnd w:id="23"/>
    <w:p w14:paraId="2AF9969F">
      <w:pPr>
        <w:pStyle w:val="32"/>
        <w:spacing w:before="0" w:after="0" w:line="400" w:lineRule="exact"/>
        <w:rPr>
          <w:rFonts w:ascii="宋体" w:hAnsi="宋体" w:eastAsia="宋体"/>
          <w:color w:val="auto"/>
          <w:sz w:val="24"/>
          <w:szCs w:val="24"/>
          <w:highlight w:val="none"/>
        </w:rPr>
      </w:pPr>
      <w:bookmarkStart w:id="26" w:name="_Toc9818"/>
      <w:bookmarkEnd w:id="26"/>
      <w:bookmarkStart w:id="27" w:name="_Toc32662"/>
      <w:r>
        <w:rPr>
          <w:rFonts w:hint="eastAsia" w:ascii="宋体" w:hAnsi="宋体" w:eastAsia="宋体"/>
          <w:color w:val="auto"/>
          <w:sz w:val="24"/>
          <w:szCs w:val="24"/>
          <w:highlight w:val="none"/>
        </w:rPr>
        <w:t>二、资金来源及落实情况</w:t>
      </w:r>
      <w:bookmarkEnd w:id="27"/>
    </w:p>
    <w:p w14:paraId="44141DD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财政资金。</w:t>
      </w:r>
    </w:p>
    <w:bookmarkEnd w:id="24"/>
    <w:p w14:paraId="52C89C6A">
      <w:pPr>
        <w:pStyle w:val="32"/>
        <w:spacing w:before="0" w:after="0" w:line="400" w:lineRule="exact"/>
        <w:rPr>
          <w:rFonts w:ascii="宋体" w:hAnsi="宋体" w:eastAsia="宋体"/>
          <w:color w:val="auto"/>
          <w:sz w:val="24"/>
          <w:szCs w:val="24"/>
          <w:highlight w:val="none"/>
        </w:rPr>
      </w:pPr>
      <w:bookmarkStart w:id="28" w:name="_Toc12732"/>
      <w:bookmarkEnd w:id="28"/>
      <w:bookmarkStart w:id="29" w:name="_Toc403569771"/>
      <w:bookmarkEnd w:id="29"/>
      <w:bookmarkStart w:id="30" w:name="_Toc1819"/>
      <w:r>
        <w:rPr>
          <w:rFonts w:hint="eastAsia" w:ascii="宋体" w:hAnsi="宋体" w:eastAsia="宋体"/>
          <w:color w:val="auto"/>
          <w:sz w:val="24"/>
          <w:szCs w:val="24"/>
          <w:highlight w:val="none"/>
        </w:rPr>
        <w:t>三、供应商资格条件</w:t>
      </w:r>
      <w:bookmarkEnd w:id="30"/>
    </w:p>
    <w:p w14:paraId="75255EE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（一）满足《中华人民共和国政府采购法》第二十二条规定。</w:t>
      </w:r>
    </w:p>
    <w:p w14:paraId="35B6C04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（二）一般资质条件</w:t>
      </w:r>
    </w:p>
    <w:p w14:paraId="3EFC118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1.具有独立承担民事责任的能力；</w:t>
      </w:r>
    </w:p>
    <w:p w14:paraId="673953C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2.具有良好的商业信誉和健全的财务会计制度；</w:t>
      </w:r>
    </w:p>
    <w:p w14:paraId="1D504DD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3.具有履行合同所必需的设备和专业技术能力；</w:t>
      </w:r>
    </w:p>
    <w:p w14:paraId="2CC7FD3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4.有依法缴纳税收和社会保障资金的良好记录；</w:t>
      </w:r>
    </w:p>
    <w:p w14:paraId="0F48F57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5.参加本次采购活动前三年内，在经营活动中没有重大违法记录；</w:t>
      </w:r>
    </w:p>
    <w:p w14:paraId="7CFE1764">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6.法律、行政法规规定的其他条件。</w:t>
      </w:r>
    </w:p>
    <w:p w14:paraId="3AD461D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（三）特定资格条件：无</w:t>
      </w:r>
    </w:p>
    <w:p w14:paraId="00BB7C4F">
      <w:pPr>
        <w:pStyle w:val="32"/>
        <w:spacing w:before="0" w:after="0" w:line="400" w:lineRule="exact"/>
        <w:rPr>
          <w:rFonts w:ascii="宋体" w:hAnsi="宋体" w:eastAsia="宋体"/>
          <w:color w:val="auto"/>
          <w:sz w:val="24"/>
          <w:szCs w:val="24"/>
          <w:highlight w:val="none"/>
        </w:rPr>
      </w:pPr>
      <w:bookmarkStart w:id="31" w:name="_Toc24507"/>
      <w:bookmarkEnd w:id="31"/>
      <w:bookmarkStart w:id="32" w:name="_Toc32579"/>
      <w:r>
        <w:rPr>
          <w:rFonts w:hint="eastAsia" w:ascii="宋体" w:hAnsi="宋体" w:eastAsia="宋体"/>
          <w:color w:val="auto"/>
          <w:sz w:val="24"/>
          <w:szCs w:val="24"/>
          <w:highlight w:val="none"/>
        </w:rPr>
        <w:t>四、比选有关说明</w:t>
      </w:r>
      <w:bookmarkEnd w:id="32"/>
    </w:p>
    <w:bookmarkEnd w:id="25"/>
    <w:p w14:paraId="339CA370">
      <w:pPr>
        <w:snapToGrid w:val="0"/>
        <w:spacing w:line="440" w:lineRule="exact"/>
        <w:ind w:firstLine="480" w:firstLineChars="200"/>
        <w:rPr>
          <w:rFonts w:ascii="宋体" w:hAnsi="宋体" w:eastAsia="宋体"/>
          <w:color w:val="auto"/>
          <w:sz w:val="24"/>
          <w:szCs w:val="24"/>
          <w:highlight w:val="none"/>
        </w:rPr>
      </w:pPr>
      <w:bookmarkStart w:id="33" w:name="_Toc14079"/>
      <w:bookmarkEnd w:id="33"/>
      <w:bookmarkStart w:id="34" w:name="_Toc415_WPSOffice_Level2"/>
      <w:bookmarkStart w:id="35" w:name="_Toc2362_WPSOffice_Level2"/>
      <w:bookmarkStart w:id="36" w:name="_Toc14419"/>
      <w:r>
        <w:rPr>
          <w:rFonts w:hint="eastAsia" w:ascii="宋体" w:hAnsi="宋体" w:eastAsia="宋体"/>
          <w:color w:val="auto"/>
          <w:sz w:val="24"/>
          <w:szCs w:val="24"/>
          <w:highlight w:val="none"/>
        </w:rPr>
        <w:t>（一）资料下载</w:t>
      </w:r>
    </w:p>
    <w:p w14:paraId="1B36D722">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凡有意参加比选的供应商，请于公告发布之日起至报名截止时间之前，在重庆市“行采家”网站（https://www.gec123.com/）网上下载查看本项目竞争性比选文件以及变更公告等采购前公布的所有项目资料，无论供应商下载查看与否，均视为已知晓所有竞争性比选采购实质性要求内容。</w:t>
      </w:r>
    </w:p>
    <w:p w14:paraId="6F00D469">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（二）比选文件公告期限：自比选公告发布之日</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）起三个工作日。</w:t>
      </w:r>
    </w:p>
    <w:p w14:paraId="5A230284">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（三）比选文件售价：500元/分包（售后不退），在递交纸质响应文件时缴纳。</w:t>
      </w:r>
    </w:p>
    <w:p w14:paraId="0C246AF8">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（四）报名方式：</w:t>
      </w:r>
    </w:p>
    <w:p w14:paraId="6C286231">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1.在本项目比选文件发售期内，</w:t>
      </w:r>
      <w:r>
        <w:rPr>
          <w:color w:val="auto"/>
          <w:highlight w:val="none"/>
        </w:rPr>
        <w:fldChar w:fldCharType="begin"/>
      </w:r>
      <w:r>
        <w:rPr>
          <w:color w:val="auto"/>
          <w:highlight w:val="none"/>
        </w:rPr>
        <w:instrText xml:space="preserve"> HYPERLINK "mailto:非现场报名方式，将磋商文件汇款凭证、《采购文件发售登记表》（加盖供应商公章）扫描后发送至517027597@qq.com（邮箱）。" </w:instrText>
      </w:r>
      <w:r>
        <w:rPr>
          <w:color w:val="auto"/>
          <w:highlight w:val="none"/>
        </w:rPr>
        <w:fldChar w:fldCharType="separate"/>
      </w:r>
      <w:r>
        <w:rPr>
          <w:rFonts w:hint="eastAsia" w:ascii="宋体" w:hAnsi="宋体" w:cs="宋体"/>
          <w:color w:val="auto"/>
          <w:sz w:val="24"/>
          <w:szCs w:val="24"/>
          <w:highlight w:val="none"/>
        </w:rPr>
        <w:t>在竞争比选文件发售期内</w:t>
      </w:r>
      <w:r>
        <w:rPr>
          <w:rStyle w:val="27"/>
          <w:rFonts w:hint="eastAsia" w:ascii="宋体" w:hAnsi="宋体" w:cs="宋体"/>
          <w:color w:val="auto"/>
          <w:sz w:val="24"/>
          <w:szCs w:val="24"/>
          <w:highlight w:val="none"/>
          <w:u w:val="none"/>
        </w:rPr>
        <w:t>，将《采购文件发售登记表》（见本篇后附表，加盖供应商公章）扫描后发送至tianzhiling2021@126.com（邮箱）。</w:t>
      </w:r>
      <w:r>
        <w:rPr>
          <w:rStyle w:val="27"/>
          <w:rFonts w:hint="eastAsia" w:ascii="宋体" w:hAnsi="宋体" w:cs="宋体"/>
          <w:color w:val="auto"/>
          <w:sz w:val="24"/>
          <w:szCs w:val="24"/>
          <w:highlight w:val="none"/>
          <w:u w:val="none"/>
        </w:rPr>
        <w:fldChar w:fldCharType="end"/>
      </w:r>
    </w:p>
    <w:p w14:paraId="2EC5F0D1">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2.报名有效期：</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17：00(北京时间)，超过规定的报名时间，报名无效，其投标文件将会被拒收</w:t>
      </w:r>
      <w:r>
        <w:rPr>
          <w:rFonts w:hint="eastAsia" w:ascii="宋体" w:hAnsi="宋体" w:cs="宋体"/>
          <w:color w:val="auto"/>
          <w:sz w:val="24"/>
          <w:szCs w:val="24"/>
          <w:highlight w:val="none"/>
        </w:rPr>
        <w:t>。</w:t>
      </w:r>
    </w:p>
    <w:p w14:paraId="7AB4453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（五）报价时间：</w:t>
      </w:r>
    </w:p>
    <w:p w14:paraId="70D006C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报价开始时间为</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olor w:val="auto"/>
          <w:sz w:val="24"/>
          <w:szCs w:val="24"/>
          <w:highlight w:val="none"/>
        </w:rPr>
        <w:t>09时00分-</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分（北京时间）。</w:t>
      </w:r>
    </w:p>
    <w:p w14:paraId="6D41EEB2">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（六）响应文件上传要求</w:t>
      </w:r>
    </w:p>
    <w:p w14:paraId="156F1D1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供应商须按本项目规定时间在重庆市“行采家”网站（https://www.gec123.com/）报名并按要求上传签字盖章齐全的响应文件扫描件，未按要求提供的为无效供应商。</w:t>
      </w:r>
    </w:p>
    <w:p w14:paraId="62BC1A6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（七）供应商须知</w:t>
      </w:r>
    </w:p>
    <w:p w14:paraId="654EB956">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1、本项目采取</w:t>
      </w:r>
      <w:r>
        <w:rPr>
          <w:rFonts w:hint="eastAsia" w:ascii="宋体" w:hAnsi="宋体" w:eastAsia="宋体"/>
          <w:b/>
          <w:bCs/>
          <w:color w:val="auto"/>
          <w:sz w:val="24"/>
          <w:szCs w:val="24"/>
          <w:highlight w:val="none"/>
        </w:rPr>
        <w:t>线上线下相结合</w:t>
      </w:r>
      <w:r>
        <w:rPr>
          <w:rFonts w:hint="eastAsia" w:ascii="宋体" w:hAnsi="宋体" w:eastAsia="宋体"/>
          <w:color w:val="auto"/>
          <w:sz w:val="24"/>
          <w:szCs w:val="24"/>
          <w:highlight w:val="none"/>
        </w:rPr>
        <w:t>的方式进行投标报价，投标供应商须在规定时间内完成平台电子响应文件及现场纸质响应文件的提交，且线上线下递交的响应文件内容须保持一致，如不一致以纸质文件正本为准。</w:t>
      </w:r>
    </w:p>
    <w:p w14:paraId="4FA0E15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2、线下投标地点：重庆市长生桥中学校会议室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仁德楼</w:t>
      </w:r>
      <w:r>
        <w:rPr>
          <w:rFonts w:hint="eastAsia" w:ascii="宋体" w:hAnsi="宋体" w:eastAsia="宋体" w:cs="宋体"/>
          <w:color w:val="auto"/>
          <w:sz w:val="24"/>
          <w:szCs w:val="24"/>
          <w:highlight w:val="none"/>
        </w:rPr>
        <w:t>5楼会议室）</w:t>
      </w:r>
      <w:r>
        <w:rPr>
          <w:rFonts w:hint="eastAsia" w:ascii="宋体" w:hAnsi="宋体" w:eastAsia="宋体"/>
          <w:color w:val="auto"/>
          <w:sz w:val="24"/>
          <w:szCs w:val="24"/>
          <w:highlight w:val="none"/>
        </w:rPr>
        <w:t>。</w:t>
      </w:r>
    </w:p>
    <w:p w14:paraId="69F2491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3、线下响应文件递交时间：</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olor w:val="auto"/>
          <w:sz w:val="24"/>
          <w:szCs w:val="24"/>
          <w:highlight w:val="none"/>
        </w:rPr>
        <w:t>北京时间</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至</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w:t>
      </w:r>
    </w:p>
    <w:p w14:paraId="0EEB83F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4、线下投标截止时间：</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olor w:val="auto"/>
          <w:sz w:val="24"/>
          <w:szCs w:val="24"/>
          <w:highlight w:val="none"/>
        </w:rPr>
        <w:t>北京时间</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w:t>
      </w:r>
    </w:p>
    <w:p w14:paraId="7C32C843">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5、线下开标时间：</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olor w:val="auto"/>
          <w:sz w:val="24"/>
          <w:szCs w:val="24"/>
          <w:highlight w:val="none"/>
        </w:rPr>
        <w:t>北京时间</w:t>
      </w:r>
      <w:r>
        <w:rPr>
          <w:rFonts w:hint="eastAsia" w:ascii="宋体" w:hAnsi="宋体" w:eastAsia="宋体"/>
          <w:color w:val="auto"/>
          <w:sz w:val="24"/>
          <w:szCs w:val="24"/>
          <w:highlight w:val="none"/>
          <w:lang w:val="en-US" w:eastAsia="zh-CN"/>
        </w:rPr>
        <w:t>14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w:t>
      </w:r>
    </w:p>
    <w:p w14:paraId="4745E8B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6、线下开标地点：同投标地点。</w:t>
      </w:r>
      <w:bookmarkStart w:id="37" w:name="_Toc7258"/>
      <w:bookmarkEnd w:id="37"/>
    </w:p>
    <w:bookmarkEnd w:id="34"/>
    <w:bookmarkEnd w:id="35"/>
    <w:p w14:paraId="5FFDA758">
      <w:pPr>
        <w:snapToGrid w:val="0"/>
        <w:spacing w:line="440" w:lineRule="exact"/>
        <w:rPr>
          <w:rFonts w:ascii="宋体" w:hAnsi="宋体" w:eastAsia="宋体"/>
          <w:b/>
          <w:color w:val="auto"/>
          <w:sz w:val="24"/>
          <w:szCs w:val="24"/>
          <w:highlight w:val="none"/>
        </w:rPr>
      </w:pPr>
      <w:bookmarkStart w:id="38" w:name="_Toc14943_WPSOffice_Level2"/>
      <w:bookmarkStart w:id="39" w:name="_Toc31446"/>
      <w:bookmarkStart w:id="40" w:name="_Toc23686_WPSOffice_Level2"/>
      <w:r>
        <w:rPr>
          <w:rFonts w:hint="eastAsia" w:ascii="宋体" w:hAnsi="宋体" w:eastAsia="宋体"/>
          <w:b/>
          <w:color w:val="auto"/>
          <w:sz w:val="24"/>
          <w:szCs w:val="24"/>
          <w:highlight w:val="none"/>
        </w:rPr>
        <w:t>五、其它有关规定</w:t>
      </w:r>
    </w:p>
    <w:p w14:paraId="2109C64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（一）单位负责人为同一人或者存在直接控股、管理关系的不同供应商，不得参加同一合同项（分包）下的政府采购活动，否则均为无效响应。</w:t>
      </w:r>
    </w:p>
    <w:p w14:paraId="0F07FCB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（二）为采购项目提供整体设计、规范编制或者项目管理、监理、检测等服务的供应商，不得再参加该采购项目的其他采购活动。</w:t>
      </w:r>
    </w:p>
    <w:p w14:paraId="4077B6E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（三）同一合同项（分包）下的货物，制造商参与报价的，不得再委托代理商参与报价。</w:t>
      </w:r>
    </w:p>
    <w:p w14:paraId="4BB17AE3">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（四）本项目的澄清文件（如果有）一律在重庆市“行采家”网站上发布，请各供应商注意下载；无论供应商下载或领取与否，均视同供应商已知晓本项目澄清文件（如果有）的内容。</w:t>
      </w:r>
    </w:p>
    <w:p w14:paraId="72C439A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（五）超过响应文件截止时间递交的响应文件，恕不接收。</w:t>
      </w:r>
    </w:p>
    <w:p w14:paraId="6CE541D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（六）比选费用：无论比选结果如何，供应商参与本项目比选的所有费用均应由供应商自行承担。</w:t>
      </w:r>
    </w:p>
    <w:p w14:paraId="321BC486">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（七）本项目不接受联合体参与比选，否则按无效响应处理。</w:t>
      </w:r>
    </w:p>
    <w:p w14:paraId="6E4F266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（八）本项目不接受合同分包，否则按无效响应处理。</w:t>
      </w:r>
    </w:p>
    <w:p w14:paraId="6D819343">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按照《财政部关于在政府采购活动中查询及使用信用记录有关问题的通知》财库〔2016〕125号，供应商列入失信被执行人、税收违法黑名单、政府采购严重违法失信行为记录名单及其他不符合《中华人民共和国政府采购法》第二十二条规定条件的供应商，将拒绝其参与政府采购活动。</w:t>
      </w:r>
    </w:p>
    <w:bookmarkEnd w:id="38"/>
    <w:bookmarkEnd w:id="39"/>
    <w:bookmarkEnd w:id="40"/>
    <w:p w14:paraId="1EFB5AC4">
      <w:pPr>
        <w:pStyle w:val="32"/>
        <w:spacing w:before="0" w:after="0"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六、现场踏勘</w:t>
      </w:r>
      <w:bookmarkEnd w:id="36"/>
    </w:p>
    <w:p w14:paraId="2BD5DA8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本项目不组织集中勘踏现场，需要看现场的公司请带公司委托书及介绍信到采购人备案后自行前往现场勘踏，勘踏过程中发生的一切安全事故由勘踏人公司自行负责，与采购人无关。</w:t>
      </w:r>
    </w:p>
    <w:p w14:paraId="462E731F">
      <w:pPr>
        <w:pStyle w:val="32"/>
        <w:spacing w:before="0" w:after="0" w:line="400" w:lineRule="exact"/>
        <w:rPr>
          <w:rFonts w:ascii="宋体" w:hAnsi="宋体" w:eastAsia="宋体"/>
          <w:color w:val="auto"/>
          <w:sz w:val="24"/>
          <w:szCs w:val="24"/>
          <w:highlight w:val="none"/>
        </w:rPr>
      </w:pPr>
      <w:bookmarkStart w:id="41" w:name="_Toc8800"/>
      <w:bookmarkEnd w:id="41"/>
      <w:bookmarkStart w:id="42" w:name="_Toc32633"/>
      <w:r>
        <w:rPr>
          <w:rFonts w:hint="eastAsia" w:ascii="宋体" w:hAnsi="宋体" w:eastAsia="宋体"/>
          <w:color w:val="auto"/>
          <w:sz w:val="24"/>
          <w:szCs w:val="24"/>
          <w:highlight w:val="none"/>
        </w:rPr>
        <w:t>七、联系方式</w:t>
      </w:r>
      <w:bookmarkEnd w:id="42"/>
    </w:p>
    <w:p w14:paraId="7F033790">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重庆市长生桥中学校</w:t>
      </w:r>
      <w:r>
        <w:rPr>
          <w:rFonts w:hint="eastAsia" w:ascii="宋体" w:hAnsi="宋体" w:eastAsia="宋体" w:cs="宋体"/>
          <w:color w:val="auto"/>
          <w:sz w:val="24"/>
          <w:szCs w:val="24"/>
          <w:highlight w:val="none"/>
        </w:rPr>
        <w:t xml:space="preserve"> </w:t>
      </w:r>
    </w:p>
    <w:p w14:paraId="39777E35">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曹</w:t>
      </w:r>
      <w:r>
        <w:rPr>
          <w:rFonts w:hint="eastAsia" w:ascii="宋体" w:hAnsi="宋体" w:eastAsia="宋体" w:cs="宋体"/>
          <w:color w:val="auto"/>
          <w:sz w:val="24"/>
          <w:szCs w:val="24"/>
          <w:highlight w:val="none"/>
        </w:rPr>
        <w:t>老师</w:t>
      </w:r>
    </w:p>
    <w:p w14:paraId="38318A80">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话：13110113328 </w:t>
      </w:r>
    </w:p>
    <w:p w14:paraId="5F9B22C5">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址：南岸区长生桥镇新塘湾1号 </w:t>
      </w:r>
    </w:p>
    <w:p w14:paraId="5D91CA56">
      <w:pPr>
        <w:snapToGrid w:val="0"/>
        <w:spacing w:line="440" w:lineRule="exact"/>
        <w:rPr>
          <w:rFonts w:ascii="宋体" w:hAnsi="宋体" w:eastAsia="宋体"/>
          <w:color w:val="auto"/>
          <w:sz w:val="24"/>
          <w:szCs w:val="24"/>
          <w:highlight w:val="none"/>
        </w:rPr>
      </w:pPr>
    </w:p>
    <w:p w14:paraId="3D0C3F3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（二）采购代理机构：天之瓴建设股份有限公司</w:t>
      </w:r>
    </w:p>
    <w:p w14:paraId="19E262D3">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联系人：阳老师</w:t>
      </w:r>
    </w:p>
    <w:p w14:paraId="1CF5E876">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话：023-62652790  </w:t>
      </w:r>
    </w:p>
    <w:p w14:paraId="20E3A600">
      <w:pPr>
        <w:snapToGrid w:val="0"/>
        <w:spacing w:line="400" w:lineRule="exact"/>
        <w:ind w:firstLine="480" w:firstLineChars="200"/>
        <w:rPr>
          <w:rFonts w:ascii="宋体" w:hAnsi="宋体" w:eastAsia="宋体" w:cs="宋体"/>
          <w:snapToGrid w:val="0"/>
          <w:color w:val="auto"/>
          <w:kern w:val="0"/>
          <w:szCs w:val="21"/>
          <w:highlight w:val="none"/>
          <w:u w:val="single"/>
        </w:rPr>
      </w:pPr>
      <w:r>
        <w:rPr>
          <w:rFonts w:hint="eastAsia" w:ascii="宋体" w:hAnsi="宋体" w:eastAsia="宋体" w:cs="宋体"/>
          <w:color w:val="auto"/>
          <w:sz w:val="24"/>
          <w:szCs w:val="24"/>
          <w:highlight w:val="none"/>
        </w:rPr>
        <w:t xml:space="preserve">地  址：重庆市经开区长生桥镇通江大道214号3-3 </w:t>
      </w:r>
    </w:p>
    <w:p w14:paraId="58640B24">
      <w:pPr>
        <w:snapToGrid w:val="0"/>
        <w:spacing w:line="440" w:lineRule="exact"/>
        <w:ind w:firstLine="480" w:firstLineChars="200"/>
        <w:rPr>
          <w:rFonts w:ascii="宋体" w:hAnsi="宋体" w:eastAsia="宋体"/>
          <w:color w:val="auto"/>
          <w:sz w:val="24"/>
          <w:szCs w:val="24"/>
          <w:highlight w:val="none"/>
        </w:rPr>
      </w:pPr>
    </w:p>
    <w:p w14:paraId="110C4650">
      <w:pPr>
        <w:snapToGrid w:val="0"/>
        <w:spacing w:line="440" w:lineRule="exact"/>
        <w:ind w:firstLine="480" w:firstLineChars="200"/>
        <w:rPr>
          <w:rFonts w:ascii="宋体" w:hAnsi="宋体" w:eastAsia="宋体"/>
          <w:color w:val="auto"/>
          <w:sz w:val="24"/>
          <w:szCs w:val="24"/>
          <w:highlight w:val="none"/>
        </w:rPr>
      </w:pPr>
      <w:bookmarkStart w:id="43" w:name="_Toc26237"/>
      <w:bookmarkEnd w:id="43"/>
      <w:bookmarkStart w:id="44" w:name="_Toc102227313"/>
    </w:p>
    <w:p w14:paraId="1EF22390">
      <w:pPr>
        <w:pStyle w:val="6"/>
        <w:rPr>
          <w:rFonts w:ascii="宋体" w:hAnsi="宋体" w:eastAsia="宋体"/>
          <w:color w:val="auto"/>
          <w:szCs w:val="24"/>
          <w:highlight w:val="none"/>
        </w:rPr>
      </w:pPr>
    </w:p>
    <w:p w14:paraId="4A4AFD24">
      <w:pPr>
        <w:pStyle w:val="6"/>
        <w:rPr>
          <w:rFonts w:ascii="宋体" w:hAnsi="宋体" w:eastAsia="宋体"/>
          <w:color w:val="auto"/>
          <w:szCs w:val="24"/>
          <w:highlight w:val="none"/>
        </w:rPr>
      </w:pPr>
    </w:p>
    <w:p w14:paraId="39DE1FE7">
      <w:pPr>
        <w:pStyle w:val="6"/>
        <w:rPr>
          <w:rFonts w:ascii="宋体" w:hAnsi="宋体" w:eastAsia="宋体"/>
          <w:color w:val="auto"/>
          <w:szCs w:val="24"/>
          <w:highlight w:val="none"/>
        </w:rPr>
      </w:pPr>
    </w:p>
    <w:p w14:paraId="197AA1E2">
      <w:pPr>
        <w:pStyle w:val="6"/>
        <w:rPr>
          <w:rFonts w:ascii="宋体" w:hAnsi="宋体" w:eastAsia="宋体"/>
          <w:color w:val="auto"/>
          <w:szCs w:val="24"/>
          <w:highlight w:val="none"/>
        </w:rPr>
      </w:pPr>
    </w:p>
    <w:p w14:paraId="10A12116">
      <w:pPr>
        <w:pStyle w:val="6"/>
        <w:rPr>
          <w:rFonts w:ascii="宋体" w:hAnsi="宋体" w:eastAsia="宋体"/>
          <w:color w:val="auto"/>
          <w:szCs w:val="24"/>
          <w:highlight w:val="none"/>
        </w:rPr>
      </w:pPr>
    </w:p>
    <w:p w14:paraId="107F157F">
      <w:pPr>
        <w:pStyle w:val="6"/>
        <w:rPr>
          <w:rFonts w:ascii="宋体" w:hAnsi="宋体" w:eastAsia="宋体"/>
          <w:color w:val="auto"/>
          <w:szCs w:val="24"/>
          <w:highlight w:val="none"/>
        </w:rPr>
      </w:pPr>
    </w:p>
    <w:p w14:paraId="76686E11">
      <w:pPr>
        <w:pStyle w:val="6"/>
        <w:rPr>
          <w:rFonts w:ascii="宋体" w:hAnsi="宋体" w:eastAsia="宋体"/>
          <w:color w:val="auto"/>
          <w:szCs w:val="24"/>
          <w:highlight w:val="none"/>
        </w:rPr>
      </w:pPr>
    </w:p>
    <w:p w14:paraId="1F538694">
      <w:pPr>
        <w:pStyle w:val="6"/>
        <w:rPr>
          <w:rFonts w:ascii="宋体" w:hAnsi="宋体" w:eastAsia="宋体"/>
          <w:color w:val="auto"/>
          <w:szCs w:val="24"/>
          <w:highlight w:val="none"/>
        </w:rPr>
      </w:pPr>
    </w:p>
    <w:p w14:paraId="625E8DBE">
      <w:pPr>
        <w:rPr>
          <w:rFonts w:ascii="宋体" w:hAnsi="宋体" w:eastAsia="宋体"/>
          <w:b/>
          <w:bCs/>
          <w:color w:val="auto"/>
          <w:sz w:val="40"/>
          <w:szCs w:val="40"/>
          <w:highlight w:val="none"/>
        </w:rPr>
      </w:pPr>
      <w:bookmarkStart w:id="45" w:name="_Toc3639"/>
      <w:r>
        <w:rPr>
          <w:rFonts w:hint="eastAsia" w:ascii="宋体" w:hAnsi="宋体" w:eastAsia="宋体"/>
          <w:b/>
          <w:bCs/>
          <w:color w:val="auto"/>
          <w:sz w:val="40"/>
          <w:szCs w:val="40"/>
          <w:highlight w:val="none"/>
        </w:rPr>
        <w:br w:type="page"/>
      </w:r>
    </w:p>
    <w:p w14:paraId="607091C8">
      <w:pPr>
        <w:pStyle w:val="31"/>
        <w:snapToGrid w:val="0"/>
        <w:spacing w:before="0" w:after="0" w:line="360" w:lineRule="auto"/>
        <w:jc w:val="center"/>
        <w:rPr>
          <w:rFonts w:ascii="宋体" w:hAnsi="宋体" w:eastAsia="宋体"/>
          <w:bCs/>
          <w:color w:val="auto"/>
          <w:sz w:val="40"/>
          <w:szCs w:val="40"/>
          <w:highlight w:val="none"/>
        </w:rPr>
      </w:pPr>
      <w:r>
        <w:rPr>
          <w:rFonts w:hint="eastAsia" w:ascii="宋体" w:hAnsi="宋体" w:eastAsia="宋体"/>
          <w:bCs/>
          <w:color w:val="auto"/>
          <w:sz w:val="40"/>
          <w:szCs w:val="40"/>
          <w:highlight w:val="none"/>
        </w:rPr>
        <w:t>第二篇  项目服务需求</w:t>
      </w:r>
      <w:bookmarkEnd w:id="45"/>
    </w:p>
    <w:p w14:paraId="6EFB48EF">
      <w:pPr>
        <w:snapToGrid w:val="0"/>
        <w:spacing w:line="360" w:lineRule="auto"/>
        <w:ind w:firstLine="482" w:firstLineChars="200"/>
        <w:jc w:val="left"/>
        <w:rPr>
          <w:rFonts w:hint="eastAsia" w:ascii="宋体" w:hAnsi="宋体" w:eastAsia="宋体" w:cs="宋体"/>
          <w:b/>
          <w:bCs/>
          <w:color w:val="auto"/>
          <w:sz w:val="24"/>
          <w:szCs w:val="24"/>
          <w:highlight w:val="none"/>
        </w:rPr>
      </w:pPr>
      <w:bookmarkStart w:id="46" w:name="_Toc1794"/>
      <w:bookmarkStart w:id="47" w:name="_Toc16585"/>
      <w:bookmarkStart w:id="48" w:name="_Toc832"/>
      <w:bookmarkStart w:id="49" w:name="_Toc12519"/>
      <w:bookmarkStart w:id="50" w:name="_Toc22240"/>
      <w:bookmarkStart w:id="51" w:name="_Toc11641055"/>
      <w:bookmarkStart w:id="52" w:name="_Toc24430"/>
      <w:bookmarkStart w:id="53" w:name="_Toc12789059"/>
      <w:bookmarkStart w:id="54" w:name="_Toc26338"/>
      <w:r>
        <w:rPr>
          <w:rFonts w:hint="eastAsia" w:ascii="宋体" w:hAnsi="宋体" w:eastAsia="宋体" w:cs="宋体"/>
          <w:b/>
          <w:bCs/>
          <w:color w:val="auto"/>
          <w:sz w:val="24"/>
          <w:szCs w:val="24"/>
          <w:highlight w:val="none"/>
        </w:rPr>
        <w:t>注：本篇需求</w:t>
      </w:r>
      <w:r>
        <w:rPr>
          <w:rFonts w:hint="eastAsia" w:ascii="宋体" w:hAnsi="宋体" w:eastAsia="宋体" w:cs="宋体"/>
          <w:b/>
          <w:bCs/>
          <w:color w:val="auto"/>
          <w:sz w:val="24"/>
          <w:szCs w:val="24"/>
          <w:highlight w:val="none"/>
          <w:lang w:eastAsia="zh-CN"/>
        </w:rPr>
        <w:t>（“※”标注的</w:t>
      </w:r>
      <w:r>
        <w:rPr>
          <w:rFonts w:hint="eastAsia" w:ascii="宋体" w:hAnsi="宋体" w:eastAsia="宋体" w:cs="宋体"/>
          <w:b/>
          <w:bCs/>
          <w:color w:val="auto"/>
          <w:sz w:val="24"/>
          <w:szCs w:val="24"/>
          <w:highlight w:val="none"/>
          <w:lang w:val="en-US" w:eastAsia="zh-CN"/>
        </w:rPr>
        <w:t>除外</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为符合性审查内容，响应文件若不满足按无效响应处理。</w:t>
      </w:r>
    </w:p>
    <w:p w14:paraId="599584BD">
      <w:pPr>
        <w:snapToGrid w:val="0"/>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标注的技术需求为重要技术参数，若不满足将按照评标因素中相关规定处理。</w:t>
      </w:r>
    </w:p>
    <w:p w14:paraId="34D1F9AC">
      <w:pPr>
        <w:pStyle w:val="4"/>
        <w:spacing w:before="0" w:after="0" w:line="380" w:lineRule="exact"/>
        <w:ind w:firstLine="482" w:firstLineChars="200"/>
        <w:jc w:val="left"/>
        <w:rPr>
          <w:rFonts w:hint="eastAsia" w:ascii="宋体" w:hAnsi="宋体" w:cs="宋体"/>
          <w:b w:val="0"/>
          <w:color w:val="auto"/>
          <w:kern w:val="0"/>
          <w:sz w:val="24"/>
          <w:szCs w:val="24"/>
          <w:highlight w:val="none"/>
        </w:rPr>
      </w:pPr>
      <w:bookmarkStart w:id="55" w:name="_Toc14359"/>
      <w:r>
        <w:rPr>
          <w:rFonts w:hint="eastAsia" w:ascii="宋体" w:hAnsi="宋体" w:cs="宋体"/>
          <w:color w:val="auto"/>
          <w:sz w:val="24"/>
          <w:szCs w:val="24"/>
          <w:highlight w:val="none"/>
        </w:rPr>
        <w:t>一、项目基本概况介绍</w:t>
      </w:r>
      <w:bookmarkEnd w:id="55"/>
    </w:p>
    <w:tbl>
      <w:tblPr>
        <w:tblStyle w:val="23"/>
        <w:tblW w:w="10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996"/>
        <w:gridCol w:w="1433"/>
        <w:gridCol w:w="3532"/>
        <w:gridCol w:w="864"/>
        <w:gridCol w:w="1744"/>
      </w:tblGrid>
      <w:tr w14:paraId="607E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9" w:type="dxa"/>
            <w:noWrap w:val="0"/>
            <w:vAlign w:val="center"/>
          </w:tcPr>
          <w:p w14:paraId="0257BAA4">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序号</w:t>
            </w:r>
          </w:p>
        </w:tc>
        <w:tc>
          <w:tcPr>
            <w:tcW w:w="1996" w:type="dxa"/>
            <w:noWrap w:val="0"/>
            <w:vAlign w:val="center"/>
          </w:tcPr>
          <w:p w14:paraId="415A2A7A">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产品名称</w:t>
            </w:r>
          </w:p>
        </w:tc>
        <w:tc>
          <w:tcPr>
            <w:tcW w:w="1433" w:type="dxa"/>
            <w:noWrap w:val="0"/>
            <w:vAlign w:val="center"/>
          </w:tcPr>
          <w:p w14:paraId="03A3ED46">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数量</w:t>
            </w:r>
          </w:p>
        </w:tc>
        <w:tc>
          <w:tcPr>
            <w:tcW w:w="3532" w:type="dxa"/>
            <w:noWrap w:val="0"/>
            <w:vAlign w:val="center"/>
          </w:tcPr>
          <w:p w14:paraId="460897EE">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单价限价</w:t>
            </w:r>
          </w:p>
        </w:tc>
        <w:tc>
          <w:tcPr>
            <w:tcW w:w="864" w:type="dxa"/>
            <w:noWrap w:val="0"/>
            <w:vAlign w:val="center"/>
          </w:tcPr>
          <w:p w14:paraId="299670C2">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备注</w:t>
            </w:r>
          </w:p>
        </w:tc>
        <w:tc>
          <w:tcPr>
            <w:tcW w:w="1744" w:type="dxa"/>
            <w:noWrap w:val="0"/>
            <w:vAlign w:val="center"/>
          </w:tcPr>
          <w:p w14:paraId="627EBA15">
            <w:pPr>
              <w:widowControl/>
              <w:snapToGrid w:val="0"/>
              <w:spacing w:before="0" w:beforeAutospacing="0" w:after="0" w:afterAutospacing="0" w:line="240" w:lineRule="auto"/>
              <w:jc w:val="center"/>
              <w:textAlignment w:val="baseline"/>
              <w:rPr>
                <w:rStyle w:val="665"/>
                <w:rFonts w:hint="default"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合计最高限价</w:t>
            </w:r>
          </w:p>
        </w:tc>
      </w:tr>
      <w:tr w14:paraId="165A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9" w:type="dxa"/>
            <w:vMerge w:val="restart"/>
            <w:noWrap w:val="0"/>
            <w:vAlign w:val="center"/>
          </w:tcPr>
          <w:p w14:paraId="31A0FE12">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Style w:val="665"/>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1996" w:type="dxa"/>
            <w:noWrap w:val="0"/>
            <w:vAlign w:val="center"/>
          </w:tcPr>
          <w:p w14:paraId="548C3B45">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屏风办公桌</w:t>
            </w:r>
          </w:p>
        </w:tc>
        <w:tc>
          <w:tcPr>
            <w:tcW w:w="1433" w:type="dxa"/>
            <w:noWrap w:val="0"/>
            <w:vAlign w:val="center"/>
          </w:tcPr>
          <w:p w14:paraId="1E2781CB">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94张</w:t>
            </w:r>
          </w:p>
        </w:tc>
        <w:tc>
          <w:tcPr>
            <w:tcW w:w="3532" w:type="dxa"/>
            <w:noWrap w:val="0"/>
            <w:vAlign w:val="center"/>
          </w:tcPr>
          <w:p w14:paraId="09DBFE66">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950元/张</w:t>
            </w:r>
          </w:p>
        </w:tc>
        <w:tc>
          <w:tcPr>
            <w:tcW w:w="864" w:type="dxa"/>
            <w:noWrap w:val="0"/>
            <w:vAlign w:val="center"/>
          </w:tcPr>
          <w:p w14:paraId="6D73E9A7">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c>
          <w:tcPr>
            <w:tcW w:w="1744" w:type="dxa"/>
            <w:vMerge w:val="restart"/>
            <w:noWrap w:val="0"/>
            <w:vAlign w:val="center"/>
          </w:tcPr>
          <w:p w14:paraId="6202155E">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168420.00元</w:t>
            </w:r>
          </w:p>
        </w:tc>
      </w:tr>
      <w:tr w14:paraId="7C17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9" w:type="dxa"/>
            <w:vMerge w:val="continue"/>
            <w:noWrap w:val="0"/>
            <w:vAlign w:val="center"/>
          </w:tcPr>
          <w:p w14:paraId="6A52C667">
            <w:pPr>
              <w:snapToGrid w:val="0"/>
              <w:spacing w:before="0" w:beforeAutospacing="0" w:after="0" w:afterAutospacing="0" w:line="500" w:lineRule="exact"/>
              <w:jc w:val="center"/>
              <w:textAlignment w:val="baseline"/>
              <w:rPr>
                <w:color w:val="auto"/>
                <w:highlight w:val="none"/>
              </w:rPr>
            </w:pPr>
          </w:p>
        </w:tc>
        <w:tc>
          <w:tcPr>
            <w:tcW w:w="1996" w:type="dxa"/>
            <w:noWrap w:val="0"/>
            <w:vAlign w:val="center"/>
          </w:tcPr>
          <w:p w14:paraId="13A4EE49">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433" w:type="dxa"/>
            <w:noWrap w:val="0"/>
            <w:vAlign w:val="center"/>
          </w:tcPr>
          <w:p w14:paraId="3170FB1E">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94把</w:t>
            </w:r>
          </w:p>
        </w:tc>
        <w:tc>
          <w:tcPr>
            <w:tcW w:w="3532" w:type="dxa"/>
            <w:noWrap w:val="0"/>
            <w:vAlign w:val="center"/>
          </w:tcPr>
          <w:p w14:paraId="7A2A9035">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480元/把</w:t>
            </w:r>
          </w:p>
        </w:tc>
        <w:tc>
          <w:tcPr>
            <w:tcW w:w="864" w:type="dxa"/>
            <w:noWrap w:val="0"/>
            <w:vAlign w:val="center"/>
          </w:tcPr>
          <w:p w14:paraId="601773C5">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c>
          <w:tcPr>
            <w:tcW w:w="1744" w:type="dxa"/>
            <w:vMerge w:val="continue"/>
            <w:noWrap w:val="0"/>
            <w:vAlign w:val="center"/>
          </w:tcPr>
          <w:p w14:paraId="5AD6B575">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r>
      <w:tr w14:paraId="619F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0575752B">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Style w:val="665"/>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1996" w:type="dxa"/>
            <w:noWrap w:val="0"/>
            <w:vAlign w:val="center"/>
          </w:tcPr>
          <w:p w14:paraId="60F89E37">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文件柜</w:t>
            </w:r>
          </w:p>
        </w:tc>
        <w:tc>
          <w:tcPr>
            <w:tcW w:w="1433" w:type="dxa"/>
            <w:noWrap w:val="0"/>
            <w:vAlign w:val="center"/>
          </w:tcPr>
          <w:p w14:paraId="64177311">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40个</w:t>
            </w:r>
          </w:p>
        </w:tc>
        <w:tc>
          <w:tcPr>
            <w:tcW w:w="3532" w:type="dxa"/>
            <w:noWrap w:val="0"/>
            <w:vAlign w:val="center"/>
          </w:tcPr>
          <w:p w14:paraId="0625DA37">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850元/个</w:t>
            </w:r>
          </w:p>
        </w:tc>
        <w:tc>
          <w:tcPr>
            <w:tcW w:w="864" w:type="dxa"/>
            <w:noWrap w:val="0"/>
            <w:vAlign w:val="center"/>
          </w:tcPr>
          <w:p w14:paraId="0F1BD7B5">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c>
          <w:tcPr>
            <w:tcW w:w="1744" w:type="dxa"/>
            <w:vMerge w:val="continue"/>
            <w:noWrap w:val="0"/>
            <w:vAlign w:val="center"/>
          </w:tcPr>
          <w:p w14:paraId="3141EC2E">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309E3A5B">
      <w:pPr>
        <w:pStyle w:val="15"/>
        <w:rPr>
          <w:rFonts w:hint="eastAsia" w:ascii="宋体" w:hAnsi="宋体" w:cs="宋体"/>
          <w:b/>
          <w:color w:val="auto"/>
          <w:kern w:val="0"/>
          <w:sz w:val="24"/>
          <w:szCs w:val="24"/>
          <w:highlight w:val="none"/>
        </w:rPr>
      </w:pPr>
    </w:p>
    <w:p w14:paraId="17CEC060">
      <w:pPr>
        <w:pStyle w:val="4"/>
        <w:spacing w:before="0" w:after="0" w:line="360" w:lineRule="auto"/>
        <w:ind w:firstLine="482" w:firstLineChars="200"/>
        <w:jc w:val="left"/>
        <w:rPr>
          <w:rFonts w:hint="eastAsia" w:ascii="宋体" w:hAnsi="宋体" w:cs="宋体"/>
          <w:color w:val="auto"/>
          <w:sz w:val="24"/>
          <w:szCs w:val="24"/>
          <w:highlight w:val="none"/>
        </w:rPr>
      </w:pPr>
      <w:bookmarkStart w:id="56" w:name="_Toc15767"/>
      <w:bookmarkStart w:id="57" w:name="_Toc25960"/>
      <w:r>
        <w:rPr>
          <w:rFonts w:hint="eastAsia" w:ascii="宋体" w:hAnsi="宋体" w:cs="宋体"/>
          <w:color w:val="auto"/>
          <w:sz w:val="24"/>
          <w:szCs w:val="24"/>
          <w:highlight w:val="none"/>
        </w:rPr>
        <w:t>二、</w:t>
      </w:r>
      <w:bookmarkEnd w:id="56"/>
      <w:r>
        <w:rPr>
          <w:rFonts w:hint="eastAsia" w:ascii="宋体" w:hAnsi="宋体" w:cs="宋体"/>
          <w:color w:val="auto"/>
          <w:sz w:val="24"/>
          <w:szCs w:val="24"/>
          <w:highlight w:val="none"/>
          <w:lang w:val="en-US" w:eastAsia="zh-CN"/>
        </w:rPr>
        <w:t>采购项目技术规格参数</w:t>
      </w:r>
      <w:bookmarkEnd w:id="57"/>
    </w:p>
    <w:tbl>
      <w:tblPr>
        <w:tblStyle w:val="23"/>
        <w:tblW w:w="9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918"/>
        <w:gridCol w:w="1390"/>
        <w:gridCol w:w="3128"/>
        <w:gridCol w:w="3287"/>
      </w:tblGrid>
      <w:tr w14:paraId="694F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4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B2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94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尺寸规格</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DC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参考图片</w:t>
            </w:r>
          </w:p>
        </w:tc>
        <w:tc>
          <w:tcPr>
            <w:tcW w:w="3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F4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r>
      <w:tr w14:paraId="456B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03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03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屏风办公桌</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26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1400*700*760mm±1Omm</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E3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7620</wp:posOffset>
                  </wp:positionV>
                  <wp:extent cx="1789430" cy="2379980"/>
                  <wp:effectExtent l="0" t="0" r="1270" b="127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16"/>
                          <a:stretch>
                            <a:fillRect/>
                          </a:stretch>
                        </pic:blipFill>
                        <pic:spPr>
                          <a:xfrm>
                            <a:off x="0" y="0"/>
                            <a:ext cx="1789430" cy="2379980"/>
                          </a:xfrm>
                          <a:prstGeom prst="rect">
                            <a:avLst/>
                          </a:prstGeom>
                          <a:noFill/>
                          <a:ln>
                            <a:noFill/>
                          </a:ln>
                        </pic:spPr>
                      </pic:pic>
                    </a:graphicData>
                  </a:graphic>
                </wp:anchor>
              </w:drawing>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1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(1)桌子：1400*600*760mm士10mm；桌面：采用25mm厚多层实木饰面板。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(2)基材：多层实木饰面板。框架用材:优质工业级铝材厚度为1.5mm以上，铝含量大于93%，具有耐酸、耐碱、防腐蚀的特性，铝材表面处理技术先进，可根据客户的需要喷涂出不同的颜色，采用静电粉沫喷涂，烤漆，不易退色桌面屏风:高间隔并有250mm磨砂玻璃,喷涂校方“L0G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(3)活动柜规格：450*600*600mm；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抽屉采用密码锁，密码锁规格尺寸:97*30mm士5mm采用钢材质。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1)、系统第一次上电，个人密码初始值为“1234”按住“OK”键完成密码设置。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2)、密码器开启模式，输入设定密码按“OK”键，顺时针旋转右边按钮“180°”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3)、密码器关闭模式，逆时针旋转右边按钮“180°”即可完成密码器锁止功能。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(4)配优质塑料键盘。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(5)广东优质五金配件。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(6)底部加装防潮脚卡。颜色可选</w:t>
            </w:r>
          </w:p>
        </w:tc>
      </w:tr>
      <w:tr w14:paraId="4112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D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4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10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610*600*860-960mm±10mm</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19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2540</wp:posOffset>
                  </wp:positionV>
                  <wp:extent cx="1826895" cy="1630045"/>
                  <wp:effectExtent l="0" t="0" r="1905" b="8255"/>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17"/>
                          <a:stretch>
                            <a:fillRect/>
                          </a:stretch>
                        </pic:blipFill>
                        <pic:spPr>
                          <a:xfrm>
                            <a:off x="0" y="0"/>
                            <a:ext cx="1826895" cy="1630045"/>
                          </a:xfrm>
                          <a:prstGeom prst="rect">
                            <a:avLst/>
                          </a:prstGeom>
                          <a:noFill/>
                          <a:ln>
                            <a:noFill/>
                          </a:ln>
                        </pic:spPr>
                      </pic:pic>
                    </a:graphicData>
                  </a:graphic>
                </wp:anchor>
              </w:drawing>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2A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(1)面料：选用颐达防火不助燃面料，优质透气网布，经防霉防水、防油污、防磨损及抗尘埃处理;不助燃;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(2)泡棉：采用30~55#中密度海绵，表面有一层防老化保护膜，长时间外力作用下不易变形;黑色PP料背架，带固定腰靠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(3)40密度高弹力海绵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(4)PP固定扶手</w:t>
            </w:r>
          </w:p>
          <w:p w14:paraId="0A8A77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(5)25管1.8厚黑色烤漆弓形架。</w:t>
            </w:r>
          </w:p>
        </w:tc>
      </w:tr>
      <w:tr w14:paraId="09D8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2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E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文件柜</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06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900*400*1800mm±10mm</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35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5080</wp:posOffset>
                  </wp:positionV>
                  <wp:extent cx="1685925" cy="1560830"/>
                  <wp:effectExtent l="0" t="0" r="9525" b="127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18"/>
                          <a:stretch>
                            <a:fillRect/>
                          </a:stretch>
                        </pic:blipFill>
                        <pic:spPr>
                          <a:xfrm>
                            <a:off x="0" y="0"/>
                            <a:ext cx="1685925" cy="156083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42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材质:主材为0.8mm厚的优质冷轧板，颜色为塑粉本色。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(1)表面处理:表面经过十工位酸洗磷化处理;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(2)塑粉:杜邦华佳环氧聚酯粉，颜色纯真，退色期在常温下为2年以上;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(3)处理工艺:静电喷塑.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(4)内部结构:柜体上部为对开玻璃门，内有1张活动隔板;柜体下部为对开全密封铁门，内有1张活动隔板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(5)1:材质:采用钢材质。首先用笔尖吧小圆点按下去，初始密码为000，如果修改过密码，请一定要拨动到正确密码后，再进行这项操作。</w:t>
            </w:r>
          </w:p>
          <w:p w14:paraId="631FF0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2:拨动密码键设置要更改的密码，密码为三位数。3:设置好密码以后，拨动一下开锁按钮，听到滴的一声，小圆点弹起来，属于密码设置成功。</w:t>
            </w:r>
          </w:p>
        </w:tc>
      </w:tr>
    </w:tbl>
    <w:p w14:paraId="2E0FFF3A">
      <w:pPr>
        <w:tabs>
          <w:tab w:val="left" w:pos="1080"/>
        </w:tabs>
        <w:spacing w:line="540" w:lineRule="exact"/>
        <w:ind w:firstLine="440" w:firstLineChars="200"/>
        <w:jc w:val="left"/>
        <w:rPr>
          <w:rFonts w:ascii="宋体" w:hAnsi="宋体" w:eastAsia="宋体" w:cs="宋体"/>
          <w:color w:val="auto"/>
          <w:sz w:val="22"/>
          <w:highlight w:val="none"/>
        </w:rPr>
      </w:pPr>
    </w:p>
    <w:p w14:paraId="1B28181D">
      <w:pPr>
        <w:spacing w:line="400" w:lineRule="exact"/>
        <w:ind w:firstLine="440" w:firstLineChars="200"/>
        <w:rPr>
          <w:rFonts w:ascii="宋体" w:hAnsi="宋体" w:eastAsia="宋体"/>
          <w:b/>
          <w:bCs/>
          <w:color w:val="auto"/>
          <w:sz w:val="40"/>
          <w:szCs w:val="40"/>
          <w:highlight w:val="none"/>
        </w:rPr>
      </w:pPr>
      <w:r>
        <w:rPr>
          <w:rFonts w:hint="eastAsia" w:ascii="宋体" w:hAnsi="宋体" w:eastAsia="宋体" w:cs="宋体"/>
          <w:color w:val="auto"/>
          <w:sz w:val="22"/>
          <w:highlight w:val="none"/>
        </w:rPr>
        <w:br w:type="page"/>
      </w:r>
    </w:p>
    <w:p w14:paraId="6C31BEC3">
      <w:pPr>
        <w:pStyle w:val="7"/>
        <w:spacing w:line="360" w:lineRule="auto"/>
        <w:ind w:firstLine="803" w:firstLineChars="200"/>
        <w:jc w:val="center"/>
        <w:rPr>
          <w:rFonts w:ascii="宋体" w:hAnsi="宋体" w:eastAsia="宋体"/>
          <w:b/>
          <w:bCs/>
          <w:color w:val="auto"/>
          <w:sz w:val="40"/>
          <w:szCs w:val="40"/>
          <w:highlight w:val="none"/>
        </w:rPr>
      </w:pPr>
      <w:r>
        <w:rPr>
          <w:rFonts w:hint="eastAsia" w:ascii="宋体" w:hAnsi="宋体" w:eastAsia="宋体"/>
          <w:b/>
          <w:bCs/>
          <w:color w:val="auto"/>
          <w:sz w:val="40"/>
          <w:szCs w:val="40"/>
          <w:highlight w:val="none"/>
        </w:rPr>
        <w:t>第三篇  项目商务需求</w:t>
      </w:r>
    </w:p>
    <w:bookmarkEnd w:id="44"/>
    <w:bookmarkEnd w:id="46"/>
    <w:bookmarkEnd w:id="47"/>
    <w:bookmarkEnd w:id="48"/>
    <w:bookmarkEnd w:id="49"/>
    <w:bookmarkEnd w:id="50"/>
    <w:bookmarkEnd w:id="51"/>
    <w:bookmarkEnd w:id="52"/>
    <w:bookmarkEnd w:id="53"/>
    <w:bookmarkEnd w:id="54"/>
    <w:p w14:paraId="39A98AFC">
      <w:pPr>
        <w:spacing w:line="360" w:lineRule="auto"/>
        <w:ind w:firstLine="482" w:firstLineChars="200"/>
        <w:jc w:val="left"/>
        <w:rPr>
          <w:rFonts w:hint="eastAsia" w:ascii="宋体" w:hAnsi="宋体" w:cs="宋体"/>
          <w:color w:val="auto"/>
          <w:sz w:val="24"/>
          <w:szCs w:val="24"/>
          <w:highlight w:val="none"/>
        </w:rPr>
      </w:pPr>
      <w:bookmarkStart w:id="58" w:name="_Toc5190"/>
      <w:bookmarkEnd w:id="58"/>
      <w:bookmarkStart w:id="59" w:name="_Toc24569664"/>
      <w:bookmarkEnd w:id="59"/>
      <w:bookmarkStart w:id="60" w:name="_Toc4053"/>
      <w:bookmarkEnd w:id="60"/>
      <w:bookmarkStart w:id="61" w:name="_Toc267320049"/>
      <w:bookmarkEnd w:id="61"/>
      <w:r>
        <w:rPr>
          <w:rFonts w:hint="eastAsia" w:ascii="宋体" w:hAnsi="宋体" w:cs="宋体"/>
          <w:b/>
          <w:bCs/>
          <w:color w:val="auto"/>
          <w:sz w:val="24"/>
          <w:szCs w:val="24"/>
          <w:highlight w:val="none"/>
        </w:rPr>
        <w:t>注：本篇商务需求均为符合性审查中的实质性要求，响应文件若不满足按无效处理。</w:t>
      </w:r>
      <w:bookmarkStart w:id="62" w:name="_Toc344475125"/>
    </w:p>
    <w:p w14:paraId="267C7C42">
      <w:pPr>
        <w:pStyle w:val="4"/>
        <w:spacing w:before="0" w:after="0" w:line="360" w:lineRule="auto"/>
        <w:ind w:firstLine="482" w:firstLineChars="200"/>
        <w:jc w:val="left"/>
        <w:rPr>
          <w:rFonts w:hint="eastAsia" w:ascii="宋体" w:hAnsi="宋体" w:cs="宋体"/>
          <w:color w:val="auto"/>
          <w:sz w:val="24"/>
          <w:szCs w:val="24"/>
          <w:highlight w:val="none"/>
        </w:rPr>
      </w:pPr>
      <w:bookmarkStart w:id="63" w:name="_Toc20464"/>
      <w:bookmarkStart w:id="64" w:name="_Toc11354"/>
      <w:bookmarkStart w:id="65" w:name="_Toc76373877"/>
      <w:bookmarkStart w:id="66" w:name="_Toc21950"/>
      <w:bookmarkStart w:id="67" w:name="_Toc14054"/>
      <w:bookmarkStart w:id="68" w:name="_Toc28613"/>
      <w:bookmarkStart w:id="69" w:name="_Toc10278"/>
      <w:r>
        <w:rPr>
          <w:rFonts w:hint="eastAsia" w:ascii="宋体" w:hAnsi="宋体" w:cs="宋体"/>
          <w:color w:val="auto"/>
          <w:sz w:val="24"/>
          <w:szCs w:val="24"/>
          <w:highlight w:val="none"/>
        </w:rPr>
        <w:t>一、交货期、交货地点及验收方式</w:t>
      </w:r>
      <w:bookmarkEnd w:id="63"/>
      <w:bookmarkEnd w:id="64"/>
      <w:bookmarkEnd w:id="65"/>
      <w:bookmarkEnd w:id="66"/>
      <w:bookmarkEnd w:id="67"/>
      <w:bookmarkEnd w:id="68"/>
      <w:bookmarkEnd w:id="69"/>
    </w:p>
    <w:p w14:paraId="49D10F95">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（一）交货期：</w:t>
      </w:r>
      <w:r>
        <w:rPr>
          <w:rFonts w:hint="eastAsia" w:ascii="宋体" w:hAnsi="宋体" w:cs="宋体"/>
          <w:color w:val="auto"/>
          <w:sz w:val="24"/>
          <w:highlight w:val="none"/>
          <w:lang w:val="en-US" w:eastAsia="zh-CN"/>
        </w:rPr>
        <w:t>合同签订后20个日历天内交货（</w:t>
      </w:r>
      <w:r>
        <w:rPr>
          <w:rFonts w:hint="eastAsia" w:ascii="宋体" w:hAnsi="宋体" w:eastAsia="宋体" w:cs="宋体"/>
          <w:color w:val="auto"/>
          <w:kern w:val="0"/>
          <w:sz w:val="24"/>
          <w:highlight w:val="none"/>
          <w:lang w:val="en-US" w:eastAsia="zh-CN"/>
        </w:rPr>
        <w:t>并安装完毕</w:t>
      </w:r>
      <w:r>
        <w:rPr>
          <w:rFonts w:hint="eastAsia" w:ascii="宋体" w:hAnsi="宋体" w:cs="宋体"/>
          <w:color w:val="auto"/>
          <w:sz w:val="24"/>
          <w:highlight w:val="none"/>
          <w:lang w:val="en-US" w:eastAsia="zh-CN"/>
        </w:rPr>
        <w:t>），且</w:t>
      </w:r>
      <w:r>
        <w:rPr>
          <w:rFonts w:hint="eastAsia" w:ascii="宋体" w:hAnsi="宋体" w:cs="宋体"/>
          <w:color w:val="auto"/>
          <w:sz w:val="24"/>
          <w:highlight w:val="none"/>
          <w:lang w:val="en-US" w:eastAsia="zh-CN"/>
        </w:rPr>
        <w:t>通过采购人验收</w:t>
      </w:r>
      <w:r>
        <w:rPr>
          <w:rFonts w:hint="eastAsia" w:ascii="宋体" w:hAnsi="宋体" w:cs="宋体"/>
          <w:color w:val="auto"/>
          <w:sz w:val="24"/>
          <w:highlight w:val="none"/>
          <w:lang w:eastAsia="zh-CN"/>
        </w:rPr>
        <w:t>。</w:t>
      </w:r>
    </w:p>
    <w:p w14:paraId="60E9B0B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（二）交货地点：采购人指定地点</w:t>
      </w:r>
      <w:bookmarkStart w:id="70" w:name="_Toc16020"/>
      <w:bookmarkStart w:id="71" w:name="_Toc31331"/>
      <w:bookmarkStart w:id="72" w:name="_Toc12056"/>
      <w:bookmarkStart w:id="73" w:name="_Toc4146"/>
      <w:bookmarkStart w:id="74" w:name="_Toc487204790"/>
      <w:bookmarkStart w:id="75" w:name="_Toc344475121"/>
      <w:bookmarkStart w:id="76" w:name="_Toc22463"/>
    </w:p>
    <w:p w14:paraId="494F15B8">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rPr>
        <w:t>（三）验收方式</w:t>
      </w:r>
      <w:r>
        <w:rPr>
          <w:rFonts w:hint="eastAsia"/>
          <w:color w:val="auto"/>
          <w:sz w:val="24"/>
          <w:szCs w:val="18"/>
          <w:highlight w:val="none"/>
          <w:lang w:eastAsia="zh-CN"/>
        </w:rPr>
        <w:t>：采购项目由采购人按相关规定组织验收，并出具验收书。</w:t>
      </w:r>
      <w:r>
        <w:rPr>
          <w:rFonts w:hint="eastAsia"/>
          <w:color w:val="auto"/>
          <w:sz w:val="24"/>
          <w:szCs w:val="18"/>
          <w:highlight w:val="none"/>
          <w:lang w:val="en-US" w:eastAsia="zh-CN"/>
        </w:rPr>
        <w:t>如到货产品与封存样品不一致，采购人有权拒绝收货。</w:t>
      </w:r>
    </w:p>
    <w:p w14:paraId="05C647B6">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1.货物到达现场后，中标人应在使用单位人员在场情况下当面开箱，共同清点、检查外观，作出开箱记录，双方签字确认。</w:t>
      </w:r>
    </w:p>
    <w:p w14:paraId="6276ACE4">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2.中标人应保证货物到达采购人所在地完好无损，如有缺漏、损坏，由供应商负责调换、补齐或赔偿。</w:t>
      </w:r>
    </w:p>
    <w:p w14:paraId="5C994ADC">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3.中标人应提供完备的技术资料、装箱单和合格证等，并派遣专业技术人员进行现场安装调试。验收合格条件如下：</w:t>
      </w:r>
    </w:p>
    <w:p w14:paraId="41214CED">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3.1设备技术参数与采购合同一致，性能指标达到规定的标准。</w:t>
      </w:r>
    </w:p>
    <w:p w14:paraId="383650DD">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3.2货物技术资料、装箱单、合格证等资料齐全。</w:t>
      </w:r>
    </w:p>
    <w:p w14:paraId="01CC4EFA">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3.3在系统试运行期间所出现的问题得到解决，并运行正常。</w:t>
      </w:r>
    </w:p>
    <w:p w14:paraId="29378646">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3.4在规定时间内完成交货并验收，并经采购人确认。</w:t>
      </w:r>
    </w:p>
    <w:p w14:paraId="3BC5E49A">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4.产品在安装调试并试运行符合要求后，才作为最终验收。</w:t>
      </w:r>
    </w:p>
    <w:p w14:paraId="7478FA00">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5.中标人提供的货物未达到磋商文件规定要求，且对采购人造成损失的，由中标人承担一切责任，并赔偿所造成的损失。</w:t>
      </w:r>
    </w:p>
    <w:p w14:paraId="62DB2201">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6.采购人需要制造商对中标人交付的产品（包括质量、技术参数等）进行确认的，制造商应予以配合，并出具书面意见。</w:t>
      </w:r>
    </w:p>
    <w:p w14:paraId="1DEE4D51">
      <w:pPr>
        <w:snapToGrid w:val="0"/>
        <w:spacing w:line="360" w:lineRule="auto"/>
        <w:ind w:firstLine="480" w:firstLineChars="200"/>
        <w:jc w:val="left"/>
        <w:rPr>
          <w:rFonts w:hint="eastAsia"/>
          <w:color w:val="auto"/>
          <w:sz w:val="24"/>
          <w:szCs w:val="18"/>
          <w:highlight w:val="none"/>
          <w:lang w:val="en-US" w:eastAsia="zh-CN"/>
        </w:rPr>
      </w:pPr>
      <w:r>
        <w:rPr>
          <w:rFonts w:hint="eastAsia"/>
          <w:color w:val="auto"/>
          <w:sz w:val="24"/>
          <w:szCs w:val="18"/>
          <w:highlight w:val="none"/>
          <w:lang w:val="en-US" w:eastAsia="zh-CN"/>
        </w:rPr>
        <w:t>7.产品包装材料归采购人所有。</w:t>
      </w:r>
    </w:p>
    <w:p w14:paraId="4B17B19A">
      <w:pPr>
        <w:pStyle w:val="4"/>
        <w:spacing w:before="0" w:after="0" w:line="360" w:lineRule="auto"/>
        <w:ind w:firstLine="482" w:firstLineChars="200"/>
        <w:jc w:val="left"/>
        <w:rPr>
          <w:rFonts w:hint="eastAsia" w:ascii="宋体" w:hAnsi="宋体" w:cs="宋体"/>
          <w:color w:val="auto"/>
          <w:sz w:val="24"/>
          <w:szCs w:val="24"/>
          <w:highlight w:val="none"/>
        </w:rPr>
      </w:pPr>
      <w:bookmarkStart w:id="77" w:name="_Toc26675"/>
      <w:r>
        <w:rPr>
          <w:rFonts w:hint="eastAsia" w:ascii="宋体" w:hAnsi="宋体" w:cs="宋体"/>
          <w:color w:val="auto"/>
          <w:sz w:val="24"/>
          <w:szCs w:val="24"/>
          <w:highlight w:val="none"/>
        </w:rPr>
        <w:t>二、报价要求</w:t>
      </w:r>
      <w:bookmarkEnd w:id="70"/>
      <w:bookmarkEnd w:id="71"/>
      <w:bookmarkEnd w:id="72"/>
      <w:bookmarkEnd w:id="73"/>
      <w:bookmarkEnd w:id="77"/>
    </w:p>
    <w:p w14:paraId="14F30B3D">
      <w:pPr>
        <w:snapToGrid w:val="0"/>
        <w:spacing w:line="360" w:lineRule="auto"/>
        <w:ind w:firstLine="480" w:firstLineChars="200"/>
        <w:jc w:val="left"/>
        <w:rPr>
          <w:rFonts w:hint="eastAsia"/>
          <w:color w:val="auto"/>
          <w:highlight w:val="none"/>
        </w:rPr>
      </w:pPr>
      <w:bookmarkStart w:id="78" w:name="_Toc8070"/>
      <w:bookmarkStart w:id="79" w:name="_Toc9753"/>
      <w:bookmarkStart w:id="80" w:name="_Toc15392"/>
      <w:bookmarkStart w:id="81" w:name="_Toc88843170"/>
      <w:bookmarkStart w:id="82" w:name="_Toc7792"/>
      <w:bookmarkStart w:id="83" w:name="_Toc21381"/>
      <w:r>
        <w:rPr>
          <w:rFonts w:hint="eastAsia" w:ascii="宋体" w:hAnsi="宋体" w:cs="宋体"/>
          <w:color w:val="auto"/>
          <w:sz w:val="24"/>
          <w:szCs w:val="24"/>
          <w:highlight w:val="none"/>
          <w:lang w:val="en-US" w:eastAsia="zh-CN"/>
        </w:rPr>
        <w:t>本项目采取总价包干。本次项目采用人民币报价，包括但不限于完成本项目所需的材料费、服务费、人工费、提供服务所需的各类费用及应缴纳税费等。因成交供应商自身原因造成漏报、少报皆由其自行承担责任，采购人不再补偿</w:t>
      </w:r>
      <w:r>
        <w:rPr>
          <w:rFonts w:hint="eastAsia" w:ascii="宋体" w:hAnsi="宋体" w:cs="宋体"/>
          <w:color w:val="auto"/>
          <w:sz w:val="24"/>
          <w:szCs w:val="24"/>
          <w:highlight w:val="none"/>
        </w:rPr>
        <w:t>。</w:t>
      </w:r>
    </w:p>
    <w:bookmarkEnd w:id="78"/>
    <w:bookmarkEnd w:id="79"/>
    <w:bookmarkEnd w:id="80"/>
    <w:bookmarkEnd w:id="81"/>
    <w:bookmarkEnd w:id="82"/>
    <w:bookmarkEnd w:id="83"/>
    <w:p w14:paraId="7B23D4D9">
      <w:pPr>
        <w:pStyle w:val="4"/>
        <w:spacing w:before="0" w:after="0" w:line="360" w:lineRule="auto"/>
        <w:ind w:firstLine="482" w:firstLineChars="200"/>
        <w:jc w:val="left"/>
        <w:rPr>
          <w:rFonts w:hint="eastAsia" w:ascii="宋体" w:hAnsi="宋体" w:eastAsia="宋体" w:cs="宋体"/>
          <w:b/>
          <w:color w:val="auto"/>
          <w:sz w:val="24"/>
          <w:szCs w:val="24"/>
          <w:highlight w:val="none"/>
          <w:lang w:val="en-US" w:eastAsia="zh-CN"/>
        </w:rPr>
      </w:pPr>
      <w:bookmarkStart w:id="84" w:name="_Toc20475"/>
      <w:bookmarkStart w:id="85" w:name="_Toc25651"/>
      <w:bookmarkStart w:id="86" w:name="_Toc3783"/>
      <w:bookmarkStart w:id="87" w:name="_Toc24490"/>
      <w:bookmarkStart w:id="88" w:name="_Toc2130"/>
      <w:r>
        <w:rPr>
          <w:rFonts w:hint="eastAsia" w:ascii="宋体" w:hAnsi="宋体" w:eastAsia="宋体" w:cs="宋体"/>
          <w:b/>
          <w:color w:val="auto"/>
          <w:sz w:val="24"/>
          <w:szCs w:val="24"/>
          <w:highlight w:val="none"/>
          <w:lang w:val="en-US" w:eastAsia="zh-CN"/>
        </w:rPr>
        <w:t>三、质量保证及售后服务</w:t>
      </w:r>
      <w:bookmarkEnd w:id="84"/>
      <w:bookmarkEnd w:id="85"/>
    </w:p>
    <w:p w14:paraId="44CAA857">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（一）产品质量保证期</w:t>
      </w:r>
    </w:p>
    <w:p w14:paraId="716088F6">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1.投标供应商应明确承诺：产品质保不低于壹年(自验收合格之日起)。 </w:t>
      </w:r>
    </w:p>
    <w:p w14:paraId="3A33477F">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2.投标产品属于国家规定“三包”范围的，其产品质量保证期不得低于“三包”规定。</w:t>
      </w:r>
    </w:p>
    <w:p w14:paraId="4293F4EA">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3.供应商的质量保证期承诺优于国家“三包”规定的，按供应商实际承诺执行。</w:t>
      </w:r>
    </w:p>
    <w:p w14:paraId="460813B6">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4.投标产品由制造商（指产品生产制造商，或其负责销售、售后服务机构，以下同）负责标准售后服务的，应当在投标文件中予以明确说明,并附制造商售后服务承诺。</w:t>
      </w:r>
    </w:p>
    <w:p w14:paraId="5E717E83">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（二）售后服务内容</w:t>
      </w:r>
    </w:p>
    <w:p w14:paraId="0E3FAB7D">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1.投标供应商和制造商在质量保证期内应当为采购人提供以下技术支持和服务：</w:t>
      </w:r>
    </w:p>
    <w:p w14:paraId="7D5C9C0F">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成交供应商确实做到成交通知书中规定及投标文件所承诺的各项售后服务工作。</w:t>
      </w:r>
    </w:p>
    <w:p w14:paraId="580B79C4">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2.质保期外服务要求</w:t>
      </w:r>
    </w:p>
    <w:p w14:paraId="10BDD1F9">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质量保证期过后，采购人需要继续由原供应商和制造商提供售后服务的，该供应商和制造商应以优惠价格提供售后服务。</w:t>
      </w:r>
    </w:p>
    <w:p w14:paraId="79569598">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（三）备品备件及易损件</w:t>
      </w:r>
    </w:p>
    <w:p w14:paraId="089B691C">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成交供应商和制造商售后服务中，维修使用的备品、备件及易损件应为原厂配件，未经采购人同意不得使用非原厂配件。</w:t>
      </w:r>
    </w:p>
    <w:p w14:paraId="5FE371BB">
      <w:pPr>
        <w:pStyle w:val="4"/>
        <w:spacing w:before="0" w:after="0" w:line="360" w:lineRule="auto"/>
        <w:ind w:firstLine="482" w:firstLineChars="200"/>
        <w:jc w:val="left"/>
        <w:rPr>
          <w:rFonts w:hint="eastAsia" w:ascii="宋体" w:hAnsi="宋体" w:eastAsia="宋体" w:cs="宋体"/>
          <w:b/>
          <w:color w:val="auto"/>
          <w:sz w:val="24"/>
          <w:szCs w:val="24"/>
          <w:highlight w:val="none"/>
        </w:rPr>
      </w:pPr>
      <w:bookmarkStart w:id="89" w:name="_Toc11158"/>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付款方式</w:t>
      </w:r>
      <w:bookmarkEnd w:id="86"/>
      <w:bookmarkEnd w:id="87"/>
      <w:bookmarkEnd w:id="88"/>
      <w:bookmarkEnd w:id="89"/>
    </w:p>
    <w:p w14:paraId="138A1A51">
      <w:p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bookmarkStart w:id="90" w:name="_Toc28463"/>
      <w:r>
        <w:rPr>
          <w:rFonts w:hint="eastAsia" w:ascii="宋体" w:hAnsi="宋体" w:eastAsia="宋体" w:cs="宋体"/>
          <w:color w:val="auto"/>
          <w:sz w:val="24"/>
          <w:szCs w:val="24"/>
          <w:highlight w:val="none"/>
          <w:lang w:val="en-US" w:eastAsia="zh-CN"/>
        </w:rPr>
        <w:t>（一）采购项目验收合格后，由采购人以转帐方式向成交供应商支付全部合同金额。</w:t>
      </w:r>
    </w:p>
    <w:p w14:paraId="71E48318">
      <w:pPr>
        <w:snapToGrid w:val="0"/>
        <w:spacing w:line="360" w:lineRule="auto"/>
        <w:ind w:firstLine="480" w:firstLineChars="200"/>
        <w:jc w:val="left"/>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（二）成交供应商向采购人开具正式发票。</w:t>
      </w:r>
      <w:bookmarkEnd w:id="90"/>
      <w:bookmarkStart w:id="91" w:name="_Toc25952"/>
      <w:bookmarkStart w:id="92" w:name="_Toc5962"/>
      <w:bookmarkStart w:id="93" w:name="_Toc25971"/>
      <w:bookmarkStart w:id="94" w:name="_Toc1876"/>
      <w:bookmarkStart w:id="95" w:name="_Toc12571"/>
    </w:p>
    <w:p w14:paraId="3E8B9428">
      <w:pPr>
        <w:pStyle w:val="4"/>
        <w:spacing w:before="0" w:after="0" w:line="360" w:lineRule="auto"/>
        <w:ind w:firstLine="482" w:firstLineChars="200"/>
        <w:jc w:val="left"/>
        <w:rPr>
          <w:rFonts w:hint="eastAsia" w:ascii="宋体" w:hAnsi="宋体" w:eastAsia="宋体" w:cs="宋体"/>
          <w:b/>
          <w:color w:val="auto"/>
          <w:sz w:val="24"/>
          <w:szCs w:val="24"/>
          <w:highlight w:val="none"/>
          <w:lang w:val="en-US" w:eastAsia="zh-CN"/>
        </w:rPr>
      </w:pPr>
      <w:bookmarkStart w:id="96" w:name="_Toc28959"/>
      <w:r>
        <w:rPr>
          <w:rFonts w:hint="eastAsia" w:ascii="宋体" w:hAnsi="宋体" w:eastAsia="宋体" w:cs="宋体"/>
          <w:b/>
          <w:color w:val="auto"/>
          <w:sz w:val="24"/>
          <w:szCs w:val="24"/>
          <w:highlight w:val="none"/>
          <w:lang w:val="en-US" w:eastAsia="zh-CN"/>
        </w:rPr>
        <w:t>五、知识产权</w:t>
      </w:r>
      <w:bookmarkEnd w:id="91"/>
      <w:bookmarkEnd w:id="92"/>
      <w:bookmarkEnd w:id="96"/>
    </w:p>
    <w:p w14:paraId="6ABCA50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2554955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注：若涉及软件开发等服务类项目知识产权的，知识产权归采购人所有。</w:t>
      </w:r>
    </w:p>
    <w:bookmarkEnd w:id="93"/>
    <w:bookmarkEnd w:id="94"/>
    <w:bookmarkEnd w:id="95"/>
    <w:p w14:paraId="69EC4D6A">
      <w:pPr>
        <w:pStyle w:val="4"/>
        <w:spacing w:before="0" w:after="0" w:line="360" w:lineRule="auto"/>
        <w:ind w:firstLine="482" w:firstLineChars="200"/>
        <w:jc w:val="left"/>
        <w:rPr>
          <w:rFonts w:hint="eastAsia" w:ascii="宋体" w:hAnsi="宋体" w:eastAsia="宋体" w:cs="宋体"/>
          <w:b/>
          <w:color w:val="auto"/>
          <w:sz w:val="24"/>
          <w:szCs w:val="24"/>
          <w:highlight w:val="none"/>
          <w:lang w:val="en-US" w:eastAsia="zh-CN"/>
        </w:rPr>
      </w:pPr>
      <w:bookmarkStart w:id="97" w:name="_Toc5002"/>
      <w:bookmarkStart w:id="98" w:name="_Toc8233"/>
      <w:bookmarkStart w:id="99" w:name="_Toc76373882"/>
      <w:bookmarkStart w:id="100" w:name="_Toc267320053"/>
      <w:bookmarkStart w:id="101" w:name="_Toc4470"/>
      <w:bookmarkStart w:id="102" w:name="_Toc31777"/>
      <w:bookmarkStart w:id="103" w:name="_Toc27172"/>
      <w:bookmarkStart w:id="104" w:name="_Toc4540"/>
      <w:bookmarkStart w:id="105" w:name="_Toc88843175"/>
      <w:bookmarkStart w:id="106" w:name="_Toc3285"/>
      <w:bookmarkStart w:id="107" w:name="_Toc9193"/>
      <w:bookmarkStart w:id="108" w:name="_Toc1616"/>
      <w:bookmarkStart w:id="109" w:name="_Toc4204"/>
      <w:bookmarkStart w:id="110" w:name="_Toc22281"/>
      <w:r>
        <w:rPr>
          <w:rFonts w:hint="eastAsia" w:ascii="宋体" w:hAnsi="宋体" w:eastAsia="宋体" w:cs="宋体"/>
          <w:b/>
          <w:color w:val="auto"/>
          <w:sz w:val="24"/>
          <w:szCs w:val="24"/>
          <w:highlight w:val="none"/>
          <w:lang w:val="en-US" w:eastAsia="zh-CN"/>
        </w:rPr>
        <w:t>六、</w:t>
      </w:r>
      <w:bookmarkEnd w:id="97"/>
      <w:bookmarkEnd w:id="98"/>
      <w:bookmarkEnd w:id="99"/>
      <w:bookmarkEnd w:id="100"/>
      <w:bookmarkEnd w:id="101"/>
      <w:bookmarkEnd w:id="102"/>
      <w:bookmarkEnd w:id="103"/>
      <w:r>
        <w:rPr>
          <w:rFonts w:hint="eastAsia" w:ascii="宋体" w:hAnsi="宋体" w:eastAsia="宋体" w:cs="宋体"/>
          <w:b/>
          <w:color w:val="auto"/>
          <w:sz w:val="24"/>
          <w:szCs w:val="24"/>
          <w:highlight w:val="none"/>
          <w:lang w:val="en-US" w:eastAsia="zh-CN"/>
        </w:rPr>
        <w:t>其他</w:t>
      </w:r>
      <w:bookmarkEnd w:id="104"/>
      <w:bookmarkEnd w:id="105"/>
      <w:bookmarkEnd w:id="106"/>
      <w:bookmarkEnd w:id="107"/>
      <w:bookmarkEnd w:id="108"/>
      <w:bookmarkEnd w:id="109"/>
      <w:bookmarkEnd w:id="110"/>
    </w:p>
    <w:p w14:paraId="4F34854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（一）供应商必须在响应文件中对以上条款和服务承诺明确列出，承诺内容必须达到本篇及竞采文件其他条款的要求。</w:t>
      </w:r>
    </w:p>
    <w:p w14:paraId="6445D6D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（二）其他未尽事宜由供需双方在采购合同中详细约定。</w:t>
      </w:r>
    </w:p>
    <w:bookmarkEnd w:id="62"/>
    <w:bookmarkEnd w:id="74"/>
    <w:bookmarkEnd w:id="75"/>
    <w:bookmarkEnd w:id="76"/>
    <w:p w14:paraId="7AA22F0A">
      <w:pPr>
        <w:spacing w:line="360" w:lineRule="auto"/>
        <w:ind w:firstLine="480" w:firstLineChars="200"/>
        <w:jc w:val="left"/>
        <w:rPr>
          <w:rFonts w:ascii="宋体" w:hAnsi="宋体" w:eastAsia="宋体" w:cs="宋体"/>
          <w:snapToGrid w:val="0"/>
          <w:color w:val="auto"/>
          <w:sz w:val="24"/>
          <w:szCs w:val="24"/>
          <w:highlight w:val="none"/>
        </w:rPr>
      </w:pPr>
    </w:p>
    <w:p w14:paraId="28A3E3D3">
      <w:pPr>
        <w:snapToGrid w:val="0"/>
        <w:spacing w:line="400" w:lineRule="exact"/>
        <w:ind w:firstLine="540"/>
        <w:rPr>
          <w:rFonts w:ascii="宋体" w:hAnsi="宋体" w:eastAsia="宋体" w:cs="宋体"/>
          <w:color w:val="auto"/>
          <w:sz w:val="24"/>
          <w:szCs w:val="24"/>
          <w:highlight w:val="none"/>
        </w:rPr>
      </w:pPr>
    </w:p>
    <w:p w14:paraId="3267F0FE">
      <w:pPr>
        <w:pStyle w:val="31"/>
        <w:snapToGrid w:val="0"/>
        <w:spacing w:before="0" w:after="0" w:line="360" w:lineRule="auto"/>
        <w:jc w:val="center"/>
        <w:rPr>
          <w:rFonts w:ascii="宋体" w:hAnsi="宋体" w:eastAsia="宋体"/>
          <w:color w:val="auto"/>
          <w:sz w:val="24"/>
          <w:szCs w:val="24"/>
          <w:highlight w:val="none"/>
        </w:rPr>
      </w:pPr>
      <w:r>
        <w:rPr>
          <w:color w:val="auto"/>
          <w:highlight w:val="none"/>
        </w:rPr>
        <w:br w:type="page"/>
      </w:r>
      <w:bookmarkStart w:id="111" w:name="_Toc1597"/>
      <w:r>
        <w:rPr>
          <w:rFonts w:hint="eastAsia" w:ascii="宋体" w:hAnsi="宋体" w:eastAsia="宋体"/>
          <w:color w:val="auto"/>
          <w:sz w:val="40"/>
          <w:szCs w:val="32"/>
          <w:highlight w:val="none"/>
        </w:rPr>
        <w:t>第四篇  评审程序、标准、无效响应及采购终止</w:t>
      </w:r>
      <w:bookmarkEnd w:id="111"/>
    </w:p>
    <w:p w14:paraId="589503DC">
      <w:pPr>
        <w:pStyle w:val="4"/>
        <w:spacing w:before="0" w:after="0" w:line="360" w:lineRule="auto"/>
        <w:jc w:val="left"/>
        <w:rPr>
          <w:rFonts w:ascii="宋体" w:hAnsi="宋体" w:eastAsia="宋体" w:cs="宋体"/>
          <w:color w:val="auto"/>
          <w:kern w:val="0"/>
          <w:sz w:val="24"/>
          <w:szCs w:val="40"/>
          <w:highlight w:val="none"/>
        </w:rPr>
      </w:pPr>
      <w:bookmarkStart w:id="112" w:name="_Toc7863_WPSOffice_Level2"/>
      <w:bookmarkStart w:id="113" w:name="_Toc16608_WPSOffice_Level2"/>
      <w:r>
        <w:rPr>
          <w:rFonts w:hint="eastAsia" w:ascii="宋体" w:hAnsi="宋体" w:eastAsia="宋体" w:cs="宋体"/>
          <w:color w:val="auto"/>
          <w:kern w:val="0"/>
          <w:sz w:val="24"/>
          <w:szCs w:val="40"/>
          <w:highlight w:val="none"/>
        </w:rPr>
        <w:t>一、比选程序</w:t>
      </w:r>
      <w:bookmarkEnd w:id="112"/>
      <w:bookmarkEnd w:id="113"/>
    </w:p>
    <w:p w14:paraId="67C1E29D">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kern w:val="0"/>
          <w:sz w:val="24"/>
          <w:szCs w:val="24"/>
          <w:highlight w:val="none"/>
        </w:rPr>
        <w:t>本项目比选按照比选公告规定的时间和地点进行，</w:t>
      </w:r>
      <w:r>
        <w:rPr>
          <w:rFonts w:hint="eastAsia" w:ascii="宋体" w:hAnsi="宋体" w:eastAsia="宋体" w:cs="宋体"/>
          <w:color w:val="auto"/>
          <w:sz w:val="24"/>
          <w:szCs w:val="24"/>
          <w:highlight w:val="none"/>
        </w:rPr>
        <w:t>供应商须按要求上传响应文件。</w:t>
      </w:r>
    </w:p>
    <w:p w14:paraId="141F9D1F">
      <w:pPr>
        <w:spacing w:line="360" w:lineRule="auto"/>
        <w:ind w:firstLine="487" w:firstLineChars="202"/>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（二）资格性符合性检查：</w:t>
      </w:r>
    </w:p>
    <w:p w14:paraId="1BDB59F3">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1.资格性检查。依据法律法规和比选文件的规定，对比选文件中的资格证明等进行审查，以确定供应商是否具备比选资格。</w:t>
      </w:r>
    </w:p>
    <w:p w14:paraId="49166EC8">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资格性检查资料表如下：</w:t>
      </w:r>
    </w:p>
    <w:tbl>
      <w:tblPr>
        <w:tblStyle w:val="23"/>
        <w:tblW w:w="10502"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261"/>
        <w:gridCol w:w="3129"/>
        <w:gridCol w:w="5392"/>
      </w:tblGrid>
      <w:tr w14:paraId="4527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vAlign w:val="center"/>
          </w:tcPr>
          <w:p w14:paraId="7CA4CEA3">
            <w:pPr>
              <w:spacing w:line="42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序号</w:t>
            </w:r>
          </w:p>
        </w:tc>
        <w:tc>
          <w:tcPr>
            <w:tcW w:w="4390" w:type="dxa"/>
            <w:gridSpan w:val="2"/>
            <w:vAlign w:val="center"/>
          </w:tcPr>
          <w:p w14:paraId="59983734">
            <w:pPr>
              <w:spacing w:line="42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检查因素</w:t>
            </w:r>
          </w:p>
        </w:tc>
        <w:tc>
          <w:tcPr>
            <w:tcW w:w="5392" w:type="dxa"/>
            <w:vAlign w:val="center"/>
          </w:tcPr>
          <w:p w14:paraId="3F8AA6A0">
            <w:pPr>
              <w:spacing w:line="42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检查内容</w:t>
            </w:r>
          </w:p>
        </w:tc>
      </w:tr>
      <w:tr w14:paraId="10028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vAlign w:val="center"/>
          </w:tcPr>
          <w:p w14:paraId="066C13A5">
            <w:pPr>
              <w:spacing w:line="42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1261" w:type="dxa"/>
            <w:vMerge w:val="restart"/>
            <w:vAlign w:val="center"/>
          </w:tcPr>
          <w:p w14:paraId="7B3A44E7">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zh-CN"/>
              </w:rPr>
              <w:t>应符合的基本资格条件</w:t>
            </w:r>
          </w:p>
        </w:tc>
        <w:tc>
          <w:tcPr>
            <w:tcW w:w="3129" w:type="dxa"/>
            <w:vAlign w:val="center"/>
          </w:tcPr>
          <w:p w14:paraId="05725951">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（1）具有独立承担民事责任的能力</w:t>
            </w:r>
          </w:p>
        </w:tc>
        <w:tc>
          <w:tcPr>
            <w:tcW w:w="5392" w:type="dxa"/>
            <w:vAlign w:val="center"/>
          </w:tcPr>
          <w:p w14:paraId="0ED93499">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供应商法人营业执照（副本）或事业单位法人证书（副本）或个体工商户营业执照或有效的自然人身份证明、组织机构代码证复印件（注</w:t>
            </w:r>
            <w:r>
              <w:rPr>
                <w:rFonts w:hint="eastAsia" w:ascii="宋体" w:hAnsi="宋体" w:eastAsia="宋体"/>
                <w:color w:val="auto"/>
                <w:kern w:val="0"/>
                <w:sz w:val="24"/>
                <w:szCs w:val="24"/>
                <w:highlight w:val="none"/>
              </w:rPr>
              <w:t>1</w:t>
            </w:r>
            <w:r>
              <w:rPr>
                <w:rFonts w:hint="eastAsia" w:ascii="宋体" w:hAnsi="宋体" w:eastAsia="宋体"/>
                <w:color w:val="auto"/>
                <w:sz w:val="24"/>
                <w:szCs w:val="24"/>
                <w:highlight w:val="none"/>
              </w:rPr>
              <w:t xml:space="preserve">）； </w:t>
            </w:r>
          </w:p>
          <w:p w14:paraId="3DC37F97">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供应商法定代表人身份证明和法定代表人授权代表委托书。</w:t>
            </w:r>
          </w:p>
        </w:tc>
      </w:tr>
      <w:tr w14:paraId="0BE7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720" w:type="dxa"/>
            <w:vMerge w:val="continue"/>
            <w:vAlign w:val="center"/>
          </w:tcPr>
          <w:p w14:paraId="4CB0E6A2">
            <w:pPr>
              <w:keepNext/>
              <w:keepLines/>
              <w:spacing w:before="260" w:after="260" w:line="420" w:lineRule="exact"/>
              <w:jc w:val="center"/>
              <w:outlineLvl w:val="2"/>
              <w:rPr>
                <w:rFonts w:ascii="宋体" w:hAnsi="宋体" w:eastAsia="宋体"/>
                <w:color w:val="auto"/>
                <w:sz w:val="24"/>
                <w:szCs w:val="24"/>
                <w:highlight w:val="none"/>
              </w:rPr>
            </w:pPr>
          </w:p>
        </w:tc>
        <w:tc>
          <w:tcPr>
            <w:tcW w:w="1261" w:type="dxa"/>
            <w:vMerge w:val="continue"/>
            <w:vAlign w:val="center"/>
          </w:tcPr>
          <w:p w14:paraId="398CAE18">
            <w:pPr>
              <w:keepNext/>
              <w:keepLines/>
              <w:spacing w:before="260" w:after="260" w:line="420" w:lineRule="exact"/>
              <w:outlineLvl w:val="2"/>
              <w:rPr>
                <w:rFonts w:ascii="宋体" w:hAnsi="宋体" w:eastAsia="宋体"/>
                <w:color w:val="auto"/>
                <w:sz w:val="24"/>
                <w:szCs w:val="24"/>
                <w:highlight w:val="none"/>
                <w:lang w:val="zh-CN"/>
              </w:rPr>
            </w:pPr>
          </w:p>
        </w:tc>
        <w:tc>
          <w:tcPr>
            <w:tcW w:w="3129" w:type="dxa"/>
            <w:vAlign w:val="center"/>
          </w:tcPr>
          <w:p w14:paraId="64FF8F01">
            <w:pPr>
              <w:spacing w:line="420" w:lineRule="exact"/>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rPr>
              <w:t>具有良好的商业信誉和健全的财务会计制度</w:t>
            </w:r>
          </w:p>
        </w:tc>
        <w:tc>
          <w:tcPr>
            <w:tcW w:w="5392" w:type="dxa"/>
            <w:vMerge w:val="restart"/>
            <w:vAlign w:val="center"/>
          </w:tcPr>
          <w:p w14:paraId="3B1E13B9">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olor w:val="auto"/>
                <w:sz w:val="24"/>
                <w:szCs w:val="24"/>
                <w:highlight w:val="none"/>
              </w:rPr>
              <w:t>提供“基本资格条件承诺函”（格式详见第七篇）</w:t>
            </w:r>
          </w:p>
        </w:tc>
      </w:tr>
      <w:tr w14:paraId="3A8B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720" w:type="dxa"/>
            <w:vMerge w:val="continue"/>
            <w:vAlign w:val="center"/>
          </w:tcPr>
          <w:p w14:paraId="48116940">
            <w:pPr>
              <w:keepNext/>
              <w:keepLines/>
              <w:spacing w:before="260" w:after="260" w:line="420" w:lineRule="exact"/>
              <w:jc w:val="center"/>
              <w:outlineLvl w:val="2"/>
              <w:rPr>
                <w:rFonts w:ascii="宋体" w:hAnsi="宋体" w:eastAsia="宋体"/>
                <w:color w:val="auto"/>
                <w:sz w:val="24"/>
                <w:szCs w:val="24"/>
                <w:highlight w:val="none"/>
              </w:rPr>
            </w:pPr>
          </w:p>
        </w:tc>
        <w:tc>
          <w:tcPr>
            <w:tcW w:w="1261" w:type="dxa"/>
            <w:vMerge w:val="continue"/>
            <w:vAlign w:val="center"/>
          </w:tcPr>
          <w:p w14:paraId="5EFF939D">
            <w:pPr>
              <w:keepNext/>
              <w:keepLines/>
              <w:spacing w:before="260" w:after="260" w:line="420" w:lineRule="exact"/>
              <w:outlineLvl w:val="2"/>
              <w:rPr>
                <w:rFonts w:ascii="宋体" w:hAnsi="宋体" w:eastAsia="宋体"/>
                <w:color w:val="auto"/>
                <w:sz w:val="24"/>
                <w:szCs w:val="24"/>
                <w:highlight w:val="none"/>
                <w:lang w:val="zh-CN"/>
              </w:rPr>
            </w:pPr>
          </w:p>
        </w:tc>
        <w:tc>
          <w:tcPr>
            <w:tcW w:w="3129" w:type="dxa"/>
            <w:vAlign w:val="center"/>
          </w:tcPr>
          <w:p w14:paraId="0DCEE64C">
            <w:pPr>
              <w:spacing w:line="420" w:lineRule="exact"/>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（3）具有履行合同所必需的设备和专业技术能力</w:t>
            </w:r>
          </w:p>
        </w:tc>
        <w:tc>
          <w:tcPr>
            <w:tcW w:w="5392" w:type="dxa"/>
            <w:vMerge w:val="continue"/>
            <w:vAlign w:val="center"/>
          </w:tcPr>
          <w:p w14:paraId="5565B98A">
            <w:pPr>
              <w:spacing w:line="420" w:lineRule="exact"/>
              <w:rPr>
                <w:rFonts w:ascii="宋体" w:hAnsi="宋体" w:eastAsia="宋体"/>
                <w:color w:val="auto"/>
                <w:sz w:val="24"/>
                <w:szCs w:val="24"/>
                <w:highlight w:val="none"/>
              </w:rPr>
            </w:pPr>
          </w:p>
        </w:tc>
      </w:tr>
      <w:tr w14:paraId="2670F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20" w:type="dxa"/>
            <w:vMerge w:val="continue"/>
            <w:vAlign w:val="center"/>
          </w:tcPr>
          <w:p w14:paraId="2005554D">
            <w:pPr>
              <w:keepNext/>
              <w:keepLines/>
              <w:spacing w:before="260" w:after="260" w:line="420" w:lineRule="exact"/>
              <w:jc w:val="center"/>
              <w:outlineLvl w:val="2"/>
              <w:rPr>
                <w:rFonts w:ascii="宋体" w:hAnsi="宋体" w:eastAsia="宋体"/>
                <w:color w:val="auto"/>
                <w:sz w:val="24"/>
                <w:szCs w:val="24"/>
                <w:highlight w:val="none"/>
              </w:rPr>
            </w:pPr>
          </w:p>
        </w:tc>
        <w:tc>
          <w:tcPr>
            <w:tcW w:w="1261" w:type="dxa"/>
            <w:vMerge w:val="continue"/>
            <w:vAlign w:val="center"/>
          </w:tcPr>
          <w:p w14:paraId="07A62C64">
            <w:pPr>
              <w:keepNext/>
              <w:keepLines/>
              <w:spacing w:before="260" w:after="260" w:line="420" w:lineRule="exact"/>
              <w:outlineLvl w:val="2"/>
              <w:rPr>
                <w:rFonts w:ascii="宋体" w:hAnsi="宋体" w:eastAsia="宋体"/>
                <w:color w:val="auto"/>
                <w:sz w:val="24"/>
                <w:szCs w:val="24"/>
                <w:highlight w:val="none"/>
                <w:lang w:val="zh-CN"/>
              </w:rPr>
            </w:pPr>
          </w:p>
        </w:tc>
        <w:tc>
          <w:tcPr>
            <w:tcW w:w="3129" w:type="dxa"/>
            <w:vAlign w:val="center"/>
          </w:tcPr>
          <w:p w14:paraId="0D019B66">
            <w:pPr>
              <w:spacing w:line="420" w:lineRule="exact"/>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（4）有依法缴纳税收和社会保障金的良好记录</w:t>
            </w:r>
          </w:p>
        </w:tc>
        <w:tc>
          <w:tcPr>
            <w:tcW w:w="5392" w:type="dxa"/>
            <w:vMerge w:val="continue"/>
            <w:vAlign w:val="center"/>
          </w:tcPr>
          <w:p w14:paraId="11B34BD5">
            <w:pPr>
              <w:spacing w:line="420" w:lineRule="exact"/>
              <w:rPr>
                <w:rFonts w:ascii="宋体" w:hAnsi="宋体" w:eastAsia="宋体"/>
                <w:color w:val="auto"/>
                <w:sz w:val="24"/>
                <w:szCs w:val="24"/>
                <w:highlight w:val="none"/>
              </w:rPr>
            </w:pPr>
          </w:p>
        </w:tc>
      </w:tr>
      <w:tr w14:paraId="1DB1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vAlign w:val="center"/>
          </w:tcPr>
          <w:p w14:paraId="55EFEA37">
            <w:pPr>
              <w:spacing w:line="420" w:lineRule="exact"/>
              <w:jc w:val="center"/>
              <w:rPr>
                <w:rFonts w:ascii="宋体" w:hAnsi="宋体" w:eastAsia="宋体"/>
                <w:color w:val="auto"/>
                <w:sz w:val="24"/>
                <w:szCs w:val="24"/>
                <w:highlight w:val="none"/>
              </w:rPr>
            </w:pPr>
          </w:p>
        </w:tc>
        <w:tc>
          <w:tcPr>
            <w:tcW w:w="1261" w:type="dxa"/>
            <w:vMerge w:val="continue"/>
            <w:vAlign w:val="center"/>
          </w:tcPr>
          <w:p w14:paraId="6FF93611">
            <w:pPr>
              <w:spacing w:line="420" w:lineRule="exact"/>
              <w:rPr>
                <w:rFonts w:ascii="宋体" w:hAnsi="宋体" w:eastAsia="宋体"/>
                <w:color w:val="auto"/>
                <w:sz w:val="24"/>
                <w:szCs w:val="24"/>
                <w:highlight w:val="none"/>
                <w:lang w:val="zh-CN"/>
              </w:rPr>
            </w:pPr>
          </w:p>
        </w:tc>
        <w:tc>
          <w:tcPr>
            <w:tcW w:w="3129" w:type="dxa"/>
            <w:vAlign w:val="center"/>
          </w:tcPr>
          <w:p w14:paraId="469C0E34">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（5）参加政府采购活动前三年内，在经营活动中没有重大违法记录（注2）</w:t>
            </w:r>
          </w:p>
        </w:tc>
        <w:tc>
          <w:tcPr>
            <w:tcW w:w="5392" w:type="dxa"/>
            <w:vMerge w:val="continue"/>
            <w:vAlign w:val="center"/>
          </w:tcPr>
          <w:p w14:paraId="6BD9CD9C">
            <w:pPr>
              <w:spacing w:line="420" w:lineRule="exact"/>
              <w:rPr>
                <w:rFonts w:ascii="宋体" w:hAnsi="宋体" w:eastAsia="宋体"/>
                <w:color w:val="auto"/>
                <w:sz w:val="24"/>
                <w:szCs w:val="24"/>
                <w:highlight w:val="none"/>
              </w:rPr>
            </w:pPr>
          </w:p>
        </w:tc>
      </w:tr>
      <w:tr w14:paraId="58A6E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20" w:type="dxa"/>
            <w:vMerge w:val="continue"/>
            <w:vAlign w:val="center"/>
          </w:tcPr>
          <w:p w14:paraId="4879754B">
            <w:pPr>
              <w:keepNext/>
              <w:keepLines/>
              <w:spacing w:before="260" w:after="260" w:line="420" w:lineRule="exact"/>
              <w:jc w:val="center"/>
              <w:outlineLvl w:val="2"/>
              <w:rPr>
                <w:rFonts w:ascii="宋体" w:hAnsi="宋体" w:eastAsia="宋体"/>
                <w:color w:val="auto"/>
                <w:sz w:val="24"/>
                <w:szCs w:val="24"/>
                <w:highlight w:val="none"/>
              </w:rPr>
            </w:pPr>
          </w:p>
        </w:tc>
        <w:tc>
          <w:tcPr>
            <w:tcW w:w="1261" w:type="dxa"/>
            <w:vMerge w:val="continue"/>
            <w:vAlign w:val="center"/>
          </w:tcPr>
          <w:p w14:paraId="7695AC17">
            <w:pPr>
              <w:keepNext/>
              <w:keepLines/>
              <w:spacing w:before="260" w:after="260" w:line="420" w:lineRule="exact"/>
              <w:outlineLvl w:val="2"/>
              <w:rPr>
                <w:rFonts w:ascii="宋体" w:hAnsi="宋体" w:eastAsia="宋体"/>
                <w:color w:val="auto"/>
                <w:sz w:val="24"/>
                <w:szCs w:val="24"/>
                <w:highlight w:val="none"/>
                <w:lang w:val="zh-CN"/>
              </w:rPr>
            </w:pPr>
          </w:p>
        </w:tc>
        <w:tc>
          <w:tcPr>
            <w:tcW w:w="3129" w:type="dxa"/>
            <w:vAlign w:val="center"/>
          </w:tcPr>
          <w:p w14:paraId="66F7D322">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（6）法律、行政法规规定的其他条件</w:t>
            </w:r>
          </w:p>
        </w:tc>
        <w:tc>
          <w:tcPr>
            <w:tcW w:w="5392" w:type="dxa"/>
            <w:vMerge w:val="continue"/>
            <w:vAlign w:val="center"/>
          </w:tcPr>
          <w:p w14:paraId="4C6BA507">
            <w:pPr>
              <w:keepNext/>
              <w:keepLines/>
              <w:spacing w:before="260" w:after="260" w:line="420" w:lineRule="exact"/>
              <w:jc w:val="left"/>
              <w:outlineLvl w:val="2"/>
              <w:rPr>
                <w:rFonts w:ascii="宋体" w:hAnsi="宋体" w:eastAsia="宋体"/>
                <w:color w:val="auto"/>
                <w:sz w:val="24"/>
                <w:szCs w:val="24"/>
                <w:highlight w:val="none"/>
              </w:rPr>
            </w:pPr>
          </w:p>
        </w:tc>
      </w:tr>
      <w:tr w14:paraId="60E4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720" w:type="dxa"/>
            <w:vAlign w:val="center"/>
          </w:tcPr>
          <w:p w14:paraId="166D5C13">
            <w:pPr>
              <w:spacing w:line="42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4390" w:type="dxa"/>
            <w:gridSpan w:val="2"/>
            <w:vAlign w:val="center"/>
          </w:tcPr>
          <w:p w14:paraId="7C720197">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特定资格条件</w:t>
            </w:r>
          </w:p>
        </w:tc>
        <w:tc>
          <w:tcPr>
            <w:tcW w:w="5392" w:type="dxa"/>
            <w:vAlign w:val="center"/>
          </w:tcPr>
          <w:p w14:paraId="3CB40301">
            <w:pPr>
              <w:spacing w:line="420" w:lineRule="exact"/>
              <w:rPr>
                <w:rFonts w:ascii="宋体" w:hAnsi="宋体" w:eastAsia="宋体"/>
                <w:color w:val="auto"/>
                <w:sz w:val="24"/>
                <w:szCs w:val="24"/>
                <w:highlight w:val="none"/>
              </w:rPr>
            </w:pPr>
            <w:bookmarkStart w:id="114" w:name="_Toc13413"/>
            <w:bookmarkEnd w:id="114"/>
            <w:bookmarkStart w:id="115" w:name="_Toc11965"/>
            <w:bookmarkEnd w:id="115"/>
            <w:r>
              <w:rPr>
                <w:rFonts w:hint="eastAsia" w:ascii="宋体" w:hAnsi="宋体" w:eastAsia="宋体"/>
                <w:color w:val="auto"/>
                <w:sz w:val="24"/>
                <w:szCs w:val="24"/>
                <w:highlight w:val="none"/>
              </w:rPr>
              <w:t>按第一篇“资格要求（三）特定资格条件”的要求提交证明文件复印件并加盖供应商公章。（如有）</w:t>
            </w:r>
          </w:p>
        </w:tc>
      </w:tr>
    </w:tbl>
    <w:p w14:paraId="2813464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w:t>
      </w:r>
    </w:p>
    <w:p w14:paraId="067D012C">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1.供应商按“五证合一”登记制度办理营业执照的，组织机构代码证、税务登记证（副本）和社会保险登记证以供应商所提供的营业执照（副本）复印件为准。</w:t>
      </w:r>
    </w:p>
    <w:p w14:paraId="04A2988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CC1441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（二）符合性检查。依据采购文件的规定，从响应文件的有效性、完整性和对采购文件的响应程度进行审查，以确定是否对采购文件的实质性要求作出响应。符合性检查资料表如下：</w:t>
      </w:r>
    </w:p>
    <w:tbl>
      <w:tblPr>
        <w:tblStyle w:val="23"/>
        <w:tblW w:w="10171"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1455"/>
        <w:gridCol w:w="1905"/>
        <w:gridCol w:w="6043"/>
      </w:tblGrid>
      <w:tr w14:paraId="54C6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68" w:type="dxa"/>
            <w:vAlign w:val="center"/>
          </w:tcPr>
          <w:p w14:paraId="4D5DD4CF">
            <w:pPr>
              <w:spacing w:line="420" w:lineRule="exact"/>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序号</w:t>
            </w:r>
          </w:p>
        </w:tc>
        <w:tc>
          <w:tcPr>
            <w:tcW w:w="3360" w:type="dxa"/>
            <w:gridSpan w:val="2"/>
            <w:vAlign w:val="center"/>
          </w:tcPr>
          <w:p w14:paraId="23B9FAB8">
            <w:pPr>
              <w:spacing w:line="420" w:lineRule="exact"/>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评审因素</w:t>
            </w:r>
          </w:p>
        </w:tc>
        <w:tc>
          <w:tcPr>
            <w:tcW w:w="6043" w:type="dxa"/>
            <w:vAlign w:val="center"/>
          </w:tcPr>
          <w:p w14:paraId="30D41F70">
            <w:pPr>
              <w:spacing w:line="420" w:lineRule="exact"/>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评审标准</w:t>
            </w:r>
          </w:p>
        </w:tc>
      </w:tr>
      <w:tr w14:paraId="59DF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68" w:type="dxa"/>
            <w:vMerge w:val="restart"/>
            <w:vAlign w:val="center"/>
          </w:tcPr>
          <w:p w14:paraId="6D9F7ADE">
            <w:pPr>
              <w:spacing w:line="42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1</w:t>
            </w:r>
          </w:p>
        </w:tc>
        <w:tc>
          <w:tcPr>
            <w:tcW w:w="1455" w:type="dxa"/>
            <w:vMerge w:val="restart"/>
            <w:vAlign w:val="center"/>
          </w:tcPr>
          <w:p w14:paraId="1A398878">
            <w:pPr>
              <w:spacing w:line="420" w:lineRule="exac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有效性审查</w:t>
            </w:r>
          </w:p>
        </w:tc>
        <w:tc>
          <w:tcPr>
            <w:tcW w:w="1905" w:type="dxa"/>
            <w:vAlign w:val="center"/>
          </w:tcPr>
          <w:p w14:paraId="2C3513C6">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响应文件签署</w:t>
            </w:r>
          </w:p>
        </w:tc>
        <w:tc>
          <w:tcPr>
            <w:tcW w:w="6043" w:type="dxa"/>
            <w:vAlign w:val="center"/>
          </w:tcPr>
          <w:p w14:paraId="0B4464E8">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响应文件上法定代表人或其授权代表人的签字齐全。</w:t>
            </w:r>
          </w:p>
        </w:tc>
      </w:tr>
      <w:tr w14:paraId="4EFE5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8" w:type="dxa"/>
            <w:vMerge w:val="continue"/>
            <w:vAlign w:val="center"/>
          </w:tcPr>
          <w:p w14:paraId="77F4F607">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455" w:type="dxa"/>
            <w:vMerge w:val="continue"/>
            <w:vAlign w:val="center"/>
          </w:tcPr>
          <w:p w14:paraId="0B8F5E29">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905" w:type="dxa"/>
            <w:vAlign w:val="center"/>
          </w:tcPr>
          <w:p w14:paraId="161C08DD">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法定代表人身份证明及授权委托书</w:t>
            </w:r>
          </w:p>
        </w:tc>
        <w:tc>
          <w:tcPr>
            <w:tcW w:w="6043" w:type="dxa"/>
            <w:vAlign w:val="center"/>
          </w:tcPr>
          <w:p w14:paraId="4C8CC214">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法定代表人身份证明及授权委托书有效，符合采购文件规定的格式，签字或盖章齐全。</w:t>
            </w:r>
          </w:p>
        </w:tc>
      </w:tr>
      <w:tr w14:paraId="40D3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68" w:type="dxa"/>
            <w:vMerge w:val="continue"/>
            <w:vAlign w:val="center"/>
          </w:tcPr>
          <w:p w14:paraId="0D7C47D9">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455" w:type="dxa"/>
            <w:vMerge w:val="continue"/>
            <w:vAlign w:val="center"/>
          </w:tcPr>
          <w:p w14:paraId="73DCFAEA">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905" w:type="dxa"/>
            <w:vAlign w:val="center"/>
          </w:tcPr>
          <w:p w14:paraId="7F92CDDA">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val="zh-CN"/>
              </w:rPr>
              <w:t>方案</w:t>
            </w:r>
          </w:p>
        </w:tc>
        <w:tc>
          <w:tcPr>
            <w:tcW w:w="6043" w:type="dxa"/>
            <w:vAlign w:val="center"/>
          </w:tcPr>
          <w:p w14:paraId="3DF0254C">
            <w:pPr>
              <w:spacing w:line="420" w:lineRule="exact"/>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每个分包只能有一个</w:t>
            </w: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val="zh-CN"/>
              </w:rPr>
              <w:t>方案。</w:t>
            </w:r>
          </w:p>
        </w:tc>
      </w:tr>
      <w:tr w14:paraId="1436B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68" w:type="dxa"/>
            <w:vMerge w:val="continue"/>
            <w:vAlign w:val="center"/>
          </w:tcPr>
          <w:p w14:paraId="13AA4585">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455" w:type="dxa"/>
            <w:vMerge w:val="continue"/>
            <w:vAlign w:val="center"/>
          </w:tcPr>
          <w:p w14:paraId="0639CDEC">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905" w:type="dxa"/>
            <w:vAlign w:val="center"/>
          </w:tcPr>
          <w:p w14:paraId="729D7899">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报价唯一</w:t>
            </w:r>
          </w:p>
        </w:tc>
        <w:tc>
          <w:tcPr>
            <w:tcW w:w="6043" w:type="dxa"/>
            <w:vAlign w:val="center"/>
          </w:tcPr>
          <w:p w14:paraId="1E2889AF">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只能有一个有效报价，不得提交选择性报价。</w:t>
            </w:r>
          </w:p>
        </w:tc>
      </w:tr>
      <w:tr w14:paraId="0085B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8" w:type="dxa"/>
            <w:vAlign w:val="center"/>
          </w:tcPr>
          <w:p w14:paraId="12B25EE1">
            <w:pPr>
              <w:spacing w:line="42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w:t>
            </w:r>
          </w:p>
        </w:tc>
        <w:tc>
          <w:tcPr>
            <w:tcW w:w="1455" w:type="dxa"/>
            <w:vAlign w:val="center"/>
          </w:tcPr>
          <w:p w14:paraId="5FEE94F5">
            <w:pPr>
              <w:spacing w:line="420" w:lineRule="exac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完整性审查</w:t>
            </w:r>
          </w:p>
        </w:tc>
        <w:tc>
          <w:tcPr>
            <w:tcW w:w="1905" w:type="dxa"/>
            <w:vAlign w:val="center"/>
          </w:tcPr>
          <w:p w14:paraId="5ED5762F">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val="zh-CN"/>
              </w:rPr>
              <w:t>文件份数</w:t>
            </w:r>
          </w:p>
        </w:tc>
        <w:tc>
          <w:tcPr>
            <w:tcW w:w="6043" w:type="dxa"/>
            <w:vAlign w:val="center"/>
          </w:tcPr>
          <w:p w14:paraId="3E23DA97">
            <w:pPr>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val="zh-CN"/>
              </w:rPr>
              <w:t>文件数量符合</w:t>
            </w:r>
            <w:r>
              <w:rPr>
                <w:rFonts w:hint="eastAsia" w:ascii="宋体" w:hAnsi="宋体" w:eastAsia="宋体"/>
                <w:color w:val="auto"/>
                <w:sz w:val="24"/>
                <w:szCs w:val="24"/>
                <w:highlight w:val="none"/>
              </w:rPr>
              <w:t>采购文件</w:t>
            </w:r>
            <w:r>
              <w:rPr>
                <w:rFonts w:hint="eastAsia" w:ascii="宋体" w:hAnsi="宋体" w:eastAsia="宋体"/>
                <w:color w:val="auto"/>
                <w:sz w:val="24"/>
                <w:szCs w:val="24"/>
                <w:highlight w:val="none"/>
                <w:lang w:val="zh-CN"/>
              </w:rPr>
              <w:t>要求。</w:t>
            </w:r>
          </w:p>
        </w:tc>
      </w:tr>
      <w:tr w14:paraId="1416E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68" w:type="dxa"/>
            <w:vMerge w:val="restart"/>
            <w:vAlign w:val="center"/>
          </w:tcPr>
          <w:p w14:paraId="24500E0D">
            <w:pPr>
              <w:spacing w:line="42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w:t>
            </w:r>
          </w:p>
        </w:tc>
        <w:tc>
          <w:tcPr>
            <w:tcW w:w="1455" w:type="dxa"/>
            <w:vMerge w:val="restart"/>
            <w:vAlign w:val="center"/>
          </w:tcPr>
          <w:p w14:paraId="2E37DA3F">
            <w:pPr>
              <w:spacing w:line="420" w:lineRule="exac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采购文件的响应程度审查</w:t>
            </w:r>
          </w:p>
        </w:tc>
        <w:tc>
          <w:tcPr>
            <w:tcW w:w="1905" w:type="dxa"/>
            <w:vAlign w:val="center"/>
          </w:tcPr>
          <w:p w14:paraId="2FBC79D8">
            <w:pPr>
              <w:spacing w:line="420" w:lineRule="exac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响应文件内容</w:t>
            </w:r>
          </w:p>
        </w:tc>
        <w:tc>
          <w:tcPr>
            <w:tcW w:w="6043" w:type="dxa"/>
            <w:vAlign w:val="center"/>
          </w:tcPr>
          <w:p w14:paraId="6C9B1238">
            <w:pPr>
              <w:pStyle w:val="83"/>
              <w:spacing w:line="4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对采购文件第二篇（“※”标注的除外）、第三篇规定的内容作出响应。</w:t>
            </w:r>
          </w:p>
        </w:tc>
      </w:tr>
      <w:tr w14:paraId="15F9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68" w:type="dxa"/>
            <w:vMerge w:val="continue"/>
            <w:vAlign w:val="center"/>
          </w:tcPr>
          <w:p w14:paraId="4CA0EB8A">
            <w:pPr>
              <w:keepNext/>
              <w:keepLines/>
              <w:widowControl/>
              <w:spacing w:before="260" w:after="260" w:line="420" w:lineRule="exact"/>
              <w:jc w:val="left"/>
              <w:outlineLvl w:val="2"/>
              <w:rPr>
                <w:rFonts w:ascii="宋体" w:hAnsi="宋体" w:eastAsia="宋体"/>
                <w:color w:val="auto"/>
                <w:kern w:val="0"/>
                <w:sz w:val="24"/>
                <w:szCs w:val="24"/>
                <w:highlight w:val="none"/>
              </w:rPr>
            </w:pPr>
          </w:p>
        </w:tc>
        <w:tc>
          <w:tcPr>
            <w:tcW w:w="1455" w:type="dxa"/>
            <w:vMerge w:val="continue"/>
            <w:vAlign w:val="center"/>
          </w:tcPr>
          <w:p w14:paraId="5478E4A6">
            <w:pPr>
              <w:keepNext/>
              <w:keepLines/>
              <w:widowControl/>
              <w:spacing w:before="260" w:after="260" w:line="420" w:lineRule="exact"/>
              <w:jc w:val="left"/>
              <w:outlineLvl w:val="2"/>
              <w:rPr>
                <w:rFonts w:ascii="宋体" w:hAnsi="宋体" w:eastAsia="宋体"/>
                <w:color w:val="auto"/>
                <w:sz w:val="24"/>
                <w:szCs w:val="24"/>
                <w:highlight w:val="none"/>
                <w:lang w:val="zh-CN"/>
              </w:rPr>
            </w:pPr>
          </w:p>
        </w:tc>
        <w:tc>
          <w:tcPr>
            <w:tcW w:w="1905" w:type="dxa"/>
            <w:vAlign w:val="center"/>
          </w:tcPr>
          <w:p w14:paraId="3CE89423">
            <w:pPr>
              <w:spacing w:line="420" w:lineRule="exac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投标有效期</w:t>
            </w:r>
          </w:p>
        </w:tc>
        <w:tc>
          <w:tcPr>
            <w:tcW w:w="6043" w:type="dxa"/>
            <w:vAlign w:val="center"/>
          </w:tcPr>
          <w:p w14:paraId="4187E8C4">
            <w:pPr>
              <w:spacing w:line="420" w:lineRule="exac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响应文件及有关承诺文件有效期为提交响应文件截止时间起90天。</w:t>
            </w:r>
          </w:p>
        </w:tc>
      </w:tr>
    </w:tbl>
    <w:p w14:paraId="221CFA8C">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C48B6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评审小组要求供应商澄清、说明或者更正响应文件应当以书面形式作出。供应商的澄清、说明或者更正应当由法定代表人/负责人（或其授权代表）或自然人（供应商为自然人）签署或者加盖公章。由授权代表签署的，应当附法定代表人/负责人授权书。供应商为自然人的，应当由本人签署并附身份证明。</w:t>
      </w:r>
    </w:p>
    <w:p w14:paraId="2B25A1C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3.在比选过程中比选的任何一方不得向他人透露与比选有关的技术资料、价格或其他信息。</w:t>
      </w:r>
    </w:p>
    <w:p w14:paraId="5DBC063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4.评审小组采用</w:t>
      </w:r>
      <w:r>
        <w:rPr>
          <w:rFonts w:hint="eastAsia" w:ascii="宋体" w:hAnsi="宋体" w:eastAsia="宋体"/>
          <w:color w:val="auto"/>
          <w:sz w:val="24"/>
          <w:szCs w:val="24"/>
          <w:highlight w:val="none"/>
          <w:u w:val="single"/>
        </w:rPr>
        <w:t>综合评分法</w:t>
      </w:r>
      <w:r>
        <w:rPr>
          <w:rFonts w:hint="eastAsia" w:ascii="宋体" w:hAnsi="宋体" w:eastAsia="宋体"/>
          <w:color w:val="auto"/>
          <w:sz w:val="24"/>
          <w:szCs w:val="24"/>
          <w:highlight w:val="none"/>
        </w:rPr>
        <w:t>对供应商的响应文件和报价进行综合评分。综合评分法，是指响应文件满足采购文件全部实质性要求且按照评审因素的量化指标评审得分最高的供应商为成交候选供应商的评审方法。供应商总得分为</w:t>
      </w:r>
      <w:r>
        <w:rPr>
          <w:rFonts w:hint="eastAsia" w:ascii="宋体" w:hAnsi="宋体" w:eastAsia="宋体"/>
          <w:color w:val="auto"/>
          <w:sz w:val="24"/>
          <w:szCs w:val="24"/>
          <w:highlight w:val="none"/>
          <w:u w:val="single"/>
        </w:rPr>
        <w:t>价格、技术、商务</w:t>
      </w:r>
      <w:r>
        <w:rPr>
          <w:rFonts w:hint="eastAsia" w:ascii="宋体" w:hAnsi="宋体" w:eastAsia="宋体"/>
          <w:color w:val="auto"/>
          <w:sz w:val="24"/>
          <w:szCs w:val="24"/>
          <w:highlight w:val="none"/>
        </w:rPr>
        <w:t>等评定因素分别按照相应权重值计算分项得分后相加，满分为100分。</w:t>
      </w:r>
    </w:p>
    <w:p w14:paraId="11474B4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评审小组各成员独立对每个有效响应（通过资格性检查、符合性检查的供应商）的文件进行评价、打分，然后汇总每个供应商每项评分因素的得分，并根据综合评分情况按照评审得分由高到低顺序推荐综合得分排名前三的供应商为本项目成交候选人。若供应商的评审得分相同的，按照报价由高到低的顺序排列推荐。评审得分且投标报价相同的，按照技术部分得分由高到低顺序排列推荐。以上都相同的，按商务部分得分由高到低顺序排列推荐。技术部分得分为0分的供应商，将失去成为成交候选人的资格。</w:t>
      </w:r>
    </w:p>
    <w:p w14:paraId="77203184">
      <w:pPr>
        <w:pStyle w:val="32"/>
        <w:spacing w:before="0" w:after="0" w:line="400" w:lineRule="exact"/>
        <w:rPr>
          <w:rFonts w:ascii="宋体" w:hAnsi="宋体" w:eastAsia="宋体"/>
          <w:color w:val="auto"/>
          <w:sz w:val="24"/>
          <w:szCs w:val="24"/>
          <w:highlight w:val="none"/>
        </w:rPr>
      </w:pPr>
      <w:bookmarkStart w:id="116" w:name="_Toc32651"/>
      <w:r>
        <w:rPr>
          <w:rFonts w:hint="eastAsia" w:ascii="宋体" w:hAnsi="宋体" w:eastAsia="宋体"/>
          <w:color w:val="auto"/>
          <w:sz w:val="24"/>
          <w:szCs w:val="24"/>
          <w:highlight w:val="none"/>
        </w:rPr>
        <w:t>二、评审标准</w:t>
      </w:r>
      <w:bookmarkEnd w:id="116"/>
    </w:p>
    <w:tbl>
      <w:tblPr>
        <w:tblStyle w:val="23"/>
        <w:tblW w:w="55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12"/>
        <w:gridCol w:w="1242"/>
        <w:gridCol w:w="5516"/>
        <w:gridCol w:w="2099"/>
      </w:tblGrid>
      <w:tr w14:paraId="6E34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noWrap w:val="0"/>
            <w:vAlign w:val="center"/>
          </w:tcPr>
          <w:p w14:paraId="4825D398">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b/>
                <w:bCs/>
                <w:color w:val="auto"/>
                <w:sz w:val="21"/>
                <w:szCs w:val="21"/>
                <w:highlight w:val="none"/>
              </w:rPr>
            </w:pPr>
            <w:bookmarkStart w:id="117" w:name="_Toc32053"/>
            <w:r>
              <w:rPr>
                <w:rFonts w:hint="eastAsia" w:ascii="宋体" w:hAnsi="宋体" w:eastAsia="宋体" w:cs="宋体"/>
                <w:b/>
                <w:bCs/>
                <w:color w:val="auto"/>
                <w:sz w:val="21"/>
                <w:szCs w:val="21"/>
                <w:highlight w:val="none"/>
              </w:rPr>
              <w:t>序号</w:t>
            </w:r>
          </w:p>
        </w:tc>
        <w:tc>
          <w:tcPr>
            <w:tcW w:w="518" w:type="pct"/>
            <w:noWrap w:val="0"/>
            <w:vAlign w:val="center"/>
          </w:tcPr>
          <w:p w14:paraId="14D6898F">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14:paraId="115EC4A7">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579" w:type="pct"/>
            <w:noWrap w:val="0"/>
            <w:vAlign w:val="center"/>
          </w:tcPr>
          <w:p w14:paraId="4A3C8497">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2573" w:type="pct"/>
            <w:noWrap w:val="0"/>
            <w:vAlign w:val="center"/>
          </w:tcPr>
          <w:p w14:paraId="57DCCA4E">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79" w:type="pct"/>
            <w:noWrap w:val="0"/>
            <w:vAlign w:val="center"/>
          </w:tcPr>
          <w:p w14:paraId="3CA9D8D6">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0C99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noWrap w:val="0"/>
            <w:vAlign w:val="center"/>
          </w:tcPr>
          <w:p w14:paraId="000D5FE4">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8" w:type="pct"/>
            <w:shd w:val="clear" w:color="auto" w:fill="FFFFFF"/>
            <w:noWrap w:val="0"/>
            <w:vAlign w:val="center"/>
          </w:tcPr>
          <w:p w14:paraId="7AF22ED5">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5EB4A7B8">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579" w:type="pct"/>
            <w:shd w:val="clear" w:color="auto" w:fill="FFFFFF"/>
            <w:noWrap w:val="0"/>
            <w:vAlign w:val="center"/>
          </w:tcPr>
          <w:p w14:paraId="4F04CD59">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投标报价（30）</w:t>
            </w:r>
          </w:p>
        </w:tc>
        <w:tc>
          <w:tcPr>
            <w:tcW w:w="2573" w:type="pct"/>
            <w:shd w:val="clear" w:color="auto" w:fill="FFFFFF"/>
            <w:noWrap w:val="0"/>
            <w:vAlign w:val="center"/>
          </w:tcPr>
          <w:p w14:paraId="615AF72C">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有效的投标报价中的最低价为评标基准价，其价格分为满分。其他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的价格分统一按照下列公式计算：</w:t>
            </w:r>
          </w:p>
          <w:p w14:paraId="4319D268">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投标报价得分＝（评标基准价/投标报价）×价格权重×100。</w:t>
            </w:r>
          </w:p>
        </w:tc>
        <w:tc>
          <w:tcPr>
            <w:tcW w:w="979" w:type="pct"/>
            <w:noWrap w:val="0"/>
            <w:vAlign w:val="center"/>
          </w:tcPr>
          <w:p w14:paraId="78C93528">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eastAsia="zh-CN"/>
              </w:rPr>
            </w:pPr>
          </w:p>
        </w:tc>
      </w:tr>
      <w:tr w14:paraId="55B1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49" w:type="pct"/>
            <w:vMerge w:val="restart"/>
            <w:shd w:val="clear" w:color="auto" w:fill="auto"/>
            <w:noWrap w:val="0"/>
            <w:vAlign w:val="center"/>
          </w:tcPr>
          <w:p w14:paraId="3BEA6423">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8" w:type="pct"/>
            <w:vMerge w:val="restart"/>
            <w:shd w:val="clear" w:color="auto" w:fill="FFFFFF"/>
            <w:noWrap w:val="0"/>
            <w:vAlign w:val="center"/>
          </w:tcPr>
          <w:p w14:paraId="12377EC1">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技术（质量）部分（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w:t>
            </w:r>
          </w:p>
        </w:tc>
        <w:tc>
          <w:tcPr>
            <w:tcW w:w="579" w:type="pct"/>
            <w:shd w:val="clear" w:color="auto" w:fill="FFFFFF"/>
            <w:noWrap w:val="0"/>
            <w:vAlign w:val="center"/>
          </w:tcPr>
          <w:p w14:paraId="1813649B">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2573" w:type="pct"/>
            <w:shd w:val="clear" w:color="auto" w:fill="FFFFFF"/>
            <w:noWrap w:val="0"/>
            <w:vAlign w:val="center"/>
          </w:tcPr>
          <w:p w14:paraId="42ACC21D">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A、起评分：</w:t>
            </w:r>
          </w:p>
          <w:p w14:paraId="2A834B3A">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的起评分为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C9C9486">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B、扣分条款：</w:t>
            </w:r>
          </w:p>
          <w:p w14:paraId="7DA57034">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重要技术参数（本招标文件第二篇中“※”号标注的部分），达不到招标要求的，每负偏离一条从起评分中扣除</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分，起评分扣完为止。</w:t>
            </w:r>
          </w:p>
        </w:tc>
        <w:tc>
          <w:tcPr>
            <w:tcW w:w="979" w:type="pct"/>
            <w:noWrap w:val="0"/>
            <w:vAlign w:val="center"/>
          </w:tcPr>
          <w:p w14:paraId="08EE7971">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详见本比选文件第二篇技术要求。</w:t>
            </w:r>
          </w:p>
        </w:tc>
      </w:tr>
      <w:tr w14:paraId="7B34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49" w:type="pct"/>
            <w:vMerge w:val="continue"/>
            <w:shd w:val="clear" w:color="auto" w:fill="auto"/>
            <w:noWrap w:val="0"/>
            <w:vAlign w:val="center"/>
          </w:tcPr>
          <w:p w14:paraId="211C3059">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p>
        </w:tc>
        <w:tc>
          <w:tcPr>
            <w:tcW w:w="518" w:type="pct"/>
            <w:vMerge w:val="continue"/>
            <w:shd w:val="clear" w:color="auto" w:fill="FFFFFF"/>
            <w:noWrap w:val="0"/>
            <w:vAlign w:val="center"/>
          </w:tcPr>
          <w:p w14:paraId="5FB3ED07">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p>
        </w:tc>
        <w:tc>
          <w:tcPr>
            <w:tcW w:w="579" w:type="pct"/>
            <w:vMerge w:val="restart"/>
            <w:shd w:val="clear" w:color="auto" w:fill="FFFFFF"/>
            <w:noWrap w:val="0"/>
            <w:vAlign w:val="center"/>
          </w:tcPr>
          <w:p w14:paraId="7514B5AC">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w:t>
            </w:r>
          </w:p>
        </w:tc>
        <w:tc>
          <w:tcPr>
            <w:tcW w:w="2573" w:type="pct"/>
            <w:shd w:val="clear" w:color="auto" w:fill="FFFFFF"/>
            <w:noWrap w:val="0"/>
            <w:vAlign w:val="center"/>
          </w:tcPr>
          <w:p w14:paraId="68AC27D4">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1、整体实施方案：</w:t>
            </w:r>
          </w:p>
          <w:p w14:paraId="38C36702">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供应商根据本项目实际情况提供整体实施方案，包含但不限于：供货流程、安装方案、项目现场管理制度等。</w:t>
            </w:r>
          </w:p>
          <w:p w14:paraId="0237E9E9">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（1）方案科学合理，有针对性，符合项目实际情况且表述清晰有逻辑性的为优得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1193B0E9">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（2）方案科学合理，有针对性，符合项目实际情况且表述清晰有逻辑性，但稍有不足的为良得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133DA356">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（3）方案基本符合项目情况，有针对性但逻辑性和表述有欠缺的为一般得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8E66A2">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（4）方案科学合理性不足，或针对性不足，或存在不符合项目实际情况或表述模糊无逻辑性的为差得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3CD006D">
            <w:pPr>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（5）内容与本项目无关或未提供方案得0分。</w:t>
            </w:r>
          </w:p>
        </w:tc>
        <w:tc>
          <w:tcPr>
            <w:tcW w:w="979" w:type="pct"/>
            <w:vMerge w:val="restart"/>
            <w:noWrap w:val="0"/>
            <w:vAlign w:val="center"/>
          </w:tcPr>
          <w:p w14:paraId="2064DFED">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评审小组根据供应商提供的方案进行评分。</w:t>
            </w:r>
          </w:p>
        </w:tc>
      </w:tr>
      <w:tr w14:paraId="2CAC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49" w:type="pct"/>
            <w:vMerge w:val="continue"/>
            <w:shd w:val="clear" w:color="auto" w:fill="auto"/>
            <w:noWrap w:val="0"/>
            <w:vAlign w:val="center"/>
          </w:tcPr>
          <w:p w14:paraId="46E008AA">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p>
        </w:tc>
        <w:tc>
          <w:tcPr>
            <w:tcW w:w="518" w:type="pct"/>
            <w:vMerge w:val="continue"/>
            <w:shd w:val="clear" w:color="auto" w:fill="FFFFFF"/>
            <w:noWrap w:val="0"/>
            <w:vAlign w:val="center"/>
          </w:tcPr>
          <w:p w14:paraId="17D6F4DD">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p>
        </w:tc>
        <w:tc>
          <w:tcPr>
            <w:tcW w:w="579" w:type="pct"/>
            <w:vMerge w:val="continue"/>
            <w:shd w:val="clear" w:color="auto" w:fill="FFFFFF"/>
            <w:noWrap w:val="0"/>
            <w:vAlign w:val="center"/>
          </w:tcPr>
          <w:p w14:paraId="1F9064D5">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lang w:val="en-US" w:eastAsia="zh-CN"/>
              </w:rPr>
            </w:pPr>
          </w:p>
        </w:tc>
        <w:tc>
          <w:tcPr>
            <w:tcW w:w="2573" w:type="pct"/>
            <w:shd w:val="clear" w:color="auto" w:fill="FFFFFF"/>
            <w:noWrap w:val="0"/>
            <w:vAlign w:val="center"/>
          </w:tcPr>
          <w:p w14:paraId="04D0A000">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2、服务保障措施：</w:t>
            </w:r>
          </w:p>
          <w:p w14:paraId="6953D8D8">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供应商根据本项目实际情况提供保障措施，包含但不限于：进度保障措施、质量保障措施、安全保障措施等。</w:t>
            </w:r>
          </w:p>
          <w:p w14:paraId="73460460">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（1）方案科学合理，有针对性，符合项目实际情况且表述清晰有逻辑性的为优得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p w14:paraId="70689FEC">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（2）方案科学合理，有针对性，符合项目实际情况且表述清晰有逻辑性，但稍有不足的为良得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0C38D827">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（3）方案基本符合项目情况，有针对性但逻辑性和表述有欠缺的为一般得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p w14:paraId="3ABAE0F3">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（4）方案科学合理性不足，或针对性不足，或存在不符合项目实际情况或表述模糊无逻辑性的为差得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69DB9C28">
            <w:pPr>
              <w:snapToGrid w:val="0"/>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（5）内容与本项目无关或未提供方案得0分。</w:t>
            </w:r>
          </w:p>
        </w:tc>
        <w:tc>
          <w:tcPr>
            <w:tcW w:w="979" w:type="pct"/>
            <w:vMerge w:val="continue"/>
            <w:noWrap w:val="0"/>
            <w:vAlign w:val="center"/>
          </w:tcPr>
          <w:p w14:paraId="2575ACC7">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p>
        </w:tc>
      </w:tr>
      <w:tr w14:paraId="102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49" w:type="pct"/>
            <w:vMerge w:val="continue"/>
            <w:shd w:val="clear" w:color="auto" w:fill="auto"/>
            <w:noWrap w:val="0"/>
            <w:vAlign w:val="center"/>
          </w:tcPr>
          <w:p w14:paraId="6009FA09">
            <w:pPr>
              <w:keepNext w:val="0"/>
              <w:keepLines w:val="0"/>
              <w:pageBreakBefore w:val="0"/>
              <w:widowControl w:val="0"/>
              <w:kinsoku/>
              <w:wordWrap/>
              <w:overflowPunct/>
              <w:topLinePunct w:val="0"/>
              <w:autoSpaceDE/>
              <w:autoSpaceDN/>
              <w:bidi w:val="0"/>
              <w:adjustRightInd/>
              <w:spacing w:line="240" w:lineRule="auto"/>
              <w:outlineLvl w:val="0"/>
              <w:rPr>
                <w:color w:val="auto"/>
                <w:highlight w:val="none"/>
              </w:rPr>
            </w:pPr>
          </w:p>
        </w:tc>
        <w:tc>
          <w:tcPr>
            <w:tcW w:w="518" w:type="pct"/>
            <w:vMerge w:val="continue"/>
            <w:shd w:val="clear" w:color="auto" w:fill="FFFFFF"/>
            <w:noWrap w:val="0"/>
            <w:vAlign w:val="center"/>
          </w:tcPr>
          <w:p w14:paraId="08C540A2">
            <w:pPr>
              <w:keepNext w:val="0"/>
              <w:keepLines w:val="0"/>
              <w:pageBreakBefore w:val="0"/>
              <w:widowControl w:val="0"/>
              <w:kinsoku/>
              <w:wordWrap/>
              <w:overflowPunct/>
              <w:topLinePunct w:val="0"/>
              <w:autoSpaceDE/>
              <w:autoSpaceDN/>
              <w:bidi w:val="0"/>
              <w:adjustRightInd/>
              <w:spacing w:line="240" w:lineRule="auto"/>
              <w:outlineLvl w:val="0"/>
              <w:rPr>
                <w:color w:val="auto"/>
                <w:highlight w:val="none"/>
              </w:rPr>
            </w:pPr>
          </w:p>
        </w:tc>
        <w:tc>
          <w:tcPr>
            <w:tcW w:w="579" w:type="pct"/>
            <w:vMerge w:val="continue"/>
            <w:shd w:val="clear" w:color="auto" w:fill="FFFFFF"/>
            <w:noWrap w:val="0"/>
            <w:vAlign w:val="center"/>
          </w:tcPr>
          <w:p w14:paraId="1C866D0F">
            <w:pPr>
              <w:keepNext w:val="0"/>
              <w:keepLines w:val="0"/>
              <w:pageBreakBefore w:val="0"/>
              <w:widowControl w:val="0"/>
              <w:kinsoku/>
              <w:wordWrap/>
              <w:overflowPunct/>
              <w:topLinePunct w:val="0"/>
              <w:autoSpaceDE/>
              <w:autoSpaceDN/>
              <w:bidi w:val="0"/>
              <w:adjustRightInd/>
              <w:spacing w:line="240" w:lineRule="auto"/>
              <w:outlineLvl w:val="0"/>
              <w:rPr>
                <w:color w:val="auto"/>
                <w:highlight w:val="none"/>
              </w:rPr>
            </w:pPr>
          </w:p>
        </w:tc>
        <w:tc>
          <w:tcPr>
            <w:tcW w:w="2573" w:type="pct"/>
            <w:shd w:val="clear" w:color="auto" w:fill="FFFFFF"/>
            <w:noWrap w:val="0"/>
            <w:vAlign w:val="center"/>
          </w:tcPr>
          <w:p w14:paraId="6AAD013F">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3、进度计划方案：</w:t>
            </w:r>
          </w:p>
          <w:p w14:paraId="6265BFF1">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供应商根据本项目实际情况提供有详细的进度计划，时间安排，能高效完成项目。</w:t>
            </w:r>
          </w:p>
          <w:p w14:paraId="529BBD43">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（1）方案科学合理，有针对性，符合项目实际情况且表述清晰有逻辑性的为优得12分；</w:t>
            </w:r>
          </w:p>
          <w:p w14:paraId="6AE36DED">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（2）方案科学合理，有针对性，符合项目实际情况且表述清晰有逻辑性，但稍有不足的为良得9分；</w:t>
            </w:r>
          </w:p>
          <w:p w14:paraId="101CAE0B">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（3）方案基本符合项目情况，有针对性但逻辑性和表述有欠缺的为一般得6分；</w:t>
            </w:r>
          </w:p>
          <w:p w14:paraId="0D8C1E02">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（4）方案科学合理性不足，或针对性不足，或存在不符合项目实际情况或表述模糊无逻辑性的为差得3分；</w:t>
            </w:r>
          </w:p>
          <w:p w14:paraId="430C1A8C">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（5）内容与本项目无关或未提供方案得0分。</w:t>
            </w:r>
          </w:p>
        </w:tc>
        <w:tc>
          <w:tcPr>
            <w:tcW w:w="979" w:type="pct"/>
            <w:vMerge w:val="continue"/>
            <w:noWrap w:val="0"/>
            <w:vAlign w:val="center"/>
          </w:tcPr>
          <w:p w14:paraId="446F293F">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p>
        </w:tc>
      </w:tr>
      <w:tr w14:paraId="530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Merge w:val="continue"/>
            <w:shd w:val="clear" w:color="auto" w:fill="auto"/>
            <w:noWrap w:val="0"/>
            <w:vAlign w:val="center"/>
          </w:tcPr>
          <w:p w14:paraId="1AEBA8EE">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p>
        </w:tc>
        <w:tc>
          <w:tcPr>
            <w:tcW w:w="518" w:type="pct"/>
            <w:vMerge w:val="continue"/>
            <w:shd w:val="clear" w:color="auto" w:fill="FFFFFF"/>
            <w:noWrap w:val="0"/>
            <w:vAlign w:val="center"/>
          </w:tcPr>
          <w:p w14:paraId="388F7168">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p>
        </w:tc>
        <w:tc>
          <w:tcPr>
            <w:tcW w:w="579" w:type="pct"/>
            <w:vMerge w:val="continue"/>
            <w:shd w:val="clear" w:color="auto" w:fill="FFFFFF"/>
            <w:noWrap w:val="0"/>
            <w:vAlign w:val="center"/>
          </w:tcPr>
          <w:p w14:paraId="54585E57">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p>
        </w:tc>
        <w:tc>
          <w:tcPr>
            <w:tcW w:w="2573" w:type="pct"/>
            <w:shd w:val="clear" w:color="auto" w:fill="FFFFFF"/>
            <w:noWrap w:val="0"/>
            <w:vAlign w:val="center"/>
          </w:tcPr>
          <w:p w14:paraId="3115382A">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4、企业内部管理制度：</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根据供应商提供的企业内部各项管理制度，人员培训情况</w:t>
            </w:r>
          </w:p>
          <w:p w14:paraId="0C30120C">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等有关内容进行综合评审。</w:t>
            </w:r>
          </w:p>
          <w:p w14:paraId="4DF0F1BF">
            <w:pPr>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（1）管理制度内容完善，人员培训方式合理、有效，完全满足技术需求的为优得9分；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（2）管理制度内容较完善，人员培训方式较合理、有效，满足技术需求的为良得6分；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（3）管理制度内容、人员培训方式存在瑕疵，基本满足技术需求的为中得3分；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（4）管理制度内容、人员培训方式存在重大问题，不能满足技术需求的为差得1分；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（5）内容与本项目无关或未提供方案得0分。</w:t>
            </w:r>
          </w:p>
        </w:tc>
        <w:tc>
          <w:tcPr>
            <w:tcW w:w="979" w:type="pct"/>
            <w:vMerge w:val="continue"/>
            <w:noWrap w:val="0"/>
            <w:vAlign w:val="center"/>
          </w:tcPr>
          <w:p w14:paraId="2EC5C89C">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p>
        </w:tc>
      </w:tr>
      <w:tr w14:paraId="7064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49" w:type="pct"/>
            <w:vMerge w:val="restart"/>
            <w:noWrap w:val="0"/>
            <w:vAlign w:val="center"/>
          </w:tcPr>
          <w:p w14:paraId="59ED6C81">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8" w:type="pct"/>
            <w:vMerge w:val="restart"/>
            <w:noWrap w:val="0"/>
            <w:vAlign w:val="center"/>
          </w:tcPr>
          <w:p w14:paraId="71392BB3">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30007006">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579" w:type="pct"/>
            <w:noWrap w:val="0"/>
            <w:vAlign w:val="center"/>
          </w:tcPr>
          <w:p w14:paraId="1AFB8874">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tc>
        <w:tc>
          <w:tcPr>
            <w:tcW w:w="2573" w:type="pct"/>
            <w:noWrap w:val="0"/>
            <w:vAlign w:val="center"/>
          </w:tcPr>
          <w:p w14:paraId="59A50313">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2022年1月1日至投标截止（以合同时间为准），供应商承担过类似项目业绩的，每提供一个业绩合同得2.5分，最多得5分。</w:t>
            </w:r>
          </w:p>
        </w:tc>
        <w:tc>
          <w:tcPr>
            <w:tcW w:w="979" w:type="pct"/>
            <w:noWrap w:val="0"/>
            <w:vAlign w:val="center"/>
          </w:tcPr>
          <w:p w14:paraId="2AC8F398">
            <w:pPr>
              <w:keepNext w:val="0"/>
              <w:keepLines w:val="0"/>
              <w:pageBreakBefore w:val="0"/>
              <w:widowControl w:val="0"/>
              <w:kinsoku/>
              <w:wordWrap/>
              <w:overflowPunct/>
              <w:topLinePunct w:val="0"/>
              <w:autoSpaceDE/>
              <w:autoSpaceDN/>
              <w:bidi w:val="0"/>
              <w:adjustRightInd/>
              <w:spacing w:line="240" w:lineRule="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eastAsia="zh-CN"/>
              </w:rPr>
              <w:t>复印件并加盖供应商公章。</w:t>
            </w:r>
          </w:p>
        </w:tc>
      </w:tr>
      <w:tr w14:paraId="7AC3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49" w:type="pct"/>
            <w:vMerge w:val="continue"/>
            <w:noWrap w:val="0"/>
            <w:vAlign w:val="center"/>
          </w:tcPr>
          <w:p w14:paraId="03CA990A">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rPr>
            </w:pPr>
          </w:p>
        </w:tc>
        <w:tc>
          <w:tcPr>
            <w:tcW w:w="518" w:type="pct"/>
            <w:vMerge w:val="continue"/>
            <w:noWrap w:val="0"/>
            <w:vAlign w:val="center"/>
          </w:tcPr>
          <w:p w14:paraId="11B3485D">
            <w:pPr>
              <w:keepNext w:val="0"/>
              <w:keepLines w:val="0"/>
              <w:pageBreakBefore w:val="0"/>
              <w:widowControl w:val="0"/>
              <w:kinsoku/>
              <w:wordWrap/>
              <w:overflowPunct/>
              <w:topLinePunct w:val="0"/>
              <w:autoSpaceDE/>
              <w:autoSpaceDN/>
              <w:bidi w:val="0"/>
              <w:adjustRightInd/>
              <w:spacing w:line="240" w:lineRule="auto"/>
              <w:jc w:val="center"/>
              <w:outlineLvl w:val="0"/>
              <w:rPr>
                <w:rFonts w:hint="eastAsia" w:ascii="宋体" w:hAnsi="宋体" w:eastAsia="宋体" w:cs="宋体"/>
                <w:color w:val="auto"/>
                <w:sz w:val="21"/>
                <w:szCs w:val="21"/>
                <w:highlight w:val="none"/>
              </w:rPr>
            </w:pPr>
          </w:p>
        </w:tc>
        <w:tc>
          <w:tcPr>
            <w:tcW w:w="579" w:type="pct"/>
            <w:noWrap w:val="0"/>
            <w:vAlign w:val="center"/>
          </w:tcPr>
          <w:p w14:paraId="276CF7B1">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售后服务方案（10分）</w:t>
            </w:r>
          </w:p>
        </w:tc>
        <w:tc>
          <w:tcPr>
            <w:tcW w:w="2573" w:type="pct"/>
            <w:noWrap w:val="0"/>
            <w:vAlign w:val="center"/>
          </w:tcPr>
          <w:p w14:paraId="4632584F">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供应商根据本项目实际情况提供售后服务方案，包含但不限于：售后响应时间、上门时间、维修时间、售后人员数量、售后网点分布、售后报修流程、售后回访计划等。</w:t>
            </w:r>
          </w:p>
          <w:p w14:paraId="2706AA7C">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根据以上内容进行评审：</w:t>
            </w:r>
          </w:p>
          <w:p w14:paraId="149C2D5A">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（1）方案科学合理，有针对性，符合项目实际情况且表述清晰有逻辑性的为优得10分；</w:t>
            </w:r>
          </w:p>
          <w:p w14:paraId="566AFCCD">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（2）方案科学合理，有针对性，符合项目实际情况且表述清晰有逻辑性，但稍有不足的为良得8分；</w:t>
            </w:r>
          </w:p>
          <w:p w14:paraId="1252BD99">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（3）方案基本符合项目情况，有针对性但逻辑性和表述有欠缺的为一般得6分；</w:t>
            </w:r>
          </w:p>
          <w:p w14:paraId="05DA4DEB">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（4）方案科学合理性不足，或针对性不足，或存在不符合项目实际情况或表述模糊无逻辑性的为差得4分；</w:t>
            </w:r>
          </w:p>
          <w:p w14:paraId="52DE8EDD">
            <w:pPr>
              <w:keepNext w:val="0"/>
              <w:keepLines w:val="0"/>
              <w:pageBreakBefore w:val="0"/>
              <w:widowControl w:val="0"/>
              <w:kinsoku/>
              <w:wordWrap/>
              <w:overflowPunct/>
              <w:topLinePunct w:val="0"/>
              <w:autoSpaceDE/>
              <w:autoSpaceDN/>
              <w:bidi w:val="0"/>
              <w:adjustRightInd/>
              <w:spacing w:line="24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（5）内容与本项目无关或未提供方案得0分。</w:t>
            </w:r>
          </w:p>
        </w:tc>
        <w:tc>
          <w:tcPr>
            <w:tcW w:w="979" w:type="pct"/>
            <w:noWrap w:val="0"/>
            <w:vAlign w:val="center"/>
          </w:tcPr>
          <w:p w14:paraId="14DF9DA2">
            <w:pPr>
              <w:keepNext w:val="0"/>
              <w:keepLines w:val="0"/>
              <w:pageBreakBefore w:val="0"/>
              <w:widowControl w:val="0"/>
              <w:kinsoku/>
              <w:wordWrap/>
              <w:overflowPunct/>
              <w:topLinePunct w:val="0"/>
              <w:autoSpaceDE/>
              <w:autoSpaceDN/>
              <w:bidi w:val="0"/>
              <w:adjustRightInd/>
              <w:spacing w:line="240" w:lineRule="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评审小组根据供应商提供的方案进行评分。</w:t>
            </w:r>
          </w:p>
        </w:tc>
      </w:tr>
    </w:tbl>
    <w:p w14:paraId="5431AF2B">
      <w:pPr>
        <w:pStyle w:val="32"/>
        <w:spacing w:before="0" w:after="0" w:line="400" w:lineRule="exact"/>
        <w:rPr>
          <w:rFonts w:hint="eastAsia" w:ascii="宋体" w:hAnsi="宋体" w:eastAsia="宋体"/>
          <w:color w:val="auto"/>
          <w:sz w:val="24"/>
          <w:szCs w:val="24"/>
          <w:highlight w:val="none"/>
        </w:rPr>
      </w:pPr>
    </w:p>
    <w:p w14:paraId="637FCB46">
      <w:pPr>
        <w:pStyle w:val="32"/>
        <w:spacing w:before="0" w:after="0"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三、无效响应</w:t>
      </w:r>
      <w:bookmarkEnd w:id="117"/>
    </w:p>
    <w:p w14:paraId="38A61AB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供应商发生以下条款情况之一者，其响应文件作无效响应处理：</w:t>
      </w:r>
    </w:p>
    <w:p w14:paraId="575ABF1B">
      <w:pPr>
        <w:snapToGrid w:val="0"/>
        <w:spacing w:line="440" w:lineRule="exact"/>
        <w:ind w:firstLine="480" w:firstLineChars="200"/>
        <w:rPr>
          <w:rFonts w:ascii="宋体" w:hAnsi="宋体" w:eastAsia="宋体"/>
          <w:color w:val="auto"/>
          <w:sz w:val="24"/>
          <w:szCs w:val="24"/>
          <w:highlight w:val="none"/>
        </w:rPr>
      </w:pPr>
      <w:bookmarkStart w:id="118" w:name="_Toc22128"/>
      <w:bookmarkStart w:id="119" w:name="_Toc4550"/>
      <w:bookmarkStart w:id="120" w:name="_Toc9808"/>
      <w:bookmarkStart w:id="121" w:name="_Toc27033"/>
      <w:r>
        <w:rPr>
          <w:rFonts w:hint="eastAsia" w:ascii="宋体" w:hAnsi="宋体" w:eastAsia="宋体"/>
          <w:color w:val="auto"/>
          <w:sz w:val="24"/>
          <w:szCs w:val="24"/>
          <w:highlight w:val="none"/>
        </w:rPr>
        <w:t>（一）供应商未通过资格性检查或响应文件未通过符合性检查的。</w:t>
      </w:r>
    </w:p>
    <w:p w14:paraId="4F626199">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（二）供应商的法定代表人或其授权代表未参加竞争性比选。</w:t>
      </w:r>
    </w:p>
    <w:p w14:paraId="0C470EE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（四）供应商所提交的响应文件不按第七篇“响应文件格式要求”规定签字、盖章。</w:t>
      </w:r>
    </w:p>
    <w:p w14:paraId="1D13E2C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（五）供应商的报价高于采购最高限价的。</w:t>
      </w:r>
    </w:p>
    <w:p w14:paraId="1EF0AA5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（六）单位负责人为同一人或者存在直接控股、管理关系的不同供应商，参加同一合同项下的政府采购活动的。</w:t>
      </w:r>
    </w:p>
    <w:p w14:paraId="11C48E1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（七）供应商响应文件内容有与国家现行法律法规相违背的内容，或附有采购人无法接受的条件。</w:t>
      </w:r>
    </w:p>
    <w:p w14:paraId="3C8C268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（八）同一合同项（分包）下的货物，制造商参与竞争性比选的，再委托代理商参与竞争性比选的。</w:t>
      </w:r>
    </w:p>
    <w:p w14:paraId="67AEF3E3">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（九）供应商以联合体形式参与竞争性比选的。</w:t>
      </w:r>
    </w:p>
    <w:p w14:paraId="3DCF4C6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（十）法律法规和网上竞争性比选文件规定的其他无效响应情形。</w:t>
      </w:r>
    </w:p>
    <w:p w14:paraId="54B36F8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bookmarkEnd w:id="118"/>
    <w:bookmarkEnd w:id="119"/>
    <w:bookmarkEnd w:id="120"/>
    <w:bookmarkEnd w:id="121"/>
    <w:p w14:paraId="02C9580C">
      <w:pPr>
        <w:pStyle w:val="32"/>
        <w:spacing w:before="0" w:after="0" w:line="400" w:lineRule="exact"/>
        <w:rPr>
          <w:rFonts w:ascii="宋体" w:hAnsi="宋体" w:eastAsia="宋体"/>
          <w:color w:val="auto"/>
          <w:sz w:val="24"/>
          <w:szCs w:val="24"/>
          <w:highlight w:val="none"/>
        </w:rPr>
      </w:pPr>
      <w:bookmarkStart w:id="122" w:name="_Toc11543"/>
      <w:bookmarkEnd w:id="122"/>
      <w:bookmarkStart w:id="123" w:name="_Toc22012"/>
      <w:r>
        <w:rPr>
          <w:rFonts w:hint="eastAsia" w:ascii="宋体" w:hAnsi="宋体" w:eastAsia="宋体"/>
          <w:color w:val="auto"/>
          <w:sz w:val="24"/>
          <w:szCs w:val="24"/>
          <w:highlight w:val="none"/>
        </w:rPr>
        <w:t>四、采购终止</w:t>
      </w:r>
      <w:bookmarkEnd w:id="123"/>
    </w:p>
    <w:p w14:paraId="01436FF9">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出现下列情形之一的，采购人或者采购代理机构应当终止本次采购活动，发布项目终止公告并说明原因，重新开展采购活动：</w:t>
      </w:r>
    </w:p>
    <w:p w14:paraId="132B4C0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（一）因情况变化，不再符合规定的竞争性比选采购采购方式适用情形的。</w:t>
      </w:r>
    </w:p>
    <w:p w14:paraId="7F0F4A5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（二）出现影响采购公正的违法、违规行为的。</w:t>
      </w:r>
    </w:p>
    <w:p w14:paraId="08A51C4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（三）因重大变故，采购任务取消的。</w:t>
      </w:r>
    </w:p>
    <w:p w14:paraId="413B7058">
      <w:pPr>
        <w:snapToGrid w:val="0"/>
        <w:spacing w:line="440" w:lineRule="exact"/>
        <w:ind w:firstLine="480" w:firstLineChars="200"/>
        <w:rPr>
          <w:rFonts w:ascii="宋体" w:hAnsi="宋体" w:eastAsia="宋体"/>
          <w:color w:val="auto"/>
          <w:sz w:val="24"/>
          <w:szCs w:val="24"/>
          <w:highlight w:val="none"/>
        </w:rPr>
      </w:pPr>
      <w:bookmarkStart w:id="124" w:name="_Toc21783690"/>
      <w:r>
        <w:rPr>
          <w:rFonts w:hint="eastAsia" w:ascii="宋体" w:hAnsi="宋体" w:eastAsia="宋体"/>
          <w:color w:val="auto"/>
          <w:sz w:val="24"/>
          <w:szCs w:val="24"/>
          <w:highlight w:val="none"/>
        </w:rPr>
        <w:t>（四）在采购过程中符合要求的供应商或者报价未超过采购预算的供应商不足3家的。</w:t>
      </w:r>
    </w:p>
    <w:bookmarkEnd w:id="124"/>
    <w:p w14:paraId="2051A68E">
      <w:pPr>
        <w:pStyle w:val="31"/>
        <w:snapToGrid w:val="0"/>
        <w:spacing w:before="0" w:after="0" w:line="360" w:lineRule="auto"/>
        <w:jc w:val="center"/>
        <w:rPr>
          <w:rFonts w:ascii="宋体" w:hAnsi="宋体" w:eastAsia="宋体"/>
          <w:color w:val="auto"/>
          <w:sz w:val="40"/>
          <w:szCs w:val="32"/>
          <w:highlight w:val="none"/>
        </w:rPr>
      </w:pPr>
      <w:bookmarkStart w:id="125" w:name="_Toc342913389"/>
      <w:bookmarkStart w:id="126" w:name="_Toc24248"/>
      <w:bookmarkStart w:id="127" w:name="_Toc952"/>
      <w:bookmarkStart w:id="128" w:name="_Toc53751346"/>
      <w:bookmarkStart w:id="129" w:name="_Toc507411003"/>
      <w:bookmarkStart w:id="130" w:name="_Toc80104359"/>
      <w:r>
        <w:rPr>
          <w:color w:val="auto"/>
          <w:highlight w:val="none"/>
        </w:rPr>
        <w:br w:type="page"/>
      </w:r>
      <w:bookmarkStart w:id="131" w:name="_Toc13842"/>
      <w:r>
        <w:rPr>
          <w:rFonts w:hint="eastAsia" w:ascii="宋体" w:hAnsi="宋体" w:eastAsia="宋体"/>
          <w:color w:val="auto"/>
          <w:sz w:val="40"/>
          <w:szCs w:val="32"/>
          <w:highlight w:val="none"/>
        </w:rPr>
        <w:t>第五篇  供应商须知</w:t>
      </w:r>
      <w:bookmarkEnd w:id="131"/>
    </w:p>
    <w:bookmarkEnd w:id="125"/>
    <w:bookmarkEnd w:id="126"/>
    <w:bookmarkEnd w:id="127"/>
    <w:bookmarkEnd w:id="128"/>
    <w:p w14:paraId="776F4D1B">
      <w:pPr>
        <w:pStyle w:val="32"/>
        <w:spacing w:before="0" w:after="0" w:line="400" w:lineRule="exact"/>
        <w:rPr>
          <w:rFonts w:ascii="宋体" w:hAnsi="宋体" w:eastAsia="宋体"/>
          <w:color w:val="auto"/>
          <w:sz w:val="24"/>
          <w:szCs w:val="24"/>
          <w:highlight w:val="none"/>
        </w:rPr>
      </w:pPr>
      <w:bookmarkStart w:id="132" w:name="_Toc31100"/>
      <w:r>
        <w:rPr>
          <w:rFonts w:hint="eastAsia" w:ascii="宋体" w:hAnsi="宋体" w:eastAsia="宋体"/>
          <w:color w:val="auto"/>
          <w:sz w:val="24"/>
          <w:szCs w:val="24"/>
          <w:highlight w:val="none"/>
        </w:rPr>
        <w:t>一、比选费用</w:t>
      </w:r>
      <w:bookmarkEnd w:id="132"/>
    </w:p>
    <w:p w14:paraId="03EDF58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参与竞争性比选的供应商应承担其编制响应文件与递交响应文件所涉及的一切费用，不论结果如何，采购人和采购代理机构在任何情况下无义务也无责任承担这些费用。</w:t>
      </w:r>
    </w:p>
    <w:p w14:paraId="5AF01088">
      <w:pPr>
        <w:pStyle w:val="32"/>
        <w:spacing w:before="0" w:after="0" w:line="400" w:lineRule="exact"/>
        <w:rPr>
          <w:rFonts w:ascii="宋体" w:hAnsi="宋体" w:eastAsia="宋体"/>
          <w:color w:val="auto"/>
          <w:sz w:val="24"/>
          <w:szCs w:val="24"/>
          <w:highlight w:val="none"/>
        </w:rPr>
      </w:pPr>
      <w:bookmarkStart w:id="133" w:name="_Toc17529"/>
      <w:bookmarkEnd w:id="133"/>
      <w:bookmarkStart w:id="134" w:name="_Toc342913391"/>
      <w:bookmarkEnd w:id="134"/>
      <w:bookmarkStart w:id="135" w:name="_Toc53751347"/>
      <w:bookmarkEnd w:id="135"/>
      <w:bookmarkStart w:id="136" w:name="_Toc4017"/>
      <w:bookmarkEnd w:id="136"/>
      <w:bookmarkStart w:id="137" w:name="_Toc23402"/>
      <w:r>
        <w:rPr>
          <w:rFonts w:hint="eastAsia" w:ascii="宋体" w:hAnsi="宋体" w:eastAsia="宋体"/>
          <w:color w:val="auto"/>
          <w:sz w:val="24"/>
          <w:szCs w:val="24"/>
          <w:highlight w:val="none"/>
        </w:rPr>
        <w:t>二、比选文件</w:t>
      </w:r>
      <w:bookmarkEnd w:id="137"/>
    </w:p>
    <w:p w14:paraId="46B713D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（一）网上竞争性比选文件由网上比选公告、项目服务需求、项目商务需求、评审程序、标准、无效响应条款和采购终止、供应商须知、合同样本、响应文件格式要求七部分组成。</w:t>
      </w:r>
    </w:p>
    <w:p w14:paraId="7881D2A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（二）采购人（或采购代理机构）所作的一切有效的书面通知、修改及补充，都是竞争性比选文件不可分割的部分。</w:t>
      </w:r>
    </w:p>
    <w:p w14:paraId="277C75C4">
      <w:pPr>
        <w:snapToGrid w:val="0"/>
        <w:spacing w:line="440" w:lineRule="exact"/>
        <w:ind w:firstLine="480" w:firstLineChars="200"/>
        <w:rPr>
          <w:rFonts w:ascii="宋体" w:hAnsi="宋体" w:eastAsia="宋体"/>
          <w:color w:val="auto"/>
          <w:sz w:val="24"/>
          <w:szCs w:val="24"/>
          <w:highlight w:val="none"/>
        </w:rPr>
      </w:pPr>
      <w:bookmarkStart w:id="138" w:name="_Toc318159780"/>
      <w:bookmarkStart w:id="139" w:name="_Toc318166429"/>
      <w:bookmarkStart w:id="140" w:name="_Toc318159349"/>
      <w:bookmarkStart w:id="141" w:name="_Toc318159160"/>
      <w:r>
        <w:rPr>
          <w:rFonts w:hint="eastAsia" w:ascii="宋体" w:hAnsi="宋体" w:eastAsia="宋体"/>
          <w:color w:val="auto"/>
          <w:sz w:val="24"/>
          <w:szCs w:val="24"/>
          <w:highlight w:val="none"/>
        </w:rPr>
        <w:t>（三）评审的依据为竞争性比选文件和响应文件（含有效的书面承诺），评审小组判断响应文件对网上竞争性比选文件的响应，仅基于响应文件本身而不靠外部证据。</w:t>
      </w:r>
    </w:p>
    <w:p w14:paraId="6CBEB32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供应商如对采购文件有疑问，必须以书面形式在提交响应文件截止时间1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p>
    <w:bookmarkEnd w:id="138"/>
    <w:bookmarkEnd w:id="139"/>
    <w:bookmarkEnd w:id="140"/>
    <w:bookmarkEnd w:id="141"/>
    <w:p w14:paraId="6AEB9590">
      <w:pPr>
        <w:pStyle w:val="32"/>
        <w:spacing w:before="0" w:after="0" w:line="400" w:lineRule="exact"/>
        <w:rPr>
          <w:rFonts w:ascii="宋体" w:hAnsi="宋体" w:eastAsia="宋体"/>
          <w:color w:val="auto"/>
          <w:sz w:val="24"/>
          <w:szCs w:val="24"/>
          <w:highlight w:val="none"/>
        </w:rPr>
      </w:pPr>
      <w:bookmarkStart w:id="142" w:name="_Toc53751348"/>
      <w:bookmarkEnd w:id="142"/>
      <w:bookmarkStart w:id="143" w:name="_Toc342913392"/>
      <w:bookmarkEnd w:id="143"/>
      <w:bookmarkStart w:id="144" w:name="_Toc179714297"/>
      <w:bookmarkEnd w:id="144"/>
      <w:bookmarkStart w:id="145" w:name="_Toc13482"/>
      <w:bookmarkEnd w:id="145"/>
      <w:bookmarkStart w:id="146" w:name="_Toc102227318"/>
      <w:bookmarkEnd w:id="146"/>
      <w:bookmarkStart w:id="147" w:name="_Toc27179"/>
      <w:bookmarkEnd w:id="147"/>
      <w:bookmarkStart w:id="148" w:name="_Toc27533"/>
      <w:r>
        <w:rPr>
          <w:rFonts w:hint="eastAsia" w:ascii="宋体" w:hAnsi="宋体" w:eastAsia="宋体"/>
          <w:color w:val="auto"/>
          <w:sz w:val="24"/>
          <w:szCs w:val="24"/>
          <w:highlight w:val="none"/>
        </w:rPr>
        <w:t>三、比选要求</w:t>
      </w:r>
      <w:bookmarkEnd w:id="148"/>
    </w:p>
    <w:p w14:paraId="6AD5B0B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（一）响应文件</w:t>
      </w:r>
    </w:p>
    <w:p w14:paraId="22E962F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6E86EC7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2.响应文件组成</w:t>
      </w:r>
    </w:p>
    <w:p w14:paraId="492A23F6">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0B27E1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（二）联合体</w:t>
      </w:r>
    </w:p>
    <w:p w14:paraId="0A9C1D83">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本项目不接受以联合体形式参与竞争性比选。</w:t>
      </w:r>
    </w:p>
    <w:p w14:paraId="2224E676">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（三）修正错误</w:t>
      </w:r>
    </w:p>
    <w:p w14:paraId="7CA9F55C">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1.响应文件中报价函的内容与响应文件中相应内容不一致的，以报价函为准；</w:t>
      </w:r>
    </w:p>
    <w:p w14:paraId="1F36C8F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14:paraId="13C8F0B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3.单价金额小数点或者百分比有明显错位的，以报价函总价为准，并修改单价；</w:t>
      </w:r>
    </w:p>
    <w:p w14:paraId="1EC78AC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14:paraId="6823B62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5.若供应商网上上传的电子档响应文件与现场递交纸质版响应文件不一致，以现场递交纸质版响应文件为准。</w:t>
      </w:r>
    </w:p>
    <w:p w14:paraId="3D0FE96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267A228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（四）提交纸质响应文件的份数和签署</w:t>
      </w:r>
    </w:p>
    <w:p w14:paraId="368C916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1.响应文件纸质件一式三份，其中正本一份，副本二份；副本可为正本的复印件，应与正本一致，如出现不一致情况以正本为准，电子文档以上传至行采家网站的为准。</w:t>
      </w:r>
    </w:p>
    <w:p w14:paraId="49B2106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2.在响应文件正本中，比选文件第七篇响应文件编制要求中规定签字、盖章的地方必须按其规定签字、盖章。</w:t>
      </w:r>
    </w:p>
    <w:p w14:paraId="4F2B206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（五）响应文件的递交</w:t>
      </w:r>
    </w:p>
    <w:p w14:paraId="44879824">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 响应文件的密封</w:t>
      </w:r>
    </w:p>
    <w:p w14:paraId="20E46CC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（1）响应文件的正本、副本均应密封送达递交响应文件地点，应在封套上注明项目名称、供应商名称。</w:t>
      </w:r>
    </w:p>
    <w:p w14:paraId="762ED88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（2）封套的封口处应加盖供应商公章或由法定代表人授权代表签字。</w:t>
      </w:r>
    </w:p>
    <w:p w14:paraId="7E349324">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2.如果未按上述规定进行密封，采购代理机构对响应文件误投、丢失或提前拆封不负责任。</w:t>
      </w:r>
    </w:p>
    <w:p w14:paraId="41FDDAF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（六）供应商参与人员</w:t>
      </w:r>
    </w:p>
    <w:p w14:paraId="42C61E8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各个供应商应当派1-2名代表参与现场竞争性比选，至少1人应为法定代表人或具有法定代表人授权委托书的授权代表。</w:t>
      </w:r>
    </w:p>
    <w:p w14:paraId="458F0BD9">
      <w:pPr>
        <w:pStyle w:val="32"/>
        <w:spacing w:before="0" w:after="0" w:line="400" w:lineRule="exact"/>
        <w:rPr>
          <w:rFonts w:ascii="宋体" w:hAnsi="宋体" w:eastAsia="宋体"/>
          <w:color w:val="auto"/>
          <w:sz w:val="24"/>
          <w:szCs w:val="24"/>
          <w:highlight w:val="none"/>
        </w:rPr>
      </w:pPr>
      <w:bookmarkStart w:id="149" w:name="_Toc7867"/>
      <w:bookmarkEnd w:id="149"/>
      <w:bookmarkStart w:id="150" w:name="_Toc53751349"/>
      <w:bookmarkEnd w:id="150"/>
      <w:bookmarkStart w:id="151" w:name="_Toc5678"/>
      <w:bookmarkEnd w:id="151"/>
      <w:bookmarkStart w:id="152" w:name="_Toc10767"/>
      <w:r>
        <w:rPr>
          <w:rFonts w:hint="eastAsia" w:ascii="宋体" w:hAnsi="宋体" w:eastAsia="宋体"/>
          <w:color w:val="auto"/>
          <w:sz w:val="24"/>
          <w:szCs w:val="24"/>
          <w:highlight w:val="none"/>
        </w:rPr>
        <w:t>四、成交供应商的确认和变更</w:t>
      </w:r>
      <w:bookmarkEnd w:id="152"/>
    </w:p>
    <w:p w14:paraId="1BC64AA4">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（一）成交供应商的确认</w:t>
      </w:r>
    </w:p>
    <w:p w14:paraId="212A4202">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6D3304B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（二）成交供应商的变更</w:t>
      </w:r>
    </w:p>
    <w:p w14:paraId="5947DC75">
      <w:pPr>
        <w:snapToGrid w:val="0"/>
        <w:spacing w:line="440" w:lineRule="exact"/>
        <w:ind w:firstLine="480" w:firstLineChars="200"/>
        <w:rPr>
          <w:rFonts w:ascii="宋体" w:hAnsi="宋体" w:eastAsia="宋体"/>
          <w:color w:val="auto"/>
          <w:sz w:val="24"/>
          <w:szCs w:val="24"/>
          <w:highlight w:val="none"/>
        </w:rPr>
      </w:pPr>
      <w:bookmarkStart w:id="153" w:name="_Toc342913395"/>
      <w:bookmarkStart w:id="154" w:name="_Toc102227321"/>
      <w:r>
        <w:rPr>
          <w:rFonts w:hint="eastAsia" w:ascii="宋体" w:hAnsi="宋体" w:eastAsia="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bookmarkEnd w:id="153"/>
    <w:bookmarkEnd w:id="154"/>
    <w:p w14:paraId="34E14C8C">
      <w:pPr>
        <w:pStyle w:val="32"/>
        <w:spacing w:before="0" w:after="0" w:line="400" w:lineRule="exact"/>
        <w:rPr>
          <w:rFonts w:ascii="宋体" w:hAnsi="宋体" w:eastAsia="宋体"/>
          <w:color w:val="auto"/>
          <w:sz w:val="24"/>
          <w:szCs w:val="24"/>
          <w:highlight w:val="none"/>
        </w:rPr>
      </w:pPr>
      <w:bookmarkStart w:id="155" w:name="_Toc53751350"/>
      <w:bookmarkEnd w:id="155"/>
      <w:bookmarkStart w:id="156" w:name="_Toc22538"/>
      <w:bookmarkEnd w:id="156"/>
      <w:bookmarkStart w:id="157" w:name="_Toc14208"/>
      <w:bookmarkEnd w:id="157"/>
      <w:bookmarkStart w:id="158" w:name="_Toc12217"/>
      <w:r>
        <w:rPr>
          <w:rFonts w:hint="eastAsia" w:ascii="宋体" w:hAnsi="宋体" w:eastAsia="宋体"/>
          <w:color w:val="auto"/>
          <w:sz w:val="24"/>
          <w:szCs w:val="24"/>
          <w:highlight w:val="none"/>
        </w:rPr>
        <w:t>五、成交通知</w:t>
      </w:r>
      <w:bookmarkEnd w:id="158"/>
    </w:p>
    <w:p w14:paraId="42425AB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（一）成交供应商确定后，采购代理机构将在“</w:t>
      </w:r>
      <w:r>
        <w:rPr>
          <w:rFonts w:hint="eastAsia" w:ascii="宋体" w:hAnsi="宋体" w:eastAsia="宋体" w:cs="宋体"/>
          <w:color w:val="auto"/>
          <w:sz w:val="24"/>
          <w:highlight w:val="none"/>
        </w:rPr>
        <w:t>行采家（https://www.gec123.com/）”</w:t>
      </w:r>
      <w:r>
        <w:rPr>
          <w:rFonts w:hint="eastAsia" w:ascii="宋体" w:hAnsi="宋体" w:eastAsia="宋体"/>
          <w:color w:val="auto"/>
          <w:sz w:val="24"/>
          <w:szCs w:val="24"/>
          <w:highlight w:val="none"/>
        </w:rPr>
        <w:t>上发布成交结果公告。</w:t>
      </w:r>
    </w:p>
    <w:p w14:paraId="06A01A9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（二）结果公告发出1个工作日且公示无异议后，采购代理机构将以书面形式发出《成交通知书》。《成交通知书》一经发出即发生法律效力。</w:t>
      </w:r>
    </w:p>
    <w:p w14:paraId="4728FE74">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（三）《成交通知书》将作为签订合同的依据。</w:t>
      </w:r>
    </w:p>
    <w:p w14:paraId="0AB67BB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（四）如有供应商对成交结果提出质疑的，在质疑处理完毕后发出成交通知书。</w:t>
      </w:r>
    </w:p>
    <w:p w14:paraId="15B3D6B9">
      <w:pPr>
        <w:pStyle w:val="32"/>
        <w:spacing w:before="0" w:after="0" w:line="400" w:lineRule="exact"/>
        <w:rPr>
          <w:rFonts w:ascii="宋体" w:hAnsi="宋体" w:eastAsia="宋体"/>
          <w:color w:val="auto"/>
          <w:sz w:val="24"/>
          <w:szCs w:val="24"/>
          <w:highlight w:val="none"/>
        </w:rPr>
      </w:pPr>
      <w:bookmarkStart w:id="159" w:name="_Toc638"/>
      <w:bookmarkEnd w:id="159"/>
      <w:bookmarkStart w:id="160" w:name="_Toc53751351"/>
      <w:bookmarkEnd w:id="160"/>
      <w:bookmarkStart w:id="161" w:name="_Toc10538"/>
      <w:bookmarkEnd w:id="161"/>
      <w:bookmarkStart w:id="162" w:name="_Toc29020"/>
      <w:r>
        <w:rPr>
          <w:rFonts w:hint="eastAsia" w:ascii="宋体" w:hAnsi="宋体" w:eastAsia="宋体"/>
          <w:color w:val="auto"/>
          <w:sz w:val="24"/>
          <w:szCs w:val="24"/>
          <w:highlight w:val="none"/>
        </w:rPr>
        <w:t>六、关于质疑和投诉</w:t>
      </w:r>
      <w:bookmarkEnd w:id="162"/>
    </w:p>
    <w:p w14:paraId="2F412B22">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（一）质疑</w:t>
      </w:r>
    </w:p>
    <w:p w14:paraId="72208C7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供应商认为采购文件、采购过程和成交结果使自己的权益收到伤害的，可向采购人或采购代理机构以书面形式提出质疑。</w:t>
      </w:r>
    </w:p>
    <w:p w14:paraId="65B9BE9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提出质疑的应当是参与所质疑项目采购活动的供应商。 </w:t>
      </w:r>
    </w:p>
    <w:p w14:paraId="21D2AA5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1.质疑时限、内容</w:t>
      </w:r>
    </w:p>
    <w:p w14:paraId="29DC7CA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（1）供应商认为采购文件、采购过程、成交结果使自己的权益受到损害的，可以在知道或者应知其权益受到损害之日起7个工作日内，以书面形式向采购人、采购代理机构提出质疑。</w:t>
      </w:r>
    </w:p>
    <w:p w14:paraId="0AA6F859">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（2）供应商提出质疑应当提交质疑函和必要的证明材料，质疑函应当包括下列内容：</w:t>
      </w:r>
    </w:p>
    <w:p w14:paraId="42923477">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①供应商的姓名或者名称、地址、邮编、联系人及联系电话。</w:t>
      </w:r>
    </w:p>
    <w:p w14:paraId="7DF393AA">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②质疑项目的名称、项目号以及竞争性比选项目编号。</w:t>
      </w:r>
    </w:p>
    <w:p w14:paraId="0474EA2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③具体、明确的质疑事项和与质疑事项相关的请求。</w:t>
      </w:r>
    </w:p>
    <w:p w14:paraId="14489F49">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④事实依据。</w:t>
      </w:r>
    </w:p>
    <w:p w14:paraId="41136C5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⑤必要的法律依据。</w:t>
      </w:r>
    </w:p>
    <w:p w14:paraId="212F2D2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⑥提出质疑的日期。</w:t>
      </w:r>
    </w:p>
    <w:p w14:paraId="29E30C54">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⑦营业执照（或事业单位法人证书，或个体工商户营业执照或有效的自然人身份证明、组织机构代码证）复印件。</w:t>
      </w:r>
    </w:p>
    <w:p w14:paraId="065CB4FB">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⑧法定代表人授权委托书原件、法定代表人身份证复印件和其授权代表的身份证复印件（供应商为自然人的提供自然人身份证复印件）。</w:t>
      </w:r>
    </w:p>
    <w:p w14:paraId="2D97B91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（3）供应商为自然人的，质疑函应当由本人签字；供应商为法人或者其他组织的，质疑函应当由法定代表人、主要负责人，或者其授权代表签字或者盖章，并加盖公章。</w:t>
      </w:r>
    </w:p>
    <w:p w14:paraId="30A42170">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2.质疑答复</w:t>
      </w:r>
    </w:p>
    <w:p w14:paraId="23A3921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采购人、采购代理机构应当在收到供应商的书面质疑后七个工作日内作出答复，并以书面形式通知质疑供应商和其他有关供应商。</w:t>
      </w:r>
    </w:p>
    <w:p w14:paraId="552946D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3.其他</w:t>
      </w:r>
    </w:p>
    <w:p w14:paraId="2B906E7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（1）供应商应按照《政府采购质疑和投诉办法》（财政部令第94号）及相关法律法规要求，在法定质疑期内一次性提出针对同一采购程序环节的质疑。</w:t>
      </w:r>
    </w:p>
    <w:p w14:paraId="5EE9BCF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（2）质疑函范本可在财政部门户网站和中国政府采购网下载。</w:t>
      </w:r>
    </w:p>
    <w:bookmarkEnd w:id="129"/>
    <w:bookmarkEnd w:id="130"/>
    <w:p w14:paraId="480245DD">
      <w:pPr>
        <w:pStyle w:val="32"/>
        <w:spacing w:before="0" w:after="0" w:line="400" w:lineRule="exact"/>
        <w:rPr>
          <w:rFonts w:ascii="宋体" w:hAnsi="宋体" w:eastAsia="宋体"/>
          <w:color w:val="auto"/>
          <w:sz w:val="24"/>
          <w:szCs w:val="24"/>
          <w:highlight w:val="none"/>
        </w:rPr>
      </w:pPr>
      <w:bookmarkStart w:id="163" w:name="_Toc21474"/>
      <w:bookmarkEnd w:id="163"/>
      <w:bookmarkStart w:id="164" w:name="_Toc12799"/>
      <w:r>
        <w:rPr>
          <w:rFonts w:hint="eastAsia" w:ascii="宋体" w:hAnsi="宋体" w:eastAsia="宋体"/>
          <w:color w:val="auto"/>
          <w:sz w:val="24"/>
          <w:szCs w:val="24"/>
          <w:highlight w:val="none"/>
        </w:rPr>
        <w:t>七、采购代理服务费</w:t>
      </w:r>
      <w:bookmarkEnd w:id="164"/>
    </w:p>
    <w:p w14:paraId="381B485E">
      <w:pPr>
        <w:spacing w:line="400" w:lineRule="exact"/>
        <w:ind w:right="12" w:firstLine="480"/>
        <w:rPr>
          <w:rFonts w:hint="eastAsia" w:ascii="宋体" w:hAnsi="宋体" w:eastAsia="宋体"/>
          <w:color w:val="auto"/>
          <w:sz w:val="24"/>
          <w:szCs w:val="24"/>
          <w:highlight w:val="none"/>
          <w:lang w:eastAsia="zh-CN"/>
        </w:rPr>
      </w:pPr>
      <w:bookmarkStart w:id="165" w:name="_Toc4836"/>
      <w:bookmarkEnd w:id="165"/>
      <w:bookmarkStart w:id="166" w:name="_Toc15092"/>
      <w:r>
        <w:rPr>
          <w:rFonts w:hint="eastAsia" w:ascii="宋体" w:hAnsi="宋体" w:eastAsia="宋体"/>
          <w:color w:val="auto"/>
          <w:sz w:val="24"/>
          <w:szCs w:val="24"/>
          <w:highlight w:val="none"/>
        </w:rPr>
        <w:t>采购代理服务费</w:t>
      </w:r>
      <w:r>
        <w:rPr>
          <w:rFonts w:hint="eastAsia" w:ascii="宋体" w:hAnsi="宋体" w:eastAsia="宋体"/>
          <w:color w:val="auto"/>
          <w:sz w:val="24"/>
          <w:szCs w:val="24"/>
          <w:highlight w:val="none"/>
          <w:lang w:val="en-US" w:eastAsia="zh-CN"/>
        </w:rPr>
        <w:t>由采购人支付</w:t>
      </w:r>
      <w:bookmarkEnd w:id="166"/>
      <w:r>
        <w:rPr>
          <w:rFonts w:hint="eastAsia" w:ascii="宋体" w:hAnsi="宋体" w:eastAsia="宋体"/>
          <w:color w:val="auto"/>
          <w:sz w:val="24"/>
          <w:szCs w:val="24"/>
          <w:highlight w:val="none"/>
          <w:lang w:eastAsia="zh-CN"/>
        </w:rPr>
        <w:t>。</w:t>
      </w:r>
    </w:p>
    <w:p w14:paraId="09B40C01">
      <w:pPr>
        <w:pStyle w:val="32"/>
        <w:spacing w:before="0" w:after="0" w:line="400" w:lineRule="exact"/>
        <w:rPr>
          <w:rFonts w:ascii="宋体" w:hAnsi="宋体" w:eastAsia="宋体"/>
          <w:color w:val="auto"/>
          <w:sz w:val="24"/>
          <w:szCs w:val="24"/>
          <w:highlight w:val="none"/>
        </w:rPr>
      </w:pPr>
      <w:bookmarkStart w:id="167" w:name="_Toc10013"/>
      <w:r>
        <w:rPr>
          <w:rFonts w:hint="eastAsia" w:ascii="宋体" w:hAnsi="宋体" w:eastAsia="宋体"/>
          <w:color w:val="auto"/>
          <w:sz w:val="24"/>
          <w:szCs w:val="24"/>
          <w:highlight w:val="none"/>
        </w:rPr>
        <w:t>八、签订合同</w:t>
      </w:r>
      <w:bookmarkEnd w:id="167"/>
    </w:p>
    <w:p w14:paraId="5B3D2B46">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成交供应商应当自成交通知书（无论成交供应商领取与否，成交通知书发出时间以成交通知书签发的日期为准）签发后10日内，向采购人提交履约担保。提交履约担保后5个工作日内，凭有效凭证与采购人签订合同。所签订的合同不得对竞争性比选文件和供应商的响应文件作实质性修改。</w:t>
      </w:r>
    </w:p>
    <w:p w14:paraId="54B1FD03">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（二）竞争性比选文件、供应商的响应文件及补遗文件等，均为签订政府采购合同的依据。</w:t>
      </w:r>
    </w:p>
    <w:p w14:paraId="4B443B19">
      <w:pPr>
        <w:snapToGrid w:val="0"/>
        <w:spacing w:line="440" w:lineRule="exact"/>
        <w:ind w:firstLine="480" w:firstLineChars="200"/>
        <w:rPr>
          <w:rFonts w:ascii="宋体" w:hAnsi="宋体" w:eastAsia="宋体"/>
          <w:color w:val="auto"/>
          <w:sz w:val="24"/>
          <w:szCs w:val="24"/>
          <w:highlight w:val="none"/>
        </w:rPr>
      </w:pPr>
      <w:bookmarkStart w:id="168" w:name="_Toc21783699"/>
      <w:r>
        <w:rPr>
          <w:rFonts w:hint="eastAsia" w:ascii="宋体" w:hAnsi="宋体" w:eastAsia="宋体"/>
          <w:color w:val="auto"/>
          <w:sz w:val="24"/>
          <w:szCs w:val="24"/>
          <w:highlight w:val="none"/>
        </w:rPr>
        <w:t>（三）合同生效条款由供需双方约定，法律、行政法规规定应当办理批准、登记等手续后生效的合同，依照其规定。</w:t>
      </w:r>
    </w:p>
    <w:p w14:paraId="139C1436">
      <w:pPr>
        <w:snapToGrid w:val="0"/>
        <w:spacing w:line="400" w:lineRule="exact"/>
        <w:rPr>
          <w:rFonts w:ascii="宋体" w:hAnsi="宋体"/>
          <w:color w:val="auto"/>
          <w:sz w:val="24"/>
          <w:szCs w:val="24"/>
          <w:highlight w:val="none"/>
        </w:rPr>
      </w:pPr>
    </w:p>
    <w:bookmarkEnd w:id="168"/>
    <w:p w14:paraId="40B61BF4">
      <w:pPr>
        <w:pStyle w:val="3"/>
        <w:jc w:val="center"/>
        <w:rPr>
          <w:rFonts w:hint="eastAsia" w:hAnsi="宋体" w:cs="宋体"/>
          <w:b/>
          <w:bCs/>
          <w:color w:val="auto"/>
          <w:sz w:val="40"/>
          <w:szCs w:val="40"/>
          <w:highlight w:val="none"/>
        </w:rPr>
      </w:pPr>
      <w:bookmarkStart w:id="169" w:name="_Toc3089"/>
      <w:bookmarkEnd w:id="169"/>
      <w:bookmarkStart w:id="170" w:name="_Toc88569292"/>
      <w:bookmarkEnd w:id="170"/>
      <w:bookmarkStart w:id="171" w:name="_Toc12789072"/>
      <w:r>
        <w:rPr>
          <w:color w:val="auto"/>
          <w:highlight w:val="none"/>
        </w:rPr>
        <w:br w:type="page"/>
      </w:r>
      <w:r>
        <w:rPr>
          <w:rFonts w:hint="eastAsia" w:eastAsia="宋体"/>
          <w:color w:val="auto"/>
          <w:sz w:val="40"/>
          <w:szCs w:val="32"/>
          <w:highlight w:val="none"/>
        </w:rPr>
        <w:t xml:space="preserve">第六篇 </w:t>
      </w:r>
      <w:bookmarkStart w:id="172" w:name="_Toc2980"/>
      <w:bookmarkStart w:id="173" w:name="_Toc25310"/>
      <w:r>
        <w:rPr>
          <w:rFonts w:hint="eastAsia" w:eastAsia="宋体"/>
          <w:color w:val="auto"/>
          <w:sz w:val="40"/>
          <w:szCs w:val="32"/>
          <w:highlight w:val="none"/>
        </w:rPr>
        <w:t>合同条款</w:t>
      </w:r>
      <w:bookmarkEnd w:id="172"/>
    </w:p>
    <w:p w14:paraId="2A96E7EE">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01E27A">
      <w:pPr>
        <w:spacing w:line="500" w:lineRule="exact"/>
        <w:jc w:val="center"/>
        <w:outlineLvl w:val="1"/>
        <w:rPr>
          <w:rFonts w:hint="eastAsia" w:ascii="方正仿宋_GBK" w:eastAsia="方正仿宋_GBK"/>
          <w:color w:val="auto"/>
          <w:highlight w:val="none"/>
        </w:rPr>
      </w:pPr>
      <w:r>
        <w:rPr>
          <w:rFonts w:hint="eastAsia" w:ascii="方正仿宋_GBK" w:eastAsia="方正仿宋_GBK"/>
          <w:color w:val="auto"/>
          <w:highlight w:val="none"/>
        </w:rPr>
        <w:t>（项目号：     ）</w:t>
      </w:r>
    </w:p>
    <w:p w14:paraId="0497C259">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73D06069">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774C49CA">
      <w:pPr>
        <w:spacing w:line="500" w:lineRule="exact"/>
        <w:rPr>
          <w:rFonts w:hint="eastAsia" w:ascii="方正仿宋_GBK" w:eastAsia="方正仿宋_GBK"/>
          <w:color w:val="auto"/>
          <w:sz w:val="24"/>
          <w:highlight w:val="none"/>
        </w:rPr>
      </w:pPr>
    </w:p>
    <w:p w14:paraId="4492AE35">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7828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7AF82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商品名称</w:t>
            </w:r>
          </w:p>
        </w:tc>
        <w:tc>
          <w:tcPr>
            <w:tcW w:w="1741" w:type="dxa"/>
            <w:noWrap w:val="0"/>
            <w:vAlign w:val="center"/>
          </w:tcPr>
          <w:p w14:paraId="5261BA9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规格型号</w:t>
            </w:r>
          </w:p>
        </w:tc>
        <w:tc>
          <w:tcPr>
            <w:tcW w:w="984" w:type="dxa"/>
            <w:noWrap w:val="0"/>
            <w:vAlign w:val="center"/>
          </w:tcPr>
          <w:p w14:paraId="4705910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0B49234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600E7051">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932198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交货时间</w:t>
            </w:r>
          </w:p>
        </w:tc>
        <w:tc>
          <w:tcPr>
            <w:tcW w:w="1567" w:type="dxa"/>
            <w:noWrap w:val="0"/>
            <w:vAlign w:val="center"/>
          </w:tcPr>
          <w:p w14:paraId="5C9D410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交货地点</w:t>
            </w:r>
          </w:p>
        </w:tc>
      </w:tr>
      <w:tr w14:paraId="4695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545BFCF">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1AD9A049">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6662F420">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EAC14E0">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6347208F">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58AAF0D3">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0D671BEC">
            <w:pPr>
              <w:spacing w:line="240" w:lineRule="atLeast"/>
              <w:jc w:val="center"/>
              <w:rPr>
                <w:rFonts w:hint="eastAsia" w:ascii="方正仿宋_GBK" w:eastAsia="方正仿宋_GBK"/>
                <w:color w:val="auto"/>
                <w:sz w:val="21"/>
                <w:szCs w:val="21"/>
                <w:highlight w:val="none"/>
              </w:rPr>
            </w:pPr>
          </w:p>
        </w:tc>
      </w:tr>
      <w:tr w14:paraId="49F3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65BA6D3">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0E705162">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74A6968C">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7516E137">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4507D4C">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4FEF1A7">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32D1CE71">
            <w:pPr>
              <w:spacing w:line="240" w:lineRule="atLeast"/>
              <w:jc w:val="center"/>
              <w:rPr>
                <w:rFonts w:hint="eastAsia" w:ascii="方正仿宋_GBK" w:eastAsia="方正仿宋_GBK"/>
                <w:color w:val="auto"/>
                <w:sz w:val="21"/>
                <w:szCs w:val="21"/>
                <w:highlight w:val="none"/>
              </w:rPr>
            </w:pPr>
          </w:p>
        </w:tc>
      </w:tr>
      <w:tr w14:paraId="22FC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69F464D">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422D6C32">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7D0F399B">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1DDBEFD6">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0CA63D18">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A8FF3E5">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5358A0DF">
            <w:pPr>
              <w:spacing w:line="240" w:lineRule="atLeast"/>
              <w:jc w:val="center"/>
              <w:rPr>
                <w:rFonts w:hint="eastAsia" w:ascii="方正仿宋_GBK" w:eastAsia="方正仿宋_GBK"/>
                <w:color w:val="auto"/>
                <w:sz w:val="21"/>
                <w:szCs w:val="21"/>
                <w:highlight w:val="none"/>
              </w:rPr>
            </w:pPr>
          </w:p>
        </w:tc>
      </w:tr>
      <w:tr w14:paraId="56F5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6B0495">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742EE2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67CB1DB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1DB4C0EB">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72801398">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4E8F6D7E">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4ECA6A2">
            <w:pPr>
              <w:spacing w:line="240" w:lineRule="atLeast"/>
              <w:jc w:val="center"/>
              <w:rPr>
                <w:rFonts w:hint="eastAsia" w:ascii="方正仿宋_GBK" w:eastAsia="方正仿宋_GBK"/>
                <w:color w:val="auto"/>
                <w:sz w:val="21"/>
                <w:szCs w:val="21"/>
                <w:highlight w:val="none"/>
              </w:rPr>
            </w:pPr>
          </w:p>
        </w:tc>
      </w:tr>
      <w:tr w14:paraId="287D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79F4AFF">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0B859BED">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76388EC6">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157690D1">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0024DFBE">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2F71D39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200EE5AA">
            <w:pPr>
              <w:spacing w:line="240" w:lineRule="atLeast"/>
              <w:jc w:val="center"/>
              <w:rPr>
                <w:rFonts w:hint="eastAsia" w:ascii="方正仿宋_GBK" w:eastAsia="方正仿宋_GBK"/>
                <w:color w:val="auto"/>
                <w:sz w:val="21"/>
                <w:szCs w:val="21"/>
                <w:highlight w:val="none"/>
              </w:rPr>
            </w:pPr>
          </w:p>
        </w:tc>
      </w:tr>
      <w:tr w14:paraId="0E22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F8445E6">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6E5203F9">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250D9C2C">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C133E0C">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AC81F2D">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2C4222C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5799890C">
            <w:pPr>
              <w:spacing w:line="240" w:lineRule="atLeast"/>
              <w:jc w:val="center"/>
              <w:rPr>
                <w:rFonts w:hint="eastAsia" w:ascii="方正仿宋_GBK" w:eastAsia="方正仿宋_GBK"/>
                <w:color w:val="auto"/>
                <w:sz w:val="21"/>
                <w:szCs w:val="21"/>
                <w:highlight w:val="none"/>
              </w:rPr>
            </w:pPr>
          </w:p>
        </w:tc>
      </w:tr>
      <w:tr w14:paraId="584D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509B2AF">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10A1E9D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517BEB30">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08756CF2">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09DE70E0">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5D0D2FD6">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36CCA846">
            <w:pPr>
              <w:spacing w:line="240" w:lineRule="atLeast"/>
              <w:jc w:val="center"/>
              <w:rPr>
                <w:rFonts w:hint="eastAsia" w:ascii="方正仿宋_GBK" w:eastAsia="方正仿宋_GBK"/>
                <w:color w:val="auto"/>
                <w:sz w:val="21"/>
                <w:szCs w:val="21"/>
                <w:highlight w:val="none"/>
              </w:rPr>
            </w:pPr>
          </w:p>
        </w:tc>
      </w:tr>
      <w:tr w14:paraId="584F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3C8A93D">
            <w:pPr>
              <w:spacing w:line="240" w:lineRule="atLeast"/>
              <w:jc w:val="center"/>
              <w:rPr>
                <w:rFonts w:hint="eastAsia" w:ascii="方正仿宋_GBK" w:eastAsia="方正仿宋_GBK"/>
                <w:color w:val="auto"/>
                <w:sz w:val="21"/>
                <w:szCs w:val="21"/>
                <w:highlight w:val="none"/>
              </w:rPr>
            </w:pPr>
          </w:p>
        </w:tc>
        <w:tc>
          <w:tcPr>
            <w:tcW w:w="1741" w:type="dxa"/>
            <w:noWrap w:val="0"/>
            <w:vAlign w:val="center"/>
          </w:tcPr>
          <w:p w14:paraId="22281B41">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558965C9">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60A436D">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0EF4D7AE">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54B899DF">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3462815B">
            <w:pPr>
              <w:spacing w:line="240" w:lineRule="atLeast"/>
              <w:jc w:val="center"/>
              <w:rPr>
                <w:rFonts w:hint="eastAsia" w:ascii="方正仿宋_GBK" w:eastAsia="方正仿宋_GBK"/>
                <w:color w:val="auto"/>
                <w:sz w:val="21"/>
                <w:szCs w:val="21"/>
                <w:highlight w:val="none"/>
              </w:rPr>
            </w:pPr>
          </w:p>
        </w:tc>
      </w:tr>
      <w:tr w14:paraId="0374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AFBFA9B">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0588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602B609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294C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3F90671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一、质量要求和技术标准。供方提供的商品必须是全新的，完全符合国家有关技术标准，供方的质量保证及售后服务承诺如下：</w:t>
            </w:r>
          </w:p>
          <w:p w14:paraId="5C19134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1、质保期限：</w:t>
            </w:r>
          </w:p>
          <w:p w14:paraId="02BD948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2、保修范围：</w:t>
            </w:r>
          </w:p>
          <w:p w14:paraId="27B560B4">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3、服务措施：</w:t>
            </w:r>
          </w:p>
          <w:p w14:paraId="45A14D7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4、质保期后服务：</w:t>
            </w:r>
          </w:p>
        </w:tc>
      </w:tr>
      <w:tr w14:paraId="0E6A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4B52709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二、随机备品、附件、工具数量及供应方法：</w:t>
            </w:r>
          </w:p>
        </w:tc>
      </w:tr>
      <w:tr w14:paraId="2099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486438C2">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三、交提货方式：</w:t>
            </w:r>
          </w:p>
        </w:tc>
      </w:tr>
      <w:tr w14:paraId="415B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45C1ABC2">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四、验收标准、方法：</w:t>
            </w:r>
          </w:p>
          <w:p w14:paraId="4B7279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如有异议，请于      日内提出。</w:t>
            </w:r>
          </w:p>
        </w:tc>
      </w:tr>
      <w:tr w14:paraId="6CC2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2E78E814">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五、付款方式：</w:t>
            </w:r>
          </w:p>
          <w:p w14:paraId="592BDA8B">
            <w:pPr>
              <w:pStyle w:val="12"/>
              <w:spacing w:line="240" w:lineRule="atLeast"/>
              <w:rPr>
                <w:rFonts w:hint="eastAsia" w:ascii="方正仿宋_GBK" w:eastAsia="方正仿宋_GBK"/>
                <w:color w:val="auto"/>
                <w:sz w:val="21"/>
                <w:szCs w:val="21"/>
                <w:highlight w:val="none"/>
              </w:rPr>
            </w:pPr>
          </w:p>
        </w:tc>
      </w:tr>
      <w:tr w14:paraId="2A47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473C7B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六、违约责任：</w:t>
            </w:r>
          </w:p>
          <w:p w14:paraId="781F82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按《中华人民共和国民法典》、《中华人民共和国政府采购法》执行，或按双方约定。（采购人应按项目实际情况完整填写）</w:t>
            </w:r>
          </w:p>
        </w:tc>
      </w:tr>
      <w:tr w14:paraId="2BAE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2270672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七、其他约定事项：</w:t>
            </w:r>
          </w:p>
          <w:p w14:paraId="277B885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1.招标文件及其澄清文件、投标文件和承诺是本合同不可分割的部分。</w:t>
            </w:r>
          </w:p>
          <w:p w14:paraId="2A8952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2.本合同如发生争议由双方协商解决，协商不成向需方所在地仲裁机构提请仲裁。</w:t>
            </w:r>
          </w:p>
          <w:p w14:paraId="3D2DCE6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w:t>
            </w:r>
            <w:r>
              <w:rPr>
                <w:rFonts w:hint="eastAsia" w:ascii="方正仿宋_GBK" w:hAnsi="仿宋" w:eastAsia="方正仿宋_GBK"/>
                <w:color w:val="auto"/>
                <w:sz w:val="21"/>
                <w:szCs w:val="21"/>
                <w:highlight w:val="none"/>
              </w:rPr>
              <w:t>具备同等法律效力</w:t>
            </w:r>
            <w:r>
              <w:rPr>
                <w:rFonts w:hint="eastAsia" w:ascii="方正仿宋_GBK" w:eastAsia="方正仿宋_GBK"/>
                <w:color w:val="auto"/>
                <w:sz w:val="21"/>
                <w:szCs w:val="21"/>
                <w:highlight w:val="none"/>
              </w:rPr>
              <w:t>。</w:t>
            </w:r>
          </w:p>
          <w:p w14:paraId="228E9A84">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3F2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46781E92">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4E8A4F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1367DEB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3C947CB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5125" w:type="dxa"/>
            <w:gridSpan w:val="5"/>
            <w:noWrap w:val="0"/>
            <w:vAlign w:val="top"/>
          </w:tcPr>
          <w:p w14:paraId="5A113584">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A5AA02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56A0973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51A0D80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13AA6334">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2704F79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9B0F65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A975C82">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66B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7EFFF5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08E564C4">
            <w:pPr>
              <w:spacing w:line="240" w:lineRule="atLeast"/>
              <w:rPr>
                <w:rFonts w:hint="eastAsia" w:ascii="方正仿宋_GBK" w:eastAsia="方正仿宋_GBK"/>
                <w:color w:val="auto"/>
                <w:sz w:val="21"/>
                <w:szCs w:val="21"/>
                <w:highlight w:val="none"/>
              </w:rPr>
            </w:pPr>
          </w:p>
          <w:p w14:paraId="25D53630">
            <w:pPr>
              <w:spacing w:line="240" w:lineRule="atLeast"/>
              <w:rPr>
                <w:rFonts w:hint="eastAsia" w:ascii="方正仿宋_GBK" w:eastAsia="方正仿宋_GBK"/>
                <w:color w:val="auto"/>
                <w:sz w:val="21"/>
                <w:szCs w:val="21"/>
                <w:highlight w:val="none"/>
              </w:rPr>
            </w:pPr>
          </w:p>
        </w:tc>
      </w:tr>
    </w:tbl>
    <w:p w14:paraId="248BAF90">
      <w:pPr>
        <w:spacing w:line="500" w:lineRule="exact"/>
        <w:ind w:firstLine="480" w:firstLineChars="200"/>
        <w:rPr>
          <w:rFonts w:hint="eastAsia" w:ascii="方正仿宋_GBK" w:eastAsia="方正仿宋_GBK"/>
          <w:color w:val="auto"/>
          <w:sz w:val="24"/>
          <w:highlight w:val="none"/>
        </w:rPr>
      </w:pPr>
      <w:r>
        <w:rPr>
          <w:rFonts w:hint="eastAsia" w:ascii="方正仿宋_GBK" w:eastAsia="方正仿宋_GBK"/>
          <w:color w:val="auto"/>
          <w:sz w:val="24"/>
          <w:highlight w:val="none"/>
        </w:rPr>
        <w:t>签约时间：           年   月   日      签约地点：</w:t>
      </w:r>
    </w:p>
    <w:p w14:paraId="639C7D0F">
      <w:pPr>
        <w:rPr>
          <w:rFonts w:hint="eastAsia" w:ascii="宋体" w:hAnsi="宋体" w:cs="宋体"/>
          <w:b/>
          <w:color w:val="auto"/>
          <w:sz w:val="36"/>
          <w:szCs w:val="30"/>
          <w:highlight w:val="none"/>
        </w:rPr>
      </w:pPr>
    </w:p>
    <w:p w14:paraId="684D7645">
      <w:pPr>
        <w:adjustRightInd w:val="0"/>
        <w:snapToGrid w:val="0"/>
        <w:spacing w:line="360" w:lineRule="auto"/>
        <w:jc w:val="left"/>
        <w:rPr>
          <w:rFonts w:ascii="宋体" w:hAnsi="宋体" w:cs="宋体"/>
          <w:bCs/>
          <w:color w:val="auto"/>
          <w:sz w:val="24"/>
          <w:szCs w:val="24"/>
          <w:highlight w:val="none"/>
        </w:rPr>
      </w:pPr>
    </w:p>
    <w:p w14:paraId="286D3D2C">
      <w:pPr>
        <w:rPr>
          <w:rFonts w:hint="eastAsia" w:ascii="宋体" w:hAnsi="宋体" w:eastAsia="宋体"/>
          <w:color w:val="auto"/>
          <w:sz w:val="40"/>
          <w:szCs w:val="32"/>
          <w:highlight w:val="none"/>
        </w:rPr>
      </w:pPr>
      <w:bookmarkStart w:id="174" w:name="_Toc6048"/>
      <w:r>
        <w:rPr>
          <w:rFonts w:hint="eastAsia" w:ascii="宋体" w:hAnsi="宋体" w:eastAsia="宋体"/>
          <w:color w:val="auto"/>
          <w:sz w:val="40"/>
          <w:szCs w:val="32"/>
          <w:highlight w:val="none"/>
        </w:rPr>
        <w:br w:type="page"/>
      </w:r>
    </w:p>
    <w:p w14:paraId="7EBF1B6A">
      <w:pPr>
        <w:pStyle w:val="31"/>
        <w:snapToGrid w:val="0"/>
        <w:spacing w:before="0" w:after="0" w:line="360" w:lineRule="auto"/>
        <w:jc w:val="center"/>
        <w:rPr>
          <w:rFonts w:ascii="宋体" w:hAnsi="宋体" w:eastAsia="宋体"/>
          <w:color w:val="auto"/>
          <w:sz w:val="40"/>
          <w:szCs w:val="32"/>
          <w:highlight w:val="none"/>
        </w:rPr>
      </w:pPr>
      <w:r>
        <w:rPr>
          <w:rFonts w:hint="eastAsia" w:ascii="宋体" w:hAnsi="宋体" w:eastAsia="宋体"/>
          <w:color w:val="auto"/>
          <w:sz w:val="40"/>
          <w:szCs w:val="32"/>
          <w:highlight w:val="none"/>
        </w:rPr>
        <w:t>第七篇  响应文件格式要求</w:t>
      </w:r>
      <w:bookmarkEnd w:id="174"/>
    </w:p>
    <w:bookmarkEnd w:id="171"/>
    <w:bookmarkEnd w:id="173"/>
    <w:p w14:paraId="048BB65C">
      <w:pPr>
        <w:snapToGrid w:val="0"/>
        <w:spacing w:line="44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一、经济部分</w:t>
      </w:r>
    </w:p>
    <w:p w14:paraId="7EDF9CD8">
      <w:pPr>
        <w:snapToGrid w:val="0"/>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（一）报价函</w:t>
      </w:r>
    </w:p>
    <w:p w14:paraId="12213437">
      <w:pPr>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lang w:eastAsia="zh-CN"/>
        </w:rPr>
        <w:t>）明细报价表</w:t>
      </w:r>
    </w:p>
    <w:p w14:paraId="6390F7DD">
      <w:pPr>
        <w:snapToGrid w:val="0"/>
        <w:spacing w:line="44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二、服务部分</w:t>
      </w:r>
    </w:p>
    <w:p w14:paraId="4B81BA9E">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w:t>
      </w:r>
      <w:r>
        <w:rPr>
          <w:rFonts w:hint="eastAsia" w:ascii="宋体" w:hAnsi="宋体" w:eastAsia="宋体" w:cs="宋体"/>
          <w:color w:val="auto"/>
          <w:sz w:val="24"/>
          <w:szCs w:val="24"/>
          <w:highlight w:val="none"/>
        </w:rPr>
        <w:t>服务响应偏离表</w:t>
      </w:r>
    </w:p>
    <w:p w14:paraId="4AE1175D">
      <w:pPr>
        <w:snapToGrid w:val="0"/>
        <w:spacing w:line="440" w:lineRule="exact"/>
        <w:ind w:firstLine="480" w:firstLineChars="200"/>
        <w:rPr>
          <w:color w:val="auto"/>
          <w:highlight w:val="none"/>
        </w:rPr>
      </w:pPr>
      <w:r>
        <w:rPr>
          <w:rFonts w:hint="eastAsia" w:ascii="宋体" w:hAnsi="宋体" w:eastAsia="宋体"/>
          <w:color w:val="auto"/>
          <w:sz w:val="24"/>
          <w:szCs w:val="24"/>
          <w:highlight w:val="none"/>
        </w:rPr>
        <w:t>（二）服务方案（格式自定）</w:t>
      </w:r>
    </w:p>
    <w:p w14:paraId="384A2E11">
      <w:pPr>
        <w:snapToGrid w:val="0"/>
        <w:spacing w:line="44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三、商务部分</w:t>
      </w:r>
    </w:p>
    <w:p w14:paraId="10D60F8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（一）商务条款差异表</w:t>
      </w:r>
    </w:p>
    <w:p w14:paraId="7F1D8CB8">
      <w:pPr>
        <w:snapToGrid w:val="0"/>
        <w:spacing w:line="440" w:lineRule="exact"/>
        <w:ind w:firstLine="480" w:firstLineChars="200"/>
        <w:rPr>
          <w:color w:val="auto"/>
          <w:highlight w:val="none"/>
        </w:rPr>
      </w:pPr>
      <w:r>
        <w:rPr>
          <w:rFonts w:hint="eastAsia" w:ascii="宋体" w:hAnsi="宋体" w:eastAsia="宋体"/>
          <w:color w:val="auto"/>
          <w:sz w:val="24"/>
          <w:szCs w:val="24"/>
          <w:highlight w:val="none"/>
        </w:rPr>
        <w:t>（二）其他资料（格式自定）</w:t>
      </w:r>
    </w:p>
    <w:p w14:paraId="2BAC6C46">
      <w:pPr>
        <w:snapToGrid w:val="0"/>
        <w:spacing w:line="44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四、资格条件部分</w:t>
      </w:r>
    </w:p>
    <w:p w14:paraId="10C295F8">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（一）法人营业执照（副本）或事业单位法人证书（副本）或个体工商户营业执照或有效的自然人身份证明或社会团体法人登记证书复印件</w:t>
      </w:r>
    </w:p>
    <w:p w14:paraId="14000B16">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（二）法定代表人身份证明书（格式）</w:t>
      </w:r>
    </w:p>
    <w:p w14:paraId="60B6031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（三）法定代表人授权委托书（格式）</w:t>
      </w:r>
    </w:p>
    <w:p w14:paraId="41A24B3F">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（四）书面声明（格式）</w:t>
      </w:r>
    </w:p>
    <w:p w14:paraId="0A2D9651">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（五）特定资格条件证书或证明文件</w:t>
      </w:r>
    </w:p>
    <w:p w14:paraId="11EC6085">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注：供应商按“多证合一”登记制度办理营业执照的，税务登记证（副本）和社会保险登记证以供应商所提供的营业执照（副本）复印件为准</w:t>
      </w:r>
    </w:p>
    <w:p w14:paraId="343F7F8C">
      <w:pPr>
        <w:snapToGrid w:val="0"/>
        <w:spacing w:line="44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五、其他应提供的资料</w:t>
      </w:r>
    </w:p>
    <w:p w14:paraId="030CDE4D">
      <w:pPr>
        <w:snapToGrid w:val="0"/>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（一）其他与项目有关的资料</w:t>
      </w:r>
    </w:p>
    <w:p w14:paraId="3933FB14">
      <w:pPr>
        <w:snapToGrid w:val="0"/>
        <w:spacing w:line="440" w:lineRule="exact"/>
        <w:ind w:firstLine="480" w:firstLineChars="200"/>
        <w:rPr>
          <w:rFonts w:ascii="宋体" w:hAnsi="宋体" w:eastAsia="宋体"/>
          <w:color w:val="auto"/>
          <w:sz w:val="24"/>
          <w:szCs w:val="24"/>
          <w:highlight w:val="none"/>
        </w:rPr>
        <w:sectPr>
          <w:headerReference r:id="rId9" w:type="default"/>
          <w:footerReference r:id="rId10" w:type="default"/>
          <w:footerReference r:id="rId11" w:type="even"/>
          <w:pgSz w:w="11907" w:h="16840"/>
          <w:pgMar w:top="1134" w:right="1191" w:bottom="1134" w:left="1304" w:header="851" w:footer="992" w:gutter="0"/>
          <w:cols w:space="720" w:num="1"/>
          <w:docGrid w:linePitch="380" w:charSpace="-5735"/>
        </w:sectPr>
      </w:pPr>
    </w:p>
    <w:p w14:paraId="1430F67D">
      <w:pPr>
        <w:pStyle w:val="32"/>
        <w:spacing w:before="0" w:after="0" w:line="360" w:lineRule="auto"/>
        <w:rPr>
          <w:rFonts w:ascii="宋体" w:hAnsi="宋体"/>
          <w:color w:val="auto"/>
          <w:sz w:val="36"/>
          <w:szCs w:val="36"/>
          <w:highlight w:val="none"/>
        </w:rPr>
      </w:pPr>
      <w:bookmarkStart w:id="175" w:name="_Toc10415"/>
      <w:bookmarkEnd w:id="175"/>
      <w:bookmarkStart w:id="176" w:name="_Toc30568"/>
      <w:r>
        <w:rPr>
          <w:rFonts w:hint="eastAsia" w:ascii="宋体" w:hAnsi="宋体"/>
          <w:color w:val="auto"/>
          <w:sz w:val="36"/>
          <w:szCs w:val="36"/>
          <w:highlight w:val="none"/>
        </w:rPr>
        <w:t>一、经济部分</w:t>
      </w:r>
      <w:bookmarkEnd w:id="176"/>
    </w:p>
    <w:p w14:paraId="356CCC5D">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29E8D30B">
      <w:pPr>
        <w:jc w:val="center"/>
        <w:rPr>
          <w:rFonts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63F51CDE">
      <w:pPr>
        <w:tabs>
          <w:tab w:val="left" w:pos="6300"/>
        </w:tabs>
        <w:snapToGrid w:val="0"/>
        <w:spacing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4D61629D">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我方收到____________________________（项目名称）的竞争性比选文件，经详细研究，决定参加该项目的比选。</w:t>
      </w:r>
    </w:p>
    <w:p w14:paraId="2C110571">
      <w:pPr>
        <w:tabs>
          <w:tab w:val="left" w:pos="6300"/>
        </w:tabs>
        <w:snapToGrid w:val="0"/>
        <w:spacing w:line="312"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1.愿意按照竞争性比选文件中的一切要求，提供本项目的服务，报价为：</w:t>
      </w:r>
      <w:r>
        <w:rPr>
          <w:rFonts w:hint="eastAsia" w:ascii="宋体" w:hAnsi="宋体" w:eastAsia="宋体" w:cs="宋体"/>
          <w:bCs/>
          <w:color w:val="auto"/>
          <w:sz w:val="24"/>
          <w:szCs w:val="24"/>
          <w:highlight w:val="none"/>
        </w:rPr>
        <w:t>报价总金额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w:t>
      </w:r>
    </w:p>
    <w:p w14:paraId="240A82D0">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42493955">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3.我方承诺：本次比选的有效期为提交响应文件截止时间起90天。</w:t>
      </w:r>
    </w:p>
    <w:p w14:paraId="0E294E92">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4.我方完全理解和接受贵方竞争性比选文件的一切规定和要求及评审办法。</w:t>
      </w:r>
    </w:p>
    <w:p w14:paraId="61B7DE99">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5.在整个竞争性比选过程中，我方若有违规行为，接受按照相关法律法规和《竞争性比选文件》之规定给予惩罚。</w:t>
      </w:r>
    </w:p>
    <w:p w14:paraId="65E39030">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6.我方若成为成交供应商，将按照最终比选结果签订合同，并且严格履行合同义务。本承诺函将成为合同不可分割的一部分，与合同具有同等的法律效力。</w:t>
      </w:r>
    </w:p>
    <w:p w14:paraId="661F5DE6">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我方同意按竞争性比选文件规定，交纳竞争性比选文件要求的比选保证金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eastAsia="宋体" w:cs="宋体"/>
          <w:color w:val="auto"/>
          <w:sz w:val="24"/>
          <w:szCs w:val="24"/>
          <w:highlight w:val="none"/>
        </w:rPr>
        <w:t>竞争性比选文件规定的采购代理服务费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C621FF0">
      <w:pPr>
        <w:tabs>
          <w:tab w:val="left" w:pos="6300"/>
        </w:tabs>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3B701CCB">
      <w:pPr>
        <w:tabs>
          <w:tab w:val="left" w:pos="6300"/>
        </w:tabs>
        <w:snapToGrid w:val="0"/>
        <w:spacing w:line="312" w:lineRule="auto"/>
        <w:ind w:firstLine="480" w:firstLineChars="200"/>
        <w:rPr>
          <w:rFonts w:ascii="宋体" w:hAnsi="宋体" w:eastAsia="宋体" w:cs="宋体"/>
          <w:color w:val="auto"/>
          <w:sz w:val="24"/>
          <w:szCs w:val="24"/>
          <w:highlight w:val="none"/>
        </w:rPr>
      </w:pPr>
    </w:p>
    <w:p w14:paraId="570D7315">
      <w:pPr>
        <w:tabs>
          <w:tab w:val="left" w:pos="6300"/>
        </w:tabs>
        <w:snapToGrid w:val="0"/>
        <w:spacing w:line="312" w:lineRule="auto"/>
        <w:ind w:firstLine="480" w:firstLineChars="200"/>
        <w:rPr>
          <w:rFonts w:ascii="宋体" w:hAnsi="宋体" w:eastAsia="宋体" w:cs="宋体"/>
          <w:color w:val="auto"/>
          <w:sz w:val="24"/>
          <w:szCs w:val="24"/>
          <w:highlight w:val="none"/>
        </w:rPr>
      </w:pPr>
    </w:p>
    <w:p w14:paraId="3A04D694">
      <w:pPr>
        <w:tabs>
          <w:tab w:val="left" w:pos="6300"/>
        </w:tabs>
        <w:snapToGrid w:val="0"/>
        <w:spacing w:line="312"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66A8BF75">
      <w:pPr>
        <w:tabs>
          <w:tab w:val="left" w:pos="6300"/>
        </w:tabs>
        <w:snapToGrid w:val="0"/>
        <w:spacing w:line="312"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72C5E795">
      <w:pPr>
        <w:tabs>
          <w:tab w:val="left" w:pos="6300"/>
        </w:tabs>
        <w:snapToGrid w:val="0"/>
        <w:spacing w:line="312"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2D52378A">
      <w:pPr>
        <w:tabs>
          <w:tab w:val="left" w:pos="6300"/>
        </w:tabs>
        <w:snapToGrid w:val="0"/>
        <w:spacing w:line="312"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46297F13">
      <w:pPr>
        <w:tabs>
          <w:tab w:val="left" w:pos="6300"/>
        </w:tabs>
        <w:snapToGrid w:val="0"/>
        <w:spacing w:line="312" w:lineRule="auto"/>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40FCE2DB">
      <w:pPr>
        <w:snapToGrid w:val="0"/>
        <w:spacing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097B510">
      <w:pPr>
        <w:pStyle w:val="121"/>
        <w:rPr>
          <w:color w:val="auto"/>
          <w:sz w:val="32"/>
          <w:highlight w:val="none"/>
        </w:rPr>
      </w:pPr>
      <w:r>
        <w:rPr>
          <w:rFonts w:hint="eastAsia" w:eastAsia="宋体" w:cs="宋体"/>
          <w:color w:val="auto"/>
          <w:szCs w:val="24"/>
          <w:highlight w:val="none"/>
        </w:rPr>
        <w:br w:type="page"/>
      </w:r>
    </w:p>
    <w:p w14:paraId="6DD4110C">
      <w:pPr>
        <w:pStyle w:val="32"/>
        <w:spacing w:before="0" w:after="0" w:line="360" w:lineRule="auto"/>
        <w:rPr>
          <w:rFonts w:hint="eastAsia" w:ascii="宋体" w:hAnsi="宋体"/>
          <w:color w:val="auto"/>
          <w:szCs w:val="32"/>
          <w:highlight w:val="none"/>
        </w:rPr>
        <w:sectPr>
          <w:headerReference r:id="rId12" w:type="default"/>
          <w:pgSz w:w="11907" w:h="16840"/>
          <w:pgMar w:top="1134" w:right="1191" w:bottom="1134" w:left="1304" w:header="851" w:footer="992" w:gutter="0"/>
          <w:cols w:space="720" w:num="1"/>
          <w:docGrid w:linePitch="380" w:charSpace="-5735"/>
        </w:sectPr>
      </w:pPr>
      <w:bookmarkStart w:id="177" w:name="_Toc313008357"/>
      <w:bookmarkEnd w:id="177"/>
      <w:bookmarkStart w:id="178" w:name="_Toc342913420"/>
      <w:bookmarkEnd w:id="178"/>
      <w:bookmarkStart w:id="179" w:name="_Toc313888361"/>
      <w:bookmarkEnd w:id="179"/>
      <w:bookmarkStart w:id="180" w:name="_Toc1283"/>
      <w:bookmarkEnd w:id="180"/>
      <w:bookmarkStart w:id="181" w:name="_Toc31628"/>
    </w:p>
    <w:p w14:paraId="5F912B0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3B148E85">
      <w:pP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重庆市长生桥中学校2025年教师办公桌椅及文件柜采购</w:t>
      </w:r>
    </w:p>
    <w:tbl>
      <w:tblPr>
        <w:tblStyle w:val="23"/>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165"/>
        <w:gridCol w:w="1555"/>
        <w:gridCol w:w="1916"/>
        <w:gridCol w:w="1916"/>
        <w:gridCol w:w="937"/>
      </w:tblGrid>
      <w:tr w14:paraId="738A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8" w:type="dxa"/>
            <w:noWrap w:val="0"/>
            <w:vAlign w:val="center"/>
          </w:tcPr>
          <w:p w14:paraId="22DCA88A">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序号</w:t>
            </w:r>
          </w:p>
        </w:tc>
        <w:tc>
          <w:tcPr>
            <w:tcW w:w="2165" w:type="dxa"/>
            <w:noWrap w:val="0"/>
            <w:vAlign w:val="center"/>
          </w:tcPr>
          <w:p w14:paraId="3BEFA992">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产品名称</w:t>
            </w:r>
          </w:p>
        </w:tc>
        <w:tc>
          <w:tcPr>
            <w:tcW w:w="1555" w:type="dxa"/>
            <w:noWrap w:val="0"/>
            <w:vAlign w:val="center"/>
          </w:tcPr>
          <w:p w14:paraId="28820EBC">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数量</w:t>
            </w:r>
          </w:p>
        </w:tc>
        <w:tc>
          <w:tcPr>
            <w:tcW w:w="1916" w:type="dxa"/>
            <w:noWrap w:val="0"/>
            <w:vAlign w:val="center"/>
          </w:tcPr>
          <w:p w14:paraId="2FA86BBB">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单价报价</w:t>
            </w:r>
          </w:p>
        </w:tc>
        <w:tc>
          <w:tcPr>
            <w:tcW w:w="1916" w:type="dxa"/>
            <w:noWrap w:val="0"/>
            <w:vAlign w:val="center"/>
          </w:tcPr>
          <w:p w14:paraId="07C8759D">
            <w:pPr>
              <w:widowControl/>
              <w:snapToGrid w:val="0"/>
              <w:spacing w:before="0" w:beforeAutospacing="0" w:after="0" w:afterAutospacing="0" w:line="240" w:lineRule="auto"/>
              <w:jc w:val="center"/>
              <w:textAlignment w:val="baseline"/>
              <w:rPr>
                <w:rStyle w:val="665"/>
                <w:rFonts w:hint="default"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小计</w:t>
            </w:r>
          </w:p>
        </w:tc>
        <w:tc>
          <w:tcPr>
            <w:tcW w:w="937" w:type="dxa"/>
            <w:noWrap w:val="0"/>
            <w:vAlign w:val="center"/>
          </w:tcPr>
          <w:p w14:paraId="020109F6">
            <w:pPr>
              <w:widowControl/>
              <w:snapToGrid w:val="0"/>
              <w:spacing w:before="0" w:beforeAutospacing="0" w:after="0" w:afterAutospacing="0" w:line="240" w:lineRule="auto"/>
              <w:jc w:val="center"/>
              <w:textAlignment w:val="baseline"/>
              <w:rPr>
                <w:rStyle w:val="665"/>
                <w:rFonts w:hint="eastAsia" w:ascii="宋体" w:hAnsi="宋体" w:eastAsia="宋体" w:cs="宋体"/>
                <w:b/>
                <w:bCs/>
                <w:i w:val="0"/>
                <w:caps w:val="0"/>
                <w:color w:val="auto"/>
                <w:spacing w:val="0"/>
                <w:w w:val="100"/>
                <w:kern w:val="0"/>
                <w:sz w:val="24"/>
                <w:szCs w:val="24"/>
                <w:highlight w:val="none"/>
                <w:lang w:val="en-US" w:eastAsia="zh-CN" w:bidi="ar-SA"/>
              </w:rPr>
            </w:pPr>
            <w:r>
              <w:rPr>
                <w:rStyle w:val="665"/>
                <w:rFonts w:hint="eastAsia" w:ascii="宋体" w:hAnsi="宋体" w:eastAsia="宋体" w:cs="宋体"/>
                <w:b/>
                <w:bCs/>
                <w:i w:val="0"/>
                <w:caps w:val="0"/>
                <w:color w:val="auto"/>
                <w:spacing w:val="0"/>
                <w:w w:val="100"/>
                <w:kern w:val="0"/>
                <w:sz w:val="24"/>
                <w:szCs w:val="24"/>
                <w:highlight w:val="none"/>
                <w:lang w:val="en-US" w:eastAsia="zh-CN" w:bidi="ar-SA"/>
              </w:rPr>
              <w:t>备注</w:t>
            </w:r>
          </w:p>
        </w:tc>
      </w:tr>
      <w:tr w14:paraId="5E77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8" w:type="dxa"/>
            <w:vMerge w:val="restart"/>
            <w:noWrap w:val="0"/>
            <w:vAlign w:val="center"/>
          </w:tcPr>
          <w:p w14:paraId="4547D5F3">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Style w:val="665"/>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2165" w:type="dxa"/>
            <w:noWrap w:val="0"/>
            <w:vAlign w:val="center"/>
          </w:tcPr>
          <w:p w14:paraId="785F5625">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屏风办公桌</w:t>
            </w:r>
          </w:p>
        </w:tc>
        <w:tc>
          <w:tcPr>
            <w:tcW w:w="1555" w:type="dxa"/>
            <w:noWrap w:val="0"/>
            <w:vAlign w:val="center"/>
          </w:tcPr>
          <w:p w14:paraId="2303698C">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94张</w:t>
            </w:r>
          </w:p>
        </w:tc>
        <w:tc>
          <w:tcPr>
            <w:tcW w:w="1916" w:type="dxa"/>
            <w:noWrap w:val="0"/>
            <w:vAlign w:val="center"/>
          </w:tcPr>
          <w:p w14:paraId="2F919805">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元/张</w:t>
            </w:r>
          </w:p>
        </w:tc>
        <w:tc>
          <w:tcPr>
            <w:tcW w:w="1916" w:type="dxa"/>
            <w:noWrap w:val="0"/>
            <w:vAlign w:val="center"/>
          </w:tcPr>
          <w:p w14:paraId="3C7A9FE0">
            <w:pPr>
              <w:snapToGrid w:val="0"/>
              <w:spacing w:before="0" w:beforeAutospacing="0" w:after="0" w:afterAutospacing="0" w:line="500" w:lineRule="exact"/>
              <w:jc w:val="center"/>
              <w:textAlignment w:val="baseline"/>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w:t>
            </w:r>
          </w:p>
        </w:tc>
        <w:tc>
          <w:tcPr>
            <w:tcW w:w="937" w:type="dxa"/>
            <w:noWrap w:val="0"/>
            <w:vAlign w:val="center"/>
          </w:tcPr>
          <w:p w14:paraId="20783859">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r>
      <w:tr w14:paraId="1CD9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8" w:type="dxa"/>
            <w:vMerge w:val="continue"/>
            <w:noWrap w:val="0"/>
            <w:vAlign w:val="center"/>
          </w:tcPr>
          <w:p w14:paraId="7AE976D1">
            <w:pPr>
              <w:snapToGrid w:val="0"/>
              <w:spacing w:before="0" w:beforeAutospacing="0" w:after="0" w:afterAutospacing="0" w:line="500" w:lineRule="exact"/>
              <w:jc w:val="center"/>
              <w:textAlignment w:val="baseline"/>
              <w:rPr>
                <w:color w:val="auto"/>
                <w:highlight w:val="none"/>
              </w:rPr>
            </w:pPr>
          </w:p>
        </w:tc>
        <w:tc>
          <w:tcPr>
            <w:tcW w:w="2165" w:type="dxa"/>
            <w:noWrap w:val="0"/>
            <w:vAlign w:val="center"/>
          </w:tcPr>
          <w:p w14:paraId="4DDE8331">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555" w:type="dxa"/>
            <w:noWrap w:val="0"/>
            <w:vAlign w:val="center"/>
          </w:tcPr>
          <w:p w14:paraId="4E930905">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94把</w:t>
            </w:r>
          </w:p>
        </w:tc>
        <w:tc>
          <w:tcPr>
            <w:tcW w:w="1916" w:type="dxa"/>
            <w:noWrap w:val="0"/>
            <w:vAlign w:val="center"/>
          </w:tcPr>
          <w:p w14:paraId="14ECBD51">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元/把</w:t>
            </w:r>
          </w:p>
        </w:tc>
        <w:tc>
          <w:tcPr>
            <w:tcW w:w="1916" w:type="dxa"/>
            <w:noWrap w:val="0"/>
            <w:vAlign w:val="center"/>
          </w:tcPr>
          <w:p w14:paraId="4A9440AE">
            <w:pPr>
              <w:snapToGrid w:val="0"/>
              <w:spacing w:before="0" w:beforeAutospacing="0" w:after="0" w:afterAutospacing="0" w:line="500" w:lineRule="exact"/>
              <w:jc w:val="center"/>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w:t>
            </w:r>
          </w:p>
        </w:tc>
        <w:tc>
          <w:tcPr>
            <w:tcW w:w="937" w:type="dxa"/>
            <w:noWrap w:val="0"/>
            <w:vAlign w:val="center"/>
          </w:tcPr>
          <w:p w14:paraId="183C0084">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r>
      <w:tr w14:paraId="51C6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8" w:type="dxa"/>
            <w:noWrap w:val="0"/>
            <w:vAlign w:val="center"/>
          </w:tcPr>
          <w:p w14:paraId="6B071450">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Style w:val="665"/>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2165" w:type="dxa"/>
            <w:noWrap w:val="0"/>
            <w:vAlign w:val="center"/>
          </w:tcPr>
          <w:p w14:paraId="7B153038">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文件柜</w:t>
            </w:r>
          </w:p>
        </w:tc>
        <w:tc>
          <w:tcPr>
            <w:tcW w:w="1555" w:type="dxa"/>
            <w:noWrap w:val="0"/>
            <w:vAlign w:val="center"/>
          </w:tcPr>
          <w:p w14:paraId="228DBB2E">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40个</w:t>
            </w:r>
          </w:p>
        </w:tc>
        <w:tc>
          <w:tcPr>
            <w:tcW w:w="1916" w:type="dxa"/>
            <w:noWrap w:val="0"/>
            <w:vAlign w:val="center"/>
          </w:tcPr>
          <w:p w14:paraId="37FCE79A">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 元/个</w:t>
            </w:r>
          </w:p>
        </w:tc>
        <w:tc>
          <w:tcPr>
            <w:tcW w:w="1916" w:type="dxa"/>
            <w:noWrap w:val="0"/>
            <w:vAlign w:val="center"/>
          </w:tcPr>
          <w:p w14:paraId="1836F2D3">
            <w:pPr>
              <w:snapToGrid w:val="0"/>
              <w:spacing w:before="0" w:beforeAutospacing="0" w:after="0" w:afterAutospacing="0" w:line="500" w:lineRule="exact"/>
              <w:jc w:val="center"/>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w:t>
            </w:r>
          </w:p>
        </w:tc>
        <w:tc>
          <w:tcPr>
            <w:tcW w:w="937" w:type="dxa"/>
            <w:noWrap w:val="0"/>
            <w:vAlign w:val="center"/>
          </w:tcPr>
          <w:p w14:paraId="23003FB0">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r>
      <w:tr w14:paraId="21FD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8" w:type="dxa"/>
            <w:noWrap w:val="0"/>
            <w:vAlign w:val="center"/>
          </w:tcPr>
          <w:p w14:paraId="29800FF4">
            <w:pPr>
              <w:snapToGrid w:val="0"/>
              <w:spacing w:before="0" w:beforeAutospacing="0" w:after="0" w:afterAutospacing="0" w:line="500" w:lineRule="exact"/>
              <w:jc w:val="center"/>
              <w:textAlignment w:val="baseline"/>
              <w:rPr>
                <w:rStyle w:val="665"/>
                <w:rFonts w:hint="default" w:ascii="宋体" w:hAnsi="宋体" w:eastAsia="宋体" w:cs="宋体"/>
                <w:b w:val="0"/>
                <w:i w:val="0"/>
                <w:caps w:val="0"/>
                <w:color w:val="auto"/>
                <w:spacing w:val="0"/>
                <w:w w:val="100"/>
                <w:kern w:val="2"/>
                <w:sz w:val="24"/>
                <w:szCs w:val="24"/>
                <w:highlight w:val="none"/>
                <w:lang w:val="en-US" w:eastAsia="zh-CN" w:bidi="ar-SA"/>
              </w:rPr>
            </w:pPr>
            <w:r>
              <w:rPr>
                <w:rStyle w:val="665"/>
                <w:rFonts w:hint="eastAsia" w:ascii="宋体" w:hAnsi="宋体" w:eastAsia="宋体" w:cs="宋体"/>
                <w:b w:val="0"/>
                <w:i w:val="0"/>
                <w:caps w:val="0"/>
                <w:color w:val="auto"/>
                <w:spacing w:val="0"/>
                <w:w w:val="100"/>
                <w:kern w:val="2"/>
                <w:sz w:val="24"/>
                <w:szCs w:val="24"/>
                <w:highlight w:val="none"/>
                <w:lang w:val="en-US" w:eastAsia="zh-CN" w:bidi="ar-SA"/>
              </w:rPr>
              <w:t>3</w:t>
            </w:r>
          </w:p>
        </w:tc>
        <w:tc>
          <w:tcPr>
            <w:tcW w:w="5636" w:type="dxa"/>
            <w:gridSpan w:val="3"/>
            <w:noWrap w:val="0"/>
            <w:vAlign w:val="center"/>
          </w:tcPr>
          <w:p w14:paraId="0B7DEECC">
            <w:pPr>
              <w:snapToGrid w:val="0"/>
              <w:spacing w:before="0" w:beforeAutospacing="0" w:after="0" w:afterAutospacing="0" w:line="500" w:lineRule="exact"/>
              <w:jc w:val="center"/>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总报价</w:t>
            </w:r>
          </w:p>
        </w:tc>
        <w:tc>
          <w:tcPr>
            <w:tcW w:w="1916" w:type="dxa"/>
            <w:noWrap w:val="0"/>
            <w:vAlign w:val="center"/>
          </w:tcPr>
          <w:p w14:paraId="3FAF235A">
            <w:pPr>
              <w:snapToGrid w:val="0"/>
              <w:spacing w:before="0" w:beforeAutospacing="0" w:after="0" w:afterAutospacing="0" w:line="500" w:lineRule="exact"/>
              <w:jc w:val="center"/>
              <w:textAlignment w:val="baseline"/>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w:t>
            </w:r>
          </w:p>
        </w:tc>
        <w:tc>
          <w:tcPr>
            <w:tcW w:w="937" w:type="dxa"/>
            <w:noWrap w:val="0"/>
            <w:vAlign w:val="center"/>
          </w:tcPr>
          <w:p w14:paraId="7ABBCCC2">
            <w:pPr>
              <w:snapToGrid w:val="0"/>
              <w:spacing w:before="0" w:beforeAutospacing="0" w:after="0" w:afterAutospacing="0" w:line="500" w:lineRule="exact"/>
              <w:jc w:val="center"/>
              <w:textAlignment w:val="baseline"/>
              <w:rPr>
                <w:rStyle w:val="665"/>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5D65021D">
      <w:pPr>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注：（1）本表可根据项目实际情况调整，并逐页盖章。</w:t>
      </w:r>
    </w:p>
    <w:p w14:paraId="597630B2">
      <w:pPr>
        <w:snapToGrid w:val="0"/>
        <w:spacing w:line="360" w:lineRule="auto"/>
        <w:ind w:firstLine="480" w:firstLineChars="200"/>
        <w:jc w:val="left"/>
        <w:rPr>
          <w:rFonts w:hint="eastAsia"/>
          <w:color w:val="auto"/>
          <w:highlight w:val="none"/>
        </w:rPr>
      </w:pPr>
      <w:r>
        <w:rPr>
          <w:rFonts w:hint="eastAsia" w:ascii="宋体" w:hAnsi="宋体" w:cs="宋体"/>
          <w:color w:val="auto"/>
          <w:kern w:val="0"/>
          <w:sz w:val="24"/>
          <w:highlight w:val="none"/>
        </w:rPr>
        <w:t>（2）</w:t>
      </w:r>
      <w:r>
        <w:rPr>
          <w:rFonts w:hint="eastAsia" w:ascii="宋体" w:hAnsi="宋体" w:cs="宋体"/>
          <w:color w:val="auto"/>
          <w:sz w:val="24"/>
          <w:szCs w:val="24"/>
          <w:highlight w:val="none"/>
          <w:lang w:val="en-US" w:eastAsia="zh-CN"/>
        </w:rPr>
        <w:t>本项目采取总价包干。本次项目采用人民币报价，包括但不限于完成本项目所需的材料费、服务费、人工费、提供服务所需的各类费用及应缴纳税费等。因成交供应商自身原因造成漏报、少报皆由其自行承担责任，采购人不再补偿</w:t>
      </w:r>
      <w:r>
        <w:rPr>
          <w:rFonts w:hint="eastAsia" w:ascii="宋体" w:hAnsi="宋体" w:cs="宋体"/>
          <w:color w:val="auto"/>
          <w:sz w:val="24"/>
          <w:szCs w:val="24"/>
          <w:highlight w:val="none"/>
        </w:rPr>
        <w:t>。</w:t>
      </w:r>
    </w:p>
    <w:p w14:paraId="4B11F691">
      <w:pPr>
        <w:spacing w:line="480" w:lineRule="exact"/>
        <w:ind w:firstLine="560" w:firstLineChars="200"/>
        <w:jc w:val="left"/>
        <w:rPr>
          <w:rFonts w:hint="eastAsia" w:ascii="宋体" w:hAnsi="宋体" w:cs="宋体"/>
          <w:color w:val="auto"/>
          <w:highlight w:val="none"/>
        </w:rPr>
      </w:pPr>
    </w:p>
    <w:p w14:paraId="6C95DF4B">
      <w:pPr>
        <w:snapToGrid w:val="0"/>
        <w:spacing w:line="500" w:lineRule="exact"/>
        <w:ind w:left="960"/>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3BD8D1DA">
      <w:pPr>
        <w:rPr>
          <w:rFonts w:hint="eastAsia" w:ascii="宋体" w:hAnsi="宋体" w:cs="宋体"/>
          <w:color w:val="auto"/>
          <w:highlight w:val="none"/>
        </w:rPr>
      </w:pPr>
    </w:p>
    <w:p w14:paraId="003DE9B6">
      <w:pPr>
        <w:rPr>
          <w:rFonts w:hint="eastAsia" w:ascii="宋体" w:hAnsi="宋体" w:cs="宋体"/>
          <w:color w:val="auto"/>
          <w:highlight w:val="none"/>
        </w:rPr>
      </w:pPr>
    </w:p>
    <w:p w14:paraId="172EE86A">
      <w:pPr>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4F9E28BF">
      <w:pPr>
        <w:spacing w:line="360" w:lineRule="auto"/>
        <w:ind w:right="480" w:firstLine="6480" w:firstLineChars="2700"/>
        <w:rPr>
          <w:rFonts w:hint="eastAsia" w:ascii="宋体" w:hAnsi="宋体" w:cs="宋体"/>
          <w:color w:val="auto"/>
          <w:sz w:val="24"/>
          <w:szCs w:val="24"/>
          <w:highlight w:val="none"/>
        </w:rPr>
        <w:sectPr>
          <w:headerReference r:id="rId13"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年     月    日</w:t>
      </w:r>
    </w:p>
    <w:p w14:paraId="170A07EC">
      <w:pPr>
        <w:pStyle w:val="32"/>
        <w:spacing w:before="0" w:after="0" w:line="360" w:lineRule="auto"/>
        <w:rPr>
          <w:rFonts w:ascii="宋体" w:hAnsi="宋体"/>
          <w:color w:val="auto"/>
          <w:szCs w:val="32"/>
          <w:highlight w:val="none"/>
        </w:rPr>
      </w:pPr>
      <w:r>
        <w:rPr>
          <w:rFonts w:hint="eastAsia" w:ascii="宋体" w:hAnsi="宋体"/>
          <w:color w:val="auto"/>
          <w:szCs w:val="32"/>
          <w:highlight w:val="none"/>
        </w:rPr>
        <w:t>二、服务部分</w:t>
      </w:r>
      <w:bookmarkEnd w:id="181"/>
    </w:p>
    <w:p w14:paraId="76DEABCB">
      <w:pPr>
        <w:tabs>
          <w:tab w:val="left" w:pos="6300"/>
        </w:tabs>
        <w:snapToGrid w:val="0"/>
        <w:spacing w:line="400" w:lineRule="exact"/>
        <w:ind w:firstLine="640" w:firstLineChars="200"/>
        <w:rPr>
          <w:rFonts w:ascii="宋体" w:hAnsi="宋体" w:eastAsia="宋体" w:cs="宋体"/>
          <w:color w:val="auto"/>
          <w:sz w:val="24"/>
          <w:szCs w:val="24"/>
          <w:highlight w:val="none"/>
        </w:rPr>
      </w:pPr>
      <w:r>
        <w:rPr>
          <w:rFonts w:hint="eastAsia" w:ascii="宋体" w:hAnsi="宋体"/>
          <w:color w:val="auto"/>
          <w:sz w:val="32"/>
          <w:szCs w:val="32"/>
          <w:highlight w:val="none"/>
        </w:rPr>
        <w:t>（一）</w:t>
      </w:r>
      <w:r>
        <w:rPr>
          <w:rFonts w:hint="eastAsia" w:ascii="宋体" w:hAnsi="宋体" w:eastAsia="宋体" w:cs="宋体"/>
          <w:color w:val="auto"/>
          <w:sz w:val="24"/>
          <w:szCs w:val="24"/>
          <w:highlight w:val="none"/>
        </w:rPr>
        <w:t xml:space="preserve">服务响应偏离表                              </w:t>
      </w:r>
    </w:p>
    <w:p w14:paraId="57717A63">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4A7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7711AAE">
            <w:pPr>
              <w:tabs>
                <w:tab w:val="left" w:pos="6300"/>
              </w:tabs>
              <w:snapToGrid w:val="0"/>
              <w:spacing w:line="500" w:lineRule="exact"/>
              <w:jc w:val="center"/>
              <w:outlineLvl w:val="0"/>
              <w:rPr>
                <w:rFonts w:ascii="宋体" w:hAnsi="宋体" w:eastAsia="宋体" w:cs="宋体"/>
                <w:color w:val="auto"/>
                <w:sz w:val="21"/>
                <w:szCs w:val="21"/>
                <w:highlight w:val="none"/>
              </w:rPr>
            </w:pPr>
            <w:bookmarkStart w:id="182" w:name="_Toc14490"/>
            <w:r>
              <w:rPr>
                <w:rFonts w:hint="eastAsia" w:ascii="宋体" w:hAnsi="宋体" w:eastAsia="宋体" w:cs="宋体"/>
                <w:color w:val="auto"/>
                <w:sz w:val="21"/>
                <w:szCs w:val="21"/>
                <w:highlight w:val="none"/>
              </w:rPr>
              <w:t>序号</w:t>
            </w:r>
            <w:bookmarkEnd w:id="182"/>
          </w:p>
        </w:tc>
        <w:tc>
          <w:tcPr>
            <w:tcW w:w="2967" w:type="dxa"/>
            <w:vAlign w:val="center"/>
          </w:tcPr>
          <w:p w14:paraId="09196293">
            <w:pPr>
              <w:tabs>
                <w:tab w:val="left" w:pos="6300"/>
              </w:tabs>
              <w:snapToGrid w:val="0"/>
              <w:spacing w:line="500" w:lineRule="exact"/>
              <w:jc w:val="center"/>
              <w:outlineLvl w:val="0"/>
              <w:rPr>
                <w:rFonts w:ascii="宋体" w:hAnsi="宋体" w:eastAsia="宋体" w:cs="宋体"/>
                <w:color w:val="auto"/>
                <w:sz w:val="21"/>
                <w:szCs w:val="21"/>
                <w:highlight w:val="none"/>
              </w:rPr>
            </w:pPr>
            <w:bookmarkStart w:id="183" w:name="_Toc18736"/>
            <w:r>
              <w:rPr>
                <w:rFonts w:hint="eastAsia" w:ascii="宋体" w:hAnsi="宋体" w:eastAsia="宋体" w:cs="宋体"/>
                <w:color w:val="auto"/>
                <w:sz w:val="21"/>
                <w:szCs w:val="21"/>
                <w:highlight w:val="none"/>
              </w:rPr>
              <w:t>项目服务需求</w:t>
            </w:r>
            <w:bookmarkEnd w:id="183"/>
          </w:p>
        </w:tc>
        <w:tc>
          <w:tcPr>
            <w:tcW w:w="3081" w:type="dxa"/>
            <w:vAlign w:val="center"/>
          </w:tcPr>
          <w:p w14:paraId="2DE76151">
            <w:pPr>
              <w:tabs>
                <w:tab w:val="left" w:pos="6300"/>
              </w:tabs>
              <w:snapToGrid w:val="0"/>
              <w:spacing w:line="500" w:lineRule="exact"/>
              <w:jc w:val="center"/>
              <w:outlineLvl w:val="0"/>
              <w:rPr>
                <w:rFonts w:ascii="宋体" w:hAnsi="宋体" w:eastAsia="宋体" w:cs="宋体"/>
                <w:color w:val="auto"/>
                <w:sz w:val="21"/>
                <w:szCs w:val="21"/>
                <w:highlight w:val="none"/>
              </w:rPr>
            </w:pPr>
            <w:bookmarkStart w:id="184" w:name="_Toc5026"/>
            <w:r>
              <w:rPr>
                <w:rFonts w:hint="eastAsia" w:ascii="宋体" w:hAnsi="宋体" w:eastAsia="宋体" w:cs="宋体"/>
                <w:color w:val="auto"/>
                <w:sz w:val="21"/>
                <w:szCs w:val="21"/>
                <w:highlight w:val="none"/>
              </w:rPr>
              <w:t>响应情况</w:t>
            </w:r>
            <w:bookmarkEnd w:id="184"/>
          </w:p>
        </w:tc>
        <w:tc>
          <w:tcPr>
            <w:tcW w:w="2309" w:type="dxa"/>
            <w:vAlign w:val="center"/>
          </w:tcPr>
          <w:p w14:paraId="208D37F2">
            <w:pPr>
              <w:tabs>
                <w:tab w:val="left" w:pos="6300"/>
              </w:tabs>
              <w:snapToGrid w:val="0"/>
              <w:spacing w:line="500" w:lineRule="exact"/>
              <w:jc w:val="center"/>
              <w:outlineLvl w:val="0"/>
              <w:rPr>
                <w:rFonts w:ascii="宋体" w:hAnsi="宋体" w:eastAsia="宋体" w:cs="宋体"/>
                <w:color w:val="auto"/>
                <w:sz w:val="21"/>
                <w:szCs w:val="21"/>
                <w:highlight w:val="none"/>
              </w:rPr>
            </w:pPr>
            <w:bookmarkStart w:id="185" w:name="_Toc1370"/>
            <w:r>
              <w:rPr>
                <w:rFonts w:hint="eastAsia" w:ascii="宋体" w:hAnsi="宋体" w:eastAsia="宋体" w:cs="宋体"/>
                <w:color w:val="auto"/>
                <w:sz w:val="21"/>
                <w:szCs w:val="21"/>
                <w:highlight w:val="none"/>
              </w:rPr>
              <w:t>差异说明</w:t>
            </w:r>
            <w:bookmarkEnd w:id="185"/>
          </w:p>
        </w:tc>
      </w:tr>
      <w:tr w14:paraId="26C5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AF0ADA8">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1E42C8A5">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031827C7">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50BABBDB">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2AE8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9B1760">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1DDC6DC2">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2C6B6194">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2E8B23CA">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723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FFAD77">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37AE71D1">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3A51329F">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580FD37B">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74B1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36C6CD">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2575869C">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28B9C3DF">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799C1A80">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6ECB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A8EB01">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1D4C7349">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18EF7CE8">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36978B67">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3507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6DD6B0B">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47605325">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55629D96">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434479F4">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0801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7E697D8">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645C23B7">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3DD31333">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65945EB2">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714C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6D5B969">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1036C465">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2019029A">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7A85925A">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14B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F161F7">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2D47F09C">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3BE66D22">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11F590BD">
            <w:pPr>
              <w:tabs>
                <w:tab w:val="left" w:pos="6300"/>
              </w:tabs>
              <w:snapToGrid w:val="0"/>
              <w:spacing w:line="500" w:lineRule="exact"/>
              <w:jc w:val="center"/>
              <w:outlineLvl w:val="0"/>
              <w:rPr>
                <w:rFonts w:ascii="宋体" w:hAnsi="宋体" w:eastAsia="宋体" w:cs="宋体"/>
                <w:color w:val="auto"/>
                <w:sz w:val="21"/>
                <w:szCs w:val="21"/>
                <w:highlight w:val="none"/>
              </w:rPr>
            </w:pPr>
          </w:p>
        </w:tc>
      </w:tr>
      <w:tr w14:paraId="5E5C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4B9F41">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967" w:type="dxa"/>
            <w:vAlign w:val="center"/>
          </w:tcPr>
          <w:p w14:paraId="7E296A8F">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3081" w:type="dxa"/>
            <w:vAlign w:val="center"/>
          </w:tcPr>
          <w:p w14:paraId="15E9EA03">
            <w:pPr>
              <w:tabs>
                <w:tab w:val="left" w:pos="6300"/>
              </w:tabs>
              <w:snapToGrid w:val="0"/>
              <w:spacing w:line="500" w:lineRule="exact"/>
              <w:jc w:val="center"/>
              <w:outlineLvl w:val="0"/>
              <w:rPr>
                <w:rFonts w:ascii="宋体" w:hAnsi="宋体" w:eastAsia="宋体" w:cs="宋体"/>
                <w:color w:val="auto"/>
                <w:sz w:val="21"/>
                <w:szCs w:val="21"/>
                <w:highlight w:val="none"/>
              </w:rPr>
            </w:pPr>
          </w:p>
        </w:tc>
        <w:tc>
          <w:tcPr>
            <w:tcW w:w="2309" w:type="dxa"/>
            <w:vAlign w:val="center"/>
          </w:tcPr>
          <w:p w14:paraId="49C32485">
            <w:pPr>
              <w:tabs>
                <w:tab w:val="left" w:pos="6300"/>
              </w:tabs>
              <w:snapToGrid w:val="0"/>
              <w:spacing w:line="500" w:lineRule="exact"/>
              <w:jc w:val="center"/>
              <w:outlineLvl w:val="0"/>
              <w:rPr>
                <w:rFonts w:ascii="宋体" w:hAnsi="宋体" w:eastAsia="宋体" w:cs="宋体"/>
                <w:color w:val="auto"/>
                <w:sz w:val="21"/>
                <w:szCs w:val="21"/>
                <w:highlight w:val="none"/>
              </w:rPr>
            </w:pPr>
          </w:p>
        </w:tc>
      </w:tr>
    </w:tbl>
    <w:p w14:paraId="2B571DA1">
      <w:pPr>
        <w:spacing w:line="500" w:lineRule="exact"/>
        <w:ind w:firstLine="600" w:firstLineChars="25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4818637C">
      <w:pPr>
        <w:spacing w:line="500" w:lineRule="exact"/>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AAD5626">
      <w:pPr>
        <w:spacing w:line="500" w:lineRule="exact"/>
        <w:ind w:firstLine="720" w:firstLineChars="3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16CEE24C">
      <w:pPr>
        <w:tabs>
          <w:tab w:val="left" w:pos="6300"/>
        </w:tabs>
        <w:snapToGrid w:val="0"/>
        <w:spacing w:line="500" w:lineRule="exact"/>
        <w:ind w:firstLine="570"/>
        <w:rPr>
          <w:rFonts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19CC4611">
      <w:pPr>
        <w:tabs>
          <w:tab w:val="left" w:pos="6300"/>
        </w:tabs>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4CA8C674">
      <w:pPr>
        <w:tabs>
          <w:tab w:val="left" w:pos="6300"/>
        </w:tabs>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  项目服务需求”中所列条款进行比较和响应</w:t>
      </w:r>
      <w:r>
        <w:rPr>
          <w:rFonts w:hint="eastAsia" w:ascii="宋体" w:hAnsi="宋体" w:eastAsia="宋体" w:cs="宋体"/>
          <w:color w:val="auto"/>
          <w:sz w:val="24"/>
          <w:szCs w:val="24"/>
          <w:highlight w:val="none"/>
        </w:rPr>
        <w:t>，应逐条如实填写，“响应情况”中必须列出具体数值或内容。如供应商未应答或只注明“符合”、“满足”等类似无具体数值或内容的表述，视为不满足对应条款；</w:t>
      </w:r>
    </w:p>
    <w:p w14:paraId="01D22689">
      <w:pPr>
        <w:tabs>
          <w:tab w:val="left" w:pos="6300"/>
        </w:tabs>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761D19CD">
      <w:pPr>
        <w:snapToGrid w:val="0"/>
        <w:spacing w:line="440" w:lineRule="exact"/>
        <w:ind w:firstLine="560" w:firstLineChars="200"/>
        <w:rPr>
          <w:rFonts w:ascii="宋体" w:hAnsi="宋体" w:eastAsia="宋体"/>
          <w:color w:val="auto"/>
          <w:sz w:val="24"/>
          <w:szCs w:val="24"/>
          <w:highlight w:val="none"/>
        </w:rPr>
      </w:pPr>
      <w:r>
        <w:rPr>
          <w:rFonts w:hint="eastAsia" w:ascii="宋体" w:hAnsi="宋体" w:eastAsia="宋体" w:cs="宋体"/>
          <w:color w:val="auto"/>
          <w:highlight w:val="none"/>
        </w:rPr>
        <w:br w:type="page"/>
      </w:r>
    </w:p>
    <w:p w14:paraId="5573CAFB">
      <w:pPr>
        <w:snapToGrid w:val="0"/>
        <w:spacing w:line="440" w:lineRule="exact"/>
        <w:ind w:firstLine="480" w:firstLineChars="200"/>
        <w:rPr>
          <w:color w:val="auto"/>
          <w:highlight w:val="none"/>
        </w:rPr>
      </w:pPr>
      <w:r>
        <w:rPr>
          <w:rFonts w:hint="eastAsia" w:ascii="宋体" w:hAnsi="宋体" w:eastAsia="宋体"/>
          <w:color w:val="auto"/>
          <w:sz w:val="24"/>
          <w:szCs w:val="24"/>
          <w:highlight w:val="none"/>
        </w:rPr>
        <w:t>（二）服务方案（格式自定）</w:t>
      </w:r>
    </w:p>
    <w:p w14:paraId="563ED32D">
      <w:pPr>
        <w:snapToGrid w:val="0"/>
        <w:spacing w:line="360" w:lineRule="auto"/>
        <w:jc w:val="center"/>
        <w:rPr>
          <w:rFonts w:ascii="宋体" w:hAnsi="宋体"/>
          <w:color w:val="auto"/>
          <w:sz w:val="32"/>
          <w:szCs w:val="32"/>
          <w:highlight w:val="none"/>
        </w:rPr>
      </w:pPr>
    </w:p>
    <w:p w14:paraId="5606F954">
      <w:pPr>
        <w:snapToGrid w:val="0"/>
        <w:spacing w:line="360" w:lineRule="auto"/>
        <w:jc w:val="center"/>
        <w:rPr>
          <w:rFonts w:ascii="宋体" w:hAnsi="宋体"/>
          <w:color w:val="auto"/>
          <w:sz w:val="32"/>
          <w:szCs w:val="32"/>
          <w:highlight w:val="none"/>
          <w:bdr w:val="single" w:color="000000" w:sz="4" w:space="0"/>
        </w:rPr>
        <w:sectPr>
          <w:pgSz w:w="11907" w:h="16840"/>
          <w:pgMar w:top="1134" w:right="1191" w:bottom="1134" w:left="1304" w:header="851" w:footer="992" w:gutter="0"/>
          <w:cols w:space="720" w:num="1"/>
          <w:docGrid w:linePitch="380" w:charSpace="-5735"/>
        </w:sectPr>
      </w:pPr>
    </w:p>
    <w:p w14:paraId="636C1D1C">
      <w:pPr>
        <w:pStyle w:val="32"/>
        <w:spacing w:before="0" w:after="0" w:line="360" w:lineRule="auto"/>
        <w:rPr>
          <w:rFonts w:ascii="宋体" w:hAnsi="宋体" w:eastAsia="宋体"/>
          <w:color w:val="auto"/>
          <w:szCs w:val="32"/>
          <w:highlight w:val="none"/>
        </w:rPr>
      </w:pPr>
      <w:bookmarkStart w:id="186" w:name="_Toc80104370"/>
      <w:bookmarkEnd w:id="186"/>
      <w:bookmarkStart w:id="187" w:name="_Toc355"/>
      <w:bookmarkEnd w:id="187"/>
      <w:bookmarkStart w:id="188" w:name="_Toc11255"/>
      <w:r>
        <w:rPr>
          <w:rFonts w:hint="eastAsia" w:ascii="宋体" w:hAnsi="宋体" w:eastAsia="宋体"/>
          <w:color w:val="auto"/>
          <w:szCs w:val="32"/>
          <w:highlight w:val="none"/>
        </w:rPr>
        <w:t>三、商务部分</w:t>
      </w:r>
      <w:bookmarkEnd w:id="188"/>
    </w:p>
    <w:p w14:paraId="45A5B8E7">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（一）商务响应偏离表                              </w:t>
      </w:r>
    </w:p>
    <w:p w14:paraId="01B347D2">
      <w:pPr>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AE4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5D6E4DB">
            <w:pPr>
              <w:snapToGrid w:val="0"/>
              <w:spacing w:line="360" w:lineRule="auto"/>
              <w:ind w:firstLine="465"/>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30168DCA">
            <w:pPr>
              <w:tabs>
                <w:tab w:val="left" w:pos="6300"/>
              </w:tabs>
              <w:snapToGrid w:val="0"/>
              <w:spacing w:line="360" w:lineRule="auto"/>
              <w:jc w:val="center"/>
              <w:outlineLvl w:val="0"/>
              <w:rPr>
                <w:rFonts w:ascii="宋体" w:hAnsi="宋体" w:eastAsia="宋体" w:cs="宋体"/>
                <w:color w:val="auto"/>
                <w:sz w:val="21"/>
                <w:szCs w:val="24"/>
                <w:highlight w:val="none"/>
              </w:rPr>
            </w:pPr>
            <w:bookmarkStart w:id="189" w:name="_Toc14341"/>
            <w:r>
              <w:rPr>
                <w:rFonts w:hint="eastAsia" w:ascii="宋体" w:hAnsi="宋体" w:eastAsia="宋体" w:cs="宋体"/>
                <w:color w:val="auto"/>
                <w:sz w:val="21"/>
                <w:szCs w:val="24"/>
                <w:highlight w:val="none"/>
              </w:rPr>
              <w:t>项目商务需求</w:t>
            </w:r>
            <w:bookmarkEnd w:id="189"/>
          </w:p>
        </w:tc>
        <w:tc>
          <w:tcPr>
            <w:tcW w:w="2434" w:type="dxa"/>
            <w:vAlign w:val="center"/>
          </w:tcPr>
          <w:p w14:paraId="6C4A3BE6">
            <w:pPr>
              <w:tabs>
                <w:tab w:val="left" w:pos="6300"/>
              </w:tabs>
              <w:snapToGrid w:val="0"/>
              <w:spacing w:line="360" w:lineRule="auto"/>
              <w:jc w:val="center"/>
              <w:outlineLvl w:val="0"/>
              <w:rPr>
                <w:rFonts w:ascii="宋体" w:hAnsi="宋体" w:eastAsia="宋体" w:cs="宋体"/>
                <w:color w:val="auto"/>
                <w:sz w:val="21"/>
                <w:szCs w:val="24"/>
                <w:highlight w:val="none"/>
              </w:rPr>
            </w:pPr>
            <w:bookmarkStart w:id="190" w:name="_Toc31383"/>
            <w:r>
              <w:rPr>
                <w:rFonts w:hint="eastAsia" w:ascii="宋体" w:hAnsi="宋体" w:eastAsia="宋体" w:cs="宋体"/>
                <w:color w:val="auto"/>
                <w:sz w:val="21"/>
                <w:szCs w:val="24"/>
                <w:highlight w:val="none"/>
              </w:rPr>
              <w:t>响应情况</w:t>
            </w:r>
            <w:bookmarkEnd w:id="190"/>
          </w:p>
        </w:tc>
        <w:tc>
          <w:tcPr>
            <w:tcW w:w="2355" w:type="dxa"/>
            <w:vAlign w:val="center"/>
          </w:tcPr>
          <w:p w14:paraId="76E8C543">
            <w:pPr>
              <w:tabs>
                <w:tab w:val="left" w:pos="6300"/>
              </w:tabs>
              <w:snapToGrid w:val="0"/>
              <w:spacing w:line="360" w:lineRule="auto"/>
              <w:jc w:val="center"/>
              <w:outlineLvl w:val="0"/>
              <w:rPr>
                <w:rFonts w:ascii="宋体" w:hAnsi="宋体" w:eastAsia="宋体" w:cs="宋体"/>
                <w:color w:val="auto"/>
                <w:sz w:val="21"/>
                <w:szCs w:val="24"/>
                <w:highlight w:val="none"/>
              </w:rPr>
            </w:pPr>
            <w:bookmarkStart w:id="191" w:name="_Toc2910"/>
            <w:r>
              <w:rPr>
                <w:rFonts w:hint="eastAsia" w:ascii="宋体" w:hAnsi="宋体" w:eastAsia="宋体" w:cs="宋体"/>
                <w:color w:val="auto"/>
                <w:sz w:val="21"/>
                <w:szCs w:val="24"/>
                <w:highlight w:val="none"/>
              </w:rPr>
              <w:t>偏离说明</w:t>
            </w:r>
            <w:bookmarkEnd w:id="191"/>
          </w:p>
        </w:tc>
      </w:tr>
      <w:tr w14:paraId="1C3E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DA1025">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3179" w:type="dxa"/>
            <w:vAlign w:val="center"/>
          </w:tcPr>
          <w:p w14:paraId="24AA22A0">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434" w:type="dxa"/>
            <w:vAlign w:val="center"/>
          </w:tcPr>
          <w:p w14:paraId="2DFF1D08">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355" w:type="dxa"/>
            <w:vAlign w:val="center"/>
          </w:tcPr>
          <w:p w14:paraId="2F098BA2">
            <w:pPr>
              <w:tabs>
                <w:tab w:val="left" w:pos="6300"/>
              </w:tabs>
              <w:snapToGrid w:val="0"/>
              <w:spacing w:line="360" w:lineRule="auto"/>
              <w:jc w:val="center"/>
              <w:outlineLvl w:val="0"/>
              <w:rPr>
                <w:rFonts w:ascii="宋体" w:hAnsi="宋体" w:eastAsia="宋体" w:cs="宋体"/>
                <w:color w:val="auto"/>
                <w:sz w:val="21"/>
                <w:szCs w:val="24"/>
                <w:highlight w:val="none"/>
              </w:rPr>
            </w:pPr>
          </w:p>
        </w:tc>
      </w:tr>
      <w:tr w14:paraId="25B7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484B9A">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3179" w:type="dxa"/>
            <w:vAlign w:val="center"/>
          </w:tcPr>
          <w:p w14:paraId="618914F5">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434" w:type="dxa"/>
            <w:vAlign w:val="center"/>
          </w:tcPr>
          <w:p w14:paraId="62F5D5D1">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355" w:type="dxa"/>
            <w:vAlign w:val="center"/>
          </w:tcPr>
          <w:p w14:paraId="0C189276">
            <w:pPr>
              <w:tabs>
                <w:tab w:val="left" w:pos="6300"/>
              </w:tabs>
              <w:snapToGrid w:val="0"/>
              <w:spacing w:line="360" w:lineRule="auto"/>
              <w:jc w:val="center"/>
              <w:outlineLvl w:val="0"/>
              <w:rPr>
                <w:rFonts w:ascii="宋体" w:hAnsi="宋体" w:eastAsia="宋体" w:cs="宋体"/>
                <w:color w:val="auto"/>
                <w:sz w:val="21"/>
                <w:szCs w:val="24"/>
                <w:highlight w:val="none"/>
              </w:rPr>
            </w:pPr>
          </w:p>
        </w:tc>
      </w:tr>
      <w:tr w14:paraId="2897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2B3675">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3179" w:type="dxa"/>
            <w:vAlign w:val="center"/>
          </w:tcPr>
          <w:p w14:paraId="70D4EAD6">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434" w:type="dxa"/>
            <w:vAlign w:val="center"/>
          </w:tcPr>
          <w:p w14:paraId="334206C2">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355" w:type="dxa"/>
            <w:vAlign w:val="center"/>
          </w:tcPr>
          <w:p w14:paraId="070A136D">
            <w:pPr>
              <w:tabs>
                <w:tab w:val="left" w:pos="6300"/>
              </w:tabs>
              <w:snapToGrid w:val="0"/>
              <w:spacing w:line="360" w:lineRule="auto"/>
              <w:jc w:val="center"/>
              <w:outlineLvl w:val="0"/>
              <w:rPr>
                <w:rFonts w:ascii="宋体" w:hAnsi="宋体" w:eastAsia="宋体" w:cs="宋体"/>
                <w:color w:val="auto"/>
                <w:sz w:val="21"/>
                <w:szCs w:val="24"/>
                <w:highlight w:val="none"/>
              </w:rPr>
            </w:pPr>
          </w:p>
        </w:tc>
      </w:tr>
      <w:tr w14:paraId="0DD1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51F587">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3179" w:type="dxa"/>
            <w:vAlign w:val="center"/>
          </w:tcPr>
          <w:p w14:paraId="2B453487">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434" w:type="dxa"/>
            <w:vAlign w:val="center"/>
          </w:tcPr>
          <w:p w14:paraId="18FCFBE2">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355" w:type="dxa"/>
            <w:vAlign w:val="center"/>
          </w:tcPr>
          <w:p w14:paraId="3C57C29A">
            <w:pPr>
              <w:tabs>
                <w:tab w:val="left" w:pos="6300"/>
              </w:tabs>
              <w:snapToGrid w:val="0"/>
              <w:spacing w:line="360" w:lineRule="auto"/>
              <w:jc w:val="center"/>
              <w:outlineLvl w:val="0"/>
              <w:rPr>
                <w:rFonts w:ascii="宋体" w:hAnsi="宋体" w:eastAsia="宋体" w:cs="宋体"/>
                <w:color w:val="auto"/>
                <w:sz w:val="21"/>
                <w:szCs w:val="24"/>
                <w:highlight w:val="none"/>
              </w:rPr>
            </w:pPr>
          </w:p>
        </w:tc>
      </w:tr>
      <w:tr w14:paraId="54F1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C13020">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3179" w:type="dxa"/>
            <w:vAlign w:val="center"/>
          </w:tcPr>
          <w:p w14:paraId="156013F8">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434" w:type="dxa"/>
            <w:vAlign w:val="center"/>
          </w:tcPr>
          <w:p w14:paraId="21EACA7E">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355" w:type="dxa"/>
            <w:vAlign w:val="center"/>
          </w:tcPr>
          <w:p w14:paraId="4766FC7E">
            <w:pPr>
              <w:tabs>
                <w:tab w:val="left" w:pos="6300"/>
              </w:tabs>
              <w:snapToGrid w:val="0"/>
              <w:spacing w:line="360" w:lineRule="auto"/>
              <w:jc w:val="center"/>
              <w:outlineLvl w:val="0"/>
              <w:rPr>
                <w:rFonts w:ascii="宋体" w:hAnsi="宋体" w:eastAsia="宋体" w:cs="宋体"/>
                <w:color w:val="auto"/>
                <w:sz w:val="21"/>
                <w:szCs w:val="24"/>
                <w:highlight w:val="none"/>
              </w:rPr>
            </w:pPr>
          </w:p>
        </w:tc>
      </w:tr>
      <w:tr w14:paraId="69B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37E278">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3179" w:type="dxa"/>
            <w:vAlign w:val="center"/>
          </w:tcPr>
          <w:p w14:paraId="5CF7FE0B">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434" w:type="dxa"/>
            <w:vAlign w:val="center"/>
          </w:tcPr>
          <w:p w14:paraId="30D9CDC7">
            <w:pPr>
              <w:tabs>
                <w:tab w:val="left" w:pos="6300"/>
              </w:tabs>
              <w:snapToGrid w:val="0"/>
              <w:spacing w:line="360" w:lineRule="auto"/>
              <w:jc w:val="center"/>
              <w:outlineLvl w:val="0"/>
              <w:rPr>
                <w:rFonts w:ascii="宋体" w:hAnsi="宋体" w:eastAsia="宋体" w:cs="宋体"/>
                <w:color w:val="auto"/>
                <w:sz w:val="21"/>
                <w:szCs w:val="24"/>
                <w:highlight w:val="none"/>
              </w:rPr>
            </w:pPr>
          </w:p>
        </w:tc>
        <w:tc>
          <w:tcPr>
            <w:tcW w:w="2355" w:type="dxa"/>
            <w:vAlign w:val="center"/>
          </w:tcPr>
          <w:p w14:paraId="2EB826B5">
            <w:pPr>
              <w:tabs>
                <w:tab w:val="left" w:pos="6300"/>
              </w:tabs>
              <w:snapToGrid w:val="0"/>
              <w:spacing w:line="360" w:lineRule="auto"/>
              <w:jc w:val="center"/>
              <w:outlineLvl w:val="0"/>
              <w:rPr>
                <w:rFonts w:ascii="宋体" w:hAnsi="宋体" w:eastAsia="宋体" w:cs="宋体"/>
                <w:color w:val="auto"/>
                <w:sz w:val="21"/>
                <w:szCs w:val="24"/>
                <w:highlight w:val="none"/>
              </w:rPr>
            </w:pPr>
          </w:p>
        </w:tc>
      </w:tr>
    </w:tbl>
    <w:p w14:paraId="61F87E45">
      <w:pPr>
        <w:snapToGrid w:val="0"/>
        <w:spacing w:line="360" w:lineRule="auto"/>
        <w:ind w:firstLine="465"/>
        <w:rPr>
          <w:rFonts w:ascii="宋体" w:hAnsi="宋体" w:eastAsia="宋体" w:cs="宋体"/>
          <w:color w:val="auto"/>
          <w:sz w:val="24"/>
          <w:szCs w:val="24"/>
          <w:highlight w:val="none"/>
        </w:rPr>
      </w:pPr>
    </w:p>
    <w:p w14:paraId="15111986">
      <w:pPr>
        <w:spacing w:line="500" w:lineRule="exact"/>
        <w:ind w:firstLine="600" w:firstLineChars="25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4C0CF834">
      <w:pPr>
        <w:spacing w:line="500" w:lineRule="exact"/>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89ACA85">
      <w:pPr>
        <w:spacing w:line="500" w:lineRule="exact"/>
        <w:ind w:firstLine="360" w:firstLineChars="15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55580BCF">
      <w:pPr>
        <w:tabs>
          <w:tab w:val="left" w:pos="6300"/>
        </w:tabs>
        <w:snapToGrid w:val="0"/>
        <w:spacing w:line="500" w:lineRule="exact"/>
        <w:ind w:firstLine="570"/>
        <w:rPr>
          <w:rFonts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DC9E695">
      <w:pPr>
        <w:tabs>
          <w:tab w:val="left" w:pos="6300"/>
        </w:tabs>
        <w:snapToGrid w:val="0"/>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359FA890">
      <w:pPr>
        <w:tabs>
          <w:tab w:val="left" w:pos="6300"/>
        </w:tabs>
        <w:snapToGrid w:val="0"/>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.本表即为对本项目“第三篇 项目商务需求”中所列条款进行比较和响应</w:t>
      </w:r>
      <w:r>
        <w:rPr>
          <w:rFonts w:hint="eastAsia" w:ascii="宋体" w:hAnsi="宋体" w:eastAsia="宋体" w:cs="宋体"/>
          <w:color w:val="auto"/>
          <w:sz w:val="24"/>
          <w:szCs w:val="24"/>
          <w:highlight w:val="none"/>
        </w:rPr>
        <w:t>，应逐条如实填写，“响应情况”中必须列出具体数值或内容。如供应商未应答或只注明“符合”、“满足”等类似无具体数值或内容的表述，视为不满足对应条款；</w:t>
      </w:r>
    </w:p>
    <w:p w14:paraId="49126C43">
      <w:pPr>
        <w:tabs>
          <w:tab w:val="left" w:pos="6300"/>
        </w:tabs>
        <w:snapToGrid w:val="0"/>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62D018E9">
      <w:pPr>
        <w:snapToGrid w:val="0"/>
        <w:spacing w:line="440" w:lineRule="exact"/>
        <w:ind w:firstLine="560" w:firstLineChars="200"/>
        <w:rPr>
          <w:rFonts w:ascii="宋体" w:hAnsi="宋体" w:eastAsia="宋体"/>
          <w:color w:val="auto"/>
          <w:sz w:val="24"/>
          <w:szCs w:val="24"/>
          <w:highlight w:val="none"/>
        </w:rPr>
      </w:pPr>
      <w:r>
        <w:rPr>
          <w:rFonts w:hint="eastAsia" w:ascii="宋体" w:hAnsi="宋体" w:eastAsia="宋体" w:cs="宋体"/>
          <w:color w:val="auto"/>
          <w:highlight w:val="none"/>
        </w:rPr>
        <w:br w:type="page"/>
      </w:r>
    </w:p>
    <w:p w14:paraId="645882ED">
      <w:pPr>
        <w:snapToGrid w:val="0"/>
        <w:spacing w:line="440" w:lineRule="exact"/>
        <w:ind w:firstLine="480" w:firstLineChars="200"/>
        <w:rPr>
          <w:rFonts w:ascii="宋体" w:hAnsi="宋体" w:eastAsia="宋体"/>
          <w:color w:val="auto"/>
          <w:sz w:val="24"/>
          <w:szCs w:val="24"/>
          <w:highlight w:val="none"/>
        </w:rPr>
      </w:pPr>
    </w:p>
    <w:p w14:paraId="32A3A799">
      <w:pPr>
        <w:snapToGrid w:val="0"/>
        <w:spacing w:line="440" w:lineRule="exact"/>
        <w:ind w:firstLine="480" w:firstLineChars="200"/>
        <w:rPr>
          <w:rFonts w:ascii="宋体" w:hAnsi="宋体" w:eastAsia="宋体"/>
          <w:color w:val="auto"/>
          <w:sz w:val="24"/>
          <w:szCs w:val="24"/>
          <w:highlight w:val="none"/>
        </w:rPr>
      </w:pPr>
    </w:p>
    <w:p w14:paraId="4B6168D4">
      <w:pPr>
        <w:snapToGrid w:val="0"/>
        <w:spacing w:line="440" w:lineRule="exact"/>
        <w:ind w:firstLine="480" w:firstLineChars="200"/>
        <w:rPr>
          <w:color w:val="auto"/>
          <w:highlight w:val="none"/>
        </w:rPr>
      </w:pPr>
      <w:r>
        <w:rPr>
          <w:rFonts w:hint="eastAsia" w:ascii="宋体" w:hAnsi="宋体" w:eastAsia="宋体"/>
          <w:color w:val="auto"/>
          <w:sz w:val="24"/>
          <w:szCs w:val="24"/>
          <w:highlight w:val="none"/>
        </w:rPr>
        <w:t>（二）其他资料（格式自定）</w:t>
      </w:r>
    </w:p>
    <w:p w14:paraId="72FF7B75">
      <w:pPr>
        <w:pStyle w:val="121"/>
        <w:rPr>
          <w:color w:val="auto"/>
          <w:highlight w:val="none"/>
        </w:rPr>
      </w:pPr>
    </w:p>
    <w:p w14:paraId="4E302DAA">
      <w:pPr>
        <w:pStyle w:val="121"/>
        <w:rPr>
          <w:color w:val="auto"/>
          <w:highlight w:val="none"/>
        </w:rPr>
      </w:pPr>
    </w:p>
    <w:p w14:paraId="2954BDD5">
      <w:pPr>
        <w:pStyle w:val="121"/>
        <w:rPr>
          <w:color w:val="auto"/>
          <w:highlight w:val="none"/>
        </w:rPr>
      </w:pPr>
    </w:p>
    <w:p w14:paraId="33035D83">
      <w:pPr>
        <w:pStyle w:val="121"/>
        <w:rPr>
          <w:color w:val="auto"/>
          <w:highlight w:val="none"/>
        </w:rPr>
      </w:pPr>
    </w:p>
    <w:p w14:paraId="232728DB">
      <w:pPr>
        <w:pStyle w:val="121"/>
        <w:rPr>
          <w:color w:val="auto"/>
          <w:highlight w:val="none"/>
        </w:rPr>
      </w:pPr>
    </w:p>
    <w:p w14:paraId="3057313A">
      <w:pPr>
        <w:pStyle w:val="121"/>
        <w:rPr>
          <w:color w:val="auto"/>
          <w:highlight w:val="none"/>
        </w:rPr>
      </w:pPr>
    </w:p>
    <w:p w14:paraId="1C08457B">
      <w:pPr>
        <w:pStyle w:val="121"/>
        <w:rPr>
          <w:color w:val="auto"/>
          <w:highlight w:val="none"/>
        </w:rPr>
      </w:pPr>
    </w:p>
    <w:p w14:paraId="045E3722">
      <w:pPr>
        <w:pStyle w:val="121"/>
        <w:rPr>
          <w:color w:val="auto"/>
          <w:highlight w:val="none"/>
        </w:rPr>
      </w:pPr>
    </w:p>
    <w:p w14:paraId="2D75D6B7">
      <w:pPr>
        <w:pStyle w:val="121"/>
        <w:rPr>
          <w:color w:val="auto"/>
          <w:highlight w:val="none"/>
        </w:rPr>
      </w:pPr>
    </w:p>
    <w:p w14:paraId="1CBAE946">
      <w:pPr>
        <w:pStyle w:val="121"/>
        <w:rPr>
          <w:color w:val="auto"/>
          <w:highlight w:val="none"/>
        </w:rPr>
      </w:pPr>
    </w:p>
    <w:p w14:paraId="4993DE26">
      <w:pPr>
        <w:pStyle w:val="121"/>
        <w:rPr>
          <w:color w:val="auto"/>
          <w:highlight w:val="none"/>
        </w:rPr>
      </w:pPr>
    </w:p>
    <w:p w14:paraId="48BE28BA">
      <w:pPr>
        <w:pStyle w:val="121"/>
        <w:rPr>
          <w:color w:val="auto"/>
          <w:highlight w:val="none"/>
        </w:rPr>
      </w:pPr>
    </w:p>
    <w:p w14:paraId="422D4801">
      <w:pPr>
        <w:pStyle w:val="121"/>
        <w:rPr>
          <w:color w:val="auto"/>
          <w:highlight w:val="none"/>
        </w:rPr>
      </w:pPr>
    </w:p>
    <w:p w14:paraId="5E301F6F">
      <w:pPr>
        <w:pStyle w:val="121"/>
        <w:rPr>
          <w:color w:val="auto"/>
          <w:highlight w:val="none"/>
        </w:rPr>
      </w:pPr>
    </w:p>
    <w:p w14:paraId="7732D3B1">
      <w:pPr>
        <w:pStyle w:val="121"/>
        <w:rPr>
          <w:color w:val="auto"/>
          <w:highlight w:val="none"/>
        </w:rPr>
      </w:pPr>
    </w:p>
    <w:p w14:paraId="73F01C7E">
      <w:pPr>
        <w:pStyle w:val="121"/>
        <w:rPr>
          <w:color w:val="auto"/>
          <w:highlight w:val="none"/>
        </w:rPr>
      </w:pPr>
    </w:p>
    <w:p w14:paraId="5D81FCE4">
      <w:pPr>
        <w:pStyle w:val="121"/>
        <w:rPr>
          <w:color w:val="auto"/>
          <w:highlight w:val="none"/>
        </w:rPr>
      </w:pPr>
    </w:p>
    <w:p w14:paraId="5ECF9F0D">
      <w:pPr>
        <w:pStyle w:val="121"/>
        <w:rPr>
          <w:color w:val="auto"/>
          <w:highlight w:val="none"/>
        </w:rPr>
      </w:pPr>
    </w:p>
    <w:p w14:paraId="5E15A8F6">
      <w:pPr>
        <w:pStyle w:val="121"/>
        <w:rPr>
          <w:color w:val="auto"/>
          <w:highlight w:val="none"/>
        </w:rPr>
      </w:pPr>
    </w:p>
    <w:p w14:paraId="7FFFCD24">
      <w:pPr>
        <w:pStyle w:val="121"/>
        <w:rPr>
          <w:color w:val="auto"/>
          <w:highlight w:val="none"/>
        </w:rPr>
      </w:pPr>
    </w:p>
    <w:p w14:paraId="136DCDE0">
      <w:pPr>
        <w:pStyle w:val="121"/>
        <w:rPr>
          <w:color w:val="auto"/>
          <w:highlight w:val="none"/>
        </w:rPr>
      </w:pPr>
    </w:p>
    <w:p w14:paraId="767FBE26">
      <w:pPr>
        <w:pStyle w:val="121"/>
        <w:rPr>
          <w:color w:val="auto"/>
          <w:highlight w:val="none"/>
        </w:rPr>
      </w:pPr>
    </w:p>
    <w:p w14:paraId="1DAEA55A">
      <w:pPr>
        <w:pStyle w:val="121"/>
        <w:rPr>
          <w:color w:val="auto"/>
          <w:highlight w:val="none"/>
        </w:rPr>
      </w:pPr>
    </w:p>
    <w:p w14:paraId="500A36C0">
      <w:pPr>
        <w:pStyle w:val="121"/>
        <w:rPr>
          <w:color w:val="auto"/>
          <w:highlight w:val="none"/>
        </w:rPr>
      </w:pPr>
    </w:p>
    <w:p w14:paraId="32E34169">
      <w:pPr>
        <w:pStyle w:val="121"/>
        <w:rPr>
          <w:color w:val="auto"/>
          <w:highlight w:val="none"/>
        </w:rPr>
      </w:pPr>
    </w:p>
    <w:p w14:paraId="535134EE">
      <w:pPr>
        <w:pStyle w:val="121"/>
        <w:rPr>
          <w:color w:val="auto"/>
          <w:highlight w:val="none"/>
        </w:rPr>
      </w:pPr>
    </w:p>
    <w:p w14:paraId="6D687BDB">
      <w:pPr>
        <w:pStyle w:val="121"/>
        <w:rPr>
          <w:color w:val="auto"/>
          <w:highlight w:val="none"/>
        </w:rPr>
      </w:pPr>
    </w:p>
    <w:p w14:paraId="5C6461E4">
      <w:pPr>
        <w:pStyle w:val="121"/>
        <w:rPr>
          <w:color w:val="auto"/>
          <w:highlight w:val="none"/>
        </w:rPr>
      </w:pPr>
    </w:p>
    <w:p w14:paraId="120C3FDF">
      <w:pPr>
        <w:pStyle w:val="121"/>
        <w:rPr>
          <w:color w:val="auto"/>
          <w:highlight w:val="none"/>
        </w:rPr>
      </w:pPr>
    </w:p>
    <w:p w14:paraId="7AFB11E5">
      <w:pPr>
        <w:pStyle w:val="32"/>
        <w:spacing w:before="0" w:after="0" w:line="360" w:lineRule="auto"/>
        <w:rPr>
          <w:rFonts w:ascii="宋体" w:hAnsi="宋体"/>
          <w:color w:val="auto"/>
          <w:szCs w:val="32"/>
          <w:highlight w:val="none"/>
        </w:rPr>
      </w:pPr>
      <w:bookmarkStart w:id="192" w:name="_Toc80104371"/>
      <w:bookmarkEnd w:id="192"/>
      <w:bookmarkStart w:id="193" w:name="_Toc313008358"/>
      <w:bookmarkEnd w:id="193"/>
      <w:bookmarkStart w:id="194" w:name="_Toc342913421"/>
      <w:bookmarkEnd w:id="194"/>
      <w:bookmarkStart w:id="195" w:name="_Toc18465"/>
      <w:bookmarkEnd w:id="195"/>
      <w:bookmarkStart w:id="196" w:name="_Toc313888362"/>
      <w:bookmarkEnd w:id="196"/>
      <w:bookmarkStart w:id="197" w:name="_Toc27008"/>
      <w:r>
        <w:rPr>
          <w:rFonts w:hint="eastAsia" w:ascii="宋体" w:hAnsi="宋体"/>
          <w:color w:val="auto"/>
          <w:szCs w:val="32"/>
          <w:highlight w:val="none"/>
        </w:rPr>
        <w:t>四、资格条件部分</w:t>
      </w:r>
      <w:bookmarkEnd w:id="197"/>
    </w:p>
    <w:p w14:paraId="0CEA6DC3">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（一）法人营业执照（副本）或事业单位法人证书（副本）或个体工商户营业执照或有效的自然人身份证明或社会团体法人登记证书复印件</w:t>
      </w:r>
    </w:p>
    <w:p w14:paraId="18819727">
      <w:pPr>
        <w:tabs>
          <w:tab w:val="left" w:pos="6300"/>
        </w:tabs>
        <w:snapToGrid w:val="0"/>
        <w:spacing w:line="500" w:lineRule="exact"/>
        <w:ind w:firstLine="570"/>
        <w:rPr>
          <w:rFonts w:ascii="宋体" w:hAnsi="宋体"/>
          <w:color w:val="auto"/>
          <w:sz w:val="32"/>
          <w:szCs w:val="32"/>
          <w:highlight w:val="none"/>
        </w:rPr>
      </w:pPr>
    </w:p>
    <w:p w14:paraId="3E906752">
      <w:pPr>
        <w:tabs>
          <w:tab w:val="left" w:pos="6300"/>
        </w:tabs>
        <w:snapToGrid w:val="0"/>
        <w:spacing w:line="500" w:lineRule="exact"/>
        <w:ind w:firstLine="570"/>
        <w:rPr>
          <w:rFonts w:ascii="宋体" w:hAnsi="宋体"/>
          <w:color w:val="auto"/>
          <w:sz w:val="32"/>
          <w:szCs w:val="32"/>
          <w:highlight w:val="none"/>
        </w:rPr>
      </w:pPr>
    </w:p>
    <w:p w14:paraId="44D87873">
      <w:pPr>
        <w:tabs>
          <w:tab w:val="left" w:pos="6300"/>
        </w:tabs>
        <w:snapToGrid w:val="0"/>
        <w:spacing w:line="500" w:lineRule="exact"/>
        <w:ind w:firstLine="570"/>
        <w:rPr>
          <w:rFonts w:ascii="宋体" w:hAnsi="宋体"/>
          <w:color w:val="auto"/>
          <w:sz w:val="32"/>
          <w:szCs w:val="32"/>
          <w:highlight w:val="none"/>
        </w:rPr>
      </w:pPr>
    </w:p>
    <w:p w14:paraId="3F91AE71">
      <w:pPr>
        <w:widowControl/>
        <w:ind w:firstLine="560" w:firstLineChars="200"/>
        <w:jc w:val="center"/>
        <w:rPr>
          <w:rFonts w:ascii="宋体" w:hAnsi="宋体"/>
          <w:color w:val="auto"/>
          <w:sz w:val="32"/>
          <w:szCs w:val="32"/>
          <w:highlight w:val="none"/>
        </w:rPr>
      </w:pPr>
      <w:r>
        <w:rPr>
          <w:color w:val="auto"/>
          <w:highlight w:val="none"/>
        </w:rPr>
        <w:br w:type="page"/>
      </w:r>
      <w:r>
        <w:rPr>
          <w:rFonts w:hint="eastAsia" w:ascii="宋体" w:hAnsi="宋体"/>
          <w:color w:val="auto"/>
          <w:sz w:val="32"/>
          <w:szCs w:val="32"/>
          <w:highlight w:val="none"/>
        </w:rPr>
        <w:t>（二）法定代表人身份证明书（格式）</w:t>
      </w:r>
    </w:p>
    <w:p w14:paraId="52DDF6A6">
      <w:pPr>
        <w:tabs>
          <w:tab w:val="left" w:pos="6300"/>
        </w:tabs>
        <w:snapToGrid w:val="0"/>
        <w:spacing w:line="500" w:lineRule="exact"/>
        <w:ind w:firstLine="570"/>
        <w:rPr>
          <w:rFonts w:ascii="宋体" w:hAnsi="宋体"/>
          <w:color w:val="auto"/>
          <w:sz w:val="32"/>
          <w:szCs w:val="32"/>
          <w:highlight w:val="none"/>
        </w:rPr>
      </w:pPr>
    </w:p>
    <w:p w14:paraId="284C10BA">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092A81EC">
      <w:pPr>
        <w:tabs>
          <w:tab w:val="left" w:pos="6300"/>
        </w:tabs>
        <w:snapToGrid w:val="0"/>
        <w:spacing w:line="500" w:lineRule="exact"/>
        <w:ind w:firstLine="570"/>
        <w:rPr>
          <w:rFonts w:ascii="宋体" w:hAnsi="宋体"/>
          <w:color w:val="auto"/>
          <w:sz w:val="24"/>
          <w:szCs w:val="24"/>
          <w:highlight w:val="none"/>
        </w:rPr>
      </w:pPr>
    </w:p>
    <w:p w14:paraId="3EC6DFC0">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（采购代理机构名称）：</w:t>
      </w:r>
    </w:p>
    <w:p w14:paraId="6E82983F">
      <w:pPr>
        <w:tabs>
          <w:tab w:val="left" w:pos="6300"/>
        </w:tabs>
        <w:snapToGrid w:val="0"/>
        <w:spacing w:line="500" w:lineRule="exact"/>
        <w:ind w:firstLine="570"/>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（职务名称）职务，是（供应商名称）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的法定代表人。</w:t>
      </w:r>
    </w:p>
    <w:p w14:paraId="23179E60">
      <w:pPr>
        <w:tabs>
          <w:tab w:val="left" w:pos="6300"/>
        </w:tabs>
        <w:snapToGrid w:val="0"/>
        <w:spacing w:line="500" w:lineRule="exact"/>
        <w:ind w:firstLine="570"/>
        <w:rPr>
          <w:rFonts w:ascii="宋体" w:hAnsi="宋体"/>
          <w:color w:val="auto"/>
          <w:sz w:val="24"/>
          <w:szCs w:val="24"/>
          <w:highlight w:val="none"/>
        </w:rPr>
      </w:pPr>
    </w:p>
    <w:p w14:paraId="5C239B85">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特此证明。</w:t>
      </w:r>
    </w:p>
    <w:p w14:paraId="5D122491">
      <w:pPr>
        <w:tabs>
          <w:tab w:val="left" w:pos="6300"/>
        </w:tabs>
        <w:snapToGrid w:val="0"/>
        <w:spacing w:line="500" w:lineRule="exact"/>
        <w:ind w:firstLine="570"/>
        <w:rPr>
          <w:rFonts w:ascii="宋体" w:hAnsi="宋体"/>
          <w:color w:val="auto"/>
          <w:sz w:val="24"/>
          <w:szCs w:val="24"/>
          <w:highlight w:val="none"/>
        </w:rPr>
      </w:pPr>
    </w:p>
    <w:p w14:paraId="1C11B40E">
      <w:pPr>
        <w:tabs>
          <w:tab w:val="left" w:pos="6300"/>
        </w:tabs>
        <w:snapToGrid w:val="0"/>
        <w:spacing w:line="500" w:lineRule="exact"/>
        <w:ind w:firstLine="570"/>
        <w:rPr>
          <w:rFonts w:ascii="宋体" w:hAnsi="宋体"/>
          <w:color w:val="auto"/>
          <w:sz w:val="24"/>
          <w:szCs w:val="24"/>
          <w:highlight w:val="none"/>
        </w:rPr>
      </w:pPr>
    </w:p>
    <w:p w14:paraId="6E354DB5">
      <w:pPr>
        <w:tabs>
          <w:tab w:val="left" w:pos="6300"/>
        </w:tabs>
        <w:snapToGrid w:val="0"/>
        <w:spacing w:line="500" w:lineRule="exact"/>
        <w:ind w:firstLine="570"/>
        <w:rPr>
          <w:rFonts w:ascii="宋体" w:hAnsi="宋体"/>
          <w:color w:val="auto"/>
          <w:sz w:val="24"/>
          <w:szCs w:val="24"/>
          <w:highlight w:val="none"/>
        </w:rPr>
      </w:pPr>
    </w:p>
    <w:p w14:paraId="0DF303AE">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14:paraId="3EE0E57B">
      <w:pPr>
        <w:tabs>
          <w:tab w:val="left" w:pos="6300"/>
        </w:tabs>
        <w:snapToGrid w:val="0"/>
        <w:spacing w:line="500" w:lineRule="exact"/>
        <w:ind w:firstLine="570"/>
        <w:rPr>
          <w:rFonts w:ascii="宋体" w:hAnsi="宋体"/>
          <w:color w:val="auto"/>
          <w:sz w:val="24"/>
          <w:szCs w:val="24"/>
          <w:highlight w:val="none"/>
        </w:rPr>
      </w:pPr>
    </w:p>
    <w:p w14:paraId="54D06D29">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5AF890B0">
      <w:pPr>
        <w:tabs>
          <w:tab w:val="left" w:pos="6300"/>
        </w:tabs>
        <w:snapToGrid w:val="0"/>
        <w:spacing w:line="500" w:lineRule="exact"/>
        <w:ind w:firstLine="570"/>
        <w:rPr>
          <w:rFonts w:ascii="宋体" w:hAnsi="宋体"/>
          <w:color w:val="auto"/>
          <w:sz w:val="24"/>
          <w:szCs w:val="24"/>
          <w:highlight w:val="none"/>
        </w:rPr>
      </w:pPr>
    </w:p>
    <w:p w14:paraId="0CD3A521">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法定代表人电话：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电子邮箱：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（若授权他人办理并签署响应文件的可不填写）</w:t>
      </w:r>
    </w:p>
    <w:p w14:paraId="2E7299C3">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（附：法定代表人身份证正反面复印件）</w:t>
      </w:r>
    </w:p>
    <w:p w14:paraId="7D819F35">
      <w:pPr>
        <w:tabs>
          <w:tab w:val="left" w:pos="6300"/>
        </w:tabs>
        <w:snapToGrid w:val="0"/>
        <w:spacing w:line="500" w:lineRule="exact"/>
        <w:ind w:firstLine="570"/>
        <w:rPr>
          <w:rFonts w:ascii="宋体" w:hAnsi="宋体"/>
          <w:color w:val="auto"/>
          <w:sz w:val="24"/>
          <w:szCs w:val="24"/>
          <w:highlight w:val="none"/>
        </w:rPr>
      </w:pPr>
    </w:p>
    <w:p w14:paraId="70C5BE7E">
      <w:pPr>
        <w:tabs>
          <w:tab w:val="left" w:pos="6300"/>
        </w:tabs>
        <w:snapToGrid w:val="0"/>
        <w:spacing w:line="500" w:lineRule="exact"/>
        <w:ind w:firstLine="570"/>
        <w:rPr>
          <w:rFonts w:ascii="宋体" w:hAnsi="宋体"/>
          <w:color w:val="auto"/>
          <w:sz w:val="32"/>
          <w:szCs w:val="32"/>
          <w:highlight w:val="none"/>
        </w:rPr>
      </w:pPr>
    </w:p>
    <w:p w14:paraId="6D29ECEB">
      <w:pPr>
        <w:tabs>
          <w:tab w:val="left" w:pos="6300"/>
        </w:tabs>
        <w:snapToGrid w:val="0"/>
        <w:spacing w:line="500" w:lineRule="exact"/>
        <w:ind w:firstLine="570"/>
        <w:rPr>
          <w:rFonts w:ascii="宋体" w:hAnsi="宋体"/>
          <w:color w:val="auto"/>
          <w:sz w:val="32"/>
          <w:szCs w:val="32"/>
          <w:highlight w:val="none"/>
        </w:rPr>
      </w:pPr>
    </w:p>
    <w:p w14:paraId="7C72EB07">
      <w:pPr>
        <w:tabs>
          <w:tab w:val="left" w:pos="6300"/>
        </w:tabs>
        <w:snapToGrid w:val="0"/>
        <w:spacing w:line="500" w:lineRule="exact"/>
        <w:ind w:firstLine="570"/>
        <w:rPr>
          <w:rFonts w:ascii="宋体" w:hAnsi="宋体"/>
          <w:color w:val="auto"/>
          <w:sz w:val="32"/>
          <w:szCs w:val="32"/>
          <w:highlight w:val="none"/>
        </w:rPr>
      </w:pPr>
    </w:p>
    <w:p w14:paraId="5FAF6EE4">
      <w:pPr>
        <w:tabs>
          <w:tab w:val="left" w:pos="6300"/>
        </w:tabs>
        <w:snapToGrid w:val="0"/>
        <w:spacing w:line="500" w:lineRule="exact"/>
        <w:ind w:firstLine="570"/>
        <w:rPr>
          <w:rFonts w:ascii="宋体" w:hAnsi="宋体"/>
          <w:color w:val="auto"/>
          <w:sz w:val="32"/>
          <w:szCs w:val="32"/>
          <w:highlight w:val="none"/>
        </w:rPr>
      </w:pPr>
    </w:p>
    <w:p w14:paraId="683E0AB3">
      <w:pPr>
        <w:tabs>
          <w:tab w:val="left" w:pos="6300"/>
        </w:tabs>
        <w:snapToGrid w:val="0"/>
        <w:spacing w:line="500" w:lineRule="exact"/>
        <w:ind w:firstLine="570"/>
        <w:rPr>
          <w:rFonts w:ascii="宋体" w:hAnsi="宋体"/>
          <w:color w:val="auto"/>
          <w:sz w:val="32"/>
          <w:szCs w:val="32"/>
          <w:highlight w:val="none"/>
        </w:rPr>
      </w:pPr>
    </w:p>
    <w:p w14:paraId="2F2D681E">
      <w:pPr>
        <w:tabs>
          <w:tab w:val="left" w:pos="6300"/>
        </w:tabs>
        <w:snapToGrid w:val="0"/>
        <w:spacing w:line="500" w:lineRule="exact"/>
        <w:ind w:firstLine="570"/>
        <w:jc w:val="center"/>
        <w:rPr>
          <w:rFonts w:ascii="宋体" w:hAnsi="宋体"/>
          <w:color w:val="auto"/>
          <w:sz w:val="32"/>
          <w:szCs w:val="32"/>
          <w:highlight w:val="none"/>
        </w:rPr>
      </w:pPr>
      <w:r>
        <w:rPr>
          <w:color w:val="auto"/>
          <w:highlight w:val="none"/>
        </w:rPr>
        <w:br w:type="column"/>
      </w:r>
      <w:r>
        <w:rPr>
          <w:rFonts w:hint="eastAsia" w:ascii="宋体" w:hAnsi="宋体"/>
          <w:color w:val="auto"/>
          <w:sz w:val="32"/>
          <w:szCs w:val="32"/>
          <w:highlight w:val="none"/>
        </w:rPr>
        <w:t>（三）法定代表人授权委托书（格式）</w:t>
      </w:r>
    </w:p>
    <w:p w14:paraId="7C0020BC">
      <w:pPr>
        <w:tabs>
          <w:tab w:val="left" w:pos="6300"/>
        </w:tabs>
        <w:snapToGrid w:val="0"/>
        <w:spacing w:line="500" w:lineRule="exact"/>
        <w:ind w:firstLine="570"/>
        <w:rPr>
          <w:rFonts w:ascii="宋体" w:hAnsi="宋体"/>
          <w:color w:val="auto"/>
          <w:sz w:val="32"/>
          <w:szCs w:val="32"/>
          <w:highlight w:val="none"/>
        </w:rPr>
      </w:pPr>
      <w:r>
        <w:rPr>
          <w:rFonts w:hint="eastAsia" w:ascii="宋体" w:hAnsi="宋体"/>
          <w:color w:val="auto"/>
          <w:sz w:val="32"/>
          <w:szCs w:val="32"/>
          <w:highlight w:val="none"/>
        </w:rPr>
        <w:t xml:space="preserve">    </w:t>
      </w:r>
    </w:p>
    <w:p w14:paraId="2BF4C455">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681CCA6B">
      <w:pPr>
        <w:tabs>
          <w:tab w:val="left" w:pos="6300"/>
        </w:tabs>
        <w:snapToGrid w:val="0"/>
        <w:spacing w:line="500" w:lineRule="exact"/>
        <w:ind w:firstLine="570"/>
        <w:rPr>
          <w:rFonts w:ascii="宋体" w:hAnsi="宋体"/>
          <w:color w:val="auto"/>
          <w:sz w:val="24"/>
          <w:szCs w:val="24"/>
          <w:highlight w:val="none"/>
        </w:rPr>
      </w:pPr>
    </w:p>
    <w:p w14:paraId="338E4709">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（采购代理机构名称）：</w:t>
      </w:r>
    </w:p>
    <w:p w14:paraId="7447E7C7">
      <w:pPr>
        <w:tabs>
          <w:tab w:val="left" w:pos="6300"/>
        </w:tabs>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（供应商法定代表人名称）是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（供应商名称）的法定代表人，特授权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（被授权人姓名及身份证代码）代表我单位全权办理上述项目的</w:t>
      </w:r>
      <w:r>
        <w:rPr>
          <w:rFonts w:hint="eastAsia" w:ascii="宋体" w:hAnsi="宋体" w:eastAsia="宋体"/>
          <w:color w:val="auto"/>
          <w:sz w:val="24"/>
          <w:szCs w:val="24"/>
          <w:highlight w:val="none"/>
        </w:rPr>
        <w:t>竞争性比选</w:t>
      </w:r>
      <w:r>
        <w:rPr>
          <w:rFonts w:hint="eastAsia" w:ascii="宋体" w:hAnsi="宋体"/>
          <w:color w:val="auto"/>
          <w:sz w:val="24"/>
          <w:szCs w:val="24"/>
          <w:highlight w:val="none"/>
        </w:rPr>
        <w:t>、签约等具体工作，并签署全部有关文件、协议及合同。</w:t>
      </w:r>
    </w:p>
    <w:p w14:paraId="0593B063">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14:paraId="0DE27972">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14:paraId="4459B5B9">
      <w:pPr>
        <w:tabs>
          <w:tab w:val="left" w:pos="6300"/>
        </w:tabs>
        <w:snapToGrid w:val="0"/>
        <w:spacing w:line="500" w:lineRule="exact"/>
        <w:ind w:firstLine="570"/>
        <w:rPr>
          <w:rFonts w:ascii="宋体" w:hAnsi="宋体"/>
          <w:color w:val="auto"/>
          <w:sz w:val="24"/>
          <w:szCs w:val="24"/>
          <w:highlight w:val="none"/>
        </w:rPr>
      </w:pPr>
    </w:p>
    <w:p w14:paraId="409D5399">
      <w:pPr>
        <w:tabs>
          <w:tab w:val="left" w:pos="6300"/>
        </w:tabs>
        <w:snapToGrid w:val="0"/>
        <w:spacing w:line="500" w:lineRule="exact"/>
        <w:ind w:firstLine="570"/>
        <w:rPr>
          <w:rFonts w:ascii="宋体" w:hAnsi="宋体"/>
          <w:color w:val="auto"/>
          <w:sz w:val="24"/>
          <w:szCs w:val="24"/>
          <w:highlight w:val="none"/>
        </w:rPr>
      </w:pPr>
    </w:p>
    <w:p w14:paraId="6E9CE2CE">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14:paraId="13B5EAF4">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14:paraId="45035EB1">
      <w:pPr>
        <w:tabs>
          <w:tab w:val="left" w:pos="6300"/>
        </w:tabs>
        <w:snapToGrid w:val="0"/>
        <w:spacing w:line="500" w:lineRule="exact"/>
        <w:ind w:firstLine="570"/>
        <w:rPr>
          <w:rFonts w:ascii="宋体" w:hAnsi="宋体"/>
          <w:color w:val="auto"/>
          <w:sz w:val="24"/>
          <w:szCs w:val="24"/>
          <w:highlight w:val="none"/>
        </w:rPr>
      </w:pPr>
    </w:p>
    <w:p w14:paraId="2D549427">
      <w:pPr>
        <w:tabs>
          <w:tab w:val="left" w:pos="6300"/>
        </w:tabs>
        <w:snapToGrid w:val="0"/>
        <w:spacing w:line="500" w:lineRule="exact"/>
        <w:ind w:firstLine="570"/>
        <w:rPr>
          <w:rFonts w:ascii="宋体" w:hAnsi="宋体"/>
          <w:color w:val="auto"/>
          <w:sz w:val="24"/>
          <w:szCs w:val="24"/>
          <w:highlight w:val="none"/>
        </w:rPr>
      </w:pPr>
    </w:p>
    <w:p w14:paraId="20C46C91">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（附：被授权人身份证正反面复印件）</w:t>
      </w:r>
    </w:p>
    <w:p w14:paraId="2A85CCB2">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w:t>
      </w:r>
    </w:p>
    <w:p w14:paraId="6A0A9038">
      <w:pPr>
        <w:tabs>
          <w:tab w:val="left" w:pos="6300"/>
        </w:tabs>
        <w:snapToGrid w:val="0"/>
        <w:spacing w:line="500" w:lineRule="exact"/>
        <w:ind w:firstLine="570"/>
        <w:rPr>
          <w:rFonts w:ascii="宋体" w:hAnsi="宋体"/>
          <w:color w:val="auto"/>
          <w:sz w:val="24"/>
          <w:szCs w:val="24"/>
          <w:highlight w:val="none"/>
        </w:rPr>
      </w:pPr>
    </w:p>
    <w:p w14:paraId="324BA017">
      <w:pPr>
        <w:tabs>
          <w:tab w:val="left" w:pos="6300"/>
        </w:tabs>
        <w:snapToGrid w:val="0"/>
        <w:spacing w:line="500" w:lineRule="exact"/>
        <w:ind w:firstLine="570"/>
        <w:rPr>
          <w:rFonts w:ascii="宋体" w:hAnsi="宋体"/>
          <w:color w:val="auto"/>
          <w:sz w:val="24"/>
          <w:szCs w:val="24"/>
          <w:highlight w:val="none"/>
        </w:rPr>
      </w:pPr>
    </w:p>
    <w:p w14:paraId="1A4973D7">
      <w:pPr>
        <w:tabs>
          <w:tab w:val="left" w:pos="6300"/>
        </w:tabs>
        <w:snapToGrid w:val="0"/>
        <w:spacing w:line="500" w:lineRule="exact"/>
        <w:ind w:right="480" w:firstLine="570"/>
        <w:jc w:val="left"/>
        <w:rPr>
          <w:rFonts w:ascii="宋体" w:hAnsi="宋体"/>
          <w:color w:val="auto"/>
          <w:sz w:val="24"/>
          <w:szCs w:val="24"/>
          <w:highlight w:val="none"/>
        </w:rPr>
      </w:pPr>
      <w:r>
        <w:rPr>
          <w:rFonts w:hint="eastAsia" w:ascii="宋体" w:hAnsi="宋体"/>
          <w:color w:val="auto"/>
          <w:sz w:val="24"/>
          <w:szCs w:val="24"/>
          <w:highlight w:val="none"/>
        </w:rPr>
        <w:t>（供应商公章）</w:t>
      </w:r>
    </w:p>
    <w:p w14:paraId="0EEDBEA6">
      <w:pPr>
        <w:tabs>
          <w:tab w:val="left" w:pos="6300"/>
        </w:tabs>
        <w:snapToGrid w:val="0"/>
        <w:spacing w:line="500" w:lineRule="exact"/>
        <w:ind w:right="480" w:firstLine="570"/>
        <w:jc w:val="left"/>
        <w:rPr>
          <w:rFonts w:ascii="宋体" w:hAnsi="宋体"/>
          <w:color w:val="auto"/>
          <w:sz w:val="24"/>
          <w:szCs w:val="24"/>
          <w:highlight w:val="none"/>
        </w:rPr>
      </w:pPr>
      <w:r>
        <w:rPr>
          <w:rFonts w:hint="eastAsia" w:ascii="宋体" w:hAnsi="宋体"/>
          <w:color w:val="auto"/>
          <w:sz w:val="24"/>
          <w:szCs w:val="24"/>
          <w:highlight w:val="none"/>
        </w:rPr>
        <w:t>年   月   日</w:t>
      </w:r>
    </w:p>
    <w:p w14:paraId="51B79AFB">
      <w:pPr>
        <w:tabs>
          <w:tab w:val="left" w:pos="6300"/>
        </w:tabs>
        <w:snapToGrid w:val="0"/>
        <w:spacing w:line="500" w:lineRule="exact"/>
        <w:ind w:right="480" w:firstLine="570"/>
        <w:jc w:val="left"/>
        <w:rPr>
          <w:rFonts w:ascii="宋体" w:hAnsi="宋体"/>
          <w:color w:val="auto"/>
          <w:sz w:val="24"/>
          <w:szCs w:val="24"/>
          <w:highlight w:val="none"/>
        </w:rPr>
      </w:pPr>
    </w:p>
    <w:p w14:paraId="0BC15D43">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被授权人电话：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电子邮箱：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（若法定代表人办理并签署响应文件的可不填写）</w:t>
      </w:r>
    </w:p>
    <w:p w14:paraId="14239129">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注：</w:t>
      </w:r>
    </w:p>
    <w:p w14:paraId="33847FC0">
      <w:pPr>
        <w:tabs>
          <w:tab w:val="left" w:pos="6300"/>
        </w:tabs>
        <w:snapToGrid w:val="0"/>
        <w:spacing w:line="500" w:lineRule="exact"/>
        <w:ind w:firstLine="570"/>
        <w:rPr>
          <w:rFonts w:ascii="宋体" w:hAnsi="宋体"/>
          <w:color w:val="auto"/>
          <w:sz w:val="32"/>
          <w:szCs w:val="32"/>
          <w:highlight w:val="none"/>
        </w:rPr>
      </w:pPr>
      <w:r>
        <w:rPr>
          <w:rFonts w:hint="eastAsia" w:ascii="宋体" w:hAnsi="宋体"/>
          <w:color w:val="auto"/>
          <w:sz w:val="24"/>
          <w:szCs w:val="24"/>
          <w:highlight w:val="none"/>
        </w:rPr>
        <w:t>1.若为法定代表人办理并签署响应文件的，不提供此文件。</w:t>
      </w:r>
    </w:p>
    <w:p w14:paraId="7D25C8E1">
      <w:pPr>
        <w:pStyle w:val="121"/>
        <w:ind w:firstLine="0"/>
        <w:rPr>
          <w:color w:val="auto"/>
          <w:sz w:val="32"/>
          <w:szCs w:val="32"/>
          <w:highlight w:val="none"/>
        </w:rPr>
      </w:pPr>
    </w:p>
    <w:p w14:paraId="2D9861AA">
      <w:pPr>
        <w:tabs>
          <w:tab w:val="left" w:pos="6300"/>
        </w:tabs>
        <w:snapToGrid w:val="0"/>
        <w:spacing w:line="500" w:lineRule="exact"/>
        <w:ind w:firstLine="570"/>
        <w:jc w:val="center"/>
        <w:rPr>
          <w:rFonts w:ascii="宋体" w:hAnsi="宋体"/>
          <w:color w:val="auto"/>
          <w:szCs w:val="20"/>
          <w:highlight w:val="none"/>
        </w:rPr>
      </w:pPr>
      <w:r>
        <w:rPr>
          <w:rFonts w:hint="eastAsia" w:ascii="宋体" w:hAnsi="宋体"/>
          <w:color w:val="auto"/>
          <w:sz w:val="32"/>
          <w:szCs w:val="21"/>
          <w:highlight w:val="none"/>
        </w:rPr>
        <w:t>（四）基本资格条件承诺函</w:t>
      </w:r>
    </w:p>
    <w:p w14:paraId="49E78F66">
      <w:pPr>
        <w:tabs>
          <w:tab w:val="left" w:pos="6300"/>
        </w:tabs>
        <w:snapToGrid w:val="0"/>
        <w:spacing w:line="530" w:lineRule="exact"/>
        <w:rPr>
          <w:rFonts w:ascii="宋体" w:hAnsi="宋体" w:cs="宋体"/>
          <w:color w:val="auto"/>
          <w:sz w:val="24"/>
          <w:szCs w:val="24"/>
          <w:highlight w:val="none"/>
        </w:rPr>
      </w:pPr>
    </w:p>
    <w:p w14:paraId="53751152">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w:t>
      </w:r>
    </w:p>
    <w:p w14:paraId="4D266BC0">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名称）郑重承诺：</w:t>
      </w:r>
    </w:p>
    <w:p w14:paraId="56009358">
      <w:pPr>
        <w:tabs>
          <w:tab w:val="left" w:pos="6300"/>
        </w:tabs>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2174B4">
      <w:pPr>
        <w:tabs>
          <w:tab w:val="left" w:pos="6300"/>
        </w:tabs>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1870025">
      <w:pPr>
        <w:tabs>
          <w:tab w:val="left" w:pos="6300"/>
        </w:tabs>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olor w:val="auto"/>
          <w:sz w:val="24"/>
          <w:szCs w:val="24"/>
          <w:highlight w:val="none"/>
          <w:lang w:val="en-US" w:eastAsia="zh-CN"/>
        </w:rPr>
        <w:t>供应商</w:t>
      </w:r>
      <w:r>
        <w:rPr>
          <w:rFonts w:hint="eastAsia" w:ascii="宋体" w:hAnsi="宋体" w:eastAsia="宋体"/>
          <w:color w:val="auto"/>
          <w:sz w:val="24"/>
          <w:szCs w:val="24"/>
          <w:highlight w:val="none"/>
        </w:rPr>
        <w:t>基本资格条件。</w:t>
      </w:r>
    </w:p>
    <w:p w14:paraId="631D74DD">
      <w:pPr>
        <w:tabs>
          <w:tab w:val="left" w:pos="6300"/>
        </w:tabs>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我方对以上承诺负全部法律责任。</w:t>
      </w:r>
    </w:p>
    <w:p w14:paraId="7C193200">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eastAsia="宋体"/>
          <w:color w:val="auto"/>
          <w:sz w:val="24"/>
          <w:szCs w:val="24"/>
          <w:highlight w:val="none"/>
        </w:rPr>
        <w:t>特此承诺。</w:t>
      </w:r>
    </w:p>
    <w:p w14:paraId="6DA02388">
      <w:pPr>
        <w:tabs>
          <w:tab w:val="left" w:pos="6300"/>
        </w:tabs>
        <w:snapToGrid w:val="0"/>
        <w:spacing w:line="530" w:lineRule="exact"/>
        <w:rPr>
          <w:rFonts w:ascii="宋体" w:hAnsi="宋体" w:cs="宋体"/>
          <w:color w:val="auto"/>
          <w:sz w:val="24"/>
          <w:szCs w:val="24"/>
          <w:highlight w:val="none"/>
        </w:rPr>
      </w:pPr>
    </w:p>
    <w:p w14:paraId="33800A39">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olor w:val="auto"/>
          <w:sz w:val="24"/>
          <w:szCs w:val="24"/>
          <w:highlight w:val="none"/>
        </w:rPr>
        <w:t>（供应商公章或自然人签署）</w:t>
      </w:r>
    </w:p>
    <w:p w14:paraId="52150340">
      <w:pPr>
        <w:tabs>
          <w:tab w:val="left" w:pos="6300"/>
        </w:tabs>
        <w:snapToGrid w:val="0"/>
        <w:spacing w:line="500" w:lineRule="exact"/>
        <w:ind w:firstLine="480" w:firstLineChars="200"/>
        <w:jc w:val="center"/>
        <w:rPr>
          <w:rFonts w:ascii="宋体" w:hAnsi="宋体"/>
          <w:color w:val="auto"/>
          <w:sz w:val="24"/>
          <w:szCs w:val="24"/>
          <w:highlight w:val="none"/>
        </w:rPr>
      </w:pPr>
      <w:r>
        <w:rPr>
          <w:rFonts w:hint="eastAsia" w:ascii="宋体" w:hAnsi="宋体" w:cs="宋体"/>
          <w:color w:val="auto"/>
          <w:sz w:val="24"/>
          <w:szCs w:val="24"/>
          <w:highlight w:val="none"/>
        </w:rPr>
        <w:t xml:space="preserve">                                                       年   月   日</w:t>
      </w:r>
    </w:p>
    <w:p w14:paraId="0B2A803A">
      <w:pPr>
        <w:tabs>
          <w:tab w:val="left" w:pos="6300"/>
        </w:tabs>
        <w:snapToGrid w:val="0"/>
        <w:spacing w:line="500" w:lineRule="exact"/>
        <w:ind w:firstLine="570"/>
        <w:rPr>
          <w:rFonts w:ascii="宋体" w:hAnsi="宋体"/>
          <w:color w:val="auto"/>
          <w:sz w:val="32"/>
          <w:highlight w:val="none"/>
        </w:rPr>
      </w:pPr>
    </w:p>
    <w:p w14:paraId="7885D99A">
      <w:pPr>
        <w:tabs>
          <w:tab w:val="left" w:pos="6300"/>
        </w:tabs>
        <w:snapToGrid w:val="0"/>
        <w:spacing w:line="500" w:lineRule="exact"/>
        <w:ind w:firstLine="570"/>
        <w:rPr>
          <w:rFonts w:ascii="宋体" w:hAnsi="宋体"/>
          <w:color w:val="auto"/>
          <w:sz w:val="32"/>
          <w:highlight w:val="none"/>
        </w:rPr>
      </w:pPr>
    </w:p>
    <w:p w14:paraId="41F9F36A">
      <w:pPr>
        <w:tabs>
          <w:tab w:val="left" w:pos="6300"/>
        </w:tabs>
        <w:snapToGrid w:val="0"/>
        <w:spacing w:line="500" w:lineRule="exact"/>
        <w:ind w:firstLine="570"/>
        <w:rPr>
          <w:rFonts w:ascii="宋体" w:hAnsi="宋体"/>
          <w:color w:val="auto"/>
          <w:sz w:val="32"/>
          <w:highlight w:val="none"/>
        </w:rPr>
      </w:pPr>
    </w:p>
    <w:p w14:paraId="2CFBF6C3">
      <w:pPr>
        <w:tabs>
          <w:tab w:val="left" w:pos="6300"/>
        </w:tabs>
        <w:snapToGrid w:val="0"/>
        <w:spacing w:line="500" w:lineRule="exact"/>
        <w:ind w:firstLine="570"/>
        <w:rPr>
          <w:rFonts w:ascii="宋体" w:hAnsi="宋体"/>
          <w:color w:val="auto"/>
          <w:sz w:val="32"/>
          <w:highlight w:val="none"/>
        </w:rPr>
      </w:pPr>
    </w:p>
    <w:p w14:paraId="593654BB">
      <w:pPr>
        <w:tabs>
          <w:tab w:val="left" w:pos="6300"/>
        </w:tabs>
        <w:snapToGrid w:val="0"/>
        <w:spacing w:line="500" w:lineRule="exact"/>
        <w:ind w:firstLine="570"/>
        <w:rPr>
          <w:rFonts w:ascii="宋体" w:hAnsi="宋体"/>
          <w:color w:val="auto"/>
          <w:sz w:val="32"/>
          <w:highlight w:val="none"/>
        </w:rPr>
      </w:pPr>
    </w:p>
    <w:p w14:paraId="145D6520">
      <w:pPr>
        <w:tabs>
          <w:tab w:val="left" w:pos="6300"/>
        </w:tabs>
        <w:snapToGrid w:val="0"/>
        <w:spacing w:line="500" w:lineRule="exact"/>
        <w:ind w:firstLine="570"/>
        <w:rPr>
          <w:rFonts w:ascii="宋体" w:hAnsi="宋体"/>
          <w:color w:val="auto"/>
          <w:sz w:val="32"/>
          <w:highlight w:val="none"/>
        </w:rPr>
      </w:pPr>
    </w:p>
    <w:p w14:paraId="5DFD3246">
      <w:pPr>
        <w:tabs>
          <w:tab w:val="left" w:pos="6300"/>
        </w:tabs>
        <w:snapToGrid w:val="0"/>
        <w:spacing w:line="380" w:lineRule="exact"/>
        <w:ind w:firstLine="3680" w:firstLineChars="1150"/>
        <w:rPr>
          <w:rFonts w:ascii="宋体" w:hAnsi="宋体"/>
          <w:color w:val="auto"/>
          <w:sz w:val="32"/>
          <w:szCs w:val="32"/>
          <w:highlight w:val="none"/>
        </w:rPr>
      </w:pPr>
    </w:p>
    <w:p w14:paraId="557E835E">
      <w:pPr>
        <w:tabs>
          <w:tab w:val="left" w:pos="6300"/>
        </w:tabs>
        <w:snapToGrid w:val="0"/>
        <w:spacing w:line="380" w:lineRule="exact"/>
        <w:ind w:firstLine="3680" w:firstLineChars="1150"/>
        <w:rPr>
          <w:rFonts w:ascii="宋体" w:hAnsi="宋体"/>
          <w:color w:val="auto"/>
          <w:sz w:val="32"/>
          <w:szCs w:val="32"/>
          <w:highlight w:val="none"/>
        </w:rPr>
      </w:pPr>
    </w:p>
    <w:p w14:paraId="7182821D">
      <w:pPr>
        <w:tabs>
          <w:tab w:val="left" w:pos="6300"/>
        </w:tabs>
        <w:snapToGrid w:val="0"/>
        <w:spacing w:line="380" w:lineRule="exact"/>
        <w:ind w:firstLine="3680" w:firstLineChars="1150"/>
        <w:rPr>
          <w:rFonts w:ascii="宋体" w:hAnsi="宋体"/>
          <w:color w:val="auto"/>
          <w:sz w:val="32"/>
          <w:szCs w:val="32"/>
          <w:highlight w:val="none"/>
        </w:rPr>
      </w:pPr>
    </w:p>
    <w:p w14:paraId="36C691FD">
      <w:pPr>
        <w:tabs>
          <w:tab w:val="left" w:pos="6300"/>
        </w:tabs>
        <w:snapToGrid w:val="0"/>
        <w:spacing w:line="380" w:lineRule="exact"/>
        <w:ind w:firstLine="3680" w:firstLineChars="1150"/>
        <w:rPr>
          <w:rFonts w:ascii="宋体" w:hAnsi="宋体"/>
          <w:color w:val="auto"/>
          <w:sz w:val="32"/>
          <w:szCs w:val="32"/>
          <w:highlight w:val="none"/>
        </w:rPr>
      </w:pPr>
    </w:p>
    <w:p w14:paraId="7ADB6FB2">
      <w:pPr>
        <w:tabs>
          <w:tab w:val="left" w:pos="6300"/>
        </w:tabs>
        <w:snapToGrid w:val="0"/>
        <w:spacing w:line="500" w:lineRule="exact"/>
        <w:rPr>
          <w:rFonts w:ascii="宋体" w:hAnsi="宋体"/>
          <w:color w:val="auto"/>
          <w:sz w:val="32"/>
          <w:szCs w:val="32"/>
          <w:highlight w:val="none"/>
        </w:rPr>
      </w:pPr>
    </w:p>
    <w:p w14:paraId="4F59093B">
      <w:pPr>
        <w:tabs>
          <w:tab w:val="left" w:pos="6300"/>
        </w:tabs>
        <w:snapToGrid w:val="0"/>
        <w:spacing w:line="500" w:lineRule="exact"/>
        <w:rPr>
          <w:rFonts w:ascii="宋体" w:hAnsi="宋体"/>
          <w:color w:val="auto"/>
          <w:szCs w:val="21"/>
          <w:highlight w:val="none"/>
        </w:rPr>
      </w:pPr>
      <w:r>
        <w:rPr>
          <w:rFonts w:hint="eastAsia" w:ascii="宋体" w:hAnsi="宋体" w:eastAsia="宋体"/>
          <w:color w:val="auto"/>
          <w:sz w:val="24"/>
          <w:szCs w:val="24"/>
          <w:highlight w:val="none"/>
        </w:rPr>
        <w:t>（五）特定资格条件证明文件（如有）</w:t>
      </w:r>
    </w:p>
    <w:p w14:paraId="25C40928">
      <w:pPr>
        <w:tabs>
          <w:tab w:val="left" w:pos="6300"/>
        </w:tabs>
        <w:snapToGrid w:val="0"/>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说明：供应商按“多证合一”登记制度办理营业执照的，税务登记证（副本）和社会保险登记证以供应商所提供的营业执照（副本）复印件为准。</w:t>
      </w:r>
    </w:p>
    <w:p w14:paraId="6CA00C82">
      <w:pPr>
        <w:pStyle w:val="121"/>
        <w:rPr>
          <w:color w:val="auto"/>
          <w:sz w:val="32"/>
          <w:szCs w:val="32"/>
          <w:highlight w:val="none"/>
        </w:rPr>
      </w:pPr>
    </w:p>
    <w:p w14:paraId="530CD448">
      <w:pPr>
        <w:pStyle w:val="121"/>
        <w:rPr>
          <w:color w:val="auto"/>
          <w:sz w:val="32"/>
          <w:szCs w:val="32"/>
          <w:highlight w:val="none"/>
        </w:rPr>
      </w:pPr>
    </w:p>
    <w:p w14:paraId="2E38AE24">
      <w:pPr>
        <w:pStyle w:val="121"/>
        <w:rPr>
          <w:color w:val="auto"/>
          <w:sz w:val="32"/>
          <w:szCs w:val="32"/>
          <w:highlight w:val="none"/>
        </w:rPr>
      </w:pPr>
    </w:p>
    <w:p w14:paraId="4F7D68B4">
      <w:pPr>
        <w:pStyle w:val="121"/>
        <w:rPr>
          <w:color w:val="auto"/>
          <w:sz w:val="32"/>
          <w:szCs w:val="32"/>
          <w:highlight w:val="none"/>
        </w:rPr>
      </w:pPr>
    </w:p>
    <w:p w14:paraId="1926A220">
      <w:pPr>
        <w:pStyle w:val="121"/>
        <w:rPr>
          <w:color w:val="auto"/>
          <w:sz w:val="32"/>
          <w:szCs w:val="32"/>
          <w:highlight w:val="none"/>
        </w:rPr>
      </w:pPr>
    </w:p>
    <w:p w14:paraId="7A266C34">
      <w:pPr>
        <w:pStyle w:val="121"/>
        <w:rPr>
          <w:color w:val="auto"/>
          <w:sz w:val="32"/>
          <w:szCs w:val="32"/>
          <w:highlight w:val="none"/>
        </w:rPr>
      </w:pPr>
    </w:p>
    <w:p w14:paraId="2F120B24">
      <w:pPr>
        <w:pStyle w:val="121"/>
        <w:rPr>
          <w:color w:val="auto"/>
          <w:sz w:val="32"/>
          <w:szCs w:val="32"/>
          <w:highlight w:val="none"/>
        </w:rPr>
      </w:pPr>
    </w:p>
    <w:p w14:paraId="62422E7B">
      <w:pPr>
        <w:pStyle w:val="121"/>
        <w:rPr>
          <w:color w:val="auto"/>
          <w:sz w:val="32"/>
          <w:szCs w:val="32"/>
          <w:highlight w:val="none"/>
        </w:rPr>
      </w:pPr>
    </w:p>
    <w:p w14:paraId="1FFE0CB0">
      <w:pPr>
        <w:pStyle w:val="121"/>
        <w:rPr>
          <w:color w:val="auto"/>
          <w:sz w:val="32"/>
          <w:szCs w:val="32"/>
          <w:highlight w:val="none"/>
        </w:rPr>
      </w:pPr>
    </w:p>
    <w:p w14:paraId="703973E8">
      <w:pPr>
        <w:pStyle w:val="121"/>
        <w:rPr>
          <w:color w:val="auto"/>
          <w:sz w:val="32"/>
          <w:szCs w:val="32"/>
          <w:highlight w:val="none"/>
        </w:rPr>
      </w:pPr>
    </w:p>
    <w:p w14:paraId="67207F6B">
      <w:pPr>
        <w:pStyle w:val="121"/>
        <w:rPr>
          <w:color w:val="auto"/>
          <w:sz w:val="32"/>
          <w:szCs w:val="32"/>
          <w:highlight w:val="none"/>
        </w:rPr>
      </w:pPr>
    </w:p>
    <w:p w14:paraId="64C51AB0">
      <w:pPr>
        <w:pStyle w:val="121"/>
        <w:rPr>
          <w:color w:val="auto"/>
          <w:sz w:val="32"/>
          <w:szCs w:val="32"/>
          <w:highlight w:val="none"/>
        </w:rPr>
      </w:pPr>
    </w:p>
    <w:p w14:paraId="789DC493">
      <w:pPr>
        <w:pStyle w:val="121"/>
        <w:rPr>
          <w:color w:val="auto"/>
          <w:sz w:val="32"/>
          <w:szCs w:val="32"/>
          <w:highlight w:val="none"/>
        </w:rPr>
      </w:pPr>
    </w:p>
    <w:p w14:paraId="578B3828">
      <w:pPr>
        <w:pStyle w:val="121"/>
        <w:rPr>
          <w:color w:val="auto"/>
          <w:sz w:val="32"/>
          <w:szCs w:val="32"/>
          <w:highlight w:val="none"/>
        </w:rPr>
      </w:pPr>
    </w:p>
    <w:p w14:paraId="12F64102">
      <w:pPr>
        <w:pStyle w:val="121"/>
        <w:rPr>
          <w:color w:val="auto"/>
          <w:sz w:val="32"/>
          <w:szCs w:val="32"/>
          <w:highlight w:val="none"/>
        </w:rPr>
      </w:pPr>
    </w:p>
    <w:p w14:paraId="0C28A17A">
      <w:pPr>
        <w:pStyle w:val="121"/>
        <w:rPr>
          <w:color w:val="auto"/>
          <w:sz w:val="32"/>
          <w:szCs w:val="32"/>
          <w:highlight w:val="none"/>
        </w:rPr>
      </w:pPr>
    </w:p>
    <w:p w14:paraId="0DC77E32">
      <w:pPr>
        <w:pStyle w:val="121"/>
        <w:rPr>
          <w:color w:val="auto"/>
          <w:sz w:val="32"/>
          <w:szCs w:val="32"/>
          <w:highlight w:val="none"/>
        </w:rPr>
      </w:pPr>
    </w:p>
    <w:p w14:paraId="3940F278">
      <w:pPr>
        <w:pStyle w:val="121"/>
        <w:rPr>
          <w:color w:val="auto"/>
          <w:sz w:val="32"/>
          <w:szCs w:val="32"/>
          <w:highlight w:val="none"/>
        </w:rPr>
      </w:pPr>
    </w:p>
    <w:p w14:paraId="0BA2C92D">
      <w:pPr>
        <w:pStyle w:val="121"/>
        <w:rPr>
          <w:color w:val="auto"/>
          <w:sz w:val="32"/>
          <w:szCs w:val="32"/>
          <w:highlight w:val="none"/>
        </w:rPr>
      </w:pPr>
    </w:p>
    <w:p w14:paraId="7F0C862E">
      <w:pPr>
        <w:pStyle w:val="121"/>
        <w:rPr>
          <w:color w:val="auto"/>
          <w:sz w:val="32"/>
          <w:szCs w:val="32"/>
          <w:highlight w:val="none"/>
        </w:rPr>
      </w:pPr>
    </w:p>
    <w:p w14:paraId="1E8493D1">
      <w:pPr>
        <w:pStyle w:val="121"/>
        <w:rPr>
          <w:color w:val="auto"/>
          <w:sz w:val="32"/>
          <w:szCs w:val="32"/>
          <w:highlight w:val="none"/>
        </w:rPr>
      </w:pPr>
    </w:p>
    <w:p w14:paraId="5F276B33">
      <w:pPr>
        <w:pStyle w:val="121"/>
        <w:rPr>
          <w:color w:val="auto"/>
          <w:sz w:val="32"/>
          <w:szCs w:val="32"/>
          <w:highlight w:val="none"/>
        </w:rPr>
      </w:pPr>
    </w:p>
    <w:p w14:paraId="06487F2A">
      <w:pPr>
        <w:pStyle w:val="32"/>
        <w:spacing w:before="0" w:after="0" w:line="360" w:lineRule="auto"/>
        <w:rPr>
          <w:rFonts w:ascii="宋体" w:hAnsi="宋体"/>
          <w:color w:val="auto"/>
          <w:sz w:val="28"/>
          <w:szCs w:val="28"/>
          <w:highlight w:val="none"/>
        </w:rPr>
      </w:pPr>
      <w:bookmarkStart w:id="198" w:name="_Toc12411"/>
      <w:bookmarkEnd w:id="198"/>
      <w:bookmarkStart w:id="199" w:name="_Toc4072"/>
      <w:r>
        <w:rPr>
          <w:rFonts w:hint="eastAsia" w:ascii="宋体" w:hAnsi="宋体"/>
          <w:color w:val="auto"/>
          <w:sz w:val="28"/>
          <w:szCs w:val="28"/>
          <w:highlight w:val="none"/>
        </w:rPr>
        <w:t>五、其他应提供的资料</w:t>
      </w:r>
      <w:bookmarkEnd w:id="199"/>
    </w:p>
    <w:p w14:paraId="2643167F">
      <w:pPr>
        <w:pStyle w:val="135"/>
        <w:ind w:firstLine="480" w:firstLineChars="200"/>
        <w:rPr>
          <w:rFonts w:hAnsi="宋体" w:eastAsia="宋体"/>
          <w:color w:val="auto"/>
          <w:szCs w:val="24"/>
          <w:highlight w:val="none"/>
        </w:rPr>
      </w:pPr>
      <w:r>
        <w:rPr>
          <w:rFonts w:hint="eastAsia" w:hAnsi="宋体" w:eastAsia="宋体"/>
          <w:color w:val="auto"/>
          <w:szCs w:val="24"/>
          <w:highlight w:val="none"/>
        </w:rPr>
        <w:t>（一）其他与项目有关的资料（自附）：供应商总体情况介绍及其他与本项目有关的资料等。</w:t>
      </w:r>
    </w:p>
    <w:p w14:paraId="76C2CE5D">
      <w:pPr>
        <w:pStyle w:val="135"/>
        <w:ind w:firstLine="480" w:firstLineChars="200"/>
        <w:rPr>
          <w:rFonts w:hAnsi="宋体" w:eastAsia="宋体"/>
          <w:color w:val="auto"/>
          <w:szCs w:val="24"/>
          <w:highlight w:val="none"/>
        </w:rPr>
      </w:pPr>
    </w:p>
    <w:p w14:paraId="2A73C9E3">
      <w:pPr>
        <w:pStyle w:val="135"/>
        <w:ind w:firstLine="480" w:firstLineChars="200"/>
        <w:rPr>
          <w:rFonts w:hAnsi="宋体" w:eastAsia="宋体"/>
          <w:color w:val="auto"/>
          <w:szCs w:val="24"/>
          <w:highlight w:val="none"/>
        </w:rPr>
      </w:pPr>
    </w:p>
    <w:p w14:paraId="3714C5EF">
      <w:pPr>
        <w:pStyle w:val="135"/>
        <w:ind w:firstLine="480" w:firstLineChars="200"/>
        <w:rPr>
          <w:rFonts w:hAnsi="宋体" w:eastAsia="宋体"/>
          <w:color w:val="auto"/>
          <w:szCs w:val="24"/>
          <w:highlight w:val="none"/>
        </w:rPr>
      </w:pPr>
    </w:p>
    <w:p w14:paraId="32FA2BB4">
      <w:pPr>
        <w:spacing w:line="360" w:lineRule="auto"/>
        <w:jc w:val="center"/>
        <w:rPr>
          <w:rFonts w:ascii="宋体" w:hAnsi="宋体"/>
          <w:color w:val="auto"/>
          <w:sz w:val="36"/>
          <w:highlight w:val="none"/>
        </w:rPr>
      </w:pPr>
      <w:r>
        <w:rPr>
          <w:rFonts w:hint="eastAsia" w:ascii="宋体" w:hAnsi="宋体"/>
          <w:color w:val="auto"/>
          <w:sz w:val="36"/>
          <w:highlight w:val="none"/>
        </w:rPr>
        <w:t>（结束）</w:t>
      </w:r>
    </w:p>
    <w:p w14:paraId="426B75FA">
      <w:pPr>
        <w:pStyle w:val="6"/>
        <w:rPr>
          <w:rFonts w:ascii="宋体" w:hAnsi="宋体"/>
          <w:color w:val="auto"/>
          <w:sz w:val="36"/>
          <w:highlight w:val="none"/>
        </w:rPr>
      </w:pPr>
    </w:p>
    <w:p w14:paraId="2F99CCA4">
      <w:pPr>
        <w:pStyle w:val="6"/>
        <w:rPr>
          <w:rFonts w:ascii="宋体" w:hAnsi="宋体"/>
          <w:color w:val="auto"/>
          <w:sz w:val="36"/>
          <w:highlight w:val="none"/>
        </w:rPr>
      </w:pPr>
    </w:p>
    <w:p w14:paraId="3A4C7ABB">
      <w:pPr>
        <w:pStyle w:val="6"/>
        <w:rPr>
          <w:rFonts w:ascii="宋体" w:hAnsi="宋体"/>
          <w:color w:val="auto"/>
          <w:sz w:val="36"/>
          <w:highlight w:val="none"/>
        </w:rPr>
      </w:pPr>
    </w:p>
    <w:p w14:paraId="230D38E5">
      <w:pPr>
        <w:pStyle w:val="6"/>
        <w:rPr>
          <w:rFonts w:ascii="宋体" w:hAnsi="宋体"/>
          <w:color w:val="auto"/>
          <w:sz w:val="36"/>
          <w:highlight w:val="none"/>
        </w:rPr>
      </w:pPr>
    </w:p>
    <w:p w14:paraId="4D4C5E51">
      <w:pPr>
        <w:pStyle w:val="6"/>
        <w:rPr>
          <w:rFonts w:ascii="宋体" w:hAnsi="宋体"/>
          <w:color w:val="auto"/>
          <w:sz w:val="36"/>
          <w:highlight w:val="none"/>
        </w:rPr>
      </w:pPr>
    </w:p>
    <w:p w14:paraId="05CB1AF4">
      <w:pPr>
        <w:pStyle w:val="6"/>
        <w:rPr>
          <w:rFonts w:ascii="宋体" w:hAnsi="宋体"/>
          <w:color w:val="auto"/>
          <w:sz w:val="36"/>
          <w:highlight w:val="none"/>
        </w:rPr>
      </w:pPr>
    </w:p>
    <w:p w14:paraId="5BD5A7BB">
      <w:pPr>
        <w:pStyle w:val="6"/>
        <w:rPr>
          <w:rFonts w:ascii="宋体" w:hAnsi="宋体"/>
          <w:color w:val="auto"/>
          <w:sz w:val="36"/>
          <w:highlight w:val="none"/>
        </w:rPr>
      </w:pPr>
    </w:p>
    <w:p w14:paraId="2E908767">
      <w:pPr>
        <w:pStyle w:val="6"/>
        <w:rPr>
          <w:rFonts w:ascii="宋体" w:hAnsi="宋体"/>
          <w:color w:val="auto"/>
          <w:sz w:val="36"/>
          <w:highlight w:val="none"/>
        </w:rPr>
      </w:pPr>
    </w:p>
    <w:p w14:paraId="79A7456B">
      <w:pPr>
        <w:pStyle w:val="6"/>
        <w:rPr>
          <w:rFonts w:ascii="宋体" w:hAnsi="宋体"/>
          <w:color w:val="auto"/>
          <w:sz w:val="36"/>
          <w:highlight w:val="none"/>
        </w:rPr>
      </w:pPr>
    </w:p>
    <w:p w14:paraId="211F1342">
      <w:pPr>
        <w:pStyle w:val="6"/>
        <w:rPr>
          <w:rFonts w:ascii="宋体" w:hAnsi="宋体"/>
          <w:color w:val="auto"/>
          <w:sz w:val="36"/>
          <w:highlight w:val="none"/>
        </w:rPr>
      </w:pPr>
    </w:p>
    <w:p w14:paraId="40328858">
      <w:pPr>
        <w:pStyle w:val="6"/>
        <w:rPr>
          <w:rFonts w:ascii="宋体" w:hAnsi="宋体"/>
          <w:color w:val="auto"/>
          <w:sz w:val="36"/>
          <w:highlight w:val="none"/>
        </w:rPr>
      </w:pPr>
    </w:p>
    <w:p w14:paraId="6DA568BD">
      <w:pPr>
        <w:pStyle w:val="6"/>
        <w:rPr>
          <w:rFonts w:ascii="宋体" w:hAnsi="宋体"/>
          <w:color w:val="auto"/>
          <w:sz w:val="36"/>
          <w:highlight w:val="none"/>
        </w:rPr>
      </w:pPr>
    </w:p>
    <w:p w14:paraId="7DB01384">
      <w:pPr>
        <w:pStyle w:val="6"/>
        <w:rPr>
          <w:rFonts w:ascii="宋体" w:hAnsi="宋体"/>
          <w:color w:val="auto"/>
          <w:sz w:val="36"/>
          <w:highlight w:val="none"/>
        </w:rPr>
      </w:pPr>
    </w:p>
    <w:p w14:paraId="66E9AEB4">
      <w:pPr>
        <w:pStyle w:val="6"/>
        <w:rPr>
          <w:rFonts w:ascii="宋体" w:hAnsi="宋体"/>
          <w:color w:val="auto"/>
          <w:sz w:val="36"/>
          <w:highlight w:val="none"/>
        </w:rPr>
      </w:pPr>
    </w:p>
    <w:p w14:paraId="2DE0240E">
      <w:pPr>
        <w:pStyle w:val="6"/>
        <w:rPr>
          <w:rFonts w:ascii="宋体" w:hAnsi="宋体"/>
          <w:color w:val="auto"/>
          <w:sz w:val="36"/>
          <w:highlight w:val="none"/>
        </w:rPr>
      </w:pPr>
    </w:p>
    <w:p w14:paraId="0AD3FFCF">
      <w:pPr>
        <w:pStyle w:val="6"/>
        <w:rPr>
          <w:rFonts w:ascii="宋体" w:hAnsi="宋体"/>
          <w:color w:val="auto"/>
          <w:sz w:val="36"/>
          <w:highlight w:val="none"/>
        </w:rPr>
      </w:pPr>
    </w:p>
    <w:p w14:paraId="0209700F">
      <w:pPr>
        <w:pStyle w:val="3"/>
        <w:spacing w:line="400" w:lineRule="exact"/>
        <w:jc w:val="center"/>
        <w:rPr>
          <w:rFonts w:eastAsia="宋体" w:cs="宋体"/>
          <w:color w:val="auto"/>
          <w:sz w:val="24"/>
          <w:szCs w:val="24"/>
          <w:highlight w:val="none"/>
        </w:rPr>
      </w:pPr>
      <w:bookmarkStart w:id="200" w:name="_Toc13666"/>
      <w:bookmarkStart w:id="201" w:name="_Toc5530"/>
      <w:bookmarkStart w:id="202" w:name="_Toc25659"/>
      <w:bookmarkStart w:id="203" w:name="_Toc30994"/>
      <w:bookmarkStart w:id="204" w:name="_Toc17340"/>
      <w:bookmarkStart w:id="205" w:name="_Toc5500"/>
      <w:bookmarkStart w:id="206" w:name="_Toc833"/>
      <w:r>
        <w:rPr>
          <w:rFonts w:hint="eastAsia" w:eastAsia="宋体" w:cs="宋体"/>
          <w:color w:val="auto"/>
          <w:sz w:val="24"/>
          <w:szCs w:val="24"/>
          <w:highlight w:val="none"/>
        </w:rPr>
        <w:t>附件：</w:t>
      </w:r>
      <w:bookmarkEnd w:id="200"/>
      <w:bookmarkEnd w:id="201"/>
      <w:bookmarkEnd w:id="202"/>
      <w:bookmarkEnd w:id="203"/>
      <w:r>
        <w:rPr>
          <w:rFonts w:hint="eastAsia" w:eastAsia="宋体" w:cs="宋体"/>
          <w:color w:val="auto"/>
          <w:sz w:val="24"/>
          <w:szCs w:val="24"/>
          <w:highlight w:val="none"/>
        </w:rPr>
        <w:t>采购文件发售登记表</w:t>
      </w:r>
      <w:bookmarkEnd w:id="204"/>
      <w:bookmarkEnd w:id="205"/>
      <w:bookmarkEnd w:id="206"/>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14:paraId="5CA77C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85" w:type="dxa"/>
            <w:vAlign w:val="center"/>
          </w:tcPr>
          <w:p w14:paraId="3F1CAA5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214" w:type="dxa"/>
            <w:gridSpan w:val="3"/>
            <w:vAlign w:val="center"/>
          </w:tcPr>
          <w:p w14:paraId="49BFC2F8">
            <w:pPr>
              <w:jc w:val="center"/>
              <w:rPr>
                <w:rFonts w:ascii="宋体" w:hAnsi="宋体" w:eastAsia="宋体" w:cs="宋体"/>
                <w:color w:val="auto"/>
                <w:sz w:val="24"/>
                <w:highlight w:val="none"/>
              </w:rPr>
            </w:pPr>
          </w:p>
        </w:tc>
      </w:tr>
      <w:tr w14:paraId="30AAE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14:paraId="20520E9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14" w:type="dxa"/>
            <w:gridSpan w:val="3"/>
            <w:vAlign w:val="center"/>
          </w:tcPr>
          <w:p w14:paraId="0706F327">
            <w:pPr>
              <w:jc w:val="center"/>
              <w:rPr>
                <w:rFonts w:ascii="宋体" w:hAnsi="宋体" w:eastAsia="宋体" w:cs="宋体"/>
                <w:color w:val="auto"/>
                <w:sz w:val="24"/>
                <w:highlight w:val="none"/>
              </w:rPr>
            </w:pPr>
          </w:p>
        </w:tc>
      </w:tr>
      <w:tr w14:paraId="25B98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85" w:type="dxa"/>
            <w:vAlign w:val="center"/>
          </w:tcPr>
          <w:p w14:paraId="270916F7">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214" w:type="dxa"/>
            <w:gridSpan w:val="3"/>
            <w:vAlign w:val="center"/>
          </w:tcPr>
          <w:p w14:paraId="22C2C984">
            <w:pPr>
              <w:ind w:firstLine="4320" w:firstLineChars="1800"/>
              <w:jc w:val="left"/>
              <w:rPr>
                <w:rFonts w:ascii="宋体" w:hAnsi="宋体" w:eastAsia="宋体" w:cs="宋体"/>
                <w:color w:val="auto"/>
                <w:sz w:val="24"/>
                <w:highlight w:val="none"/>
              </w:rPr>
            </w:pPr>
            <w:r>
              <w:rPr>
                <w:rFonts w:hint="eastAsia" w:ascii="宋体" w:hAnsi="宋体" w:eastAsia="宋体" w:cs="宋体"/>
                <w:color w:val="auto"/>
                <w:sz w:val="24"/>
                <w:highlight w:val="none"/>
              </w:rPr>
              <w:t>（供应商公章）</w:t>
            </w:r>
          </w:p>
        </w:tc>
      </w:tr>
      <w:tr w14:paraId="6F97F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85" w:type="dxa"/>
            <w:vAlign w:val="center"/>
          </w:tcPr>
          <w:p w14:paraId="58920CD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328" w:type="dxa"/>
            <w:vAlign w:val="center"/>
          </w:tcPr>
          <w:p w14:paraId="76041495">
            <w:pPr>
              <w:jc w:val="left"/>
              <w:rPr>
                <w:rFonts w:ascii="宋体" w:hAnsi="宋体" w:eastAsia="宋体" w:cs="宋体"/>
                <w:color w:val="auto"/>
                <w:sz w:val="24"/>
                <w:highlight w:val="none"/>
              </w:rPr>
            </w:pPr>
          </w:p>
        </w:tc>
        <w:tc>
          <w:tcPr>
            <w:tcW w:w="1025" w:type="dxa"/>
            <w:vAlign w:val="center"/>
          </w:tcPr>
          <w:p w14:paraId="15968EF8">
            <w:pPr>
              <w:jc w:val="left"/>
              <w:rPr>
                <w:rFonts w:ascii="宋体" w:hAnsi="宋体" w:eastAsia="宋体" w:cs="宋体"/>
                <w:color w:val="auto"/>
                <w:sz w:val="24"/>
                <w:highlight w:val="none"/>
              </w:rPr>
            </w:pPr>
            <w:r>
              <w:rPr>
                <w:rFonts w:hint="eastAsia" w:ascii="宋体" w:hAnsi="宋体" w:eastAsia="宋体" w:cs="宋体"/>
                <w:color w:val="auto"/>
                <w:sz w:val="24"/>
                <w:highlight w:val="none"/>
              </w:rPr>
              <w:t>手机</w:t>
            </w:r>
          </w:p>
        </w:tc>
        <w:tc>
          <w:tcPr>
            <w:tcW w:w="3861" w:type="dxa"/>
            <w:vAlign w:val="center"/>
          </w:tcPr>
          <w:p w14:paraId="4BF776DE">
            <w:pPr>
              <w:jc w:val="left"/>
              <w:rPr>
                <w:rFonts w:ascii="宋体" w:hAnsi="宋体" w:eastAsia="宋体" w:cs="宋体"/>
                <w:color w:val="auto"/>
                <w:sz w:val="24"/>
                <w:highlight w:val="none"/>
              </w:rPr>
            </w:pPr>
          </w:p>
        </w:tc>
      </w:tr>
      <w:tr w14:paraId="329B4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85" w:type="dxa"/>
            <w:vAlign w:val="center"/>
          </w:tcPr>
          <w:p w14:paraId="337947B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办公电话</w:t>
            </w:r>
          </w:p>
        </w:tc>
        <w:tc>
          <w:tcPr>
            <w:tcW w:w="2328" w:type="dxa"/>
            <w:vAlign w:val="center"/>
          </w:tcPr>
          <w:p w14:paraId="4EC05673">
            <w:pPr>
              <w:jc w:val="left"/>
              <w:rPr>
                <w:rFonts w:ascii="宋体" w:hAnsi="宋体" w:eastAsia="宋体" w:cs="宋体"/>
                <w:color w:val="auto"/>
                <w:sz w:val="24"/>
                <w:highlight w:val="none"/>
              </w:rPr>
            </w:pPr>
          </w:p>
        </w:tc>
        <w:tc>
          <w:tcPr>
            <w:tcW w:w="1025" w:type="dxa"/>
            <w:vAlign w:val="center"/>
          </w:tcPr>
          <w:p w14:paraId="43C14B00">
            <w:pPr>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861" w:type="dxa"/>
            <w:vAlign w:val="center"/>
          </w:tcPr>
          <w:p w14:paraId="696714F1">
            <w:pPr>
              <w:jc w:val="left"/>
              <w:rPr>
                <w:rFonts w:ascii="宋体" w:hAnsi="宋体" w:eastAsia="宋体" w:cs="宋体"/>
                <w:color w:val="auto"/>
                <w:sz w:val="24"/>
                <w:highlight w:val="none"/>
              </w:rPr>
            </w:pPr>
          </w:p>
        </w:tc>
      </w:tr>
      <w:tr w14:paraId="7E3258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85" w:type="dxa"/>
            <w:vAlign w:val="center"/>
          </w:tcPr>
          <w:p w14:paraId="0A39465F">
            <w:pPr>
              <w:jc w:val="center"/>
              <w:rPr>
                <w:rFonts w:ascii="宋体" w:hAnsi="宋体" w:eastAsia="宋体" w:cs="宋体"/>
                <w:color w:val="auto"/>
                <w:sz w:val="24"/>
                <w:highlight w:val="none"/>
              </w:rPr>
            </w:pPr>
            <w:r>
              <w:rPr>
                <w:rFonts w:hint="eastAsia" w:ascii="宋体" w:hAnsi="宋体" w:eastAsia="宋体" w:cs="宋体"/>
                <w:color w:val="auto"/>
                <w:sz w:val="24"/>
                <w:highlight w:val="none"/>
              </w:rPr>
              <w:t>E-mail</w:t>
            </w:r>
          </w:p>
        </w:tc>
        <w:tc>
          <w:tcPr>
            <w:tcW w:w="7214" w:type="dxa"/>
            <w:gridSpan w:val="3"/>
            <w:vAlign w:val="center"/>
          </w:tcPr>
          <w:p w14:paraId="524D6541">
            <w:pPr>
              <w:jc w:val="left"/>
              <w:rPr>
                <w:rFonts w:ascii="宋体" w:hAnsi="宋体" w:eastAsia="宋体" w:cs="宋体"/>
                <w:color w:val="auto"/>
                <w:sz w:val="24"/>
                <w:highlight w:val="none"/>
              </w:rPr>
            </w:pPr>
          </w:p>
        </w:tc>
      </w:tr>
      <w:tr w14:paraId="6B662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85" w:type="dxa"/>
            <w:vAlign w:val="center"/>
          </w:tcPr>
          <w:p w14:paraId="6C6840E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单位地址</w:t>
            </w:r>
          </w:p>
        </w:tc>
        <w:tc>
          <w:tcPr>
            <w:tcW w:w="7214" w:type="dxa"/>
            <w:gridSpan w:val="3"/>
            <w:vAlign w:val="center"/>
          </w:tcPr>
          <w:p w14:paraId="768F1D5B">
            <w:pPr>
              <w:jc w:val="left"/>
              <w:rPr>
                <w:rFonts w:ascii="宋体" w:hAnsi="宋体" w:eastAsia="宋体" w:cs="宋体"/>
                <w:color w:val="auto"/>
                <w:sz w:val="24"/>
                <w:highlight w:val="none"/>
              </w:rPr>
            </w:pPr>
          </w:p>
        </w:tc>
      </w:tr>
    </w:tbl>
    <w:p w14:paraId="4A46D1E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采购文件售价：500元/份         发售人：天之瓴建设股份有限公司    </w:t>
      </w:r>
    </w:p>
    <w:p w14:paraId="19EE7F2E">
      <w:pPr>
        <w:rPr>
          <w:rFonts w:ascii="宋体" w:hAnsi="宋体" w:eastAsia="宋体" w:cs="宋体"/>
          <w:color w:val="auto"/>
          <w:highlight w:val="none"/>
        </w:rPr>
      </w:pPr>
    </w:p>
    <w:p w14:paraId="6D91C467">
      <w:pPr>
        <w:rPr>
          <w:rFonts w:ascii="宋体" w:hAnsi="宋体" w:eastAsia="宋体" w:cs="宋体"/>
          <w:color w:val="auto"/>
          <w:highlight w:val="none"/>
        </w:rPr>
      </w:pPr>
    </w:p>
    <w:p w14:paraId="0C288235">
      <w:pPr>
        <w:pStyle w:val="6"/>
        <w:rPr>
          <w:rFonts w:ascii="宋体" w:hAnsi="宋体"/>
          <w:color w:val="auto"/>
          <w:sz w:val="36"/>
          <w:highlight w:val="none"/>
        </w:rPr>
      </w:pPr>
    </w:p>
    <w:sectPr>
      <w:headerReference r:id="rId14"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C26EFE-9E1A-47F4-87D0-38EE616CB7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C1C21F5-3AF8-4F6E-BFBD-C52BA74A92A6}"/>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3" w:fontKey="{00D45C68-EDAE-4996-9EB1-83B1509135C4}"/>
  </w:font>
  <w:font w:name="新宋体">
    <w:panose1 w:val="02010609030101010101"/>
    <w:charset w:val="86"/>
    <w:family w:val="modern"/>
    <w:pitch w:val="default"/>
    <w:sig w:usb0="00000203" w:usb1="288F0000" w:usb2="00000006"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0A6DC214-33E3-4952-93D4-D607D6B3A529}"/>
  </w:font>
  <w:font w:name="方正黑体_GBK">
    <w:panose1 w:val="03000509000000000000"/>
    <w:charset w:val="86"/>
    <w:family w:val="script"/>
    <w:pitch w:val="default"/>
    <w:sig w:usb0="00000001" w:usb1="080E0000" w:usb2="00000000" w:usb3="00000000" w:csb0="00040000" w:csb1="00000000"/>
    <w:embedRegular r:id="rId5" w:fontKey="{55D9A83E-3D65-430F-9B99-611E52ED9C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7DC9">
    <w:pPr>
      <w:pStyle w:val="91"/>
      <w:tabs>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0822">
    <w:pPr>
      <w:pStyle w:val="91"/>
      <w:framePr w:wrap="around" w:vAnchor="text" w:hAnchor="margin" w:xAlign="center" w:y="1"/>
      <w:tabs>
        <w:tab w:val="clear" w:pos="4140"/>
        <w:tab w:val="clear" w:pos="8300"/>
      </w:tabs>
    </w:pPr>
    <w:r>
      <w:fldChar w:fldCharType="begin"/>
    </w:r>
    <w:r>
      <w:rPr>
        <w:rStyle w:val="128"/>
      </w:rPr>
      <w:instrText xml:space="preserve">PAGE  </w:instrText>
    </w:r>
    <w:r>
      <w:fldChar w:fldCharType="separate"/>
    </w:r>
    <w:r>
      <w:fldChar w:fldCharType="end"/>
    </w:r>
  </w:p>
  <w:p w14:paraId="7DA8A7E9">
    <w:pPr>
      <w:pStyle w:val="91"/>
      <w:tabs>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C333">
    <w:pPr>
      <w:pStyle w:val="91"/>
      <w:tabs>
        <w:tab w:val="clear" w:pos="4140"/>
        <w:tab w:val="clear" w:pos="8300"/>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_x0000_s206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156472F">
                          <w:pPr>
                            <w:pStyle w:val="91"/>
                            <w:tabs>
                              <w:tab w:val="clear" w:pos="4140"/>
                              <w:tab w:val="clear" w:pos="8300"/>
                            </w:tabs>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49</w:t>
                          </w:r>
                          <w:r>
                            <w:rPr>
                              <w:sz w:val="21"/>
                              <w:szCs w:val="21"/>
                            </w:rPr>
                            <w:fldChar w:fldCharType="end"/>
                          </w:r>
                          <w:r>
                            <w:rPr>
                              <w:sz w:val="21"/>
                              <w:szCs w:val="21"/>
                            </w:rPr>
                            <w:t xml:space="preserve"> 页</w:t>
                          </w:r>
                        </w:p>
                        <w:p w14:paraId="45F5CDE2"/>
                      </w:txbxContent>
                    </wps:txbx>
                    <wps:bodyPr vert="horz" wrap="square" lIns="0" tIns="0" rIns="0" bIns="0" anchor="t"/>
                  </wps:wsp>
                </a:graphicData>
              </a:graphic>
            </wp:anchor>
          </w:drawing>
        </mc:Choice>
        <mc:Fallback>
          <w:pict>
            <v:rect id="_x0000_s206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tmPLTAAAABQEAAA8A&#10;AAAAAAAAAQAgAAAAIgAAAGRycy9kb3ducmV2LnhtbFBLAQIUABQAAAAIAIdO4kBqXFybqgEAAGMD&#10;AAAOAAAAAAAAAAEAIAAAACIBAABkcnMvZTJvRG9jLnhtbFBLBQYAAAAABgAGAFkBAAA+BQAAAAA=&#10;">
              <v:fill on="f" focussize="0,0"/>
              <v:stroke on="f"/>
              <v:imagedata o:title=""/>
              <o:lock v:ext="edit" aspectratio="f"/>
              <v:textbox inset="0mm,0mm,0mm,0mm">
                <w:txbxContent>
                  <w:p w14:paraId="6156472F">
                    <w:pPr>
                      <w:pStyle w:val="91"/>
                      <w:tabs>
                        <w:tab w:val="clear" w:pos="4140"/>
                        <w:tab w:val="clear" w:pos="8300"/>
                      </w:tabs>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49</w:t>
                    </w:r>
                    <w:r>
                      <w:rPr>
                        <w:sz w:val="21"/>
                        <w:szCs w:val="21"/>
                      </w:rPr>
                      <w:fldChar w:fldCharType="end"/>
                    </w:r>
                    <w:r>
                      <w:rPr>
                        <w:sz w:val="21"/>
                        <w:szCs w:val="21"/>
                      </w:rPr>
                      <w:t xml:space="preserve"> 页</w:t>
                    </w:r>
                  </w:p>
                  <w:p w14:paraId="45F5CDE2"/>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0CD6">
    <w:pPr>
      <w:pStyle w:val="91"/>
      <w:tabs>
        <w:tab w:val="clear" w:pos="4140"/>
        <w:tab w:val="clear" w:pos="8300"/>
      </w:tabs>
      <w:jc w:val="center"/>
      <w:rPr>
        <w:sz w:val="21"/>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206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636E1DE">
                          <w:pPr>
                            <w:pStyle w:val="91"/>
                            <w:tabs>
                              <w:tab w:val="clear" w:pos="4140"/>
                              <w:tab w:val="clear" w:pos="8300"/>
                            </w:tabs>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p w14:paraId="4283CC48"/>
                      </w:txbxContent>
                    </wps:txbx>
                    <wps:bodyPr vert="horz" wrap="square" lIns="0" tIns="0" rIns="0" bIns="0" anchor="t"/>
                  </wps:wsp>
                </a:graphicData>
              </a:graphic>
            </wp:anchor>
          </w:drawing>
        </mc:Choice>
        <mc:Fallback>
          <w:pict>
            <v:rect id="_x0000_s2064"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MXUauOpAQAAYwMA&#10;AA4AAAAAAAAAAQAgAAAAIgEAAGRycy9lMm9Eb2MueG1sUEsFBgAAAAAGAAYAWQEAAD0FAAAAAA==&#10;">
              <v:fill on="f" focussize="0,0"/>
              <v:stroke on="f"/>
              <v:imagedata o:title=""/>
              <o:lock v:ext="edit" aspectratio="f"/>
              <v:textbox inset="0mm,0mm,0mm,0mm">
                <w:txbxContent>
                  <w:p w14:paraId="4636E1DE">
                    <w:pPr>
                      <w:pStyle w:val="91"/>
                      <w:tabs>
                        <w:tab w:val="clear" w:pos="4140"/>
                        <w:tab w:val="clear" w:pos="8300"/>
                      </w:tabs>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p w14:paraId="4283CC48"/>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05F7">
    <w:pPr>
      <w:pStyle w:val="91"/>
      <w:framePr w:wrap="around" w:vAnchor="text" w:hAnchor="margin" w:xAlign="center" w:yAlign="top"/>
      <w:tabs>
        <w:tab w:val="clear" w:pos="4140"/>
        <w:tab w:val="clear" w:pos="8300"/>
      </w:tabs>
    </w:pPr>
    <w:r>
      <w:fldChar w:fldCharType="begin"/>
    </w:r>
    <w:r>
      <w:rPr>
        <w:rStyle w:val="128"/>
      </w:rPr>
      <w:instrText xml:space="preserve">PAGE  </w:instrText>
    </w:r>
    <w:r>
      <w:fldChar w:fldCharType="separate"/>
    </w:r>
    <w:r>
      <w:fldChar w:fldCharType="end"/>
    </w:r>
  </w:p>
  <w:p w14:paraId="456A923F">
    <w:pPr>
      <w:pStyle w:val="91"/>
      <w:tabs>
        <w:tab w:val="clear" w:pos="4140"/>
        <w:tab w:val="clear" w:pos="8300"/>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CF7E0">
    <w:pPr>
      <w:pStyle w:val="93"/>
      <w:tabs>
        <w:tab w:val="clear" w:pos="4140"/>
        <w:tab w:val="clear" w:pos="8300"/>
      </w:tabs>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10FF">
    <w:pPr>
      <w:pStyle w:val="93"/>
      <w:pBdr>
        <w:bottom w:val="none" w:color="000000" w:sz="0" w:space="0"/>
      </w:pBdr>
      <w:tabs>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56C2">
    <w:pPr>
      <w:pStyle w:val="93"/>
      <w:pBdr>
        <w:bottom w:val="single" w:color="000000" w:sz="4" w:space="0"/>
      </w:pBdr>
      <w:tabs>
        <w:tab w:val="clear" w:pos="4140"/>
        <w:tab w:val="clear" w:pos="8300"/>
      </w:tabs>
      <w:jc w:val="both"/>
      <w:rPr>
        <w:sz w:val="21"/>
      </w:rPr>
    </w:pPr>
    <w:r>
      <w:rPr>
        <w:rFonts w:hint="eastAsia"/>
        <w:sz w:val="21"/>
      </w:rPr>
      <w:t>天之瓴建设股份有限公司                                    竞争性比选文件</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35E0">
    <w:pPr>
      <w:pStyle w:val="93"/>
      <w:pBdr>
        <w:bottom w:val="single" w:color="000000" w:sz="4" w:space="0"/>
      </w:pBdr>
      <w:tabs>
        <w:tab w:val="clear" w:pos="4140"/>
        <w:tab w:val="clear" w:pos="8300"/>
      </w:tabs>
      <w:jc w:val="both"/>
    </w:pPr>
    <w:r>
      <w:rPr>
        <w:rFonts w:hint="eastAsia"/>
        <w:sz w:val="21"/>
      </w:rPr>
      <w:t>天之瓴建设股份有限公司                                         竞争性比选文件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906A">
    <w:pPr>
      <w:pStyle w:val="93"/>
      <w:pBdr>
        <w:bottom w:val="single" w:color="000000" w:sz="4" w:space="0"/>
      </w:pBdr>
      <w:tabs>
        <w:tab w:val="clear" w:pos="4140"/>
        <w:tab w:val="clear" w:pos="8300"/>
      </w:tabs>
      <w:jc w:val="both"/>
      <w:rPr>
        <w:sz w:val="21"/>
      </w:rPr>
    </w:pPr>
    <w:r>
      <w:rPr>
        <w:rFonts w:hint="eastAsia"/>
        <w:sz w:val="21"/>
      </w:rPr>
      <w:t>天之瓴建设股份有限公司                                         竞争性比选文件</w:t>
    </w:r>
    <w: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2DF7">
    <w:pPr>
      <w:pStyle w:val="16"/>
      <w:jc w:val="both"/>
      <w:rPr>
        <w:rFonts w:hint="eastAsia" w:ascii="方正仿宋_GBK" w:eastAsia="方正仿宋_GBK"/>
        <w:sz w:val="21"/>
        <w:szCs w:val="21"/>
      </w:rPr>
    </w:pPr>
    <w:r>
      <w:rPr>
        <w:rFonts w:hint="eastAsia"/>
        <w:sz w:val="21"/>
      </w:rPr>
      <w:t>天之瓴建设股份有限公司</w:t>
    </w:r>
    <w:r>
      <w:rPr>
        <w:rFonts w:hint="eastAsia" w:ascii="方正仿宋_GBK" w:eastAsia="方正仿宋_GBK"/>
        <w:sz w:val="21"/>
        <w:szCs w:val="21"/>
      </w:rPr>
      <w:t xml:space="preserve">                                               竞争性比选文件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FA1E">
    <w:pPr>
      <w:pStyle w:val="93"/>
      <w:pBdr>
        <w:bottom w:val="single" w:color="000000" w:sz="4" w:space="0"/>
      </w:pBdr>
      <w:tabs>
        <w:tab w:val="clear" w:pos="4140"/>
        <w:tab w:val="clear" w:pos="8300"/>
      </w:tabs>
      <w:jc w:val="both"/>
    </w:pPr>
    <w:r>
      <w:rPr>
        <w:rFonts w:hint="eastAsia"/>
      </w:rPr>
      <w:t xml:space="preserve"> </w:t>
    </w:r>
    <w:r>
      <w:rPr>
        <w:rFonts w:hint="eastAsia"/>
        <w:sz w:val="21"/>
      </w:rPr>
      <w:t>天之瓴建设股份有限公司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53"/>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649"/>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65"/>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58"/>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28"/>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442"/>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53"/>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75"/>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614"/>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61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7F14554"/>
    <w:multiLevelType w:val="multilevel"/>
    <w:tmpl w:val="67F14554"/>
    <w:lvl w:ilvl="0" w:tentative="0">
      <w:start w:val="1"/>
      <w:numFmt w:val="upperLetter"/>
      <w:pStyle w:val="4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39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2"/>
  </w:num>
  <w:num w:numId="3">
    <w:abstractNumId w:val="8"/>
  </w:num>
  <w:num w:numId="4">
    <w:abstractNumId w:val="11"/>
  </w:num>
  <w:num w:numId="5">
    <w:abstractNumId w:val="5"/>
  </w:num>
  <w:num w:numId="6">
    <w:abstractNumId w:val="4"/>
  </w:num>
  <w:num w:numId="7">
    <w:abstractNumId w:val="6"/>
  </w:num>
  <w:num w:numId="8">
    <w:abstractNumId w:val="3"/>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hMjY0Y2RkNWExOGEzYTYwYjdhY2FkODY4NWZlZTcifQ=="/>
  </w:docVars>
  <w:rsids>
    <w:rsidRoot w:val="00E4266C"/>
    <w:rsid w:val="001931C6"/>
    <w:rsid w:val="001A3864"/>
    <w:rsid w:val="00296E41"/>
    <w:rsid w:val="00445E74"/>
    <w:rsid w:val="00536BB8"/>
    <w:rsid w:val="00542863"/>
    <w:rsid w:val="005539A0"/>
    <w:rsid w:val="005B71ED"/>
    <w:rsid w:val="005C218C"/>
    <w:rsid w:val="00681CFC"/>
    <w:rsid w:val="006D0CE9"/>
    <w:rsid w:val="00733E26"/>
    <w:rsid w:val="008118F9"/>
    <w:rsid w:val="00866C26"/>
    <w:rsid w:val="008701BA"/>
    <w:rsid w:val="008D3DD7"/>
    <w:rsid w:val="009421F5"/>
    <w:rsid w:val="00A0017C"/>
    <w:rsid w:val="00A0623D"/>
    <w:rsid w:val="00A223E2"/>
    <w:rsid w:val="00A641FB"/>
    <w:rsid w:val="00B4391A"/>
    <w:rsid w:val="00B9285A"/>
    <w:rsid w:val="00BE4E77"/>
    <w:rsid w:val="00CC600B"/>
    <w:rsid w:val="00CD5EFA"/>
    <w:rsid w:val="00D2673B"/>
    <w:rsid w:val="00D26D9F"/>
    <w:rsid w:val="00D341A8"/>
    <w:rsid w:val="00D413A9"/>
    <w:rsid w:val="00D61C22"/>
    <w:rsid w:val="00D91020"/>
    <w:rsid w:val="00DB4B40"/>
    <w:rsid w:val="00E4266C"/>
    <w:rsid w:val="015312AA"/>
    <w:rsid w:val="019A41B9"/>
    <w:rsid w:val="01C66C48"/>
    <w:rsid w:val="01DB6127"/>
    <w:rsid w:val="01F01BD2"/>
    <w:rsid w:val="01F50609"/>
    <w:rsid w:val="02054F52"/>
    <w:rsid w:val="026E5AFB"/>
    <w:rsid w:val="02702D13"/>
    <w:rsid w:val="028B18FB"/>
    <w:rsid w:val="028B36A9"/>
    <w:rsid w:val="02B349AE"/>
    <w:rsid w:val="02E62FD5"/>
    <w:rsid w:val="02EF1E8A"/>
    <w:rsid w:val="03416551"/>
    <w:rsid w:val="038F0F77"/>
    <w:rsid w:val="03B31109"/>
    <w:rsid w:val="03E017D2"/>
    <w:rsid w:val="03F3032A"/>
    <w:rsid w:val="04043713"/>
    <w:rsid w:val="04115E30"/>
    <w:rsid w:val="041871BE"/>
    <w:rsid w:val="04194CE4"/>
    <w:rsid w:val="04596D59"/>
    <w:rsid w:val="045F6B9B"/>
    <w:rsid w:val="04753226"/>
    <w:rsid w:val="04B9335E"/>
    <w:rsid w:val="04C32FE5"/>
    <w:rsid w:val="04D30A64"/>
    <w:rsid w:val="04E210F2"/>
    <w:rsid w:val="04E83035"/>
    <w:rsid w:val="05065269"/>
    <w:rsid w:val="05327C3F"/>
    <w:rsid w:val="053C0C8A"/>
    <w:rsid w:val="054B702D"/>
    <w:rsid w:val="05792961"/>
    <w:rsid w:val="057E12A3"/>
    <w:rsid w:val="05920807"/>
    <w:rsid w:val="05926AFC"/>
    <w:rsid w:val="059A4FE9"/>
    <w:rsid w:val="05C65FDA"/>
    <w:rsid w:val="05E530D0"/>
    <w:rsid w:val="05F52C00"/>
    <w:rsid w:val="064222D0"/>
    <w:rsid w:val="064A73D7"/>
    <w:rsid w:val="064F49ED"/>
    <w:rsid w:val="06846D8D"/>
    <w:rsid w:val="06935222"/>
    <w:rsid w:val="06C60389"/>
    <w:rsid w:val="06C76C7A"/>
    <w:rsid w:val="06D575E9"/>
    <w:rsid w:val="06ED4932"/>
    <w:rsid w:val="07434552"/>
    <w:rsid w:val="074732EA"/>
    <w:rsid w:val="07853B29"/>
    <w:rsid w:val="079C0106"/>
    <w:rsid w:val="07A34FF1"/>
    <w:rsid w:val="07AF5FD6"/>
    <w:rsid w:val="07B471FE"/>
    <w:rsid w:val="07CB4548"/>
    <w:rsid w:val="08485B98"/>
    <w:rsid w:val="08777DF5"/>
    <w:rsid w:val="087C2D8F"/>
    <w:rsid w:val="087D5842"/>
    <w:rsid w:val="087F7BA3"/>
    <w:rsid w:val="08A13C26"/>
    <w:rsid w:val="08BD20E2"/>
    <w:rsid w:val="08CC0577"/>
    <w:rsid w:val="091C32AD"/>
    <w:rsid w:val="0926412B"/>
    <w:rsid w:val="09D4008F"/>
    <w:rsid w:val="09D77A57"/>
    <w:rsid w:val="09EA5159"/>
    <w:rsid w:val="09F21297"/>
    <w:rsid w:val="0A103E3B"/>
    <w:rsid w:val="0A6071C9"/>
    <w:rsid w:val="0AB64446"/>
    <w:rsid w:val="0AF439DB"/>
    <w:rsid w:val="0B0B35D9"/>
    <w:rsid w:val="0B5F66B1"/>
    <w:rsid w:val="0B6D4294"/>
    <w:rsid w:val="0B706D9C"/>
    <w:rsid w:val="0B7B70A5"/>
    <w:rsid w:val="0BCB0246"/>
    <w:rsid w:val="0C122745"/>
    <w:rsid w:val="0C402010"/>
    <w:rsid w:val="0C686809"/>
    <w:rsid w:val="0C7B478E"/>
    <w:rsid w:val="0CBE1A2C"/>
    <w:rsid w:val="0CDE6ACB"/>
    <w:rsid w:val="0D116EA1"/>
    <w:rsid w:val="0D162709"/>
    <w:rsid w:val="0D2E35AA"/>
    <w:rsid w:val="0D502969"/>
    <w:rsid w:val="0D613984"/>
    <w:rsid w:val="0DA70AEB"/>
    <w:rsid w:val="0DD34156"/>
    <w:rsid w:val="0DED6FC6"/>
    <w:rsid w:val="0E6255D4"/>
    <w:rsid w:val="0E682AF0"/>
    <w:rsid w:val="0E712954"/>
    <w:rsid w:val="0E745939"/>
    <w:rsid w:val="0E792F4F"/>
    <w:rsid w:val="0E865948"/>
    <w:rsid w:val="0EA55AF2"/>
    <w:rsid w:val="0EA94A2F"/>
    <w:rsid w:val="0EF12AE6"/>
    <w:rsid w:val="0EF820C6"/>
    <w:rsid w:val="0F0102EF"/>
    <w:rsid w:val="0F220EF1"/>
    <w:rsid w:val="0F2D6C21"/>
    <w:rsid w:val="0F3A5CFC"/>
    <w:rsid w:val="0F4A52C7"/>
    <w:rsid w:val="0F4C2412"/>
    <w:rsid w:val="0F506E2F"/>
    <w:rsid w:val="0F6E1383"/>
    <w:rsid w:val="0F916A17"/>
    <w:rsid w:val="0FBC1346"/>
    <w:rsid w:val="0FD91EF8"/>
    <w:rsid w:val="0FDE750E"/>
    <w:rsid w:val="0FE91A0F"/>
    <w:rsid w:val="0FED0DC8"/>
    <w:rsid w:val="101216E4"/>
    <w:rsid w:val="10282537"/>
    <w:rsid w:val="105A0FE8"/>
    <w:rsid w:val="105E051F"/>
    <w:rsid w:val="105E23FD"/>
    <w:rsid w:val="10693150"/>
    <w:rsid w:val="108300B5"/>
    <w:rsid w:val="109A0F5B"/>
    <w:rsid w:val="10BC5375"/>
    <w:rsid w:val="10D20520"/>
    <w:rsid w:val="10DD7FD8"/>
    <w:rsid w:val="10E36A6C"/>
    <w:rsid w:val="110A7E8F"/>
    <w:rsid w:val="11162CD7"/>
    <w:rsid w:val="111A3040"/>
    <w:rsid w:val="112551A6"/>
    <w:rsid w:val="113B2D40"/>
    <w:rsid w:val="117F0975"/>
    <w:rsid w:val="11875983"/>
    <w:rsid w:val="11A025A1"/>
    <w:rsid w:val="11AB78C4"/>
    <w:rsid w:val="11B3592C"/>
    <w:rsid w:val="124A70DD"/>
    <w:rsid w:val="12576E17"/>
    <w:rsid w:val="127772FB"/>
    <w:rsid w:val="12806A64"/>
    <w:rsid w:val="128F2D41"/>
    <w:rsid w:val="129569F8"/>
    <w:rsid w:val="12CD5618"/>
    <w:rsid w:val="12D93FBD"/>
    <w:rsid w:val="12E74E6B"/>
    <w:rsid w:val="13117BFA"/>
    <w:rsid w:val="131B748C"/>
    <w:rsid w:val="13550D63"/>
    <w:rsid w:val="13561AB1"/>
    <w:rsid w:val="13745BA7"/>
    <w:rsid w:val="137F2DB6"/>
    <w:rsid w:val="138C102F"/>
    <w:rsid w:val="1399374C"/>
    <w:rsid w:val="139E0D62"/>
    <w:rsid w:val="13AA3D12"/>
    <w:rsid w:val="13AE71F7"/>
    <w:rsid w:val="13B16CE7"/>
    <w:rsid w:val="13EC5B14"/>
    <w:rsid w:val="14277004"/>
    <w:rsid w:val="14975EDD"/>
    <w:rsid w:val="149849BE"/>
    <w:rsid w:val="14A95C11"/>
    <w:rsid w:val="14C8253B"/>
    <w:rsid w:val="14D40792"/>
    <w:rsid w:val="15121A08"/>
    <w:rsid w:val="151F2019"/>
    <w:rsid w:val="154047C7"/>
    <w:rsid w:val="15766853"/>
    <w:rsid w:val="15883A78"/>
    <w:rsid w:val="15964CCB"/>
    <w:rsid w:val="15D078F9"/>
    <w:rsid w:val="15D703FB"/>
    <w:rsid w:val="15DD0268"/>
    <w:rsid w:val="162E2871"/>
    <w:rsid w:val="16517FD1"/>
    <w:rsid w:val="1665226C"/>
    <w:rsid w:val="16657C2B"/>
    <w:rsid w:val="168D3A3C"/>
    <w:rsid w:val="168D7598"/>
    <w:rsid w:val="16941BC7"/>
    <w:rsid w:val="16B56AEF"/>
    <w:rsid w:val="16D307FB"/>
    <w:rsid w:val="17022978"/>
    <w:rsid w:val="170513F4"/>
    <w:rsid w:val="170F501F"/>
    <w:rsid w:val="174D3ABB"/>
    <w:rsid w:val="1767428D"/>
    <w:rsid w:val="17710E84"/>
    <w:rsid w:val="178070FD"/>
    <w:rsid w:val="17956FEA"/>
    <w:rsid w:val="17AF6948"/>
    <w:rsid w:val="17C81AF1"/>
    <w:rsid w:val="17D64F6F"/>
    <w:rsid w:val="17DD62FD"/>
    <w:rsid w:val="17E05DED"/>
    <w:rsid w:val="17EA342D"/>
    <w:rsid w:val="17EF4FE8"/>
    <w:rsid w:val="180612BF"/>
    <w:rsid w:val="180A4C18"/>
    <w:rsid w:val="187F6B1F"/>
    <w:rsid w:val="187F73B4"/>
    <w:rsid w:val="189746FE"/>
    <w:rsid w:val="18A254E0"/>
    <w:rsid w:val="18A4506D"/>
    <w:rsid w:val="18BF1EA7"/>
    <w:rsid w:val="18D47700"/>
    <w:rsid w:val="18F733EE"/>
    <w:rsid w:val="19020982"/>
    <w:rsid w:val="19314B52"/>
    <w:rsid w:val="193957B5"/>
    <w:rsid w:val="194303E2"/>
    <w:rsid w:val="1968609A"/>
    <w:rsid w:val="19777DB9"/>
    <w:rsid w:val="19A30E80"/>
    <w:rsid w:val="19B94B48"/>
    <w:rsid w:val="19BD4D6D"/>
    <w:rsid w:val="19BE215E"/>
    <w:rsid w:val="19C05ED6"/>
    <w:rsid w:val="19C17AAC"/>
    <w:rsid w:val="19CE05F3"/>
    <w:rsid w:val="19D454DE"/>
    <w:rsid w:val="19DB2D10"/>
    <w:rsid w:val="19E85593"/>
    <w:rsid w:val="19F3005A"/>
    <w:rsid w:val="1A085187"/>
    <w:rsid w:val="1A2C77DE"/>
    <w:rsid w:val="1A465B48"/>
    <w:rsid w:val="1A564145"/>
    <w:rsid w:val="1A94409D"/>
    <w:rsid w:val="1AA03612"/>
    <w:rsid w:val="1AB07CF9"/>
    <w:rsid w:val="1AB71087"/>
    <w:rsid w:val="1ABC3DE2"/>
    <w:rsid w:val="1AC13CB4"/>
    <w:rsid w:val="1ADE4866"/>
    <w:rsid w:val="1B6A61A2"/>
    <w:rsid w:val="1B942E35"/>
    <w:rsid w:val="1B981220"/>
    <w:rsid w:val="1BA73847"/>
    <w:rsid w:val="1BAB04C0"/>
    <w:rsid w:val="1BB479C4"/>
    <w:rsid w:val="1BBE4697"/>
    <w:rsid w:val="1BD47A17"/>
    <w:rsid w:val="1BED0AD9"/>
    <w:rsid w:val="1BF12377"/>
    <w:rsid w:val="1BF260EF"/>
    <w:rsid w:val="1C0F0A4F"/>
    <w:rsid w:val="1C146065"/>
    <w:rsid w:val="1C471D6C"/>
    <w:rsid w:val="1C5C7F1A"/>
    <w:rsid w:val="1C60574F"/>
    <w:rsid w:val="1C660CA3"/>
    <w:rsid w:val="1CA4388D"/>
    <w:rsid w:val="1CBF376A"/>
    <w:rsid w:val="1D24052A"/>
    <w:rsid w:val="1D293D92"/>
    <w:rsid w:val="1D9456B0"/>
    <w:rsid w:val="1DA3702B"/>
    <w:rsid w:val="1DBB0E8E"/>
    <w:rsid w:val="1DF60E9B"/>
    <w:rsid w:val="1E696B3C"/>
    <w:rsid w:val="1E766B63"/>
    <w:rsid w:val="1E9670FF"/>
    <w:rsid w:val="1E9811D0"/>
    <w:rsid w:val="1EF778E7"/>
    <w:rsid w:val="1F0B768A"/>
    <w:rsid w:val="1F152820"/>
    <w:rsid w:val="1F3363A4"/>
    <w:rsid w:val="1F38233D"/>
    <w:rsid w:val="1F8654CC"/>
    <w:rsid w:val="1F9951FF"/>
    <w:rsid w:val="1FAD4807"/>
    <w:rsid w:val="1FE47ADD"/>
    <w:rsid w:val="1FEE7ABD"/>
    <w:rsid w:val="200D1749"/>
    <w:rsid w:val="20134140"/>
    <w:rsid w:val="20176124"/>
    <w:rsid w:val="205155A9"/>
    <w:rsid w:val="20547378"/>
    <w:rsid w:val="2055491A"/>
    <w:rsid w:val="20711CD8"/>
    <w:rsid w:val="207B4905"/>
    <w:rsid w:val="20BE2A44"/>
    <w:rsid w:val="20C31E08"/>
    <w:rsid w:val="20C41134"/>
    <w:rsid w:val="20EA55E7"/>
    <w:rsid w:val="21570ECE"/>
    <w:rsid w:val="216830DB"/>
    <w:rsid w:val="217A2058"/>
    <w:rsid w:val="217C6B87"/>
    <w:rsid w:val="21B06830"/>
    <w:rsid w:val="21C8451E"/>
    <w:rsid w:val="21DE15EF"/>
    <w:rsid w:val="21EA0B8C"/>
    <w:rsid w:val="22121299"/>
    <w:rsid w:val="22172F99"/>
    <w:rsid w:val="22573150"/>
    <w:rsid w:val="226728AA"/>
    <w:rsid w:val="226D4721"/>
    <w:rsid w:val="22AA7723"/>
    <w:rsid w:val="22B61C24"/>
    <w:rsid w:val="22C37E78"/>
    <w:rsid w:val="22D32107"/>
    <w:rsid w:val="22F73F24"/>
    <w:rsid w:val="235558E1"/>
    <w:rsid w:val="23C06430"/>
    <w:rsid w:val="23D36806"/>
    <w:rsid w:val="23D42CAA"/>
    <w:rsid w:val="240050BA"/>
    <w:rsid w:val="2403533D"/>
    <w:rsid w:val="241A61E3"/>
    <w:rsid w:val="243B4AD7"/>
    <w:rsid w:val="244061E6"/>
    <w:rsid w:val="24507E57"/>
    <w:rsid w:val="2452705D"/>
    <w:rsid w:val="246A0F18"/>
    <w:rsid w:val="248F4E23"/>
    <w:rsid w:val="24AF3183"/>
    <w:rsid w:val="24D131D2"/>
    <w:rsid w:val="24E40AD8"/>
    <w:rsid w:val="24F609FE"/>
    <w:rsid w:val="251949E3"/>
    <w:rsid w:val="252230DD"/>
    <w:rsid w:val="255F47F5"/>
    <w:rsid w:val="256B5CDA"/>
    <w:rsid w:val="25AC3881"/>
    <w:rsid w:val="25B032A3"/>
    <w:rsid w:val="25C17C58"/>
    <w:rsid w:val="25D01D98"/>
    <w:rsid w:val="25D54AB7"/>
    <w:rsid w:val="25F30B36"/>
    <w:rsid w:val="26272CD3"/>
    <w:rsid w:val="26656FF7"/>
    <w:rsid w:val="26756E57"/>
    <w:rsid w:val="271E248E"/>
    <w:rsid w:val="272C0707"/>
    <w:rsid w:val="27A26C1B"/>
    <w:rsid w:val="27A961FC"/>
    <w:rsid w:val="27BA750C"/>
    <w:rsid w:val="27E965F8"/>
    <w:rsid w:val="27F318B6"/>
    <w:rsid w:val="280276BA"/>
    <w:rsid w:val="28213FE4"/>
    <w:rsid w:val="28461C9C"/>
    <w:rsid w:val="28461D77"/>
    <w:rsid w:val="28C52BC1"/>
    <w:rsid w:val="28D831ED"/>
    <w:rsid w:val="290F6532"/>
    <w:rsid w:val="291B730E"/>
    <w:rsid w:val="293E7D5A"/>
    <w:rsid w:val="297364EC"/>
    <w:rsid w:val="29802F8C"/>
    <w:rsid w:val="299B505D"/>
    <w:rsid w:val="29FB48FD"/>
    <w:rsid w:val="2A7962E2"/>
    <w:rsid w:val="2A915885"/>
    <w:rsid w:val="2AA131BA"/>
    <w:rsid w:val="2AB8768A"/>
    <w:rsid w:val="2AD20BC3"/>
    <w:rsid w:val="2AD215C5"/>
    <w:rsid w:val="2B036D8A"/>
    <w:rsid w:val="2B2352AA"/>
    <w:rsid w:val="2B297DC0"/>
    <w:rsid w:val="2B8A00F2"/>
    <w:rsid w:val="2BBB64FD"/>
    <w:rsid w:val="2BC317AE"/>
    <w:rsid w:val="2BCA4992"/>
    <w:rsid w:val="2C1102F5"/>
    <w:rsid w:val="2CD86C3B"/>
    <w:rsid w:val="2CFC6DCE"/>
    <w:rsid w:val="2CFE66A2"/>
    <w:rsid w:val="2D1A7254"/>
    <w:rsid w:val="2D3B1E3A"/>
    <w:rsid w:val="2D515D13"/>
    <w:rsid w:val="2D7928B5"/>
    <w:rsid w:val="2D822E6A"/>
    <w:rsid w:val="2D99461C"/>
    <w:rsid w:val="2DA90D03"/>
    <w:rsid w:val="2DB476A8"/>
    <w:rsid w:val="2DB66F7C"/>
    <w:rsid w:val="2DD37B2E"/>
    <w:rsid w:val="2DE46940"/>
    <w:rsid w:val="2E100D83"/>
    <w:rsid w:val="2E162111"/>
    <w:rsid w:val="2E343AA7"/>
    <w:rsid w:val="2E352312"/>
    <w:rsid w:val="2E652751"/>
    <w:rsid w:val="2E8452CD"/>
    <w:rsid w:val="2E8928E3"/>
    <w:rsid w:val="2EB55486"/>
    <w:rsid w:val="2EBC05C2"/>
    <w:rsid w:val="2ED022C0"/>
    <w:rsid w:val="2EFF0321"/>
    <w:rsid w:val="2EFF4953"/>
    <w:rsid w:val="2F380C3E"/>
    <w:rsid w:val="2F59642B"/>
    <w:rsid w:val="2F5A4E26"/>
    <w:rsid w:val="2F6167AA"/>
    <w:rsid w:val="2F837332"/>
    <w:rsid w:val="2F9652B7"/>
    <w:rsid w:val="2FA774C5"/>
    <w:rsid w:val="2FA84FEB"/>
    <w:rsid w:val="2FC242FE"/>
    <w:rsid w:val="2FC811E9"/>
    <w:rsid w:val="2FCF5E45"/>
    <w:rsid w:val="2FD74CDE"/>
    <w:rsid w:val="2FFF2A44"/>
    <w:rsid w:val="300F0BC6"/>
    <w:rsid w:val="30604E43"/>
    <w:rsid w:val="309243C0"/>
    <w:rsid w:val="3099179E"/>
    <w:rsid w:val="30A7381D"/>
    <w:rsid w:val="30B005FB"/>
    <w:rsid w:val="30C3032E"/>
    <w:rsid w:val="30D53BBD"/>
    <w:rsid w:val="30E65DCB"/>
    <w:rsid w:val="30F43F77"/>
    <w:rsid w:val="30FA1876"/>
    <w:rsid w:val="31056AAA"/>
    <w:rsid w:val="31216E03"/>
    <w:rsid w:val="31302BF1"/>
    <w:rsid w:val="31327262"/>
    <w:rsid w:val="313308E4"/>
    <w:rsid w:val="31350B00"/>
    <w:rsid w:val="313C1E8F"/>
    <w:rsid w:val="31554CFE"/>
    <w:rsid w:val="31717D8A"/>
    <w:rsid w:val="317B5BCF"/>
    <w:rsid w:val="317E6003"/>
    <w:rsid w:val="31F462C5"/>
    <w:rsid w:val="323112C7"/>
    <w:rsid w:val="325B4596"/>
    <w:rsid w:val="32655415"/>
    <w:rsid w:val="32847649"/>
    <w:rsid w:val="329508A6"/>
    <w:rsid w:val="32A10A97"/>
    <w:rsid w:val="32B819E9"/>
    <w:rsid w:val="32BD7B09"/>
    <w:rsid w:val="32EE6C89"/>
    <w:rsid w:val="33312191"/>
    <w:rsid w:val="33356B95"/>
    <w:rsid w:val="337C17E8"/>
    <w:rsid w:val="33947D60"/>
    <w:rsid w:val="33A8380B"/>
    <w:rsid w:val="33B026C0"/>
    <w:rsid w:val="33D47566"/>
    <w:rsid w:val="341964B7"/>
    <w:rsid w:val="344572AC"/>
    <w:rsid w:val="34784F8C"/>
    <w:rsid w:val="34945B3E"/>
    <w:rsid w:val="34F767F8"/>
    <w:rsid w:val="352835E1"/>
    <w:rsid w:val="35317B29"/>
    <w:rsid w:val="3538101C"/>
    <w:rsid w:val="35411821"/>
    <w:rsid w:val="354B26A0"/>
    <w:rsid w:val="35605BF1"/>
    <w:rsid w:val="3566592E"/>
    <w:rsid w:val="359548C1"/>
    <w:rsid w:val="35973CF8"/>
    <w:rsid w:val="35C30488"/>
    <w:rsid w:val="35E45935"/>
    <w:rsid w:val="361E756D"/>
    <w:rsid w:val="36201D7F"/>
    <w:rsid w:val="365872F0"/>
    <w:rsid w:val="36714388"/>
    <w:rsid w:val="36A74218"/>
    <w:rsid w:val="36AC716F"/>
    <w:rsid w:val="36C00E6C"/>
    <w:rsid w:val="36E96615"/>
    <w:rsid w:val="371F2036"/>
    <w:rsid w:val="375F68D7"/>
    <w:rsid w:val="37AB5678"/>
    <w:rsid w:val="380A6843"/>
    <w:rsid w:val="381E22EE"/>
    <w:rsid w:val="383733B0"/>
    <w:rsid w:val="38455ACD"/>
    <w:rsid w:val="38653A79"/>
    <w:rsid w:val="387D1768"/>
    <w:rsid w:val="38804D57"/>
    <w:rsid w:val="3882287D"/>
    <w:rsid w:val="38972355"/>
    <w:rsid w:val="38A2723C"/>
    <w:rsid w:val="38CF35E8"/>
    <w:rsid w:val="38FD1F03"/>
    <w:rsid w:val="38FF5DE7"/>
    <w:rsid w:val="39033292"/>
    <w:rsid w:val="393D0552"/>
    <w:rsid w:val="394418E0"/>
    <w:rsid w:val="398E0DAD"/>
    <w:rsid w:val="39937CE4"/>
    <w:rsid w:val="39B27A9A"/>
    <w:rsid w:val="39C91F9E"/>
    <w:rsid w:val="39D22136"/>
    <w:rsid w:val="39F31703"/>
    <w:rsid w:val="3A1E4827"/>
    <w:rsid w:val="3A3A0F35"/>
    <w:rsid w:val="3A5B49CF"/>
    <w:rsid w:val="3A703C93"/>
    <w:rsid w:val="3A8723CC"/>
    <w:rsid w:val="3AA2671A"/>
    <w:rsid w:val="3AA30888"/>
    <w:rsid w:val="3B457B92"/>
    <w:rsid w:val="3B8C57C0"/>
    <w:rsid w:val="3B985F13"/>
    <w:rsid w:val="3BB84807"/>
    <w:rsid w:val="3BC431AC"/>
    <w:rsid w:val="3BD24582"/>
    <w:rsid w:val="3BD66A3C"/>
    <w:rsid w:val="3BDB4052"/>
    <w:rsid w:val="3C131A3E"/>
    <w:rsid w:val="3C4749B5"/>
    <w:rsid w:val="3C4B24C9"/>
    <w:rsid w:val="3CD63197"/>
    <w:rsid w:val="3D100A5B"/>
    <w:rsid w:val="3D3106B1"/>
    <w:rsid w:val="3D4A76E1"/>
    <w:rsid w:val="3D4D2D2E"/>
    <w:rsid w:val="3DA768E2"/>
    <w:rsid w:val="3DE27E55"/>
    <w:rsid w:val="3DF31D20"/>
    <w:rsid w:val="3DFE0BF8"/>
    <w:rsid w:val="3DFF227A"/>
    <w:rsid w:val="3E03620E"/>
    <w:rsid w:val="3E133F77"/>
    <w:rsid w:val="3E597392"/>
    <w:rsid w:val="3E5E3444"/>
    <w:rsid w:val="3E703177"/>
    <w:rsid w:val="3E7A14AF"/>
    <w:rsid w:val="3EDC25BB"/>
    <w:rsid w:val="3EE11CA2"/>
    <w:rsid w:val="3EF91879"/>
    <w:rsid w:val="3F3423F7"/>
    <w:rsid w:val="3F416F81"/>
    <w:rsid w:val="3F6E235D"/>
    <w:rsid w:val="3F761D25"/>
    <w:rsid w:val="3FD17940"/>
    <w:rsid w:val="3FEB410C"/>
    <w:rsid w:val="407C22A8"/>
    <w:rsid w:val="40AA6712"/>
    <w:rsid w:val="40B86F7F"/>
    <w:rsid w:val="40BF3F42"/>
    <w:rsid w:val="410174A5"/>
    <w:rsid w:val="411A73CB"/>
    <w:rsid w:val="412D1A45"/>
    <w:rsid w:val="415475F9"/>
    <w:rsid w:val="41566655"/>
    <w:rsid w:val="416F3BBA"/>
    <w:rsid w:val="41847666"/>
    <w:rsid w:val="41986C6D"/>
    <w:rsid w:val="41A5138A"/>
    <w:rsid w:val="41E81788"/>
    <w:rsid w:val="41F93484"/>
    <w:rsid w:val="42204EB5"/>
    <w:rsid w:val="424010B3"/>
    <w:rsid w:val="424A5038"/>
    <w:rsid w:val="426024C3"/>
    <w:rsid w:val="426C3CDC"/>
    <w:rsid w:val="427D5E63"/>
    <w:rsid w:val="42934031"/>
    <w:rsid w:val="42975177"/>
    <w:rsid w:val="42980EEF"/>
    <w:rsid w:val="42C62398"/>
    <w:rsid w:val="42C71633"/>
    <w:rsid w:val="4364759F"/>
    <w:rsid w:val="43811FD9"/>
    <w:rsid w:val="43A22025"/>
    <w:rsid w:val="43A713E9"/>
    <w:rsid w:val="43B92FDD"/>
    <w:rsid w:val="43D92990"/>
    <w:rsid w:val="43E73EDC"/>
    <w:rsid w:val="43FD54AD"/>
    <w:rsid w:val="440E76BA"/>
    <w:rsid w:val="44511BFB"/>
    <w:rsid w:val="445B0426"/>
    <w:rsid w:val="44A122DD"/>
    <w:rsid w:val="44C45FCB"/>
    <w:rsid w:val="44DF2E05"/>
    <w:rsid w:val="44E4666D"/>
    <w:rsid w:val="44EE3048"/>
    <w:rsid w:val="44FA4ACF"/>
    <w:rsid w:val="452A22D2"/>
    <w:rsid w:val="452B429C"/>
    <w:rsid w:val="4574613B"/>
    <w:rsid w:val="4592684C"/>
    <w:rsid w:val="45A57BAB"/>
    <w:rsid w:val="46015BD8"/>
    <w:rsid w:val="46067B28"/>
    <w:rsid w:val="46323D4A"/>
    <w:rsid w:val="4646138E"/>
    <w:rsid w:val="467D0232"/>
    <w:rsid w:val="468A66B9"/>
    <w:rsid w:val="470703F1"/>
    <w:rsid w:val="471E4795"/>
    <w:rsid w:val="47640087"/>
    <w:rsid w:val="476939FF"/>
    <w:rsid w:val="47B45BD0"/>
    <w:rsid w:val="47BF2FF4"/>
    <w:rsid w:val="47CE5C82"/>
    <w:rsid w:val="480C149A"/>
    <w:rsid w:val="481D45BE"/>
    <w:rsid w:val="483F42E6"/>
    <w:rsid w:val="4899677A"/>
    <w:rsid w:val="48A759E8"/>
    <w:rsid w:val="48BC66EE"/>
    <w:rsid w:val="48C4659A"/>
    <w:rsid w:val="48CA32CF"/>
    <w:rsid w:val="494A7DC8"/>
    <w:rsid w:val="49515349"/>
    <w:rsid w:val="496752A2"/>
    <w:rsid w:val="496C00D5"/>
    <w:rsid w:val="49AD1724"/>
    <w:rsid w:val="49E8149D"/>
    <w:rsid w:val="4A58343D"/>
    <w:rsid w:val="4A604B4B"/>
    <w:rsid w:val="4A6476B7"/>
    <w:rsid w:val="4A6B3BF3"/>
    <w:rsid w:val="4A857FAB"/>
    <w:rsid w:val="4A9B05A9"/>
    <w:rsid w:val="4AB2039B"/>
    <w:rsid w:val="4B3A6FE7"/>
    <w:rsid w:val="4B425E9C"/>
    <w:rsid w:val="4B447E66"/>
    <w:rsid w:val="4B6422B6"/>
    <w:rsid w:val="4B697A43"/>
    <w:rsid w:val="4B834916"/>
    <w:rsid w:val="4B86058C"/>
    <w:rsid w:val="4B8A1D1C"/>
    <w:rsid w:val="4B9366F7"/>
    <w:rsid w:val="4B963259"/>
    <w:rsid w:val="4B9A5CD8"/>
    <w:rsid w:val="4BA10E14"/>
    <w:rsid w:val="4BA426B2"/>
    <w:rsid w:val="4BCB2B40"/>
    <w:rsid w:val="4BFC604B"/>
    <w:rsid w:val="4BFE23FE"/>
    <w:rsid w:val="4BFF3BF2"/>
    <w:rsid w:val="4C123AC0"/>
    <w:rsid w:val="4C1956B5"/>
    <w:rsid w:val="4C35155C"/>
    <w:rsid w:val="4C520360"/>
    <w:rsid w:val="4C876734"/>
    <w:rsid w:val="4CD86AB8"/>
    <w:rsid w:val="4CEE62DB"/>
    <w:rsid w:val="4D0E6D64"/>
    <w:rsid w:val="4D137AF0"/>
    <w:rsid w:val="4D2B4E39"/>
    <w:rsid w:val="4D5D2E0D"/>
    <w:rsid w:val="4D6E4D26"/>
    <w:rsid w:val="4DCA00AA"/>
    <w:rsid w:val="4DD062F2"/>
    <w:rsid w:val="4DFF0074"/>
    <w:rsid w:val="4E086F29"/>
    <w:rsid w:val="4E0D7D85"/>
    <w:rsid w:val="4E105DDD"/>
    <w:rsid w:val="4E2A3474"/>
    <w:rsid w:val="4E372CEF"/>
    <w:rsid w:val="4E5B34FC"/>
    <w:rsid w:val="4E7B594C"/>
    <w:rsid w:val="4E7C04E6"/>
    <w:rsid w:val="4EBB3F9B"/>
    <w:rsid w:val="4ECC19BE"/>
    <w:rsid w:val="4F753E96"/>
    <w:rsid w:val="4F822D0B"/>
    <w:rsid w:val="4F846A83"/>
    <w:rsid w:val="4F8922EB"/>
    <w:rsid w:val="4FD25A40"/>
    <w:rsid w:val="50013ED2"/>
    <w:rsid w:val="500B47D6"/>
    <w:rsid w:val="500E7ABF"/>
    <w:rsid w:val="503E6C32"/>
    <w:rsid w:val="50406E4E"/>
    <w:rsid w:val="505C45B1"/>
    <w:rsid w:val="50A078D5"/>
    <w:rsid w:val="50AD2009"/>
    <w:rsid w:val="50B4059F"/>
    <w:rsid w:val="50C8299F"/>
    <w:rsid w:val="50E63578"/>
    <w:rsid w:val="50EA500B"/>
    <w:rsid w:val="50F73284"/>
    <w:rsid w:val="50FE2865"/>
    <w:rsid w:val="511A58F1"/>
    <w:rsid w:val="51220301"/>
    <w:rsid w:val="51316717"/>
    <w:rsid w:val="51387B25"/>
    <w:rsid w:val="5156444F"/>
    <w:rsid w:val="517A2091"/>
    <w:rsid w:val="51C22086"/>
    <w:rsid w:val="520D3D7D"/>
    <w:rsid w:val="521A3A80"/>
    <w:rsid w:val="524715CB"/>
    <w:rsid w:val="526668A7"/>
    <w:rsid w:val="526A01B2"/>
    <w:rsid w:val="526A24FC"/>
    <w:rsid w:val="529671F9"/>
    <w:rsid w:val="52B70F1D"/>
    <w:rsid w:val="52D27B05"/>
    <w:rsid w:val="52E77A54"/>
    <w:rsid w:val="52F368EA"/>
    <w:rsid w:val="52F932E4"/>
    <w:rsid w:val="531E0F9C"/>
    <w:rsid w:val="532A715E"/>
    <w:rsid w:val="537B113C"/>
    <w:rsid w:val="5385101B"/>
    <w:rsid w:val="539F032F"/>
    <w:rsid w:val="53F502F8"/>
    <w:rsid w:val="542749D4"/>
    <w:rsid w:val="54300F87"/>
    <w:rsid w:val="543842E0"/>
    <w:rsid w:val="54425618"/>
    <w:rsid w:val="54613836"/>
    <w:rsid w:val="5462276D"/>
    <w:rsid w:val="549534E0"/>
    <w:rsid w:val="54B22733"/>
    <w:rsid w:val="54CA13DC"/>
    <w:rsid w:val="54FE2E33"/>
    <w:rsid w:val="54FF095A"/>
    <w:rsid w:val="55023D73"/>
    <w:rsid w:val="551268DF"/>
    <w:rsid w:val="55152D13"/>
    <w:rsid w:val="551B1C37"/>
    <w:rsid w:val="555E1B24"/>
    <w:rsid w:val="557D0D38"/>
    <w:rsid w:val="55985036"/>
    <w:rsid w:val="55CF657E"/>
    <w:rsid w:val="55E32D47"/>
    <w:rsid w:val="55F777AB"/>
    <w:rsid w:val="56092F7A"/>
    <w:rsid w:val="563401F5"/>
    <w:rsid w:val="564C7BCE"/>
    <w:rsid w:val="565A22EB"/>
    <w:rsid w:val="566E223B"/>
    <w:rsid w:val="568A7075"/>
    <w:rsid w:val="56A046B9"/>
    <w:rsid w:val="56CD5F19"/>
    <w:rsid w:val="56EE1D79"/>
    <w:rsid w:val="56F049FE"/>
    <w:rsid w:val="574A6804"/>
    <w:rsid w:val="5753390A"/>
    <w:rsid w:val="57825F9E"/>
    <w:rsid w:val="57CA34A1"/>
    <w:rsid w:val="57DC670D"/>
    <w:rsid w:val="57E04A72"/>
    <w:rsid w:val="57E91B79"/>
    <w:rsid w:val="57FA5677"/>
    <w:rsid w:val="580F5357"/>
    <w:rsid w:val="582A5791"/>
    <w:rsid w:val="582E57DE"/>
    <w:rsid w:val="584B38F2"/>
    <w:rsid w:val="58562F86"/>
    <w:rsid w:val="586E6522"/>
    <w:rsid w:val="58705DF6"/>
    <w:rsid w:val="58755F16"/>
    <w:rsid w:val="58896C6A"/>
    <w:rsid w:val="588E62A8"/>
    <w:rsid w:val="58AE691E"/>
    <w:rsid w:val="58C16652"/>
    <w:rsid w:val="58CD149A"/>
    <w:rsid w:val="58CF5213"/>
    <w:rsid w:val="58D00F8B"/>
    <w:rsid w:val="58DC47C2"/>
    <w:rsid w:val="58E467E4"/>
    <w:rsid w:val="59162E41"/>
    <w:rsid w:val="59350DEE"/>
    <w:rsid w:val="594E562F"/>
    <w:rsid w:val="596671F9"/>
    <w:rsid w:val="59934A3A"/>
    <w:rsid w:val="599B50F5"/>
    <w:rsid w:val="59DC77B3"/>
    <w:rsid w:val="59E92304"/>
    <w:rsid w:val="59F41A26"/>
    <w:rsid w:val="59F760A3"/>
    <w:rsid w:val="5A166E71"/>
    <w:rsid w:val="5A715E56"/>
    <w:rsid w:val="5A985AD8"/>
    <w:rsid w:val="5B0E7B48"/>
    <w:rsid w:val="5B206503"/>
    <w:rsid w:val="5B253BE4"/>
    <w:rsid w:val="5B280C0A"/>
    <w:rsid w:val="5B345801"/>
    <w:rsid w:val="5B433C96"/>
    <w:rsid w:val="5B8F6EDB"/>
    <w:rsid w:val="5BA65057"/>
    <w:rsid w:val="5C044F16"/>
    <w:rsid w:val="5C07663B"/>
    <w:rsid w:val="5C084598"/>
    <w:rsid w:val="5C2430E7"/>
    <w:rsid w:val="5C954DB9"/>
    <w:rsid w:val="5CCB475A"/>
    <w:rsid w:val="5CDD3C76"/>
    <w:rsid w:val="5CEB5C9A"/>
    <w:rsid w:val="5CF91742"/>
    <w:rsid w:val="5CFA7B04"/>
    <w:rsid w:val="5D333896"/>
    <w:rsid w:val="5D3B7B2F"/>
    <w:rsid w:val="5D4533D5"/>
    <w:rsid w:val="5D456CA1"/>
    <w:rsid w:val="5D4D7AA3"/>
    <w:rsid w:val="5D9C58DF"/>
    <w:rsid w:val="5DAB78D0"/>
    <w:rsid w:val="5DBB3A00"/>
    <w:rsid w:val="5E085942"/>
    <w:rsid w:val="5E317DD6"/>
    <w:rsid w:val="5E341674"/>
    <w:rsid w:val="5E512226"/>
    <w:rsid w:val="5E5D6E1D"/>
    <w:rsid w:val="5E79177D"/>
    <w:rsid w:val="5E7A0352"/>
    <w:rsid w:val="5EA24459"/>
    <w:rsid w:val="5EB14FD0"/>
    <w:rsid w:val="5EF77271"/>
    <w:rsid w:val="5F093789"/>
    <w:rsid w:val="5F2D4540"/>
    <w:rsid w:val="5F9F3465"/>
    <w:rsid w:val="6014175D"/>
    <w:rsid w:val="607448F1"/>
    <w:rsid w:val="60C211B9"/>
    <w:rsid w:val="60C70EC5"/>
    <w:rsid w:val="60EA0710"/>
    <w:rsid w:val="611063C8"/>
    <w:rsid w:val="61167757"/>
    <w:rsid w:val="61655F94"/>
    <w:rsid w:val="616C642D"/>
    <w:rsid w:val="61750921"/>
    <w:rsid w:val="617A0662"/>
    <w:rsid w:val="61836A0C"/>
    <w:rsid w:val="61A20164"/>
    <w:rsid w:val="61D54F1C"/>
    <w:rsid w:val="61DE0274"/>
    <w:rsid w:val="61EC6729"/>
    <w:rsid w:val="61FB0E26"/>
    <w:rsid w:val="62057B6D"/>
    <w:rsid w:val="620A1069"/>
    <w:rsid w:val="623C143F"/>
    <w:rsid w:val="62894684"/>
    <w:rsid w:val="6299063F"/>
    <w:rsid w:val="62B85D3F"/>
    <w:rsid w:val="62CC0680"/>
    <w:rsid w:val="62CF061A"/>
    <w:rsid w:val="63065CD5"/>
    <w:rsid w:val="632C3261"/>
    <w:rsid w:val="63400ABB"/>
    <w:rsid w:val="635F3637"/>
    <w:rsid w:val="63B55005"/>
    <w:rsid w:val="63E60DDA"/>
    <w:rsid w:val="63ED479F"/>
    <w:rsid w:val="64175B19"/>
    <w:rsid w:val="641E0020"/>
    <w:rsid w:val="643028DD"/>
    <w:rsid w:val="64357EF4"/>
    <w:rsid w:val="643E4FFA"/>
    <w:rsid w:val="64427D06"/>
    <w:rsid w:val="64805613"/>
    <w:rsid w:val="648E6FDB"/>
    <w:rsid w:val="6497295D"/>
    <w:rsid w:val="64DC4305"/>
    <w:rsid w:val="64FD5BD7"/>
    <w:rsid w:val="65146C68"/>
    <w:rsid w:val="651915C4"/>
    <w:rsid w:val="651B17E0"/>
    <w:rsid w:val="6532099C"/>
    <w:rsid w:val="65744A4C"/>
    <w:rsid w:val="65864EAB"/>
    <w:rsid w:val="65C07C91"/>
    <w:rsid w:val="65EE3C42"/>
    <w:rsid w:val="660B3602"/>
    <w:rsid w:val="66417A41"/>
    <w:rsid w:val="66613222"/>
    <w:rsid w:val="66B735A2"/>
    <w:rsid w:val="66D87988"/>
    <w:rsid w:val="675D60DF"/>
    <w:rsid w:val="678C0773"/>
    <w:rsid w:val="679A69EC"/>
    <w:rsid w:val="67A05409"/>
    <w:rsid w:val="67B51A77"/>
    <w:rsid w:val="67DB0DB2"/>
    <w:rsid w:val="67EE6D37"/>
    <w:rsid w:val="68012F0F"/>
    <w:rsid w:val="68116E94"/>
    <w:rsid w:val="68221A39"/>
    <w:rsid w:val="685E210F"/>
    <w:rsid w:val="6892693D"/>
    <w:rsid w:val="68A2273F"/>
    <w:rsid w:val="68C44484"/>
    <w:rsid w:val="68F16ADF"/>
    <w:rsid w:val="68FB5BB0"/>
    <w:rsid w:val="690A7BA1"/>
    <w:rsid w:val="69167590"/>
    <w:rsid w:val="6922313D"/>
    <w:rsid w:val="69552506"/>
    <w:rsid w:val="69663342"/>
    <w:rsid w:val="6974326C"/>
    <w:rsid w:val="699A2F23"/>
    <w:rsid w:val="699B0258"/>
    <w:rsid w:val="69A753F0"/>
    <w:rsid w:val="69AD4F53"/>
    <w:rsid w:val="6A22716C"/>
    <w:rsid w:val="6A2922A9"/>
    <w:rsid w:val="6A2E3D63"/>
    <w:rsid w:val="6A301889"/>
    <w:rsid w:val="6A592AD1"/>
    <w:rsid w:val="6A6D6639"/>
    <w:rsid w:val="6A786D8C"/>
    <w:rsid w:val="6A93594B"/>
    <w:rsid w:val="6AA95198"/>
    <w:rsid w:val="6AC02FAF"/>
    <w:rsid w:val="6AC4562B"/>
    <w:rsid w:val="6B0C237E"/>
    <w:rsid w:val="6B1176F4"/>
    <w:rsid w:val="6B170353"/>
    <w:rsid w:val="6B1952D1"/>
    <w:rsid w:val="6B287639"/>
    <w:rsid w:val="6B55028D"/>
    <w:rsid w:val="6B6F5E45"/>
    <w:rsid w:val="6B763FF9"/>
    <w:rsid w:val="6B8A47A1"/>
    <w:rsid w:val="6B8E2D0B"/>
    <w:rsid w:val="6B8F25DF"/>
    <w:rsid w:val="6B946502"/>
    <w:rsid w:val="6BEB1F0C"/>
    <w:rsid w:val="6BEC5157"/>
    <w:rsid w:val="6C3311BD"/>
    <w:rsid w:val="6C3952C2"/>
    <w:rsid w:val="6C5850C7"/>
    <w:rsid w:val="6CA87DFD"/>
    <w:rsid w:val="6CB161E6"/>
    <w:rsid w:val="6CD46D1D"/>
    <w:rsid w:val="6CF77BB9"/>
    <w:rsid w:val="6D042B59"/>
    <w:rsid w:val="6D22638E"/>
    <w:rsid w:val="6D543AE1"/>
    <w:rsid w:val="6DA5433C"/>
    <w:rsid w:val="6DAC7479"/>
    <w:rsid w:val="6DAF0D17"/>
    <w:rsid w:val="6DB074DF"/>
    <w:rsid w:val="6DB30807"/>
    <w:rsid w:val="6DB91B96"/>
    <w:rsid w:val="6E0C6169"/>
    <w:rsid w:val="6E1B2DD3"/>
    <w:rsid w:val="6E5518BE"/>
    <w:rsid w:val="6E6005B3"/>
    <w:rsid w:val="6E797A32"/>
    <w:rsid w:val="6E922B12"/>
    <w:rsid w:val="6EA36ACE"/>
    <w:rsid w:val="6EA77C40"/>
    <w:rsid w:val="6EBA1338"/>
    <w:rsid w:val="6EF4232C"/>
    <w:rsid w:val="6F211CAA"/>
    <w:rsid w:val="6F4F27B2"/>
    <w:rsid w:val="6F7F4719"/>
    <w:rsid w:val="6F800BBD"/>
    <w:rsid w:val="6FC767EC"/>
    <w:rsid w:val="6FD52087"/>
    <w:rsid w:val="6FE96171"/>
    <w:rsid w:val="70253F75"/>
    <w:rsid w:val="703D085C"/>
    <w:rsid w:val="705609E4"/>
    <w:rsid w:val="70E44A92"/>
    <w:rsid w:val="711041C2"/>
    <w:rsid w:val="71331E86"/>
    <w:rsid w:val="714D0F73"/>
    <w:rsid w:val="7150636D"/>
    <w:rsid w:val="717402AD"/>
    <w:rsid w:val="718524BB"/>
    <w:rsid w:val="718C2225"/>
    <w:rsid w:val="718F50E7"/>
    <w:rsid w:val="71C70D25"/>
    <w:rsid w:val="71CF35B3"/>
    <w:rsid w:val="71CF7BDA"/>
    <w:rsid w:val="71E33685"/>
    <w:rsid w:val="71F66F14"/>
    <w:rsid w:val="722241AD"/>
    <w:rsid w:val="728840A7"/>
    <w:rsid w:val="7298621E"/>
    <w:rsid w:val="72BA43E6"/>
    <w:rsid w:val="72EB0A43"/>
    <w:rsid w:val="72F120E5"/>
    <w:rsid w:val="730646C5"/>
    <w:rsid w:val="7306587D"/>
    <w:rsid w:val="73527BB3"/>
    <w:rsid w:val="735C549D"/>
    <w:rsid w:val="735D3ADA"/>
    <w:rsid w:val="735F0AE9"/>
    <w:rsid w:val="735F6D3B"/>
    <w:rsid w:val="73880040"/>
    <w:rsid w:val="73966C01"/>
    <w:rsid w:val="73B66D34"/>
    <w:rsid w:val="73C03023"/>
    <w:rsid w:val="73C92407"/>
    <w:rsid w:val="741144D9"/>
    <w:rsid w:val="742A5692"/>
    <w:rsid w:val="742D385E"/>
    <w:rsid w:val="742F4960"/>
    <w:rsid w:val="74316D18"/>
    <w:rsid w:val="7467364E"/>
    <w:rsid w:val="74820F33"/>
    <w:rsid w:val="748C3B60"/>
    <w:rsid w:val="74A013B9"/>
    <w:rsid w:val="74A7099A"/>
    <w:rsid w:val="75273889"/>
    <w:rsid w:val="75406699"/>
    <w:rsid w:val="755521A4"/>
    <w:rsid w:val="758646C2"/>
    <w:rsid w:val="7592164A"/>
    <w:rsid w:val="75930F1E"/>
    <w:rsid w:val="75A650F5"/>
    <w:rsid w:val="75E654F2"/>
    <w:rsid w:val="75F26F32"/>
    <w:rsid w:val="76053BCA"/>
    <w:rsid w:val="76381B18"/>
    <w:rsid w:val="76392FBE"/>
    <w:rsid w:val="764A3CD3"/>
    <w:rsid w:val="764C7A4B"/>
    <w:rsid w:val="76724FD8"/>
    <w:rsid w:val="76A421E3"/>
    <w:rsid w:val="76CC293A"/>
    <w:rsid w:val="76D14C81"/>
    <w:rsid w:val="77065E4C"/>
    <w:rsid w:val="77366005"/>
    <w:rsid w:val="773D5A11"/>
    <w:rsid w:val="77925931"/>
    <w:rsid w:val="779F1DFC"/>
    <w:rsid w:val="77AB07A1"/>
    <w:rsid w:val="77CD6969"/>
    <w:rsid w:val="77F710E9"/>
    <w:rsid w:val="780D320A"/>
    <w:rsid w:val="782D7408"/>
    <w:rsid w:val="78322C70"/>
    <w:rsid w:val="784A33A1"/>
    <w:rsid w:val="78743289"/>
    <w:rsid w:val="7892222C"/>
    <w:rsid w:val="78D469C5"/>
    <w:rsid w:val="7912589A"/>
    <w:rsid w:val="797C23F5"/>
    <w:rsid w:val="79AC0800"/>
    <w:rsid w:val="79AD6A52"/>
    <w:rsid w:val="79B27D1F"/>
    <w:rsid w:val="79E173D4"/>
    <w:rsid w:val="7A155929"/>
    <w:rsid w:val="7A2465E9"/>
    <w:rsid w:val="7A3031E0"/>
    <w:rsid w:val="7A5E7D4D"/>
    <w:rsid w:val="7A641890"/>
    <w:rsid w:val="7A7B26AD"/>
    <w:rsid w:val="7A807CC3"/>
    <w:rsid w:val="7A823797"/>
    <w:rsid w:val="7AA15E8B"/>
    <w:rsid w:val="7AB94F83"/>
    <w:rsid w:val="7ACC2F08"/>
    <w:rsid w:val="7AD46A26"/>
    <w:rsid w:val="7AE71AF0"/>
    <w:rsid w:val="7B05466C"/>
    <w:rsid w:val="7B0C59FB"/>
    <w:rsid w:val="7B0F54EB"/>
    <w:rsid w:val="7B3D5BB4"/>
    <w:rsid w:val="7B4A02D1"/>
    <w:rsid w:val="7B9F23CB"/>
    <w:rsid w:val="7C1368AA"/>
    <w:rsid w:val="7C2A2CE5"/>
    <w:rsid w:val="7C786539"/>
    <w:rsid w:val="7C7E0232"/>
    <w:rsid w:val="7C917819"/>
    <w:rsid w:val="7C930A71"/>
    <w:rsid w:val="7CAA44B8"/>
    <w:rsid w:val="7CCE522E"/>
    <w:rsid w:val="7CDB38D7"/>
    <w:rsid w:val="7CDD764F"/>
    <w:rsid w:val="7CDE6F23"/>
    <w:rsid w:val="7D3134F6"/>
    <w:rsid w:val="7D7358BD"/>
    <w:rsid w:val="7D9C2249"/>
    <w:rsid w:val="7DBC6435"/>
    <w:rsid w:val="7DC0487A"/>
    <w:rsid w:val="7DE95B7F"/>
    <w:rsid w:val="7E12157A"/>
    <w:rsid w:val="7E183492"/>
    <w:rsid w:val="7E186464"/>
    <w:rsid w:val="7E260B81"/>
    <w:rsid w:val="7E374B3D"/>
    <w:rsid w:val="7E635932"/>
    <w:rsid w:val="7E6F0726"/>
    <w:rsid w:val="7EB0669D"/>
    <w:rsid w:val="7EDA1A61"/>
    <w:rsid w:val="7EF60D82"/>
    <w:rsid w:val="7F7F2C3F"/>
    <w:rsid w:val="7F9D30C5"/>
    <w:rsid w:val="7FBD3BB4"/>
    <w:rsid w:val="7FDD39BD"/>
    <w:rsid w:val="7FDF723A"/>
    <w:rsid w:val="7FF17E0C"/>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qFormat/>
    <w:uiPriority w:val="0"/>
    <w:pPr>
      <w:keepNext/>
      <w:snapToGrid w:val="0"/>
      <w:spacing w:line="360" w:lineRule="atLeast"/>
      <w:outlineLvl w:val="0"/>
    </w:pPr>
    <w:rPr>
      <w:rFonts w:ascii="宋体" w:hAnsi="Times New Roman" w:eastAsia="宋体" w:cs="Times New Roman"/>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8"/>
    <w:unhideWhenUsed/>
    <w:qFormat/>
    <w:uiPriority w:val="99"/>
    <w:pPr>
      <w:spacing w:after="120"/>
    </w:pPr>
  </w:style>
  <w:style w:type="paragraph" w:customStyle="1" w:styleId="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9">
    <w:name w:val="Body Text Indent"/>
    <w:basedOn w:val="1"/>
    <w:qFormat/>
    <w:uiPriority w:val="99"/>
    <w:pPr>
      <w:spacing w:line="700" w:lineRule="exact"/>
      <w:ind w:left="960"/>
    </w:pPr>
    <w:rPr>
      <w:sz w:val="44"/>
      <w:szCs w:val="4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pacing w:before="120"/>
      <w:ind w:firstLine="420"/>
    </w:pPr>
    <w:rPr>
      <w:rFonts w:ascii="Times New Roman" w:hAnsi="Times New Roman" w:eastAsia="宋体"/>
      <w:sz w:val="24"/>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qFormat/>
    <w:uiPriority w:val="0"/>
    <w:pPr>
      <w:spacing w:before="120" w:line="360" w:lineRule="auto"/>
      <w:ind w:firstLine="480"/>
    </w:pPr>
    <w:rPr>
      <w:rFonts w:ascii="Times New Roman" w:hAnsi="Times New Roman" w:eastAsia="宋体"/>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7"/>
    <w:next w:val="1"/>
    <w:qFormat/>
    <w:uiPriority w:val="0"/>
    <w:pPr>
      <w:ind w:firstLine="420"/>
    </w:pPr>
  </w:style>
  <w:style w:type="paragraph" w:styleId="22">
    <w:name w:val="Body Text First Indent 2"/>
    <w:basedOn w:val="9"/>
    <w:qFormat/>
    <w:uiPriority w:val="0"/>
    <w:pPr>
      <w:spacing w:after="120" w:line="240" w:lineRule="auto"/>
      <w:ind w:left="420" w:leftChars="200"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basedOn w:val="25"/>
    <w:qFormat/>
    <w:uiPriority w:val="99"/>
    <w:rPr>
      <w:rFonts w:cs="Times New Roman"/>
      <w:color w:val="0000FF"/>
      <w:u w:val="single"/>
    </w:rPr>
  </w:style>
  <w:style w:type="paragraph" w:customStyle="1" w:styleId="28">
    <w:name w:val="BodyText"/>
    <w:basedOn w:val="1"/>
    <w:next w:val="29"/>
    <w:qFormat/>
    <w:uiPriority w:val="0"/>
    <w:pPr>
      <w:jc w:val="both"/>
      <w:textAlignment w:val="baseline"/>
    </w:pPr>
    <w:rPr>
      <w:rFonts w:ascii="仿宋_GB2312" w:eastAsia="仿宋_GB2312"/>
      <w:kern w:val="2"/>
      <w:sz w:val="32"/>
      <w:lang w:val="en-US" w:eastAsia="zh-CN" w:bidi="ar-SA"/>
    </w:rPr>
  </w:style>
  <w:style w:type="paragraph" w:customStyle="1" w:styleId="29">
    <w:name w:val="BodyTextIndent"/>
    <w:basedOn w:val="1"/>
    <w:qFormat/>
    <w:uiPriority w:val="0"/>
    <w:pPr>
      <w:spacing w:line="700" w:lineRule="exact"/>
      <w:ind w:left="960"/>
      <w:jc w:val="both"/>
      <w:textAlignment w:val="baseline"/>
    </w:pPr>
    <w:rPr>
      <w:kern w:val="2"/>
      <w:sz w:val="44"/>
      <w:szCs w:val="44"/>
      <w:lang w:val="en-US" w:eastAsia="zh-CN" w:bidi="ar-SA"/>
    </w:rPr>
  </w:style>
  <w:style w:type="paragraph" w:customStyle="1" w:styleId="30">
    <w:name w:val="标题 11"/>
    <w:basedOn w:val="1"/>
    <w:link w:val="42"/>
    <w:qFormat/>
    <w:uiPriority w:val="0"/>
    <w:pPr>
      <w:keepNext/>
      <w:snapToGrid w:val="0"/>
      <w:spacing w:line="360" w:lineRule="atLeast"/>
      <w:outlineLvl w:val="0"/>
    </w:pPr>
    <w:rPr>
      <w:rFonts w:ascii="宋体" w:hAnsi="Times New Roman"/>
    </w:rPr>
  </w:style>
  <w:style w:type="paragraph" w:customStyle="1" w:styleId="31">
    <w:name w:val="标题 21"/>
    <w:basedOn w:val="1"/>
    <w:link w:val="43"/>
    <w:qFormat/>
    <w:uiPriority w:val="0"/>
    <w:pPr>
      <w:keepNext/>
      <w:keepLines/>
      <w:spacing w:before="260" w:after="260" w:line="412" w:lineRule="auto"/>
      <w:outlineLvl w:val="1"/>
    </w:pPr>
    <w:rPr>
      <w:rFonts w:ascii="Arial" w:hAnsi="Arial" w:eastAsia="黑体"/>
      <w:b/>
      <w:sz w:val="32"/>
    </w:rPr>
  </w:style>
  <w:style w:type="paragraph" w:customStyle="1" w:styleId="32">
    <w:name w:val="标题 31"/>
    <w:basedOn w:val="1"/>
    <w:link w:val="44"/>
    <w:qFormat/>
    <w:uiPriority w:val="0"/>
    <w:pPr>
      <w:keepNext/>
      <w:keepLines/>
      <w:spacing w:before="260" w:after="260" w:line="412" w:lineRule="auto"/>
      <w:outlineLvl w:val="2"/>
    </w:pPr>
    <w:rPr>
      <w:rFonts w:ascii="Times New Roman" w:hAnsi="Times New Roman"/>
      <w:b/>
      <w:sz w:val="32"/>
    </w:rPr>
  </w:style>
  <w:style w:type="paragraph" w:customStyle="1" w:styleId="33">
    <w:name w:val="标题 41"/>
    <w:basedOn w:val="1"/>
    <w:link w:val="45"/>
    <w:qFormat/>
    <w:uiPriority w:val="0"/>
    <w:pPr>
      <w:keepNext/>
      <w:keepLines/>
      <w:spacing w:before="280" w:after="290" w:line="372" w:lineRule="auto"/>
      <w:outlineLvl w:val="3"/>
    </w:pPr>
    <w:rPr>
      <w:rFonts w:ascii="Arial" w:hAnsi="Arial" w:eastAsia="黑体"/>
      <w:b/>
    </w:rPr>
  </w:style>
  <w:style w:type="paragraph" w:customStyle="1" w:styleId="34">
    <w:name w:val="标题 51"/>
    <w:basedOn w:val="1"/>
    <w:link w:val="46"/>
    <w:qFormat/>
    <w:uiPriority w:val="0"/>
    <w:pPr>
      <w:keepNext/>
      <w:keepLines/>
      <w:tabs>
        <w:tab w:val="left" w:pos="2551"/>
      </w:tabs>
      <w:spacing w:before="280" w:after="290" w:line="372" w:lineRule="auto"/>
      <w:ind w:left="2551" w:hanging="850"/>
      <w:outlineLvl w:val="4"/>
    </w:pPr>
    <w:rPr>
      <w:rFonts w:ascii="Times New Roman" w:hAnsi="Times New Roman"/>
      <w:b/>
    </w:rPr>
  </w:style>
  <w:style w:type="paragraph" w:customStyle="1" w:styleId="35">
    <w:name w:val="标题 61"/>
    <w:basedOn w:val="1"/>
    <w:link w:val="47"/>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36">
    <w:name w:val="标题 71"/>
    <w:basedOn w:val="1"/>
    <w:link w:val="48"/>
    <w:qFormat/>
    <w:uiPriority w:val="0"/>
    <w:pPr>
      <w:keepNext/>
      <w:keepLines/>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37">
    <w:name w:val="标题 81"/>
    <w:basedOn w:val="1"/>
    <w:link w:val="49"/>
    <w:qFormat/>
    <w:uiPriority w:val="0"/>
    <w:pPr>
      <w:keepNext/>
      <w:keepLines/>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38">
    <w:name w:val="标题 91"/>
    <w:basedOn w:val="1"/>
    <w:link w:val="50"/>
    <w:qFormat/>
    <w:uiPriority w:val="0"/>
    <w:pPr>
      <w:keepNext/>
      <w:keepLines/>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39">
    <w:name w:val="默认段落字体1"/>
    <w:qFormat/>
    <w:uiPriority w:val="0"/>
    <w:rPr>
      <w:rFonts w:ascii="Times New Roman" w:hAnsi="Times New Roman" w:eastAsia="宋体"/>
    </w:rPr>
  </w:style>
  <w:style w:type="table" w:customStyle="1" w:styleId="40">
    <w:name w:val="普通表格1"/>
    <w:qFormat/>
    <w:uiPriority w:val="0"/>
    <w:tblPr>
      <w:tblCellMar>
        <w:top w:w="0" w:type="dxa"/>
        <w:left w:w="0" w:type="dxa"/>
        <w:bottom w:w="0" w:type="dxa"/>
        <w:right w:w="0" w:type="dxa"/>
      </w:tblCellMar>
    </w:tblPr>
  </w:style>
  <w:style w:type="paragraph" w:customStyle="1" w:styleId="41">
    <w:name w:val="目录 11"/>
    <w:basedOn w:val="1"/>
    <w:qFormat/>
    <w:uiPriority w:val="0"/>
    <w:pPr>
      <w:spacing w:line="180" w:lineRule="auto"/>
      <w:jc w:val="center"/>
    </w:pPr>
    <w:rPr>
      <w:rFonts w:ascii="Times New Roman" w:hAnsi="Times New Roman" w:eastAsia="宋体"/>
      <w:sz w:val="30"/>
    </w:rPr>
  </w:style>
  <w:style w:type="character" w:customStyle="1" w:styleId="42">
    <w:name w:val="标题 1 Char"/>
    <w:link w:val="30"/>
    <w:qFormat/>
    <w:uiPriority w:val="0"/>
    <w:rPr>
      <w:rFonts w:ascii="宋体" w:hAnsi="Times New Roman" w:eastAsia="宋体"/>
      <w:kern w:val="2"/>
      <w:sz w:val="28"/>
      <w:lang w:val="en-US" w:eastAsia="zh-CN" w:bidi="ar-SA"/>
    </w:rPr>
  </w:style>
  <w:style w:type="character" w:customStyle="1" w:styleId="43">
    <w:name w:val="标题 2 Char"/>
    <w:link w:val="31"/>
    <w:qFormat/>
    <w:uiPriority w:val="0"/>
    <w:rPr>
      <w:rFonts w:ascii="Arial" w:hAnsi="Arial" w:eastAsia="黑体"/>
      <w:b/>
      <w:kern w:val="2"/>
      <w:sz w:val="32"/>
    </w:rPr>
  </w:style>
  <w:style w:type="character" w:customStyle="1" w:styleId="44">
    <w:name w:val="标题 3 Char"/>
    <w:link w:val="32"/>
    <w:qFormat/>
    <w:uiPriority w:val="0"/>
    <w:rPr>
      <w:rFonts w:ascii="Times New Roman" w:hAnsi="Times New Roman" w:eastAsia="宋体"/>
      <w:b/>
      <w:kern w:val="2"/>
      <w:sz w:val="32"/>
      <w:lang w:val="en-US" w:eastAsia="zh-CN"/>
    </w:rPr>
  </w:style>
  <w:style w:type="character" w:customStyle="1" w:styleId="45">
    <w:name w:val="标题 4 Char"/>
    <w:link w:val="33"/>
    <w:qFormat/>
    <w:uiPriority w:val="0"/>
    <w:rPr>
      <w:rFonts w:ascii="Arial" w:hAnsi="Arial" w:eastAsia="黑体"/>
      <w:b/>
      <w:kern w:val="2"/>
      <w:sz w:val="28"/>
      <w:lang w:val="en-US" w:eastAsia="zh-CN" w:bidi="ar-SA"/>
    </w:rPr>
  </w:style>
  <w:style w:type="character" w:customStyle="1" w:styleId="46">
    <w:name w:val="标题 5 Char"/>
    <w:link w:val="34"/>
    <w:qFormat/>
    <w:uiPriority w:val="0"/>
    <w:rPr>
      <w:rFonts w:ascii="Times New Roman" w:hAnsi="Times New Roman" w:eastAsia="宋体"/>
      <w:b/>
      <w:kern w:val="2"/>
      <w:sz w:val="28"/>
      <w:lang w:val="en-US" w:eastAsia="zh-CN" w:bidi="ar-SA"/>
    </w:rPr>
  </w:style>
  <w:style w:type="character" w:customStyle="1" w:styleId="47">
    <w:name w:val="标题 6 Char"/>
    <w:link w:val="35"/>
    <w:qFormat/>
    <w:uiPriority w:val="0"/>
    <w:rPr>
      <w:rFonts w:ascii="Arial" w:hAnsi="Arial" w:eastAsia="黑体"/>
      <w:b/>
      <w:kern w:val="2"/>
      <w:sz w:val="24"/>
      <w:lang w:val="en-US" w:eastAsia="zh-CN" w:bidi="ar-SA"/>
    </w:rPr>
  </w:style>
  <w:style w:type="character" w:customStyle="1" w:styleId="48">
    <w:name w:val="标题 7 Char"/>
    <w:link w:val="36"/>
    <w:qFormat/>
    <w:uiPriority w:val="0"/>
    <w:rPr>
      <w:rFonts w:ascii="Arial" w:hAnsi="Arial" w:eastAsia="黑体"/>
      <w:b/>
      <w:kern w:val="2"/>
      <w:sz w:val="24"/>
      <w:lang w:val="en-US" w:eastAsia="zh-CN" w:bidi="ar-SA"/>
    </w:rPr>
  </w:style>
  <w:style w:type="character" w:customStyle="1" w:styleId="49">
    <w:name w:val="标题 8 Char"/>
    <w:link w:val="37"/>
    <w:qFormat/>
    <w:uiPriority w:val="0"/>
    <w:rPr>
      <w:rFonts w:ascii="Arial" w:hAnsi="Arial" w:eastAsia="黑体"/>
      <w:b/>
      <w:kern w:val="2"/>
      <w:sz w:val="24"/>
      <w:lang w:val="en-US" w:eastAsia="zh-CN" w:bidi="ar-SA"/>
    </w:rPr>
  </w:style>
  <w:style w:type="character" w:customStyle="1" w:styleId="50">
    <w:name w:val="标题 9 Char"/>
    <w:link w:val="38"/>
    <w:qFormat/>
    <w:uiPriority w:val="0"/>
    <w:rPr>
      <w:rFonts w:ascii="Arial" w:hAnsi="Arial" w:eastAsia="黑体"/>
      <w:b/>
      <w:kern w:val="2"/>
      <w:sz w:val="24"/>
      <w:lang w:val="en-US" w:eastAsia="zh-CN" w:bidi="ar-SA"/>
    </w:rPr>
  </w:style>
  <w:style w:type="paragraph" w:customStyle="1" w:styleId="51">
    <w:name w:val="列表 31"/>
    <w:basedOn w:val="1"/>
    <w:qFormat/>
    <w:uiPriority w:val="0"/>
    <w:pPr>
      <w:snapToGrid w:val="0"/>
      <w:spacing w:line="360" w:lineRule="auto"/>
      <w:ind w:left="100" w:leftChars="400" w:hanging="200" w:hangingChars="200"/>
    </w:pPr>
    <w:rPr>
      <w:rFonts w:ascii="Times New Roman" w:hAnsi="Times New Roman" w:eastAsia="宋体"/>
      <w:sz w:val="24"/>
    </w:rPr>
  </w:style>
  <w:style w:type="paragraph" w:customStyle="1" w:styleId="52">
    <w:name w:val="目录 711"/>
    <w:basedOn w:val="1"/>
    <w:qFormat/>
    <w:uiPriority w:val="0"/>
    <w:pPr>
      <w:ind w:left="2520" w:leftChars="1200"/>
    </w:pPr>
    <w:rPr>
      <w:rFonts w:ascii="Times New Roman" w:hAnsi="Times New Roman" w:eastAsia="宋体"/>
    </w:rPr>
  </w:style>
  <w:style w:type="paragraph" w:customStyle="1" w:styleId="53">
    <w:name w:val="列表编号 21"/>
    <w:basedOn w:val="1"/>
    <w:qFormat/>
    <w:uiPriority w:val="0"/>
    <w:pPr>
      <w:numPr>
        <w:ilvl w:val="0"/>
        <w:numId w:val="1"/>
      </w:numPr>
      <w:tabs>
        <w:tab w:val="clear" w:pos="425"/>
      </w:tabs>
      <w:spacing w:line="360" w:lineRule="auto"/>
    </w:pPr>
    <w:rPr>
      <w:rFonts w:ascii="Times New Roman" w:hAnsi="Times New Roman" w:eastAsia="宋体"/>
      <w:sz w:val="24"/>
    </w:rPr>
  </w:style>
  <w:style w:type="paragraph" w:customStyle="1" w:styleId="54">
    <w:name w:val="列表项目符号 41"/>
    <w:basedOn w:val="1"/>
    <w:qFormat/>
    <w:uiPriority w:val="0"/>
    <w:pPr>
      <w:widowControl/>
      <w:snapToGrid w:val="0"/>
      <w:spacing w:before="120" w:line="280" w:lineRule="atLeast"/>
      <w:ind w:left="1418" w:hanging="284"/>
      <w:jc w:val="left"/>
    </w:pPr>
    <w:rPr>
      <w:rFonts w:ascii="宋体" w:hAnsi="Times New Roman" w:eastAsia="宋体"/>
      <w:kern w:val="0"/>
      <w:sz w:val="22"/>
    </w:rPr>
  </w:style>
  <w:style w:type="paragraph" w:customStyle="1" w:styleId="55">
    <w:name w:val="正文缩进1"/>
    <w:basedOn w:val="1"/>
    <w:qFormat/>
    <w:uiPriority w:val="0"/>
    <w:pPr>
      <w:snapToGrid w:val="0"/>
      <w:spacing w:line="360" w:lineRule="auto"/>
      <w:ind w:firstLine="420"/>
    </w:pPr>
    <w:rPr>
      <w:rFonts w:ascii="Times New Roman" w:hAnsi="Times New Roman" w:eastAsia="宋体"/>
      <w:sz w:val="24"/>
    </w:rPr>
  </w:style>
  <w:style w:type="paragraph" w:customStyle="1" w:styleId="56">
    <w:name w:val="题注1"/>
    <w:basedOn w:val="1"/>
    <w:qFormat/>
    <w:uiPriority w:val="0"/>
    <w:pPr>
      <w:widowControl/>
      <w:tabs>
        <w:tab w:val="left" w:pos="1134"/>
      </w:tabs>
      <w:snapToGrid w:val="0"/>
      <w:spacing w:line="280" w:lineRule="atLeast"/>
      <w:jc w:val="left"/>
    </w:pPr>
    <w:rPr>
      <w:rFonts w:ascii="Times New Roman" w:hAnsi="Times New Roman" w:eastAsia="PMingLiU"/>
      <w:b/>
      <w:kern w:val="0"/>
      <w:sz w:val="24"/>
      <w:lang w:eastAsia="zh-TW"/>
    </w:rPr>
  </w:style>
  <w:style w:type="paragraph" w:customStyle="1" w:styleId="57">
    <w:name w:val="列表项目符号1"/>
    <w:basedOn w:val="1"/>
    <w:qFormat/>
    <w:uiPriority w:val="0"/>
    <w:pPr>
      <w:tabs>
        <w:tab w:val="left" w:pos="360"/>
      </w:tabs>
      <w:ind w:left="360" w:hanging="360" w:hangingChars="200"/>
    </w:pPr>
    <w:rPr>
      <w:rFonts w:ascii="Times New Roman" w:hAnsi="Times New Roman"/>
      <w:sz w:val="21"/>
      <w:szCs w:val="24"/>
    </w:rPr>
  </w:style>
  <w:style w:type="paragraph" w:customStyle="1" w:styleId="58">
    <w:name w:val="文档结构图1"/>
    <w:basedOn w:val="1"/>
    <w:link w:val="59"/>
    <w:qFormat/>
    <w:uiPriority w:val="0"/>
    <w:pPr>
      <w:shd w:val="clear" w:color="auto" w:fill="000080"/>
    </w:pPr>
    <w:rPr>
      <w:rFonts w:ascii="Times New Roman" w:hAnsi="Times New Roman"/>
    </w:rPr>
  </w:style>
  <w:style w:type="character" w:customStyle="1" w:styleId="59">
    <w:name w:val="文档结构图 Char"/>
    <w:link w:val="58"/>
    <w:qFormat/>
    <w:uiPriority w:val="0"/>
    <w:rPr>
      <w:rFonts w:ascii="Times New Roman" w:hAnsi="Times New Roman"/>
      <w:kern w:val="2"/>
      <w:sz w:val="28"/>
      <w:shd w:val="clear" w:color="auto" w:fill="000080"/>
    </w:rPr>
  </w:style>
  <w:style w:type="paragraph" w:customStyle="1" w:styleId="60">
    <w:name w:val="引文目录标题1"/>
    <w:basedOn w:val="1"/>
    <w:qFormat/>
    <w:uiPriority w:val="0"/>
    <w:pPr>
      <w:spacing w:before="120"/>
    </w:pPr>
    <w:rPr>
      <w:rFonts w:ascii="Arial" w:hAnsi="Arial" w:eastAsia="宋体"/>
      <w:sz w:val="24"/>
    </w:rPr>
  </w:style>
  <w:style w:type="paragraph" w:customStyle="1" w:styleId="61">
    <w:name w:val="批注文字1"/>
    <w:basedOn w:val="1"/>
    <w:link w:val="62"/>
    <w:qFormat/>
    <w:uiPriority w:val="0"/>
    <w:pPr>
      <w:spacing w:line="360" w:lineRule="atLeast"/>
      <w:jc w:val="left"/>
    </w:pPr>
    <w:rPr>
      <w:rFonts w:ascii="Times New Roman" w:hAnsi="Times New Roman"/>
      <w:kern w:val="0"/>
      <w:sz w:val="24"/>
    </w:rPr>
  </w:style>
  <w:style w:type="character" w:customStyle="1" w:styleId="62">
    <w:name w:val="批注文字 Char"/>
    <w:link w:val="61"/>
    <w:qFormat/>
    <w:uiPriority w:val="0"/>
    <w:rPr>
      <w:rFonts w:ascii="Times New Roman" w:hAnsi="Times New Roman" w:eastAsia="宋体"/>
      <w:sz w:val="24"/>
    </w:rPr>
  </w:style>
  <w:style w:type="paragraph" w:customStyle="1" w:styleId="63">
    <w:name w:val="正文文本 31"/>
    <w:basedOn w:val="1"/>
    <w:link w:val="64"/>
    <w:qFormat/>
    <w:uiPriority w:val="0"/>
    <w:pPr>
      <w:snapToGrid w:val="0"/>
      <w:spacing w:after="120" w:line="360" w:lineRule="auto"/>
    </w:pPr>
    <w:rPr>
      <w:rFonts w:ascii="Times New Roman" w:hAnsi="Times New Roman"/>
      <w:sz w:val="16"/>
    </w:rPr>
  </w:style>
  <w:style w:type="character" w:customStyle="1" w:styleId="64">
    <w:name w:val="正文文本 3 Char"/>
    <w:link w:val="63"/>
    <w:qFormat/>
    <w:uiPriority w:val="0"/>
    <w:rPr>
      <w:rFonts w:ascii="Times New Roman" w:hAnsi="Times New Roman"/>
      <w:kern w:val="2"/>
      <w:sz w:val="16"/>
    </w:rPr>
  </w:style>
  <w:style w:type="paragraph" w:customStyle="1" w:styleId="65">
    <w:name w:val="列表项目符号 31"/>
    <w:basedOn w:val="1"/>
    <w:qFormat/>
    <w:uiPriority w:val="0"/>
    <w:pPr>
      <w:numPr>
        <w:ilvl w:val="0"/>
        <w:numId w:val="2"/>
      </w:numPr>
      <w:tabs>
        <w:tab w:val="clear" w:pos="1200"/>
      </w:tabs>
      <w:snapToGrid w:val="0"/>
      <w:spacing w:line="360" w:lineRule="auto"/>
    </w:pPr>
    <w:rPr>
      <w:rFonts w:ascii="Times New Roman" w:hAnsi="Times New Roman" w:eastAsia="宋体"/>
      <w:sz w:val="24"/>
    </w:rPr>
  </w:style>
  <w:style w:type="paragraph" w:customStyle="1" w:styleId="66">
    <w:name w:val="正文文本1"/>
    <w:basedOn w:val="1"/>
    <w:link w:val="67"/>
    <w:qFormat/>
    <w:uiPriority w:val="0"/>
    <w:rPr>
      <w:rFonts w:ascii="仿宋_GB2312" w:hAnsi="Times New Roman" w:eastAsia="仿宋_GB2312"/>
      <w:sz w:val="32"/>
    </w:rPr>
  </w:style>
  <w:style w:type="character" w:customStyle="1" w:styleId="67">
    <w:name w:val="正文文本 Char"/>
    <w:link w:val="66"/>
    <w:qFormat/>
    <w:uiPriority w:val="0"/>
    <w:rPr>
      <w:rFonts w:ascii="仿宋_GB2312" w:hAnsi="Times New Roman" w:eastAsia="仿宋_GB2312"/>
      <w:kern w:val="2"/>
      <w:sz w:val="32"/>
    </w:rPr>
  </w:style>
  <w:style w:type="paragraph" w:customStyle="1" w:styleId="68">
    <w:name w:val="正文文本缩进1"/>
    <w:basedOn w:val="1"/>
    <w:link w:val="69"/>
    <w:qFormat/>
    <w:uiPriority w:val="0"/>
    <w:pPr>
      <w:spacing w:line="700" w:lineRule="exact"/>
      <w:ind w:left="960"/>
    </w:pPr>
    <w:rPr>
      <w:rFonts w:ascii="Times New Roman" w:hAnsi="Times New Roman"/>
      <w:sz w:val="44"/>
    </w:rPr>
  </w:style>
  <w:style w:type="character" w:customStyle="1" w:styleId="69">
    <w:name w:val="正文文本缩进 Char"/>
    <w:link w:val="68"/>
    <w:qFormat/>
    <w:uiPriority w:val="0"/>
    <w:rPr>
      <w:rFonts w:ascii="Times New Roman" w:hAnsi="Times New Roman" w:eastAsia="宋体"/>
      <w:kern w:val="2"/>
      <w:sz w:val="44"/>
    </w:rPr>
  </w:style>
  <w:style w:type="paragraph" w:customStyle="1" w:styleId="70">
    <w:name w:val="目录 71"/>
    <w:basedOn w:val="1"/>
    <w:qFormat/>
    <w:uiPriority w:val="0"/>
    <w:pPr>
      <w:ind w:left="2520"/>
    </w:pPr>
  </w:style>
  <w:style w:type="paragraph" w:customStyle="1" w:styleId="71">
    <w:name w:val="列表编号 31"/>
    <w:basedOn w:val="1"/>
    <w:qFormat/>
    <w:uiPriority w:val="0"/>
    <w:pPr>
      <w:tabs>
        <w:tab w:val="left" w:pos="2120"/>
      </w:tabs>
      <w:snapToGrid w:val="0"/>
      <w:spacing w:line="360" w:lineRule="auto"/>
      <w:ind w:left="2120" w:hanging="720"/>
    </w:pPr>
    <w:rPr>
      <w:rFonts w:ascii="Times New Roman" w:hAnsi="Times New Roman" w:eastAsia="宋体"/>
      <w:sz w:val="24"/>
    </w:rPr>
  </w:style>
  <w:style w:type="paragraph" w:customStyle="1" w:styleId="72">
    <w:name w:val="列表 21"/>
    <w:basedOn w:val="1"/>
    <w:qFormat/>
    <w:uiPriority w:val="0"/>
    <w:pPr>
      <w:snapToGrid w:val="0"/>
      <w:spacing w:line="360" w:lineRule="auto"/>
      <w:ind w:left="100" w:leftChars="200" w:hanging="200" w:hangingChars="200"/>
    </w:pPr>
    <w:rPr>
      <w:rFonts w:ascii="Times New Roman" w:hAnsi="Times New Roman" w:eastAsia="宋体"/>
      <w:sz w:val="24"/>
    </w:rPr>
  </w:style>
  <w:style w:type="paragraph" w:customStyle="1" w:styleId="73">
    <w:name w:val="列表接续1"/>
    <w:basedOn w:val="1"/>
    <w:qFormat/>
    <w:uiPriority w:val="0"/>
    <w:pPr>
      <w:snapToGrid w:val="0"/>
      <w:spacing w:after="120" w:line="360" w:lineRule="auto"/>
      <w:ind w:left="420" w:leftChars="200"/>
    </w:pPr>
    <w:rPr>
      <w:rFonts w:ascii="Times New Roman" w:hAnsi="Times New Roman" w:eastAsia="宋体"/>
      <w:sz w:val="24"/>
    </w:rPr>
  </w:style>
  <w:style w:type="paragraph" w:customStyle="1" w:styleId="74">
    <w:name w:val="文本块1"/>
    <w:basedOn w:val="1"/>
    <w:qFormat/>
    <w:uiPriority w:val="0"/>
    <w:pPr>
      <w:autoSpaceDE w:val="0"/>
      <w:autoSpaceDN w:val="0"/>
      <w:spacing w:line="1270" w:lineRule="exact"/>
      <w:ind w:left="2160" w:right="-20" w:hanging="2160" w:hangingChars="300"/>
      <w:jc w:val="left"/>
    </w:pPr>
    <w:rPr>
      <w:rFonts w:ascii="Times New Roman" w:hAnsi="Times New Roman" w:eastAsia="仿宋_GB2312"/>
      <w:sz w:val="72"/>
      <w:szCs w:val="24"/>
    </w:rPr>
  </w:style>
  <w:style w:type="paragraph" w:customStyle="1" w:styleId="75">
    <w:name w:val="列表项目符号 21"/>
    <w:basedOn w:val="1"/>
    <w:qFormat/>
    <w:uiPriority w:val="0"/>
    <w:pPr>
      <w:numPr>
        <w:ilvl w:val="0"/>
        <w:numId w:val="3"/>
      </w:numPr>
      <w:tabs>
        <w:tab w:val="clear" w:pos="780"/>
      </w:tabs>
      <w:snapToGrid w:val="0"/>
      <w:spacing w:line="360" w:lineRule="auto"/>
    </w:pPr>
    <w:rPr>
      <w:rFonts w:ascii="Times New Roman" w:hAnsi="Times New Roman" w:eastAsia="宋体"/>
      <w:sz w:val="24"/>
    </w:rPr>
  </w:style>
  <w:style w:type="paragraph" w:customStyle="1" w:styleId="76">
    <w:name w:val="索引 41"/>
    <w:basedOn w:val="1"/>
    <w:qFormat/>
    <w:uiPriority w:val="0"/>
    <w:pPr>
      <w:ind w:left="600" w:leftChars="600"/>
    </w:pPr>
    <w:rPr>
      <w:rFonts w:ascii="Times New Roman" w:hAnsi="Times New Roman"/>
      <w:sz w:val="21"/>
      <w:szCs w:val="24"/>
    </w:rPr>
  </w:style>
  <w:style w:type="paragraph" w:customStyle="1" w:styleId="77">
    <w:name w:val="目录 51"/>
    <w:basedOn w:val="1"/>
    <w:qFormat/>
    <w:uiPriority w:val="0"/>
    <w:pPr>
      <w:ind w:left="1680" w:leftChars="800"/>
    </w:pPr>
    <w:rPr>
      <w:rFonts w:ascii="Times New Roman" w:hAnsi="Times New Roman" w:eastAsia="宋体"/>
    </w:rPr>
  </w:style>
  <w:style w:type="paragraph" w:customStyle="1" w:styleId="78">
    <w:name w:val="目录 31"/>
    <w:basedOn w:val="1"/>
    <w:qFormat/>
    <w:uiPriority w:val="0"/>
    <w:pPr>
      <w:ind w:left="840" w:leftChars="400"/>
    </w:pPr>
    <w:rPr>
      <w:rFonts w:ascii="Times New Roman" w:hAnsi="Times New Roman" w:eastAsia="宋体"/>
    </w:rPr>
  </w:style>
  <w:style w:type="paragraph" w:customStyle="1" w:styleId="79">
    <w:name w:val="纯文本1"/>
    <w:basedOn w:val="1"/>
    <w:link w:val="80"/>
    <w:qFormat/>
    <w:uiPriority w:val="0"/>
    <w:rPr>
      <w:rFonts w:ascii="宋体" w:hAnsi="Courier New"/>
      <w:sz w:val="21"/>
    </w:rPr>
  </w:style>
  <w:style w:type="character" w:customStyle="1" w:styleId="80">
    <w:name w:val="纯文本 Char"/>
    <w:link w:val="79"/>
    <w:qFormat/>
    <w:uiPriority w:val="0"/>
    <w:rPr>
      <w:rFonts w:ascii="宋体" w:hAnsi="Courier New" w:eastAsia="宋体"/>
      <w:kern w:val="2"/>
      <w:sz w:val="21"/>
    </w:rPr>
  </w:style>
  <w:style w:type="paragraph" w:customStyle="1" w:styleId="81">
    <w:name w:val="列表项目符号 51"/>
    <w:basedOn w:val="1"/>
    <w:qFormat/>
    <w:uiPriority w:val="0"/>
    <w:pPr>
      <w:tabs>
        <w:tab w:val="left" w:pos="2040"/>
      </w:tabs>
      <w:ind w:left="2040" w:leftChars="800" w:hanging="360" w:hangingChars="200"/>
    </w:pPr>
    <w:rPr>
      <w:rFonts w:ascii="Times New Roman" w:hAnsi="Times New Roman"/>
      <w:sz w:val="21"/>
      <w:szCs w:val="24"/>
    </w:rPr>
  </w:style>
  <w:style w:type="paragraph" w:customStyle="1" w:styleId="82">
    <w:name w:val="目录 81"/>
    <w:basedOn w:val="1"/>
    <w:qFormat/>
    <w:uiPriority w:val="0"/>
    <w:pPr>
      <w:ind w:left="2940" w:leftChars="1400"/>
    </w:pPr>
    <w:rPr>
      <w:rFonts w:ascii="Times New Roman" w:hAnsi="Times New Roman" w:eastAsia="宋体"/>
    </w:rPr>
  </w:style>
  <w:style w:type="paragraph" w:customStyle="1" w:styleId="83">
    <w:name w:val="日期1"/>
    <w:basedOn w:val="1"/>
    <w:link w:val="84"/>
    <w:qFormat/>
    <w:uiPriority w:val="0"/>
    <w:rPr>
      <w:rFonts w:ascii="Times New Roman" w:hAnsi="Times New Roman"/>
    </w:rPr>
  </w:style>
  <w:style w:type="character" w:customStyle="1" w:styleId="84">
    <w:name w:val="日期 Char"/>
    <w:link w:val="83"/>
    <w:qFormat/>
    <w:uiPriority w:val="0"/>
    <w:rPr>
      <w:rFonts w:ascii="Times New Roman" w:hAnsi="Times New Roman" w:eastAsia="宋体"/>
      <w:kern w:val="2"/>
      <w:sz w:val="28"/>
    </w:rPr>
  </w:style>
  <w:style w:type="paragraph" w:customStyle="1" w:styleId="85">
    <w:name w:val="正文文本缩进 211"/>
    <w:basedOn w:val="1"/>
    <w:link w:val="86"/>
    <w:qFormat/>
    <w:uiPriority w:val="0"/>
    <w:pPr>
      <w:snapToGrid w:val="0"/>
      <w:spacing w:line="560" w:lineRule="atLeast"/>
      <w:ind w:firstLine="540"/>
    </w:pPr>
    <w:rPr>
      <w:rFonts w:ascii="Times New Roman" w:hAnsi="Times New Roman"/>
    </w:rPr>
  </w:style>
  <w:style w:type="character" w:customStyle="1" w:styleId="86">
    <w:name w:val="正文文本缩进 2 Char"/>
    <w:link w:val="85"/>
    <w:qFormat/>
    <w:uiPriority w:val="0"/>
    <w:rPr>
      <w:rFonts w:ascii="Times New Roman" w:hAnsi="Times New Roman" w:eastAsia="宋体"/>
      <w:kern w:val="2"/>
      <w:sz w:val="28"/>
    </w:rPr>
  </w:style>
  <w:style w:type="paragraph" w:customStyle="1" w:styleId="87">
    <w:name w:val="尾注文本1"/>
    <w:basedOn w:val="1"/>
    <w:link w:val="88"/>
    <w:qFormat/>
    <w:uiPriority w:val="0"/>
    <w:pPr>
      <w:widowControl/>
      <w:snapToGrid w:val="0"/>
      <w:jc w:val="left"/>
    </w:pPr>
    <w:rPr>
      <w:rFonts w:ascii="Arial" w:hAnsi="Arial"/>
      <w:kern w:val="0"/>
      <w:sz w:val="20"/>
      <w:szCs w:val="24"/>
      <w:lang w:eastAsia="en-US"/>
    </w:rPr>
  </w:style>
  <w:style w:type="character" w:customStyle="1" w:styleId="88">
    <w:name w:val="尾注文本 Char"/>
    <w:basedOn w:val="39"/>
    <w:link w:val="87"/>
    <w:qFormat/>
    <w:uiPriority w:val="0"/>
    <w:rPr>
      <w:rFonts w:ascii="Arial" w:hAnsi="Arial" w:eastAsia="宋体"/>
      <w:szCs w:val="24"/>
      <w:lang w:eastAsia="en-US"/>
    </w:rPr>
  </w:style>
  <w:style w:type="paragraph" w:customStyle="1" w:styleId="89">
    <w:name w:val="批注框文本1"/>
    <w:basedOn w:val="1"/>
    <w:link w:val="90"/>
    <w:qFormat/>
    <w:uiPriority w:val="0"/>
    <w:rPr>
      <w:rFonts w:ascii="Times New Roman" w:hAnsi="Times New Roman"/>
      <w:sz w:val="18"/>
    </w:rPr>
  </w:style>
  <w:style w:type="character" w:customStyle="1" w:styleId="90">
    <w:name w:val="批注框文本 Char"/>
    <w:link w:val="89"/>
    <w:qFormat/>
    <w:uiPriority w:val="0"/>
    <w:rPr>
      <w:rFonts w:ascii="Times New Roman" w:hAnsi="Times New Roman" w:eastAsia="宋体"/>
      <w:kern w:val="2"/>
      <w:sz w:val="18"/>
    </w:rPr>
  </w:style>
  <w:style w:type="paragraph" w:customStyle="1" w:styleId="91">
    <w:name w:val="页脚1"/>
    <w:basedOn w:val="1"/>
    <w:link w:val="92"/>
    <w:qFormat/>
    <w:uiPriority w:val="0"/>
    <w:pPr>
      <w:tabs>
        <w:tab w:val="center" w:pos="4140"/>
        <w:tab w:val="right" w:pos="8300"/>
      </w:tabs>
      <w:snapToGrid w:val="0"/>
      <w:jc w:val="left"/>
    </w:pPr>
    <w:rPr>
      <w:rFonts w:ascii="Times New Roman" w:hAnsi="Times New Roman"/>
      <w:sz w:val="18"/>
    </w:rPr>
  </w:style>
  <w:style w:type="character" w:customStyle="1" w:styleId="92">
    <w:name w:val="页脚 Char"/>
    <w:link w:val="91"/>
    <w:qFormat/>
    <w:uiPriority w:val="0"/>
    <w:rPr>
      <w:rFonts w:ascii="Times New Roman" w:hAnsi="Times New Roman" w:eastAsia="宋体"/>
      <w:kern w:val="2"/>
      <w:sz w:val="18"/>
    </w:rPr>
  </w:style>
  <w:style w:type="paragraph" w:customStyle="1" w:styleId="93">
    <w:name w:val="页眉1"/>
    <w:basedOn w:val="1"/>
    <w:link w:val="94"/>
    <w:qFormat/>
    <w:uiPriority w:val="0"/>
    <w:pPr>
      <w:pBdr>
        <w:bottom w:val="single" w:color="000000" w:sz="6" w:space="1"/>
      </w:pBdr>
      <w:tabs>
        <w:tab w:val="center" w:pos="4140"/>
        <w:tab w:val="right" w:pos="8300"/>
      </w:tabs>
      <w:snapToGrid w:val="0"/>
      <w:jc w:val="center"/>
    </w:pPr>
    <w:rPr>
      <w:rFonts w:ascii="Times New Roman" w:hAnsi="Times New Roman"/>
      <w:sz w:val="18"/>
    </w:rPr>
  </w:style>
  <w:style w:type="character" w:customStyle="1" w:styleId="94">
    <w:name w:val="页眉 Char"/>
    <w:link w:val="93"/>
    <w:qFormat/>
    <w:uiPriority w:val="0"/>
    <w:rPr>
      <w:rFonts w:ascii="Times New Roman" w:hAnsi="Times New Roman" w:eastAsia="宋体"/>
      <w:kern w:val="2"/>
      <w:sz w:val="18"/>
      <w:lang w:val="en-US" w:eastAsia="zh-CN" w:bidi="ar-SA"/>
    </w:rPr>
  </w:style>
  <w:style w:type="paragraph" w:customStyle="1" w:styleId="95">
    <w:name w:val="列表接续 41"/>
    <w:basedOn w:val="1"/>
    <w:qFormat/>
    <w:uiPriority w:val="0"/>
    <w:pPr>
      <w:snapToGrid w:val="0"/>
      <w:spacing w:after="120" w:line="360" w:lineRule="auto"/>
      <w:ind w:left="1680" w:leftChars="800"/>
    </w:pPr>
    <w:rPr>
      <w:rFonts w:ascii="Times New Roman" w:hAnsi="Times New Roman" w:eastAsia="宋体"/>
      <w:sz w:val="24"/>
    </w:rPr>
  </w:style>
  <w:style w:type="paragraph" w:customStyle="1" w:styleId="96">
    <w:name w:val="目录 41"/>
    <w:basedOn w:val="1"/>
    <w:qFormat/>
    <w:uiPriority w:val="0"/>
    <w:pPr>
      <w:ind w:left="1260" w:leftChars="600"/>
    </w:pPr>
    <w:rPr>
      <w:rFonts w:ascii="Times New Roman" w:hAnsi="Times New Roman" w:eastAsia="宋体"/>
    </w:rPr>
  </w:style>
  <w:style w:type="paragraph" w:customStyle="1" w:styleId="97">
    <w:name w:val="副标题1"/>
    <w:basedOn w:val="1"/>
    <w:link w:val="98"/>
    <w:qFormat/>
    <w:uiPriority w:val="0"/>
    <w:pPr>
      <w:spacing w:before="240" w:after="60" w:line="312" w:lineRule="auto"/>
      <w:jc w:val="center"/>
      <w:outlineLvl w:val="1"/>
    </w:pPr>
    <w:rPr>
      <w:rFonts w:ascii="Times New Roman" w:hAnsi="Times New Roman"/>
      <w:b/>
      <w:sz w:val="21"/>
    </w:rPr>
  </w:style>
  <w:style w:type="character" w:customStyle="1" w:styleId="98">
    <w:name w:val="副标题 Char"/>
    <w:link w:val="97"/>
    <w:qFormat/>
    <w:uiPriority w:val="0"/>
    <w:rPr>
      <w:rFonts w:ascii="Times New Roman" w:hAnsi="Times New Roman" w:eastAsia="宋体"/>
      <w:b/>
      <w:kern w:val="2"/>
      <w:sz w:val="21"/>
      <w:lang w:val="en-US" w:eastAsia="zh-CN"/>
    </w:rPr>
  </w:style>
  <w:style w:type="paragraph" w:customStyle="1" w:styleId="99">
    <w:name w:val="脚注文本1"/>
    <w:basedOn w:val="1"/>
    <w:link w:val="100"/>
    <w:qFormat/>
    <w:uiPriority w:val="0"/>
    <w:pPr>
      <w:spacing w:line="360" w:lineRule="auto"/>
    </w:pPr>
    <w:rPr>
      <w:rFonts w:ascii="Times New Roman" w:hAnsi="Times New Roman"/>
      <w:sz w:val="18"/>
    </w:rPr>
  </w:style>
  <w:style w:type="character" w:customStyle="1" w:styleId="100">
    <w:name w:val="脚注文本 Char"/>
    <w:link w:val="99"/>
    <w:qFormat/>
    <w:uiPriority w:val="0"/>
    <w:rPr>
      <w:rFonts w:ascii="Times New Roman" w:hAnsi="Times New Roman" w:eastAsia="宋体"/>
      <w:kern w:val="2"/>
      <w:sz w:val="18"/>
    </w:rPr>
  </w:style>
  <w:style w:type="paragraph" w:customStyle="1" w:styleId="101">
    <w:name w:val="目录 61"/>
    <w:basedOn w:val="1"/>
    <w:qFormat/>
    <w:uiPriority w:val="0"/>
    <w:pPr>
      <w:ind w:left="2100" w:leftChars="1000"/>
    </w:pPr>
    <w:rPr>
      <w:rFonts w:ascii="Times New Roman" w:hAnsi="Times New Roman" w:eastAsia="宋体"/>
    </w:rPr>
  </w:style>
  <w:style w:type="paragraph" w:customStyle="1" w:styleId="102">
    <w:name w:val="列表 51"/>
    <w:basedOn w:val="1"/>
    <w:qFormat/>
    <w:uiPriority w:val="0"/>
    <w:pPr>
      <w:snapToGrid w:val="0"/>
      <w:spacing w:line="360" w:lineRule="auto"/>
      <w:ind w:left="100" w:leftChars="800" w:hanging="200" w:hangingChars="200"/>
    </w:pPr>
    <w:rPr>
      <w:rFonts w:ascii="Times New Roman" w:hAnsi="Times New Roman" w:eastAsia="宋体"/>
      <w:sz w:val="24"/>
    </w:rPr>
  </w:style>
  <w:style w:type="paragraph" w:customStyle="1" w:styleId="103">
    <w:name w:val="正文文本缩进 31"/>
    <w:basedOn w:val="1"/>
    <w:link w:val="104"/>
    <w:qFormat/>
    <w:uiPriority w:val="0"/>
    <w:pPr>
      <w:spacing w:line="360" w:lineRule="auto"/>
      <w:ind w:firstLine="632"/>
    </w:pPr>
    <w:rPr>
      <w:rFonts w:ascii="黑体" w:hAnsi="Times New Roman" w:eastAsia="黑体"/>
    </w:rPr>
  </w:style>
  <w:style w:type="character" w:customStyle="1" w:styleId="104">
    <w:name w:val="正文文本缩进 3 Char"/>
    <w:link w:val="103"/>
    <w:qFormat/>
    <w:uiPriority w:val="0"/>
    <w:rPr>
      <w:rFonts w:ascii="黑体" w:hAnsi="Times New Roman" w:eastAsia="黑体"/>
      <w:kern w:val="2"/>
      <w:sz w:val="28"/>
    </w:rPr>
  </w:style>
  <w:style w:type="paragraph" w:customStyle="1" w:styleId="105">
    <w:name w:val="图表目录1"/>
    <w:basedOn w:val="1"/>
    <w:qFormat/>
    <w:uiPriority w:val="0"/>
    <w:pPr>
      <w:tabs>
        <w:tab w:val="right" w:leader="dot" w:pos="8640"/>
      </w:tabs>
      <w:spacing w:line="360" w:lineRule="auto"/>
      <w:ind w:left="400" w:hanging="400"/>
    </w:pPr>
    <w:rPr>
      <w:rFonts w:ascii="Times New Roman" w:hAnsi="Times New Roman" w:eastAsia="宋体"/>
      <w:sz w:val="24"/>
    </w:rPr>
  </w:style>
  <w:style w:type="paragraph" w:customStyle="1" w:styleId="106">
    <w:name w:val="目录 21"/>
    <w:basedOn w:val="1"/>
    <w:qFormat/>
    <w:uiPriority w:val="0"/>
    <w:pPr>
      <w:ind w:left="420" w:leftChars="200"/>
    </w:pPr>
    <w:rPr>
      <w:rFonts w:ascii="Times New Roman" w:hAnsi="Times New Roman" w:eastAsia="宋体"/>
    </w:rPr>
  </w:style>
  <w:style w:type="paragraph" w:customStyle="1" w:styleId="107">
    <w:name w:val="目录 91"/>
    <w:basedOn w:val="1"/>
    <w:qFormat/>
    <w:uiPriority w:val="0"/>
    <w:pPr>
      <w:ind w:left="3360" w:leftChars="1600"/>
    </w:pPr>
    <w:rPr>
      <w:rFonts w:ascii="Times New Roman" w:hAnsi="Times New Roman" w:eastAsia="宋体"/>
    </w:rPr>
  </w:style>
  <w:style w:type="paragraph" w:customStyle="1" w:styleId="108">
    <w:name w:val="正文文本 211"/>
    <w:basedOn w:val="1"/>
    <w:link w:val="109"/>
    <w:qFormat/>
    <w:uiPriority w:val="0"/>
    <w:pPr>
      <w:snapToGrid w:val="0"/>
      <w:spacing w:after="120" w:line="480" w:lineRule="auto"/>
    </w:pPr>
    <w:rPr>
      <w:rFonts w:ascii="Times New Roman" w:hAnsi="Times New Roman"/>
      <w:sz w:val="24"/>
    </w:rPr>
  </w:style>
  <w:style w:type="character" w:customStyle="1" w:styleId="109">
    <w:name w:val="正文文本 2 Char"/>
    <w:link w:val="108"/>
    <w:qFormat/>
    <w:uiPriority w:val="0"/>
    <w:rPr>
      <w:rFonts w:ascii="Times New Roman" w:hAnsi="Times New Roman"/>
      <w:kern w:val="2"/>
      <w:sz w:val="24"/>
    </w:rPr>
  </w:style>
  <w:style w:type="paragraph" w:customStyle="1" w:styleId="110">
    <w:name w:val="列表 41"/>
    <w:basedOn w:val="1"/>
    <w:qFormat/>
    <w:uiPriority w:val="0"/>
    <w:pPr>
      <w:snapToGrid w:val="0"/>
      <w:spacing w:line="360" w:lineRule="auto"/>
      <w:ind w:left="100" w:leftChars="600" w:hanging="200" w:hangingChars="200"/>
    </w:pPr>
    <w:rPr>
      <w:rFonts w:ascii="Times New Roman" w:hAnsi="Times New Roman" w:eastAsia="宋体"/>
      <w:sz w:val="24"/>
    </w:rPr>
  </w:style>
  <w:style w:type="paragraph" w:customStyle="1" w:styleId="111">
    <w:name w:val="列表接续 21"/>
    <w:basedOn w:val="1"/>
    <w:qFormat/>
    <w:uiPriority w:val="0"/>
    <w:pPr>
      <w:snapToGrid w:val="0"/>
      <w:spacing w:after="120" w:line="360" w:lineRule="auto"/>
      <w:ind w:left="840" w:leftChars="400"/>
    </w:pPr>
    <w:rPr>
      <w:rFonts w:ascii="Times New Roman" w:hAnsi="Times New Roman" w:eastAsia="宋体"/>
      <w:sz w:val="24"/>
    </w:rPr>
  </w:style>
  <w:style w:type="paragraph" w:customStyle="1" w:styleId="112">
    <w:name w:val="HTML 预设格式1"/>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character" w:customStyle="1" w:styleId="113">
    <w:name w:val="HTML 预设格式 Char"/>
    <w:basedOn w:val="39"/>
    <w:link w:val="112"/>
    <w:qFormat/>
    <w:uiPriority w:val="0"/>
    <w:rPr>
      <w:rFonts w:ascii="宋体" w:hAnsi="宋体" w:eastAsia="宋体"/>
      <w:color w:val="000000"/>
      <w:sz w:val="24"/>
      <w:szCs w:val="24"/>
    </w:rPr>
  </w:style>
  <w:style w:type="paragraph" w:customStyle="1" w:styleId="114">
    <w:name w:val="普通(网站)1"/>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15">
    <w:name w:val="列表接续 31"/>
    <w:basedOn w:val="1"/>
    <w:qFormat/>
    <w:uiPriority w:val="0"/>
    <w:pPr>
      <w:snapToGrid w:val="0"/>
      <w:spacing w:after="120" w:line="360" w:lineRule="auto"/>
      <w:ind w:left="1260" w:leftChars="600"/>
    </w:pPr>
    <w:rPr>
      <w:rFonts w:ascii="Times New Roman" w:hAnsi="Times New Roman" w:eastAsia="宋体"/>
      <w:sz w:val="24"/>
    </w:rPr>
  </w:style>
  <w:style w:type="paragraph" w:customStyle="1" w:styleId="116">
    <w:name w:val="索引 11"/>
    <w:basedOn w:val="1"/>
    <w:qFormat/>
    <w:uiPriority w:val="0"/>
    <w:pPr>
      <w:spacing w:line="240" w:lineRule="atLeast"/>
    </w:pPr>
    <w:rPr>
      <w:rFonts w:ascii="宋体" w:hAnsi="Times New Roman" w:eastAsia="宋体"/>
      <w:kern w:val="0"/>
      <w:sz w:val="21"/>
    </w:rPr>
  </w:style>
  <w:style w:type="paragraph" w:customStyle="1" w:styleId="117">
    <w:name w:val="标题11"/>
    <w:basedOn w:val="1"/>
    <w:link w:val="118"/>
    <w:qFormat/>
    <w:uiPriority w:val="0"/>
    <w:pPr>
      <w:widowControl/>
      <w:spacing w:after="240" w:line="360" w:lineRule="auto"/>
      <w:jc w:val="center"/>
    </w:pPr>
    <w:rPr>
      <w:rFonts w:ascii="Arial" w:hAnsi="Arial"/>
      <w:b/>
      <w:smallCaps/>
      <w:kern w:val="28"/>
      <w:sz w:val="36"/>
      <w:lang w:eastAsia="en-US"/>
    </w:rPr>
  </w:style>
  <w:style w:type="character" w:customStyle="1" w:styleId="118">
    <w:name w:val="标题 Char"/>
    <w:link w:val="117"/>
    <w:qFormat/>
    <w:uiPriority w:val="0"/>
    <w:rPr>
      <w:rFonts w:ascii="Arial" w:hAnsi="Arial"/>
      <w:b/>
      <w:smallCaps/>
      <w:kern w:val="28"/>
      <w:sz w:val="36"/>
      <w:lang w:eastAsia="en-US"/>
    </w:rPr>
  </w:style>
  <w:style w:type="paragraph" w:customStyle="1" w:styleId="119">
    <w:name w:val="批注主题1"/>
    <w:basedOn w:val="61"/>
    <w:link w:val="120"/>
    <w:qFormat/>
    <w:uiPriority w:val="0"/>
    <w:pPr>
      <w:spacing w:line="240" w:lineRule="auto"/>
    </w:pPr>
  </w:style>
  <w:style w:type="character" w:customStyle="1" w:styleId="120">
    <w:name w:val="批注主题 Char"/>
    <w:link w:val="119"/>
    <w:qFormat/>
    <w:uiPriority w:val="0"/>
    <w:rPr>
      <w:rFonts w:ascii="Times New Roman" w:hAnsi="Times New Roman" w:eastAsia="宋体"/>
      <w:sz w:val="24"/>
    </w:rPr>
  </w:style>
  <w:style w:type="paragraph" w:customStyle="1" w:styleId="121">
    <w:name w:val="正文首行缩进1"/>
    <w:basedOn w:val="66"/>
    <w:link w:val="122"/>
    <w:qFormat/>
    <w:uiPriority w:val="0"/>
    <w:pPr>
      <w:spacing w:line="360" w:lineRule="auto"/>
      <w:ind w:firstLine="420"/>
    </w:pPr>
    <w:rPr>
      <w:rFonts w:ascii="宋体" w:hAnsi="宋体"/>
      <w:sz w:val="24"/>
    </w:rPr>
  </w:style>
  <w:style w:type="character" w:customStyle="1" w:styleId="122">
    <w:name w:val="正文首行缩进 Char"/>
    <w:link w:val="121"/>
    <w:qFormat/>
    <w:uiPriority w:val="0"/>
    <w:rPr>
      <w:rFonts w:ascii="宋体" w:hAnsi="宋体"/>
      <w:kern w:val="2"/>
      <w:sz w:val="24"/>
    </w:rPr>
  </w:style>
  <w:style w:type="paragraph" w:customStyle="1" w:styleId="123">
    <w:name w:val="正文首行缩进 21"/>
    <w:basedOn w:val="68"/>
    <w:link w:val="124"/>
    <w:qFormat/>
    <w:uiPriority w:val="0"/>
    <w:pPr>
      <w:spacing w:after="120" w:line="240" w:lineRule="auto"/>
      <w:ind w:left="420" w:leftChars="200" w:firstLine="420" w:firstLineChars="200"/>
    </w:pPr>
  </w:style>
  <w:style w:type="character" w:customStyle="1" w:styleId="124">
    <w:name w:val="正文首行缩进 2 Char"/>
    <w:link w:val="123"/>
    <w:qFormat/>
    <w:uiPriority w:val="0"/>
    <w:rPr>
      <w:rFonts w:ascii="Times New Roman" w:hAnsi="Times New Roman" w:eastAsia="宋体"/>
      <w:kern w:val="2"/>
      <w:sz w:val="44"/>
    </w:rPr>
  </w:style>
  <w:style w:type="table" w:customStyle="1" w:styleId="125">
    <w:name w:val="网格型1"/>
    <w:basedOn w:val="40"/>
    <w:qFormat/>
    <w:uiPriority w:val="0"/>
  </w:style>
  <w:style w:type="character" w:customStyle="1" w:styleId="126">
    <w:name w:val="要点1"/>
    <w:qFormat/>
    <w:uiPriority w:val="0"/>
    <w:rPr>
      <w:rFonts w:ascii="Times New Roman" w:hAnsi="Times New Roman" w:eastAsia="宋体"/>
      <w:b/>
    </w:rPr>
  </w:style>
  <w:style w:type="character" w:customStyle="1" w:styleId="127">
    <w:name w:val="尾注引用1"/>
    <w:qFormat/>
    <w:uiPriority w:val="0"/>
    <w:rPr>
      <w:vertAlign w:val="superscript"/>
    </w:rPr>
  </w:style>
  <w:style w:type="character" w:customStyle="1" w:styleId="128">
    <w:name w:val="页码1"/>
    <w:qFormat/>
    <w:uiPriority w:val="0"/>
    <w:rPr>
      <w:rFonts w:ascii="Times New Roman" w:hAnsi="Times New Roman" w:eastAsia="宋体"/>
    </w:rPr>
  </w:style>
  <w:style w:type="character" w:customStyle="1" w:styleId="129">
    <w:name w:val="已访问的超链接1"/>
    <w:qFormat/>
    <w:uiPriority w:val="0"/>
    <w:rPr>
      <w:rFonts w:ascii="Times New Roman" w:hAnsi="Times New Roman" w:eastAsia="宋体"/>
      <w:color w:val="800080"/>
      <w:u w:val="single"/>
    </w:rPr>
  </w:style>
  <w:style w:type="character" w:customStyle="1" w:styleId="130">
    <w:name w:val="强调1"/>
    <w:qFormat/>
    <w:uiPriority w:val="0"/>
    <w:rPr>
      <w:rFonts w:ascii="Times New Roman" w:hAnsi="Times New Roman" w:eastAsia="宋体"/>
      <w:i/>
    </w:rPr>
  </w:style>
  <w:style w:type="character" w:customStyle="1" w:styleId="131">
    <w:name w:val="超链接1"/>
    <w:qFormat/>
    <w:uiPriority w:val="0"/>
    <w:rPr>
      <w:rFonts w:ascii="Times New Roman" w:hAnsi="Times New Roman" w:eastAsia="宋体"/>
      <w:color w:val="0000FF"/>
      <w:u w:val="single"/>
    </w:rPr>
  </w:style>
  <w:style w:type="character" w:customStyle="1" w:styleId="132">
    <w:name w:val="批注引用1"/>
    <w:qFormat/>
    <w:uiPriority w:val="0"/>
    <w:rPr>
      <w:rFonts w:ascii="Times New Roman" w:hAnsi="Times New Roman" w:eastAsia="宋体"/>
      <w:sz w:val="21"/>
      <w:szCs w:val="21"/>
    </w:rPr>
  </w:style>
  <w:style w:type="character" w:customStyle="1" w:styleId="133">
    <w:name w:val="HTML 引文1"/>
    <w:qFormat/>
    <w:uiPriority w:val="0"/>
    <w:rPr>
      <w:color w:val="008000"/>
    </w:rPr>
  </w:style>
  <w:style w:type="character" w:customStyle="1" w:styleId="134">
    <w:name w:val="脚注引用1"/>
    <w:qFormat/>
    <w:uiPriority w:val="0"/>
    <w:rPr>
      <w:rFonts w:ascii="Times New Roman" w:hAnsi="Times New Roman" w:eastAsia="宋体"/>
      <w:position w:val="6"/>
      <w:sz w:val="14"/>
      <w:vertAlign w:val="superscript"/>
    </w:rPr>
  </w:style>
  <w:style w:type="paragraph" w:customStyle="1" w:styleId="135">
    <w:name w:val="Default"/>
    <w:qFormat/>
    <w:uiPriority w:val="0"/>
    <w:pPr>
      <w:widowControl w:val="0"/>
      <w:autoSpaceDE w:val="0"/>
      <w:autoSpaceDN w:val="0"/>
    </w:pPr>
    <w:rPr>
      <w:rFonts w:ascii="宋体" w:hAnsiTheme="minorHAnsi" w:eastAsiaTheme="minorEastAsia" w:cstheme="minorBidi"/>
      <w:color w:val="000000"/>
      <w:sz w:val="24"/>
      <w:szCs w:val="22"/>
      <w:lang w:val="en-US" w:eastAsia="zh-CN" w:bidi="ar-SA"/>
    </w:rPr>
  </w:style>
  <w:style w:type="character" w:customStyle="1" w:styleId="136">
    <w:name w:val="文字 Char"/>
    <w:link w:val="137"/>
    <w:qFormat/>
    <w:uiPriority w:val="0"/>
    <w:rPr>
      <w:rFonts w:ascii="宋体" w:hAnsi="Times New Roman" w:eastAsia="宋体"/>
      <w:kern w:val="2"/>
      <w:sz w:val="28"/>
    </w:rPr>
  </w:style>
  <w:style w:type="paragraph" w:customStyle="1" w:styleId="137">
    <w:name w:val="文字"/>
    <w:basedOn w:val="1"/>
    <w:link w:val="136"/>
    <w:qFormat/>
    <w:uiPriority w:val="0"/>
    <w:pPr>
      <w:tabs>
        <w:tab w:val="left" w:pos="8520"/>
      </w:tabs>
      <w:spacing w:line="312" w:lineRule="auto"/>
      <w:ind w:right="-210" w:firstLine="556"/>
    </w:pPr>
    <w:rPr>
      <w:rFonts w:ascii="宋体" w:hAnsi="Times New Roman"/>
    </w:rPr>
  </w:style>
  <w:style w:type="character" w:customStyle="1" w:styleId="138">
    <w:name w:val="top-det1"/>
    <w:qFormat/>
    <w:uiPriority w:val="0"/>
    <w:rPr>
      <w:rFonts w:ascii="Times New Roman" w:hAnsi="Times New Roman" w:eastAsia="宋体"/>
      <w:b/>
      <w:color w:val="000000"/>
    </w:rPr>
  </w:style>
  <w:style w:type="character" w:customStyle="1" w:styleId="139">
    <w:name w:val="文档结构图 Char1"/>
    <w:qFormat/>
    <w:uiPriority w:val="0"/>
    <w:rPr>
      <w:rFonts w:ascii="宋体"/>
      <w:kern w:val="2"/>
      <w:sz w:val="18"/>
      <w:szCs w:val="18"/>
    </w:rPr>
  </w:style>
  <w:style w:type="character" w:customStyle="1" w:styleId="140">
    <w:name w:val="intel3"/>
    <w:qFormat/>
    <w:uiPriority w:val="0"/>
  </w:style>
  <w:style w:type="character" w:customStyle="1" w:styleId="141">
    <w:name w:val="14t1"/>
    <w:qFormat/>
    <w:uiPriority w:val="0"/>
    <w:rPr>
      <w:rFonts w:hint="eastAsia" w:ascii="宋体" w:hAnsi="宋体" w:eastAsia="宋体"/>
      <w:sz w:val="11"/>
      <w:szCs w:val="11"/>
    </w:rPr>
  </w:style>
  <w:style w:type="character" w:customStyle="1" w:styleId="142">
    <w:name w:val="H1 Char"/>
    <w:qFormat/>
    <w:uiPriority w:val="0"/>
    <w:rPr>
      <w:rFonts w:eastAsia="宋体"/>
      <w:b/>
      <w:bCs/>
      <w:kern w:val="44"/>
      <w:sz w:val="44"/>
      <w:szCs w:val="44"/>
      <w:lang w:val="en-US" w:eastAsia="zh-CN" w:bidi="ar-SA"/>
    </w:rPr>
  </w:style>
  <w:style w:type="character" w:customStyle="1" w:styleId="143">
    <w:name w:val="引用 Char2"/>
    <w:qFormat/>
    <w:uiPriority w:val="0"/>
    <w:rPr>
      <w:rFonts w:ascii="Times New Roman" w:hAnsi="Times New Roman"/>
      <w:i/>
      <w:iCs/>
      <w:color w:val="000000"/>
      <w:kern w:val="2"/>
      <w:sz w:val="21"/>
    </w:rPr>
  </w:style>
  <w:style w:type="character" w:customStyle="1" w:styleId="144">
    <w:name w:val="style121"/>
    <w:qFormat/>
    <w:uiPriority w:val="0"/>
    <w:rPr>
      <w:rFonts w:hint="eastAsia" w:ascii="宋体" w:hAnsi="宋体" w:eastAsia="宋体"/>
      <w:sz w:val="18"/>
      <w:szCs w:val="18"/>
    </w:rPr>
  </w:style>
  <w:style w:type="character" w:customStyle="1" w:styleId="145">
    <w:name w:val="日期 Char2"/>
    <w:qFormat/>
    <w:uiPriority w:val="0"/>
    <w:rPr>
      <w:kern w:val="2"/>
      <w:sz w:val="21"/>
      <w:szCs w:val="22"/>
    </w:rPr>
  </w:style>
  <w:style w:type="character" w:customStyle="1" w:styleId="146">
    <w:name w:val="标题 2 Char Char Char1"/>
    <w:qFormat/>
    <w:uiPriority w:val="0"/>
    <w:rPr>
      <w:rFonts w:ascii="仿宋_GB2312" w:eastAsia="仿宋_GB2312"/>
      <w:b/>
      <w:spacing w:val="1"/>
      <w:w w:val="99"/>
      <w:sz w:val="28"/>
      <w:szCs w:val="32"/>
      <w:lang w:val="en-US" w:eastAsia="zh-CN" w:bidi="ar-SA"/>
    </w:rPr>
  </w:style>
  <w:style w:type="character" w:customStyle="1" w:styleId="147">
    <w:name w:val="明显参考1"/>
    <w:qFormat/>
    <w:uiPriority w:val="0"/>
    <w:rPr>
      <w:b/>
      <w:bCs/>
      <w:smallCaps/>
      <w:color w:val="C0504D"/>
      <w:spacing w:val="5"/>
      <w:u w:val="single"/>
    </w:rPr>
  </w:style>
  <w:style w:type="character" w:customStyle="1" w:styleId="148">
    <w:name w:val="spanright"/>
    <w:qFormat/>
    <w:uiPriority w:val="0"/>
    <w:rPr>
      <w:rFonts w:ascii="Calibri" w:hAnsi="Calibri" w:eastAsia="宋体"/>
    </w:rPr>
  </w:style>
  <w:style w:type="character" w:customStyle="1" w:styleId="149">
    <w:name w:val="style31"/>
    <w:qFormat/>
    <w:uiPriority w:val="0"/>
    <w:rPr>
      <w:sz w:val="10"/>
      <w:szCs w:val="10"/>
    </w:rPr>
  </w:style>
  <w:style w:type="character" w:customStyle="1" w:styleId="150">
    <w:name w:val="正文文本 Char3"/>
    <w:qFormat/>
    <w:uiPriority w:val="0"/>
    <w:rPr>
      <w:kern w:val="2"/>
      <w:sz w:val="21"/>
      <w:szCs w:val="22"/>
    </w:rPr>
  </w:style>
  <w:style w:type="character" w:customStyle="1" w:styleId="151">
    <w:name w:val="font231"/>
    <w:qFormat/>
    <w:uiPriority w:val="0"/>
    <w:rPr>
      <w:rFonts w:ascii="Times New Roman" w:hAnsi="Times New Roman" w:eastAsia="宋体"/>
      <w:color w:val="000000"/>
      <w:sz w:val="14"/>
      <w:u w:val="none"/>
    </w:rPr>
  </w:style>
  <w:style w:type="character" w:customStyle="1" w:styleId="152">
    <w:name w:val="批注文字 Char2"/>
    <w:qFormat/>
    <w:uiPriority w:val="0"/>
    <w:rPr>
      <w:kern w:val="2"/>
      <w:sz w:val="21"/>
      <w:szCs w:val="22"/>
    </w:rPr>
  </w:style>
  <w:style w:type="character" w:customStyle="1" w:styleId="153">
    <w:name w:val="编号  ww Char1"/>
    <w:qFormat/>
    <w:uiPriority w:val="0"/>
    <w:rPr>
      <w:rFonts w:ascii="宋体" w:hAnsi="宋体" w:eastAsia="宋体"/>
      <w:b/>
      <w:bCs/>
      <w:sz w:val="24"/>
      <w:szCs w:val="24"/>
      <w:lang w:val="en-US" w:eastAsia="zh-CN" w:bidi="ar-SA"/>
    </w:rPr>
  </w:style>
  <w:style w:type="character" w:customStyle="1" w:styleId="154">
    <w:name w:val="样式 正文文本缩进 + (中文) 仿宋_GB2312 左侧:  0 厘米 行距: 1.5 倍行距 首行缩进:  2 字符 Char Char"/>
    <w:link w:val="155"/>
    <w:qFormat/>
    <w:uiPriority w:val="0"/>
    <w:rPr>
      <w:rFonts w:ascii="仿宋_GB2312" w:eastAsia="仿宋_GB2312"/>
      <w:kern w:val="2"/>
      <w:sz w:val="28"/>
      <w:szCs w:val="28"/>
    </w:rPr>
  </w:style>
  <w:style w:type="paragraph" w:customStyle="1" w:styleId="155">
    <w:name w:val="样式 正文文本缩进 + (中文) 仿宋_GB2312 左侧:  0 厘米 行距: 1.5 倍行距 首行缩进:  2 字符"/>
    <w:basedOn w:val="68"/>
    <w:link w:val="154"/>
    <w:qFormat/>
    <w:uiPriority w:val="0"/>
    <w:pPr>
      <w:spacing w:line="360" w:lineRule="auto"/>
      <w:ind w:left="0" w:firstLine="560" w:firstLineChars="200"/>
    </w:pPr>
    <w:rPr>
      <w:rFonts w:ascii="仿宋_GB2312" w:hAnsi="Calibri" w:eastAsia="仿宋_GB2312"/>
      <w:sz w:val="28"/>
      <w:szCs w:val="28"/>
    </w:rPr>
  </w:style>
  <w:style w:type="character" w:customStyle="1" w:styleId="156">
    <w:name w:val="批注主题 Char2"/>
    <w:qFormat/>
    <w:uiPriority w:val="0"/>
    <w:rPr>
      <w:rFonts w:eastAsia="宋体"/>
      <w:b/>
      <w:bCs/>
      <w:kern w:val="2"/>
      <w:sz w:val="21"/>
      <w:szCs w:val="24"/>
      <w:lang w:val="en-US" w:eastAsia="zh-CN" w:bidi="ar-SA"/>
    </w:rPr>
  </w:style>
  <w:style w:type="character" w:customStyle="1" w:styleId="157">
    <w:name w:val="crowed11"/>
    <w:qFormat/>
    <w:uiPriority w:val="0"/>
    <w:rPr>
      <w:rFonts w:eastAsia="宋体"/>
      <w:sz w:val="24"/>
    </w:rPr>
  </w:style>
  <w:style w:type="character" w:customStyle="1" w:styleId="158">
    <w:name w:val="font241"/>
    <w:qFormat/>
    <w:uiPriority w:val="0"/>
    <w:rPr>
      <w:rFonts w:ascii="宋体" w:hAnsi="宋体" w:eastAsia="宋体"/>
      <w:color w:val="000000"/>
      <w:sz w:val="21"/>
      <w:u w:val="none"/>
    </w:rPr>
  </w:style>
  <w:style w:type="character" w:customStyle="1" w:styleId="159">
    <w:name w:val="H2 Char"/>
    <w:qFormat/>
    <w:uiPriority w:val="0"/>
    <w:rPr>
      <w:rFonts w:ascii="Arial" w:hAnsi="Arial" w:eastAsia="宋体"/>
      <w:kern w:val="2"/>
      <w:sz w:val="28"/>
      <w:lang w:val="en-US" w:eastAsia="zh-CN"/>
    </w:rPr>
  </w:style>
  <w:style w:type="character" w:customStyle="1" w:styleId="160">
    <w:name w:val="Table Text Char Char Char Char"/>
    <w:link w:val="161"/>
    <w:qFormat/>
    <w:uiPriority w:val="0"/>
    <w:rPr>
      <w:rFonts w:ascii="Arial" w:hAnsi="Arial"/>
      <w:kern w:val="2"/>
      <w:sz w:val="18"/>
      <w:lang w:val="en-US" w:eastAsia="zh-CN" w:bidi="ar-SA"/>
    </w:rPr>
  </w:style>
  <w:style w:type="paragraph" w:customStyle="1" w:styleId="161">
    <w:name w:val="Table Text Char Char Char"/>
    <w:link w:val="16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2">
    <w:name w:val="Char Char8"/>
    <w:qFormat/>
    <w:uiPriority w:val="0"/>
    <w:rPr>
      <w:rFonts w:ascii="仿宋_GB2312" w:eastAsia="仿宋_GB2312"/>
      <w:b/>
      <w:sz w:val="28"/>
    </w:rPr>
  </w:style>
  <w:style w:type="character" w:customStyle="1" w:styleId="163">
    <w:name w:val="正文文本 Char2"/>
    <w:qFormat/>
    <w:uiPriority w:val="0"/>
    <w:rPr>
      <w:rFonts w:eastAsia="宋体"/>
      <w:kern w:val="2"/>
      <w:sz w:val="21"/>
      <w:szCs w:val="24"/>
      <w:lang w:val="en-US" w:eastAsia="zh-CN" w:bidi="ar-SA"/>
    </w:rPr>
  </w:style>
  <w:style w:type="character" w:customStyle="1" w:styleId="164">
    <w:name w:val="font11"/>
    <w:qFormat/>
    <w:uiPriority w:val="0"/>
    <w:rPr>
      <w:rFonts w:hint="eastAsia" w:ascii="等线" w:hAnsi="等线" w:eastAsia="等线"/>
      <w:color w:val="000000"/>
      <w:sz w:val="22"/>
      <w:szCs w:val="22"/>
      <w:u w:val="none"/>
    </w:rPr>
  </w:style>
  <w:style w:type="character" w:customStyle="1" w:styleId="165">
    <w:name w:val="尾注文本 Char2"/>
    <w:qFormat/>
    <w:uiPriority w:val="0"/>
    <w:rPr>
      <w:rFonts w:ascii="Times New Roman" w:hAnsi="Times New Roman" w:eastAsia="宋体"/>
      <w:szCs w:val="20"/>
    </w:rPr>
  </w:style>
  <w:style w:type="character" w:customStyle="1" w:styleId="166">
    <w:name w:val="font12"/>
    <w:qFormat/>
    <w:uiPriority w:val="0"/>
    <w:rPr>
      <w:rFonts w:ascii="Times New Roman" w:hAnsi="Times New Roman" w:eastAsia="宋体"/>
      <w:color w:val="000000"/>
      <w:sz w:val="20"/>
      <w:szCs w:val="20"/>
      <w:u w:val="none"/>
    </w:rPr>
  </w:style>
  <w:style w:type="character" w:customStyle="1" w:styleId="167">
    <w:name w:val="明显引用 Char3"/>
    <w:qFormat/>
    <w:uiPriority w:val="0"/>
    <w:rPr>
      <w:rFonts w:ascii="Times New Roman" w:hAnsi="Times New Roman"/>
      <w:b/>
      <w:bCs/>
      <w:i/>
      <w:iCs/>
      <w:color w:val="4F81BD"/>
      <w:kern w:val="2"/>
      <w:sz w:val="21"/>
    </w:rPr>
  </w:style>
  <w:style w:type="character" w:customStyle="1" w:styleId="168">
    <w:name w:val="编号  ww Char"/>
    <w:qFormat/>
    <w:uiPriority w:val="0"/>
    <w:rPr>
      <w:rFonts w:ascii="仿宋_GB2312" w:eastAsia="仿宋_GB2312"/>
      <w:b/>
      <w:sz w:val="24"/>
      <w:szCs w:val="28"/>
      <w:lang w:val="en-US" w:eastAsia="zh-CN" w:bidi="ar-SA"/>
    </w:rPr>
  </w:style>
  <w:style w:type="character" w:customStyle="1" w:styleId="169">
    <w:name w:val="标题 8 Char1"/>
    <w:qFormat/>
    <w:uiPriority w:val="0"/>
    <w:rPr>
      <w:rFonts w:ascii="Arial" w:hAnsi="Arial" w:eastAsia="黑体"/>
      <w:sz w:val="24"/>
      <w:szCs w:val="24"/>
      <w:lang w:val="en-US" w:eastAsia="zh-CN" w:bidi="ar-SA"/>
    </w:rPr>
  </w:style>
  <w:style w:type="character" w:customStyle="1" w:styleId="170">
    <w:name w:val="HTML 预设格式 Char1"/>
    <w:qFormat/>
    <w:uiPriority w:val="0"/>
    <w:rPr>
      <w:rFonts w:ascii="Courier New" w:hAnsi="Courier New" w:eastAsia="宋体"/>
      <w:sz w:val="20"/>
      <w:szCs w:val="20"/>
    </w:rPr>
  </w:style>
  <w:style w:type="character" w:customStyle="1" w:styleId="171">
    <w:name w:val="标题 3 Char1"/>
    <w:qFormat/>
    <w:uiPriority w:val="0"/>
    <w:rPr>
      <w:rFonts w:ascii="Times New Roman" w:hAnsi="Times New Roman" w:eastAsia="宋体"/>
      <w:b/>
      <w:kern w:val="2"/>
      <w:sz w:val="32"/>
      <w:lang w:val="en-US" w:eastAsia="zh-CN"/>
    </w:rPr>
  </w:style>
  <w:style w:type="character" w:customStyle="1" w:styleId="172">
    <w:name w:val="正文文本 2 Char1"/>
    <w:qFormat/>
    <w:uiPriority w:val="0"/>
    <w:rPr>
      <w:kern w:val="2"/>
      <w:sz w:val="21"/>
      <w:szCs w:val="24"/>
    </w:rPr>
  </w:style>
  <w:style w:type="character" w:customStyle="1" w:styleId="173">
    <w:name w:val="Char Char7"/>
    <w:qFormat/>
    <w:uiPriority w:val="0"/>
    <w:rPr>
      <w:rFonts w:ascii="宋体" w:hAnsi="宋体" w:eastAsia="宋体"/>
      <w:kern w:val="2"/>
      <w:sz w:val="28"/>
    </w:rPr>
  </w:style>
  <w:style w:type="character" w:customStyle="1" w:styleId="174">
    <w:name w:val="样式3 Char"/>
    <w:qFormat/>
    <w:uiPriority w:val="0"/>
    <w:rPr>
      <w:rFonts w:hint="eastAsia" w:ascii="宋体" w:hAnsi="宋体" w:eastAsia="仿宋_GB2312"/>
      <w:b/>
      <w:bCs/>
      <w:kern w:val="2"/>
      <w:sz w:val="24"/>
      <w:szCs w:val="32"/>
      <w:lang w:val="en-US" w:eastAsia="zh-CN" w:bidi="ar-SA"/>
    </w:rPr>
  </w:style>
  <w:style w:type="character" w:customStyle="1" w:styleId="175">
    <w:name w:val="spanleft"/>
    <w:qFormat/>
    <w:uiPriority w:val="0"/>
    <w:rPr>
      <w:rFonts w:ascii="Calibri" w:hAnsi="Calibri" w:eastAsia="宋体"/>
    </w:rPr>
  </w:style>
  <w:style w:type="character" w:customStyle="1" w:styleId="176">
    <w:name w:val="Char Char9"/>
    <w:qFormat/>
    <w:uiPriority w:val="0"/>
    <w:rPr>
      <w:rFonts w:ascii="仿宋_GB2312" w:eastAsia="仿宋_GB2312"/>
      <w:b/>
      <w:sz w:val="24"/>
    </w:rPr>
  </w:style>
  <w:style w:type="character" w:customStyle="1" w:styleId="177">
    <w:name w:val="正文文本缩进 3 Char1"/>
    <w:qFormat/>
    <w:uiPriority w:val="0"/>
    <w:rPr>
      <w:rFonts w:ascii="Times New Roman" w:hAnsi="Times New Roman"/>
      <w:kern w:val="2"/>
      <w:sz w:val="16"/>
    </w:rPr>
  </w:style>
  <w:style w:type="character" w:customStyle="1" w:styleId="178">
    <w:name w:val="Char Char11"/>
    <w:qFormat/>
    <w:uiPriority w:val="0"/>
    <w:rPr>
      <w:rFonts w:ascii="宋体" w:hAnsi="Times New Roman" w:eastAsia="宋体"/>
      <w:kern w:val="2"/>
      <w:sz w:val="28"/>
    </w:rPr>
  </w:style>
  <w:style w:type="character" w:customStyle="1" w:styleId="179">
    <w:name w:val="Char Char24"/>
    <w:qFormat/>
    <w:uiPriority w:val="0"/>
    <w:rPr>
      <w:b/>
      <w:bCs/>
      <w:kern w:val="44"/>
      <w:sz w:val="44"/>
      <w:szCs w:val="44"/>
    </w:rPr>
  </w:style>
  <w:style w:type="character" w:customStyle="1" w:styleId="180">
    <w:name w:val="ca-610"/>
    <w:qFormat/>
    <w:uiPriority w:val="0"/>
    <w:rPr>
      <w:rFonts w:hint="eastAsia" w:ascii="宋体" w:hAnsi="宋体" w:eastAsia="宋体"/>
      <w:sz w:val="21"/>
      <w:szCs w:val="21"/>
    </w:rPr>
  </w:style>
  <w:style w:type="character" w:customStyle="1" w:styleId="181">
    <w:name w:val="main_tdbg_7601"/>
    <w:qFormat/>
    <w:uiPriority w:val="0"/>
    <w:rPr>
      <w:sz w:val="14"/>
      <w:szCs w:val="14"/>
    </w:rPr>
  </w:style>
  <w:style w:type="character" w:customStyle="1" w:styleId="182">
    <w:name w:val="文档结构图 Char3"/>
    <w:qFormat/>
    <w:uiPriority w:val="0"/>
    <w:rPr>
      <w:rFonts w:ascii="宋体"/>
      <w:kern w:val="2"/>
      <w:sz w:val="18"/>
      <w:szCs w:val="18"/>
    </w:rPr>
  </w:style>
  <w:style w:type="character" w:customStyle="1" w:styleId="183">
    <w:name w:val="defaultfont1"/>
    <w:qFormat/>
    <w:uiPriority w:val="0"/>
    <w:rPr>
      <w:rFonts w:ascii="Calibri" w:hAnsi="Calibri" w:eastAsia="宋体"/>
    </w:rPr>
  </w:style>
  <w:style w:type="character" w:customStyle="1" w:styleId="184">
    <w:name w:val="标题5 Char Char"/>
    <w:link w:val="185"/>
    <w:qFormat/>
    <w:uiPriority w:val="0"/>
    <w:rPr>
      <w:rFonts w:ascii="宋体" w:hAnsi="Times New Roman"/>
      <w:sz w:val="21"/>
    </w:rPr>
  </w:style>
  <w:style w:type="paragraph" w:customStyle="1" w:styleId="185">
    <w:name w:val="标题5"/>
    <w:basedOn w:val="1"/>
    <w:link w:val="184"/>
    <w:qFormat/>
    <w:uiPriority w:val="0"/>
    <w:pPr>
      <w:tabs>
        <w:tab w:val="left" w:pos="0"/>
      </w:tabs>
      <w:autoSpaceDE w:val="0"/>
      <w:autoSpaceDN w:val="0"/>
      <w:snapToGrid w:val="0"/>
      <w:spacing w:line="320" w:lineRule="atLeast"/>
    </w:pPr>
    <w:rPr>
      <w:rFonts w:ascii="宋体" w:hAnsi="Times New Roman"/>
      <w:kern w:val="0"/>
      <w:sz w:val="21"/>
    </w:rPr>
  </w:style>
  <w:style w:type="character" w:customStyle="1" w:styleId="186">
    <w:name w:val="Char Char10"/>
    <w:qFormat/>
    <w:uiPriority w:val="0"/>
    <w:rPr>
      <w:rFonts w:ascii="仿宋_GB2312" w:eastAsia="仿宋_GB2312"/>
      <w:b/>
      <w:spacing w:val="1"/>
      <w:w w:val="99"/>
      <w:sz w:val="32"/>
    </w:rPr>
  </w:style>
  <w:style w:type="character" w:customStyle="1" w:styleId="187">
    <w:name w:val="引用 Char1"/>
    <w:basedOn w:val="39"/>
    <w:link w:val="188"/>
    <w:qFormat/>
    <w:uiPriority w:val="0"/>
    <w:rPr>
      <w:rFonts w:ascii="Times New Roman" w:hAnsi="Times New Roman" w:eastAsia="宋体"/>
      <w:i/>
      <w:iCs/>
      <w:color w:val="000000"/>
      <w:kern w:val="2"/>
      <w:sz w:val="28"/>
    </w:rPr>
  </w:style>
  <w:style w:type="paragraph" w:customStyle="1" w:styleId="188">
    <w:name w:val="引用1"/>
    <w:basedOn w:val="1"/>
    <w:link w:val="187"/>
    <w:qFormat/>
    <w:uiPriority w:val="0"/>
    <w:rPr>
      <w:i/>
      <w:iCs/>
      <w:color w:val="000000"/>
      <w:sz w:val="21"/>
    </w:rPr>
  </w:style>
  <w:style w:type="character" w:customStyle="1" w:styleId="189">
    <w:name w:val="Char Char31"/>
    <w:qFormat/>
    <w:uiPriority w:val="0"/>
    <w:rPr>
      <w:rFonts w:ascii="Arial" w:hAnsi="Arial" w:eastAsia="黑体"/>
      <w:b/>
      <w:bCs/>
      <w:kern w:val="2"/>
      <w:sz w:val="32"/>
      <w:szCs w:val="32"/>
      <w:lang w:val="en-US" w:eastAsia="zh-CN" w:bidi="ar-SA"/>
    </w:rPr>
  </w:style>
  <w:style w:type="character" w:customStyle="1" w:styleId="190">
    <w:name w:val="Char Char3"/>
    <w:qFormat/>
    <w:uiPriority w:val="0"/>
    <w:rPr>
      <w:rFonts w:ascii="Times New Roman" w:hAnsi="Times New Roman" w:eastAsia="宋体"/>
      <w:kern w:val="2"/>
      <w:sz w:val="18"/>
      <w:lang w:val="en-US" w:eastAsia="zh-CN"/>
    </w:rPr>
  </w:style>
  <w:style w:type="character" w:customStyle="1" w:styleId="191">
    <w:name w:val="HTML 预设格式 Char2"/>
    <w:qFormat/>
    <w:uiPriority w:val="0"/>
    <w:rPr>
      <w:rFonts w:ascii="Courier New" w:hAnsi="Courier New"/>
      <w:kern w:val="2"/>
    </w:rPr>
  </w:style>
  <w:style w:type="character" w:customStyle="1" w:styleId="192">
    <w:name w:val="normaltext1"/>
    <w:qFormat/>
    <w:uiPriority w:val="0"/>
    <w:rPr>
      <w:rFonts w:ascii="ˎ̥" w:hAnsi="ˎ̥"/>
      <w:sz w:val="9"/>
      <w:szCs w:val="9"/>
    </w:rPr>
  </w:style>
  <w:style w:type="character" w:customStyle="1" w:styleId="193">
    <w:name w:val="Char Char91"/>
    <w:qFormat/>
    <w:uiPriority w:val="0"/>
    <w:rPr>
      <w:rFonts w:ascii="仿宋_GB2312" w:eastAsia="仿宋_GB2312"/>
      <w:b/>
      <w:sz w:val="28"/>
    </w:rPr>
  </w:style>
  <w:style w:type="character" w:customStyle="1" w:styleId="194">
    <w:name w:val="副标题 Char1"/>
    <w:qFormat/>
    <w:uiPriority w:val="0"/>
    <w:rPr>
      <w:rFonts w:ascii="Cambria" w:hAnsi="Cambria"/>
      <w:b/>
      <w:kern w:val="28"/>
      <w:sz w:val="32"/>
    </w:rPr>
  </w:style>
  <w:style w:type="character" w:customStyle="1" w:styleId="195">
    <w:name w:val="Char Char101"/>
    <w:qFormat/>
    <w:uiPriority w:val="0"/>
    <w:rPr>
      <w:rFonts w:ascii="仿宋_GB2312" w:eastAsia="仿宋_GB2312"/>
      <w:b/>
      <w:spacing w:val="1"/>
      <w:w w:val="99"/>
      <w:sz w:val="28"/>
    </w:rPr>
  </w:style>
  <w:style w:type="character" w:customStyle="1" w:styleId="196">
    <w:name w:val="正文 + 三号 Char"/>
    <w:qFormat/>
    <w:uiPriority w:val="0"/>
    <w:rPr>
      <w:rFonts w:ascii="Times New Roman" w:hAnsi="Times New Roman" w:eastAsia="宋体"/>
      <w:kern w:val="2"/>
      <w:sz w:val="21"/>
      <w:lang w:val="en-US" w:eastAsia="zh-CN"/>
    </w:rPr>
  </w:style>
  <w:style w:type="character" w:customStyle="1" w:styleId="197">
    <w:name w:val="Char Char16"/>
    <w:qFormat/>
    <w:uiPriority w:val="0"/>
    <w:rPr>
      <w:rFonts w:eastAsia="宋体"/>
      <w:kern w:val="2"/>
      <w:sz w:val="21"/>
      <w:szCs w:val="24"/>
      <w:lang w:val="en-US" w:eastAsia="zh-CN" w:bidi="ar-SA"/>
    </w:rPr>
  </w:style>
  <w:style w:type="character" w:customStyle="1" w:styleId="198">
    <w:name w:val="Char Char81"/>
    <w:qFormat/>
    <w:uiPriority w:val="0"/>
    <w:rPr>
      <w:rFonts w:ascii="仿宋_GB2312" w:eastAsia="仿宋_GB2312"/>
      <w:b/>
      <w:sz w:val="24"/>
    </w:rPr>
  </w:style>
  <w:style w:type="character" w:customStyle="1" w:styleId="199">
    <w:name w:val="脚注文本 字符"/>
    <w:qFormat/>
    <w:uiPriority w:val="0"/>
    <w:rPr>
      <w:rFonts w:ascii="Times New Roman" w:hAnsi="Times New Roman" w:eastAsia="宋体"/>
      <w:kern w:val="2"/>
      <w:sz w:val="18"/>
    </w:rPr>
  </w:style>
  <w:style w:type="character" w:customStyle="1" w:styleId="200">
    <w:name w:val="Char Char29"/>
    <w:qFormat/>
    <w:uiPriority w:val="0"/>
    <w:rPr>
      <w:rFonts w:ascii="Arial" w:hAnsi="Arial" w:eastAsia="宋体"/>
      <w:b/>
      <w:bCs/>
      <w:kern w:val="2"/>
      <w:sz w:val="21"/>
      <w:szCs w:val="28"/>
      <w:lang w:val="en-US" w:eastAsia="zh-CN" w:bidi="ar-SA"/>
    </w:rPr>
  </w:style>
  <w:style w:type="character" w:customStyle="1" w:styleId="201">
    <w:name w:val="批注框文本 Char3"/>
    <w:qFormat/>
    <w:uiPriority w:val="0"/>
    <w:rPr>
      <w:kern w:val="2"/>
      <w:sz w:val="18"/>
      <w:szCs w:val="18"/>
    </w:rPr>
  </w:style>
  <w:style w:type="character" w:customStyle="1" w:styleId="202">
    <w:name w:val="font51"/>
    <w:qFormat/>
    <w:uiPriority w:val="0"/>
    <w:rPr>
      <w:rFonts w:hint="eastAsia" w:ascii="等线" w:hAnsi="等线" w:eastAsia="等线"/>
      <w:color w:val="000000"/>
      <w:sz w:val="22"/>
      <w:szCs w:val="22"/>
      <w:u w:val="none"/>
    </w:rPr>
  </w:style>
  <w:style w:type="character" w:customStyle="1" w:styleId="203">
    <w:name w:val="Char Char321"/>
    <w:qFormat/>
    <w:uiPriority w:val="0"/>
    <w:rPr>
      <w:rFonts w:ascii="Times New Roman" w:hAnsi="Times New Roman" w:eastAsia="宋体"/>
      <w:kern w:val="2"/>
      <w:sz w:val="18"/>
      <w:lang w:val="en-US" w:eastAsia="zh-CN"/>
    </w:rPr>
  </w:style>
  <w:style w:type="character" w:customStyle="1" w:styleId="204">
    <w:name w:val="111"/>
    <w:qFormat/>
    <w:uiPriority w:val="0"/>
  </w:style>
  <w:style w:type="character" w:customStyle="1" w:styleId="205">
    <w:name w:val="标题 Char1"/>
    <w:qFormat/>
    <w:uiPriority w:val="0"/>
    <w:rPr>
      <w:rFonts w:ascii="Cambria" w:hAnsi="Cambria"/>
      <w:b/>
      <w:bCs/>
      <w:kern w:val="2"/>
      <w:sz w:val="32"/>
      <w:szCs w:val="32"/>
    </w:rPr>
  </w:style>
  <w:style w:type="character" w:customStyle="1" w:styleId="206">
    <w:name w:val="表格 字符"/>
    <w:link w:val="207"/>
    <w:qFormat/>
    <w:uiPriority w:val="0"/>
    <w:rPr>
      <w:rFonts w:ascii="Times New Roman" w:hAnsi="Times New Roman" w:eastAsia="仿宋_GB2312"/>
      <w:kern w:val="2"/>
      <w:sz w:val="21"/>
      <w:szCs w:val="22"/>
      <w:lang w:val="en-US" w:eastAsia="zh-CN" w:bidi="ar-SA"/>
    </w:rPr>
  </w:style>
  <w:style w:type="paragraph" w:customStyle="1" w:styleId="207">
    <w:name w:val="表格"/>
    <w:basedOn w:val="1"/>
    <w:link w:val="206"/>
    <w:qFormat/>
    <w:uiPriority w:val="0"/>
    <w:pPr>
      <w:wordWrap w:val="0"/>
      <w:jc w:val="left"/>
    </w:pPr>
    <w:rPr>
      <w:rFonts w:ascii="Times New Roman" w:hAnsi="Times New Roman" w:eastAsia="仿宋_GB2312"/>
      <w:sz w:val="21"/>
    </w:rPr>
  </w:style>
  <w:style w:type="character" w:customStyle="1" w:styleId="208">
    <w:name w:val="正文文本缩进 字符"/>
    <w:qFormat/>
    <w:uiPriority w:val="0"/>
    <w:rPr>
      <w:rFonts w:ascii="Times New Roman" w:hAnsi="Times New Roman" w:eastAsia="宋体"/>
      <w:kern w:val="2"/>
      <w:sz w:val="44"/>
    </w:rPr>
  </w:style>
  <w:style w:type="character" w:customStyle="1" w:styleId="209">
    <w:name w:val="Section Char1"/>
    <w:qFormat/>
    <w:uiPriority w:val="0"/>
    <w:rPr>
      <w:rFonts w:eastAsia="宋体"/>
      <w:b/>
      <w:bCs/>
      <w:kern w:val="2"/>
      <w:sz w:val="32"/>
      <w:szCs w:val="32"/>
      <w:lang w:val="en-US" w:eastAsia="zh-CN" w:bidi="ar-SA"/>
    </w:rPr>
  </w:style>
  <w:style w:type="character" w:customStyle="1" w:styleId="210">
    <w:name w:val="标题 7 字符"/>
    <w:qFormat/>
    <w:uiPriority w:val="0"/>
    <w:rPr>
      <w:rFonts w:ascii="Arial" w:hAnsi="Arial" w:eastAsia="黑体"/>
      <w:b/>
      <w:kern w:val="2"/>
      <w:sz w:val="24"/>
      <w:lang w:val="en-US" w:eastAsia="zh-CN" w:bidi="ar-SA"/>
    </w:rPr>
  </w:style>
  <w:style w:type="character" w:customStyle="1" w:styleId="211">
    <w:name w:val="Char Char21"/>
    <w:qFormat/>
    <w:uiPriority w:val="0"/>
    <w:rPr>
      <w:rFonts w:eastAsia="宋体"/>
      <w:b/>
      <w:bCs/>
      <w:kern w:val="44"/>
      <w:sz w:val="32"/>
      <w:szCs w:val="44"/>
      <w:lang w:val="en-US" w:eastAsia="zh-CN" w:bidi="ar-SA"/>
    </w:rPr>
  </w:style>
  <w:style w:type="character" w:customStyle="1" w:styleId="212">
    <w:name w:val="副标题 字符"/>
    <w:qFormat/>
    <w:uiPriority w:val="0"/>
    <w:rPr>
      <w:rFonts w:ascii="Times New Roman" w:hAnsi="Times New Roman" w:eastAsia="宋体"/>
      <w:b/>
      <w:kern w:val="2"/>
      <w:sz w:val="21"/>
      <w:lang w:val="en-US" w:eastAsia="zh-CN"/>
    </w:rPr>
  </w:style>
  <w:style w:type="character" w:customStyle="1" w:styleId="213">
    <w:name w:val="明显引用 Char Char Char"/>
    <w:qFormat/>
    <w:uiPriority w:val="0"/>
    <w:rPr>
      <w:rFonts w:ascii="Calibri" w:hAnsi="Calibri" w:eastAsia="宋体"/>
      <w:b/>
      <w:bCs/>
      <w:i/>
      <w:iCs/>
      <w:color w:val="4F81BD"/>
      <w:kern w:val="2"/>
      <w:sz w:val="21"/>
      <w:szCs w:val="22"/>
      <w:lang w:bidi="ar-SA"/>
    </w:rPr>
  </w:style>
  <w:style w:type="character" w:customStyle="1" w:styleId="214">
    <w:name w:val="Char Char34"/>
    <w:qFormat/>
    <w:uiPriority w:val="0"/>
    <w:rPr>
      <w:rFonts w:eastAsia="黑体"/>
      <w:kern w:val="2"/>
      <w:sz w:val="44"/>
      <w:lang w:val="en-US" w:eastAsia="zh-CN" w:bidi="ar-SA"/>
    </w:rPr>
  </w:style>
  <w:style w:type="character" w:customStyle="1" w:styleId="215">
    <w:name w:val="标题 1 Char Char"/>
    <w:qFormat/>
    <w:uiPriority w:val="0"/>
    <w:rPr>
      <w:rFonts w:ascii="Times New Roman" w:hAnsi="Times New Roman" w:eastAsia="宋体"/>
      <w:b/>
      <w:bCs/>
      <w:kern w:val="44"/>
      <w:sz w:val="44"/>
      <w:szCs w:val="44"/>
    </w:rPr>
  </w:style>
  <w:style w:type="character" w:customStyle="1" w:styleId="216">
    <w:name w:val="引用 Char Char Char"/>
    <w:qFormat/>
    <w:uiPriority w:val="0"/>
    <w:rPr>
      <w:rFonts w:ascii="Calibri" w:hAnsi="Calibri" w:eastAsia="宋体"/>
      <w:i/>
      <w:iCs/>
      <w:color w:val="000000"/>
      <w:kern w:val="2"/>
      <w:sz w:val="21"/>
      <w:szCs w:val="22"/>
      <w:lang w:bidi="ar-SA"/>
    </w:rPr>
  </w:style>
  <w:style w:type="character" w:customStyle="1" w:styleId="217">
    <w:name w:val="副标题 Char3"/>
    <w:qFormat/>
    <w:uiPriority w:val="0"/>
    <w:rPr>
      <w:rFonts w:ascii="Cambria" w:hAnsi="Cambria"/>
      <w:b/>
      <w:bCs/>
      <w:kern w:val="28"/>
      <w:sz w:val="32"/>
      <w:szCs w:val="32"/>
    </w:rPr>
  </w:style>
  <w:style w:type="character" w:customStyle="1" w:styleId="218">
    <w:name w:val="正文首行缩进 2 字符"/>
    <w:qFormat/>
    <w:uiPriority w:val="0"/>
    <w:rPr>
      <w:rFonts w:ascii="Times New Roman" w:hAnsi="Times New Roman" w:eastAsia="宋体"/>
      <w:kern w:val="2"/>
      <w:sz w:val="44"/>
    </w:rPr>
  </w:style>
  <w:style w:type="character" w:customStyle="1" w:styleId="219">
    <w:name w:val="样式5 Char"/>
    <w:link w:val="220"/>
    <w:qFormat/>
    <w:uiPriority w:val="0"/>
    <w:rPr>
      <w:rFonts w:ascii="方正仿宋_GBK" w:hAnsi="Times New Roman" w:eastAsia="方正仿宋_GBK"/>
      <w:kern w:val="2"/>
      <w:sz w:val="21"/>
      <w:szCs w:val="21"/>
    </w:rPr>
  </w:style>
  <w:style w:type="paragraph" w:customStyle="1" w:styleId="220">
    <w:name w:val="样式5"/>
    <w:basedOn w:val="93"/>
    <w:link w:val="219"/>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21">
    <w:name w:val="font01"/>
    <w:qFormat/>
    <w:uiPriority w:val="0"/>
    <w:rPr>
      <w:rFonts w:ascii="Times New Roman" w:hAnsi="Times New Roman" w:eastAsia="宋体"/>
      <w:b/>
      <w:color w:val="000000"/>
      <w:sz w:val="24"/>
      <w:szCs w:val="24"/>
      <w:u w:val="none"/>
    </w:rPr>
  </w:style>
  <w:style w:type="character" w:customStyle="1" w:styleId="222">
    <w:name w:val="style161"/>
    <w:qFormat/>
    <w:uiPriority w:val="0"/>
    <w:rPr>
      <w:b/>
      <w:bCs/>
      <w:color w:val="333333"/>
    </w:rPr>
  </w:style>
  <w:style w:type="character" w:customStyle="1" w:styleId="223">
    <w:name w:val="标题 9 字符"/>
    <w:qFormat/>
    <w:uiPriority w:val="0"/>
    <w:rPr>
      <w:rFonts w:ascii="Arial" w:hAnsi="Arial" w:eastAsia="黑体"/>
      <w:b/>
      <w:kern w:val="2"/>
      <w:sz w:val="24"/>
      <w:lang w:val="en-US" w:eastAsia="zh-CN" w:bidi="ar-SA"/>
    </w:rPr>
  </w:style>
  <w:style w:type="character" w:customStyle="1" w:styleId="224">
    <w:name w:val="明显强调1"/>
    <w:qFormat/>
    <w:uiPriority w:val="0"/>
    <w:rPr>
      <w:b/>
      <w:bCs/>
      <w:i/>
      <w:iCs/>
      <w:color w:val="4F81BD"/>
    </w:rPr>
  </w:style>
  <w:style w:type="character" w:customStyle="1" w:styleId="225">
    <w:name w:val="标题 5 Char1"/>
    <w:qFormat/>
    <w:uiPriority w:val="0"/>
    <w:rPr>
      <w:rFonts w:ascii="宋体" w:hAnsi="宋体"/>
      <w:b/>
      <w:bCs/>
    </w:rPr>
  </w:style>
  <w:style w:type="character" w:customStyle="1" w:styleId="226">
    <w:name w:val="font91"/>
    <w:qFormat/>
    <w:uiPriority w:val="0"/>
    <w:rPr>
      <w:rFonts w:hint="eastAsia" w:ascii="新宋体" w:hAnsi="新宋体" w:eastAsia="新宋体"/>
      <w:b/>
      <w:color w:val="000000"/>
      <w:sz w:val="22"/>
      <w:szCs w:val="22"/>
      <w:u w:val="none"/>
    </w:rPr>
  </w:style>
  <w:style w:type="character" w:customStyle="1" w:styleId="227">
    <w:name w:val="ca-141"/>
    <w:qFormat/>
    <w:uiPriority w:val="0"/>
    <w:rPr>
      <w:rFonts w:hint="eastAsia" w:ascii="仿宋_GB2312" w:eastAsia="仿宋_GB2312"/>
      <w:sz w:val="21"/>
      <w:szCs w:val="21"/>
    </w:rPr>
  </w:style>
  <w:style w:type="character" w:customStyle="1" w:styleId="228">
    <w:name w:val="color_red1"/>
    <w:qFormat/>
    <w:uiPriority w:val="0"/>
    <w:rPr>
      <w:color w:val="FA0004"/>
    </w:rPr>
  </w:style>
  <w:style w:type="character" w:customStyle="1" w:styleId="229">
    <w:name w:val="font161"/>
    <w:qFormat/>
    <w:uiPriority w:val="0"/>
    <w:rPr>
      <w:b/>
      <w:bCs/>
      <w:sz w:val="32"/>
      <w:szCs w:val="32"/>
    </w:rPr>
  </w:style>
  <w:style w:type="character" w:customStyle="1" w:styleId="230">
    <w:name w:val="15"/>
    <w:qFormat/>
    <w:uiPriority w:val="0"/>
  </w:style>
  <w:style w:type="character" w:customStyle="1" w:styleId="231">
    <w:name w:val="标题 Char3"/>
    <w:qFormat/>
    <w:uiPriority w:val="0"/>
    <w:rPr>
      <w:rFonts w:ascii="Cambria" w:hAnsi="Cambria"/>
      <w:b/>
      <w:bCs/>
      <w:kern w:val="2"/>
      <w:sz w:val="32"/>
      <w:szCs w:val="32"/>
    </w:rPr>
  </w:style>
  <w:style w:type="character" w:customStyle="1" w:styleId="232">
    <w:name w:val="样式 Char Char"/>
    <w:qFormat/>
    <w:uiPriority w:val="0"/>
    <w:rPr>
      <w:rFonts w:ascii="宋体" w:hAnsi="宋体" w:eastAsia="宋体"/>
      <w:sz w:val="24"/>
      <w:lang w:val="en-US" w:eastAsia="zh-CN"/>
    </w:rPr>
  </w:style>
  <w:style w:type="character" w:customStyle="1" w:styleId="233">
    <w:name w:val="Heading 1 Char"/>
    <w:qFormat/>
    <w:uiPriority w:val="0"/>
    <w:rPr>
      <w:rFonts w:hint="eastAsia" w:ascii="宋体" w:hAnsi="宋体" w:eastAsia="宋体"/>
      <w:b/>
      <w:bCs/>
      <w:kern w:val="44"/>
      <w:sz w:val="44"/>
      <w:szCs w:val="44"/>
      <w:lang w:val="en-US" w:eastAsia="zh-CN" w:bidi="ar-SA"/>
    </w:rPr>
  </w:style>
  <w:style w:type="character" w:customStyle="1" w:styleId="234">
    <w:name w:val="Char Char12"/>
    <w:qFormat/>
    <w:uiPriority w:val="0"/>
    <w:rPr>
      <w:rFonts w:ascii="宋体" w:hAnsi="Courier New"/>
      <w:kern w:val="2"/>
      <w:sz w:val="21"/>
      <w:szCs w:val="21"/>
    </w:rPr>
  </w:style>
  <w:style w:type="character" w:customStyle="1" w:styleId="235">
    <w:name w:val="unnamed1"/>
    <w:qFormat/>
    <w:uiPriority w:val="0"/>
  </w:style>
  <w:style w:type="character" w:customStyle="1" w:styleId="236">
    <w:name w:val="未命名11"/>
    <w:qFormat/>
    <w:uiPriority w:val="0"/>
    <w:rPr>
      <w:rFonts w:ascii="Times New Roman" w:hAnsi="Times New Roman" w:eastAsia="宋体"/>
      <w:color w:val="77FFFF"/>
      <w:sz w:val="24"/>
    </w:rPr>
  </w:style>
  <w:style w:type="character" w:customStyle="1" w:styleId="237">
    <w:name w:val="标题 2 字符"/>
    <w:qFormat/>
    <w:uiPriority w:val="0"/>
    <w:rPr>
      <w:rFonts w:ascii="Arial" w:hAnsi="Arial" w:eastAsia="黑体"/>
      <w:b/>
      <w:kern w:val="2"/>
      <w:sz w:val="32"/>
    </w:rPr>
  </w:style>
  <w:style w:type="character" w:customStyle="1" w:styleId="238">
    <w:name w:val="style21"/>
    <w:qFormat/>
    <w:uiPriority w:val="0"/>
    <w:rPr>
      <w:b/>
      <w:bCs/>
      <w:sz w:val="28"/>
      <w:szCs w:val="28"/>
    </w:rPr>
  </w:style>
  <w:style w:type="character" w:customStyle="1" w:styleId="239">
    <w:name w:val="Char Char17"/>
    <w:qFormat/>
    <w:uiPriority w:val="0"/>
    <w:rPr>
      <w:rFonts w:eastAsia="宋体"/>
      <w:b/>
      <w:bCs/>
      <w:kern w:val="2"/>
      <w:sz w:val="21"/>
      <w:szCs w:val="24"/>
      <w:lang w:val="en-US" w:eastAsia="zh-CN" w:bidi="ar-SA"/>
    </w:rPr>
  </w:style>
  <w:style w:type="character" w:customStyle="1" w:styleId="240">
    <w:name w:val="font31"/>
    <w:qFormat/>
    <w:uiPriority w:val="0"/>
    <w:rPr>
      <w:rFonts w:hint="eastAsia" w:ascii="宋体" w:hAnsi="宋体" w:eastAsia="宋体"/>
      <w:b/>
      <w:color w:val="000000"/>
      <w:sz w:val="24"/>
      <w:szCs w:val="24"/>
      <w:u w:val="none"/>
    </w:rPr>
  </w:style>
  <w:style w:type="character" w:customStyle="1" w:styleId="241">
    <w:name w:val="批注框文本 Char1"/>
    <w:qFormat/>
    <w:uiPriority w:val="0"/>
    <w:rPr>
      <w:kern w:val="2"/>
      <w:sz w:val="18"/>
      <w:szCs w:val="18"/>
    </w:rPr>
  </w:style>
  <w:style w:type="character" w:customStyle="1" w:styleId="242">
    <w:name w:val="招标正文 Char Char"/>
    <w:link w:val="243"/>
    <w:qFormat/>
    <w:uiPriority w:val="0"/>
    <w:rPr>
      <w:rFonts w:ascii="宋体" w:hAnsi="Times New Roman"/>
      <w:color w:val="000000"/>
      <w:kern w:val="2"/>
      <w:sz w:val="21"/>
      <w:szCs w:val="21"/>
      <w:lang w:bidi="ar-SA"/>
    </w:rPr>
  </w:style>
  <w:style w:type="paragraph" w:customStyle="1" w:styleId="243">
    <w:name w:val="招标正文"/>
    <w:link w:val="242"/>
    <w:qFormat/>
    <w:uiPriority w:val="0"/>
    <w:pPr>
      <w:widowControl w:val="0"/>
      <w:spacing w:line="480" w:lineRule="exact"/>
      <w:jc w:val="both"/>
    </w:pPr>
    <w:rPr>
      <w:rFonts w:ascii="宋体" w:hAnsi="Times New Roman" w:eastAsiaTheme="minorEastAsia" w:cstheme="minorBidi"/>
      <w:color w:val="000000"/>
      <w:kern w:val="2"/>
      <w:sz w:val="21"/>
      <w:szCs w:val="21"/>
      <w:lang w:val="en-US" w:eastAsia="zh-CN" w:bidi="ar-SA"/>
    </w:rPr>
  </w:style>
  <w:style w:type="paragraph" w:customStyle="1" w:styleId="244">
    <w:name w:val="样式 标题 3 + (中文) 黑体 小四 非加粗 段前: 7.8 磅 段后: 0 磅 行距: 固定值 20 磅"/>
    <w:basedOn w:val="32"/>
    <w:qFormat/>
    <w:uiPriority w:val="0"/>
    <w:pPr>
      <w:spacing w:before="0" w:after="0" w:line="400" w:lineRule="exact"/>
    </w:pPr>
    <w:rPr>
      <w:rFonts w:eastAsia="黑体"/>
      <w:b w:val="0"/>
      <w:sz w:val="24"/>
    </w:rPr>
  </w:style>
  <w:style w:type="character" w:customStyle="1" w:styleId="245">
    <w:name w:val="Char Char171"/>
    <w:qFormat/>
    <w:uiPriority w:val="0"/>
    <w:rPr>
      <w:rFonts w:ascii="Cambria" w:hAnsi="Cambria" w:eastAsia="宋体"/>
      <w:b/>
      <w:bCs/>
      <w:kern w:val="2"/>
      <w:sz w:val="32"/>
      <w:szCs w:val="32"/>
    </w:rPr>
  </w:style>
  <w:style w:type="character" w:customStyle="1" w:styleId="246">
    <w:name w:val="Char Char20"/>
    <w:qFormat/>
    <w:uiPriority w:val="0"/>
    <w:rPr>
      <w:rFonts w:eastAsia="宋体"/>
      <w:kern w:val="2"/>
      <w:sz w:val="18"/>
      <w:szCs w:val="18"/>
      <w:lang w:val="en-US" w:eastAsia="zh-CN" w:bidi="ar-SA"/>
    </w:rPr>
  </w:style>
  <w:style w:type="character" w:customStyle="1" w:styleId="247">
    <w:name w:val="Char Char5"/>
    <w:qFormat/>
    <w:uiPriority w:val="0"/>
    <w:rPr>
      <w:rFonts w:ascii="Arial" w:hAnsi="Arial" w:eastAsia="宋体"/>
      <w:b/>
      <w:smallCaps/>
      <w:kern w:val="28"/>
      <w:sz w:val="36"/>
      <w:lang w:val="en-US" w:eastAsia="en-US"/>
    </w:rPr>
  </w:style>
  <w:style w:type="character" w:customStyle="1" w:styleId="248">
    <w:name w:val="font281"/>
    <w:qFormat/>
    <w:uiPriority w:val="0"/>
    <w:rPr>
      <w:rFonts w:ascii="Times New Roman" w:hAnsi="Times New Roman" w:eastAsia="宋体"/>
      <w:color w:val="000000"/>
      <w:sz w:val="21"/>
      <w:u w:val="none"/>
    </w:rPr>
  </w:style>
  <w:style w:type="character" w:customStyle="1" w:styleId="249">
    <w:name w:val="标题 9 Char1"/>
    <w:qFormat/>
    <w:uiPriority w:val="0"/>
    <w:rPr>
      <w:rFonts w:ascii="Arial" w:hAnsi="Arial" w:eastAsia="黑体"/>
      <w:sz w:val="21"/>
      <w:szCs w:val="21"/>
      <w:lang w:val="en-US" w:eastAsia="zh-CN" w:bidi="ar-SA"/>
    </w:rPr>
  </w:style>
  <w:style w:type="character" w:customStyle="1" w:styleId="250">
    <w:name w:val="日期 Char1"/>
    <w:qFormat/>
    <w:uiPriority w:val="0"/>
    <w:rPr>
      <w:kern w:val="2"/>
      <w:sz w:val="21"/>
      <w:szCs w:val="22"/>
    </w:rPr>
  </w:style>
  <w:style w:type="character" w:customStyle="1" w:styleId="251">
    <w:name w:val="ss16"/>
    <w:qFormat/>
    <w:uiPriority w:val="0"/>
    <w:rPr>
      <w:rFonts w:hint="eastAsia" w:ascii="宋体" w:hAnsi="宋体" w:eastAsia="宋体"/>
      <w:color w:val="000000"/>
      <w:sz w:val="9"/>
      <w:szCs w:val="9"/>
    </w:rPr>
  </w:style>
  <w:style w:type="character" w:customStyle="1" w:styleId="252">
    <w:name w:val="正文文本 Char1"/>
    <w:qFormat/>
    <w:uiPriority w:val="0"/>
    <w:rPr>
      <w:kern w:val="2"/>
      <w:sz w:val="21"/>
      <w:szCs w:val="24"/>
    </w:rPr>
  </w:style>
  <w:style w:type="character" w:customStyle="1" w:styleId="253">
    <w:name w:val="标题 6 Char1"/>
    <w:qFormat/>
    <w:uiPriority w:val="0"/>
    <w:rPr>
      <w:rFonts w:ascii="Arial" w:hAnsi="Arial" w:eastAsia="黑体"/>
      <w:b/>
      <w:bCs/>
      <w:sz w:val="24"/>
      <w:szCs w:val="24"/>
      <w:lang w:val="en-US" w:eastAsia="zh-CN" w:bidi="ar-SA"/>
    </w:rPr>
  </w:style>
  <w:style w:type="character" w:customStyle="1" w:styleId="254">
    <w:name w:val="Char Char2"/>
    <w:qFormat/>
    <w:uiPriority w:val="0"/>
    <w:rPr>
      <w:rFonts w:ascii="Times New Roman" w:hAnsi="Times New Roman" w:eastAsia="宋体"/>
      <w:kern w:val="2"/>
      <w:sz w:val="18"/>
      <w:lang w:val="en-US" w:eastAsia="zh-CN"/>
    </w:rPr>
  </w:style>
  <w:style w:type="character" w:customStyle="1" w:styleId="255">
    <w:name w:val="H1 Char2"/>
    <w:qFormat/>
    <w:uiPriority w:val="0"/>
    <w:rPr>
      <w:rFonts w:eastAsia="宋体"/>
      <w:b/>
      <w:bCs/>
      <w:kern w:val="44"/>
      <w:sz w:val="44"/>
      <w:szCs w:val="44"/>
      <w:lang w:val="en-US" w:eastAsia="zh-CN" w:bidi="ar-SA"/>
    </w:rPr>
  </w:style>
  <w:style w:type="character" w:customStyle="1" w:styleId="256">
    <w:name w:val="访问过的超链接1"/>
    <w:qFormat/>
    <w:uiPriority w:val="0"/>
    <w:rPr>
      <w:rFonts w:ascii="Times New Roman" w:hAnsi="Times New Roman" w:eastAsia="宋体"/>
      <w:color w:val="800080"/>
      <w:u w:val="single"/>
    </w:rPr>
  </w:style>
  <w:style w:type="character" w:customStyle="1" w:styleId="257">
    <w:name w:val="表中文字 Char Char"/>
    <w:qFormat/>
    <w:uiPriority w:val="0"/>
    <w:rPr>
      <w:rFonts w:ascii="黑体" w:hAnsi="宋体" w:eastAsia="黑体"/>
      <w:color w:val="000000"/>
      <w:kern w:val="2"/>
      <w:sz w:val="28"/>
      <w:szCs w:val="32"/>
      <w:lang w:val="en-US" w:eastAsia="zh-CN" w:bidi="ar-SA"/>
    </w:rPr>
  </w:style>
  <w:style w:type="character" w:customStyle="1" w:styleId="258">
    <w:name w:val="docpro"/>
    <w:qFormat/>
    <w:uiPriority w:val="0"/>
  </w:style>
  <w:style w:type="character" w:customStyle="1" w:styleId="259">
    <w:name w:val="正文文本缩进 2 字符"/>
    <w:qFormat/>
    <w:uiPriority w:val="0"/>
    <w:rPr>
      <w:rFonts w:ascii="Times New Roman" w:hAnsi="Times New Roman" w:eastAsia="宋体"/>
      <w:kern w:val="2"/>
      <w:sz w:val="28"/>
    </w:rPr>
  </w:style>
  <w:style w:type="character" w:customStyle="1" w:styleId="260">
    <w:name w:val="标题 4 Char1"/>
    <w:qFormat/>
    <w:uiPriority w:val="0"/>
    <w:rPr>
      <w:rFonts w:ascii="Arial" w:hAnsi="Arial" w:eastAsia="黑体"/>
      <w:b/>
      <w:bCs/>
      <w:kern w:val="2"/>
      <w:sz w:val="28"/>
      <w:szCs w:val="28"/>
      <w:lang w:val="en-US" w:eastAsia="zh-CN" w:bidi="ar-SA"/>
    </w:rPr>
  </w:style>
  <w:style w:type="character" w:customStyle="1" w:styleId="261">
    <w:name w:val="font251"/>
    <w:qFormat/>
    <w:uiPriority w:val="0"/>
    <w:rPr>
      <w:rFonts w:ascii="等线" w:hAnsi="等线" w:eastAsia="等线"/>
      <w:color w:val="000000"/>
      <w:sz w:val="21"/>
      <w:u w:val="none"/>
    </w:rPr>
  </w:style>
  <w:style w:type="character" w:customStyle="1" w:styleId="262">
    <w:name w:val="font81"/>
    <w:qFormat/>
    <w:uiPriority w:val="0"/>
    <w:rPr>
      <w:rFonts w:ascii="font-weight : 700" w:hAnsi="font-weight : 700" w:eastAsia="font-weight : 700"/>
      <w:color w:val="000000"/>
      <w:sz w:val="20"/>
      <w:szCs w:val="20"/>
      <w:u w:val="none"/>
    </w:rPr>
  </w:style>
  <w:style w:type="character" w:customStyle="1" w:styleId="263">
    <w:name w:val="content-white1"/>
    <w:qFormat/>
    <w:uiPriority w:val="0"/>
    <w:rPr>
      <w:rFonts w:eastAsia="宋体"/>
      <w:color w:val="000000"/>
      <w:sz w:val="18"/>
      <w:u w:val="none"/>
    </w:rPr>
  </w:style>
  <w:style w:type="character" w:customStyle="1" w:styleId="264">
    <w:name w:val="正文文本缩进 2 Char1"/>
    <w:qFormat/>
    <w:uiPriority w:val="0"/>
    <w:rPr>
      <w:rFonts w:ascii="Times New Roman" w:hAnsi="Times New Roman"/>
      <w:sz w:val="24"/>
      <w:szCs w:val="24"/>
    </w:rPr>
  </w:style>
  <w:style w:type="character" w:customStyle="1" w:styleId="265">
    <w:name w:val="正文文字4 Char"/>
    <w:qFormat/>
    <w:uiPriority w:val="0"/>
    <w:rPr>
      <w:rFonts w:eastAsia="宋体"/>
      <w:kern w:val="2"/>
      <w:sz w:val="21"/>
      <w:szCs w:val="24"/>
      <w:lang w:val="en-US" w:eastAsia="zh-CN" w:bidi="ar-SA"/>
    </w:rPr>
  </w:style>
  <w:style w:type="character" w:customStyle="1" w:styleId="266">
    <w:name w:val="font61"/>
    <w:qFormat/>
    <w:uiPriority w:val="0"/>
    <w:rPr>
      <w:rFonts w:ascii="微软雅黑" w:hAnsi="微软雅黑" w:eastAsia="微软雅黑"/>
      <w:color w:val="000000"/>
      <w:sz w:val="21"/>
      <w:szCs w:val="21"/>
      <w:u w:val="none"/>
    </w:rPr>
  </w:style>
  <w:style w:type="character" w:customStyle="1" w:styleId="267">
    <w:name w:val="批注主题 Char1"/>
    <w:qFormat/>
    <w:uiPriority w:val="0"/>
    <w:rPr>
      <w:b/>
      <w:bCs/>
      <w:kern w:val="2"/>
      <w:sz w:val="21"/>
      <w:szCs w:val="24"/>
    </w:rPr>
  </w:style>
  <w:style w:type="character" w:customStyle="1" w:styleId="268">
    <w:name w:val="Char Char19"/>
    <w:qFormat/>
    <w:uiPriority w:val="0"/>
    <w:rPr>
      <w:rFonts w:eastAsia="宋体"/>
      <w:b/>
      <w:bCs/>
      <w:kern w:val="2"/>
      <w:sz w:val="24"/>
      <w:szCs w:val="32"/>
      <w:lang w:val="en-US" w:eastAsia="zh-CN" w:bidi="ar-SA"/>
    </w:rPr>
  </w:style>
  <w:style w:type="character" w:customStyle="1" w:styleId="269">
    <w:name w:val="纯文本 Char1"/>
    <w:qFormat/>
    <w:uiPriority w:val="0"/>
    <w:rPr>
      <w:rFonts w:ascii="宋体" w:hAnsi="Courier New" w:eastAsia="宋体"/>
      <w:kern w:val="2"/>
      <w:sz w:val="21"/>
      <w:szCs w:val="21"/>
    </w:rPr>
  </w:style>
  <w:style w:type="character" w:customStyle="1" w:styleId="270">
    <w:name w:val="尾注文本 Char3"/>
    <w:qFormat/>
    <w:uiPriority w:val="0"/>
    <w:rPr>
      <w:rFonts w:ascii="Times New Roman" w:hAnsi="Times New Roman"/>
      <w:kern w:val="2"/>
      <w:sz w:val="21"/>
    </w:rPr>
  </w:style>
  <w:style w:type="character" w:customStyle="1" w:styleId="271">
    <w:name w:val="尾注文本 Char1"/>
    <w:qFormat/>
    <w:uiPriority w:val="0"/>
    <w:rPr>
      <w:kern w:val="2"/>
      <w:sz w:val="28"/>
    </w:rPr>
  </w:style>
  <w:style w:type="character" w:customStyle="1" w:styleId="272">
    <w:name w:val="脚注文本 Char1"/>
    <w:qFormat/>
    <w:uiPriority w:val="0"/>
    <w:rPr>
      <w:kern w:val="2"/>
      <w:sz w:val="18"/>
      <w:szCs w:val="18"/>
    </w:rPr>
  </w:style>
  <w:style w:type="character" w:customStyle="1" w:styleId="273">
    <w:name w:val="Char Char"/>
    <w:qFormat/>
    <w:uiPriority w:val="0"/>
    <w:rPr>
      <w:rFonts w:ascii="宋体" w:hAnsi="宋体" w:eastAsia="宋体"/>
      <w:kern w:val="2"/>
      <w:sz w:val="24"/>
      <w:lang w:val="en-US" w:eastAsia="zh-CN"/>
    </w:rPr>
  </w:style>
  <w:style w:type="character" w:customStyle="1" w:styleId="274">
    <w:name w:val="ca-181"/>
    <w:qFormat/>
    <w:uiPriority w:val="0"/>
    <w:rPr>
      <w:rFonts w:hint="eastAsia" w:ascii="宋体" w:hAnsi="宋体" w:eastAsia="宋体"/>
      <w:sz w:val="21"/>
      <w:szCs w:val="21"/>
    </w:rPr>
  </w:style>
  <w:style w:type="character" w:customStyle="1" w:styleId="275">
    <w:name w:val="Section Char"/>
    <w:qFormat/>
    <w:uiPriority w:val="0"/>
    <w:rPr>
      <w:rFonts w:ascii="仿宋_GB2312" w:eastAsia="仿宋_GB2312"/>
      <w:b/>
      <w:sz w:val="24"/>
      <w:szCs w:val="28"/>
      <w:lang w:val="en-US" w:eastAsia="zh-CN" w:bidi="ar-SA"/>
    </w:rPr>
  </w:style>
  <w:style w:type="character" w:customStyle="1" w:styleId="276">
    <w:name w:val="标题 5 字符"/>
    <w:qFormat/>
    <w:uiPriority w:val="0"/>
    <w:rPr>
      <w:rFonts w:ascii="Times New Roman" w:hAnsi="Times New Roman" w:eastAsia="宋体"/>
      <w:b/>
      <w:kern w:val="2"/>
      <w:sz w:val="28"/>
      <w:lang w:val="en-US" w:eastAsia="zh-CN" w:bidi="ar-SA"/>
    </w:rPr>
  </w:style>
  <w:style w:type="character" w:customStyle="1" w:styleId="277">
    <w:name w:val="批注主题 字符"/>
    <w:qFormat/>
    <w:uiPriority w:val="0"/>
    <w:rPr>
      <w:rFonts w:ascii="Times New Roman" w:hAnsi="Times New Roman" w:eastAsia="宋体"/>
      <w:sz w:val="24"/>
    </w:rPr>
  </w:style>
  <w:style w:type="character" w:customStyle="1" w:styleId="278">
    <w:name w:val="引用 Char3"/>
    <w:qFormat/>
    <w:uiPriority w:val="0"/>
    <w:rPr>
      <w:rFonts w:ascii="Times New Roman" w:hAnsi="Times New Roman"/>
      <w:i/>
      <w:iCs/>
      <w:color w:val="000000"/>
      <w:kern w:val="2"/>
      <w:sz w:val="21"/>
    </w:rPr>
  </w:style>
  <w:style w:type="character" w:customStyle="1" w:styleId="279">
    <w:name w:val="Char Char13"/>
    <w:qFormat/>
    <w:uiPriority w:val="0"/>
    <w:rPr>
      <w:kern w:val="2"/>
      <w:sz w:val="18"/>
      <w:szCs w:val="18"/>
    </w:rPr>
  </w:style>
  <w:style w:type="character" w:customStyle="1" w:styleId="280">
    <w:name w:val="title_emph1"/>
    <w:qFormat/>
    <w:uiPriority w:val="0"/>
    <w:rPr>
      <w:rFonts w:ascii="Arial" w:hAnsi="Arial" w:eastAsia="宋体"/>
      <w:b/>
      <w:sz w:val="20"/>
    </w:rPr>
  </w:style>
  <w:style w:type="character" w:customStyle="1" w:styleId="281">
    <w:name w:val="标题 1 Char1"/>
    <w:qFormat/>
    <w:uiPriority w:val="0"/>
    <w:rPr>
      <w:rFonts w:eastAsia="宋体"/>
      <w:b/>
      <w:bCs/>
      <w:kern w:val="44"/>
      <w:sz w:val="44"/>
      <w:szCs w:val="44"/>
      <w:lang w:val="en-US" w:eastAsia="zh-CN" w:bidi="ar-SA"/>
    </w:rPr>
  </w:style>
  <w:style w:type="character" w:customStyle="1" w:styleId="282">
    <w:name w:val="Char Char51"/>
    <w:qFormat/>
    <w:uiPriority w:val="0"/>
    <w:rPr>
      <w:rFonts w:ascii="Arial" w:hAnsi="Arial" w:eastAsia="宋体"/>
      <w:b/>
      <w:smallCaps/>
      <w:kern w:val="28"/>
      <w:sz w:val="36"/>
      <w:lang w:val="en-US" w:eastAsia="en-US"/>
    </w:rPr>
  </w:style>
  <w:style w:type="character" w:customStyle="1" w:styleId="283">
    <w:name w:val="正文文字4 Char Char"/>
    <w:qFormat/>
    <w:uiPriority w:val="0"/>
    <w:rPr>
      <w:kern w:val="2"/>
      <w:sz w:val="21"/>
      <w:szCs w:val="24"/>
    </w:rPr>
  </w:style>
  <w:style w:type="character" w:customStyle="1" w:styleId="284">
    <w:name w:val="font41"/>
    <w:qFormat/>
    <w:uiPriority w:val="0"/>
    <w:rPr>
      <w:rFonts w:hint="eastAsia" w:ascii="宋体" w:hAnsi="宋体" w:eastAsia="宋体"/>
      <w:color w:val="000000"/>
      <w:sz w:val="20"/>
      <w:szCs w:val="20"/>
      <w:u w:val="none"/>
    </w:rPr>
  </w:style>
  <w:style w:type="character" w:customStyle="1" w:styleId="285">
    <w:name w:val="H1 Char1"/>
    <w:qFormat/>
    <w:uiPriority w:val="0"/>
    <w:rPr>
      <w:rFonts w:eastAsia="黑体"/>
      <w:kern w:val="2"/>
      <w:sz w:val="44"/>
      <w:szCs w:val="44"/>
      <w:lang w:val="en-US" w:eastAsia="zh-CN" w:bidi="ar-SA"/>
    </w:rPr>
  </w:style>
  <w:style w:type="character" w:customStyle="1" w:styleId="286">
    <w:name w:val="明显引用 Char1"/>
    <w:basedOn w:val="39"/>
    <w:link w:val="287"/>
    <w:qFormat/>
    <w:uiPriority w:val="0"/>
    <w:rPr>
      <w:rFonts w:ascii="Times New Roman" w:hAnsi="Times New Roman" w:eastAsia="宋体"/>
      <w:b/>
      <w:bCs/>
      <w:i/>
      <w:iCs/>
      <w:color w:val="4F81BD"/>
      <w:kern w:val="2"/>
      <w:sz w:val="28"/>
    </w:rPr>
  </w:style>
  <w:style w:type="paragraph" w:customStyle="1" w:styleId="287">
    <w:name w:val="明显引用1"/>
    <w:basedOn w:val="1"/>
    <w:link w:val="286"/>
    <w:qFormat/>
    <w:uiPriority w:val="0"/>
    <w:pPr>
      <w:pBdr>
        <w:bottom w:val="single" w:color="4F81BD" w:sz="4" w:space="4"/>
      </w:pBdr>
      <w:spacing w:before="200" w:after="280"/>
      <w:ind w:left="936" w:right="936"/>
    </w:pPr>
    <w:rPr>
      <w:b/>
      <w:bCs/>
      <w:i/>
      <w:iCs/>
      <w:color w:val="4F81BD"/>
      <w:sz w:val="21"/>
    </w:rPr>
  </w:style>
  <w:style w:type="character" w:customStyle="1" w:styleId="288">
    <w:name w:val="v151"/>
    <w:qFormat/>
    <w:uiPriority w:val="0"/>
    <w:rPr>
      <w:rFonts w:ascii="Times New Roman" w:hAnsi="Times New Roman" w:eastAsia="宋体"/>
      <w:sz w:val="18"/>
    </w:rPr>
  </w:style>
  <w:style w:type="character" w:customStyle="1" w:styleId="289">
    <w:name w:val="样式 宋体"/>
    <w:qFormat/>
    <w:uiPriority w:val="0"/>
    <w:rPr>
      <w:rFonts w:ascii="宋体" w:hAnsi="宋体" w:eastAsia="宋体"/>
      <w:sz w:val="28"/>
    </w:rPr>
  </w:style>
  <w:style w:type="character" w:customStyle="1" w:styleId="290">
    <w:name w:val="标题 4 字符"/>
    <w:qFormat/>
    <w:uiPriority w:val="0"/>
    <w:rPr>
      <w:rFonts w:ascii="Arial" w:hAnsi="Arial" w:eastAsia="黑体"/>
      <w:b/>
      <w:kern w:val="2"/>
      <w:sz w:val="28"/>
      <w:lang w:val="en-US" w:eastAsia="zh-CN" w:bidi="ar-SA"/>
    </w:rPr>
  </w:style>
  <w:style w:type="character" w:customStyle="1" w:styleId="291">
    <w:name w:val="明显引用 Char2"/>
    <w:qFormat/>
    <w:uiPriority w:val="0"/>
    <w:rPr>
      <w:rFonts w:ascii="Times New Roman" w:hAnsi="Times New Roman"/>
      <w:b/>
      <w:bCs/>
      <w:i/>
      <w:iCs/>
      <w:color w:val="4F81BD"/>
      <w:kern w:val="2"/>
      <w:sz w:val="21"/>
    </w:rPr>
  </w:style>
  <w:style w:type="character" w:customStyle="1" w:styleId="292">
    <w:name w:val="l1"/>
    <w:qFormat/>
    <w:uiPriority w:val="0"/>
  </w:style>
  <w:style w:type="character" w:customStyle="1" w:styleId="293">
    <w:name w:val="font21"/>
    <w:qFormat/>
    <w:uiPriority w:val="0"/>
    <w:rPr>
      <w:rFonts w:hint="eastAsia" w:ascii="宋体" w:hAnsi="宋体" w:eastAsia="宋体"/>
      <w:color w:val="000000"/>
      <w:sz w:val="20"/>
      <w:szCs w:val="20"/>
      <w:u w:val="none"/>
    </w:rPr>
  </w:style>
  <w:style w:type="character" w:customStyle="1" w:styleId="294">
    <w:name w:val="18"/>
    <w:qFormat/>
    <w:uiPriority w:val="0"/>
  </w:style>
  <w:style w:type="character" w:customStyle="1" w:styleId="295">
    <w:name w:val="批注文字 Char1"/>
    <w:qFormat/>
    <w:uiPriority w:val="0"/>
    <w:rPr>
      <w:kern w:val="2"/>
      <w:sz w:val="21"/>
      <w:szCs w:val="24"/>
    </w:rPr>
  </w:style>
  <w:style w:type="character" w:customStyle="1" w:styleId="296">
    <w:name w:val="0d1471"/>
    <w:qFormat/>
    <w:uiPriority w:val="0"/>
    <w:rPr>
      <w:color w:val="000000"/>
      <w:sz w:val="11"/>
      <w:szCs w:val="11"/>
      <w:u w:val="none"/>
    </w:rPr>
  </w:style>
  <w:style w:type="character" w:customStyle="1" w:styleId="297">
    <w:name w:val="日期 字符"/>
    <w:qFormat/>
    <w:uiPriority w:val="0"/>
    <w:rPr>
      <w:rFonts w:ascii="Times New Roman" w:hAnsi="Times New Roman" w:eastAsia="宋体"/>
      <w:kern w:val="2"/>
      <w:sz w:val="28"/>
    </w:rPr>
  </w:style>
  <w:style w:type="character" w:customStyle="1" w:styleId="298">
    <w:name w:val="ht1"/>
    <w:qFormat/>
    <w:uiPriority w:val="0"/>
    <w:rPr>
      <w:rFonts w:ascii="黑体" w:eastAsia="黑体"/>
      <w:b/>
      <w:bCs/>
    </w:rPr>
  </w:style>
  <w:style w:type="character" w:customStyle="1" w:styleId="299">
    <w:name w:val="Char Char4"/>
    <w:qFormat/>
    <w:uiPriority w:val="0"/>
    <w:rPr>
      <w:rFonts w:eastAsia="宋体"/>
      <w:b/>
      <w:kern w:val="2"/>
      <w:sz w:val="21"/>
      <w:lang w:val="en-US" w:eastAsia="zh-CN"/>
    </w:rPr>
  </w:style>
  <w:style w:type="character" w:customStyle="1" w:styleId="300">
    <w:name w:val="批注框文本 Char2"/>
    <w:qFormat/>
    <w:uiPriority w:val="0"/>
    <w:rPr>
      <w:rFonts w:eastAsia="宋体"/>
      <w:kern w:val="2"/>
      <w:sz w:val="18"/>
      <w:szCs w:val="18"/>
      <w:lang w:val="en-US" w:eastAsia="zh-CN" w:bidi="ar-SA"/>
    </w:rPr>
  </w:style>
  <w:style w:type="character" w:customStyle="1" w:styleId="301">
    <w:name w:val="页眉 Char3"/>
    <w:qFormat/>
    <w:uiPriority w:val="0"/>
    <w:rPr>
      <w:rFonts w:ascii="Times New Roman" w:hAnsi="Times New Roman" w:eastAsia="宋体"/>
      <w:sz w:val="20"/>
      <w:szCs w:val="20"/>
    </w:rPr>
  </w:style>
  <w:style w:type="character" w:customStyle="1" w:styleId="302">
    <w:name w:val="标题 8 字符"/>
    <w:qFormat/>
    <w:uiPriority w:val="0"/>
    <w:rPr>
      <w:rFonts w:ascii="Arial" w:hAnsi="Arial" w:eastAsia="黑体"/>
      <w:b/>
      <w:kern w:val="2"/>
      <w:sz w:val="24"/>
      <w:lang w:val="en-US" w:eastAsia="zh-CN" w:bidi="ar-SA"/>
    </w:rPr>
  </w:style>
  <w:style w:type="character" w:customStyle="1" w:styleId="303">
    <w:name w:val="标书正文:  0.74 厘米 Char1"/>
    <w:qFormat/>
    <w:uiPriority w:val="0"/>
    <w:rPr>
      <w:rFonts w:ascii="Times New Roman" w:hAnsi="Times New Roman" w:eastAsia="宋体"/>
      <w:kern w:val="2"/>
      <w:sz w:val="24"/>
      <w:lang w:val="en-US" w:eastAsia="zh-CN"/>
    </w:rPr>
  </w:style>
  <w:style w:type="character" w:customStyle="1" w:styleId="304">
    <w:name w:val="Char Char111"/>
    <w:qFormat/>
    <w:uiPriority w:val="0"/>
    <w:rPr>
      <w:rFonts w:eastAsia="黑体"/>
      <w:kern w:val="2"/>
      <w:sz w:val="44"/>
      <w:lang w:val="en-US" w:eastAsia="zh-CN"/>
    </w:rPr>
  </w:style>
  <w:style w:type="character" w:customStyle="1" w:styleId="305">
    <w:name w:val="引用 Char"/>
    <w:qFormat/>
    <w:uiPriority w:val="0"/>
    <w:rPr>
      <w:i/>
      <w:iCs/>
      <w:color w:val="000000"/>
      <w:kern w:val="2"/>
      <w:sz w:val="21"/>
      <w:szCs w:val="22"/>
    </w:rPr>
  </w:style>
  <w:style w:type="character" w:customStyle="1" w:styleId="306">
    <w:name w:val="font71"/>
    <w:qFormat/>
    <w:uiPriority w:val="0"/>
    <w:rPr>
      <w:rFonts w:hint="eastAsia" w:ascii="等线" w:hAnsi="等线" w:eastAsia="等线"/>
      <w:color w:val="FF0000"/>
      <w:sz w:val="22"/>
      <w:szCs w:val="22"/>
      <w:u w:val="none"/>
    </w:rPr>
  </w:style>
  <w:style w:type="character" w:customStyle="1" w:styleId="307">
    <w:name w:val="小 Char"/>
    <w:qFormat/>
    <w:uiPriority w:val="0"/>
    <w:rPr>
      <w:rFonts w:ascii="宋体" w:hAnsi="Courier New" w:eastAsia="宋体"/>
      <w:kern w:val="2"/>
      <w:sz w:val="21"/>
      <w:lang w:val="en-US" w:eastAsia="zh-CN" w:bidi="ar-SA"/>
    </w:rPr>
  </w:style>
  <w:style w:type="character" w:customStyle="1" w:styleId="308">
    <w:name w:val="标题 3 字符"/>
    <w:qFormat/>
    <w:uiPriority w:val="0"/>
    <w:rPr>
      <w:rFonts w:ascii="Times New Roman" w:hAnsi="Times New Roman" w:eastAsia="宋体"/>
      <w:b/>
      <w:kern w:val="2"/>
      <w:sz w:val="32"/>
      <w:lang w:val="en-US" w:eastAsia="zh-CN"/>
    </w:rPr>
  </w:style>
  <w:style w:type="character" w:customStyle="1" w:styleId="309">
    <w:name w:val="Char Char6"/>
    <w:qFormat/>
    <w:uiPriority w:val="0"/>
    <w:rPr>
      <w:rFonts w:ascii="仿宋_GB2312" w:hAnsi="Times New Roman" w:eastAsia="仿宋_GB2312"/>
      <w:kern w:val="2"/>
      <w:sz w:val="32"/>
    </w:rPr>
  </w:style>
  <w:style w:type="character" w:customStyle="1" w:styleId="310">
    <w:name w:val="批注主题 Char Char"/>
    <w:qFormat/>
    <w:uiPriority w:val="0"/>
    <w:rPr>
      <w:rFonts w:ascii="宋体" w:hAnsi="宋体" w:eastAsia="宋体"/>
      <w:kern w:val="2"/>
      <w:sz w:val="24"/>
      <w:szCs w:val="28"/>
      <w:lang w:val="en-US" w:eastAsia="zh-CN" w:bidi="ar-SA"/>
    </w:rPr>
  </w:style>
  <w:style w:type="character" w:customStyle="1" w:styleId="311">
    <w:name w:val="Table Text Char1 Char"/>
    <w:qFormat/>
    <w:uiPriority w:val="0"/>
    <w:rPr>
      <w:rFonts w:ascii="Arial" w:hAnsi="Arial" w:eastAsia="宋体"/>
      <w:kern w:val="2"/>
      <w:sz w:val="18"/>
      <w:lang w:val="en-US" w:eastAsia="zh-CN" w:bidi="ar-SA"/>
    </w:rPr>
  </w:style>
  <w:style w:type="character" w:customStyle="1" w:styleId="312">
    <w:name w:val="PIM 6 Char"/>
    <w:qFormat/>
    <w:uiPriority w:val="0"/>
    <w:rPr>
      <w:rFonts w:ascii="Arial" w:hAnsi="Arial" w:eastAsia="黑体"/>
      <w:b/>
      <w:bCs/>
      <w:kern w:val="2"/>
      <w:sz w:val="24"/>
      <w:szCs w:val="24"/>
      <w:lang w:val="en-US" w:eastAsia="zh-CN" w:bidi="ar-SA"/>
    </w:rPr>
  </w:style>
  <w:style w:type="character" w:customStyle="1" w:styleId="313">
    <w:name w:val="ca-02"/>
    <w:qFormat/>
    <w:uiPriority w:val="0"/>
  </w:style>
  <w:style w:type="character" w:customStyle="1" w:styleId="314">
    <w:name w:val="标题 2 Char1"/>
    <w:qFormat/>
    <w:uiPriority w:val="0"/>
    <w:rPr>
      <w:rFonts w:ascii="仿宋_GB2312" w:hAnsi="Times New Roman" w:eastAsia="仿宋_GB2312"/>
      <w:b/>
      <w:spacing w:val="1"/>
      <w:w w:val="99"/>
      <w:kern w:val="2"/>
      <w:sz w:val="28"/>
      <w:szCs w:val="32"/>
    </w:rPr>
  </w:style>
  <w:style w:type="character" w:customStyle="1" w:styleId="315">
    <w:name w:val="style361"/>
    <w:qFormat/>
    <w:uiPriority w:val="0"/>
    <w:rPr>
      <w:rFonts w:ascii="Times New Roman" w:hAnsi="Times New Roman" w:eastAsia="宋体"/>
      <w:color w:val="FF00FF"/>
      <w:sz w:val="27"/>
    </w:rPr>
  </w:style>
  <w:style w:type="character" w:customStyle="1" w:styleId="316">
    <w:name w:val="Char Char15"/>
    <w:qFormat/>
    <w:uiPriority w:val="0"/>
    <w:rPr>
      <w:rFonts w:ascii="Times New Roman" w:hAnsi="Times New Roman" w:eastAsia="宋体"/>
      <w:kern w:val="2"/>
      <w:sz w:val="28"/>
    </w:rPr>
  </w:style>
  <w:style w:type="character" w:customStyle="1" w:styleId="317">
    <w:name w:val="Char Char25"/>
    <w:qFormat/>
    <w:uiPriority w:val="0"/>
    <w:rPr>
      <w:rFonts w:ascii="Times New Roman" w:hAnsi="Times New Roman" w:eastAsia="宋体"/>
      <w:b/>
      <w:sz w:val="24"/>
      <w:szCs w:val="20"/>
    </w:rPr>
  </w:style>
  <w:style w:type="character" w:customStyle="1" w:styleId="318">
    <w:name w:val="书籍标题1"/>
    <w:qFormat/>
    <w:uiPriority w:val="0"/>
    <w:rPr>
      <w:b/>
      <w:bCs/>
      <w:smallCaps/>
      <w:spacing w:val="5"/>
    </w:rPr>
  </w:style>
  <w:style w:type="character" w:customStyle="1" w:styleId="319">
    <w:name w:val="正文文本缩进 Char1"/>
    <w:qFormat/>
    <w:uiPriority w:val="0"/>
    <w:rPr>
      <w:kern w:val="2"/>
      <w:sz w:val="21"/>
      <w:szCs w:val="24"/>
    </w:rPr>
  </w:style>
  <w:style w:type="character" w:customStyle="1" w:styleId="320">
    <w:name w:val="手改 Char Char"/>
    <w:qFormat/>
    <w:uiPriority w:val="0"/>
    <w:rPr>
      <w:kern w:val="2"/>
      <w:sz w:val="21"/>
      <w:szCs w:val="24"/>
    </w:rPr>
  </w:style>
  <w:style w:type="character" w:customStyle="1" w:styleId="321">
    <w:name w:val="Char Char221"/>
    <w:qFormat/>
    <w:uiPriority w:val="0"/>
    <w:rPr>
      <w:rFonts w:ascii="Times New Roman" w:hAnsi="Times New Roman" w:eastAsia="宋体"/>
      <w:kern w:val="2"/>
      <w:sz w:val="18"/>
      <w:lang w:val="en-US" w:eastAsia="zh-CN"/>
    </w:rPr>
  </w:style>
  <w:style w:type="character" w:customStyle="1" w:styleId="322">
    <w:name w:val="Char Char23"/>
    <w:qFormat/>
    <w:uiPriority w:val="0"/>
    <w:rPr>
      <w:rFonts w:eastAsia="宋体"/>
      <w:b/>
      <w:bCs/>
      <w:kern w:val="44"/>
      <w:sz w:val="32"/>
      <w:szCs w:val="44"/>
      <w:lang w:val="en-US" w:eastAsia="zh-CN" w:bidi="ar-SA"/>
    </w:rPr>
  </w:style>
  <w:style w:type="character" w:customStyle="1" w:styleId="323">
    <w:name w:val="批注文字 字符"/>
    <w:qFormat/>
    <w:uiPriority w:val="0"/>
    <w:rPr>
      <w:rFonts w:ascii="Times New Roman" w:hAnsi="Times New Roman" w:eastAsia="宋体"/>
      <w:sz w:val="24"/>
    </w:rPr>
  </w:style>
  <w:style w:type="character" w:customStyle="1" w:styleId="324">
    <w:name w:val="批注主题 Char3"/>
    <w:qFormat/>
    <w:uiPriority w:val="0"/>
    <w:rPr>
      <w:b/>
      <w:bCs/>
      <w:kern w:val="2"/>
      <w:sz w:val="21"/>
      <w:szCs w:val="22"/>
    </w:rPr>
  </w:style>
  <w:style w:type="character" w:customStyle="1" w:styleId="325">
    <w:name w:val="Char Char112"/>
    <w:qFormat/>
    <w:uiPriority w:val="0"/>
    <w:rPr>
      <w:rFonts w:ascii="宋体" w:hAnsi="Times New Roman" w:eastAsia="宋体"/>
      <w:kern w:val="2"/>
      <w:sz w:val="28"/>
    </w:rPr>
  </w:style>
  <w:style w:type="character" w:customStyle="1" w:styleId="326">
    <w:name w:val="不明显参考1"/>
    <w:qFormat/>
    <w:uiPriority w:val="0"/>
    <w:rPr>
      <w:smallCaps/>
      <w:color w:val="C0504D"/>
      <w:u w:val="single"/>
    </w:rPr>
  </w:style>
  <w:style w:type="character" w:customStyle="1" w:styleId="327">
    <w:name w:val="页脚 Char1"/>
    <w:qFormat/>
    <w:uiPriority w:val="0"/>
    <w:rPr>
      <w:kern w:val="2"/>
      <w:sz w:val="18"/>
      <w:szCs w:val="18"/>
    </w:rPr>
  </w:style>
  <w:style w:type="character" w:customStyle="1" w:styleId="328">
    <w:name w:val="Char Char22"/>
    <w:qFormat/>
    <w:uiPriority w:val="0"/>
    <w:rPr>
      <w:rFonts w:eastAsia="宋体"/>
      <w:kern w:val="2"/>
      <w:sz w:val="21"/>
      <w:szCs w:val="24"/>
      <w:lang w:val="en-US" w:eastAsia="zh-CN" w:bidi="ar-SA"/>
    </w:rPr>
  </w:style>
  <w:style w:type="character" w:customStyle="1" w:styleId="329">
    <w:name w:val="正文文本缩进 3 Char2"/>
    <w:qFormat/>
    <w:uiPriority w:val="0"/>
    <w:rPr>
      <w:kern w:val="2"/>
      <w:sz w:val="16"/>
      <w:szCs w:val="16"/>
    </w:rPr>
  </w:style>
  <w:style w:type="character" w:customStyle="1" w:styleId="330">
    <w:name w:val="普通文字 Char Char2"/>
    <w:qFormat/>
    <w:uiPriority w:val="0"/>
    <w:rPr>
      <w:rFonts w:ascii="宋体" w:hAnsi="Courier New" w:eastAsia="宋体"/>
      <w:kern w:val="2"/>
      <w:sz w:val="21"/>
      <w:szCs w:val="21"/>
      <w:lang w:val="en-US" w:eastAsia="zh-CN" w:bidi="ar-SA"/>
    </w:rPr>
  </w:style>
  <w:style w:type="character" w:customStyle="1" w:styleId="331">
    <w:name w:val="标题 2 Char Char Char2"/>
    <w:qFormat/>
    <w:uiPriority w:val="0"/>
    <w:rPr>
      <w:rFonts w:ascii="Cambria" w:hAnsi="Cambria" w:eastAsia="宋体"/>
      <w:b/>
      <w:bCs/>
      <w:kern w:val="2"/>
      <w:sz w:val="32"/>
      <w:szCs w:val="32"/>
      <w:lang w:val="en-US" w:eastAsia="zh-CN" w:bidi="ar-SA"/>
    </w:rPr>
  </w:style>
  <w:style w:type="character" w:customStyle="1" w:styleId="332">
    <w:name w:val="Char Char26"/>
    <w:qFormat/>
    <w:uiPriority w:val="0"/>
    <w:rPr>
      <w:rFonts w:ascii="Arial" w:hAnsi="Arial" w:eastAsia="宋体"/>
      <w:b/>
      <w:sz w:val="28"/>
      <w:szCs w:val="20"/>
    </w:rPr>
  </w:style>
  <w:style w:type="character" w:customStyle="1" w:styleId="333">
    <w:name w:val="Char Char1"/>
    <w:qFormat/>
    <w:uiPriority w:val="0"/>
    <w:rPr>
      <w:rFonts w:ascii="宋体" w:hAnsi="宋体" w:eastAsia="宋体"/>
      <w:kern w:val="2"/>
      <w:sz w:val="24"/>
      <w:lang w:val="en-US" w:eastAsia="zh-CN" w:bidi="ar-SA"/>
    </w:rPr>
  </w:style>
  <w:style w:type="character" w:customStyle="1" w:styleId="334">
    <w:name w:val="title11"/>
    <w:qFormat/>
    <w:uiPriority w:val="0"/>
    <w:rPr>
      <w:b/>
      <w:bCs/>
      <w:color w:val="FFFFFF"/>
      <w:sz w:val="11"/>
      <w:szCs w:val="11"/>
    </w:rPr>
  </w:style>
  <w:style w:type="character" w:customStyle="1" w:styleId="335">
    <w:name w:val="Table Heading Char Char"/>
    <w:qFormat/>
    <w:uiPriority w:val="0"/>
    <w:rPr>
      <w:rFonts w:ascii="Arial" w:hAnsi="Arial" w:eastAsia="黑体"/>
      <w:kern w:val="2"/>
      <w:sz w:val="18"/>
      <w:lang w:val="en-US" w:eastAsia="zh-CN"/>
    </w:rPr>
  </w:style>
  <w:style w:type="character" w:customStyle="1" w:styleId="336">
    <w:name w:val="font301"/>
    <w:qFormat/>
    <w:uiPriority w:val="0"/>
    <w:rPr>
      <w:rFonts w:ascii="宋体" w:hAnsi="宋体" w:eastAsia="宋体"/>
      <w:color w:val="000000"/>
      <w:sz w:val="21"/>
      <w:u w:val="none"/>
    </w:rPr>
  </w:style>
  <w:style w:type="character" w:customStyle="1" w:styleId="337">
    <w:name w:val="明显引用 Char"/>
    <w:qFormat/>
    <w:uiPriority w:val="0"/>
    <w:rPr>
      <w:b/>
      <w:bCs/>
      <w:i/>
      <w:iCs/>
      <w:color w:val="4F81BD"/>
      <w:kern w:val="2"/>
      <w:sz w:val="21"/>
      <w:szCs w:val="22"/>
    </w:rPr>
  </w:style>
  <w:style w:type="character" w:customStyle="1" w:styleId="338">
    <w:name w:val="ca-51"/>
    <w:qFormat/>
    <w:uiPriority w:val="0"/>
    <w:rPr>
      <w:rFonts w:hint="eastAsia" w:ascii="宋体" w:hAnsi="宋体" w:eastAsia="宋体"/>
      <w:b/>
      <w:bCs/>
      <w:color w:val="000000"/>
      <w:spacing w:val="-20"/>
      <w:sz w:val="16"/>
      <w:szCs w:val="16"/>
    </w:rPr>
  </w:style>
  <w:style w:type="character" w:customStyle="1" w:styleId="339">
    <w:name w:val="Blockquote Char Char"/>
    <w:link w:val="340"/>
    <w:qFormat/>
    <w:uiPriority w:val="0"/>
    <w:rPr>
      <w:rFonts w:ascii="Times New Roman" w:hAnsi="Times New Roman"/>
      <w:sz w:val="24"/>
    </w:rPr>
  </w:style>
  <w:style w:type="paragraph" w:customStyle="1" w:styleId="340">
    <w:name w:val="Blockquote"/>
    <w:basedOn w:val="1"/>
    <w:link w:val="339"/>
    <w:qFormat/>
    <w:uiPriority w:val="0"/>
    <w:pPr>
      <w:autoSpaceDE w:val="0"/>
      <w:autoSpaceDN w:val="0"/>
      <w:spacing w:before="100" w:after="100"/>
      <w:ind w:left="360" w:right="360"/>
      <w:jc w:val="left"/>
    </w:pPr>
    <w:rPr>
      <w:rFonts w:ascii="Times New Roman" w:hAnsi="Times New Roman"/>
      <w:kern w:val="0"/>
      <w:sz w:val="24"/>
    </w:rPr>
  </w:style>
  <w:style w:type="character" w:customStyle="1" w:styleId="341">
    <w:name w:val="ca-151"/>
    <w:qFormat/>
    <w:uiPriority w:val="0"/>
    <w:rPr>
      <w:rFonts w:ascii="Times New Roman" w:hAnsi="Times New Roman"/>
      <w:sz w:val="21"/>
      <w:szCs w:val="21"/>
    </w:rPr>
  </w:style>
  <w:style w:type="character" w:customStyle="1" w:styleId="342">
    <w:name w:val="标题 6 字符"/>
    <w:qFormat/>
    <w:uiPriority w:val="0"/>
    <w:rPr>
      <w:rFonts w:ascii="Arial" w:hAnsi="Arial" w:eastAsia="黑体"/>
      <w:b/>
      <w:kern w:val="2"/>
      <w:sz w:val="24"/>
      <w:lang w:val="en-US" w:eastAsia="zh-CN" w:bidi="ar-SA"/>
    </w:rPr>
  </w:style>
  <w:style w:type="character" w:customStyle="1" w:styleId="343">
    <w:name w:val="正文文本 3 Char1"/>
    <w:qFormat/>
    <w:uiPriority w:val="0"/>
    <w:rPr>
      <w:rFonts w:ascii="Times New Roman" w:hAnsi="Times New Roman" w:eastAsia="宋体"/>
      <w:sz w:val="16"/>
      <w:szCs w:val="16"/>
    </w:rPr>
  </w:style>
  <w:style w:type="character" w:customStyle="1" w:styleId="344">
    <w:name w:val="批注文字 Char Char"/>
    <w:qFormat/>
    <w:uiPriority w:val="0"/>
    <w:rPr>
      <w:rFonts w:ascii="宋体" w:hAnsi="Times New Roman" w:eastAsia="宋体"/>
      <w:sz w:val="28"/>
      <w:szCs w:val="20"/>
    </w:rPr>
  </w:style>
  <w:style w:type="character" w:customStyle="1" w:styleId="345">
    <w:name w:val="标题 1 字符"/>
    <w:qFormat/>
    <w:uiPriority w:val="0"/>
    <w:rPr>
      <w:rFonts w:ascii="宋体" w:hAnsi="Times New Roman" w:eastAsia="宋体"/>
      <w:kern w:val="2"/>
      <w:sz w:val="28"/>
      <w:lang w:val="en-US" w:eastAsia="zh-CN" w:bidi="ar-SA"/>
    </w:rPr>
  </w:style>
  <w:style w:type="character" w:customStyle="1" w:styleId="346">
    <w:name w:val="不明显强调1"/>
    <w:qFormat/>
    <w:uiPriority w:val="0"/>
    <w:rPr>
      <w:i/>
      <w:iCs/>
      <w:color w:val="808080"/>
    </w:rPr>
  </w:style>
  <w:style w:type="character" w:customStyle="1" w:styleId="347">
    <w:name w:val="apple-converted-space"/>
    <w:qFormat/>
    <w:uiPriority w:val="0"/>
  </w:style>
  <w:style w:type="character" w:customStyle="1" w:styleId="348">
    <w:name w:val="页眉 Char1"/>
    <w:qFormat/>
    <w:uiPriority w:val="0"/>
    <w:rPr>
      <w:kern w:val="2"/>
      <w:sz w:val="18"/>
      <w:szCs w:val="18"/>
    </w:rPr>
  </w:style>
  <w:style w:type="character" w:customStyle="1" w:styleId="349">
    <w:name w:val="列出段落 Char"/>
    <w:link w:val="350"/>
    <w:qFormat/>
    <w:uiPriority w:val="0"/>
    <w:rPr>
      <w:rFonts w:ascii="Calibri" w:hAnsi="Calibri" w:eastAsia="宋体"/>
      <w:kern w:val="2"/>
      <w:sz w:val="21"/>
      <w:szCs w:val="22"/>
      <w:lang w:val="en-US" w:eastAsia="zh-CN" w:bidi="ar-SA"/>
    </w:rPr>
  </w:style>
  <w:style w:type="paragraph" w:customStyle="1" w:styleId="350">
    <w:name w:val="List Paragraph1"/>
    <w:basedOn w:val="1"/>
    <w:link w:val="349"/>
    <w:qFormat/>
    <w:uiPriority w:val="0"/>
    <w:pPr>
      <w:ind w:firstLine="420" w:firstLineChars="200"/>
    </w:pPr>
    <w:rPr>
      <w:sz w:val="21"/>
    </w:rPr>
  </w:style>
  <w:style w:type="character" w:customStyle="1" w:styleId="351">
    <w:name w:val="Char Char41"/>
    <w:qFormat/>
    <w:uiPriority w:val="0"/>
    <w:rPr>
      <w:rFonts w:ascii="Times New Roman" w:hAnsi="Times New Roman" w:eastAsia="宋体"/>
      <w:b/>
      <w:kern w:val="2"/>
      <w:sz w:val="21"/>
      <w:lang w:val="en-US" w:eastAsia="zh-CN"/>
    </w:rPr>
  </w:style>
  <w:style w:type="character" w:customStyle="1" w:styleId="352">
    <w:name w:val="Char Char32"/>
    <w:qFormat/>
    <w:uiPriority w:val="0"/>
    <w:rPr>
      <w:rFonts w:eastAsia="宋体"/>
      <w:b/>
      <w:bCs/>
      <w:kern w:val="44"/>
      <w:sz w:val="32"/>
      <w:szCs w:val="44"/>
      <w:lang w:val="en-US" w:eastAsia="zh-CN" w:bidi="ar-SA"/>
    </w:rPr>
  </w:style>
  <w:style w:type="character" w:customStyle="1" w:styleId="353">
    <w:name w:val="标题4 Char Char"/>
    <w:link w:val="354"/>
    <w:qFormat/>
    <w:uiPriority w:val="0"/>
    <w:rPr>
      <w:rFonts w:ascii="Arial" w:hAnsi="Arial"/>
      <w:b/>
      <w:bCs/>
      <w:sz w:val="24"/>
      <w:szCs w:val="32"/>
    </w:rPr>
  </w:style>
  <w:style w:type="paragraph" w:customStyle="1" w:styleId="354">
    <w:name w:val="标题4"/>
    <w:basedOn w:val="31"/>
    <w:link w:val="353"/>
    <w:qFormat/>
    <w:uiPriority w:val="0"/>
    <w:pPr>
      <w:spacing w:line="413" w:lineRule="auto"/>
    </w:pPr>
    <w:rPr>
      <w:rFonts w:eastAsia="宋体"/>
      <w:bCs/>
      <w:kern w:val="0"/>
      <w:sz w:val="24"/>
      <w:szCs w:val="32"/>
    </w:rPr>
  </w:style>
  <w:style w:type="character" w:customStyle="1" w:styleId="355">
    <w:name w:val="Char Char241"/>
    <w:qFormat/>
    <w:uiPriority w:val="0"/>
    <w:rPr>
      <w:rFonts w:eastAsia="宋体"/>
      <w:b/>
      <w:bCs/>
      <w:kern w:val="44"/>
      <w:sz w:val="44"/>
      <w:szCs w:val="44"/>
      <w:lang w:val="en-US" w:eastAsia="zh-CN" w:bidi="ar-SA"/>
    </w:rPr>
  </w:style>
  <w:style w:type="character" w:customStyle="1" w:styleId="356">
    <w:name w:val="textcontents"/>
    <w:qFormat/>
    <w:uiPriority w:val="0"/>
  </w:style>
  <w:style w:type="character" w:customStyle="1" w:styleId="357">
    <w:name w:val="Char Char71"/>
    <w:qFormat/>
    <w:uiPriority w:val="0"/>
    <w:rPr>
      <w:rFonts w:ascii="宋体" w:hAnsi="宋体" w:eastAsia="宋体"/>
      <w:kern w:val="2"/>
      <w:sz w:val="28"/>
    </w:rPr>
  </w:style>
  <w:style w:type="character" w:customStyle="1" w:styleId="358">
    <w:name w:val="标题 7 Char1"/>
    <w:qFormat/>
    <w:uiPriority w:val="0"/>
    <w:rPr>
      <w:rFonts w:eastAsia="宋体"/>
      <w:b/>
      <w:bCs/>
      <w:sz w:val="24"/>
      <w:szCs w:val="24"/>
      <w:lang w:val="en-US" w:eastAsia="zh-CN" w:bidi="ar-SA"/>
    </w:rPr>
  </w:style>
  <w:style w:type="character" w:customStyle="1" w:styleId="359">
    <w:name w:val="标题 Char2"/>
    <w:qFormat/>
    <w:uiPriority w:val="0"/>
    <w:rPr>
      <w:rFonts w:ascii="Cambria" w:hAnsi="Cambria" w:eastAsia="宋体"/>
      <w:b/>
      <w:bCs/>
      <w:sz w:val="32"/>
      <w:szCs w:val="32"/>
    </w:rPr>
  </w:style>
  <w:style w:type="character" w:customStyle="1" w:styleId="360">
    <w:name w:val="font1"/>
    <w:qFormat/>
    <w:uiPriority w:val="0"/>
    <w:rPr>
      <w:rFonts w:ascii="Times New Roman" w:hAnsi="Times New Roman" w:eastAsia="宋体"/>
      <w:color w:val="000000"/>
      <w:sz w:val="18"/>
    </w:rPr>
  </w:style>
  <w:style w:type="character" w:customStyle="1" w:styleId="361">
    <w:name w:val="Char Char61"/>
    <w:qFormat/>
    <w:uiPriority w:val="0"/>
    <w:rPr>
      <w:rFonts w:ascii="仿宋_GB2312" w:hAnsi="Times New Roman" w:eastAsia="Times New Roman"/>
      <w:kern w:val="2"/>
      <w:sz w:val="32"/>
    </w:rPr>
  </w:style>
  <w:style w:type="character" w:customStyle="1" w:styleId="362">
    <w:name w:val="Char Char14"/>
    <w:qFormat/>
    <w:uiPriority w:val="0"/>
    <w:rPr>
      <w:kern w:val="2"/>
      <w:sz w:val="18"/>
      <w:szCs w:val="18"/>
    </w:rPr>
  </w:style>
  <w:style w:type="character" w:customStyle="1" w:styleId="363">
    <w:name w:val="副标题 Char2"/>
    <w:qFormat/>
    <w:uiPriority w:val="0"/>
    <w:rPr>
      <w:rFonts w:ascii="Cambria" w:hAnsi="Cambria"/>
      <w:b/>
      <w:bCs/>
      <w:kern w:val="28"/>
      <w:sz w:val="32"/>
      <w:szCs w:val="32"/>
    </w:rPr>
  </w:style>
  <w:style w:type="character" w:customStyle="1" w:styleId="364">
    <w:name w:val="16"/>
    <w:qFormat/>
    <w:uiPriority w:val="0"/>
    <w:rPr>
      <w:rFonts w:ascii="Tahoma" w:hAnsi="Tahoma"/>
      <w:color w:val="0000FF"/>
      <w:sz w:val="24"/>
      <w:szCs w:val="24"/>
      <w:u w:val="single"/>
    </w:rPr>
  </w:style>
  <w:style w:type="character" w:customStyle="1" w:styleId="365">
    <w:name w:val="文档结构图 Char2"/>
    <w:qFormat/>
    <w:uiPriority w:val="0"/>
    <w:rPr>
      <w:kern w:val="2"/>
      <w:sz w:val="21"/>
      <w:szCs w:val="24"/>
      <w:shd w:val="clear" w:color="auto" w:fill="000080"/>
    </w:rPr>
  </w:style>
  <w:style w:type="character" w:customStyle="1" w:styleId="366">
    <w:name w:val="Char Char28"/>
    <w:qFormat/>
    <w:uiPriority w:val="0"/>
    <w:rPr>
      <w:rFonts w:ascii="Cambria" w:hAnsi="Cambria" w:eastAsia="宋体"/>
      <w:b/>
      <w:bCs/>
      <w:kern w:val="2"/>
      <w:sz w:val="32"/>
      <w:szCs w:val="32"/>
    </w:rPr>
  </w:style>
  <w:style w:type="character" w:customStyle="1" w:styleId="367">
    <w:name w:val="bar_info2"/>
    <w:qFormat/>
    <w:uiPriority w:val="0"/>
  </w:style>
  <w:style w:type="character" w:customStyle="1" w:styleId="368">
    <w:name w:val="Table Text Char"/>
    <w:link w:val="369"/>
    <w:qFormat/>
    <w:uiPriority w:val="0"/>
    <w:rPr>
      <w:rFonts w:ascii="Arial" w:hAnsi="Arial"/>
      <w:kern w:val="2"/>
      <w:sz w:val="18"/>
      <w:lang w:val="en-US" w:eastAsia="zh-CN" w:bidi="ar-SA"/>
    </w:rPr>
  </w:style>
  <w:style w:type="paragraph" w:customStyle="1" w:styleId="369">
    <w:name w:val="Table Text"/>
    <w:link w:val="36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370">
    <w:name w:val="标题 2 Char Char"/>
    <w:qFormat/>
    <w:uiPriority w:val="0"/>
    <w:rPr>
      <w:rFonts w:ascii="Arial" w:hAnsi="Arial" w:eastAsia="黑体"/>
      <w:b/>
      <w:bCs/>
      <w:kern w:val="2"/>
      <w:sz w:val="32"/>
      <w:szCs w:val="32"/>
      <w:lang w:val="en-US" w:eastAsia="zh-CN" w:bidi="ar-SA"/>
    </w:rPr>
  </w:style>
  <w:style w:type="character" w:customStyle="1" w:styleId="371">
    <w:name w:val="Char Char30"/>
    <w:qFormat/>
    <w:uiPriority w:val="0"/>
    <w:rPr>
      <w:rFonts w:eastAsia="宋体"/>
      <w:b/>
      <w:bCs/>
      <w:kern w:val="2"/>
      <w:sz w:val="24"/>
      <w:szCs w:val="32"/>
      <w:lang w:val="en-US" w:eastAsia="zh-CN" w:bidi="ar-SA"/>
    </w:rPr>
  </w:style>
  <w:style w:type="paragraph" w:customStyle="1" w:styleId="372">
    <w:name w:val="TOC 标题1"/>
    <w:basedOn w:val="30"/>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73">
    <w:name w:val="列表项目"/>
    <w:basedOn w:val="1"/>
    <w:qFormat/>
    <w:uiPriority w:val="0"/>
    <w:pPr>
      <w:spacing w:line="288" w:lineRule="auto"/>
      <w:ind w:left="840" w:leftChars="200" w:hanging="420" w:hangingChars="200"/>
    </w:pPr>
    <w:rPr>
      <w:rFonts w:ascii="Times New Roman" w:hAnsi="Times New Roman" w:eastAsia="宋体"/>
      <w:sz w:val="21"/>
    </w:rPr>
  </w:style>
  <w:style w:type="paragraph" w:customStyle="1" w:styleId="374">
    <w:name w:val="表头文本"/>
    <w:qFormat/>
    <w:uiPriority w:val="0"/>
    <w:pPr>
      <w:jc w:val="center"/>
    </w:pPr>
    <w:rPr>
      <w:rFonts w:ascii="Arial" w:hAnsi="Arial" w:eastAsiaTheme="minorEastAsia" w:cstheme="minorBidi"/>
      <w:b/>
      <w:sz w:val="21"/>
      <w:szCs w:val="22"/>
      <w:lang w:val="en-US" w:eastAsia="zh-CN" w:bidi="ar-SA"/>
    </w:rPr>
  </w:style>
  <w:style w:type="paragraph" w:customStyle="1" w:styleId="375">
    <w:name w:val="rw"/>
    <w:basedOn w:val="1"/>
    <w:qFormat/>
    <w:uiPriority w:val="0"/>
    <w:pPr>
      <w:widowControl/>
      <w:spacing w:before="30"/>
      <w:ind w:left="100" w:right="100"/>
      <w:jc w:val="left"/>
    </w:pPr>
    <w:rPr>
      <w:rFonts w:ascii="仿宋" w:hAnsi="宋体" w:eastAsia="仿宋"/>
      <w:color w:val="000000"/>
      <w:kern w:val="0"/>
      <w:sz w:val="21"/>
      <w:szCs w:val="21"/>
    </w:rPr>
  </w:style>
  <w:style w:type="paragraph" w:customStyle="1" w:styleId="376">
    <w:name w:val="Char Char Char1 Char1"/>
    <w:basedOn w:val="1"/>
    <w:qFormat/>
    <w:uiPriority w:val="0"/>
    <w:rPr>
      <w:rFonts w:ascii="Times New Roman" w:hAnsi="Times New Roman"/>
      <w:sz w:val="21"/>
    </w:rPr>
  </w:style>
  <w:style w:type="paragraph" w:customStyle="1" w:styleId="377">
    <w:name w:val="样式 首行缩进:  0.74 厘米"/>
    <w:basedOn w:val="1"/>
    <w:qFormat/>
    <w:uiPriority w:val="0"/>
    <w:pPr>
      <w:spacing w:line="360" w:lineRule="auto"/>
      <w:ind w:firstLine="420"/>
    </w:pPr>
    <w:rPr>
      <w:rFonts w:ascii="Times New Roman" w:hAnsi="Times New Roman" w:eastAsia="宋体"/>
      <w:sz w:val="24"/>
    </w:rPr>
  </w:style>
  <w:style w:type="paragraph" w:customStyle="1" w:styleId="378">
    <w:name w:val="Char Char16 Char Char Char Char"/>
    <w:basedOn w:val="1"/>
    <w:qFormat/>
    <w:uiPriority w:val="0"/>
    <w:rPr>
      <w:rFonts w:ascii="Times New Roman" w:hAnsi="Times New Roman"/>
      <w:sz w:val="21"/>
      <w:szCs w:val="24"/>
    </w:rPr>
  </w:style>
  <w:style w:type="paragraph" w:customStyle="1" w:styleId="379">
    <w:name w:val="正文 + 三号"/>
    <w:basedOn w:val="1"/>
    <w:qFormat/>
    <w:uiPriority w:val="0"/>
    <w:rPr>
      <w:rFonts w:ascii="Times New Roman" w:hAnsi="Times New Roman" w:eastAsia="宋体"/>
      <w:sz w:val="21"/>
    </w:rPr>
  </w:style>
  <w:style w:type="paragraph" w:customStyle="1" w:styleId="380">
    <w:name w:val="_"/>
    <w:basedOn w:val="1"/>
    <w:qFormat/>
    <w:uiPriority w:val="0"/>
    <w:pPr>
      <w:spacing w:line="360" w:lineRule="auto"/>
      <w:ind w:left="480" w:firstLine="200" w:firstLineChars="200"/>
    </w:pPr>
    <w:rPr>
      <w:rFonts w:ascii="Times New Roman" w:hAnsi="Times New Roman" w:eastAsia="宋体"/>
      <w:kern w:val="0"/>
      <w:sz w:val="24"/>
    </w:rPr>
  </w:style>
  <w:style w:type="paragraph" w:styleId="381">
    <w:name w:val="Quote"/>
    <w:qFormat/>
    <w:uiPriority w:val="0"/>
    <w:pPr>
      <w:wordWrap w:val="0"/>
      <w:spacing w:before="200" w:after="160"/>
      <w:ind w:left="864" w:right="864"/>
      <w:jc w:val="center"/>
    </w:pPr>
    <w:rPr>
      <w:rFonts w:ascii="Times New Roman" w:hAnsi="Times New Roman" w:eastAsia="宋体" w:cstheme="minorBidi"/>
      <w:i/>
      <w:sz w:val="21"/>
      <w:szCs w:val="22"/>
      <w:lang w:val="en-US" w:eastAsia="zh-CN" w:bidi="ar-SA"/>
    </w:rPr>
  </w:style>
  <w:style w:type="paragraph" w:customStyle="1" w:styleId="382">
    <w:name w:val="正文字缩2字"/>
    <w:basedOn w:val="1"/>
    <w:qFormat/>
    <w:uiPriority w:val="0"/>
    <w:pPr>
      <w:spacing w:before="60" w:after="60" w:line="360" w:lineRule="auto"/>
      <w:ind w:left="200" w:leftChars="200" w:firstLine="200" w:firstLineChars="200"/>
    </w:pPr>
    <w:rPr>
      <w:rFonts w:ascii="Times New Roman" w:hAnsi="Times New Roman" w:eastAsia="宋体"/>
      <w:sz w:val="24"/>
    </w:rPr>
  </w:style>
  <w:style w:type="paragraph" w:customStyle="1" w:styleId="383">
    <w:name w:val="默认段落字体 Para Char Char Char Char Char Char Char"/>
    <w:basedOn w:val="1"/>
    <w:qFormat/>
    <w:uiPriority w:val="0"/>
    <w:rPr>
      <w:rFonts w:ascii="Tahoma" w:hAnsi="Tahoma" w:eastAsia="宋体"/>
      <w:sz w:val="24"/>
    </w:rPr>
  </w:style>
  <w:style w:type="paragraph" w:customStyle="1" w:styleId="384">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385">
    <w:name w:val="00"/>
    <w:basedOn w:val="1"/>
    <w:qFormat/>
    <w:uiPriority w:val="0"/>
    <w:pPr>
      <w:autoSpaceDE w:val="0"/>
      <w:autoSpaceDN w:val="0"/>
      <w:jc w:val="left"/>
    </w:pPr>
    <w:rPr>
      <w:rFonts w:ascii="黑体" w:hAnsi="Times New Roman" w:eastAsia="黑体"/>
      <w:b/>
      <w:kern w:val="0"/>
      <w:sz w:val="20"/>
    </w:rPr>
  </w:style>
  <w:style w:type="paragraph" w:customStyle="1" w:styleId="386">
    <w:name w:val="Char Char Char Char Char"/>
    <w:basedOn w:val="1"/>
    <w:qFormat/>
    <w:uiPriority w:val="0"/>
    <w:pPr>
      <w:ind w:left="1620" w:hanging="360"/>
    </w:pPr>
    <w:rPr>
      <w:rFonts w:ascii="Tahoma" w:hAnsi="Tahoma" w:eastAsia="宋体"/>
      <w:sz w:val="24"/>
    </w:rPr>
  </w:style>
  <w:style w:type="paragraph" w:customStyle="1" w:styleId="387">
    <w:name w:val="content"/>
    <w:basedOn w:val="1"/>
    <w:qFormat/>
    <w:uiPriority w:val="0"/>
    <w:pPr>
      <w:widowControl/>
      <w:spacing w:before="100" w:beforeAutospacing="1" w:after="100" w:afterAutospacing="1" w:line="280" w:lineRule="atLeast"/>
      <w:ind w:firstLine="375"/>
      <w:jc w:val="left"/>
    </w:pPr>
    <w:rPr>
      <w:rFonts w:ascii="宋体" w:hAnsi="宋体" w:eastAsia="宋体"/>
      <w:color w:val="000000"/>
      <w:kern w:val="0"/>
      <w:sz w:val="18"/>
    </w:rPr>
  </w:style>
  <w:style w:type="paragraph" w:customStyle="1" w:styleId="388">
    <w:name w:val="Table Contents"/>
    <w:basedOn w:val="66"/>
    <w:qFormat/>
    <w:uiPriority w:val="0"/>
    <w:pPr>
      <w:suppressAutoHyphens/>
      <w:jc w:val="left"/>
    </w:pPr>
    <w:rPr>
      <w:rFonts w:ascii="Times New Roman" w:eastAsia="Times New Roman"/>
      <w:kern w:val="0"/>
      <w:sz w:val="24"/>
      <w:lang w:eastAsia="en-US"/>
    </w:rPr>
  </w:style>
  <w:style w:type="paragraph" w:customStyle="1" w:styleId="389">
    <w:name w:val="È¡ÀÊ¡ÎÄ¡À¾"/>
    <w:basedOn w:val="1"/>
    <w:qFormat/>
    <w:uiPriority w:val="0"/>
    <w:pPr>
      <w:widowControl/>
      <w:overflowPunct w:val="0"/>
      <w:autoSpaceDE w:val="0"/>
      <w:autoSpaceDN w:val="0"/>
      <w:jc w:val="left"/>
    </w:pPr>
    <w:rPr>
      <w:rFonts w:ascii="Times New Roman" w:hAnsi="Times New Roman" w:eastAsia="宋体"/>
      <w:kern w:val="0"/>
      <w:sz w:val="24"/>
    </w:rPr>
  </w:style>
  <w:style w:type="paragraph" w:customStyle="1" w:styleId="390">
    <w:name w:val="Char Char18"/>
    <w:basedOn w:val="1"/>
    <w:qFormat/>
    <w:uiPriority w:val="0"/>
    <w:pPr>
      <w:widowControl/>
      <w:spacing w:after="160" w:line="240" w:lineRule="exact"/>
      <w:jc w:val="left"/>
    </w:pPr>
    <w:rPr>
      <w:rFonts w:ascii="Verdana" w:hAnsi="Verdana" w:eastAsia="宋体"/>
      <w:kern w:val="0"/>
      <w:sz w:val="20"/>
      <w:lang w:eastAsia="en-US"/>
    </w:rPr>
  </w:style>
  <w:style w:type="paragraph" w:customStyle="1" w:styleId="391">
    <w:name w:val="默认段落字体 Para Char Char Char Char Char Char Char Char Char1 Char Char Char Char"/>
    <w:basedOn w:val="1"/>
    <w:qFormat/>
    <w:uiPriority w:val="0"/>
    <w:rPr>
      <w:rFonts w:ascii="Tahoma" w:hAnsi="Tahoma" w:eastAsia="宋体"/>
      <w:sz w:val="24"/>
    </w:rPr>
  </w:style>
  <w:style w:type="paragraph" w:customStyle="1" w:styleId="392">
    <w:name w:val="列出段落2"/>
    <w:basedOn w:val="1"/>
    <w:qFormat/>
    <w:uiPriority w:val="0"/>
    <w:pPr>
      <w:ind w:firstLine="420" w:firstLineChars="200"/>
    </w:pPr>
    <w:rPr>
      <w:rFonts w:ascii="Times New Roman" w:hAnsi="Times New Roman"/>
      <w:sz w:val="21"/>
    </w:rPr>
  </w:style>
  <w:style w:type="paragraph" w:customStyle="1" w:styleId="393">
    <w:name w:val="Char Char Char Char Char Char Char1"/>
    <w:basedOn w:val="58"/>
    <w:qFormat/>
    <w:uiPriority w:val="0"/>
    <w:rPr>
      <w:rFonts w:ascii="宋体" w:hAnsi="Tahoma" w:eastAsia="宋体"/>
      <w:kern w:val="0"/>
      <w:sz w:val="2"/>
    </w:rPr>
  </w:style>
  <w:style w:type="paragraph" w:customStyle="1" w:styleId="394">
    <w:name w:val="Char Char Char Char Char1"/>
    <w:basedOn w:val="1"/>
    <w:qFormat/>
    <w:uiPriority w:val="0"/>
    <w:pPr>
      <w:tabs>
        <w:tab w:val="left" w:pos="425"/>
      </w:tabs>
      <w:ind w:left="1620" w:hanging="360"/>
    </w:pPr>
    <w:rPr>
      <w:rFonts w:ascii="Tahoma" w:hAnsi="Tahoma" w:eastAsia="宋体"/>
      <w:sz w:val="24"/>
    </w:rPr>
  </w:style>
  <w:style w:type="paragraph" w:customStyle="1" w:styleId="395">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0"/>
    </w:rPr>
  </w:style>
  <w:style w:type="paragraph" w:customStyle="1" w:styleId="396">
    <w:name w:val="二级条标题"/>
    <w:basedOn w:val="397"/>
    <w:qFormat/>
    <w:uiPriority w:val="0"/>
    <w:pPr>
      <w:ind w:left="840"/>
      <w:outlineLvl w:val="3"/>
    </w:pPr>
  </w:style>
  <w:style w:type="paragraph" w:customStyle="1" w:styleId="397">
    <w:name w:val="一级条标题"/>
    <w:basedOn w:val="398"/>
    <w:qFormat/>
    <w:uiPriority w:val="0"/>
    <w:pPr>
      <w:numPr>
        <w:numId w:val="0"/>
      </w:numPr>
      <w:ind w:left="525"/>
      <w:outlineLvl w:val="2"/>
    </w:pPr>
    <w:rPr>
      <w:rFonts w:ascii="Times New Roman" w:hAnsi="Times New Roman" w:eastAsia="宋体"/>
      <w:sz w:val="21"/>
    </w:rPr>
  </w:style>
  <w:style w:type="paragraph" w:customStyle="1" w:styleId="398">
    <w:name w:val="章标题"/>
    <w:qFormat/>
    <w:uiPriority w:val="0"/>
    <w:pPr>
      <w:numPr>
        <w:ilvl w:val="1"/>
        <w:numId w:val="4"/>
      </w:numPr>
      <w:ind w:left="0"/>
      <w:jc w:val="both"/>
      <w:outlineLvl w:val="1"/>
    </w:pPr>
    <w:rPr>
      <w:rFonts w:ascii="黑体" w:eastAsia="黑体" w:hAnsiTheme="minorHAnsi" w:cstheme="minorBidi"/>
      <w:sz w:val="24"/>
      <w:szCs w:val="22"/>
      <w:lang w:val="en-US" w:eastAsia="zh-CN" w:bidi="ar-SA"/>
    </w:rPr>
  </w:style>
  <w:style w:type="paragraph" w:customStyle="1" w:styleId="399">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400">
    <w:name w:val="Char Char Char Char Char Char"/>
    <w:basedOn w:val="1"/>
    <w:qFormat/>
    <w:uiPriority w:val="0"/>
    <w:rPr>
      <w:rFonts w:ascii="Times New Roman" w:hAnsi="Times New Roman"/>
      <w:sz w:val="21"/>
    </w:rPr>
  </w:style>
  <w:style w:type="paragraph" w:customStyle="1" w:styleId="401">
    <w:name w:val="Item Step"/>
    <w:qFormat/>
    <w:uiPriority w:val="0"/>
    <w:pPr>
      <w:tabs>
        <w:tab w:val="left" w:pos="1644"/>
      </w:tabs>
      <w:ind w:left="1644" w:hanging="510"/>
      <w:outlineLvl w:val="4"/>
    </w:pPr>
    <w:rPr>
      <w:rFonts w:ascii="Arial" w:hAnsi="Arial" w:eastAsiaTheme="minorEastAsia" w:cstheme="minorBidi"/>
      <w:sz w:val="21"/>
      <w:szCs w:val="22"/>
      <w:lang w:val="en-US" w:eastAsia="zh-CN" w:bidi="ar-SA"/>
    </w:rPr>
  </w:style>
  <w:style w:type="paragraph" w:customStyle="1" w:styleId="402">
    <w:name w:val="样式 宋体 五号 两端对齐 行距: 单倍行距"/>
    <w:basedOn w:val="1"/>
    <w:qFormat/>
    <w:uiPriority w:val="0"/>
    <w:rPr>
      <w:rFonts w:ascii="宋体" w:hAnsi="宋体" w:eastAsia="宋体"/>
      <w:kern w:val="0"/>
      <w:sz w:val="21"/>
    </w:rPr>
  </w:style>
  <w:style w:type="paragraph" w:customStyle="1" w:styleId="403">
    <w:name w:val="reader-word-layer reader-word-s43-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4">
    <w:name w:val="Char Char1 Char"/>
    <w:basedOn w:val="1"/>
    <w:qFormat/>
    <w:uiPriority w:val="0"/>
    <w:rPr>
      <w:rFonts w:ascii="Tahoma" w:hAnsi="Tahoma" w:eastAsia="宋体"/>
      <w:sz w:val="24"/>
      <w:szCs w:val="24"/>
    </w:rPr>
  </w:style>
  <w:style w:type="paragraph" w:customStyle="1" w:styleId="405">
    <w:name w:val="Char Char1 Char Char Char Char Char Char Char"/>
    <w:basedOn w:val="1"/>
    <w:qFormat/>
    <w:uiPriority w:val="0"/>
    <w:pPr>
      <w:pageBreakBefore/>
    </w:pPr>
    <w:rPr>
      <w:rFonts w:ascii="宋体" w:hAnsi="Times New Roman" w:eastAsia="仿宋_GB2312"/>
      <w:szCs w:val="28"/>
    </w:rPr>
  </w:style>
  <w:style w:type="paragraph" w:customStyle="1" w:styleId="40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7">
    <w:name w:val="Table Heading"/>
    <w:qFormat/>
    <w:uiPriority w:val="0"/>
    <w:pPr>
      <w:keepNext/>
      <w:snapToGrid w:val="0"/>
      <w:spacing w:before="80" w:after="80"/>
      <w:jc w:val="center"/>
    </w:pPr>
    <w:rPr>
      <w:rFonts w:ascii="Arial" w:hAnsi="Arial" w:eastAsia="黑体" w:cstheme="minorBidi"/>
      <w:sz w:val="18"/>
      <w:szCs w:val="22"/>
      <w:lang w:val="en-US" w:eastAsia="zh-CN" w:bidi="ar-SA"/>
    </w:rPr>
  </w:style>
  <w:style w:type="paragraph" w:customStyle="1" w:styleId="408">
    <w:name w:val="09正文_wh"/>
    <w:qFormat/>
    <w:uiPriority w:val="0"/>
    <w:pPr>
      <w:spacing w:line="300" w:lineRule="auto"/>
      <w:ind w:firstLine="200" w:firstLineChars="200"/>
      <w:jc w:val="both"/>
    </w:pPr>
    <w:rPr>
      <w:rFonts w:ascii="Times New Roman" w:hAnsi="Times New Roman" w:eastAsiaTheme="minorEastAsia" w:cstheme="minorBidi"/>
      <w:kern w:val="2"/>
      <w:sz w:val="28"/>
      <w:szCs w:val="24"/>
      <w:lang w:val="en-US" w:eastAsia="zh-CN" w:bidi="ar-SA"/>
    </w:rPr>
  </w:style>
  <w:style w:type="paragraph" w:customStyle="1" w:styleId="409">
    <w:name w:val="正文格式 Char"/>
    <w:basedOn w:val="1"/>
    <w:qFormat/>
    <w:uiPriority w:val="0"/>
    <w:pPr>
      <w:widowControl/>
      <w:spacing w:line="440" w:lineRule="atLeast"/>
      <w:ind w:firstLine="510"/>
    </w:pPr>
    <w:rPr>
      <w:rFonts w:ascii="Times New Roman" w:hAnsi="Times New Roman" w:eastAsia="宋体"/>
      <w:kern w:val="0"/>
      <w:sz w:val="24"/>
    </w:rPr>
  </w:style>
  <w:style w:type="paragraph" w:customStyle="1" w:styleId="41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411">
    <w:name w:val="g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12">
    <w:name w:val="xl75"/>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13">
    <w:name w:val="font9"/>
    <w:basedOn w:val="1"/>
    <w:qFormat/>
    <w:uiPriority w:val="0"/>
    <w:pPr>
      <w:widowControl/>
      <w:spacing w:before="100" w:beforeAutospacing="1" w:after="100" w:afterAutospacing="1"/>
      <w:jc w:val="left"/>
    </w:pPr>
    <w:rPr>
      <w:rFonts w:ascii="Courier New" w:hAnsi="Courier New" w:eastAsia="宋体"/>
      <w:kern w:val="0"/>
      <w:sz w:val="24"/>
      <w:szCs w:val="24"/>
    </w:rPr>
  </w:style>
  <w:style w:type="paragraph" w:customStyle="1" w:styleId="414">
    <w:name w:val="Char Char Char"/>
    <w:basedOn w:val="1"/>
    <w:qFormat/>
    <w:uiPriority w:val="0"/>
    <w:rPr>
      <w:rFonts w:ascii="Tahoma" w:hAnsi="Tahoma" w:eastAsia="宋体"/>
      <w:sz w:val="24"/>
    </w:rPr>
  </w:style>
  <w:style w:type="paragraph" w:customStyle="1" w:styleId="415">
    <w:name w:val="X.X"/>
    <w:basedOn w:val="32"/>
    <w:qFormat/>
    <w:uiPriority w:val="0"/>
    <w:pPr>
      <w:snapToGrid w:val="0"/>
      <w:spacing w:before="120" w:after="0" w:line="360" w:lineRule="auto"/>
      <w:jc w:val="left"/>
    </w:pPr>
    <w:rPr>
      <w:rFonts w:ascii="宋体" w:hAnsi="宋体"/>
      <w:kern w:val="0"/>
      <w:sz w:val="21"/>
    </w:rPr>
  </w:style>
  <w:style w:type="paragraph" w:customStyle="1" w:styleId="416">
    <w:name w:val="af"/>
    <w:basedOn w:val="1"/>
    <w:qFormat/>
    <w:uiPriority w:val="0"/>
    <w:pPr>
      <w:widowControl/>
      <w:spacing w:line="300" w:lineRule="atLeast"/>
      <w:jc w:val="left"/>
    </w:pPr>
    <w:rPr>
      <w:rFonts w:ascii="宋体" w:hAnsi="宋体" w:eastAsia="宋体"/>
      <w:kern w:val="0"/>
      <w:sz w:val="18"/>
    </w:rPr>
  </w:style>
  <w:style w:type="paragraph" w:customStyle="1" w:styleId="417">
    <w:name w:val="表格标题"/>
    <w:basedOn w:val="418"/>
    <w:qFormat/>
    <w:uiPriority w:val="0"/>
  </w:style>
  <w:style w:type="paragraph" w:customStyle="1" w:styleId="418">
    <w:name w:val="表格内容"/>
    <w:basedOn w:val="1"/>
    <w:qFormat/>
    <w:uiPriority w:val="0"/>
    <w:pPr>
      <w:suppressLineNumbers/>
      <w:suppressAutoHyphens/>
    </w:pPr>
    <w:rPr>
      <w:rFonts w:ascii="Times New Roman" w:hAnsi="Times New Roman"/>
      <w:sz w:val="21"/>
      <w:szCs w:val="24"/>
    </w:rPr>
  </w:style>
  <w:style w:type="paragraph" w:customStyle="1" w:styleId="419">
    <w:name w:val="摘要"/>
    <w:basedOn w:val="1"/>
    <w:qFormat/>
    <w:uiPriority w:val="0"/>
    <w:pPr>
      <w:spacing w:line="360" w:lineRule="auto"/>
    </w:pPr>
    <w:rPr>
      <w:rFonts w:ascii="Times New Roman" w:hAnsi="Times New Roman" w:eastAsia="黑体"/>
      <w:sz w:val="20"/>
    </w:rPr>
  </w:style>
  <w:style w:type="paragraph" w:customStyle="1" w:styleId="420">
    <w:name w:val="关键词"/>
    <w:basedOn w:val="1"/>
    <w:qFormat/>
    <w:uiPriority w:val="0"/>
    <w:pPr>
      <w:spacing w:line="360" w:lineRule="auto"/>
    </w:pPr>
    <w:rPr>
      <w:rFonts w:ascii="Times New Roman" w:hAnsi="Times New Roman" w:eastAsia="黑体"/>
      <w:sz w:val="20"/>
    </w:rPr>
  </w:style>
  <w:style w:type="paragraph" w:customStyle="1" w:styleId="421">
    <w:name w:val="标准正文"/>
    <w:basedOn w:val="68"/>
    <w:qFormat/>
    <w:uiPriority w:val="0"/>
    <w:pPr>
      <w:spacing w:before="60" w:after="60" w:line="360" w:lineRule="auto"/>
      <w:ind w:left="0" w:firstLine="482"/>
    </w:pPr>
    <w:rPr>
      <w:rFonts w:ascii="Arial" w:hAnsi="Arial" w:eastAsia="宋体"/>
      <w:sz w:val="24"/>
    </w:rPr>
  </w:style>
  <w:style w:type="paragraph" w:customStyle="1" w:styleId="422">
    <w:name w:val="p0"/>
    <w:basedOn w:val="1"/>
    <w:qFormat/>
    <w:uiPriority w:val="0"/>
    <w:pPr>
      <w:widowControl/>
    </w:pPr>
    <w:rPr>
      <w:rFonts w:ascii="Times New Roman" w:hAnsi="Times New Roman"/>
      <w:kern w:val="0"/>
      <w:sz w:val="21"/>
      <w:szCs w:val="21"/>
    </w:rPr>
  </w:style>
  <w:style w:type="paragraph" w:customStyle="1" w:styleId="423">
    <w:name w:val="Char Char 字元 字元 字元 Char Char Char Char"/>
    <w:basedOn w:val="1"/>
    <w:qFormat/>
    <w:uiPriority w:val="0"/>
    <w:pPr>
      <w:spacing w:line="360" w:lineRule="auto"/>
    </w:pPr>
    <w:rPr>
      <w:rFonts w:ascii="Times New Roman" w:hAnsi="Times New Roman" w:eastAsia="宋体"/>
      <w:kern w:val="0"/>
      <w:sz w:val="24"/>
    </w:rPr>
  </w:style>
  <w:style w:type="paragraph" w:customStyle="1" w:styleId="424">
    <w:name w:val="样式 标题 2 + Times New Roman 四号 非加粗 段前: 5 磅 段后: 0 磅 行距: 固定值 20..."/>
    <w:basedOn w:val="31"/>
    <w:qFormat/>
    <w:uiPriority w:val="0"/>
    <w:pPr>
      <w:spacing w:before="100" w:after="0" w:line="400" w:lineRule="exact"/>
    </w:pPr>
    <w:rPr>
      <w:rFonts w:ascii="Times New Roman" w:hAnsi="Times New Roman"/>
      <w:b w:val="0"/>
      <w:sz w:val="28"/>
    </w:rPr>
  </w:style>
  <w:style w:type="paragraph" w:customStyle="1" w:styleId="425">
    <w:name w:val="Item Step in Table"/>
    <w:qFormat/>
    <w:uiPriority w:val="0"/>
    <w:pPr>
      <w:numPr>
        <w:ilvl w:val="0"/>
        <w:numId w:val="4"/>
      </w:numPr>
      <w:tabs>
        <w:tab w:val="left" w:pos="397"/>
      </w:tabs>
      <w:spacing w:before="40" w:after="40"/>
      <w:jc w:val="both"/>
    </w:pPr>
    <w:rPr>
      <w:rFonts w:ascii="Arial" w:hAnsi="Arial" w:eastAsiaTheme="minorEastAsia" w:cstheme="minorBidi"/>
      <w:sz w:val="18"/>
      <w:szCs w:val="22"/>
      <w:lang w:val="en-US" w:eastAsia="zh-CN" w:bidi="ar-SA"/>
    </w:rPr>
  </w:style>
  <w:style w:type="paragraph" w:customStyle="1" w:styleId="426">
    <w:name w:val="正文表格"/>
    <w:basedOn w:val="1"/>
    <w:qFormat/>
    <w:uiPriority w:val="0"/>
    <w:pPr>
      <w:spacing w:before="40" w:after="40"/>
    </w:pPr>
    <w:rPr>
      <w:rFonts w:ascii="Times New Roman" w:hAnsi="Times New Roman" w:eastAsia="宋体"/>
      <w:sz w:val="24"/>
    </w:rPr>
  </w:style>
  <w:style w:type="paragraph" w:customStyle="1" w:styleId="427">
    <w:name w:val="xl53"/>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kern w:val="0"/>
      <w:sz w:val="24"/>
    </w:rPr>
  </w:style>
  <w:style w:type="paragraph" w:customStyle="1" w:styleId="428">
    <w:name w:val="样式 样式 首行缩进:  2 字符 + 首行缩进:  2 字符"/>
    <w:basedOn w:val="1"/>
    <w:qFormat/>
    <w:uiPriority w:val="0"/>
    <w:pPr>
      <w:numPr>
        <w:ilvl w:val="0"/>
        <w:numId w:val="5"/>
      </w:numPr>
      <w:tabs>
        <w:tab w:val="clear" w:pos="1230"/>
      </w:tabs>
      <w:spacing w:line="360" w:lineRule="auto"/>
      <w:ind w:firstLine="480" w:firstLineChars="200"/>
    </w:pPr>
    <w:rPr>
      <w:rFonts w:ascii="Times New Roman" w:hAnsi="Times New Roman" w:eastAsia="宋体"/>
      <w:sz w:val="24"/>
    </w:rPr>
  </w:style>
  <w:style w:type="paragraph" w:customStyle="1" w:styleId="429">
    <w:name w:val="xl9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黑体" w:hAnsi="宋体" w:eastAsia="黑体"/>
      <w:b/>
      <w:bCs/>
      <w:color w:val="FF0000"/>
      <w:kern w:val="0"/>
      <w:sz w:val="32"/>
      <w:szCs w:val="32"/>
    </w:rPr>
  </w:style>
  <w:style w:type="paragraph" w:customStyle="1" w:styleId="43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rPr>
  </w:style>
  <w:style w:type="paragraph" w:customStyle="1" w:styleId="431">
    <w:name w:val="Table Description"/>
    <w:qFormat/>
    <w:uiPriority w:val="0"/>
    <w:pPr>
      <w:keepNext/>
      <w:snapToGrid w:val="0"/>
      <w:spacing w:before="160" w:after="80"/>
      <w:ind w:left="1134"/>
      <w:jc w:val="center"/>
    </w:pPr>
    <w:rPr>
      <w:rFonts w:ascii="Arial" w:hAnsi="Arial" w:eastAsia="黑体" w:cstheme="minorBidi"/>
      <w:sz w:val="18"/>
      <w:szCs w:val="22"/>
      <w:lang w:val="en-US" w:eastAsia="zh-CN" w:bidi="ar-SA"/>
    </w:rPr>
  </w:style>
  <w:style w:type="paragraph" w:customStyle="1" w:styleId="432">
    <w:name w:val="Style Heading 3h3Heading 3 - oldLevel 3 HeadH3level_3PIM 3se..."/>
    <w:basedOn w:val="32"/>
    <w:qFormat/>
    <w:uiPriority w:val="0"/>
    <w:pPr>
      <w:numPr>
        <w:ilvl w:val="2"/>
        <w:numId w:val="6"/>
      </w:numPr>
      <w:tabs>
        <w:tab w:val="left" w:pos="709"/>
        <w:tab w:val="left" w:pos="1620"/>
      </w:tabs>
    </w:pPr>
    <w:rPr>
      <w:rFonts w:eastAsia="宋体"/>
    </w:rPr>
  </w:style>
  <w:style w:type="paragraph" w:customStyle="1" w:styleId="433">
    <w:name w:val="CSS1级正文 Char"/>
    <w:basedOn w:val="66"/>
    <w:qFormat/>
    <w:uiPriority w:val="0"/>
    <w:pPr>
      <w:snapToGrid w:val="0"/>
      <w:spacing w:line="360" w:lineRule="auto"/>
      <w:ind w:firstLine="480"/>
    </w:pPr>
    <w:rPr>
      <w:rFonts w:ascii="Times New Roman" w:eastAsia="宋体"/>
      <w:sz w:val="24"/>
    </w:rPr>
  </w:style>
  <w:style w:type="paragraph" w:customStyle="1" w:styleId="434">
    <w:name w:val="Char Char Char Char Char Char Char Char Char"/>
    <w:basedOn w:val="1"/>
    <w:qFormat/>
    <w:uiPriority w:val="0"/>
    <w:rPr>
      <w:rFonts w:ascii="Times New Roman" w:hAnsi="Times New Roman"/>
      <w:sz w:val="21"/>
      <w:szCs w:val="24"/>
    </w:rPr>
  </w:style>
  <w:style w:type="paragraph" w:customStyle="1" w:styleId="435">
    <w:name w:val="司法正文"/>
    <w:qFormat/>
    <w:uiPriority w:val="0"/>
    <w:pPr>
      <w:widowControl w:val="0"/>
      <w:ind w:firstLine="200" w:firstLineChars="200"/>
      <w:jc w:val="both"/>
    </w:pPr>
    <w:rPr>
      <w:rFonts w:eastAsia="仿宋_GB2312" w:asciiTheme="minorHAnsi" w:hAnsiTheme="minorHAnsi" w:cstheme="minorBidi"/>
      <w:sz w:val="32"/>
      <w:szCs w:val="22"/>
      <w:lang w:val="en-US" w:eastAsia="zh-CN" w:bidi="ar-SA"/>
    </w:rPr>
  </w:style>
  <w:style w:type="paragraph" w:customStyle="1" w:styleId="436">
    <w:name w:val="样式 行距: 1.5 倍行距1"/>
    <w:basedOn w:val="1"/>
    <w:qFormat/>
    <w:uiPriority w:val="0"/>
    <w:pPr>
      <w:snapToGrid w:val="0"/>
    </w:pPr>
    <w:rPr>
      <w:rFonts w:ascii="Times New Roman" w:hAnsi="Times New Roman" w:eastAsia="宋体"/>
      <w:sz w:val="21"/>
    </w:rPr>
  </w:style>
  <w:style w:type="paragraph" w:customStyle="1" w:styleId="437">
    <w:name w:val="Title - Revision"/>
    <w:basedOn w:val="117"/>
    <w:qFormat/>
    <w:uiPriority w:val="0"/>
    <w:pPr>
      <w:spacing w:before="720"/>
    </w:pPr>
    <w:rPr>
      <w:rFonts w:ascii="Times New Roman" w:hAnsi="Times New Roman" w:eastAsia="宋体"/>
    </w:rPr>
  </w:style>
  <w:style w:type="paragraph" w:customStyle="1" w:styleId="438">
    <w:name w:val="Table Text Char Char"/>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439">
    <w:name w:val="ly"/>
    <w:basedOn w:val="1"/>
    <w:qFormat/>
    <w:uiPriority w:val="0"/>
    <w:pPr>
      <w:widowControl/>
      <w:spacing w:before="30"/>
      <w:jc w:val="left"/>
    </w:pPr>
    <w:rPr>
      <w:rFonts w:ascii="宋体" w:hAnsi="宋体" w:eastAsia="宋体"/>
      <w:color w:val="000000"/>
      <w:kern w:val="0"/>
      <w:sz w:val="21"/>
      <w:szCs w:val="21"/>
    </w:rPr>
  </w:style>
  <w:style w:type="paragraph" w:customStyle="1" w:styleId="440">
    <w:name w:val="自定样式1"/>
    <w:basedOn w:val="1"/>
    <w:qFormat/>
    <w:uiPriority w:val="0"/>
    <w:pPr>
      <w:suppressAutoHyphens/>
      <w:jc w:val="center"/>
    </w:pPr>
    <w:rPr>
      <w:rFonts w:ascii="宋体" w:hAnsi="宋体"/>
      <w:color w:val="000000"/>
      <w:sz w:val="18"/>
      <w:szCs w:val="24"/>
    </w:rPr>
  </w:style>
  <w:style w:type="paragraph" w:customStyle="1" w:styleId="441">
    <w:name w:val="_Style 57"/>
    <w:basedOn w:val="1"/>
    <w:qFormat/>
    <w:uiPriority w:val="0"/>
    <w:rPr>
      <w:rFonts w:ascii="Times New Roman" w:hAnsi="Times New Roman"/>
      <w:sz w:val="21"/>
    </w:rPr>
  </w:style>
  <w:style w:type="paragraph" w:customStyle="1" w:styleId="442">
    <w:name w:val="Item List"/>
    <w:qFormat/>
    <w:uiPriority w:val="0"/>
    <w:pPr>
      <w:numPr>
        <w:ilvl w:val="0"/>
        <w:numId w:val="7"/>
      </w:numPr>
      <w:tabs>
        <w:tab w:val="clear" w:pos="1644"/>
      </w:tabs>
      <w:spacing w:line="300" w:lineRule="auto"/>
      <w:jc w:val="both"/>
    </w:pPr>
    <w:rPr>
      <w:rFonts w:ascii="Arial" w:hAnsi="Arial" w:eastAsiaTheme="minorEastAsia" w:cstheme="minorBidi"/>
      <w:sz w:val="21"/>
      <w:szCs w:val="22"/>
      <w:lang w:val="en-US" w:eastAsia="zh-CN" w:bidi="ar-SA"/>
    </w:rPr>
  </w:style>
  <w:style w:type="paragraph" w:customStyle="1" w:styleId="443">
    <w:name w:val="Table Paragraph"/>
    <w:basedOn w:val="1"/>
    <w:qFormat/>
    <w:uiPriority w:val="0"/>
    <w:rPr>
      <w:rFonts w:ascii="Times New Roman" w:hAnsi="Times New Roman"/>
      <w:sz w:val="21"/>
      <w:szCs w:val="24"/>
    </w:rPr>
  </w:style>
  <w:style w:type="paragraph" w:customStyle="1" w:styleId="444">
    <w:name w:val="font6"/>
    <w:basedOn w:val="1"/>
    <w:qFormat/>
    <w:uiPriority w:val="0"/>
    <w:pPr>
      <w:widowControl/>
      <w:spacing w:before="100" w:beforeAutospacing="1" w:after="100" w:afterAutospacing="1"/>
      <w:jc w:val="left"/>
    </w:pPr>
    <w:rPr>
      <w:rFonts w:ascii="Courier New" w:hAnsi="Courier New" w:eastAsia="宋体"/>
      <w:color w:val="000000"/>
      <w:kern w:val="0"/>
      <w:sz w:val="20"/>
    </w:rPr>
  </w:style>
  <w:style w:type="paragraph" w:customStyle="1" w:styleId="445">
    <w:name w:val="段落正文"/>
    <w:basedOn w:val="1"/>
    <w:qFormat/>
    <w:uiPriority w:val="0"/>
    <w:pPr>
      <w:spacing w:line="360" w:lineRule="auto"/>
      <w:ind w:firstLine="200" w:firstLineChars="200"/>
    </w:pPr>
    <w:rPr>
      <w:rFonts w:ascii="Times New Roman" w:hAnsi="Times New Roman" w:eastAsia="宋体"/>
      <w:spacing w:val="2"/>
      <w:sz w:val="24"/>
    </w:rPr>
  </w:style>
  <w:style w:type="paragraph" w:customStyle="1" w:styleId="446">
    <w:name w:val="二级列表"/>
    <w:basedOn w:val="445"/>
    <w:qFormat/>
    <w:uiPriority w:val="0"/>
    <w:pPr>
      <w:tabs>
        <w:tab w:val="left" w:pos="2120"/>
      </w:tabs>
      <w:ind w:firstLine="0" w:firstLineChars="0"/>
    </w:pPr>
    <w:rPr>
      <w:b/>
    </w:rPr>
  </w:style>
  <w:style w:type="paragraph" w:customStyle="1" w:styleId="447">
    <w:name w:val="Char2"/>
    <w:basedOn w:val="1"/>
    <w:qFormat/>
    <w:uiPriority w:val="0"/>
    <w:pPr>
      <w:spacing w:line="240" w:lineRule="atLeast"/>
      <w:ind w:left="420" w:firstLine="420"/>
    </w:pPr>
    <w:rPr>
      <w:rFonts w:ascii="Times New Roman" w:hAnsi="Times New Roman" w:eastAsia="宋体"/>
      <w:kern w:val="0"/>
      <w:sz w:val="21"/>
    </w:rPr>
  </w:style>
  <w:style w:type="paragraph" w:customStyle="1" w:styleId="448">
    <w:name w:val="reader-word-layer reader-word-s43-8"/>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49">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50">
    <w:name w:val="Char3"/>
    <w:basedOn w:val="1"/>
    <w:qFormat/>
    <w:uiPriority w:val="0"/>
    <w:rPr>
      <w:rFonts w:ascii="Tahoma" w:hAnsi="Tahoma"/>
      <w:sz w:val="24"/>
    </w:rPr>
  </w:style>
  <w:style w:type="paragraph" w:customStyle="1" w:styleId="451">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452">
    <w:name w:val="样式 标题 1章标题Heading 0Section HeadPIM 1H1h11st levell11H1..."/>
    <w:basedOn w:val="30"/>
    <w:qFormat/>
    <w:uiPriority w:val="0"/>
    <w:pPr>
      <w:keepLines/>
      <w:pageBreakBefore/>
      <w:tabs>
        <w:tab w:val="left" w:pos="432"/>
      </w:tabs>
      <w:autoSpaceDE w:val="0"/>
      <w:autoSpaceDN w:val="0"/>
      <w:spacing w:before="340" w:after="330" w:line="578" w:lineRule="atLeast"/>
    </w:pPr>
    <w:rPr>
      <w:rFonts w:ascii="Times New Roman" w:hAnsi="宋体" w:eastAsia="黑体"/>
      <w:b/>
      <w:kern w:val="44"/>
      <w:sz w:val="36"/>
    </w:rPr>
  </w:style>
  <w:style w:type="paragraph" w:customStyle="1" w:styleId="453">
    <w:name w:val="xl93"/>
    <w:basedOn w:val="1"/>
    <w:qFormat/>
    <w:uiPriority w:val="0"/>
    <w:pPr>
      <w:widowControl/>
      <w:spacing w:before="100" w:beforeAutospacing="1" w:after="100" w:afterAutospacing="1"/>
      <w:jc w:val="center"/>
    </w:pPr>
    <w:rPr>
      <w:rFonts w:ascii="黑体" w:hAnsi="宋体" w:eastAsia="黑体"/>
      <w:b/>
      <w:bCs/>
      <w:kern w:val="0"/>
      <w:sz w:val="56"/>
      <w:szCs w:val="56"/>
    </w:rPr>
  </w:style>
  <w:style w:type="paragraph" w:customStyle="1" w:styleId="454">
    <w:name w:val="xl4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kern w:val="0"/>
      <w:sz w:val="24"/>
    </w:rPr>
  </w:style>
  <w:style w:type="paragraph" w:customStyle="1" w:styleId="455">
    <w:name w:val="默认段落字体 Para Char Char Char Char Char Char Char Char Char Char Char Char Char"/>
    <w:basedOn w:val="1"/>
    <w:qFormat/>
    <w:uiPriority w:val="0"/>
    <w:rPr>
      <w:rFonts w:ascii="Times New Roman" w:hAnsi="Times New Roman"/>
      <w:sz w:val="21"/>
    </w:rPr>
  </w:style>
  <w:style w:type="paragraph" w:customStyle="1" w:styleId="456">
    <w:name w:val="普通正文"/>
    <w:basedOn w:val="1"/>
    <w:qFormat/>
    <w:uiPriority w:val="0"/>
    <w:pPr>
      <w:spacing w:before="120" w:after="120" w:line="360" w:lineRule="auto"/>
      <w:ind w:firstLine="480"/>
      <w:jc w:val="left"/>
    </w:pPr>
    <w:rPr>
      <w:rFonts w:ascii="Arial" w:hAnsi="Arial" w:eastAsia="宋体"/>
      <w:kern w:val="0"/>
      <w:sz w:val="24"/>
    </w:rPr>
  </w:style>
  <w:style w:type="paragraph" w:customStyle="1" w:styleId="457">
    <w:name w:val="首行缩进 1"/>
    <w:basedOn w:val="1"/>
    <w:qFormat/>
    <w:uiPriority w:val="0"/>
    <w:pPr>
      <w:spacing w:after="120" w:line="360" w:lineRule="auto"/>
      <w:ind w:firstLine="200" w:firstLineChars="200"/>
    </w:pPr>
    <w:rPr>
      <w:rFonts w:ascii="Times New Roman" w:hAnsi="Times New Roman" w:eastAsia="宋体"/>
      <w:sz w:val="24"/>
    </w:rPr>
  </w:style>
  <w:style w:type="paragraph" w:customStyle="1" w:styleId="458">
    <w:name w:val="标题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9">
    <w:name w:val="表格5"/>
    <w:basedOn w:val="1"/>
    <w:qFormat/>
    <w:uiPriority w:val="0"/>
    <w:pPr>
      <w:spacing w:line="420" w:lineRule="atLeast"/>
      <w:ind w:left="1021" w:hanging="284"/>
      <w:jc w:val="left"/>
    </w:pPr>
    <w:rPr>
      <w:rFonts w:ascii="宋体" w:hAnsi="Times New Roman"/>
      <w:kern w:val="0"/>
      <w:sz w:val="21"/>
    </w:rPr>
  </w:style>
  <w:style w:type="paragraph" w:customStyle="1" w:styleId="460">
    <w:name w:val="无间隔1"/>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customStyle="1" w:styleId="461">
    <w:name w:val="g11"/>
    <w:basedOn w:val="1"/>
    <w:qFormat/>
    <w:uiPriority w:val="0"/>
    <w:pPr>
      <w:widowControl/>
      <w:spacing w:before="100" w:beforeAutospacing="1" w:after="100" w:afterAutospacing="1" w:line="465" w:lineRule="atLeast"/>
      <w:jc w:val="left"/>
    </w:pPr>
    <w:rPr>
      <w:rFonts w:ascii="华文中宋" w:hAnsi="华文中宋" w:eastAsia="华文中宋"/>
      <w:b/>
      <w:bCs/>
      <w:color w:val="FF0000"/>
      <w:kern w:val="0"/>
      <w:sz w:val="31"/>
      <w:szCs w:val="31"/>
    </w:rPr>
  </w:style>
  <w:style w:type="paragraph" w:customStyle="1" w:styleId="462">
    <w:name w:val="正文 A"/>
    <w:qFormat/>
    <w:uiPriority w:val="0"/>
    <w:pPr>
      <w:framePr w:wrap="around" w:vAnchor="margin" w:hAnchor="text" w:yAlign="top"/>
      <w:widowControl w:val="0"/>
      <w:jc w:val="both"/>
    </w:pPr>
    <w:rPr>
      <w:rFonts w:ascii="Arial Unicode MS" w:hAnsi="Arial Unicode MS" w:eastAsiaTheme="minorEastAsia" w:cstheme="minorBidi"/>
      <w:color w:val="000000"/>
      <w:kern w:val="2"/>
      <w:sz w:val="21"/>
      <w:szCs w:val="21"/>
      <w:lang w:val="en-US" w:eastAsia="zh-CN" w:bidi="ar-SA"/>
    </w:rPr>
  </w:style>
  <w:style w:type="paragraph" w:customStyle="1" w:styleId="463">
    <w:name w:val="Char2 Char Char Char Char Char Char"/>
    <w:basedOn w:val="1"/>
    <w:qFormat/>
    <w:uiPriority w:val="0"/>
    <w:rPr>
      <w:rFonts w:ascii="仿宋_GB2312" w:hAnsi="Times New Roman" w:eastAsia="宋体"/>
      <w:b/>
      <w:sz w:val="30"/>
    </w:rPr>
  </w:style>
  <w:style w:type="paragraph" w:customStyle="1" w:styleId="464">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rPr>
  </w:style>
  <w:style w:type="paragraph" w:customStyle="1" w:styleId="465">
    <w:name w:val="l-2"/>
    <w:basedOn w:val="1"/>
    <w:qFormat/>
    <w:uiPriority w:val="0"/>
    <w:pPr>
      <w:widowControl/>
      <w:spacing w:before="100" w:beforeAutospacing="1" w:after="100" w:afterAutospacing="1"/>
      <w:jc w:val="left"/>
    </w:pPr>
    <w:rPr>
      <w:rFonts w:ascii="宋体" w:hAnsi="宋体"/>
      <w:b/>
      <w:bCs/>
      <w:color w:val="000000"/>
      <w:kern w:val="0"/>
      <w:sz w:val="13"/>
      <w:szCs w:val="13"/>
    </w:rPr>
  </w:style>
  <w:style w:type="paragraph" w:customStyle="1" w:styleId="466">
    <w:name w:val="xl73"/>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67">
    <w:name w:val="图标"/>
    <w:basedOn w:val="1"/>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ascii="Times New Roman" w:hAnsi="Times New Roman" w:eastAsia="仿宋_GB2312"/>
      <w:kern w:val="0"/>
      <w:sz w:val="24"/>
    </w:rPr>
  </w:style>
  <w:style w:type="paragraph" w:customStyle="1" w:styleId="468">
    <w:name w:val="Char Char Char Char Char Char1 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469">
    <w:name w:val="tabletext"/>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70">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b/>
      <w:bCs/>
      <w:color w:val="FF0000"/>
      <w:kern w:val="0"/>
      <w:sz w:val="32"/>
      <w:szCs w:val="32"/>
    </w:rPr>
  </w:style>
  <w:style w:type="paragraph" w:customStyle="1" w:styleId="471">
    <w:name w:val="Char Char Char Char Char Char Char Char Char Char Char Char Char Char Char Char"/>
    <w:basedOn w:val="1"/>
    <w:qFormat/>
    <w:uiPriority w:val="0"/>
    <w:pPr>
      <w:tabs>
        <w:tab w:val="left" w:pos="360"/>
      </w:tabs>
    </w:pPr>
    <w:rPr>
      <w:rFonts w:ascii="Times New Roman" w:hAnsi="Times New Roman" w:eastAsia="宋体"/>
      <w:sz w:val="24"/>
    </w:rPr>
  </w:style>
  <w:style w:type="paragraph" w:customStyle="1" w:styleId="472">
    <w:name w:val="Char Char2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473">
    <w:name w:val="样式3"/>
    <w:basedOn w:val="30"/>
    <w:qFormat/>
    <w:uiPriority w:val="0"/>
    <w:pPr>
      <w:keepLines/>
      <w:spacing w:before="340" w:after="330" w:line="576" w:lineRule="auto"/>
    </w:pPr>
    <w:rPr>
      <w:rFonts w:ascii="Times New Roman" w:eastAsia="黑体"/>
      <w:b/>
      <w:kern w:val="44"/>
      <w:sz w:val="44"/>
    </w:rPr>
  </w:style>
  <w:style w:type="paragraph" w:customStyle="1" w:styleId="474">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color w:val="000000"/>
      <w:kern w:val="0"/>
      <w:sz w:val="24"/>
      <w:szCs w:val="24"/>
    </w:rPr>
  </w:style>
  <w:style w:type="paragraph" w:customStyle="1" w:styleId="475">
    <w:name w:val="Char Char30 Char Char"/>
    <w:basedOn w:val="1"/>
    <w:qFormat/>
    <w:uiPriority w:val="0"/>
    <w:rPr>
      <w:rFonts w:ascii="Times New Roman" w:hAnsi="Times New Roman"/>
      <w:sz w:val="21"/>
      <w:szCs w:val="24"/>
    </w:rPr>
  </w:style>
  <w:style w:type="paragraph" w:customStyle="1" w:styleId="476">
    <w:name w:val="表格文本"/>
    <w:qFormat/>
    <w:uiPriority w:val="0"/>
    <w:pPr>
      <w:tabs>
        <w:tab w:val="decimal" w:pos="0"/>
      </w:tabs>
    </w:pPr>
    <w:rPr>
      <w:rFonts w:ascii="Arial" w:hAnsi="Arial" w:eastAsiaTheme="minorEastAsia" w:cstheme="minorBidi"/>
      <w:sz w:val="21"/>
      <w:szCs w:val="22"/>
      <w:lang w:val="en-US" w:eastAsia="zh-CN" w:bidi="ar-SA"/>
    </w:rPr>
  </w:style>
  <w:style w:type="paragraph" w:customStyle="1" w:styleId="477">
    <w:name w:val="Char Char Char Char"/>
    <w:basedOn w:val="1"/>
    <w:qFormat/>
    <w:uiPriority w:val="0"/>
    <w:pPr>
      <w:pageBreakBefore/>
      <w:widowControl/>
      <w:spacing w:after="160" w:line="240" w:lineRule="exact"/>
      <w:jc w:val="left"/>
    </w:pPr>
    <w:rPr>
      <w:rFonts w:ascii="Verdana" w:hAnsi="Verdana" w:eastAsia="宋体"/>
      <w:kern w:val="0"/>
      <w:sz w:val="20"/>
      <w:lang w:eastAsia="en-US"/>
    </w:rPr>
  </w:style>
  <w:style w:type="paragraph" w:customStyle="1" w:styleId="478">
    <w:name w:val="附录3"/>
    <w:basedOn w:val="1"/>
    <w:qFormat/>
    <w:uiPriority w:val="0"/>
    <w:pPr>
      <w:tabs>
        <w:tab w:val="left" w:pos="851"/>
      </w:tabs>
      <w:ind w:left="425" w:hanging="425"/>
      <w:outlineLvl w:val="2"/>
    </w:pPr>
    <w:rPr>
      <w:rFonts w:ascii="Times New Roman" w:hAnsi="Times New Roman" w:eastAsia="黑体"/>
      <w:b/>
      <w:sz w:val="32"/>
    </w:rPr>
  </w:style>
  <w:style w:type="paragraph" w:customStyle="1" w:styleId="479">
    <w:name w:val="小标题 1"/>
    <w:basedOn w:val="1"/>
    <w:qFormat/>
    <w:uiPriority w:val="0"/>
    <w:pPr>
      <w:autoSpaceDE w:val="0"/>
      <w:autoSpaceDN w:val="0"/>
      <w:spacing w:line="360" w:lineRule="atLeast"/>
    </w:pPr>
    <w:rPr>
      <w:rFonts w:ascii="文鼎粗黑" w:hAnsi="Times New Roman" w:eastAsia="文鼎粗黑"/>
      <w:kern w:val="0"/>
      <w:sz w:val="22"/>
    </w:rPr>
  </w:style>
  <w:style w:type="paragraph" w:customStyle="1" w:styleId="480">
    <w:name w:val="标题2"/>
    <w:basedOn w:val="31"/>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8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2">
    <w:name w:val="p17"/>
    <w:basedOn w:val="1"/>
    <w:qFormat/>
    <w:uiPriority w:val="0"/>
    <w:pPr>
      <w:widowControl/>
    </w:pPr>
    <w:rPr>
      <w:rFonts w:ascii="Times New Roman" w:hAnsi="Times New Roman"/>
      <w:kern w:val="0"/>
      <w:sz w:val="21"/>
      <w:szCs w:val="21"/>
    </w:rPr>
  </w:style>
  <w:style w:type="paragraph" w:customStyle="1" w:styleId="483">
    <w:name w:val="没有缩进（为图形使用）"/>
    <w:basedOn w:val="1"/>
    <w:qFormat/>
    <w:uiPriority w:val="0"/>
    <w:pPr>
      <w:spacing w:before="120" w:after="120" w:line="360" w:lineRule="auto"/>
    </w:pPr>
    <w:rPr>
      <w:rFonts w:ascii="Times New Roman" w:hAnsi="Times New Roman" w:eastAsia="宋体"/>
      <w:sz w:val="24"/>
    </w:rPr>
  </w:style>
  <w:style w:type="paragraph" w:customStyle="1" w:styleId="484">
    <w:name w:val="xl10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485">
    <w:name w:val="样式1xz"/>
    <w:basedOn w:val="1"/>
    <w:qFormat/>
    <w:uiPriority w:val="0"/>
    <w:pPr>
      <w:tabs>
        <w:tab w:val="left" w:pos="1050"/>
        <w:tab w:val="right" w:leader="dot" w:pos="8296"/>
      </w:tabs>
    </w:pPr>
    <w:rPr>
      <w:rFonts w:ascii="Times New Roman" w:hAnsi="Times New Roman" w:eastAsia="宋体"/>
      <w:caps/>
      <w:spacing w:val="20"/>
      <w:sz w:val="24"/>
    </w:rPr>
  </w:style>
  <w:style w:type="paragraph" w:customStyle="1" w:styleId="486">
    <w:name w:val="Char Char110"/>
    <w:basedOn w:val="1"/>
    <w:qFormat/>
    <w:uiPriority w:val="0"/>
    <w:pPr>
      <w:widowControl/>
      <w:spacing w:after="160" w:line="240" w:lineRule="exact"/>
      <w:jc w:val="left"/>
    </w:pPr>
    <w:rPr>
      <w:rFonts w:ascii="Verdana" w:hAnsi="Verdana" w:eastAsia="宋体"/>
      <w:kern w:val="0"/>
      <w:sz w:val="20"/>
      <w:lang w:eastAsia="en-US"/>
    </w:rPr>
  </w:style>
  <w:style w:type="paragraph" w:customStyle="1" w:styleId="487">
    <w:name w:val="TOC 标题11"/>
    <w:basedOn w:val="30"/>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488">
    <w:name w:val="Char1"/>
    <w:basedOn w:val="1"/>
    <w:qFormat/>
    <w:uiPriority w:val="0"/>
    <w:rPr>
      <w:rFonts w:ascii="Times New Roman" w:hAnsi="Times New Roman" w:eastAsia="宋体"/>
      <w:sz w:val="21"/>
    </w:rPr>
  </w:style>
  <w:style w:type="paragraph" w:customStyle="1" w:styleId="489">
    <w:name w:val="Char Char9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90">
    <w:name w:val="xl10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491">
    <w:name w:val="1.正文"/>
    <w:basedOn w:val="1"/>
    <w:qFormat/>
    <w:uiPriority w:val="0"/>
    <w:pPr>
      <w:spacing w:line="360" w:lineRule="auto"/>
      <w:ind w:left="540" w:leftChars="225" w:firstLine="540" w:firstLineChars="225"/>
    </w:pPr>
    <w:rPr>
      <w:rFonts w:ascii="Times New Roman" w:hAnsi="Times New Roman" w:eastAsia="宋体"/>
      <w:sz w:val="24"/>
    </w:rPr>
  </w:style>
  <w:style w:type="paragraph" w:customStyle="1" w:styleId="492">
    <w:name w:val="编号正文"/>
    <w:basedOn w:val="493"/>
    <w:qFormat/>
    <w:uiPriority w:val="0"/>
    <w:pPr>
      <w:snapToGrid/>
      <w:spacing w:line="360" w:lineRule="auto"/>
      <w:ind w:left="1407" w:hanging="1047"/>
      <w:jc w:val="left"/>
    </w:pPr>
    <w:rPr>
      <w:rFonts w:ascii="Times New Roman" w:hAnsi="Times New Roman" w:eastAsia="仿宋_GB2312"/>
    </w:rPr>
  </w:style>
  <w:style w:type="paragraph" w:customStyle="1" w:styleId="493">
    <w:name w:val="文档正文"/>
    <w:basedOn w:val="1"/>
    <w:qFormat/>
    <w:uiPriority w:val="0"/>
    <w:pPr>
      <w:snapToGrid w:val="0"/>
      <w:spacing w:line="440" w:lineRule="exact"/>
      <w:ind w:firstLine="567"/>
    </w:pPr>
    <w:rPr>
      <w:rFonts w:ascii="Arial Narrow" w:hAnsi="Arial Narrow" w:eastAsia="宋体"/>
      <w:kern w:val="0"/>
      <w:sz w:val="24"/>
    </w:rPr>
  </w:style>
  <w:style w:type="paragraph" w:customStyle="1" w:styleId="494">
    <w:name w:val="Char Char1 Char Char Char Char Char Char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495">
    <w:name w:val="Char Char Char Char Char Char1 Char1"/>
    <w:basedOn w:val="1"/>
    <w:qFormat/>
    <w:uiPriority w:val="0"/>
    <w:pPr>
      <w:widowControl/>
      <w:spacing w:after="160" w:line="240" w:lineRule="exact"/>
      <w:jc w:val="left"/>
    </w:pPr>
    <w:rPr>
      <w:rFonts w:ascii="Verdana" w:hAnsi="Verdana" w:eastAsia="宋体"/>
      <w:kern w:val="0"/>
      <w:sz w:val="21"/>
      <w:lang w:eastAsia="en-US"/>
    </w:rPr>
  </w:style>
  <w:style w:type="paragraph" w:customStyle="1" w:styleId="496">
    <w:name w:val="标书正文:  0.74 厘米"/>
    <w:basedOn w:val="1"/>
    <w:qFormat/>
    <w:uiPriority w:val="0"/>
    <w:pPr>
      <w:snapToGrid w:val="0"/>
      <w:spacing w:line="360" w:lineRule="auto"/>
      <w:ind w:firstLine="420"/>
    </w:pPr>
    <w:rPr>
      <w:rFonts w:ascii="Times New Roman" w:hAnsi="Times New Roman" w:eastAsia="宋体"/>
      <w:sz w:val="24"/>
    </w:rPr>
  </w:style>
  <w:style w:type="paragraph" w:customStyle="1" w:styleId="497">
    <w:name w:val="正文1"/>
    <w:basedOn w:val="1"/>
    <w:next w:val="1"/>
    <w:qFormat/>
    <w:uiPriority w:val="0"/>
    <w:pPr>
      <w:spacing w:line="300" w:lineRule="auto"/>
      <w:ind w:firstLine="200" w:firstLineChars="200"/>
    </w:pPr>
    <w:rPr>
      <w:rFonts w:ascii="Times New Roman" w:hAnsi="Times New Roman" w:eastAsia="宋体"/>
      <w:sz w:val="24"/>
    </w:rPr>
  </w:style>
  <w:style w:type="paragraph" w:customStyle="1" w:styleId="498">
    <w:name w:val="xl74"/>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499">
    <w:name w:val="Char Char Char1 Char Char Char Char Char Char Char Char Char Char Char Char Char"/>
    <w:basedOn w:val="1"/>
    <w:qFormat/>
    <w:uiPriority w:val="0"/>
    <w:pPr>
      <w:widowControl/>
      <w:spacing w:after="160" w:line="240" w:lineRule="exact"/>
      <w:jc w:val="left"/>
    </w:pPr>
    <w:rPr>
      <w:rFonts w:ascii="Verdana" w:hAnsi="Verdana" w:eastAsia="宋体"/>
      <w:kern w:val="0"/>
      <w:sz w:val="18"/>
      <w:lang w:eastAsia="en-US"/>
    </w:rPr>
  </w:style>
  <w:style w:type="paragraph" w:customStyle="1" w:styleId="500">
    <w:name w:val="xl10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501">
    <w:name w:val="È±Ê¡ÎÄ±¾"/>
    <w:basedOn w:val="1"/>
    <w:qFormat/>
    <w:uiPriority w:val="0"/>
    <w:pPr>
      <w:widowControl/>
      <w:overflowPunct w:val="0"/>
      <w:autoSpaceDE w:val="0"/>
      <w:autoSpaceDN w:val="0"/>
      <w:jc w:val="left"/>
    </w:pPr>
    <w:rPr>
      <w:rFonts w:ascii="Times New Roman" w:hAnsi="Times New Roman" w:eastAsia="宋体"/>
      <w:kern w:val="0"/>
      <w:sz w:val="24"/>
    </w:rPr>
  </w:style>
  <w:style w:type="paragraph" w:customStyle="1" w:styleId="502">
    <w:name w:val="样式 宋体 五号 行距: 单倍行距"/>
    <w:basedOn w:val="1"/>
    <w:qFormat/>
    <w:uiPriority w:val="0"/>
    <w:pPr>
      <w:jc w:val="left"/>
    </w:pPr>
    <w:rPr>
      <w:rFonts w:ascii="宋体" w:hAnsi="宋体" w:eastAsia="宋体"/>
      <w:kern w:val="0"/>
      <w:sz w:val="21"/>
    </w:rPr>
  </w:style>
  <w:style w:type="paragraph" w:customStyle="1" w:styleId="503">
    <w:name w:val="表文字"/>
    <w:qFormat/>
    <w:uiPriority w:val="0"/>
    <w:rPr>
      <w:rFonts w:ascii="宋体" w:hAnsiTheme="minorHAnsi" w:eastAsiaTheme="minorEastAsia" w:cstheme="minorBidi"/>
      <w:kern w:val="2"/>
      <w:sz w:val="21"/>
      <w:szCs w:val="22"/>
      <w:lang w:val="en-US" w:eastAsia="zh-CN" w:bidi="ar-SA"/>
    </w:rPr>
  </w:style>
  <w:style w:type="paragraph" w:customStyle="1" w:styleId="504">
    <w:name w:val="表格内文字"/>
    <w:basedOn w:val="79"/>
    <w:qFormat/>
    <w:uiPriority w:val="0"/>
    <w:rPr>
      <w:rFonts w:ascii="Times New Roman" w:hAnsi="Times New Roman" w:eastAsia="宋体"/>
      <w:color w:val="000000"/>
      <w:lang w:val="en-GB"/>
    </w:rPr>
  </w:style>
  <w:style w:type="paragraph" w:customStyle="1" w:styleId="505">
    <w:name w:val="Char7"/>
    <w:basedOn w:val="1"/>
    <w:qFormat/>
    <w:uiPriority w:val="0"/>
    <w:pPr>
      <w:widowControl/>
      <w:spacing w:after="160" w:line="240" w:lineRule="exact"/>
      <w:jc w:val="left"/>
    </w:pPr>
    <w:rPr>
      <w:rFonts w:ascii="Times New Roman" w:hAnsi="Times New Roman"/>
      <w:sz w:val="21"/>
    </w:rPr>
  </w:style>
  <w:style w:type="paragraph" w:customStyle="1" w:styleId="506">
    <w:name w:val="正文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508">
    <w:name w:val="Char Char6 Char Char"/>
    <w:basedOn w:val="1"/>
    <w:qFormat/>
    <w:uiPriority w:val="0"/>
    <w:rPr>
      <w:rFonts w:ascii="Times New Roman" w:hAnsi="Times New Roman"/>
      <w:sz w:val="21"/>
      <w:szCs w:val="24"/>
    </w:rPr>
  </w:style>
  <w:style w:type="paragraph" w:customStyle="1" w:styleId="509">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510">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511">
    <w:name w:val="Table Text Char1"/>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512">
    <w:name w:val="样式4"/>
    <w:basedOn w:val="33"/>
    <w:qFormat/>
    <w:uiPriority w:val="0"/>
    <w:pPr>
      <w:snapToGrid w:val="0"/>
    </w:pPr>
    <w:rPr>
      <w:rFonts w:ascii="Times New Roman" w:hAnsi="Times New Roman" w:eastAsia="宋体"/>
    </w:rPr>
  </w:style>
  <w:style w:type="paragraph" w:customStyle="1" w:styleId="513">
    <w:name w:val="图片文字"/>
    <w:basedOn w:val="1"/>
    <w:qFormat/>
    <w:uiPriority w:val="0"/>
    <w:pPr>
      <w:spacing w:line="240" w:lineRule="atLeast"/>
      <w:jc w:val="center"/>
    </w:pPr>
    <w:rPr>
      <w:rFonts w:ascii="Times New Roman" w:hAnsi="Times New Roman" w:eastAsia="宋体"/>
      <w:sz w:val="21"/>
    </w:rPr>
  </w:style>
  <w:style w:type="paragraph" w:customStyle="1" w:styleId="514">
    <w:name w:val="style1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15">
    <w:name w:val="CM95"/>
    <w:basedOn w:val="1"/>
    <w:qFormat/>
    <w:uiPriority w:val="0"/>
    <w:pPr>
      <w:autoSpaceDE w:val="0"/>
      <w:autoSpaceDN w:val="0"/>
      <w:spacing w:after="115"/>
      <w:jc w:val="left"/>
    </w:pPr>
    <w:rPr>
      <w:rFonts w:ascii="宋体" w:hAnsi="Times New Roman"/>
      <w:kern w:val="0"/>
      <w:sz w:val="24"/>
      <w:szCs w:val="24"/>
    </w:rPr>
  </w:style>
  <w:style w:type="paragraph" w:customStyle="1" w:styleId="516">
    <w:name w:val="表格文字"/>
    <w:basedOn w:val="1"/>
    <w:qFormat/>
    <w:uiPriority w:val="0"/>
    <w:pPr>
      <w:spacing w:line="420" w:lineRule="atLeast"/>
      <w:jc w:val="left"/>
    </w:pPr>
    <w:rPr>
      <w:rFonts w:ascii="Times New Roman" w:hAnsi="Times New Roman"/>
      <w:kern w:val="0"/>
      <w:sz w:val="21"/>
    </w:rPr>
  </w:style>
  <w:style w:type="paragraph" w:customStyle="1" w:styleId="517">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518">
    <w:name w:val="WW-表格内容"/>
    <w:basedOn w:val="1"/>
    <w:qFormat/>
    <w:uiPriority w:val="0"/>
    <w:pPr>
      <w:suppressLineNumbers/>
      <w:suppressAutoHyphens/>
    </w:pPr>
    <w:rPr>
      <w:rFonts w:ascii="Times New Roman" w:hAnsi="Times New Roman"/>
      <w:sz w:val="21"/>
      <w:szCs w:val="24"/>
    </w:rPr>
  </w:style>
  <w:style w:type="paragraph" w:customStyle="1" w:styleId="519">
    <w:name w:val="WW-表格标题"/>
    <w:basedOn w:val="518"/>
    <w:qFormat/>
    <w:uiPriority w:val="0"/>
  </w:style>
  <w:style w:type="paragraph" w:customStyle="1" w:styleId="520">
    <w:name w:val="Char Char Char1 Char Char Char Char Char Char Char Char Char Char Char Char Char1"/>
    <w:basedOn w:val="1"/>
    <w:qFormat/>
    <w:uiPriority w:val="0"/>
    <w:pPr>
      <w:widowControl/>
      <w:spacing w:after="160" w:line="240" w:lineRule="exact"/>
      <w:jc w:val="left"/>
    </w:pPr>
    <w:rPr>
      <w:rFonts w:ascii="Verdana" w:hAnsi="Verdana" w:eastAsia="宋体"/>
      <w:kern w:val="0"/>
      <w:sz w:val="18"/>
      <w:lang w:eastAsia="en-US"/>
    </w:rPr>
  </w:style>
  <w:style w:type="paragraph" w:customStyle="1" w:styleId="521">
    <w:name w:val="表格文字居中"/>
    <w:basedOn w:val="1"/>
    <w:qFormat/>
    <w:uiPriority w:val="0"/>
    <w:pPr>
      <w:tabs>
        <w:tab w:val="left" w:pos="720"/>
        <w:tab w:val="left" w:pos="900"/>
      </w:tabs>
      <w:snapToGrid w:val="0"/>
      <w:spacing w:line="360" w:lineRule="auto"/>
      <w:jc w:val="center"/>
    </w:pPr>
    <w:rPr>
      <w:rFonts w:ascii="宋体" w:hAnsi="Arial"/>
      <w:kern w:val="0"/>
      <w:sz w:val="18"/>
    </w:rPr>
  </w:style>
  <w:style w:type="paragraph" w:customStyle="1" w:styleId="522">
    <w:name w:val="Char"/>
    <w:basedOn w:val="1"/>
    <w:qFormat/>
    <w:uiPriority w:val="0"/>
    <w:pPr>
      <w:spacing w:line="240" w:lineRule="atLeast"/>
      <w:ind w:left="420" w:firstLine="420"/>
    </w:pPr>
    <w:rPr>
      <w:rFonts w:ascii="Times New Roman" w:hAnsi="Times New Roman" w:eastAsia="宋体"/>
      <w:kern w:val="0"/>
      <w:sz w:val="21"/>
    </w:rPr>
  </w:style>
  <w:style w:type="paragraph" w:customStyle="1" w:styleId="523">
    <w:name w:val="无间隔11"/>
    <w:qFormat/>
    <w:uiPriority w:val="0"/>
    <w:rPr>
      <w:rFonts w:ascii="Times New Roman" w:hAnsi="Times New Roman" w:eastAsia="宋体" w:cstheme="minorBidi"/>
      <w:sz w:val="22"/>
      <w:szCs w:val="22"/>
      <w:lang w:val="en-US" w:eastAsia="zh-CN" w:bidi="ar-SA"/>
    </w:rPr>
  </w:style>
  <w:style w:type="paragraph" w:customStyle="1" w:styleId="524">
    <w:name w:val="可研正文"/>
    <w:basedOn w:val="66"/>
    <w:qFormat/>
    <w:uiPriority w:val="0"/>
    <w:pPr>
      <w:snapToGrid w:val="0"/>
      <w:spacing w:line="440" w:lineRule="exact"/>
      <w:ind w:firstLine="567"/>
    </w:pPr>
    <w:rPr>
      <w:rFonts w:ascii="Times New Roman" w:eastAsia="宋体"/>
      <w:sz w:val="28"/>
    </w:rPr>
  </w:style>
  <w:style w:type="paragraph" w:customStyle="1" w:styleId="525">
    <w:name w:val="段 Char"/>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526">
    <w:name w:val="xl8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527">
    <w:name w:val="样式 标题 6第五层条 + 三号 段前: 0.5 行"/>
    <w:basedOn w:val="35"/>
    <w:qFormat/>
    <w:uiPriority w:val="0"/>
    <w:pPr>
      <w:widowControl/>
      <w:tabs>
        <w:tab w:val="clear" w:pos="1152"/>
      </w:tabs>
      <w:snapToGrid/>
      <w:jc w:val="left"/>
    </w:pPr>
    <w:rPr>
      <w:rFonts w:ascii="Times New Roman" w:hAnsi="Times New Roman" w:eastAsia="宋体"/>
      <w:snapToGrid w:val="0"/>
      <w:kern w:val="24"/>
      <w:sz w:val="28"/>
    </w:rPr>
  </w:style>
  <w:style w:type="paragraph" w:customStyle="1" w:styleId="528">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529">
    <w:name w:val="Title - Date"/>
    <w:basedOn w:val="117"/>
    <w:qFormat/>
    <w:uiPriority w:val="0"/>
    <w:pPr>
      <w:spacing w:before="240" w:after="720"/>
    </w:pPr>
    <w:rPr>
      <w:rFonts w:ascii="Times New Roman" w:hAnsi="Times New Roman" w:eastAsia="宋体"/>
      <w:sz w:val="28"/>
    </w:rPr>
  </w:style>
  <w:style w:type="paragraph" w:customStyle="1" w:styleId="530">
    <w:name w:val="p18"/>
    <w:basedOn w:val="1"/>
    <w:qFormat/>
    <w:uiPriority w:val="0"/>
    <w:pPr>
      <w:widowControl/>
      <w:ind w:firstLine="420"/>
    </w:pPr>
    <w:rPr>
      <w:rFonts w:ascii="Times New Roman" w:hAnsi="Times New Roman"/>
      <w:kern w:val="0"/>
      <w:szCs w:val="28"/>
    </w:rPr>
  </w:style>
  <w:style w:type="paragraph" w:customStyle="1" w:styleId="531">
    <w:name w:val="Char9"/>
    <w:basedOn w:val="58"/>
    <w:qFormat/>
    <w:uiPriority w:val="0"/>
    <w:pPr>
      <w:spacing w:line="360" w:lineRule="auto"/>
      <w:ind w:firstLine="200" w:firstLineChars="200"/>
    </w:pPr>
    <w:rPr>
      <w:rFonts w:ascii="Calibri" w:hAnsi="Calibri"/>
      <w:kern w:val="0"/>
      <w:sz w:val="20"/>
    </w:rPr>
  </w:style>
  <w:style w:type="paragraph" w:customStyle="1" w:styleId="532">
    <w:name w:val="xl72"/>
    <w:basedOn w:val="1"/>
    <w:qFormat/>
    <w:uiPriority w:val="0"/>
    <w:pPr>
      <w:widowControl/>
      <w:spacing w:before="100" w:beforeAutospacing="1" w:after="100" w:afterAutospacing="1"/>
      <w:jc w:val="left"/>
    </w:pPr>
    <w:rPr>
      <w:rFonts w:ascii="宋体" w:hAnsi="宋体" w:eastAsia="宋体"/>
      <w:kern w:val="0"/>
      <w:sz w:val="40"/>
      <w:szCs w:val="40"/>
    </w:rPr>
  </w:style>
  <w:style w:type="paragraph" w:customStyle="1" w:styleId="533">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rFonts w:ascii="Times New Roman" w:hAnsi="Times New Roman" w:eastAsia="宋体"/>
      <w:b/>
      <w:i/>
      <w:sz w:val="24"/>
    </w:rPr>
  </w:style>
  <w:style w:type="paragraph" w:customStyle="1" w:styleId="534">
    <w:name w:val="简单回函地址"/>
    <w:basedOn w:val="1"/>
    <w:qFormat/>
    <w:uiPriority w:val="0"/>
    <w:pPr>
      <w:snapToGrid w:val="0"/>
      <w:spacing w:line="360" w:lineRule="auto"/>
    </w:pPr>
    <w:rPr>
      <w:rFonts w:ascii="Times New Roman" w:hAnsi="Times New Roman" w:eastAsia="宋体"/>
      <w:sz w:val="24"/>
    </w:rPr>
  </w:style>
  <w:style w:type="paragraph" w:customStyle="1" w:styleId="535">
    <w:name w:val="正文文本缩进 21"/>
    <w:basedOn w:val="1"/>
    <w:qFormat/>
    <w:uiPriority w:val="0"/>
    <w:pPr>
      <w:spacing w:before="120"/>
      <w:ind w:firstLine="420"/>
    </w:pPr>
    <w:rPr>
      <w:rFonts w:ascii="Times New Roman" w:hAnsi="Times New Roman" w:eastAsia="宋体"/>
      <w:sz w:val="24"/>
    </w:rPr>
  </w:style>
  <w:style w:type="paragraph" w:styleId="536">
    <w:name w:val="List Paragraph"/>
    <w:basedOn w:val="1"/>
    <w:qFormat/>
    <w:uiPriority w:val="0"/>
    <w:pPr>
      <w:wordWrap w:val="0"/>
      <w:spacing w:line="360" w:lineRule="auto"/>
      <w:ind w:firstLine="420" w:firstLineChars="200"/>
    </w:pPr>
    <w:rPr>
      <w:rFonts w:ascii="Times New Roman" w:hAnsi="Times New Roman" w:eastAsia="仿宋_GB2312"/>
      <w:sz w:val="24"/>
    </w:rPr>
  </w:style>
  <w:style w:type="paragraph" w:customStyle="1" w:styleId="537">
    <w:name w:val="Char2 Char Char Char Char Char Char1"/>
    <w:basedOn w:val="1"/>
    <w:qFormat/>
    <w:uiPriority w:val="0"/>
    <w:rPr>
      <w:rFonts w:ascii="仿宋_GB2312" w:hAnsi="Times New Roman" w:eastAsia="宋体"/>
      <w:b/>
      <w:sz w:val="30"/>
    </w:rPr>
  </w:style>
  <w:style w:type="paragraph" w:customStyle="1" w:styleId="538">
    <w:name w:val="xl71"/>
    <w:basedOn w:val="1"/>
    <w:qFormat/>
    <w:uiPriority w:val="0"/>
    <w:pPr>
      <w:widowControl/>
      <w:spacing w:before="100" w:beforeAutospacing="1" w:after="100" w:afterAutospacing="1"/>
      <w:jc w:val="left"/>
    </w:pPr>
    <w:rPr>
      <w:rFonts w:ascii="宋体" w:hAnsi="宋体" w:eastAsia="宋体"/>
      <w:kern w:val="0"/>
      <w:sz w:val="22"/>
    </w:rPr>
  </w:style>
  <w:style w:type="paragraph" w:customStyle="1" w:styleId="539">
    <w:name w:val="内容标题"/>
    <w:basedOn w:val="58"/>
    <w:qFormat/>
    <w:uiPriority w:val="0"/>
    <w:rPr>
      <w:rFonts w:ascii="Tahoma" w:hAnsi="Tahoma" w:eastAsia="宋体"/>
      <w:sz w:val="24"/>
    </w:rPr>
  </w:style>
  <w:style w:type="paragraph" w:customStyle="1" w:styleId="540">
    <w:name w:val="Char Char Char Char Char Char Char Char Char Char Char Char Char"/>
    <w:basedOn w:val="1"/>
    <w:qFormat/>
    <w:uiPriority w:val="0"/>
    <w:pPr>
      <w:widowControl/>
      <w:spacing w:after="160" w:line="240" w:lineRule="exact"/>
      <w:jc w:val="left"/>
    </w:pPr>
    <w:rPr>
      <w:rFonts w:ascii="Verdana" w:hAnsi="Verdana" w:eastAsia="宋体"/>
      <w:kern w:val="0"/>
      <w:sz w:val="24"/>
      <w:lang w:eastAsia="en-US"/>
    </w:rPr>
  </w:style>
  <w:style w:type="paragraph" w:customStyle="1" w:styleId="541">
    <w:name w:val="reader-word-layer reader-word-s43-1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42">
    <w:name w:val="无间隔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543">
    <w:name w:val="正文：无缩进"/>
    <w:basedOn w:val="1"/>
    <w:qFormat/>
    <w:uiPriority w:val="0"/>
    <w:pPr>
      <w:jc w:val="left"/>
    </w:pPr>
    <w:rPr>
      <w:rFonts w:ascii="Times New Roman" w:hAnsi="Times New Roman" w:eastAsia="宋体"/>
      <w:bCs/>
      <w:color w:val="1F1C17"/>
      <w:kern w:val="0"/>
      <w:sz w:val="21"/>
      <w:szCs w:val="21"/>
    </w:rPr>
  </w:style>
  <w:style w:type="paragraph" w:customStyle="1" w:styleId="544">
    <w:name w:val="Char1 Char Char Char1"/>
    <w:basedOn w:val="1"/>
    <w:qFormat/>
    <w:uiPriority w:val="0"/>
    <w:rPr>
      <w:rFonts w:ascii="Tahoma" w:hAnsi="Tahoma" w:eastAsia="宋体"/>
      <w:sz w:val="30"/>
    </w:rPr>
  </w:style>
  <w:style w:type="paragraph" w:customStyle="1" w:styleId="545">
    <w:name w:val="样式 标题 1 + 居中 段前: 6 磅 段后: 6 磅 行距: 1.5 倍行距"/>
    <w:basedOn w:val="30"/>
    <w:qFormat/>
    <w:uiPriority w:val="0"/>
    <w:pPr>
      <w:keepLines/>
      <w:spacing w:before="120" w:after="120" w:line="360" w:lineRule="auto"/>
      <w:jc w:val="center"/>
    </w:pPr>
    <w:rPr>
      <w:rFonts w:ascii="Times New Roman" w:eastAsia="宋体"/>
      <w:b/>
      <w:kern w:val="44"/>
      <w:sz w:val="32"/>
    </w:rPr>
  </w:style>
  <w:style w:type="paragraph" w:customStyle="1" w:styleId="546">
    <w:name w:val="xl2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kern w:val="0"/>
      <w:sz w:val="21"/>
    </w:rPr>
  </w:style>
  <w:style w:type="paragraph" w:customStyle="1" w:styleId="547">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548">
    <w:name w:val="xl69"/>
    <w:basedOn w:val="1"/>
    <w:qFormat/>
    <w:uiPriority w:val="0"/>
    <w:pPr>
      <w:widowControl/>
      <w:spacing w:before="100" w:beforeAutospacing="1" w:after="100" w:afterAutospacing="1"/>
      <w:jc w:val="center"/>
    </w:pPr>
    <w:rPr>
      <w:rFonts w:ascii="黑体" w:hAnsi="宋体" w:eastAsia="黑体"/>
      <w:kern w:val="0"/>
      <w:sz w:val="24"/>
      <w:szCs w:val="24"/>
    </w:rPr>
  </w:style>
  <w:style w:type="paragraph" w:customStyle="1" w:styleId="549">
    <w:name w:val="Char Char Char Char1"/>
    <w:basedOn w:val="58"/>
    <w:qFormat/>
    <w:uiPriority w:val="0"/>
    <w:pPr>
      <w:spacing w:line="360" w:lineRule="auto"/>
      <w:ind w:firstLine="200" w:firstLineChars="200"/>
    </w:pPr>
    <w:rPr>
      <w:rFonts w:ascii="Calibri" w:hAnsi="Calibri"/>
      <w:kern w:val="0"/>
      <w:sz w:val="20"/>
    </w:rPr>
  </w:style>
  <w:style w:type="paragraph" w:customStyle="1" w:styleId="550">
    <w:name w:val="flNote"/>
    <w:basedOn w:val="1"/>
    <w:qFormat/>
    <w:uiPriority w:val="0"/>
    <w:pPr>
      <w:spacing w:before="320" w:after="160" w:line="360" w:lineRule="atLeast"/>
      <w:jc w:val="center"/>
    </w:pPr>
    <w:rPr>
      <w:rFonts w:ascii="Arial" w:hAnsi="Times New Roman" w:eastAsia="黑体"/>
      <w:kern w:val="0"/>
      <w:sz w:val="30"/>
    </w:rPr>
  </w:style>
  <w:style w:type="paragraph" w:customStyle="1" w:styleId="551">
    <w:name w:val="Char Char Char11"/>
    <w:basedOn w:val="1"/>
    <w:qFormat/>
    <w:uiPriority w:val="0"/>
    <w:rPr>
      <w:rFonts w:ascii="Tahoma" w:hAnsi="Tahoma" w:eastAsia="宋体"/>
      <w:sz w:val="24"/>
    </w:rPr>
  </w:style>
  <w:style w:type="paragraph" w:customStyle="1" w:styleId="552">
    <w:name w:val="缺省文本"/>
    <w:basedOn w:val="1"/>
    <w:qFormat/>
    <w:uiPriority w:val="0"/>
    <w:pPr>
      <w:tabs>
        <w:tab w:val="left" w:pos="1260"/>
      </w:tabs>
      <w:autoSpaceDE w:val="0"/>
      <w:autoSpaceDN w:val="0"/>
      <w:spacing w:line="360" w:lineRule="auto"/>
      <w:jc w:val="left"/>
    </w:pPr>
    <w:rPr>
      <w:rFonts w:ascii="Times New Roman" w:hAnsi="Times New Roman" w:eastAsia="宋体"/>
      <w:kern w:val="0"/>
      <w:sz w:val="24"/>
    </w:rPr>
  </w:style>
  <w:style w:type="paragraph" w:customStyle="1" w:styleId="553">
    <w:name w:val="g2"/>
    <w:basedOn w:val="1"/>
    <w:qFormat/>
    <w:uiPriority w:val="0"/>
    <w:pPr>
      <w:widowControl/>
      <w:spacing w:before="100" w:beforeAutospacing="1" w:after="100" w:afterAutospacing="1"/>
      <w:jc w:val="left"/>
    </w:pPr>
    <w:rPr>
      <w:rFonts w:ascii="仿宋_GB2312" w:hAnsi="宋体" w:eastAsia="仿宋_GB2312"/>
      <w:kern w:val="0"/>
      <w:sz w:val="17"/>
      <w:szCs w:val="17"/>
    </w:rPr>
  </w:style>
  <w:style w:type="paragraph" w:customStyle="1" w:styleId="554">
    <w:name w:val="正文格式"/>
    <w:basedOn w:val="1"/>
    <w:qFormat/>
    <w:uiPriority w:val="0"/>
    <w:pPr>
      <w:widowControl/>
      <w:snapToGrid w:val="0"/>
      <w:spacing w:before="60" w:line="360" w:lineRule="auto"/>
      <w:ind w:firstLine="480" w:firstLineChars="200"/>
      <w:jc w:val="left"/>
    </w:pPr>
    <w:rPr>
      <w:rFonts w:ascii="宋体" w:hAnsi="宋体" w:eastAsia="宋体"/>
      <w:color w:val="000000"/>
      <w:kern w:val="0"/>
      <w:sz w:val="24"/>
    </w:rPr>
  </w:style>
  <w:style w:type="paragraph" w:customStyle="1" w:styleId="555">
    <w:name w:val="表头样式"/>
    <w:basedOn w:val="1"/>
    <w:qFormat/>
    <w:uiPriority w:val="0"/>
    <w:pPr>
      <w:autoSpaceDE w:val="0"/>
      <w:autoSpaceDN w:val="0"/>
      <w:spacing w:line="360" w:lineRule="auto"/>
      <w:jc w:val="left"/>
    </w:pPr>
    <w:rPr>
      <w:rFonts w:ascii="Times New Roman" w:hAnsi="Times New Roman" w:eastAsia="宋体"/>
      <w:b/>
      <w:kern w:val="0"/>
      <w:sz w:val="21"/>
    </w:rPr>
  </w:style>
  <w:style w:type="paragraph" w:customStyle="1" w:styleId="556">
    <w:name w:val="Char Char1 Char Char Char Char Char Char Char Char Char Char Char Char Char Char1"/>
    <w:basedOn w:val="1"/>
    <w:qFormat/>
    <w:uiPriority w:val="0"/>
    <w:pPr>
      <w:widowControl/>
      <w:spacing w:after="160" w:line="240" w:lineRule="exact"/>
      <w:jc w:val="left"/>
    </w:pPr>
    <w:rPr>
      <w:rFonts w:ascii="Verdana" w:hAnsi="Verdana" w:eastAsia="宋体"/>
      <w:kern w:val="0"/>
      <w:sz w:val="20"/>
      <w:lang w:eastAsia="en-US"/>
    </w:rPr>
  </w:style>
  <w:style w:type="paragraph" w:customStyle="1" w:styleId="557">
    <w:name w:val="Char Char14 Char Char"/>
    <w:basedOn w:val="1"/>
    <w:qFormat/>
    <w:uiPriority w:val="0"/>
    <w:rPr>
      <w:rFonts w:ascii="Times New Roman" w:hAnsi="Times New Roman" w:eastAsia="宋体"/>
      <w:sz w:val="21"/>
      <w:szCs w:val="24"/>
    </w:rPr>
  </w:style>
  <w:style w:type="paragraph" w:customStyle="1" w:styleId="558">
    <w:name w:val="首行缩进"/>
    <w:basedOn w:val="1"/>
    <w:qFormat/>
    <w:uiPriority w:val="0"/>
    <w:pPr>
      <w:numPr>
        <w:ilvl w:val="0"/>
        <w:numId w:val="8"/>
      </w:numPr>
      <w:tabs>
        <w:tab w:val="clear" w:pos="540"/>
      </w:tabs>
      <w:spacing w:line="360" w:lineRule="auto"/>
    </w:pPr>
    <w:rPr>
      <w:rFonts w:ascii="Times New Roman" w:hAnsi="Times New Roman" w:eastAsia="仿宋_GB2312"/>
    </w:rPr>
  </w:style>
  <w:style w:type="paragraph" w:customStyle="1" w:styleId="559">
    <w:name w:val="font5"/>
    <w:basedOn w:val="1"/>
    <w:qFormat/>
    <w:uiPriority w:val="0"/>
    <w:pPr>
      <w:widowControl/>
      <w:spacing w:before="100" w:beforeAutospacing="1" w:after="100" w:afterAutospacing="1"/>
      <w:jc w:val="left"/>
    </w:pPr>
    <w:rPr>
      <w:rFonts w:ascii="Courier New" w:hAnsi="Courier New" w:eastAsia="宋体"/>
      <w:kern w:val="0"/>
      <w:sz w:val="20"/>
    </w:rPr>
  </w:style>
  <w:style w:type="paragraph" w:customStyle="1" w:styleId="560">
    <w:name w:val="样式 正文缩进正文（首行缩进两字）表正文正文非缩进特点标题4段1 + 首行缩进:  2 字符"/>
    <w:basedOn w:val="55"/>
    <w:qFormat/>
    <w:uiPriority w:val="0"/>
    <w:pPr>
      <w:ind w:firstLine="480" w:firstLineChars="200"/>
    </w:pPr>
  </w:style>
  <w:style w:type="paragraph" w:customStyle="1" w:styleId="561">
    <w:name w:val="3 Char Char Char Char Char Char Char Char Char3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562">
    <w:name w:val="Char Char 字元 字元 字元 Char Char Char Char1"/>
    <w:basedOn w:val="1"/>
    <w:qFormat/>
    <w:uiPriority w:val="0"/>
    <w:pPr>
      <w:spacing w:line="360" w:lineRule="auto"/>
    </w:pPr>
    <w:rPr>
      <w:rFonts w:ascii="Times New Roman" w:hAnsi="Times New Roman" w:eastAsia="宋体"/>
      <w:kern w:val="0"/>
      <w:sz w:val="24"/>
    </w:rPr>
  </w:style>
  <w:style w:type="paragraph" w:customStyle="1" w:styleId="563">
    <w:name w:val="p19"/>
    <w:basedOn w:val="1"/>
    <w:qFormat/>
    <w:uiPriority w:val="0"/>
    <w:pPr>
      <w:widowControl/>
      <w:jc w:val="left"/>
    </w:pPr>
    <w:rPr>
      <w:rFonts w:ascii="Times New Roman" w:hAnsi="Times New Roman"/>
      <w:b/>
      <w:bCs/>
      <w:caps/>
      <w:kern w:val="0"/>
      <w:szCs w:val="28"/>
    </w:rPr>
  </w:style>
  <w:style w:type="paragraph" w:customStyle="1" w:styleId="564">
    <w:name w:val="_Style 55"/>
    <w:basedOn w:val="1"/>
    <w:qFormat/>
    <w:uiPriority w:val="0"/>
    <w:rPr>
      <w:rFonts w:ascii="Times New Roman" w:hAnsi="Times New Roman"/>
      <w:sz w:val="21"/>
      <w:szCs w:val="24"/>
    </w:rPr>
  </w:style>
  <w:style w:type="paragraph" w:customStyle="1" w:styleId="565">
    <w:name w:val="文本1"/>
    <w:basedOn w:val="1"/>
    <w:qFormat/>
    <w:uiPriority w:val="0"/>
    <w:pPr>
      <w:spacing w:line="312" w:lineRule="atLeast"/>
      <w:jc w:val="center"/>
    </w:pPr>
    <w:rPr>
      <w:rFonts w:ascii="Times New Roman" w:hAnsi="Times New Roman" w:eastAsia="宋体"/>
      <w:kern w:val="0"/>
      <w:sz w:val="18"/>
    </w:rPr>
  </w:style>
  <w:style w:type="paragraph" w:customStyle="1" w:styleId="566">
    <w:name w:val="表格1"/>
    <w:basedOn w:val="1"/>
    <w:qFormat/>
    <w:uiPriority w:val="0"/>
    <w:pPr>
      <w:kinsoku w:val="0"/>
      <w:wordWrap w:val="0"/>
      <w:overflowPunct w:val="0"/>
      <w:autoSpaceDE w:val="0"/>
      <w:autoSpaceDN w:val="0"/>
      <w:spacing w:line="288" w:lineRule="auto"/>
      <w:jc w:val="center"/>
    </w:pPr>
    <w:rPr>
      <w:rFonts w:ascii="宋体" w:hAnsi="Times New Roman" w:eastAsia="宋体"/>
      <w:kern w:val="0"/>
      <w:sz w:val="18"/>
    </w:rPr>
  </w:style>
  <w:style w:type="paragraph" w:customStyle="1" w:styleId="567">
    <w:name w:val="Char4"/>
    <w:basedOn w:val="1"/>
    <w:qFormat/>
    <w:uiPriority w:val="0"/>
    <w:pPr>
      <w:spacing w:line="240" w:lineRule="atLeast"/>
      <w:ind w:left="420" w:firstLine="420"/>
    </w:pPr>
    <w:rPr>
      <w:rFonts w:ascii="Times New Roman" w:hAnsi="Times New Roman" w:eastAsia="宋体"/>
      <w:kern w:val="0"/>
      <w:sz w:val="21"/>
    </w:rPr>
  </w:style>
  <w:style w:type="paragraph" w:customStyle="1" w:styleId="568">
    <w:name w:val="xl10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569">
    <w:name w:val="xl70"/>
    <w:basedOn w:val="1"/>
    <w:qFormat/>
    <w:uiPriority w:val="0"/>
    <w:pPr>
      <w:widowControl/>
      <w:spacing w:before="100" w:beforeAutospacing="1" w:after="100" w:afterAutospacing="1"/>
      <w:jc w:val="center"/>
    </w:pPr>
    <w:rPr>
      <w:rFonts w:ascii="宋体" w:hAnsi="宋体" w:eastAsia="宋体"/>
      <w:kern w:val="0"/>
      <w:szCs w:val="28"/>
    </w:rPr>
  </w:style>
  <w:style w:type="paragraph" w:customStyle="1" w:styleId="570">
    <w:name w:val="默认段落字体 Para Char Char Char Char"/>
    <w:basedOn w:val="1"/>
    <w:qFormat/>
    <w:uiPriority w:val="0"/>
    <w:rPr>
      <w:rFonts w:ascii="Times New Roman" w:hAnsi="Times New Roman"/>
      <w:sz w:val="21"/>
      <w:szCs w:val="24"/>
    </w:rPr>
  </w:style>
  <w:style w:type="paragraph" w:customStyle="1" w:styleId="571">
    <w:name w:val="目录"/>
    <w:basedOn w:val="1"/>
    <w:qFormat/>
    <w:uiPriority w:val="0"/>
    <w:pPr>
      <w:widowControl/>
      <w:jc w:val="center"/>
    </w:pPr>
    <w:rPr>
      <w:rFonts w:ascii="宋体" w:hAnsi="Times New Roman"/>
      <w:b/>
      <w:kern w:val="0"/>
      <w:sz w:val="36"/>
    </w:rPr>
  </w:style>
  <w:style w:type="paragraph" w:customStyle="1" w:styleId="572">
    <w:name w:val="Char11"/>
    <w:basedOn w:val="1"/>
    <w:qFormat/>
    <w:uiPriority w:val="0"/>
    <w:rPr>
      <w:rFonts w:ascii="Tahoma" w:hAnsi="Tahoma"/>
      <w:sz w:val="24"/>
    </w:rPr>
  </w:style>
  <w:style w:type="paragraph" w:customStyle="1" w:styleId="573">
    <w:name w:val="Char12"/>
    <w:basedOn w:val="1"/>
    <w:qFormat/>
    <w:uiPriority w:val="0"/>
    <w:rPr>
      <w:rFonts w:ascii="Times New Roman" w:hAnsi="Times New Roman" w:eastAsia="宋体"/>
      <w:sz w:val="21"/>
    </w:rPr>
  </w:style>
  <w:style w:type="paragraph" w:customStyle="1" w:styleId="574">
    <w:name w:val="Char Char14 Char Char1"/>
    <w:basedOn w:val="1"/>
    <w:qFormat/>
    <w:uiPriority w:val="0"/>
    <w:rPr>
      <w:rFonts w:ascii="Times New Roman" w:hAnsi="Times New Roman" w:eastAsia="宋体"/>
      <w:sz w:val="21"/>
      <w:szCs w:val="24"/>
    </w:rPr>
  </w:style>
  <w:style w:type="paragraph" w:customStyle="1" w:styleId="575">
    <w:name w:val="标题3——2"/>
    <w:basedOn w:val="32"/>
    <w:qFormat/>
    <w:uiPriority w:val="0"/>
    <w:pPr>
      <w:tabs>
        <w:tab w:val="left" w:pos="1280"/>
        <w:tab w:val="right" w:leader="dot" w:pos="8777"/>
      </w:tabs>
      <w:spacing w:after="0" w:line="240" w:lineRule="auto"/>
      <w:ind w:left="851" w:hanging="851"/>
      <w:outlineLvl w:val="9"/>
    </w:pPr>
    <w:rPr>
      <w:rFonts w:ascii="黑体" w:hAnsi="宋体" w:eastAsia="黑体"/>
      <w:sz w:val="30"/>
    </w:rPr>
  </w:style>
  <w:style w:type="paragraph" w:customStyle="1" w:styleId="576">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577">
    <w:name w:val="样式1"/>
    <w:basedOn w:val="33"/>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57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579">
    <w:name w:val="目录文字"/>
    <w:basedOn w:val="1"/>
    <w:qFormat/>
    <w:uiPriority w:val="0"/>
    <w:pPr>
      <w:widowControl/>
      <w:spacing w:line="480" w:lineRule="auto"/>
      <w:jc w:val="left"/>
    </w:pPr>
    <w:rPr>
      <w:rFonts w:ascii="宋体" w:hAnsi="宋体"/>
      <w:kern w:val="0"/>
      <w:sz w:val="24"/>
    </w:rPr>
  </w:style>
  <w:style w:type="paragraph" w:customStyle="1" w:styleId="580">
    <w:name w:val="Char Char Char1 Char"/>
    <w:basedOn w:val="1"/>
    <w:qFormat/>
    <w:uiPriority w:val="0"/>
    <w:rPr>
      <w:rFonts w:ascii="Times New Roman" w:hAnsi="Times New Roman"/>
      <w:sz w:val="21"/>
      <w:szCs w:val="24"/>
    </w:rPr>
  </w:style>
  <w:style w:type="paragraph" w:customStyle="1" w:styleId="581">
    <w:name w:val="Char Char Char Char Char Char Char"/>
    <w:basedOn w:val="1"/>
    <w:qFormat/>
    <w:uiPriority w:val="0"/>
    <w:rPr>
      <w:rFonts w:ascii="Tahoma" w:hAnsi="Tahoma" w:eastAsia="宋体"/>
      <w:sz w:val="24"/>
    </w:rPr>
  </w:style>
  <w:style w:type="paragraph" w:customStyle="1" w:styleId="582">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83">
    <w:name w:val="Figure Description"/>
    <w:qFormat/>
    <w:uiPriority w:val="0"/>
    <w:pPr>
      <w:snapToGrid w:val="0"/>
      <w:spacing w:before="80" w:after="320"/>
      <w:ind w:left="1134"/>
      <w:jc w:val="center"/>
    </w:pPr>
    <w:rPr>
      <w:rFonts w:ascii="Arial" w:hAnsi="Arial" w:eastAsia="黑体" w:cstheme="minorBidi"/>
      <w:sz w:val="18"/>
      <w:szCs w:val="22"/>
      <w:lang w:val="en-US" w:eastAsia="zh-CN" w:bidi="ar-SA"/>
    </w:rPr>
  </w:style>
  <w:style w:type="paragraph" w:customStyle="1" w:styleId="584">
    <w:name w:val="font7"/>
    <w:basedOn w:val="1"/>
    <w:qFormat/>
    <w:uiPriority w:val="0"/>
    <w:pPr>
      <w:widowControl/>
      <w:spacing w:before="100" w:beforeAutospacing="1" w:after="100" w:afterAutospacing="1"/>
      <w:jc w:val="left"/>
    </w:pPr>
    <w:rPr>
      <w:rFonts w:ascii="宋体" w:hAnsi="宋体" w:eastAsia="宋体"/>
      <w:kern w:val="0"/>
      <w:sz w:val="20"/>
    </w:rPr>
  </w:style>
  <w:style w:type="paragraph" w:customStyle="1" w:styleId="585">
    <w:name w:val="附件标题-1"/>
    <w:basedOn w:val="1"/>
    <w:qFormat/>
    <w:uiPriority w:val="0"/>
    <w:pPr>
      <w:jc w:val="center"/>
    </w:pPr>
    <w:rPr>
      <w:rFonts w:ascii="Times New Roman" w:hAnsi="Times New Roman" w:eastAsia="黑体"/>
      <w:sz w:val="32"/>
      <w:szCs w:val="24"/>
    </w:rPr>
  </w:style>
  <w:style w:type="paragraph" w:customStyle="1" w:styleId="586">
    <w:name w:val="项目"/>
    <w:basedOn w:val="1"/>
    <w:qFormat/>
    <w:uiPriority w:val="0"/>
    <w:pPr>
      <w:tabs>
        <w:tab w:val="left" w:pos="1280"/>
      </w:tabs>
      <w:spacing w:before="120" w:after="120" w:line="360" w:lineRule="auto"/>
      <w:ind w:left="-7" w:firstLine="567"/>
      <w:jc w:val="left"/>
    </w:pPr>
    <w:rPr>
      <w:rFonts w:ascii="宋体" w:hAnsi="Times New Roman" w:eastAsia="宋体"/>
      <w:kern w:val="0"/>
      <w:sz w:val="24"/>
    </w:rPr>
  </w:style>
  <w:style w:type="paragraph" w:customStyle="1" w:styleId="587">
    <w:name w:val="文本框样式1"/>
    <w:basedOn w:val="1"/>
    <w:qFormat/>
    <w:uiPriority w:val="0"/>
    <w:pPr>
      <w:snapToGrid w:val="0"/>
      <w:spacing w:before="60" w:line="180" w:lineRule="exact"/>
      <w:jc w:val="center"/>
    </w:pPr>
    <w:rPr>
      <w:rFonts w:ascii="Times New Roman" w:hAnsi="Times New Roman" w:eastAsia="宋体"/>
      <w:sz w:val="21"/>
    </w:rPr>
  </w:style>
  <w:style w:type="paragraph" w:customStyle="1" w:styleId="588">
    <w:name w:val="样式 正文首行缩进 + 首行缩进:  2 字符1 Char Char"/>
    <w:basedOn w:val="121"/>
    <w:qFormat/>
    <w:uiPriority w:val="0"/>
    <w:pPr>
      <w:spacing w:line="400" w:lineRule="exact"/>
      <w:ind w:firstLine="480" w:firstLineChars="200"/>
    </w:pPr>
    <w:rPr>
      <w:color w:val="000000"/>
      <w:szCs w:val="24"/>
    </w:rPr>
  </w:style>
  <w:style w:type="paragraph" w:customStyle="1" w:styleId="589">
    <w:name w:val="正文（首行不缩进）"/>
    <w:basedOn w:val="1"/>
    <w:qFormat/>
    <w:uiPriority w:val="0"/>
    <w:pPr>
      <w:autoSpaceDE w:val="0"/>
      <w:autoSpaceDN w:val="0"/>
      <w:spacing w:line="360" w:lineRule="auto"/>
      <w:jc w:val="left"/>
    </w:pPr>
    <w:rPr>
      <w:rFonts w:ascii="Times New Roman" w:hAnsi="Times New Roman" w:eastAsia="宋体"/>
      <w:kern w:val="0"/>
      <w:sz w:val="21"/>
    </w:rPr>
  </w:style>
  <w:style w:type="paragraph" w:customStyle="1" w:styleId="590">
    <w:name w:val="正文4"/>
    <w:basedOn w:val="1"/>
    <w:qFormat/>
    <w:uiPriority w:val="0"/>
    <w:pPr>
      <w:tabs>
        <w:tab w:val="left" w:pos="1275"/>
      </w:tabs>
      <w:spacing w:before="60" w:after="60" w:line="360" w:lineRule="auto"/>
      <w:ind w:left="820" w:leftChars="400" w:hanging="705"/>
    </w:pPr>
    <w:rPr>
      <w:rFonts w:ascii="Times New Roman" w:hAnsi="Times New Roman" w:eastAsia="宋体"/>
      <w:sz w:val="24"/>
    </w:rPr>
  </w:style>
  <w:style w:type="paragraph" w:customStyle="1" w:styleId="591">
    <w:name w:val="样式 标题 2 + 段前: 7.8 磅"/>
    <w:qFormat/>
    <w:uiPriority w:val="0"/>
    <w:pPr>
      <w:tabs>
        <w:tab w:val="left" w:pos="360"/>
      </w:tabs>
      <w:ind w:left="260"/>
    </w:pPr>
    <w:rPr>
      <w:rFonts w:ascii="Times New Roman" w:hAnsi="Times New Roman" w:eastAsia="黑体" w:cstheme="minorBidi"/>
      <w:bCs/>
      <w:sz w:val="30"/>
      <w:szCs w:val="22"/>
      <w:lang w:val="en-US" w:eastAsia="zh-CN" w:bidi="ar-SA"/>
    </w:rPr>
  </w:style>
  <w:style w:type="paragraph" w:customStyle="1" w:styleId="592">
    <w:name w:val="xl94"/>
    <w:basedOn w:val="1"/>
    <w:qFormat/>
    <w:uiPriority w:val="0"/>
    <w:pPr>
      <w:widowControl/>
      <w:pBdr>
        <w:bottom w:val="single" w:color="000000" w:sz="4" w:space="0"/>
      </w:pBdr>
      <w:spacing w:before="100" w:beforeAutospacing="1" w:after="100" w:afterAutospacing="1"/>
      <w:jc w:val="left"/>
    </w:pPr>
    <w:rPr>
      <w:rFonts w:ascii="黑体" w:hAnsi="宋体" w:eastAsia="黑体"/>
      <w:kern w:val="0"/>
      <w:sz w:val="24"/>
      <w:szCs w:val="24"/>
    </w:rPr>
  </w:style>
  <w:style w:type="paragraph" w:customStyle="1" w:styleId="593">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kern w:val="0"/>
      <w:sz w:val="21"/>
    </w:rPr>
  </w:style>
  <w:style w:type="paragraph" w:customStyle="1" w:styleId="594">
    <w:name w:val="IN Feature"/>
    <w:qFormat/>
    <w:uiPriority w:val="0"/>
    <w:pPr>
      <w:keepNext/>
      <w:keepLines/>
      <w:spacing w:before="240" w:after="240"/>
      <w:outlineLvl w:val="7"/>
    </w:pPr>
    <w:rPr>
      <w:rFonts w:ascii="Arial" w:hAnsi="Arial" w:eastAsia="黑体" w:cstheme="minorBidi"/>
      <w:sz w:val="21"/>
      <w:szCs w:val="22"/>
      <w:lang w:val="en-US" w:eastAsia="zh-CN" w:bidi="ar-SA"/>
    </w:rPr>
  </w:style>
  <w:style w:type="paragraph" w:customStyle="1" w:styleId="595">
    <w:name w:val="Char Char Char1"/>
    <w:basedOn w:val="1"/>
    <w:qFormat/>
    <w:uiPriority w:val="0"/>
    <w:rPr>
      <w:rFonts w:ascii="Times New Roman" w:hAnsi="Times New Roman"/>
      <w:sz w:val="21"/>
      <w:szCs w:val="24"/>
    </w:rPr>
  </w:style>
  <w:style w:type="paragraph" w:customStyle="1" w:styleId="596">
    <w:name w:val="xl23"/>
    <w:basedOn w:val="1"/>
    <w:qFormat/>
    <w:uiPriority w:val="0"/>
    <w:pPr>
      <w:widowControl/>
      <w:spacing w:before="100" w:beforeAutospacing="1" w:after="100" w:afterAutospacing="1" w:line="360" w:lineRule="auto"/>
    </w:pPr>
    <w:rPr>
      <w:rFonts w:ascii="Times New Roman" w:hAnsi="Times New Roman" w:eastAsia="宋体"/>
      <w:kern w:val="0"/>
      <w:sz w:val="24"/>
    </w:rPr>
  </w:style>
  <w:style w:type="paragraph" w:customStyle="1" w:styleId="597">
    <w:name w:val="Char1 Char Char Char"/>
    <w:basedOn w:val="1"/>
    <w:qFormat/>
    <w:uiPriority w:val="0"/>
    <w:rPr>
      <w:rFonts w:ascii="Tahoma" w:hAnsi="Tahoma" w:eastAsia="宋体"/>
      <w:sz w:val="30"/>
    </w:rPr>
  </w:style>
  <w:style w:type="paragraph" w:customStyle="1" w:styleId="598">
    <w:name w:val="6&amp;apos;"/>
    <w:basedOn w:val="1"/>
    <w:qFormat/>
    <w:uiPriority w:val="0"/>
    <w:pPr>
      <w:autoSpaceDE w:val="0"/>
      <w:autoSpaceDN w:val="0"/>
      <w:snapToGrid w:val="0"/>
      <w:spacing w:line="320" w:lineRule="exact"/>
      <w:jc w:val="center"/>
    </w:pPr>
    <w:rPr>
      <w:rFonts w:ascii="Times New Roman" w:hAnsi="Times New Roman"/>
      <w:spacing w:val="20"/>
      <w:kern w:val="28"/>
      <w:sz w:val="21"/>
    </w:rPr>
  </w:style>
  <w:style w:type="paragraph" w:customStyle="1" w:styleId="599">
    <w:name w:val="xl98"/>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b/>
      <w:bCs/>
      <w:color w:val="FF0000"/>
      <w:kern w:val="0"/>
      <w:sz w:val="32"/>
      <w:szCs w:val="32"/>
    </w:rPr>
  </w:style>
  <w:style w:type="paragraph" w:customStyle="1" w:styleId="600">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kern w:val="0"/>
      <w:sz w:val="24"/>
      <w:szCs w:val="24"/>
    </w:rPr>
  </w:style>
  <w:style w:type="paragraph" w:customStyle="1" w:styleId="601">
    <w:name w:val="样式"/>
    <w:qFormat/>
    <w:uiPriority w:val="0"/>
    <w:pPr>
      <w:widowControl w:val="0"/>
      <w:autoSpaceDE w:val="0"/>
      <w:autoSpaceDN w:val="0"/>
    </w:pPr>
    <w:rPr>
      <w:rFonts w:ascii="宋体" w:hAnsi="宋体" w:eastAsiaTheme="minorEastAsia" w:cstheme="minorBidi"/>
      <w:sz w:val="24"/>
      <w:szCs w:val="24"/>
      <w:lang w:val="en-US" w:eastAsia="zh-CN" w:bidi="ar-SA"/>
    </w:rPr>
  </w:style>
  <w:style w:type="paragraph" w:customStyle="1" w:styleId="602">
    <w:name w:val="附录1"/>
    <w:basedOn w:val="1"/>
    <w:qFormat/>
    <w:uiPriority w:val="0"/>
    <w:pPr>
      <w:tabs>
        <w:tab w:val="left" w:pos="1304"/>
      </w:tabs>
      <w:ind w:left="425" w:hanging="425"/>
      <w:outlineLvl w:val="0"/>
    </w:pPr>
    <w:rPr>
      <w:rFonts w:ascii="黑体" w:hAnsi="黑体" w:eastAsia="黑体"/>
      <w:b/>
      <w:sz w:val="44"/>
    </w:rPr>
  </w:style>
  <w:style w:type="paragraph" w:customStyle="1" w:styleId="603">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2"/>
    </w:rPr>
  </w:style>
  <w:style w:type="paragraph" w:customStyle="1" w:styleId="604">
    <w:name w:val="pa-27"/>
    <w:basedOn w:val="1"/>
    <w:qFormat/>
    <w:uiPriority w:val="0"/>
    <w:pPr>
      <w:widowControl/>
      <w:spacing w:line="360" w:lineRule="atLeast"/>
      <w:ind w:firstLine="420"/>
    </w:pPr>
    <w:rPr>
      <w:rFonts w:ascii="宋体" w:hAnsi="宋体"/>
      <w:kern w:val="0"/>
      <w:sz w:val="24"/>
      <w:szCs w:val="24"/>
    </w:rPr>
  </w:style>
  <w:style w:type="paragraph" w:customStyle="1" w:styleId="605">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2"/>
    </w:rPr>
  </w:style>
  <w:style w:type="paragraph" w:customStyle="1" w:styleId="606">
    <w:name w:val="Char1 Char Char Char2"/>
    <w:basedOn w:val="1"/>
    <w:qFormat/>
    <w:uiPriority w:val="0"/>
    <w:rPr>
      <w:rFonts w:ascii="Tahoma" w:hAnsi="Tahoma" w:eastAsia="宋体"/>
      <w:sz w:val="24"/>
    </w:rPr>
  </w:style>
  <w:style w:type="paragraph" w:customStyle="1" w:styleId="607">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8">
    <w:name w:val="规范文本"/>
    <w:basedOn w:val="79"/>
    <w:qFormat/>
    <w:uiPriority w:val="0"/>
    <w:pPr>
      <w:snapToGrid w:val="0"/>
      <w:spacing w:line="360" w:lineRule="exact"/>
      <w:ind w:firstLine="420"/>
      <w:jc w:val="left"/>
    </w:pPr>
    <w:rPr>
      <w:snapToGrid w:val="0"/>
      <w:kern w:val="0"/>
      <w:szCs w:val="21"/>
    </w:rPr>
  </w:style>
  <w:style w:type="paragraph" w:customStyle="1" w:styleId="609">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610">
    <w:name w:val="zw"/>
    <w:basedOn w:val="1"/>
    <w:qFormat/>
    <w:uiPriority w:val="0"/>
    <w:pPr>
      <w:widowControl/>
      <w:spacing w:before="30"/>
      <w:ind w:left="100" w:right="100"/>
    </w:pPr>
    <w:rPr>
      <w:rFonts w:ascii="宋体" w:hAnsi="宋体" w:eastAsia="宋体"/>
      <w:color w:val="000000"/>
      <w:kern w:val="0"/>
      <w:sz w:val="21"/>
      <w:szCs w:val="21"/>
    </w:rPr>
  </w:style>
  <w:style w:type="paragraph" w:customStyle="1" w:styleId="611">
    <w:name w:val="AA Numbering"/>
    <w:basedOn w:val="1"/>
    <w:qFormat/>
    <w:uiPriority w:val="0"/>
    <w:pPr>
      <w:widowControl/>
      <w:tabs>
        <w:tab w:val="left" w:pos="1134"/>
        <w:tab w:val="left" w:pos="1280"/>
      </w:tabs>
      <w:snapToGrid w:val="0"/>
      <w:spacing w:line="280" w:lineRule="atLeast"/>
      <w:jc w:val="left"/>
    </w:pPr>
    <w:rPr>
      <w:rFonts w:ascii="Times New Roman" w:hAnsi="Times New Roman" w:eastAsia="PMingLiU"/>
      <w:kern w:val="0"/>
      <w:sz w:val="24"/>
      <w:lang w:eastAsia="zh-TW"/>
    </w:rPr>
  </w:style>
  <w:style w:type="paragraph" w:customStyle="1" w:styleId="612">
    <w:name w:val="列出段落"/>
    <w:basedOn w:val="1"/>
    <w:qFormat/>
    <w:uiPriority w:val="0"/>
    <w:pPr>
      <w:ind w:firstLine="420" w:firstLineChars="200"/>
    </w:pPr>
    <w:rPr>
      <w:rFonts w:ascii="Times New Roman" w:hAnsi="Times New Roman" w:eastAsia="宋体"/>
    </w:rPr>
  </w:style>
  <w:style w:type="paragraph" w:customStyle="1" w:styleId="613">
    <w:name w:val="reader-word-layer reader-word-s43-6"/>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操作步骤"/>
    <w:basedOn w:val="1"/>
    <w:qFormat/>
    <w:uiPriority w:val="0"/>
    <w:pPr>
      <w:numPr>
        <w:ilvl w:val="0"/>
        <w:numId w:val="9"/>
      </w:numPr>
      <w:tabs>
        <w:tab w:val="clear" w:pos="425"/>
      </w:tabs>
      <w:autoSpaceDE w:val="0"/>
      <w:autoSpaceDN w:val="0"/>
      <w:snapToGrid w:val="0"/>
      <w:spacing w:line="40" w:lineRule="atLeast"/>
    </w:pPr>
    <w:rPr>
      <w:rFonts w:ascii="昆仑楷体" w:hAnsi="Times New Roman" w:eastAsia="楷体_GB2312"/>
      <w:kern w:val="0"/>
      <w:sz w:val="21"/>
    </w:rPr>
  </w:style>
  <w:style w:type="paragraph" w:customStyle="1" w:styleId="615">
    <w:name w:val="Note"/>
    <w:basedOn w:val="1"/>
    <w:qFormat/>
    <w:uiPriority w:val="0"/>
    <w:pPr>
      <w:pBdr>
        <w:top w:val="single" w:color="000000" w:sz="12" w:space="3"/>
        <w:bottom w:val="single" w:color="000000" w:sz="12" w:space="3"/>
      </w:pBdr>
      <w:spacing w:line="360" w:lineRule="auto"/>
    </w:pPr>
    <w:rPr>
      <w:rFonts w:ascii="Times New Roman" w:hAnsi="Times New Roman" w:eastAsia="宋体"/>
      <w:sz w:val="24"/>
    </w:rPr>
  </w:style>
  <w:style w:type="paragraph" w:customStyle="1" w:styleId="616">
    <w:name w:val="font10"/>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617">
    <w:name w:val="zz"/>
    <w:basedOn w:val="1"/>
    <w:qFormat/>
    <w:uiPriority w:val="0"/>
    <w:pPr>
      <w:widowControl/>
      <w:spacing w:before="30"/>
      <w:jc w:val="left"/>
    </w:pPr>
    <w:rPr>
      <w:rFonts w:ascii="宋体" w:hAnsi="宋体" w:eastAsia="宋体"/>
      <w:color w:val="000000"/>
      <w:kern w:val="0"/>
      <w:sz w:val="21"/>
      <w:szCs w:val="21"/>
    </w:rPr>
  </w:style>
  <w:style w:type="paragraph" w:customStyle="1" w:styleId="618">
    <w:name w:val="样式2"/>
    <w:basedOn w:val="33"/>
    <w:qFormat/>
    <w:uiPriority w:val="0"/>
    <w:pPr>
      <w:numPr>
        <w:ilvl w:val="0"/>
        <w:numId w:val="10"/>
      </w:numPr>
      <w:tabs>
        <w:tab w:val="clear" w:pos="720"/>
      </w:tabs>
      <w:spacing w:before="560" w:line="400" w:lineRule="exact"/>
      <w:jc w:val="center"/>
      <w:outlineLvl w:val="0"/>
    </w:pPr>
    <w:rPr>
      <w:rFonts w:ascii="Times New Roman" w:hAnsi="Times New Roman" w:eastAsia="宋体"/>
      <w:b w:val="0"/>
      <w:sz w:val="44"/>
    </w:rPr>
  </w:style>
  <w:style w:type="paragraph" w:customStyle="1" w:styleId="619">
    <w:name w:val="Char Char Char Char Char2 Char"/>
    <w:basedOn w:val="1"/>
    <w:qFormat/>
    <w:uiPriority w:val="0"/>
    <w:pPr>
      <w:snapToGrid w:val="0"/>
      <w:spacing w:line="360" w:lineRule="auto"/>
      <w:ind w:firstLine="200" w:firstLineChars="200"/>
    </w:pPr>
    <w:rPr>
      <w:rFonts w:ascii="Times New Roman" w:hAnsi="Times New Roman"/>
      <w:sz w:val="21"/>
    </w:rPr>
  </w:style>
  <w:style w:type="paragraph" w:customStyle="1" w:styleId="620">
    <w:name w:val="p21"/>
    <w:basedOn w:val="1"/>
    <w:qFormat/>
    <w:uiPriority w:val="0"/>
    <w:pPr>
      <w:widowControl/>
      <w:jc w:val="left"/>
    </w:pPr>
    <w:rPr>
      <w:rFonts w:ascii="Times New Roman" w:hAnsi="Times New Roman"/>
      <w:kern w:val="0"/>
      <w:sz w:val="18"/>
      <w:szCs w:val="18"/>
    </w:rPr>
  </w:style>
  <w:style w:type="paragraph" w:customStyle="1" w:styleId="621">
    <w:name w:val="bt"/>
    <w:basedOn w:val="1"/>
    <w:qFormat/>
    <w:uiPriority w:val="0"/>
    <w:pPr>
      <w:overflowPunct w:val="0"/>
      <w:autoSpaceDE w:val="0"/>
      <w:autoSpaceDN w:val="0"/>
      <w:snapToGrid w:val="0"/>
      <w:spacing w:before="100" w:after="100" w:line="240" w:lineRule="atLeast"/>
      <w:ind w:left="2880" w:hanging="360"/>
    </w:pPr>
    <w:rPr>
      <w:rFonts w:ascii="宋体" w:hAnsi="Times New Roman" w:eastAsia="宋体"/>
      <w:kern w:val="0"/>
      <w:sz w:val="20"/>
    </w:rPr>
  </w:style>
  <w:style w:type="paragraph" w:customStyle="1" w:styleId="622">
    <w:name w:val="Char Char30 Char Char Char Char"/>
    <w:basedOn w:val="1"/>
    <w:qFormat/>
    <w:uiPriority w:val="0"/>
    <w:rPr>
      <w:rFonts w:ascii="Times New Roman" w:hAnsi="Times New Roman"/>
      <w:sz w:val="21"/>
      <w:szCs w:val="24"/>
    </w:rPr>
  </w:style>
  <w:style w:type="paragraph" w:customStyle="1" w:styleId="623">
    <w:name w:val="Char Char1 Char1"/>
    <w:basedOn w:val="1"/>
    <w:qFormat/>
    <w:uiPriority w:val="0"/>
    <w:rPr>
      <w:rFonts w:ascii="Tahoma" w:hAnsi="Tahoma" w:eastAsia="宋体"/>
      <w:sz w:val="24"/>
      <w:szCs w:val="24"/>
    </w:rPr>
  </w:style>
  <w:style w:type="paragraph" w:customStyle="1" w:styleId="624">
    <w:name w:val="列出段落1"/>
    <w:basedOn w:val="1"/>
    <w:qFormat/>
    <w:uiPriority w:val="0"/>
    <w:pPr>
      <w:ind w:firstLine="200" w:firstLineChars="200"/>
    </w:pPr>
    <w:rPr>
      <w:rFonts w:ascii="Times New Roman" w:hAnsi="Times New Roman" w:eastAsia="宋体"/>
      <w:sz w:val="21"/>
    </w:rPr>
  </w:style>
  <w:style w:type="paragraph" w:customStyle="1" w:styleId="625">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626">
    <w:name w:val="xl104"/>
    <w:basedOn w:val="1"/>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627">
    <w:name w:val="xl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2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629">
    <w:name w:val="1"/>
    <w:basedOn w:val="1"/>
    <w:qFormat/>
    <w:uiPriority w:val="0"/>
    <w:rPr>
      <w:rFonts w:ascii="宋体" w:hAnsi="Courier New" w:eastAsia="宋体"/>
      <w:sz w:val="21"/>
    </w:rPr>
  </w:style>
  <w:style w:type="paragraph" w:customStyle="1" w:styleId="630">
    <w:name w:val="修订1"/>
    <w:qFormat/>
    <w:uiPriority w:val="0"/>
    <w:rPr>
      <w:rFonts w:asciiTheme="minorHAnsi" w:hAnsiTheme="minorHAnsi" w:eastAsiaTheme="minorEastAsia" w:cstheme="minorBidi"/>
      <w:kern w:val="2"/>
      <w:sz w:val="21"/>
      <w:szCs w:val="22"/>
      <w:lang w:val="en-US" w:eastAsia="zh-CN" w:bidi="ar-SA"/>
    </w:rPr>
  </w:style>
  <w:style w:type="paragraph" w:customStyle="1" w:styleId="631">
    <w:name w:val="xl95"/>
    <w:basedOn w:val="1"/>
    <w:qFormat/>
    <w:uiPriority w:val="0"/>
    <w:pPr>
      <w:widowControl/>
      <w:pBdr>
        <w:bottom w:val="single" w:color="000000" w:sz="4" w:space="0"/>
      </w:pBdr>
      <w:spacing w:before="100" w:beforeAutospacing="1" w:after="100" w:afterAutospacing="1"/>
      <w:jc w:val="center"/>
    </w:pPr>
    <w:rPr>
      <w:rFonts w:ascii="黑体" w:hAnsi="宋体" w:eastAsia="黑体"/>
      <w:kern w:val="0"/>
      <w:sz w:val="24"/>
      <w:szCs w:val="24"/>
    </w:rPr>
  </w:style>
  <w:style w:type="paragraph" w:customStyle="1" w:styleId="632">
    <w:name w:val="Char Char9 Char Char"/>
    <w:basedOn w:val="58"/>
    <w:qFormat/>
    <w:uiPriority w:val="0"/>
    <w:pPr>
      <w:spacing w:line="360" w:lineRule="auto"/>
      <w:ind w:firstLine="200" w:firstLineChars="200"/>
    </w:pPr>
    <w:rPr>
      <w:sz w:val="21"/>
    </w:rPr>
  </w:style>
  <w:style w:type="paragraph" w:customStyle="1" w:styleId="633">
    <w:name w:val="修订2"/>
    <w:qFormat/>
    <w:uiPriority w:val="0"/>
    <w:rPr>
      <w:rFonts w:asciiTheme="minorHAnsi" w:hAnsiTheme="minorHAnsi" w:eastAsiaTheme="minorEastAsia" w:cstheme="minorBidi"/>
      <w:kern w:val="2"/>
      <w:sz w:val="21"/>
      <w:szCs w:val="22"/>
      <w:lang w:val="en-US" w:eastAsia="zh-CN" w:bidi="ar-SA"/>
    </w:rPr>
  </w:style>
  <w:style w:type="paragraph" w:customStyle="1" w:styleId="634">
    <w:name w:val="Char Char10 Char Char"/>
    <w:basedOn w:val="1"/>
    <w:qFormat/>
    <w:uiPriority w:val="0"/>
    <w:pPr>
      <w:widowControl/>
      <w:spacing w:after="160" w:line="240" w:lineRule="exact"/>
      <w:jc w:val="left"/>
    </w:pPr>
    <w:rPr>
      <w:rFonts w:ascii="Times New Roman" w:hAnsi="Times New Roman"/>
    </w:rPr>
  </w:style>
  <w:style w:type="paragraph" w:customStyle="1" w:styleId="635">
    <w:name w:val="font8"/>
    <w:basedOn w:val="1"/>
    <w:qFormat/>
    <w:uiPriority w:val="0"/>
    <w:pPr>
      <w:widowControl/>
      <w:spacing w:before="100" w:beforeAutospacing="1" w:after="100" w:afterAutospacing="1"/>
      <w:jc w:val="left"/>
    </w:pPr>
    <w:rPr>
      <w:rFonts w:ascii="Courier New" w:hAnsi="Courier New" w:eastAsia="宋体"/>
      <w:color w:val="FF0000"/>
      <w:kern w:val="0"/>
      <w:sz w:val="24"/>
      <w:szCs w:val="24"/>
    </w:rPr>
  </w:style>
  <w:style w:type="paragraph" w:customStyle="1" w:styleId="636">
    <w:name w:val="xl68"/>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37">
    <w:name w:val="Char Char Char Char Char Char Char2"/>
    <w:basedOn w:val="58"/>
    <w:qFormat/>
    <w:uiPriority w:val="0"/>
    <w:rPr>
      <w:rFonts w:ascii="宋体" w:hAnsi="Tahoma" w:eastAsia="宋体"/>
    </w:rPr>
  </w:style>
  <w:style w:type="paragraph" w:customStyle="1" w:styleId="638">
    <w:name w:val="mtitle"/>
    <w:basedOn w:val="1"/>
    <w:qFormat/>
    <w:uiPriority w:val="0"/>
    <w:pPr>
      <w:widowControl/>
      <w:spacing w:before="30"/>
      <w:jc w:val="center"/>
    </w:pPr>
    <w:rPr>
      <w:rFonts w:ascii="微软雅黑" w:hAnsi="宋体" w:eastAsia="微软雅黑"/>
      <w:color w:val="000000"/>
      <w:kern w:val="0"/>
      <w:sz w:val="44"/>
      <w:szCs w:val="44"/>
    </w:rPr>
  </w:style>
  <w:style w:type="paragraph" w:customStyle="1" w:styleId="639">
    <w:name w:val="样式 样式 正文首行缩进 2 + 左  0 字符 + 首行缩进:  2.57 字符"/>
    <w:basedOn w:val="1"/>
    <w:qFormat/>
    <w:uiPriority w:val="0"/>
    <w:pPr>
      <w:snapToGrid w:val="0"/>
      <w:spacing w:after="120"/>
      <w:ind w:firstLine="540" w:firstLineChars="257"/>
    </w:pPr>
    <w:rPr>
      <w:rFonts w:ascii="Times New Roman" w:hAnsi="Times New Roman" w:eastAsia="宋体"/>
      <w:sz w:val="21"/>
    </w:rPr>
  </w:style>
  <w:style w:type="paragraph" w:customStyle="1" w:styleId="640">
    <w:name w:val="文档正文 Char Char Char Char Char"/>
    <w:basedOn w:val="1"/>
    <w:qFormat/>
    <w:uiPriority w:val="0"/>
    <w:pPr>
      <w:spacing w:line="440" w:lineRule="exact"/>
      <w:ind w:firstLine="420"/>
    </w:pPr>
    <w:rPr>
      <w:rFonts w:ascii="Arial Narrow" w:hAnsi="Arial Narrow" w:eastAsia="宋体"/>
      <w:kern w:val="0"/>
      <w:sz w:val="24"/>
    </w:rPr>
  </w:style>
  <w:style w:type="paragraph" w:customStyle="1" w:styleId="641">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42">
    <w:name w:val="xl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43">
    <w:name w:val="空半行"/>
    <w:basedOn w:val="1"/>
    <w:qFormat/>
    <w:uiPriority w:val="0"/>
    <w:pPr>
      <w:spacing w:line="120" w:lineRule="exact"/>
    </w:pPr>
    <w:rPr>
      <w:rFonts w:ascii="Times New Roman" w:hAnsi="Times New Roman" w:eastAsia="仿宋_GB2312"/>
      <w:color w:val="FFFFFF"/>
      <w:kern w:val="0"/>
      <w:sz w:val="30"/>
    </w:rPr>
  </w:style>
  <w:style w:type="paragraph" w:customStyle="1" w:styleId="644">
    <w:name w:val="样式 标题 1 + 黑体 三号 非加粗 居中 段前: 6 磅 段后: 6 磅 行距: 固定值 20 磅"/>
    <w:basedOn w:val="30"/>
    <w:qFormat/>
    <w:uiPriority w:val="0"/>
    <w:pPr>
      <w:keepLines/>
      <w:snapToGrid/>
      <w:spacing w:before="120" w:after="120" w:line="400" w:lineRule="exact"/>
      <w:jc w:val="center"/>
    </w:pPr>
    <w:rPr>
      <w:rFonts w:ascii="黑体" w:hAnsi="黑体" w:eastAsia="黑体"/>
      <w:kern w:val="44"/>
      <w:sz w:val="32"/>
    </w:rPr>
  </w:style>
  <w:style w:type="paragraph" w:customStyle="1" w:styleId="645">
    <w:name w:val="正文0"/>
    <w:basedOn w:val="1"/>
    <w:qFormat/>
    <w:uiPriority w:val="0"/>
    <w:pPr>
      <w:spacing w:line="360" w:lineRule="auto"/>
      <w:ind w:firstLine="482"/>
    </w:pPr>
    <w:rPr>
      <w:rFonts w:ascii="Times New Roman" w:hAnsi="Times New Roman"/>
      <w:kern w:val="24"/>
      <w:sz w:val="24"/>
    </w:rPr>
  </w:style>
  <w:style w:type="paragraph" w:customStyle="1" w:styleId="646">
    <w:name w:val="p20"/>
    <w:basedOn w:val="1"/>
    <w:qFormat/>
    <w:uiPriority w:val="0"/>
    <w:pPr>
      <w:widowControl/>
      <w:jc w:val="left"/>
    </w:pPr>
    <w:rPr>
      <w:rFonts w:ascii="宋体" w:hAnsi="宋体"/>
      <w:kern w:val="0"/>
      <w:sz w:val="24"/>
      <w:szCs w:val="24"/>
    </w:rPr>
  </w:style>
  <w:style w:type="paragraph" w:customStyle="1" w:styleId="647">
    <w:name w:val="正文小标题"/>
    <w:basedOn w:val="1"/>
    <w:qFormat/>
    <w:uiPriority w:val="0"/>
    <w:pPr>
      <w:tabs>
        <w:tab w:val="left" w:pos="1140"/>
      </w:tabs>
      <w:overflowPunct w:val="0"/>
      <w:autoSpaceDE w:val="0"/>
      <w:autoSpaceDN w:val="0"/>
      <w:spacing w:line="360" w:lineRule="auto"/>
      <w:ind w:left="1140" w:hanging="720"/>
    </w:pPr>
    <w:rPr>
      <w:rFonts w:ascii="仿宋_GB2312" w:hAnsi="Arial"/>
      <w:kern w:val="0"/>
      <w:sz w:val="24"/>
    </w:rPr>
  </w:style>
  <w:style w:type="paragraph" w:customStyle="1" w:styleId="648">
    <w:name w:val="标题无"/>
    <w:basedOn w:val="1"/>
    <w:qFormat/>
    <w:uiPriority w:val="0"/>
    <w:pPr>
      <w:spacing w:line="360" w:lineRule="auto"/>
    </w:pPr>
    <w:rPr>
      <w:rFonts w:ascii="Times New Roman" w:hAnsi="Times New Roman" w:eastAsia="宋体"/>
      <w:sz w:val="24"/>
    </w:rPr>
  </w:style>
  <w:style w:type="paragraph" w:customStyle="1" w:styleId="649">
    <w:name w:val="表号"/>
    <w:basedOn w:val="1"/>
    <w:qFormat/>
    <w:uiPriority w:val="0"/>
    <w:pPr>
      <w:numPr>
        <w:ilvl w:val="0"/>
        <w:numId w:val="11"/>
      </w:numPr>
      <w:tabs>
        <w:tab w:val="clear" w:pos="360"/>
      </w:tabs>
      <w:autoSpaceDE w:val="0"/>
      <w:autoSpaceDN w:val="0"/>
      <w:spacing w:before="210" w:after="210"/>
      <w:ind w:left="425" w:hanging="137"/>
      <w:jc w:val="center"/>
    </w:pPr>
    <w:rPr>
      <w:rFonts w:ascii="Times New Roman" w:hAnsi="Times New Roman" w:eastAsia="宋体"/>
      <w:kern w:val="0"/>
      <w:sz w:val="21"/>
      <w:lang w:eastAsia="en-US"/>
    </w:rPr>
  </w:style>
  <w:style w:type="paragraph" w:customStyle="1" w:styleId="650">
    <w:name w:val="文章正文"/>
    <w:basedOn w:val="1"/>
    <w:qFormat/>
    <w:uiPriority w:val="0"/>
    <w:pPr>
      <w:ind w:firstLine="560" w:firstLineChars="200"/>
    </w:pPr>
    <w:rPr>
      <w:rFonts w:ascii="仿宋_GB2312" w:hAnsi="宋体" w:eastAsia="仿宋_GB2312"/>
      <w:color w:val="000000"/>
    </w:rPr>
  </w:style>
  <w:style w:type="paragraph" w:customStyle="1" w:styleId="651">
    <w:name w:val="intel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5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53">
    <w:name w:val="样式 正文首行缩进 2 + 首行缩进:  2 字符"/>
    <w:basedOn w:val="1"/>
    <w:qFormat/>
    <w:uiPriority w:val="0"/>
    <w:pPr>
      <w:numPr>
        <w:ilvl w:val="0"/>
        <w:numId w:val="12"/>
      </w:numPr>
      <w:tabs>
        <w:tab w:val="clear" w:pos="987"/>
      </w:tabs>
      <w:snapToGrid w:val="0"/>
      <w:spacing w:line="360" w:lineRule="auto"/>
    </w:pPr>
    <w:rPr>
      <w:rFonts w:ascii="Arial" w:hAnsi="Arial" w:eastAsia="宋体"/>
      <w:b/>
      <w:sz w:val="24"/>
    </w:rPr>
  </w:style>
  <w:style w:type="paragraph" w:customStyle="1" w:styleId="654">
    <w:name w:val="pa-6"/>
    <w:basedOn w:val="1"/>
    <w:qFormat/>
    <w:uiPriority w:val="0"/>
    <w:pPr>
      <w:widowControl/>
      <w:spacing w:line="360" w:lineRule="atLeast"/>
      <w:jc w:val="left"/>
    </w:pPr>
    <w:rPr>
      <w:rFonts w:ascii="宋体" w:hAnsi="宋体"/>
      <w:kern w:val="0"/>
      <w:sz w:val="24"/>
      <w:szCs w:val="24"/>
    </w:rPr>
  </w:style>
  <w:style w:type="paragraph" w:customStyle="1" w:styleId="655">
    <w:name w:val="文档正文 Char Char Char Char"/>
    <w:basedOn w:val="1"/>
    <w:qFormat/>
    <w:uiPriority w:val="0"/>
    <w:pPr>
      <w:spacing w:line="440" w:lineRule="exact"/>
      <w:ind w:firstLine="420"/>
    </w:pPr>
    <w:rPr>
      <w:rFonts w:ascii="Arial Narrow" w:hAnsi="Arial Narrow" w:eastAsia="宋体"/>
      <w:kern w:val="0"/>
      <w:sz w:val="24"/>
    </w:rPr>
  </w:style>
  <w:style w:type="paragraph" w:customStyle="1" w:styleId="656">
    <w:name w:val="pa-34"/>
    <w:basedOn w:val="1"/>
    <w:qFormat/>
    <w:uiPriority w:val="0"/>
    <w:pPr>
      <w:widowControl/>
      <w:spacing w:line="360" w:lineRule="atLeast"/>
      <w:ind w:firstLine="420"/>
      <w:jc w:val="left"/>
    </w:pPr>
    <w:rPr>
      <w:rFonts w:ascii="宋体" w:hAnsi="宋体"/>
      <w:kern w:val="0"/>
      <w:sz w:val="24"/>
      <w:szCs w:val="24"/>
    </w:rPr>
  </w:style>
  <w:style w:type="paragraph" w:customStyle="1" w:styleId="657">
    <w:name w:val="样式 标题 1 + (西文) 宋体 非加粗 黑色 两端对齐 左侧:  0 厘米 首行缩进:  0.89 厘米"/>
    <w:basedOn w:val="30"/>
    <w:qFormat/>
    <w:uiPriority w:val="0"/>
    <w:pPr>
      <w:tabs>
        <w:tab w:val="left" w:pos="1140"/>
      </w:tabs>
      <w:spacing w:line="360" w:lineRule="auto"/>
      <w:ind w:left="1140" w:hanging="720"/>
      <w:jc w:val="center"/>
    </w:pPr>
    <w:rPr>
      <w:rFonts w:hAnsi="宋体" w:eastAsia="黑体"/>
      <w:b/>
      <w:color w:val="000000"/>
      <w:kern w:val="0"/>
      <w:sz w:val="30"/>
      <w:szCs w:val="30"/>
    </w:rPr>
  </w:style>
  <w:style w:type="paragraph" w:customStyle="1" w:styleId="658">
    <w:name w:val="标题3"/>
    <w:basedOn w:val="1"/>
    <w:qFormat/>
    <w:uiPriority w:val="0"/>
    <w:pPr>
      <w:widowControl/>
      <w:spacing w:before="100" w:beforeAutospacing="1" w:after="100" w:afterAutospacing="1"/>
      <w:jc w:val="left"/>
    </w:pPr>
    <w:rPr>
      <w:rFonts w:ascii="宋体" w:hAnsi="Times New Roman"/>
      <w:kern w:val="0"/>
      <w:sz w:val="24"/>
      <w:szCs w:val="24"/>
    </w:rPr>
  </w:style>
  <w:style w:type="paragraph" w:customStyle="1" w:styleId="659">
    <w:name w:val="正文文本 21"/>
    <w:basedOn w:val="1"/>
    <w:qFormat/>
    <w:uiPriority w:val="0"/>
    <w:pPr>
      <w:spacing w:before="120" w:line="360" w:lineRule="auto"/>
      <w:ind w:firstLine="480"/>
    </w:pPr>
    <w:rPr>
      <w:rFonts w:ascii="Times New Roman" w:hAnsi="Times New Roman" w:eastAsia="宋体"/>
      <w:sz w:val="24"/>
    </w:rPr>
  </w:style>
  <w:style w:type="paragraph" w:customStyle="1" w:styleId="660">
    <w:name w:val="style1"/>
    <w:basedOn w:val="1"/>
    <w:qFormat/>
    <w:uiPriority w:val="0"/>
    <w:pPr>
      <w:widowControl/>
      <w:spacing w:before="100" w:beforeAutospacing="1" w:after="100" w:afterAutospacing="1"/>
      <w:jc w:val="left"/>
    </w:pPr>
    <w:rPr>
      <w:rFonts w:ascii="宋体" w:hAnsi="宋体" w:eastAsia="宋体"/>
      <w:kern w:val="0"/>
      <w:sz w:val="21"/>
    </w:rPr>
  </w:style>
  <w:style w:type="paragraph" w:customStyle="1" w:styleId="661">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b/>
      <w:bCs/>
      <w:kern w:val="0"/>
      <w:sz w:val="24"/>
      <w:szCs w:val="24"/>
    </w:rPr>
  </w:style>
  <w:style w:type="paragraph" w:customStyle="1" w:styleId="662">
    <w:name w:val="Char Char Char Char Char Char Char Char Char Char Char Char Char Char Char Char1"/>
    <w:basedOn w:val="1"/>
    <w:qFormat/>
    <w:uiPriority w:val="0"/>
    <w:pPr>
      <w:tabs>
        <w:tab w:val="left" w:pos="360"/>
      </w:tabs>
    </w:pPr>
    <w:rPr>
      <w:rFonts w:ascii="Times New Roman" w:hAnsi="Times New Roman" w:eastAsia="宋体"/>
      <w:sz w:val="24"/>
    </w:rPr>
  </w:style>
  <w:style w:type="paragraph" w:customStyle="1" w:styleId="663">
    <w:name w:val="xl99"/>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color w:val="FF0000"/>
      <w:kern w:val="0"/>
      <w:sz w:val="32"/>
      <w:szCs w:val="32"/>
    </w:rPr>
  </w:style>
  <w:style w:type="table" w:customStyle="1" w:styleId="664">
    <w:name w:val="Table Normal"/>
    <w:qFormat/>
    <w:uiPriority w:val="0"/>
    <w:tblPr>
      <w:tblCellMar>
        <w:top w:w="0" w:type="dxa"/>
        <w:left w:w="0" w:type="dxa"/>
        <w:bottom w:w="0" w:type="dxa"/>
        <w:right w:w="0" w:type="dxa"/>
      </w:tblCellMar>
    </w:tblPr>
  </w:style>
  <w:style w:type="character" w:customStyle="1" w:styleId="665">
    <w:name w:val="NormalCharacter"/>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3184</Words>
  <Characters>3549</Characters>
  <Lines>133</Lines>
  <Paragraphs>37</Paragraphs>
  <TotalTime>0</TotalTime>
  <ScaleCrop>false</ScaleCrop>
  <LinksUpToDate>false</LinksUpToDate>
  <CharactersWithSpaces>3652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2025-01-09T03:16:00Z</dcterms:created>
  <dc:creator>WPS Office</dc:creator>
  <cp:lastModifiedBy>深海寻人</cp:lastModifiedBy>
  <dcterms:modified xsi:type="dcterms:W3CDTF">2025-07-14T02:24:21Z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CEF20D5C57DF4C2CAD834FBC624A249C_13</vt:lpwstr>
  </property>
  <property fmtid="{D5CDD505-2E9C-101B-9397-08002B2CF9AE}" pid="3" name="KSOProductBuildVer">
    <vt:lpwstr>2052-12.1.0.21915</vt:lpwstr>
  </property>
  <property fmtid="{D5CDD505-2E9C-101B-9397-08002B2CF9AE}" pid="4" name="KSOTemplateDocerSaveRecord">
    <vt:lpwstr>eyJoZGlkIjoiNDFhMjY0Y2RkNWExOGEzYTYwYjdhY2FkODY4NWZlZTciLCJ1c2VySWQiOiIzNjUxNTg0MTEifQ==</vt:lpwstr>
  </property>
</Properties>
</file>