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E98CE">
      <w:pPr>
        <w:spacing w:line="360" w:lineRule="auto"/>
        <w:jc w:val="center"/>
        <w:rPr>
          <w:rFonts w:ascii="微软雅黑" w:hAnsi="微软雅黑" w:eastAsia="微软雅黑"/>
          <w:b/>
          <w:color w:val="000000" w:themeColor="text1"/>
          <w:sz w:val="72"/>
          <w:szCs w:val="72"/>
          <w14:textFill>
            <w14:solidFill>
              <w14:schemeClr w14:val="tx1"/>
            </w14:solidFill>
          </w14:textFill>
        </w:rPr>
      </w:pPr>
    </w:p>
    <w:p w14:paraId="6040044D">
      <w:pPr>
        <w:spacing w:line="360" w:lineRule="auto"/>
        <w:jc w:val="center"/>
        <w:rPr>
          <w:rFonts w:ascii="微软雅黑" w:hAnsi="微软雅黑" w:eastAsia="微软雅黑"/>
          <w:b/>
          <w:color w:val="000000" w:themeColor="text1"/>
          <w:sz w:val="84"/>
          <w:szCs w:val="84"/>
          <w14:textFill>
            <w14:solidFill>
              <w14:schemeClr w14:val="tx1"/>
            </w14:solidFill>
          </w14:textFill>
        </w:rPr>
      </w:pPr>
      <w:r>
        <w:rPr>
          <w:rFonts w:hint="eastAsia" w:ascii="微软雅黑" w:hAnsi="微软雅黑" w:eastAsia="微软雅黑"/>
          <w:b/>
          <w:color w:val="000000" w:themeColor="text1"/>
          <w:sz w:val="84"/>
          <w:szCs w:val="84"/>
          <w14:textFill>
            <w14:solidFill>
              <w14:schemeClr w14:val="tx1"/>
            </w14:solidFill>
          </w14:textFill>
        </w:rPr>
        <w:t>竞争性磋商文件</w:t>
      </w:r>
    </w:p>
    <w:p w14:paraId="6AAAB531">
      <w:pPr>
        <w:spacing w:line="700" w:lineRule="exact"/>
        <w:jc w:val="center"/>
        <w:rPr>
          <w:rFonts w:ascii="微软雅黑" w:hAnsi="微软雅黑" w:eastAsia="微软雅黑"/>
          <w:color w:val="000000" w:themeColor="text1"/>
          <w:sz w:val="32"/>
          <w14:textFill>
            <w14:solidFill>
              <w14:schemeClr w14:val="tx1"/>
            </w14:solidFill>
          </w14:textFill>
        </w:rPr>
      </w:pPr>
    </w:p>
    <w:p w14:paraId="787EEE22">
      <w:pPr>
        <w:spacing w:line="700" w:lineRule="exact"/>
        <w:jc w:val="center"/>
        <w:rPr>
          <w:rFonts w:ascii="微软雅黑" w:hAnsi="微软雅黑" w:eastAsia="微软雅黑"/>
          <w:color w:val="000000" w:themeColor="text1"/>
          <w:sz w:val="32"/>
          <w14:textFill>
            <w14:solidFill>
              <w14:schemeClr w14:val="tx1"/>
            </w14:solidFill>
          </w14:textFill>
        </w:rPr>
      </w:pPr>
    </w:p>
    <w:p w14:paraId="3107A8F3">
      <w:pPr>
        <w:pStyle w:val="62"/>
        <w:rPr>
          <w:color w:val="000000" w:themeColor="text1"/>
          <w14:textFill>
            <w14:solidFill>
              <w14:schemeClr w14:val="tx1"/>
            </w14:solidFill>
          </w14:textFill>
        </w:rPr>
      </w:pPr>
    </w:p>
    <w:p w14:paraId="671D3822">
      <w:pPr>
        <w:spacing w:line="480" w:lineRule="exact"/>
        <w:ind w:firstLine="1400" w:firstLineChars="500"/>
        <w:outlineLvl w:val="0"/>
        <w:rPr>
          <w:rFonts w:ascii="微软雅黑" w:hAnsi="微软雅黑" w:eastAsia="微软雅黑"/>
          <w:color w:val="000000" w:themeColor="text1"/>
          <w:szCs w:val="28"/>
          <w14:textFill>
            <w14:solidFill>
              <w14:schemeClr w14:val="tx1"/>
            </w14:solidFill>
          </w14:textFill>
        </w:rPr>
      </w:pPr>
      <w:r>
        <w:rPr>
          <w:rFonts w:hint="eastAsia" w:ascii="微软雅黑" w:hAnsi="微软雅黑" w:eastAsia="微软雅黑"/>
          <w:color w:val="000000" w:themeColor="text1"/>
          <w:szCs w:val="28"/>
          <w14:textFill>
            <w14:solidFill>
              <w14:schemeClr w14:val="tx1"/>
            </w14:solidFill>
          </w14:textFill>
        </w:rPr>
        <w:t>项目号：TC259D0HY</w:t>
      </w:r>
    </w:p>
    <w:p w14:paraId="3EA0FC67">
      <w:pPr>
        <w:spacing w:line="480" w:lineRule="exact"/>
        <w:ind w:left="3360" w:leftChars="500" w:hanging="1960" w:hangingChars="700"/>
        <w:outlineLvl w:val="0"/>
        <w:rPr>
          <w:rFonts w:hint="eastAsia" w:ascii="微软雅黑" w:hAnsi="微软雅黑" w:eastAsia="微软雅黑"/>
          <w:color w:val="000000" w:themeColor="text1"/>
          <w:szCs w:val="28"/>
          <w:lang w:eastAsia="zh-CN"/>
          <w14:textFill>
            <w14:solidFill>
              <w14:schemeClr w14:val="tx1"/>
            </w14:solidFill>
          </w14:textFill>
        </w:rPr>
      </w:pPr>
      <w:r>
        <w:rPr>
          <w:rFonts w:hint="eastAsia" w:ascii="微软雅黑" w:hAnsi="微软雅黑" w:eastAsia="微软雅黑"/>
          <w:color w:val="000000" w:themeColor="text1"/>
          <w:szCs w:val="28"/>
          <w14:textFill>
            <w14:solidFill>
              <w14:schemeClr w14:val="tx1"/>
            </w14:solidFill>
          </w14:textFill>
        </w:rPr>
        <w:t>磋商项目名称：</w:t>
      </w:r>
      <w:r>
        <w:rPr>
          <w:rFonts w:hint="eastAsia" w:ascii="微软雅黑" w:hAnsi="微软雅黑" w:eastAsia="微软雅黑"/>
          <w:color w:val="000000" w:themeColor="text1"/>
          <w:szCs w:val="28"/>
          <w:lang w:eastAsia="zh-CN"/>
          <w14:textFill>
            <w14:solidFill>
              <w14:schemeClr w14:val="tx1"/>
            </w14:solidFill>
          </w14:textFill>
        </w:rPr>
        <w:t>“经济·智汇攻关”数字化应用（一期）项目全过程跟踪审计服务</w:t>
      </w:r>
    </w:p>
    <w:p w14:paraId="0A76B312">
      <w:pPr>
        <w:rPr>
          <w:color w:val="000000" w:themeColor="text1"/>
          <w14:textFill>
            <w14:solidFill>
              <w14:schemeClr w14:val="tx1"/>
            </w14:solidFill>
          </w14:textFill>
        </w:rPr>
      </w:pPr>
    </w:p>
    <w:p w14:paraId="2EED6B87">
      <w:pPr>
        <w:rPr>
          <w:color w:val="000000" w:themeColor="text1"/>
          <w14:textFill>
            <w14:solidFill>
              <w14:schemeClr w14:val="tx1"/>
            </w14:solidFill>
          </w14:textFill>
        </w:rPr>
      </w:pPr>
    </w:p>
    <w:p w14:paraId="552BA6CB">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1C07E630">
      <w:pPr>
        <w:rPr>
          <w:color w:val="000000" w:themeColor="text1"/>
          <w14:textFill>
            <w14:solidFill>
              <w14:schemeClr w14:val="tx1"/>
            </w14:solidFill>
          </w14:textFill>
        </w:rPr>
      </w:pPr>
    </w:p>
    <w:p w14:paraId="00236502">
      <w:pPr>
        <w:rPr>
          <w:color w:val="000000" w:themeColor="text1"/>
          <w14:textFill>
            <w14:solidFill>
              <w14:schemeClr w14:val="tx1"/>
            </w14:solidFill>
          </w14:textFill>
        </w:rPr>
      </w:pPr>
    </w:p>
    <w:p w14:paraId="008E7C22">
      <w:pPr>
        <w:pStyle w:val="22"/>
        <w:rPr>
          <w:color w:val="000000" w:themeColor="text1"/>
          <w14:textFill>
            <w14:solidFill>
              <w14:schemeClr w14:val="tx1"/>
            </w14:solidFill>
          </w14:textFill>
        </w:rPr>
      </w:pPr>
    </w:p>
    <w:p w14:paraId="5331CD48">
      <w:pPr>
        <w:pStyle w:val="23"/>
        <w:rPr>
          <w:color w:val="000000" w:themeColor="text1"/>
          <w14:textFill>
            <w14:solidFill>
              <w14:schemeClr w14:val="tx1"/>
            </w14:solidFill>
          </w14:textFill>
        </w:rPr>
      </w:pPr>
    </w:p>
    <w:p w14:paraId="490D937F">
      <w:pPr>
        <w:rPr>
          <w:color w:val="000000" w:themeColor="text1"/>
          <w14:textFill>
            <w14:solidFill>
              <w14:schemeClr w14:val="tx1"/>
            </w14:solidFill>
          </w14:textFill>
        </w:rPr>
      </w:pPr>
    </w:p>
    <w:p w14:paraId="4C28C155">
      <w:pPr>
        <w:pStyle w:val="22"/>
        <w:rPr>
          <w:color w:val="000000" w:themeColor="text1"/>
          <w14:textFill>
            <w14:solidFill>
              <w14:schemeClr w14:val="tx1"/>
            </w14:solidFill>
          </w14:textFill>
        </w:rPr>
      </w:pPr>
    </w:p>
    <w:p w14:paraId="166B0FF7">
      <w:pPr>
        <w:pStyle w:val="22"/>
        <w:rPr>
          <w:color w:val="000000" w:themeColor="text1"/>
          <w14:textFill>
            <w14:solidFill>
              <w14:schemeClr w14:val="tx1"/>
            </w14:solidFill>
          </w14:textFill>
        </w:rPr>
      </w:pPr>
    </w:p>
    <w:p w14:paraId="3F4C6559">
      <w:pPr>
        <w:rPr>
          <w:color w:val="000000" w:themeColor="text1"/>
          <w14:textFill>
            <w14:solidFill>
              <w14:schemeClr w14:val="tx1"/>
            </w14:solidFill>
          </w14:textFill>
        </w:rPr>
      </w:pPr>
    </w:p>
    <w:p w14:paraId="448D283A">
      <w:pPr>
        <w:spacing w:line="640" w:lineRule="exact"/>
        <w:jc w:val="center"/>
        <w:outlineLvl w:val="0"/>
        <w:rPr>
          <w:rFonts w:ascii="微软雅黑" w:hAnsi="微软雅黑" w:eastAsia="微软雅黑"/>
          <w:b/>
          <w:bCs/>
          <w:color w:val="000000" w:themeColor="text1"/>
          <w:sz w:val="30"/>
          <w:szCs w:val="30"/>
          <w14:textFill>
            <w14:solidFill>
              <w14:schemeClr w14:val="tx1"/>
            </w14:solidFill>
          </w14:textFill>
        </w:rPr>
      </w:pPr>
      <w:r>
        <w:rPr>
          <w:rFonts w:hint="eastAsia" w:ascii="微软雅黑" w:hAnsi="微软雅黑" w:eastAsia="微软雅黑"/>
          <w:b/>
          <w:bCs/>
          <w:color w:val="000000" w:themeColor="text1"/>
          <w:sz w:val="30"/>
          <w:szCs w:val="30"/>
          <w14:textFill>
            <w14:solidFill>
              <w14:schemeClr w14:val="tx1"/>
            </w14:solidFill>
          </w14:textFill>
        </w:rPr>
        <w:t>采购人：重庆市科学技术局</w:t>
      </w:r>
    </w:p>
    <w:p w14:paraId="013FE576">
      <w:pPr>
        <w:spacing w:line="640" w:lineRule="exact"/>
        <w:jc w:val="center"/>
        <w:outlineLvl w:val="0"/>
        <w:rPr>
          <w:rFonts w:ascii="微软雅黑" w:hAnsi="微软雅黑" w:eastAsia="微软雅黑"/>
          <w:b/>
          <w:bCs/>
          <w:color w:val="000000" w:themeColor="text1"/>
          <w:sz w:val="30"/>
          <w:szCs w:val="30"/>
          <w14:textFill>
            <w14:solidFill>
              <w14:schemeClr w14:val="tx1"/>
            </w14:solidFill>
          </w14:textFill>
        </w:rPr>
      </w:pPr>
      <w:r>
        <w:rPr>
          <w:rFonts w:hint="eastAsia" w:ascii="微软雅黑" w:hAnsi="微软雅黑" w:eastAsia="微软雅黑"/>
          <w:b/>
          <w:bCs/>
          <w:color w:val="000000" w:themeColor="text1"/>
          <w:sz w:val="30"/>
          <w:szCs w:val="30"/>
          <w14:textFill>
            <w14:solidFill>
              <w14:schemeClr w14:val="tx1"/>
            </w14:solidFill>
          </w14:textFill>
        </w:rPr>
        <w:t>采购代理机构：中招国际招标有限公司</w:t>
      </w:r>
    </w:p>
    <w:p w14:paraId="73F8C7F5">
      <w:pPr>
        <w:pStyle w:val="181"/>
        <w:ind w:firstLine="480"/>
        <w:rPr>
          <w:color w:val="000000" w:themeColor="text1"/>
          <w14:textFill>
            <w14:solidFill>
              <w14:schemeClr w14:val="tx1"/>
            </w14:solidFill>
          </w14:textFill>
        </w:rPr>
      </w:pPr>
    </w:p>
    <w:p w14:paraId="366105F5">
      <w:pPr>
        <w:spacing w:line="720" w:lineRule="exact"/>
        <w:jc w:val="center"/>
        <w:outlineLvl w:val="0"/>
        <w:rPr>
          <w:rFonts w:ascii="微软雅黑" w:hAnsi="微软雅黑" w:eastAsia="微软雅黑"/>
          <w:b/>
          <w:bCs/>
          <w:color w:val="000000" w:themeColor="text1"/>
          <w:sz w:val="30"/>
          <w:szCs w:val="30"/>
          <w14:textFill>
            <w14:solidFill>
              <w14:schemeClr w14:val="tx1"/>
            </w14:solidFill>
          </w14:textFill>
        </w:rPr>
      </w:pPr>
      <w:r>
        <w:rPr>
          <w:rFonts w:hint="eastAsia" w:ascii="微软雅黑" w:hAnsi="微软雅黑" w:eastAsia="微软雅黑"/>
          <w:b/>
          <w:bCs/>
          <w:color w:val="000000" w:themeColor="text1"/>
          <w:sz w:val="30"/>
          <w:szCs w:val="30"/>
          <w14:textFill>
            <w14:solidFill>
              <w14:schemeClr w14:val="tx1"/>
            </w14:solidFill>
          </w14:textFill>
        </w:rPr>
        <w:t>二〇二五年</w:t>
      </w:r>
      <w:r>
        <w:rPr>
          <w:rFonts w:hint="eastAsia" w:ascii="微软雅黑" w:hAnsi="微软雅黑" w:eastAsia="微软雅黑"/>
          <w:b/>
          <w:bCs/>
          <w:color w:val="000000" w:themeColor="text1"/>
          <w:sz w:val="30"/>
          <w:szCs w:val="30"/>
          <w:lang w:val="en-US" w:eastAsia="zh-CN"/>
          <w14:textFill>
            <w14:solidFill>
              <w14:schemeClr w14:val="tx1"/>
            </w14:solidFill>
          </w14:textFill>
        </w:rPr>
        <w:t>七</w:t>
      </w:r>
      <w:r>
        <w:rPr>
          <w:rFonts w:hint="eastAsia" w:ascii="微软雅黑" w:hAnsi="微软雅黑" w:eastAsia="微软雅黑"/>
          <w:b/>
          <w:bCs/>
          <w:color w:val="000000" w:themeColor="text1"/>
          <w:sz w:val="30"/>
          <w:szCs w:val="30"/>
          <w14:textFill>
            <w14:solidFill>
              <w14:schemeClr w14:val="tx1"/>
            </w14:solidFill>
          </w14:textFill>
        </w:rPr>
        <w:t>月</w:t>
      </w:r>
    </w:p>
    <w:p w14:paraId="75A880F1">
      <w:pPr>
        <w:pStyle w:val="62"/>
        <w:jc w:val="center"/>
        <w:rPr>
          <w:rFonts w:ascii="微软雅黑" w:hAnsi="微软雅黑" w:eastAsia="微软雅黑"/>
          <w:color w:val="000000" w:themeColor="text1"/>
          <w:sz w:val="44"/>
          <w:szCs w:val="44"/>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ab/>
      </w:r>
      <w:r>
        <w:rPr>
          <w:rFonts w:hint="eastAsia" w:ascii="微软雅黑" w:hAnsi="微软雅黑" w:eastAsia="微软雅黑"/>
          <w:color w:val="000000" w:themeColor="text1"/>
          <w:sz w:val="44"/>
          <w:szCs w:val="44"/>
          <w14:textFill>
            <w14:solidFill>
              <w14:schemeClr w14:val="tx1"/>
            </w14:solidFill>
          </w14:textFill>
        </w:rPr>
        <w:t>目   录</w:t>
      </w:r>
    </w:p>
    <w:p w14:paraId="08016981">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b/>
          <w:bCs/>
          <w:sz w:val="21"/>
          <w:szCs w:val="21"/>
        </w:rPr>
      </w:pPr>
      <w:r>
        <w:rPr>
          <w:rFonts w:hint="eastAsia" w:ascii="微软雅黑" w:hAnsi="微软雅黑" w:eastAsia="微软雅黑"/>
          <w:color w:val="000000" w:themeColor="text1"/>
          <w:sz w:val="21"/>
          <w:szCs w:val="21"/>
          <w14:textFill>
            <w14:solidFill>
              <w14:schemeClr w14:val="tx1"/>
            </w14:solidFill>
          </w14:textFill>
        </w:rPr>
        <w:fldChar w:fldCharType="begin"/>
      </w:r>
      <w:r>
        <w:rPr>
          <w:rFonts w:hint="eastAsia" w:ascii="微软雅黑" w:hAnsi="微软雅黑" w:eastAsia="微软雅黑"/>
          <w:color w:val="000000" w:themeColor="text1"/>
          <w:sz w:val="21"/>
          <w:szCs w:val="21"/>
          <w14:textFill>
            <w14:solidFill>
              <w14:schemeClr w14:val="tx1"/>
            </w14:solidFill>
          </w14:textFill>
        </w:rPr>
        <w:instrText xml:space="preserve"> TOC \o "1-3" \h \z </w:instrText>
      </w:r>
      <w:r>
        <w:rPr>
          <w:rFonts w:hint="eastAsia" w:ascii="微软雅黑" w:hAnsi="微软雅黑" w:eastAsia="微软雅黑"/>
          <w:color w:val="000000" w:themeColor="text1"/>
          <w:sz w:val="21"/>
          <w:szCs w:val="21"/>
          <w14:textFill>
            <w14:solidFill>
              <w14:schemeClr w14:val="tx1"/>
            </w14:solidFill>
          </w14:textFill>
        </w:rPr>
        <w:fldChar w:fldCharType="separate"/>
      </w:r>
      <w:r>
        <w:rPr>
          <w:rFonts w:hint="eastAsia" w:ascii="微软雅黑" w:hAnsi="微软雅黑" w:eastAsia="微软雅黑" w:cs="微软雅黑"/>
          <w:b/>
          <w:bCs/>
          <w:color w:val="000000" w:themeColor="text1"/>
          <w:sz w:val="21"/>
          <w:szCs w:val="21"/>
          <w14:textFill>
            <w14:solidFill>
              <w14:schemeClr w14:val="tx1"/>
            </w14:solidFill>
          </w14:textFill>
        </w:rPr>
        <w:fldChar w:fldCharType="begin"/>
      </w:r>
      <w:r>
        <w:rPr>
          <w:rFonts w:hint="eastAsia" w:ascii="微软雅黑" w:hAnsi="微软雅黑" w:eastAsia="微软雅黑" w:cs="微软雅黑"/>
          <w:b/>
          <w:bCs/>
          <w:sz w:val="21"/>
          <w:szCs w:val="21"/>
        </w:rPr>
        <w:instrText xml:space="preserve"> HYPERLINK \l _Toc521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第一篇  采购邀请书</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_Toc521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2</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themeColor="text1"/>
          <w:sz w:val="21"/>
          <w:szCs w:val="21"/>
          <w14:textFill>
            <w14:solidFill>
              <w14:schemeClr w14:val="tx1"/>
            </w14:solidFill>
          </w14:textFill>
        </w:rPr>
        <w:fldChar w:fldCharType="end"/>
      </w:r>
    </w:p>
    <w:p w14:paraId="2FC7E73C">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_Toc3226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一、 竞争性磋商内容</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_Toc3226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0238C74F">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_Toc14358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二、资金来源</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_Toc14358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33215E3D">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_Toc25160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三、供应商的资格条件</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_Toc25160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12AEF23C">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_Toc29488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四、磋商的有关说明</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_Toc29488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4A39CAAC">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_Toc4532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五、其它有关规定</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_Toc4532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35D15703">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_Toc869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六、联系方式</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_Toc869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370F31DE">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fldChar w:fldCharType="begin"/>
      </w:r>
      <w:r>
        <w:rPr>
          <w:rFonts w:hint="eastAsia" w:ascii="微软雅黑" w:hAnsi="微软雅黑" w:eastAsia="微软雅黑" w:cs="微软雅黑"/>
          <w:b/>
          <w:bCs/>
          <w:sz w:val="21"/>
          <w:szCs w:val="21"/>
        </w:rPr>
        <w:instrText xml:space="preserve"> HYPERLINK \l _Toc17353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第二篇  项目服务需求</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_Toc17353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5</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themeColor="text1"/>
          <w:sz w:val="21"/>
          <w:szCs w:val="21"/>
          <w14:textFill>
            <w14:solidFill>
              <w14:schemeClr w14:val="tx1"/>
            </w14:solidFill>
          </w14:textFill>
        </w:rPr>
        <w:fldChar w:fldCharType="end"/>
      </w:r>
    </w:p>
    <w:p w14:paraId="47E9B52D">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_Toc2725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一、服务总体要求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_Toc2725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52682513">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_Toc1188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二、</w:t>
      </w:r>
      <w:r>
        <w:rPr>
          <w:rFonts w:hint="eastAsia" w:ascii="微软雅黑" w:hAnsi="微软雅黑" w:eastAsia="微软雅黑" w:cs="微软雅黑"/>
          <w:sz w:val="21"/>
          <w:szCs w:val="21"/>
          <w:lang w:val="en-US" w:eastAsia="zh-CN"/>
        </w:rPr>
        <w:t>项目概况</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_Toc1188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568AFA06">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_Toc14048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三、</w:t>
      </w:r>
      <w:r>
        <w:rPr>
          <w:rFonts w:hint="eastAsia" w:ascii="微软雅黑" w:hAnsi="微软雅黑" w:eastAsia="微软雅黑" w:cs="微软雅黑"/>
          <w:bCs/>
          <w:sz w:val="21"/>
          <w:szCs w:val="21"/>
        </w:rPr>
        <w:t>服务范围、要求及标准</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_Toc14048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18DF7BB1">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_Toc23473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四、审计服务需求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_Toc23473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76B961BF">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fldChar w:fldCharType="begin"/>
      </w:r>
      <w:r>
        <w:rPr>
          <w:rFonts w:hint="eastAsia" w:ascii="微软雅黑" w:hAnsi="微软雅黑" w:eastAsia="微软雅黑" w:cs="微软雅黑"/>
          <w:b/>
          <w:bCs/>
          <w:sz w:val="21"/>
          <w:szCs w:val="21"/>
        </w:rPr>
        <w:instrText xml:space="preserve"> HYPERLINK \l _Toc9760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第三篇  项目商务需求</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_Toc9760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9</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themeColor="text1"/>
          <w:sz w:val="21"/>
          <w:szCs w:val="21"/>
          <w14:textFill>
            <w14:solidFill>
              <w14:schemeClr w14:val="tx1"/>
            </w14:solidFill>
          </w14:textFill>
        </w:rPr>
        <w:fldChar w:fldCharType="end"/>
      </w:r>
    </w:p>
    <w:p w14:paraId="0A431C43">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_Toc6617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rPr>
        <w:t>一、服务期、地点及验收方式</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_Toc6617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9</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492389E3">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_Toc3215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rPr>
        <w:t>二、报价要求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_Toc3215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9</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73867750">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_Toc13818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rPr>
        <w:t>三、付款方式</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_Toc13818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9</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5D60CADC">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_Toc13186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rPr>
        <w:t>四、售后服务期服务要求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_Toc13186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9</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77F9EB68">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_Toc4670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rPr>
        <w:t>五、知识产权</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_Toc4670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9</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7EB02CC9">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_Toc25087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rPr>
        <w:t>六、保密要求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_Toc25087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9</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0DD3134F">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_Toc6414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rPr>
        <w:t>七、考核要求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_Toc6414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10</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52D1D46C">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_Toc604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rPr>
        <w:t>八、其他商务要求内容</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_Toc604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11</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2D5FE757">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fldChar w:fldCharType="begin"/>
      </w:r>
      <w:r>
        <w:rPr>
          <w:rFonts w:hint="eastAsia" w:ascii="微软雅黑" w:hAnsi="微软雅黑" w:eastAsia="微软雅黑" w:cs="微软雅黑"/>
          <w:b/>
          <w:bCs/>
          <w:sz w:val="21"/>
          <w:szCs w:val="21"/>
        </w:rPr>
        <w:instrText xml:space="preserve"> HYPERLINK \l _Toc22193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第四篇  磋商程序及方法、评审标准、无效响应和采购终止</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_Toc22193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12</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themeColor="text1"/>
          <w:sz w:val="21"/>
          <w:szCs w:val="21"/>
          <w14:textFill>
            <w14:solidFill>
              <w14:schemeClr w14:val="tx1"/>
            </w14:solidFill>
          </w14:textFill>
        </w:rPr>
        <w:fldChar w:fldCharType="end"/>
      </w:r>
    </w:p>
    <w:p w14:paraId="6D515161">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_Toc13797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一、磋商程序及方法</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_Toc13797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12</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7F0BF3CC">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_Toc7388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二、评审标准</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_Toc7388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14</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1AB026DE">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_Toc20145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三、无效响应</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_Toc20145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17</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1004AB9F">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_Toc26551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四、采购终止</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_Toc26551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17</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587DE42B">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fldChar w:fldCharType="begin"/>
      </w:r>
      <w:r>
        <w:rPr>
          <w:rFonts w:hint="eastAsia" w:ascii="微软雅黑" w:hAnsi="微软雅黑" w:eastAsia="微软雅黑" w:cs="微软雅黑"/>
          <w:b/>
          <w:bCs/>
          <w:sz w:val="21"/>
          <w:szCs w:val="21"/>
        </w:rPr>
        <w:instrText xml:space="preserve"> HYPERLINK \l _Toc10501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第五篇  供应商须知</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_Toc10501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18</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themeColor="text1"/>
          <w:sz w:val="21"/>
          <w:szCs w:val="21"/>
          <w14:textFill>
            <w14:solidFill>
              <w14:schemeClr w14:val="tx1"/>
            </w14:solidFill>
          </w14:textFill>
        </w:rPr>
        <w:fldChar w:fldCharType="end"/>
      </w:r>
    </w:p>
    <w:p w14:paraId="59C000C8">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_Toc14378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一、磋商费用</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_Toc14378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18</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2257409F">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_Toc26877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二、竞争性磋商文件</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_Toc26877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18</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73506FB9">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_Toc30062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三、磋商要求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_Toc30062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18</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42A9864D">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_Toc1618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四、成交供应商的确认和变更</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_Toc1618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19</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06449849">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_Toc14381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五、成交通知</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_Toc14381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20</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6C7841F8">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_Toc8053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六、关于质疑和投诉</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_Toc8053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20</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514D8CF4">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_Toc13251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七、采购代理服务费</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_Toc13251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21</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1A3E0339">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_Toc5719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八、签订合同</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_Toc5719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21</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25E3FDBE">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_Toc22103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九、项目验收</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_Toc22103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22</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67045165">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_Toc19601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第六篇   采购合同</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_Toc19601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23</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22C3DD9A">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fldChar w:fldCharType="begin"/>
      </w:r>
      <w:r>
        <w:rPr>
          <w:rFonts w:hint="eastAsia" w:ascii="微软雅黑" w:hAnsi="微软雅黑" w:eastAsia="微软雅黑" w:cs="微软雅黑"/>
          <w:b/>
          <w:bCs/>
          <w:sz w:val="21"/>
          <w:szCs w:val="21"/>
        </w:rPr>
        <w:instrText xml:space="preserve"> HYPERLINK \l _Toc16100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第七篇  响应文件编制要求</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_Toc16100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25</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themeColor="text1"/>
          <w:sz w:val="21"/>
          <w:szCs w:val="21"/>
          <w14:textFill>
            <w14:solidFill>
              <w14:schemeClr w14:val="tx1"/>
            </w14:solidFill>
          </w14:textFill>
        </w:rPr>
        <w:fldChar w:fldCharType="end"/>
      </w:r>
    </w:p>
    <w:p w14:paraId="74505312">
      <w:pPr>
        <w:pStyle w:val="50"/>
        <w:tabs>
          <w:tab w:val="right" w:leader="dot" w:pos="9000"/>
        </w:tabs>
        <w:spacing w:line="300" w:lineRule="exact"/>
        <w:ind w:left="462" w:leftChars="65" w:hanging="280" w:hangingChars="100"/>
        <w:jc w:val="left"/>
        <w:rPr>
          <w:rFonts w:ascii="微软雅黑" w:hAnsi="微软雅黑" w:eastAsia="微软雅黑"/>
          <w:color w:val="000000" w:themeColor="text1"/>
          <w:sz w:val="21"/>
          <w:szCs w:val="21"/>
          <w14:textFill>
            <w14:solidFill>
              <w14:schemeClr w14:val="tx1"/>
            </w14:solidFill>
          </w14:textFill>
        </w:rPr>
        <w:sectPr>
          <w:headerReference r:id="rId3" w:type="default"/>
          <w:footerReference r:id="rId4" w:type="default"/>
          <w:pgSz w:w="11907" w:h="16840"/>
          <w:pgMar w:top="1134" w:right="1418" w:bottom="1134" w:left="1418" w:header="851" w:footer="992" w:gutter="0"/>
          <w:pgNumType w:start="0"/>
          <w:cols w:space="720" w:num="1"/>
          <w:titlePg/>
          <w:docGrid w:linePitch="381" w:charSpace="-5735"/>
        </w:sectPr>
      </w:pPr>
      <w:r>
        <w:rPr>
          <w:rFonts w:hint="eastAsia" w:ascii="微软雅黑" w:hAnsi="微软雅黑" w:eastAsia="微软雅黑"/>
          <w:color w:val="000000" w:themeColor="text1"/>
          <w:szCs w:val="21"/>
          <w14:textFill>
            <w14:solidFill>
              <w14:schemeClr w14:val="tx1"/>
            </w14:solidFill>
          </w14:textFill>
        </w:rPr>
        <w:fldChar w:fldCharType="end"/>
      </w:r>
    </w:p>
    <w:p w14:paraId="3B5E0DDD">
      <w:pPr>
        <w:pStyle w:val="3"/>
        <w:spacing w:line="360" w:lineRule="auto"/>
        <w:jc w:val="center"/>
        <w:rPr>
          <w:rFonts w:ascii="微软雅黑" w:hAnsi="微软雅黑" w:eastAsia="微软雅黑"/>
          <w:color w:val="000000" w:themeColor="text1"/>
          <w:sz w:val="36"/>
          <w:szCs w:val="36"/>
          <w14:textFill>
            <w14:solidFill>
              <w14:schemeClr w14:val="tx1"/>
            </w14:solidFill>
          </w14:textFill>
        </w:rPr>
      </w:pPr>
      <w:bookmarkStart w:id="0" w:name="_Toc12789052"/>
      <w:bookmarkStart w:id="1" w:name="_Toc11641050"/>
      <w:bookmarkStart w:id="2" w:name="_Toc521"/>
      <w:r>
        <w:rPr>
          <w:rFonts w:hint="eastAsia" w:ascii="微软雅黑" w:hAnsi="微软雅黑" w:eastAsia="微软雅黑"/>
          <w:color w:val="000000" w:themeColor="text1"/>
          <w:sz w:val="36"/>
          <w:szCs w:val="36"/>
          <w14:textFill>
            <w14:solidFill>
              <w14:schemeClr w14:val="tx1"/>
            </w14:solidFill>
          </w14:textFill>
        </w:rPr>
        <w:t xml:space="preserve">第一篇  </w:t>
      </w:r>
      <w:bookmarkEnd w:id="0"/>
      <w:bookmarkEnd w:id="1"/>
      <w:r>
        <w:rPr>
          <w:rFonts w:hint="eastAsia" w:ascii="微软雅黑" w:hAnsi="微软雅黑" w:eastAsia="微软雅黑"/>
          <w:color w:val="000000" w:themeColor="text1"/>
          <w:sz w:val="36"/>
          <w:szCs w:val="36"/>
          <w14:textFill>
            <w14:solidFill>
              <w14:schemeClr w14:val="tx1"/>
            </w14:solidFill>
          </w14:textFill>
        </w:rPr>
        <w:t>采购邀请书</w:t>
      </w:r>
      <w:bookmarkEnd w:id="2"/>
    </w:p>
    <w:p w14:paraId="27BE2214">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中招国际招标有限公司（以下简称：采购代理机构）受重庆市科学技术局（以下简称：采购人）的委托，根据《重庆市财政局关于印发&lt;重庆市政府集中采购目录及采购限额标准&gt;的通知》</w:t>
      </w:r>
      <w:r>
        <w:rPr>
          <w:rFonts w:hint="eastAsia" w:ascii="微软雅黑" w:hAnsi="微软雅黑" w:eastAsia="微软雅黑" w:cs="微软雅黑"/>
          <w:color w:val="auto"/>
          <w:sz w:val="21"/>
          <w:szCs w:val="21"/>
          <w:highlight w:val="none"/>
        </w:rPr>
        <w:t>（渝财规〔2023〕10号）</w:t>
      </w:r>
      <w:r>
        <w:rPr>
          <w:rFonts w:hint="eastAsia" w:ascii="微软雅黑" w:hAnsi="微软雅黑" w:eastAsia="微软雅黑"/>
          <w:color w:val="000000" w:themeColor="text1"/>
          <w:sz w:val="21"/>
          <w:szCs w:val="21"/>
          <w14:textFill>
            <w14:solidFill>
              <w14:schemeClr w14:val="tx1"/>
            </w14:solidFill>
          </w14:textFill>
        </w:rPr>
        <w:t>，参照政府采购法及相关规定对“</w:t>
      </w:r>
      <w:r>
        <w:rPr>
          <w:rFonts w:hint="eastAsia" w:ascii="微软雅黑" w:hAnsi="微软雅黑" w:eastAsia="微软雅黑"/>
          <w:color w:val="000000" w:themeColor="text1"/>
          <w:sz w:val="21"/>
          <w:szCs w:val="21"/>
          <w:lang w:eastAsia="zh-CN"/>
          <w14:textFill>
            <w14:solidFill>
              <w14:schemeClr w14:val="tx1"/>
            </w14:solidFill>
          </w14:textFill>
        </w:rPr>
        <w:t>“经济·智汇攻关”数字化应用（一期）项目全过程跟踪审计服务</w:t>
      </w:r>
      <w:r>
        <w:rPr>
          <w:rFonts w:hint="eastAsia" w:ascii="微软雅黑" w:hAnsi="微软雅黑" w:eastAsia="微软雅黑"/>
          <w:color w:val="000000" w:themeColor="text1"/>
          <w:sz w:val="21"/>
          <w:szCs w:val="21"/>
          <w14:textFill>
            <w14:solidFill>
              <w14:schemeClr w14:val="tx1"/>
            </w14:solidFill>
          </w14:textFill>
        </w:rPr>
        <w:t>进行竞争性磋商采购。欢迎有资格的供应商前来参加磋商。</w:t>
      </w:r>
    </w:p>
    <w:p w14:paraId="288F71C2">
      <w:pPr>
        <w:pStyle w:val="3"/>
        <w:numPr>
          <w:ilvl w:val="0"/>
          <w:numId w:val="13"/>
        </w:numPr>
        <w:adjustRightInd w:val="0"/>
        <w:snapToGrid w:val="0"/>
        <w:spacing w:before="0" w:after="0" w:line="480" w:lineRule="exact"/>
        <w:rPr>
          <w:rFonts w:ascii="微软雅黑" w:hAnsi="微软雅黑" w:eastAsia="微软雅黑"/>
          <w:color w:val="000000" w:themeColor="text1"/>
          <w:sz w:val="24"/>
          <w14:textFill>
            <w14:solidFill>
              <w14:schemeClr w14:val="tx1"/>
            </w14:solidFill>
          </w14:textFill>
        </w:rPr>
      </w:pPr>
      <w:bookmarkStart w:id="3" w:name="_Toc3226"/>
      <w:bookmarkStart w:id="4" w:name="_Toc313893526"/>
      <w:bookmarkStart w:id="5" w:name="_Toc317775175"/>
      <w:r>
        <w:rPr>
          <w:rFonts w:hint="eastAsia" w:ascii="微软雅黑" w:hAnsi="微软雅黑" w:eastAsia="微软雅黑"/>
          <w:color w:val="000000" w:themeColor="text1"/>
          <w:sz w:val="24"/>
          <w14:textFill>
            <w14:solidFill>
              <w14:schemeClr w14:val="tx1"/>
            </w14:solidFill>
          </w14:textFill>
        </w:rPr>
        <w:t>竞争性磋商内容</w:t>
      </w:r>
      <w:bookmarkEnd w:id="3"/>
      <w:bookmarkEnd w:id="4"/>
      <w:bookmarkEnd w:id="5"/>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499"/>
        <w:gridCol w:w="3481"/>
        <w:gridCol w:w="1276"/>
        <w:gridCol w:w="2301"/>
        <w:gridCol w:w="1969"/>
      </w:tblGrid>
      <w:tr w14:paraId="7A46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0" w:hRule="atLeast"/>
          <w:jc w:val="center"/>
        </w:trPr>
        <w:tc>
          <w:tcPr>
            <w:tcW w:w="0" w:type="auto"/>
            <w:tcBorders>
              <w:top w:val="single" w:color="auto" w:sz="4" w:space="0"/>
              <w:left w:val="single" w:color="auto" w:sz="4" w:space="0"/>
              <w:right w:val="single" w:color="auto" w:sz="4" w:space="0"/>
            </w:tcBorders>
            <w:vAlign w:val="center"/>
          </w:tcPr>
          <w:p w14:paraId="507734C3">
            <w:pPr>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序号</w:t>
            </w:r>
          </w:p>
        </w:tc>
        <w:tc>
          <w:tcPr>
            <w:tcW w:w="3481" w:type="dxa"/>
            <w:tcBorders>
              <w:top w:val="single" w:color="auto" w:sz="4" w:space="0"/>
              <w:left w:val="single" w:color="auto" w:sz="4" w:space="0"/>
              <w:right w:val="single" w:color="auto" w:sz="4" w:space="0"/>
            </w:tcBorders>
            <w:vAlign w:val="center"/>
          </w:tcPr>
          <w:p w14:paraId="590BDDDD">
            <w:pPr>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采购内容</w:t>
            </w:r>
          </w:p>
        </w:tc>
        <w:tc>
          <w:tcPr>
            <w:tcW w:w="1276" w:type="dxa"/>
            <w:tcBorders>
              <w:top w:val="single" w:color="auto" w:sz="4" w:space="0"/>
              <w:left w:val="single" w:color="auto" w:sz="4" w:space="0"/>
              <w:right w:val="single" w:color="auto" w:sz="4" w:space="0"/>
            </w:tcBorders>
            <w:vAlign w:val="center"/>
          </w:tcPr>
          <w:p w14:paraId="23EE3631">
            <w:pPr>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数量</w:t>
            </w:r>
          </w:p>
        </w:tc>
        <w:tc>
          <w:tcPr>
            <w:tcW w:w="2301" w:type="dxa"/>
            <w:tcBorders>
              <w:top w:val="single" w:color="auto" w:sz="4" w:space="0"/>
              <w:left w:val="single" w:color="auto" w:sz="4" w:space="0"/>
              <w:right w:val="single" w:color="auto" w:sz="4" w:space="0"/>
            </w:tcBorders>
            <w:vAlign w:val="center"/>
          </w:tcPr>
          <w:p w14:paraId="4E8C6713">
            <w:pPr>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最高限价（万元）</w:t>
            </w:r>
          </w:p>
        </w:tc>
        <w:tc>
          <w:tcPr>
            <w:tcW w:w="0" w:type="auto"/>
            <w:tcBorders>
              <w:top w:val="single" w:color="auto" w:sz="4" w:space="0"/>
              <w:left w:val="single" w:color="auto" w:sz="4" w:space="0"/>
              <w:right w:val="single" w:color="auto" w:sz="4" w:space="0"/>
            </w:tcBorders>
            <w:vAlign w:val="center"/>
          </w:tcPr>
          <w:p w14:paraId="1FA7249E">
            <w:pPr>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成交供应商数量（名）</w:t>
            </w:r>
          </w:p>
        </w:tc>
      </w:tr>
      <w:tr w14:paraId="42F8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2D65AB3C">
            <w:pPr>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ascii="微软雅黑" w:hAnsi="微软雅黑" w:eastAsia="微软雅黑" w:cs="微软雅黑"/>
                <w:bCs/>
                <w:color w:val="000000" w:themeColor="text1"/>
                <w:kern w:val="0"/>
                <w:sz w:val="21"/>
                <w:szCs w:val="21"/>
                <w14:textFill>
                  <w14:solidFill>
                    <w14:schemeClr w14:val="tx1"/>
                  </w14:solidFill>
                </w14:textFill>
              </w:rPr>
              <w:t>1</w:t>
            </w:r>
          </w:p>
        </w:tc>
        <w:tc>
          <w:tcPr>
            <w:tcW w:w="3481" w:type="dxa"/>
            <w:tcBorders>
              <w:top w:val="single" w:color="auto" w:sz="4" w:space="0"/>
              <w:left w:val="single" w:color="auto" w:sz="4" w:space="0"/>
              <w:bottom w:val="single" w:color="auto" w:sz="4" w:space="0"/>
              <w:right w:val="single" w:color="auto" w:sz="4" w:space="0"/>
            </w:tcBorders>
            <w:vAlign w:val="center"/>
          </w:tcPr>
          <w:p w14:paraId="6DE05699">
            <w:pPr>
              <w:jc w:val="center"/>
              <w:rPr>
                <w:rFonts w:hint="eastAsia" w:ascii="微软雅黑" w:hAnsi="微软雅黑" w:eastAsia="微软雅黑" w:cs="微软雅黑"/>
                <w:bCs/>
                <w:color w:val="000000" w:themeColor="text1"/>
                <w:kern w:val="0"/>
                <w:sz w:val="21"/>
                <w:szCs w:val="21"/>
                <w:lang w:eastAsia="zh-CN"/>
                <w14:textFill>
                  <w14:solidFill>
                    <w14:schemeClr w14:val="tx1"/>
                  </w14:solidFill>
                </w14:textFill>
              </w:rPr>
            </w:pPr>
            <w:r>
              <w:rPr>
                <w:rFonts w:hint="eastAsia" w:ascii="微软雅黑" w:hAnsi="微软雅黑" w:eastAsia="微软雅黑" w:cs="微软雅黑"/>
                <w:bCs/>
                <w:color w:val="000000" w:themeColor="text1"/>
                <w:kern w:val="0"/>
                <w:sz w:val="21"/>
                <w:szCs w:val="21"/>
                <w:lang w:eastAsia="zh-CN"/>
                <w14:textFill>
                  <w14:solidFill>
                    <w14:schemeClr w14:val="tx1"/>
                  </w14:solidFill>
                </w14:textFill>
              </w:rPr>
              <w:t>“经济·智汇攻关”数字化应用（一期）项目全过程跟踪审计服务</w:t>
            </w:r>
          </w:p>
        </w:tc>
        <w:tc>
          <w:tcPr>
            <w:tcW w:w="1276" w:type="dxa"/>
            <w:tcBorders>
              <w:top w:val="single" w:color="auto" w:sz="4" w:space="0"/>
              <w:left w:val="single" w:color="auto" w:sz="4" w:space="0"/>
              <w:bottom w:val="single" w:color="auto" w:sz="4" w:space="0"/>
              <w:right w:val="single" w:color="auto" w:sz="4" w:space="0"/>
            </w:tcBorders>
            <w:vAlign w:val="center"/>
          </w:tcPr>
          <w:p w14:paraId="74E2D690">
            <w:pPr>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1项</w:t>
            </w:r>
          </w:p>
        </w:tc>
        <w:tc>
          <w:tcPr>
            <w:tcW w:w="2301" w:type="dxa"/>
            <w:tcBorders>
              <w:left w:val="single" w:color="auto" w:sz="4" w:space="0"/>
              <w:right w:val="single" w:color="auto" w:sz="4" w:space="0"/>
            </w:tcBorders>
            <w:vAlign w:val="center"/>
          </w:tcPr>
          <w:p w14:paraId="149BF5E0">
            <w:pPr>
              <w:jc w:val="center"/>
              <w:rPr>
                <w:rFonts w:hint="default" w:ascii="微软雅黑" w:hAnsi="微软雅黑" w:eastAsia="微软雅黑" w:cs="微软雅黑"/>
                <w:bCs/>
                <w:color w:val="000000" w:themeColor="text1"/>
                <w:kern w:val="0"/>
                <w:sz w:val="21"/>
                <w:szCs w:val="21"/>
                <w:lang w:val="en-US" w:eastAsia="zh-CN"/>
                <w14:textFill>
                  <w14:solidFill>
                    <w14:schemeClr w14:val="tx1"/>
                  </w14:solidFill>
                </w14:textFill>
              </w:rPr>
            </w:pPr>
            <w:r>
              <w:rPr>
                <w:rFonts w:hint="eastAsia" w:ascii="微软雅黑" w:hAnsi="微软雅黑" w:eastAsia="微软雅黑" w:cs="微软雅黑"/>
                <w:bCs/>
                <w:color w:val="000000" w:themeColor="text1"/>
                <w:kern w:val="0"/>
                <w:sz w:val="21"/>
                <w:szCs w:val="21"/>
                <w:lang w:val="en-US" w:eastAsia="zh-CN"/>
                <w14:textFill>
                  <w14:solidFill>
                    <w14:schemeClr w14:val="tx1"/>
                  </w14:solidFill>
                </w14:textFill>
              </w:rPr>
              <w:t>9.15</w:t>
            </w:r>
          </w:p>
        </w:tc>
        <w:tc>
          <w:tcPr>
            <w:tcW w:w="0" w:type="auto"/>
            <w:tcBorders>
              <w:left w:val="single" w:color="auto" w:sz="4" w:space="0"/>
              <w:right w:val="single" w:color="auto" w:sz="4" w:space="0"/>
            </w:tcBorders>
            <w:vAlign w:val="center"/>
          </w:tcPr>
          <w:p w14:paraId="42718832">
            <w:pPr>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1</w:t>
            </w:r>
          </w:p>
        </w:tc>
      </w:tr>
    </w:tbl>
    <w:p w14:paraId="7BE251F6">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6" w:name="_Toc14358"/>
      <w:bookmarkStart w:id="7" w:name="_Toc373860293"/>
      <w:bookmarkStart w:id="8" w:name="_Toc317775178"/>
      <w:r>
        <w:rPr>
          <w:rFonts w:hint="eastAsia" w:ascii="微软雅黑" w:hAnsi="微软雅黑" w:eastAsia="微软雅黑"/>
          <w:color w:val="000000" w:themeColor="text1"/>
          <w:sz w:val="24"/>
          <w14:textFill>
            <w14:solidFill>
              <w14:schemeClr w14:val="tx1"/>
            </w14:solidFill>
          </w14:textFill>
        </w:rPr>
        <w:t>二、资金来源</w:t>
      </w:r>
      <w:bookmarkEnd w:id="6"/>
    </w:p>
    <w:p w14:paraId="22EDCDEB">
      <w:pPr>
        <w:spacing w:line="440" w:lineRule="exact"/>
        <w:ind w:firstLine="630" w:firstLineChars="3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财政预算</w:t>
      </w:r>
      <w:r>
        <w:rPr>
          <w:rFonts w:ascii="微软雅黑" w:hAnsi="微软雅黑" w:eastAsia="微软雅黑"/>
          <w:color w:val="000000" w:themeColor="text1"/>
          <w:sz w:val="21"/>
          <w:szCs w:val="21"/>
          <w14:textFill>
            <w14:solidFill>
              <w14:schemeClr w14:val="tx1"/>
            </w14:solidFill>
          </w14:textFill>
        </w:rPr>
        <w:t>资金</w:t>
      </w:r>
      <w:r>
        <w:rPr>
          <w:rFonts w:hint="eastAsia" w:ascii="微软雅黑" w:hAnsi="微软雅黑" w:eastAsia="微软雅黑"/>
          <w:color w:val="000000" w:themeColor="text1"/>
          <w:sz w:val="21"/>
          <w:szCs w:val="21"/>
          <w14:textFill>
            <w14:solidFill>
              <w14:schemeClr w14:val="tx1"/>
            </w14:solidFill>
          </w14:textFill>
        </w:rPr>
        <w:t>，采购预算金额</w:t>
      </w:r>
      <w:r>
        <w:rPr>
          <w:rFonts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u w:val="single"/>
          <w:lang w:val="en-US" w:eastAsia="zh-CN"/>
          <w14:textFill>
            <w14:solidFill>
              <w14:schemeClr w14:val="tx1"/>
            </w14:solidFill>
          </w14:textFill>
        </w:rPr>
        <w:t>9.15</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万元</w:t>
      </w:r>
      <w:r>
        <w:rPr>
          <w:rFonts w:hint="eastAsia" w:ascii="微软雅黑" w:hAnsi="微软雅黑" w:eastAsia="微软雅黑" w:cs="宋体"/>
          <w:color w:val="000000" w:themeColor="text1"/>
          <w:kern w:val="0"/>
          <w:sz w:val="21"/>
          <w:szCs w:val="24"/>
          <w14:textFill>
            <w14:solidFill>
              <w14:schemeClr w14:val="tx1"/>
            </w14:solidFill>
          </w14:textFill>
        </w:rPr>
        <w:t>。</w:t>
      </w:r>
    </w:p>
    <w:p w14:paraId="30ADCD5C">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9" w:name="_Toc25160"/>
      <w:r>
        <w:rPr>
          <w:rFonts w:hint="eastAsia" w:ascii="微软雅黑" w:hAnsi="微软雅黑" w:eastAsia="微软雅黑"/>
          <w:color w:val="000000" w:themeColor="text1"/>
          <w:sz w:val="24"/>
          <w14:textFill>
            <w14:solidFill>
              <w14:schemeClr w14:val="tx1"/>
            </w14:solidFill>
          </w14:textFill>
        </w:rPr>
        <w:t>三、供</w:t>
      </w:r>
      <w:r>
        <w:rPr>
          <w:rFonts w:ascii="微软雅黑" w:hAnsi="微软雅黑" w:eastAsia="微软雅黑"/>
          <w:color w:val="000000" w:themeColor="text1"/>
          <w:sz w:val="24"/>
          <w14:textFill>
            <w14:solidFill>
              <w14:schemeClr w14:val="tx1"/>
            </w14:solidFill>
          </w14:textFill>
        </w:rPr>
        <w:t>应商的</w:t>
      </w:r>
      <w:r>
        <w:rPr>
          <w:rFonts w:hint="eastAsia" w:ascii="微软雅黑" w:hAnsi="微软雅黑" w:eastAsia="微软雅黑"/>
          <w:color w:val="000000" w:themeColor="text1"/>
          <w:sz w:val="24"/>
          <w14:textFill>
            <w14:solidFill>
              <w14:schemeClr w14:val="tx1"/>
            </w14:solidFill>
          </w14:textFill>
        </w:rPr>
        <w:t>资格条</w:t>
      </w:r>
      <w:r>
        <w:rPr>
          <w:rFonts w:ascii="微软雅黑" w:hAnsi="微软雅黑" w:eastAsia="微软雅黑"/>
          <w:color w:val="000000" w:themeColor="text1"/>
          <w:sz w:val="24"/>
          <w14:textFill>
            <w14:solidFill>
              <w14:schemeClr w14:val="tx1"/>
            </w14:solidFill>
          </w14:textFill>
        </w:rPr>
        <w:t>件</w:t>
      </w:r>
      <w:bookmarkEnd w:id="9"/>
    </w:p>
    <w:p w14:paraId="68F315F2">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（一）满足《中华人民共和国政府采购法》第二十二条规定：</w:t>
      </w:r>
    </w:p>
    <w:p w14:paraId="1D514981">
      <w:pPr>
        <w:numPr>
          <w:ilvl w:val="0"/>
          <w:numId w:val="14"/>
        </w:numPr>
        <w:snapToGrid w:val="0"/>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具有独立承担民事责任的能力；</w:t>
      </w:r>
    </w:p>
    <w:p w14:paraId="14384C1B">
      <w:pPr>
        <w:numPr>
          <w:ilvl w:val="0"/>
          <w:numId w:val="14"/>
        </w:numPr>
        <w:snapToGrid w:val="0"/>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具有良好的商业信誉和健全的财务会计制度；</w:t>
      </w:r>
    </w:p>
    <w:p w14:paraId="778D41A7">
      <w:pPr>
        <w:numPr>
          <w:ilvl w:val="0"/>
          <w:numId w:val="14"/>
        </w:numPr>
        <w:snapToGrid w:val="0"/>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具有履行合同所必需的设备和专业技术能力；</w:t>
      </w:r>
    </w:p>
    <w:p w14:paraId="4D09A0A1">
      <w:pPr>
        <w:numPr>
          <w:ilvl w:val="0"/>
          <w:numId w:val="14"/>
        </w:numPr>
        <w:snapToGrid w:val="0"/>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有依法缴纳税收和社会保障资金的良好记录；</w:t>
      </w:r>
    </w:p>
    <w:p w14:paraId="0ABF3EFA">
      <w:pPr>
        <w:numPr>
          <w:ilvl w:val="0"/>
          <w:numId w:val="14"/>
        </w:numPr>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参加政府采购活动前三年内，在经营活动中没有重大违法记录；</w:t>
      </w:r>
    </w:p>
    <w:p w14:paraId="53AEDA3B">
      <w:pPr>
        <w:numPr>
          <w:ilvl w:val="0"/>
          <w:numId w:val="14"/>
        </w:numPr>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法律、行政法规规定的其他条件。</w:t>
      </w:r>
    </w:p>
    <w:p w14:paraId="566471C3">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（二）落实政府采购政策需满足的资格要求：无。</w:t>
      </w:r>
    </w:p>
    <w:p w14:paraId="7BC9F536">
      <w:pPr>
        <w:spacing w:line="440" w:lineRule="exact"/>
        <w:ind w:firstLine="420" w:firstLineChars="200"/>
        <w:rPr>
          <w:rFonts w:hint="default" w:ascii="微软雅黑" w:hAnsi="微软雅黑" w:eastAsia="微软雅黑"/>
          <w:color w:val="000000" w:themeColor="text1"/>
          <w:sz w:val="21"/>
          <w:szCs w:val="21"/>
          <w:lang w:val="en-US" w:eastAsia="zh-CN"/>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（三）本项目的特定资格要求：</w:t>
      </w:r>
      <w:r>
        <w:rPr>
          <w:rFonts w:hint="eastAsia" w:ascii="微软雅黑" w:hAnsi="微软雅黑" w:eastAsia="微软雅黑"/>
          <w:color w:val="000000" w:themeColor="text1"/>
          <w:sz w:val="21"/>
          <w:szCs w:val="21"/>
          <w:lang w:val="en-US" w:eastAsia="zh-CN"/>
          <w14:textFill>
            <w14:solidFill>
              <w14:schemeClr w14:val="tx1"/>
            </w14:solidFill>
          </w14:textFill>
        </w:rPr>
        <w:t>无。</w:t>
      </w:r>
    </w:p>
    <w:p w14:paraId="09AF3412">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10" w:name="_Toc29488"/>
      <w:r>
        <w:rPr>
          <w:rFonts w:hint="eastAsia" w:ascii="微软雅黑" w:hAnsi="微软雅黑" w:eastAsia="微软雅黑"/>
          <w:color w:val="000000" w:themeColor="text1"/>
          <w:sz w:val="24"/>
          <w14:textFill>
            <w14:solidFill>
              <w14:schemeClr w14:val="tx1"/>
            </w14:solidFill>
          </w14:textFill>
        </w:rPr>
        <w:t>四、磋商的有关说明</w:t>
      </w:r>
      <w:bookmarkEnd w:id="7"/>
      <w:bookmarkEnd w:id="10"/>
    </w:p>
    <w:p w14:paraId="4C09F806">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bookmarkStart w:id="11" w:name="_Toc373860294"/>
      <w:r>
        <w:rPr>
          <w:rFonts w:hint="eastAsia" w:ascii="微软雅黑" w:hAnsi="微软雅黑" w:eastAsia="微软雅黑"/>
          <w:color w:val="000000" w:themeColor="text1"/>
          <w:sz w:val="21"/>
          <w:szCs w:val="21"/>
          <w14:textFill>
            <w14:solidFill>
              <w14:schemeClr w14:val="tx1"/>
            </w14:solidFill>
          </w14:textFill>
        </w:rPr>
        <w:t>（一）供应商应通过“行采家”（https://www.gec123.com）登记加入“供应商库”。</w:t>
      </w:r>
    </w:p>
    <w:p w14:paraId="4D203F47">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（二）凡有意参加磋商的供应商，请在“行采家”（https://www.gec123.com）下载本项目竞争性磋商文件以及澄清等磋商前公布的所有项目资料，无论供应商领取或下载与否，均视为已知晓所有磋商实质性要求内容。</w:t>
      </w:r>
    </w:p>
    <w:p w14:paraId="6F586572">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（三）竞争性磋商公告期限：自采购公告发布之日起三个工作日。</w:t>
      </w:r>
    </w:p>
    <w:p w14:paraId="30EC3631">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（四）磋商文件提供期限：</w:t>
      </w:r>
    </w:p>
    <w:p w14:paraId="350577D5">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1.</w:t>
      </w:r>
      <w:r>
        <w:rPr>
          <w:rFonts w:hint="eastAsia" w:ascii="微软雅黑" w:hAnsi="微软雅黑" w:eastAsia="微软雅黑"/>
          <w:color w:val="000000" w:themeColor="text1"/>
          <w:sz w:val="21"/>
          <w:szCs w:val="21"/>
          <w14:textFill>
            <w14:solidFill>
              <w14:schemeClr w14:val="tx1"/>
            </w14:solidFill>
          </w14:textFill>
        </w:rPr>
        <w:t xml:space="preserve"> 磋商文件提供期限：2025年</w:t>
      </w:r>
      <w:r>
        <w:rPr>
          <w:rFonts w:hint="eastAsia" w:ascii="微软雅黑" w:hAnsi="微软雅黑" w:eastAsia="微软雅黑"/>
          <w:color w:val="000000" w:themeColor="text1"/>
          <w:sz w:val="21"/>
          <w:szCs w:val="21"/>
          <w:lang w:val="en-US" w:eastAsia="zh-CN"/>
          <w14:textFill>
            <w14:solidFill>
              <w14:schemeClr w14:val="tx1"/>
            </w14:solidFill>
          </w14:textFill>
        </w:rPr>
        <w:t>7</w:t>
      </w:r>
      <w:r>
        <w:rPr>
          <w:rFonts w:hint="eastAsia" w:ascii="微软雅黑" w:hAnsi="微软雅黑" w:eastAsia="微软雅黑"/>
          <w:color w:val="000000" w:themeColor="text1"/>
          <w:sz w:val="21"/>
          <w:szCs w:val="21"/>
          <w14:textFill>
            <w14:solidFill>
              <w14:schemeClr w14:val="tx1"/>
            </w14:solidFill>
          </w14:textFill>
        </w:rPr>
        <w:t>月</w:t>
      </w:r>
      <w:r>
        <w:rPr>
          <w:rFonts w:hint="eastAsia" w:ascii="微软雅黑" w:hAnsi="微软雅黑" w:eastAsia="微软雅黑"/>
          <w:color w:val="000000" w:themeColor="text1"/>
          <w:sz w:val="21"/>
          <w:szCs w:val="21"/>
          <w:lang w:val="en-US" w:eastAsia="zh-CN"/>
          <w14:textFill>
            <w14:solidFill>
              <w14:schemeClr w14:val="tx1"/>
            </w14:solidFill>
          </w14:textFill>
        </w:rPr>
        <w:t>03</w:t>
      </w:r>
      <w:r>
        <w:rPr>
          <w:rFonts w:hint="eastAsia" w:ascii="微软雅黑" w:hAnsi="微软雅黑" w:eastAsia="微软雅黑"/>
          <w:color w:val="000000" w:themeColor="text1"/>
          <w:sz w:val="21"/>
          <w:szCs w:val="21"/>
          <w14:textFill>
            <w14:solidFill>
              <w14:schemeClr w14:val="tx1"/>
            </w14:solidFill>
          </w14:textFill>
        </w:rPr>
        <w:t>日-- 2025年7月</w:t>
      </w:r>
      <w:r>
        <w:rPr>
          <w:rFonts w:hint="eastAsia" w:ascii="微软雅黑" w:hAnsi="微软雅黑" w:eastAsia="微软雅黑"/>
          <w:color w:val="000000" w:themeColor="text1"/>
          <w:sz w:val="21"/>
          <w:szCs w:val="21"/>
          <w:lang w:val="en-US" w:eastAsia="zh-CN"/>
          <w14:textFill>
            <w14:solidFill>
              <w14:schemeClr w14:val="tx1"/>
            </w14:solidFill>
          </w14:textFill>
        </w:rPr>
        <w:t>10</w:t>
      </w:r>
      <w:r>
        <w:rPr>
          <w:rFonts w:hint="eastAsia" w:ascii="微软雅黑" w:hAnsi="微软雅黑" w:eastAsia="微软雅黑"/>
          <w:color w:val="000000" w:themeColor="text1"/>
          <w:sz w:val="21"/>
          <w:szCs w:val="21"/>
          <w14:textFill>
            <w14:solidFill>
              <w14:schemeClr w14:val="tx1"/>
            </w14:solidFill>
          </w14:textFill>
        </w:rPr>
        <w:t>日17时00分（工作时间）。</w:t>
      </w:r>
    </w:p>
    <w:p w14:paraId="5D38B6A0">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w:t>
      </w:r>
      <w:r>
        <w:rPr>
          <w:rFonts w:ascii="微软雅黑" w:hAnsi="微软雅黑" w:eastAsia="微软雅黑"/>
          <w:color w:val="000000" w:themeColor="text1"/>
          <w:sz w:val="21"/>
          <w:szCs w:val="21"/>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报名方式：在磋商文件提供期限内，供应商将磋商文件购买费用汇至以下账户，并将磋商文件汇款凭证(汇款时须注明项目号：TC259D0HY)扫描后，填写《磋商文件发售登记表》发送至</w:t>
      </w:r>
      <w:r>
        <w:rPr>
          <w:rFonts w:ascii="微软雅黑" w:hAnsi="微软雅黑" w:eastAsia="微软雅黑"/>
          <w:color w:val="000000" w:themeColor="text1"/>
          <w:sz w:val="21"/>
          <w:szCs w:val="21"/>
          <w14:textFill>
            <w14:solidFill>
              <w14:schemeClr w14:val="tx1"/>
            </w14:solidFill>
          </w14:textFill>
        </w:rPr>
        <w:t>chenjiahuan</w:t>
      </w:r>
      <w:r>
        <w:rPr>
          <w:rFonts w:hint="eastAsia" w:ascii="微软雅黑" w:hAnsi="微软雅黑" w:eastAsia="微软雅黑"/>
          <w:color w:val="000000" w:themeColor="text1"/>
          <w:sz w:val="21"/>
          <w:szCs w:val="21"/>
          <w14:textFill>
            <w14:solidFill>
              <w14:schemeClr w14:val="tx1"/>
            </w14:solidFill>
          </w14:textFill>
        </w:rPr>
        <w:t>@cntcitc.com.cn邮箱。购买磋商文件的发票（电子发票），采购代理机构将发送至供应商磋商文件发售登记表留存的邮箱中；供应商也可凭汇款凭证（原件或复印件）到重庆渝北区黄山大道中段53号5-1（双鱼座A栋5楼中招国际招标有限公司重庆分公司）换取发票。</w:t>
      </w:r>
    </w:p>
    <w:p w14:paraId="4C2EE09E">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户  名：中招国际招标有限公司重庆分公司</w:t>
      </w:r>
    </w:p>
    <w:p w14:paraId="4799B0F7">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开户行：中国工商银行股份有限公司重庆两江分行</w:t>
      </w:r>
    </w:p>
    <w:p w14:paraId="265F7CAC">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账  号：3100020219200339271</w:t>
      </w:r>
    </w:p>
    <w:p w14:paraId="6E537BFD">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联行号：102653000110</w:t>
      </w:r>
    </w:p>
    <w:p w14:paraId="38B2ABBF">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 磋商文件售价：人民币300元/份（售后不退）。</w:t>
      </w:r>
    </w:p>
    <w:p w14:paraId="277FE995">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（五）提交响应文件地点：重庆渝北区黄山大道中段53号5-1（双鱼座A栋5楼）</w:t>
      </w:r>
    </w:p>
    <w:p w14:paraId="7391E81D">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（六</w:t>
      </w: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提交响应文件开始</w:t>
      </w:r>
      <w:r>
        <w:rPr>
          <w:rFonts w:ascii="微软雅黑" w:hAnsi="微软雅黑" w:eastAsia="微软雅黑"/>
          <w:color w:val="000000" w:themeColor="text1"/>
          <w:sz w:val="21"/>
          <w:szCs w:val="21"/>
          <w14:textFill>
            <w14:solidFill>
              <w14:schemeClr w14:val="tx1"/>
            </w14:solidFill>
          </w14:textFill>
        </w:rPr>
        <w:t>时间</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202</w:t>
      </w:r>
      <w:r>
        <w:rPr>
          <w:rFonts w:hint="eastAsia" w:ascii="微软雅黑" w:hAnsi="微软雅黑" w:eastAsia="微软雅黑"/>
          <w:color w:val="000000" w:themeColor="text1"/>
          <w:sz w:val="21"/>
          <w:szCs w:val="21"/>
          <w14:textFill>
            <w14:solidFill>
              <w14:schemeClr w14:val="tx1"/>
            </w14:solidFill>
          </w14:textFill>
        </w:rPr>
        <w:t>5年7月</w:t>
      </w:r>
      <w:r>
        <w:rPr>
          <w:rFonts w:ascii="微软雅黑" w:hAnsi="微软雅黑" w:eastAsia="微软雅黑"/>
          <w:color w:val="000000" w:themeColor="text1"/>
          <w:sz w:val="21"/>
          <w:szCs w:val="21"/>
          <w14:textFill>
            <w14:solidFill>
              <w14:schemeClr w14:val="tx1"/>
            </w14:solidFill>
          </w14:textFill>
        </w:rPr>
        <w:t>1</w:t>
      </w:r>
      <w:r>
        <w:rPr>
          <w:rFonts w:hint="eastAsia" w:ascii="微软雅黑" w:hAnsi="微软雅黑" w:eastAsia="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olor w:val="000000" w:themeColor="text1"/>
          <w:sz w:val="21"/>
          <w:szCs w:val="21"/>
          <w14:textFill>
            <w14:solidFill>
              <w14:schemeClr w14:val="tx1"/>
            </w14:solidFill>
          </w14:textFill>
        </w:rPr>
        <w:t>日北京时间</w:t>
      </w:r>
      <w:r>
        <w:rPr>
          <w:rFonts w:hint="eastAsia" w:ascii="微软雅黑" w:hAnsi="微软雅黑" w:eastAsia="微软雅黑"/>
          <w:color w:val="000000" w:themeColor="text1"/>
          <w:sz w:val="21"/>
          <w:szCs w:val="21"/>
          <w:lang w:val="en-US" w:eastAsia="zh-CN"/>
          <w14:textFill>
            <w14:solidFill>
              <w14:schemeClr w14:val="tx1"/>
            </w14:solidFill>
          </w14:textFill>
        </w:rPr>
        <w:t>14</w:t>
      </w:r>
      <w:r>
        <w:rPr>
          <w:rFonts w:hint="eastAsia" w:ascii="微软雅黑" w:hAnsi="微软雅黑" w:eastAsia="微软雅黑"/>
          <w:color w:val="000000" w:themeColor="text1"/>
          <w:sz w:val="21"/>
          <w:szCs w:val="21"/>
          <w14:textFill>
            <w14:solidFill>
              <w14:schemeClr w14:val="tx1"/>
            </w14:solidFill>
          </w14:textFill>
        </w:rPr>
        <w:t>时</w:t>
      </w:r>
      <w:r>
        <w:rPr>
          <w:rFonts w:hint="eastAsia" w:ascii="微软雅黑" w:hAnsi="微软雅黑" w:eastAsia="微软雅黑"/>
          <w:color w:val="000000" w:themeColor="text1"/>
          <w:sz w:val="21"/>
          <w:szCs w:val="21"/>
          <w:lang w:val="en-US" w:eastAsia="zh-CN"/>
          <w14:textFill>
            <w14:solidFill>
              <w14:schemeClr w14:val="tx1"/>
            </w14:solidFill>
          </w14:textFill>
        </w:rPr>
        <w:t>0</w:t>
      </w:r>
      <w:r>
        <w:rPr>
          <w:rFonts w:ascii="微软雅黑" w:hAnsi="微软雅黑" w:eastAsia="微软雅黑"/>
          <w:color w:val="000000" w:themeColor="text1"/>
          <w:sz w:val="21"/>
          <w:szCs w:val="21"/>
          <w14:textFill>
            <w14:solidFill>
              <w14:schemeClr w14:val="tx1"/>
            </w14:solidFill>
          </w14:textFill>
        </w:rPr>
        <w:t>0</w:t>
      </w:r>
      <w:r>
        <w:rPr>
          <w:rFonts w:hint="eastAsia" w:ascii="微软雅黑" w:hAnsi="微软雅黑" w:eastAsia="微软雅黑"/>
          <w:color w:val="000000" w:themeColor="text1"/>
          <w:sz w:val="21"/>
          <w:szCs w:val="21"/>
          <w14:textFill>
            <w14:solidFill>
              <w14:schemeClr w14:val="tx1"/>
            </w14:solidFill>
          </w14:textFill>
        </w:rPr>
        <w:t>分；</w:t>
      </w:r>
    </w:p>
    <w:p w14:paraId="30BFA880">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（七）提交响应文件截止时间：</w:t>
      </w:r>
      <w:r>
        <w:rPr>
          <w:rFonts w:ascii="微软雅黑" w:hAnsi="微软雅黑" w:eastAsia="微软雅黑"/>
          <w:color w:val="000000" w:themeColor="text1"/>
          <w:sz w:val="21"/>
          <w:szCs w:val="21"/>
          <w14:textFill>
            <w14:solidFill>
              <w14:schemeClr w14:val="tx1"/>
            </w14:solidFill>
          </w14:textFill>
        </w:rPr>
        <w:t>202</w:t>
      </w:r>
      <w:r>
        <w:rPr>
          <w:rFonts w:hint="eastAsia" w:ascii="微软雅黑" w:hAnsi="微软雅黑" w:eastAsia="微软雅黑"/>
          <w:color w:val="000000" w:themeColor="text1"/>
          <w:sz w:val="21"/>
          <w:szCs w:val="21"/>
          <w14:textFill>
            <w14:solidFill>
              <w14:schemeClr w14:val="tx1"/>
            </w14:solidFill>
          </w14:textFill>
        </w:rPr>
        <w:t>5年7月</w:t>
      </w:r>
      <w:r>
        <w:rPr>
          <w:rFonts w:ascii="微软雅黑" w:hAnsi="微软雅黑" w:eastAsia="微软雅黑"/>
          <w:color w:val="000000" w:themeColor="text1"/>
          <w:sz w:val="21"/>
          <w:szCs w:val="21"/>
          <w14:textFill>
            <w14:solidFill>
              <w14:schemeClr w14:val="tx1"/>
            </w14:solidFill>
          </w14:textFill>
        </w:rPr>
        <w:t>1</w:t>
      </w:r>
      <w:r>
        <w:rPr>
          <w:rFonts w:hint="eastAsia" w:ascii="微软雅黑" w:hAnsi="微软雅黑" w:eastAsia="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olor w:val="000000" w:themeColor="text1"/>
          <w:sz w:val="21"/>
          <w:szCs w:val="21"/>
          <w14:textFill>
            <w14:solidFill>
              <w14:schemeClr w14:val="tx1"/>
            </w14:solidFill>
          </w14:textFill>
        </w:rPr>
        <w:t>日北京时间</w:t>
      </w:r>
      <w:r>
        <w:rPr>
          <w:rFonts w:ascii="微软雅黑" w:hAnsi="微软雅黑" w:eastAsia="微软雅黑"/>
          <w:color w:val="000000" w:themeColor="text1"/>
          <w:sz w:val="21"/>
          <w:szCs w:val="21"/>
          <w14:textFill>
            <w14:solidFill>
              <w14:schemeClr w14:val="tx1"/>
            </w14:solidFill>
          </w14:textFill>
        </w:rPr>
        <w:t>1</w:t>
      </w:r>
      <w:r>
        <w:rPr>
          <w:rFonts w:hint="eastAsia" w:ascii="微软雅黑" w:hAnsi="微软雅黑" w:eastAsia="微软雅黑"/>
          <w:color w:val="000000" w:themeColor="text1"/>
          <w:sz w:val="21"/>
          <w:szCs w:val="21"/>
          <w:lang w:val="en-US" w:eastAsia="zh-CN"/>
          <w14:textFill>
            <w14:solidFill>
              <w14:schemeClr w14:val="tx1"/>
            </w14:solidFill>
          </w14:textFill>
        </w:rPr>
        <w:t>4</w:t>
      </w:r>
      <w:r>
        <w:rPr>
          <w:rFonts w:hint="eastAsia" w:ascii="微软雅黑" w:hAnsi="微软雅黑" w:eastAsia="微软雅黑"/>
          <w:color w:val="000000" w:themeColor="text1"/>
          <w:sz w:val="21"/>
          <w:szCs w:val="21"/>
          <w14:textFill>
            <w14:solidFill>
              <w14:schemeClr w14:val="tx1"/>
            </w14:solidFill>
          </w14:textFill>
        </w:rPr>
        <w:t>时</w:t>
      </w:r>
      <w:r>
        <w:rPr>
          <w:rFonts w:hint="eastAsia" w:ascii="微软雅黑" w:hAnsi="微软雅黑" w:eastAsia="微软雅黑"/>
          <w:color w:val="000000" w:themeColor="text1"/>
          <w:sz w:val="21"/>
          <w:szCs w:val="21"/>
          <w:lang w:val="en-US" w:eastAsia="zh-CN"/>
          <w14:textFill>
            <w14:solidFill>
              <w14:schemeClr w14:val="tx1"/>
            </w14:solidFill>
          </w14:textFill>
        </w:rPr>
        <w:t>3</w:t>
      </w:r>
      <w:r>
        <w:rPr>
          <w:rFonts w:ascii="微软雅黑" w:hAnsi="微软雅黑" w:eastAsia="微软雅黑"/>
          <w:color w:val="000000" w:themeColor="text1"/>
          <w:sz w:val="21"/>
          <w:szCs w:val="21"/>
          <w14:textFill>
            <w14:solidFill>
              <w14:schemeClr w14:val="tx1"/>
            </w14:solidFill>
          </w14:textFill>
        </w:rPr>
        <w:t>0</w:t>
      </w:r>
      <w:r>
        <w:rPr>
          <w:rFonts w:hint="eastAsia" w:ascii="微软雅黑" w:hAnsi="微软雅黑" w:eastAsia="微软雅黑"/>
          <w:color w:val="000000" w:themeColor="text1"/>
          <w:sz w:val="21"/>
          <w:szCs w:val="21"/>
          <w14:textFill>
            <w14:solidFill>
              <w14:schemeClr w14:val="tx1"/>
            </w14:solidFill>
          </w14:textFill>
        </w:rPr>
        <w:t>分；</w:t>
      </w:r>
    </w:p>
    <w:p w14:paraId="218EA65D">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（八）磋商开始时间: </w:t>
      </w:r>
      <w:r>
        <w:rPr>
          <w:rFonts w:ascii="微软雅黑" w:hAnsi="微软雅黑" w:eastAsia="微软雅黑"/>
          <w:color w:val="000000" w:themeColor="text1"/>
          <w:sz w:val="21"/>
          <w:szCs w:val="21"/>
          <w14:textFill>
            <w14:solidFill>
              <w14:schemeClr w14:val="tx1"/>
            </w14:solidFill>
          </w14:textFill>
        </w:rPr>
        <w:t>202</w:t>
      </w:r>
      <w:r>
        <w:rPr>
          <w:rFonts w:hint="eastAsia" w:ascii="微软雅黑" w:hAnsi="微软雅黑" w:eastAsia="微软雅黑"/>
          <w:color w:val="000000" w:themeColor="text1"/>
          <w:sz w:val="21"/>
          <w:szCs w:val="21"/>
          <w14:textFill>
            <w14:solidFill>
              <w14:schemeClr w14:val="tx1"/>
            </w14:solidFill>
          </w14:textFill>
        </w:rPr>
        <w:t>5年7月</w:t>
      </w:r>
      <w:r>
        <w:rPr>
          <w:rFonts w:ascii="微软雅黑" w:hAnsi="微软雅黑" w:eastAsia="微软雅黑"/>
          <w:color w:val="000000" w:themeColor="text1"/>
          <w:sz w:val="21"/>
          <w:szCs w:val="21"/>
          <w14:textFill>
            <w14:solidFill>
              <w14:schemeClr w14:val="tx1"/>
            </w14:solidFill>
          </w14:textFill>
        </w:rPr>
        <w:t>1</w:t>
      </w:r>
      <w:r>
        <w:rPr>
          <w:rFonts w:hint="eastAsia" w:ascii="微软雅黑" w:hAnsi="微软雅黑" w:eastAsia="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olor w:val="000000" w:themeColor="text1"/>
          <w:sz w:val="21"/>
          <w:szCs w:val="21"/>
          <w14:textFill>
            <w14:solidFill>
              <w14:schemeClr w14:val="tx1"/>
            </w14:solidFill>
          </w14:textFill>
        </w:rPr>
        <w:t>日北京时间</w:t>
      </w:r>
      <w:r>
        <w:rPr>
          <w:rFonts w:hint="eastAsia" w:ascii="微软雅黑" w:hAnsi="微软雅黑" w:eastAsia="微软雅黑"/>
          <w:color w:val="000000" w:themeColor="text1"/>
          <w:sz w:val="21"/>
          <w:szCs w:val="21"/>
          <w:lang w:val="en-US" w:eastAsia="zh-CN"/>
          <w14:textFill>
            <w14:solidFill>
              <w14:schemeClr w14:val="tx1"/>
            </w14:solidFill>
          </w14:textFill>
        </w:rPr>
        <w:t>14</w:t>
      </w:r>
      <w:r>
        <w:rPr>
          <w:rFonts w:hint="eastAsia" w:ascii="微软雅黑" w:hAnsi="微软雅黑" w:eastAsia="微软雅黑"/>
          <w:color w:val="000000" w:themeColor="text1"/>
          <w:sz w:val="21"/>
          <w:szCs w:val="21"/>
          <w14:textFill>
            <w14:solidFill>
              <w14:schemeClr w14:val="tx1"/>
            </w14:solidFill>
          </w14:textFill>
        </w:rPr>
        <w:t>时</w:t>
      </w:r>
      <w:r>
        <w:rPr>
          <w:rFonts w:hint="eastAsia" w:ascii="微软雅黑" w:hAnsi="微软雅黑" w:eastAsia="微软雅黑"/>
          <w:color w:val="000000" w:themeColor="text1"/>
          <w:sz w:val="21"/>
          <w:szCs w:val="21"/>
          <w:lang w:val="en-US" w:eastAsia="zh-CN"/>
          <w14:textFill>
            <w14:solidFill>
              <w14:schemeClr w14:val="tx1"/>
            </w14:solidFill>
          </w14:textFill>
        </w:rPr>
        <w:t>3</w:t>
      </w:r>
      <w:r>
        <w:rPr>
          <w:rFonts w:ascii="微软雅黑" w:hAnsi="微软雅黑" w:eastAsia="微软雅黑"/>
          <w:color w:val="000000" w:themeColor="text1"/>
          <w:sz w:val="21"/>
          <w:szCs w:val="21"/>
          <w14:textFill>
            <w14:solidFill>
              <w14:schemeClr w14:val="tx1"/>
            </w14:solidFill>
          </w14:textFill>
        </w:rPr>
        <w:t>0</w:t>
      </w:r>
      <w:r>
        <w:rPr>
          <w:rFonts w:hint="eastAsia" w:ascii="微软雅黑" w:hAnsi="微软雅黑" w:eastAsia="微软雅黑"/>
          <w:color w:val="000000" w:themeColor="text1"/>
          <w:sz w:val="21"/>
          <w:szCs w:val="21"/>
          <w14:textFill>
            <w14:solidFill>
              <w14:schemeClr w14:val="tx1"/>
            </w14:solidFill>
          </w14:textFill>
        </w:rPr>
        <w:t>分；</w:t>
      </w:r>
    </w:p>
    <w:p w14:paraId="024C2F8A">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（九）磋商地</w:t>
      </w:r>
      <w:r>
        <w:rPr>
          <w:rFonts w:ascii="微软雅黑" w:hAnsi="微软雅黑" w:eastAsia="微软雅黑"/>
          <w:color w:val="000000" w:themeColor="text1"/>
          <w:sz w:val="21"/>
          <w:szCs w:val="21"/>
          <w14:textFill>
            <w14:solidFill>
              <w14:schemeClr w14:val="tx1"/>
            </w14:solidFill>
          </w14:textFill>
        </w:rPr>
        <w:t>点</w:t>
      </w:r>
      <w:r>
        <w:rPr>
          <w:rFonts w:hint="eastAsia" w:ascii="微软雅黑" w:hAnsi="微软雅黑" w:eastAsia="微软雅黑"/>
          <w:color w:val="000000" w:themeColor="text1"/>
          <w:sz w:val="21"/>
          <w:szCs w:val="21"/>
          <w14:textFill>
            <w14:solidFill>
              <w14:schemeClr w14:val="tx1"/>
            </w14:solidFill>
          </w14:textFill>
        </w:rPr>
        <w:t>：同提交响应文件地点。</w:t>
      </w:r>
    </w:p>
    <w:bookmarkEnd w:id="11"/>
    <w:p w14:paraId="3BF010F4">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12" w:name="_Toc4532"/>
      <w:r>
        <w:rPr>
          <w:rFonts w:hint="eastAsia" w:ascii="微软雅黑" w:hAnsi="微软雅黑" w:eastAsia="微软雅黑"/>
          <w:color w:val="000000" w:themeColor="text1"/>
          <w:sz w:val="24"/>
          <w14:textFill>
            <w14:solidFill>
              <w14:schemeClr w14:val="tx1"/>
            </w14:solidFill>
          </w14:textFill>
        </w:rPr>
        <w:t>五、</w:t>
      </w:r>
      <w:bookmarkEnd w:id="8"/>
      <w:r>
        <w:rPr>
          <w:rFonts w:hint="eastAsia" w:ascii="微软雅黑" w:hAnsi="微软雅黑" w:eastAsia="微软雅黑"/>
          <w:color w:val="000000" w:themeColor="text1"/>
          <w:sz w:val="24"/>
          <w14:textFill>
            <w14:solidFill>
              <w14:schemeClr w14:val="tx1"/>
            </w14:solidFill>
          </w14:textFill>
        </w:rPr>
        <w:t>其它有关规定</w:t>
      </w:r>
      <w:bookmarkEnd w:id="12"/>
    </w:p>
    <w:p w14:paraId="5DB4B60F">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（一）单位负责人为同一人或者存在直接控股、管理关系的不同供应商，不得参加同一合同项（分包）下的政府采购活动，否则均为无效响应。</w:t>
      </w:r>
    </w:p>
    <w:p w14:paraId="38C1BC3F">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（二）为采购项目提供整体设计、规范编制或者项目管理、监理、检测等服务的供应商，不得再参加本项目的采购活动，否则均为无效响应。</w:t>
      </w:r>
    </w:p>
    <w:p w14:paraId="473ACA98">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本项目的澄清文件（如果有）一律在“行采家”（https://www.gec123.com）上发布，请各供应商注意下载或到采购代理机构处领取；无论供应商下载或领取与否，均视同供应商已知晓本项目澄清文件（如果有）的内容。</w:t>
      </w:r>
    </w:p>
    <w:p w14:paraId="4B937505">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（四）超过响应文件截止时间递交的响应文件，恕不接收。</w:t>
      </w:r>
    </w:p>
    <w:p w14:paraId="4C3C9285">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（五）磋商费用：无论磋商结果如何，供应商参与本项目磋商的所有费用均应由供应商自行承担。</w:t>
      </w:r>
    </w:p>
    <w:p w14:paraId="765DE980">
      <w:pPr>
        <w:snapToGrid w:val="0"/>
        <w:spacing w:line="440" w:lineRule="exact"/>
        <w:ind w:firstLine="420" w:firstLineChars="200"/>
        <w:rPr>
          <w:rFonts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（六）本项目不接受联合体参与磋商，否则按无效处理。</w:t>
      </w:r>
    </w:p>
    <w:p w14:paraId="08B08268">
      <w:pPr>
        <w:snapToGrid w:val="0"/>
        <w:spacing w:line="440" w:lineRule="exact"/>
        <w:ind w:firstLine="420" w:firstLineChars="200"/>
        <w:rPr>
          <w:rFonts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（七）本项目不接受合同分包，否则按无效处理。</w:t>
      </w:r>
    </w:p>
    <w:p w14:paraId="16FC35BF">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八</w:t>
      </w:r>
      <w:r>
        <w:rPr>
          <w:rFonts w:ascii="微软雅黑" w:hAnsi="微软雅黑" w:eastAsia="微软雅黑"/>
          <w:color w:val="000000" w:themeColor="text1"/>
          <w:sz w:val="21"/>
          <w:szCs w:val="21"/>
          <w14:textFill>
            <w14:solidFill>
              <w14:schemeClr w14:val="tx1"/>
            </w14:solidFill>
          </w14:textFill>
        </w:rPr>
        <w:t>）按照《财政部关于在政府采购活动中查询及使用信用记录有关问题的通知》财库〔2016〕125号，</w:t>
      </w:r>
      <w:r>
        <w:rPr>
          <w:rFonts w:hint="eastAsia" w:ascii="微软雅黑" w:hAnsi="微软雅黑" w:eastAsia="微软雅黑"/>
          <w:color w:val="000000" w:themeColor="text1"/>
          <w:sz w:val="21"/>
          <w:szCs w:val="21"/>
          <w14:textFill>
            <w14:solidFill>
              <w14:schemeClr w14:val="tx1"/>
            </w14:solidFill>
          </w14:textFill>
        </w:rPr>
        <w:t>供应商</w:t>
      </w:r>
      <w:r>
        <w:rPr>
          <w:rFonts w:ascii="微软雅黑" w:hAnsi="微软雅黑" w:eastAsia="微软雅黑"/>
          <w:color w:val="000000" w:themeColor="text1"/>
          <w:sz w:val="21"/>
          <w:szCs w:val="21"/>
          <w14:textFill>
            <w14:solidFill>
              <w14:schemeClr w14:val="tx1"/>
            </w14:solidFill>
          </w14:textFill>
        </w:rPr>
        <w:t>列入失信被执行人、重大税收违法案件当事人名单、政府采购严重违法失信行为记录名单及其他不符合《中华人民共和国政府采购法》第二十二条规定条件的</w:t>
      </w:r>
      <w:r>
        <w:rPr>
          <w:rFonts w:hint="eastAsia" w:ascii="微软雅黑" w:hAnsi="微软雅黑" w:eastAsia="微软雅黑"/>
          <w:color w:val="000000" w:themeColor="text1"/>
          <w:sz w:val="21"/>
          <w:szCs w:val="21"/>
          <w14:textFill>
            <w14:solidFill>
              <w14:schemeClr w14:val="tx1"/>
            </w14:solidFill>
          </w14:textFill>
        </w:rPr>
        <w:t>供应商</w:t>
      </w:r>
      <w:r>
        <w:rPr>
          <w:rFonts w:ascii="微软雅黑" w:hAnsi="微软雅黑" w:eastAsia="微软雅黑"/>
          <w:color w:val="000000" w:themeColor="text1"/>
          <w:sz w:val="21"/>
          <w:szCs w:val="21"/>
          <w14:textFill>
            <w14:solidFill>
              <w14:schemeClr w14:val="tx1"/>
            </w14:solidFill>
          </w14:textFill>
        </w:rPr>
        <w:t>，将拒绝其参与政府采购活动。</w:t>
      </w:r>
    </w:p>
    <w:p w14:paraId="11B7073A">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13" w:name="_Toc869"/>
      <w:r>
        <w:rPr>
          <w:rFonts w:hint="eastAsia" w:ascii="微软雅黑" w:hAnsi="微软雅黑" w:eastAsia="微软雅黑"/>
          <w:color w:val="000000" w:themeColor="text1"/>
          <w:sz w:val="24"/>
          <w14:textFill>
            <w14:solidFill>
              <w14:schemeClr w14:val="tx1"/>
            </w14:solidFill>
          </w14:textFill>
        </w:rPr>
        <w:t>六、联系方式</w:t>
      </w:r>
      <w:bookmarkEnd w:id="13"/>
    </w:p>
    <w:p w14:paraId="5D6411E1">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（一）采购人：</w:t>
      </w:r>
      <w:r>
        <w:rPr>
          <w:rFonts w:hint="eastAsia" w:ascii="微软雅黑" w:hAnsi="微软雅黑" w:eastAsia="微软雅黑"/>
          <w:color w:val="000000" w:themeColor="text1"/>
          <w:sz w:val="21"/>
          <w:szCs w:val="21"/>
          <w14:textFill>
            <w14:solidFill>
              <w14:schemeClr w14:val="tx1"/>
            </w14:solidFill>
          </w14:textFill>
        </w:rPr>
        <w:t>重庆市科学技术局</w:t>
      </w:r>
    </w:p>
    <w:p w14:paraId="471360F5">
      <w:pPr>
        <w:snapToGrid w:val="0"/>
        <w:spacing w:line="440" w:lineRule="exact"/>
        <w:ind w:firstLine="420" w:firstLineChars="200"/>
        <w:outlineLvl w:val="2"/>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联系人：孙老师</w:t>
      </w:r>
    </w:p>
    <w:p w14:paraId="499F55B7">
      <w:pPr>
        <w:snapToGrid w:val="0"/>
        <w:spacing w:line="440" w:lineRule="exact"/>
        <w:ind w:firstLine="420" w:firstLineChars="200"/>
        <w:outlineLvl w:val="2"/>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电  话：</w:t>
      </w:r>
      <w:r>
        <w:rPr>
          <w:rFonts w:hint="eastAsia" w:ascii="微软雅黑" w:hAnsi="微软雅黑" w:eastAsia="微软雅黑" w:cs="微软雅黑"/>
          <w:color w:val="auto"/>
          <w:sz w:val="21"/>
          <w:szCs w:val="21"/>
          <w:highlight w:val="none"/>
          <w:lang w:val="en-US" w:eastAsia="zh-CN"/>
        </w:rPr>
        <w:t>023-67605770</w:t>
      </w:r>
    </w:p>
    <w:p w14:paraId="77D08861">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地  址：重庆市渝北区新溉路2号重庆生产力大厦1</w:t>
      </w:r>
      <w:r>
        <w:rPr>
          <w:rFonts w:ascii="微软雅黑" w:hAnsi="微软雅黑" w:eastAsia="微软雅黑"/>
          <w:color w:val="000000" w:themeColor="text1"/>
          <w:sz w:val="21"/>
          <w:szCs w:val="21"/>
          <w14:textFill>
            <w14:solidFill>
              <w14:schemeClr w14:val="tx1"/>
            </w14:solidFill>
          </w14:textFill>
        </w:rPr>
        <w:t>5-18</w:t>
      </w:r>
      <w:r>
        <w:rPr>
          <w:rFonts w:hint="eastAsia" w:ascii="微软雅黑" w:hAnsi="微软雅黑" w:eastAsia="微软雅黑"/>
          <w:color w:val="000000" w:themeColor="text1"/>
          <w:sz w:val="21"/>
          <w:szCs w:val="21"/>
          <w14:textFill>
            <w14:solidFill>
              <w14:schemeClr w14:val="tx1"/>
            </w14:solidFill>
          </w14:textFill>
        </w:rPr>
        <w:t>层</w:t>
      </w:r>
    </w:p>
    <w:p w14:paraId="7A8B1B56">
      <w:pPr>
        <w:snapToGrid w:val="0"/>
        <w:spacing w:line="440" w:lineRule="exact"/>
        <w:ind w:firstLine="420" w:firstLineChars="200"/>
        <w:outlineLvl w:val="2"/>
        <w:rPr>
          <w:rFonts w:ascii="微软雅黑" w:hAnsi="微软雅黑" w:eastAsia="微软雅黑"/>
          <w:sz w:val="21"/>
          <w:szCs w:val="21"/>
        </w:rPr>
      </w:pPr>
      <w:r>
        <w:rPr>
          <w:rFonts w:hint="eastAsia" w:ascii="微软雅黑" w:hAnsi="微软雅黑" w:eastAsia="微软雅黑"/>
          <w:sz w:val="21"/>
          <w:szCs w:val="21"/>
        </w:rPr>
        <w:t>（</w:t>
      </w:r>
      <w:r>
        <w:rPr>
          <w:rFonts w:ascii="微软雅黑" w:hAnsi="微软雅黑" w:eastAsia="微软雅黑"/>
          <w:sz w:val="21"/>
          <w:szCs w:val="21"/>
        </w:rPr>
        <w:t>二）</w:t>
      </w:r>
      <w:r>
        <w:rPr>
          <w:rFonts w:hint="eastAsia" w:ascii="微软雅黑" w:hAnsi="微软雅黑" w:eastAsia="微软雅黑"/>
          <w:sz w:val="21"/>
          <w:szCs w:val="21"/>
        </w:rPr>
        <w:t>采购代理机构：中招国际招标有限公司</w:t>
      </w:r>
    </w:p>
    <w:p w14:paraId="2B29B20E">
      <w:pPr>
        <w:snapToGrid w:val="0"/>
        <w:spacing w:line="440" w:lineRule="exact"/>
        <w:ind w:firstLine="420" w:firstLineChars="200"/>
        <w:outlineLvl w:val="2"/>
        <w:rPr>
          <w:rFonts w:ascii="微软雅黑" w:hAnsi="微软雅黑" w:eastAsia="微软雅黑"/>
          <w:sz w:val="21"/>
          <w:szCs w:val="21"/>
        </w:rPr>
      </w:pPr>
      <w:r>
        <w:rPr>
          <w:rFonts w:hint="eastAsia" w:ascii="微软雅黑" w:hAnsi="微软雅黑" w:eastAsia="微软雅黑"/>
          <w:sz w:val="21"/>
          <w:szCs w:val="21"/>
        </w:rPr>
        <w:t xml:space="preserve">地 </w:t>
      </w:r>
      <w:r>
        <w:rPr>
          <w:rFonts w:ascii="微软雅黑" w:hAnsi="微软雅黑" w:eastAsia="微软雅黑"/>
          <w:sz w:val="21"/>
          <w:szCs w:val="21"/>
        </w:rPr>
        <w:t xml:space="preserve"> </w:t>
      </w:r>
      <w:r>
        <w:rPr>
          <w:rFonts w:hint="eastAsia" w:ascii="微软雅黑" w:hAnsi="微软雅黑" w:eastAsia="微软雅黑"/>
          <w:sz w:val="21"/>
          <w:szCs w:val="21"/>
        </w:rPr>
        <w:t>址：北京市海淀区学院南路62号院1号楼6层（601-615室）、9层（903-915室）</w:t>
      </w:r>
    </w:p>
    <w:p w14:paraId="5001E98E">
      <w:pPr>
        <w:snapToGrid w:val="0"/>
        <w:spacing w:line="440" w:lineRule="exact"/>
        <w:ind w:firstLine="420" w:firstLineChars="200"/>
        <w:outlineLvl w:val="2"/>
        <w:rPr>
          <w:rFonts w:ascii="微软雅黑" w:hAnsi="微软雅黑" w:eastAsia="微软雅黑"/>
          <w:sz w:val="21"/>
          <w:szCs w:val="21"/>
        </w:rPr>
      </w:pPr>
      <w:r>
        <w:rPr>
          <w:rFonts w:hint="eastAsia" w:ascii="微软雅黑" w:hAnsi="微软雅黑" w:eastAsia="微软雅黑"/>
          <w:sz w:val="21"/>
          <w:szCs w:val="21"/>
        </w:rPr>
        <w:t>中招国际招标有限公司重庆分公司</w:t>
      </w:r>
    </w:p>
    <w:p w14:paraId="06566555">
      <w:pPr>
        <w:snapToGrid w:val="0"/>
        <w:spacing w:line="440" w:lineRule="exact"/>
        <w:ind w:firstLine="420" w:firstLineChars="200"/>
        <w:rPr>
          <w:rFonts w:ascii="微软雅黑" w:hAnsi="微软雅黑" w:eastAsia="微软雅黑"/>
          <w:sz w:val="21"/>
          <w:szCs w:val="21"/>
        </w:rPr>
      </w:pPr>
      <w:r>
        <w:rPr>
          <w:rFonts w:hint="eastAsia" w:ascii="微软雅黑" w:hAnsi="微软雅黑" w:eastAsia="微软雅黑"/>
          <w:sz w:val="21"/>
          <w:szCs w:val="21"/>
        </w:rPr>
        <w:t xml:space="preserve">地 </w:t>
      </w:r>
      <w:r>
        <w:rPr>
          <w:rFonts w:ascii="微软雅黑" w:hAnsi="微软雅黑" w:eastAsia="微软雅黑"/>
          <w:sz w:val="21"/>
          <w:szCs w:val="21"/>
        </w:rPr>
        <w:t xml:space="preserve"> </w:t>
      </w:r>
      <w:r>
        <w:rPr>
          <w:rFonts w:hint="eastAsia" w:ascii="微软雅黑" w:hAnsi="微软雅黑" w:eastAsia="微软雅黑"/>
          <w:sz w:val="21"/>
          <w:szCs w:val="21"/>
        </w:rPr>
        <w:t>址：重庆市渝北区黄山大道中段</w:t>
      </w:r>
      <w:r>
        <w:rPr>
          <w:rFonts w:ascii="微软雅黑" w:hAnsi="微软雅黑" w:eastAsia="微软雅黑"/>
          <w:sz w:val="21"/>
          <w:szCs w:val="21"/>
        </w:rPr>
        <w:t>53号5-1（双鱼座A栋5楼）</w:t>
      </w:r>
    </w:p>
    <w:p w14:paraId="2FC52C57">
      <w:pPr>
        <w:snapToGrid w:val="0"/>
        <w:spacing w:line="440" w:lineRule="exact"/>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 xml:space="preserve">联系人： 苏 伟 </w:t>
      </w:r>
      <w:r>
        <w:rPr>
          <w:rFonts w:ascii="微软雅黑" w:hAnsi="微软雅黑" w:eastAsia="微软雅黑"/>
          <w:sz w:val="21"/>
          <w:szCs w:val="21"/>
        </w:rPr>
        <w:t xml:space="preserve">  </w:t>
      </w:r>
      <w:r>
        <w:rPr>
          <w:rFonts w:hint="eastAsia" w:ascii="微软雅黑" w:hAnsi="微软雅黑" w:eastAsia="微软雅黑"/>
          <w:sz w:val="21"/>
          <w:szCs w:val="21"/>
        </w:rPr>
        <w:t>陈佳欢</w:t>
      </w:r>
    </w:p>
    <w:p w14:paraId="20A3522C">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sz w:val="21"/>
          <w:szCs w:val="21"/>
        </w:rPr>
        <w:t xml:space="preserve">电 </w:t>
      </w:r>
      <w:r>
        <w:rPr>
          <w:rFonts w:ascii="微软雅黑" w:hAnsi="微软雅黑" w:eastAsia="微软雅黑"/>
          <w:sz w:val="21"/>
          <w:szCs w:val="21"/>
        </w:rPr>
        <w:t xml:space="preserve"> </w:t>
      </w:r>
      <w:r>
        <w:rPr>
          <w:rFonts w:hint="eastAsia" w:ascii="微软雅黑" w:hAnsi="微软雅黑" w:eastAsia="微软雅黑"/>
          <w:sz w:val="21"/>
          <w:szCs w:val="21"/>
        </w:rPr>
        <w:t>话：</w:t>
      </w:r>
      <w:r>
        <w:rPr>
          <w:rFonts w:ascii="微软雅黑" w:hAnsi="微软雅黑" w:eastAsia="微软雅黑"/>
          <w:sz w:val="21"/>
          <w:szCs w:val="21"/>
        </w:rPr>
        <w:t>023</w:t>
      </w:r>
      <w:r>
        <w:rPr>
          <w:rFonts w:hint="eastAsia" w:ascii="微软雅黑" w:hAnsi="微软雅黑" w:eastAsia="微软雅黑"/>
          <w:sz w:val="21"/>
          <w:szCs w:val="21"/>
        </w:rPr>
        <w:t>-</w:t>
      </w:r>
      <w:r>
        <w:rPr>
          <w:rFonts w:ascii="微软雅黑" w:hAnsi="微软雅黑" w:eastAsia="微软雅黑"/>
          <w:sz w:val="21"/>
          <w:szCs w:val="21"/>
        </w:rPr>
        <w:t>68881331-9110</w:t>
      </w:r>
    </w:p>
    <w:p w14:paraId="364E900E">
      <w:pPr>
        <w:rPr>
          <w:rFonts w:ascii="微软雅黑" w:hAnsi="微软雅黑" w:eastAsia="微软雅黑"/>
          <w:color w:val="000000" w:themeColor="text1"/>
          <w:sz w:val="36"/>
          <w:szCs w:val="36"/>
          <w14:textFill>
            <w14:solidFill>
              <w14:schemeClr w14:val="tx1"/>
            </w14:solidFill>
          </w14:textFill>
        </w:rPr>
      </w:pPr>
      <w:bookmarkStart w:id="14" w:name="_Toc102227313"/>
      <w:r>
        <w:rPr>
          <w:rFonts w:hint="eastAsia" w:ascii="微软雅黑" w:hAnsi="微软雅黑" w:eastAsia="微软雅黑"/>
          <w:color w:val="000000" w:themeColor="text1"/>
          <w:sz w:val="36"/>
          <w:szCs w:val="36"/>
          <w14:textFill>
            <w14:solidFill>
              <w14:schemeClr w14:val="tx1"/>
            </w14:solidFill>
          </w14:textFill>
        </w:rPr>
        <w:br w:type="page"/>
      </w:r>
    </w:p>
    <w:p w14:paraId="662E92F0">
      <w:pPr>
        <w:pStyle w:val="3"/>
        <w:spacing w:line="360" w:lineRule="auto"/>
        <w:jc w:val="center"/>
        <w:rPr>
          <w:rFonts w:ascii="微软雅黑" w:hAnsi="微软雅黑" w:eastAsia="微软雅黑"/>
          <w:color w:val="000000" w:themeColor="text1"/>
          <w:sz w:val="36"/>
          <w:szCs w:val="36"/>
          <w14:textFill>
            <w14:solidFill>
              <w14:schemeClr w14:val="tx1"/>
            </w14:solidFill>
          </w14:textFill>
        </w:rPr>
      </w:pPr>
      <w:bookmarkStart w:id="15" w:name="_Toc17353"/>
      <w:r>
        <w:rPr>
          <w:rFonts w:hint="eastAsia" w:ascii="微软雅黑" w:hAnsi="微软雅黑" w:eastAsia="微软雅黑"/>
          <w:color w:val="000000" w:themeColor="text1"/>
          <w:sz w:val="36"/>
          <w:szCs w:val="36"/>
          <w14:textFill>
            <w14:solidFill>
              <w14:schemeClr w14:val="tx1"/>
            </w14:solidFill>
          </w14:textFill>
        </w:rPr>
        <w:t xml:space="preserve">第二篇  </w:t>
      </w:r>
      <w:bookmarkEnd w:id="14"/>
      <w:r>
        <w:rPr>
          <w:rFonts w:hint="eastAsia" w:ascii="微软雅黑" w:hAnsi="微软雅黑" w:eastAsia="微软雅黑"/>
          <w:color w:val="000000" w:themeColor="text1"/>
          <w:sz w:val="36"/>
          <w:szCs w:val="36"/>
          <w14:textFill>
            <w14:solidFill>
              <w14:schemeClr w14:val="tx1"/>
            </w14:solidFill>
          </w14:textFill>
        </w:rPr>
        <w:t>项目服务需求</w:t>
      </w:r>
      <w:bookmarkEnd w:id="15"/>
    </w:p>
    <w:p w14:paraId="3E888947">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16" w:name="_Toc2725"/>
      <w:r>
        <w:rPr>
          <w:rFonts w:hint="eastAsia" w:ascii="微软雅黑" w:hAnsi="微软雅黑" w:eastAsia="微软雅黑"/>
          <w:color w:val="000000" w:themeColor="text1"/>
          <w:sz w:val="24"/>
          <w14:textFill>
            <w14:solidFill>
              <w14:schemeClr w14:val="tx1"/>
            </w14:solidFill>
          </w14:textFill>
        </w:rPr>
        <w:t>一、服务总体要求</w:t>
      </w:r>
      <w:bookmarkEnd w:id="16"/>
    </w:p>
    <w:tbl>
      <w:tblPr>
        <w:tblStyle w:val="64"/>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3481"/>
        <w:gridCol w:w="1297"/>
        <w:gridCol w:w="1555"/>
        <w:gridCol w:w="2375"/>
      </w:tblGrid>
      <w:tr w14:paraId="1D9C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07" w:type="dxa"/>
            <w:noWrap w:val="0"/>
            <w:vAlign w:val="center"/>
          </w:tcPr>
          <w:p w14:paraId="2C33E17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序号</w:t>
            </w:r>
          </w:p>
        </w:tc>
        <w:tc>
          <w:tcPr>
            <w:tcW w:w="3480" w:type="dxa"/>
            <w:noWrap w:val="0"/>
            <w:vAlign w:val="center"/>
          </w:tcPr>
          <w:p w14:paraId="3F05F66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采购内容</w:t>
            </w:r>
          </w:p>
        </w:tc>
        <w:tc>
          <w:tcPr>
            <w:tcW w:w="1297" w:type="dxa"/>
            <w:noWrap w:val="0"/>
            <w:vAlign w:val="center"/>
          </w:tcPr>
          <w:p w14:paraId="2F65FBE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数量/单位</w:t>
            </w:r>
          </w:p>
        </w:tc>
        <w:tc>
          <w:tcPr>
            <w:tcW w:w="1555" w:type="dxa"/>
            <w:noWrap w:val="0"/>
            <w:vAlign w:val="center"/>
          </w:tcPr>
          <w:p w14:paraId="0D58E18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最高限价（万元）</w:t>
            </w:r>
          </w:p>
        </w:tc>
        <w:tc>
          <w:tcPr>
            <w:tcW w:w="2374" w:type="dxa"/>
            <w:noWrap w:val="0"/>
            <w:vAlign w:val="center"/>
          </w:tcPr>
          <w:p w14:paraId="422BC87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备注</w:t>
            </w:r>
          </w:p>
        </w:tc>
      </w:tr>
      <w:tr w14:paraId="53C9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noWrap w:val="0"/>
            <w:vAlign w:val="center"/>
          </w:tcPr>
          <w:p w14:paraId="4BD9C6D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color w:val="000000" w:themeColor="text1"/>
                <w:sz w:val="21"/>
                <w:szCs w:val="21"/>
                <w14:textFill>
                  <w14:solidFill>
                    <w14:schemeClr w14:val="tx1"/>
                  </w14:solidFill>
                </w14:textFill>
              </w:rPr>
              <w:t>1</w:t>
            </w:r>
          </w:p>
        </w:tc>
        <w:tc>
          <w:tcPr>
            <w:tcW w:w="3480" w:type="dxa"/>
            <w:noWrap w:val="0"/>
            <w:vAlign w:val="center"/>
          </w:tcPr>
          <w:p w14:paraId="1BAB1FA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b w:val="0"/>
                <w:bCs w:val="0"/>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eastAsia="zh-CN"/>
                <w14:textFill>
                  <w14:solidFill>
                    <w14:schemeClr w14:val="tx1"/>
                  </w14:solidFill>
                </w14:textFill>
              </w:rPr>
              <w:t>“经济·智汇攻关”数字化应用（一期）项目全过程跟踪审计服务</w:t>
            </w:r>
          </w:p>
        </w:tc>
        <w:tc>
          <w:tcPr>
            <w:tcW w:w="1297" w:type="dxa"/>
            <w:noWrap w:val="0"/>
            <w:vAlign w:val="center"/>
          </w:tcPr>
          <w:p w14:paraId="5E4B704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color w:val="000000" w:themeColor="text1"/>
                <w:sz w:val="21"/>
                <w:szCs w:val="21"/>
                <w14:textFill>
                  <w14:solidFill>
                    <w14:schemeClr w14:val="tx1"/>
                  </w14:solidFill>
                </w14:textFill>
              </w:rPr>
              <w:t>1项</w:t>
            </w:r>
          </w:p>
        </w:tc>
        <w:tc>
          <w:tcPr>
            <w:tcW w:w="1555" w:type="dxa"/>
            <w:noWrap w:val="0"/>
            <w:vAlign w:val="center"/>
          </w:tcPr>
          <w:p w14:paraId="6CB6B15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color w:val="000000" w:themeColor="text1"/>
                <w:sz w:val="21"/>
                <w:szCs w:val="21"/>
                <w14:textFill>
                  <w14:solidFill>
                    <w14:schemeClr w14:val="tx1"/>
                  </w14:solidFill>
                </w14:textFill>
              </w:rPr>
              <w:t>9.15</w:t>
            </w:r>
          </w:p>
        </w:tc>
        <w:tc>
          <w:tcPr>
            <w:tcW w:w="2374" w:type="dxa"/>
            <w:noWrap w:val="0"/>
            <w:vAlign w:val="center"/>
          </w:tcPr>
          <w:p w14:paraId="621BABD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color w:val="000000" w:themeColor="text1"/>
                <w:sz w:val="21"/>
                <w:szCs w:val="21"/>
                <w14:textFill>
                  <w14:solidFill>
                    <w14:schemeClr w14:val="tx1"/>
                  </w14:solidFill>
                </w14:textFill>
              </w:rPr>
              <w:t>开发建设期：5个月；</w:t>
            </w:r>
          </w:p>
          <w:p w14:paraId="0DFE66B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color w:val="000000" w:themeColor="text1"/>
                <w:sz w:val="21"/>
                <w:szCs w:val="21"/>
                <w14:textFill>
                  <w14:solidFill>
                    <w14:schemeClr w14:val="tx1"/>
                  </w14:solidFill>
                </w14:textFill>
              </w:rPr>
              <w:t>服务时间：至项目竣工验收合格为止。</w:t>
            </w:r>
          </w:p>
        </w:tc>
      </w:tr>
    </w:tbl>
    <w:p w14:paraId="5F1EAA8C">
      <w:pPr>
        <w:pStyle w:val="3"/>
        <w:adjustRightInd w:val="0"/>
        <w:snapToGrid w:val="0"/>
        <w:spacing w:before="0" w:after="0" w:line="440" w:lineRule="exact"/>
        <w:rPr>
          <w:rFonts w:hint="default" w:ascii="微软雅黑" w:hAnsi="微软雅黑" w:eastAsia="微软雅黑"/>
          <w:color w:val="000000" w:themeColor="text1"/>
          <w:sz w:val="24"/>
          <w:lang w:val="en-US" w:eastAsia="zh-CN"/>
          <w14:textFill>
            <w14:solidFill>
              <w14:schemeClr w14:val="tx1"/>
            </w14:solidFill>
          </w14:textFill>
        </w:rPr>
      </w:pPr>
      <w:bookmarkStart w:id="17" w:name="_Toc1188"/>
      <w:r>
        <w:rPr>
          <w:rFonts w:hint="eastAsia" w:ascii="微软雅黑" w:hAnsi="微软雅黑" w:eastAsia="微软雅黑"/>
          <w:color w:val="000000" w:themeColor="text1"/>
          <w:sz w:val="24"/>
          <w14:textFill>
            <w14:solidFill>
              <w14:schemeClr w14:val="tx1"/>
            </w14:solidFill>
          </w14:textFill>
        </w:rPr>
        <w:t>二、</w:t>
      </w:r>
      <w:r>
        <w:rPr>
          <w:rFonts w:hint="eastAsia" w:ascii="微软雅黑" w:hAnsi="微软雅黑" w:eastAsia="微软雅黑"/>
          <w:color w:val="000000" w:themeColor="text1"/>
          <w:sz w:val="24"/>
          <w:lang w:val="en-US" w:eastAsia="zh-CN"/>
          <w14:textFill>
            <w14:solidFill>
              <w14:schemeClr w14:val="tx1"/>
            </w14:solidFill>
          </w14:textFill>
        </w:rPr>
        <w:t>项目概况</w:t>
      </w:r>
      <w:bookmarkEnd w:id="17"/>
    </w:p>
    <w:p w14:paraId="4388C6E6">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供应商应按照《重庆市市级政务信息化项目管理办法》、《关于加强市级政务信息化项目建设管理进一步提高财政资金使用效益的通知》（渝发改高技〔2021〕1765 号）、《关于适用增值税新税率调整建设工程计价依据的通知》（渝建〔2019〕143号）以及其他相关文件等最新要求，对“经济·智汇攻关”应用一期建设开发进行总体把控，包括不限于准备阶段、实施阶段、初验阶段、试运行阶段、项目终验阶段等进行全过程跟踪，形成跟踪审计报告。</w:t>
      </w:r>
    </w:p>
    <w:p w14:paraId="7E261487">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应商须全程配合采购人完成相关部门对主体项目的验收、评价工作；须按采购人要求完成项目管理、进度跟踪、审计资料归档整理等工作；须确保项目资金使用透明高效，控制投资合理与有效防控风险；须协调各有关单位之间的工作关系等，协助采购人完成本项目内控管理等</w:t>
      </w:r>
      <w:r>
        <w:rPr>
          <w:rFonts w:hint="eastAsia" w:ascii="微软雅黑" w:hAnsi="微软雅黑" w:eastAsia="微软雅黑" w:cs="微软雅黑"/>
          <w:color w:val="000000" w:themeColor="text1"/>
          <w:sz w:val="21"/>
          <w:szCs w:val="21"/>
          <w:lang w:eastAsia="zh-CN"/>
          <w14:textFill>
            <w14:solidFill>
              <w14:schemeClr w14:val="tx1"/>
            </w14:solidFill>
          </w14:textFill>
        </w:rPr>
        <w:t>。</w:t>
      </w:r>
    </w:p>
    <w:p w14:paraId="744DB409">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18" w:name="_Toc14048"/>
      <w:r>
        <w:rPr>
          <w:rFonts w:hint="eastAsia" w:ascii="微软雅黑" w:hAnsi="微软雅黑" w:eastAsia="微软雅黑"/>
          <w:color w:val="000000" w:themeColor="text1"/>
          <w:sz w:val="24"/>
          <w14:textFill>
            <w14:solidFill>
              <w14:schemeClr w14:val="tx1"/>
            </w14:solidFill>
          </w14:textFill>
        </w:rPr>
        <w:t>三、</w:t>
      </w:r>
      <w:r>
        <w:rPr>
          <w:rStyle w:val="79"/>
          <w:rFonts w:hint="eastAsia" w:ascii="微软雅黑" w:hAnsi="微软雅黑" w:eastAsia="微软雅黑" w:cs="微软雅黑"/>
          <w:b/>
          <w:bCs/>
          <w:sz w:val="24"/>
        </w:rPr>
        <w:t>服务范</w:t>
      </w:r>
      <w:r>
        <w:rPr>
          <w:rFonts w:hint="eastAsia" w:ascii="微软雅黑" w:hAnsi="微软雅黑" w:eastAsia="微软雅黑" w:cs="微软雅黑"/>
          <w:b/>
          <w:bCs/>
          <w:sz w:val="24"/>
        </w:rPr>
        <w:t>围、要求及标准</w:t>
      </w:r>
      <w:bookmarkEnd w:id="18"/>
    </w:p>
    <w:p w14:paraId="74D7FAF7">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（一）服务范围：</w:t>
      </w:r>
      <w:bookmarkStart w:id="269" w:name="_GoBack"/>
      <w:r>
        <w:rPr>
          <w:rFonts w:hint="eastAsia" w:ascii="微软雅黑" w:hAnsi="微软雅黑" w:eastAsia="微软雅黑" w:cs="微软雅黑"/>
          <w:color w:val="000000" w:themeColor="text1"/>
          <w:sz w:val="21"/>
          <w:szCs w:val="21"/>
          <w14:textFill>
            <w14:solidFill>
              <w14:schemeClr w14:val="tx1"/>
            </w14:solidFill>
          </w14:textFill>
        </w:rPr>
        <w:t>按照法律法规以及行业标准规范完成“经济·智汇攻关”应用开发项目跟踪（以下简称“审计”），包含但不限于：准备阶段、实施阶段、初验阶段、试运行阶段、项目终验阶段全过程跟踪审计工作及其他相关法规、审计咨询服务等。</w:t>
      </w:r>
      <w:bookmarkEnd w:id="269"/>
    </w:p>
    <w:p w14:paraId="28789E9C">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（二）服务要求：在主体项目实施的各个阶段（包括不限于准备阶段、实施阶段、初验阶段、试运行阶段、项目终验阶段）严格审计并出具跟踪审计等报告，保证审计报告的真实性、客观性、合法性。</w:t>
      </w:r>
    </w:p>
    <w:p w14:paraId="2B4425DF">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（三）服务标准：符合《中华人民共和国审计法》、《中华人民共和国审计法实施条例》、《重庆市审计条例》、《重庆市公共投资建设项目审计办法》等法律法规、行业标准的相关规定。</w:t>
      </w:r>
    </w:p>
    <w:p w14:paraId="7BEC54AC">
      <w:pPr>
        <w:pStyle w:val="3"/>
        <w:adjustRightInd w:val="0"/>
        <w:snapToGrid w:val="0"/>
        <w:spacing w:before="0" w:after="0" w:line="440" w:lineRule="exact"/>
        <w:rPr>
          <w:rFonts w:ascii="微软雅黑" w:hAnsi="微软雅黑" w:eastAsia="微软雅黑"/>
          <w:color w:val="000000" w:themeColor="text1"/>
          <w:sz w:val="21"/>
          <w:szCs w:val="21"/>
          <w:highlight w:val="yellow"/>
          <w14:textFill>
            <w14:solidFill>
              <w14:schemeClr w14:val="tx1"/>
            </w14:solidFill>
          </w14:textFill>
        </w:rPr>
      </w:pPr>
      <w:bookmarkStart w:id="19" w:name="_Toc23473"/>
      <w:r>
        <w:rPr>
          <w:rFonts w:hint="eastAsia" w:ascii="微软雅黑" w:hAnsi="微软雅黑" w:eastAsia="微软雅黑"/>
          <w:color w:val="000000" w:themeColor="text1"/>
          <w:sz w:val="24"/>
          <w14:textFill>
            <w14:solidFill>
              <w14:schemeClr w14:val="tx1"/>
            </w14:solidFill>
          </w14:textFill>
        </w:rPr>
        <w:t>四、审计服务需求</w:t>
      </w:r>
      <w:bookmarkEnd w:id="19"/>
    </w:p>
    <w:p w14:paraId="5D02990A">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全过程跟踪审计服务需求</w:t>
      </w:r>
    </w:p>
    <w:p w14:paraId="636A0FBE">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1.应用开发项目前期阶段审计的主要内容</w:t>
      </w:r>
    </w:p>
    <w:p w14:paraId="23BA608B">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1.1对主体项目实施方案进行审查，主要审查应用方案的建设范围、内容、标准、功能等与项目应用开发方案的一致性。</w:t>
      </w:r>
    </w:p>
    <w:p w14:paraId="17566DA0">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1.2审查建设项目相关手续是否齐备。包括项目开工报告等审批文件是否齐全。</w:t>
      </w:r>
    </w:p>
    <w:p w14:paraId="7A97F765">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1.3审查建设项目各参建单位（开发实施、审计、采购等）是否按照法定程序进行及其结果的合法性。审查企业法人营业执照、行业资质证书、有关技术人员证书是否真实、合法，所计取的勘察设计、审计、咨询等费用是否合规。</w:t>
      </w:r>
    </w:p>
    <w:p w14:paraId="2CFC2572">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1.4协助、参与应用开发项目的合同谈判、签署，对合同条款提出咨询建议；并审查合同条款是否全面、合法、公平，与采购文件和应答承诺是否一致。</w:t>
      </w:r>
    </w:p>
    <w:p w14:paraId="4E2ACEE6">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1.5审查项目建设资金来源及到位情况，后续建设资金是否落实。</w:t>
      </w:r>
    </w:p>
    <w:p w14:paraId="1CFD6A79">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1.6审查专项资金是否按照要求专户存储、专款专用、专账核算。</w:t>
      </w:r>
    </w:p>
    <w:p w14:paraId="61664AB9">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2.应用开发项目实施阶段审计的主要内容</w:t>
      </w:r>
    </w:p>
    <w:p w14:paraId="6EAED64D">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2.1内控制度审查。审查项目建设单位是否建立健全各项内控制度，如应用开发签证、验收制度、领用制度；经费拨付、费用支出报销制度等，并是否按规定执行。</w:t>
      </w:r>
    </w:p>
    <w:p w14:paraId="1308A141">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2.2合同暂定价的审查。对尚未确定承包合同价的暂定价应用开发预算进行审核，对合同中暂定金额项目从预算、合同结算方式、实施情况、价款结算调整、与概算对比分析进行一条线审查。</w:t>
      </w:r>
    </w:p>
    <w:p w14:paraId="3154CBA1">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2.3合同履行情况审查。审查合同各方是否严格履行合同条款，遇到以下情况应及时审查纠正：</w:t>
      </w:r>
    </w:p>
    <w:p w14:paraId="3CF15894">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（1）实际开发实施与应用开发批复及开发实施合同内容不符的；</w:t>
      </w:r>
    </w:p>
    <w:p w14:paraId="4B78256A">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（2）实际开发实施的软件功能、性能、数量与应用开发批复及开发实施合同约定不一致，且无有效支撑依据的（若有）；</w:t>
      </w:r>
    </w:p>
    <w:p w14:paraId="567360A1">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（3）有变更应用开发设计的，无设计单位、建设、审计单位的书面资料，一般设计变更无相关行政主管部门审批；重大设计变更、漏项无初设审批部门的批复；</w:t>
      </w:r>
    </w:p>
    <w:p w14:paraId="255FFF0D">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（4）与开发实施合同要求不符的项目；</w:t>
      </w:r>
    </w:p>
    <w:p w14:paraId="54D06E87">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（5）计划外应用开发项目；</w:t>
      </w:r>
    </w:p>
    <w:p w14:paraId="50848B1E">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（6）提高或降低建设标准的项目；</w:t>
      </w:r>
    </w:p>
    <w:p w14:paraId="1E2D92B8">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（7）改变应用开发项目性质的。</w:t>
      </w:r>
    </w:p>
    <w:p w14:paraId="1FAD6967">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2.4参与审计单位组织的开发实施方案审查中有关应用开发造价方面的内容，结合现场实际，对其进行造价分析，为委托方提出合理化的建议，提高开发实施方案构成应用开发造价的完整性、合理性、可操作性，以达到投资控制的目的；主持应用开发造价咨询专门会议或参加审计例会、分部分项应用开发及应用开发完工验收，深入开发实施现场，获取第一手资料，为日后应用开发结算审核收集证据。</w:t>
      </w:r>
    </w:p>
    <w:p w14:paraId="35288F1B">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2.5审查索赔费用。参与应用开发费用索赔和违约费用的处理过程，从索赔责任、时限、发生的实际损失额等进行审查，并根据应用开发项目合同，对如何进行结算价款调整发表审核意见。</w:t>
      </w:r>
    </w:p>
    <w:p w14:paraId="498662F0">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2.6应用开发价款结算审查。检查月度应用开发结算资料是否及时报送，审计建设单位是否严格把关。对应用开发中期的计量支付，要复核应用开发进度和应用开发量，严格按照合同计价原则、支付比例、支付周期及时间进行审查，并出具审核意见。应用开发价款结算审查包括对应用开发量计算、综合单价执行、合同外新增项目综合单价测算及其定额套用、费用计取、价格等进行审查。</w:t>
      </w:r>
    </w:p>
    <w:p w14:paraId="4143E3F7">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2.7审查建设单位管理费、设计费、审计费、招标代理费、监测费等应用开发建设其他费用是否按合同标准、支付比例、支付周期及时间进行计算和支付。</w:t>
      </w:r>
    </w:p>
    <w:p w14:paraId="0BAF63B9">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2.8项目财务管理及会计核算情况的审查。重点审查资金的使用和管理情况，有无截留、挤占和挪用等违规违纪问题；各项债权债务的真实性和结算情况；并审查项目财务管理和会计核算是否按财务及会计制度执行；会计账簿、科目及账户的设置是否符合规定，记录是否完整，是否满足建设项目的管理及竣工决算的要求。</w:t>
      </w:r>
    </w:p>
    <w:p w14:paraId="54076D91">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3.投资控制审计及投资概算调整审查</w:t>
      </w:r>
    </w:p>
    <w:p w14:paraId="0F9EA88D">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3.1对照经有关部门批准的概算投资，跟踪审查概算投资执行情况。对超概投资部分要查明原因，及时向项目法人提出控制投资的措施建议，并书面报告市级有关部门（若有）。</w:t>
      </w:r>
    </w:p>
    <w:p w14:paraId="0526BB80">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3.2对需要调整概算投资的项目，要督促项目法人编制调整概算报告，及时进行咨询评估，并将咨询评估报告报送调整概算行政主管部门，作为审批应用开发调整概算投资的依据。</w:t>
      </w:r>
    </w:p>
    <w:p w14:paraId="79D4D974">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4.应用开发项目竣工验收阶段审计的主要内容</w:t>
      </w:r>
    </w:p>
    <w:p w14:paraId="2B237105">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4.1审查项目建设资金来源组成及实际到位金额，并与投资计划进行比较。</w:t>
      </w:r>
    </w:p>
    <w:p w14:paraId="1CC78671">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4.2全面汇集并审查在应用开发建设过程中实际发生的全部费用，审核开发实施单位的竣工结算资料及审核竣工决算，如实反映建设项目的实际应用开发造价；与经批复后的调整概算投资进行比较，核实差异金额并分析原因。</w:t>
      </w:r>
    </w:p>
    <w:p w14:paraId="1C14CD9E">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4.3项目收入、结余资金及债权债务情况审查。审查建设期间收入的形成和应用开发投资节余资金分配的真实性、合法性；审查银行存款、现金和其它货币资金、库存物资的真实性，有无挤占挪用、私设“小金库”问题；核实债权债务，有无转移、挪用建设资金，长期挂帐、清理不及时问题。</w:t>
      </w:r>
    </w:p>
    <w:p w14:paraId="2A275C9F">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4.4审查交付使用资产的成本计算是否正确，交付使用资产是否符合条件；审查转出投资、待核销支出的转销是否合理、合规，转出投资和待核销支出的成本计算是否正确；审查收尾应用开发是否属于已批准的应用开发内容，并审查预留费用的真实性。</w:t>
      </w:r>
    </w:p>
    <w:p w14:paraId="1EDBEA50">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4.5竣工财务决算报表的审查。审查决算报表的编制依据和方法是否符合国家有关基本建设财务管理的规定；决算报表所列有关数字是否齐全、完整、真实、勾稽关系是否正确；竣工财务决算说明书编制是否真实、客观，内容是否完整。</w:t>
      </w:r>
    </w:p>
    <w:p w14:paraId="2C08605F">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4.6项目投资效益情况审查。根据初步设计报告及概算，依据有关的经济、技术、社会和环境等指标，对项目建设以及建成后的效果进行对比分析，对项目投资决策的合规性、经济性、效率性、效果性以及环境因素等进行评价。</w:t>
      </w:r>
    </w:p>
    <w:p w14:paraId="45C1E16B">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5.工作成果包括不限于</w:t>
      </w:r>
    </w:p>
    <w:p w14:paraId="67B7B159">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5.1现场检查情况提供现场检查报告及问题清单，并收集问题整改情况；</w:t>
      </w:r>
    </w:p>
    <w:p w14:paraId="40800D25">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5.2根据服务内容，出具全过程跟踪审计各阶段审核审计意见；</w:t>
      </w:r>
    </w:p>
    <w:p w14:paraId="369F75CB">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5.3按照项目要求，完成考核评价工作后，出具阶段性结算审核报告，并附考核评价整改情况清单及相关优化工作建议。</w:t>
      </w:r>
    </w:p>
    <w:p w14:paraId="1182C86A">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br w:type="page"/>
      </w:r>
    </w:p>
    <w:p w14:paraId="33E6F3E3">
      <w:pPr>
        <w:pStyle w:val="3"/>
        <w:spacing w:line="360" w:lineRule="auto"/>
        <w:jc w:val="center"/>
        <w:rPr>
          <w:rFonts w:ascii="微软雅黑" w:hAnsi="微软雅黑" w:eastAsia="微软雅黑"/>
          <w:color w:val="000000" w:themeColor="text1"/>
          <w:sz w:val="36"/>
          <w:szCs w:val="36"/>
          <w14:textFill>
            <w14:solidFill>
              <w14:schemeClr w14:val="tx1"/>
            </w14:solidFill>
          </w14:textFill>
        </w:rPr>
      </w:pPr>
      <w:bookmarkStart w:id="20" w:name="_Toc9760"/>
      <w:bookmarkStart w:id="21" w:name="_Toc12789058"/>
      <w:r>
        <w:rPr>
          <w:rFonts w:hint="eastAsia" w:ascii="微软雅黑" w:hAnsi="微软雅黑" w:eastAsia="微软雅黑"/>
          <w:color w:val="000000" w:themeColor="text1"/>
          <w:sz w:val="36"/>
          <w:szCs w:val="36"/>
          <w14:textFill>
            <w14:solidFill>
              <w14:schemeClr w14:val="tx1"/>
            </w14:solidFill>
          </w14:textFill>
        </w:rPr>
        <w:t>第三篇  项目商务需求</w:t>
      </w:r>
      <w:bookmarkEnd w:id="20"/>
      <w:bookmarkEnd w:id="21"/>
    </w:p>
    <w:p w14:paraId="2C3EE12F">
      <w:pPr>
        <w:pStyle w:val="3"/>
        <w:adjustRightInd w:val="0"/>
        <w:snapToGrid w:val="0"/>
        <w:spacing w:before="0" w:after="0" w:line="480" w:lineRule="exact"/>
        <w:rPr>
          <w:rFonts w:ascii="微软雅黑" w:hAnsi="微软雅黑" w:eastAsia="微软雅黑" w:cs="微软雅黑"/>
          <w:bCs/>
          <w:sz w:val="24"/>
          <w:szCs w:val="24"/>
        </w:rPr>
      </w:pPr>
      <w:bookmarkStart w:id="22" w:name="_Toc484611845"/>
      <w:bookmarkStart w:id="23" w:name="_Toc89000928"/>
      <w:bookmarkStart w:id="24" w:name="_Toc141262266"/>
      <w:bookmarkStart w:id="25" w:name="_Toc51854596"/>
      <w:bookmarkStart w:id="26" w:name="_Toc96680779"/>
      <w:bookmarkStart w:id="27" w:name="_Toc14860569"/>
      <w:bookmarkStart w:id="28" w:name="_Toc6617"/>
      <w:bookmarkStart w:id="29" w:name="_Toc106030883"/>
      <w:bookmarkStart w:id="30" w:name="_Toc111023256"/>
      <w:bookmarkStart w:id="31" w:name="_Toc1996"/>
      <w:bookmarkStart w:id="32" w:name="_Toc375235040"/>
      <w:bookmarkStart w:id="33" w:name="_Toc375234882"/>
      <w:bookmarkStart w:id="34" w:name="_Toc11641055"/>
      <w:bookmarkStart w:id="35" w:name="_Toc12789059"/>
      <w:r>
        <w:rPr>
          <w:rFonts w:hint="eastAsia" w:ascii="微软雅黑" w:hAnsi="微软雅黑" w:eastAsia="微软雅黑" w:cs="微软雅黑"/>
          <w:bCs/>
          <w:sz w:val="24"/>
          <w:szCs w:val="24"/>
        </w:rPr>
        <w:t>一、</w:t>
      </w:r>
      <w:bookmarkEnd w:id="22"/>
      <w:bookmarkEnd w:id="23"/>
      <w:bookmarkEnd w:id="24"/>
      <w:bookmarkEnd w:id="25"/>
      <w:bookmarkEnd w:id="26"/>
      <w:bookmarkEnd w:id="27"/>
      <w:r>
        <w:rPr>
          <w:rFonts w:hint="eastAsia" w:ascii="微软雅黑" w:hAnsi="微软雅黑" w:eastAsia="微软雅黑" w:cs="微软雅黑"/>
          <w:bCs/>
          <w:sz w:val="24"/>
          <w:szCs w:val="24"/>
        </w:rPr>
        <w:t>服务期、地点及验收方式</w:t>
      </w:r>
      <w:bookmarkEnd w:id="28"/>
    </w:p>
    <w:p w14:paraId="51D38AC7">
      <w:pPr>
        <w:pStyle w:val="35"/>
        <w:spacing w:line="400" w:lineRule="exact"/>
        <w:ind w:firstLine="315" w:firstLineChars="150"/>
        <w:jc w:val="left"/>
        <w:outlineLvl w:val="2"/>
        <w:rPr>
          <w:rFonts w:ascii="微软雅黑" w:hAnsi="微软雅黑" w:eastAsia="微软雅黑" w:cs="微软雅黑"/>
          <w:color w:val="000000" w:themeColor="text1"/>
          <w:sz w:val="21"/>
          <w:szCs w:val="21"/>
          <w14:textFill>
            <w14:solidFill>
              <w14:schemeClr w14:val="tx1"/>
            </w14:solidFill>
          </w14:textFill>
        </w:rPr>
      </w:pPr>
      <w:bookmarkStart w:id="36" w:name="_Toc96680780"/>
      <w:bookmarkStart w:id="37" w:name="_Toc484611846"/>
      <w:bookmarkStart w:id="38" w:name="_Toc51854597"/>
      <w:bookmarkStart w:id="39" w:name="_Toc89000929"/>
      <w:bookmarkStart w:id="40" w:name="_Toc14860570"/>
      <w:r>
        <w:rPr>
          <w:rFonts w:hint="eastAsia" w:ascii="微软雅黑" w:hAnsi="微软雅黑" w:eastAsia="微软雅黑" w:cs="微软雅黑"/>
          <w:color w:val="000000" w:themeColor="text1"/>
          <w:sz w:val="21"/>
          <w:szCs w:val="21"/>
          <w14:textFill>
            <w14:solidFill>
              <w14:schemeClr w14:val="tx1"/>
            </w14:solidFill>
          </w14:textFill>
        </w:rPr>
        <w:t>（一）服务期：从合同签订之日起至主体项目竣工验收合格为止。</w:t>
      </w:r>
    </w:p>
    <w:p w14:paraId="17B5B9DD">
      <w:pPr>
        <w:pStyle w:val="35"/>
        <w:spacing w:line="400" w:lineRule="exact"/>
        <w:ind w:firstLine="315" w:firstLineChars="150"/>
        <w:jc w:val="left"/>
        <w:outlineLvl w:val="2"/>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（二）服务地点：重庆市渝北区新溉路2号重庆生产力大厦15-18层(采购人指定地点)。</w:t>
      </w:r>
    </w:p>
    <w:p w14:paraId="53BD6A01">
      <w:pPr>
        <w:pStyle w:val="35"/>
        <w:spacing w:line="400" w:lineRule="exact"/>
        <w:ind w:firstLine="315" w:firstLineChars="150"/>
        <w:jc w:val="left"/>
        <w:outlineLvl w:val="2"/>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三）验收方式：通过由采购人根据采购文件、合同服务内容和要求等组织开展的验收。成交供应商必须确保审核造价的准确性，若结算审核后的造价经采购人复审或上级行政主管部门审计审减差率在5%及以上，如属于成交供应商的原因，则由成交供应商承担采购人或上级行政主管部门委托编审结算的所有全部费用。</w:t>
      </w:r>
    </w:p>
    <w:p w14:paraId="142F39A3">
      <w:pPr>
        <w:pStyle w:val="3"/>
        <w:adjustRightInd w:val="0"/>
        <w:snapToGrid w:val="0"/>
        <w:spacing w:before="0" w:after="0" w:line="480" w:lineRule="exact"/>
        <w:rPr>
          <w:rFonts w:ascii="微软雅黑" w:hAnsi="微软雅黑" w:eastAsia="微软雅黑" w:cs="微软雅黑"/>
          <w:bCs/>
          <w:sz w:val="24"/>
          <w:szCs w:val="24"/>
        </w:rPr>
      </w:pPr>
      <w:bookmarkStart w:id="41" w:name="_Toc3215"/>
      <w:bookmarkStart w:id="42" w:name="_Toc141262267"/>
      <w:r>
        <w:rPr>
          <w:rFonts w:hint="eastAsia" w:ascii="微软雅黑" w:hAnsi="微软雅黑" w:eastAsia="微软雅黑" w:cs="微软雅黑"/>
          <w:bCs/>
          <w:sz w:val="24"/>
          <w:szCs w:val="24"/>
        </w:rPr>
        <w:t>二、报价要求</w:t>
      </w:r>
      <w:bookmarkEnd w:id="36"/>
      <w:bookmarkEnd w:id="37"/>
      <w:bookmarkEnd w:id="38"/>
      <w:bookmarkEnd w:id="39"/>
      <w:bookmarkEnd w:id="40"/>
      <w:bookmarkEnd w:id="41"/>
      <w:bookmarkEnd w:id="42"/>
    </w:p>
    <w:p w14:paraId="4CAA2E9B">
      <w:pPr>
        <w:pStyle w:val="35"/>
        <w:spacing w:line="400" w:lineRule="exact"/>
        <w:ind w:firstLine="315" w:firstLineChars="150"/>
        <w:jc w:val="left"/>
        <w:outlineLvl w:val="2"/>
        <w:rPr>
          <w:rFonts w:ascii="微软雅黑" w:hAnsi="微软雅黑" w:eastAsia="微软雅黑" w:cs="微软雅黑"/>
          <w:color w:val="000000" w:themeColor="text1"/>
          <w:sz w:val="21"/>
          <w:szCs w:val="21"/>
          <w14:textFill>
            <w14:solidFill>
              <w14:schemeClr w14:val="tx1"/>
            </w14:solidFill>
          </w14:textFill>
        </w:rPr>
      </w:pPr>
      <w:bookmarkStart w:id="43" w:name="_Toc14860571"/>
      <w:bookmarkStart w:id="44" w:name="_Toc141262268"/>
      <w:bookmarkStart w:id="45" w:name="_Toc89000930"/>
      <w:bookmarkStart w:id="46" w:name="_Toc96680781"/>
      <w:bookmarkStart w:id="47" w:name="_Toc51854598"/>
      <w:bookmarkStart w:id="48" w:name="_Toc484611849"/>
      <w:r>
        <w:rPr>
          <w:rFonts w:hint="eastAsia" w:ascii="微软雅黑" w:hAnsi="微软雅黑" w:eastAsia="微软雅黑" w:cs="微软雅黑"/>
          <w:color w:val="000000" w:themeColor="text1"/>
          <w:sz w:val="21"/>
          <w:szCs w:val="21"/>
          <w14:textFill>
            <w14:solidFill>
              <w14:schemeClr w14:val="tx1"/>
            </w14:solidFill>
          </w14:textFill>
        </w:rPr>
        <w:t>本次报价须为人民币报价，包含完成本项目所需的材料费、人工费（包含人员工资及各项保险、节假日加班费、劳保费、合理利润、办公费、税费、物资费等）、运输费、保险费、管理费、各种应缴税费等一切可预见和不可预见的费用，以及因由供应商承担的一切责任、义务和风险等所可能产生的所有费用。因供应商自身原因造成漏报、少报皆由其自行承担责任，采购人不再补偿。</w:t>
      </w:r>
    </w:p>
    <w:p w14:paraId="5DD0EE4B">
      <w:pPr>
        <w:pStyle w:val="3"/>
        <w:adjustRightInd w:val="0"/>
        <w:snapToGrid w:val="0"/>
        <w:spacing w:before="0" w:after="0" w:line="480" w:lineRule="exact"/>
        <w:rPr>
          <w:rFonts w:ascii="微软雅黑" w:hAnsi="微软雅黑" w:eastAsia="微软雅黑" w:cs="微软雅黑"/>
          <w:bCs/>
          <w:sz w:val="24"/>
          <w:szCs w:val="24"/>
        </w:rPr>
      </w:pPr>
      <w:bookmarkStart w:id="49" w:name="_Toc13818"/>
      <w:r>
        <w:rPr>
          <w:rFonts w:hint="eastAsia" w:ascii="微软雅黑" w:hAnsi="微软雅黑" w:eastAsia="微软雅黑" w:cs="微软雅黑"/>
          <w:bCs/>
          <w:sz w:val="24"/>
          <w:szCs w:val="24"/>
        </w:rPr>
        <w:t>三、付款方式</w:t>
      </w:r>
      <w:bookmarkEnd w:id="43"/>
      <w:bookmarkEnd w:id="44"/>
      <w:bookmarkEnd w:id="45"/>
      <w:bookmarkEnd w:id="46"/>
      <w:bookmarkEnd w:id="47"/>
      <w:bookmarkEnd w:id="48"/>
      <w:bookmarkEnd w:id="49"/>
    </w:p>
    <w:p w14:paraId="09F9C30D">
      <w:pPr>
        <w:pStyle w:val="35"/>
        <w:spacing w:line="400" w:lineRule="exact"/>
        <w:ind w:firstLine="315" w:firstLineChars="150"/>
        <w:jc w:val="left"/>
        <w:outlineLvl w:val="2"/>
        <w:rPr>
          <w:rFonts w:hint="eastAsia" w:ascii="微软雅黑" w:hAnsi="微软雅黑" w:eastAsia="微软雅黑" w:cs="微软雅黑"/>
          <w:color w:val="000000" w:themeColor="text1"/>
          <w:sz w:val="21"/>
          <w:szCs w:val="21"/>
          <w14:textFill>
            <w14:solidFill>
              <w14:schemeClr w14:val="tx1"/>
            </w14:solidFill>
          </w14:textFill>
        </w:rPr>
      </w:pPr>
      <w:bookmarkStart w:id="50" w:name="_Toc136605062"/>
      <w:r>
        <w:rPr>
          <w:rFonts w:hint="eastAsia" w:ascii="微软雅黑" w:hAnsi="微软雅黑" w:eastAsia="微软雅黑" w:cs="微软雅黑"/>
          <w:color w:val="000000" w:themeColor="text1"/>
          <w:sz w:val="21"/>
          <w:szCs w:val="21"/>
          <w14:textFill>
            <w14:solidFill>
              <w14:schemeClr w14:val="tx1"/>
            </w14:solidFill>
          </w14:textFill>
        </w:rPr>
        <w:t>（一）合同签订后，成交供应商应向采购人开具合同金额</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14:textFill>
            <w14:solidFill>
              <w14:schemeClr w14:val="tx1"/>
            </w14:solidFill>
          </w14:textFill>
        </w:rPr>
        <w:t xml:space="preserve">0%的发票，采购人以转账方式向成交供应商支付合同金额 </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14:textFill>
            <w14:solidFill>
              <w14:schemeClr w14:val="tx1"/>
            </w14:solidFill>
          </w14:textFill>
        </w:rPr>
        <w:t>0% ；</w:t>
      </w:r>
    </w:p>
    <w:p w14:paraId="404B781A">
      <w:pPr>
        <w:pStyle w:val="35"/>
        <w:spacing w:line="400" w:lineRule="exact"/>
        <w:ind w:firstLine="315" w:firstLineChars="150"/>
        <w:jc w:val="left"/>
        <w:outlineLvl w:val="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（二）项目终验合格后，成交供应商应向采购人开具合同金额</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14:textFill>
            <w14:solidFill>
              <w14:schemeClr w14:val="tx1"/>
            </w14:solidFill>
          </w14:textFill>
        </w:rPr>
        <w:t>0%的发票，采购人以转账方式向成交供应商支付合同金额</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金额剩余的</w:t>
      </w:r>
      <w:r>
        <w:rPr>
          <w:rFonts w:hint="eastAsia" w:ascii="微软雅黑" w:hAnsi="微软雅黑" w:eastAsia="微软雅黑" w:cs="微软雅黑"/>
          <w:color w:val="000000" w:themeColor="text1"/>
          <w:sz w:val="21"/>
          <w:szCs w:val="21"/>
          <w14:textFill>
            <w14:solidFill>
              <w14:schemeClr w14:val="tx1"/>
            </w14:solidFill>
          </w14:textFill>
        </w:rPr>
        <w:t xml:space="preserve"> </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14:textFill>
            <w14:solidFill>
              <w14:schemeClr w14:val="tx1"/>
            </w14:solidFill>
          </w14:textFill>
        </w:rPr>
        <w:t>0%。</w:t>
      </w:r>
    </w:p>
    <w:bookmarkEnd w:id="50"/>
    <w:p w14:paraId="16E71BA5">
      <w:pPr>
        <w:pStyle w:val="3"/>
        <w:adjustRightInd w:val="0"/>
        <w:snapToGrid w:val="0"/>
        <w:spacing w:before="0" w:after="0" w:line="480" w:lineRule="exact"/>
        <w:rPr>
          <w:rFonts w:hint="eastAsia" w:ascii="微软雅黑" w:hAnsi="微软雅黑" w:eastAsia="微软雅黑" w:cs="微软雅黑"/>
          <w:bCs/>
          <w:sz w:val="24"/>
          <w:szCs w:val="24"/>
        </w:rPr>
      </w:pPr>
      <w:bookmarkStart w:id="51" w:name="_Toc2056"/>
      <w:bookmarkStart w:id="52" w:name="_Toc13186"/>
      <w:r>
        <w:rPr>
          <w:rFonts w:hint="eastAsia" w:ascii="微软雅黑" w:hAnsi="微软雅黑" w:eastAsia="微软雅黑" w:cs="微软雅黑"/>
          <w:bCs/>
          <w:sz w:val="24"/>
          <w:szCs w:val="24"/>
        </w:rPr>
        <w:t>四、售后服务期服务要求</w:t>
      </w:r>
      <w:bookmarkEnd w:id="51"/>
      <w:bookmarkEnd w:id="52"/>
    </w:p>
    <w:p w14:paraId="4A1D18E9">
      <w:pPr>
        <w:pStyle w:val="35"/>
        <w:spacing w:line="400" w:lineRule="exact"/>
        <w:ind w:firstLine="315" w:firstLineChars="150"/>
        <w:jc w:val="left"/>
        <w:outlineLvl w:val="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项目验收后1年以内，免费提供咨询和历史资料整理、补充等售后服务。</w:t>
      </w:r>
    </w:p>
    <w:p w14:paraId="51E5A42A">
      <w:pPr>
        <w:pStyle w:val="3"/>
        <w:adjustRightInd w:val="0"/>
        <w:snapToGrid w:val="0"/>
        <w:spacing w:before="0" w:after="0" w:line="480" w:lineRule="exact"/>
        <w:rPr>
          <w:rFonts w:hint="eastAsia" w:ascii="微软雅黑" w:hAnsi="微软雅黑" w:eastAsia="微软雅黑" w:cs="微软雅黑"/>
          <w:bCs/>
          <w:sz w:val="24"/>
          <w:szCs w:val="24"/>
        </w:rPr>
      </w:pPr>
      <w:bookmarkStart w:id="53" w:name="_Toc4670"/>
      <w:bookmarkStart w:id="54" w:name="_Toc1555"/>
      <w:r>
        <w:rPr>
          <w:rFonts w:hint="eastAsia" w:ascii="微软雅黑" w:hAnsi="微软雅黑" w:eastAsia="微软雅黑" w:cs="微软雅黑"/>
          <w:bCs/>
          <w:sz w:val="24"/>
          <w:szCs w:val="24"/>
        </w:rPr>
        <w:t>五、知识产权</w:t>
      </w:r>
      <w:bookmarkEnd w:id="53"/>
      <w:bookmarkEnd w:id="54"/>
    </w:p>
    <w:p w14:paraId="02A02A34">
      <w:pPr>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采购人在中华人民共和国境内使用成交供应商提供的货物及服务时免受第三方提出的侵犯其专利权或其它知识产权的起诉。如果第三方提出侵权指控，成交供应商应承担由此而引起的一切法律责任和费用，造成采购人损失的，采购人有权追偿。</w:t>
      </w:r>
    </w:p>
    <w:p w14:paraId="57011438">
      <w:pPr>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（二）采购人享有本项目实施过程中产生的知识成果及知识产权，没有采购人事先书面同意的情况下，成交供应商不得擅自转让本合同项下产生的成果，不得在公开场合发表、发布及使用。</w:t>
      </w:r>
    </w:p>
    <w:p w14:paraId="7D01539E">
      <w:pPr>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（三）本项目涉及的数据、技术资料、工程文档等所有内容的知识产权归采购人所有，未经采购人书面同意，成交供应商不能将上述资料提供给第三方或在重庆市生态环境局办公场所外的其它任何场所使用。</w:t>
      </w:r>
    </w:p>
    <w:p w14:paraId="68A3A91D">
      <w:pPr>
        <w:pStyle w:val="3"/>
        <w:adjustRightInd w:val="0"/>
        <w:snapToGrid w:val="0"/>
        <w:spacing w:before="0" w:after="0" w:line="480" w:lineRule="exact"/>
        <w:rPr>
          <w:rFonts w:hint="eastAsia" w:ascii="微软雅黑" w:hAnsi="微软雅黑" w:eastAsia="微软雅黑" w:cs="微软雅黑"/>
          <w:bCs/>
          <w:color w:val="auto"/>
          <w:sz w:val="24"/>
          <w:szCs w:val="24"/>
        </w:rPr>
      </w:pPr>
      <w:bookmarkStart w:id="55" w:name="_Toc25087"/>
      <w:bookmarkStart w:id="56" w:name="_Toc303"/>
      <w:r>
        <w:rPr>
          <w:rFonts w:hint="eastAsia" w:ascii="微软雅黑" w:hAnsi="微软雅黑" w:eastAsia="微软雅黑" w:cs="微软雅黑"/>
          <w:bCs/>
          <w:color w:val="auto"/>
          <w:sz w:val="24"/>
          <w:szCs w:val="24"/>
        </w:rPr>
        <w:t>六、保密要求</w:t>
      </w:r>
      <w:bookmarkEnd w:id="55"/>
      <w:bookmarkEnd w:id="56"/>
    </w:p>
    <w:p w14:paraId="766948D6">
      <w:pPr>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（一）成交供应商需在响应文件中明确，本项目中数据（包含原始数据和衍生数据）全部为采购人所有，全部列入保密范围，成交供应商不得未经用户许可的情况下导出、分析以及移作他用。</w:t>
      </w:r>
    </w:p>
    <w:p w14:paraId="7BDCC65F">
      <w:pPr>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二）统一数据出入口，服务所需数据统一由采购人确定的联系人收集提供，成交供应商应相应确定联系人，负责数据收集对接工作。未经采购人许可，成交供应商不得以任何形式和理由，使用拷贝、转发、拍照、打印等手段将采购人数据带离采购人指定工作场地。</w:t>
      </w:r>
    </w:p>
    <w:p w14:paraId="5870B1F8">
      <w:pPr>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（三）采购人提供的数据仅用于本项目工作，不得以任何形式和理由用作其他用途，或提供给非本项目参与人员。</w:t>
      </w:r>
    </w:p>
    <w:p w14:paraId="2A3896D1">
      <w:pPr>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（四）采购人向成交供应商提交数据后，成交供应商应作好内部管理，采取切实有效的保密措施，保障数据安全。</w:t>
      </w:r>
    </w:p>
    <w:p w14:paraId="3959014F">
      <w:pPr>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（五）本项目完成后，成交供应商应对采购人提供的所有数据、成交供应商提交的成果数据作完全删除处理，并提供数据处理报告。</w:t>
      </w:r>
    </w:p>
    <w:p w14:paraId="68A9D1D0">
      <w:pPr>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（六）本项目产生的成果未经采购人的书面许可，成交供应商不得以任何形式向第三方（包括所属系统和上级、下级或者同级其他单位）提供。</w:t>
      </w:r>
    </w:p>
    <w:p w14:paraId="2B5296AE">
      <w:pPr>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（七）采购人和成交供应商均对对方提供的技术情报、资料等承担保密义务，不论本项目期间或结束，本项目保密要求长期有效。如因泄密造成损失的，受损方视情节轻重有权向泄密方追究法律责任。</w:t>
      </w:r>
    </w:p>
    <w:p w14:paraId="06AE3F46">
      <w:pPr>
        <w:pStyle w:val="3"/>
        <w:adjustRightInd w:val="0"/>
        <w:snapToGrid w:val="0"/>
        <w:spacing w:before="0" w:after="0" w:line="480" w:lineRule="exact"/>
        <w:rPr>
          <w:rFonts w:hint="eastAsia" w:ascii="微软雅黑" w:hAnsi="微软雅黑" w:eastAsia="微软雅黑" w:cs="微软雅黑"/>
          <w:bCs/>
          <w:sz w:val="24"/>
          <w:szCs w:val="24"/>
        </w:rPr>
      </w:pPr>
      <w:bookmarkStart w:id="57" w:name="_Toc6414"/>
      <w:bookmarkStart w:id="58" w:name="_Toc24277"/>
      <w:r>
        <w:rPr>
          <w:rFonts w:hint="eastAsia" w:ascii="微软雅黑" w:hAnsi="微软雅黑" w:eastAsia="微软雅黑" w:cs="微软雅黑"/>
          <w:bCs/>
          <w:sz w:val="24"/>
          <w:szCs w:val="24"/>
        </w:rPr>
        <w:t>七、考核要求</w:t>
      </w:r>
      <w:bookmarkEnd w:id="57"/>
      <w:bookmarkEnd w:id="58"/>
    </w:p>
    <w:p w14:paraId="565DF6C8">
      <w:pPr>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合同签订后，成交供应商应立即安排相关人员驻场，驻场人员专业、技术职称等应符合磋商文件要求的。若5个工作日内驻场人员不到岗的，或人员资质达不到磋商文件要求的，采购人有权立即终止本项目的审计服务合同，拒绝支付审计费用，并保留追究相应法律责任的权利。对采购人造成损失的，采购人有权要求成交供应商赔偿损失。</w:t>
      </w:r>
    </w:p>
    <w:p w14:paraId="7F5D20F0">
      <w:pPr>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（二）未经采购人同意，审计单位不得随意更换审计人员，如若发现每更换一人，一次扣除2％合同款的服务费。</w:t>
      </w:r>
    </w:p>
    <w:p w14:paraId="207C8ED5">
      <w:pPr>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三）对于采购人认为不服从管理、不称职的审计人员有权要求审计单位更换，审计单位应在5日内将不符合采购人要求的人员更换完毕，替换人员应当同时到岗，且必须保证替换人员的专业技术能力水平不低于退场人员，如审计单位违反本条约定，则每逾期一天应承担合同款的5%作为违约金。</w:t>
      </w:r>
    </w:p>
    <w:p w14:paraId="5A5364EB">
      <w:pPr>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（四）如履行职责的团队人数不满足现场实际审计需求且拒不增加的，每延期3天扣除1%合同款的服务费。</w:t>
      </w:r>
    </w:p>
    <w:p w14:paraId="070CE2D2">
      <w:pPr>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五）审计单位对派出的所有审计人员的行为负责，如因任何审计人员的失职、失误及其他行为给采购人造成的损失均由审计单位承担责任。审计单位还应当确保本项目所有审计人员的公正、独立、廉洁，严禁对参建单位进行吃、拿、卡、要，如有违反，采购人除勒令审计单位立即更换违规人员外，将视情节轻重扣除5%-10%的合同款服务费，触犯法律者将移送司法机关处理。</w:t>
      </w:r>
    </w:p>
    <w:p w14:paraId="15AD8F39">
      <w:pPr>
        <w:pStyle w:val="3"/>
        <w:adjustRightInd w:val="0"/>
        <w:snapToGrid w:val="0"/>
        <w:spacing w:before="0" w:after="0" w:line="480" w:lineRule="exact"/>
        <w:rPr>
          <w:rFonts w:hint="eastAsia" w:ascii="微软雅黑" w:hAnsi="微软雅黑" w:eastAsia="微软雅黑" w:cs="微软雅黑"/>
          <w:bCs/>
          <w:sz w:val="24"/>
          <w:szCs w:val="24"/>
        </w:rPr>
      </w:pPr>
      <w:bookmarkStart w:id="59" w:name="_Toc604"/>
      <w:bookmarkStart w:id="60" w:name="_Toc3294"/>
      <w:r>
        <w:rPr>
          <w:rFonts w:hint="eastAsia" w:ascii="微软雅黑" w:hAnsi="微软雅黑" w:eastAsia="微软雅黑" w:cs="微软雅黑"/>
          <w:bCs/>
          <w:sz w:val="24"/>
          <w:szCs w:val="24"/>
        </w:rPr>
        <w:t>八、其他商务要求内容</w:t>
      </w:r>
      <w:bookmarkEnd w:id="59"/>
      <w:bookmarkEnd w:id="60"/>
    </w:p>
    <w:p w14:paraId="3EE6003F">
      <w:pPr>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（一）供应商必须在响应文件中对以上条款和服务承诺明确列出，承诺内容必须达到本篇及竞争性磋商文件其他条款的要求。</w:t>
      </w:r>
    </w:p>
    <w:p w14:paraId="2088E127">
      <w:pPr>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二）成交供应商在开展工作过程中若有所需的硬件设备（包括但不限于计算机、硬盘、打印机）和软件系统（包括但不限于操作系统、数据库、办公软件、开发工具）均自备，所使用的相关软件、系统等必须为正版。以上硬件设备和软件、系统等须全程在采购人指定的地点和场所使用。</w:t>
      </w:r>
    </w:p>
    <w:p w14:paraId="444CBF44">
      <w:pPr>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三）成交供应商在开展工作需接入采购人局域网环境的设备必须与互联网隔绝（接入局域网计算机必须使用台式电脑）。项目所有涉及的代码、数据、技术资料、建设过程相关资料、跟踪审计相关资料等均不得在采购人指定的计算机和网络之外进行存储、传输或使用。</w:t>
      </w:r>
    </w:p>
    <w:p w14:paraId="799EC834">
      <w:pPr>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（四）成交供应商需承诺在竣工验收后，如有需成交供应商配合的事项，成交供应商应无条件予以配合。（提供承诺函，格式自拟）</w:t>
      </w:r>
    </w:p>
    <w:p w14:paraId="2C0DE96B">
      <w:pPr>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（五）其他未尽事宜由供需双方在采购合同中详细约定。</w:t>
      </w:r>
    </w:p>
    <w:p w14:paraId="6F0F1B1E">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w:t>
      </w:r>
    </w:p>
    <w:bookmarkEnd w:id="29"/>
    <w:bookmarkEnd w:id="30"/>
    <w:bookmarkEnd w:id="31"/>
    <w:p w14:paraId="0D94A1BE">
      <w:pPr>
        <w:pStyle w:val="3"/>
        <w:adjustRightInd w:val="0"/>
        <w:snapToGrid w:val="0"/>
        <w:spacing w:before="0" w:after="0" w:line="360" w:lineRule="auto"/>
        <w:jc w:val="left"/>
        <w:rPr>
          <w:rFonts w:ascii="微软雅黑" w:hAnsi="微软雅黑" w:eastAsia="微软雅黑"/>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End w:id="32"/>
      <w:bookmarkEnd w:id="33"/>
      <w:bookmarkStart w:id="61" w:name="_Toc22193"/>
      <w:r>
        <w:rPr>
          <w:rFonts w:hint="eastAsia" w:ascii="微软雅黑" w:hAnsi="微软雅黑" w:eastAsia="微软雅黑"/>
          <w:color w:val="000000" w:themeColor="text1"/>
          <w:sz w:val="36"/>
          <w:szCs w:val="36"/>
          <w14:textFill>
            <w14:solidFill>
              <w14:schemeClr w14:val="tx1"/>
            </w14:solidFill>
          </w14:textFill>
        </w:rPr>
        <w:t xml:space="preserve">第四篇  </w:t>
      </w:r>
      <w:bookmarkEnd w:id="34"/>
      <w:bookmarkEnd w:id="35"/>
      <w:r>
        <w:rPr>
          <w:rFonts w:hint="eastAsia" w:ascii="微软雅黑" w:hAnsi="微软雅黑" w:eastAsia="微软雅黑"/>
          <w:color w:val="000000" w:themeColor="text1"/>
          <w:sz w:val="36"/>
          <w:szCs w:val="36"/>
          <w14:textFill>
            <w14:solidFill>
              <w14:schemeClr w14:val="tx1"/>
            </w14:solidFill>
          </w14:textFill>
        </w:rPr>
        <w:t>磋商程序及方法、评审标准、无效响应和采购终止</w:t>
      </w:r>
      <w:bookmarkEnd w:id="61"/>
    </w:p>
    <w:p w14:paraId="567B9423">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62" w:name="_Toc13797"/>
      <w:r>
        <w:rPr>
          <w:rFonts w:hint="eastAsia" w:ascii="微软雅黑" w:hAnsi="微软雅黑" w:eastAsia="微软雅黑"/>
          <w:color w:val="000000" w:themeColor="text1"/>
          <w:sz w:val="24"/>
          <w14:textFill>
            <w14:solidFill>
              <w14:schemeClr w14:val="tx1"/>
            </w14:solidFill>
          </w14:textFill>
        </w:rPr>
        <w:t>一、磋商程序及方法</w:t>
      </w:r>
      <w:bookmarkEnd w:id="62"/>
    </w:p>
    <w:p w14:paraId="35FCBC00">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59875AE7">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（二）磋商小组对各供应商的资格条件、响应文件的有效性、完整性和响应程度进行审查。各供应商只有在完全符合要求的前提下，才能参与正式磋商。</w:t>
      </w:r>
    </w:p>
    <w:p w14:paraId="52EF51AE">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1.资格性审查。依据法律法规和竞争性磋商文件的规定，对响应文件中的资格证明、等进行审查，以确定供应商是否具备磋商资格。资格性审查资料表如下：</w:t>
      </w:r>
    </w:p>
    <w:tbl>
      <w:tblPr>
        <w:tblStyle w:val="6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49E1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42F91D7">
            <w:pPr>
              <w:jc w:val="center"/>
              <w:rPr>
                <w:rFonts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23FB33DE">
            <w:pPr>
              <w:jc w:val="center"/>
              <w:rPr>
                <w:rFonts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04E6614D">
            <w:pPr>
              <w:jc w:val="center"/>
              <w:rPr>
                <w:rFonts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检查内容</w:t>
            </w:r>
          </w:p>
        </w:tc>
      </w:tr>
      <w:tr w14:paraId="02E9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817" w:type="dxa"/>
            <w:vMerge w:val="restart"/>
            <w:vAlign w:val="center"/>
          </w:tcPr>
          <w:p w14:paraId="559ACDE3">
            <w:pPr>
              <w:jc w:val="left"/>
              <w:rPr>
                <w:rFonts w:ascii="微软雅黑" w:hAnsi="微软雅黑" w:eastAsia="微软雅黑"/>
                <w:color w:val="000000" w:themeColor="text1"/>
                <w:sz w:val="21"/>
                <w:szCs w:val="21"/>
                <w:highlight w:val="yellow"/>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w:t>
            </w:r>
          </w:p>
        </w:tc>
        <w:tc>
          <w:tcPr>
            <w:tcW w:w="709" w:type="dxa"/>
            <w:vMerge w:val="restart"/>
            <w:vAlign w:val="center"/>
          </w:tcPr>
          <w:p w14:paraId="22326553">
            <w:pPr>
              <w:jc w:val="left"/>
              <w:rPr>
                <w:rFonts w:ascii="微软雅黑" w:hAnsi="微软雅黑" w:eastAsia="微软雅黑"/>
                <w:color w:val="000000" w:themeColor="text1"/>
                <w:sz w:val="21"/>
                <w:szCs w:val="21"/>
                <w:highlight w:val="yellow"/>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《中华人民共和国政府采购法》第二十二条规定</w:t>
            </w:r>
          </w:p>
        </w:tc>
        <w:tc>
          <w:tcPr>
            <w:tcW w:w="3118" w:type="dxa"/>
            <w:vAlign w:val="center"/>
          </w:tcPr>
          <w:p w14:paraId="065F1321">
            <w:pPr>
              <w:jc w:val="left"/>
              <w:rPr>
                <w:rFonts w:ascii="微软雅黑" w:hAnsi="微软雅黑" w:eastAsia="微软雅黑"/>
                <w:color w:val="000000" w:themeColor="text1"/>
                <w:sz w:val="21"/>
                <w:szCs w:val="21"/>
                <w:highlight w:val="yellow"/>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1.具有独立承担民事责任的能力</w:t>
            </w:r>
          </w:p>
        </w:tc>
        <w:tc>
          <w:tcPr>
            <w:tcW w:w="4984" w:type="dxa"/>
            <w:vAlign w:val="center"/>
          </w:tcPr>
          <w:p w14:paraId="1CA4D492">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11876F5E">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2.供应商法定代表人身份证明和法定代表人授权代表委托书。</w:t>
            </w:r>
          </w:p>
        </w:tc>
      </w:tr>
      <w:tr w14:paraId="6082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vMerge w:val="continue"/>
            <w:vAlign w:val="center"/>
          </w:tcPr>
          <w:p w14:paraId="5B4E4275">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709" w:type="dxa"/>
            <w:vMerge w:val="continue"/>
            <w:vAlign w:val="center"/>
          </w:tcPr>
          <w:p w14:paraId="4F2684EE">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3118" w:type="dxa"/>
            <w:vAlign w:val="center"/>
          </w:tcPr>
          <w:p w14:paraId="071905A5">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2.具有良好的商业信誉和健全的财务会计制度</w:t>
            </w:r>
          </w:p>
        </w:tc>
        <w:tc>
          <w:tcPr>
            <w:tcW w:w="4984" w:type="dxa"/>
            <w:vMerge w:val="restart"/>
            <w:vAlign w:val="center"/>
          </w:tcPr>
          <w:p w14:paraId="7C93A9D5">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供应商提供“基本资格条件承诺函”（格式详见第七篇）</w:t>
            </w:r>
          </w:p>
        </w:tc>
      </w:tr>
      <w:tr w14:paraId="7DBF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17" w:type="dxa"/>
            <w:vMerge w:val="continue"/>
            <w:vAlign w:val="center"/>
          </w:tcPr>
          <w:p w14:paraId="5BC97645">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709" w:type="dxa"/>
            <w:vMerge w:val="continue"/>
            <w:vAlign w:val="center"/>
          </w:tcPr>
          <w:p w14:paraId="75002B4E">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3118" w:type="dxa"/>
            <w:vAlign w:val="center"/>
          </w:tcPr>
          <w:p w14:paraId="2413B6B7">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3.具有履行合同所必需的设备和专业技术能力</w:t>
            </w:r>
          </w:p>
        </w:tc>
        <w:tc>
          <w:tcPr>
            <w:tcW w:w="4984" w:type="dxa"/>
            <w:vMerge w:val="continue"/>
            <w:vAlign w:val="center"/>
          </w:tcPr>
          <w:p w14:paraId="4EC31C84">
            <w:pPr>
              <w:jc w:val="left"/>
              <w:rPr>
                <w:rFonts w:ascii="微软雅黑" w:hAnsi="微软雅黑" w:eastAsia="微软雅黑"/>
                <w:color w:val="000000" w:themeColor="text1"/>
                <w:sz w:val="21"/>
                <w:szCs w:val="21"/>
                <w14:textFill>
                  <w14:solidFill>
                    <w14:schemeClr w14:val="tx1"/>
                  </w14:solidFill>
                </w14:textFill>
              </w:rPr>
            </w:pPr>
          </w:p>
        </w:tc>
      </w:tr>
      <w:tr w14:paraId="1CBD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17" w:type="dxa"/>
            <w:vMerge w:val="continue"/>
            <w:vAlign w:val="center"/>
          </w:tcPr>
          <w:p w14:paraId="4E55D3C8">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709" w:type="dxa"/>
            <w:vMerge w:val="continue"/>
            <w:vAlign w:val="center"/>
          </w:tcPr>
          <w:p w14:paraId="514E1C27">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3118" w:type="dxa"/>
            <w:vAlign w:val="center"/>
          </w:tcPr>
          <w:p w14:paraId="5C5A05A9">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4.有依法缴纳税收和社会保障金的良好记录</w:t>
            </w:r>
          </w:p>
        </w:tc>
        <w:tc>
          <w:tcPr>
            <w:tcW w:w="4984" w:type="dxa"/>
            <w:vMerge w:val="continue"/>
            <w:vAlign w:val="center"/>
          </w:tcPr>
          <w:p w14:paraId="61FC28B3">
            <w:pPr>
              <w:jc w:val="left"/>
              <w:rPr>
                <w:rFonts w:ascii="微软雅黑" w:hAnsi="微软雅黑" w:eastAsia="微软雅黑"/>
                <w:color w:val="000000" w:themeColor="text1"/>
                <w:sz w:val="21"/>
                <w:szCs w:val="21"/>
                <w14:textFill>
                  <w14:solidFill>
                    <w14:schemeClr w14:val="tx1"/>
                  </w14:solidFill>
                </w14:textFill>
              </w:rPr>
            </w:pPr>
          </w:p>
        </w:tc>
      </w:tr>
      <w:tr w14:paraId="50F0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17" w:type="dxa"/>
            <w:vMerge w:val="continue"/>
            <w:vAlign w:val="center"/>
          </w:tcPr>
          <w:p w14:paraId="68E4EEFA">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709" w:type="dxa"/>
            <w:vMerge w:val="continue"/>
            <w:vAlign w:val="center"/>
          </w:tcPr>
          <w:p w14:paraId="782A088A">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3118" w:type="dxa"/>
            <w:vAlign w:val="center"/>
          </w:tcPr>
          <w:p w14:paraId="02E2EBEB">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5.参加政府采购活动前三年内，在经营活动中没有重大违法记录</w:t>
            </w:r>
          </w:p>
        </w:tc>
        <w:tc>
          <w:tcPr>
            <w:tcW w:w="4984" w:type="dxa"/>
            <w:vMerge w:val="continue"/>
            <w:vAlign w:val="center"/>
          </w:tcPr>
          <w:p w14:paraId="4A7F7D2E">
            <w:pPr>
              <w:jc w:val="left"/>
              <w:rPr>
                <w:rFonts w:ascii="微软雅黑" w:hAnsi="微软雅黑" w:eastAsia="微软雅黑"/>
                <w:color w:val="000000" w:themeColor="text1"/>
                <w:sz w:val="21"/>
                <w:szCs w:val="21"/>
                <w14:textFill>
                  <w14:solidFill>
                    <w14:schemeClr w14:val="tx1"/>
                  </w14:solidFill>
                </w14:textFill>
              </w:rPr>
            </w:pPr>
          </w:p>
        </w:tc>
      </w:tr>
      <w:tr w14:paraId="14A8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14:paraId="63A94846">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709" w:type="dxa"/>
            <w:vMerge w:val="continue"/>
            <w:vAlign w:val="center"/>
          </w:tcPr>
          <w:p w14:paraId="6F6C163B">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3118" w:type="dxa"/>
            <w:vAlign w:val="center"/>
          </w:tcPr>
          <w:p w14:paraId="5B9D9D9C">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6.法律、行政法规规定的其他条件</w:t>
            </w:r>
          </w:p>
        </w:tc>
        <w:tc>
          <w:tcPr>
            <w:tcW w:w="4984" w:type="dxa"/>
            <w:vAlign w:val="center"/>
          </w:tcPr>
          <w:p w14:paraId="6CD35909">
            <w:pPr>
              <w:jc w:val="left"/>
              <w:rPr>
                <w:rFonts w:ascii="微软雅黑" w:hAnsi="微软雅黑" w:eastAsia="微软雅黑"/>
                <w:color w:val="000000" w:themeColor="text1"/>
                <w:sz w:val="21"/>
                <w:szCs w:val="21"/>
                <w14:textFill>
                  <w14:solidFill>
                    <w14:schemeClr w14:val="tx1"/>
                  </w14:solidFill>
                </w14:textFill>
              </w:rPr>
            </w:pPr>
          </w:p>
        </w:tc>
      </w:tr>
      <w:tr w14:paraId="7547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17" w:type="dxa"/>
            <w:vMerge w:val="continue"/>
            <w:vAlign w:val="center"/>
          </w:tcPr>
          <w:p w14:paraId="23D678BC">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709" w:type="dxa"/>
            <w:vMerge w:val="continue"/>
            <w:vAlign w:val="center"/>
          </w:tcPr>
          <w:p w14:paraId="177574E1">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3118" w:type="dxa"/>
            <w:vAlign w:val="center"/>
          </w:tcPr>
          <w:p w14:paraId="5DC703E4">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7.本项目的特定资格要求</w:t>
            </w:r>
          </w:p>
        </w:tc>
        <w:tc>
          <w:tcPr>
            <w:tcW w:w="4984" w:type="dxa"/>
            <w:vAlign w:val="center"/>
          </w:tcPr>
          <w:p w14:paraId="2B542068">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按“第一篇三、供应商资格要求（三）本项目的特定资格要求”的要求提交。（如果有）</w:t>
            </w:r>
          </w:p>
        </w:tc>
      </w:tr>
      <w:tr w14:paraId="361A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7" w:type="dxa"/>
            <w:vAlign w:val="center"/>
          </w:tcPr>
          <w:p w14:paraId="5474F821">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w:t>
            </w:r>
          </w:p>
        </w:tc>
        <w:tc>
          <w:tcPr>
            <w:tcW w:w="3827" w:type="dxa"/>
            <w:gridSpan w:val="2"/>
            <w:vAlign w:val="center"/>
          </w:tcPr>
          <w:p w14:paraId="2016D53D">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保证金</w:t>
            </w:r>
          </w:p>
        </w:tc>
        <w:tc>
          <w:tcPr>
            <w:tcW w:w="4984" w:type="dxa"/>
            <w:vAlign w:val="center"/>
          </w:tcPr>
          <w:p w14:paraId="41B26E99">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本项目无。</w:t>
            </w:r>
          </w:p>
        </w:tc>
      </w:tr>
    </w:tbl>
    <w:p w14:paraId="3D2B359D">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2FBC1CEB">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4"/>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984"/>
        <w:gridCol w:w="5608"/>
      </w:tblGrid>
      <w:tr w14:paraId="6AD0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5DE9BA9C">
            <w:pPr>
              <w:spacing w:line="240" w:lineRule="exact"/>
              <w:jc w:val="center"/>
              <w:rPr>
                <w:rFonts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序号</w:t>
            </w:r>
          </w:p>
        </w:tc>
        <w:tc>
          <w:tcPr>
            <w:tcW w:w="3402" w:type="dxa"/>
            <w:gridSpan w:val="2"/>
            <w:vAlign w:val="center"/>
          </w:tcPr>
          <w:p w14:paraId="186A2B92">
            <w:pPr>
              <w:spacing w:line="240" w:lineRule="exact"/>
              <w:jc w:val="center"/>
              <w:rPr>
                <w:rFonts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评审因素</w:t>
            </w:r>
          </w:p>
        </w:tc>
        <w:tc>
          <w:tcPr>
            <w:tcW w:w="5608" w:type="dxa"/>
            <w:vAlign w:val="center"/>
          </w:tcPr>
          <w:p w14:paraId="517E5ECD">
            <w:pPr>
              <w:spacing w:line="240" w:lineRule="exact"/>
              <w:jc w:val="center"/>
              <w:rPr>
                <w:rFonts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评审标准</w:t>
            </w:r>
          </w:p>
        </w:tc>
      </w:tr>
      <w:tr w14:paraId="2284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75" w:type="dxa"/>
            <w:vMerge w:val="restart"/>
            <w:vAlign w:val="center"/>
          </w:tcPr>
          <w:p w14:paraId="6A7FFEB1">
            <w:pPr>
              <w:spacing w:line="240" w:lineRule="exact"/>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w:t>
            </w:r>
          </w:p>
        </w:tc>
        <w:tc>
          <w:tcPr>
            <w:tcW w:w="1418" w:type="dxa"/>
            <w:vMerge w:val="restart"/>
            <w:vAlign w:val="center"/>
          </w:tcPr>
          <w:p w14:paraId="5BF9C5D4">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有效性审查</w:t>
            </w:r>
          </w:p>
        </w:tc>
        <w:tc>
          <w:tcPr>
            <w:tcW w:w="1984" w:type="dxa"/>
            <w:vAlign w:val="center"/>
          </w:tcPr>
          <w:p w14:paraId="6BB5C786">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响应文件签署或盖章</w:t>
            </w:r>
          </w:p>
        </w:tc>
        <w:tc>
          <w:tcPr>
            <w:tcW w:w="5608" w:type="dxa"/>
            <w:vAlign w:val="center"/>
          </w:tcPr>
          <w:p w14:paraId="228F3A57">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按竞争性磋商文件“第七篇响应文件编制要求”要求签署或盖章。</w:t>
            </w:r>
          </w:p>
        </w:tc>
      </w:tr>
      <w:tr w14:paraId="016A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75" w:type="dxa"/>
            <w:vMerge w:val="continue"/>
            <w:vAlign w:val="center"/>
          </w:tcPr>
          <w:p w14:paraId="40B20597">
            <w:pPr>
              <w:spacing w:line="240" w:lineRule="exact"/>
              <w:jc w:val="center"/>
              <w:rPr>
                <w:rFonts w:ascii="微软雅黑" w:hAnsi="微软雅黑" w:eastAsia="微软雅黑"/>
                <w:color w:val="000000" w:themeColor="text1"/>
                <w:sz w:val="21"/>
                <w:szCs w:val="21"/>
                <w14:textFill>
                  <w14:solidFill>
                    <w14:schemeClr w14:val="tx1"/>
                  </w14:solidFill>
                </w14:textFill>
              </w:rPr>
            </w:pPr>
          </w:p>
        </w:tc>
        <w:tc>
          <w:tcPr>
            <w:tcW w:w="1418" w:type="dxa"/>
            <w:vMerge w:val="continue"/>
            <w:vAlign w:val="center"/>
          </w:tcPr>
          <w:p w14:paraId="6AC0DC5F">
            <w:pPr>
              <w:spacing w:line="240" w:lineRule="exact"/>
              <w:rPr>
                <w:rFonts w:ascii="微软雅黑" w:hAnsi="微软雅黑" w:eastAsia="微软雅黑"/>
                <w:color w:val="000000" w:themeColor="text1"/>
                <w:sz w:val="21"/>
                <w:szCs w:val="21"/>
                <w14:textFill>
                  <w14:solidFill>
                    <w14:schemeClr w14:val="tx1"/>
                  </w14:solidFill>
                </w14:textFill>
              </w:rPr>
            </w:pPr>
          </w:p>
        </w:tc>
        <w:tc>
          <w:tcPr>
            <w:tcW w:w="1984" w:type="dxa"/>
            <w:vAlign w:val="center"/>
          </w:tcPr>
          <w:p w14:paraId="34AF1FA8">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法定代表人身份证明及授权委托书</w:t>
            </w:r>
          </w:p>
        </w:tc>
        <w:tc>
          <w:tcPr>
            <w:tcW w:w="5608" w:type="dxa"/>
            <w:vAlign w:val="center"/>
          </w:tcPr>
          <w:p w14:paraId="5B1A9F12">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法定代表人身份证明及授权委托书有效，符合竞争性磋商文件规定的格式，签署或盖章齐全。</w:t>
            </w:r>
          </w:p>
        </w:tc>
      </w:tr>
      <w:tr w14:paraId="0D4F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Merge w:val="continue"/>
            <w:vAlign w:val="center"/>
          </w:tcPr>
          <w:p w14:paraId="66FE9F6F">
            <w:pPr>
              <w:spacing w:line="240" w:lineRule="exact"/>
              <w:jc w:val="center"/>
              <w:rPr>
                <w:rFonts w:ascii="微软雅黑" w:hAnsi="微软雅黑" w:eastAsia="微软雅黑"/>
                <w:color w:val="000000" w:themeColor="text1"/>
                <w:sz w:val="21"/>
                <w:szCs w:val="21"/>
                <w14:textFill>
                  <w14:solidFill>
                    <w14:schemeClr w14:val="tx1"/>
                  </w14:solidFill>
                </w14:textFill>
              </w:rPr>
            </w:pPr>
          </w:p>
        </w:tc>
        <w:tc>
          <w:tcPr>
            <w:tcW w:w="1418" w:type="dxa"/>
            <w:vMerge w:val="continue"/>
            <w:vAlign w:val="center"/>
          </w:tcPr>
          <w:p w14:paraId="4E039F04">
            <w:pPr>
              <w:spacing w:line="240" w:lineRule="exact"/>
              <w:rPr>
                <w:rFonts w:ascii="微软雅黑" w:hAnsi="微软雅黑" w:eastAsia="微软雅黑"/>
                <w:color w:val="000000" w:themeColor="text1"/>
                <w:sz w:val="21"/>
                <w:szCs w:val="21"/>
                <w14:textFill>
                  <w14:solidFill>
                    <w14:schemeClr w14:val="tx1"/>
                  </w14:solidFill>
                </w14:textFill>
              </w:rPr>
            </w:pPr>
          </w:p>
        </w:tc>
        <w:tc>
          <w:tcPr>
            <w:tcW w:w="1984" w:type="dxa"/>
            <w:vAlign w:val="center"/>
          </w:tcPr>
          <w:p w14:paraId="22254A85">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w:t>
            </w:r>
            <w:r>
              <w:rPr>
                <w:rFonts w:hint="eastAsia" w:ascii="微软雅黑" w:hAnsi="微软雅黑" w:eastAsia="微软雅黑"/>
                <w:color w:val="000000" w:themeColor="text1"/>
                <w:sz w:val="21"/>
                <w:szCs w:val="21"/>
                <w:lang w:val="zh-CN"/>
                <w14:textFill>
                  <w14:solidFill>
                    <w14:schemeClr w14:val="tx1"/>
                  </w14:solidFill>
                </w14:textFill>
              </w:rPr>
              <w:t>方案</w:t>
            </w:r>
          </w:p>
        </w:tc>
        <w:tc>
          <w:tcPr>
            <w:tcW w:w="5608" w:type="dxa"/>
            <w:vAlign w:val="center"/>
          </w:tcPr>
          <w:p w14:paraId="2C818637">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只能有一个响应方案。</w:t>
            </w:r>
          </w:p>
        </w:tc>
      </w:tr>
      <w:tr w14:paraId="24C6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75" w:type="dxa"/>
            <w:vMerge w:val="continue"/>
            <w:vAlign w:val="center"/>
          </w:tcPr>
          <w:p w14:paraId="0C253829">
            <w:pPr>
              <w:spacing w:line="240" w:lineRule="exact"/>
              <w:jc w:val="center"/>
              <w:rPr>
                <w:rFonts w:ascii="微软雅黑" w:hAnsi="微软雅黑" w:eastAsia="微软雅黑"/>
                <w:color w:val="000000" w:themeColor="text1"/>
                <w:sz w:val="21"/>
                <w:szCs w:val="21"/>
                <w14:textFill>
                  <w14:solidFill>
                    <w14:schemeClr w14:val="tx1"/>
                  </w14:solidFill>
                </w14:textFill>
              </w:rPr>
            </w:pPr>
          </w:p>
        </w:tc>
        <w:tc>
          <w:tcPr>
            <w:tcW w:w="1418" w:type="dxa"/>
            <w:vMerge w:val="continue"/>
            <w:vAlign w:val="center"/>
          </w:tcPr>
          <w:p w14:paraId="0DD29EF8">
            <w:pPr>
              <w:spacing w:line="240" w:lineRule="exact"/>
              <w:rPr>
                <w:rFonts w:ascii="微软雅黑" w:hAnsi="微软雅黑" w:eastAsia="微软雅黑"/>
                <w:color w:val="000000" w:themeColor="text1"/>
                <w:sz w:val="21"/>
                <w:szCs w:val="21"/>
                <w14:textFill>
                  <w14:solidFill>
                    <w14:schemeClr w14:val="tx1"/>
                  </w14:solidFill>
                </w14:textFill>
              </w:rPr>
            </w:pPr>
          </w:p>
        </w:tc>
        <w:tc>
          <w:tcPr>
            <w:tcW w:w="1984" w:type="dxa"/>
            <w:vAlign w:val="center"/>
          </w:tcPr>
          <w:p w14:paraId="74F2CA5B">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报价唯一</w:t>
            </w:r>
          </w:p>
        </w:tc>
        <w:tc>
          <w:tcPr>
            <w:tcW w:w="5608" w:type="dxa"/>
            <w:vAlign w:val="center"/>
          </w:tcPr>
          <w:p w14:paraId="1BD0AB2C">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只能有一个有效报价，不得提交选择性报价。</w:t>
            </w:r>
          </w:p>
        </w:tc>
      </w:tr>
      <w:tr w14:paraId="2629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75" w:type="dxa"/>
            <w:vAlign w:val="center"/>
          </w:tcPr>
          <w:p w14:paraId="752D6695">
            <w:pPr>
              <w:spacing w:line="240" w:lineRule="exact"/>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w:t>
            </w:r>
          </w:p>
        </w:tc>
        <w:tc>
          <w:tcPr>
            <w:tcW w:w="1418" w:type="dxa"/>
            <w:vAlign w:val="center"/>
          </w:tcPr>
          <w:p w14:paraId="58E0157E">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完整性审查</w:t>
            </w:r>
          </w:p>
        </w:tc>
        <w:tc>
          <w:tcPr>
            <w:tcW w:w="1984" w:type="dxa"/>
            <w:vAlign w:val="center"/>
          </w:tcPr>
          <w:p w14:paraId="3A68C45C">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w:t>
            </w:r>
            <w:r>
              <w:rPr>
                <w:rFonts w:hint="eastAsia" w:ascii="微软雅黑" w:hAnsi="微软雅黑" w:eastAsia="微软雅黑"/>
                <w:color w:val="000000" w:themeColor="text1"/>
                <w:sz w:val="21"/>
                <w:szCs w:val="21"/>
                <w:lang w:val="zh-CN"/>
                <w14:textFill>
                  <w14:solidFill>
                    <w14:schemeClr w14:val="tx1"/>
                  </w14:solidFill>
                </w14:textFill>
              </w:rPr>
              <w:t>文件份数</w:t>
            </w:r>
          </w:p>
        </w:tc>
        <w:tc>
          <w:tcPr>
            <w:tcW w:w="5608" w:type="dxa"/>
            <w:vAlign w:val="center"/>
          </w:tcPr>
          <w:p w14:paraId="4DAF9855">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响应文件正、副本数量（含电子文档）符合竞争性磋商文件要求。</w:t>
            </w:r>
          </w:p>
        </w:tc>
      </w:tr>
      <w:tr w14:paraId="32E4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5" w:type="dxa"/>
            <w:vMerge w:val="restart"/>
            <w:vAlign w:val="center"/>
          </w:tcPr>
          <w:p w14:paraId="1ED59663">
            <w:pPr>
              <w:spacing w:line="240" w:lineRule="exact"/>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w:t>
            </w:r>
          </w:p>
        </w:tc>
        <w:tc>
          <w:tcPr>
            <w:tcW w:w="1418" w:type="dxa"/>
            <w:vMerge w:val="restart"/>
            <w:vAlign w:val="center"/>
          </w:tcPr>
          <w:p w14:paraId="6A4426DC">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响应程度审查</w:t>
            </w:r>
          </w:p>
        </w:tc>
        <w:tc>
          <w:tcPr>
            <w:tcW w:w="1984" w:type="dxa"/>
            <w:vAlign w:val="center"/>
          </w:tcPr>
          <w:p w14:paraId="58BD8724">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实质性响应</w:t>
            </w:r>
          </w:p>
        </w:tc>
        <w:tc>
          <w:tcPr>
            <w:tcW w:w="5608" w:type="dxa"/>
            <w:vAlign w:val="center"/>
          </w:tcPr>
          <w:p w14:paraId="7097B301">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对竞争性磋商文件第二篇和第三篇的全部内容作出响应或承诺。</w:t>
            </w:r>
          </w:p>
        </w:tc>
      </w:tr>
      <w:tr w14:paraId="64B9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75" w:type="dxa"/>
            <w:vMerge w:val="continue"/>
            <w:vAlign w:val="center"/>
          </w:tcPr>
          <w:p w14:paraId="5D1F5425">
            <w:pPr>
              <w:spacing w:line="240" w:lineRule="exact"/>
              <w:rPr>
                <w:rFonts w:ascii="微软雅黑" w:hAnsi="微软雅黑" w:eastAsia="微软雅黑"/>
                <w:color w:val="000000" w:themeColor="text1"/>
                <w:sz w:val="21"/>
                <w:szCs w:val="21"/>
                <w14:textFill>
                  <w14:solidFill>
                    <w14:schemeClr w14:val="tx1"/>
                  </w14:solidFill>
                </w14:textFill>
              </w:rPr>
            </w:pPr>
          </w:p>
        </w:tc>
        <w:tc>
          <w:tcPr>
            <w:tcW w:w="1418" w:type="dxa"/>
            <w:vMerge w:val="continue"/>
            <w:vAlign w:val="center"/>
          </w:tcPr>
          <w:p w14:paraId="1C0A2BBB">
            <w:pPr>
              <w:spacing w:line="240" w:lineRule="exact"/>
              <w:rPr>
                <w:rFonts w:ascii="微软雅黑" w:hAnsi="微软雅黑" w:eastAsia="微软雅黑"/>
                <w:color w:val="000000" w:themeColor="text1"/>
                <w:sz w:val="21"/>
                <w:szCs w:val="21"/>
                <w14:textFill>
                  <w14:solidFill>
                    <w14:schemeClr w14:val="tx1"/>
                  </w14:solidFill>
                </w14:textFill>
              </w:rPr>
            </w:pPr>
          </w:p>
        </w:tc>
        <w:tc>
          <w:tcPr>
            <w:tcW w:w="1984" w:type="dxa"/>
            <w:vAlign w:val="center"/>
          </w:tcPr>
          <w:p w14:paraId="7F2DA8A7">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磋商有效期</w:t>
            </w:r>
          </w:p>
        </w:tc>
        <w:tc>
          <w:tcPr>
            <w:tcW w:w="5608" w:type="dxa"/>
            <w:vAlign w:val="center"/>
          </w:tcPr>
          <w:p w14:paraId="18400399">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响应文件及有关承诺文件有效期为提交响应文件截止时间起90天。</w:t>
            </w:r>
          </w:p>
        </w:tc>
      </w:tr>
    </w:tbl>
    <w:p w14:paraId="6CDC97EE">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bookmarkStart w:id="63" w:name="_Toc428437946"/>
      <w:r>
        <w:rPr>
          <w:rFonts w:hint="eastAsia" w:ascii="微软雅黑" w:hAnsi="微软雅黑" w:eastAsia="微软雅黑"/>
          <w:color w:val="000000" w:themeColor="text1"/>
          <w:sz w:val="21"/>
          <w:szCs w:val="21"/>
          <w14:textFill>
            <w14:solidFill>
              <w14:schemeClr w14:val="tx1"/>
            </w14:solidFill>
          </w14:textFill>
        </w:rPr>
        <w:t>3. 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10ACDB44">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B366275">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磋商小组要求供应商澄清、说明或者更正响应文件应当以书面形式作出。供应商的澄清、说明或者更正应当由法定代表人（或其授权代表）或自然人（供应商为自然人）签署或者加盖公章。由授权代表签字的，应当附法定代表人授权书。供应商为自然人的，应当由本人签字并附身份证明。</w:t>
      </w:r>
    </w:p>
    <w:p w14:paraId="78F56567">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（五）在磋商过程中磋商的任何一方不得向他人透露与磋商有关的技术资料、价格或其他信息。</w:t>
      </w:r>
    </w:p>
    <w:p w14:paraId="32910A37">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（六）在磋商过程中，磋商小组可以</w:t>
      </w:r>
      <w:r>
        <w:rPr>
          <w:rFonts w:hint="eastAsia" w:ascii="微软雅黑" w:hAnsi="微软雅黑" w:eastAsia="微软雅黑"/>
          <w:b/>
          <w:color w:val="000000" w:themeColor="text1"/>
          <w:sz w:val="21"/>
          <w:szCs w:val="21"/>
          <w14:textFill>
            <w14:solidFill>
              <w14:schemeClr w14:val="tx1"/>
            </w14:solidFill>
          </w14:textFill>
        </w:rPr>
        <w:t>根据竞争性磋商文件和磋商情况实质性变动采购需求中的技术、商务要求以及合同草案条款，但不得变动竞争性磋商文件中的其他内容</w:t>
      </w:r>
      <w:r>
        <w:rPr>
          <w:rFonts w:hint="eastAsia" w:ascii="微软雅黑" w:hAnsi="微软雅黑" w:eastAsia="微软雅黑"/>
          <w:color w:val="000000" w:themeColor="text1"/>
          <w:sz w:val="21"/>
          <w:szCs w:val="21"/>
          <w14:textFill>
            <w14:solidFill>
              <w14:schemeClr w14:val="tx1"/>
            </w14:solidFill>
          </w14:textFill>
        </w:rPr>
        <w:t>。实质性变动的内容，须经采购人代表确认。对竞争性磋商文件作出的实质性变动是竞争性磋商文件的有效组成部分，磋商小组应当及时以书面形式同时通知所有参加磋商的供应商。</w:t>
      </w:r>
    </w:p>
    <w:p w14:paraId="60C82395">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（七）供应商在磋商时作出的所有书面承诺须由法定代表人（或其授权代表）或自然人（供应商为自然人）签署。</w:t>
      </w:r>
    </w:p>
    <w:p w14:paraId="20409757">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（八）经磋商确定最终采购需求且磋商结束后，供应商应当按照竞争性磋商文件的变动情况和磋商小组的要求重新提交响应文件或重新做出相关的书面承诺，最后书面提交最后报价及有关承诺（</w:t>
      </w:r>
      <w:r>
        <w:rPr>
          <w:rFonts w:hint="eastAsia" w:ascii="微软雅黑" w:hAnsi="微软雅黑" w:eastAsia="微软雅黑"/>
          <w:b/>
          <w:bCs/>
          <w:color w:val="000000" w:themeColor="text1"/>
          <w:sz w:val="21"/>
          <w:szCs w:val="21"/>
          <w14:textFill>
            <w14:solidFill>
              <w14:schemeClr w14:val="tx1"/>
            </w14:solidFill>
          </w14:textFill>
        </w:rPr>
        <w:t>《最后报价表》在磋商现场向供应商提供</w:t>
      </w:r>
      <w:r>
        <w:rPr>
          <w:rFonts w:hint="eastAsia" w:ascii="微软雅黑" w:hAnsi="微软雅黑" w:eastAsia="微软雅黑"/>
          <w:color w:val="000000" w:themeColor="text1"/>
          <w:sz w:val="21"/>
          <w:szCs w:val="21"/>
          <w14:textFill>
            <w14:solidFill>
              <w14:schemeClr w14:val="tx1"/>
            </w14:solidFill>
          </w14:textFill>
        </w:rPr>
        <w:t>）。已提交响应文件但未在规定时间内进行最后报价的供应商，视为放弃最后报价，以供应商响应文件中的报价为准。</w:t>
      </w:r>
    </w:p>
    <w:p w14:paraId="6C219085">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详见评审标准）。</w:t>
      </w:r>
    </w:p>
    <w:p w14:paraId="74FB8468">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4F9EFC94">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64" w:name="_Toc7388"/>
      <w:r>
        <w:rPr>
          <w:rFonts w:hint="eastAsia" w:ascii="微软雅黑" w:hAnsi="微软雅黑" w:eastAsia="微软雅黑"/>
          <w:color w:val="000000" w:themeColor="text1"/>
          <w:sz w:val="24"/>
          <w14:textFill>
            <w14:solidFill>
              <w14:schemeClr w14:val="tx1"/>
            </w14:solidFill>
          </w14:textFill>
        </w:rPr>
        <w:t>二、</w:t>
      </w:r>
      <w:bookmarkStart w:id="65" w:name="_Toc102227320"/>
      <w:bookmarkStart w:id="66" w:name="_Toc342913394"/>
      <w:r>
        <w:rPr>
          <w:rFonts w:hint="eastAsia" w:ascii="微软雅黑" w:hAnsi="微软雅黑" w:eastAsia="微软雅黑"/>
          <w:color w:val="000000" w:themeColor="text1"/>
          <w:sz w:val="24"/>
          <w14:textFill>
            <w14:solidFill>
              <w14:schemeClr w14:val="tx1"/>
            </w14:solidFill>
          </w14:textFill>
        </w:rPr>
        <w:t>评审标准</w:t>
      </w:r>
      <w:bookmarkEnd w:id="63"/>
      <w:bookmarkEnd w:id="64"/>
    </w:p>
    <w:p w14:paraId="796CF7AF">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（一）评审因素</w:t>
      </w:r>
    </w:p>
    <w:tbl>
      <w:tblPr>
        <w:tblStyle w:val="6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153"/>
        <w:gridCol w:w="1155"/>
        <w:gridCol w:w="5247"/>
        <w:gridCol w:w="1397"/>
      </w:tblGrid>
      <w:tr w14:paraId="0FFD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noWrap w:val="0"/>
            <w:vAlign w:val="center"/>
          </w:tcPr>
          <w:p w14:paraId="2FC0F2FC">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b/>
                <w:bCs/>
                <w:sz w:val="21"/>
                <w:szCs w:val="21"/>
              </w:rPr>
            </w:pPr>
            <w:bookmarkStart w:id="67" w:name="_Toc428437947"/>
            <w:r>
              <w:rPr>
                <w:rFonts w:hint="eastAsia" w:ascii="微软雅黑" w:hAnsi="微软雅黑" w:eastAsia="微软雅黑" w:cs="微软雅黑"/>
                <w:b/>
                <w:bCs/>
                <w:sz w:val="21"/>
                <w:szCs w:val="21"/>
              </w:rPr>
              <w:t>序号</w:t>
            </w:r>
          </w:p>
        </w:tc>
        <w:tc>
          <w:tcPr>
            <w:tcW w:w="599" w:type="pct"/>
            <w:noWrap w:val="0"/>
            <w:vAlign w:val="center"/>
          </w:tcPr>
          <w:p w14:paraId="399CCD0E">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评分因素及权值</w:t>
            </w:r>
          </w:p>
        </w:tc>
        <w:tc>
          <w:tcPr>
            <w:tcW w:w="600" w:type="pct"/>
            <w:noWrap w:val="0"/>
            <w:vAlign w:val="center"/>
          </w:tcPr>
          <w:p w14:paraId="388F8822">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分值</w:t>
            </w:r>
          </w:p>
        </w:tc>
        <w:tc>
          <w:tcPr>
            <w:tcW w:w="2726" w:type="pct"/>
            <w:noWrap w:val="0"/>
            <w:vAlign w:val="center"/>
          </w:tcPr>
          <w:p w14:paraId="6243AAAB">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评分标准</w:t>
            </w:r>
          </w:p>
        </w:tc>
        <w:tc>
          <w:tcPr>
            <w:tcW w:w="726" w:type="pct"/>
            <w:noWrap w:val="0"/>
            <w:vAlign w:val="center"/>
          </w:tcPr>
          <w:p w14:paraId="2B1A1851">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说明</w:t>
            </w:r>
          </w:p>
        </w:tc>
      </w:tr>
      <w:tr w14:paraId="1807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noWrap w:val="0"/>
            <w:vAlign w:val="center"/>
          </w:tcPr>
          <w:p w14:paraId="7D1F3B6C">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1153" w:type="dxa"/>
            <w:noWrap w:val="0"/>
            <w:vAlign w:val="center"/>
          </w:tcPr>
          <w:p w14:paraId="43EC1DE3">
            <w:pPr>
              <w:keepLines w:val="0"/>
              <w:pageBreakBefore w:val="0"/>
              <w:widowControl w:val="0"/>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磋商报价</w:t>
            </w:r>
          </w:p>
          <w:p w14:paraId="1E83B187">
            <w:pPr>
              <w:keepLines w:val="0"/>
              <w:pageBreakBefore w:val="0"/>
              <w:widowControl w:val="0"/>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（10%）</w:t>
            </w:r>
          </w:p>
        </w:tc>
        <w:tc>
          <w:tcPr>
            <w:tcW w:w="1155" w:type="dxa"/>
            <w:noWrap w:val="0"/>
            <w:vAlign w:val="center"/>
          </w:tcPr>
          <w:p w14:paraId="1C736689">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10分</w:t>
            </w:r>
          </w:p>
        </w:tc>
        <w:tc>
          <w:tcPr>
            <w:tcW w:w="5246" w:type="dxa"/>
            <w:noWrap w:val="0"/>
            <w:vAlign w:val="center"/>
          </w:tcPr>
          <w:p w14:paraId="4A0A882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满足资格性、符合性要求且最后报价最低的供应商的价格为磋商基准价，其价格分为满分。其他供应商的价格分统一按照下列公式计算：</w:t>
            </w:r>
          </w:p>
          <w:p w14:paraId="2F7AD5FE">
            <w:pPr>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olor w:val="000000" w:themeColor="text1"/>
                <w:sz w:val="21"/>
                <w:szCs w:val="21"/>
                <w:highlight w:val="none"/>
                <w14:textFill>
                  <w14:solidFill>
                    <w14:schemeClr w14:val="tx1"/>
                  </w14:solidFill>
                </w14:textFill>
              </w:rPr>
              <w:t>磋商报价得分=（磋商基准价/最后磋商报价）×价格权值×100</w:t>
            </w:r>
          </w:p>
        </w:tc>
        <w:tc>
          <w:tcPr>
            <w:tcW w:w="726" w:type="pct"/>
            <w:noWrap w:val="0"/>
            <w:vAlign w:val="center"/>
          </w:tcPr>
          <w:p w14:paraId="796A1872">
            <w:pPr>
              <w:keepLines w:val="0"/>
              <w:pageBreakBefore w:val="0"/>
              <w:widowControl w:val="0"/>
              <w:kinsoku/>
              <w:wordWrap/>
              <w:overflowPunct/>
              <w:topLinePunct w:val="0"/>
              <w:autoSpaceDE/>
              <w:autoSpaceDN/>
              <w:bidi w:val="0"/>
              <w:adjustRightInd/>
              <w:spacing w:line="400" w:lineRule="exact"/>
              <w:jc w:val="center"/>
              <w:textAlignment w:val="auto"/>
              <w:rPr>
                <w:rFonts w:hint="eastAsia" w:ascii="微软雅黑" w:hAnsi="微软雅黑" w:eastAsia="微软雅黑" w:cs="微软雅黑"/>
                <w:sz w:val="21"/>
                <w:szCs w:val="21"/>
              </w:rPr>
            </w:pPr>
          </w:p>
        </w:tc>
      </w:tr>
      <w:tr w14:paraId="0635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48" w:type="pct"/>
            <w:vMerge w:val="restart"/>
            <w:noWrap w:val="0"/>
            <w:vAlign w:val="center"/>
          </w:tcPr>
          <w:p w14:paraId="14E4AD64">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sz w:val="21"/>
                <w:szCs w:val="21"/>
              </w:rPr>
            </w:pPr>
          </w:p>
          <w:p w14:paraId="7E90E8EF">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p>
        </w:tc>
        <w:tc>
          <w:tcPr>
            <w:tcW w:w="599" w:type="pct"/>
            <w:vMerge w:val="restart"/>
            <w:noWrap w:val="0"/>
            <w:vAlign w:val="center"/>
          </w:tcPr>
          <w:p w14:paraId="4A004A2F">
            <w:pPr>
              <w:keepLines w:val="0"/>
              <w:pageBreakBefore w:val="0"/>
              <w:widowControl w:val="0"/>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技术部分（60%）</w:t>
            </w:r>
          </w:p>
        </w:tc>
        <w:tc>
          <w:tcPr>
            <w:tcW w:w="600" w:type="pct"/>
            <w:noWrap w:val="0"/>
            <w:vAlign w:val="center"/>
          </w:tcPr>
          <w:p w14:paraId="631A1BA1">
            <w:pPr>
              <w:keepLines w:val="0"/>
              <w:pageBreakBefore w:val="0"/>
              <w:widowControl w:val="0"/>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总体工作方案（20分）</w:t>
            </w:r>
          </w:p>
        </w:tc>
        <w:tc>
          <w:tcPr>
            <w:tcW w:w="2726" w:type="pct"/>
            <w:noWrap w:val="0"/>
            <w:vAlign w:val="center"/>
          </w:tcPr>
          <w:p w14:paraId="4A572219">
            <w:pPr>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供应商对本项目提供总体工作方案，内容包含但不限于：</w:t>
            </w:r>
          </w:p>
          <w:p w14:paraId="54F6EF22">
            <w:pPr>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①全过程跟踪审计工作部署、实施的方法和步骤；</w:t>
            </w:r>
          </w:p>
          <w:p w14:paraId="385DF6EB">
            <w:pPr>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②全过程跟踪审计工作专项汇报工作计划（含全过程跟踪审计可能存在的问题分析及解决措施等）、保密措施。</w:t>
            </w:r>
          </w:p>
          <w:p w14:paraId="01966377">
            <w:pPr>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③明确对建设单位内控体系建设情况、现场管理情况、资料管理情况等审计要点；</w:t>
            </w:r>
          </w:p>
          <w:p w14:paraId="749F8A72">
            <w:pPr>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④明确对监理单位内控体系建设情况、现场监督监理情况、资料管理情况等审计要点；</w:t>
            </w:r>
          </w:p>
          <w:p w14:paraId="4B85CAE9">
            <w:pPr>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⑤明确对承建单位内控体系建设情况、进度、质量、安全、技术工作管理情况等审计要点；</w:t>
            </w:r>
          </w:p>
          <w:p w14:paraId="42AB9021">
            <w:pPr>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rPr>
              <w:t>上述内容不存在瑕疵得20分；存在1处瑕疵得15分；存在2处瑕疵的得10分；存在3处瑕疵的得5分；存在4处瑕疵及以上</w:t>
            </w:r>
            <w:r>
              <w:rPr>
                <w:rFonts w:hint="eastAsia" w:ascii="微软雅黑" w:hAnsi="微软雅黑" w:eastAsia="微软雅黑" w:cs="微软雅黑"/>
                <w:sz w:val="21"/>
                <w:szCs w:val="21"/>
              </w:rPr>
              <w:t>或不提供得0分。</w:t>
            </w:r>
          </w:p>
        </w:tc>
        <w:tc>
          <w:tcPr>
            <w:tcW w:w="726" w:type="pct"/>
            <w:vMerge w:val="restart"/>
            <w:noWrap w:val="0"/>
            <w:vAlign w:val="center"/>
          </w:tcPr>
          <w:p w14:paraId="6E7E7E98">
            <w:pPr>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1.提供相关方案（格式自定）</w:t>
            </w:r>
          </w:p>
          <w:p w14:paraId="26368241">
            <w:pPr>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2.本项内容中所称的“瑕疵”指下列8种情形中的任一种情形：</w:t>
            </w:r>
          </w:p>
          <w:p w14:paraId="2AF93EB8">
            <w:pPr>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1）方案内容缺项；</w:t>
            </w:r>
          </w:p>
          <w:p w14:paraId="10D52DF4">
            <w:pPr>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2）内容表述不完整；</w:t>
            </w:r>
          </w:p>
          <w:p w14:paraId="3489F1C3">
            <w:pPr>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3）缺少关键分析点；</w:t>
            </w:r>
          </w:p>
          <w:p w14:paraId="67261D42">
            <w:pPr>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4）方案内容表述前后矛盾或无连贯性；</w:t>
            </w:r>
          </w:p>
          <w:p w14:paraId="7A727059">
            <w:pPr>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5）内容存在逻辑漏洞或常识错误；</w:t>
            </w:r>
          </w:p>
          <w:p w14:paraId="77D5ECC4">
            <w:pPr>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6）服务承诺并不适用本项目特性或非专门针对本项目制定；</w:t>
            </w:r>
          </w:p>
          <w:p w14:paraId="072239E7">
            <w:pPr>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7）方案中提出的措施举措不利于本项目目标的实现；</w:t>
            </w:r>
          </w:p>
          <w:p w14:paraId="6EDAFF36">
            <w:pPr>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8）现有技术条件下不可能出现的情形。</w:t>
            </w:r>
          </w:p>
        </w:tc>
      </w:tr>
      <w:tr w14:paraId="0AF72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48" w:type="pct"/>
            <w:vMerge w:val="continue"/>
            <w:noWrap w:val="0"/>
            <w:vAlign w:val="center"/>
          </w:tcPr>
          <w:p w14:paraId="596F50FB">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sz w:val="21"/>
                <w:szCs w:val="21"/>
              </w:rPr>
            </w:pPr>
          </w:p>
        </w:tc>
        <w:tc>
          <w:tcPr>
            <w:tcW w:w="599" w:type="pct"/>
            <w:vMerge w:val="continue"/>
            <w:noWrap w:val="0"/>
            <w:vAlign w:val="center"/>
          </w:tcPr>
          <w:p w14:paraId="68A7EEAF">
            <w:pPr>
              <w:keepLines w:val="0"/>
              <w:pageBreakBefore w:val="0"/>
              <w:widowControl w:val="0"/>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sz w:val="21"/>
                <w:szCs w:val="21"/>
              </w:rPr>
            </w:pPr>
          </w:p>
        </w:tc>
        <w:tc>
          <w:tcPr>
            <w:tcW w:w="600" w:type="pct"/>
            <w:noWrap w:val="0"/>
            <w:vAlign w:val="center"/>
          </w:tcPr>
          <w:p w14:paraId="1397F99D">
            <w:pPr>
              <w:keepLines w:val="0"/>
              <w:pageBreakBefore w:val="0"/>
              <w:widowControl w:val="0"/>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组织实施（10分）</w:t>
            </w:r>
          </w:p>
        </w:tc>
        <w:tc>
          <w:tcPr>
            <w:tcW w:w="2726" w:type="pct"/>
            <w:noWrap w:val="0"/>
            <w:vAlign w:val="center"/>
          </w:tcPr>
          <w:p w14:paraId="2F0B27C8">
            <w:pPr>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有效供应商根据采购文件内容提供组织实施方案，内容包括：</w:t>
            </w:r>
          </w:p>
          <w:p w14:paraId="519AC59D">
            <w:pPr>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①跟审服务团队组织架构、成员配置（贴合主体项目建设实际）、人员管理、制度建设；</w:t>
            </w:r>
          </w:p>
          <w:p w14:paraId="4D1F7998">
            <w:pPr>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②质量控制目标及措施；</w:t>
            </w:r>
          </w:p>
          <w:p w14:paraId="3F40DF3F">
            <w:pPr>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③进度控制目标及措施；</w:t>
            </w:r>
          </w:p>
          <w:p w14:paraId="6D62A2AC">
            <w:pPr>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④变更控制目标及措施</w:t>
            </w:r>
          </w:p>
          <w:p w14:paraId="69046567">
            <w:pPr>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sz w:val="21"/>
                <w:szCs w:val="21"/>
              </w:rPr>
              <w:t>方案内容不存在瑕疵，得10分；内容存在1处瑕疵，得8分；内容存在2处瑕疵，得5分；内容存在3处瑕疵，得2分；</w:t>
            </w:r>
            <w:r>
              <w:rPr>
                <w:rFonts w:hint="eastAsia" w:ascii="微软雅黑" w:hAnsi="微软雅黑" w:eastAsia="微软雅黑" w:cs="微软雅黑"/>
                <w:kern w:val="0"/>
                <w:sz w:val="21"/>
                <w:szCs w:val="21"/>
              </w:rPr>
              <w:t>存在4处瑕疵及以上</w:t>
            </w:r>
            <w:r>
              <w:rPr>
                <w:rFonts w:hint="eastAsia" w:ascii="微软雅黑" w:hAnsi="微软雅黑" w:eastAsia="微软雅黑" w:cs="微软雅黑"/>
                <w:sz w:val="21"/>
                <w:szCs w:val="21"/>
              </w:rPr>
              <w:t>或不提供得0分。</w:t>
            </w:r>
          </w:p>
        </w:tc>
        <w:tc>
          <w:tcPr>
            <w:tcW w:w="726" w:type="pct"/>
            <w:vMerge w:val="continue"/>
            <w:noWrap w:val="0"/>
            <w:vAlign w:val="center"/>
          </w:tcPr>
          <w:p w14:paraId="3936290B">
            <w:pPr>
              <w:keepLines w:val="0"/>
              <w:pageBreakBefore w:val="0"/>
              <w:widowControl w:val="0"/>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sz w:val="21"/>
                <w:szCs w:val="21"/>
              </w:rPr>
            </w:pPr>
          </w:p>
        </w:tc>
      </w:tr>
      <w:tr w14:paraId="21D2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48" w:type="pct"/>
            <w:vMerge w:val="continue"/>
            <w:noWrap w:val="0"/>
            <w:vAlign w:val="center"/>
          </w:tcPr>
          <w:p w14:paraId="62A5C452">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sz w:val="21"/>
                <w:szCs w:val="21"/>
              </w:rPr>
            </w:pPr>
          </w:p>
        </w:tc>
        <w:tc>
          <w:tcPr>
            <w:tcW w:w="599" w:type="pct"/>
            <w:vMerge w:val="continue"/>
            <w:noWrap w:val="0"/>
            <w:vAlign w:val="center"/>
          </w:tcPr>
          <w:p w14:paraId="23B86E03">
            <w:pPr>
              <w:keepLines w:val="0"/>
              <w:pageBreakBefore w:val="0"/>
              <w:widowControl w:val="0"/>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sz w:val="21"/>
                <w:szCs w:val="21"/>
              </w:rPr>
            </w:pPr>
          </w:p>
        </w:tc>
        <w:tc>
          <w:tcPr>
            <w:tcW w:w="600" w:type="pct"/>
            <w:noWrap w:val="0"/>
            <w:vAlign w:val="center"/>
          </w:tcPr>
          <w:p w14:paraId="716C25F9">
            <w:pPr>
              <w:keepLines w:val="0"/>
              <w:pageBreakBefore w:val="0"/>
              <w:widowControl w:val="0"/>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bCs/>
                <w:sz w:val="21"/>
                <w:szCs w:val="21"/>
              </w:rPr>
              <w:t>风险管控（10分</w:t>
            </w:r>
          </w:p>
        </w:tc>
        <w:tc>
          <w:tcPr>
            <w:tcW w:w="2726" w:type="pct"/>
            <w:noWrap w:val="0"/>
            <w:vAlign w:val="center"/>
          </w:tcPr>
          <w:p w14:paraId="1A46B68F">
            <w:pPr>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有效供应商根据采购文件内容提供风险管控方案，内容包括：</w:t>
            </w:r>
          </w:p>
          <w:p w14:paraId="3E751212">
            <w:pPr>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1.因国家政策调整可能导致的风险分析及应对措施；</w:t>
            </w:r>
          </w:p>
          <w:p w14:paraId="63FDCB03">
            <w:pPr>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2.因实施环境变化可能导致的风险分析及应对措施；</w:t>
            </w:r>
          </w:p>
          <w:p w14:paraId="26DA032C">
            <w:pPr>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3.因重大技术调整可能导致的风险分析及应对措施；</w:t>
            </w:r>
          </w:p>
          <w:p w14:paraId="65935C3F">
            <w:pPr>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4.因预算调整可能导致的风险分析及应对措施；</w:t>
            </w:r>
          </w:p>
          <w:p w14:paraId="3084B4AF">
            <w:pPr>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5.因主体项目合同签订和合同履约存在问题可能导致的风险分析及应对措施；</w:t>
            </w:r>
          </w:p>
          <w:p w14:paraId="734BF409">
            <w:pPr>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方案内容不存在瑕疵，得10分；内容存在1处瑕疵，得8分；内容存在2处瑕疵，得5分；内容存在3处瑕疵，得2分；</w:t>
            </w:r>
            <w:r>
              <w:rPr>
                <w:rFonts w:hint="eastAsia" w:ascii="微软雅黑" w:hAnsi="微软雅黑" w:eastAsia="微软雅黑" w:cs="微软雅黑"/>
                <w:kern w:val="0"/>
                <w:sz w:val="21"/>
                <w:szCs w:val="21"/>
              </w:rPr>
              <w:t>存在4处瑕疵及以上</w:t>
            </w:r>
            <w:r>
              <w:rPr>
                <w:rFonts w:hint="eastAsia" w:ascii="微软雅黑" w:hAnsi="微软雅黑" w:eastAsia="微软雅黑" w:cs="微软雅黑"/>
                <w:sz w:val="21"/>
                <w:szCs w:val="21"/>
              </w:rPr>
              <w:t>或不提供得0分。</w:t>
            </w:r>
          </w:p>
        </w:tc>
        <w:tc>
          <w:tcPr>
            <w:tcW w:w="726" w:type="pct"/>
            <w:vMerge w:val="continue"/>
            <w:noWrap w:val="0"/>
            <w:vAlign w:val="center"/>
          </w:tcPr>
          <w:p w14:paraId="1C10A9F9">
            <w:pPr>
              <w:keepLines w:val="0"/>
              <w:pageBreakBefore w:val="0"/>
              <w:widowControl w:val="0"/>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sz w:val="21"/>
                <w:szCs w:val="21"/>
              </w:rPr>
            </w:pPr>
          </w:p>
        </w:tc>
      </w:tr>
      <w:tr w14:paraId="445D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48" w:type="pct"/>
            <w:vMerge w:val="continue"/>
            <w:noWrap w:val="0"/>
            <w:vAlign w:val="center"/>
          </w:tcPr>
          <w:p w14:paraId="0BED0033">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sz w:val="21"/>
                <w:szCs w:val="21"/>
              </w:rPr>
            </w:pPr>
          </w:p>
        </w:tc>
        <w:tc>
          <w:tcPr>
            <w:tcW w:w="599" w:type="pct"/>
            <w:vMerge w:val="continue"/>
            <w:noWrap w:val="0"/>
            <w:vAlign w:val="center"/>
          </w:tcPr>
          <w:p w14:paraId="64AB016E">
            <w:pPr>
              <w:keepLines w:val="0"/>
              <w:pageBreakBefore w:val="0"/>
              <w:widowControl w:val="0"/>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sz w:val="21"/>
                <w:szCs w:val="21"/>
              </w:rPr>
            </w:pPr>
          </w:p>
        </w:tc>
        <w:tc>
          <w:tcPr>
            <w:tcW w:w="600" w:type="pct"/>
            <w:noWrap w:val="0"/>
            <w:vAlign w:val="center"/>
          </w:tcPr>
          <w:p w14:paraId="28937486">
            <w:pPr>
              <w:keepLines w:val="0"/>
              <w:pageBreakBefore w:val="0"/>
              <w:widowControl w:val="0"/>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投资控制（10分）</w:t>
            </w:r>
          </w:p>
        </w:tc>
        <w:tc>
          <w:tcPr>
            <w:tcW w:w="2726" w:type="pct"/>
            <w:noWrap w:val="0"/>
            <w:vAlign w:val="center"/>
          </w:tcPr>
          <w:p w14:paraId="16B28434">
            <w:pPr>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供应商针对本项目提供投资控制方案，内容包括但不限于：</w:t>
            </w:r>
          </w:p>
          <w:p w14:paraId="37D728A9">
            <w:pPr>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①过程计量审计措施；</w:t>
            </w:r>
          </w:p>
          <w:p w14:paraId="476D35C7">
            <w:pPr>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②变更洽商签证索赔审计措施；</w:t>
            </w:r>
          </w:p>
          <w:p w14:paraId="68EA2596">
            <w:pPr>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③财务资金管理审计措施；</w:t>
            </w:r>
          </w:p>
          <w:p w14:paraId="7D01F682">
            <w:pPr>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④合同履约管理审计措施.</w:t>
            </w:r>
          </w:p>
          <w:p w14:paraId="4D18867C">
            <w:pPr>
              <w:pStyle w:val="63"/>
              <w:keepLines w:val="0"/>
              <w:pageBreakBefore w:val="0"/>
              <w:widowControl w:val="0"/>
              <w:kinsoku/>
              <w:wordWrap/>
              <w:overflowPunct/>
              <w:topLinePunct w:val="0"/>
              <w:autoSpaceDE/>
              <w:autoSpaceDN/>
              <w:bidi w:val="0"/>
              <w:adjustRightInd/>
              <w:spacing w:after="0" w:line="400" w:lineRule="exact"/>
              <w:ind w:left="0" w:left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方案内容不存在瑕疵，得10分；内容存在1处瑕疵，得8分；内容存在2处瑕疵，得5分；内容存在3处瑕疵，得2分；</w:t>
            </w:r>
            <w:r>
              <w:rPr>
                <w:rFonts w:hint="eastAsia" w:ascii="微软雅黑" w:hAnsi="微软雅黑" w:eastAsia="微软雅黑" w:cs="微软雅黑"/>
                <w:kern w:val="0"/>
                <w:sz w:val="21"/>
                <w:szCs w:val="21"/>
              </w:rPr>
              <w:t>存在4处瑕疵及以上</w:t>
            </w:r>
            <w:r>
              <w:rPr>
                <w:rFonts w:hint="eastAsia" w:ascii="微软雅黑" w:hAnsi="微软雅黑" w:eastAsia="微软雅黑" w:cs="微软雅黑"/>
                <w:sz w:val="21"/>
                <w:szCs w:val="21"/>
              </w:rPr>
              <w:t>或不提供得0分。</w:t>
            </w:r>
          </w:p>
        </w:tc>
        <w:tc>
          <w:tcPr>
            <w:tcW w:w="726" w:type="pct"/>
            <w:vMerge w:val="continue"/>
            <w:noWrap w:val="0"/>
            <w:vAlign w:val="center"/>
          </w:tcPr>
          <w:p w14:paraId="309B6610">
            <w:pPr>
              <w:keepLines w:val="0"/>
              <w:pageBreakBefore w:val="0"/>
              <w:widowControl w:val="0"/>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sz w:val="21"/>
                <w:szCs w:val="21"/>
              </w:rPr>
            </w:pPr>
          </w:p>
        </w:tc>
      </w:tr>
      <w:tr w14:paraId="7E6D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348" w:type="pct"/>
            <w:vMerge w:val="continue"/>
            <w:noWrap w:val="0"/>
            <w:vAlign w:val="center"/>
          </w:tcPr>
          <w:p w14:paraId="521C1CC4">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sz w:val="21"/>
                <w:szCs w:val="21"/>
              </w:rPr>
            </w:pPr>
          </w:p>
        </w:tc>
        <w:tc>
          <w:tcPr>
            <w:tcW w:w="599" w:type="pct"/>
            <w:vMerge w:val="continue"/>
            <w:noWrap w:val="0"/>
            <w:vAlign w:val="center"/>
          </w:tcPr>
          <w:p w14:paraId="09531F1C">
            <w:pPr>
              <w:keepLines w:val="0"/>
              <w:pageBreakBefore w:val="0"/>
              <w:widowControl w:val="0"/>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sz w:val="21"/>
                <w:szCs w:val="21"/>
              </w:rPr>
            </w:pPr>
          </w:p>
        </w:tc>
        <w:tc>
          <w:tcPr>
            <w:tcW w:w="600" w:type="pct"/>
            <w:noWrap w:val="0"/>
            <w:vAlign w:val="center"/>
          </w:tcPr>
          <w:p w14:paraId="5E760A1A">
            <w:pPr>
              <w:keepLines w:val="0"/>
              <w:pageBreakBefore w:val="0"/>
              <w:widowControl w:val="0"/>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质量保障（10分）</w:t>
            </w:r>
          </w:p>
        </w:tc>
        <w:tc>
          <w:tcPr>
            <w:tcW w:w="2726" w:type="pct"/>
            <w:noWrap w:val="0"/>
            <w:vAlign w:val="center"/>
          </w:tcPr>
          <w:p w14:paraId="0A39292B">
            <w:pPr>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供应商针对本项目提供质量保障方案，内容包括但不限于：</w:t>
            </w:r>
          </w:p>
          <w:p w14:paraId="643A1E99">
            <w:pPr>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①建立健全质量控制体系（包括质量管理制度、项目需求复核保障措施等）；</w:t>
            </w:r>
          </w:p>
          <w:p w14:paraId="20665040">
            <w:pPr>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②项目服务人员保障措施（包括人员配置、管理制度、人员相关资质）；</w:t>
            </w:r>
          </w:p>
          <w:p w14:paraId="55012AB9">
            <w:pPr>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③档案资料管理措施；</w:t>
            </w:r>
          </w:p>
          <w:p w14:paraId="6116E3A5">
            <w:pPr>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④过程监控与审计措施；</w:t>
            </w:r>
          </w:p>
          <w:p w14:paraId="15C30C89">
            <w:pPr>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⑤风险评估与应对措施。</w:t>
            </w:r>
          </w:p>
          <w:p w14:paraId="6156BBA5">
            <w:pPr>
              <w:pStyle w:val="63"/>
              <w:keepLines w:val="0"/>
              <w:pageBreakBefore w:val="0"/>
              <w:widowControl w:val="0"/>
              <w:kinsoku/>
              <w:wordWrap/>
              <w:overflowPunct/>
              <w:topLinePunct w:val="0"/>
              <w:autoSpaceDE/>
              <w:autoSpaceDN/>
              <w:bidi w:val="0"/>
              <w:adjustRightInd/>
              <w:spacing w:after="0" w:line="400" w:lineRule="exact"/>
              <w:ind w:left="0" w:left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方案内容不存在瑕疵，得10分；内容存在1处瑕疵，得8分；内容存在2处瑕疵，得5分；内容存在3处瑕疵，得2分；</w:t>
            </w:r>
            <w:r>
              <w:rPr>
                <w:rFonts w:hint="eastAsia" w:ascii="微软雅黑" w:hAnsi="微软雅黑" w:eastAsia="微软雅黑" w:cs="微软雅黑"/>
                <w:kern w:val="0"/>
                <w:sz w:val="21"/>
                <w:szCs w:val="21"/>
              </w:rPr>
              <w:t>存在4处瑕疵及以上</w:t>
            </w:r>
            <w:r>
              <w:rPr>
                <w:rFonts w:hint="eastAsia" w:ascii="微软雅黑" w:hAnsi="微软雅黑" w:eastAsia="微软雅黑" w:cs="微软雅黑"/>
                <w:sz w:val="21"/>
                <w:szCs w:val="21"/>
              </w:rPr>
              <w:t>或不提供得0分。</w:t>
            </w:r>
          </w:p>
        </w:tc>
        <w:tc>
          <w:tcPr>
            <w:tcW w:w="726" w:type="pct"/>
            <w:vMerge w:val="continue"/>
            <w:noWrap w:val="0"/>
            <w:vAlign w:val="center"/>
          </w:tcPr>
          <w:p w14:paraId="4BC46F96">
            <w:pPr>
              <w:keepLines w:val="0"/>
              <w:pageBreakBefore w:val="0"/>
              <w:widowControl w:val="0"/>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sz w:val="21"/>
                <w:szCs w:val="21"/>
              </w:rPr>
            </w:pPr>
          </w:p>
        </w:tc>
      </w:tr>
      <w:tr w14:paraId="2CBB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8" w:type="pct"/>
            <w:vMerge w:val="restart"/>
            <w:noWrap w:val="0"/>
            <w:vAlign w:val="center"/>
          </w:tcPr>
          <w:p w14:paraId="5AC5FE89">
            <w:pPr>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p>
        </w:tc>
        <w:tc>
          <w:tcPr>
            <w:tcW w:w="599" w:type="pct"/>
            <w:vMerge w:val="restart"/>
            <w:noWrap w:val="0"/>
            <w:vAlign w:val="center"/>
          </w:tcPr>
          <w:p w14:paraId="505CFF71">
            <w:pPr>
              <w:keepLines w:val="0"/>
              <w:pageBreakBefore w:val="0"/>
              <w:widowControl w:val="0"/>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商务部分（30%）</w:t>
            </w:r>
          </w:p>
        </w:tc>
        <w:tc>
          <w:tcPr>
            <w:tcW w:w="600" w:type="pct"/>
            <w:noWrap w:val="0"/>
            <w:vAlign w:val="center"/>
          </w:tcPr>
          <w:p w14:paraId="63E1AB00">
            <w:pPr>
              <w:keepLines w:val="0"/>
              <w:pageBreakBefore w:val="0"/>
              <w:widowControl w:val="0"/>
              <w:kinsoku/>
              <w:wordWrap/>
              <w:overflowPunct/>
              <w:topLinePunct w:val="0"/>
              <w:autoSpaceDE/>
              <w:autoSpaceDN/>
              <w:bidi w:val="0"/>
              <w:adjustRightInd/>
              <w:spacing w:line="40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人员配置（24分）</w:t>
            </w:r>
          </w:p>
        </w:tc>
        <w:tc>
          <w:tcPr>
            <w:tcW w:w="2726" w:type="pct"/>
            <w:noWrap w:val="0"/>
            <w:vAlign w:val="center"/>
          </w:tcPr>
          <w:p w14:paraId="516F7D95">
            <w:pPr>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1.供应商提供的项目负责人具有以下资格证书的（8分）：</w:t>
            </w:r>
          </w:p>
          <w:p w14:paraId="2ACB6150">
            <w:pPr>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①具有安装工程专业全国注册造价工程师（一级注册造价师）资格证书（需提供全国建筑市场监督公共服务平台截图、</w:t>
            </w:r>
            <w:r>
              <w:rPr>
                <w:rFonts w:hint="eastAsia" w:ascii="微软雅黑" w:hAnsi="微软雅黑" w:eastAsia="微软雅黑" w:cs="微软雅黑"/>
                <w:kern w:val="0"/>
                <w:sz w:val="21"/>
                <w:szCs w:val="21"/>
              </w:rPr>
              <w:t>证书需注册到供应商</w:t>
            </w:r>
            <w:r>
              <w:rPr>
                <w:rFonts w:hint="eastAsia" w:ascii="微软雅黑" w:hAnsi="微软雅黑" w:eastAsia="微软雅黑" w:cs="微软雅黑"/>
                <w:sz w:val="21"/>
                <w:szCs w:val="21"/>
              </w:rPr>
              <w:t>）；</w:t>
            </w:r>
          </w:p>
          <w:p w14:paraId="1971DCD8">
            <w:pPr>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②具有工程类高级工程师职称证书；</w:t>
            </w:r>
          </w:p>
          <w:p w14:paraId="4626E92C">
            <w:pPr>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具备1项证书得4分，最多得8分，不具备或未提供得0分。</w:t>
            </w:r>
          </w:p>
          <w:p w14:paraId="7AD49411">
            <w:pPr>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2.供应商团队成员具有以下资格证书的（16分）：</w:t>
            </w:r>
          </w:p>
          <w:p w14:paraId="15C24E82">
            <w:pPr>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①具有安装工程专业全国注册造价工程师（一级注册造价师）资格证书（需提供全国建筑市场监督公共服务平台截图、</w:t>
            </w:r>
            <w:r>
              <w:rPr>
                <w:rFonts w:hint="eastAsia" w:ascii="微软雅黑" w:hAnsi="微软雅黑" w:eastAsia="微软雅黑" w:cs="微软雅黑"/>
                <w:kern w:val="0"/>
                <w:sz w:val="21"/>
                <w:szCs w:val="21"/>
              </w:rPr>
              <w:t>证书需注册到供应商</w:t>
            </w:r>
            <w:r>
              <w:rPr>
                <w:rFonts w:hint="eastAsia" w:ascii="微软雅黑" w:hAnsi="微软雅黑" w:eastAsia="微软雅黑" w:cs="微软雅黑"/>
                <w:sz w:val="21"/>
                <w:szCs w:val="21"/>
              </w:rPr>
              <w:t>）的得4分；</w:t>
            </w:r>
          </w:p>
          <w:p w14:paraId="1DA32393">
            <w:pPr>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②具有工程类中级及以上工程师职称证书得4分；</w:t>
            </w:r>
          </w:p>
          <w:p w14:paraId="5E3C22D7">
            <w:pPr>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③具有注册咨询工程师（投资）登记证书得4分；</w:t>
            </w:r>
          </w:p>
          <w:p w14:paraId="47828B0D">
            <w:pPr>
              <w:keepNext/>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④具有具有高级会计师职称证书得4分；</w:t>
            </w:r>
          </w:p>
        </w:tc>
        <w:tc>
          <w:tcPr>
            <w:tcW w:w="726" w:type="pct"/>
            <w:noWrap w:val="0"/>
            <w:vAlign w:val="center"/>
          </w:tcPr>
          <w:p w14:paraId="38EEDA1E">
            <w:pPr>
              <w:keepLines w:val="0"/>
              <w:pageBreakBefore w:val="0"/>
              <w:widowControl w:val="0"/>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1.提供证书复印件并加盖供应商公章。</w:t>
            </w:r>
          </w:p>
          <w:p w14:paraId="1BEF6241">
            <w:pPr>
              <w:keepLines w:val="0"/>
              <w:pageBreakBefore w:val="0"/>
              <w:widowControl w:val="0"/>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2.提供供应商为</w:t>
            </w:r>
            <w:r>
              <w:rPr>
                <w:rFonts w:hint="eastAsia" w:ascii="微软雅黑" w:hAnsi="微软雅黑" w:eastAsia="微软雅黑" w:cs="微软雅黑"/>
                <w:sz w:val="21"/>
                <w:szCs w:val="21"/>
                <w:lang w:val="zh-CN"/>
              </w:rPr>
              <w:t>供应商员缴纳的截止</w:t>
            </w:r>
            <w:r>
              <w:rPr>
                <w:rFonts w:hint="eastAsia" w:ascii="微软雅黑" w:hAnsi="微软雅黑" w:eastAsia="微软雅黑" w:cs="微软雅黑"/>
                <w:sz w:val="21"/>
                <w:szCs w:val="21"/>
              </w:rPr>
              <w:t>响应文件递交</w:t>
            </w:r>
            <w:r>
              <w:rPr>
                <w:rFonts w:hint="eastAsia" w:ascii="微软雅黑" w:hAnsi="微软雅黑" w:eastAsia="微软雅黑" w:cs="微软雅黑"/>
                <w:sz w:val="21"/>
                <w:szCs w:val="21"/>
                <w:lang w:val="zh-CN"/>
              </w:rPr>
              <w:t>前三个月任意一个月的社保证明材料复印件</w:t>
            </w:r>
          </w:p>
          <w:p w14:paraId="62EE1ABF">
            <w:pPr>
              <w:keepLines w:val="0"/>
              <w:pageBreakBefore w:val="0"/>
              <w:widowControl w:val="0"/>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3.本项目投入人员，一人一岗，不重复计分</w:t>
            </w:r>
          </w:p>
        </w:tc>
      </w:tr>
      <w:tr w14:paraId="5579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348" w:type="pct"/>
            <w:vMerge w:val="continue"/>
            <w:noWrap w:val="0"/>
            <w:vAlign w:val="center"/>
          </w:tcPr>
          <w:p w14:paraId="4BDF7FA2">
            <w:pPr>
              <w:keepLines w:val="0"/>
              <w:pageBreakBefore w:val="0"/>
              <w:widowControl w:val="0"/>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sz w:val="21"/>
                <w:szCs w:val="21"/>
              </w:rPr>
            </w:pPr>
          </w:p>
        </w:tc>
        <w:tc>
          <w:tcPr>
            <w:tcW w:w="599" w:type="pct"/>
            <w:vMerge w:val="continue"/>
            <w:noWrap w:val="0"/>
            <w:vAlign w:val="center"/>
          </w:tcPr>
          <w:p w14:paraId="5D6D39FB">
            <w:pPr>
              <w:keepLines w:val="0"/>
              <w:pageBreakBefore w:val="0"/>
              <w:widowControl w:val="0"/>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sz w:val="21"/>
                <w:szCs w:val="21"/>
              </w:rPr>
            </w:pPr>
          </w:p>
        </w:tc>
        <w:tc>
          <w:tcPr>
            <w:tcW w:w="600" w:type="pct"/>
            <w:noWrap w:val="0"/>
            <w:vAlign w:val="center"/>
          </w:tcPr>
          <w:p w14:paraId="170191A7">
            <w:pPr>
              <w:keepLines w:val="0"/>
              <w:pageBreakBefore w:val="0"/>
              <w:widowControl w:val="0"/>
              <w:kinsoku/>
              <w:wordWrap/>
              <w:overflowPunct/>
              <w:topLinePunct w:val="0"/>
              <w:autoSpaceDE/>
              <w:autoSpaceDN/>
              <w:bidi w:val="0"/>
              <w:adjustRightInd/>
              <w:spacing w:line="40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业绩</w:t>
            </w:r>
          </w:p>
          <w:p w14:paraId="113E5F9F">
            <w:pPr>
              <w:keepLines w:val="0"/>
              <w:pageBreakBefore w:val="0"/>
              <w:widowControl w:val="0"/>
              <w:kinsoku/>
              <w:wordWrap/>
              <w:overflowPunct/>
              <w:topLinePunct w:val="0"/>
              <w:autoSpaceDE/>
              <w:autoSpaceDN/>
              <w:bidi w:val="0"/>
              <w:adjustRightInd/>
              <w:spacing w:line="40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（6分）</w:t>
            </w:r>
          </w:p>
        </w:tc>
        <w:tc>
          <w:tcPr>
            <w:tcW w:w="2726" w:type="pct"/>
            <w:noWrap w:val="0"/>
            <w:vAlign w:val="center"/>
          </w:tcPr>
          <w:p w14:paraId="2B5FFEC0">
            <w:pPr>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2021年1月1日至今（以合同签订时间为准），供应商具有信息化项目造价咨询服务业绩的每提供一个业绩得2分，最多得6分，未提供或提供无效业绩不得分。</w:t>
            </w:r>
          </w:p>
        </w:tc>
        <w:tc>
          <w:tcPr>
            <w:tcW w:w="726" w:type="pct"/>
            <w:noWrap w:val="0"/>
            <w:vAlign w:val="center"/>
          </w:tcPr>
          <w:p w14:paraId="6A4D64BE">
            <w:pPr>
              <w:keepLines w:val="0"/>
              <w:pageBreakBefore w:val="0"/>
              <w:widowControl w:val="0"/>
              <w:kinsoku/>
              <w:wordWrap/>
              <w:overflowPunct/>
              <w:topLinePunct w:val="0"/>
              <w:autoSpaceDE/>
              <w:autoSpaceDN/>
              <w:bidi w:val="0"/>
              <w:adjustRightInd/>
              <w:spacing w:line="400" w:lineRule="exac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提供合同或协议复印件并加盖供应商公章。</w:t>
            </w:r>
          </w:p>
        </w:tc>
      </w:tr>
    </w:tbl>
    <w:p w14:paraId="4F320FFA">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68" w:name="_Toc20145"/>
      <w:r>
        <w:rPr>
          <w:rFonts w:hint="eastAsia" w:ascii="微软雅黑" w:hAnsi="微软雅黑" w:eastAsia="微软雅黑"/>
          <w:color w:val="000000" w:themeColor="text1"/>
          <w:sz w:val="24"/>
          <w14:textFill>
            <w14:solidFill>
              <w14:schemeClr w14:val="tx1"/>
            </w14:solidFill>
          </w14:textFill>
        </w:rPr>
        <w:t>三、无效响应</w:t>
      </w:r>
      <w:bookmarkEnd w:id="67"/>
      <w:bookmarkEnd w:id="68"/>
    </w:p>
    <w:p w14:paraId="1BC834F3">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bookmarkStart w:id="69" w:name="_Toc428437948"/>
      <w:r>
        <w:rPr>
          <w:rFonts w:hint="eastAsia" w:ascii="微软雅黑" w:hAnsi="微软雅黑" w:eastAsia="微软雅黑"/>
          <w:color w:val="000000" w:themeColor="text1"/>
          <w:sz w:val="21"/>
          <w:szCs w:val="21"/>
          <w14:textFill>
            <w14:solidFill>
              <w14:schemeClr w14:val="tx1"/>
            </w14:solidFill>
          </w14:textFill>
        </w:rPr>
        <w:t>供应商发生以下条款情况之一者，视为无效响应，其响应文件将被拒绝：</w:t>
      </w:r>
    </w:p>
    <w:p w14:paraId="665331E7">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（一）供应商不符合规定的资格条件的；</w:t>
      </w:r>
    </w:p>
    <w:p w14:paraId="21CEDEA5">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（二）供应商的法定代表人（或其授权代表）或自然人未参加磋商；</w:t>
      </w:r>
    </w:p>
    <w:p w14:paraId="125517C6">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（三）供应商所提交的响应文件不按“第七篇 响应文件编制要求”要求签署或盖章；</w:t>
      </w:r>
    </w:p>
    <w:p w14:paraId="6A9F35F7">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（四）供应商的最后报价超过采购预算或最高限价的；</w:t>
      </w:r>
    </w:p>
    <w:p w14:paraId="030A5684">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（五）法定代表人为同一个人的两个及两个以上法人，母公司、全资子公司及其控股公司，在同一包采购中同时参与磋商；</w:t>
      </w:r>
    </w:p>
    <w:p w14:paraId="2C053F06">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（六）单位负责人为同一人或者存在直接控股、管理关系的不同供应商，参加同一合同项下的政府采购活动的；</w:t>
      </w:r>
    </w:p>
    <w:p w14:paraId="4C556F85">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（七）为采购项目提供整体设计、规范编制或者项目管理、监理、检测等服务的供应商，再参加该采购项目的其他采购活动；</w:t>
      </w:r>
    </w:p>
    <w:p w14:paraId="15601636">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（八）供应商磋商有效期不满足竞争性磋商文件要求的；</w:t>
      </w:r>
    </w:p>
    <w:p w14:paraId="41A1FDF6">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（九）供应商响应文件内容有与国家现行法律法规相违背的内容，或附有采购人无法接受的条件；</w:t>
      </w:r>
    </w:p>
    <w:p w14:paraId="0924CCBB">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（十）法律、法规和竞争性磋商文件规定的其他无效情形。</w:t>
      </w:r>
    </w:p>
    <w:p w14:paraId="37B23E06">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70" w:name="_Toc26551"/>
      <w:r>
        <w:rPr>
          <w:rFonts w:hint="eastAsia" w:ascii="微软雅黑" w:hAnsi="微软雅黑" w:eastAsia="微软雅黑"/>
          <w:color w:val="000000" w:themeColor="text1"/>
          <w:sz w:val="24"/>
          <w14:textFill>
            <w14:solidFill>
              <w14:schemeClr w14:val="tx1"/>
            </w14:solidFill>
          </w14:textFill>
        </w:rPr>
        <w:t>四、</w:t>
      </w:r>
      <w:bookmarkEnd w:id="65"/>
      <w:bookmarkEnd w:id="66"/>
      <w:r>
        <w:rPr>
          <w:rFonts w:hint="eastAsia" w:ascii="微软雅黑" w:hAnsi="微软雅黑" w:eastAsia="微软雅黑"/>
          <w:color w:val="000000" w:themeColor="text1"/>
          <w:sz w:val="24"/>
          <w14:textFill>
            <w14:solidFill>
              <w14:schemeClr w14:val="tx1"/>
            </w14:solidFill>
          </w14:textFill>
        </w:rPr>
        <w:t>采购终止</w:t>
      </w:r>
      <w:bookmarkEnd w:id="69"/>
      <w:bookmarkEnd w:id="70"/>
    </w:p>
    <w:p w14:paraId="6E298C76">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出现下列情形之一的，采购人或者采购代理机构应当终止竞争性磋商采购活动，发布项目终止公告并说明原因，重新开展采购活动：</w:t>
      </w:r>
    </w:p>
    <w:p w14:paraId="57C71408">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（一）因情况变化，不再符合规定的竞争性磋商采购方式适用情形的；</w:t>
      </w:r>
    </w:p>
    <w:p w14:paraId="17FDA131">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（二）出现影响采购公正的违法、违规行为的；</w:t>
      </w:r>
    </w:p>
    <w:p w14:paraId="6E10B48A">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sectPr>
          <w:footerReference r:id="rId5" w:type="default"/>
          <w:pgSz w:w="11907" w:h="16840"/>
          <w:pgMar w:top="1134" w:right="1191" w:bottom="1134" w:left="1304" w:header="964" w:footer="992" w:gutter="0"/>
          <w:cols w:space="720" w:num="1"/>
          <w:docGrid w:linePitch="312" w:charSpace="0"/>
        </w:sectPr>
      </w:pPr>
      <w:r>
        <w:rPr>
          <w:rFonts w:hint="eastAsia" w:ascii="微软雅黑" w:hAnsi="微软雅黑" w:eastAsia="微软雅黑"/>
          <w:color w:val="000000" w:themeColor="text1"/>
          <w:sz w:val="21"/>
          <w:szCs w:val="21"/>
          <w14:textFill>
            <w14:solidFill>
              <w14:schemeClr w14:val="tx1"/>
            </w14:solidFill>
          </w14:textFill>
        </w:rPr>
        <w:t>（三）在采购过程中符合要求的供应商或者报价未超过采购预算的供应商不足3家的，但《政府采购竞争性磋商采购方式管理暂行办法》第二十一条第三款规定的情形除外。</w:t>
      </w:r>
    </w:p>
    <w:p w14:paraId="2E14697E">
      <w:pPr>
        <w:pStyle w:val="3"/>
        <w:spacing w:line="360" w:lineRule="auto"/>
        <w:jc w:val="center"/>
        <w:rPr>
          <w:rFonts w:ascii="微软雅黑" w:hAnsi="微软雅黑" w:eastAsia="微软雅黑"/>
          <w:color w:val="000000" w:themeColor="text1"/>
          <w:sz w:val="36"/>
          <w:szCs w:val="36"/>
          <w14:textFill>
            <w14:solidFill>
              <w14:schemeClr w14:val="tx1"/>
            </w14:solidFill>
          </w14:textFill>
        </w:rPr>
      </w:pPr>
      <w:bookmarkStart w:id="71" w:name="_Hlt41879464"/>
      <w:bookmarkEnd w:id="71"/>
      <w:bookmarkStart w:id="72" w:name="_Toc10501"/>
      <w:bookmarkStart w:id="73" w:name="_Toc12789072"/>
      <w:r>
        <w:rPr>
          <w:rFonts w:hint="eastAsia" w:ascii="微软雅黑" w:hAnsi="微软雅黑" w:eastAsia="微软雅黑"/>
          <w:color w:val="000000" w:themeColor="text1"/>
          <w:sz w:val="36"/>
          <w:szCs w:val="36"/>
          <w14:textFill>
            <w14:solidFill>
              <w14:schemeClr w14:val="tx1"/>
            </w14:solidFill>
          </w14:textFill>
        </w:rPr>
        <w:t>第五篇  供应</w:t>
      </w:r>
      <w:r>
        <w:rPr>
          <w:rFonts w:ascii="微软雅黑" w:hAnsi="微软雅黑" w:eastAsia="微软雅黑"/>
          <w:color w:val="000000" w:themeColor="text1"/>
          <w:sz w:val="36"/>
          <w:szCs w:val="36"/>
          <w14:textFill>
            <w14:solidFill>
              <w14:schemeClr w14:val="tx1"/>
            </w14:solidFill>
          </w14:textFill>
        </w:rPr>
        <w:t>商</w:t>
      </w:r>
      <w:r>
        <w:rPr>
          <w:rFonts w:hint="eastAsia" w:ascii="微软雅黑" w:hAnsi="微软雅黑" w:eastAsia="微软雅黑"/>
          <w:color w:val="000000" w:themeColor="text1"/>
          <w:sz w:val="36"/>
          <w:szCs w:val="36"/>
          <w14:textFill>
            <w14:solidFill>
              <w14:schemeClr w14:val="tx1"/>
            </w14:solidFill>
          </w14:textFill>
        </w:rPr>
        <w:t>须知</w:t>
      </w:r>
      <w:bookmarkEnd w:id="72"/>
    </w:p>
    <w:p w14:paraId="72BA51B8">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74" w:name="_Toc342913389"/>
      <w:bookmarkStart w:id="75" w:name="_Toc14378"/>
      <w:bookmarkStart w:id="76" w:name="_Toc106030893"/>
      <w:bookmarkStart w:id="77" w:name="_Toc76462338"/>
      <w:r>
        <w:rPr>
          <w:rFonts w:hint="eastAsia" w:ascii="微软雅黑" w:hAnsi="微软雅黑" w:eastAsia="微软雅黑"/>
          <w:color w:val="000000" w:themeColor="text1"/>
          <w:sz w:val="24"/>
          <w14:textFill>
            <w14:solidFill>
              <w14:schemeClr w14:val="tx1"/>
            </w14:solidFill>
          </w14:textFill>
        </w:rPr>
        <w:t>一、磋商费用</w:t>
      </w:r>
      <w:bookmarkEnd w:id="74"/>
      <w:bookmarkEnd w:id="75"/>
      <w:bookmarkEnd w:id="76"/>
      <w:bookmarkEnd w:id="77"/>
    </w:p>
    <w:p w14:paraId="51686984">
      <w:pPr>
        <w:pStyle w:val="144"/>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参与磋商的供应商应承担其编制响应文件与递交响应文件所涉及的一切费用，不论磋商结果如何，采购人和采购代理机构在任何情况下无义务也无责任承担这些费用。</w:t>
      </w:r>
    </w:p>
    <w:p w14:paraId="5C678240">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78" w:name="_Toc342913391"/>
      <w:bookmarkStart w:id="79" w:name="_Toc76462339"/>
      <w:bookmarkStart w:id="80" w:name="_Toc106030894"/>
      <w:bookmarkStart w:id="81" w:name="_Toc26877"/>
      <w:r>
        <w:rPr>
          <w:rFonts w:hint="eastAsia" w:ascii="微软雅黑" w:hAnsi="微软雅黑" w:eastAsia="微软雅黑"/>
          <w:color w:val="000000" w:themeColor="text1"/>
          <w:sz w:val="24"/>
          <w14:textFill>
            <w14:solidFill>
              <w14:schemeClr w14:val="tx1"/>
            </w14:solidFill>
          </w14:textFill>
        </w:rPr>
        <w:t>二、竞争性磋商文件</w:t>
      </w:r>
      <w:bookmarkEnd w:id="78"/>
      <w:bookmarkEnd w:id="79"/>
      <w:bookmarkEnd w:id="80"/>
      <w:bookmarkEnd w:id="81"/>
    </w:p>
    <w:p w14:paraId="07FE3FAB">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（一）竞争性磋商文件由采购邀请书、项目服务需求、项目商务需求、磋商程序及方法、评审标准、无效响应和采购终止、供应商须知、政府采购合同、响应文件编制要求七部分组成。</w:t>
      </w:r>
    </w:p>
    <w:p w14:paraId="7CD36A3B">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（二）采购人（或采购代理机构）所作的一切有效的书面通知、修改及补充，都是竞争性磋商文件不可分割的部分。</w:t>
      </w:r>
    </w:p>
    <w:p w14:paraId="6C979A28">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（三）竞争性磋商文件的解释</w:t>
      </w:r>
    </w:p>
    <w:p w14:paraId="62A1994B">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19E59069">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（四）本竞争性磋商文件中，磋商小组根据与供应商进行磋商可能实质性变动的内容为竞争性磋商文件第二、三、六篇全部内容。</w:t>
      </w:r>
    </w:p>
    <w:p w14:paraId="4467536B">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（五）评审的依据为竞争性磋商文件和响应文件（含有效的书面承诺）。磋商小组判断响应文件对竞争性磋商文件的响应，仅基于响应文件本身而不靠外部证据</w:t>
      </w:r>
    </w:p>
    <w:p w14:paraId="7AEE89B4">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82" w:name="_Toc179714297"/>
      <w:bookmarkStart w:id="83" w:name="_Toc102227318"/>
      <w:bookmarkStart w:id="84" w:name="_Toc342913392"/>
      <w:bookmarkStart w:id="85" w:name="_Toc76462340"/>
      <w:bookmarkStart w:id="86" w:name="_Toc30062"/>
      <w:bookmarkStart w:id="87" w:name="_Toc106030895"/>
      <w:r>
        <w:rPr>
          <w:rFonts w:hint="eastAsia" w:ascii="微软雅黑" w:hAnsi="微软雅黑" w:eastAsia="微软雅黑"/>
          <w:color w:val="000000" w:themeColor="text1"/>
          <w:sz w:val="24"/>
          <w14:textFill>
            <w14:solidFill>
              <w14:schemeClr w14:val="tx1"/>
            </w14:solidFill>
          </w14:textFill>
        </w:rPr>
        <w:t>三、磋商要求</w:t>
      </w:r>
      <w:bookmarkEnd w:id="82"/>
      <w:bookmarkEnd w:id="83"/>
      <w:bookmarkEnd w:id="84"/>
      <w:bookmarkEnd w:id="85"/>
      <w:bookmarkEnd w:id="86"/>
      <w:bookmarkEnd w:id="87"/>
    </w:p>
    <w:p w14:paraId="00874AAA">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（一）响应文件</w:t>
      </w:r>
    </w:p>
    <w:p w14:paraId="4846EEDC">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1.供应商应当按照竞争性磋商文件的要求编制响应文件，并对竞争性磋商文件提出的要求和条件作出实质性响应，响应文件原则上采用软面订本，同时应编制完整的页码、目录。</w:t>
      </w:r>
    </w:p>
    <w:p w14:paraId="45B092FC">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2.响应文件组成</w:t>
      </w:r>
    </w:p>
    <w:p w14:paraId="679B4730">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01FE1DB">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（二）联合体（本项目不接受）</w:t>
      </w:r>
    </w:p>
    <w:p w14:paraId="57253FC1">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1.两个以上供应商可以组成一个联合体，以一个供应商的身份共同参与磋商。</w:t>
      </w:r>
    </w:p>
    <w:p w14:paraId="4A132DEE">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2.以联合体形式参加磋商的，联合体各方均应满足供应商资格条件（详见“第一篇”）</w:t>
      </w:r>
      <w:r>
        <w:rPr>
          <w:rFonts w:ascii="微软雅黑" w:hAnsi="微软雅黑" w:eastAsia="微软雅黑"/>
          <w:color w:val="000000" w:themeColor="text1"/>
          <w:sz w:val="21"/>
          <w:szCs w:val="21"/>
          <w14:textFill>
            <w14:solidFill>
              <w14:schemeClr w14:val="tx1"/>
            </w14:solidFill>
          </w14:textFill>
        </w:rPr>
        <w:t>联合体中有同类资质的供应商按照联合体分工承担相同工作的，应当按照资质等级较低的供应商确定资质等级。</w:t>
      </w:r>
    </w:p>
    <w:p w14:paraId="4E4D5C28">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5EB821A1">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4.</w:t>
      </w:r>
      <w:r>
        <w:rPr>
          <w:rFonts w:ascii="微软雅黑" w:hAnsi="微软雅黑" w:eastAsia="微软雅黑"/>
          <w:color w:val="000000" w:themeColor="text1"/>
          <w:sz w:val="21"/>
          <w:szCs w:val="21"/>
          <w14:textFill>
            <w14:solidFill>
              <w14:schemeClr w14:val="tx1"/>
            </w14:solidFill>
          </w14:textFill>
        </w:rPr>
        <w:t>以联合体形式参加政府采购活动的，联合体各方不得再单独参加或者与其他供应商另外组成联合体参加同一合同项下的政府采购活动。</w:t>
      </w:r>
    </w:p>
    <w:p w14:paraId="368BDD9E">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5.联合体业绩计算，按照共同联合协议分工认定。</w:t>
      </w:r>
    </w:p>
    <w:p w14:paraId="757F1905">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6.</w:t>
      </w:r>
      <w:r>
        <w:rPr>
          <w:rFonts w:ascii="微软雅黑" w:hAnsi="微软雅黑" w:eastAsia="微软雅黑"/>
          <w:color w:val="000000" w:themeColor="text1"/>
          <w:sz w:val="21"/>
          <w:szCs w:val="21"/>
          <w14:textFill>
            <w14:solidFill>
              <w14:schemeClr w14:val="tx1"/>
            </w14:solidFill>
          </w14:textFill>
        </w:rPr>
        <w:t>两个以上的自然人、法人或者其他组织组成一个联合体，以一个供应商的身份共同参加政府采购活动的，</w:t>
      </w:r>
      <w:r>
        <w:rPr>
          <w:rFonts w:hint="eastAsia" w:ascii="微软雅黑" w:hAnsi="微软雅黑" w:eastAsia="微软雅黑"/>
          <w:color w:val="000000" w:themeColor="text1"/>
          <w:sz w:val="21"/>
          <w:szCs w:val="21"/>
          <w14:textFill>
            <w14:solidFill>
              <w14:schemeClr w14:val="tx1"/>
            </w14:solidFill>
          </w14:textFill>
        </w:rPr>
        <w:t>将</w:t>
      </w:r>
      <w:r>
        <w:rPr>
          <w:rFonts w:ascii="微软雅黑" w:hAnsi="微软雅黑" w:eastAsia="微软雅黑"/>
          <w:color w:val="000000" w:themeColor="text1"/>
          <w:sz w:val="21"/>
          <w:szCs w:val="21"/>
          <w14:textFill>
            <w14:solidFill>
              <w14:schemeClr w14:val="tx1"/>
            </w14:solidFill>
          </w14:textFill>
        </w:rPr>
        <w:t>对所有联合体成员进行信用记录查询，联合体成员存在不良信用记录的，视同联合体存在不良信用记录</w:t>
      </w:r>
      <w:r>
        <w:rPr>
          <w:rFonts w:hint="eastAsia" w:ascii="微软雅黑" w:hAnsi="微软雅黑" w:eastAsia="微软雅黑"/>
          <w:color w:val="000000" w:themeColor="text1"/>
          <w:sz w:val="21"/>
          <w:szCs w:val="21"/>
          <w14:textFill>
            <w14:solidFill>
              <w14:schemeClr w14:val="tx1"/>
            </w14:solidFill>
          </w14:textFill>
        </w:rPr>
        <w:t>，将</w:t>
      </w:r>
      <w:r>
        <w:rPr>
          <w:rFonts w:ascii="微软雅黑" w:hAnsi="微软雅黑" w:eastAsia="微软雅黑"/>
          <w:color w:val="000000" w:themeColor="text1"/>
          <w:sz w:val="21"/>
          <w:szCs w:val="21"/>
          <w14:textFill>
            <w14:solidFill>
              <w14:schemeClr w14:val="tx1"/>
            </w14:solidFill>
          </w14:textFill>
        </w:rPr>
        <w:t>拒绝</w:t>
      </w:r>
      <w:r>
        <w:rPr>
          <w:rFonts w:hint="eastAsia" w:ascii="微软雅黑" w:hAnsi="微软雅黑" w:eastAsia="微软雅黑"/>
          <w:color w:val="000000" w:themeColor="text1"/>
          <w:sz w:val="21"/>
          <w:szCs w:val="21"/>
          <w14:textFill>
            <w14:solidFill>
              <w14:schemeClr w14:val="tx1"/>
            </w14:solidFill>
          </w14:textFill>
        </w:rPr>
        <w:t>该联合体</w:t>
      </w:r>
      <w:r>
        <w:rPr>
          <w:rFonts w:ascii="微软雅黑" w:hAnsi="微软雅黑" w:eastAsia="微软雅黑"/>
          <w:color w:val="000000" w:themeColor="text1"/>
          <w:sz w:val="21"/>
          <w:szCs w:val="21"/>
          <w14:textFill>
            <w14:solidFill>
              <w14:schemeClr w14:val="tx1"/>
            </w14:solidFill>
          </w14:textFill>
        </w:rPr>
        <w:t>参与政府采购活动。</w:t>
      </w:r>
    </w:p>
    <w:p w14:paraId="2AB235EB">
      <w:pPr>
        <w:pStyle w:val="144"/>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（三）磋商有效期：响应文件及有关承诺文件有效期为提交响应文件截止时间起90天。</w:t>
      </w:r>
    </w:p>
    <w:p w14:paraId="1D022261">
      <w:pPr>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（四）修正错误</w:t>
      </w:r>
    </w:p>
    <w:p w14:paraId="3DE39D4A">
      <w:pPr>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1.若供应商所递交的响应文件或最后报价中的价格出现大写金额和小写金额不一致的错误，以大写金额修正为准。</w:t>
      </w:r>
    </w:p>
    <w:p w14:paraId="6AF6AA3F">
      <w:pPr>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2.磋商小组按上述修正错误的原则及方法修正供应商的报价，供应商同意并签字确认后，修正后的报价对供应商具有约束作用。如果供应商不接受修正后的价格，将失去成为成交供应商的资格。</w:t>
      </w:r>
    </w:p>
    <w:p w14:paraId="427D9868">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（五）提交响应文件的份数和签署</w:t>
      </w:r>
    </w:p>
    <w:p w14:paraId="5ACB5A69">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ascii="微软雅黑" w:hAnsi="微软雅黑" w:eastAsia="微软雅黑" w:cs="微软雅黑"/>
          <w:color w:val="000000" w:themeColor="text1"/>
          <w:sz w:val="21"/>
          <w:szCs w:val="21"/>
          <w14:textFill>
            <w14:solidFill>
              <w14:schemeClr w14:val="tx1"/>
            </w14:solidFill>
          </w14:textFill>
        </w:rPr>
        <w:t>1.</w:t>
      </w:r>
      <w:r>
        <w:rPr>
          <w:rFonts w:hint="eastAsia" w:ascii="微软雅黑" w:hAnsi="微软雅黑" w:eastAsia="微软雅黑" w:cs="微软雅黑"/>
          <w:color w:val="000000" w:themeColor="text1"/>
          <w:sz w:val="21"/>
          <w:szCs w:val="21"/>
          <w14:textFill>
            <w14:solidFill>
              <w14:schemeClr w14:val="tx1"/>
            </w14:solidFill>
          </w14:textFill>
        </w:rPr>
        <w:t>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6B1714AD">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2.响应文件按竞争性磋商文件“第七篇响应文件编制要求”要求签署或盖章。</w:t>
      </w:r>
    </w:p>
    <w:p w14:paraId="6E9DFB36">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（六）响应文件的递交</w:t>
      </w:r>
    </w:p>
    <w:p w14:paraId="5544CE8E">
      <w:pPr>
        <w:pStyle w:val="32"/>
        <w:spacing w:line="440" w:lineRule="exact"/>
        <w:ind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响应文件的正本、副本以及电子文档均应密封送达磋商地点，应在封套上注明磋商项目名称、供应商名称。若正本、副本以及电子文档分别进行密封的，还应在封套上注明“正本”、“副本”、“电子文档”字样。</w:t>
      </w:r>
    </w:p>
    <w:p w14:paraId="086C9903">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（七）供应商参与人员</w:t>
      </w:r>
    </w:p>
    <w:p w14:paraId="2F6F69C0">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各个供应商应当派1-2名代表参与磋商，至少1人应为法定代表人（或其授权代表）或自然人（供应商为自然人）。</w:t>
      </w:r>
    </w:p>
    <w:p w14:paraId="41C99FA2">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88" w:name="_Toc1618"/>
      <w:bookmarkStart w:id="89" w:name="_Toc76462341"/>
      <w:bookmarkStart w:id="90" w:name="_Toc106030896"/>
      <w:bookmarkStart w:id="91" w:name="_Toc21558"/>
      <w:r>
        <w:rPr>
          <w:rFonts w:hint="eastAsia" w:ascii="微软雅黑" w:hAnsi="微软雅黑" w:eastAsia="微软雅黑"/>
          <w:color w:val="000000" w:themeColor="text1"/>
          <w:sz w:val="24"/>
          <w14:textFill>
            <w14:solidFill>
              <w14:schemeClr w14:val="tx1"/>
            </w14:solidFill>
          </w14:textFill>
        </w:rPr>
        <w:t>四、成交供应商的确认和变更</w:t>
      </w:r>
      <w:bookmarkEnd w:id="88"/>
      <w:bookmarkEnd w:id="89"/>
      <w:bookmarkEnd w:id="90"/>
      <w:bookmarkEnd w:id="91"/>
    </w:p>
    <w:p w14:paraId="1BC6E084">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（一）成交供应商的确认</w:t>
      </w:r>
    </w:p>
    <w:p w14:paraId="44DA22DD">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91E7E58">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（二）成交供应商的变更</w:t>
      </w:r>
    </w:p>
    <w:p w14:paraId="140ECD9B">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成交供应商拒绝与采购人签订合同的，采购人可以按照评标报告推荐的成交候选供应商顺序，确定排名下一位的候选人为成交供应商，也可以重新开展政府采购活动。</w:t>
      </w:r>
    </w:p>
    <w:p w14:paraId="6D293E64">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92" w:name="_Toc14381"/>
      <w:bookmarkStart w:id="93" w:name="_Toc106030897"/>
      <w:bookmarkStart w:id="94" w:name="_Toc12297"/>
      <w:bookmarkStart w:id="95" w:name="_Toc76462342"/>
      <w:r>
        <w:rPr>
          <w:rFonts w:hint="eastAsia" w:ascii="微软雅黑" w:hAnsi="微软雅黑" w:eastAsia="微软雅黑"/>
          <w:color w:val="000000" w:themeColor="text1"/>
          <w:sz w:val="24"/>
          <w14:textFill>
            <w14:solidFill>
              <w14:schemeClr w14:val="tx1"/>
            </w14:solidFill>
          </w14:textFill>
        </w:rPr>
        <w:t>五、成交通知</w:t>
      </w:r>
      <w:bookmarkEnd w:id="92"/>
      <w:bookmarkEnd w:id="93"/>
      <w:bookmarkEnd w:id="94"/>
      <w:bookmarkEnd w:id="95"/>
    </w:p>
    <w:p w14:paraId="2BACABDF">
      <w:pPr>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（一）成交供应商确定后，采购代理机构将在“行采家”（https://www.gec123.com）上发布成交结果公告。</w:t>
      </w:r>
    </w:p>
    <w:p w14:paraId="6908B941">
      <w:pPr>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（二）结果公告发出同时，采购代理机构将以书面形式发出《成交通知书》。《成交通知书》一经发出即发生法律效力。</w:t>
      </w:r>
    </w:p>
    <w:p w14:paraId="7DE78552">
      <w:pPr>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（三）《成交通知书》将作为签订合同的依据。</w:t>
      </w:r>
    </w:p>
    <w:p w14:paraId="74B08169">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96" w:name="_Toc8053"/>
      <w:bookmarkStart w:id="97" w:name="_Toc106030898"/>
      <w:bookmarkStart w:id="98" w:name="_Toc25135"/>
      <w:bookmarkStart w:id="99" w:name="_Toc76462343"/>
      <w:r>
        <w:rPr>
          <w:rFonts w:hint="eastAsia" w:ascii="微软雅黑" w:hAnsi="微软雅黑" w:eastAsia="微软雅黑"/>
          <w:color w:val="000000" w:themeColor="text1"/>
          <w:sz w:val="24"/>
          <w14:textFill>
            <w14:solidFill>
              <w14:schemeClr w14:val="tx1"/>
            </w14:solidFill>
          </w14:textFill>
        </w:rPr>
        <w:t>六、关于质疑和投诉</w:t>
      </w:r>
      <w:bookmarkEnd w:id="96"/>
      <w:bookmarkEnd w:id="97"/>
      <w:bookmarkEnd w:id="98"/>
      <w:bookmarkEnd w:id="99"/>
    </w:p>
    <w:p w14:paraId="0BCF7C07">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（一）质疑</w:t>
      </w:r>
    </w:p>
    <w:p w14:paraId="1A0DC21F">
      <w:pPr>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供应商认为采购文件、采购过程和成交结果使自己的权益收到伤害的，可向采购人或采购代理机构以书面形式提出质疑。</w:t>
      </w:r>
    </w:p>
    <w:p w14:paraId="5A25B577">
      <w:pPr>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提出质疑的应当是参与所质疑项目采购活动的供应商。 </w:t>
      </w:r>
    </w:p>
    <w:p w14:paraId="2377B540">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1.质疑时限、内容</w:t>
      </w:r>
    </w:p>
    <w:p w14:paraId="6F9D4376">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供应商认为采购文件、采购过程、成交结果使自己的权益受到损害的，可以在知道或者应知其权益受到损害之日起7个工作日内，以书面形式向采购人、采购代理机构提出质疑。</w:t>
      </w:r>
    </w:p>
    <w:p w14:paraId="35360AD7">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1.2供应商提出质疑应当提交质疑函和必要的证明材料，质疑函应当包括下列内容：</w:t>
      </w:r>
    </w:p>
    <w:p w14:paraId="6CBD82A7">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1.2.1供应商的姓名或者名称、地址、邮编、联系人及联系电话；</w:t>
      </w:r>
    </w:p>
    <w:p w14:paraId="37836546">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1.2.2质疑项目的名称、项目号；</w:t>
      </w:r>
    </w:p>
    <w:p w14:paraId="149E1687">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1.2.3具体、明确的质疑事项和与质疑事项相关的请求；</w:t>
      </w:r>
    </w:p>
    <w:p w14:paraId="265DF1AA">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1.2.4事实依据；</w:t>
      </w:r>
    </w:p>
    <w:p w14:paraId="48750B19">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1.2.5必要的法律依据；</w:t>
      </w:r>
    </w:p>
    <w:p w14:paraId="3653B4BC">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1.2.6提出质疑的日期；</w:t>
      </w:r>
    </w:p>
    <w:p w14:paraId="79BD7725">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1.2.7营业执照（或事业单位法人证书，或个体工商户营业执照或有效的自然人身份证明）复印件；</w:t>
      </w:r>
    </w:p>
    <w:p w14:paraId="6D61418D">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1.2.8法定代表人授权委托书原件、法定代表人身份证复印件和其授权代表的身份证复印件（供应商为自然人的提供自然人身份证复印件）；</w:t>
      </w:r>
    </w:p>
    <w:p w14:paraId="3F11ABEB">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14:paraId="5BE29632">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2.质疑答复</w:t>
      </w:r>
    </w:p>
    <w:p w14:paraId="1FCE5EB0">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采购人、采购代理机构应当在收到供应商的书面质疑后七个工作日内作出答复，并以书面形式通知质疑供应商和其他有关供应商。</w:t>
      </w:r>
    </w:p>
    <w:p w14:paraId="4C6E3B06">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3.其他</w:t>
      </w:r>
    </w:p>
    <w:p w14:paraId="7B73A9CE">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3.1供应商应按照《政府采购质疑和投诉办法》（财政部令第94号）及相关法律法规要求，在法定质疑期内一次性提出针对同一采购程序环节的质疑。</w:t>
      </w:r>
    </w:p>
    <w:p w14:paraId="467E8B8C">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3.2质疑函范本可在财政部门户网站和中国政府采购网下载。</w:t>
      </w:r>
    </w:p>
    <w:p w14:paraId="47493D2A">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（二）投诉</w:t>
      </w:r>
    </w:p>
    <w:p w14:paraId="05E016B1">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1.供应商对采购人、采购代理机构的答复不满意，或者采购人、采购代理机构未在规定时间内作出答复的，可以在答复期满后15个工作日内按照相关法律法规向采购人监督部门提起投诉。</w:t>
      </w:r>
    </w:p>
    <w:p w14:paraId="36A9DAD1">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2.供应商应按照《政府采购质疑和投诉办法》（财政部令第94号）及相关法律法规要求递交投诉书和必要的证明材料。投诉书范本可在财政部门户网站和中国政府采购网下载。</w:t>
      </w:r>
    </w:p>
    <w:p w14:paraId="1352AF87">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E593246">
      <w:pPr>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4.在确定受理投诉后，采购人监督部门自受理投诉之日起30个工作日内（需要检验、检测、鉴定、专家评审以及需要投诉人补正材料的，所需时间不计算在投诉处理期限内）对投诉事项做出处理决定。</w:t>
      </w:r>
    </w:p>
    <w:p w14:paraId="1802DB62">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100" w:name="_Toc428437956"/>
      <w:bookmarkStart w:id="101" w:name="_Toc13251"/>
      <w:r>
        <w:rPr>
          <w:rFonts w:hint="eastAsia" w:ascii="微软雅黑" w:hAnsi="微软雅黑" w:eastAsia="微软雅黑"/>
          <w:color w:val="000000" w:themeColor="text1"/>
          <w:sz w:val="24"/>
          <w14:textFill>
            <w14:solidFill>
              <w14:schemeClr w14:val="tx1"/>
            </w14:solidFill>
          </w14:textFill>
        </w:rPr>
        <w:t>七、采购代理服务费</w:t>
      </w:r>
      <w:bookmarkEnd w:id="100"/>
      <w:bookmarkEnd w:id="101"/>
    </w:p>
    <w:p w14:paraId="4888B4E3">
      <w:pPr>
        <w:pStyle w:val="32"/>
        <w:spacing w:line="440" w:lineRule="exact"/>
        <w:ind w:firstLine="420" w:firstLineChars="200"/>
        <w:jc w:val="left"/>
        <w:rPr>
          <w:rFonts w:hint="eastAsia" w:ascii="微软雅黑" w:hAnsi="微软雅黑" w:eastAsia="微软雅黑"/>
          <w:color w:val="000000" w:themeColor="text1"/>
          <w:szCs w:val="21"/>
          <w14:textFill>
            <w14:solidFill>
              <w14:schemeClr w14:val="tx1"/>
            </w14:solidFill>
          </w14:textFill>
        </w:rPr>
      </w:pPr>
      <w:bookmarkStart w:id="102" w:name="_Toc428437957"/>
      <w:r>
        <w:rPr>
          <w:rFonts w:hint="eastAsia" w:ascii="微软雅黑" w:hAnsi="微软雅黑" w:eastAsia="微软雅黑"/>
          <w:color w:val="000000" w:themeColor="text1"/>
          <w:szCs w:val="21"/>
          <w14:textFill>
            <w14:solidFill>
              <w14:schemeClr w14:val="tx1"/>
            </w14:solidFill>
          </w14:textFill>
        </w:rPr>
        <w:t>1. 成交供应商应到采购代理机构缴纳采购代理服务费，采购代理服务费为定额</w:t>
      </w:r>
      <w:r>
        <w:rPr>
          <w:rFonts w:hint="eastAsia" w:ascii="微软雅黑" w:hAnsi="微软雅黑" w:eastAsia="微软雅黑"/>
          <w:color w:val="000000" w:themeColor="text1"/>
          <w:szCs w:val="21"/>
          <w:lang w:val="en-US" w:eastAsia="zh-CN"/>
          <w14:textFill>
            <w14:solidFill>
              <w14:schemeClr w14:val="tx1"/>
            </w14:solidFill>
          </w14:textFill>
        </w:rPr>
        <w:t>14</w:t>
      </w:r>
      <w:r>
        <w:rPr>
          <w:rFonts w:ascii="微软雅黑" w:hAnsi="微软雅黑" w:eastAsia="微软雅黑"/>
          <w:color w:val="000000" w:themeColor="text1"/>
          <w:szCs w:val="21"/>
          <w14:textFill>
            <w14:solidFill>
              <w14:schemeClr w14:val="tx1"/>
            </w14:solidFill>
          </w14:textFill>
        </w:rPr>
        <w:t>00.00</w:t>
      </w:r>
      <w:r>
        <w:rPr>
          <w:rFonts w:hint="eastAsia" w:ascii="微软雅黑" w:hAnsi="微软雅黑" w:eastAsia="微软雅黑"/>
          <w:color w:val="000000" w:themeColor="text1"/>
          <w:szCs w:val="21"/>
          <w14:textFill>
            <w14:solidFill>
              <w14:schemeClr w14:val="tx1"/>
            </w14:solidFill>
          </w14:textFill>
        </w:rPr>
        <w:t>元整。</w:t>
      </w:r>
    </w:p>
    <w:p w14:paraId="175B8786">
      <w:pPr>
        <w:pStyle w:val="32"/>
        <w:spacing w:line="440" w:lineRule="exact"/>
        <w:ind w:firstLine="420" w:firstLineChars="200"/>
        <w:jc w:val="left"/>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2.</w:t>
      </w:r>
      <w:r>
        <w:rPr>
          <w:rFonts w:hint="eastAsia" w:ascii="微软雅黑" w:hAnsi="微软雅黑" w:eastAsia="微软雅黑"/>
          <w:color w:val="000000" w:themeColor="text1"/>
          <w:szCs w:val="21"/>
          <w14:textFill>
            <w14:solidFill>
              <w14:schemeClr w14:val="tx1"/>
            </w14:solidFill>
          </w14:textFill>
        </w:rPr>
        <w:t>服务费以转帐或电汇等形式支付。</w:t>
      </w:r>
    </w:p>
    <w:p w14:paraId="455FB45E">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w:t>
      </w: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采购代理服务费缴纳账户信息：</w:t>
      </w:r>
    </w:p>
    <w:bookmarkEnd w:id="102"/>
    <w:p w14:paraId="097174A8">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bookmarkStart w:id="103" w:name="_Toc102227322"/>
      <w:bookmarkStart w:id="104" w:name="_Toc342913396"/>
      <w:bookmarkStart w:id="105" w:name="_Toc428437958"/>
      <w:r>
        <w:rPr>
          <w:rFonts w:hint="eastAsia" w:ascii="微软雅黑" w:hAnsi="微软雅黑" w:eastAsia="微软雅黑"/>
          <w:color w:val="000000" w:themeColor="text1"/>
          <w:sz w:val="21"/>
          <w:szCs w:val="21"/>
          <w14:textFill>
            <w14:solidFill>
              <w14:schemeClr w14:val="tx1"/>
            </w14:solidFill>
          </w14:textFill>
        </w:rPr>
        <w:t>户  名：中招国际招标有限公司重庆分公司</w:t>
      </w:r>
    </w:p>
    <w:p w14:paraId="20D3D7E5">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开户行：中国工商银行股份有限公司重庆两江分行</w:t>
      </w:r>
    </w:p>
    <w:p w14:paraId="117748D4">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账  号：3100020219200339271</w:t>
      </w:r>
    </w:p>
    <w:p w14:paraId="606EAD8E">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联行号：102653000110</w:t>
      </w:r>
    </w:p>
    <w:p w14:paraId="04139BD5">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106" w:name="_Toc5719"/>
      <w:r>
        <w:rPr>
          <w:rFonts w:hint="eastAsia" w:ascii="微软雅黑" w:hAnsi="微软雅黑" w:eastAsia="微软雅黑"/>
          <w:color w:val="000000" w:themeColor="text1"/>
          <w:sz w:val="24"/>
          <w14:textFill>
            <w14:solidFill>
              <w14:schemeClr w14:val="tx1"/>
            </w14:solidFill>
          </w14:textFill>
        </w:rPr>
        <w:t>八、签订</w:t>
      </w:r>
      <w:bookmarkEnd w:id="103"/>
      <w:r>
        <w:rPr>
          <w:rFonts w:hint="eastAsia" w:ascii="微软雅黑" w:hAnsi="微软雅黑" w:eastAsia="微软雅黑"/>
          <w:color w:val="000000" w:themeColor="text1"/>
          <w:sz w:val="24"/>
          <w14:textFill>
            <w14:solidFill>
              <w14:schemeClr w14:val="tx1"/>
            </w14:solidFill>
          </w14:textFill>
        </w:rPr>
        <w:t>合同</w:t>
      </w:r>
      <w:bookmarkEnd w:id="104"/>
      <w:bookmarkEnd w:id="105"/>
      <w:bookmarkEnd w:id="106"/>
    </w:p>
    <w:p w14:paraId="55E73646">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14:paraId="2CE135FF">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（二）竞争性磋商文件、供应商的响应文件及澄清文件等，均是签订采购合同不可分割的部分，具备同样的法律效力。</w:t>
      </w:r>
    </w:p>
    <w:p w14:paraId="3EE4B2B2">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（三）合同生效条款由供需双方约定，法律、行政法规规定应当办理批准、登记等手续后生效的合同，依照其规定。</w:t>
      </w:r>
    </w:p>
    <w:p w14:paraId="0C1A669F">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（四）合同原则上应按照磋商文件提供的合同文件签订，相关单位要求适用合同通用格式版本的，应按其要求另行签订其他合同。</w:t>
      </w:r>
    </w:p>
    <w:p w14:paraId="7063020D">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（五）采购人要求成交供应商提供履约保证金的，应当在竞争性磋商文件中予以约定。成交供应商履约完毕后，采购人应按磋商文件及合同的约定无息退还其履约保证金。</w:t>
      </w:r>
    </w:p>
    <w:p w14:paraId="6AC282BB">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107" w:name="_Toc106030902"/>
      <w:bookmarkStart w:id="108" w:name="_Toc22103"/>
      <w:r>
        <w:rPr>
          <w:rFonts w:hint="eastAsia" w:ascii="微软雅黑" w:hAnsi="微软雅黑" w:eastAsia="微软雅黑"/>
          <w:color w:val="000000" w:themeColor="text1"/>
          <w:sz w:val="24"/>
          <w14:textFill>
            <w14:solidFill>
              <w14:schemeClr w14:val="tx1"/>
            </w14:solidFill>
          </w14:textFill>
        </w:rPr>
        <w:t>九、项目验收</w:t>
      </w:r>
      <w:bookmarkEnd w:id="107"/>
      <w:bookmarkEnd w:id="108"/>
    </w:p>
    <w:p w14:paraId="6FD70897">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合同执行完毕，采购人或采购代理机构原则上应在7个工作日内组织履约情况验收，不得无故拖延或附加额外条件。</w:t>
      </w:r>
    </w:p>
    <w:p w14:paraId="6EDE4972">
      <w:pPr>
        <w:pStyle w:val="3"/>
        <w:spacing w:line="360" w:lineRule="auto"/>
        <w:jc w:val="center"/>
        <w:rPr>
          <w:rFonts w:ascii="微软雅黑" w:hAnsi="微软雅黑" w:eastAsia="微软雅黑"/>
          <w:color w:val="000000" w:themeColor="text1"/>
          <w:sz w:val="36"/>
          <w:szCs w:val="36"/>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br w:type="page"/>
      </w:r>
      <w:bookmarkStart w:id="109" w:name="_Toc19601"/>
      <w:r>
        <w:rPr>
          <w:rFonts w:hint="eastAsia" w:ascii="微软雅黑" w:hAnsi="微软雅黑" w:eastAsia="微软雅黑"/>
          <w:color w:val="000000" w:themeColor="text1"/>
          <w:sz w:val="36"/>
          <w:szCs w:val="36"/>
          <w14:textFill>
            <w14:solidFill>
              <w14:schemeClr w14:val="tx1"/>
            </w14:solidFill>
          </w14:textFill>
        </w:rPr>
        <w:t>第</w:t>
      </w:r>
      <w:r>
        <w:rPr>
          <w:rFonts w:ascii="微软雅黑" w:hAnsi="微软雅黑" w:eastAsia="微软雅黑"/>
          <w:color w:val="000000" w:themeColor="text1"/>
          <w:sz w:val="36"/>
          <w:szCs w:val="36"/>
          <w14:textFill>
            <w14:solidFill>
              <w14:schemeClr w14:val="tx1"/>
            </w14:solidFill>
          </w14:textFill>
        </w:rPr>
        <w:t>六篇</w:t>
      </w:r>
      <w:r>
        <w:rPr>
          <w:rFonts w:hint="eastAsia" w:ascii="微软雅黑" w:hAnsi="微软雅黑" w:eastAsia="微软雅黑"/>
          <w:color w:val="000000" w:themeColor="text1"/>
          <w:sz w:val="36"/>
          <w:szCs w:val="36"/>
          <w14:textFill>
            <w14:solidFill>
              <w14:schemeClr w14:val="tx1"/>
            </w14:solidFill>
          </w14:textFill>
        </w:rPr>
        <w:t xml:space="preserve">  </w:t>
      </w:r>
      <w:bookmarkStart w:id="110" w:name="_Toc285722713"/>
      <w:bookmarkStart w:id="111" w:name="_Toc277084871"/>
      <w:bookmarkStart w:id="112" w:name="_Toc501098045"/>
      <w:r>
        <w:rPr>
          <w:rFonts w:hint="eastAsia" w:ascii="微软雅黑" w:hAnsi="微软雅黑" w:eastAsia="微软雅黑"/>
          <w:color w:val="000000" w:themeColor="text1"/>
          <w:sz w:val="36"/>
          <w:szCs w:val="36"/>
          <w14:textFill>
            <w14:solidFill>
              <w14:schemeClr w14:val="tx1"/>
            </w14:solidFill>
          </w14:textFill>
        </w:rPr>
        <w:t xml:space="preserve"> 采购合同</w:t>
      </w:r>
      <w:bookmarkEnd w:id="109"/>
    </w:p>
    <w:p w14:paraId="5544F061">
      <w:pPr>
        <w:spacing w:line="500" w:lineRule="exact"/>
        <w:jc w:val="center"/>
        <w:rPr>
          <w:rFonts w:ascii="微软雅黑" w:hAnsi="微软雅黑" w:eastAsia="微软雅黑" w:cs="微软雅黑"/>
          <w:b/>
          <w:color w:val="000000" w:themeColor="text1"/>
          <w:sz w:val="44"/>
          <w14:textFill>
            <w14:solidFill>
              <w14:schemeClr w14:val="tx1"/>
            </w14:solidFill>
          </w14:textFill>
        </w:rPr>
      </w:pPr>
      <w:bookmarkStart w:id="113" w:name="_Toc20025"/>
      <w:bookmarkStart w:id="114" w:name="_Toc112760849"/>
      <w:bookmarkStart w:id="115" w:name="_Toc112165473"/>
      <w:r>
        <w:rPr>
          <w:rFonts w:hint="eastAsia" w:ascii="微软雅黑" w:hAnsi="微软雅黑" w:eastAsia="微软雅黑" w:cs="微软雅黑"/>
          <w:b/>
          <w:color w:val="000000" w:themeColor="text1"/>
          <w:sz w:val="44"/>
          <w14:textFill>
            <w14:solidFill>
              <w14:schemeClr w14:val="tx1"/>
            </w14:solidFill>
          </w14:textFill>
        </w:rPr>
        <w:t>采购合同</w:t>
      </w:r>
    </w:p>
    <w:p w14:paraId="11AE83BD">
      <w:pPr>
        <w:pStyle w:val="38"/>
        <w:jc w:val="center"/>
        <w:rPr>
          <w:rFonts w:eastAsia="微软雅黑"/>
          <w:color w:val="000000" w:themeColor="text1"/>
          <w:sz w:val="13"/>
          <w:szCs w:val="15"/>
          <w14:textFill>
            <w14:solidFill>
              <w14:schemeClr w14:val="tx1"/>
            </w14:solidFill>
          </w14:textFill>
        </w:rPr>
      </w:pPr>
      <w:r>
        <w:rPr>
          <w:rFonts w:hint="eastAsia" w:ascii="微软雅黑" w:hAnsi="微软雅黑" w:eastAsia="微软雅黑" w:cs="微软雅黑"/>
          <w:b/>
          <w:color w:val="000000" w:themeColor="text1"/>
          <w:sz w:val="32"/>
          <w:szCs w:val="15"/>
          <w14:textFill>
            <w14:solidFill>
              <w14:schemeClr w14:val="tx1"/>
            </w14:solidFill>
          </w14:textFill>
        </w:rPr>
        <w:t>（可根据项目实际情况调整）</w:t>
      </w:r>
    </w:p>
    <w:p w14:paraId="68AB60E2">
      <w:pPr>
        <w:spacing w:line="500" w:lineRule="exac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甲方（需方）：___________________________      计价单位：____________</w:t>
      </w:r>
    </w:p>
    <w:p w14:paraId="375A5F75">
      <w:pPr>
        <w:spacing w:line="500" w:lineRule="exac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乙方（供方）：___________________________      计量单位：_____________</w:t>
      </w:r>
    </w:p>
    <w:p w14:paraId="75EF8664">
      <w:pPr>
        <w:spacing w:line="500" w:lineRule="exact"/>
        <w:rPr>
          <w:rFonts w:ascii="微软雅黑" w:hAnsi="微软雅黑" w:eastAsia="微软雅黑" w:cs="微软雅黑"/>
          <w:color w:val="000000" w:themeColor="text1"/>
          <w:sz w:val="24"/>
          <w14:textFill>
            <w14:solidFill>
              <w14:schemeClr w14:val="tx1"/>
            </w14:solidFill>
          </w14:textFill>
        </w:rPr>
      </w:pPr>
    </w:p>
    <w:p w14:paraId="2407E91D">
      <w:pPr>
        <w:spacing w:line="500" w:lineRule="exac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经双方协商一致，达成以下购销合同：</w:t>
      </w:r>
    </w:p>
    <w:tbl>
      <w:tblPr>
        <w:tblStyle w:val="6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82"/>
      </w:tblGrid>
      <w:tr w14:paraId="15F8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5DEF6CB1">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磋商项目名称</w:t>
            </w:r>
          </w:p>
        </w:tc>
        <w:tc>
          <w:tcPr>
            <w:tcW w:w="984" w:type="dxa"/>
            <w:vAlign w:val="center"/>
          </w:tcPr>
          <w:p w14:paraId="01FFA5A4">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数量</w:t>
            </w:r>
          </w:p>
        </w:tc>
        <w:tc>
          <w:tcPr>
            <w:tcW w:w="1298" w:type="dxa"/>
            <w:gridSpan w:val="2"/>
            <w:vAlign w:val="center"/>
          </w:tcPr>
          <w:p w14:paraId="108BCA8A">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综合单价</w:t>
            </w:r>
          </w:p>
        </w:tc>
        <w:tc>
          <w:tcPr>
            <w:tcW w:w="1134" w:type="dxa"/>
            <w:vAlign w:val="center"/>
          </w:tcPr>
          <w:p w14:paraId="2DF07637">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总价</w:t>
            </w:r>
          </w:p>
        </w:tc>
        <w:tc>
          <w:tcPr>
            <w:tcW w:w="1559" w:type="dxa"/>
            <w:vAlign w:val="center"/>
          </w:tcPr>
          <w:p w14:paraId="175DE52A">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服务时间</w:t>
            </w:r>
          </w:p>
        </w:tc>
        <w:tc>
          <w:tcPr>
            <w:tcW w:w="1567" w:type="dxa"/>
            <w:vAlign w:val="center"/>
          </w:tcPr>
          <w:p w14:paraId="49B7D403">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服务地点</w:t>
            </w:r>
          </w:p>
        </w:tc>
      </w:tr>
      <w:tr w14:paraId="4FF0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3340EFB8">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984" w:type="dxa"/>
            <w:vAlign w:val="center"/>
          </w:tcPr>
          <w:p w14:paraId="6413A553">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298" w:type="dxa"/>
            <w:gridSpan w:val="2"/>
            <w:vAlign w:val="center"/>
          </w:tcPr>
          <w:p w14:paraId="71DD0554">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134" w:type="dxa"/>
            <w:vAlign w:val="center"/>
          </w:tcPr>
          <w:p w14:paraId="3DB5B22E">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559" w:type="dxa"/>
            <w:vAlign w:val="center"/>
          </w:tcPr>
          <w:p w14:paraId="5D13AF91">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567" w:type="dxa"/>
            <w:vAlign w:val="center"/>
          </w:tcPr>
          <w:p w14:paraId="4B367A99">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r>
      <w:tr w14:paraId="3854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274DAB62">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984" w:type="dxa"/>
            <w:vAlign w:val="center"/>
          </w:tcPr>
          <w:p w14:paraId="552E27C9">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298" w:type="dxa"/>
            <w:gridSpan w:val="2"/>
            <w:vAlign w:val="center"/>
          </w:tcPr>
          <w:p w14:paraId="4F7711F9">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134" w:type="dxa"/>
            <w:vAlign w:val="center"/>
          </w:tcPr>
          <w:p w14:paraId="6E3657C8">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559" w:type="dxa"/>
            <w:vAlign w:val="center"/>
          </w:tcPr>
          <w:p w14:paraId="77956D79">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567" w:type="dxa"/>
            <w:vAlign w:val="center"/>
          </w:tcPr>
          <w:p w14:paraId="06F0C039">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r>
      <w:tr w14:paraId="5865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gridSpan w:val="7"/>
            <w:vAlign w:val="center"/>
          </w:tcPr>
          <w:p w14:paraId="162E24D6">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合计人民币（小写）：</w:t>
            </w:r>
          </w:p>
        </w:tc>
      </w:tr>
      <w:tr w14:paraId="19F1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gridSpan w:val="7"/>
            <w:vAlign w:val="center"/>
          </w:tcPr>
          <w:p w14:paraId="7B25A549">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合计人民币（大写）：</w:t>
            </w:r>
          </w:p>
        </w:tc>
      </w:tr>
      <w:tr w14:paraId="06B2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613" w:type="dxa"/>
            <w:gridSpan w:val="7"/>
          </w:tcPr>
          <w:p w14:paraId="152ECF3F">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一、服务要求</w:t>
            </w:r>
          </w:p>
        </w:tc>
      </w:tr>
      <w:tr w14:paraId="6AD3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7"/>
          </w:tcPr>
          <w:p w14:paraId="55E4A5A6">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二、考核方式</w:t>
            </w:r>
          </w:p>
        </w:tc>
      </w:tr>
      <w:tr w14:paraId="7251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12BC64CE">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三、付款方式：</w:t>
            </w:r>
          </w:p>
          <w:p w14:paraId="7BBB7BE4">
            <w:pPr>
              <w:pStyle w:val="34"/>
              <w:spacing w:line="240" w:lineRule="atLeast"/>
              <w:rPr>
                <w:rFonts w:ascii="微软雅黑" w:hAnsi="微软雅黑" w:eastAsia="微软雅黑" w:cs="微软雅黑"/>
                <w:color w:val="000000" w:themeColor="text1"/>
                <w:sz w:val="21"/>
                <w:szCs w:val="21"/>
                <w14:textFill>
                  <w14:solidFill>
                    <w14:schemeClr w14:val="tx1"/>
                  </w14:solidFill>
                </w14:textFill>
              </w:rPr>
            </w:pPr>
          </w:p>
        </w:tc>
      </w:tr>
      <w:tr w14:paraId="4CEB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3DC66891">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四、违约责任：</w:t>
            </w:r>
          </w:p>
          <w:p w14:paraId="12F20DF2">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按《中华人民共和国民法典》、《中华人民共和国政府采购法》执行，或按双方约定。</w:t>
            </w:r>
          </w:p>
        </w:tc>
      </w:tr>
      <w:tr w14:paraId="6384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3C2E2760">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五、其他约定事项：</w:t>
            </w:r>
          </w:p>
          <w:p w14:paraId="62E95D92">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1.采购文件及其澄清文件、响应文件和承诺是本合同不可分割的部分。</w:t>
            </w:r>
          </w:p>
          <w:p w14:paraId="2BBFFA3E">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2.本合同如发生争议由双方协商解决，协商不成向需方所在人民法院提请诉讼。</w:t>
            </w:r>
          </w:p>
          <w:p w14:paraId="7F2DDE91">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3.本合同一式__份， 需方__份，供方__份，具同等法律效力。</w:t>
            </w:r>
          </w:p>
          <w:p w14:paraId="239F3D72">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4.其他：</w:t>
            </w:r>
          </w:p>
        </w:tc>
      </w:tr>
      <w:tr w14:paraId="6626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61DB6391">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需方：</w:t>
            </w:r>
          </w:p>
          <w:p w14:paraId="7FD09F79">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地址：</w:t>
            </w:r>
          </w:p>
          <w:p w14:paraId="6157FDFD">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联系电话：</w:t>
            </w:r>
          </w:p>
          <w:p w14:paraId="4894B092">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授权代表：</w:t>
            </w:r>
          </w:p>
        </w:tc>
        <w:tc>
          <w:tcPr>
            <w:tcW w:w="4984" w:type="dxa"/>
            <w:gridSpan w:val="4"/>
          </w:tcPr>
          <w:p w14:paraId="62168FCD">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供方：</w:t>
            </w:r>
          </w:p>
          <w:p w14:paraId="38687605">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地址：</w:t>
            </w:r>
          </w:p>
          <w:p w14:paraId="416B7697">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电话：</w:t>
            </w:r>
          </w:p>
          <w:p w14:paraId="28D59835">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传真：</w:t>
            </w:r>
          </w:p>
          <w:p w14:paraId="251938B7">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开户银行：</w:t>
            </w:r>
          </w:p>
          <w:p w14:paraId="3BFB40EC">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账号：</w:t>
            </w:r>
          </w:p>
          <w:p w14:paraId="4F97F2B9">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授权代表：</w:t>
            </w:r>
          </w:p>
          <w:p w14:paraId="5E8D13F2">
            <w:pPr>
              <w:widowControl/>
              <w:spacing w:line="240" w:lineRule="atLeast"/>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（本栏请用计算机打印以便于准确付款）</w:t>
            </w:r>
          </w:p>
        </w:tc>
      </w:tr>
      <w:tr w14:paraId="7559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21607F8E">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备注：</w:t>
            </w:r>
          </w:p>
          <w:p w14:paraId="47124C39">
            <w:pPr>
              <w:spacing w:line="240" w:lineRule="atLeast"/>
              <w:rPr>
                <w:rFonts w:ascii="微软雅黑" w:hAnsi="微软雅黑" w:eastAsia="微软雅黑" w:cs="微软雅黑"/>
                <w:color w:val="000000" w:themeColor="text1"/>
                <w:sz w:val="21"/>
                <w:szCs w:val="21"/>
                <w14:textFill>
                  <w14:solidFill>
                    <w14:schemeClr w14:val="tx1"/>
                  </w14:solidFill>
                </w14:textFill>
              </w:rPr>
            </w:pPr>
          </w:p>
          <w:p w14:paraId="304CFA61">
            <w:pPr>
              <w:spacing w:line="240" w:lineRule="atLeast"/>
              <w:rPr>
                <w:rFonts w:ascii="微软雅黑" w:hAnsi="微软雅黑" w:eastAsia="微软雅黑" w:cs="微软雅黑"/>
                <w:color w:val="000000" w:themeColor="text1"/>
                <w:sz w:val="21"/>
                <w:szCs w:val="21"/>
                <w14:textFill>
                  <w14:solidFill>
                    <w14:schemeClr w14:val="tx1"/>
                  </w14:solidFill>
                </w14:textFill>
              </w:rPr>
            </w:pPr>
          </w:p>
        </w:tc>
      </w:tr>
    </w:tbl>
    <w:p w14:paraId="183C05CA">
      <w:pPr>
        <w:adjustRightInd w:val="0"/>
        <w:spacing w:line="440" w:lineRule="exact"/>
        <w:rPr>
          <w:rFonts w:ascii="微软雅黑" w:hAnsi="微软雅黑" w:eastAsia="微软雅黑" w:cs="宋体"/>
          <w:bCs/>
          <w:color w:val="000000" w:themeColor="text1"/>
          <w:sz w:val="21"/>
          <w:szCs w:val="21"/>
          <w14:textFill>
            <w14:solidFill>
              <w14:schemeClr w14:val="tx1"/>
            </w14:solidFill>
          </w14:textFill>
        </w:rPr>
        <w:sectPr>
          <w:footerReference r:id="rId6" w:type="default"/>
          <w:pgSz w:w="11907" w:h="16840"/>
          <w:pgMar w:top="1134" w:right="1191" w:bottom="1134" w:left="1304" w:header="851" w:footer="992" w:gutter="0"/>
          <w:cols w:space="720" w:num="1"/>
          <w:docGrid w:linePitch="380" w:charSpace="-5735"/>
        </w:sectPr>
      </w:pPr>
      <w:r>
        <w:rPr>
          <w:rFonts w:ascii="微软雅黑" w:hAnsi="微软雅黑" w:eastAsia="微软雅黑"/>
          <w:color w:val="000000" w:themeColor="text1"/>
          <w:sz w:val="36"/>
          <w:szCs w:val="36"/>
          <w14:textFill>
            <w14:solidFill>
              <w14:schemeClr w14:val="tx1"/>
            </w14:solidFill>
          </w14:textFill>
        </w:rPr>
        <w:br w:type="page"/>
      </w:r>
    </w:p>
    <w:bookmarkEnd w:id="110"/>
    <w:bookmarkEnd w:id="111"/>
    <w:bookmarkEnd w:id="112"/>
    <w:bookmarkEnd w:id="113"/>
    <w:bookmarkEnd w:id="114"/>
    <w:bookmarkEnd w:id="115"/>
    <w:p w14:paraId="3C20C9E3">
      <w:pPr>
        <w:pStyle w:val="3"/>
        <w:spacing w:line="360" w:lineRule="auto"/>
        <w:jc w:val="center"/>
        <w:rPr>
          <w:rFonts w:ascii="微软雅黑" w:hAnsi="微软雅黑" w:eastAsia="微软雅黑"/>
          <w:color w:val="000000" w:themeColor="text1"/>
          <w:sz w:val="36"/>
          <w:szCs w:val="36"/>
          <w14:textFill>
            <w14:solidFill>
              <w14:schemeClr w14:val="tx1"/>
            </w14:solidFill>
          </w14:textFill>
        </w:rPr>
      </w:pPr>
      <w:bookmarkStart w:id="116" w:name="_Toc16100"/>
      <w:r>
        <w:rPr>
          <w:rFonts w:hint="eastAsia" w:ascii="微软雅黑" w:hAnsi="微软雅黑" w:eastAsia="微软雅黑"/>
          <w:color w:val="000000" w:themeColor="text1"/>
          <w:sz w:val="36"/>
          <w:szCs w:val="36"/>
          <w14:textFill>
            <w14:solidFill>
              <w14:schemeClr w14:val="tx1"/>
            </w14:solidFill>
          </w14:textFill>
        </w:rPr>
        <w:t>第</w:t>
      </w:r>
      <w:r>
        <w:rPr>
          <w:rFonts w:ascii="微软雅黑" w:hAnsi="微软雅黑" w:eastAsia="微软雅黑"/>
          <w:color w:val="000000" w:themeColor="text1"/>
          <w:sz w:val="36"/>
          <w:szCs w:val="36"/>
          <w14:textFill>
            <w14:solidFill>
              <w14:schemeClr w14:val="tx1"/>
            </w14:solidFill>
          </w14:textFill>
        </w:rPr>
        <w:t>七</w:t>
      </w:r>
      <w:r>
        <w:rPr>
          <w:rFonts w:hint="eastAsia" w:ascii="微软雅黑" w:hAnsi="微软雅黑" w:eastAsia="微软雅黑"/>
          <w:color w:val="000000" w:themeColor="text1"/>
          <w:sz w:val="36"/>
          <w:szCs w:val="36"/>
          <w14:textFill>
            <w14:solidFill>
              <w14:schemeClr w14:val="tx1"/>
            </w14:solidFill>
          </w14:textFill>
        </w:rPr>
        <w:t>篇</w:t>
      </w:r>
      <w:r>
        <w:rPr>
          <w:rFonts w:ascii="微软雅黑" w:hAnsi="微软雅黑" w:eastAsia="微软雅黑"/>
          <w:color w:val="000000" w:themeColor="text1"/>
          <w:sz w:val="36"/>
          <w:szCs w:val="36"/>
          <w14:textFill>
            <w14:solidFill>
              <w14:schemeClr w14:val="tx1"/>
            </w14:solidFill>
          </w14:textFill>
        </w:rPr>
        <w:t xml:space="preserve">  </w:t>
      </w:r>
      <w:r>
        <w:rPr>
          <w:rFonts w:hint="eastAsia" w:ascii="微软雅黑" w:hAnsi="微软雅黑" w:eastAsia="微软雅黑"/>
          <w:color w:val="000000" w:themeColor="text1"/>
          <w:sz w:val="36"/>
          <w:szCs w:val="36"/>
          <w14:textFill>
            <w14:solidFill>
              <w14:schemeClr w14:val="tx1"/>
            </w14:solidFill>
          </w14:textFill>
        </w:rPr>
        <w:t>响应文件编制要求</w:t>
      </w:r>
      <w:bookmarkEnd w:id="73"/>
      <w:bookmarkEnd w:id="116"/>
    </w:p>
    <w:p w14:paraId="3FF05BD3">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w:t>
      </w:r>
      <w:r>
        <w:rPr>
          <w:rFonts w:ascii="微软雅黑" w:hAnsi="微软雅黑" w:eastAsia="微软雅黑"/>
          <w:color w:val="000000" w:themeColor="text1"/>
          <w:sz w:val="21"/>
          <w:szCs w:val="21"/>
          <w14:textFill>
            <w14:solidFill>
              <w14:schemeClr w14:val="tx1"/>
            </w14:solidFill>
          </w14:textFill>
        </w:rPr>
        <w:t>、响</w:t>
      </w:r>
      <w:r>
        <w:rPr>
          <w:rFonts w:hint="eastAsia" w:ascii="微软雅黑" w:hAnsi="微软雅黑" w:eastAsia="微软雅黑"/>
          <w:color w:val="000000" w:themeColor="text1"/>
          <w:sz w:val="21"/>
          <w:szCs w:val="21"/>
          <w14:textFill>
            <w14:solidFill>
              <w14:schemeClr w14:val="tx1"/>
            </w14:solidFill>
          </w14:textFill>
        </w:rPr>
        <w:t>应</w:t>
      </w:r>
      <w:r>
        <w:rPr>
          <w:rFonts w:ascii="微软雅黑" w:hAnsi="微软雅黑" w:eastAsia="微软雅黑"/>
          <w:color w:val="000000" w:themeColor="text1"/>
          <w:sz w:val="21"/>
          <w:szCs w:val="21"/>
          <w14:textFill>
            <w14:solidFill>
              <w14:schemeClr w14:val="tx1"/>
            </w14:solidFill>
          </w14:textFill>
        </w:rPr>
        <w:t>文件</w:t>
      </w:r>
      <w:r>
        <w:rPr>
          <w:rFonts w:hint="eastAsia" w:ascii="微软雅黑" w:hAnsi="微软雅黑" w:eastAsia="微软雅黑"/>
          <w:color w:val="000000" w:themeColor="text1"/>
          <w:sz w:val="21"/>
          <w:szCs w:val="21"/>
          <w14:textFill>
            <w14:solidFill>
              <w14:schemeClr w14:val="tx1"/>
            </w14:solidFill>
          </w14:textFill>
        </w:rPr>
        <w:t>封</w:t>
      </w:r>
      <w:r>
        <w:rPr>
          <w:rFonts w:ascii="微软雅黑" w:hAnsi="微软雅黑" w:eastAsia="微软雅黑"/>
          <w:color w:val="000000" w:themeColor="text1"/>
          <w:sz w:val="21"/>
          <w:szCs w:val="21"/>
          <w14:textFill>
            <w14:solidFill>
              <w14:schemeClr w14:val="tx1"/>
            </w14:solidFill>
          </w14:textFill>
        </w:rPr>
        <w:t>面</w:t>
      </w:r>
    </w:p>
    <w:p w14:paraId="5EC98A7D">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二、经济部分</w:t>
      </w:r>
    </w:p>
    <w:p w14:paraId="401F0134">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（一）竞争性磋商报价函</w:t>
      </w:r>
    </w:p>
    <w:p w14:paraId="59973FB8">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（二）分项报价明细表</w:t>
      </w:r>
    </w:p>
    <w:p w14:paraId="422E512D">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三、技术部分</w:t>
      </w:r>
    </w:p>
    <w:p w14:paraId="2A9B707A">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一）技术响应偏离表</w:t>
      </w:r>
    </w:p>
    <w:p w14:paraId="48719196">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二</w:t>
      </w: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其他资料（格式自定）</w:t>
      </w:r>
    </w:p>
    <w:p w14:paraId="1B4079FC">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四、商务部分</w:t>
      </w:r>
    </w:p>
    <w:p w14:paraId="63A3E6AA">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（一）商务响应偏离表</w:t>
      </w:r>
    </w:p>
    <w:p w14:paraId="1BB423BF">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（二）其它优惠服务承诺（格式自定）</w:t>
      </w:r>
    </w:p>
    <w:p w14:paraId="6EBEE3B3">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五、资格条件及其他</w:t>
      </w:r>
    </w:p>
    <w:p w14:paraId="6886C247">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（一）法人营业执照（副本）或事业单位法人证书（副本）或个体工商户营业执照或有效的自然人身份证明或社会团体法人登记证书复印件</w:t>
      </w:r>
    </w:p>
    <w:p w14:paraId="7FF45866">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（二）法定代表人身份证明书（格式）</w:t>
      </w:r>
    </w:p>
    <w:p w14:paraId="4E8940E8">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（三）法定代表人授权委托书（格式）</w:t>
      </w:r>
    </w:p>
    <w:p w14:paraId="79CCA9F4">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（四）基本资格条件承诺函（格式）</w:t>
      </w:r>
    </w:p>
    <w:p w14:paraId="6986E297">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（五）特定资格条件证书或证明文件</w:t>
      </w:r>
    </w:p>
    <w:p w14:paraId="100E949A">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六、其他资料</w:t>
      </w:r>
    </w:p>
    <w:p w14:paraId="3D15F825">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（一）中小企业声明函、监狱企业证明文件、残疾人福利性单位声明函</w:t>
      </w:r>
    </w:p>
    <w:p w14:paraId="4F790F83">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（二）其他应提供的资料（自附）</w:t>
      </w:r>
    </w:p>
    <w:p w14:paraId="3827A3E8">
      <w:pPr>
        <w:spacing w:line="360" w:lineRule="auto"/>
        <w:ind w:firstLine="420" w:firstLineChars="200"/>
        <w:rPr>
          <w:rFonts w:ascii="微软雅黑" w:hAnsi="微软雅黑" w:eastAsia="微软雅黑"/>
          <w:color w:val="000000" w:themeColor="text1"/>
          <w:sz w:val="21"/>
          <w:szCs w:val="21"/>
          <w14:textFill>
            <w14:solidFill>
              <w14:schemeClr w14:val="tx1"/>
            </w14:solidFill>
          </w14:textFill>
        </w:rPr>
      </w:pPr>
    </w:p>
    <w:p w14:paraId="63AF7F31">
      <w:pPr>
        <w:spacing w:line="360" w:lineRule="auto"/>
        <w:ind w:firstLine="480" w:firstLineChars="200"/>
        <w:rPr>
          <w:rFonts w:ascii="微软雅黑" w:hAnsi="微软雅黑" w:eastAsia="微软雅黑"/>
          <w:color w:val="000000" w:themeColor="text1"/>
          <w:sz w:val="24"/>
          <w:szCs w:val="24"/>
          <w14:textFill>
            <w14:solidFill>
              <w14:schemeClr w14:val="tx1"/>
            </w14:solidFill>
          </w14:textFill>
        </w:rPr>
      </w:pPr>
    </w:p>
    <w:p w14:paraId="665253DB">
      <w:pPr>
        <w:spacing w:line="360" w:lineRule="auto"/>
        <w:ind w:firstLine="480" w:firstLineChars="200"/>
        <w:rPr>
          <w:rFonts w:ascii="微软雅黑" w:hAnsi="微软雅黑" w:eastAsia="微软雅黑"/>
          <w:color w:val="000000" w:themeColor="text1"/>
          <w:sz w:val="24"/>
          <w:szCs w:val="24"/>
          <w14:textFill>
            <w14:solidFill>
              <w14:schemeClr w14:val="tx1"/>
            </w14:solidFill>
          </w14:textFill>
        </w:rPr>
      </w:pPr>
    </w:p>
    <w:p w14:paraId="10D7616D">
      <w:pPr>
        <w:spacing w:line="360" w:lineRule="auto"/>
        <w:ind w:firstLine="480" w:firstLineChars="200"/>
        <w:rPr>
          <w:rFonts w:ascii="微软雅黑" w:hAnsi="微软雅黑" w:eastAsia="微软雅黑"/>
          <w:color w:val="000000" w:themeColor="text1"/>
          <w:sz w:val="24"/>
          <w:szCs w:val="24"/>
          <w14:textFill>
            <w14:solidFill>
              <w14:schemeClr w14:val="tx1"/>
            </w14:solidFill>
          </w14:textFill>
        </w:rPr>
      </w:pPr>
    </w:p>
    <w:p w14:paraId="1B0C905F">
      <w:pPr>
        <w:spacing w:line="360" w:lineRule="auto"/>
        <w:ind w:firstLine="480" w:firstLineChars="200"/>
        <w:rPr>
          <w:rFonts w:ascii="微软雅黑" w:hAnsi="微软雅黑" w:eastAsia="微软雅黑"/>
          <w:color w:val="000000" w:themeColor="text1"/>
          <w:sz w:val="24"/>
          <w:szCs w:val="24"/>
          <w14:textFill>
            <w14:solidFill>
              <w14:schemeClr w14:val="tx1"/>
            </w14:solidFill>
          </w14:textFill>
        </w:rPr>
      </w:pPr>
    </w:p>
    <w:p w14:paraId="6309E0D8">
      <w:pPr>
        <w:spacing w:line="360" w:lineRule="auto"/>
        <w:ind w:firstLine="480" w:firstLineChars="200"/>
        <w:rPr>
          <w:rFonts w:ascii="微软雅黑" w:hAnsi="微软雅黑" w:eastAsia="微软雅黑"/>
          <w:color w:val="000000" w:themeColor="text1"/>
          <w:sz w:val="24"/>
          <w:szCs w:val="24"/>
          <w14:textFill>
            <w14:solidFill>
              <w14:schemeClr w14:val="tx1"/>
            </w14:solidFill>
          </w14:textFill>
        </w:rPr>
      </w:pPr>
    </w:p>
    <w:p w14:paraId="2791D0F8">
      <w:pPr>
        <w:pStyle w:val="4"/>
        <w:spacing w:before="0" w:after="0" w:line="480" w:lineRule="exact"/>
        <w:rPr>
          <w:rFonts w:hint="default" w:ascii="微软雅黑" w:hAnsi="微软雅黑" w:eastAsia="微软雅黑"/>
          <w:color w:val="000000" w:themeColor="text1"/>
          <w:sz w:val="24"/>
          <w:szCs w:val="24"/>
          <w14:textFill>
            <w14:solidFill>
              <w14:schemeClr w14:val="tx1"/>
            </w14:solidFill>
          </w14:textFill>
        </w:rPr>
      </w:pPr>
      <w:bookmarkStart w:id="117" w:name="_Toc328052593"/>
      <w:bookmarkStart w:id="118" w:name="_Toc20656408"/>
      <w:bookmarkStart w:id="119" w:name="_Toc332630166"/>
      <w:bookmarkStart w:id="120" w:name="_Toc7680"/>
      <w:bookmarkStart w:id="121" w:name="_Toc79680059"/>
      <w:bookmarkStart w:id="122" w:name="_Toc141787475"/>
      <w:bookmarkStart w:id="123" w:name="_Toc350435647"/>
      <w:bookmarkStart w:id="124" w:name="_Toc6818910"/>
      <w:bookmarkStart w:id="125" w:name="_Toc65075641"/>
      <w:bookmarkStart w:id="126" w:name="_Toc37763704"/>
      <w:bookmarkStart w:id="127" w:name="_Toc112760851"/>
      <w:bookmarkStart w:id="128" w:name="_Toc333412485"/>
      <w:bookmarkStart w:id="129" w:name="_Toc33098894"/>
      <w:bookmarkStart w:id="130" w:name="_Toc111642443"/>
      <w:bookmarkStart w:id="131" w:name="_Toc42691882"/>
      <w:bookmarkStart w:id="132" w:name="_Toc26170"/>
      <w:bookmarkStart w:id="133" w:name="_Toc37628088"/>
      <w:bookmarkStart w:id="134" w:name="_Toc433792168"/>
      <w:bookmarkStart w:id="135" w:name="_Toc148605293"/>
      <w:bookmarkStart w:id="136" w:name="_Toc375666796"/>
      <w:bookmarkStart w:id="137" w:name="_Toc42805209"/>
      <w:bookmarkStart w:id="138" w:name="_Toc37942322"/>
      <w:bookmarkStart w:id="139" w:name="_Toc80200777"/>
      <w:bookmarkStart w:id="140" w:name="_Toc294083526"/>
      <w:bookmarkStart w:id="141" w:name="_Toc84843445"/>
      <w:bookmarkStart w:id="142" w:name="_Toc350093071"/>
      <w:bookmarkStart w:id="143" w:name="_Toc377402559"/>
      <w:bookmarkStart w:id="144" w:name="_Toc21936037"/>
      <w:bookmarkStart w:id="145" w:name="_Toc13214"/>
      <w:bookmarkStart w:id="146" w:name="_Toc16853"/>
      <w:bookmarkStart w:id="147" w:name="_Toc151391449"/>
      <w:bookmarkStart w:id="148" w:name="_Toc375840799"/>
      <w:bookmarkStart w:id="149" w:name="_Toc23185485"/>
      <w:bookmarkStart w:id="150" w:name="_Toc375841207"/>
      <w:bookmarkStart w:id="151" w:name="_Toc128473605"/>
      <w:bookmarkStart w:id="152" w:name="_Toc12167"/>
      <w:bookmarkStart w:id="153" w:name="_Toc342913419"/>
      <w:bookmarkStart w:id="154" w:name="_Toc313888360"/>
      <w:bookmarkStart w:id="155" w:name="_Toc313008356"/>
      <w:bookmarkStart w:id="156" w:name="_Toc283382454"/>
      <w:bookmarkStart w:id="157" w:name="_Toc12789073"/>
      <w:r>
        <w:rPr>
          <w:rFonts w:ascii="微软雅黑" w:hAnsi="微软雅黑" w:eastAsia="微软雅黑"/>
          <w:color w:val="000000" w:themeColor="text1"/>
          <w:sz w:val="24"/>
          <w:szCs w:val="24"/>
          <w14:textFill>
            <w14:solidFill>
              <w14:schemeClr w14:val="tx1"/>
            </w14:solidFill>
          </w14:textFill>
        </w:rPr>
        <w:t>一、响应文件封面</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5790B5D">
      <w:pPr>
        <w:tabs>
          <w:tab w:val="left" w:pos="3600"/>
          <w:tab w:val="left" w:pos="4480"/>
          <w:tab w:val="left" w:pos="5360"/>
        </w:tabs>
        <w:autoSpaceDE w:val="0"/>
        <w:autoSpaceDN w:val="0"/>
        <w:adjustRightInd w:val="0"/>
        <w:snapToGrid w:val="0"/>
        <w:spacing w:line="360" w:lineRule="auto"/>
        <w:jc w:val="left"/>
        <w:rPr>
          <w:rFonts w:ascii="微软雅黑" w:hAnsi="微软雅黑" w:eastAsia="微软雅黑" w:cs="MingLiU"/>
          <w:color w:val="000000" w:themeColor="text1"/>
          <w:kern w:val="0"/>
          <w:sz w:val="44"/>
          <w:szCs w:val="44"/>
          <w14:textFill>
            <w14:solidFill>
              <w14:schemeClr w14:val="tx1"/>
            </w14:solidFill>
          </w14:textFill>
        </w:rPr>
      </w:pPr>
    </w:p>
    <w:p w14:paraId="1F02D4C1">
      <w:pPr>
        <w:tabs>
          <w:tab w:val="left" w:pos="3600"/>
          <w:tab w:val="left" w:pos="4480"/>
          <w:tab w:val="left" w:pos="5360"/>
        </w:tabs>
        <w:autoSpaceDE w:val="0"/>
        <w:autoSpaceDN w:val="0"/>
        <w:adjustRightInd w:val="0"/>
        <w:snapToGrid w:val="0"/>
        <w:spacing w:line="360" w:lineRule="auto"/>
        <w:jc w:val="center"/>
        <w:rPr>
          <w:rFonts w:ascii="微软雅黑" w:hAnsi="微软雅黑" w:eastAsia="微软雅黑" w:cs="MingLiU"/>
          <w:b/>
          <w:color w:val="000000" w:themeColor="text1"/>
          <w:kern w:val="0"/>
          <w:sz w:val="84"/>
          <w:szCs w:val="84"/>
          <w14:textFill>
            <w14:solidFill>
              <w14:schemeClr w14:val="tx1"/>
            </w14:solidFill>
          </w14:textFill>
        </w:rPr>
      </w:pPr>
      <w:r>
        <w:rPr>
          <w:rFonts w:hint="eastAsia" w:ascii="微软雅黑" w:hAnsi="微软雅黑" w:eastAsia="微软雅黑" w:cs="MingLiU"/>
          <w:b/>
          <w:color w:val="000000" w:themeColor="text1"/>
          <w:kern w:val="0"/>
          <w:sz w:val="84"/>
          <w:szCs w:val="84"/>
          <w14:textFill>
            <w14:solidFill>
              <w14:schemeClr w14:val="tx1"/>
            </w14:solidFill>
          </w14:textFill>
        </w:rPr>
        <w:t>磋商响应文件</w:t>
      </w:r>
    </w:p>
    <w:p w14:paraId="596EB184">
      <w:pPr>
        <w:tabs>
          <w:tab w:val="left" w:pos="3600"/>
          <w:tab w:val="left" w:pos="4480"/>
          <w:tab w:val="left" w:pos="5360"/>
        </w:tabs>
        <w:autoSpaceDE w:val="0"/>
        <w:autoSpaceDN w:val="0"/>
        <w:adjustRightInd w:val="0"/>
        <w:snapToGrid w:val="0"/>
        <w:spacing w:line="360" w:lineRule="auto"/>
        <w:jc w:val="center"/>
        <w:rPr>
          <w:rFonts w:ascii="微软雅黑" w:hAnsi="微软雅黑" w:eastAsia="微软雅黑" w:cs="MingLiU"/>
          <w:b/>
          <w:color w:val="000000" w:themeColor="text1"/>
          <w:kern w:val="0"/>
          <w:sz w:val="84"/>
          <w:szCs w:val="84"/>
          <w14:textFill>
            <w14:solidFill>
              <w14:schemeClr w14:val="tx1"/>
            </w14:solidFill>
          </w14:textFill>
        </w:rPr>
      </w:pPr>
    </w:p>
    <w:p w14:paraId="34D1A25A">
      <w:pPr>
        <w:tabs>
          <w:tab w:val="left" w:pos="6904"/>
        </w:tabs>
        <w:autoSpaceDE w:val="0"/>
        <w:autoSpaceDN w:val="0"/>
        <w:adjustRightInd w:val="0"/>
        <w:snapToGrid w:val="0"/>
        <w:spacing w:line="360" w:lineRule="auto"/>
        <w:ind w:firstLine="951" w:firstLineChars="343"/>
        <w:jc w:val="left"/>
        <w:rPr>
          <w:rFonts w:ascii="微软雅黑" w:hAnsi="微软雅黑" w:eastAsia="微软雅黑" w:cs="MingLiU"/>
          <w:b/>
          <w:color w:val="000000" w:themeColor="text1"/>
          <w:w w:val="99"/>
          <w:kern w:val="0"/>
          <w:szCs w:val="28"/>
          <w14:textFill>
            <w14:solidFill>
              <w14:schemeClr w14:val="tx1"/>
            </w14:solidFill>
          </w14:textFill>
        </w:rPr>
      </w:pPr>
      <w:r>
        <w:rPr>
          <w:rFonts w:hint="eastAsia" w:ascii="微软雅黑" w:hAnsi="微软雅黑" w:eastAsia="微软雅黑" w:cs="MingLiU"/>
          <w:b/>
          <w:color w:val="000000" w:themeColor="text1"/>
          <w:w w:val="99"/>
          <w:kern w:val="0"/>
          <w:szCs w:val="28"/>
          <w14:textFill>
            <w14:solidFill>
              <w14:schemeClr w14:val="tx1"/>
            </w14:solidFill>
          </w14:textFill>
        </w:rPr>
        <w:t>项目号：</w:t>
      </w:r>
      <w:r>
        <w:rPr>
          <w:rFonts w:hint="eastAsia" w:ascii="微软雅黑" w:hAnsi="微软雅黑" w:eastAsia="微软雅黑" w:cs="MingLiU"/>
          <w:b/>
          <w:color w:val="000000" w:themeColor="text1"/>
          <w:w w:val="99"/>
          <w:kern w:val="0"/>
          <w:szCs w:val="28"/>
          <w:u w:val="single"/>
          <w14:textFill>
            <w14:solidFill>
              <w14:schemeClr w14:val="tx1"/>
            </w14:solidFill>
          </w14:textFill>
        </w:rPr>
        <w:t xml:space="preserve">                       </w:t>
      </w:r>
      <w:r>
        <w:rPr>
          <w:rFonts w:hint="eastAsia" w:ascii="微软雅黑" w:hAnsi="微软雅黑" w:eastAsia="微软雅黑"/>
          <w:b/>
          <w:color w:val="000000" w:themeColor="text1"/>
          <w:kern w:val="0"/>
          <w:szCs w:val="28"/>
          <w:u w:val="single"/>
          <w14:textFill>
            <w14:solidFill>
              <w14:schemeClr w14:val="tx1"/>
            </w14:solidFill>
          </w14:textFill>
        </w:rPr>
        <w:t xml:space="preserve"> </w:t>
      </w:r>
      <w:r>
        <w:rPr>
          <w:rFonts w:ascii="微软雅黑" w:hAnsi="微软雅黑" w:eastAsia="微软雅黑"/>
          <w:b/>
          <w:color w:val="000000" w:themeColor="text1"/>
          <w:kern w:val="0"/>
          <w:szCs w:val="28"/>
          <w:u w:val="single"/>
          <w14:textFill>
            <w14:solidFill>
              <w14:schemeClr w14:val="tx1"/>
            </w14:solidFill>
          </w14:textFill>
        </w:rPr>
        <w:t xml:space="preserve">           </w:t>
      </w:r>
    </w:p>
    <w:p w14:paraId="250F2655">
      <w:pPr>
        <w:tabs>
          <w:tab w:val="left" w:pos="6904"/>
        </w:tabs>
        <w:autoSpaceDE w:val="0"/>
        <w:autoSpaceDN w:val="0"/>
        <w:adjustRightInd w:val="0"/>
        <w:snapToGrid w:val="0"/>
        <w:spacing w:line="360" w:lineRule="auto"/>
        <w:ind w:firstLine="951" w:firstLineChars="343"/>
        <w:jc w:val="left"/>
        <w:rPr>
          <w:rFonts w:ascii="微软雅黑" w:hAnsi="微软雅黑" w:eastAsia="微软雅黑"/>
          <w:b/>
          <w:color w:val="000000" w:themeColor="text1"/>
          <w:kern w:val="0"/>
          <w:szCs w:val="28"/>
          <w:u w:val="single"/>
          <w14:textFill>
            <w14:solidFill>
              <w14:schemeClr w14:val="tx1"/>
            </w14:solidFill>
          </w14:textFill>
        </w:rPr>
      </w:pPr>
      <w:r>
        <w:rPr>
          <w:rFonts w:hint="eastAsia" w:ascii="微软雅黑" w:hAnsi="微软雅黑" w:eastAsia="微软雅黑" w:cs="MingLiU"/>
          <w:b/>
          <w:color w:val="000000" w:themeColor="text1"/>
          <w:w w:val="99"/>
          <w:kern w:val="0"/>
          <w:szCs w:val="28"/>
          <w14:textFill>
            <w14:solidFill>
              <w14:schemeClr w14:val="tx1"/>
            </w14:solidFill>
          </w14:textFill>
        </w:rPr>
        <w:t>磋商项目名称：</w:t>
      </w:r>
      <w:r>
        <w:rPr>
          <w:rFonts w:hint="eastAsia" w:ascii="微软雅黑" w:hAnsi="微软雅黑" w:eastAsia="微软雅黑" w:cs="MingLiU"/>
          <w:b/>
          <w:color w:val="000000" w:themeColor="text1"/>
          <w:w w:val="99"/>
          <w:kern w:val="0"/>
          <w:szCs w:val="28"/>
          <w:u w:val="single"/>
          <w14:textFill>
            <w14:solidFill>
              <w14:schemeClr w14:val="tx1"/>
            </w14:solidFill>
          </w14:textFill>
        </w:rPr>
        <w:t xml:space="preserve">                      </w:t>
      </w:r>
      <w:r>
        <w:rPr>
          <w:rFonts w:hint="eastAsia" w:ascii="微软雅黑" w:hAnsi="微软雅黑" w:eastAsia="微软雅黑"/>
          <w:b/>
          <w:color w:val="000000" w:themeColor="text1"/>
          <w:kern w:val="0"/>
          <w:szCs w:val="28"/>
          <w:u w:val="single"/>
          <w14:textFill>
            <w14:solidFill>
              <w14:schemeClr w14:val="tx1"/>
            </w14:solidFill>
          </w14:textFill>
        </w:rPr>
        <w:t xml:space="preserve"> </w:t>
      </w:r>
      <w:r>
        <w:rPr>
          <w:rFonts w:ascii="微软雅黑" w:hAnsi="微软雅黑" w:eastAsia="微软雅黑"/>
          <w:b/>
          <w:color w:val="000000" w:themeColor="text1"/>
          <w:kern w:val="0"/>
          <w:szCs w:val="28"/>
          <w:u w:val="single"/>
          <w14:textFill>
            <w14:solidFill>
              <w14:schemeClr w14:val="tx1"/>
            </w14:solidFill>
          </w14:textFill>
        </w:rPr>
        <w:t xml:space="preserve">           </w:t>
      </w:r>
    </w:p>
    <w:p w14:paraId="62070A49">
      <w:pPr>
        <w:tabs>
          <w:tab w:val="left" w:pos="6904"/>
        </w:tabs>
        <w:autoSpaceDE w:val="0"/>
        <w:autoSpaceDN w:val="0"/>
        <w:adjustRightInd w:val="0"/>
        <w:snapToGrid w:val="0"/>
        <w:spacing w:line="360" w:lineRule="auto"/>
        <w:ind w:firstLine="961" w:firstLineChars="343"/>
        <w:jc w:val="left"/>
        <w:rPr>
          <w:rFonts w:ascii="微软雅黑" w:hAnsi="微软雅黑" w:eastAsia="微软雅黑"/>
          <w:b/>
          <w:color w:val="000000" w:themeColor="text1"/>
          <w:kern w:val="0"/>
          <w:szCs w:val="28"/>
          <w:u w:val="single"/>
          <w14:textFill>
            <w14:solidFill>
              <w14:schemeClr w14:val="tx1"/>
            </w14:solidFill>
          </w14:textFill>
        </w:rPr>
      </w:pPr>
    </w:p>
    <w:p w14:paraId="68C06ADC">
      <w:pPr>
        <w:autoSpaceDE w:val="0"/>
        <w:autoSpaceDN w:val="0"/>
        <w:adjustRightInd w:val="0"/>
        <w:snapToGrid w:val="0"/>
        <w:spacing w:line="360" w:lineRule="auto"/>
        <w:jc w:val="left"/>
        <w:rPr>
          <w:rFonts w:ascii="微软雅黑" w:hAnsi="微软雅黑" w:eastAsia="微软雅黑"/>
          <w:b/>
          <w:color w:val="000000" w:themeColor="text1"/>
          <w:kern w:val="0"/>
          <w:szCs w:val="28"/>
          <w14:textFill>
            <w14:solidFill>
              <w14:schemeClr w14:val="tx1"/>
            </w14:solidFill>
          </w14:textFill>
        </w:rPr>
      </w:pPr>
      <w:r>
        <w:rPr>
          <w:rFonts w:hint="eastAsia" w:ascii="微软雅黑" w:hAnsi="微软雅黑" w:eastAsia="微软雅黑"/>
          <w:b/>
          <w:color w:val="000000" w:themeColor="text1"/>
          <w:kern w:val="0"/>
          <w:szCs w:val="28"/>
          <w14:textFill>
            <w14:solidFill>
              <w14:schemeClr w14:val="tx1"/>
            </w14:solidFill>
          </w14:textFill>
        </w:rPr>
        <w:t xml:space="preserve">   </w:t>
      </w:r>
    </w:p>
    <w:p w14:paraId="70679709">
      <w:pPr>
        <w:autoSpaceDE w:val="0"/>
        <w:autoSpaceDN w:val="0"/>
        <w:adjustRightInd w:val="0"/>
        <w:snapToGrid w:val="0"/>
        <w:spacing w:line="360" w:lineRule="auto"/>
        <w:jc w:val="left"/>
        <w:rPr>
          <w:rFonts w:ascii="微软雅黑" w:hAnsi="微软雅黑" w:eastAsia="微软雅黑" w:cs="MingLiU"/>
          <w:b/>
          <w:color w:val="000000" w:themeColor="text1"/>
          <w:kern w:val="0"/>
          <w:sz w:val="20"/>
          <w14:textFill>
            <w14:solidFill>
              <w14:schemeClr w14:val="tx1"/>
            </w14:solidFill>
          </w14:textFill>
        </w:rPr>
      </w:pPr>
    </w:p>
    <w:p w14:paraId="4586C223">
      <w:pPr>
        <w:pStyle w:val="22"/>
        <w:rPr>
          <w:color w:val="000000" w:themeColor="text1"/>
          <w14:textFill>
            <w14:solidFill>
              <w14:schemeClr w14:val="tx1"/>
            </w14:solidFill>
          </w14:textFill>
        </w:rPr>
      </w:pPr>
    </w:p>
    <w:p w14:paraId="3BFB74E5">
      <w:pPr>
        <w:pStyle w:val="62"/>
        <w:rPr>
          <w:color w:val="000000" w:themeColor="text1"/>
          <w14:textFill>
            <w14:solidFill>
              <w14:schemeClr w14:val="tx1"/>
            </w14:solidFill>
          </w14:textFill>
        </w:rPr>
      </w:pPr>
    </w:p>
    <w:p w14:paraId="5D1DA514">
      <w:pPr>
        <w:autoSpaceDE w:val="0"/>
        <w:autoSpaceDN w:val="0"/>
        <w:adjustRightInd w:val="0"/>
        <w:snapToGrid w:val="0"/>
        <w:spacing w:line="360" w:lineRule="auto"/>
        <w:jc w:val="left"/>
        <w:rPr>
          <w:rFonts w:ascii="微软雅黑" w:hAnsi="微软雅黑" w:eastAsia="微软雅黑" w:cs="MingLiU"/>
          <w:b/>
          <w:color w:val="000000" w:themeColor="text1"/>
          <w:kern w:val="0"/>
          <w:sz w:val="20"/>
          <w14:textFill>
            <w14:solidFill>
              <w14:schemeClr w14:val="tx1"/>
            </w14:solidFill>
          </w14:textFill>
        </w:rPr>
      </w:pPr>
    </w:p>
    <w:p w14:paraId="5289D093">
      <w:pPr>
        <w:tabs>
          <w:tab w:val="left" w:pos="6080"/>
          <w:tab w:val="left" w:pos="6640"/>
        </w:tabs>
        <w:autoSpaceDE w:val="0"/>
        <w:autoSpaceDN w:val="0"/>
        <w:adjustRightInd w:val="0"/>
        <w:snapToGrid w:val="0"/>
        <w:spacing w:line="360" w:lineRule="auto"/>
        <w:ind w:firstLine="1247" w:firstLineChars="450"/>
        <w:rPr>
          <w:rFonts w:ascii="微软雅黑" w:hAnsi="微软雅黑" w:eastAsia="微软雅黑"/>
          <w:b/>
          <w:color w:val="000000" w:themeColor="text1"/>
          <w:w w:val="99"/>
          <w:kern w:val="0"/>
          <w:szCs w:val="28"/>
          <w14:textFill>
            <w14:solidFill>
              <w14:schemeClr w14:val="tx1"/>
            </w14:solidFill>
          </w14:textFill>
        </w:rPr>
      </w:pPr>
      <w:r>
        <w:rPr>
          <w:rFonts w:hint="eastAsia" w:ascii="微软雅黑" w:hAnsi="微软雅黑" w:eastAsia="微软雅黑" w:cs="MingLiU"/>
          <w:b/>
          <w:color w:val="000000" w:themeColor="text1"/>
          <w:w w:val="99"/>
          <w:kern w:val="0"/>
          <w:szCs w:val="28"/>
          <w14:textFill>
            <w14:solidFill>
              <w14:schemeClr w14:val="tx1"/>
            </w14:solidFill>
          </w14:textFill>
        </w:rPr>
        <w:t>磋商</w:t>
      </w:r>
      <w:r>
        <w:rPr>
          <w:rFonts w:ascii="微软雅黑" w:hAnsi="微软雅黑" w:eastAsia="微软雅黑" w:cs="MingLiU"/>
          <w:b/>
          <w:color w:val="000000" w:themeColor="text1"/>
          <w:w w:val="99"/>
          <w:kern w:val="0"/>
          <w:szCs w:val="28"/>
          <w14:textFill>
            <w14:solidFill>
              <w14:schemeClr w14:val="tx1"/>
            </w14:solidFill>
          </w14:textFill>
        </w:rPr>
        <w:t>供应商</w:t>
      </w:r>
      <w:r>
        <w:rPr>
          <w:rFonts w:hint="eastAsia" w:ascii="微软雅黑" w:hAnsi="微软雅黑" w:eastAsia="微软雅黑" w:cs="MingLiU"/>
          <w:b/>
          <w:color w:val="000000" w:themeColor="text1"/>
          <w:spacing w:val="1"/>
          <w:w w:val="99"/>
          <w:kern w:val="0"/>
          <w:szCs w:val="28"/>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____________________________</w:t>
      </w:r>
    </w:p>
    <w:p w14:paraId="135F929F">
      <w:pPr>
        <w:tabs>
          <w:tab w:val="left" w:pos="6080"/>
          <w:tab w:val="left" w:pos="6640"/>
        </w:tabs>
        <w:autoSpaceDE w:val="0"/>
        <w:autoSpaceDN w:val="0"/>
        <w:adjustRightInd w:val="0"/>
        <w:snapToGrid w:val="0"/>
        <w:spacing w:line="360" w:lineRule="auto"/>
        <w:ind w:firstLine="1247" w:firstLineChars="450"/>
        <w:rPr>
          <w:rFonts w:ascii="微软雅黑" w:hAnsi="微软雅黑" w:eastAsia="微软雅黑" w:cs="MingLiU"/>
          <w:b/>
          <w:color w:val="000000" w:themeColor="text1"/>
          <w:w w:val="99"/>
          <w:kern w:val="0"/>
          <w:szCs w:val="28"/>
          <w14:textFill>
            <w14:solidFill>
              <w14:schemeClr w14:val="tx1"/>
            </w14:solidFill>
          </w14:textFill>
        </w:rPr>
      </w:pPr>
      <w:r>
        <w:rPr>
          <w:rFonts w:hint="eastAsia" w:ascii="微软雅黑" w:hAnsi="微软雅黑" w:eastAsia="微软雅黑" w:cs="MingLiU"/>
          <w:b/>
          <w:color w:val="000000" w:themeColor="text1"/>
          <w:w w:val="99"/>
          <w:kern w:val="0"/>
          <w:szCs w:val="28"/>
          <w14:textFill>
            <w14:solidFill>
              <w14:schemeClr w14:val="tx1"/>
            </w14:solidFill>
          </w14:textFill>
        </w:rPr>
        <w:t xml:space="preserve">法定代表人或其授权代表： </w:t>
      </w:r>
      <w:r>
        <w:rPr>
          <w:rFonts w:hint="eastAsia" w:ascii="微软雅黑" w:hAnsi="微软雅黑" w:eastAsia="微软雅黑"/>
          <w:color w:val="000000" w:themeColor="text1"/>
          <w:sz w:val="21"/>
          <w:szCs w:val="21"/>
          <w14:textFill>
            <w14:solidFill>
              <w14:schemeClr w14:val="tx1"/>
            </w14:solidFill>
          </w14:textFill>
        </w:rPr>
        <w:t>____________________________</w:t>
      </w:r>
    </w:p>
    <w:p w14:paraId="0014F9B0">
      <w:pPr>
        <w:tabs>
          <w:tab w:val="left" w:pos="3280"/>
          <w:tab w:val="left" w:pos="4680"/>
          <w:tab w:val="left" w:pos="6080"/>
        </w:tabs>
        <w:autoSpaceDE w:val="0"/>
        <w:autoSpaceDN w:val="0"/>
        <w:adjustRightInd w:val="0"/>
        <w:snapToGrid w:val="0"/>
        <w:spacing w:line="360" w:lineRule="auto"/>
        <w:jc w:val="center"/>
        <w:rPr>
          <w:rFonts w:ascii="微软雅黑" w:hAnsi="微软雅黑" w:eastAsia="微软雅黑" w:cs="MingLiU"/>
          <w:b/>
          <w:color w:val="000000" w:themeColor="text1"/>
          <w:w w:val="99"/>
          <w:kern w:val="0"/>
          <w:szCs w:val="28"/>
          <w14:textFill>
            <w14:solidFill>
              <w14:schemeClr w14:val="tx1"/>
            </w14:solidFill>
          </w14:textFill>
        </w:rPr>
      </w:pPr>
      <w:r>
        <w:rPr>
          <w:rFonts w:hint="eastAsia" w:ascii="微软雅黑" w:hAnsi="微软雅黑" w:eastAsia="微软雅黑" w:cs="MingLiU"/>
          <w:b/>
          <w:color w:val="000000" w:themeColor="text1"/>
          <w:w w:val="99"/>
          <w:kern w:val="0"/>
          <w:szCs w:val="28"/>
          <w:u w:val="single"/>
          <w14:textFill>
            <w14:solidFill>
              <w14:schemeClr w14:val="tx1"/>
            </w14:solidFill>
          </w14:textFill>
        </w:rPr>
        <w:t xml:space="preserve">     　</w:t>
      </w:r>
      <w:r>
        <w:rPr>
          <w:rFonts w:hint="eastAsia" w:ascii="微软雅黑" w:hAnsi="微软雅黑" w:eastAsia="微软雅黑" w:cs="MingLiU"/>
          <w:b/>
          <w:color w:val="000000" w:themeColor="text1"/>
          <w:w w:val="99"/>
          <w:kern w:val="0"/>
          <w:szCs w:val="28"/>
          <w14:textFill>
            <w14:solidFill>
              <w14:schemeClr w14:val="tx1"/>
            </w14:solidFill>
          </w14:textFill>
        </w:rPr>
        <w:t>年</w:t>
      </w:r>
      <w:r>
        <w:rPr>
          <w:rFonts w:hint="eastAsia" w:ascii="微软雅黑" w:hAnsi="微软雅黑" w:eastAsia="微软雅黑" w:cs="MingLiU"/>
          <w:b/>
          <w:color w:val="000000" w:themeColor="text1"/>
          <w:w w:val="198"/>
          <w:kern w:val="0"/>
          <w:szCs w:val="28"/>
          <w:u w:val="single"/>
          <w14:textFill>
            <w14:solidFill>
              <w14:schemeClr w14:val="tx1"/>
            </w14:solidFill>
          </w14:textFill>
        </w:rPr>
        <w:t xml:space="preserve">  </w:t>
      </w:r>
      <w:r>
        <w:rPr>
          <w:rFonts w:hint="eastAsia" w:ascii="微软雅黑" w:hAnsi="微软雅黑" w:eastAsia="微软雅黑" w:cs="MingLiU"/>
          <w:b/>
          <w:color w:val="000000" w:themeColor="text1"/>
          <w:w w:val="99"/>
          <w:kern w:val="0"/>
          <w:szCs w:val="28"/>
          <w14:textFill>
            <w14:solidFill>
              <w14:schemeClr w14:val="tx1"/>
            </w14:solidFill>
          </w14:textFill>
        </w:rPr>
        <w:t>月</w:t>
      </w:r>
      <w:r>
        <w:rPr>
          <w:rFonts w:hint="eastAsia" w:ascii="微软雅黑" w:hAnsi="微软雅黑" w:eastAsia="微软雅黑" w:cs="MingLiU"/>
          <w:b/>
          <w:color w:val="000000" w:themeColor="text1"/>
          <w:w w:val="198"/>
          <w:kern w:val="0"/>
          <w:szCs w:val="28"/>
          <w:u w:val="single"/>
          <w14:textFill>
            <w14:solidFill>
              <w14:schemeClr w14:val="tx1"/>
            </w14:solidFill>
          </w14:textFill>
        </w:rPr>
        <w:t xml:space="preserve">  </w:t>
      </w:r>
      <w:r>
        <w:rPr>
          <w:rFonts w:hint="eastAsia" w:ascii="微软雅黑" w:hAnsi="微软雅黑" w:eastAsia="微软雅黑" w:cs="MingLiU"/>
          <w:b/>
          <w:color w:val="000000" w:themeColor="text1"/>
          <w:w w:val="99"/>
          <w:kern w:val="0"/>
          <w:szCs w:val="28"/>
          <w14:textFill>
            <w14:solidFill>
              <w14:schemeClr w14:val="tx1"/>
            </w14:solidFill>
          </w14:textFill>
        </w:rPr>
        <w:t>日</w:t>
      </w:r>
    </w:p>
    <w:p w14:paraId="1341B646">
      <w:pPr>
        <w:pStyle w:val="22"/>
        <w:rPr>
          <w:color w:val="000000" w:themeColor="text1"/>
          <w14:textFill>
            <w14:solidFill>
              <w14:schemeClr w14:val="tx1"/>
            </w14:solidFill>
          </w14:textFill>
        </w:rPr>
      </w:pPr>
    </w:p>
    <w:p w14:paraId="184A0F6B">
      <w:pPr>
        <w:pStyle w:val="4"/>
        <w:spacing w:before="0" w:after="0" w:line="480" w:lineRule="exact"/>
        <w:rPr>
          <w:rFonts w:hint="default" w:ascii="微软雅黑" w:hAnsi="微软雅黑" w:eastAsia="微软雅黑"/>
          <w:color w:val="000000" w:themeColor="text1"/>
          <w:sz w:val="24"/>
          <w:szCs w:val="24"/>
          <w14:textFill>
            <w14:solidFill>
              <w14:schemeClr w14:val="tx1"/>
            </w14:solidFill>
          </w14:textFill>
        </w:rPr>
      </w:pPr>
      <w:bookmarkStart w:id="158" w:name="_Toc6818911"/>
      <w:bookmarkStart w:id="159" w:name="_Toc21936038"/>
      <w:bookmarkStart w:id="160" w:name="_Toc37628089"/>
      <w:bookmarkStart w:id="161" w:name="_Toc20149"/>
      <w:bookmarkStart w:id="162" w:name="_Toc23185486"/>
      <w:bookmarkStart w:id="163" w:name="_Toc141787476"/>
      <w:bookmarkStart w:id="164" w:name="_Toc112760852"/>
      <w:bookmarkStart w:id="165" w:name="_Toc42691883"/>
      <w:bookmarkStart w:id="166" w:name="_Toc37942323"/>
      <w:bookmarkStart w:id="167" w:name="_Toc111642444"/>
      <w:bookmarkStart w:id="168" w:name="_Toc433792169"/>
      <w:bookmarkStart w:id="169" w:name="_Toc20656409"/>
      <w:bookmarkStart w:id="170" w:name="_Toc80200778"/>
      <w:bookmarkStart w:id="171" w:name="_Toc79680060"/>
      <w:bookmarkStart w:id="172" w:name="_Toc151391450"/>
      <w:bookmarkStart w:id="173" w:name="_Toc148605294"/>
      <w:bookmarkStart w:id="174" w:name="_Toc65075642"/>
      <w:bookmarkStart w:id="175" w:name="_Toc18240"/>
      <w:bookmarkStart w:id="176" w:name="_Toc37763705"/>
      <w:bookmarkStart w:id="177" w:name="_Toc3635"/>
      <w:bookmarkStart w:id="178" w:name="_Toc33098895"/>
      <w:bookmarkStart w:id="179" w:name="_Toc23437"/>
      <w:bookmarkStart w:id="180" w:name="_Toc128473606"/>
      <w:bookmarkStart w:id="181" w:name="_Toc42805210"/>
      <w:bookmarkStart w:id="182" w:name="_Toc84843446"/>
    </w:p>
    <w:p w14:paraId="6AAA4E47">
      <w:pPr>
        <w:pStyle w:val="4"/>
        <w:spacing w:before="0" w:after="0" w:line="480" w:lineRule="exact"/>
        <w:rPr>
          <w:rFonts w:hint="default" w:ascii="微软雅黑" w:hAnsi="微软雅黑" w:eastAsia="微软雅黑"/>
          <w:color w:val="000000" w:themeColor="text1"/>
          <w:sz w:val="24"/>
          <w:szCs w:val="24"/>
          <w14:textFill>
            <w14:solidFill>
              <w14:schemeClr w14:val="tx1"/>
            </w14:solidFill>
          </w14:textFill>
        </w:rPr>
      </w:pPr>
      <w:bookmarkStart w:id="183" w:name="_Toc24688"/>
      <w:r>
        <w:rPr>
          <w:rFonts w:ascii="微软雅黑" w:hAnsi="微软雅黑" w:eastAsia="微软雅黑"/>
          <w:color w:val="000000" w:themeColor="text1"/>
          <w:sz w:val="24"/>
          <w:szCs w:val="24"/>
          <w14:textFill>
            <w14:solidFill>
              <w14:schemeClr w14:val="tx1"/>
            </w14:solidFill>
          </w14:textFill>
        </w:rPr>
        <w:t>二、经济部分</w:t>
      </w:r>
      <w:bookmarkEnd w:id="153"/>
      <w:bookmarkEnd w:id="154"/>
      <w:bookmarkEnd w:id="155"/>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bookmarkEnd w:id="156"/>
    <w:bookmarkEnd w:id="157"/>
    <w:p w14:paraId="34602026">
      <w:pPr>
        <w:tabs>
          <w:tab w:val="left" w:pos="6300"/>
        </w:tabs>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（一）竞争性磋商报价函</w:t>
      </w:r>
    </w:p>
    <w:p w14:paraId="0D92AC70">
      <w:pPr>
        <w:pStyle w:val="181"/>
        <w:ind w:firstLine="640"/>
        <w:jc w:val="center"/>
        <w:rPr>
          <w:rFonts w:ascii="微软雅黑" w:hAnsi="微软雅黑" w:eastAsia="微软雅黑"/>
          <w:b/>
          <w:bCs/>
          <w:color w:val="000000" w:themeColor="text1"/>
          <w:sz w:val="32"/>
          <w:szCs w:val="32"/>
          <w14:textFill>
            <w14:solidFill>
              <w14:schemeClr w14:val="tx1"/>
            </w14:solidFill>
          </w14:textFill>
        </w:rPr>
      </w:pPr>
      <w:r>
        <w:rPr>
          <w:rFonts w:hint="eastAsia" w:ascii="微软雅黑" w:hAnsi="微软雅黑" w:eastAsia="微软雅黑"/>
          <w:b/>
          <w:bCs/>
          <w:color w:val="000000" w:themeColor="text1"/>
          <w:sz w:val="32"/>
          <w:szCs w:val="32"/>
          <w14:textFill>
            <w14:solidFill>
              <w14:schemeClr w14:val="tx1"/>
            </w14:solidFill>
          </w14:textFill>
        </w:rPr>
        <w:t>竞争性磋商报价函</w:t>
      </w:r>
    </w:p>
    <w:p w14:paraId="70249495">
      <w:pPr>
        <w:tabs>
          <w:tab w:val="left" w:pos="6300"/>
        </w:tabs>
        <w:snapToGrid w:val="0"/>
        <w:spacing w:line="48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u w:val="single"/>
          <w14:textFill>
            <w14:solidFill>
              <w14:schemeClr w14:val="tx1"/>
            </w14:solidFill>
          </w14:textFill>
        </w:rPr>
        <w:t>（采购代理机构名称）</w:t>
      </w:r>
      <w:r>
        <w:rPr>
          <w:rFonts w:hint="eastAsia" w:ascii="微软雅黑" w:hAnsi="微软雅黑" w:eastAsia="微软雅黑"/>
          <w:color w:val="000000" w:themeColor="text1"/>
          <w:sz w:val="21"/>
          <w:szCs w:val="21"/>
          <w14:textFill>
            <w14:solidFill>
              <w14:schemeClr w14:val="tx1"/>
            </w14:solidFill>
          </w14:textFill>
        </w:rPr>
        <w:t>：</w:t>
      </w:r>
    </w:p>
    <w:p w14:paraId="5C38FB72">
      <w:pPr>
        <w:tabs>
          <w:tab w:val="left" w:pos="6300"/>
        </w:tabs>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我方收到____________________________（磋商项目名称）的竞争性磋商文件，经详细研究，决定参加该磋商项目的磋商。</w:t>
      </w:r>
    </w:p>
    <w:p w14:paraId="5ACBB8D2">
      <w:pPr>
        <w:tabs>
          <w:tab w:val="left" w:pos="6300"/>
        </w:tabs>
        <w:snapToGrid w:val="0"/>
        <w:spacing w:line="480" w:lineRule="exact"/>
        <w:ind w:left="280" w:leftChars="100" w:firstLine="210" w:firstLineChars="1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1．愿意按照竞争性磋商文件中的一切要求，提供本项目的技术服</w:t>
      </w:r>
      <w:r>
        <w:rPr>
          <w:rFonts w:ascii="微软雅黑" w:hAnsi="微软雅黑" w:eastAsia="微软雅黑"/>
          <w:color w:val="000000" w:themeColor="text1"/>
          <w:sz w:val="21"/>
          <w:szCs w:val="21"/>
          <w14:textFill>
            <w14:solidFill>
              <w14:schemeClr w14:val="tx1"/>
            </w14:solidFill>
          </w14:textFill>
        </w:rPr>
        <w:t>务</w:t>
      </w:r>
      <w:r>
        <w:rPr>
          <w:rFonts w:hint="eastAsia" w:ascii="微软雅黑" w:hAnsi="微软雅黑" w:eastAsia="微软雅黑"/>
          <w:color w:val="000000" w:themeColor="text1"/>
          <w:sz w:val="21"/>
          <w:szCs w:val="21"/>
          <w14:textFill>
            <w14:solidFill>
              <w14:schemeClr w14:val="tx1"/>
            </w14:solidFill>
          </w14:textFill>
        </w:rPr>
        <w:t>及成果提交，初始报价为：</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；以我公司最后报价为准。</w:t>
      </w:r>
    </w:p>
    <w:p w14:paraId="72C9EE16">
      <w:pPr>
        <w:tabs>
          <w:tab w:val="left" w:pos="6300"/>
        </w:tabs>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2．我方现提交的响应文件为：响应文件正本</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份，副本</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份，电子文档</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份。</w:t>
      </w:r>
    </w:p>
    <w:p w14:paraId="3D0BE737">
      <w:pPr>
        <w:tabs>
          <w:tab w:val="left" w:pos="6300"/>
        </w:tabs>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3．我方承诺：本次磋商的有效期为提交响应文件截止时间起90天。</w:t>
      </w:r>
    </w:p>
    <w:p w14:paraId="0096180A">
      <w:pPr>
        <w:tabs>
          <w:tab w:val="left" w:pos="6300"/>
        </w:tabs>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4．我方完全理解和接受贵方竞争性磋商文件的一切规定和要求及磋商评审办法。</w:t>
      </w:r>
    </w:p>
    <w:p w14:paraId="3CAABA30">
      <w:pPr>
        <w:tabs>
          <w:tab w:val="left" w:pos="6300"/>
        </w:tabs>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5．在整个竞争性磋商过程中，我方若有违规行为，接受按照《中华人民共和国政府采购法》和《竞争性磋商文件》之规定给予惩罚。</w:t>
      </w:r>
    </w:p>
    <w:p w14:paraId="0CF587D5">
      <w:pPr>
        <w:tabs>
          <w:tab w:val="left" w:pos="6300"/>
        </w:tabs>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6．我方若成为成交供应商，将按照最终磋商结果签订合同，并且严格履行合同义务。本承诺函将成为合同不可分割的一部分，与合同具有同等的法律效力。</w:t>
      </w:r>
    </w:p>
    <w:p w14:paraId="1E4ACA40">
      <w:pPr>
        <w:tabs>
          <w:tab w:val="left" w:pos="6300"/>
        </w:tabs>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7.如果我方成为成交供应商，保证在接到成交通知书后，向采购代理机构缴纳竞争性磋商文件规定的采购代理服务费。</w:t>
      </w:r>
    </w:p>
    <w:p w14:paraId="13CF0632">
      <w:pPr>
        <w:tabs>
          <w:tab w:val="left" w:pos="6300"/>
        </w:tabs>
        <w:snapToGrid w:val="0"/>
        <w:spacing w:line="48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8.我方未为采购项目提供整体设计、规范编制或者项目管理、监理、检测等服务。</w:t>
      </w:r>
    </w:p>
    <w:p w14:paraId="59BC56CA">
      <w:pPr>
        <w:pStyle w:val="22"/>
        <w:rPr>
          <w:color w:val="000000" w:themeColor="text1"/>
          <w14:textFill>
            <w14:solidFill>
              <w14:schemeClr w14:val="tx1"/>
            </w14:solidFill>
          </w14:textFill>
        </w:rPr>
      </w:pPr>
    </w:p>
    <w:p w14:paraId="434DD2B7">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供应商（公章）或自然人签署：</w:t>
      </w:r>
    </w:p>
    <w:p w14:paraId="641ECFE5">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地址：  </w:t>
      </w:r>
    </w:p>
    <w:p w14:paraId="3A0756BE">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电话：                           传真：</w:t>
      </w:r>
    </w:p>
    <w:p w14:paraId="129DD562">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网址：                           邮编：</w:t>
      </w:r>
    </w:p>
    <w:p w14:paraId="2E941636">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联系人：</w:t>
      </w:r>
    </w:p>
    <w:p w14:paraId="1830C59D">
      <w:pPr>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 xml:space="preserve">          年   月   日</w:t>
      </w:r>
    </w:p>
    <w:p w14:paraId="1B188098">
      <w:pPr>
        <w:pStyle w:val="6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1C97F55F">
      <w:pPr>
        <w:pStyle w:val="62"/>
        <w:rPr>
          <w:color w:val="000000" w:themeColor="text1"/>
          <w14:textFill>
            <w14:solidFill>
              <w14:schemeClr w14:val="tx1"/>
            </w14:solidFill>
          </w14:textFill>
        </w:rPr>
      </w:pPr>
    </w:p>
    <w:p w14:paraId="290088C4">
      <w:pPr>
        <w:rPr>
          <w:color w:val="000000" w:themeColor="text1"/>
          <w14:textFill>
            <w14:solidFill>
              <w14:schemeClr w14:val="tx1"/>
            </w14:solidFill>
          </w14:textFill>
        </w:rPr>
      </w:pPr>
    </w:p>
    <w:p w14:paraId="4421E48A">
      <w:pPr>
        <w:pStyle w:val="62"/>
        <w:rPr>
          <w:color w:val="000000" w:themeColor="text1"/>
          <w14:textFill>
            <w14:solidFill>
              <w14:schemeClr w14:val="tx1"/>
            </w14:solidFill>
          </w14:textFill>
        </w:rPr>
      </w:pPr>
    </w:p>
    <w:p w14:paraId="5EA6F07A">
      <w:pPr>
        <w:pStyle w:val="4"/>
        <w:spacing w:before="0" w:after="0" w:line="480" w:lineRule="exact"/>
        <w:rPr>
          <w:rFonts w:hint="default" w:ascii="微软雅黑" w:hAnsi="微软雅黑" w:eastAsia="微软雅黑"/>
          <w:color w:val="000000" w:themeColor="text1"/>
          <w:sz w:val="24"/>
          <w:szCs w:val="24"/>
          <w14:textFill>
            <w14:solidFill>
              <w14:schemeClr w14:val="tx1"/>
            </w14:solidFill>
          </w14:textFill>
        </w:rPr>
      </w:pPr>
      <w:bookmarkStart w:id="184" w:name="_Toc13038"/>
      <w:bookmarkStart w:id="185" w:name="_Toc5129"/>
      <w:bookmarkStart w:id="186" w:name="_Toc42691884"/>
      <w:bookmarkStart w:id="187" w:name="_Toc80200779"/>
      <w:bookmarkStart w:id="188" w:name="_Toc6818912"/>
      <w:bookmarkStart w:id="189" w:name="_Toc37763706"/>
      <w:bookmarkStart w:id="190" w:name="_Toc342913420"/>
      <w:bookmarkStart w:id="191" w:name="_Toc17850"/>
      <w:bookmarkStart w:id="192" w:name="_Toc28159"/>
      <w:bookmarkStart w:id="193" w:name="_Toc11976"/>
      <w:bookmarkStart w:id="194" w:name="_Toc65075643"/>
      <w:bookmarkStart w:id="195" w:name="_Toc111642445"/>
      <w:bookmarkStart w:id="196" w:name="_Toc21936039"/>
      <w:bookmarkStart w:id="197" w:name="_Toc128473607"/>
      <w:bookmarkStart w:id="198" w:name="_Toc141787477"/>
      <w:bookmarkStart w:id="199" w:name="_Toc148605295"/>
      <w:bookmarkStart w:id="200" w:name="_Toc20656410"/>
      <w:bookmarkStart w:id="201" w:name="_Toc433792170"/>
      <w:bookmarkStart w:id="202" w:name="_Toc84843447"/>
      <w:bookmarkStart w:id="203" w:name="_Toc313888361"/>
      <w:bookmarkStart w:id="204" w:name="_Toc79680061"/>
      <w:bookmarkStart w:id="205" w:name="_Toc23185487"/>
      <w:bookmarkStart w:id="206" w:name="_Toc313008357"/>
      <w:bookmarkStart w:id="207" w:name="_Toc42805211"/>
      <w:bookmarkStart w:id="208" w:name="_Toc151391451"/>
      <w:bookmarkStart w:id="209" w:name="_Toc33098896"/>
      <w:bookmarkStart w:id="210" w:name="_Toc37628090"/>
      <w:bookmarkStart w:id="211" w:name="_Toc112760853"/>
      <w:bookmarkStart w:id="212" w:name="_Toc37942324"/>
      <w:r>
        <w:rPr>
          <w:rFonts w:ascii="微软雅黑" w:hAnsi="微软雅黑" w:eastAsia="微软雅黑"/>
          <w:color w:val="000000" w:themeColor="text1"/>
          <w:sz w:val="24"/>
          <w:szCs w:val="24"/>
          <w14:textFill>
            <w14:solidFill>
              <w14:schemeClr w14:val="tx1"/>
            </w14:solidFill>
          </w14:textFill>
        </w:rPr>
        <w:t>三、服务部分</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79972FE0">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（一）服务响应偏离表</w:t>
      </w:r>
    </w:p>
    <w:p w14:paraId="101C8E16">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项目号：                                 </w:t>
      </w:r>
    </w:p>
    <w:p w14:paraId="0FCD75AC">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磋商项目名称：</w:t>
      </w:r>
      <w:r>
        <w:rPr>
          <w:rFonts w:ascii="微软雅黑" w:hAnsi="微软雅黑" w:eastAsia="微软雅黑"/>
          <w:color w:val="000000" w:themeColor="text1"/>
          <w:sz w:val="21"/>
          <w:szCs w:val="21"/>
          <w14:textFill>
            <w14:solidFill>
              <w14:schemeClr w14:val="tx1"/>
            </w14:solidFill>
          </w14:textFill>
        </w:rPr>
        <w:t xml:space="preserve"> </w:t>
      </w:r>
    </w:p>
    <w:tbl>
      <w:tblPr>
        <w:tblStyle w:val="64"/>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1A9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582D2CC9">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序号</w:t>
            </w:r>
          </w:p>
        </w:tc>
        <w:tc>
          <w:tcPr>
            <w:tcW w:w="2658" w:type="dxa"/>
            <w:vAlign w:val="center"/>
          </w:tcPr>
          <w:p w14:paraId="4CFDED48">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采购需求</w:t>
            </w:r>
          </w:p>
        </w:tc>
        <w:tc>
          <w:tcPr>
            <w:tcW w:w="2759" w:type="dxa"/>
            <w:vAlign w:val="center"/>
          </w:tcPr>
          <w:p w14:paraId="4285C1C0">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响应情况</w:t>
            </w:r>
          </w:p>
        </w:tc>
        <w:tc>
          <w:tcPr>
            <w:tcW w:w="2067" w:type="dxa"/>
            <w:vAlign w:val="center"/>
          </w:tcPr>
          <w:p w14:paraId="4AE87D32">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差异说明</w:t>
            </w:r>
          </w:p>
        </w:tc>
      </w:tr>
      <w:tr w14:paraId="5F2E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FE3FE75">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658" w:type="dxa"/>
            <w:vAlign w:val="center"/>
          </w:tcPr>
          <w:p w14:paraId="35938F93">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759" w:type="dxa"/>
            <w:vAlign w:val="center"/>
          </w:tcPr>
          <w:p w14:paraId="402DC8A3">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67" w:type="dxa"/>
            <w:vAlign w:val="center"/>
          </w:tcPr>
          <w:p w14:paraId="1BCAACD4">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7400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2FDD59F">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658" w:type="dxa"/>
            <w:vAlign w:val="center"/>
          </w:tcPr>
          <w:p w14:paraId="62CFF8D5">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759" w:type="dxa"/>
            <w:vAlign w:val="center"/>
          </w:tcPr>
          <w:p w14:paraId="211CD513">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67" w:type="dxa"/>
            <w:vAlign w:val="center"/>
          </w:tcPr>
          <w:p w14:paraId="51D9AB5F">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4796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9548DF4">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658" w:type="dxa"/>
            <w:vAlign w:val="center"/>
          </w:tcPr>
          <w:p w14:paraId="357D8BD3">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759" w:type="dxa"/>
            <w:vAlign w:val="center"/>
          </w:tcPr>
          <w:p w14:paraId="6744CFB2">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67" w:type="dxa"/>
            <w:vAlign w:val="center"/>
          </w:tcPr>
          <w:p w14:paraId="0A99FFC0">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2852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EE3804F">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658" w:type="dxa"/>
            <w:vAlign w:val="center"/>
          </w:tcPr>
          <w:p w14:paraId="7014DB65">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759" w:type="dxa"/>
            <w:vAlign w:val="center"/>
          </w:tcPr>
          <w:p w14:paraId="6518CC8B">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67" w:type="dxa"/>
            <w:vAlign w:val="center"/>
          </w:tcPr>
          <w:p w14:paraId="760E4A39">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696E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5B270C6">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658" w:type="dxa"/>
            <w:vAlign w:val="center"/>
          </w:tcPr>
          <w:p w14:paraId="0F65E01B">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759" w:type="dxa"/>
            <w:vAlign w:val="center"/>
          </w:tcPr>
          <w:p w14:paraId="3C999BB3">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67" w:type="dxa"/>
            <w:vAlign w:val="center"/>
          </w:tcPr>
          <w:p w14:paraId="5986024F">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1004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5B9C9A1">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658" w:type="dxa"/>
            <w:vAlign w:val="center"/>
          </w:tcPr>
          <w:p w14:paraId="1A119CFE">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759" w:type="dxa"/>
            <w:vAlign w:val="center"/>
          </w:tcPr>
          <w:p w14:paraId="5EE01E21">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67" w:type="dxa"/>
            <w:vAlign w:val="center"/>
          </w:tcPr>
          <w:p w14:paraId="55DDF067">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040F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C6BD430">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658" w:type="dxa"/>
            <w:vAlign w:val="center"/>
          </w:tcPr>
          <w:p w14:paraId="759DF654">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759" w:type="dxa"/>
            <w:vAlign w:val="center"/>
          </w:tcPr>
          <w:p w14:paraId="5B1F65DA">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67" w:type="dxa"/>
            <w:vAlign w:val="center"/>
          </w:tcPr>
          <w:p w14:paraId="64409243">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681D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A4F3D90">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658" w:type="dxa"/>
            <w:vAlign w:val="center"/>
          </w:tcPr>
          <w:p w14:paraId="64AA53C0">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759" w:type="dxa"/>
            <w:vAlign w:val="center"/>
          </w:tcPr>
          <w:p w14:paraId="6DA1B0C1">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67" w:type="dxa"/>
            <w:vAlign w:val="center"/>
          </w:tcPr>
          <w:p w14:paraId="537EF0D7">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59AF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F2E38BA">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658" w:type="dxa"/>
            <w:vAlign w:val="center"/>
          </w:tcPr>
          <w:p w14:paraId="5A8D289D">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759" w:type="dxa"/>
            <w:vAlign w:val="center"/>
          </w:tcPr>
          <w:p w14:paraId="1E7652A6">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67" w:type="dxa"/>
            <w:vAlign w:val="center"/>
          </w:tcPr>
          <w:p w14:paraId="1F8913AE">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r>
    </w:tbl>
    <w:p w14:paraId="47F98A9E">
      <w:pPr>
        <w:spacing w:line="440" w:lineRule="exact"/>
        <w:ind w:firstLine="525" w:firstLineChars="25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                                法定代表人（或其授权代表）或自然人：</w:t>
      </w:r>
    </w:p>
    <w:p w14:paraId="74517840">
      <w:pPr>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p>
    <w:p w14:paraId="752E845E">
      <w:pPr>
        <w:spacing w:line="440" w:lineRule="exact"/>
        <w:ind w:firstLine="630" w:firstLineChars="3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（供应商公章）                               （签署或盖章）</w:t>
      </w:r>
    </w:p>
    <w:p w14:paraId="51E5B0CE">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年     月     日</w:t>
      </w:r>
    </w:p>
    <w:p w14:paraId="3DBB589A">
      <w:pPr>
        <w:tabs>
          <w:tab w:val="left" w:pos="2265"/>
        </w:tabs>
        <w:snapToGrid w:val="0"/>
        <w:spacing w:line="440" w:lineRule="exact"/>
        <w:ind w:firstLine="420" w:firstLineChars="200"/>
        <w:rPr>
          <w:rFonts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注：</w:t>
      </w:r>
    </w:p>
    <w:p w14:paraId="5B4A89C1">
      <w:pPr>
        <w:tabs>
          <w:tab w:val="left" w:pos="2265"/>
        </w:tabs>
        <w:snapToGrid w:val="0"/>
        <w:spacing w:line="440" w:lineRule="exact"/>
        <w:ind w:firstLine="420" w:firstLineChars="200"/>
        <w:rPr>
          <w:rFonts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1.本表即为对本项目“第二篇  项目服务需求”中所列条款进行比较和响应；</w:t>
      </w:r>
    </w:p>
    <w:p w14:paraId="2677DB9A">
      <w:pPr>
        <w:tabs>
          <w:tab w:val="left" w:pos="2265"/>
        </w:tabs>
        <w:snapToGrid w:val="0"/>
        <w:spacing w:line="440" w:lineRule="exact"/>
        <w:ind w:firstLine="420" w:firstLineChars="200"/>
        <w:rPr>
          <w:rFonts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2.本表可扩展。</w:t>
      </w:r>
    </w:p>
    <w:p w14:paraId="5CD54039">
      <w:pPr>
        <w:tabs>
          <w:tab w:val="left" w:pos="6300"/>
        </w:tabs>
        <w:snapToGrid w:val="0"/>
        <w:spacing w:line="480" w:lineRule="exact"/>
        <w:ind w:firstLine="480" w:firstLineChars="200"/>
        <w:rPr>
          <w:rFonts w:ascii="微软雅黑" w:hAnsi="微软雅黑" w:eastAsia="微软雅黑"/>
          <w:color w:val="000000" w:themeColor="text1"/>
          <w:sz w:val="24"/>
          <w:szCs w:val="24"/>
          <w14:textFill>
            <w14:solidFill>
              <w14:schemeClr w14:val="tx1"/>
            </w14:solidFill>
          </w14:textFill>
        </w:rPr>
      </w:pPr>
    </w:p>
    <w:p w14:paraId="2CDE66F9">
      <w:pPr>
        <w:tabs>
          <w:tab w:val="left" w:pos="6300"/>
        </w:tabs>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bookmarkStart w:id="213" w:name="_Toc313008358"/>
      <w:bookmarkStart w:id="214" w:name="_Toc342913421"/>
      <w:bookmarkStart w:id="215" w:name="_Toc313888362"/>
      <w:r>
        <w:rPr>
          <w:rFonts w:ascii="微软雅黑" w:hAnsi="微软雅黑" w:eastAsia="微软雅黑"/>
          <w:color w:val="000000" w:themeColor="text1"/>
          <w:sz w:val="21"/>
          <w:szCs w:val="21"/>
          <w14:textFill>
            <w14:solidFill>
              <w14:schemeClr w14:val="tx1"/>
            </w14:solidFill>
          </w14:textFill>
        </w:rPr>
        <w:br w:type="page"/>
      </w:r>
      <w:r>
        <w:rPr>
          <w:rFonts w:hint="eastAsia" w:ascii="微软雅黑" w:hAnsi="微软雅黑" w:eastAsia="微软雅黑"/>
          <w:color w:val="000000" w:themeColor="text1"/>
          <w:sz w:val="21"/>
          <w:szCs w:val="21"/>
          <w14:textFill>
            <w14:solidFill>
              <w14:schemeClr w14:val="tx1"/>
            </w14:solidFill>
          </w14:textFill>
        </w:rPr>
        <w:t>（二）其他资料（格式自定）</w:t>
      </w:r>
    </w:p>
    <w:p w14:paraId="6553E647">
      <w:pPr>
        <w:tabs>
          <w:tab w:val="left" w:pos="6300"/>
        </w:tabs>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p>
    <w:p w14:paraId="4BCD8C56">
      <w:pPr>
        <w:tabs>
          <w:tab w:val="left" w:pos="6300"/>
        </w:tabs>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p>
    <w:p w14:paraId="6E0AC7E2">
      <w:pPr>
        <w:pStyle w:val="4"/>
        <w:spacing w:before="0" w:after="0" w:line="480" w:lineRule="exact"/>
        <w:rPr>
          <w:rFonts w:hint="default"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br w:type="page"/>
      </w:r>
      <w:bookmarkStart w:id="216" w:name="_Toc65075644"/>
      <w:bookmarkStart w:id="217" w:name="_Toc141787478"/>
      <w:bookmarkStart w:id="218" w:name="_Toc19369"/>
      <w:bookmarkStart w:id="219" w:name="_Toc6818913"/>
      <w:bookmarkStart w:id="220" w:name="_Toc20656411"/>
      <w:bookmarkStart w:id="221" w:name="_Toc21936040"/>
      <w:bookmarkStart w:id="222" w:name="_Toc1291"/>
      <w:bookmarkStart w:id="223" w:name="_Toc37628091"/>
      <w:bookmarkStart w:id="224" w:name="_Toc112760854"/>
      <w:bookmarkStart w:id="225" w:name="_Toc22618"/>
      <w:bookmarkStart w:id="226" w:name="_Toc42805212"/>
      <w:bookmarkStart w:id="227" w:name="_Toc433792171"/>
      <w:bookmarkStart w:id="228" w:name="_Toc111642446"/>
      <w:bookmarkStart w:id="229" w:name="_Toc37763707"/>
      <w:bookmarkStart w:id="230" w:name="_Toc148605296"/>
      <w:bookmarkStart w:id="231" w:name="_Toc84843448"/>
      <w:bookmarkStart w:id="232" w:name="_Toc23185488"/>
      <w:bookmarkStart w:id="233" w:name="_Toc33098897"/>
      <w:bookmarkStart w:id="234" w:name="_Toc80200780"/>
      <w:bookmarkStart w:id="235" w:name="_Toc151391452"/>
      <w:bookmarkStart w:id="236" w:name="_Toc79680062"/>
      <w:bookmarkStart w:id="237" w:name="_Toc42691885"/>
      <w:bookmarkStart w:id="238" w:name="_Toc37942325"/>
      <w:bookmarkStart w:id="239" w:name="_Toc9209"/>
      <w:bookmarkStart w:id="240" w:name="_Toc128473608"/>
      <w:bookmarkStart w:id="241" w:name="_Toc16630"/>
      <w:r>
        <w:rPr>
          <w:rFonts w:ascii="微软雅黑" w:hAnsi="微软雅黑" w:eastAsia="微软雅黑"/>
          <w:color w:val="000000" w:themeColor="text1"/>
          <w:sz w:val="24"/>
          <w:szCs w:val="24"/>
          <w14:textFill>
            <w14:solidFill>
              <w14:schemeClr w14:val="tx1"/>
            </w14:solidFill>
          </w14:textFill>
        </w:rPr>
        <w:t>四、商务部分</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7BAF03E4">
      <w:pPr>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bookmarkStart w:id="242" w:name="_Toc283382459"/>
      <w:r>
        <w:rPr>
          <w:rFonts w:hint="eastAsia" w:ascii="微软雅黑" w:hAnsi="微软雅黑" w:eastAsia="微软雅黑"/>
          <w:color w:val="000000" w:themeColor="text1"/>
          <w:sz w:val="21"/>
          <w:szCs w:val="21"/>
          <w14:textFill>
            <w14:solidFill>
              <w14:schemeClr w14:val="tx1"/>
            </w14:solidFill>
          </w14:textFill>
        </w:rPr>
        <w:t>（一）商务响应偏离表</w:t>
      </w:r>
    </w:p>
    <w:p w14:paraId="02961539">
      <w:pPr>
        <w:snapToGrid w:val="0"/>
        <w:spacing w:line="480" w:lineRule="exact"/>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商务响应偏离表</w:t>
      </w:r>
    </w:p>
    <w:p w14:paraId="797117A6">
      <w:pPr>
        <w:spacing w:line="40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项目号：   </w:t>
      </w:r>
      <w:r>
        <w:rPr>
          <w:rFonts w:hint="eastAsia" w:ascii="微软雅黑" w:hAnsi="微软雅黑" w:eastAsia="微软雅黑" w:cs="微软雅黑"/>
          <w:color w:val="000000" w:themeColor="text1"/>
          <w:sz w:val="21"/>
          <w:szCs w:val="21"/>
          <w14:textFill>
            <w14:solidFill>
              <w14:schemeClr w14:val="tx1"/>
            </w14:solidFill>
          </w14:textFill>
        </w:rPr>
        <w:t xml:space="preserve">                               </w:t>
      </w:r>
    </w:p>
    <w:p w14:paraId="11ADA864">
      <w:pPr>
        <w:snapToGrid w:val="0"/>
        <w:spacing w:line="40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磋商项目名称： </w:t>
      </w:r>
    </w:p>
    <w:tbl>
      <w:tblPr>
        <w:tblStyle w:val="64"/>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091"/>
      </w:tblGrid>
      <w:tr w14:paraId="08D4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1CCD8A5A">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序号</w:t>
            </w:r>
          </w:p>
        </w:tc>
        <w:tc>
          <w:tcPr>
            <w:tcW w:w="3179" w:type="dxa"/>
            <w:vAlign w:val="center"/>
          </w:tcPr>
          <w:p w14:paraId="39D473B8">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磋商项目需求</w:t>
            </w:r>
          </w:p>
        </w:tc>
        <w:tc>
          <w:tcPr>
            <w:tcW w:w="2434" w:type="dxa"/>
            <w:vAlign w:val="center"/>
          </w:tcPr>
          <w:p w14:paraId="4259823C">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响应情况</w:t>
            </w:r>
          </w:p>
        </w:tc>
        <w:tc>
          <w:tcPr>
            <w:tcW w:w="2091" w:type="dxa"/>
            <w:vAlign w:val="center"/>
          </w:tcPr>
          <w:p w14:paraId="00FC43F4">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偏离说明</w:t>
            </w:r>
          </w:p>
        </w:tc>
      </w:tr>
      <w:tr w14:paraId="3354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AE9DA34">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3179" w:type="dxa"/>
            <w:vAlign w:val="center"/>
          </w:tcPr>
          <w:p w14:paraId="507BE235">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434" w:type="dxa"/>
            <w:vAlign w:val="center"/>
          </w:tcPr>
          <w:p w14:paraId="2F47B383">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91" w:type="dxa"/>
            <w:vAlign w:val="center"/>
          </w:tcPr>
          <w:p w14:paraId="7656E5DF">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45DD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643CE5E">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3179" w:type="dxa"/>
            <w:vAlign w:val="center"/>
          </w:tcPr>
          <w:p w14:paraId="10C3AED0">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434" w:type="dxa"/>
            <w:vAlign w:val="center"/>
          </w:tcPr>
          <w:p w14:paraId="3DF5418C">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91" w:type="dxa"/>
            <w:vAlign w:val="center"/>
          </w:tcPr>
          <w:p w14:paraId="603F78D2">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2844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ED143FE">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3179" w:type="dxa"/>
            <w:vAlign w:val="center"/>
          </w:tcPr>
          <w:p w14:paraId="348BAB69">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434" w:type="dxa"/>
            <w:vAlign w:val="center"/>
          </w:tcPr>
          <w:p w14:paraId="3BC19582">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91" w:type="dxa"/>
            <w:vAlign w:val="center"/>
          </w:tcPr>
          <w:p w14:paraId="7735119A">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6386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9D4D791">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3179" w:type="dxa"/>
            <w:vAlign w:val="center"/>
          </w:tcPr>
          <w:p w14:paraId="2191ABC3">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434" w:type="dxa"/>
            <w:vAlign w:val="center"/>
          </w:tcPr>
          <w:p w14:paraId="003CF904">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91" w:type="dxa"/>
            <w:vAlign w:val="center"/>
          </w:tcPr>
          <w:p w14:paraId="418272EA">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7AB9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C6E4227">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3179" w:type="dxa"/>
            <w:vAlign w:val="center"/>
          </w:tcPr>
          <w:p w14:paraId="2A2BEA1F">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434" w:type="dxa"/>
            <w:vAlign w:val="center"/>
          </w:tcPr>
          <w:p w14:paraId="65D37FFE">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91" w:type="dxa"/>
            <w:vAlign w:val="center"/>
          </w:tcPr>
          <w:p w14:paraId="3106C81F">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39CD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93F40C6">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3179" w:type="dxa"/>
            <w:vAlign w:val="center"/>
          </w:tcPr>
          <w:p w14:paraId="0352BBA7">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434" w:type="dxa"/>
            <w:vAlign w:val="center"/>
          </w:tcPr>
          <w:p w14:paraId="629BFD78">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91" w:type="dxa"/>
            <w:vAlign w:val="center"/>
          </w:tcPr>
          <w:p w14:paraId="4307113C">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r>
    </w:tbl>
    <w:p w14:paraId="525D81B9">
      <w:pPr>
        <w:spacing w:line="500" w:lineRule="exact"/>
        <w:ind w:firstLine="525" w:firstLineChars="25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供应商：                          法定代表人（或其授权代表）或自然人：</w:t>
      </w:r>
    </w:p>
    <w:p w14:paraId="537AE4C4">
      <w:pPr>
        <w:spacing w:line="50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    </w:t>
      </w:r>
    </w:p>
    <w:p w14:paraId="68761B78">
      <w:pPr>
        <w:spacing w:line="500" w:lineRule="exact"/>
        <w:ind w:firstLine="315" w:firstLineChars="15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（供应商公章）                                 （签署或盖章）</w:t>
      </w:r>
    </w:p>
    <w:p w14:paraId="0BA7F979">
      <w:pPr>
        <w:tabs>
          <w:tab w:val="left" w:pos="6300"/>
        </w:tabs>
        <w:snapToGrid w:val="0"/>
        <w:spacing w:line="500" w:lineRule="exact"/>
        <w:ind w:firstLine="57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                                            年     月     日</w:t>
      </w:r>
    </w:p>
    <w:p w14:paraId="48D3D0AC">
      <w:pPr>
        <w:tabs>
          <w:tab w:val="left" w:pos="6300"/>
        </w:tabs>
        <w:snapToGrid w:val="0"/>
        <w:spacing w:line="40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注：</w:t>
      </w:r>
    </w:p>
    <w:p w14:paraId="1DC48634">
      <w:pPr>
        <w:tabs>
          <w:tab w:val="left" w:pos="6300"/>
        </w:tabs>
        <w:snapToGrid w:val="0"/>
        <w:spacing w:line="40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1.本表即为对本项目“第三篇  项目商务需求”中所列条款进行比较和响应；</w:t>
      </w:r>
    </w:p>
    <w:p w14:paraId="6C702204">
      <w:pPr>
        <w:snapToGrid w:val="0"/>
        <w:spacing w:line="400" w:lineRule="exact"/>
        <w:ind w:firstLine="420" w:firstLineChars="200"/>
        <w:rPr>
          <w:rFonts w:ascii="微软雅黑" w:hAnsi="微软雅黑" w:eastAsia="微软雅黑" w:cs="微软雅黑"/>
          <w:b/>
          <w:color w:val="000000" w:themeColor="text1"/>
          <w:sz w:val="21"/>
          <w:szCs w:val="21"/>
          <w14:textFill>
            <w14:solidFill>
              <w14:schemeClr w14:val="tx1"/>
            </w14:solidFill>
          </w14:textFill>
        </w:rPr>
        <w:sectPr>
          <w:headerReference r:id="rId7" w:type="default"/>
          <w:pgSz w:w="11907" w:h="16840"/>
          <w:pgMar w:top="1134" w:right="1191" w:bottom="1134" w:left="1304" w:header="851" w:footer="992" w:gutter="0"/>
          <w:cols w:space="720" w:num="1"/>
          <w:docGrid w:linePitch="380" w:charSpace="-5735"/>
        </w:sectPr>
      </w:pPr>
      <w:r>
        <w:rPr>
          <w:rFonts w:hint="eastAsia" w:ascii="微软雅黑" w:hAnsi="微软雅黑" w:eastAsia="微软雅黑" w:cs="微软雅黑"/>
          <w:color w:val="000000" w:themeColor="text1"/>
          <w:sz w:val="21"/>
          <w:szCs w:val="21"/>
          <w14:textFill>
            <w14:solidFill>
              <w14:schemeClr w14:val="tx1"/>
            </w14:solidFill>
          </w14:textFill>
        </w:rPr>
        <w:t>2.本表可扩展。</w:t>
      </w:r>
    </w:p>
    <w:p w14:paraId="1B6ED8C1">
      <w:pPr>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（二）其它优惠承诺（格式自定）</w:t>
      </w:r>
    </w:p>
    <w:p w14:paraId="652EAD65">
      <w:pPr>
        <w:pStyle w:val="4"/>
        <w:tabs>
          <w:tab w:val="center" w:pos="4592"/>
        </w:tabs>
        <w:spacing w:before="0" w:after="0" w:line="480" w:lineRule="exact"/>
        <w:rPr>
          <w:rFonts w:hint="default" w:ascii="微软雅黑" w:hAnsi="微软雅黑" w:eastAsia="微软雅黑" w:cs="宋体"/>
          <w:b w:val="0"/>
          <w:color w:val="000000" w:themeColor="text1"/>
          <w:sz w:val="24"/>
          <w:szCs w:val="24"/>
          <w:lang w:bidi="ar"/>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br w:type="page"/>
      </w:r>
      <w:bookmarkEnd w:id="242"/>
      <w:bookmarkStart w:id="243" w:name="_Toc433792172"/>
      <w:bookmarkStart w:id="244" w:name="_Toc37942326"/>
      <w:bookmarkStart w:id="245" w:name="_Toc42691886"/>
      <w:bookmarkStart w:id="246" w:name="_Toc313888363"/>
      <w:bookmarkStart w:id="247" w:name="_Toc79680063"/>
      <w:bookmarkStart w:id="248" w:name="_Toc5255"/>
      <w:bookmarkStart w:id="249" w:name="_Toc148605297"/>
      <w:bookmarkStart w:id="250" w:name="_Toc2399"/>
      <w:bookmarkStart w:id="251" w:name="_Toc37628092"/>
      <w:bookmarkStart w:id="252" w:name="_Toc21936041"/>
      <w:bookmarkStart w:id="253" w:name="_Toc16726"/>
      <w:bookmarkStart w:id="254" w:name="_Toc20656412"/>
      <w:bookmarkStart w:id="255" w:name="_Toc18350"/>
      <w:bookmarkStart w:id="256" w:name="_Toc141787479"/>
      <w:bookmarkStart w:id="257" w:name="_Toc313008359"/>
      <w:bookmarkStart w:id="258" w:name="_Toc65075645"/>
      <w:bookmarkStart w:id="259" w:name="_Toc42805213"/>
      <w:bookmarkStart w:id="260" w:name="_Toc151391453"/>
      <w:bookmarkStart w:id="261" w:name="_Toc23185489"/>
      <w:bookmarkStart w:id="262" w:name="_Toc111642447"/>
      <w:bookmarkStart w:id="263" w:name="_Toc6818914"/>
      <w:bookmarkStart w:id="264" w:name="_Toc33098898"/>
      <w:bookmarkStart w:id="265" w:name="_Toc84843449"/>
      <w:bookmarkStart w:id="266" w:name="_Toc80200781"/>
      <w:bookmarkStart w:id="267" w:name="_Toc342913422"/>
      <w:bookmarkStart w:id="268" w:name="_Toc37763708"/>
      <w:r>
        <w:rPr>
          <w:rFonts w:ascii="微软雅黑" w:hAnsi="微软雅黑" w:eastAsia="微软雅黑"/>
          <w:color w:val="000000" w:themeColor="text1"/>
          <w:sz w:val="24"/>
          <w:szCs w:val="24"/>
          <w14:textFill>
            <w14:solidFill>
              <w14:schemeClr w14:val="tx1"/>
            </w14:solidFill>
          </w14:textFill>
        </w:rPr>
        <w:t>五、资格条件及其他</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Pr>
          <w:rFonts w:ascii="微软雅黑" w:hAnsi="微软雅黑" w:eastAsia="微软雅黑"/>
          <w:color w:val="000000" w:themeColor="text1"/>
          <w:sz w:val="24"/>
          <w:szCs w:val="24"/>
          <w14:textFill>
            <w14:solidFill>
              <w14:schemeClr w14:val="tx1"/>
            </w14:solidFill>
          </w14:textFill>
        </w:rPr>
        <w:tab/>
      </w:r>
    </w:p>
    <w:p w14:paraId="435BC395">
      <w:pPr>
        <w:tabs>
          <w:tab w:val="left" w:pos="6300"/>
        </w:tabs>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w:t>
      </w:r>
      <w:r>
        <w:rPr>
          <w:rFonts w:hint="eastAsia" w:ascii="微软雅黑" w:hAnsi="微软雅黑" w:eastAsia="微软雅黑"/>
          <w:color w:val="000000" w:themeColor="text1"/>
          <w:kern w:val="0"/>
          <w:sz w:val="21"/>
          <w:szCs w:val="21"/>
          <w14:textFill>
            <w14:solidFill>
              <w14:schemeClr w14:val="tx1"/>
            </w14:solidFill>
          </w14:textFill>
        </w:rPr>
        <w:t>提供法人营业执照（副本）或事业单位法人证书（副本）或个体工商户营业执照或有效的自然人身份证明或社会团体法人登记证书复印件</w:t>
      </w:r>
    </w:p>
    <w:p w14:paraId="5D5A8BCC">
      <w:pPr>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p>
    <w:p w14:paraId="31EB579F">
      <w:pPr>
        <w:tabs>
          <w:tab w:val="left" w:pos="6300"/>
        </w:tabs>
        <w:snapToGrid w:val="0"/>
        <w:spacing w:line="560" w:lineRule="exact"/>
        <w:ind w:firstLine="630" w:firstLineChars="300"/>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br w:type="page"/>
      </w:r>
      <w:r>
        <w:rPr>
          <w:rFonts w:hint="eastAsia" w:ascii="微软雅黑" w:hAnsi="微软雅黑" w:eastAsia="微软雅黑"/>
          <w:color w:val="000000" w:themeColor="text1"/>
          <w:sz w:val="21"/>
          <w:szCs w:val="21"/>
          <w14:textFill>
            <w14:solidFill>
              <w14:schemeClr w14:val="tx1"/>
            </w14:solidFill>
          </w14:textFill>
        </w:rPr>
        <w:t>（二）法定代表人身份证明书（格式）</w:t>
      </w:r>
    </w:p>
    <w:p w14:paraId="493EB1ED">
      <w:pPr>
        <w:pStyle w:val="181"/>
        <w:ind w:firstLine="480"/>
        <w:rPr>
          <w:color w:val="000000" w:themeColor="text1"/>
          <w14:textFill>
            <w14:solidFill>
              <w14:schemeClr w14:val="tx1"/>
            </w14:solidFill>
          </w14:textFill>
        </w:rPr>
      </w:pPr>
    </w:p>
    <w:p w14:paraId="0156F33D">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磋商项目名称：</w:t>
      </w:r>
      <w:r>
        <w:rPr>
          <w:rFonts w:hint="eastAsia" w:ascii="微软雅黑" w:hAnsi="微软雅黑" w:eastAsia="微软雅黑"/>
          <w:color w:val="000000" w:themeColor="text1"/>
          <w:sz w:val="21"/>
          <w:szCs w:val="21"/>
          <w:u w:val="single"/>
          <w14:textFill>
            <w14:solidFill>
              <w14:schemeClr w14:val="tx1"/>
            </w14:solidFill>
          </w14:textFill>
        </w:rPr>
        <w:t xml:space="preserve">                                </w:t>
      </w:r>
    </w:p>
    <w:p w14:paraId="07D30312">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p>
    <w:p w14:paraId="754C27A0">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致：</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（采购代理机构名称）：</w:t>
      </w:r>
    </w:p>
    <w:p w14:paraId="3AC532F8">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（法定代表人姓名）在</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（供应商名称）任</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（职务名称）职务，是（供应商名称）</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的法定代表人。</w:t>
      </w:r>
    </w:p>
    <w:p w14:paraId="4A091A63">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p>
    <w:p w14:paraId="371882B5">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特此证明。</w:t>
      </w:r>
    </w:p>
    <w:p w14:paraId="64D38A0D">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p>
    <w:p w14:paraId="56D92B97">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p>
    <w:p w14:paraId="5CC453C1">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p>
    <w:p w14:paraId="4873285D">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（供应商公章）</w:t>
      </w:r>
    </w:p>
    <w:p w14:paraId="30BEDDCF">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年   月   日</w:t>
      </w:r>
    </w:p>
    <w:p w14:paraId="2A715208">
      <w:pPr>
        <w:pStyle w:val="15"/>
        <w:rPr>
          <w:color w:val="000000" w:themeColor="text1"/>
          <w14:textFill>
            <w14:solidFill>
              <w14:schemeClr w14:val="tx1"/>
            </w14:solidFill>
          </w14:textFill>
        </w:rPr>
      </w:pPr>
    </w:p>
    <w:p w14:paraId="1E631FA4">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法定代表人电话：XXXXXXX      电子邮箱：XXXXXX@XXXXX（若授权他人办理并签署响应文件的可不填写）</w:t>
      </w:r>
    </w:p>
    <w:p w14:paraId="033B5BCB">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（附：法定代表人身份证正反面复印件）</w:t>
      </w:r>
    </w:p>
    <w:p w14:paraId="2F3B88C5">
      <w:pPr>
        <w:tabs>
          <w:tab w:val="left" w:pos="6300"/>
        </w:tabs>
        <w:snapToGrid w:val="0"/>
        <w:spacing w:line="480" w:lineRule="exact"/>
        <w:rPr>
          <w:rFonts w:ascii="微软雅黑" w:hAnsi="微软雅黑" w:eastAsia="微软雅黑"/>
          <w:color w:val="000000" w:themeColor="text1"/>
          <w:sz w:val="21"/>
          <w:szCs w:val="21"/>
          <w14:textFill>
            <w14:solidFill>
              <w14:schemeClr w14:val="tx1"/>
            </w14:solidFill>
          </w14:textFill>
        </w:rPr>
      </w:pPr>
    </w:p>
    <w:p w14:paraId="7DAFF254">
      <w:pPr>
        <w:tabs>
          <w:tab w:val="left" w:pos="6300"/>
        </w:tabs>
        <w:snapToGrid w:val="0"/>
        <w:spacing w:line="480" w:lineRule="exact"/>
        <w:rPr>
          <w:rFonts w:ascii="微软雅黑" w:hAnsi="微软雅黑" w:eastAsia="微软雅黑"/>
          <w:color w:val="000000" w:themeColor="text1"/>
          <w:sz w:val="21"/>
          <w:szCs w:val="21"/>
          <w14:textFill>
            <w14:solidFill>
              <w14:schemeClr w14:val="tx1"/>
            </w14:solidFill>
          </w14:textFill>
        </w:rPr>
      </w:pPr>
    </w:p>
    <w:p w14:paraId="46FB52F9">
      <w:pPr>
        <w:pStyle w:val="181"/>
        <w:ind w:firstLine="420"/>
        <w:jc w:val="center"/>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br w:type="page"/>
      </w:r>
      <w:r>
        <w:rPr>
          <w:rFonts w:hint="eastAsia" w:ascii="微软雅黑" w:hAnsi="微软雅黑" w:eastAsia="微软雅黑"/>
          <w:color w:val="000000" w:themeColor="text1"/>
          <w:sz w:val="21"/>
          <w:szCs w:val="21"/>
          <w14:textFill>
            <w14:solidFill>
              <w14:schemeClr w14:val="tx1"/>
            </w14:solidFill>
          </w14:textFill>
        </w:rPr>
        <w:t>（三）法定代表人授权委托书（格式）</w:t>
      </w:r>
    </w:p>
    <w:p w14:paraId="2215DE38">
      <w:pPr>
        <w:tabs>
          <w:tab w:val="left" w:pos="6300"/>
        </w:tabs>
        <w:snapToGrid w:val="0"/>
        <w:spacing w:line="480" w:lineRule="exact"/>
        <w:rPr>
          <w:rFonts w:ascii="微软雅黑" w:hAnsi="微软雅黑" w:eastAsia="微软雅黑"/>
          <w:color w:val="000000" w:themeColor="text1"/>
          <w:sz w:val="21"/>
          <w:szCs w:val="21"/>
          <w14:textFill>
            <w14:solidFill>
              <w14:schemeClr w14:val="tx1"/>
            </w14:solidFill>
          </w14:textFill>
        </w:rPr>
      </w:pPr>
    </w:p>
    <w:p w14:paraId="4A3B4E51">
      <w:pPr>
        <w:tabs>
          <w:tab w:val="left" w:pos="6300"/>
        </w:tabs>
        <w:snapToGrid w:val="0"/>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磋商项目名称：_______________</w:t>
      </w:r>
    </w:p>
    <w:p w14:paraId="385DABA1">
      <w:pPr>
        <w:tabs>
          <w:tab w:val="left" w:pos="6300"/>
        </w:tabs>
        <w:snapToGrid w:val="0"/>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致：_____________________（采购代理机构名称）</w:t>
      </w:r>
    </w:p>
    <w:p w14:paraId="72F305D1">
      <w:pPr>
        <w:tabs>
          <w:tab w:val="left" w:pos="6300"/>
        </w:tabs>
        <w:snapToGrid w:val="0"/>
        <w:spacing w:line="440" w:lineRule="exact"/>
        <w:ind w:firstLine="555"/>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_____________________（供应商法定代表人姓名）是_________（供应商名称）的法定代表人，特授权_________（被授权人姓名及身份证代码）代表我单位全权办理对上述项目的谈判、签约等具体工作，并签署全部有关的文件、协议及合同。</w:t>
      </w:r>
    </w:p>
    <w:p w14:paraId="2D658886">
      <w:pPr>
        <w:tabs>
          <w:tab w:val="left" w:pos="6300"/>
        </w:tabs>
        <w:snapToGrid w:val="0"/>
        <w:spacing w:line="440" w:lineRule="exact"/>
        <w:ind w:firstLine="555"/>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我单位对被授权人的签字负全部责任。</w:t>
      </w:r>
    </w:p>
    <w:p w14:paraId="098F9DFA">
      <w:pPr>
        <w:tabs>
          <w:tab w:val="left" w:pos="6300"/>
        </w:tabs>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在撤消授权的书面通知以前，本授权书一直有效。被授权人在授权书有效期内签署的所有文件不因授权的撤销而失效。</w:t>
      </w:r>
    </w:p>
    <w:p w14:paraId="1C2F63CD">
      <w:pPr>
        <w:tabs>
          <w:tab w:val="left" w:pos="6300"/>
        </w:tabs>
        <w:snapToGrid w:val="0"/>
        <w:spacing w:line="440" w:lineRule="exact"/>
        <w:rPr>
          <w:rFonts w:ascii="微软雅黑" w:hAnsi="微软雅黑" w:eastAsia="微软雅黑"/>
          <w:color w:val="000000" w:themeColor="text1"/>
          <w:sz w:val="21"/>
          <w:szCs w:val="21"/>
          <w14:textFill>
            <w14:solidFill>
              <w14:schemeClr w14:val="tx1"/>
            </w14:solidFill>
          </w14:textFill>
        </w:rPr>
      </w:pPr>
    </w:p>
    <w:p w14:paraId="6C589949">
      <w:pPr>
        <w:tabs>
          <w:tab w:val="left" w:pos="6300"/>
        </w:tabs>
        <w:snapToGrid w:val="0"/>
        <w:spacing w:line="440" w:lineRule="exact"/>
        <w:rPr>
          <w:rFonts w:ascii="微软雅黑" w:hAnsi="微软雅黑" w:eastAsia="微软雅黑"/>
          <w:color w:val="000000" w:themeColor="text1"/>
          <w:sz w:val="21"/>
          <w:szCs w:val="21"/>
          <w14:textFill>
            <w14:solidFill>
              <w14:schemeClr w14:val="tx1"/>
            </w14:solidFill>
          </w14:textFill>
        </w:rPr>
      </w:pPr>
    </w:p>
    <w:p w14:paraId="44FD121D">
      <w:pPr>
        <w:tabs>
          <w:tab w:val="left" w:pos="6300"/>
        </w:tabs>
        <w:snapToGrid w:val="0"/>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被授权人：                                  供应商法定代表人：</w:t>
      </w:r>
    </w:p>
    <w:p w14:paraId="745FABBD">
      <w:pPr>
        <w:tabs>
          <w:tab w:val="left" w:pos="6300"/>
        </w:tabs>
        <w:snapToGrid w:val="0"/>
        <w:spacing w:line="440" w:lineRule="exact"/>
        <w:ind w:firstLine="210" w:firstLineChars="1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（签署或盖章）                                （签署或盖章）：</w:t>
      </w:r>
    </w:p>
    <w:p w14:paraId="624CD408">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p>
    <w:p w14:paraId="5556D096">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（附：被授权人身份证复印件）</w:t>
      </w:r>
    </w:p>
    <w:p w14:paraId="15328430">
      <w:pPr>
        <w:tabs>
          <w:tab w:val="left" w:pos="6300"/>
        </w:tabs>
        <w:snapToGrid w:val="0"/>
        <w:spacing w:line="440" w:lineRule="exact"/>
        <w:rPr>
          <w:rFonts w:ascii="微软雅黑" w:hAnsi="微软雅黑" w:eastAsia="微软雅黑"/>
          <w:color w:val="000000" w:themeColor="text1"/>
          <w:sz w:val="21"/>
          <w:szCs w:val="21"/>
          <w14:textFill>
            <w14:solidFill>
              <w14:schemeClr w14:val="tx1"/>
            </w14:solidFill>
          </w14:textFill>
        </w:rPr>
      </w:pPr>
    </w:p>
    <w:p w14:paraId="17B07145">
      <w:pPr>
        <w:snapToGrid w:val="0"/>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（供应商公章）</w:t>
      </w:r>
    </w:p>
    <w:p w14:paraId="18F8D394">
      <w:pPr>
        <w:snapToGrid w:val="0"/>
        <w:spacing w:line="440" w:lineRule="exact"/>
        <w:ind w:firstLine="5670" w:firstLineChars="27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年   月   日</w:t>
      </w:r>
    </w:p>
    <w:p w14:paraId="702917A0">
      <w:pPr>
        <w:tabs>
          <w:tab w:val="left" w:pos="6300"/>
        </w:tabs>
        <w:snapToGrid w:val="0"/>
        <w:spacing w:line="440" w:lineRule="exact"/>
        <w:ind w:firstLine="525" w:firstLineChars="25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被授权人电话：XXXXXXX     电子邮箱：XXXXXX@XXXXX（若法定代表人办理并签署响应文件的可不填写）</w:t>
      </w:r>
    </w:p>
    <w:p w14:paraId="26F08EC5">
      <w:pPr>
        <w:tabs>
          <w:tab w:val="left" w:pos="6300"/>
        </w:tabs>
        <w:snapToGrid w:val="0"/>
        <w:spacing w:line="440" w:lineRule="exact"/>
        <w:ind w:firstLine="525" w:firstLineChars="250"/>
        <w:rPr>
          <w:rFonts w:ascii="微软雅黑" w:hAnsi="微软雅黑" w:eastAsia="微软雅黑"/>
          <w:color w:val="000000" w:themeColor="text1"/>
          <w:sz w:val="21"/>
          <w:szCs w:val="21"/>
          <w14:textFill>
            <w14:solidFill>
              <w14:schemeClr w14:val="tx1"/>
            </w14:solidFill>
          </w14:textFill>
        </w:rPr>
      </w:pPr>
    </w:p>
    <w:p w14:paraId="24CD4AFE">
      <w:pPr>
        <w:tabs>
          <w:tab w:val="left" w:pos="6300"/>
        </w:tabs>
        <w:snapToGrid w:val="0"/>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注：.若为法定代表人办理并签署响应文件的，不提供此文件。</w:t>
      </w:r>
    </w:p>
    <w:p w14:paraId="7A890178">
      <w:pPr>
        <w:tabs>
          <w:tab w:val="left" w:pos="6300"/>
        </w:tabs>
        <w:snapToGrid w:val="0"/>
        <w:spacing w:line="480" w:lineRule="exact"/>
        <w:ind w:firstLine="525" w:firstLineChars="250"/>
        <w:rPr>
          <w:rFonts w:ascii="微软雅黑" w:hAnsi="微软雅黑" w:eastAsia="微软雅黑"/>
          <w:color w:val="000000" w:themeColor="text1"/>
          <w:sz w:val="21"/>
          <w:szCs w:val="21"/>
          <w14:textFill>
            <w14:solidFill>
              <w14:schemeClr w14:val="tx1"/>
            </w14:solidFill>
          </w14:textFill>
        </w:rPr>
      </w:pPr>
    </w:p>
    <w:p w14:paraId="41543AD1">
      <w:pPr>
        <w:tabs>
          <w:tab w:val="left" w:pos="6300"/>
        </w:tabs>
        <w:snapToGrid w:val="0"/>
        <w:spacing w:line="480" w:lineRule="exact"/>
        <w:ind w:firstLine="525" w:firstLineChars="250"/>
        <w:rPr>
          <w:rFonts w:ascii="微软雅黑" w:hAnsi="微软雅黑" w:eastAsia="微软雅黑"/>
          <w:color w:val="000000" w:themeColor="text1"/>
          <w:sz w:val="21"/>
          <w:szCs w:val="21"/>
          <w14:textFill>
            <w14:solidFill>
              <w14:schemeClr w14:val="tx1"/>
            </w14:solidFill>
          </w14:textFill>
        </w:rPr>
      </w:pPr>
    </w:p>
    <w:p w14:paraId="5B10443E">
      <w:pPr>
        <w:tabs>
          <w:tab w:val="left" w:pos="6300"/>
        </w:tabs>
        <w:snapToGrid w:val="0"/>
        <w:spacing w:line="500" w:lineRule="exact"/>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br w:type="page"/>
      </w:r>
      <w:r>
        <w:rPr>
          <w:rFonts w:hint="eastAsia" w:ascii="微软雅黑" w:hAnsi="微软雅黑" w:eastAsia="微软雅黑"/>
          <w:color w:val="000000" w:themeColor="text1"/>
          <w:sz w:val="24"/>
          <w:szCs w:val="24"/>
          <w14:textFill>
            <w14:solidFill>
              <w14:schemeClr w14:val="tx1"/>
            </w14:solidFill>
          </w14:textFill>
        </w:rPr>
        <w:t>（四）</w:t>
      </w:r>
      <w:r>
        <w:rPr>
          <w:rFonts w:hint="eastAsia" w:ascii="微软雅黑" w:hAnsi="微软雅黑" w:eastAsia="微软雅黑"/>
          <w:color w:val="000000" w:themeColor="text1"/>
          <w:sz w:val="24"/>
          <w:szCs w:val="28"/>
          <w14:textFill>
            <w14:solidFill>
              <w14:schemeClr w14:val="tx1"/>
            </w14:solidFill>
          </w14:textFill>
        </w:rPr>
        <w:t>基本资格条件承诺函</w:t>
      </w:r>
    </w:p>
    <w:p w14:paraId="302E96BD">
      <w:pPr>
        <w:tabs>
          <w:tab w:val="left" w:pos="6300"/>
        </w:tabs>
        <w:snapToGrid w:val="0"/>
        <w:spacing w:line="500" w:lineRule="exact"/>
        <w:ind w:firstLine="640" w:firstLineChars="200"/>
        <w:jc w:val="center"/>
        <w:rPr>
          <w:rFonts w:ascii="微软雅黑" w:hAnsi="微软雅黑" w:eastAsia="微软雅黑" w:cs="方正仿宋_GBK"/>
          <w:b/>
          <w:bCs/>
          <w:color w:val="000000" w:themeColor="text1"/>
          <w:sz w:val="32"/>
          <w:szCs w:val="32"/>
          <w14:textFill>
            <w14:solidFill>
              <w14:schemeClr w14:val="tx1"/>
            </w14:solidFill>
          </w14:textFill>
        </w:rPr>
      </w:pPr>
      <w:r>
        <w:rPr>
          <w:rFonts w:hint="eastAsia" w:ascii="微软雅黑" w:hAnsi="微软雅黑" w:eastAsia="微软雅黑" w:cs="方正仿宋_GBK"/>
          <w:b/>
          <w:bCs/>
          <w:color w:val="000000" w:themeColor="text1"/>
          <w:sz w:val="32"/>
          <w:szCs w:val="32"/>
          <w14:textFill>
            <w14:solidFill>
              <w14:schemeClr w14:val="tx1"/>
            </w14:solidFill>
          </w14:textFill>
        </w:rPr>
        <w:t>基本资格条件承诺函</w:t>
      </w:r>
    </w:p>
    <w:p w14:paraId="1FABEC6E">
      <w:pPr>
        <w:tabs>
          <w:tab w:val="left" w:pos="6300"/>
        </w:tabs>
        <w:snapToGrid w:val="0"/>
        <w:spacing w:line="530" w:lineRule="exact"/>
        <w:rPr>
          <w:rFonts w:ascii="微软雅黑" w:hAnsi="微软雅黑" w:eastAsia="微软雅黑"/>
          <w:color w:val="000000" w:themeColor="text1"/>
          <w:sz w:val="24"/>
          <w14:textFill>
            <w14:solidFill>
              <w14:schemeClr w14:val="tx1"/>
            </w14:solidFill>
          </w14:textFill>
        </w:rPr>
      </w:pPr>
    </w:p>
    <w:p w14:paraId="46362E28">
      <w:pPr>
        <w:tabs>
          <w:tab w:val="left" w:pos="6300"/>
        </w:tabs>
        <w:snapToGrid w:val="0"/>
        <w:spacing w:line="50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致</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（采购代理机构名称）：</w:t>
      </w:r>
    </w:p>
    <w:p w14:paraId="074A8343">
      <w:pPr>
        <w:tabs>
          <w:tab w:val="left" w:pos="6300"/>
        </w:tabs>
        <w:snapToGrid w:val="0"/>
        <w:spacing w:line="50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（供应商名称）郑重承诺：</w:t>
      </w:r>
    </w:p>
    <w:p w14:paraId="37B7EAF9">
      <w:pPr>
        <w:tabs>
          <w:tab w:val="left" w:pos="6300"/>
        </w:tabs>
        <w:snapToGrid w:val="0"/>
        <w:spacing w:line="50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1.我方具有良好的商业信誉和健全的财务会计制度，具有履行合同所必需的设备和专业技术能力，具</w:t>
      </w:r>
      <w:r>
        <w:rPr>
          <w:rFonts w:hint="eastAsia" w:ascii="微软雅黑" w:hAnsi="微软雅黑" w:eastAsia="微软雅黑"/>
          <w:color w:val="000000" w:themeColor="text1"/>
          <w:sz w:val="21"/>
          <w:szCs w:val="21"/>
          <w:lang w:val="zh-CN"/>
          <w14:textFill>
            <w14:solidFill>
              <w14:schemeClr w14:val="tx1"/>
            </w14:solidFill>
          </w14:textFill>
        </w:rPr>
        <w:t>有依法缴纳税收和社会保障金的良好记录</w:t>
      </w:r>
      <w:r>
        <w:rPr>
          <w:rFonts w:hint="eastAsia" w:ascii="微软雅黑" w:hAnsi="微软雅黑" w:eastAsia="微软雅黑"/>
          <w:color w:val="000000" w:themeColor="text1"/>
          <w:sz w:val="21"/>
          <w:szCs w:val="21"/>
          <w14:textFill>
            <w14:solidFill>
              <w14:schemeClr w14:val="tx1"/>
            </w14:solidFill>
          </w14:textFill>
        </w:rPr>
        <w:t>，参加本项目采购活动前三年内无重大违法活动记录。</w:t>
      </w:r>
    </w:p>
    <w:p w14:paraId="77D04943">
      <w:pPr>
        <w:tabs>
          <w:tab w:val="left" w:pos="6300"/>
        </w:tabs>
        <w:snapToGrid w:val="0"/>
        <w:spacing w:line="50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09363C9B">
      <w:pPr>
        <w:tabs>
          <w:tab w:val="left" w:pos="6300"/>
        </w:tabs>
        <w:snapToGrid w:val="0"/>
        <w:spacing w:line="50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14:paraId="67698CFF">
      <w:pPr>
        <w:tabs>
          <w:tab w:val="left" w:pos="6300"/>
        </w:tabs>
        <w:snapToGrid w:val="0"/>
        <w:spacing w:line="50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我方对以上承诺负全部法律责任。</w:t>
      </w:r>
    </w:p>
    <w:p w14:paraId="430A2B14">
      <w:pPr>
        <w:tabs>
          <w:tab w:val="left" w:pos="6300"/>
        </w:tabs>
        <w:snapToGrid w:val="0"/>
        <w:spacing w:line="50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特此承诺。</w:t>
      </w:r>
    </w:p>
    <w:p w14:paraId="4D722BE6">
      <w:pPr>
        <w:tabs>
          <w:tab w:val="left" w:pos="6300"/>
        </w:tabs>
        <w:snapToGrid w:val="0"/>
        <w:spacing w:line="500" w:lineRule="exact"/>
        <w:ind w:firstLine="420" w:firstLineChars="200"/>
        <w:rPr>
          <w:rFonts w:ascii="微软雅黑" w:hAnsi="微软雅黑" w:eastAsia="微软雅黑"/>
          <w:color w:val="000000" w:themeColor="text1"/>
          <w:sz w:val="21"/>
          <w:szCs w:val="21"/>
          <w14:textFill>
            <w14:solidFill>
              <w14:schemeClr w14:val="tx1"/>
            </w14:solidFill>
          </w14:textFill>
        </w:rPr>
      </w:pPr>
    </w:p>
    <w:p w14:paraId="690B584B">
      <w:pPr>
        <w:tabs>
          <w:tab w:val="left" w:pos="6300"/>
        </w:tabs>
        <w:snapToGrid w:val="0"/>
        <w:spacing w:line="500" w:lineRule="exact"/>
        <w:ind w:firstLine="420" w:firstLineChars="200"/>
        <w:jc w:val="righ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（供应商公章）</w:t>
      </w:r>
    </w:p>
    <w:p w14:paraId="3CA904FE">
      <w:pPr>
        <w:tabs>
          <w:tab w:val="left" w:pos="6300"/>
        </w:tabs>
        <w:snapToGrid w:val="0"/>
        <w:spacing w:line="440" w:lineRule="exact"/>
        <w:ind w:firstLine="420" w:firstLineChars="200"/>
        <w:jc w:val="righ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年   月   日</w:t>
      </w:r>
    </w:p>
    <w:p w14:paraId="2C843231">
      <w:pPr>
        <w:tabs>
          <w:tab w:val="left" w:pos="6300"/>
        </w:tabs>
        <w:snapToGrid w:val="0"/>
        <w:spacing w:line="480" w:lineRule="exact"/>
        <w:ind w:firstLine="525" w:firstLineChars="250"/>
        <w:rPr>
          <w:rFonts w:ascii="微软雅黑" w:hAnsi="微软雅黑" w:eastAsia="微软雅黑"/>
          <w:color w:val="000000" w:themeColor="text1"/>
          <w:sz w:val="21"/>
          <w:szCs w:val="21"/>
          <w14:textFill>
            <w14:solidFill>
              <w14:schemeClr w14:val="tx1"/>
            </w14:solidFill>
          </w14:textFill>
        </w:rPr>
      </w:pPr>
    </w:p>
    <w:p w14:paraId="7185FC83">
      <w:pPr>
        <w:tabs>
          <w:tab w:val="left" w:pos="6300"/>
        </w:tabs>
        <w:snapToGrid w:val="0"/>
        <w:spacing w:line="480" w:lineRule="exact"/>
        <w:ind w:firstLine="525" w:firstLineChars="250"/>
        <w:rPr>
          <w:rFonts w:ascii="微软雅黑" w:hAnsi="微软雅黑" w:eastAsia="微软雅黑"/>
          <w:color w:val="000000" w:themeColor="text1"/>
          <w:sz w:val="21"/>
          <w:szCs w:val="21"/>
          <w14:textFill>
            <w14:solidFill>
              <w14:schemeClr w14:val="tx1"/>
            </w14:solidFill>
          </w14:textFill>
        </w:rPr>
      </w:pPr>
    </w:p>
    <w:p w14:paraId="4A226A2B">
      <w:pPr>
        <w:pStyle w:val="181"/>
        <w:ind w:firstLine="420"/>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br w:type="page"/>
      </w:r>
      <w:r>
        <w:rPr>
          <w:rFonts w:hint="eastAsia" w:ascii="微软雅黑" w:hAnsi="微软雅黑" w:eastAsia="微软雅黑"/>
          <w:color w:val="000000" w:themeColor="text1"/>
          <w:sz w:val="21"/>
          <w:szCs w:val="21"/>
          <w14:textFill>
            <w14:solidFill>
              <w14:schemeClr w14:val="tx1"/>
            </w14:solidFill>
          </w14:textFill>
        </w:rPr>
        <w:t>（五）特定资格条件证明文件</w:t>
      </w:r>
    </w:p>
    <w:p w14:paraId="78505007">
      <w:pPr>
        <w:pStyle w:val="181"/>
        <w:ind w:firstLine="480"/>
        <w:rPr>
          <w:rFonts w:ascii="微软雅黑" w:hAnsi="微软雅黑" w:eastAsia="微软雅黑"/>
          <w:color w:val="000000" w:themeColor="text1"/>
          <w14:textFill>
            <w14:solidFill>
              <w14:schemeClr w14:val="tx1"/>
            </w14:solidFill>
          </w14:textFill>
        </w:rPr>
      </w:pPr>
    </w:p>
    <w:p w14:paraId="35F475A6">
      <w:pPr>
        <w:pStyle w:val="181"/>
        <w:ind w:firstLine="480"/>
        <w:rPr>
          <w:rFonts w:ascii="微软雅黑" w:hAnsi="微软雅黑" w:eastAsia="微软雅黑"/>
          <w:color w:val="000000" w:themeColor="text1"/>
          <w14:textFill>
            <w14:solidFill>
              <w14:schemeClr w14:val="tx1"/>
            </w14:solidFill>
          </w14:textFill>
        </w:rPr>
      </w:pPr>
    </w:p>
    <w:p w14:paraId="396E3064">
      <w:pPr>
        <w:pStyle w:val="181"/>
        <w:ind w:firstLine="480"/>
        <w:rPr>
          <w:color w:val="000000" w:themeColor="text1"/>
          <w14:textFill>
            <w14:solidFill>
              <w14:schemeClr w14:val="tx1"/>
            </w14:solidFill>
          </w14:textFill>
        </w:rPr>
      </w:pPr>
    </w:p>
    <w:p w14:paraId="2AE51B63">
      <w:pPr>
        <w:pStyle w:val="181"/>
        <w:ind w:firstLine="480"/>
        <w:rPr>
          <w:color w:val="000000" w:themeColor="text1"/>
          <w14:textFill>
            <w14:solidFill>
              <w14:schemeClr w14:val="tx1"/>
            </w14:solidFill>
          </w14:textFill>
        </w:rPr>
      </w:pPr>
    </w:p>
    <w:p w14:paraId="1264F0E3">
      <w:pPr>
        <w:pStyle w:val="181"/>
        <w:ind w:firstLine="480"/>
        <w:rPr>
          <w:color w:val="000000" w:themeColor="text1"/>
          <w14:textFill>
            <w14:solidFill>
              <w14:schemeClr w14:val="tx1"/>
            </w14:solidFill>
          </w14:textFill>
        </w:rPr>
      </w:pPr>
    </w:p>
    <w:p w14:paraId="3C59C098">
      <w:pPr>
        <w:pStyle w:val="181"/>
        <w:ind w:firstLine="480"/>
        <w:rPr>
          <w:color w:val="000000" w:themeColor="text1"/>
          <w14:textFill>
            <w14:solidFill>
              <w14:schemeClr w14:val="tx1"/>
            </w14:solidFill>
          </w14:textFill>
        </w:rPr>
      </w:pPr>
    </w:p>
    <w:p w14:paraId="76DF9662">
      <w:pPr>
        <w:pStyle w:val="181"/>
        <w:ind w:firstLine="480"/>
        <w:rPr>
          <w:color w:val="000000" w:themeColor="text1"/>
          <w14:textFill>
            <w14:solidFill>
              <w14:schemeClr w14:val="tx1"/>
            </w14:solidFill>
          </w14:textFill>
        </w:rPr>
      </w:pPr>
    </w:p>
    <w:p w14:paraId="52F2F380">
      <w:pPr>
        <w:pStyle w:val="181"/>
        <w:ind w:firstLine="480"/>
        <w:rPr>
          <w:color w:val="000000" w:themeColor="text1"/>
          <w14:textFill>
            <w14:solidFill>
              <w14:schemeClr w14:val="tx1"/>
            </w14:solidFill>
          </w14:textFill>
        </w:rPr>
      </w:pPr>
    </w:p>
    <w:p w14:paraId="208C2AE2">
      <w:pPr>
        <w:pStyle w:val="181"/>
        <w:ind w:firstLine="480"/>
        <w:rPr>
          <w:color w:val="000000" w:themeColor="text1"/>
          <w14:textFill>
            <w14:solidFill>
              <w14:schemeClr w14:val="tx1"/>
            </w14:solidFill>
          </w14:textFill>
        </w:rPr>
      </w:pPr>
    </w:p>
    <w:p w14:paraId="221104AA">
      <w:pPr>
        <w:pStyle w:val="181"/>
        <w:ind w:firstLine="480"/>
        <w:rPr>
          <w:color w:val="000000" w:themeColor="text1"/>
          <w14:textFill>
            <w14:solidFill>
              <w14:schemeClr w14:val="tx1"/>
            </w14:solidFill>
          </w14:textFill>
        </w:rPr>
      </w:pPr>
    </w:p>
    <w:p w14:paraId="4DAFAA48">
      <w:pPr>
        <w:pStyle w:val="181"/>
        <w:ind w:firstLine="480"/>
        <w:rPr>
          <w:color w:val="000000" w:themeColor="text1"/>
          <w14:textFill>
            <w14:solidFill>
              <w14:schemeClr w14:val="tx1"/>
            </w14:solidFill>
          </w14:textFill>
        </w:rPr>
      </w:pPr>
    </w:p>
    <w:p w14:paraId="0B16795D">
      <w:pPr>
        <w:pStyle w:val="181"/>
        <w:ind w:firstLine="480"/>
        <w:rPr>
          <w:color w:val="000000" w:themeColor="text1"/>
          <w14:textFill>
            <w14:solidFill>
              <w14:schemeClr w14:val="tx1"/>
            </w14:solidFill>
          </w14:textFill>
        </w:rPr>
      </w:pPr>
    </w:p>
    <w:p w14:paraId="73C22EB0">
      <w:pPr>
        <w:pStyle w:val="181"/>
        <w:ind w:firstLine="480"/>
        <w:rPr>
          <w:color w:val="000000" w:themeColor="text1"/>
          <w14:textFill>
            <w14:solidFill>
              <w14:schemeClr w14:val="tx1"/>
            </w14:solidFill>
          </w14:textFill>
        </w:rPr>
      </w:pPr>
    </w:p>
    <w:p w14:paraId="6BF97168">
      <w:pPr>
        <w:pStyle w:val="181"/>
        <w:ind w:firstLine="480"/>
        <w:rPr>
          <w:color w:val="000000" w:themeColor="text1"/>
          <w14:textFill>
            <w14:solidFill>
              <w14:schemeClr w14:val="tx1"/>
            </w14:solidFill>
          </w14:textFill>
        </w:rPr>
      </w:pPr>
    </w:p>
    <w:p w14:paraId="604937AE">
      <w:pPr>
        <w:pStyle w:val="181"/>
        <w:ind w:firstLine="480"/>
        <w:rPr>
          <w:color w:val="000000" w:themeColor="text1"/>
          <w14:textFill>
            <w14:solidFill>
              <w14:schemeClr w14:val="tx1"/>
            </w14:solidFill>
          </w14:textFill>
        </w:rPr>
      </w:pPr>
    </w:p>
    <w:p w14:paraId="6329E1A4">
      <w:pPr>
        <w:pStyle w:val="181"/>
        <w:ind w:firstLine="480"/>
        <w:rPr>
          <w:color w:val="000000" w:themeColor="text1"/>
          <w14:textFill>
            <w14:solidFill>
              <w14:schemeClr w14:val="tx1"/>
            </w14:solidFill>
          </w14:textFill>
        </w:rPr>
      </w:pPr>
    </w:p>
    <w:p w14:paraId="789DC084">
      <w:pPr>
        <w:pStyle w:val="181"/>
        <w:ind w:firstLine="480"/>
        <w:rPr>
          <w:color w:val="000000" w:themeColor="text1"/>
          <w14:textFill>
            <w14:solidFill>
              <w14:schemeClr w14:val="tx1"/>
            </w14:solidFill>
          </w14:textFill>
        </w:rPr>
      </w:pPr>
    </w:p>
    <w:p w14:paraId="52EC9B01">
      <w:pPr>
        <w:pStyle w:val="181"/>
        <w:ind w:firstLine="480"/>
        <w:rPr>
          <w:color w:val="000000" w:themeColor="text1"/>
          <w14:textFill>
            <w14:solidFill>
              <w14:schemeClr w14:val="tx1"/>
            </w14:solidFill>
          </w14:textFill>
        </w:rPr>
      </w:pPr>
    </w:p>
    <w:p w14:paraId="34AA03D8">
      <w:pPr>
        <w:pStyle w:val="181"/>
        <w:ind w:firstLine="480"/>
        <w:rPr>
          <w:color w:val="000000" w:themeColor="text1"/>
          <w14:textFill>
            <w14:solidFill>
              <w14:schemeClr w14:val="tx1"/>
            </w14:solidFill>
          </w14:textFill>
        </w:rPr>
      </w:pPr>
    </w:p>
    <w:p w14:paraId="272510C3">
      <w:pPr>
        <w:pStyle w:val="181"/>
        <w:ind w:firstLine="480"/>
        <w:rPr>
          <w:color w:val="000000" w:themeColor="text1"/>
          <w14:textFill>
            <w14:solidFill>
              <w14:schemeClr w14:val="tx1"/>
            </w14:solidFill>
          </w14:textFill>
        </w:rPr>
      </w:pPr>
    </w:p>
    <w:p w14:paraId="7A4E96F4">
      <w:pPr>
        <w:pStyle w:val="181"/>
        <w:ind w:firstLine="480"/>
        <w:rPr>
          <w:color w:val="000000" w:themeColor="text1"/>
          <w14:textFill>
            <w14:solidFill>
              <w14:schemeClr w14:val="tx1"/>
            </w14:solidFill>
          </w14:textFill>
        </w:rPr>
      </w:pPr>
    </w:p>
    <w:p w14:paraId="1ACE32E6">
      <w:pPr>
        <w:pStyle w:val="181"/>
        <w:ind w:firstLine="480"/>
        <w:rPr>
          <w:color w:val="000000" w:themeColor="text1"/>
          <w14:textFill>
            <w14:solidFill>
              <w14:schemeClr w14:val="tx1"/>
            </w14:solidFill>
          </w14:textFill>
        </w:rPr>
      </w:pPr>
    </w:p>
    <w:p w14:paraId="611D0879">
      <w:pPr>
        <w:pStyle w:val="181"/>
        <w:ind w:firstLine="480"/>
        <w:rPr>
          <w:color w:val="000000" w:themeColor="text1"/>
          <w14:textFill>
            <w14:solidFill>
              <w14:schemeClr w14:val="tx1"/>
            </w14:solidFill>
          </w14:textFill>
        </w:rPr>
      </w:pPr>
    </w:p>
    <w:p w14:paraId="712E5FDF">
      <w:pPr>
        <w:pStyle w:val="181"/>
        <w:ind w:firstLine="480"/>
        <w:rPr>
          <w:color w:val="000000" w:themeColor="text1"/>
          <w14:textFill>
            <w14:solidFill>
              <w14:schemeClr w14:val="tx1"/>
            </w14:solidFill>
          </w14:textFill>
        </w:rPr>
      </w:pPr>
    </w:p>
    <w:p w14:paraId="7A8E94C8">
      <w:pPr>
        <w:pStyle w:val="181"/>
        <w:ind w:firstLine="480"/>
        <w:rPr>
          <w:rFonts w:ascii="微软雅黑" w:hAnsi="微软雅黑" w:eastAsia="微软雅黑" w:cs="宋体"/>
          <w:b/>
          <w:color w:val="000000" w:themeColor="text1"/>
          <w:szCs w:val="24"/>
          <w:lang w:val="en-US" w:bidi="ar"/>
          <w14:textFill>
            <w14:solidFill>
              <w14:schemeClr w14:val="tx1"/>
            </w14:solidFill>
          </w14:textFill>
        </w:rPr>
      </w:pPr>
      <w:r>
        <w:rPr>
          <w:color w:val="000000" w:themeColor="text1"/>
          <w14:textFill>
            <w14:solidFill>
              <w14:schemeClr w14:val="tx1"/>
            </w14:solidFill>
          </w14:textFill>
        </w:rPr>
        <w:br w:type="page"/>
      </w:r>
      <w:r>
        <w:rPr>
          <w:rFonts w:hint="eastAsia" w:ascii="微软雅黑" w:hAnsi="微软雅黑" w:eastAsia="微软雅黑" w:cs="宋体"/>
          <w:b/>
          <w:color w:val="000000" w:themeColor="text1"/>
          <w:szCs w:val="24"/>
          <w:lang w:val="en-US" w:bidi="ar"/>
          <w14:textFill>
            <w14:solidFill>
              <w14:schemeClr w14:val="tx1"/>
            </w14:solidFill>
          </w14:textFill>
        </w:rPr>
        <w:t>六、其他资料</w:t>
      </w:r>
    </w:p>
    <w:p w14:paraId="0E3CAEAF">
      <w:pPr>
        <w:spacing w:line="40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其他与项目有关的资料（自附）：供应商总体情况介绍、其他与本项目有关的资料等。</w:t>
      </w:r>
    </w:p>
    <w:p w14:paraId="55ACDEDD">
      <w:pPr>
        <w:spacing w:line="480" w:lineRule="exact"/>
        <w:rPr>
          <w:rFonts w:ascii="微软雅黑" w:hAnsi="微软雅黑" w:eastAsia="微软雅黑"/>
          <w:color w:val="000000" w:themeColor="text1"/>
          <w:sz w:val="21"/>
          <w:szCs w:val="21"/>
          <w14:textFill>
            <w14:solidFill>
              <w14:schemeClr w14:val="tx1"/>
            </w14:solidFill>
          </w14:textFill>
        </w:rPr>
      </w:pPr>
    </w:p>
    <w:p w14:paraId="4369FCB3">
      <w:pPr>
        <w:spacing w:line="48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p>
    <w:p w14:paraId="650387A9">
      <w:pPr>
        <w:spacing w:line="480" w:lineRule="exact"/>
        <w:rPr>
          <w:rFonts w:ascii="微软雅黑" w:hAnsi="微软雅黑" w:eastAsia="微软雅黑"/>
          <w:color w:val="000000" w:themeColor="text1"/>
          <w:sz w:val="21"/>
          <w:szCs w:val="21"/>
          <w14:textFill>
            <w14:solidFill>
              <w14:schemeClr w14:val="tx1"/>
            </w14:solidFill>
          </w14:textFill>
        </w:rPr>
      </w:pPr>
    </w:p>
    <w:p w14:paraId="414DA760">
      <w:pPr>
        <w:spacing w:line="480" w:lineRule="exact"/>
        <w:rPr>
          <w:rFonts w:ascii="微软雅黑" w:hAnsi="微软雅黑" w:eastAsia="微软雅黑"/>
          <w:color w:val="000000" w:themeColor="text1"/>
          <w:sz w:val="21"/>
          <w:szCs w:val="21"/>
          <w14:textFill>
            <w14:solidFill>
              <w14:schemeClr w14:val="tx1"/>
            </w14:solidFill>
          </w14:textFill>
        </w:rPr>
      </w:pPr>
    </w:p>
    <w:p w14:paraId="7399883B">
      <w:pPr>
        <w:spacing w:line="480" w:lineRule="exact"/>
        <w:rPr>
          <w:rFonts w:ascii="微软雅黑" w:hAnsi="微软雅黑" w:eastAsia="微软雅黑"/>
          <w:color w:val="000000" w:themeColor="text1"/>
          <w:sz w:val="21"/>
          <w:szCs w:val="21"/>
          <w14:textFill>
            <w14:solidFill>
              <w14:schemeClr w14:val="tx1"/>
            </w14:solidFill>
          </w14:textFill>
        </w:rPr>
      </w:pPr>
    </w:p>
    <w:p w14:paraId="4F91107E">
      <w:pPr>
        <w:spacing w:line="480" w:lineRule="exact"/>
        <w:rPr>
          <w:rFonts w:ascii="微软雅黑" w:hAnsi="微软雅黑" w:eastAsia="微软雅黑"/>
          <w:color w:val="000000" w:themeColor="text1"/>
          <w:sz w:val="21"/>
          <w:szCs w:val="21"/>
          <w14:textFill>
            <w14:solidFill>
              <w14:schemeClr w14:val="tx1"/>
            </w14:solidFill>
          </w14:textFill>
        </w:rPr>
      </w:pPr>
    </w:p>
    <w:p w14:paraId="0951F446">
      <w:pPr>
        <w:spacing w:line="480" w:lineRule="exact"/>
        <w:rPr>
          <w:rFonts w:ascii="微软雅黑" w:hAnsi="微软雅黑" w:eastAsia="微软雅黑"/>
          <w:color w:val="000000" w:themeColor="text1"/>
          <w:sz w:val="21"/>
          <w:szCs w:val="21"/>
          <w14:textFill>
            <w14:solidFill>
              <w14:schemeClr w14:val="tx1"/>
            </w14:solidFill>
          </w14:textFill>
        </w:rPr>
      </w:pPr>
    </w:p>
    <w:p w14:paraId="7851BCD0">
      <w:pPr>
        <w:spacing w:line="480" w:lineRule="exact"/>
        <w:rPr>
          <w:rFonts w:ascii="微软雅黑" w:hAnsi="微软雅黑" w:eastAsia="微软雅黑"/>
          <w:color w:val="000000" w:themeColor="text1"/>
          <w:sz w:val="21"/>
          <w:szCs w:val="21"/>
          <w14:textFill>
            <w14:solidFill>
              <w14:schemeClr w14:val="tx1"/>
            </w14:solidFill>
          </w14:textFill>
        </w:rPr>
      </w:pPr>
    </w:p>
    <w:p w14:paraId="3A6C26D1">
      <w:pPr>
        <w:spacing w:line="480" w:lineRule="exact"/>
        <w:rPr>
          <w:rFonts w:ascii="微软雅黑" w:hAnsi="微软雅黑" w:eastAsia="微软雅黑"/>
          <w:color w:val="000000" w:themeColor="text1"/>
          <w:sz w:val="21"/>
          <w:szCs w:val="21"/>
          <w14:textFill>
            <w14:solidFill>
              <w14:schemeClr w14:val="tx1"/>
            </w14:solidFill>
          </w14:textFill>
        </w:rPr>
      </w:pPr>
    </w:p>
    <w:p w14:paraId="3A8C3099">
      <w:pPr>
        <w:spacing w:line="480" w:lineRule="exact"/>
        <w:rPr>
          <w:rFonts w:ascii="微软雅黑" w:hAnsi="微软雅黑" w:eastAsia="微软雅黑"/>
          <w:color w:val="000000" w:themeColor="text1"/>
          <w:sz w:val="21"/>
          <w:szCs w:val="21"/>
          <w14:textFill>
            <w14:solidFill>
              <w14:schemeClr w14:val="tx1"/>
            </w14:solidFill>
          </w14:textFill>
        </w:rPr>
      </w:pPr>
    </w:p>
    <w:p w14:paraId="25B0E678">
      <w:pPr>
        <w:spacing w:line="480" w:lineRule="exact"/>
        <w:rPr>
          <w:rFonts w:ascii="微软雅黑" w:hAnsi="微软雅黑" w:eastAsia="微软雅黑"/>
          <w:color w:val="000000" w:themeColor="text1"/>
          <w:sz w:val="21"/>
          <w:szCs w:val="21"/>
          <w14:textFill>
            <w14:solidFill>
              <w14:schemeClr w14:val="tx1"/>
            </w14:solidFill>
          </w14:textFill>
        </w:rPr>
      </w:pPr>
    </w:p>
    <w:p w14:paraId="37BB56DE">
      <w:pPr>
        <w:spacing w:line="480" w:lineRule="exact"/>
        <w:rPr>
          <w:rFonts w:ascii="微软雅黑" w:hAnsi="微软雅黑" w:eastAsia="微软雅黑"/>
          <w:color w:val="000000" w:themeColor="text1"/>
          <w:sz w:val="21"/>
          <w:szCs w:val="21"/>
          <w14:textFill>
            <w14:solidFill>
              <w14:schemeClr w14:val="tx1"/>
            </w14:solidFill>
          </w14:textFill>
        </w:rPr>
      </w:pPr>
    </w:p>
    <w:p w14:paraId="21031DF5">
      <w:pPr>
        <w:spacing w:line="480" w:lineRule="exact"/>
        <w:rPr>
          <w:rFonts w:ascii="微软雅黑" w:hAnsi="微软雅黑" w:eastAsia="微软雅黑"/>
          <w:color w:val="000000" w:themeColor="text1"/>
          <w:sz w:val="21"/>
          <w:szCs w:val="21"/>
          <w14:textFill>
            <w14:solidFill>
              <w14:schemeClr w14:val="tx1"/>
            </w14:solidFill>
          </w14:textFill>
        </w:rPr>
      </w:pPr>
    </w:p>
    <w:p w14:paraId="3C11DA37">
      <w:pPr>
        <w:spacing w:line="480" w:lineRule="exact"/>
        <w:rPr>
          <w:rFonts w:ascii="微软雅黑" w:hAnsi="微软雅黑" w:eastAsia="微软雅黑"/>
          <w:color w:val="000000" w:themeColor="text1"/>
          <w:sz w:val="21"/>
          <w:szCs w:val="21"/>
          <w14:textFill>
            <w14:solidFill>
              <w14:schemeClr w14:val="tx1"/>
            </w14:solidFill>
          </w14:textFill>
        </w:rPr>
      </w:pPr>
    </w:p>
    <w:p w14:paraId="36A5D14B">
      <w:pPr>
        <w:spacing w:line="480" w:lineRule="exact"/>
        <w:rPr>
          <w:rFonts w:ascii="微软雅黑" w:hAnsi="微软雅黑" w:eastAsia="微软雅黑"/>
          <w:color w:val="000000" w:themeColor="text1"/>
          <w:sz w:val="21"/>
          <w:szCs w:val="21"/>
          <w14:textFill>
            <w14:solidFill>
              <w14:schemeClr w14:val="tx1"/>
            </w14:solidFill>
          </w14:textFill>
        </w:rPr>
      </w:pPr>
    </w:p>
    <w:p w14:paraId="0445334D">
      <w:pPr>
        <w:spacing w:line="480" w:lineRule="exact"/>
        <w:rPr>
          <w:rFonts w:ascii="微软雅黑" w:hAnsi="微软雅黑" w:eastAsia="微软雅黑"/>
          <w:color w:val="000000" w:themeColor="text1"/>
          <w:sz w:val="21"/>
          <w:szCs w:val="21"/>
          <w14:textFill>
            <w14:solidFill>
              <w14:schemeClr w14:val="tx1"/>
            </w14:solidFill>
          </w14:textFill>
        </w:rPr>
      </w:pPr>
    </w:p>
    <w:p w14:paraId="5C05ADD6">
      <w:pPr>
        <w:spacing w:line="480" w:lineRule="exact"/>
        <w:rPr>
          <w:rFonts w:ascii="微软雅黑" w:hAnsi="微软雅黑" w:eastAsia="微软雅黑"/>
          <w:color w:val="000000" w:themeColor="text1"/>
          <w:sz w:val="21"/>
          <w:szCs w:val="21"/>
          <w14:textFill>
            <w14:solidFill>
              <w14:schemeClr w14:val="tx1"/>
            </w14:solidFill>
          </w14:textFill>
        </w:rPr>
      </w:pPr>
    </w:p>
    <w:p w14:paraId="0E8F3E9E">
      <w:pPr>
        <w:spacing w:line="480" w:lineRule="exact"/>
        <w:rPr>
          <w:rFonts w:ascii="微软雅黑" w:hAnsi="微软雅黑" w:eastAsia="微软雅黑"/>
          <w:color w:val="000000" w:themeColor="text1"/>
          <w:sz w:val="21"/>
          <w:szCs w:val="21"/>
          <w14:textFill>
            <w14:solidFill>
              <w14:schemeClr w14:val="tx1"/>
            </w14:solidFill>
          </w14:textFill>
        </w:rPr>
      </w:pPr>
    </w:p>
    <w:p w14:paraId="49A56FAB">
      <w:pPr>
        <w:spacing w:line="480" w:lineRule="exact"/>
        <w:rPr>
          <w:rFonts w:ascii="微软雅黑" w:hAnsi="微软雅黑" w:eastAsia="微软雅黑"/>
          <w:color w:val="000000" w:themeColor="text1"/>
          <w:sz w:val="21"/>
          <w:szCs w:val="21"/>
          <w14:textFill>
            <w14:solidFill>
              <w14:schemeClr w14:val="tx1"/>
            </w14:solidFill>
          </w14:textFill>
        </w:rPr>
      </w:pPr>
    </w:p>
    <w:p w14:paraId="2808D7D1">
      <w:pPr>
        <w:spacing w:line="480" w:lineRule="exact"/>
        <w:rPr>
          <w:rFonts w:ascii="微软雅黑" w:hAnsi="微软雅黑" w:eastAsia="微软雅黑"/>
          <w:color w:val="000000" w:themeColor="text1"/>
          <w:sz w:val="21"/>
          <w:szCs w:val="21"/>
          <w14:textFill>
            <w14:solidFill>
              <w14:schemeClr w14:val="tx1"/>
            </w14:solidFill>
          </w14:textFill>
        </w:rPr>
      </w:pPr>
    </w:p>
    <w:p w14:paraId="10252771">
      <w:pPr>
        <w:spacing w:line="480" w:lineRule="exact"/>
        <w:rPr>
          <w:rFonts w:ascii="微软雅黑" w:hAnsi="微软雅黑" w:eastAsia="微软雅黑"/>
          <w:color w:val="000000" w:themeColor="text1"/>
          <w:sz w:val="21"/>
          <w:szCs w:val="21"/>
          <w14:textFill>
            <w14:solidFill>
              <w14:schemeClr w14:val="tx1"/>
            </w14:solidFill>
          </w14:textFill>
        </w:rPr>
      </w:pPr>
    </w:p>
    <w:p w14:paraId="2AEFD8AD">
      <w:pPr>
        <w:spacing w:line="480" w:lineRule="exact"/>
        <w:rPr>
          <w:rFonts w:ascii="微软雅黑" w:hAnsi="微软雅黑" w:eastAsia="微软雅黑"/>
          <w:color w:val="000000" w:themeColor="text1"/>
          <w:sz w:val="21"/>
          <w:szCs w:val="21"/>
          <w14:textFill>
            <w14:solidFill>
              <w14:schemeClr w14:val="tx1"/>
            </w14:solidFill>
          </w14:textFill>
        </w:rPr>
      </w:pPr>
    </w:p>
    <w:p w14:paraId="1E785CFF">
      <w:pPr>
        <w:spacing w:line="480" w:lineRule="exact"/>
        <w:rPr>
          <w:rFonts w:ascii="微软雅黑" w:hAnsi="微软雅黑" w:eastAsia="微软雅黑"/>
          <w:color w:val="000000" w:themeColor="text1"/>
          <w:sz w:val="21"/>
          <w:szCs w:val="21"/>
          <w14:textFill>
            <w14:solidFill>
              <w14:schemeClr w14:val="tx1"/>
            </w14:solidFill>
          </w14:textFill>
        </w:rPr>
      </w:pPr>
    </w:p>
    <w:p w14:paraId="22451078">
      <w:pPr>
        <w:spacing w:line="48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p>
    <w:p w14:paraId="7EB3E0C7">
      <w:pPr>
        <w:spacing w:line="480" w:lineRule="exact"/>
        <w:ind w:firstLine="2730" w:firstLineChars="13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（结束）</w:t>
      </w:r>
    </w:p>
    <w:p w14:paraId="78E5EC27">
      <w:pPr>
        <w:rPr>
          <w:color w:val="000000" w:themeColor="text1"/>
          <w14:textFill>
            <w14:solidFill>
              <w14:schemeClr w14:val="tx1"/>
            </w14:solidFill>
          </w14:textFill>
        </w:rPr>
      </w:pPr>
    </w:p>
    <w:sectPr>
      <w:pgSz w:w="11907" w:h="16840"/>
      <w:pgMar w:top="1418" w:right="1304" w:bottom="902" w:left="1418"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embedRegular r:id="rId1" w:fontKey="{D1FBD7E3-2C81-4D35-893F-EB7356F70941}"/>
  </w:font>
  <w:font w:name="等线">
    <w:panose1 w:val="02010600030101010101"/>
    <w:charset w:val="86"/>
    <w:family w:val="auto"/>
    <w:pitch w:val="default"/>
    <w:sig w:usb0="A00002BF" w:usb1="38CF7CFA" w:usb2="00000016" w:usb3="00000000" w:csb0="0004000F" w:csb1="00000000"/>
    <w:embedRegular r:id="rId2" w:fontKey="{AA1C5A0D-E67C-4BE8-8568-347EA5C0D834}"/>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方正书宋简体">
    <w:altName w:val="宋体"/>
    <w:panose1 w:val="00000000000000000000"/>
    <w:charset w:val="00"/>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6" w:usb3="00000000" w:csb0="00100001" w:csb1="00000000"/>
    <w:embedRegular r:id="rId3" w:fontKey="{410A72CB-831E-420C-999C-029B57F2C75E}"/>
  </w:font>
  <w:font w:name="PMingLiU-ExtB">
    <w:panose1 w:val="02020500000000000000"/>
    <w:charset w:val="88"/>
    <w:family w:val="auto"/>
    <w:pitch w:val="default"/>
    <w:sig w:usb0="8000002F" w:usb1="02000008" w:usb2="00000000" w:usb3="00000000" w:csb0="00100001" w:csb1="00000000"/>
  </w:font>
  <w:font w:name="方正仿宋_GBK">
    <w:panose1 w:val="02000000000000000000"/>
    <w:charset w:val="86"/>
    <w:family w:val="script"/>
    <w:pitch w:val="default"/>
    <w:sig w:usb0="A00002BF" w:usb1="38CF7CFA" w:usb2="00082016" w:usb3="00000000" w:csb0="00040001" w:csb1="00000000"/>
    <w:embedRegular r:id="rId4" w:fontKey="{31C1315F-AB08-43CC-9408-4BC00C1477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B2340">
    <w:pPr>
      <w:pStyle w:val="3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07470548"/>
                          </w:sdtPr>
                          <w:sdtContent>
                            <w:p w14:paraId="1B531E50">
                              <w:pPr>
                                <w:pStyle w:val="38"/>
                                <w:jc w:val="center"/>
                              </w:pPr>
                              <w:r>
                                <w:fldChar w:fldCharType="begin"/>
                              </w:r>
                              <w:r>
                                <w:instrText xml:space="preserve">PAGE   \* MERGEFORMAT</w:instrText>
                              </w:r>
                              <w:r>
                                <w:fldChar w:fldCharType="separate"/>
                              </w:r>
                              <w:r>
                                <w:rPr>
                                  <w:lang w:val="zh-CN"/>
                                </w:rPr>
                                <w:t>1</w:t>
                              </w:r>
                              <w:r>
                                <w:fldChar w:fldCharType="end"/>
                              </w:r>
                            </w:p>
                          </w:sdtContent>
                        </w:sdt>
                        <w:p w14:paraId="22D7A63C">
                          <w:pPr>
                            <w:pStyle w:val="2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607470548"/>
                    </w:sdtPr>
                    <w:sdtContent>
                      <w:p w14:paraId="1B531E50">
                        <w:pPr>
                          <w:pStyle w:val="38"/>
                          <w:jc w:val="center"/>
                        </w:pPr>
                        <w:r>
                          <w:fldChar w:fldCharType="begin"/>
                        </w:r>
                        <w:r>
                          <w:instrText xml:space="preserve">PAGE   \* MERGEFORMAT</w:instrText>
                        </w:r>
                        <w:r>
                          <w:fldChar w:fldCharType="separate"/>
                        </w:r>
                        <w:r>
                          <w:rPr>
                            <w:lang w:val="zh-CN"/>
                          </w:rPr>
                          <w:t>1</w:t>
                        </w:r>
                        <w:r>
                          <w:fldChar w:fldCharType="end"/>
                        </w:r>
                      </w:p>
                    </w:sdtContent>
                  </w:sdt>
                  <w:p w14:paraId="22D7A63C">
                    <w:pPr>
                      <w:pStyle w:val="2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BEE75">
    <w:pPr>
      <w:pStyle w:val="3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69453268"/>
                          </w:sdtPr>
                          <w:sdtContent>
                            <w:p w14:paraId="2114117F">
                              <w:pPr>
                                <w:pStyle w:val="38"/>
                                <w:jc w:val="center"/>
                              </w:pPr>
                              <w:r>
                                <w:fldChar w:fldCharType="begin"/>
                              </w:r>
                              <w:r>
                                <w:instrText xml:space="preserve">PAGE   \* MERGEFORMAT</w:instrText>
                              </w:r>
                              <w:r>
                                <w:fldChar w:fldCharType="separate"/>
                              </w:r>
                              <w:r>
                                <w:rPr>
                                  <w:lang w:val="zh-CN"/>
                                </w:rPr>
                                <w:t>13</w:t>
                              </w:r>
                              <w:r>
                                <w:fldChar w:fldCharType="end"/>
                              </w:r>
                            </w:p>
                          </w:sdtContent>
                        </w:sdt>
                        <w:p w14:paraId="1781E34D">
                          <w:pPr>
                            <w:pStyle w:val="2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1569453268"/>
                    </w:sdtPr>
                    <w:sdtContent>
                      <w:p w14:paraId="2114117F">
                        <w:pPr>
                          <w:pStyle w:val="38"/>
                          <w:jc w:val="center"/>
                        </w:pPr>
                        <w:r>
                          <w:fldChar w:fldCharType="begin"/>
                        </w:r>
                        <w:r>
                          <w:instrText xml:space="preserve">PAGE   \* MERGEFORMAT</w:instrText>
                        </w:r>
                        <w:r>
                          <w:fldChar w:fldCharType="separate"/>
                        </w:r>
                        <w:r>
                          <w:rPr>
                            <w:lang w:val="zh-CN"/>
                          </w:rPr>
                          <w:t>13</w:t>
                        </w:r>
                        <w:r>
                          <w:fldChar w:fldCharType="end"/>
                        </w:r>
                      </w:p>
                    </w:sdtContent>
                  </w:sdt>
                  <w:p w14:paraId="1781E34D">
                    <w:pPr>
                      <w:pStyle w:val="2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EFBED">
    <w:pPr>
      <w:pStyle w:val="38"/>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7981C">
                          <w:pPr>
                            <w:pStyle w:val="38"/>
                            <w:jc w:val="center"/>
                          </w:pPr>
                          <w:r>
                            <w:rPr>
                              <w:rFonts w:ascii="宋体" w:hAnsi="宋体"/>
                              <w:sz w:val="21"/>
                              <w:szCs w:val="21"/>
                            </w:rPr>
                            <w:fldChar w:fldCharType="begin"/>
                          </w:r>
                          <w:r>
                            <w:rPr>
                              <w:rStyle w:val="69"/>
                              <w:rFonts w:ascii="宋体" w:hAnsi="宋体"/>
                              <w:sz w:val="21"/>
                              <w:szCs w:val="21"/>
                            </w:rPr>
                            <w:instrText xml:space="preserve"> PAGE </w:instrText>
                          </w:r>
                          <w:r>
                            <w:rPr>
                              <w:rFonts w:ascii="宋体" w:hAnsi="宋体"/>
                              <w:sz w:val="21"/>
                              <w:szCs w:val="21"/>
                            </w:rPr>
                            <w:fldChar w:fldCharType="separate"/>
                          </w:r>
                          <w:r>
                            <w:rPr>
                              <w:rStyle w:val="69"/>
                              <w:rFonts w:ascii="宋体" w:hAnsi="宋体"/>
                              <w:sz w:val="21"/>
                              <w:szCs w:val="21"/>
                            </w:rPr>
                            <w:t>17</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2B7981C">
                    <w:pPr>
                      <w:pStyle w:val="38"/>
                      <w:jc w:val="center"/>
                    </w:pPr>
                    <w:r>
                      <w:rPr>
                        <w:rFonts w:ascii="宋体" w:hAnsi="宋体"/>
                        <w:sz w:val="21"/>
                        <w:szCs w:val="21"/>
                      </w:rPr>
                      <w:fldChar w:fldCharType="begin"/>
                    </w:r>
                    <w:r>
                      <w:rPr>
                        <w:rStyle w:val="69"/>
                        <w:rFonts w:ascii="宋体" w:hAnsi="宋体"/>
                        <w:sz w:val="21"/>
                        <w:szCs w:val="21"/>
                      </w:rPr>
                      <w:instrText xml:space="preserve"> PAGE </w:instrText>
                    </w:r>
                    <w:r>
                      <w:rPr>
                        <w:rFonts w:ascii="宋体" w:hAnsi="宋体"/>
                        <w:sz w:val="21"/>
                        <w:szCs w:val="21"/>
                      </w:rPr>
                      <w:fldChar w:fldCharType="separate"/>
                    </w:r>
                    <w:r>
                      <w:rPr>
                        <w:rStyle w:val="69"/>
                        <w:rFonts w:ascii="宋体" w:hAnsi="宋体"/>
                        <w:sz w:val="21"/>
                        <w:szCs w:val="21"/>
                      </w:rPr>
                      <w:t>17</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D5B27">
    <w:pPr>
      <w:pStyle w:val="39"/>
      <w:pBdr>
        <w:bottom w:val="single" w:color="auto" w:sz="4" w:space="0"/>
      </w:pBdr>
      <w:jc w:val="both"/>
    </w:pPr>
    <w:r>
      <w:rPr>
        <w:rFonts w:hint="eastAsia" w:ascii="微软雅黑" w:hAnsi="微软雅黑" w:eastAsia="微软雅黑" w:cs="微软雅黑"/>
        <w:szCs w:val="18"/>
      </w:rPr>
      <w:t xml:space="preserve">中招国际招标有限公司          </w:t>
    </w:r>
    <w:r>
      <w:rPr>
        <w:rFonts w:ascii="微软雅黑" w:hAnsi="微软雅黑" w:eastAsia="微软雅黑" w:cs="微软雅黑"/>
        <w:szCs w:val="18"/>
      </w:rPr>
      <w:t xml:space="preserve">             </w:t>
    </w:r>
    <w:r>
      <w:rPr>
        <w:rFonts w:hint="eastAsia" w:ascii="微软雅黑" w:hAnsi="微软雅黑" w:eastAsia="微软雅黑" w:cs="微软雅黑"/>
        <w:szCs w:val="18"/>
        <w:lang w:val="en-US" w:eastAsia="zh-CN"/>
      </w:rPr>
      <w:t xml:space="preserve"> </w:t>
    </w:r>
    <w:r>
      <w:rPr>
        <w:rFonts w:ascii="微软雅黑" w:hAnsi="微软雅黑" w:eastAsia="微软雅黑" w:cs="微软雅黑"/>
        <w:szCs w:val="18"/>
      </w:rPr>
      <w:t xml:space="preserve">    </w:t>
    </w:r>
    <w:r>
      <w:rPr>
        <w:rFonts w:hint="eastAsia" w:ascii="微软雅黑" w:hAnsi="微软雅黑" w:eastAsia="微软雅黑" w:cs="微软雅黑"/>
        <w:szCs w:val="18"/>
      </w:rPr>
      <w:t xml:space="preserve"> </w:t>
    </w:r>
    <w:r>
      <w:rPr>
        <w:rFonts w:hint="eastAsia" w:ascii="微软雅黑" w:hAnsi="微软雅黑" w:eastAsia="微软雅黑" w:cs="微软雅黑"/>
        <w:szCs w:val="18"/>
      </w:rPr>
      <w:object>
        <v:shape id="_x0000_i1025" o:spt="75" type="#_x0000_t75" style="height:23.75pt;width:22.95pt;" o:ole="t" filled="f" o:preferrelative="t" stroked="f" coordsize="21600,21600">
          <v:path/>
          <v:fill on="f" focussize="0,0"/>
          <v:stroke on="f"/>
          <v:imagedata r:id="rId2" o:title=""/>
          <o:lock v:ext="edit" grouping="f" rotation="f" text="f" aspectratio="t"/>
          <w10:wrap type="none"/>
          <w10:anchorlock/>
        </v:shape>
        <o:OLEObject Type="Embed" ProgID="PBrush" ShapeID="_x0000_i1025" DrawAspect="Content" ObjectID="_1468075725" r:id="rId1">
          <o:LockedField>false</o:LockedField>
        </o:OLEObject>
      </w:object>
    </w:r>
    <w:r>
      <w:rPr>
        <w:rFonts w:hint="eastAsia" w:ascii="微软雅黑" w:hAnsi="微软雅黑" w:eastAsia="微软雅黑" w:cs="微软雅黑"/>
        <w:szCs w:val="18"/>
      </w:rPr>
      <w:t xml:space="preserve">    </w:t>
    </w:r>
    <w:r>
      <w:rPr>
        <w:rFonts w:ascii="微软雅黑" w:hAnsi="微软雅黑" w:eastAsia="微软雅黑" w:cs="微软雅黑"/>
        <w:szCs w:val="18"/>
      </w:rPr>
      <w:t xml:space="preserve">    </w:t>
    </w:r>
    <w:r>
      <w:rPr>
        <w:rFonts w:hint="eastAsia" w:ascii="微软雅黑" w:hAnsi="微软雅黑" w:eastAsia="微软雅黑" w:cs="微软雅黑"/>
        <w:szCs w:val="18"/>
        <w:lang w:val="en-US" w:eastAsia="zh-CN"/>
      </w:rPr>
      <w:t xml:space="preserve">        </w:t>
    </w:r>
    <w:r>
      <w:rPr>
        <w:rFonts w:ascii="微软雅黑" w:hAnsi="微软雅黑" w:eastAsia="微软雅黑" w:cs="微软雅黑"/>
        <w:szCs w:val="18"/>
      </w:rPr>
      <w:t xml:space="preserve">              </w:t>
    </w:r>
    <w:r>
      <w:rPr>
        <w:rFonts w:hint="eastAsia" w:ascii="微软雅黑" w:hAnsi="微软雅黑" w:eastAsia="微软雅黑" w:cs="微软雅黑"/>
        <w:szCs w:val="18"/>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4B232">
    <w:pPr>
      <w:pStyle w:val="39"/>
      <w:pBdr>
        <w:bottom w:val="single" w:color="auto" w:sz="4" w:space="0"/>
      </w:pBdr>
      <w:jc w:val="both"/>
    </w:pPr>
    <w:r>
      <w:rPr>
        <w:rFonts w:hint="eastAsia" w:ascii="微软雅黑" w:hAnsi="微软雅黑" w:eastAsia="微软雅黑" w:cs="微软雅黑"/>
        <w:szCs w:val="18"/>
      </w:rPr>
      <w:t xml:space="preserve">中招国际招标有限公司          </w:t>
    </w:r>
    <w:r>
      <w:rPr>
        <w:rFonts w:ascii="微软雅黑" w:hAnsi="微软雅黑" w:eastAsia="微软雅黑" w:cs="微软雅黑"/>
        <w:szCs w:val="18"/>
      </w:rPr>
      <w:t xml:space="preserve">             </w:t>
    </w:r>
    <w:r>
      <w:rPr>
        <w:rFonts w:hint="eastAsia" w:ascii="微软雅黑" w:hAnsi="微软雅黑" w:eastAsia="微软雅黑" w:cs="微软雅黑"/>
        <w:szCs w:val="18"/>
        <w:lang w:val="en-US" w:eastAsia="zh-CN"/>
      </w:rPr>
      <w:t xml:space="preserve"> </w:t>
    </w:r>
    <w:r>
      <w:rPr>
        <w:rFonts w:ascii="微软雅黑" w:hAnsi="微软雅黑" w:eastAsia="微软雅黑" w:cs="微软雅黑"/>
        <w:szCs w:val="18"/>
      </w:rPr>
      <w:t xml:space="preserve">    </w:t>
    </w:r>
    <w:r>
      <w:rPr>
        <w:rFonts w:hint="eastAsia" w:ascii="微软雅黑" w:hAnsi="微软雅黑" w:eastAsia="微软雅黑" w:cs="微软雅黑"/>
        <w:szCs w:val="18"/>
      </w:rPr>
      <w:t xml:space="preserve"> </w:t>
    </w:r>
    <w:r>
      <w:rPr>
        <w:rFonts w:hint="eastAsia" w:ascii="微软雅黑" w:hAnsi="微软雅黑" w:eastAsia="微软雅黑" w:cs="微软雅黑"/>
        <w:szCs w:val="18"/>
      </w:rPr>
      <w:object>
        <v:shape id="_x0000_i1026" o:spt="75" type="#_x0000_t75" style="height:23.75pt;width:22.95pt;" o:ole="t" filled="f" o:preferrelative="t" stroked="f" coordsize="21600,21600">
          <v:path/>
          <v:fill on="f" focussize="0,0"/>
          <v:stroke on="f"/>
          <v:imagedata r:id="rId2" o:title=""/>
          <o:lock v:ext="edit" grouping="f" rotation="f" text="f" aspectratio="t"/>
          <w10:wrap type="none"/>
          <w10:anchorlock/>
        </v:shape>
        <o:OLEObject Type="Embed" ProgID="PBrush" ShapeID="_x0000_i1026" DrawAspect="Content" ObjectID="_1468075726" r:id="rId1">
          <o:LockedField>false</o:LockedField>
        </o:OLEObject>
      </w:object>
    </w:r>
    <w:r>
      <w:rPr>
        <w:rFonts w:hint="eastAsia" w:ascii="微软雅黑" w:hAnsi="微软雅黑" w:eastAsia="微软雅黑" w:cs="微软雅黑"/>
        <w:szCs w:val="18"/>
      </w:rPr>
      <w:t xml:space="preserve">    </w:t>
    </w:r>
    <w:r>
      <w:rPr>
        <w:rFonts w:ascii="微软雅黑" w:hAnsi="微软雅黑" w:eastAsia="微软雅黑" w:cs="微软雅黑"/>
        <w:szCs w:val="18"/>
      </w:rPr>
      <w:t xml:space="preserve">    </w:t>
    </w:r>
    <w:r>
      <w:rPr>
        <w:rFonts w:hint="eastAsia" w:ascii="微软雅黑" w:hAnsi="微软雅黑" w:eastAsia="微软雅黑" w:cs="微软雅黑"/>
        <w:szCs w:val="18"/>
        <w:lang w:val="en-US" w:eastAsia="zh-CN"/>
      </w:rPr>
      <w:t xml:space="preserve">        </w:t>
    </w:r>
    <w:r>
      <w:rPr>
        <w:rFonts w:ascii="微软雅黑" w:hAnsi="微软雅黑" w:eastAsia="微软雅黑" w:cs="微软雅黑"/>
        <w:szCs w:val="18"/>
      </w:rPr>
      <w:t xml:space="preserve">              </w:t>
    </w:r>
    <w:r>
      <w:rPr>
        <w:rFonts w:hint="eastAsia" w:ascii="微软雅黑" w:hAnsi="微软雅黑" w:eastAsia="微软雅黑" w:cs="微软雅黑"/>
        <w:szCs w:val="18"/>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D75A1"/>
    <w:multiLevelType w:val="singleLevel"/>
    <w:tmpl w:val="9F5D75A1"/>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94"/>
      <w:suff w:val="nothing"/>
      <w:lvlText w:val="附　录　%1"/>
      <w:lvlJc w:val="left"/>
      <w:pPr>
        <w:ind w:left="0" w:firstLine="0"/>
      </w:pPr>
      <w:rPr>
        <w:rFonts w:hint="eastAsia" w:ascii="黑体" w:hAnsi="Times New Roman" w:eastAsia="黑体"/>
        <w:b w:val="0"/>
        <w:i w:val="0"/>
        <w:sz w:val="21"/>
      </w:rPr>
    </w:lvl>
    <w:lvl w:ilvl="1" w:tentative="0">
      <w:start w:val="1"/>
      <w:numFmt w:val="decimal"/>
      <w:pStyle w:val="24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201"/>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313"/>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34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98"/>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5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6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30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2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348D805"/>
    <w:multiLevelType w:val="singleLevel"/>
    <w:tmpl w:val="4348D805"/>
    <w:lvl w:ilvl="0" w:tentative="0">
      <w:start w:val="1"/>
      <w:numFmt w:val="decimal"/>
      <w:lvlText w:val="%1."/>
      <w:lvlJc w:val="left"/>
      <w:pPr>
        <w:tabs>
          <w:tab w:val="left" w:pos="840"/>
        </w:tabs>
        <w:ind w:left="1265" w:hanging="425"/>
      </w:pPr>
      <w:rPr>
        <w:rFonts w:hint="default"/>
      </w:rPr>
    </w:lvl>
  </w:abstractNum>
  <w:num w:numId="1">
    <w:abstractNumId w:val="9"/>
  </w:num>
  <w:num w:numId="2">
    <w:abstractNumId w:val="4"/>
  </w:num>
  <w:num w:numId="3">
    <w:abstractNumId w:val="10"/>
  </w:num>
  <w:num w:numId="4">
    <w:abstractNumId w:val="1"/>
  </w:num>
  <w:num w:numId="5">
    <w:abstractNumId w:val="2"/>
  </w:num>
  <w:num w:numId="6">
    <w:abstractNumId w:val="12"/>
  </w:num>
  <w:num w:numId="7">
    <w:abstractNumId w:val="7"/>
  </w:num>
  <w:num w:numId="8">
    <w:abstractNumId w:val="8"/>
  </w:num>
  <w:num w:numId="9">
    <w:abstractNumId w:val="6"/>
  </w:num>
  <w:num w:numId="10">
    <w:abstractNumId w:val="11"/>
  </w:num>
  <w:num w:numId="11">
    <w:abstractNumId w:val="3"/>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3MjAzOGI1ZWM1NjI3YTE0MjIzZDIwNTMwM2NhZjEifQ=="/>
  </w:docVars>
  <w:rsids>
    <w:rsidRoot w:val="00E85DC7"/>
    <w:rsid w:val="000B7899"/>
    <w:rsid w:val="000D684E"/>
    <w:rsid w:val="000E284C"/>
    <w:rsid w:val="00130DD9"/>
    <w:rsid w:val="00175ECE"/>
    <w:rsid w:val="00192BEF"/>
    <w:rsid w:val="001C0881"/>
    <w:rsid w:val="001D7317"/>
    <w:rsid w:val="001F65C8"/>
    <w:rsid w:val="00236265"/>
    <w:rsid w:val="002563B1"/>
    <w:rsid w:val="002B2ADC"/>
    <w:rsid w:val="002B77C7"/>
    <w:rsid w:val="002D476D"/>
    <w:rsid w:val="0034266E"/>
    <w:rsid w:val="00352AE2"/>
    <w:rsid w:val="00356495"/>
    <w:rsid w:val="003B150D"/>
    <w:rsid w:val="003B552F"/>
    <w:rsid w:val="003D331A"/>
    <w:rsid w:val="00433C3A"/>
    <w:rsid w:val="00437406"/>
    <w:rsid w:val="00457CC2"/>
    <w:rsid w:val="00472DFB"/>
    <w:rsid w:val="00496DA9"/>
    <w:rsid w:val="00530BC6"/>
    <w:rsid w:val="005A5336"/>
    <w:rsid w:val="0065111D"/>
    <w:rsid w:val="00661745"/>
    <w:rsid w:val="006A088C"/>
    <w:rsid w:val="006A4223"/>
    <w:rsid w:val="006B2E6C"/>
    <w:rsid w:val="006B5CC6"/>
    <w:rsid w:val="006C0E15"/>
    <w:rsid w:val="006D2B63"/>
    <w:rsid w:val="00742764"/>
    <w:rsid w:val="00820791"/>
    <w:rsid w:val="00826B3F"/>
    <w:rsid w:val="00840CAA"/>
    <w:rsid w:val="008B67BB"/>
    <w:rsid w:val="008C515F"/>
    <w:rsid w:val="009237FD"/>
    <w:rsid w:val="009705CA"/>
    <w:rsid w:val="00981E2E"/>
    <w:rsid w:val="00983317"/>
    <w:rsid w:val="00993CFA"/>
    <w:rsid w:val="009B087B"/>
    <w:rsid w:val="009E2576"/>
    <w:rsid w:val="009F04AB"/>
    <w:rsid w:val="009F6B4D"/>
    <w:rsid w:val="00A37F89"/>
    <w:rsid w:val="00AA0347"/>
    <w:rsid w:val="00AB19A5"/>
    <w:rsid w:val="00AC3EB9"/>
    <w:rsid w:val="00B252A0"/>
    <w:rsid w:val="00B32E7C"/>
    <w:rsid w:val="00B75790"/>
    <w:rsid w:val="00B83313"/>
    <w:rsid w:val="00BD5582"/>
    <w:rsid w:val="00C34725"/>
    <w:rsid w:val="00C44C65"/>
    <w:rsid w:val="00C46A1F"/>
    <w:rsid w:val="00C7489E"/>
    <w:rsid w:val="00C8789B"/>
    <w:rsid w:val="00CA613C"/>
    <w:rsid w:val="00CD4F4D"/>
    <w:rsid w:val="00CF399A"/>
    <w:rsid w:val="00D06009"/>
    <w:rsid w:val="00D21594"/>
    <w:rsid w:val="00D571EA"/>
    <w:rsid w:val="00DA57CF"/>
    <w:rsid w:val="00DC6F4E"/>
    <w:rsid w:val="00DD49D7"/>
    <w:rsid w:val="00DF3269"/>
    <w:rsid w:val="00E43E86"/>
    <w:rsid w:val="00E53FE1"/>
    <w:rsid w:val="00E75060"/>
    <w:rsid w:val="00E76533"/>
    <w:rsid w:val="00E85DC7"/>
    <w:rsid w:val="00F3646E"/>
    <w:rsid w:val="00F46D15"/>
    <w:rsid w:val="00F50A42"/>
    <w:rsid w:val="00FD4A55"/>
    <w:rsid w:val="00FE2F3C"/>
    <w:rsid w:val="01D859ED"/>
    <w:rsid w:val="01E274B5"/>
    <w:rsid w:val="01FD42EF"/>
    <w:rsid w:val="021D229B"/>
    <w:rsid w:val="025008C3"/>
    <w:rsid w:val="026B74AB"/>
    <w:rsid w:val="02A4476B"/>
    <w:rsid w:val="02DD1A2B"/>
    <w:rsid w:val="02F56D74"/>
    <w:rsid w:val="035E2B6B"/>
    <w:rsid w:val="03C84489"/>
    <w:rsid w:val="03DA48E8"/>
    <w:rsid w:val="03F11C32"/>
    <w:rsid w:val="0402799B"/>
    <w:rsid w:val="040E4592"/>
    <w:rsid w:val="04117BDE"/>
    <w:rsid w:val="04812FB5"/>
    <w:rsid w:val="05085485"/>
    <w:rsid w:val="050B0AD1"/>
    <w:rsid w:val="053022E6"/>
    <w:rsid w:val="05597A8E"/>
    <w:rsid w:val="05634469"/>
    <w:rsid w:val="058A40EC"/>
    <w:rsid w:val="059960DD"/>
    <w:rsid w:val="05AB5E10"/>
    <w:rsid w:val="05B44CC5"/>
    <w:rsid w:val="05B66C8F"/>
    <w:rsid w:val="061614DB"/>
    <w:rsid w:val="061E65E2"/>
    <w:rsid w:val="063F5C6E"/>
    <w:rsid w:val="06A765D7"/>
    <w:rsid w:val="07322345"/>
    <w:rsid w:val="073E518E"/>
    <w:rsid w:val="074B1659"/>
    <w:rsid w:val="07632E46"/>
    <w:rsid w:val="07BE62CF"/>
    <w:rsid w:val="082D0D5E"/>
    <w:rsid w:val="08395D30"/>
    <w:rsid w:val="0898267C"/>
    <w:rsid w:val="096D1D5A"/>
    <w:rsid w:val="0995305F"/>
    <w:rsid w:val="0A2166A1"/>
    <w:rsid w:val="0AA417AC"/>
    <w:rsid w:val="0AA572D2"/>
    <w:rsid w:val="0C1110C3"/>
    <w:rsid w:val="0C436DA2"/>
    <w:rsid w:val="0C5E598A"/>
    <w:rsid w:val="0C605BA6"/>
    <w:rsid w:val="0C943AA2"/>
    <w:rsid w:val="0CBE467B"/>
    <w:rsid w:val="0D1A7E23"/>
    <w:rsid w:val="0D423C21"/>
    <w:rsid w:val="0DB55A7E"/>
    <w:rsid w:val="0DB8556E"/>
    <w:rsid w:val="0DD00B0A"/>
    <w:rsid w:val="0DF447F8"/>
    <w:rsid w:val="0DF742E8"/>
    <w:rsid w:val="0E1C78AB"/>
    <w:rsid w:val="0F0C791F"/>
    <w:rsid w:val="0F36499C"/>
    <w:rsid w:val="0F470958"/>
    <w:rsid w:val="0F865924"/>
    <w:rsid w:val="0FD3668F"/>
    <w:rsid w:val="0FE97C61"/>
    <w:rsid w:val="10044A9B"/>
    <w:rsid w:val="104650B3"/>
    <w:rsid w:val="1081433D"/>
    <w:rsid w:val="10EA0134"/>
    <w:rsid w:val="11230F50"/>
    <w:rsid w:val="116F23E8"/>
    <w:rsid w:val="11951E4E"/>
    <w:rsid w:val="119D0D03"/>
    <w:rsid w:val="11B61DC5"/>
    <w:rsid w:val="11D24E50"/>
    <w:rsid w:val="127203E1"/>
    <w:rsid w:val="12AA36D7"/>
    <w:rsid w:val="12AD1419"/>
    <w:rsid w:val="12AD31C8"/>
    <w:rsid w:val="12F9465F"/>
    <w:rsid w:val="13097457"/>
    <w:rsid w:val="138A175B"/>
    <w:rsid w:val="13A445CA"/>
    <w:rsid w:val="149C1746"/>
    <w:rsid w:val="14C528D0"/>
    <w:rsid w:val="152D05F0"/>
    <w:rsid w:val="1537146E"/>
    <w:rsid w:val="15595889"/>
    <w:rsid w:val="15AA1C40"/>
    <w:rsid w:val="15E213DA"/>
    <w:rsid w:val="15FD6214"/>
    <w:rsid w:val="15FE3142"/>
    <w:rsid w:val="162639BD"/>
    <w:rsid w:val="166134AE"/>
    <w:rsid w:val="16F2389F"/>
    <w:rsid w:val="16F413C5"/>
    <w:rsid w:val="173C2D6C"/>
    <w:rsid w:val="176A1687"/>
    <w:rsid w:val="179E57D5"/>
    <w:rsid w:val="17DE3E23"/>
    <w:rsid w:val="17E01949"/>
    <w:rsid w:val="18167A61"/>
    <w:rsid w:val="188750DA"/>
    <w:rsid w:val="18952734"/>
    <w:rsid w:val="18A4506D"/>
    <w:rsid w:val="18C4126B"/>
    <w:rsid w:val="193B777F"/>
    <w:rsid w:val="193E2DCB"/>
    <w:rsid w:val="19436634"/>
    <w:rsid w:val="19616ABA"/>
    <w:rsid w:val="19882298"/>
    <w:rsid w:val="198F7ACB"/>
    <w:rsid w:val="1A226249"/>
    <w:rsid w:val="1A8C3E4C"/>
    <w:rsid w:val="1AC27A2C"/>
    <w:rsid w:val="1AE6196C"/>
    <w:rsid w:val="1AF5395E"/>
    <w:rsid w:val="1B334486"/>
    <w:rsid w:val="1B742AD4"/>
    <w:rsid w:val="1C60574F"/>
    <w:rsid w:val="1C782A98"/>
    <w:rsid w:val="1C7D00AF"/>
    <w:rsid w:val="1CA70C88"/>
    <w:rsid w:val="1CF2284B"/>
    <w:rsid w:val="1D1327C1"/>
    <w:rsid w:val="1D306ECF"/>
    <w:rsid w:val="1DBC69B5"/>
    <w:rsid w:val="1DE5415D"/>
    <w:rsid w:val="1E544E3F"/>
    <w:rsid w:val="1E650DFA"/>
    <w:rsid w:val="1E74103D"/>
    <w:rsid w:val="1E8F5E77"/>
    <w:rsid w:val="1EAA4A5F"/>
    <w:rsid w:val="1EC2624D"/>
    <w:rsid w:val="1F073C5F"/>
    <w:rsid w:val="1F417171"/>
    <w:rsid w:val="1F49071C"/>
    <w:rsid w:val="1F59095F"/>
    <w:rsid w:val="20831A0C"/>
    <w:rsid w:val="20E16CA5"/>
    <w:rsid w:val="20E22BD6"/>
    <w:rsid w:val="221B63A0"/>
    <w:rsid w:val="2228286B"/>
    <w:rsid w:val="22603DB2"/>
    <w:rsid w:val="22C2681B"/>
    <w:rsid w:val="23E32EED"/>
    <w:rsid w:val="24217571"/>
    <w:rsid w:val="24374FE7"/>
    <w:rsid w:val="246A53BC"/>
    <w:rsid w:val="2471674B"/>
    <w:rsid w:val="24763D61"/>
    <w:rsid w:val="249266C1"/>
    <w:rsid w:val="24AE34FB"/>
    <w:rsid w:val="24AF2DCF"/>
    <w:rsid w:val="24FE5B05"/>
    <w:rsid w:val="25007ACF"/>
    <w:rsid w:val="253B4663"/>
    <w:rsid w:val="25910727"/>
    <w:rsid w:val="25981AB5"/>
    <w:rsid w:val="25E116AE"/>
    <w:rsid w:val="25E35426"/>
    <w:rsid w:val="261A4BC0"/>
    <w:rsid w:val="267E514F"/>
    <w:rsid w:val="26995AE5"/>
    <w:rsid w:val="26DC3C24"/>
    <w:rsid w:val="26E22B39"/>
    <w:rsid w:val="273121C1"/>
    <w:rsid w:val="27514612"/>
    <w:rsid w:val="27541A0C"/>
    <w:rsid w:val="277A3B68"/>
    <w:rsid w:val="28893937"/>
    <w:rsid w:val="296B4E82"/>
    <w:rsid w:val="299F1664"/>
    <w:rsid w:val="29BB3FC4"/>
    <w:rsid w:val="29CE3CF8"/>
    <w:rsid w:val="2A027E45"/>
    <w:rsid w:val="2AAA4765"/>
    <w:rsid w:val="2AC60E73"/>
    <w:rsid w:val="2AF05EF0"/>
    <w:rsid w:val="2AF91248"/>
    <w:rsid w:val="2B083239"/>
    <w:rsid w:val="2B2636BF"/>
    <w:rsid w:val="2B457FE9"/>
    <w:rsid w:val="2B612949"/>
    <w:rsid w:val="2B8925CC"/>
    <w:rsid w:val="2BFC0FF0"/>
    <w:rsid w:val="2C273B93"/>
    <w:rsid w:val="2C2E6CCF"/>
    <w:rsid w:val="2C5F50DB"/>
    <w:rsid w:val="2C92725E"/>
    <w:rsid w:val="2CD86C3B"/>
    <w:rsid w:val="2CF577ED"/>
    <w:rsid w:val="2D157E8F"/>
    <w:rsid w:val="2D7352E2"/>
    <w:rsid w:val="2D9B0395"/>
    <w:rsid w:val="2E3305CD"/>
    <w:rsid w:val="2E3600BD"/>
    <w:rsid w:val="2E61338C"/>
    <w:rsid w:val="2E81758A"/>
    <w:rsid w:val="2E9E014C"/>
    <w:rsid w:val="2ECD0A22"/>
    <w:rsid w:val="2EE8585B"/>
    <w:rsid w:val="2EF064BE"/>
    <w:rsid w:val="2F416D1A"/>
    <w:rsid w:val="2FBE036A"/>
    <w:rsid w:val="2FCD4A51"/>
    <w:rsid w:val="2FE83639"/>
    <w:rsid w:val="30006BD5"/>
    <w:rsid w:val="30640F12"/>
    <w:rsid w:val="307D1FD3"/>
    <w:rsid w:val="3140197F"/>
    <w:rsid w:val="3152520E"/>
    <w:rsid w:val="317653A0"/>
    <w:rsid w:val="318B24CE"/>
    <w:rsid w:val="31C53C32"/>
    <w:rsid w:val="31CA749A"/>
    <w:rsid w:val="32C57C62"/>
    <w:rsid w:val="335A2AA0"/>
    <w:rsid w:val="337E678E"/>
    <w:rsid w:val="33941B0E"/>
    <w:rsid w:val="33BC2E13"/>
    <w:rsid w:val="342866FA"/>
    <w:rsid w:val="34AF2977"/>
    <w:rsid w:val="34E70363"/>
    <w:rsid w:val="34EE16F2"/>
    <w:rsid w:val="35132F06"/>
    <w:rsid w:val="3583008C"/>
    <w:rsid w:val="35C0308E"/>
    <w:rsid w:val="35C10BB4"/>
    <w:rsid w:val="35E825E5"/>
    <w:rsid w:val="35FF348B"/>
    <w:rsid w:val="362058DB"/>
    <w:rsid w:val="363475D8"/>
    <w:rsid w:val="36590DED"/>
    <w:rsid w:val="368220F2"/>
    <w:rsid w:val="36F079A3"/>
    <w:rsid w:val="37117919"/>
    <w:rsid w:val="376E2676"/>
    <w:rsid w:val="37920A5A"/>
    <w:rsid w:val="38037262"/>
    <w:rsid w:val="380C29E2"/>
    <w:rsid w:val="382316B2"/>
    <w:rsid w:val="383B4C4E"/>
    <w:rsid w:val="383C2774"/>
    <w:rsid w:val="386F6D05"/>
    <w:rsid w:val="388F6D48"/>
    <w:rsid w:val="389600D6"/>
    <w:rsid w:val="38AC16A8"/>
    <w:rsid w:val="38B22A36"/>
    <w:rsid w:val="38F82B3F"/>
    <w:rsid w:val="39102C66"/>
    <w:rsid w:val="396226AE"/>
    <w:rsid w:val="396957EB"/>
    <w:rsid w:val="39916AF0"/>
    <w:rsid w:val="3A145757"/>
    <w:rsid w:val="3A371445"/>
    <w:rsid w:val="3A52627F"/>
    <w:rsid w:val="3A541FF7"/>
    <w:rsid w:val="3A575643"/>
    <w:rsid w:val="3ADD1FEC"/>
    <w:rsid w:val="3B077069"/>
    <w:rsid w:val="3B3F436D"/>
    <w:rsid w:val="3B6049CB"/>
    <w:rsid w:val="3B6C521C"/>
    <w:rsid w:val="3B887414"/>
    <w:rsid w:val="3BC431AC"/>
    <w:rsid w:val="3C0B2B89"/>
    <w:rsid w:val="3C153A08"/>
    <w:rsid w:val="3C3A521C"/>
    <w:rsid w:val="3C917532"/>
    <w:rsid w:val="3C990195"/>
    <w:rsid w:val="3CA37266"/>
    <w:rsid w:val="3CA8487C"/>
    <w:rsid w:val="3CAA4150"/>
    <w:rsid w:val="3CFC0724"/>
    <w:rsid w:val="3D436353"/>
    <w:rsid w:val="3DF80EEB"/>
    <w:rsid w:val="3DFB09DB"/>
    <w:rsid w:val="3E4811F1"/>
    <w:rsid w:val="3E594080"/>
    <w:rsid w:val="3E7762B4"/>
    <w:rsid w:val="3EB2553E"/>
    <w:rsid w:val="400718BA"/>
    <w:rsid w:val="405D772B"/>
    <w:rsid w:val="407231D7"/>
    <w:rsid w:val="40864ED4"/>
    <w:rsid w:val="40BE466E"/>
    <w:rsid w:val="40D043A1"/>
    <w:rsid w:val="413B7A6D"/>
    <w:rsid w:val="415E375B"/>
    <w:rsid w:val="41967399"/>
    <w:rsid w:val="41B25855"/>
    <w:rsid w:val="41D61543"/>
    <w:rsid w:val="41E81277"/>
    <w:rsid w:val="42366486"/>
    <w:rsid w:val="423821FE"/>
    <w:rsid w:val="42770F78"/>
    <w:rsid w:val="43040332"/>
    <w:rsid w:val="4392593E"/>
    <w:rsid w:val="43C55D14"/>
    <w:rsid w:val="43F403A7"/>
    <w:rsid w:val="442A3DC9"/>
    <w:rsid w:val="443D1D4E"/>
    <w:rsid w:val="4488746D"/>
    <w:rsid w:val="449556E6"/>
    <w:rsid w:val="4504286C"/>
    <w:rsid w:val="45085EB8"/>
    <w:rsid w:val="455C26A8"/>
    <w:rsid w:val="45BE6A33"/>
    <w:rsid w:val="45EA380F"/>
    <w:rsid w:val="461940F5"/>
    <w:rsid w:val="46454EEA"/>
    <w:rsid w:val="46767799"/>
    <w:rsid w:val="47705F96"/>
    <w:rsid w:val="47C6205A"/>
    <w:rsid w:val="48311BC9"/>
    <w:rsid w:val="488E2B78"/>
    <w:rsid w:val="48FD385A"/>
    <w:rsid w:val="492139EC"/>
    <w:rsid w:val="493F20C4"/>
    <w:rsid w:val="498F4DFA"/>
    <w:rsid w:val="499A379E"/>
    <w:rsid w:val="4A4C4A99"/>
    <w:rsid w:val="4A630034"/>
    <w:rsid w:val="4A7D10F6"/>
    <w:rsid w:val="4A834233"/>
    <w:rsid w:val="4A897A9B"/>
    <w:rsid w:val="4AA76173"/>
    <w:rsid w:val="4AB32D6A"/>
    <w:rsid w:val="4AF8077D"/>
    <w:rsid w:val="4B09298A"/>
    <w:rsid w:val="4B775B45"/>
    <w:rsid w:val="4BCD39B7"/>
    <w:rsid w:val="4BDA60D4"/>
    <w:rsid w:val="4BE807F1"/>
    <w:rsid w:val="4BEF7DD1"/>
    <w:rsid w:val="4BFA0524"/>
    <w:rsid w:val="4C5639AD"/>
    <w:rsid w:val="4C8D1398"/>
    <w:rsid w:val="4D0553D3"/>
    <w:rsid w:val="4D07739D"/>
    <w:rsid w:val="4D493511"/>
    <w:rsid w:val="4D4D1254"/>
    <w:rsid w:val="4DDF79D2"/>
    <w:rsid w:val="4E2B2C17"/>
    <w:rsid w:val="4E485577"/>
    <w:rsid w:val="4E593C28"/>
    <w:rsid w:val="4E5B79A0"/>
    <w:rsid w:val="4EA84268"/>
    <w:rsid w:val="4EC07803"/>
    <w:rsid w:val="4F1D6A04"/>
    <w:rsid w:val="4FA964E9"/>
    <w:rsid w:val="503C55AF"/>
    <w:rsid w:val="50416722"/>
    <w:rsid w:val="504D156B"/>
    <w:rsid w:val="50901457"/>
    <w:rsid w:val="5095081C"/>
    <w:rsid w:val="5176064D"/>
    <w:rsid w:val="52412A09"/>
    <w:rsid w:val="525E7A5F"/>
    <w:rsid w:val="52650DED"/>
    <w:rsid w:val="527F3531"/>
    <w:rsid w:val="52FE4D9E"/>
    <w:rsid w:val="534C3D5B"/>
    <w:rsid w:val="537B1F4B"/>
    <w:rsid w:val="53B65679"/>
    <w:rsid w:val="54817A35"/>
    <w:rsid w:val="54DE09E3"/>
    <w:rsid w:val="54F93A6F"/>
    <w:rsid w:val="55081F04"/>
    <w:rsid w:val="550A17D8"/>
    <w:rsid w:val="55564A1D"/>
    <w:rsid w:val="556C5FEF"/>
    <w:rsid w:val="558A46C7"/>
    <w:rsid w:val="558E2409"/>
    <w:rsid w:val="55A75279"/>
    <w:rsid w:val="55E55DA1"/>
    <w:rsid w:val="55EC35D4"/>
    <w:rsid w:val="55FD758F"/>
    <w:rsid w:val="56024BA5"/>
    <w:rsid w:val="564B3E56"/>
    <w:rsid w:val="56694C24"/>
    <w:rsid w:val="571921A6"/>
    <w:rsid w:val="572F5526"/>
    <w:rsid w:val="57574A7D"/>
    <w:rsid w:val="5765363E"/>
    <w:rsid w:val="577B4C0F"/>
    <w:rsid w:val="577E46FF"/>
    <w:rsid w:val="57C32112"/>
    <w:rsid w:val="57C93C68"/>
    <w:rsid w:val="580746F5"/>
    <w:rsid w:val="5814296E"/>
    <w:rsid w:val="582E57DE"/>
    <w:rsid w:val="58337298"/>
    <w:rsid w:val="583D3C73"/>
    <w:rsid w:val="58562F86"/>
    <w:rsid w:val="589F66DB"/>
    <w:rsid w:val="58A106A5"/>
    <w:rsid w:val="58D72319"/>
    <w:rsid w:val="59861649"/>
    <w:rsid w:val="59A246D5"/>
    <w:rsid w:val="5A3D43FE"/>
    <w:rsid w:val="5A7D2A4C"/>
    <w:rsid w:val="5ABA77FD"/>
    <w:rsid w:val="5B307ABF"/>
    <w:rsid w:val="5B4B48F9"/>
    <w:rsid w:val="5BE2700B"/>
    <w:rsid w:val="5BFD2097"/>
    <w:rsid w:val="5C0A47B4"/>
    <w:rsid w:val="5CA16EC6"/>
    <w:rsid w:val="5CC04E72"/>
    <w:rsid w:val="5CEE378D"/>
    <w:rsid w:val="5D101956"/>
    <w:rsid w:val="5D215911"/>
    <w:rsid w:val="5DAF5613"/>
    <w:rsid w:val="5DB46785"/>
    <w:rsid w:val="5DF95BF8"/>
    <w:rsid w:val="5E0F7E5F"/>
    <w:rsid w:val="5E113BD7"/>
    <w:rsid w:val="5E40270F"/>
    <w:rsid w:val="5E8C14B0"/>
    <w:rsid w:val="5EB822A5"/>
    <w:rsid w:val="5EC0115A"/>
    <w:rsid w:val="5F021772"/>
    <w:rsid w:val="5F3D09FC"/>
    <w:rsid w:val="5F426012"/>
    <w:rsid w:val="5FAD16DE"/>
    <w:rsid w:val="5FF11F12"/>
    <w:rsid w:val="604364E6"/>
    <w:rsid w:val="6054424F"/>
    <w:rsid w:val="60583D40"/>
    <w:rsid w:val="605D3104"/>
    <w:rsid w:val="60A725D1"/>
    <w:rsid w:val="60B94C55"/>
    <w:rsid w:val="623936FD"/>
    <w:rsid w:val="623C4F9B"/>
    <w:rsid w:val="62B13FA9"/>
    <w:rsid w:val="62F35FA1"/>
    <w:rsid w:val="62F835B8"/>
    <w:rsid w:val="631D301E"/>
    <w:rsid w:val="6356208C"/>
    <w:rsid w:val="63B079EF"/>
    <w:rsid w:val="63C94F54"/>
    <w:rsid w:val="63E63410"/>
    <w:rsid w:val="63E853DA"/>
    <w:rsid w:val="64265F03"/>
    <w:rsid w:val="64322AF9"/>
    <w:rsid w:val="64A01811"/>
    <w:rsid w:val="65CB0B10"/>
    <w:rsid w:val="661F70AE"/>
    <w:rsid w:val="670267B3"/>
    <w:rsid w:val="6759039D"/>
    <w:rsid w:val="676F196F"/>
    <w:rsid w:val="67A21D44"/>
    <w:rsid w:val="680C5410"/>
    <w:rsid w:val="681C5653"/>
    <w:rsid w:val="68B735CD"/>
    <w:rsid w:val="68C33D20"/>
    <w:rsid w:val="69132EFA"/>
    <w:rsid w:val="6945507D"/>
    <w:rsid w:val="698C6808"/>
    <w:rsid w:val="699E02E9"/>
    <w:rsid w:val="69CC12FA"/>
    <w:rsid w:val="6A5F3F1C"/>
    <w:rsid w:val="6A7A0D56"/>
    <w:rsid w:val="6AB204F0"/>
    <w:rsid w:val="6AD06BC8"/>
    <w:rsid w:val="6AEC1C54"/>
    <w:rsid w:val="6AFE54E3"/>
    <w:rsid w:val="6B19231D"/>
    <w:rsid w:val="6B217424"/>
    <w:rsid w:val="6BA22313"/>
    <w:rsid w:val="6BBB33D4"/>
    <w:rsid w:val="6BF54B38"/>
    <w:rsid w:val="6C4C227F"/>
    <w:rsid w:val="6C700663"/>
    <w:rsid w:val="6CBF6EF4"/>
    <w:rsid w:val="6CC462B9"/>
    <w:rsid w:val="6D1A237D"/>
    <w:rsid w:val="6D2A25C0"/>
    <w:rsid w:val="6D5B6C1D"/>
    <w:rsid w:val="6D875C64"/>
    <w:rsid w:val="6D8A305E"/>
    <w:rsid w:val="6D995997"/>
    <w:rsid w:val="6DA32372"/>
    <w:rsid w:val="6DC26C9C"/>
    <w:rsid w:val="6EC66318"/>
    <w:rsid w:val="6EF54E4F"/>
    <w:rsid w:val="6F2B261F"/>
    <w:rsid w:val="6F4831D1"/>
    <w:rsid w:val="6F541B76"/>
    <w:rsid w:val="6F631DB9"/>
    <w:rsid w:val="70500260"/>
    <w:rsid w:val="706978A3"/>
    <w:rsid w:val="70D0347E"/>
    <w:rsid w:val="70F57389"/>
    <w:rsid w:val="711517D9"/>
    <w:rsid w:val="71233EF6"/>
    <w:rsid w:val="7128150C"/>
    <w:rsid w:val="717007BD"/>
    <w:rsid w:val="71C32FE3"/>
    <w:rsid w:val="720553A9"/>
    <w:rsid w:val="72587BCF"/>
    <w:rsid w:val="728E1843"/>
    <w:rsid w:val="72A11576"/>
    <w:rsid w:val="72D336FA"/>
    <w:rsid w:val="72EB0A43"/>
    <w:rsid w:val="73025D8D"/>
    <w:rsid w:val="734B14E2"/>
    <w:rsid w:val="73740A39"/>
    <w:rsid w:val="738F5872"/>
    <w:rsid w:val="73C9294D"/>
    <w:rsid w:val="73CE15E4"/>
    <w:rsid w:val="73F751C6"/>
    <w:rsid w:val="74424693"/>
    <w:rsid w:val="74485A21"/>
    <w:rsid w:val="74A25132"/>
    <w:rsid w:val="75096F5F"/>
    <w:rsid w:val="75114065"/>
    <w:rsid w:val="75226272"/>
    <w:rsid w:val="75630D65"/>
    <w:rsid w:val="756845CD"/>
    <w:rsid w:val="760D2A7F"/>
    <w:rsid w:val="76165DD7"/>
    <w:rsid w:val="766C59F7"/>
    <w:rsid w:val="768F16E6"/>
    <w:rsid w:val="76AC673B"/>
    <w:rsid w:val="76DA5057"/>
    <w:rsid w:val="76F459ED"/>
    <w:rsid w:val="77707769"/>
    <w:rsid w:val="77C6382D"/>
    <w:rsid w:val="77F009F8"/>
    <w:rsid w:val="78061E7B"/>
    <w:rsid w:val="78743289"/>
    <w:rsid w:val="78801C2E"/>
    <w:rsid w:val="78961451"/>
    <w:rsid w:val="78FD327E"/>
    <w:rsid w:val="793F3897"/>
    <w:rsid w:val="79A74F98"/>
    <w:rsid w:val="79DC2E94"/>
    <w:rsid w:val="79DC7338"/>
    <w:rsid w:val="7A08012D"/>
    <w:rsid w:val="7A146AD1"/>
    <w:rsid w:val="7A65732D"/>
    <w:rsid w:val="7A9B68AB"/>
    <w:rsid w:val="7AE71AF0"/>
    <w:rsid w:val="7B072192"/>
    <w:rsid w:val="7B1D3764"/>
    <w:rsid w:val="7BAB2DFC"/>
    <w:rsid w:val="7BF44E96"/>
    <w:rsid w:val="7C120DEF"/>
    <w:rsid w:val="7C1D1542"/>
    <w:rsid w:val="7CDB5685"/>
    <w:rsid w:val="7D180687"/>
    <w:rsid w:val="7D1961AD"/>
    <w:rsid w:val="7D24527D"/>
    <w:rsid w:val="7D484972"/>
    <w:rsid w:val="7D4A280A"/>
    <w:rsid w:val="7D553689"/>
    <w:rsid w:val="7D6A6A08"/>
    <w:rsid w:val="7D8C2E23"/>
    <w:rsid w:val="7DF05160"/>
    <w:rsid w:val="7E843AFA"/>
    <w:rsid w:val="7EC860DC"/>
    <w:rsid w:val="7EFE1AFE"/>
    <w:rsid w:val="7F1E7AAB"/>
    <w:rsid w:val="7F313C82"/>
    <w:rsid w:val="7F671451"/>
    <w:rsid w:val="7F9F6E3D"/>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78"/>
    <w:qFormat/>
    <w:uiPriority w:val="0"/>
    <w:pPr>
      <w:keepNext/>
      <w:snapToGrid w:val="0"/>
      <w:spacing w:line="360" w:lineRule="atLeast"/>
      <w:outlineLvl w:val="0"/>
    </w:pPr>
    <w:rPr>
      <w:rFonts w:ascii="宋体"/>
    </w:rPr>
  </w:style>
  <w:style w:type="paragraph" w:styleId="3">
    <w:name w:val="heading 2"/>
    <w:basedOn w:val="1"/>
    <w:next w:val="1"/>
    <w:link w:val="79"/>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80"/>
    <w:qFormat/>
    <w:uiPriority w:val="0"/>
    <w:pPr>
      <w:spacing w:before="100" w:beforeAutospacing="1" w:after="100" w:afterAutospacing="1"/>
      <w:jc w:val="left"/>
      <w:outlineLvl w:val="2"/>
    </w:pPr>
    <w:rPr>
      <w:rFonts w:hint="eastAsia" w:ascii="宋体" w:hAnsi="宋体"/>
      <w:b/>
      <w:kern w:val="0"/>
      <w:sz w:val="27"/>
      <w:szCs w:val="27"/>
    </w:rPr>
  </w:style>
  <w:style w:type="paragraph" w:styleId="5">
    <w:name w:val="heading 4"/>
    <w:basedOn w:val="1"/>
    <w:next w:val="1"/>
    <w:link w:val="75"/>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8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82"/>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83"/>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84"/>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85"/>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39"/>
    <w:pPr>
      <w:ind w:left="2520" w:leftChars="1200"/>
    </w:pPr>
  </w:style>
  <w:style w:type="paragraph" w:styleId="13">
    <w:name w:val="List Number 2"/>
    <w:basedOn w:val="1"/>
    <w:qFormat/>
    <w:uiPriority w:val="0"/>
    <w:pPr>
      <w:numPr>
        <w:ilvl w:val="0"/>
        <w:numId w:val="1"/>
      </w:numPr>
      <w:tabs>
        <w:tab w:val="left" w:pos="780"/>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next w:val="1"/>
    <w:link w:val="109"/>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86"/>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7"/>
    <w:qFormat/>
    <w:uiPriority w:val="99"/>
    <w:pPr>
      <w:adjustRightInd w:val="0"/>
      <w:spacing w:line="360" w:lineRule="atLeast"/>
      <w:jc w:val="left"/>
      <w:textAlignment w:val="baseline"/>
    </w:pPr>
    <w:rPr>
      <w:kern w:val="0"/>
      <w:sz w:val="24"/>
    </w:rPr>
  </w:style>
  <w:style w:type="paragraph" w:styleId="20">
    <w:name w:val="Body Text 3"/>
    <w:basedOn w:val="1"/>
    <w:link w:val="88"/>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1"/>
    <w:link w:val="89"/>
    <w:qFormat/>
    <w:uiPriority w:val="0"/>
    <w:rPr>
      <w:rFonts w:ascii="仿宋_GB2312" w:eastAsia="仿宋_GB2312"/>
      <w:sz w:val="32"/>
    </w:rPr>
  </w:style>
  <w:style w:type="paragraph" w:styleId="23">
    <w:name w:val="Body Text Indent"/>
    <w:basedOn w:val="1"/>
    <w:link w:val="9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sz w:val="72"/>
      <w:szCs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index 4"/>
    <w:basedOn w:val="1"/>
    <w:next w:val="1"/>
    <w:qFormat/>
    <w:uiPriority w:val="0"/>
    <w:pPr>
      <w:ind w:left="600" w:leftChars="600"/>
    </w:pPr>
    <w:rPr>
      <w:rFonts w:ascii="Calibri" w:hAnsi="Calibri"/>
      <w:sz w:val="21"/>
      <w:szCs w:val="24"/>
    </w:rPr>
  </w:style>
  <w:style w:type="paragraph" w:styleId="30">
    <w:name w:val="toc 5"/>
    <w:basedOn w:val="1"/>
    <w:next w:val="1"/>
    <w:qFormat/>
    <w:uiPriority w:val="39"/>
    <w:pPr>
      <w:ind w:left="1680" w:leftChars="800"/>
    </w:pPr>
  </w:style>
  <w:style w:type="paragraph" w:styleId="31">
    <w:name w:val="toc 3"/>
    <w:basedOn w:val="1"/>
    <w:next w:val="1"/>
    <w:qFormat/>
    <w:uiPriority w:val="39"/>
    <w:pPr>
      <w:ind w:left="840" w:leftChars="400"/>
    </w:pPr>
  </w:style>
  <w:style w:type="paragraph" w:styleId="32">
    <w:name w:val="Plain Text"/>
    <w:basedOn w:val="1"/>
    <w:link w:val="91"/>
    <w:qFormat/>
    <w:uiPriority w:val="0"/>
    <w:rPr>
      <w:rFonts w:ascii="宋体" w:hAnsi="Courier New"/>
      <w:sz w:val="21"/>
    </w:rPr>
  </w:style>
  <w:style w:type="paragraph" w:styleId="33">
    <w:name w:val="toc 8"/>
    <w:basedOn w:val="1"/>
    <w:next w:val="1"/>
    <w:qFormat/>
    <w:uiPriority w:val="39"/>
    <w:pPr>
      <w:ind w:left="2940" w:leftChars="1400"/>
    </w:pPr>
  </w:style>
  <w:style w:type="paragraph" w:styleId="34">
    <w:name w:val="Date"/>
    <w:basedOn w:val="1"/>
    <w:next w:val="1"/>
    <w:link w:val="92"/>
    <w:qFormat/>
    <w:uiPriority w:val="99"/>
  </w:style>
  <w:style w:type="paragraph" w:styleId="35">
    <w:name w:val="Body Text Indent 2"/>
    <w:basedOn w:val="1"/>
    <w:link w:val="93"/>
    <w:qFormat/>
    <w:uiPriority w:val="0"/>
    <w:pPr>
      <w:snapToGrid w:val="0"/>
      <w:spacing w:line="560" w:lineRule="atLeast"/>
      <w:ind w:firstLine="540"/>
    </w:pPr>
  </w:style>
  <w:style w:type="paragraph" w:styleId="36">
    <w:name w:val="endnote text"/>
    <w:basedOn w:val="1"/>
    <w:link w:val="94"/>
    <w:qFormat/>
    <w:uiPriority w:val="0"/>
    <w:pPr>
      <w:widowControl/>
      <w:snapToGrid w:val="0"/>
      <w:jc w:val="left"/>
    </w:pPr>
    <w:rPr>
      <w:rFonts w:ascii="Arial" w:hAnsi="Arial"/>
      <w:kern w:val="0"/>
      <w:sz w:val="20"/>
      <w:szCs w:val="24"/>
      <w:lang w:eastAsia="en-US"/>
    </w:rPr>
  </w:style>
  <w:style w:type="paragraph" w:styleId="37">
    <w:name w:val="Balloon Text"/>
    <w:basedOn w:val="1"/>
    <w:link w:val="95"/>
    <w:qFormat/>
    <w:uiPriority w:val="0"/>
    <w:rPr>
      <w:sz w:val="18"/>
    </w:rPr>
  </w:style>
  <w:style w:type="paragraph" w:styleId="38">
    <w:name w:val="footer"/>
    <w:basedOn w:val="1"/>
    <w:link w:val="77"/>
    <w:unhideWhenUsed/>
    <w:qFormat/>
    <w:uiPriority w:val="0"/>
    <w:pPr>
      <w:tabs>
        <w:tab w:val="center" w:pos="4153"/>
        <w:tab w:val="right" w:pos="8306"/>
      </w:tabs>
      <w:snapToGrid w:val="0"/>
      <w:jc w:val="left"/>
    </w:pPr>
    <w:rPr>
      <w:sz w:val="18"/>
      <w:szCs w:val="18"/>
    </w:rPr>
  </w:style>
  <w:style w:type="paragraph" w:styleId="39">
    <w:name w:val="header"/>
    <w:basedOn w:val="1"/>
    <w:link w:val="76"/>
    <w:unhideWhenUsed/>
    <w:qFormat/>
    <w:uiPriority w:val="0"/>
    <w:pPr>
      <w:tabs>
        <w:tab w:val="center" w:pos="4153"/>
        <w:tab w:val="right" w:pos="8306"/>
      </w:tabs>
      <w:snapToGrid w:val="0"/>
      <w:jc w:val="center"/>
    </w:pPr>
    <w:rPr>
      <w:sz w:val="18"/>
      <w:szCs w:val="18"/>
    </w:rPr>
  </w:style>
  <w:style w:type="paragraph" w:styleId="40">
    <w:name w:val="toc 1"/>
    <w:basedOn w:val="1"/>
    <w:next w:val="1"/>
    <w:qFormat/>
    <w:uiPriority w:val="39"/>
    <w:pPr>
      <w:spacing w:line="180" w:lineRule="auto"/>
      <w:jc w:val="center"/>
    </w:pPr>
    <w:rPr>
      <w:sz w:val="30"/>
    </w:rPr>
  </w:style>
  <w:style w:type="paragraph" w:styleId="41">
    <w:name w:val="List Continue 4"/>
    <w:basedOn w:val="1"/>
    <w:qFormat/>
    <w:uiPriority w:val="0"/>
    <w:pPr>
      <w:adjustRightInd w:val="0"/>
      <w:snapToGrid w:val="0"/>
      <w:spacing w:after="120" w:line="360" w:lineRule="auto"/>
      <w:ind w:left="1680" w:leftChars="800"/>
    </w:pPr>
    <w:rPr>
      <w:sz w:val="24"/>
    </w:rPr>
  </w:style>
  <w:style w:type="paragraph" w:styleId="42">
    <w:name w:val="toc 4"/>
    <w:basedOn w:val="1"/>
    <w:next w:val="1"/>
    <w:qFormat/>
    <w:uiPriority w:val="39"/>
    <w:pPr>
      <w:ind w:left="1260" w:leftChars="600"/>
    </w:pPr>
  </w:style>
  <w:style w:type="paragraph" w:styleId="43">
    <w:name w:val="Subtitle"/>
    <w:basedOn w:val="1"/>
    <w:next w:val="1"/>
    <w:link w:val="96"/>
    <w:qFormat/>
    <w:uiPriority w:val="0"/>
    <w:pPr>
      <w:spacing w:before="240" w:after="60" w:line="312" w:lineRule="auto"/>
      <w:jc w:val="center"/>
      <w:outlineLvl w:val="1"/>
    </w:pPr>
    <w:rPr>
      <w:rFonts w:ascii="Cambria" w:hAnsi="Cambria"/>
      <w:b/>
      <w:bCs/>
      <w:kern w:val="28"/>
      <w:sz w:val="32"/>
      <w:szCs w:val="32"/>
    </w:rPr>
  </w:style>
  <w:style w:type="paragraph" w:styleId="44">
    <w:name w:val="footnote text"/>
    <w:basedOn w:val="1"/>
    <w:link w:val="97"/>
    <w:qFormat/>
    <w:uiPriority w:val="0"/>
    <w:pPr>
      <w:spacing w:line="360" w:lineRule="auto"/>
    </w:pPr>
    <w:rPr>
      <w:sz w:val="18"/>
    </w:rPr>
  </w:style>
  <w:style w:type="paragraph" w:styleId="45">
    <w:name w:val="toc 6"/>
    <w:basedOn w:val="1"/>
    <w:next w:val="1"/>
    <w:qFormat/>
    <w:uiPriority w:val="39"/>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link w:val="98"/>
    <w:qFormat/>
    <w:uiPriority w:val="0"/>
    <w:pPr>
      <w:spacing w:line="360" w:lineRule="auto"/>
      <w:ind w:firstLine="632"/>
    </w:pPr>
    <w:rPr>
      <w:rFonts w:ascii="黑体" w:eastAsia="黑体"/>
    </w:rPr>
  </w:style>
  <w:style w:type="paragraph" w:styleId="48">
    <w:name w:val="index 7"/>
    <w:basedOn w:val="1"/>
    <w:next w:val="1"/>
    <w:qFormat/>
    <w:uiPriority w:val="0"/>
    <w:pPr>
      <w:ind w:left="2520"/>
    </w:pPr>
  </w:style>
  <w:style w:type="paragraph" w:styleId="49">
    <w:name w:val="table of figures"/>
    <w:basedOn w:val="1"/>
    <w:next w:val="1"/>
    <w:qFormat/>
    <w:uiPriority w:val="0"/>
    <w:pPr>
      <w:tabs>
        <w:tab w:val="right" w:leader="dot" w:pos="8640"/>
      </w:tabs>
      <w:spacing w:line="360" w:lineRule="auto"/>
      <w:ind w:left="400" w:hanging="400"/>
    </w:pPr>
    <w:rPr>
      <w:sz w:val="24"/>
    </w:rPr>
  </w:style>
  <w:style w:type="paragraph" w:styleId="50">
    <w:name w:val="toc 2"/>
    <w:basedOn w:val="1"/>
    <w:next w:val="1"/>
    <w:qFormat/>
    <w:uiPriority w:val="39"/>
    <w:pPr>
      <w:ind w:left="420" w:leftChars="200"/>
    </w:pPr>
  </w:style>
  <w:style w:type="paragraph" w:styleId="51">
    <w:name w:val="toc 9"/>
    <w:basedOn w:val="1"/>
    <w:next w:val="1"/>
    <w:qFormat/>
    <w:uiPriority w:val="39"/>
    <w:pPr>
      <w:ind w:left="3360" w:leftChars="1600"/>
    </w:pPr>
  </w:style>
  <w:style w:type="paragraph" w:styleId="52">
    <w:name w:val="Body Text 2"/>
    <w:basedOn w:val="1"/>
    <w:link w:val="99"/>
    <w:qFormat/>
    <w:uiPriority w:val="0"/>
    <w:pPr>
      <w:adjustRightInd w:val="0"/>
      <w:snapToGrid w:val="0"/>
      <w:spacing w:after="120" w:line="480" w:lineRule="auto"/>
    </w:pPr>
    <w:rPr>
      <w:sz w:val="24"/>
    </w:rPr>
  </w:style>
  <w:style w:type="paragraph" w:styleId="53">
    <w:name w:val="List 4"/>
    <w:basedOn w:val="1"/>
    <w:qFormat/>
    <w:uiPriority w:val="0"/>
    <w:pPr>
      <w:adjustRightInd w:val="0"/>
      <w:snapToGrid w:val="0"/>
      <w:spacing w:line="360" w:lineRule="auto"/>
      <w:ind w:left="100" w:leftChars="600" w:hanging="200" w:hangingChars="200"/>
    </w:pPr>
    <w:rPr>
      <w:sz w:val="24"/>
    </w:rPr>
  </w:style>
  <w:style w:type="paragraph" w:styleId="54">
    <w:name w:val="List Continue 2"/>
    <w:basedOn w:val="1"/>
    <w:qFormat/>
    <w:uiPriority w:val="0"/>
    <w:pPr>
      <w:adjustRightInd w:val="0"/>
      <w:snapToGrid w:val="0"/>
      <w:spacing w:after="120" w:line="360" w:lineRule="auto"/>
      <w:ind w:left="840" w:leftChars="400"/>
    </w:pPr>
    <w:rPr>
      <w:sz w:val="24"/>
    </w:rPr>
  </w:style>
  <w:style w:type="paragraph" w:styleId="55">
    <w:name w:val="Message Header"/>
    <w:basedOn w:val="1"/>
    <w:next w:val="22"/>
    <w:link w:val="10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56">
    <w:name w:val="HTML Preformatted"/>
    <w:basedOn w:val="1"/>
    <w:link w:val="10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szCs w:val="24"/>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List Continue 3"/>
    <w:basedOn w:val="1"/>
    <w:qFormat/>
    <w:uiPriority w:val="0"/>
    <w:pPr>
      <w:adjustRightInd w:val="0"/>
      <w:snapToGrid w:val="0"/>
      <w:spacing w:after="120" w:line="360" w:lineRule="auto"/>
      <w:ind w:left="1260" w:leftChars="600"/>
    </w:pPr>
    <w:rPr>
      <w:sz w:val="24"/>
    </w:rPr>
  </w:style>
  <w:style w:type="paragraph" w:styleId="59">
    <w:name w:val="index 1"/>
    <w:basedOn w:val="1"/>
    <w:next w:val="1"/>
    <w:qFormat/>
    <w:uiPriority w:val="0"/>
    <w:pPr>
      <w:adjustRightInd w:val="0"/>
      <w:spacing w:line="240" w:lineRule="atLeast"/>
      <w:textAlignment w:val="baseline"/>
    </w:pPr>
    <w:rPr>
      <w:rFonts w:ascii="宋体"/>
      <w:kern w:val="0"/>
      <w:sz w:val="21"/>
    </w:rPr>
  </w:style>
  <w:style w:type="paragraph" w:styleId="60">
    <w:name w:val="Title"/>
    <w:basedOn w:val="1"/>
    <w:link w:val="102"/>
    <w:qFormat/>
    <w:uiPriority w:val="0"/>
    <w:pPr>
      <w:widowControl/>
      <w:spacing w:after="240" w:line="360" w:lineRule="auto"/>
      <w:jc w:val="center"/>
    </w:pPr>
    <w:rPr>
      <w:rFonts w:ascii="Arial" w:hAnsi="Arial"/>
      <w:b/>
      <w:smallCaps/>
      <w:kern w:val="28"/>
      <w:sz w:val="36"/>
      <w:lang w:eastAsia="en-US"/>
    </w:rPr>
  </w:style>
  <w:style w:type="paragraph" w:styleId="61">
    <w:name w:val="annotation subject"/>
    <w:basedOn w:val="19"/>
    <w:next w:val="19"/>
    <w:link w:val="103"/>
    <w:qFormat/>
    <w:uiPriority w:val="0"/>
    <w:pPr>
      <w:adjustRightInd/>
      <w:spacing w:line="240" w:lineRule="auto"/>
      <w:textAlignment w:val="auto"/>
    </w:pPr>
  </w:style>
  <w:style w:type="paragraph" w:styleId="62">
    <w:name w:val="Body Text First Indent"/>
    <w:basedOn w:val="1"/>
    <w:next w:val="1"/>
    <w:link w:val="104"/>
    <w:qFormat/>
    <w:uiPriority w:val="0"/>
    <w:pPr>
      <w:spacing w:line="360" w:lineRule="auto"/>
      <w:ind w:firstLine="420"/>
    </w:pPr>
    <w:rPr>
      <w:rFonts w:ascii="宋体" w:hAnsi="宋体"/>
      <w:sz w:val="24"/>
    </w:rPr>
  </w:style>
  <w:style w:type="paragraph" w:styleId="63">
    <w:name w:val="Body Text First Indent 2"/>
    <w:basedOn w:val="23"/>
    <w:link w:val="105"/>
    <w:qFormat/>
    <w:uiPriority w:val="0"/>
    <w:pPr>
      <w:spacing w:after="120" w:line="240" w:lineRule="auto"/>
      <w:ind w:left="420" w:leftChars="200" w:firstLine="420" w:firstLineChars="200"/>
    </w:pPr>
  </w:style>
  <w:style w:type="table" w:styleId="65">
    <w:name w:val="Table Grid"/>
    <w:basedOn w:val="6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qFormat/>
    <w:uiPriority w:val="0"/>
    <w:rPr>
      <w:b/>
    </w:rPr>
  </w:style>
  <w:style w:type="character" w:styleId="68">
    <w:name w:val="endnote reference"/>
    <w:qFormat/>
    <w:uiPriority w:val="0"/>
    <w:rPr>
      <w:vertAlign w:val="superscript"/>
    </w:rPr>
  </w:style>
  <w:style w:type="character" w:styleId="69">
    <w:name w:val="page number"/>
    <w:qFormat/>
    <w:uiPriority w:val="0"/>
  </w:style>
  <w:style w:type="character" w:styleId="70">
    <w:name w:val="FollowedHyperlink"/>
    <w:qFormat/>
    <w:uiPriority w:val="0"/>
    <w:rPr>
      <w:color w:val="800080"/>
      <w:u w:val="single"/>
    </w:rPr>
  </w:style>
  <w:style w:type="character" w:styleId="71">
    <w:name w:val="Emphasis"/>
    <w:qFormat/>
    <w:uiPriority w:val="0"/>
    <w:rPr>
      <w:i/>
    </w:rPr>
  </w:style>
  <w:style w:type="character" w:styleId="72">
    <w:name w:val="Hyperlink"/>
    <w:qFormat/>
    <w:uiPriority w:val="99"/>
    <w:rPr>
      <w:color w:val="0000FF"/>
      <w:u w:val="single"/>
    </w:rPr>
  </w:style>
  <w:style w:type="character" w:styleId="73">
    <w:name w:val="annotation reference"/>
    <w:qFormat/>
    <w:uiPriority w:val="0"/>
    <w:rPr>
      <w:sz w:val="21"/>
      <w:szCs w:val="21"/>
    </w:rPr>
  </w:style>
  <w:style w:type="character" w:styleId="74">
    <w:name w:val="footnote reference"/>
    <w:qFormat/>
    <w:uiPriority w:val="0"/>
    <w:rPr>
      <w:position w:val="6"/>
      <w:sz w:val="14"/>
      <w:vertAlign w:val="superscript"/>
    </w:rPr>
  </w:style>
  <w:style w:type="character" w:customStyle="1" w:styleId="75">
    <w:name w:val="标题 4 字符"/>
    <w:basedOn w:val="66"/>
    <w:link w:val="5"/>
    <w:qFormat/>
    <w:uiPriority w:val="0"/>
    <w:rPr>
      <w:rFonts w:ascii="Arial" w:hAnsi="Arial" w:eastAsia="黑体" w:cs="Times New Roman"/>
      <w:b/>
      <w:sz w:val="28"/>
      <w:szCs w:val="20"/>
    </w:rPr>
  </w:style>
  <w:style w:type="character" w:customStyle="1" w:styleId="76">
    <w:name w:val="页眉 字符"/>
    <w:basedOn w:val="66"/>
    <w:link w:val="39"/>
    <w:qFormat/>
    <w:uiPriority w:val="0"/>
    <w:rPr>
      <w:sz w:val="18"/>
      <w:szCs w:val="18"/>
    </w:rPr>
  </w:style>
  <w:style w:type="character" w:customStyle="1" w:styleId="77">
    <w:name w:val="页脚 字符"/>
    <w:basedOn w:val="66"/>
    <w:link w:val="38"/>
    <w:qFormat/>
    <w:uiPriority w:val="99"/>
    <w:rPr>
      <w:sz w:val="18"/>
      <w:szCs w:val="18"/>
    </w:rPr>
  </w:style>
  <w:style w:type="character" w:customStyle="1" w:styleId="78">
    <w:name w:val="标题 1 字符"/>
    <w:basedOn w:val="66"/>
    <w:link w:val="2"/>
    <w:qFormat/>
    <w:uiPriority w:val="0"/>
    <w:rPr>
      <w:rFonts w:ascii="宋体" w:hAnsi="Times New Roman" w:eastAsia="宋体" w:cs="Times New Roman"/>
      <w:sz w:val="28"/>
      <w:szCs w:val="20"/>
    </w:rPr>
  </w:style>
  <w:style w:type="character" w:customStyle="1" w:styleId="79">
    <w:name w:val="标题 2 字符"/>
    <w:basedOn w:val="66"/>
    <w:link w:val="3"/>
    <w:qFormat/>
    <w:uiPriority w:val="0"/>
    <w:rPr>
      <w:rFonts w:ascii="Arial" w:hAnsi="Arial" w:eastAsia="黑体" w:cs="Times New Roman"/>
      <w:b/>
      <w:sz w:val="32"/>
      <w:szCs w:val="20"/>
    </w:rPr>
  </w:style>
  <w:style w:type="character" w:customStyle="1" w:styleId="80">
    <w:name w:val="标题 3 字符"/>
    <w:basedOn w:val="66"/>
    <w:link w:val="4"/>
    <w:qFormat/>
    <w:uiPriority w:val="0"/>
    <w:rPr>
      <w:rFonts w:ascii="宋体" w:hAnsi="宋体" w:eastAsia="宋体" w:cs="Times New Roman"/>
      <w:b/>
      <w:kern w:val="0"/>
      <w:sz w:val="27"/>
      <w:szCs w:val="27"/>
    </w:rPr>
  </w:style>
  <w:style w:type="character" w:customStyle="1" w:styleId="81">
    <w:name w:val="标题 5 字符"/>
    <w:basedOn w:val="66"/>
    <w:link w:val="6"/>
    <w:qFormat/>
    <w:uiPriority w:val="0"/>
    <w:rPr>
      <w:rFonts w:ascii="Times New Roman" w:hAnsi="Times New Roman" w:eastAsia="宋体" w:cs="Times New Roman"/>
      <w:b/>
      <w:sz w:val="28"/>
      <w:szCs w:val="20"/>
    </w:rPr>
  </w:style>
  <w:style w:type="character" w:customStyle="1" w:styleId="82">
    <w:name w:val="标题 6 字符"/>
    <w:basedOn w:val="66"/>
    <w:link w:val="7"/>
    <w:qFormat/>
    <w:uiPriority w:val="0"/>
    <w:rPr>
      <w:rFonts w:ascii="Arial" w:hAnsi="Arial" w:eastAsia="黑体" w:cs="Times New Roman"/>
      <w:b/>
      <w:sz w:val="24"/>
      <w:szCs w:val="20"/>
    </w:rPr>
  </w:style>
  <w:style w:type="character" w:customStyle="1" w:styleId="83">
    <w:name w:val="标题 7 字符"/>
    <w:basedOn w:val="66"/>
    <w:link w:val="8"/>
    <w:qFormat/>
    <w:uiPriority w:val="0"/>
    <w:rPr>
      <w:rFonts w:ascii="Arial" w:hAnsi="Arial" w:eastAsia="黑体" w:cs="Times New Roman"/>
      <w:b/>
      <w:sz w:val="24"/>
      <w:szCs w:val="20"/>
    </w:rPr>
  </w:style>
  <w:style w:type="character" w:customStyle="1" w:styleId="84">
    <w:name w:val="标题 8 字符"/>
    <w:basedOn w:val="66"/>
    <w:link w:val="9"/>
    <w:qFormat/>
    <w:uiPriority w:val="0"/>
    <w:rPr>
      <w:rFonts w:ascii="Arial" w:hAnsi="Arial" w:eastAsia="黑体" w:cs="Times New Roman"/>
      <w:b/>
      <w:sz w:val="24"/>
      <w:szCs w:val="20"/>
    </w:rPr>
  </w:style>
  <w:style w:type="character" w:customStyle="1" w:styleId="85">
    <w:name w:val="标题 9 字符"/>
    <w:basedOn w:val="66"/>
    <w:link w:val="10"/>
    <w:qFormat/>
    <w:uiPriority w:val="0"/>
    <w:rPr>
      <w:rFonts w:ascii="Arial" w:hAnsi="Arial" w:eastAsia="黑体" w:cs="Times New Roman"/>
      <w:b/>
      <w:sz w:val="24"/>
      <w:szCs w:val="20"/>
    </w:rPr>
  </w:style>
  <w:style w:type="character" w:customStyle="1" w:styleId="86">
    <w:name w:val="文档结构图 字符"/>
    <w:basedOn w:val="66"/>
    <w:link w:val="17"/>
    <w:qFormat/>
    <w:uiPriority w:val="0"/>
    <w:rPr>
      <w:rFonts w:ascii="Times New Roman" w:hAnsi="Times New Roman" w:eastAsia="宋体" w:cs="Times New Roman"/>
      <w:sz w:val="28"/>
      <w:szCs w:val="20"/>
      <w:shd w:val="clear" w:color="auto" w:fill="000080"/>
    </w:rPr>
  </w:style>
  <w:style w:type="character" w:customStyle="1" w:styleId="87">
    <w:name w:val="批注文字 字符"/>
    <w:basedOn w:val="66"/>
    <w:link w:val="19"/>
    <w:qFormat/>
    <w:uiPriority w:val="99"/>
    <w:rPr>
      <w:rFonts w:ascii="Times New Roman" w:hAnsi="Times New Roman" w:eastAsia="宋体" w:cs="Times New Roman"/>
      <w:kern w:val="0"/>
      <w:sz w:val="24"/>
      <w:szCs w:val="20"/>
    </w:rPr>
  </w:style>
  <w:style w:type="character" w:customStyle="1" w:styleId="88">
    <w:name w:val="正文文本 3 字符"/>
    <w:basedOn w:val="66"/>
    <w:link w:val="20"/>
    <w:qFormat/>
    <w:uiPriority w:val="0"/>
    <w:rPr>
      <w:rFonts w:ascii="Times New Roman" w:hAnsi="Times New Roman" w:eastAsia="宋体" w:cs="Times New Roman"/>
      <w:sz w:val="16"/>
      <w:szCs w:val="20"/>
    </w:rPr>
  </w:style>
  <w:style w:type="character" w:customStyle="1" w:styleId="89">
    <w:name w:val="正文文本 字符"/>
    <w:basedOn w:val="66"/>
    <w:link w:val="22"/>
    <w:qFormat/>
    <w:uiPriority w:val="0"/>
    <w:rPr>
      <w:rFonts w:ascii="仿宋_GB2312" w:hAnsi="Times New Roman" w:eastAsia="仿宋_GB2312" w:cs="Times New Roman"/>
      <w:sz w:val="32"/>
      <w:szCs w:val="20"/>
    </w:rPr>
  </w:style>
  <w:style w:type="character" w:customStyle="1" w:styleId="90">
    <w:name w:val="正文文本缩进 字符"/>
    <w:basedOn w:val="66"/>
    <w:link w:val="23"/>
    <w:qFormat/>
    <w:uiPriority w:val="0"/>
    <w:rPr>
      <w:rFonts w:ascii="Times New Roman" w:hAnsi="Times New Roman" w:eastAsia="宋体" w:cs="Times New Roman"/>
      <w:sz w:val="44"/>
      <w:szCs w:val="20"/>
    </w:rPr>
  </w:style>
  <w:style w:type="character" w:customStyle="1" w:styleId="91">
    <w:name w:val="纯文本 字符"/>
    <w:basedOn w:val="66"/>
    <w:link w:val="32"/>
    <w:qFormat/>
    <w:uiPriority w:val="0"/>
    <w:rPr>
      <w:rFonts w:ascii="宋体" w:hAnsi="Courier New" w:eastAsia="宋体" w:cs="Times New Roman"/>
      <w:szCs w:val="20"/>
    </w:rPr>
  </w:style>
  <w:style w:type="character" w:customStyle="1" w:styleId="92">
    <w:name w:val="日期 字符"/>
    <w:basedOn w:val="66"/>
    <w:link w:val="34"/>
    <w:qFormat/>
    <w:uiPriority w:val="99"/>
    <w:rPr>
      <w:rFonts w:ascii="Times New Roman" w:hAnsi="Times New Roman" w:eastAsia="宋体" w:cs="Times New Roman"/>
      <w:sz w:val="28"/>
      <w:szCs w:val="20"/>
    </w:rPr>
  </w:style>
  <w:style w:type="character" w:customStyle="1" w:styleId="93">
    <w:name w:val="正文文本缩进 2 字符"/>
    <w:basedOn w:val="66"/>
    <w:link w:val="35"/>
    <w:qFormat/>
    <w:uiPriority w:val="0"/>
    <w:rPr>
      <w:rFonts w:ascii="Times New Roman" w:hAnsi="Times New Roman" w:eastAsia="宋体" w:cs="Times New Roman"/>
      <w:sz w:val="28"/>
      <w:szCs w:val="20"/>
    </w:rPr>
  </w:style>
  <w:style w:type="character" w:customStyle="1" w:styleId="94">
    <w:name w:val="尾注文本 字符"/>
    <w:basedOn w:val="66"/>
    <w:link w:val="36"/>
    <w:qFormat/>
    <w:uiPriority w:val="0"/>
    <w:rPr>
      <w:rFonts w:ascii="Arial" w:hAnsi="Arial" w:eastAsia="宋体" w:cs="Times New Roman"/>
      <w:kern w:val="0"/>
      <w:sz w:val="20"/>
      <w:szCs w:val="24"/>
      <w:lang w:eastAsia="en-US"/>
    </w:rPr>
  </w:style>
  <w:style w:type="character" w:customStyle="1" w:styleId="95">
    <w:name w:val="批注框文本 字符"/>
    <w:basedOn w:val="66"/>
    <w:link w:val="37"/>
    <w:qFormat/>
    <w:uiPriority w:val="0"/>
    <w:rPr>
      <w:rFonts w:ascii="Times New Roman" w:hAnsi="Times New Roman" w:eastAsia="宋体" w:cs="Times New Roman"/>
      <w:sz w:val="18"/>
      <w:szCs w:val="20"/>
    </w:rPr>
  </w:style>
  <w:style w:type="character" w:customStyle="1" w:styleId="96">
    <w:name w:val="副标题 字符"/>
    <w:basedOn w:val="66"/>
    <w:link w:val="43"/>
    <w:qFormat/>
    <w:uiPriority w:val="0"/>
    <w:rPr>
      <w:rFonts w:ascii="Cambria" w:hAnsi="Cambria" w:eastAsia="宋体" w:cs="Times New Roman"/>
      <w:b/>
      <w:bCs/>
      <w:kern w:val="28"/>
      <w:sz w:val="32"/>
      <w:szCs w:val="32"/>
    </w:rPr>
  </w:style>
  <w:style w:type="character" w:customStyle="1" w:styleId="97">
    <w:name w:val="脚注文本 字符"/>
    <w:basedOn w:val="66"/>
    <w:link w:val="44"/>
    <w:qFormat/>
    <w:uiPriority w:val="0"/>
    <w:rPr>
      <w:rFonts w:ascii="Times New Roman" w:hAnsi="Times New Roman" w:eastAsia="宋体" w:cs="Times New Roman"/>
      <w:sz w:val="18"/>
      <w:szCs w:val="20"/>
    </w:rPr>
  </w:style>
  <w:style w:type="character" w:customStyle="1" w:styleId="98">
    <w:name w:val="正文文本缩进 3 字符"/>
    <w:basedOn w:val="66"/>
    <w:link w:val="47"/>
    <w:qFormat/>
    <w:uiPriority w:val="0"/>
    <w:rPr>
      <w:rFonts w:ascii="黑体" w:hAnsi="Times New Roman" w:eastAsia="黑体" w:cs="Times New Roman"/>
      <w:sz w:val="28"/>
      <w:szCs w:val="20"/>
    </w:rPr>
  </w:style>
  <w:style w:type="character" w:customStyle="1" w:styleId="99">
    <w:name w:val="正文文本 2 字符"/>
    <w:basedOn w:val="66"/>
    <w:link w:val="52"/>
    <w:qFormat/>
    <w:uiPriority w:val="0"/>
    <w:rPr>
      <w:rFonts w:ascii="Times New Roman" w:hAnsi="Times New Roman" w:eastAsia="宋体" w:cs="Times New Roman"/>
      <w:sz w:val="24"/>
      <w:szCs w:val="20"/>
    </w:rPr>
  </w:style>
  <w:style w:type="character" w:customStyle="1" w:styleId="100">
    <w:name w:val="信息标题 字符"/>
    <w:basedOn w:val="66"/>
    <w:link w:val="55"/>
    <w:qFormat/>
    <w:uiPriority w:val="0"/>
    <w:rPr>
      <w:rFonts w:ascii="Cambria" w:hAnsi="Cambria" w:eastAsia="宋体" w:cs="Times New Roman"/>
      <w:sz w:val="24"/>
      <w:szCs w:val="24"/>
      <w:shd w:val="pct20" w:color="auto" w:fill="auto"/>
    </w:rPr>
  </w:style>
  <w:style w:type="character" w:customStyle="1" w:styleId="101">
    <w:name w:val="HTML 预设格式 字符"/>
    <w:basedOn w:val="66"/>
    <w:link w:val="56"/>
    <w:qFormat/>
    <w:uiPriority w:val="0"/>
    <w:rPr>
      <w:rFonts w:ascii="宋体" w:hAnsi="宋体" w:eastAsia="宋体" w:cs="Times New Roman"/>
      <w:color w:val="000000"/>
      <w:kern w:val="0"/>
      <w:sz w:val="24"/>
      <w:szCs w:val="24"/>
    </w:rPr>
  </w:style>
  <w:style w:type="character" w:customStyle="1" w:styleId="102">
    <w:name w:val="标题 字符"/>
    <w:basedOn w:val="66"/>
    <w:link w:val="60"/>
    <w:qFormat/>
    <w:uiPriority w:val="0"/>
    <w:rPr>
      <w:rFonts w:ascii="Arial" w:hAnsi="Arial" w:eastAsia="宋体" w:cs="Times New Roman"/>
      <w:b/>
      <w:smallCaps/>
      <w:kern w:val="28"/>
      <w:sz w:val="36"/>
      <w:szCs w:val="20"/>
      <w:lang w:eastAsia="en-US"/>
    </w:rPr>
  </w:style>
  <w:style w:type="character" w:customStyle="1" w:styleId="103">
    <w:name w:val="批注主题 字符"/>
    <w:basedOn w:val="87"/>
    <w:link w:val="61"/>
    <w:qFormat/>
    <w:uiPriority w:val="0"/>
    <w:rPr>
      <w:rFonts w:ascii="Times New Roman" w:hAnsi="Times New Roman" w:eastAsia="宋体" w:cs="Times New Roman"/>
      <w:kern w:val="0"/>
      <w:sz w:val="24"/>
      <w:szCs w:val="20"/>
    </w:rPr>
  </w:style>
  <w:style w:type="character" w:customStyle="1" w:styleId="104">
    <w:name w:val="正文首行缩进 字符"/>
    <w:basedOn w:val="89"/>
    <w:link w:val="62"/>
    <w:qFormat/>
    <w:uiPriority w:val="0"/>
    <w:rPr>
      <w:rFonts w:ascii="宋体" w:hAnsi="宋体" w:eastAsia="仿宋_GB2312" w:cs="Times New Roman"/>
      <w:sz w:val="24"/>
      <w:szCs w:val="20"/>
    </w:rPr>
  </w:style>
  <w:style w:type="character" w:customStyle="1" w:styleId="105">
    <w:name w:val="正文首行缩进 2 字符"/>
    <w:basedOn w:val="90"/>
    <w:link w:val="63"/>
    <w:qFormat/>
    <w:uiPriority w:val="0"/>
    <w:rPr>
      <w:rFonts w:ascii="Times New Roman" w:hAnsi="Times New Roman" w:eastAsia="宋体" w:cs="Times New Roman"/>
      <w:sz w:val="44"/>
      <w:szCs w:val="20"/>
    </w:rPr>
  </w:style>
  <w:style w:type="paragraph" w:customStyle="1" w:styleId="106">
    <w:name w:val="BodyText1I"/>
    <w:basedOn w:val="107"/>
    <w:qFormat/>
    <w:uiPriority w:val="0"/>
    <w:pPr>
      <w:spacing w:line="360" w:lineRule="auto"/>
      <w:ind w:firstLine="420"/>
    </w:pPr>
    <w:rPr>
      <w:rFonts w:ascii="宋体" w:hAnsi="宋体"/>
      <w:sz w:val="24"/>
    </w:rPr>
  </w:style>
  <w:style w:type="paragraph" w:customStyle="1" w:styleId="107">
    <w:name w:val="BodyText"/>
    <w:basedOn w:val="1"/>
    <w:next w:val="108"/>
    <w:qFormat/>
    <w:uiPriority w:val="0"/>
    <w:pPr>
      <w:textAlignment w:val="baseline"/>
    </w:pPr>
    <w:rPr>
      <w:rFonts w:ascii="仿宋_GB2312" w:eastAsia="仿宋_GB2312"/>
      <w:sz w:val="32"/>
    </w:rPr>
  </w:style>
  <w:style w:type="paragraph" w:customStyle="1" w:styleId="108">
    <w:name w:val="UserStyle_1"/>
    <w:next w:val="1"/>
    <w:qFormat/>
    <w:uiPriority w:val="0"/>
    <w:pPr>
      <w:ind w:left="1275"/>
      <w:jc w:val="both"/>
      <w:textAlignment w:val="baseline"/>
    </w:pPr>
    <w:rPr>
      <w:rFonts w:ascii="Calibri" w:hAnsi="Calibri" w:eastAsia="宋体" w:cs="Times New Roman"/>
      <w:sz w:val="21"/>
      <w:lang w:val="en-US" w:eastAsia="zh-CN" w:bidi="ar-SA"/>
    </w:rPr>
  </w:style>
  <w:style w:type="character" w:customStyle="1" w:styleId="109">
    <w:name w:val="正文缩进 字符"/>
    <w:link w:val="15"/>
    <w:qFormat/>
    <w:uiPriority w:val="0"/>
    <w:rPr>
      <w:rFonts w:ascii="Times New Roman" w:hAnsi="Times New Roman" w:eastAsia="宋体" w:cs="Times New Roman"/>
      <w:sz w:val="24"/>
      <w:szCs w:val="20"/>
    </w:rPr>
  </w:style>
  <w:style w:type="character" w:customStyle="1" w:styleId="110">
    <w:name w:val="unnamed1"/>
    <w:qFormat/>
    <w:uiPriority w:val="0"/>
  </w:style>
  <w:style w:type="character" w:customStyle="1" w:styleId="111">
    <w:name w:val="ss16"/>
    <w:qFormat/>
    <w:uiPriority w:val="0"/>
    <w:rPr>
      <w:rFonts w:hint="eastAsia" w:ascii="宋体" w:hAnsi="宋体" w:eastAsia="宋体"/>
      <w:color w:val="000000"/>
      <w:sz w:val="9"/>
      <w:szCs w:val="9"/>
    </w:rPr>
  </w:style>
  <w:style w:type="character" w:customStyle="1" w:styleId="112">
    <w:name w:val="Table Text Char1 Char"/>
    <w:qFormat/>
    <w:uiPriority w:val="0"/>
    <w:rPr>
      <w:rFonts w:ascii="Arial" w:hAnsi="Arial"/>
      <w:kern w:val="2"/>
      <w:sz w:val="18"/>
      <w:lang w:val="en-US" w:eastAsia="zh-CN" w:bidi="ar-SA"/>
    </w:rPr>
  </w:style>
  <w:style w:type="character" w:customStyle="1" w:styleId="113">
    <w:name w:val="ca-141"/>
    <w:qFormat/>
    <w:uiPriority w:val="0"/>
    <w:rPr>
      <w:rFonts w:hint="eastAsia" w:ascii="仿宋_GB2312" w:eastAsia="仿宋_GB2312"/>
      <w:sz w:val="21"/>
      <w:szCs w:val="21"/>
    </w:rPr>
  </w:style>
  <w:style w:type="character" w:customStyle="1" w:styleId="114">
    <w:name w:val="列出段落 字符"/>
    <w:link w:val="115"/>
    <w:qFormat/>
    <w:uiPriority w:val="0"/>
    <w:rPr>
      <w:rFonts w:ascii="宋体" w:hAnsi="宋体"/>
      <w:sz w:val="24"/>
    </w:rPr>
  </w:style>
  <w:style w:type="paragraph" w:customStyle="1" w:styleId="115">
    <w:name w:val="列表段落1"/>
    <w:basedOn w:val="1"/>
    <w:link w:val="114"/>
    <w:qFormat/>
    <w:uiPriority w:val="0"/>
    <w:pPr>
      <w:adjustRightInd w:val="0"/>
      <w:snapToGrid w:val="0"/>
      <w:spacing w:line="360" w:lineRule="auto"/>
      <w:ind w:firstLine="420" w:firstLineChars="200"/>
      <w:jc w:val="left"/>
    </w:pPr>
    <w:rPr>
      <w:rFonts w:ascii="宋体" w:hAnsi="宋体" w:eastAsiaTheme="minorEastAsia" w:cstheme="minorBidi"/>
      <w:sz w:val="24"/>
      <w:szCs w:val="22"/>
    </w:rPr>
  </w:style>
  <w:style w:type="character" w:customStyle="1" w:styleId="116">
    <w:name w:val="0d1471"/>
    <w:qFormat/>
    <w:uiPriority w:val="0"/>
    <w:rPr>
      <w:color w:val="000000"/>
      <w:sz w:val="11"/>
      <w:szCs w:val="11"/>
      <w:u w:val="none"/>
    </w:rPr>
  </w:style>
  <w:style w:type="character" w:customStyle="1" w:styleId="117">
    <w:name w:val="文字 Char"/>
    <w:link w:val="118"/>
    <w:qFormat/>
    <w:uiPriority w:val="0"/>
    <w:rPr>
      <w:rFonts w:ascii="宋体"/>
      <w:sz w:val="28"/>
    </w:rPr>
  </w:style>
  <w:style w:type="paragraph" w:customStyle="1" w:styleId="118">
    <w:name w:val="文字"/>
    <w:basedOn w:val="1"/>
    <w:link w:val="117"/>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119">
    <w:name w:val="Char Char2"/>
    <w:qFormat/>
    <w:uiPriority w:val="0"/>
    <w:rPr>
      <w:rFonts w:eastAsia="宋体"/>
      <w:kern w:val="2"/>
      <w:sz w:val="18"/>
      <w:lang w:val="en-US" w:eastAsia="zh-CN"/>
    </w:rPr>
  </w:style>
  <w:style w:type="character" w:customStyle="1" w:styleId="120">
    <w:name w:val="crowed11"/>
    <w:qFormat/>
    <w:uiPriority w:val="0"/>
    <w:rPr>
      <w:rFonts w:hint="default"/>
      <w:sz w:val="24"/>
    </w:rPr>
  </w:style>
  <w:style w:type="character" w:customStyle="1" w:styleId="121">
    <w:name w:val="Char Char11"/>
    <w:qFormat/>
    <w:uiPriority w:val="0"/>
    <w:rPr>
      <w:rFonts w:ascii="宋体"/>
      <w:kern w:val="2"/>
      <w:sz w:val="28"/>
    </w:rPr>
  </w:style>
  <w:style w:type="character" w:customStyle="1" w:styleId="122">
    <w:name w:val="main_tdbg_7601"/>
    <w:qFormat/>
    <w:uiPriority w:val="0"/>
    <w:rPr>
      <w:sz w:val="14"/>
      <w:szCs w:val="14"/>
    </w:rPr>
  </w:style>
  <w:style w:type="character" w:customStyle="1" w:styleId="123">
    <w:name w:val="style161"/>
    <w:qFormat/>
    <w:uiPriority w:val="0"/>
    <w:rPr>
      <w:b/>
      <w:bCs/>
      <w:color w:val="333333"/>
    </w:rPr>
  </w:style>
  <w:style w:type="character" w:customStyle="1" w:styleId="124">
    <w:name w:val="未命名11"/>
    <w:qFormat/>
    <w:uiPriority w:val="0"/>
    <w:rPr>
      <w:color w:val="77FFFF"/>
      <w:sz w:val="24"/>
    </w:rPr>
  </w:style>
  <w:style w:type="character" w:customStyle="1" w:styleId="125">
    <w:name w:val="批注主题 Char1"/>
    <w:qFormat/>
    <w:uiPriority w:val="0"/>
    <w:rPr>
      <w:rFonts w:eastAsia="宋体"/>
      <w:b/>
      <w:bCs/>
      <w:kern w:val="2"/>
      <w:sz w:val="21"/>
      <w:szCs w:val="24"/>
      <w:lang w:val="en-US" w:eastAsia="zh-CN" w:bidi="ar-SA"/>
    </w:rPr>
  </w:style>
  <w:style w:type="character" w:customStyle="1" w:styleId="126">
    <w:name w:val="H2 Char"/>
    <w:qFormat/>
    <w:uiPriority w:val="0"/>
    <w:rPr>
      <w:rFonts w:ascii="Arial" w:hAnsi="Arial" w:eastAsia="宋体"/>
      <w:kern w:val="2"/>
      <w:sz w:val="28"/>
      <w:lang w:val="en-US" w:eastAsia="zh-CN"/>
    </w:rPr>
  </w:style>
  <w:style w:type="character" w:customStyle="1" w:styleId="127">
    <w:name w:val="标题5 Char Char"/>
    <w:link w:val="128"/>
    <w:qFormat/>
    <w:uiPriority w:val="0"/>
    <w:rPr>
      <w:rFonts w:ascii="宋体"/>
    </w:rPr>
  </w:style>
  <w:style w:type="paragraph" w:customStyle="1" w:styleId="128">
    <w:name w:val="标题5"/>
    <w:basedOn w:val="1"/>
    <w:link w:val="127"/>
    <w:qFormat/>
    <w:uiPriority w:val="0"/>
    <w:pPr>
      <w:tabs>
        <w:tab w:val="left" w:pos="0"/>
      </w:tabs>
      <w:autoSpaceDE w:val="0"/>
      <w:autoSpaceDN w:val="0"/>
      <w:adjustRightInd w:val="0"/>
      <w:snapToGrid w:val="0"/>
      <w:spacing w:line="320" w:lineRule="atLeast"/>
    </w:pPr>
    <w:rPr>
      <w:rFonts w:ascii="宋体" w:hAnsiTheme="minorHAnsi" w:eastAsiaTheme="minorEastAsia" w:cstheme="minorBidi"/>
      <w:sz w:val="21"/>
      <w:szCs w:val="22"/>
    </w:rPr>
  </w:style>
  <w:style w:type="character" w:customStyle="1" w:styleId="129">
    <w:name w:val="明显引用 字符"/>
    <w:link w:val="130"/>
    <w:qFormat/>
    <w:uiPriority w:val="0"/>
    <w:rPr>
      <w:b/>
      <w:bCs/>
      <w:i/>
      <w:iCs/>
      <w:color w:val="4F81BD"/>
    </w:rPr>
  </w:style>
  <w:style w:type="paragraph" w:customStyle="1" w:styleId="130">
    <w:name w:val="明显引用1"/>
    <w:basedOn w:val="1"/>
    <w:next w:val="1"/>
    <w:link w:val="129"/>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 w:val="21"/>
      <w:szCs w:val="22"/>
    </w:rPr>
  </w:style>
  <w:style w:type="character" w:customStyle="1" w:styleId="131">
    <w:name w:val="Char Char6"/>
    <w:qFormat/>
    <w:uiPriority w:val="0"/>
    <w:rPr>
      <w:rFonts w:ascii="仿宋_GB2312" w:eastAsia="仿宋_GB2312"/>
      <w:kern w:val="2"/>
      <w:sz w:val="32"/>
    </w:rPr>
  </w:style>
  <w:style w:type="character" w:customStyle="1" w:styleId="132">
    <w:name w:val="style21"/>
    <w:qFormat/>
    <w:uiPriority w:val="0"/>
    <w:rPr>
      <w:b/>
      <w:bCs/>
      <w:sz w:val="28"/>
      <w:szCs w:val="28"/>
    </w:rPr>
  </w:style>
  <w:style w:type="character" w:customStyle="1" w:styleId="133">
    <w:name w:val="明显引用 Char1"/>
    <w:qFormat/>
    <w:uiPriority w:val="99"/>
    <w:rPr>
      <w:i/>
      <w:iCs/>
      <w:color w:val="5B9BD5"/>
      <w:kern w:val="2"/>
      <w:sz w:val="28"/>
    </w:rPr>
  </w:style>
  <w:style w:type="character" w:customStyle="1" w:styleId="134">
    <w:name w:val="Char Char111"/>
    <w:qFormat/>
    <w:locked/>
    <w:uiPriority w:val="0"/>
    <w:rPr>
      <w:rFonts w:eastAsia="黑体"/>
      <w:kern w:val="2"/>
      <w:sz w:val="44"/>
      <w:szCs w:val="44"/>
      <w:lang w:val="en-US" w:eastAsia="zh-CN" w:bidi="ar-SA"/>
    </w:rPr>
  </w:style>
  <w:style w:type="character" w:customStyle="1" w:styleId="135">
    <w:name w:val="尾注文本 Char1"/>
    <w:qFormat/>
    <w:uiPriority w:val="0"/>
    <w:rPr>
      <w:kern w:val="2"/>
      <w:sz w:val="28"/>
    </w:rPr>
  </w:style>
  <w:style w:type="character" w:customStyle="1" w:styleId="136">
    <w:name w:val="正文 + 三号 Char"/>
    <w:qFormat/>
    <w:uiPriority w:val="0"/>
    <w:rPr>
      <w:rFonts w:eastAsia="宋体"/>
      <w:kern w:val="2"/>
      <w:sz w:val="21"/>
      <w:lang w:val="en-US" w:eastAsia="zh-CN"/>
    </w:rPr>
  </w:style>
  <w:style w:type="character" w:customStyle="1" w:styleId="137">
    <w:name w:val="样式 宋体"/>
    <w:qFormat/>
    <w:uiPriority w:val="0"/>
    <w:rPr>
      <w:rFonts w:ascii="宋体" w:hAnsi="宋体" w:eastAsia="宋体"/>
      <w:sz w:val="28"/>
    </w:rPr>
  </w:style>
  <w:style w:type="character" w:customStyle="1" w:styleId="138">
    <w:name w:val="l1"/>
    <w:qFormat/>
    <w:uiPriority w:val="0"/>
  </w:style>
  <w:style w:type="character" w:customStyle="1" w:styleId="139">
    <w:name w:val="引用 字符"/>
    <w:link w:val="140"/>
    <w:qFormat/>
    <w:uiPriority w:val="0"/>
    <w:rPr>
      <w:i/>
      <w:iCs/>
      <w:color w:val="000000"/>
    </w:rPr>
  </w:style>
  <w:style w:type="paragraph" w:customStyle="1" w:styleId="140">
    <w:name w:val="引用1"/>
    <w:basedOn w:val="1"/>
    <w:next w:val="1"/>
    <w:link w:val="139"/>
    <w:qFormat/>
    <w:uiPriority w:val="0"/>
    <w:rPr>
      <w:rFonts w:asciiTheme="minorHAnsi" w:hAnsiTheme="minorHAnsi" w:eastAsiaTheme="minorEastAsia" w:cstheme="minorBidi"/>
      <w:i/>
      <w:iCs/>
      <w:color w:val="000000"/>
      <w:sz w:val="21"/>
      <w:szCs w:val="22"/>
    </w:rPr>
  </w:style>
  <w:style w:type="character" w:customStyle="1" w:styleId="141">
    <w:name w:val="小 Char"/>
    <w:qFormat/>
    <w:uiPriority w:val="0"/>
    <w:rPr>
      <w:rFonts w:ascii="宋体" w:hAnsi="Courier New" w:eastAsia="宋体"/>
      <w:kern w:val="2"/>
      <w:sz w:val="21"/>
      <w:lang w:val="en-US" w:eastAsia="zh-CN" w:bidi="ar-SA"/>
    </w:rPr>
  </w:style>
  <w:style w:type="character" w:customStyle="1" w:styleId="142">
    <w:name w:val="font161"/>
    <w:qFormat/>
    <w:uiPriority w:val="0"/>
    <w:rPr>
      <w:b/>
      <w:bCs/>
      <w:sz w:val="32"/>
      <w:szCs w:val="32"/>
    </w:rPr>
  </w:style>
  <w:style w:type="character" w:customStyle="1" w:styleId="143">
    <w:name w:val="1[858D7CFB-ED40-4347-BF05-701D383B685F]"/>
    <w:link w:val="144"/>
    <w:qFormat/>
    <w:uiPriority w:val="0"/>
    <w:rPr>
      <w:rFonts w:ascii="宋体" w:hAnsi="Courier New"/>
    </w:rPr>
  </w:style>
  <w:style w:type="paragraph" w:customStyle="1" w:styleId="144">
    <w:name w:val="1"/>
    <w:basedOn w:val="1"/>
    <w:next w:val="32"/>
    <w:link w:val="143"/>
    <w:qFormat/>
    <w:uiPriority w:val="0"/>
    <w:rPr>
      <w:rFonts w:ascii="宋体" w:hAnsi="Courier New" w:eastAsiaTheme="minorEastAsia" w:cstheme="minorBidi"/>
      <w:sz w:val="21"/>
      <w:szCs w:val="22"/>
    </w:rPr>
  </w:style>
  <w:style w:type="character" w:customStyle="1" w:styleId="145">
    <w:name w:val="Char Char3"/>
    <w:qFormat/>
    <w:uiPriority w:val="0"/>
    <w:rPr>
      <w:rFonts w:eastAsia="宋体"/>
      <w:kern w:val="2"/>
      <w:sz w:val="18"/>
      <w:lang w:val="en-US" w:eastAsia="zh-CN"/>
    </w:rPr>
  </w:style>
  <w:style w:type="character" w:customStyle="1" w:styleId="146">
    <w:name w:val="docpro"/>
    <w:qFormat/>
    <w:uiPriority w:val="0"/>
  </w:style>
  <w:style w:type="character" w:customStyle="1" w:styleId="147">
    <w:name w:val="Table Text Char"/>
    <w:link w:val="148"/>
    <w:qFormat/>
    <w:uiPriority w:val="0"/>
    <w:rPr>
      <w:rFonts w:ascii="Arial" w:hAnsi="Arial"/>
      <w:sz w:val="18"/>
    </w:rPr>
  </w:style>
  <w:style w:type="paragraph" w:customStyle="1" w:styleId="148">
    <w:name w:val="Table Text"/>
    <w:link w:val="147"/>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49">
    <w:name w:val="v151"/>
    <w:qFormat/>
    <w:uiPriority w:val="0"/>
    <w:rPr>
      <w:sz w:val="18"/>
    </w:rPr>
  </w:style>
  <w:style w:type="character" w:customStyle="1" w:styleId="150">
    <w:name w:val="title11"/>
    <w:qFormat/>
    <w:uiPriority w:val="0"/>
    <w:rPr>
      <w:b/>
      <w:bCs/>
      <w:color w:val="FFFFFF"/>
      <w:sz w:val="11"/>
      <w:szCs w:val="11"/>
    </w:rPr>
  </w:style>
  <w:style w:type="character" w:customStyle="1" w:styleId="151">
    <w:name w:val="Char Char4"/>
    <w:qFormat/>
    <w:uiPriority w:val="0"/>
    <w:rPr>
      <w:rFonts w:eastAsia="宋体"/>
      <w:b/>
      <w:kern w:val="2"/>
      <w:sz w:val="21"/>
      <w:lang w:val="en-US" w:eastAsia="zh-CN"/>
    </w:rPr>
  </w:style>
  <w:style w:type="character" w:customStyle="1" w:styleId="152">
    <w:name w:val="intel3"/>
    <w:qFormat/>
    <w:uiPriority w:val="0"/>
  </w:style>
  <w:style w:type="character" w:customStyle="1" w:styleId="153">
    <w:name w:val="Table Heading Char Char"/>
    <w:qFormat/>
    <w:uiPriority w:val="0"/>
    <w:rPr>
      <w:rFonts w:ascii="Arial" w:hAnsi="Arial" w:eastAsia="黑体"/>
      <w:kern w:val="2"/>
      <w:sz w:val="18"/>
      <w:lang w:val="en-US" w:eastAsia="zh-CN"/>
    </w:rPr>
  </w:style>
  <w:style w:type="character" w:customStyle="1" w:styleId="154">
    <w:name w:val="title_emph1"/>
    <w:qFormat/>
    <w:uiPriority w:val="0"/>
    <w:rPr>
      <w:rFonts w:hint="default" w:ascii="Arial" w:hAnsi="Arial"/>
      <w:b/>
      <w:sz w:val="20"/>
    </w:rPr>
  </w:style>
  <w:style w:type="character" w:customStyle="1" w:styleId="155">
    <w:name w:val="top-det1"/>
    <w:qFormat/>
    <w:uiPriority w:val="0"/>
    <w:rPr>
      <w:b/>
      <w:color w:val="000000"/>
    </w:rPr>
  </w:style>
  <w:style w:type="character" w:customStyle="1" w:styleId="156">
    <w:name w:val="14t1"/>
    <w:qFormat/>
    <w:uiPriority w:val="0"/>
    <w:rPr>
      <w:rFonts w:hint="eastAsia" w:ascii="宋体" w:hAnsi="宋体" w:eastAsia="宋体"/>
      <w:sz w:val="11"/>
      <w:szCs w:val="11"/>
    </w:rPr>
  </w:style>
  <w:style w:type="character" w:customStyle="1" w:styleId="157">
    <w:name w:val="content-white1"/>
    <w:qFormat/>
    <w:uiPriority w:val="0"/>
    <w:rPr>
      <w:color w:val="auto"/>
      <w:sz w:val="18"/>
      <w:u w:val="none"/>
    </w:rPr>
  </w:style>
  <w:style w:type="character" w:customStyle="1" w:styleId="158">
    <w:name w:val="ht1"/>
    <w:qFormat/>
    <w:uiPriority w:val="0"/>
    <w:rPr>
      <w:rFonts w:ascii="黑体" w:eastAsia="黑体"/>
      <w:b/>
      <w:bCs/>
    </w:rPr>
  </w:style>
  <w:style w:type="character" w:customStyle="1" w:styleId="159">
    <w:name w:val="标书正文:  0.74 厘米 Char1"/>
    <w:qFormat/>
    <w:uiPriority w:val="0"/>
    <w:rPr>
      <w:rFonts w:eastAsia="宋体"/>
      <w:kern w:val="2"/>
      <w:sz w:val="24"/>
      <w:lang w:val="en-US" w:eastAsia="zh-CN"/>
    </w:rPr>
  </w:style>
  <w:style w:type="character" w:customStyle="1" w:styleId="160">
    <w:name w:val="normaltext1"/>
    <w:qFormat/>
    <w:uiPriority w:val="0"/>
    <w:rPr>
      <w:rFonts w:hint="default" w:ascii="ˎ̥" w:hAnsi="ˎ̥"/>
      <w:sz w:val="9"/>
      <w:szCs w:val="9"/>
    </w:rPr>
  </w:style>
  <w:style w:type="character" w:customStyle="1" w:styleId="161">
    <w:name w:val="标题4 Char Char"/>
    <w:link w:val="162"/>
    <w:qFormat/>
    <w:uiPriority w:val="0"/>
    <w:rPr>
      <w:rFonts w:ascii="Arial" w:hAnsi="Arial"/>
      <w:b/>
      <w:bCs/>
      <w:sz w:val="24"/>
      <w:szCs w:val="32"/>
    </w:rPr>
  </w:style>
  <w:style w:type="paragraph" w:customStyle="1" w:styleId="162">
    <w:name w:val="标题4"/>
    <w:basedOn w:val="3"/>
    <w:next w:val="29"/>
    <w:link w:val="161"/>
    <w:qFormat/>
    <w:uiPriority w:val="0"/>
    <w:rPr>
      <w:rFonts w:eastAsiaTheme="minorEastAsia" w:cstheme="minorBidi"/>
      <w:bCs/>
      <w:sz w:val="24"/>
      <w:szCs w:val="32"/>
    </w:rPr>
  </w:style>
  <w:style w:type="character" w:customStyle="1" w:styleId="163">
    <w:name w:val="font1"/>
    <w:qFormat/>
    <w:uiPriority w:val="0"/>
    <w:rPr>
      <w:color w:val="000000"/>
      <w:sz w:val="18"/>
    </w:rPr>
  </w:style>
  <w:style w:type="character" w:customStyle="1" w:styleId="164">
    <w:name w:val="style121"/>
    <w:qFormat/>
    <w:uiPriority w:val="0"/>
    <w:rPr>
      <w:rFonts w:hint="eastAsia" w:ascii="宋体" w:hAnsi="宋体" w:eastAsia="宋体"/>
      <w:sz w:val="18"/>
      <w:szCs w:val="18"/>
    </w:rPr>
  </w:style>
  <w:style w:type="character" w:customStyle="1" w:styleId="165">
    <w:name w:val="color_red1"/>
    <w:qFormat/>
    <w:uiPriority w:val="0"/>
    <w:rPr>
      <w:color w:val="FA0004"/>
    </w:rPr>
  </w:style>
  <w:style w:type="character" w:customStyle="1" w:styleId="166">
    <w:name w:val="标题 3 字符1"/>
    <w:qFormat/>
    <w:uiPriority w:val="0"/>
    <w:rPr>
      <w:rFonts w:eastAsia="宋体"/>
      <w:b/>
      <w:kern w:val="2"/>
      <w:sz w:val="32"/>
      <w:lang w:val="en-US" w:eastAsia="zh-CN"/>
    </w:rPr>
  </w:style>
  <w:style w:type="character" w:customStyle="1" w:styleId="167">
    <w:name w:val="副标题 Char1"/>
    <w:qFormat/>
    <w:uiPriority w:val="0"/>
    <w:rPr>
      <w:rFonts w:ascii="Calibri Light" w:hAnsi="Calibri Light" w:cs="Times New Roman"/>
      <w:b/>
      <w:bCs/>
      <w:kern w:val="28"/>
      <w:sz w:val="32"/>
      <w:szCs w:val="32"/>
    </w:rPr>
  </w:style>
  <w:style w:type="character" w:customStyle="1" w:styleId="168">
    <w:name w:val="Char Char7"/>
    <w:qFormat/>
    <w:uiPriority w:val="0"/>
    <w:rPr>
      <w:rFonts w:ascii="宋体" w:hAnsi="宋体" w:eastAsia="宋体"/>
      <w:kern w:val="2"/>
      <w:sz w:val="28"/>
    </w:rPr>
  </w:style>
  <w:style w:type="character" w:customStyle="1" w:styleId="169">
    <w:name w:val="Char Char5"/>
    <w:qFormat/>
    <w:uiPriority w:val="0"/>
    <w:rPr>
      <w:rFonts w:ascii="Arial" w:hAnsi="Arial" w:eastAsia="宋体"/>
      <w:b/>
      <w:smallCaps/>
      <w:kern w:val="28"/>
      <w:sz w:val="36"/>
      <w:lang w:val="en-US" w:eastAsia="en-US"/>
    </w:rPr>
  </w:style>
  <w:style w:type="character" w:customStyle="1" w:styleId="170">
    <w:name w:val="引用 Char1"/>
    <w:qFormat/>
    <w:uiPriority w:val="99"/>
    <w:rPr>
      <w:i/>
      <w:iCs/>
      <w:color w:val="404040"/>
      <w:kern w:val="2"/>
      <w:sz w:val="28"/>
    </w:rPr>
  </w:style>
  <w:style w:type="character" w:customStyle="1" w:styleId="171">
    <w:name w:val="HTML 预设格式 Char1"/>
    <w:qFormat/>
    <w:uiPriority w:val="0"/>
    <w:rPr>
      <w:rFonts w:ascii="Courier New" w:hAnsi="Courier New" w:cs="Courier New"/>
      <w:kern w:val="2"/>
    </w:rPr>
  </w:style>
  <w:style w:type="character" w:customStyle="1" w:styleId="172">
    <w:name w:val="正文缩进2格 Char"/>
    <w:link w:val="173"/>
    <w:qFormat/>
    <w:locked/>
    <w:uiPriority w:val="99"/>
    <w:rPr>
      <w:rFonts w:ascii="仿宋_GB2312" w:hAnsi="宋体" w:eastAsia="仿宋_GB2312"/>
      <w:sz w:val="28"/>
    </w:rPr>
  </w:style>
  <w:style w:type="paragraph" w:customStyle="1" w:styleId="173">
    <w:name w:val="正文缩进2格"/>
    <w:basedOn w:val="1"/>
    <w:link w:val="172"/>
    <w:qFormat/>
    <w:uiPriority w:val="99"/>
    <w:pPr>
      <w:spacing w:line="600" w:lineRule="exact"/>
      <w:ind w:firstLine="639" w:firstLineChars="206"/>
    </w:pPr>
    <w:rPr>
      <w:rFonts w:ascii="仿宋_GB2312" w:hAnsi="宋体" w:eastAsia="仿宋_GB2312" w:cstheme="minorBidi"/>
      <w:szCs w:val="22"/>
    </w:rPr>
  </w:style>
  <w:style w:type="character" w:customStyle="1" w:styleId="174">
    <w:name w:val="Table Text Char Char Char Char"/>
    <w:link w:val="175"/>
    <w:qFormat/>
    <w:uiPriority w:val="0"/>
    <w:rPr>
      <w:rFonts w:ascii="Arial" w:hAnsi="Arial"/>
      <w:sz w:val="18"/>
    </w:rPr>
  </w:style>
  <w:style w:type="paragraph" w:customStyle="1" w:styleId="175">
    <w:name w:val="Table Text Char Char Char"/>
    <w:link w:val="174"/>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76">
    <w:name w:val="style31"/>
    <w:qFormat/>
    <w:uiPriority w:val="0"/>
    <w:rPr>
      <w:sz w:val="10"/>
      <w:szCs w:val="10"/>
    </w:rPr>
  </w:style>
  <w:style w:type="character" w:customStyle="1" w:styleId="177">
    <w:name w:val="Char Char"/>
    <w:qFormat/>
    <w:uiPriority w:val="0"/>
    <w:rPr>
      <w:rFonts w:ascii="宋体" w:hAnsi="宋体" w:eastAsia="宋体"/>
      <w:kern w:val="2"/>
      <w:sz w:val="24"/>
      <w:lang w:val="en-US" w:eastAsia="zh-CN" w:bidi="ar-SA"/>
    </w:rPr>
  </w:style>
  <w:style w:type="paragraph" w:customStyle="1" w:styleId="178">
    <w:name w:val="zz"/>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179">
    <w:name w:val="af"/>
    <w:basedOn w:val="1"/>
    <w:qFormat/>
    <w:uiPriority w:val="0"/>
    <w:pPr>
      <w:widowControl/>
      <w:spacing w:line="300" w:lineRule="atLeast"/>
      <w:jc w:val="left"/>
    </w:pPr>
    <w:rPr>
      <w:rFonts w:ascii="宋体" w:hAnsi="宋体"/>
      <w:kern w:val="0"/>
      <w:sz w:val="18"/>
    </w:rPr>
  </w:style>
  <w:style w:type="paragraph" w:customStyle="1" w:styleId="180">
    <w:name w:val="文本1"/>
    <w:basedOn w:val="1"/>
    <w:qFormat/>
    <w:uiPriority w:val="0"/>
    <w:pPr>
      <w:adjustRightInd w:val="0"/>
      <w:spacing w:line="312" w:lineRule="atLeast"/>
      <w:jc w:val="center"/>
      <w:textAlignment w:val="baseline"/>
    </w:pPr>
    <w:rPr>
      <w:kern w:val="0"/>
      <w:sz w:val="18"/>
    </w:rPr>
  </w:style>
  <w:style w:type="paragraph" w:customStyle="1" w:styleId="181">
    <w:name w:val="*正文"/>
    <w:basedOn w:val="1"/>
    <w:qFormat/>
    <w:uiPriority w:val="0"/>
    <w:pPr>
      <w:widowControl/>
      <w:spacing w:line="360" w:lineRule="auto"/>
      <w:ind w:firstLine="200" w:firstLineChars="200"/>
    </w:pPr>
    <w:rPr>
      <w:rFonts w:ascii="Calibri" w:hAnsi="Calibri"/>
      <w:kern w:val="0"/>
      <w:sz w:val="24"/>
      <w:szCs w:val="28"/>
      <w:lang w:val="zh-CN"/>
    </w:rPr>
  </w:style>
  <w:style w:type="paragraph" w:customStyle="1" w:styleId="182">
    <w:name w:val="1.正文"/>
    <w:basedOn w:val="1"/>
    <w:qFormat/>
    <w:uiPriority w:val="0"/>
    <w:pPr>
      <w:spacing w:line="360" w:lineRule="auto"/>
      <w:ind w:left="540" w:leftChars="225" w:firstLine="540" w:firstLineChars="225"/>
    </w:pPr>
    <w:rPr>
      <w:sz w:val="24"/>
    </w:rPr>
  </w:style>
  <w:style w:type="paragraph" w:customStyle="1" w:styleId="18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4">
    <w:name w:val="Char Char1 Char"/>
    <w:basedOn w:val="1"/>
    <w:qFormat/>
    <w:uiPriority w:val="0"/>
    <w:rPr>
      <w:rFonts w:ascii="Tahoma" w:hAnsi="Tahoma"/>
      <w:sz w:val="24"/>
      <w:szCs w:val="24"/>
    </w:rPr>
  </w:style>
  <w:style w:type="paragraph" w:customStyle="1" w:styleId="185">
    <w:name w:val="图片文字"/>
    <w:basedOn w:val="1"/>
    <w:qFormat/>
    <w:uiPriority w:val="0"/>
    <w:pPr>
      <w:spacing w:line="240" w:lineRule="atLeast"/>
      <w:jc w:val="center"/>
    </w:pPr>
    <w:rPr>
      <w:sz w:val="21"/>
    </w:rPr>
  </w:style>
  <w:style w:type="paragraph" w:customStyle="1" w:styleId="18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customStyle="1" w:styleId="188">
    <w:name w:val="Title - Date"/>
    <w:basedOn w:val="60"/>
    <w:next w:val="1"/>
    <w:qFormat/>
    <w:uiPriority w:val="0"/>
    <w:pPr>
      <w:spacing w:before="240" w:after="720"/>
    </w:pPr>
    <w:rPr>
      <w:sz w:val="28"/>
    </w:rPr>
  </w:style>
  <w:style w:type="paragraph" w:customStyle="1" w:styleId="189">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1">
    <w:name w:val="Char"/>
    <w:basedOn w:val="1"/>
    <w:qFormat/>
    <w:uiPriority w:val="0"/>
    <w:pPr>
      <w:spacing w:line="240" w:lineRule="atLeast"/>
      <w:ind w:left="420" w:firstLine="420"/>
    </w:pPr>
    <w:rPr>
      <w:kern w:val="0"/>
      <w:sz w:val="21"/>
    </w:rPr>
  </w:style>
  <w:style w:type="paragraph" w:customStyle="1" w:styleId="192">
    <w:name w:val="Char1 Char Char Char"/>
    <w:basedOn w:val="1"/>
    <w:qFormat/>
    <w:uiPriority w:val="0"/>
    <w:rPr>
      <w:rFonts w:ascii="Tahoma" w:hAnsi="Tahoma"/>
      <w:sz w:val="30"/>
    </w:rPr>
  </w:style>
  <w:style w:type="paragraph" w:customStyle="1" w:styleId="193">
    <w:name w:val="pa-27"/>
    <w:basedOn w:val="1"/>
    <w:qFormat/>
    <w:uiPriority w:val="0"/>
    <w:pPr>
      <w:widowControl/>
      <w:spacing w:line="360" w:lineRule="atLeast"/>
      <w:ind w:firstLine="420"/>
    </w:pPr>
    <w:rPr>
      <w:rFonts w:ascii="宋体" w:hAnsi="宋体" w:cs="宋体"/>
      <w:kern w:val="0"/>
      <w:sz w:val="24"/>
      <w:szCs w:val="24"/>
    </w:rPr>
  </w:style>
  <w:style w:type="paragraph" w:customStyle="1" w:styleId="194">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19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8">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99">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00">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201">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202">
    <w:name w:val="列出段落2"/>
    <w:basedOn w:val="1"/>
    <w:qFormat/>
    <w:uiPriority w:val="34"/>
    <w:pPr>
      <w:spacing w:line="360" w:lineRule="auto"/>
      <w:ind w:firstLine="420" w:firstLineChars="200"/>
    </w:pPr>
    <w:rPr>
      <w:rFonts w:ascii="Calibri" w:hAnsi="Calibri"/>
      <w:sz w:val="21"/>
      <w:szCs w:val="22"/>
    </w:rPr>
  </w:style>
  <w:style w:type="paragraph" w:customStyle="1" w:styleId="203">
    <w:name w:val="样式 宋体 五号 行距: 单倍行距"/>
    <w:basedOn w:val="1"/>
    <w:qFormat/>
    <w:uiPriority w:val="0"/>
    <w:pPr>
      <w:adjustRightInd w:val="0"/>
      <w:jc w:val="left"/>
    </w:pPr>
    <w:rPr>
      <w:rFonts w:ascii="宋体" w:hAnsi="宋体"/>
      <w:kern w:val="0"/>
      <w:sz w:val="21"/>
    </w:rPr>
  </w:style>
  <w:style w:type="paragraph" w:customStyle="1" w:styleId="20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05">
    <w:name w:val="二级列表"/>
    <w:basedOn w:val="206"/>
    <w:next w:val="206"/>
    <w:qFormat/>
    <w:uiPriority w:val="0"/>
    <w:pPr>
      <w:tabs>
        <w:tab w:val="left" w:pos="2120"/>
      </w:tabs>
      <w:ind w:firstLine="0" w:firstLineChars="0"/>
    </w:pPr>
    <w:rPr>
      <w:b/>
    </w:rPr>
  </w:style>
  <w:style w:type="paragraph" w:customStyle="1" w:styleId="206">
    <w:name w:val="段落正文"/>
    <w:basedOn w:val="1"/>
    <w:qFormat/>
    <w:uiPriority w:val="0"/>
    <w:pPr>
      <w:spacing w:before="156" w:beforeLines="50" w:line="360" w:lineRule="auto"/>
      <w:ind w:firstLine="200" w:firstLineChars="200"/>
    </w:pPr>
    <w:rPr>
      <w:spacing w:val="2"/>
      <w:sz w:val="24"/>
    </w:rPr>
  </w:style>
  <w:style w:type="paragraph" w:customStyle="1" w:styleId="207">
    <w:name w:val="标准正文"/>
    <w:basedOn w:val="23"/>
    <w:qFormat/>
    <w:uiPriority w:val="0"/>
    <w:pPr>
      <w:spacing w:before="60" w:after="60" w:line="360" w:lineRule="auto"/>
      <w:ind w:left="0" w:firstLine="482"/>
    </w:pPr>
    <w:rPr>
      <w:rFonts w:ascii="Arial" w:hAnsi="Arial"/>
      <w:sz w:val="24"/>
    </w:rPr>
  </w:style>
  <w:style w:type="paragraph" w:customStyle="1" w:styleId="208">
    <w:name w:val="rr"/>
    <w:basedOn w:val="1"/>
    <w:qFormat/>
    <w:uiPriority w:val="0"/>
    <w:pPr>
      <w:widowControl/>
      <w:spacing w:before="100" w:beforeAutospacing="1" w:after="100" w:afterAutospacing="1"/>
      <w:jc w:val="left"/>
    </w:pPr>
    <w:rPr>
      <w:rFonts w:hint="eastAsia" w:ascii="宋体" w:hAnsi="宋体"/>
      <w:kern w:val="0"/>
      <w:sz w:val="21"/>
      <w:szCs w:val="21"/>
    </w:rPr>
  </w:style>
  <w:style w:type="paragraph" w:customStyle="1" w:styleId="20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211">
    <w:name w:val="Char Char 字元 字元 字元 Char Char Char Char"/>
    <w:basedOn w:val="1"/>
    <w:qFormat/>
    <w:uiPriority w:val="0"/>
    <w:pPr>
      <w:adjustRightInd w:val="0"/>
      <w:spacing w:line="360" w:lineRule="auto"/>
    </w:pPr>
    <w:rPr>
      <w:kern w:val="0"/>
      <w:sz w:val="24"/>
    </w:rPr>
  </w:style>
  <w:style w:type="paragraph" w:customStyle="1" w:styleId="21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3">
    <w:name w:val="文本框样式1"/>
    <w:basedOn w:val="1"/>
    <w:qFormat/>
    <w:uiPriority w:val="0"/>
    <w:pPr>
      <w:adjustRightInd w:val="0"/>
      <w:snapToGrid w:val="0"/>
      <w:spacing w:before="60" w:line="180" w:lineRule="exact"/>
      <w:jc w:val="center"/>
    </w:pPr>
    <w:rPr>
      <w:sz w:val="21"/>
    </w:rPr>
  </w:style>
  <w:style w:type="paragraph" w:customStyle="1" w:styleId="21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15">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6">
    <w:name w:val="Char Char Char Char Char"/>
    <w:basedOn w:val="1"/>
    <w:qFormat/>
    <w:uiPriority w:val="0"/>
    <w:pPr>
      <w:tabs>
        <w:tab w:val="left" w:pos="425"/>
      </w:tabs>
      <w:ind w:left="1620" w:hanging="360"/>
    </w:pPr>
    <w:rPr>
      <w:rFonts w:ascii="Tahoma" w:hAnsi="Tahoma"/>
      <w:sz w:val="24"/>
    </w:rPr>
  </w:style>
  <w:style w:type="paragraph" w:customStyle="1" w:styleId="217">
    <w:name w:val="正文文本缩进 21"/>
    <w:basedOn w:val="1"/>
    <w:qFormat/>
    <w:uiPriority w:val="0"/>
    <w:pPr>
      <w:adjustRightInd w:val="0"/>
      <w:spacing w:before="120"/>
      <w:ind w:firstLine="420"/>
      <w:textAlignment w:val="baseline"/>
    </w:pPr>
    <w:rPr>
      <w:sz w:val="24"/>
    </w:rPr>
  </w:style>
  <w:style w:type="paragraph" w:customStyle="1" w:styleId="218">
    <w:name w:val="标题3——2"/>
    <w:basedOn w:val="4"/>
    <w:next w:val="62"/>
    <w:qFormat/>
    <w:uiPriority w:val="0"/>
    <w:pPr>
      <w:tabs>
        <w:tab w:val="left" w:pos="1280"/>
        <w:tab w:val="right" w:leader="dot" w:pos="8777"/>
      </w:tabs>
      <w:spacing w:before="312" w:beforeLines="100" w:beforeAutospacing="0" w:after="0" w:afterAutospacing="0"/>
      <w:ind w:left="851" w:hanging="851"/>
      <w:outlineLvl w:val="9"/>
    </w:pPr>
    <w:rPr>
      <w:rFonts w:ascii="黑体" w:eastAsia="黑体"/>
      <w:sz w:val="30"/>
    </w:rPr>
  </w:style>
  <w:style w:type="paragraph" w:customStyle="1" w:styleId="219">
    <w:name w:val="标题无"/>
    <w:basedOn w:val="1"/>
    <w:qFormat/>
    <w:uiPriority w:val="0"/>
    <w:pPr>
      <w:spacing w:line="360" w:lineRule="auto"/>
    </w:pPr>
    <w:rPr>
      <w:sz w:val="24"/>
    </w:rPr>
  </w:style>
  <w:style w:type="paragraph" w:customStyle="1" w:styleId="22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21">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22">
    <w:name w:val="rw"/>
    <w:basedOn w:val="1"/>
    <w:qFormat/>
    <w:uiPriority w:val="0"/>
    <w:pPr>
      <w:widowControl/>
      <w:spacing w:before="30"/>
      <w:ind w:left="100" w:right="100"/>
      <w:jc w:val="right"/>
    </w:pPr>
    <w:rPr>
      <w:rFonts w:ascii="方正仿宋简体" w:hAnsi="宋体" w:eastAsia="方正仿宋简体"/>
      <w:color w:val="000000"/>
      <w:kern w:val="0"/>
      <w:sz w:val="21"/>
      <w:szCs w:val="21"/>
    </w:rPr>
  </w:style>
  <w:style w:type="paragraph" w:customStyle="1" w:styleId="223">
    <w:name w:val="Title - Revision"/>
    <w:basedOn w:val="60"/>
    <w:qFormat/>
    <w:uiPriority w:val="0"/>
    <w:pPr>
      <w:spacing w:before="720"/>
    </w:pPr>
  </w:style>
  <w:style w:type="paragraph" w:customStyle="1" w:styleId="22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5">
    <w:name w:val="正文4"/>
    <w:basedOn w:val="1"/>
    <w:qFormat/>
    <w:uiPriority w:val="0"/>
    <w:pPr>
      <w:tabs>
        <w:tab w:val="left" w:pos="1275"/>
      </w:tabs>
      <w:spacing w:before="60" w:after="60" w:line="360" w:lineRule="auto"/>
      <w:ind w:left="820" w:leftChars="400" w:hanging="705"/>
    </w:pPr>
    <w:rPr>
      <w:sz w:val="24"/>
    </w:rPr>
  </w:style>
  <w:style w:type="paragraph" w:customStyle="1" w:styleId="22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27">
    <w:name w:val="样式 标题 3 + (中文) 黑体 小四 非加粗 段前: 7.8 磅 段后: 0 磅 行距: 固定值 20 磅"/>
    <w:basedOn w:val="4"/>
    <w:next w:val="1"/>
    <w:qFormat/>
    <w:uiPriority w:val="0"/>
    <w:pPr>
      <w:spacing w:before="0" w:after="0" w:line="400" w:lineRule="exact"/>
    </w:pPr>
    <w:rPr>
      <w:rFonts w:ascii="Calibri" w:hAnsi="Calibri" w:eastAsia="黑体" w:cs="宋体"/>
      <w:b w:val="0"/>
      <w:sz w:val="24"/>
    </w:rPr>
  </w:style>
  <w:style w:type="paragraph" w:customStyle="1" w:styleId="228">
    <w:name w:val="样式2"/>
    <w:basedOn w:val="5"/>
    <w:qFormat/>
    <w:uiPriority w:val="0"/>
    <w:pPr>
      <w:numPr>
        <w:ilvl w:val="0"/>
        <w:numId w:val="6"/>
      </w:numPr>
      <w:spacing w:before="560" w:line="400" w:lineRule="exact"/>
      <w:jc w:val="center"/>
      <w:outlineLvl w:val="0"/>
    </w:pPr>
    <w:rPr>
      <w:b w:val="0"/>
      <w:sz w:val="44"/>
    </w:rPr>
  </w:style>
  <w:style w:type="paragraph" w:customStyle="1" w:styleId="22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3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1">
    <w:name w:val="表格内容"/>
    <w:basedOn w:val="1"/>
    <w:qFormat/>
    <w:uiPriority w:val="0"/>
    <w:pPr>
      <w:suppressLineNumbers/>
      <w:suppressAutoHyphens/>
    </w:pPr>
    <w:rPr>
      <w:rFonts w:ascii="Calibri" w:hAnsi="Calibri"/>
      <w:sz w:val="21"/>
      <w:szCs w:val="24"/>
    </w:rPr>
  </w:style>
  <w:style w:type="paragraph" w:customStyle="1" w:styleId="23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3">
    <w:name w:val="Note"/>
    <w:basedOn w:val="1"/>
    <w:qFormat/>
    <w:uiPriority w:val="0"/>
    <w:pPr>
      <w:pBdr>
        <w:top w:val="single" w:color="auto" w:sz="12" w:space="3"/>
        <w:bottom w:val="single" w:color="auto" w:sz="12" w:space="3"/>
      </w:pBdr>
      <w:spacing w:line="360" w:lineRule="auto"/>
    </w:pPr>
    <w:rPr>
      <w:sz w:val="24"/>
    </w:rPr>
  </w:style>
  <w:style w:type="paragraph" w:customStyle="1" w:styleId="23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5">
    <w:name w:val="可研正文"/>
    <w:basedOn w:val="22"/>
    <w:qFormat/>
    <w:uiPriority w:val="0"/>
    <w:pPr>
      <w:adjustRightInd w:val="0"/>
      <w:snapToGrid w:val="0"/>
      <w:spacing w:line="440" w:lineRule="exact"/>
      <w:ind w:firstLine="567"/>
    </w:pPr>
    <w:rPr>
      <w:sz w:val="28"/>
    </w:rPr>
  </w:style>
  <w:style w:type="paragraph" w:customStyle="1" w:styleId="23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7">
    <w:name w:val="表格文字"/>
    <w:basedOn w:val="1"/>
    <w:qFormat/>
    <w:uiPriority w:val="0"/>
    <w:pPr>
      <w:adjustRightInd w:val="0"/>
      <w:spacing w:line="420" w:lineRule="atLeast"/>
      <w:jc w:val="left"/>
      <w:textAlignment w:val="baseline"/>
    </w:pPr>
    <w:rPr>
      <w:rFonts w:ascii="Calibri" w:hAnsi="Calibri"/>
      <w:kern w:val="0"/>
      <w:sz w:val="21"/>
    </w:rPr>
  </w:style>
  <w:style w:type="paragraph" w:customStyle="1" w:styleId="23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39">
    <w:name w:val="Char1 Char Char Char1"/>
    <w:basedOn w:val="1"/>
    <w:qFormat/>
    <w:uiPriority w:val="0"/>
    <w:rPr>
      <w:rFonts w:ascii="Tahoma" w:hAnsi="Tahoma"/>
      <w:sz w:val="24"/>
    </w:rPr>
  </w:style>
  <w:style w:type="paragraph" w:customStyle="1" w:styleId="240">
    <w:name w:val="Char1"/>
    <w:basedOn w:val="1"/>
    <w:qFormat/>
    <w:uiPriority w:val="0"/>
    <w:rPr>
      <w:sz w:val="21"/>
    </w:rPr>
  </w:style>
  <w:style w:type="paragraph" w:customStyle="1" w:styleId="241">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4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3">
    <w:name w:val="二级条标题"/>
    <w:basedOn w:val="244"/>
    <w:next w:val="246"/>
    <w:qFormat/>
    <w:uiPriority w:val="0"/>
    <w:pPr>
      <w:ind w:left="840"/>
      <w:outlineLvl w:val="3"/>
    </w:pPr>
  </w:style>
  <w:style w:type="paragraph" w:customStyle="1" w:styleId="244">
    <w:name w:val="一级条标题"/>
    <w:basedOn w:val="245"/>
    <w:next w:val="246"/>
    <w:qFormat/>
    <w:uiPriority w:val="0"/>
    <w:pPr>
      <w:numPr>
        <w:numId w:val="0"/>
      </w:numPr>
      <w:spacing w:before="0" w:beforeLines="0" w:after="0" w:afterLines="0"/>
      <w:ind w:left="525"/>
      <w:outlineLvl w:val="2"/>
    </w:pPr>
    <w:rPr>
      <w:sz w:val="21"/>
    </w:rPr>
  </w:style>
  <w:style w:type="paragraph" w:customStyle="1" w:styleId="245">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2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7">
    <w:name w:val="样式 正文缩进正文（首行缩进两字）表正文正文非缩进特点标题4段1 + 首行缩进:  2 字符"/>
    <w:basedOn w:val="15"/>
    <w:qFormat/>
    <w:uiPriority w:val="0"/>
    <w:pPr>
      <w:ind w:firstLine="480" w:firstLineChars="200"/>
    </w:pPr>
  </w:style>
  <w:style w:type="paragraph" w:customStyle="1" w:styleId="248">
    <w:name w:val="样式4"/>
    <w:basedOn w:val="5"/>
    <w:qFormat/>
    <w:uiPriority w:val="0"/>
    <w:pPr>
      <w:adjustRightInd w:val="0"/>
      <w:snapToGrid w:val="0"/>
    </w:pPr>
  </w:style>
  <w:style w:type="paragraph" w:customStyle="1" w:styleId="249">
    <w:name w:val="正文（首行不缩进）"/>
    <w:basedOn w:val="1"/>
    <w:qFormat/>
    <w:uiPriority w:val="0"/>
    <w:pPr>
      <w:autoSpaceDE w:val="0"/>
      <w:autoSpaceDN w:val="0"/>
      <w:adjustRightInd w:val="0"/>
      <w:spacing w:line="360" w:lineRule="auto"/>
      <w:jc w:val="left"/>
    </w:pPr>
    <w:rPr>
      <w:kern w:val="0"/>
      <w:sz w:val="21"/>
    </w:rPr>
  </w:style>
  <w:style w:type="paragraph" w:customStyle="1" w:styleId="250">
    <w:name w:val="默认段落字体 Para Char Char Char Char Char Char Char"/>
    <w:basedOn w:val="1"/>
    <w:qFormat/>
    <w:uiPriority w:val="0"/>
    <w:rPr>
      <w:rFonts w:ascii="Tahoma" w:hAnsi="Tahoma"/>
      <w:sz w:val="24"/>
    </w:rPr>
  </w:style>
  <w:style w:type="paragraph" w:customStyle="1" w:styleId="251">
    <w:name w:val="修订1"/>
    <w:qFormat/>
    <w:uiPriority w:val="0"/>
    <w:rPr>
      <w:rFonts w:ascii="Times New Roman" w:hAnsi="Times New Roman" w:eastAsia="宋体" w:cs="Times New Roman"/>
      <w:kern w:val="2"/>
      <w:sz w:val="21"/>
      <w:lang w:val="en-US" w:eastAsia="zh-CN" w:bidi="ar-SA"/>
    </w:rPr>
  </w:style>
  <w:style w:type="paragraph" w:customStyle="1" w:styleId="25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5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54">
    <w:name w:val="样式1xz"/>
    <w:basedOn w:val="1"/>
    <w:qFormat/>
    <w:uiPriority w:val="0"/>
    <w:pPr>
      <w:tabs>
        <w:tab w:val="left" w:pos="1050"/>
        <w:tab w:val="right" w:leader="dot" w:pos="8296"/>
      </w:tabs>
    </w:pPr>
    <w:rPr>
      <w:caps/>
      <w:spacing w:val="20"/>
      <w:sz w:val="24"/>
    </w:rPr>
  </w:style>
  <w:style w:type="paragraph" w:customStyle="1" w:styleId="255">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5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57">
    <w:name w:val="标书正文:  0.74 厘米"/>
    <w:basedOn w:val="1"/>
    <w:qFormat/>
    <w:uiPriority w:val="0"/>
    <w:pPr>
      <w:snapToGrid w:val="0"/>
      <w:spacing w:line="360" w:lineRule="auto"/>
      <w:ind w:firstLine="420"/>
    </w:pPr>
    <w:rPr>
      <w:sz w:val="24"/>
    </w:rPr>
  </w:style>
  <w:style w:type="paragraph" w:customStyle="1" w:styleId="25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59">
    <w:name w:val="样式 样式 首行缩进:  2 字符 + 首行缩进:  2 字符"/>
    <w:basedOn w:val="1"/>
    <w:qFormat/>
    <w:uiPriority w:val="0"/>
    <w:pPr>
      <w:numPr>
        <w:ilvl w:val="0"/>
        <w:numId w:val="7"/>
      </w:numPr>
      <w:spacing w:line="360" w:lineRule="auto"/>
      <w:ind w:firstLine="480" w:firstLineChars="200"/>
    </w:pPr>
    <w:rPr>
      <w:sz w:val="24"/>
    </w:rPr>
  </w:style>
  <w:style w:type="paragraph" w:customStyle="1" w:styleId="260">
    <w:name w:val="表格内文字"/>
    <w:basedOn w:val="32"/>
    <w:qFormat/>
    <w:uiPriority w:val="0"/>
    <w:pPr>
      <w:adjustRightInd w:val="0"/>
    </w:pPr>
    <w:rPr>
      <w:color w:val="000000"/>
      <w:lang w:val="en-GB"/>
    </w:rPr>
  </w:style>
  <w:style w:type="paragraph" w:customStyle="1" w:styleId="261">
    <w:name w:val="表文字"/>
    <w:qFormat/>
    <w:uiPriority w:val="0"/>
    <w:rPr>
      <w:rFonts w:ascii="宋体" w:hAnsi="Times New Roman" w:eastAsia="宋体" w:cs="Times New Roman"/>
      <w:kern w:val="2"/>
      <w:lang w:val="en-US" w:eastAsia="zh-CN" w:bidi="ar-SA"/>
    </w:rPr>
  </w:style>
  <w:style w:type="paragraph" w:customStyle="1" w:styleId="262">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26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6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5">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6">
    <w:name w:val="编号正文"/>
    <w:basedOn w:val="267"/>
    <w:qFormat/>
    <w:uiPriority w:val="0"/>
    <w:pPr>
      <w:snapToGrid/>
      <w:spacing w:line="360" w:lineRule="auto"/>
      <w:ind w:left="1407" w:hanging="1047"/>
      <w:jc w:val="left"/>
    </w:pPr>
    <w:rPr>
      <w:rFonts w:eastAsia="仿宋_GB2312"/>
    </w:rPr>
  </w:style>
  <w:style w:type="paragraph" w:customStyle="1" w:styleId="26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6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9">
    <w:name w:val="表头文本"/>
    <w:qFormat/>
    <w:uiPriority w:val="0"/>
    <w:pPr>
      <w:jc w:val="center"/>
    </w:pPr>
    <w:rPr>
      <w:rFonts w:ascii="Arial" w:hAnsi="Arial" w:eastAsia="宋体" w:cs="Times New Roman"/>
      <w:b/>
      <w:sz w:val="21"/>
      <w:lang w:val="en-US" w:eastAsia="zh-CN" w:bidi="ar-SA"/>
    </w:rPr>
  </w:style>
  <w:style w:type="paragraph" w:customStyle="1" w:styleId="270">
    <w:name w:val="正文表格"/>
    <w:basedOn w:val="1"/>
    <w:qFormat/>
    <w:uiPriority w:val="0"/>
    <w:pPr>
      <w:adjustRightInd w:val="0"/>
      <w:spacing w:before="40" w:after="40"/>
    </w:pPr>
    <w:rPr>
      <w:sz w:val="24"/>
    </w:rPr>
  </w:style>
  <w:style w:type="paragraph" w:customStyle="1" w:styleId="271">
    <w:name w:val="表头"/>
    <w:basedOn w:val="1"/>
    <w:qFormat/>
    <w:uiPriority w:val="0"/>
    <w:pPr>
      <w:keepNext/>
      <w:autoSpaceDE w:val="0"/>
      <w:autoSpaceDN w:val="0"/>
      <w:adjustRightInd w:val="0"/>
      <w:spacing w:line="200" w:lineRule="atLeast"/>
    </w:pPr>
    <w:rPr>
      <w:rFonts w:ascii="黑体" w:hAnsi="Calibri" w:eastAsia="黑体"/>
      <w:kern w:val="0"/>
      <w:sz w:val="24"/>
      <w:szCs w:val="24"/>
    </w:rPr>
  </w:style>
  <w:style w:type="paragraph" w:customStyle="1" w:styleId="272">
    <w:name w:val="p1"/>
    <w:basedOn w:val="1"/>
    <w:qFormat/>
    <w:uiPriority w:val="0"/>
    <w:pPr>
      <w:widowControl/>
      <w:jc w:val="left"/>
    </w:pPr>
    <w:rPr>
      <w:rFonts w:ascii="仿宋" w:hAnsi="仿宋" w:eastAsia="仿宋"/>
      <w:kern w:val="0"/>
      <w:sz w:val="21"/>
      <w:szCs w:val="21"/>
      <w:lang w:eastAsia="zh-TW"/>
    </w:rPr>
  </w:style>
  <w:style w:type="paragraph" w:customStyle="1" w:styleId="27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74">
    <w:name w:val="自定样式1"/>
    <w:basedOn w:val="1"/>
    <w:qFormat/>
    <w:uiPriority w:val="0"/>
    <w:pPr>
      <w:suppressAutoHyphens/>
      <w:jc w:val="center"/>
    </w:pPr>
    <w:rPr>
      <w:rFonts w:ascii="宋体" w:hAnsi="宋体"/>
      <w:color w:val="000000"/>
      <w:sz w:val="18"/>
      <w:szCs w:val="24"/>
    </w:rPr>
  </w:style>
  <w:style w:type="paragraph" w:customStyle="1" w:styleId="27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6">
    <w:name w:val="表格标题"/>
    <w:basedOn w:val="231"/>
    <w:qFormat/>
    <w:uiPriority w:val="0"/>
  </w:style>
  <w:style w:type="paragraph" w:customStyle="1" w:styleId="277">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8">
    <w:name w:val="默认段落字体 Para Char Char Char Char Char Char Char Char Char1 Char Char Char Char"/>
    <w:basedOn w:val="1"/>
    <w:qFormat/>
    <w:uiPriority w:val="0"/>
    <w:rPr>
      <w:rFonts w:ascii="Tahoma" w:hAnsi="Tahoma"/>
      <w:sz w:val="24"/>
    </w:rPr>
  </w:style>
  <w:style w:type="paragraph" w:customStyle="1" w:styleId="279">
    <w:name w:val="WW-表格标题"/>
    <w:basedOn w:val="280"/>
    <w:qFormat/>
    <w:uiPriority w:val="0"/>
  </w:style>
  <w:style w:type="paragraph" w:customStyle="1" w:styleId="280">
    <w:name w:val="WW-表格内容"/>
    <w:basedOn w:val="1"/>
    <w:qFormat/>
    <w:uiPriority w:val="0"/>
    <w:pPr>
      <w:suppressLineNumbers/>
      <w:suppressAutoHyphens/>
    </w:pPr>
    <w:rPr>
      <w:rFonts w:ascii="Calibri" w:hAnsi="Calibri"/>
      <w:sz w:val="21"/>
      <w:szCs w:val="24"/>
    </w:rPr>
  </w:style>
  <w:style w:type="paragraph" w:customStyle="1" w:styleId="28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8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8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84">
    <w:name w:val="样式1"/>
    <w:basedOn w:val="5"/>
    <w:qFormat/>
    <w:uiPriority w:val="0"/>
    <w:pPr>
      <w:tabs>
        <w:tab w:val="left" w:pos="720"/>
      </w:tabs>
      <w:spacing w:before="500" w:after="260" w:line="560" w:lineRule="atLeast"/>
      <w:ind w:left="420" w:hanging="420"/>
    </w:pPr>
  </w:style>
  <w:style w:type="paragraph" w:customStyle="1" w:styleId="28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86">
    <w:name w:val="Char Char Char Char Char Char Char"/>
    <w:basedOn w:val="1"/>
    <w:qFormat/>
    <w:uiPriority w:val="0"/>
    <w:rPr>
      <w:rFonts w:ascii="Tahoma" w:hAnsi="Tahoma"/>
      <w:sz w:val="24"/>
    </w:rPr>
  </w:style>
  <w:style w:type="paragraph" w:customStyle="1" w:styleId="28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8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8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90">
    <w:name w:val="00"/>
    <w:basedOn w:val="1"/>
    <w:qFormat/>
    <w:uiPriority w:val="0"/>
    <w:pPr>
      <w:autoSpaceDE w:val="0"/>
      <w:autoSpaceDN w:val="0"/>
      <w:adjustRightInd w:val="0"/>
      <w:jc w:val="left"/>
    </w:pPr>
    <w:rPr>
      <w:rFonts w:ascii="黑体" w:eastAsia="黑体"/>
      <w:b/>
      <w:kern w:val="0"/>
      <w:sz w:val="20"/>
    </w:rPr>
  </w:style>
  <w:style w:type="paragraph" w:customStyle="1" w:styleId="291">
    <w:name w:val="没有缩进（为图形使用）"/>
    <w:basedOn w:val="1"/>
    <w:qFormat/>
    <w:uiPriority w:val="0"/>
    <w:pPr>
      <w:spacing w:before="120" w:after="120" w:line="360" w:lineRule="auto"/>
    </w:pPr>
    <w:rPr>
      <w:sz w:val="24"/>
    </w:rPr>
  </w:style>
  <w:style w:type="paragraph" w:customStyle="1" w:styleId="292">
    <w:name w:val="正文 + 三号"/>
    <w:basedOn w:val="1"/>
    <w:qFormat/>
    <w:uiPriority w:val="0"/>
    <w:rPr>
      <w:sz w:val="21"/>
    </w:rPr>
  </w:style>
  <w:style w:type="paragraph" w:customStyle="1" w:styleId="293">
    <w:name w:val="Table Contents"/>
    <w:basedOn w:val="22"/>
    <w:qFormat/>
    <w:uiPriority w:val="0"/>
    <w:pPr>
      <w:suppressAutoHyphens/>
      <w:jc w:val="left"/>
    </w:pPr>
    <w:rPr>
      <w:rFonts w:ascii="Times New Roman" w:eastAsia="Times New Roman"/>
      <w:kern w:val="0"/>
      <w:sz w:val="24"/>
    </w:rPr>
  </w:style>
  <w:style w:type="paragraph" w:customStyle="1" w:styleId="29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9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96">
    <w:name w:val="无间隔1"/>
    <w:qFormat/>
    <w:uiPriority w:val="0"/>
    <w:pPr>
      <w:jc w:val="both"/>
    </w:pPr>
    <w:rPr>
      <w:rFonts w:ascii="Calibri" w:hAnsi="Calibri" w:eastAsia="Times New Roman" w:cs="Times New Roman"/>
      <w:lang w:val="en-US" w:eastAsia="zh-CN" w:bidi="ar-SA"/>
    </w:rPr>
  </w:style>
  <w:style w:type="paragraph" w:customStyle="1" w:styleId="297">
    <w:name w:val="Heading3"/>
    <w:basedOn w:val="1"/>
    <w:next w:val="1"/>
    <w:qFormat/>
    <w:uiPriority w:val="0"/>
    <w:pPr>
      <w:keepNext/>
      <w:keepLines/>
      <w:spacing w:before="260" w:after="260" w:line="412" w:lineRule="auto"/>
    </w:pPr>
    <w:rPr>
      <w:b/>
      <w:sz w:val="32"/>
    </w:rPr>
  </w:style>
  <w:style w:type="paragraph" w:customStyle="1" w:styleId="298">
    <w:name w:val="Style Heading 3h3Heading 3 - oldLevel 3 HeadH3level_3PIM 3se..."/>
    <w:basedOn w:val="4"/>
    <w:qFormat/>
    <w:uiPriority w:val="0"/>
    <w:pPr>
      <w:numPr>
        <w:ilvl w:val="0"/>
        <w:numId w:val="9"/>
      </w:numPr>
      <w:tabs>
        <w:tab w:val="left" w:pos="709"/>
      </w:tabs>
      <w:spacing w:line="413" w:lineRule="auto"/>
    </w:pPr>
  </w:style>
  <w:style w:type="paragraph" w:customStyle="1" w:styleId="299">
    <w:name w:val="图例"/>
    <w:basedOn w:val="1"/>
    <w:qFormat/>
    <w:uiPriority w:val="0"/>
    <w:pPr>
      <w:spacing w:before="120" w:after="120" w:line="360" w:lineRule="auto"/>
      <w:jc w:val="center"/>
    </w:pPr>
    <w:rPr>
      <w:rFonts w:eastAsia="仿宋_GB2312"/>
      <w:b/>
      <w:sz w:val="24"/>
    </w:rPr>
  </w:style>
  <w:style w:type="paragraph" w:customStyle="1" w:styleId="300">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301">
    <w:name w:val="Char Char14 Char Char"/>
    <w:basedOn w:val="1"/>
    <w:qFormat/>
    <w:uiPriority w:val="0"/>
    <w:rPr>
      <w:sz w:val="21"/>
      <w:szCs w:val="24"/>
    </w:rPr>
  </w:style>
  <w:style w:type="paragraph" w:customStyle="1" w:styleId="302">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303">
    <w:name w:val="TOC 标题1"/>
    <w:basedOn w:val="2"/>
    <w:next w:val="1"/>
    <w:qFormat/>
    <w:uiPriority w:val="0"/>
    <w:pPr>
      <w:keepLines/>
      <w:widowControl/>
      <w:snapToGrid/>
      <w:spacing w:before="480" w:line="276" w:lineRule="auto"/>
      <w:jc w:val="left"/>
      <w:outlineLvl w:val="9"/>
    </w:pPr>
    <w:rPr>
      <w:rFonts w:ascii="Cambria" w:hAnsi="Cambria"/>
      <w:b/>
      <w:bCs/>
      <w:color w:val="365F91"/>
      <w:kern w:val="0"/>
      <w:szCs w:val="28"/>
    </w:rPr>
  </w:style>
  <w:style w:type="paragraph" w:customStyle="1" w:styleId="30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305">
    <w:name w:val="Char Char Char"/>
    <w:basedOn w:val="1"/>
    <w:qFormat/>
    <w:uiPriority w:val="0"/>
    <w:rPr>
      <w:rFonts w:ascii="Tahoma" w:hAnsi="Tahoma"/>
      <w:sz w:val="24"/>
    </w:rPr>
  </w:style>
  <w:style w:type="paragraph" w:customStyle="1" w:styleId="306">
    <w:name w:val="简单回函地址"/>
    <w:basedOn w:val="1"/>
    <w:qFormat/>
    <w:uiPriority w:val="0"/>
    <w:pPr>
      <w:adjustRightInd w:val="0"/>
      <w:snapToGrid w:val="0"/>
      <w:spacing w:line="360" w:lineRule="auto"/>
    </w:pPr>
    <w:rPr>
      <w:sz w:val="24"/>
    </w:rPr>
  </w:style>
  <w:style w:type="paragraph" w:customStyle="1" w:styleId="307">
    <w:name w:val="样式 标题 1 + 黑体 三号 非加粗 居中 段前: 6 磅 段后: 6 磅 行距: 固定值 20 磅"/>
    <w:basedOn w:val="2"/>
    <w:qFormat/>
    <w:uiPriority w:val="0"/>
    <w:pPr>
      <w:keepLines/>
      <w:snapToGrid/>
      <w:spacing w:before="120" w:after="120" w:line="400" w:lineRule="exact"/>
      <w:jc w:val="center"/>
    </w:pPr>
    <w:rPr>
      <w:rFonts w:ascii="黑体" w:hAnsi="黑体" w:eastAsia="黑体" w:cs="宋体"/>
      <w:kern w:val="44"/>
      <w:sz w:val="32"/>
    </w:rPr>
  </w:style>
  <w:style w:type="paragraph" w:customStyle="1" w:styleId="30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09">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310">
    <w:name w:val="Char2 Char Char Char Char Char Char"/>
    <w:basedOn w:val="1"/>
    <w:qFormat/>
    <w:uiPriority w:val="0"/>
    <w:rPr>
      <w:rFonts w:ascii="仿宋_GB2312"/>
      <w:b/>
      <w:sz w:val="30"/>
    </w:rPr>
  </w:style>
  <w:style w:type="paragraph" w:customStyle="1" w:styleId="311">
    <w:name w:val="表头样式"/>
    <w:basedOn w:val="1"/>
    <w:qFormat/>
    <w:uiPriority w:val="0"/>
    <w:pPr>
      <w:autoSpaceDE w:val="0"/>
      <w:autoSpaceDN w:val="0"/>
      <w:adjustRightInd w:val="0"/>
      <w:spacing w:line="360" w:lineRule="auto"/>
      <w:jc w:val="left"/>
    </w:pPr>
    <w:rPr>
      <w:b/>
      <w:kern w:val="0"/>
      <w:sz w:val="21"/>
    </w:rPr>
  </w:style>
  <w:style w:type="paragraph" w:customStyle="1" w:styleId="312">
    <w:name w:val="样式 正文文本缩进 + 左  0 字符"/>
    <w:basedOn w:val="1"/>
    <w:qFormat/>
    <w:uiPriority w:val="0"/>
    <w:pPr>
      <w:spacing w:line="360" w:lineRule="auto"/>
      <w:ind w:firstLine="250" w:firstLineChars="250"/>
    </w:pPr>
    <w:rPr>
      <w:rFonts w:cs="宋体"/>
      <w:sz w:val="24"/>
    </w:rPr>
  </w:style>
  <w:style w:type="paragraph" w:customStyle="1" w:styleId="313">
    <w:name w:val="表号"/>
    <w:basedOn w:val="1"/>
    <w:qFormat/>
    <w:uiPriority w:val="0"/>
    <w:pPr>
      <w:numPr>
        <w:ilvl w:val="0"/>
        <w:numId w:val="11"/>
      </w:numPr>
      <w:tabs>
        <w:tab w:val="left" w:pos="648"/>
      </w:tabs>
      <w:autoSpaceDE w:val="0"/>
      <w:autoSpaceDN w:val="0"/>
      <w:adjustRightInd w:val="0"/>
      <w:spacing w:before="210" w:after="210"/>
      <w:ind w:left="425" w:hanging="137"/>
      <w:jc w:val="center"/>
    </w:pPr>
    <w:rPr>
      <w:kern w:val="0"/>
      <w:sz w:val="21"/>
      <w:lang w:eastAsia="en-US"/>
    </w:rPr>
  </w:style>
  <w:style w:type="paragraph" w:customStyle="1" w:styleId="314">
    <w:name w:val="表格"/>
    <w:basedOn w:val="1"/>
    <w:qFormat/>
    <w:uiPriority w:val="0"/>
    <w:pPr>
      <w:jc w:val="center"/>
      <w:textAlignment w:val="center"/>
    </w:pPr>
    <w:rPr>
      <w:rFonts w:ascii="华文细黑" w:hAnsi="华文细黑"/>
      <w:kern w:val="0"/>
      <w:sz w:val="21"/>
    </w:rPr>
  </w:style>
  <w:style w:type="paragraph" w:customStyle="1" w:styleId="315">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316">
    <w:name w:val="摘要"/>
    <w:basedOn w:val="1"/>
    <w:next w:val="3"/>
    <w:qFormat/>
    <w:uiPriority w:val="0"/>
    <w:pPr>
      <w:spacing w:line="360" w:lineRule="auto"/>
    </w:pPr>
    <w:rPr>
      <w:rFonts w:eastAsia="黑体"/>
      <w:sz w:val="20"/>
    </w:rPr>
  </w:style>
  <w:style w:type="paragraph" w:customStyle="1" w:styleId="317">
    <w:name w:val="inte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319">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 w:val="21"/>
    </w:rPr>
  </w:style>
  <w:style w:type="paragraph" w:customStyle="1" w:styleId="320">
    <w:name w:val="关键词"/>
    <w:basedOn w:val="1"/>
    <w:next w:val="1"/>
    <w:qFormat/>
    <w:uiPriority w:val="0"/>
    <w:pPr>
      <w:spacing w:line="360" w:lineRule="auto"/>
    </w:pPr>
    <w:rPr>
      <w:rFonts w:eastAsia="黑体"/>
      <w:sz w:val="20"/>
    </w:rPr>
  </w:style>
  <w:style w:type="paragraph" w:customStyle="1" w:styleId="321">
    <w:name w:val="附录3"/>
    <w:basedOn w:val="1"/>
    <w:next w:val="1"/>
    <w:qFormat/>
    <w:uiPriority w:val="0"/>
    <w:pPr>
      <w:tabs>
        <w:tab w:val="left" w:pos="851"/>
      </w:tabs>
      <w:ind w:left="425" w:hanging="425"/>
      <w:outlineLvl w:val="2"/>
    </w:pPr>
    <w:rPr>
      <w:rFonts w:eastAsia="黑体"/>
      <w:b/>
      <w:sz w:val="32"/>
    </w:rPr>
  </w:style>
  <w:style w:type="paragraph" w:customStyle="1" w:styleId="322">
    <w:name w:val="IN Feature"/>
    <w:next w:val="30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323">
    <w:name w:val="3"/>
    <w:next w:val="1"/>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324">
    <w:name w:val="正文1"/>
    <w:basedOn w:val="1"/>
    <w:qFormat/>
    <w:uiPriority w:val="0"/>
    <w:pPr>
      <w:spacing w:line="300" w:lineRule="auto"/>
      <w:ind w:firstLine="200" w:firstLineChars="200"/>
    </w:pPr>
    <w:rPr>
      <w:sz w:val="24"/>
    </w:rPr>
  </w:style>
  <w:style w:type="paragraph" w:customStyle="1" w:styleId="32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326">
    <w:name w:val="正文字缩2字"/>
    <w:basedOn w:val="1"/>
    <w:qFormat/>
    <w:uiPriority w:val="0"/>
    <w:pPr>
      <w:spacing w:before="60" w:after="60" w:line="360" w:lineRule="auto"/>
      <w:ind w:left="200" w:leftChars="200" w:firstLine="200" w:firstLineChars="200"/>
    </w:pPr>
    <w:rPr>
      <w:sz w:val="24"/>
    </w:rPr>
  </w:style>
  <w:style w:type="paragraph" w:customStyle="1" w:styleId="327">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328">
    <w:name w:val="ly"/>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29">
    <w:name w:val="文章正文"/>
    <w:basedOn w:val="1"/>
    <w:qFormat/>
    <w:uiPriority w:val="0"/>
    <w:pPr>
      <w:ind w:firstLine="560" w:firstLineChars="200"/>
    </w:pPr>
    <w:rPr>
      <w:rFonts w:ascii="仿宋_GB2312" w:hAnsi="宋体" w:eastAsia="仿宋_GB2312"/>
      <w:color w:val="000000"/>
    </w:rPr>
  </w:style>
  <w:style w:type="paragraph" w:customStyle="1" w:styleId="33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31">
    <w:name w:val="p15"/>
    <w:basedOn w:val="1"/>
    <w:qFormat/>
    <w:uiPriority w:val="0"/>
    <w:pPr>
      <w:widowControl/>
      <w:spacing w:after="120"/>
    </w:pPr>
    <w:rPr>
      <w:rFonts w:ascii="Calibri" w:hAnsi="Calibri"/>
      <w:kern w:val="0"/>
      <w:sz w:val="21"/>
      <w:szCs w:val="21"/>
    </w:rPr>
  </w:style>
  <w:style w:type="paragraph" w:customStyle="1" w:styleId="332">
    <w:name w:val="表格文本"/>
    <w:qFormat/>
    <w:uiPriority w:val="0"/>
    <w:pPr>
      <w:tabs>
        <w:tab w:val="decimal" w:pos="0"/>
      </w:tabs>
    </w:pPr>
    <w:rPr>
      <w:rFonts w:ascii="Arial" w:hAnsi="Arial" w:eastAsia="宋体" w:cs="Times New Roman"/>
      <w:sz w:val="21"/>
      <w:lang w:val="en-US" w:eastAsia="zh-CN" w:bidi="ar-SA"/>
    </w:rPr>
  </w:style>
  <w:style w:type="paragraph" w:customStyle="1" w:styleId="333">
    <w:name w:val="Char Char Char Char Char Char Char Char Char Char Char Char Char Char Char Char"/>
    <w:basedOn w:val="1"/>
    <w:qFormat/>
    <w:uiPriority w:val="0"/>
    <w:pPr>
      <w:tabs>
        <w:tab w:val="left" w:pos="360"/>
      </w:tabs>
    </w:pPr>
    <w:rPr>
      <w:sz w:val="24"/>
    </w:rPr>
  </w:style>
  <w:style w:type="paragraph" w:customStyle="1" w:styleId="3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335">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336">
    <w:name w:val="正文文本 21"/>
    <w:basedOn w:val="1"/>
    <w:qFormat/>
    <w:uiPriority w:val="0"/>
    <w:pPr>
      <w:adjustRightInd w:val="0"/>
      <w:spacing w:before="120" w:line="360" w:lineRule="auto"/>
      <w:ind w:firstLine="480"/>
      <w:textAlignment w:val="baseline"/>
    </w:pPr>
    <w:rPr>
      <w:sz w:val="24"/>
    </w:rPr>
  </w:style>
  <w:style w:type="paragraph" w:customStyle="1" w:styleId="337">
    <w:name w:val="列表项目"/>
    <w:basedOn w:val="1"/>
    <w:qFormat/>
    <w:uiPriority w:val="0"/>
    <w:pPr>
      <w:tabs>
        <w:tab w:val="left" w:pos="420"/>
      </w:tabs>
      <w:spacing w:line="288" w:lineRule="auto"/>
      <w:ind w:left="840" w:leftChars="200" w:hanging="420" w:hangingChars="200"/>
    </w:pPr>
    <w:rPr>
      <w:sz w:val="21"/>
    </w:rPr>
  </w:style>
  <w:style w:type="paragraph" w:customStyle="1" w:styleId="338">
    <w:name w:val="Char Char Char Char Char Char Char1"/>
    <w:basedOn w:val="17"/>
    <w:qFormat/>
    <w:uiPriority w:val="0"/>
    <w:rPr>
      <w:rFonts w:ascii="宋体" w:hAnsi="Tahoma"/>
    </w:rPr>
  </w:style>
  <w:style w:type="paragraph" w:customStyle="1" w:styleId="339">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0">
    <w:name w:val="首行缩进"/>
    <w:basedOn w:val="1"/>
    <w:qFormat/>
    <w:uiPriority w:val="0"/>
    <w:pPr>
      <w:numPr>
        <w:ilvl w:val="0"/>
        <w:numId w:val="12"/>
      </w:numPr>
      <w:spacing w:line="360" w:lineRule="auto"/>
    </w:pPr>
    <w:rPr>
      <w:rFonts w:eastAsia="仿宋_GB2312"/>
    </w:rPr>
  </w:style>
  <w:style w:type="paragraph" w:customStyle="1" w:styleId="341">
    <w:name w:val="列表段落11"/>
    <w:basedOn w:val="1"/>
    <w:qFormat/>
    <w:uiPriority w:val="99"/>
    <w:pPr>
      <w:ind w:firstLine="420" w:firstLineChars="200"/>
    </w:pPr>
  </w:style>
  <w:style w:type="paragraph" w:customStyle="1" w:styleId="342">
    <w:name w:val="样式 行距: 1.5 倍行距1"/>
    <w:basedOn w:val="1"/>
    <w:qFormat/>
    <w:uiPriority w:val="0"/>
    <w:pPr>
      <w:snapToGrid w:val="0"/>
    </w:pPr>
    <w:rPr>
      <w:sz w:val="21"/>
    </w:rPr>
  </w:style>
  <w:style w:type="paragraph" w:customStyle="1" w:styleId="343">
    <w:name w:val="样式 首行缩进:  0.74 厘米"/>
    <w:basedOn w:val="1"/>
    <w:qFormat/>
    <w:uiPriority w:val="0"/>
    <w:pPr>
      <w:spacing w:line="360" w:lineRule="auto"/>
      <w:ind w:firstLine="420"/>
    </w:pPr>
    <w:rPr>
      <w:sz w:val="24"/>
    </w:rPr>
  </w:style>
  <w:style w:type="paragraph" w:customStyle="1" w:styleId="344">
    <w:name w:val="内容标题"/>
    <w:basedOn w:val="17"/>
    <w:qFormat/>
    <w:uiPriority w:val="0"/>
    <w:rPr>
      <w:rFonts w:ascii="Tahoma" w:hAnsi="Tahoma"/>
      <w:sz w:val="24"/>
    </w:rPr>
  </w:style>
  <w:style w:type="paragraph" w:customStyle="1" w:styleId="345">
    <w:name w:val="列出段落5"/>
    <w:basedOn w:val="1"/>
    <w:qFormat/>
    <w:uiPriority w:val="99"/>
    <w:pPr>
      <w:ind w:firstLine="420" w:firstLineChars="200"/>
    </w:pPr>
  </w:style>
  <w:style w:type="paragraph" w:customStyle="1" w:styleId="346">
    <w:name w:val="Char2"/>
    <w:basedOn w:val="1"/>
    <w:qFormat/>
    <w:uiPriority w:val="0"/>
    <w:pPr>
      <w:spacing w:line="240" w:lineRule="atLeast"/>
      <w:ind w:left="420" w:firstLine="420"/>
    </w:pPr>
    <w:rPr>
      <w:kern w:val="0"/>
      <w:sz w:val="21"/>
    </w:rPr>
  </w:style>
  <w:style w:type="paragraph" w:customStyle="1" w:styleId="347">
    <w:name w:val="_"/>
    <w:basedOn w:val="1"/>
    <w:qFormat/>
    <w:uiPriority w:val="0"/>
    <w:pPr>
      <w:adjustRightInd w:val="0"/>
      <w:spacing w:line="360" w:lineRule="auto"/>
      <w:ind w:left="480" w:firstLine="200" w:firstLineChars="200"/>
      <w:textAlignment w:val="baseline"/>
    </w:pPr>
    <w:rPr>
      <w:kern w:val="0"/>
      <w:sz w:val="24"/>
    </w:rPr>
  </w:style>
  <w:style w:type="paragraph" w:customStyle="1" w:styleId="348">
    <w:name w:val="Body text|1"/>
    <w:basedOn w:val="1"/>
    <w:qFormat/>
    <w:uiPriority w:val="0"/>
    <w:pPr>
      <w:spacing w:line="444" w:lineRule="auto"/>
      <w:ind w:firstLine="400"/>
    </w:pPr>
    <w:rPr>
      <w:rFonts w:ascii="宋体" w:hAnsi="宋体" w:cs="宋体"/>
      <w:sz w:val="22"/>
      <w:szCs w:val="22"/>
      <w:lang w:val="zh-TW" w:eastAsia="zh-TW" w:bidi="zh-TW"/>
    </w:rPr>
  </w:style>
  <w:style w:type="paragraph" w:customStyle="1" w:styleId="349">
    <w:name w:val="修订2"/>
    <w:hidden/>
    <w:semiHidden/>
    <w:qFormat/>
    <w:uiPriority w:val="99"/>
    <w:rPr>
      <w:rFonts w:ascii="Times New Roman" w:hAnsi="Times New Roman" w:eastAsia="宋体" w:cs="Times New Roman"/>
      <w:kern w:val="2"/>
      <w:sz w:val="28"/>
      <w:lang w:val="en-US" w:eastAsia="zh-CN" w:bidi="ar-SA"/>
    </w:rPr>
  </w:style>
  <w:style w:type="paragraph" w:styleId="350">
    <w:name w:val="List Paragraph"/>
    <w:basedOn w:val="1"/>
    <w:qFormat/>
    <w:uiPriority w:val="34"/>
    <w:pPr>
      <w:ind w:firstLine="420" w:firstLineChars="200"/>
    </w:pPr>
  </w:style>
  <w:style w:type="table" w:customStyle="1" w:styleId="35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38</Pages>
  <Words>444</Words>
  <Characters>471</Characters>
  <Lines>138</Lines>
  <Paragraphs>38</Paragraphs>
  <TotalTime>5</TotalTime>
  <ScaleCrop>false</ScaleCrop>
  <LinksUpToDate>false</LinksUpToDate>
  <CharactersWithSpaces>530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2023-10-19T01:34:00Z</dcterms:created>
  <dc:creator>oldinb@hotmail.com</dc:creator>
  <cp:lastModifiedBy>陈佳欢</cp:lastModifiedBy>
  <dcterms:modified xsi:type="dcterms:W3CDTF">2025-07-03T08:58:21Z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4C26C84004BF4CF38D8B89231F2EA30E_12</vt:lpwstr>
  </property>
  <property fmtid="{D5CDD505-2E9C-101B-9397-08002B2CF9AE}" pid="4" name="KSOTemplateDocerSaveRecord">
    <vt:lpwstr>eyJoZGlkIjoiMDBjMGE2NzQ0YjU5YzBkMzM1OTNhMWFlZDI1ZjZkN2IiLCJ1c2VySWQiOiIyMDkwMTAyMTcifQ==</vt:lpwstr>
  </property>
</Properties>
</file>