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A7BF">
      <w:pPr>
        <w:pageBreakBefore/>
        <w:spacing w:line="1600" w:lineRule="exact"/>
        <w:jc w:val="center"/>
        <w:outlineLvl w:val="0"/>
        <w:rPr>
          <w:rFonts w:ascii="宋体" w:hAnsi="宋体" w:cs="宋体"/>
          <w:b/>
          <w:bCs/>
          <w:spacing w:val="80"/>
          <w:sz w:val="86"/>
          <w:szCs w:val="86"/>
        </w:rPr>
      </w:pPr>
      <w:bookmarkStart w:id="0" w:name="_Hlk27399531"/>
      <w:r>
        <w:rPr>
          <w:rFonts w:hint="eastAsia" w:ascii="宋体" w:hAnsi="宋体" w:cs="宋体"/>
          <w:b/>
          <w:bCs/>
          <w:spacing w:val="80"/>
          <w:sz w:val="86"/>
          <w:szCs w:val="86"/>
        </w:rPr>
        <w:t>网上竞采文件</w:t>
      </w:r>
    </w:p>
    <w:p w14:paraId="5208972E">
      <w:pPr>
        <w:pStyle w:val="2"/>
        <w:jc w:val="center"/>
        <w:rPr>
          <w:rFonts w:ascii="宋体" w:hAnsi="宋体" w:cs="宋体"/>
          <w:bCs/>
          <w:color w:val="FF0000"/>
          <w:spacing w:val="80"/>
          <w:sz w:val="44"/>
          <w:szCs w:val="44"/>
        </w:rPr>
      </w:pPr>
    </w:p>
    <w:p w14:paraId="2F65BEB7">
      <w:pPr>
        <w:rPr>
          <w:rFonts w:ascii="宋体" w:hAnsi="宋体" w:cs="宋体"/>
          <w:bCs/>
          <w:color w:val="FF0000"/>
          <w:spacing w:val="80"/>
          <w:sz w:val="44"/>
          <w:szCs w:val="44"/>
        </w:rPr>
      </w:pPr>
    </w:p>
    <w:p w14:paraId="6D27EE99">
      <w:pPr>
        <w:rPr>
          <w:rFonts w:ascii="宋体" w:hAnsi="宋体" w:cs="宋体"/>
          <w:bCs/>
          <w:color w:val="FF0000"/>
          <w:spacing w:val="80"/>
          <w:sz w:val="44"/>
          <w:szCs w:val="44"/>
        </w:rPr>
      </w:pPr>
    </w:p>
    <w:p w14:paraId="055D4256">
      <w:pPr>
        <w:rPr>
          <w:rFonts w:ascii="宋体" w:hAnsi="宋体" w:cs="宋体"/>
          <w:bCs/>
          <w:color w:val="FF0000"/>
          <w:spacing w:val="80"/>
          <w:sz w:val="44"/>
          <w:szCs w:val="44"/>
        </w:rPr>
      </w:pPr>
    </w:p>
    <w:p w14:paraId="0ED2E8AB">
      <w:pPr>
        <w:rPr>
          <w:rFonts w:ascii="宋体" w:hAnsi="宋体" w:cs="宋体"/>
          <w:bCs/>
          <w:color w:val="FF0000"/>
          <w:spacing w:val="80"/>
          <w:sz w:val="44"/>
          <w:szCs w:val="44"/>
        </w:rPr>
      </w:pPr>
    </w:p>
    <w:p w14:paraId="1A0C507A">
      <w:pPr>
        <w:rPr>
          <w:rFonts w:ascii="宋体" w:hAnsi="宋体" w:cs="宋体"/>
          <w:b/>
          <w:bCs/>
          <w:color w:val="FF0000"/>
          <w:spacing w:val="80"/>
          <w:sz w:val="44"/>
          <w:szCs w:val="44"/>
        </w:rPr>
      </w:pPr>
    </w:p>
    <w:p w14:paraId="46DA22C4">
      <w:pPr>
        <w:pStyle w:val="6"/>
        <w:spacing w:line="360" w:lineRule="auto"/>
        <w:ind w:firstLine="720" w:firstLineChars="200"/>
        <w:jc w:val="left"/>
        <w:rPr>
          <w:rFonts w:ascii="华文仿宋" w:hAnsi="华文仿宋" w:eastAsia="华文仿宋"/>
        </w:rPr>
      </w:pPr>
      <w:r>
        <w:rPr>
          <w:rFonts w:hint="eastAsia" w:ascii="华文仿宋" w:hAnsi="华文仿宋" w:eastAsia="华文仿宋" w:cs="仿宋"/>
          <w:color w:val="000000"/>
          <w:sz w:val="36"/>
          <w:szCs w:val="30"/>
        </w:rPr>
        <w:t>项目名称：仙桃数据谷企业尽职调查服务采购</w:t>
      </w:r>
    </w:p>
    <w:p w14:paraId="50FE8783">
      <w:pPr>
        <w:spacing w:line="700" w:lineRule="exact"/>
        <w:ind w:firstLine="720" w:firstLineChars="200"/>
        <w:jc w:val="left"/>
        <w:rPr>
          <w:rFonts w:ascii="华文仿宋" w:hAnsi="华文仿宋" w:eastAsia="华文仿宋" w:cs="仿宋"/>
          <w:color w:val="000000"/>
          <w:sz w:val="36"/>
          <w:szCs w:val="30"/>
        </w:rPr>
      </w:pPr>
      <w:r>
        <w:rPr>
          <w:rFonts w:hint="eastAsia" w:ascii="华文仿宋" w:hAnsi="华文仿宋" w:eastAsia="华文仿宋" w:cs="仿宋"/>
          <w:color w:val="000000"/>
          <w:sz w:val="36"/>
          <w:szCs w:val="30"/>
        </w:rPr>
        <w:t>采购人：重庆仙桃数据谷投资管理有限公司</w:t>
      </w:r>
    </w:p>
    <w:p w14:paraId="43AC8845">
      <w:pPr>
        <w:pStyle w:val="4"/>
        <w:ind w:left="560"/>
      </w:pPr>
    </w:p>
    <w:p w14:paraId="6CB59B69"/>
    <w:p w14:paraId="68B8DD0D">
      <w:pPr>
        <w:pStyle w:val="4"/>
        <w:ind w:left="560"/>
      </w:pPr>
    </w:p>
    <w:p w14:paraId="625D05C7"/>
    <w:p w14:paraId="2362AAEC"/>
    <w:p w14:paraId="4480C49B"/>
    <w:p w14:paraId="56F05A9A"/>
    <w:p w14:paraId="734A1341">
      <w:pPr>
        <w:pStyle w:val="4"/>
        <w:ind w:left="560"/>
      </w:pPr>
    </w:p>
    <w:p w14:paraId="431DE40F">
      <w:pPr>
        <w:pStyle w:val="4"/>
        <w:ind w:left="560"/>
      </w:pPr>
    </w:p>
    <w:p w14:paraId="1EC5D719"/>
    <w:p w14:paraId="577874F5">
      <w:pPr>
        <w:pStyle w:val="4"/>
        <w:ind w:left="560"/>
      </w:pPr>
    </w:p>
    <w:p w14:paraId="1B1F394A"/>
    <w:p w14:paraId="3831C1BF">
      <w:pPr>
        <w:spacing w:line="700" w:lineRule="exact"/>
        <w:jc w:val="center"/>
        <w:rPr>
          <w:rFonts w:ascii="华文仿宋" w:hAnsi="华文仿宋" w:eastAsia="华文仿宋" w:cs="仿宋"/>
          <w:color w:val="000000"/>
          <w:sz w:val="36"/>
          <w:szCs w:val="30"/>
        </w:rPr>
      </w:pPr>
    </w:p>
    <w:p w14:paraId="63096495">
      <w:pPr>
        <w:tabs>
          <w:tab w:val="left" w:pos="6300"/>
        </w:tabs>
        <w:snapToGrid w:val="0"/>
        <w:spacing w:line="312" w:lineRule="auto"/>
        <w:ind w:right="480" w:firstLine="570"/>
        <w:jc w:val="center"/>
        <w:rPr>
          <w:rFonts w:ascii="仿宋" w:hAnsi="仿宋" w:eastAsia="仿宋" w:cs="仿宋"/>
          <w:sz w:val="24"/>
          <w:szCs w:val="24"/>
        </w:rPr>
      </w:pPr>
      <w:r>
        <w:rPr>
          <w:rFonts w:hint="eastAsia" w:ascii="华文仿宋" w:hAnsi="华文仿宋" w:eastAsia="华文仿宋" w:cs="仿宋"/>
          <w:color w:val="000000"/>
          <w:sz w:val="36"/>
          <w:szCs w:val="30"/>
        </w:rPr>
        <w:t>二〇二</w:t>
      </w:r>
      <w:r>
        <w:rPr>
          <w:rFonts w:hint="eastAsia" w:ascii="华文仿宋" w:hAnsi="华文仿宋" w:eastAsia="华文仿宋" w:cs="仿宋"/>
          <w:color w:val="000000"/>
          <w:sz w:val="36"/>
          <w:szCs w:val="30"/>
          <w:lang w:val="en-US" w:eastAsia="zh-CN"/>
        </w:rPr>
        <w:t>五</w:t>
      </w:r>
      <w:r>
        <w:rPr>
          <w:rFonts w:hint="eastAsia" w:ascii="华文仿宋" w:hAnsi="华文仿宋" w:eastAsia="华文仿宋" w:cs="仿宋"/>
          <w:color w:val="000000"/>
          <w:sz w:val="36"/>
          <w:szCs w:val="30"/>
        </w:rPr>
        <w:t>年</w:t>
      </w:r>
      <w:r>
        <w:rPr>
          <w:rFonts w:hint="eastAsia" w:ascii="华文仿宋" w:hAnsi="华文仿宋" w:eastAsia="华文仿宋" w:cs="仿宋"/>
          <w:color w:val="000000"/>
          <w:sz w:val="36"/>
          <w:szCs w:val="30"/>
          <w:lang w:val="en-US" w:eastAsia="zh-CN"/>
        </w:rPr>
        <w:t>三</w:t>
      </w:r>
      <w:r>
        <w:rPr>
          <w:rFonts w:hint="eastAsia" w:ascii="华文仿宋" w:hAnsi="华文仿宋" w:eastAsia="华文仿宋" w:cs="仿宋"/>
          <w:color w:val="000000"/>
          <w:sz w:val="36"/>
          <w:szCs w:val="30"/>
        </w:rPr>
        <w:t>月</w:t>
      </w:r>
    </w:p>
    <w:p w14:paraId="2ACDBB2C">
      <w:pPr>
        <w:snapToGrid w:val="0"/>
        <w:spacing w:line="400" w:lineRule="exact"/>
        <w:ind w:firstLine="723" w:firstLineChars="200"/>
        <w:jc w:val="center"/>
        <w:rPr>
          <w:rFonts w:ascii="仿宋" w:hAnsi="仿宋" w:eastAsia="仿宋" w:cs="仿宋"/>
          <w:b/>
          <w:bCs/>
          <w:sz w:val="36"/>
          <w:szCs w:val="30"/>
        </w:rPr>
      </w:pPr>
    </w:p>
    <w:p w14:paraId="5B6E6E10">
      <w:pPr>
        <w:snapToGrid w:val="0"/>
        <w:spacing w:line="400" w:lineRule="exact"/>
        <w:ind w:firstLine="723" w:firstLineChars="200"/>
        <w:jc w:val="center"/>
        <w:rPr>
          <w:rFonts w:ascii="仿宋" w:hAnsi="仿宋" w:eastAsia="仿宋" w:cs="仿宋"/>
          <w:b/>
          <w:bCs/>
          <w:sz w:val="36"/>
          <w:szCs w:val="30"/>
        </w:rPr>
      </w:pPr>
    </w:p>
    <w:p w14:paraId="4C4DDA0C">
      <w:pPr>
        <w:snapToGrid w:val="0"/>
        <w:spacing w:line="400" w:lineRule="exact"/>
        <w:ind w:firstLine="723" w:firstLineChars="200"/>
        <w:jc w:val="center"/>
        <w:rPr>
          <w:rFonts w:ascii="仿宋" w:hAnsi="仿宋" w:eastAsia="仿宋" w:cs="仿宋"/>
          <w:b/>
          <w:bCs/>
          <w:sz w:val="36"/>
          <w:szCs w:val="30"/>
        </w:rPr>
      </w:pPr>
    </w:p>
    <w:p w14:paraId="00294EC5">
      <w:pPr>
        <w:snapToGrid w:val="0"/>
        <w:spacing w:line="400" w:lineRule="exact"/>
        <w:ind w:firstLine="723" w:firstLineChars="200"/>
        <w:jc w:val="center"/>
        <w:rPr>
          <w:rFonts w:ascii="仿宋" w:hAnsi="仿宋" w:eastAsia="仿宋" w:cs="仿宋"/>
          <w:b/>
          <w:bCs/>
          <w:sz w:val="36"/>
          <w:szCs w:val="30"/>
        </w:rPr>
      </w:pPr>
    </w:p>
    <w:p w14:paraId="65A9A9DD">
      <w:pPr>
        <w:snapToGrid w:val="0"/>
        <w:spacing w:line="400" w:lineRule="exact"/>
        <w:ind w:firstLine="723" w:firstLineChars="200"/>
        <w:jc w:val="center"/>
        <w:rPr>
          <w:rFonts w:ascii="仿宋" w:hAnsi="仿宋" w:eastAsia="仿宋" w:cs="仿宋"/>
          <w:b/>
          <w:bCs/>
          <w:color w:val="FF0000"/>
          <w:sz w:val="24"/>
          <w:szCs w:val="24"/>
        </w:rPr>
      </w:pPr>
      <w:r>
        <w:rPr>
          <w:rFonts w:hint="eastAsia" w:ascii="仿宋" w:hAnsi="仿宋" w:eastAsia="仿宋" w:cs="仿宋"/>
          <w:b/>
          <w:bCs/>
          <w:sz w:val="36"/>
          <w:szCs w:val="30"/>
        </w:rPr>
        <w:t>第一篇  竞采邀请书</w:t>
      </w:r>
    </w:p>
    <w:p w14:paraId="24808A2C">
      <w:pPr>
        <w:outlineLvl w:val="0"/>
        <w:rPr>
          <w:rFonts w:ascii="黑体" w:hAnsi="黑体" w:eastAsia="黑体"/>
          <w:b/>
          <w:bCs/>
          <w:color w:val="FF0000"/>
          <w:spacing w:val="80"/>
          <w:sz w:val="44"/>
          <w:szCs w:val="44"/>
        </w:rPr>
      </w:pPr>
    </w:p>
    <w:p w14:paraId="3EAEE863">
      <w:pPr>
        <w:pStyle w:val="3"/>
        <w:spacing w:before="0" w:after="0" w:line="312" w:lineRule="auto"/>
        <w:rPr>
          <w:rFonts w:ascii="仿宋" w:hAnsi="仿宋" w:eastAsia="仿宋" w:cs="仿宋"/>
          <w:sz w:val="24"/>
          <w:szCs w:val="24"/>
        </w:rPr>
      </w:pPr>
      <w:r>
        <w:rPr>
          <w:rFonts w:hint="eastAsia" w:ascii="宋体" w:hAnsi="宋体" w:cs="宋体"/>
          <w:sz w:val="24"/>
          <w:szCs w:val="24"/>
        </w:rPr>
        <w:t>一、</w:t>
      </w:r>
      <w:r>
        <w:rPr>
          <w:rFonts w:hint="eastAsia" w:ascii="仿宋" w:hAnsi="仿宋" w:eastAsia="仿宋" w:cs="仿宋"/>
          <w:sz w:val="24"/>
          <w:szCs w:val="24"/>
        </w:rPr>
        <w:t>竞采项目内容</w:t>
      </w:r>
    </w:p>
    <w:tbl>
      <w:tblPr>
        <w:tblStyle w:val="1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0260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63DAA761">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项目名称</w:t>
            </w:r>
          </w:p>
        </w:tc>
        <w:tc>
          <w:tcPr>
            <w:tcW w:w="1746" w:type="dxa"/>
            <w:tcBorders>
              <w:top w:val="single" w:color="auto" w:sz="4" w:space="0"/>
              <w:left w:val="single" w:color="auto" w:sz="4" w:space="0"/>
              <w:right w:val="single" w:color="auto" w:sz="4" w:space="0"/>
            </w:tcBorders>
            <w:vAlign w:val="center"/>
          </w:tcPr>
          <w:p w14:paraId="06854F1E">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最高限价</w:t>
            </w:r>
          </w:p>
          <w:p w14:paraId="30902E1A">
            <w:pPr>
              <w:jc w:val="center"/>
              <w:rPr>
                <w:rFonts w:ascii="仿宋" w:hAnsi="仿宋" w:eastAsia="仿宋" w:cs="仿宋"/>
                <w:b/>
                <w:bCs/>
                <w:kern w:val="0"/>
                <w:sz w:val="24"/>
                <w:szCs w:val="24"/>
              </w:rPr>
            </w:pPr>
            <w:r>
              <w:rPr>
                <w:rFonts w:hint="eastAsia" w:ascii="仿宋" w:hAnsi="仿宋" w:eastAsia="仿宋" w:cs="仿宋"/>
                <w:b/>
                <w:bCs/>
                <w:color w:val="FF0000"/>
                <w:kern w:val="0"/>
                <w:sz w:val="24"/>
                <w:szCs w:val="24"/>
              </w:rPr>
              <w:t>（万元）</w:t>
            </w:r>
          </w:p>
        </w:tc>
        <w:tc>
          <w:tcPr>
            <w:tcW w:w="1903" w:type="dxa"/>
            <w:tcBorders>
              <w:top w:val="single" w:color="auto" w:sz="4" w:space="0"/>
              <w:left w:val="single" w:color="auto" w:sz="4" w:space="0"/>
              <w:right w:val="single" w:color="auto" w:sz="4" w:space="0"/>
            </w:tcBorders>
            <w:vAlign w:val="center"/>
          </w:tcPr>
          <w:p w14:paraId="409C6851">
            <w:pPr>
              <w:jc w:val="center"/>
              <w:rPr>
                <w:rFonts w:ascii="仿宋" w:hAnsi="仿宋" w:eastAsia="仿宋" w:cs="仿宋"/>
                <w:b/>
                <w:bCs/>
                <w:kern w:val="0"/>
                <w:sz w:val="24"/>
                <w:szCs w:val="24"/>
              </w:rPr>
            </w:pPr>
            <w:r>
              <w:rPr>
                <w:rFonts w:hint="eastAsia" w:ascii="仿宋" w:hAnsi="仿宋" w:eastAsia="仿宋" w:cs="仿宋"/>
                <w:b/>
                <w:bCs/>
                <w:kern w:val="0"/>
                <w:sz w:val="24"/>
                <w:szCs w:val="24"/>
              </w:rPr>
              <w:t>成交供应商数量（名）</w:t>
            </w:r>
          </w:p>
        </w:tc>
        <w:tc>
          <w:tcPr>
            <w:tcW w:w="1231" w:type="dxa"/>
            <w:tcBorders>
              <w:top w:val="single" w:color="auto" w:sz="4" w:space="0"/>
              <w:left w:val="single" w:color="auto" w:sz="4" w:space="0"/>
              <w:right w:val="single" w:color="auto" w:sz="4" w:space="0"/>
            </w:tcBorders>
            <w:vAlign w:val="center"/>
          </w:tcPr>
          <w:p w14:paraId="65B05476">
            <w:pPr>
              <w:jc w:val="center"/>
              <w:rPr>
                <w:rFonts w:ascii="仿宋" w:hAnsi="仿宋" w:eastAsia="仿宋" w:cs="仿宋"/>
                <w:b/>
                <w:bCs/>
                <w:kern w:val="0"/>
                <w:sz w:val="24"/>
                <w:szCs w:val="24"/>
              </w:rPr>
            </w:pPr>
            <w:r>
              <w:rPr>
                <w:rFonts w:hint="eastAsia" w:ascii="仿宋" w:hAnsi="仿宋" w:eastAsia="仿宋" w:cs="仿宋"/>
                <w:b/>
                <w:bCs/>
                <w:color w:val="FF0000"/>
                <w:kern w:val="0"/>
                <w:sz w:val="24"/>
                <w:szCs w:val="24"/>
              </w:rPr>
              <w:t>备注</w:t>
            </w:r>
          </w:p>
        </w:tc>
      </w:tr>
      <w:tr w14:paraId="2713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07A1DE57">
            <w:pPr>
              <w:widowControl/>
              <w:jc w:val="center"/>
              <w:rPr>
                <w:rFonts w:ascii="仿宋" w:hAnsi="仿宋" w:eastAsia="仿宋" w:cs="仿宋"/>
                <w:color w:val="FF0000"/>
                <w:kern w:val="0"/>
                <w:sz w:val="24"/>
                <w:szCs w:val="24"/>
              </w:rPr>
            </w:pPr>
            <w:r>
              <w:rPr>
                <w:rFonts w:hint="eastAsia" w:ascii="方正仿宋_GBK" w:hAnsi="华文仿宋" w:eastAsia="方正仿宋_GBK" w:cs="仿宋"/>
                <w:color w:val="auto"/>
                <w:sz w:val="24"/>
                <w:szCs w:val="24"/>
              </w:rPr>
              <w:t>仙桃数据谷企业尽职调查服务采购</w:t>
            </w:r>
          </w:p>
        </w:tc>
        <w:tc>
          <w:tcPr>
            <w:tcW w:w="1746" w:type="dxa"/>
            <w:tcBorders>
              <w:top w:val="single" w:color="auto" w:sz="4" w:space="0"/>
              <w:left w:val="single" w:color="auto" w:sz="4" w:space="0"/>
              <w:right w:val="single" w:color="auto" w:sz="4" w:space="0"/>
            </w:tcBorders>
            <w:vAlign w:val="center"/>
          </w:tcPr>
          <w:p w14:paraId="5A4C0725">
            <w:pPr>
              <w:widowControl/>
              <w:jc w:val="center"/>
              <w:rPr>
                <w:rFonts w:ascii="仿宋" w:hAnsi="仿宋" w:eastAsia="仿宋" w:cs="仿宋"/>
                <w:color w:val="FF0000"/>
                <w:kern w:val="0"/>
                <w:sz w:val="24"/>
                <w:szCs w:val="24"/>
              </w:rPr>
            </w:pPr>
            <w:r>
              <w:rPr>
                <w:rFonts w:hint="eastAsia" w:ascii="仿宋" w:hAnsi="仿宋" w:eastAsia="仿宋" w:cs="仿宋"/>
                <w:color w:val="FF0000"/>
                <w:kern w:val="0"/>
                <w:sz w:val="24"/>
                <w:szCs w:val="24"/>
                <w:lang w:val="en-US" w:eastAsia="zh-CN"/>
              </w:rPr>
              <w:t>8</w:t>
            </w:r>
            <w:r>
              <w:rPr>
                <w:rFonts w:hint="eastAsia" w:ascii="仿宋" w:hAnsi="仿宋" w:eastAsia="仿宋" w:cs="仿宋"/>
                <w:color w:val="FF0000"/>
                <w:kern w:val="0"/>
                <w:sz w:val="24"/>
                <w:szCs w:val="24"/>
              </w:rPr>
              <w:t xml:space="preserve">  </w:t>
            </w:r>
          </w:p>
        </w:tc>
        <w:tc>
          <w:tcPr>
            <w:tcW w:w="1903" w:type="dxa"/>
            <w:tcBorders>
              <w:top w:val="single" w:color="auto" w:sz="4" w:space="0"/>
              <w:left w:val="single" w:color="auto" w:sz="4" w:space="0"/>
              <w:right w:val="single" w:color="auto" w:sz="4" w:space="0"/>
            </w:tcBorders>
            <w:vAlign w:val="center"/>
          </w:tcPr>
          <w:p w14:paraId="767BA2D4">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1231" w:type="dxa"/>
            <w:tcBorders>
              <w:top w:val="single" w:color="auto" w:sz="4" w:space="0"/>
              <w:left w:val="single" w:color="auto" w:sz="4" w:space="0"/>
              <w:right w:val="single" w:color="auto" w:sz="4" w:space="0"/>
            </w:tcBorders>
            <w:vAlign w:val="center"/>
          </w:tcPr>
          <w:p w14:paraId="3BCAD04D">
            <w:pPr>
              <w:rPr>
                <w:rFonts w:ascii="仿宋" w:hAnsi="仿宋" w:eastAsia="仿宋" w:cs="仿宋"/>
                <w:b/>
                <w:sz w:val="24"/>
                <w:szCs w:val="24"/>
              </w:rPr>
            </w:pPr>
          </w:p>
        </w:tc>
      </w:tr>
    </w:tbl>
    <w:p w14:paraId="475EB241">
      <w:pPr>
        <w:pStyle w:val="3"/>
        <w:spacing w:before="0" w:after="0" w:line="312" w:lineRule="auto"/>
        <w:rPr>
          <w:rFonts w:ascii="仿宋" w:hAnsi="仿宋" w:eastAsia="仿宋" w:cs="仿宋"/>
          <w:sz w:val="24"/>
          <w:szCs w:val="24"/>
        </w:rPr>
      </w:pPr>
      <w:r>
        <w:rPr>
          <w:rFonts w:hint="eastAsia" w:ascii="仿宋" w:hAnsi="仿宋" w:eastAsia="仿宋" w:cs="仿宋"/>
          <w:sz w:val="24"/>
          <w:szCs w:val="24"/>
        </w:rPr>
        <w:t>二、资金来源</w:t>
      </w:r>
    </w:p>
    <w:p w14:paraId="1403B5FE">
      <w:pPr>
        <w:pStyle w:val="3"/>
        <w:spacing w:before="0" w:after="0" w:line="312" w:lineRule="auto"/>
        <w:ind w:firstLine="480" w:firstLineChars="200"/>
        <w:rPr>
          <w:rFonts w:ascii="仿宋" w:hAnsi="仿宋" w:eastAsia="仿宋" w:cs="仿宋"/>
          <w:b w:val="0"/>
          <w:bCs/>
          <w:color w:val="FF0000"/>
          <w:sz w:val="24"/>
          <w:szCs w:val="24"/>
        </w:rPr>
      </w:pPr>
      <w:r>
        <w:rPr>
          <w:rFonts w:hint="eastAsia" w:ascii="仿宋" w:hAnsi="仿宋" w:eastAsia="仿宋" w:cs="仿宋"/>
          <w:b w:val="0"/>
          <w:bCs/>
          <w:color w:val="FF0000"/>
          <w:sz w:val="24"/>
          <w:szCs w:val="24"/>
        </w:rPr>
        <w:t>单位自筹资金，预算金额为</w:t>
      </w:r>
      <w:r>
        <w:rPr>
          <w:rFonts w:hint="eastAsia" w:ascii="仿宋" w:hAnsi="仿宋" w:eastAsia="仿宋" w:cs="仿宋"/>
          <w:b w:val="0"/>
          <w:bCs/>
          <w:color w:val="FF0000"/>
          <w:sz w:val="24"/>
          <w:szCs w:val="24"/>
          <w:lang w:val="en-US" w:eastAsia="zh-CN"/>
        </w:rPr>
        <w:t>8</w:t>
      </w:r>
      <w:r>
        <w:rPr>
          <w:rFonts w:hint="eastAsia" w:ascii="仿宋" w:hAnsi="仿宋" w:eastAsia="仿宋" w:cs="仿宋"/>
          <w:b w:val="0"/>
          <w:bCs/>
          <w:color w:val="FF0000"/>
          <w:sz w:val="24"/>
          <w:szCs w:val="24"/>
        </w:rPr>
        <w:t>万元。</w:t>
      </w:r>
    </w:p>
    <w:p w14:paraId="750BBC9D">
      <w:pPr>
        <w:pStyle w:val="3"/>
        <w:spacing w:before="0" w:after="0" w:line="312" w:lineRule="auto"/>
        <w:rPr>
          <w:rFonts w:ascii="仿宋" w:hAnsi="仿宋" w:eastAsia="仿宋" w:cs="仿宋"/>
          <w:sz w:val="24"/>
          <w:szCs w:val="24"/>
        </w:rPr>
      </w:pPr>
      <w:r>
        <w:rPr>
          <w:rFonts w:hint="eastAsia" w:ascii="仿宋" w:hAnsi="仿宋" w:eastAsia="仿宋" w:cs="仿宋"/>
          <w:sz w:val="24"/>
          <w:szCs w:val="24"/>
        </w:rPr>
        <w:t>三、竞采资格条件</w:t>
      </w:r>
    </w:p>
    <w:p w14:paraId="04631993">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（一）基本资格条件</w:t>
      </w:r>
    </w:p>
    <w:p w14:paraId="72F4AC16">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满足《中华人民共和国政府采购法》第二十二条规定；　</w:t>
      </w:r>
    </w:p>
    <w:p w14:paraId="062D79BC">
      <w:pPr>
        <w:spacing w:line="400" w:lineRule="exact"/>
        <w:ind w:firstLine="600" w:firstLineChars="250"/>
        <w:rPr>
          <w:rFonts w:ascii="仿宋" w:hAnsi="仿宋" w:eastAsia="仿宋"/>
          <w:sz w:val="24"/>
          <w:szCs w:val="24"/>
        </w:rPr>
      </w:pPr>
      <w:r>
        <w:rPr>
          <w:rFonts w:hint="eastAsia" w:ascii="仿宋" w:hAnsi="仿宋" w:eastAsia="仿宋"/>
          <w:sz w:val="24"/>
          <w:szCs w:val="24"/>
        </w:rPr>
        <w:t>1.具有独立承担民事责任的能力；</w:t>
      </w:r>
    </w:p>
    <w:p w14:paraId="03DC886F">
      <w:pPr>
        <w:spacing w:line="400" w:lineRule="exact"/>
        <w:ind w:firstLine="600" w:firstLineChars="250"/>
        <w:rPr>
          <w:rFonts w:ascii="仿宋" w:hAnsi="仿宋" w:eastAsia="仿宋"/>
          <w:sz w:val="24"/>
          <w:szCs w:val="24"/>
        </w:rPr>
      </w:pPr>
      <w:r>
        <w:rPr>
          <w:rFonts w:hint="eastAsia" w:ascii="仿宋" w:hAnsi="仿宋" w:eastAsia="仿宋"/>
          <w:sz w:val="24"/>
          <w:szCs w:val="24"/>
        </w:rPr>
        <w:t>2.具有良好的商业信誉和健全的财务会计制度；</w:t>
      </w:r>
    </w:p>
    <w:p w14:paraId="770ACED0">
      <w:pPr>
        <w:spacing w:line="400" w:lineRule="exact"/>
        <w:ind w:firstLine="600" w:firstLineChars="250"/>
        <w:rPr>
          <w:rFonts w:ascii="仿宋" w:hAnsi="仿宋" w:eastAsia="仿宋"/>
          <w:sz w:val="24"/>
          <w:szCs w:val="24"/>
        </w:rPr>
      </w:pPr>
      <w:r>
        <w:rPr>
          <w:rFonts w:hint="eastAsia" w:ascii="仿宋" w:hAnsi="仿宋" w:eastAsia="仿宋"/>
          <w:sz w:val="24"/>
          <w:szCs w:val="24"/>
        </w:rPr>
        <w:t>3.具有履行合同所必需的设备和专业技术、售后保障等能力；</w:t>
      </w:r>
    </w:p>
    <w:p w14:paraId="5059AF1A">
      <w:pPr>
        <w:spacing w:line="400" w:lineRule="exact"/>
        <w:ind w:firstLine="600" w:firstLineChars="250"/>
        <w:rPr>
          <w:rFonts w:ascii="仿宋" w:hAnsi="仿宋" w:eastAsia="仿宋"/>
          <w:sz w:val="24"/>
          <w:szCs w:val="24"/>
        </w:rPr>
      </w:pPr>
      <w:r>
        <w:rPr>
          <w:rFonts w:hint="eastAsia" w:ascii="仿宋" w:hAnsi="仿宋" w:eastAsia="仿宋"/>
          <w:sz w:val="24"/>
          <w:szCs w:val="24"/>
        </w:rPr>
        <w:t>4.有依法缴纳税收和社会保障资金的良好记录；</w:t>
      </w:r>
    </w:p>
    <w:p w14:paraId="242861FE">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5.参加采购、招投标等活动前三年内，在经营活动中没有重大违法记录；</w:t>
      </w:r>
    </w:p>
    <w:p w14:paraId="65785F2A">
      <w:pPr>
        <w:spacing w:line="400" w:lineRule="exact"/>
        <w:ind w:firstLine="600" w:firstLineChars="250"/>
      </w:pPr>
      <w:r>
        <w:rPr>
          <w:rFonts w:hint="eastAsia" w:ascii="仿宋" w:hAnsi="仿宋" w:eastAsia="仿宋" w:cs="仿宋"/>
          <w:sz w:val="24"/>
          <w:szCs w:val="24"/>
        </w:rPr>
        <w:t>6.法律、法规规定的其他条件</w:t>
      </w:r>
    </w:p>
    <w:p w14:paraId="79A40CA2">
      <w:pPr>
        <w:ind w:firstLine="480" w:firstLineChars="200"/>
        <w:rPr>
          <w:rFonts w:hint="eastAsia" w:ascii="仿宋" w:hAnsi="仿宋" w:eastAsia="仿宋" w:cs="仿宋"/>
          <w:sz w:val="24"/>
          <w:szCs w:val="24"/>
        </w:rPr>
      </w:pPr>
      <w:r>
        <w:rPr>
          <w:rFonts w:hint="eastAsia" w:ascii="仿宋" w:hAnsi="仿宋" w:eastAsia="仿宋" w:cs="仿宋"/>
          <w:sz w:val="24"/>
          <w:szCs w:val="24"/>
        </w:rPr>
        <w:t>（根据渝财规〔2022〕4号，供应商在参与政府采购项目投标时，可对上述第2、3、4、5项所要求提供的相关材料进行简化。简化后，供应商只需以书面形式提供规定格式的《基本资格条件承诺函》。</w:t>
      </w:r>
    </w:p>
    <w:p w14:paraId="62AD7EC2">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（二）特定资格条件</w:t>
      </w:r>
    </w:p>
    <w:p w14:paraId="53819BC9">
      <w:pPr>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color w:val="auto"/>
          <w:sz w:val="24"/>
          <w:szCs w:val="24"/>
        </w:rPr>
        <w:t>提供20</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年1月1日起至本项目报名时间止，以合同时间为准至少2个尽职调查的业绩（提供合同复印件并加盖公章）</w:t>
      </w:r>
      <w:r>
        <w:rPr>
          <w:rFonts w:hint="eastAsia" w:ascii="仿宋" w:hAnsi="仿宋" w:eastAsia="仿宋" w:cs="仿宋"/>
          <w:color w:val="auto"/>
          <w:sz w:val="24"/>
          <w:szCs w:val="24"/>
          <w:lang w:eastAsia="zh-CN"/>
        </w:rPr>
        <w:t>。</w:t>
      </w:r>
    </w:p>
    <w:p w14:paraId="46EE8E0E">
      <w:pPr>
        <w:ind w:firstLine="480" w:firstLineChars="200"/>
        <w:rPr>
          <w:rFonts w:hint="eastAsia" w:ascii="仿宋" w:hAnsi="仿宋" w:eastAsia="仿宋" w:cs="仿宋"/>
          <w:sz w:val="24"/>
          <w:szCs w:val="24"/>
        </w:rPr>
      </w:pPr>
    </w:p>
    <w:p w14:paraId="257748B5">
      <w:pPr>
        <w:spacing w:line="360" w:lineRule="auto"/>
        <w:rPr>
          <w:rFonts w:ascii="仿宋" w:hAnsi="仿宋" w:eastAsia="仿宋"/>
          <w:b/>
          <w:bCs/>
          <w:sz w:val="24"/>
          <w:szCs w:val="24"/>
        </w:rPr>
      </w:pPr>
      <w:r>
        <w:rPr>
          <w:rFonts w:hint="eastAsia" w:ascii="仿宋" w:hAnsi="仿宋" w:eastAsia="仿宋" w:cs="仿宋"/>
          <w:b/>
          <w:bCs/>
          <w:sz w:val="24"/>
          <w:szCs w:val="24"/>
        </w:rPr>
        <w:t>四、竞采有关说明</w:t>
      </w:r>
    </w:p>
    <w:p w14:paraId="034ECACC">
      <w:pPr>
        <w:spacing w:line="360" w:lineRule="auto"/>
        <w:ind w:firstLine="480" w:firstLineChars="200"/>
        <w:rPr>
          <w:rFonts w:ascii="仿宋" w:hAnsi="仿宋" w:eastAsia="仿宋"/>
          <w:sz w:val="24"/>
          <w:szCs w:val="24"/>
        </w:rPr>
      </w:pPr>
      <w:r>
        <w:rPr>
          <w:rFonts w:hint="eastAsia" w:ascii="仿宋" w:hAnsi="仿宋" w:eastAsia="仿宋"/>
          <w:sz w:val="24"/>
          <w:szCs w:val="24"/>
        </w:rPr>
        <w:t>（一）凡有意参加采购的供应商，请在渝北区国资委采购平台（</w:t>
      </w:r>
      <w:r>
        <w:rPr>
          <w:rFonts w:ascii="仿宋" w:hAnsi="仿宋" w:eastAsia="仿宋"/>
          <w:sz w:val="24"/>
          <w:szCs w:val="24"/>
        </w:rPr>
        <w:t>ybqgzw.gec123.com</w:t>
      </w:r>
      <w:r>
        <w:rPr>
          <w:rFonts w:hint="eastAsia" w:ascii="仿宋" w:hAnsi="仿宋" w:eastAsia="仿宋"/>
          <w:sz w:val="24"/>
          <w:szCs w:val="24"/>
        </w:rPr>
        <w:t>）上下载本项目网上竞采文件以及变更等采购前公布的所有项目资料，无论供应商下载与否，均视为已知晓所有采购实质性要求内容。</w:t>
      </w:r>
    </w:p>
    <w:p w14:paraId="3587BC11">
      <w:pPr>
        <w:spacing w:line="360" w:lineRule="auto"/>
        <w:ind w:firstLine="480" w:firstLineChars="200"/>
        <w:rPr>
          <w:rFonts w:ascii="仿宋" w:hAnsi="仿宋" w:eastAsia="仿宋"/>
          <w:sz w:val="24"/>
          <w:szCs w:val="24"/>
        </w:rPr>
      </w:pPr>
      <w:r>
        <w:rPr>
          <w:rFonts w:hint="eastAsia" w:ascii="仿宋" w:hAnsi="仿宋" w:eastAsia="仿宋"/>
          <w:sz w:val="24"/>
          <w:szCs w:val="24"/>
        </w:rPr>
        <w:t>（二）线上报价</w:t>
      </w:r>
    </w:p>
    <w:p w14:paraId="54C0F6E1">
      <w:pPr>
        <w:spacing w:line="360" w:lineRule="auto"/>
        <w:ind w:firstLine="480" w:firstLineChars="200"/>
        <w:rPr>
          <w:rFonts w:ascii="仿宋" w:hAnsi="仿宋" w:eastAsia="仿宋"/>
          <w:sz w:val="24"/>
          <w:szCs w:val="24"/>
        </w:rPr>
      </w:pPr>
      <w:r>
        <w:rPr>
          <w:rFonts w:hint="eastAsia" w:ascii="仿宋" w:hAnsi="仿宋" w:eastAsia="仿宋"/>
          <w:sz w:val="24"/>
          <w:szCs w:val="24"/>
        </w:rPr>
        <w:t>1.线上报价时间：按本项目网上公告规定的报价截止时间为准。</w:t>
      </w:r>
    </w:p>
    <w:p w14:paraId="696BDC43">
      <w:pPr>
        <w:spacing w:line="360" w:lineRule="auto"/>
        <w:ind w:firstLine="480" w:firstLineChars="200"/>
        <w:rPr>
          <w:rFonts w:ascii="仿宋" w:hAnsi="仿宋" w:eastAsia="仿宋"/>
          <w:sz w:val="24"/>
          <w:szCs w:val="24"/>
        </w:rPr>
      </w:pPr>
      <w:r>
        <w:rPr>
          <w:rFonts w:hint="eastAsia" w:ascii="仿宋" w:hAnsi="仿宋" w:eastAsia="仿宋"/>
          <w:sz w:val="24"/>
          <w:szCs w:val="24"/>
        </w:rPr>
        <w:t>2.线上报价要求：按本项目规定的时间在渝北区国资委采购平台（</w:t>
      </w:r>
      <w:r>
        <w:rPr>
          <w:rFonts w:ascii="仿宋" w:hAnsi="仿宋" w:eastAsia="仿宋"/>
          <w:sz w:val="24"/>
          <w:szCs w:val="24"/>
        </w:rPr>
        <w:t>ybqgzw.gec123.com</w:t>
      </w:r>
      <w:r>
        <w:rPr>
          <w:rFonts w:hint="eastAsia" w:ascii="仿宋" w:hAnsi="仿宋" w:eastAsia="仿宋"/>
          <w:sz w:val="24"/>
          <w:szCs w:val="24"/>
        </w:rPr>
        <w:t>）进行网上报价。</w:t>
      </w:r>
    </w:p>
    <w:p w14:paraId="0696D1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bCs/>
          <w:color w:val="000000"/>
          <w:sz w:val="24"/>
          <w:szCs w:val="24"/>
        </w:rPr>
        <w:t>供应商须在平台上报价并按要求上传响应文件，未按要求提供的为无效供应商。</w:t>
      </w:r>
    </w:p>
    <w:p w14:paraId="46DD6B09">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14:paraId="2BF4F2CA">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1.供应商线上报价时须上传响应文件一份。</w:t>
      </w:r>
    </w:p>
    <w:p w14:paraId="59A8CB45">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2.采购人将以平台的线上资料作为评判依据。</w:t>
      </w:r>
    </w:p>
    <w:p w14:paraId="3A17D931">
      <w:pPr>
        <w:spacing w:line="400" w:lineRule="exact"/>
        <w:ind w:firstLine="480" w:firstLineChars="200"/>
        <w:rPr>
          <w:rFonts w:ascii="仿宋" w:hAnsi="仿宋" w:eastAsia="仿宋"/>
          <w:sz w:val="24"/>
          <w:szCs w:val="24"/>
        </w:rPr>
      </w:pPr>
      <w:r>
        <w:rPr>
          <w:rFonts w:hint="eastAsia" w:ascii="仿宋" w:hAnsi="仿宋" w:eastAsia="仿宋" w:cs="仿宋"/>
          <w:color w:val="000000"/>
          <w:sz w:val="24"/>
          <w:szCs w:val="24"/>
        </w:rPr>
        <w:t>3.供应商上传的响应文件应按照响应文件编制要求制作，规定签字、盖章的地方必须按规定签字、盖章，未按要求制作响应文件的作无效标处理。</w:t>
      </w:r>
    </w:p>
    <w:p w14:paraId="09233CA4">
      <w:pPr>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五、联系方式</w:t>
      </w:r>
    </w:p>
    <w:p w14:paraId="197EFA03">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采购人：重庆仙桃数据谷投资管理有限公司</w:t>
      </w:r>
    </w:p>
    <w:p w14:paraId="08CDBE6A">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曾昕亚</w:t>
      </w:r>
    </w:p>
    <w:p w14:paraId="570D37A5">
      <w:pPr>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17783115776</w:t>
      </w:r>
    </w:p>
    <w:p w14:paraId="48E4671C">
      <w:pPr>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eastAsia="zh-CN"/>
        </w:rPr>
        <w:t>重庆市渝北区仙桃街道数据谷东路19号</w:t>
      </w:r>
    </w:p>
    <w:p w14:paraId="4B224322">
      <w:pPr>
        <w:snapToGrid w:val="0"/>
        <w:ind w:firstLine="480" w:firstLineChars="200"/>
        <w:rPr>
          <w:rFonts w:ascii="仿宋" w:hAnsi="仿宋" w:eastAsia="仿宋" w:cs="仿宋"/>
          <w:color w:val="FF0000"/>
          <w:sz w:val="24"/>
          <w:szCs w:val="24"/>
        </w:rPr>
      </w:pPr>
    </w:p>
    <w:p w14:paraId="6AD67A0B">
      <w:pPr>
        <w:pStyle w:val="3"/>
        <w:spacing w:before="0" w:after="0" w:line="312" w:lineRule="auto"/>
        <w:rPr>
          <w:rFonts w:ascii="仿宋" w:hAnsi="仿宋" w:eastAsia="仿宋" w:cs="仿宋"/>
          <w:sz w:val="24"/>
          <w:szCs w:val="24"/>
        </w:rPr>
      </w:pPr>
      <w:r>
        <w:rPr>
          <w:rFonts w:hint="eastAsia" w:ascii="仿宋" w:hAnsi="仿宋" w:eastAsia="仿宋" w:cs="仿宋"/>
          <w:sz w:val="24"/>
          <w:szCs w:val="24"/>
        </w:rPr>
        <w:t>六、其它有关规定</w:t>
      </w:r>
    </w:p>
    <w:p w14:paraId="1079B764">
      <w:pPr>
        <w:snapToGrid w:val="0"/>
        <w:spacing w:line="400" w:lineRule="exact"/>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（一）单位负责人为同一人或者存在直接控股、管理关系的不同供应商，不得参加同一合同项（分包）下的竞采活动，否则均为无效响应。</w:t>
      </w:r>
    </w:p>
    <w:p w14:paraId="54A5152C">
      <w:pPr>
        <w:snapToGrid w:val="0"/>
        <w:spacing w:line="400" w:lineRule="exact"/>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（二）为采购项目提供整体设计、规范编制或者项目管理、监理、检测等服务的供应商，不得再参加该采购项目的其他采购活动。</w:t>
      </w:r>
    </w:p>
    <w:p w14:paraId="085D4F52">
      <w:pPr>
        <w:snapToGrid w:val="0"/>
        <w:spacing w:line="400" w:lineRule="exact"/>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（三）本项目的变更等文件（如果有）一律在“渝北区国资委采购平台”上发布，请各供应商注意下载；无论供应商下载与否，均视同供应商已知晓本项目澄清文件（如果有）的内容。</w:t>
      </w:r>
    </w:p>
    <w:p w14:paraId="169B1853">
      <w:pPr>
        <w:snapToGrid w:val="0"/>
        <w:spacing w:line="400" w:lineRule="exact"/>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（四）超过响应文件截止时间递交的响应文件，恕不接收。</w:t>
      </w:r>
    </w:p>
    <w:p w14:paraId="7141370E">
      <w:pPr>
        <w:snapToGrid w:val="0"/>
        <w:spacing w:line="400" w:lineRule="exact"/>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（五）竞采费用：无论竞采结果如何，供应商参与本项目竞采的所有成本费用均应由供应商自行承担。</w:t>
      </w:r>
    </w:p>
    <w:p w14:paraId="741FE64D">
      <w:pPr>
        <w:snapToGrid w:val="0"/>
        <w:spacing w:line="400" w:lineRule="exact"/>
        <w:ind w:firstLine="360" w:firstLineChars="150"/>
        <w:rPr>
          <w:rFonts w:ascii="仿宋" w:hAnsi="仿宋" w:eastAsia="仿宋" w:cs="仿宋"/>
          <w:color w:val="000000"/>
          <w:sz w:val="24"/>
          <w:szCs w:val="24"/>
          <w:u w:val="single"/>
        </w:rPr>
      </w:pPr>
      <w:r>
        <w:rPr>
          <w:rFonts w:hint="eastAsia" w:ascii="仿宋" w:hAnsi="仿宋" w:eastAsia="仿宋" w:cs="仿宋"/>
          <w:color w:val="000000"/>
          <w:sz w:val="24"/>
          <w:szCs w:val="24"/>
        </w:rPr>
        <w:t>（六）</w:t>
      </w:r>
      <w:r>
        <w:rPr>
          <w:rFonts w:hint="eastAsia" w:ascii="仿宋" w:hAnsi="仿宋" w:eastAsia="仿宋" w:cs="仿宋"/>
          <w:b/>
          <w:color w:val="000000"/>
          <w:sz w:val="24"/>
          <w:szCs w:val="24"/>
          <w:u w:val="single"/>
        </w:rPr>
        <w:t>本项目不接受联合体参与竞采。</w:t>
      </w:r>
    </w:p>
    <w:p w14:paraId="35F2FBEB">
      <w:pPr>
        <w:snapToGrid w:val="0"/>
        <w:spacing w:line="400" w:lineRule="exact"/>
        <w:ind w:firstLine="360" w:firstLineChars="150"/>
        <w:rPr>
          <w:rFonts w:ascii="仿宋" w:hAnsi="仿宋" w:eastAsia="仿宋" w:cs="仿宋"/>
          <w:sz w:val="24"/>
          <w:szCs w:val="24"/>
        </w:rPr>
      </w:pPr>
      <w:r>
        <w:rPr>
          <w:rFonts w:hint="eastAsia" w:ascii="仿宋" w:hAnsi="仿宋" w:eastAsia="仿宋" w:cs="仿宋"/>
          <w:color w:val="000000"/>
          <w:sz w:val="24"/>
          <w:szCs w:val="24"/>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E448092">
      <w:pPr>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七、供应商提交响应文件</w:t>
      </w:r>
    </w:p>
    <w:p w14:paraId="3B43D87D">
      <w:pPr>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1、供应商线上报名、报价时需上传盖章后的电子文档一份。</w:t>
      </w:r>
    </w:p>
    <w:p w14:paraId="64DA7FD1">
      <w:pPr>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2、采购人将以平台的线上资料作为评判依据。</w:t>
      </w:r>
    </w:p>
    <w:p w14:paraId="58F4CBE4">
      <w:pPr>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3、供应商制作的响应文件电子文档，须按照要求制作，规定签字、盖章的地方必须按其规定签字、盖章，未按要求制作响应文件的进行废标处理。</w:t>
      </w:r>
    </w:p>
    <w:p w14:paraId="6F2EEB1D">
      <w:pPr>
        <w:jc w:val="left"/>
        <w:rPr>
          <w:rFonts w:ascii="仿宋" w:hAnsi="仿宋" w:eastAsia="仿宋" w:cs="仿宋"/>
          <w:sz w:val="24"/>
          <w:szCs w:val="24"/>
        </w:rPr>
      </w:pPr>
    </w:p>
    <w:p w14:paraId="10FCA80F">
      <w:pPr>
        <w:jc w:val="left"/>
        <w:rPr>
          <w:rFonts w:ascii="仿宋" w:hAnsi="仿宋" w:eastAsia="仿宋" w:cs="仿宋"/>
          <w:sz w:val="24"/>
          <w:szCs w:val="24"/>
        </w:rPr>
      </w:pPr>
    </w:p>
    <w:p w14:paraId="2596CC63">
      <w:pPr>
        <w:jc w:val="left"/>
        <w:rPr>
          <w:rFonts w:ascii="仿宋" w:hAnsi="仿宋" w:eastAsia="仿宋" w:cs="仿宋"/>
          <w:sz w:val="24"/>
          <w:szCs w:val="24"/>
        </w:rPr>
      </w:pPr>
    </w:p>
    <w:p w14:paraId="0701C98E">
      <w:pPr>
        <w:jc w:val="left"/>
        <w:rPr>
          <w:rFonts w:ascii="仿宋" w:hAnsi="仿宋" w:eastAsia="仿宋" w:cs="仿宋"/>
          <w:sz w:val="24"/>
          <w:szCs w:val="24"/>
        </w:rPr>
      </w:pPr>
    </w:p>
    <w:p w14:paraId="4F7EF96E">
      <w:pPr>
        <w:jc w:val="left"/>
        <w:rPr>
          <w:rFonts w:ascii="仿宋" w:hAnsi="仿宋" w:eastAsia="仿宋" w:cs="仿宋"/>
          <w:sz w:val="24"/>
          <w:szCs w:val="24"/>
        </w:rPr>
      </w:pPr>
    </w:p>
    <w:p w14:paraId="0644C83F">
      <w:pPr>
        <w:jc w:val="center"/>
        <w:rPr>
          <w:rFonts w:ascii="仿宋" w:hAnsi="仿宋" w:eastAsia="仿宋" w:cs="仿宋"/>
          <w:b/>
          <w:bCs/>
          <w:sz w:val="36"/>
          <w:szCs w:val="36"/>
        </w:rPr>
      </w:pPr>
    </w:p>
    <w:p w14:paraId="463A952F">
      <w:pPr>
        <w:jc w:val="center"/>
        <w:rPr>
          <w:rFonts w:ascii="仿宋" w:hAnsi="仿宋" w:eastAsia="仿宋" w:cs="仿宋"/>
          <w:b/>
          <w:bCs/>
          <w:sz w:val="36"/>
          <w:szCs w:val="36"/>
        </w:rPr>
      </w:pPr>
    </w:p>
    <w:p w14:paraId="77F3959C">
      <w:pPr>
        <w:jc w:val="center"/>
        <w:rPr>
          <w:rFonts w:ascii="仿宋" w:hAnsi="仿宋" w:eastAsia="仿宋" w:cs="仿宋"/>
          <w:b/>
          <w:bCs/>
          <w:sz w:val="36"/>
          <w:szCs w:val="36"/>
        </w:rPr>
      </w:pPr>
      <w:r>
        <w:rPr>
          <w:rFonts w:hint="eastAsia" w:ascii="仿宋" w:hAnsi="仿宋" w:eastAsia="仿宋" w:cs="仿宋"/>
          <w:b/>
          <w:bCs/>
          <w:sz w:val="36"/>
          <w:szCs w:val="36"/>
        </w:rPr>
        <w:t>第二篇  项目服务需求</w:t>
      </w:r>
    </w:p>
    <w:p w14:paraId="76122B5D">
      <w:pPr>
        <w:jc w:val="left"/>
        <w:rPr>
          <w:rFonts w:ascii="仿宋" w:hAnsi="仿宋" w:eastAsia="仿宋" w:cs="仿宋"/>
          <w:b/>
          <w:bCs/>
          <w:sz w:val="24"/>
          <w:szCs w:val="24"/>
          <w:u w:val="single"/>
        </w:rPr>
      </w:pPr>
    </w:p>
    <w:p w14:paraId="32BE8CF1">
      <w:pPr>
        <w:jc w:val="left"/>
      </w:pPr>
      <w:r>
        <w:rPr>
          <w:rFonts w:hint="eastAsia" w:ascii="仿宋" w:hAnsi="仿宋" w:eastAsia="仿宋" w:cs="仿宋"/>
          <w:b/>
          <w:bCs/>
          <w:sz w:val="24"/>
          <w:szCs w:val="24"/>
          <w:u w:val="single"/>
        </w:rPr>
        <w:t>本篇服务需求为符合性审查中的实质性要求，响应文件若不满足按无效处理。</w:t>
      </w:r>
    </w:p>
    <w:p w14:paraId="5D7448E5">
      <w:pPr>
        <w:jc w:val="left"/>
        <w:rPr>
          <w:rFonts w:ascii="仿宋" w:hAnsi="仿宋" w:eastAsia="仿宋" w:cs="仿宋"/>
          <w:sz w:val="24"/>
          <w:szCs w:val="24"/>
        </w:rPr>
      </w:pPr>
      <w:r>
        <w:rPr>
          <w:rFonts w:hint="eastAsia" w:ascii="仿宋" w:hAnsi="仿宋" w:eastAsia="仿宋" w:cs="仿宋"/>
          <w:sz w:val="24"/>
          <w:szCs w:val="24"/>
        </w:rPr>
        <w:t>一、项目基本概况介绍</w:t>
      </w:r>
    </w:p>
    <w:tbl>
      <w:tblPr>
        <w:tblStyle w:val="16"/>
        <w:tblW w:w="43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3185"/>
        <w:gridCol w:w="2343"/>
      </w:tblGrid>
      <w:tr w14:paraId="0892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681" w:type="pct"/>
            <w:vAlign w:val="center"/>
          </w:tcPr>
          <w:p w14:paraId="67122056">
            <w:pPr>
              <w:jc w:val="left"/>
              <w:rPr>
                <w:rFonts w:ascii="仿宋" w:hAnsi="仿宋" w:eastAsia="仿宋" w:cs="仿宋"/>
                <w:sz w:val="24"/>
                <w:szCs w:val="24"/>
              </w:rPr>
            </w:pPr>
            <w:r>
              <w:rPr>
                <w:rFonts w:hint="eastAsia" w:ascii="仿宋" w:hAnsi="仿宋" w:eastAsia="仿宋" w:cs="仿宋"/>
                <w:sz w:val="24"/>
                <w:szCs w:val="24"/>
              </w:rPr>
              <w:t>包号及名称</w:t>
            </w:r>
          </w:p>
        </w:tc>
        <w:tc>
          <w:tcPr>
            <w:tcW w:w="1911" w:type="pct"/>
            <w:vAlign w:val="center"/>
          </w:tcPr>
          <w:p w14:paraId="111E8ED5">
            <w:pPr>
              <w:jc w:val="left"/>
              <w:rPr>
                <w:rFonts w:ascii="仿宋" w:hAnsi="仿宋" w:eastAsia="仿宋" w:cs="仿宋"/>
                <w:sz w:val="24"/>
                <w:szCs w:val="24"/>
              </w:rPr>
            </w:pPr>
            <w:r>
              <w:rPr>
                <w:rFonts w:hint="eastAsia" w:ascii="仿宋" w:hAnsi="仿宋" w:eastAsia="仿宋" w:cs="仿宋"/>
                <w:sz w:val="24"/>
                <w:szCs w:val="24"/>
              </w:rPr>
              <w:t>数量/单位</w:t>
            </w:r>
          </w:p>
        </w:tc>
        <w:tc>
          <w:tcPr>
            <w:tcW w:w="1406" w:type="pct"/>
            <w:vAlign w:val="center"/>
          </w:tcPr>
          <w:p w14:paraId="2C0F3AE6">
            <w:pPr>
              <w:jc w:val="left"/>
              <w:rPr>
                <w:rFonts w:ascii="仿宋" w:hAnsi="仿宋" w:eastAsia="仿宋" w:cs="仿宋"/>
                <w:sz w:val="24"/>
                <w:szCs w:val="24"/>
              </w:rPr>
            </w:pPr>
            <w:r>
              <w:rPr>
                <w:rFonts w:hint="eastAsia" w:ascii="仿宋" w:hAnsi="仿宋" w:eastAsia="仿宋" w:cs="仿宋"/>
                <w:sz w:val="24"/>
                <w:szCs w:val="24"/>
              </w:rPr>
              <w:t>备注</w:t>
            </w:r>
          </w:p>
        </w:tc>
      </w:tr>
      <w:tr w14:paraId="2C36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pct"/>
          </w:tcPr>
          <w:p w14:paraId="0BC47935">
            <w:pPr>
              <w:jc w:val="left"/>
              <w:rPr>
                <w:rFonts w:ascii="仿宋" w:hAnsi="仿宋" w:eastAsia="仿宋" w:cs="仿宋"/>
                <w:sz w:val="24"/>
                <w:szCs w:val="24"/>
              </w:rPr>
            </w:pPr>
            <w:r>
              <w:rPr>
                <w:rFonts w:hint="eastAsia" w:ascii="仿宋" w:hAnsi="仿宋" w:eastAsia="仿宋" w:cs="仿宋"/>
                <w:sz w:val="24"/>
                <w:szCs w:val="24"/>
              </w:rPr>
              <w:t>仙桃数据谷企业尽职调查服务采购</w:t>
            </w:r>
          </w:p>
        </w:tc>
        <w:tc>
          <w:tcPr>
            <w:tcW w:w="1911" w:type="pct"/>
          </w:tcPr>
          <w:p w14:paraId="7EBC35A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06" w:type="pct"/>
          </w:tcPr>
          <w:p w14:paraId="2AE7907E">
            <w:pPr>
              <w:jc w:val="left"/>
              <w:rPr>
                <w:rFonts w:ascii="仿宋" w:hAnsi="仿宋" w:eastAsia="仿宋" w:cs="仿宋"/>
                <w:sz w:val="24"/>
                <w:szCs w:val="24"/>
              </w:rPr>
            </w:pPr>
          </w:p>
        </w:tc>
      </w:tr>
    </w:tbl>
    <w:p w14:paraId="389A84D3">
      <w:pPr>
        <w:ind w:firstLine="480" w:firstLineChars="200"/>
        <w:jc w:val="left"/>
        <w:rPr>
          <w:rFonts w:ascii="仿宋" w:hAnsi="仿宋" w:eastAsia="仿宋" w:cs="仿宋"/>
          <w:sz w:val="24"/>
          <w:szCs w:val="24"/>
        </w:rPr>
      </w:pPr>
      <w:r>
        <w:rPr>
          <w:rFonts w:hint="eastAsia" w:ascii="仿宋" w:hAnsi="仿宋" w:eastAsia="仿宋" w:cs="仿宋"/>
          <w:sz w:val="24"/>
          <w:szCs w:val="24"/>
        </w:rPr>
        <w:t>二、服务范围、要求及标准</w:t>
      </w:r>
    </w:p>
    <w:p w14:paraId="48C60A4A">
      <w:pPr>
        <w:ind w:firstLine="480" w:firstLineChars="200"/>
        <w:jc w:val="left"/>
        <w:rPr>
          <w:rFonts w:ascii="仿宋" w:hAnsi="仿宋" w:eastAsia="仿宋" w:cs="仿宋"/>
          <w:sz w:val="24"/>
          <w:szCs w:val="24"/>
        </w:rPr>
      </w:pPr>
      <w:r>
        <w:rPr>
          <w:rFonts w:hint="eastAsia" w:ascii="仿宋" w:hAnsi="仿宋" w:eastAsia="仿宋" w:cs="仿宋"/>
          <w:sz w:val="24"/>
          <w:szCs w:val="24"/>
        </w:rPr>
        <w:t>（一）包1服务范围、要求及标准</w:t>
      </w:r>
    </w:p>
    <w:p w14:paraId="19267C7E">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1.项目基本情况评估</w:t>
      </w:r>
    </w:p>
    <w:p w14:paraId="778D92BB">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估尽调目标公司的注册信息、组织架构、团队构成、专业背景、商业模式、盈利模式、公司经营状况、与国内其他地区合作情况、子公司及分公司经营状况等基本情况，确保公司具备项目运营的合法性和专业性。</w:t>
      </w:r>
    </w:p>
    <w:p w14:paraId="14FCB0DA">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2.行业环境评估</w:t>
      </w:r>
    </w:p>
    <w:p w14:paraId="432D5D00">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分析国内外智慧能源行业的发展趋势、市场规模、竞争格局及政策环境，评估项目在行业中的定位和发展潜力。</w:t>
      </w:r>
    </w:p>
    <w:p w14:paraId="069A6CF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3.业务情况评估</w:t>
      </w:r>
    </w:p>
    <w:p w14:paraId="27F9E0C3">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评估目标公司及项目公司的业务范围、核心产品等方面的能力和优势，分析其在智慧能源行业中的竞争力。</w:t>
      </w:r>
    </w:p>
    <w:p w14:paraId="7504C4D2">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4.财务情况评估</w:t>
      </w:r>
    </w:p>
    <w:p w14:paraId="73202EC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对项目投资规模、资金来源及运用计划进行财务测算，保障资金筹措合理可行。</w:t>
      </w:r>
    </w:p>
    <w:p w14:paraId="2855D842">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5.投资效益评估</w:t>
      </w:r>
    </w:p>
    <w:p w14:paraId="2562F059">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根据目标公司提出的运营目标，评估项目在预期时间内实现年营业收入和就业人数等目标的可能性。</w:t>
      </w:r>
    </w:p>
    <w:p w14:paraId="7B807786">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6.风险评估</w:t>
      </w:r>
    </w:p>
    <w:p w14:paraId="00B7FE0E">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识别项目面临的主要风险，包括市场风险、人才风险、运营风险、财务风险、行业风险、公司和实控人涉诉风险、网络舆情风险等，分析其对项目运营的影响程度。</w:t>
      </w:r>
    </w:p>
    <w:p w14:paraId="3E1FCEC5">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7.服务要求：</w:t>
      </w:r>
    </w:p>
    <w:p w14:paraId="15B530B2">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•核对尽调报告的编制过程和方法，是否符合相关尽调准则和规范。</w:t>
      </w:r>
    </w:p>
    <w:p w14:paraId="259BADE1">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•核实尽调报告所依据的数据材料的真实性和可靠性。</w:t>
      </w:r>
    </w:p>
    <w:p w14:paraId="6EB03D97">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•检查尽调报告中的计算公式和逻辑，防止错误和误导。</w:t>
      </w:r>
    </w:p>
    <w:p w14:paraId="269F83D5">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•查验尽调报告的附件，包括相关图表、表格和其他补充材料。</w:t>
      </w:r>
    </w:p>
    <w:p w14:paraId="45F28781">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•投标人如有下列行为之一的，采购人有权单方终止合同、停止支付费用并要求赔偿损失。</w:t>
      </w:r>
    </w:p>
    <w:p w14:paraId="3DF0D56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（1）与尽调目标公司存在关联关系、利益关系，未及时告知采购人。</w:t>
      </w:r>
    </w:p>
    <w:p w14:paraId="71197EC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（2）无故拒绝采购人提出的综合评估要求。</w:t>
      </w:r>
    </w:p>
    <w:p w14:paraId="38725D4F">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（3）未在采购人指定时间内完成尽职调查报告，经采购人催促后，五个工作日内仍未完成。</w:t>
      </w:r>
    </w:p>
    <w:p w14:paraId="6D36F8B7">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（4）尽职调查报告存在抄袭、内容缺失、内容不实或质量不佳等情形，经采购人审查要求投标人修改后，仍不能满足采购人要求。</w:t>
      </w:r>
    </w:p>
    <w:p w14:paraId="115CAF6C">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（5）未经采购人书面同意，投标人向第三方披露服务内容相关的保密资料和信息。</w:t>
      </w:r>
    </w:p>
    <w:p w14:paraId="029C06D5">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（6）非法收受尽调目标公司的钱、财、物等。</w:t>
      </w:r>
    </w:p>
    <w:p w14:paraId="6370E0F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（7）投标人有损害采购人利益的其他行为。</w:t>
      </w:r>
    </w:p>
    <w:p w14:paraId="02D06D92">
      <w:pPr>
        <w:ind w:firstLine="480" w:firstLineChars="200"/>
        <w:jc w:val="left"/>
        <w:rPr>
          <w:rFonts w:hint="eastAsia" w:ascii="仿宋" w:hAnsi="仿宋" w:eastAsia="仿宋" w:cs="仿宋"/>
          <w:sz w:val="24"/>
          <w:szCs w:val="24"/>
        </w:rPr>
      </w:pPr>
    </w:p>
    <w:p w14:paraId="788A1A03">
      <w:pPr>
        <w:jc w:val="left"/>
        <w:rPr>
          <w:rFonts w:ascii="仿宋" w:hAnsi="仿宋" w:eastAsia="仿宋" w:cs="仿宋"/>
          <w:sz w:val="24"/>
          <w:szCs w:val="24"/>
        </w:rPr>
      </w:pPr>
      <w:r>
        <w:rPr>
          <w:rFonts w:hint="eastAsia" w:ascii="仿宋" w:hAnsi="仿宋" w:eastAsia="仿宋" w:cs="仿宋"/>
          <w:sz w:val="24"/>
          <w:szCs w:val="24"/>
        </w:rPr>
        <w:t>三、其他要求</w:t>
      </w:r>
    </w:p>
    <w:p w14:paraId="558DAE35">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项目服务小组人员配置：包括人数（不少于4人，需本单位人员，提供有效证明文件加盖公章）、人员职业资质（其中项目负责人须具备注册会计师/律师执业资格）、人员需有会计师职称、从业时间不少于2年。</w:t>
      </w:r>
      <w:r>
        <w:rPr>
          <w:rFonts w:hint="eastAsia" w:ascii="仿宋" w:hAnsi="仿宋" w:eastAsia="仿宋" w:cs="仿宋"/>
          <w:sz w:val="24"/>
          <w:szCs w:val="24"/>
          <w:lang w:val="en-US" w:eastAsia="zh-CN"/>
        </w:rPr>
        <w:t>未经采购人同意，供应商不得随意更换项目团队人员。在服务期间内，若出现采购人认为团队成员（含项目现场负责人）不能胜任、不能完成或无力发挥应有作用的情况，供应商应在接到采购人书面通知后三个工作日内更换同等或更高级别人员予以接替，以完成项目约定工作。</w:t>
      </w:r>
    </w:p>
    <w:p w14:paraId="0B5684FC">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必须对目标公司进行现场实地调查，并提供现场实地调查的佐证资料，对尽职调查报告内容的真实性、准确性负责；尽调结果应符合国家现行有关标准的规定，并充分结合仙桃数据谷园区实际情况，对形成的测算结果进行综合分析，尽调报告应写明形成尽调结论的合理性。</w:t>
      </w:r>
    </w:p>
    <w:p w14:paraId="1F897E9B">
      <w:pPr>
        <w:ind w:firstLine="480" w:firstLineChars="200"/>
        <w:jc w:val="left"/>
        <w:rPr>
          <w:rFonts w:ascii="仿宋" w:hAnsi="仿宋" w:eastAsia="仿宋" w:cs="仿宋"/>
          <w:sz w:val="24"/>
          <w:szCs w:val="24"/>
        </w:rPr>
      </w:pPr>
      <w:r>
        <w:rPr>
          <w:rFonts w:hint="eastAsia" w:ascii="仿宋" w:hAnsi="仿宋" w:eastAsia="仿宋" w:cs="仿宋"/>
          <w:sz w:val="24"/>
          <w:szCs w:val="24"/>
        </w:rPr>
        <w:t>如发现重大错误或失实情况，需要重新调查或纠正尽调结果，以保证尽调报告的真实性和可靠性；必须对尽职调查内容保密，不得向任何第三方披露服务内容相关的保密资料和信息，须签订保密协议；与目标公司不存在关联关系、利益关系。</w:t>
      </w:r>
    </w:p>
    <w:p w14:paraId="63379FC8">
      <w:pPr>
        <w:jc w:val="left"/>
        <w:rPr>
          <w:rFonts w:ascii="仿宋" w:hAnsi="仿宋" w:eastAsia="仿宋" w:cs="仿宋"/>
          <w:sz w:val="24"/>
          <w:szCs w:val="24"/>
        </w:rPr>
      </w:pPr>
    </w:p>
    <w:p w14:paraId="44241E9A">
      <w:pPr>
        <w:jc w:val="left"/>
        <w:rPr>
          <w:rFonts w:ascii="仿宋" w:hAnsi="仿宋" w:eastAsia="仿宋" w:cs="仿宋"/>
          <w:sz w:val="24"/>
          <w:szCs w:val="24"/>
        </w:rPr>
        <w:sectPr>
          <w:headerReference r:id="rId3" w:type="default"/>
          <w:footerReference r:id="rId4" w:type="default"/>
          <w:footerReference r:id="rId5" w:type="even"/>
          <w:pgSz w:w="11907" w:h="16840"/>
          <w:pgMar w:top="1134" w:right="1191" w:bottom="1134" w:left="1304" w:header="964" w:footer="992" w:gutter="0"/>
          <w:pgNumType w:fmt="numberInDash"/>
          <w:cols w:space="720" w:num="1"/>
          <w:docGrid w:linePitch="312" w:charSpace="0"/>
        </w:sectPr>
      </w:pPr>
      <w:bookmarkStart w:id="11" w:name="_GoBack"/>
      <w:bookmarkEnd w:id="11"/>
    </w:p>
    <w:p w14:paraId="13EC2BDE">
      <w:pPr>
        <w:jc w:val="center"/>
        <w:rPr>
          <w:rFonts w:ascii="仿宋" w:hAnsi="仿宋" w:eastAsia="仿宋" w:cs="仿宋"/>
          <w:b/>
          <w:bCs/>
          <w:sz w:val="36"/>
          <w:szCs w:val="36"/>
        </w:rPr>
      </w:pPr>
      <w:r>
        <w:rPr>
          <w:rFonts w:hint="eastAsia" w:ascii="仿宋" w:hAnsi="仿宋" w:eastAsia="仿宋" w:cs="仿宋"/>
          <w:b/>
          <w:bCs/>
          <w:sz w:val="36"/>
          <w:szCs w:val="36"/>
        </w:rPr>
        <w:t>第三篇 项目商务需求</w:t>
      </w:r>
    </w:p>
    <w:p w14:paraId="2C6E0F80">
      <w:pPr>
        <w:rPr>
          <w:rFonts w:ascii="仿宋" w:hAnsi="仿宋" w:eastAsia="仿宋" w:cs="仿宋"/>
          <w:b/>
          <w:bCs/>
          <w:sz w:val="24"/>
          <w:szCs w:val="24"/>
          <w:u w:val="single"/>
        </w:rPr>
      </w:pPr>
    </w:p>
    <w:p w14:paraId="2E901E07">
      <w:r>
        <w:rPr>
          <w:rFonts w:hint="eastAsia" w:ascii="仿宋" w:hAnsi="仿宋" w:eastAsia="仿宋" w:cs="仿宋"/>
          <w:b/>
          <w:bCs/>
          <w:sz w:val="24"/>
          <w:szCs w:val="24"/>
          <w:u w:val="single"/>
        </w:rPr>
        <w:t>本篇商务需求为符合性审查中的实质性要求，响应文件若不满足按无效处理。</w:t>
      </w:r>
    </w:p>
    <w:p w14:paraId="77874D0C">
      <w:pPr>
        <w:jc w:val="left"/>
        <w:rPr>
          <w:rFonts w:ascii="仿宋" w:hAnsi="仿宋" w:eastAsia="仿宋" w:cs="仿宋"/>
          <w:sz w:val="24"/>
          <w:szCs w:val="24"/>
        </w:rPr>
      </w:pPr>
      <w:r>
        <w:rPr>
          <w:rFonts w:hint="eastAsia" w:ascii="仿宋" w:hAnsi="仿宋" w:eastAsia="仿宋" w:cs="仿宋"/>
          <w:sz w:val="24"/>
          <w:szCs w:val="24"/>
        </w:rPr>
        <w:t>一、服务期、地点及验收方式</w:t>
      </w:r>
    </w:p>
    <w:p w14:paraId="5D0021BB">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（一）服务期：</w:t>
      </w:r>
      <w:r>
        <w:rPr>
          <w:rFonts w:hint="eastAsia" w:ascii="仿宋" w:hAnsi="仿宋" w:eastAsia="仿宋" w:cs="仿宋"/>
          <w:color w:val="FF0000"/>
          <w:sz w:val="24"/>
          <w:szCs w:val="24"/>
        </w:rPr>
        <w:t>自合同签订之日起</w:t>
      </w:r>
      <w:r>
        <w:rPr>
          <w:rFonts w:hint="eastAsia" w:ascii="仿宋" w:hAnsi="仿宋" w:eastAsia="仿宋" w:cs="仿宋"/>
          <w:color w:val="FF0000"/>
          <w:sz w:val="24"/>
          <w:szCs w:val="24"/>
          <w:u w:val="single"/>
        </w:rPr>
        <w:t xml:space="preserve">  </w:t>
      </w:r>
      <w:r>
        <w:rPr>
          <w:rFonts w:hint="eastAsia" w:ascii="仿宋" w:hAnsi="仿宋" w:eastAsia="仿宋" w:cs="仿宋"/>
          <w:color w:val="FF0000"/>
          <w:sz w:val="24"/>
          <w:szCs w:val="24"/>
          <w:u w:val="single"/>
          <w:lang w:val="en-US" w:eastAsia="zh-CN"/>
        </w:rPr>
        <w:t>30</w:t>
      </w:r>
      <w:r>
        <w:rPr>
          <w:rFonts w:hint="eastAsia" w:ascii="仿宋" w:hAnsi="仿宋" w:eastAsia="仿宋" w:cs="仿宋"/>
          <w:color w:val="FF0000"/>
          <w:sz w:val="24"/>
          <w:szCs w:val="24"/>
          <w:u w:val="single"/>
        </w:rPr>
        <w:t xml:space="preserve">  </w:t>
      </w:r>
      <w:r>
        <w:rPr>
          <w:rFonts w:hint="eastAsia" w:ascii="仿宋" w:hAnsi="仿宋" w:eastAsia="仿宋" w:cs="仿宋"/>
          <w:sz w:val="24"/>
          <w:szCs w:val="24"/>
        </w:rPr>
        <w:t>日内形成正式的企业尽职调查报告</w:t>
      </w:r>
      <w:r>
        <w:rPr>
          <w:rFonts w:hint="eastAsia" w:ascii="仿宋" w:hAnsi="仿宋" w:eastAsia="仿宋" w:cs="仿宋"/>
          <w:color w:val="FF0000"/>
          <w:sz w:val="24"/>
          <w:szCs w:val="24"/>
        </w:rPr>
        <w:t>（按自然</w:t>
      </w:r>
      <w:r>
        <w:rPr>
          <w:rFonts w:hint="eastAsia" w:ascii="仿宋" w:hAnsi="仿宋" w:eastAsia="仿宋" w:cs="仿宋"/>
          <w:sz w:val="24"/>
          <w:szCs w:val="24"/>
        </w:rPr>
        <w:t>日计算）。</w:t>
      </w:r>
    </w:p>
    <w:p w14:paraId="1EE6780B">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（二）服务地点：企业山东济南总部。</w:t>
      </w:r>
    </w:p>
    <w:p w14:paraId="4740E7E5">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服务要求：</w:t>
      </w:r>
    </w:p>
    <w:p w14:paraId="335E8347">
      <w:pPr>
        <w:ind w:firstLine="480" w:firstLineChars="200"/>
        <w:jc w:val="lef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）验收方式：中标人按采购文件及合同要求完成全部服务内容，采购人按技术要求组织验收，如服务内容达不到采购文件要求，采购人将终止本项目，不支付任何款项。</w:t>
      </w:r>
    </w:p>
    <w:p w14:paraId="35EF1E21">
      <w:pPr>
        <w:jc w:val="left"/>
        <w:rPr>
          <w:rFonts w:ascii="仿宋" w:hAnsi="仿宋" w:eastAsia="仿宋" w:cs="仿宋"/>
          <w:sz w:val="24"/>
          <w:szCs w:val="24"/>
        </w:rPr>
      </w:pPr>
      <w:r>
        <w:rPr>
          <w:rFonts w:hint="eastAsia" w:ascii="仿宋" w:hAnsi="仿宋" w:eastAsia="仿宋" w:cs="仿宋"/>
          <w:sz w:val="24"/>
          <w:szCs w:val="24"/>
        </w:rPr>
        <w:t>二、报价要求</w:t>
      </w:r>
    </w:p>
    <w:p w14:paraId="32606A92">
      <w:pPr>
        <w:ind w:firstLine="480" w:firstLineChars="200"/>
        <w:jc w:val="left"/>
        <w:rPr>
          <w:rFonts w:ascii="仿宋" w:hAnsi="仿宋" w:eastAsia="仿宋" w:cs="仿宋"/>
          <w:sz w:val="24"/>
          <w:szCs w:val="24"/>
        </w:rPr>
      </w:pPr>
      <w:r>
        <w:rPr>
          <w:rFonts w:hint="eastAsia" w:ascii="仿宋" w:hAnsi="仿宋" w:eastAsia="仿宋" w:cs="仿宋"/>
          <w:sz w:val="24"/>
          <w:szCs w:val="24"/>
        </w:rPr>
        <w:t>竞采本次报价为人民币报价，报价须包含但不限于：完成本项目所需的差旅费、税费、查询费等。因成交供应商自身原因造成漏报、少报皆由其自行承担责任，采购人不再补偿任何费用。</w:t>
      </w:r>
    </w:p>
    <w:p w14:paraId="135523E7">
      <w:pPr>
        <w:jc w:val="left"/>
        <w:rPr>
          <w:rFonts w:ascii="仿宋" w:hAnsi="仿宋" w:eastAsia="仿宋" w:cs="仿宋"/>
          <w:sz w:val="24"/>
          <w:szCs w:val="24"/>
        </w:rPr>
      </w:pPr>
    </w:p>
    <w:p w14:paraId="7BA592CE">
      <w:pPr>
        <w:jc w:val="left"/>
        <w:rPr>
          <w:rFonts w:ascii="仿宋" w:hAnsi="仿宋" w:eastAsia="仿宋" w:cs="仿宋"/>
          <w:sz w:val="24"/>
          <w:szCs w:val="24"/>
        </w:rPr>
      </w:pPr>
      <w:r>
        <w:rPr>
          <w:rFonts w:hint="eastAsia" w:ascii="仿宋" w:hAnsi="仿宋" w:eastAsia="仿宋" w:cs="仿宋"/>
          <w:sz w:val="24"/>
          <w:szCs w:val="24"/>
        </w:rPr>
        <w:t>三、付款方式</w:t>
      </w:r>
    </w:p>
    <w:p w14:paraId="3A9B95FC">
      <w:pPr>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（一）履约保证金</w:t>
      </w:r>
    </w:p>
    <w:p w14:paraId="042E55D6">
      <w:pPr>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1.中标人应自中标通知公告发出之日起5个工作日内向采购人缴纳中标金额5%的履约保证金。若中标人未按时缴纳履约保证金，视为中标人自动放弃中标资格，采购人将按相关规定重新确定中标人。</w:t>
      </w:r>
    </w:p>
    <w:p w14:paraId="3E42F230">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   履约保证金汇入户名：重庆仙桃数据谷投资管理有限公司</w:t>
      </w:r>
    </w:p>
    <w:p w14:paraId="1A94FFEA">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   账    号：346160100100092287</w:t>
      </w:r>
    </w:p>
    <w:p w14:paraId="4EA96614">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   开户银行：兴业银行空港支行</w:t>
      </w:r>
    </w:p>
    <w:p w14:paraId="2198BD30">
      <w:pPr>
        <w:ind w:firstLine="480" w:firstLineChars="200"/>
        <w:jc w:val="left"/>
        <w:rPr>
          <w:rFonts w:hint="eastAsia" w:ascii="仿宋" w:hAnsi="仿宋" w:eastAsia="仿宋" w:cs="仿宋"/>
          <w:color w:val="FF0000"/>
          <w:sz w:val="24"/>
          <w:szCs w:val="24"/>
          <w:lang w:eastAsia="zh-CN"/>
        </w:rPr>
      </w:pPr>
      <w:r>
        <w:rPr>
          <w:rFonts w:hint="eastAsia" w:ascii="仿宋" w:hAnsi="仿宋" w:eastAsia="仿宋" w:cs="仿宋"/>
          <w:color w:val="FF0000"/>
          <w:sz w:val="24"/>
          <w:szCs w:val="24"/>
        </w:rPr>
        <w:t>备注里面务必注备（仙桃数据谷企业尽职调查服务采购项目）履约保证金</w:t>
      </w:r>
      <w:r>
        <w:rPr>
          <w:rFonts w:hint="eastAsia" w:ascii="仿宋" w:hAnsi="仿宋" w:eastAsia="仿宋" w:cs="仿宋"/>
          <w:color w:val="FF0000"/>
          <w:sz w:val="24"/>
          <w:szCs w:val="24"/>
          <w:lang w:eastAsia="zh-CN"/>
        </w:rPr>
        <w:t>。</w:t>
      </w:r>
    </w:p>
    <w:p w14:paraId="4485BC96">
      <w:pPr>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2.项目验收合格后，采购人收到中标人正式退款申请函十五个工作日内无息退还履约保证金。</w:t>
      </w:r>
    </w:p>
    <w:p w14:paraId="15C6DAEB">
      <w:pPr>
        <w:ind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二）费用支付。出具正式企业尽职调查报告经采购人审核通过后，采购人在收到中标人提供的增值税专用发票后十五个工作日内支付。供应商逾期提交本合同约定之工作成果的，每逾期一天，需支付合同总额0.038%作为违约金；逾期达到15天的，甲方有权单方解除本合同，履约保证金不予退还，乙方还应向甲方支付合同总金额30%违约金，并赔偿甲方的一切损失（包括直接损失及间接损失）。</w:t>
      </w:r>
    </w:p>
    <w:p w14:paraId="49B453DB">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br w:type="page"/>
      </w:r>
    </w:p>
    <w:p w14:paraId="29563FA3">
      <w:pPr>
        <w:ind w:firstLine="480" w:firstLineChars="200"/>
        <w:jc w:val="left"/>
        <w:rPr>
          <w:rFonts w:hint="eastAsia" w:ascii="仿宋" w:hAnsi="仿宋" w:eastAsia="仿宋" w:cs="仿宋"/>
          <w:color w:val="FF0000"/>
          <w:sz w:val="24"/>
          <w:szCs w:val="24"/>
        </w:rPr>
      </w:pPr>
    </w:p>
    <w:p w14:paraId="594AD13D">
      <w:pPr>
        <w:ind w:firstLine="480" w:firstLineChars="200"/>
        <w:jc w:val="left"/>
        <w:rPr>
          <w:rFonts w:hint="eastAsia" w:ascii="仿宋" w:hAnsi="仿宋" w:eastAsia="仿宋" w:cs="仿宋"/>
          <w:color w:val="FF0000"/>
          <w:sz w:val="24"/>
          <w:szCs w:val="24"/>
        </w:rPr>
      </w:pPr>
    </w:p>
    <w:p w14:paraId="796A542A">
      <w:pPr>
        <w:bidi w:val="0"/>
        <w:ind w:firstLine="723" w:firstLineChars="200"/>
        <w:jc w:val="left"/>
        <w:rPr>
          <w:rFonts w:ascii="仿宋" w:hAnsi="仿宋" w:eastAsia="仿宋" w:cs="仿宋"/>
          <w:sz w:val="24"/>
          <w:szCs w:val="24"/>
        </w:rPr>
      </w:pPr>
      <w:r>
        <w:rPr>
          <w:rFonts w:hint="eastAsia" w:ascii="仿宋" w:hAnsi="仿宋" w:eastAsia="仿宋" w:cs="仿宋"/>
          <w:b/>
          <w:bCs/>
          <w:sz w:val="36"/>
          <w:szCs w:val="36"/>
        </w:rPr>
        <w:t>第四篇  竞采程序、评标办法、无效报价及采购终止</w:t>
      </w:r>
    </w:p>
    <w:p w14:paraId="7DC7404F">
      <w:pPr>
        <w:jc w:val="left"/>
        <w:rPr>
          <w:rFonts w:ascii="仿宋" w:hAnsi="仿宋" w:eastAsia="仿宋" w:cs="仿宋"/>
          <w:b/>
          <w:bCs/>
          <w:sz w:val="24"/>
          <w:szCs w:val="24"/>
        </w:rPr>
      </w:pPr>
      <w:r>
        <w:rPr>
          <w:rFonts w:hint="eastAsia" w:ascii="仿宋" w:hAnsi="仿宋" w:eastAsia="仿宋" w:cs="仿宋"/>
          <w:b/>
          <w:bCs/>
          <w:sz w:val="24"/>
          <w:szCs w:val="24"/>
        </w:rPr>
        <w:t>一、网上竞采程序</w:t>
      </w:r>
    </w:p>
    <w:p w14:paraId="53858180">
      <w:pPr>
        <w:jc w:val="left"/>
        <w:rPr>
          <w:rFonts w:ascii="仿宋" w:hAnsi="仿宋" w:eastAsia="仿宋" w:cs="仿宋"/>
          <w:sz w:val="24"/>
          <w:szCs w:val="24"/>
        </w:rPr>
      </w:pPr>
      <w:r>
        <w:rPr>
          <w:rFonts w:hint="eastAsia" w:ascii="仿宋" w:hAnsi="仿宋" w:eastAsia="仿宋" w:cs="仿宋"/>
          <w:sz w:val="24"/>
          <w:szCs w:val="24"/>
        </w:rPr>
        <w:t>（一）报价截止后</w:t>
      </w:r>
      <w:r>
        <w:rPr>
          <w:rFonts w:hint="eastAsia" w:ascii="仿宋" w:hAnsi="仿宋" w:eastAsia="仿宋"/>
          <w:color w:val="000000"/>
          <w:sz w:val="24"/>
          <w:szCs w:val="24"/>
        </w:rPr>
        <w:t>采购</w:t>
      </w:r>
      <w:r>
        <w:rPr>
          <w:rFonts w:hint="eastAsia" w:ascii="仿宋" w:hAnsi="仿宋" w:eastAsia="仿宋" w:cs="仿宋"/>
          <w:sz w:val="24"/>
          <w:szCs w:val="24"/>
        </w:rPr>
        <w:t>小组对各供应商的资格条件、响应文件的有效性、完整性和响应程度进行审查。各供应商只有在完全符合要求的前提下，才能参与正式采购。</w:t>
      </w:r>
    </w:p>
    <w:p w14:paraId="566291BE">
      <w:pPr>
        <w:ind w:firstLine="480" w:firstLineChars="200"/>
        <w:jc w:val="left"/>
        <w:rPr>
          <w:rFonts w:ascii="仿宋" w:hAnsi="仿宋" w:eastAsia="仿宋" w:cs="仿宋"/>
          <w:sz w:val="24"/>
          <w:szCs w:val="24"/>
        </w:rPr>
      </w:pPr>
      <w:r>
        <w:rPr>
          <w:rFonts w:hint="eastAsia" w:ascii="仿宋" w:hAnsi="仿宋" w:eastAsia="仿宋" w:cs="仿宋"/>
          <w:sz w:val="24"/>
          <w:szCs w:val="24"/>
        </w:rPr>
        <w:t>1.资格性检查。依据法律法规和采购采购文件的规定，对响应文件中的资格证明等进行审查，以确定供应商是否具备采购资格。资格性检查资料表如下：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1AE2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9AD9B9C">
            <w:pPr>
              <w:jc w:val="left"/>
              <w:rPr>
                <w:rFonts w:ascii="仿宋" w:hAnsi="仿宋" w:eastAsia="仿宋" w:cs="仿宋"/>
                <w:sz w:val="24"/>
                <w:szCs w:val="24"/>
              </w:rPr>
            </w:pPr>
            <w:r>
              <w:rPr>
                <w:rFonts w:hint="eastAsia" w:ascii="仿宋" w:hAnsi="仿宋" w:eastAsia="仿宋" w:cs="仿宋"/>
                <w:sz w:val="24"/>
                <w:szCs w:val="24"/>
              </w:rPr>
              <w:t>序号</w:t>
            </w:r>
          </w:p>
        </w:tc>
        <w:tc>
          <w:tcPr>
            <w:tcW w:w="3685" w:type="dxa"/>
            <w:gridSpan w:val="2"/>
            <w:vAlign w:val="center"/>
          </w:tcPr>
          <w:p w14:paraId="4B88F9F8">
            <w:pPr>
              <w:jc w:val="left"/>
              <w:rPr>
                <w:rFonts w:ascii="仿宋" w:hAnsi="仿宋" w:eastAsia="仿宋" w:cs="仿宋"/>
                <w:sz w:val="24"/>
                <w:szCs w:val="24"/>
              </w:rPr>
            </w:pPr>
            <w:r>
              <w:rPr>
                <w:rFonts w:hint="eastAsia" w:ascii="仿宋" w:hAnsi="仿宋" w:eastAsia="仿宋" w:cs="仿宋"/>
                <w:sz w:val="24"/>
                <w:szCs w:val="24"/>
              </w:rPr>
              <w:t>检查因素</w:t>
            </w:r>
          </w:p>
        </w:tc>
        <w:tc>
          <w:tcPr>
            <w:tcW w:w="5155" w:type="dxa"/>
            <w:vAlign w:val="center"/>
          </w:tcPr>
          <w:p w14:paraId="32426E50">
            <w:pPr>
              <w:jc w:val="left"/>
              <w:rPr>
                <w:rFonts w:ascii="仿宋" w:hAnsi="仿宋" w:eastAsia="仿宋" w:cs="仿宋"/>
                <w:sz w:val="24"/>
                <w:szCs w:val="24"/>
              </w:rPr>
            </w:pPr>
            <w:r>
              <w:rPr>
                <w:rFonts w:hint="eastAsia" w:ascii="仿宋" w:hAnsi="仿宋" w:eastAsia="仿宋" w:cs="仿宋"/>
                <w:sz w:val="24"/>
                <w:szCs w:val="24"/>
              </w:rPr>
              <w:t>检查内容</w:t>
            </w:r>
          </w:p>
        </w:tc>
      </w:tr>
      <w:tr w14:paraId="3371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A5547D6">
            <w:pPr>
              <w:jc w:val="left"/>
              <w:rPr>
                <w:rFonts w:ascii="仿宋" w:hAnsi="仿宋" w:eastAsia="仿宋" w:cs="仿宋"/>
                <w:sz w:val="24"/>
                <w:szCs w:val="24"/>
              </w:rPr>
            </w:pPr>
            <w:r>
              <w:rPr>
                <w:rFonts w:hint="eastAsia" w:ascii="仿宋" w:hAnsi="仿宋" w:eastAsia="仿宋" w:cs="仿宋"/>
                <w:sz w:val="24"/>
                <w:szCs w:val="24"/>
              </w:rPr>
              <w:t>1</w:t>
            </w:r>
          </w:p>
        </w:tc>
        <w:tc>
          <w:tcPr>
            <w:tcW w:w="709" w:type="dxa"/>
            <w:vMerge w:val="restart"/>
            <w:vAlign w:val="center"/>
          </w:tcPr>
          <w:p w14:paraId="1932E0E8">
            <w:pPr>
              <w:jc w:val="left"/>
              <w:rPr>
                <w:rFonts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应符合的基本资格条件</w:t>
            </w:r>
          </w:p>
        </w:tc>
        <w:tc>
          <w:tcPr>
            <w:tcW w:w="2976" w:type="dxa"/>
            <w:vAlign w:val="center"/>
          </w:tcPr>
          <w:p w14:paraId="12A38A83">
            <w:pPr>
              <w:jc w:val="left"/>
              <w:rPr>
                <w:rFonts w:ascii="仿宋" w:hAnsi="仿宋" w:eastAsia="仿宋" w:cs="仿宋"/>
                <w:sz w:val="24"/>
                <w:szCs w:val="24"/>
              </w:rPr>
            </w:pPr>
            <w:r>
              <w:rPr>
                <w:rFonts w:hint="eastAsia" w:ascii="仿宋" w:hAnsi="仿宋" w:eastAsia="仿宋" w:cs="仿宋"/>
                <w:sz w:val="24"/>
                <w:szCs w:val="24"/>
              </w:rPr>
              <w:t>（1）具有独立承担民事责任的能力</w:t>
            </w:r>
          </w:p>
        </w:tc>
        <w:tc>
          <w:tcPr>
            <w:tcW w:w="5155" w:type="dxa"/>
            <w:vAlign w:val="center"/>
          </w:tcPr>
          <w:p w14:paraId="062D3DBE">
            <w:pPr>
              <w:jc w:val="left"/>
              <w:rPr>
                <w:rFonts w:ascii="仿宋" w:hAnsi="仿宋" w:eastAsia="仿宋" w:cs="仿宋"/>
                <w:sz w:val="24"/>
                <w:szCs w:val="24"/>
              </w:rPr>
            </w:pPr>
            <w:r>
              <w:rPr>
                <w:rFonts w:hint="eastAsia" w:ascii="仿宋" w:hAnsi="仿宋" w:eastAsia="仿宋" w:cs="仿宋"/>
                <w:sz w:val="24"/>
                <w:szCs w:val="24"/>
              </w:rPr>
              <w:t>供应商法人营业执照（副本）或事业单位法人证书（副本）； 供应商法定代表人身份证明和法定代表人授权代表委托书。</w:t>
            </w:r>
          </w:p>
        </w:tc>
      </w:tr>
      <w:tr w14:paraId="2936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B369087">
            <w:pPr>
              <w:jc w:val="left"/>
              <w:rPr>
                <w:rFonts w:ascii="仿宋" w:hAnsi="仿宋" w:eastAsia="仿宋" w:cs="仿宋"/>
                <w:sz w:val="24"/>
                <w:szCs w:val="24"/>
              </w:rPr>
            </w:pPr>
          </w:p>
        </w:tc>
        <w:tc>
          <w:tcPr>
            <w:tcW w:w="709" w:type="dxa"/>
            <w:vMerge w:val="continue"/>
            <w:vAlign w:val="center"/>
          </w:tcPr>
          <w:p w14:paraId="08020A72">
            <w:pPr>
              <w:jc w:val="left"/>
              <w:rPr>
                <w:rFonts w:ascii="仿宋" w:hAnsi="仿宋" w:eastAsia="仿宋" w:cs="仿宋"/>
                <w:sz w:val="24"/>
                <w:szCs w:val="24"/>
                <w:lang w:val="zh-CN"/>
              </w:rPr>
            </w:pPr>
          </w:p>
        </w:tc>
        <w:tc>
          <w:tcPr>
            <w:tcW w:w="2976" w:type="dxa"/>
            <w:vAlign w:val="center"/>
          </w:tcPr>
          <w:p w14:paraId="21027DA0">
            <w:pPr>
              <w:jc w:val="left"/>
              <w:rPr>
                <w:rFonts w:ascii="仿宋" w:hAnsi="仿宋" w:eastAsia="仿宋" w:cs="仿宋"/>
                <w:sz w:val="24"/>
                <w:szCs w:val="24"/>
              </w:rPr>
            </w:pPr>
            <w:r>
              <w:rPr>
                <w:rFonts w:hint="eastAsia" w:ascii="仿宋" w:hAnsi="仿宋" w:eastAsia="仿宋" w:cs="仿宋"/>
                <w:sz w:val="24"/>
                <w:szCs w:val="24"/>
              </w:rPr>
              <w:t>（2）具有良好的商业信誉和健全的财务会计制度</w:t>
            </w:r>
          </w:p>
        </w:tc>
        <w:tc>
          <w:tcPr>
            <w:tcW w:w="5155" w:type="dxa"/>
            <w:vMerge w:val="restart"/>
            <w:vAlign w:val="center"/>
          </w:tcPr>
          <w:p w14:paraId="046511B5">
            <w:pPr>
              <w:rPr>
                <w:rFonts w:ascii="仿宋" w:hAnsi="仿宋" w:eastAsia="仿宋" w:cs="仿宋"/>
                <w:color w:val="FF0000"/>
                <w:sz w:val="24"/>
              </w:rPr>
            </w:pPr>
            <w:r>
              <w:rPr>
                <w:rFonts w:hint="eastAsia" w:ascii="仿宋" w:hAnsi="仿宋" w:eastAsia="仿宋" w:cs="仿宋"/>
                <w:color w:val="FF0000"/>
                <w:sz w:val="24"/>
              </w:rPr>
              <w:t>投标人提供基本资格条件承诺函（见格式文件）。</w:t>
            </w:r>
          </w:p>
          <w:p w14:paraId="15EB899F">
            <w:pPr>
              <w:jc w:val="left"/>
              <w:rPr>
                <w:rFonts w:ascii="仿宋" w:hAnsi="仿宋" w:eastAsia="仿宋" w:cs="仿宋"/>
                <w:sz w:val="24"/>
                <w:szCs w:val="24"/>
              </w:rPr>
            </w:pPr>
            <w:r>
              <w:rPr>
                <w:rFonts w:hint="eastAsia" w:ascii="仿宋" w:hAnsi="仿宋" w:eastAsia="仿宋" w:cs="仿宋"/>
                <w:color w:val="FF0000"/>
                <w:sz w:val="24"/>
              </w:rPr>
              <w:t>注：投标人应对其承诺内容的真实性、合法性、有效性负责。经调查核实为虚假承诺的，视同为“提供虚假材料谋取中标、成交”的违法行为，依照《中华人民共和国政府采购法》等法律法规追 究相应责任。</w:t>
            </w:r>
          </w:p>
        </w:tc>
      </w:tr>
      <w:tr w14:paraId="4D55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2AA571F">
            <w:pPr>
              <w:jc w:val="left"/>
              <w:rPr>
                <w:rFonts w:ascii="仿宋" w:hAnsi="仿宋" w:eastAsia="仿宋" w:cs="仿宋"/>
                <w:sz w:val="24"/>
                <w:szCs w:val="24"/>
              </w:rPr>
            </w:pPr>
          </w:p>
        </w:tc>
        <w:tc>
          <w:tcPr>
            <w:tcW w:w="709" w:type="dxa"/>
            <w:vMerge w:val="continue"/>
            <w:vAlign w:val="center"/>
          </w:tcPr>
          <w:p w14:paraId="5C0B0412">
            <w:pPr>
              <w:jc w:val="left"/>
              <w:rPr>
                <w:rFonts w:ascii="仿宋" w:hAnsi="仿宋" w:eastAsia="仿宋" w:cs="仿宋"/>
                <w:sz w:val="24"/>
                <w:szCs w:val="24"/>
                <w:lang w:val="zh-CN"/>
              </w:rPr>
            </w:pPr>
          </w:p>
        </w:tc>
        <w:tc>
          <w:tcPr>
            <w:tcW w:w="2976" w:type="dxa"/>
            <w:vAlign w:val="center"/>
          </w:tcPr>
          <w:p w14:paraId="3E44B946">
            <w:pPr>
              <w:jc w:val="left"/>
              <w:rPr>
                <w:rFonts w:ascii="仿宋" w:hAnsi="仿宋" w:eastAsia="仿宋" w:cs="仿宋"/>
                <w:sz w:val="24"/>
                <w:szCs w:val="24"/>
              </w:rPr>
            </w:pPr>
            <w:r>
              <w:rPr>
                <w:rFonts w:hint="eastAsia" w:ascii="仿宋" w:hAnsi="仿宋" w:eastAsia="仿宋" w:cs="仿宋"/>
                <w:sz w:val="24"/>
                <w:szCs w:val="24"/>
              </w:rPr>
              <w:t>（3）具有履行合同所必需的设备和专业技术能力</w:t>
            </w:r>
          </w:p>
        </w:tc>
        <w:tc>
          <w:tcPr>
            <w:tcW w:w="5155" w:type="dxa"/>
            <w:vMerge w:val="continue"/>
            <w:vAlign w:val="center"/>
          </w:tcPr>
          <w:p w14:paraId="1CF6D75F">
            <w:pPr>
              <w:jc w:val="left"/>
              <w:rPr>
                <w:rFonts w:ascii="仿宋" w:hAnsi="仿宋" w:eastAsia="仿宋" w:cs="仿宋"/>
                <w:sz w:val="24"/>
                <w:szCs w:val="24"/>
              </w:rPr>
            </w:pPr>
          </w:p>
        </w:tc>
      </w:tr>
      <w:tr w14:paraId="5B6F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5D86DB00">
            <w:pPr>
              <w:jc w:val="left"/>
              <w:rPr>
                <w:rFonts w:ascii="仿宋" w:hAnsi="仿宋" w:eastAsia="仿宋" w:cs="仿宋"/>
                <w:sz w:val="24"/>
                <w:szCs w:val="24"/>
              </w:rPr>
            </w:pPr>
          </w:p>
        </w:tc>
        <w:tc>
          <w:tcPr>
            <w:tcW w:w="709" w:type="dxa"/>
            <w:vMerge w:val="continue"/>
            <w:vAlign w:val="center"/>
          </w:tcPr>
          <w:p w14:paraId="0FFDEBBA">
            <w:pPr>
              <w:jc w:val="left"/>
              <w:rPr>
                <w:rFonts w:ascii="仿宋" w:hAnsi="仿宋" w:eastAsia="仿宋" w:cs="仿宋"/>
                <w:sz w:val="24"/>
                <w:szCs w:val="24"/>
                <w:lang w:val="zh-CN"/>
              </w:rPr>
            </w:pPr>
          </w:p>
        </w:tc>
        <w:tc>
          <w:tcPr>
            <w:tcW w:w="2976" w:type="dxa"/>
            <w:vAlign w:val="center"/>
          </w:tcPr>
          <w:p w14:paraId="2DCACD83">
            <w:pPr>
              <w:jc w:val="left"/>
              <w:rPr>
                <w:rFonts w:ascii="仿宋" w:hAnsi="仿宋" w:eastAsia="仿宋" w:cs="仿宋"/>
                <w:sz w:val="24"/>
                <w:szCs w:val="24"/>
              </w:rPr>
            </w:pPr>
            <w:r>
              <w:rPr>
                <w:rFonts w:hint="eastAsia" w:ascii="仿宋" w:hAnsi="仿宋" w:eastAsia="仿宋" w:cs="仿宋"/>
                <w:sz w:val="24"/>
                <w:szCs w:val="24"/>
              </w:rPr>
              <w:t>（4）有依法缴纳税收和社会保障金的良好记录</w:t>
            </w:r>
          </w:p>
        </w:tc>
        <w:tc>
          <w:tcPr>
            <w:tcW w:w="5155" w:type="dxa"/>
            <w:vMerge w:val="continue"/>
            <w:vAlign w:val="center"/>
          </w:tcPr>
          <w:p w14:paraId="7C0E594A">
            <w:pPr>
              <w:jc w:val="left"/>
              <w:rPr>
                <w:rFonts w:ascii="仿宋" w:hAnsi="仿宋" w:eastAsia="仿宋" w:cs="仿宋"/>
                <w:sz w:val="24"/>
                <w:szCs w:val="24"/>
              </w:rPr>
            </w:pPr>
          </w:p>
        </w:tc>
      </w:tr>
      <w:tr w14:paraId="567F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DF82D71">
            <w:pPr>
              <w:jc w:val="left"/>
              <w:rPr>
                <w:rFonts w:ascii="仿宋" w:hAnsi="仿宋" w:eastAsia="仿宋" w:cs="仿宋"/>
                <w:sz w:val="24"/>
                <w:szCs w:val="24"/>
              </w:rPr>
            </w:pPr>
          </w:p>
        </w:tc>
        <w:tc>
          <w:tcPr>
            <w:tcW w:w="709" w:type="dxa"/>
            <w:vMerge w:val="continue"/>
            <w:vAlign w:val="center"/>
          </w:tcPr>
          <w:p w14:paraId="0E5E3A35">
            <w:pPr>
              <w:jc w:val="left"/>
              <w:rPr>
                <w:rFonts w:ascii="仿宋" w:hAnsi="仿宋" w:eastAsia="仿宋" w:cs="仿宋"/>
                <w:sz w:val="24"/>
                <w:szCs w:val="24"/>
                <w:lang w:val="zh-CN"/>
              </w:rPr>
            </w:pPr>
          </w:p>
        </w:tc>
        <w:tc>
          <w:tcPr>
            <w:tcW w:w="2976" w:type="dxa"/>
            <w:vAlign w:val="center"/>
          </w:tcPr>
          <w:p w14:paraId="547AF664">
            <w:pPr>
              <w:jc w:val="left"/>
              <w:rPr>
                <w:rFonts w:ascii="仿宋" w:hAnsi="仿宋" w:eastAsia="仿宋" w:cs="仿宋"/>
                <w:sz w:val="24"/>
                <w:szCs w:val="24"/>
                <w:lang w:val="zh-CN"/>
              </w:rPr>
            </w:pPr>
            <w:r>
              <w:rPr>
                <w:rFonts w:hint="eastAsia" w:ascii="仿宋" w:hAnsi="仿宋" w:eastAsia="仿宋" w:cs="仿宋"/>
                <w:sz w:val="24"/>
                <w:szCs w:val="24"/>
              </w:rPr>
              <w:t>（5）参加政府采购活动前三年内，在经营活动中没有重大违法记录</w:t>
            </w:r>
          </w:p>
        </w:tc>
        <w:tc>
          <w:tcPr>
            <w:tcW w:w="5155" w:type="dxa"/>
            <w:vMerge w:val="continue"/>
            <w:vAlign w:val="center"/>
          </w:tcPr>
          <w:p w14:paraId="35F5E30C">
            <w:pPr>
              <w:jc w:val="left"/>
              <w:rPr>
                <w:rFonts w:ascii="仿宋" w:hAnsi="仿宋" w:eastAsia="仿宋" w:cs="仿宋"/>
                <w:sz w:val="24"/>
                <w:szCs w:val="24"/>
              </w:rPr>
            </w:pPr>
          </w:p>
        </w:tc>
      </w:tr>
      <w:tr w14:paraId="38DD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BE02A66">
            <w:pPr>
              <w:jc w:val="left"/>
              <w:rPr>
                <w:rFonts w:ascii="仿宋" w:hAnsi="仿宋" w:eastAsia="仿宋" w:cs="仿宋"/>
                <w:sz w:val="24"/>
                <w:szCs w:val="24"/>
              </w:rPr>
            </w:pPr>
          </w:p>
        </w:tc>
        <w:tc>
          <w:tcPr>
            <w:tcW w:w="709" w:type="dxa"/>
            <w:vMerge w:val="continue"/>
            <w:vAlign w:val="center"/>
          </w:tcPr>
          <w:p w14:paraId="4EE8992A">
            <w:pPr>
              <w:jc w:val="left"/>
              <w:rPr>
                <w:rFonts w:ascii="仿宋" w:hAnsi="仿宋" w:eastAsia="仿宋" w:cs="仿宋"/>
                <w:sz w:val="24"/>
                <w:szCs w:val="24"/>
                <w:lang w:val="zh-CN"/>
              </w:rPr>
            </w:pPr>
          </w:p>
        </w:tc>
        <w:tc>
          <w:tcPr>
            <w:tcW w:w="2976" w:type="dxa"/>
            <w:vAlign w:val="center"/>
          </w:tcPr>
          <w:p w14:paraId="3A77D1D7">
            <w:pPr>
              <w:jc w:val="left"/>
              <w:rPr>
                <w:rFonts w:ascii="仿宋" w:hAnsi="仿宋" w:eastAsia="仿宋" w:cs="仿宋"/>
                <w:sz w:val="24"/>
                <w:szCs w:val="24"/>
              </w:rPr>
            </w:pPr>
            <w:r>
              <w:rPr>
                <w:rFonts w:hint="eastAsia" w:ascii="仿宋" w:hAnsi="仿宋" w:eastAsia="仿宋" w:cs="仿宋"/>
                <w:sz w:val="24"/>
                <w:szCs w:val="24"/>
              </w:rPr>
              <w:t>（6）法律、行政法规规定的其他条件</w:t>
            </w:r>
          </w:p>
        </w:tc>
        <w:tc>
          <w:tcPr>
            <w:tcW w:w="5155" w:type="dxa"/>
            <w:vAlign w:val="center"/>
          </w:tcPr>
          <w:p w14:paraId="161BE4C0">
            <w:pPr>
              <w:jc w:val="left"/>
              <w:rPr>
                <w:rFonts w:ascii="仿宋" w:hAnsi="仿宋" w:eastAsia="仿宋" w:cs="仿宋"/>
                <w:sz w:val="24"/>
                <w:szCs w:val="24"/>
              </w:rPr>
            </w:pPr>
          </w:p>
        </w:tc>
      </w:tr>
      <w:tr w14:paraId="3E41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02E8CA53">
            <w:pPr>
              <w:jc w:val="left"/>
              <w:rPr>
                <w:rFonts w:ascii="仿宋" w:hAnsi="仿宋" w:eastAsia="仿宋" w:cs="仿宋"/>
                <w:sz w:val="24"/>
                <w:szCs w:val="24"/>
              </w:rPr>
            </w:pPr>
            <w:r>
              <w:rPr>
                <w:rFonts w:hint="eastAsia" w:ascii="仿宋" w:hAnsi="仿宋" w:eastAsia="仿宋" w:cs="仿宋"/>
                <w:sz w:val="24"/>
                <w:szCs w:val="24"/>
              </w:rPr>
              <w:t>2</w:t>
            </w:r>
          </w:p>
        </w:tc>
        <w:tc>
          <w:tcPr>
            <w:tcW w:w="3685" w:type="dxa"/>
            <w:gridSpan w:val="2"/>
            <w:vAlign w:val="center"/>
          </w:tcPr>
          <w:p w14:paraId="33A6C2AA">
            <w:pPr>
              <w:jc w:val="left"/>
              <w:rPr>
                <w:rFonts w:ascii="仿宋" w:hAnsi="仿宋" w:eastAsia="仿宋" w:cs="仿宋"/>
                <w:sz w:val="24"/>
                <w:szCs w:val="24"/>
              </w:rPr>
            </w:pPr>
            <w:r>
              <w:rPr>
                <w:rFonts w:hint="eastAsia" w:ascii="仿宋" w:hAnsi="仿宋" w:eastAsia="仿宋" w:cs="仿宋"/>
                <w:sz w:val="24"/>
                <w:szCs w:val="24"/>
              </w:rPr>
              <w:t>特定资格条件</w:t>
            </w:r>
          </w:p>
        </w:tc>
        <w:tc>
          <w:tcPr>
            <w:tcW w:w="5155" w:type="dxa"/>
            <w:vAlign w:val="center"/>
          </w:tcPr>
          <w:p w14:paraId="631FE1C2">
            <w:pPr>
              <w:jc w:val="left"/>
              <w:rPr>
                <w:rFonts w:ascii="仿宋" w:hAnsi="仿宋" w:eastAsia="仿宋" w:cs="仿宋"/>
                <w:sz w:val="24"/>
                <w:szCs w:val="24"/>
              </w:rPr>
            </w:pPr>
            <w:r>
              <w:rPr>
                <w:rFonts w:hint="eastAsia" w:ascii="仿宋" w:hAnsi="仿宋" w:eastAsia="仿宋" w:cs="仿宋"/>
                <w:sz w:val="24"/>
                <w:szCs w:val="24"/>
              </w:rPr>
              <w:t>按第一篇“三、供应商资格条件（二）本项目的特定资格要求”的要求提交</w:t>
            </w:r>
          </w:p>
        </w:tc>
      </w:tr>
    </w:tbl>
    <w:p w14:paraId="63FEE6BB">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4BC252BA">
      <w:pPr>
        <w:snapToGrid w:val="0"/>
        <w:spacing w:line="360" w:lineRule="auto"/>
        <w:ind w:firstLine="480" w:firstLineChars="200"/>
        <w:rPr>
          <w:rFonts w:ascii="仿宋" w:hAnsi="仿宋" w:eastAsia="仿宋"/>
          <w:color w:val="000000"/>
          <w:kern w:val="0"/>
          <w:sz w:val="24"/>
          <w:szCs w:val="24"/>
        </w:rPr>
      </w:pPr>
      <w:r>
        <w:rPr>
          <w:rFonts w:hint="eastAsia" w:ascii="仿宋" w:hAnsi="仿宋" w:eastAsia="仿宋" w:cs="宋体"/>
          <w:color w:val="000000"/>
          <w:kern w:val="0"/>
          <w:sz w:val="24"/>
          <w:szCs w:val="24"/>
        </w:rPr>
        <w:t>2.符合性检查。依据网上竞采文件的规定，从响应文件的有效性、完整性和对网上竞采文件的响应程度进行审查，以确定是否对网上竞采文件的实质性要求作出响应。</w:t>
      </w:r>
      <w:r>
        <w:rPr>
          <w:rFonts w:hint="eastAsia" w:ascii="仿宋" w:hAnsi="仿宋" w:eastAsia="仿宋"/>
          <w:color w:val="000000"/>
          <w:kern w:val="0"/>
          <w:sz w:val="24"/>
          <w:szCs w:val="24"/>
        </w:rPr>
        <w:t>符合性检查资料表如下：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11E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4BED4E8">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3544" w:type="dxa"/>
            <w:gridSpan w:val="2"/>
            <w:vAlign w:val="center"/>
          </w:tcPr>
          <w:p w14:paraId="05FDCFBA">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评审因素</w:t>
            </w:r>
          </w:p>
        </w:tc>
        <w:tc>
          <w:tcPr>
            <w:tcW w:w="5409" w:type="dxa"/>
            <w:vAlign w:val="center"/>
          </w:tcPr>
          <w:p w14:paraId="7E756E81">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评审标准</w:t>
            </w:r>
          </w:p>
        </w:tc>
      </w:tr>
      <w:tr w14:paraId="1C91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E2D95F2">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560" w:type="dxa"/>
            <w:vMerge w:val="restart"/>
            <w:vAlign w:val="center"/>
          </w:tcPr>
          <w:p w14:paraId="3030594E">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有效性审查</w:t>
            </w:r>
          </w:p>
        </w:tc>
        <w:tc>
          <w:tcPr>
            <w:tcW w:w="1984" w:type="dxa"/>
            <w:vAlign w:val="center"/>
          </w:tcPr>
          <w:p w14:paraId="490203C6">
            <w:pPr>
              <w:spacing w:line="240" w:lineRule="exact"/>
              <w:rPr>
                <w:rFonts w:ascii="仿宋" w:hAnsi="仿宋" w:eastAsia="仿宋" w:cs="宋体"/>
                <w:color w:val="000000"/>
                <w:kern w:val="0"/>
                <w:sz w:val="24"/>
                <w:szCs w:val="24"/>
              </w:rPr>
            </w:pPr>
            <w:r>
              <w:rPr>
                <w:rFonts w:hint="eastAsia" w:ascii="仿宋" w:hAnsi="仿宋" w:eastAsia="仿宋"/>
                <w:color w:val="000000"/>
                <w:sz w:val="24"/>
                <w:szCs w:val="24"/>
              </w:rPr>
              <w:t>响应文件签署</w:t>
            </w:r>
          </w:p>
        </w:tc>
        <w:tc>
          <w:tcPr>
            <w:tcW w:w="5409" w:type="dxa"/>
            <w:vAlign w:val="center"/>
          </w:tcPr>
          <w:p w14:paraId="090FAB07">
            <w:pPr>
              <w:spacing w:line="240" w:lineRule="exact"/>
              <w:rPr>
                <w:rFonts w:ascii="仿宋" w:hAnsi="仿宋" w:eastAsia="仿宋" w:cs="宋体"/>
                <w:color w:val="000000"/>
                <w:kern w:val="0"/>
                <w:sz w:val="24"/>
                <w:szCs w:val="24"/>
              </w:rPr>
            </w:pPr>
            <w:r>
              <w:rPr>
                <w:rFonts w:hint="eastAsia" w:ascii="仿宋" w:hAnsi="仿宋" w:eastAsia="仿宋"/>
                <w:sz w:val="24"/>
              </w:rPr>
              <w:t>网上电子文档及响应文件</w:t>
            </w:r>
            <w:r>
              <w:rPr>
                <w:rFonts w:hint="eastAsia" w:ascii="仿宋" w:hAnsi="仿宋" w:eastAsia="仿宋"/>
                <w:color w:val="000000"/>
                <w:sz w:val="24"/>
                <w:szCs w:val="24"/>
              </w:rPr>
              <w:t>上法定代表人或其授权代表人的签字齐全。</w:t>
            </w:r>
          </w:p>
        </w:tc>
      </w:tr>
      <w:tr w14:paraId="0A03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B28E86D">
            <w:pPr>
              <w:spacing w:line="240" w:lineRule="exact"/>
              <w:jc w:val="center"/>
              <w:rPr>
                <w:rFonts w:ascii="仿宋" w:hAnsi="仿宋" w:eastAsia="仿宋" w:cs="宋体"/>
                <w:color w:val="000000"/>
                <w:kern w:val="0"/>
                <w:sz w:val="24"/>
                <w:szCs w:val="24"/>
              </w:rPr>
            </w:pPr>
          </w:p>
        </w:tc>
        <w:tc>
          <w:tcPr>
            <w:tcW w:w="1560" w:type="dxa"/>
            <w:vMerge w:val="continue"/>
            <w:vAlign w:val="center"/>
          </w:tcPr>
          <w:p w14:paraId="25473F3A">
            <w:pPr>
              <w:spacing w:line="240" w:lineRule="exact"/>
              <w:rPr>
                <w:rFonts w:ascii="仿宋" w:hAnsi="仿宋" w:eastAsia="仿宋" w:cs="宋体"/>
                <w:color w:val="000000"/>
                <w:kern w:val="0"/>
                <w:sz w:val="24"/>
                <w:szCs w:val="24"/>
              </w:rPr>
            </w:pPr>
          </w:p>
        </w:tc>
        <w:tc>
          <w:tcPr>
            <w:tcW w:w="1984" w:type="dxa"/>
            <w:vAlign w:val="center"/>
          </w:tcPr>
          <w:p w14:paraId="1B48172E">
            <w:pPr>
              <w:spacing w:line="240" w:lineRule="exact"/>
              <w:rPr>
                <w:rFonts w:ascii="仿宋" w:hAnsi="仿宋" w:eastAsia="仿宋"/>
                <w:color w:val="000000"/>
                <w:sz w:val="24"/>
                <w:szCs w:val="24"/>
              </w:rPr>
            </w:pPr>
            <w:r>
              <w:rPr>
                <w:rFonts w:hint="eastAsia" w:ascii="仿宋" w:hAnsi="仿宋" w:eastAsia="仿宋"/>
                <w:color w:val="000000"/>
                <w:sz w:val="24"/>
                <w:szCs w:val="24"/>
              </w:rPr>
              <w:t>法定代表人身份证明及授权委托书</w:t>
            </w:r>
          </w:p>
        </w:tc>
        <w:tc>
          <w:tcPr>
            <w:tcW w:w="5409" w:type="dxa"/>
            <w:vAlign w:val="center"/>
          </w:tcPr>
          <w:p w14:paraId="3EFBE7A6">
            <w:pPr>
              <w:spacing w:line="240" w:lineRule="exact"/>
              <w:rPr>
                <w:rFonts w:ascii="仿宋" w:hAnsi="仿宋" w:eastAsia="仿宋"/>
                <w:color w:val="000000"/>
                <w:sz w:val="24"/>
                <w:szCs w:val="24"/>
              </w:rPr>
            </w:pPr>
            <w:r>
              <w:rPr>
                <w:rFonts w:hint="eastAsia" w:ascii="仿宋" w:hAnsi="仿宋" w:eastAsia="仿宋"/>
                <w:color w:val="000000"/>
                <w:sz w:val="24"/>
                <w:szCs w:val="24"/>
              </w:rPr>
              <w:t>法定代表人身份证明及授权委托书有效，符合网上竞采文件规定的格式，签字或盖章齐全。</w:t>
            </w:r>
          </w:p>
        </w:tc>
      </w:tr>
      <w:tr w14:paraId="0A34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EDCAB64">
            <w:pPr>
              <w:spacing w:line="240" w:lineRule="exact"/>
              <w:jc w:val="center"/>
              <w:rPr>
                <w:rFonts w:ascii="仿宋" w:hAnsi="仿宋" w:eastAsia="仿宋" w:cs="宋体"/>
                <w:color w:val="000000"/>
                <w:kern w:val="0"/>
                <w:sz w:val="24"/>
                <w:szCs w:val="24"/>
              </w:rPr>
            </w:pPr>
          </w:p>
        </w:tc>
        <w:tc>
          <w:tcPr>
            <w:tcW w:w="1560" w:type="dxa"/>
            <w:vMerge w:val="continue"/>
            <w:vAlign w:val="center"/>
          </w:tcPr>
          <w:p w14:paraId="7E666A2B">
            <w:pPr>
              <w:spacing w:line="240" w:lineRule="exact"/>
              <w:rPr>
                <w:rFonts w:ascii="仿宋" w:hAnsi="仿宋" w:eastAsia="仿宋" w:cs="宋体"/>
                <w:color w:val="000000"/>
                <w:kern w:val="0"/>
                <w:sz w:val="24"/>
                <w:szCs w:val="24"/>
              </w:rPr>
            </w:pPr>
          </w:p>
        </w:tc>
        <w:tc>
          <w:tcPr>
            <w:tcW w:w="1984" w:type="dxa"/>
            <w:vAlign w:val="center"/>
          </w:tcPr>
          <w:p w14:paraId="7DFB4593">
            <w:pPr>
              <w:spacing w:line="240" w:lineRule="exact"/>
              <w:rPr>
                <w:rFonts w:ascii="仿宋" w:hAnsi="仿宋" w:eastAsia="仿宋" w:cs="仿宋_GB2312"/>
                <w:color w:val="000000"/>
                <w:sz w:val="24"/>
                <w:szCs w:val="24"/>
                <w:lang w:val="zh-CN"/>
              </w:rPr>
            </w:pP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方案</w:t>
            </w:r>
          </w:p>
        </w:tc>
        <w:tc>
          <w:tcPr>
            <w:tcW w:w="5409" w:type="dxa"/>
            <w:vAlign w:val="center"/>
          </w:tcPr>
          <w:p w14:paraId="3857146C">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lang w:val="zh-CN"/>
              </w:rPr>
              <w:t>每个分包只能有一个</w:t>
            </w: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方案。</w:t>
            </w:r>
          </w:p>
        </w:tc>
      </w:tr>
      <w:tr w14:paraId="061A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1128310">
            <w:pPr>
              <w:spacing w:line="240" w:lineRule="exact"/>
              <w:jc w:val="center"/>
              <w:rPr>
                <w:rFonts w:ascii="仿宋" w:hAnsi="仿宋" w:eastAsia="仿宋" w:cs="宋体"/>
                <w:color w:val="000000"/>
                <w:kern w:val="0"/>
                <w:sz w:val="24"/>
                <w:szCs w:val="24"/>
              </w:rPr>
            </w:pPr>
          </w:p>
        </w:tc>
        <w:tc>
          <w:tcPr>
            <w:tcW w:w="1560" w:type="dxa"/>
            <w:vMerge w:val="continue"/>
            <w:vAlign w:val="center"/>
          </w:tcPr>
          <w:p w14:paraId="02E1982D">
            <w:pPr>
              <w:spacing w:line="240" w:lineRule="exact"/>
              <w:rPr>
                <w:rFonts w:ascii="仿宋" w:hAnsi="仿宋" w:eastAsia="仿宋" w:cs="宋体"/>
                <w:color w:val="000000"/>
                <w:kern w:val="0"/>
                <w:sz w:val="24"/>
                <w:szCs w:val="24"/>
              </w:rPr>
            </w:pPr>
          </w:p>
        </w:tc>
        <w:tc>
          <w:tcPr>
            <w:tcW w:w="1984" w:type="dxa"/>
            <w:vAlign w:val="center"/>
          </w:tcPr>
          <w:p w14:paraId="7C751EF3">
            <w:pPr>
              <w:spacing w:line="240" w:lineRule="exact"/>
              <w:rPr>
                <w:rFonts w:ascii="仿宋" w:hAnsi="仿宋" w:eastAsia="仿宋" w:cs="仿宋_GB2312"/>
                <w:color w:val="000000"/>
                <w:sz w:val="24"/>
                <w:szCs w:val="24"/>
                <w:lang w:val="zh-CN"/>
              </w:rPr>
            </w:pPr>
            <w:r>
              <w:rPr>
                <w:rFonts w:hint="eastAsia" w:ascii="仿宋" w:hAnsi="仿宋" w:eastAsia="仿宋"/>
                <w:color w:val="000000"/>
                <w:sz w:val="24"/>
                <w:szCs w:val="24"/>
              </w:rPr>
              <w:t>报价唯一</w:t>
            </w:r>
          </w:p>
        </w:tc>
        <w:tc>
          <w:tcPr>
            <w:tcW w:w="5409" w:type="dxa"/>
            <w:vAlign w:val="center"/>
          </w:tcPr>
          <w:p w14:paraId="028E989D">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lang w:val="zh-CN"/>
              </w:rPr>
              <w:t>只能在采购预算范围内报价，</w:t>
            </w:r>
            <w:r>
              <w:rPr>
                <w:rFonts w:hint="eastAsia" w:ascii="仿宋" w:hAnsi="仿宋" w:eastAsia="仿宋"/>
                <w:color w:val="000000"/>
                <w:sz w:val="24"/>
                <w:szCs w:val="24"/>
              </w:rPr>
              <w:t>只能有一个有效报价，不得提交选择性报价。</w:t>
            </w:r>
          </w:p>
        </w:tc>
      </w:tr>
      <w:tr w14:paraId="4187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F2873E3">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560" w:type="dxa"/>
            <w:vAlign w:val="center"/>
          </w:tcPr>
          <w:p w14:paraId="418E375D">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完整性审查</w:t>
            </w:r>
          </w:p>
        </w:tc>
        <w:tc>
          <w:tcPr>
            <w:tcW w:w="1984" w:type="dxa"/>
            <w:vAlign w:val="center"/>
          </w:tcPr>
          <w:p w14:paraId="01453855">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文件份数</w:t>
            </w:r>
          </w:p>
        </w:tc>
        <w:tc>
          <w:tcPr>
            <w:tcW w:w="5409" w:type="dxa"/>
            <w:vAlign w:val="center"/>
          </w:tcPr>
          <w:p w14:paraId="43435594">
            <w:pPr>
              <w:spacing w:line="240" w:lineRule="exact"/>
              <w:rPr>
                <w:rFonts w:ascii="仿宋" w:hAnsi="仿宋" w:eastAsia="仿宋" w:cs="宋体"/>
                <w:color w:val="000000"/>
                <w:kern w:val="0"/>
                <w:sz w:val="24"/>
                <w:szCs w:val="24"/>
              </w:rPr>
            </w:pPr>
            <w:r>
              <w:rPr>
                <w:rFonts w:hint="eastAsia" w:ascii="仿宋" w:hAnsi="仿宋" w:eastAsia="仿宋" w:cs="仿宋_GB2312"/>
                <w:color w:val="FF0000"/>
                <w:sz w:val="24"/>
                <w:szCs w:val="24"/>
              </w:rPr>
              <w:t>响应</w:t>
            </w:r>
            <w:r>
              <w:rPr>
                <w:rFonts w:hint="eastAsia" w:ascii="仿宋" w:hAnsi="仿宋" w:eastAsia="仿宋" w:cs="仿宋_GB2312"/>
                <w:color w:val="FF0000"/>
                <w:sz w:val="24"/>
                <w:szCs w:val="24"/>
                <w:lang w:val="zh-CN"/>
              </w:rPr>
              <w:t>文件数量（</w:t>
            </w:r>
            <w:r>
              <w:rPr>
                <w:rFonts w:hint="eastAsia" w:ascii="仿宋" w:hAnsi="仿宋" w:eastAsia="仿宋" w:cs="仿宋_GB2312"/>
                <w:color w:val="FF0000"/>
                <w:sz w:val="24"/>
                <w:szCs w:val="24"/>
              </w:rPr>
              <w:t>含电子文档</w:t>
            </w:r>
            <w:r>
              <w:rPr>
                <w:rFonts w:hint="eastAsia" w:ascii="仿宋" w:hAnsi="仿宋" w:eastAsia="仿宋" w:cs="仿宋_GB2312"/>
                <w:color w:val="FF0000"/>
                <w:sz w:val="24"/>
                <w:szCs w:val="24"/>
                <w:lang w:val="zh-CN"/>
              </w:rPr>
              <w:t>）符合</w:t>
            </w:r>
            <w:r>
              <w:rPr>
                <w:rFonts w:hint="eastAsia" w:ascii="仿宋" w:hAnsi="仿宋" w:eastAsia="仿宋" w:cs="仿宋_GB2312"/>
                <w:color w:val="FF0000"/>
                <w:sz w:val="24"/>
                <w:szCs w:val="24"/>
              </w:rPr>
              <w:t>网上竞采</w:t>
            </w:r>
            <w:r>
              <w:rPr>
                <w:rFonts w:hint="eastAsia" w:ascii="仿宋" w:hAnsi="仿宋" w:eastAsia="仿宋" w:cs="仿宋_GB2312"/>
                <w:color w:val="FF0000"/>
                <w:sz w:val="24"/>
                <w:szCs w:val="24"/>
                <w:lang w:val="zh-CN"/>
              </w:rPr>
              <w:t>文件要求。</w:t>
            </w:r>
          </w:p>
        </w:tc>
      </w:tr>
      <w:tr w14:paraId="7970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8EE9B23">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560" w:type="dxa"/>
            <w:vMerge w:val="restart"/>
            <w:vAlign w:val="center"/>
          </w:tcPr>
          <w:p w14:paraId="5F044FD9">
            <w:pPr>
              <w:spacing w:line="240" w:lineRule="exact"/>
              <w:rPr>
                <w:rFonts w:ascii="仿宋" w:hAnsi="仿宋" w:eastAsia="仿宋" w:cs="仿宋_GB2312"/>
                <w:color w:val="000000"/>
                <w:sz w:val="24"/>
                <w:szCs w:val="24"/>
                <w:lang w:val="zh-CN"/>
              </w:rPr>
            </w:pPr>
            <w:r>
              <w:rPr>
                <w:rFonts w:hint="eastAsia" w:ascii="仿宋" w:hAnsi="仿宋" w:eastAsia="仿宋" w:cs="宋体"/>
                <w:color w:val="000000"/>
                <w:kern w:val="0"/>
                <w:sz w:val="24"/>
                <w:szCs w:val="24"/>
              </w:rPr>
              <w:t>网上竞采文件的响应程度审查</w:t>
            </w:r>
          </w:p>
        </w:tc>
        <w:tc>
          <w:tcPr>
            <w:tcW w:w="1984" w:type="dxa"/>
            <w:vAlign w:val="center"/>
          </w:tcPr>
          <w:p w14:paraId="61F1EC10">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响应文件内容</w:t>
            </w:r>
          </w:p>
        </w:tc>
        <w:tc>
          <w:tcPr>
            <w:tcW w:w="5409" w:type="dxa"/>
            <w:vAlign w:val="center"/>
          </w:tcPr>
          <w:p w14:paraId="293FB04C">
            <w:pPr>
              <w:pStyle w:val="9"/>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对网上竞采文件第二篇、第三篇规定的网上竞采内容作出响应。</w:t>
            </w:r>
          </w:p>
        </w:tc>
      </w:tr>
      <w:tr w14:paraId="62AD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1988B7A5">
            <w:pPr>
              <w:spacing w:line="240" w:lineRule="exact"/>
              <w:jc w:val="center"/>
              <w:rPr>
                <w:rFonts w:ascii="仿宋" w:hAnsi="仿宋" w:eastAsia="仿宋" w:cs="宋体"/>
                <w:color w:val="000000"/>
                <w:kern w:val="0"/>
                <w:sz w:val="24"/>
                <w:szCs w:val="24"/>
              </w:rPr>
            </w:pPr>
          </w:p>
        </w:tc>
        <w:tc>
          <w:tcPr>
            <w:tcW w:w="1560" w:type="dxa"/>
            <w:vMerge w:val="continue"/>
            <w:vAlign w:val="center"/>
          </w:tcPr>
          <w:p w14:paraId="003F431C">
            <w:pPr>
              <w:spacing w:line="240" w:lineRule="exact"/>
              <w:rPr>
                <w:rFonts w:ascii="仿宋" w:hAnsi="仿宋" w:eastAsia="仿宋" w:cs="仿宋_GB2312"/>
                <w:color w:val="000000"/>
                <w:sz w:val="24"/>
                <w:szCs w:val="24"/>
                <w:lang w:val="zh-CN"/>
              </w:rPr>
            </w:pPr>
          </w:p>
        </w:tc>
        <w:tc>
          <w:tcPr>
            <w:tcW w:w="1984" w:type="dxa"/>
            <w:vAlign w:val="center"/>
          </w:tcPr>
          <w:p w14:paraId="4A5DC286">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网上竞采有效期</w:t>
            </w:r>
          </w:p>
        </w:tc>
        <w:tc>
          <w:tcPr>
            <w:tcW w:w="5409" w:type="dxa"/>
            <w:vAlign w:val="center"/>
          </w:tcPr>
          <w:p w14:paraId="5F9A0271">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满足网上竞采文件</w:t>
            </w:r>
            <w:r>
              <w:rPr>
                <w:rFonts w:hint="eastAsia" w:ascii="仿宋" w:hAnsi="仿宋" w:eastAsia="仿宋" w:cs="仿宋_GB2312"/>
                <w:color w:val="000000"/>
                <w:sz w:val="24"/>
                <w:szCs w:val="24"/>
                <w:lang w:val="zh-CN"/>
              </w:rPr>
              <w:t>规定。</w:t>
            </w:r>
          </w:p>
        </w:tc>
      </w:tr>
    </w:tbl>
    <w:p w14:paraId="2214481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二）澄清有关问题。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A71379">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三）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002EE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（四）在网上竞采过程中网上竞采的任何一方不得向他人透露与网上竞采有关的服务资料、价格或其他信息。</w:t>
      </w:r>
    </w:p>
    <w:p w14:paraId="0DC24D0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（五）供应商在网上竞采时作出的所有书面承诺须由法定代表人或其授权代表签字。</w:t>
      </w:r>
    </w:p>
    <w:p w14:paraId="3C71D1A3">
      <w:pPr>
        <w:spacing w:line="312" w:lineRule="auto"/>
        <w:rPr>
          <w:rFonts w:ascii="仿宋" w:hAnsi="仿宋" w:eastAsia="仿宋" w:cs="仿宋"/>
          <w:b/>
          <w:bCs/>
          <w:sz w:val="24"/>
          <w:szCs w:val="24"/>
        </w:rPr>
      </w:pPr>
    </w:p>
    <w:p w14:paraId="5E6B0D7C">
      <w:pPr>
        <w:spacing w:line="312" w:lineRule="auto"/>
        <w:jc w:val="left"/>
        <w:rPr>
          <w:rFonts w:ascii="仿宋" w:hAnsi="仿宋" w:eastAsia="仿宋" w:cs="仿宋"/>
          <w:b/>
          <w:bCs/>
          <w:sz w:val="24"/>
          <w:szCs w:val="24"/>
        </w:rPr>
      </w:pPr>
      <w:r>
        <w:rPr>
          <w:rFonts w:hint="eastAsia" w:ascii="仿宋" w:hAnsi="仿宋" w:eastAsia="仿宋" w:cs="仿宋"/>
          <w:b/>
          <w:bCs/>
          <w:sz w:val="24"/>
          <w:szCs w:val="24"/>
        </w:rPr>
        <w:t>二、评标办法：最低评标价法</w:t>
      </w:r>
    </w:p>
    <w:p w14:paraId="04C2C6C0">
      <w:pPr>
        <w:spacing w:line="312" w:lineRule="auto"/>
        <w:ind w:firstLine="480" w:firstLineChars="200"/>
        <w:rPr>
          <w:rFonts w:ascii="仿宋" w:hAnsi="仿宋" w:eastAsia="仿宋" w:cs="仿宋"/>
          <w:color w:val="FF0000"/>
          <w:sz w:val="24"/>
          <w:szCs w:val="24"/>
        </w:rPr>
      </w:pPr>
      <w:r>
        <w:rPr>
          <w:rFonts w:hint="eastAsia" w:ascii="仿宋" w:hAnsi="仿宋" w:eastAsia="仿宋" w:cs="仿宋"/>
          <w:sz w:val="24"/>
          <w:szCs w:val="24"/>
        </w:rPr>
        <w:t>供应商提交的响应文件对采购文件中的技术（质量）和服务等实质性要求均能满足，报价最低的供应商为成交候选人</w:t>
      </w:r>
      <w:r>
        <w:rPr>
          <w:rFonts w:hint="eastAsia" w:ascii="仿宋" w:hAnsi="仿宋" w:eastAsia="仿宋" w:cs="仿宋"/>
          <w:color w:val="auto"/>
          <w:sz w:val="24"/>
          <w:szCs w:val="24"/>
          <w:highlight w:val="none"/>
          <w:u w:val="none"/>
        </w:rPr>
        <w:t>（报价相同情形，则</w:t>
      </w:r>
      <w:r>
        <w:rPr>
          <w:rFonts w:hint="eastAsia" w:ascii="仿宋" w:hAnsi="仿宋" w:eastAsia="仿宋" w:cs="仿宋"/>
          <w:color w:val="auto"/>
          <w:sz w:val="24"/>
          <w:szCs w:val="24"/>
          <w:highlight w:val="none"/>
          <w:u w:val="none"/>
          <w:lang w:eastAsia="zh-CN"/>
        </w:rPr>
        <w:t>按系统上报价时间先后确定中标单位</w:t>
      </w:r>
      <w:r>
        <w:rPr>
          <w:rFonts w:hint="eastAsia" w:ascii="仿宋" w:hAnsi="仿宋" w:eastAsia="仿宋" w:cs="仿宋"/>
          <w:color w:val="auto"/>
          <w:sz w:val="24"/>
          <w:szCs w:val="24"/>
          <w:highlight w:val="none"/>
          <w:u w:val="none"/>
        </w:rPr>
        <w:t>）</w:t>
      </w:r>
      <w:r>
        <w:rPr>
          <w:rFonts w:hint="eastAsia" w:ascii="仿宋_GB2312" w:hAnsi="仿宋_GB2312" w:eastAsia="仿宋_GB2312" w:cs="仿宋_GB2312"/>
          <w:color w:val="FF0000"/>
          <w:sz w:val="24"/>
          <w:szCs w:val="32"/>
        </w:rPr>
        <w:t>。</w:t>
      </w:r>
    </w:p>
    <w:p w14:paraId="72114C5D">
      <w:pPr>
        <w:pStyle w:val="2"/>
        <w:adjustRightInd w:val="0"/>
        <w:snapToGrid w:val="0"/>
        <w:spacing w:before="0" w:after="0" w:line="400" w:lineRule="exact"/>
        <w:rPr>
          <w:rFonts w:ascii="仿宋" w:hAnsi="仿宋" w:eastAsia="仿宋" w:cs="仿宋"/>
          <w:sz w:val="24"/>
          <w:szCs w:val="24"/>
        </w:rPr>
      </w:pPr>
      <w:bookmarkStart w:id="1" w:name="_Toc19473"/>
      <w:bookmarkStart w:id="2" w:name="_Toc106034792"/>
      <w:bookmarkStart w:id="3" w:name="_Toc12644"/>
      <w:bookmarkStart w:id="4" w:name="_Toc65660352"/>
      <w:bookmarkStart w:id="5" w:name="_Toc29113"/>
      <w:r>
        <w:rPr>
          <w:rFonts w:hint="eastAsia" w:ascii="仿宋" w:hAnsi="仿宋" w:eastAsia="仿宋" w:cs="仿宋"/>
          <w:sz w:val="24"/>
          <w:szCs w:val="24"/>
        </w:rPr>
        <w:t>三、无效</w:t>
      </w:r>
      <w:bookmarkEnd w:id="1"/>
      <w:bookmarkEnd w:id="2"/>
      <w:bookmarkEnd w:id="3"/>
      <w:bookmarkEnd w:id="4"/>
      <w:bookmarkEnd w:id="5"/>
      <w:r>
        <w:rPr>
          <w:rFonts w:hint="eastAsia" w:ascii="仿宋" w:hAnsi="仿宋" w:eastAsia="仿宋" w:cs="仿宋"/>
          <w:sz w:val="24"/>
          <w:szCs w:val="24"/>
        </w:rPr>
        <w:t>响应</w:t>
      </w:r>
    </w:p>
    <w:p w14:paraId="12EA8F42">
      <w:pPr>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供应商发生以下条款情况之一者，视为无效报价：</w:t>
      </w:r>
    </w:p>
    <w:p w14:paraId="3B57ABCF">
      <w:pPr>
        <w:pStyle w:val="1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（一）供应商不符合规定的资格条件的；</w:t>
      </w:r>
    </w:p>
    <w:p w14:paraId="6EAF2A4A">
      <w:pPr>
        <w:pStyle w:val="1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（二）供应商未通过实质性响应审查的；</w:t>
      </w:r>
    </w:p>
    <w:p w14:paraId="4BEDD484">
      <w:pPr>
        <w:pStyle w:val="1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（三）供应商所提交的响应文件未按“第七篇响应文件格式要求”要求签署或盖章的；</w:t>
      </w:r>
    </w:p>
    <w:p w14:paraId="367EF03A">
      <w:pPr>
        <w:pStyle w:val="1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（四）供应商的报价超过采购预算或最高限价的；</w:t>
      </w:r>
    </w:p>
    <w:p w14:paraId="43A27B56">
      <w:pPr>
        <w:pStyle w:val="1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（五）单位负责人为同一人或者存在直接控股、管理关系的不同供应商，参加同一合同项（包）报价的；</w:t>
      </w:r>
    </w:p>
    <w:p w14:paraId="0695F4DB">
      <w:pPr>
        <w:pStyle w:val="1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（六）为采购项目提供整体设计、规范编制或者项目管理、监理、检测等服务的供应商再参加该采购项目的其他采购活动的；</w:t>
      </w:r>
    </w:p>
    <w:p w14:paraId="12892AC7">
      <w:pPr>
        <w:pStyle w:val="10"/>
        <w:spacing w:line="400" w:lineRule="exact"/>
        <w:rPr>
          <w:rFonts w:ascii="仿宋" w:hAnsi="仿宋" w:eastAsia="仿宋" w:cs="仿宋"/>
          <w:bCs/>
          <w:sz w:val="24"/>
          <w:szCs w:val="24"/>
        </w:rPr>
      </w:pPr>
      <w:r>
        <w:rPr>
          <w:rFonts w:hint="eastAsia" w:ascii="仿宋" w:hAnsi="仿宋" w:eastAsia="仿宋" w:cs="仿宋"/>
          <w:bCs/>
          <w:sz w:val="24"/>
          <w:szCs w:val="24"/>
        </w:rPr>
        <w:t>（七）法律、法规和竞采邀请书规定的其他无效情形。</w:t>
      </w:r>
    </w:p>
    <w:p w14:paraId="34820CF5">
      <w:pPr>
        <w:pStyle w:val="2"/>
        <w:adjustRightInd w:val="0"/>
        <w:snapToGrid w:val="0"/>
        <w:spacing w:before="0" w:after="0" w:line="400" w:lineRule="exact"/>
        <w:rPr>
          <w:rFonts w:ascii="仿宋" w:hAnsi="仿宋" w:eastAsia="仿宋" w:cs="仿宋"/>
          <w:sz w:val="24"/>
          <w:szCs w:val="24"/>
        </w:rPr>
      </w:pPr>
      <w:bookmarkStart w:id="6" w:name="_Toc65660353"/>
      <w:bookmarkStart w:id="7" w:name="_Toc29298"/>
      <w:bookmarkStart w:id="8" w:name="_Toc106034793"/>
      <w:bookmarkStart w:id="9" w:name="_Toc28422"/>
      <w:bookmarkStart w:id="10" w:name="_Toc22716"/>
      <w:r>
        <w:rPr>
          <w:rFonts w:hint="eastAsia" w:ascii="仿宋" w:hAnsi="仿宋" w:eastAsia="仿宋" w:cs="仿宋"/>
          <w:sz w:val="24"/>
          <w:szCs w:val="24"/>
        </w:rPr>
        <w:t>四、采购终止</w:t>
      </w:r>
      <w:bookmarkEnd w:id="6"/>
      <w:bookmarkEnd w:id="7"/>
      <w:bookmarkEnd w:id="8"/>
      <w:bookmarkEnd w:id="9"/>
      <w:bookmarkEnd w:id="10"/>
    </w:p>
    <w:p w14:paraId="6513348A">
      <w:pPr>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出现下列情形之一的，采购人应当终止采购活动，发布项目终止公告并说明原因，重新开展采购活动：</w:t>
      </w:r>
    </w:p>
    <w:p w14:paraId="0D64A742">
      <w:pPr>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（一）因情况变化，不再符合规定的采购方式适用情形的；</w:t>
      </w:r>
    </w:p>
    <w:p w14:paraId="4AB0BF42">
      <w:pPr>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（二）出现影响采购公正的违法、违规行为的；</w:t>
      </w:r>
    </w:p>
    <w:p w14:paraId="203208DF">
      <w:pPr>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（三）在采购过程中符合竞争要求的供应商或者报价未超过采购预算的供应商</w:t>
      </w:r>
      <w:r>
        <w:rPr>
          <w:rFonts w:hint="eastAsia" w:ascii="仿宋" w:hAnsi="仿宋" w:eastAsia="仿宋" w:cs="仿宋"/>
          <w:b/>
          <w:color w:val="FF0000"/>
          <w:sz w:val="24"/>
          <w:szCs w:val="24"/>
          <w:u w:val="single"/>
        </w:rPr>
        <w:t>不足3家的。</w:t>
      </w:r>
    </w:p>
    <w:p w14:paraId="67B86050">
      <w:pPr>
        <w:pStyle w:val="4"/>
        <w:ind w:left="0" w:leftChars="0" w:firstLine="482" w:firstLineChars="200"/>
        <w:rPr>
          <w:rFonts w:eastAsia="仿宋"/>
          <w:b/>
        </w:rPr>
      </w:pPr>
      <w:r>
        <w:rPr>
          <w:rFonts w:hint="eastAsia" w:ascii="仿宋" w:hAnsi="仿宋" w:eastAsia="仿宋" w:cs="仿宋"/>
          <w:b/>
          <w:sz w:val="24"/>
          <w:szCs w:val="24"/>
        </w:rPr>
        <w:t>（四）项目出现其他实质性影响，可能导致项目无法正常开展的情形。</w:t>
      </w:r>
    </w:p>
    <w:p w14:paraId="72FA56C9">
      <w:pPr>
        <w:pStyle w:val="4"/>
        <w:ind w:left="560"/>
        <w:rPr>
          <w:rFonts w:ascii="仿宋" w:hAnsi="仿宋" w:eastAsia="仿宋" w:cs="仿宋"/>
          <w:bCs/>
          <w:sz w:val="24"/>
          <w:szCs w:val="24"/>
        </w:rPr>
      </w:pPr>
    </w:p>
    <w:p w14:paraId="4ECA2966">
      <w:pPr>
        <w:rPr>
          <w:rFonts w:ascii="仿宋" w:hAnsi="仿宋" w:eastAsia="仿宋" w:cs="仿宋"/>
          <w:color w:val="FF0000"/>
          <w:sz w:val="24"/>
          <w:szCs w:val="24"/>
        </w:rPr>
      </w:pPr>
    </w:p>
    <w:p w14:paraId="45E45ED9">
      <w:pPr>
        <w:pStyle w:val="20"/>
        <w:ind w:firstLine="723"/>
        <w:jc w:val="center"/>
        <w:rPr>
          <w:rFonts w:ascii="仿宋" w:hAnsi="仿宋" w:eastAsia="仿宋" w:cs="仿宋"/>
          <w:b/>
          <w:bCs/>
          <w:sz w:val="36"/>
          <w:szCs w:val="36"/>
        </w:rPr>
      </w:pPr>
    </w:p>
    <w:p w14:paraId="48BFEEE2">
      <w:pPr>
        <w:pStyle w:val="20"/>
        <w:ind w:firstLine="723"/>
        <w:jc w:val="center"/>
        <w:rPr>
          <w:rFonts w:ascii="仿宋" w:hAnsi="仿宋" w:eastAsia="仿宋" w:cs="仿宋"/>
          <w:b/>
          <w:bCs/>
          <w:sz w:val="36"/>
          <w:szCs w:val="36"/>
        </w:rPr>
      </w:pPr>
    </w:p>
    <w:p w14:paraId="3775921D">
      <w:pPr>
        <w:pStyle w:val="20"/>
        <w:ind w:firstLine="723"/>
        <w:jc w:val="center"/>
        <w:rPr>
          <w:rFonts w:ascii="仿宋" w:hAnsi="仿宋" w:eastAsia="仿宋" w:cs="仿宋"/>
          <w:b/>
          <w:bCs/>
          <w:sz w:val="36"/>
          <w:szCs w:val="36"/>
        </w:rPr>
      </w:pPr>
    </w:p>
    <w:p w14:paraId="1B48CC50">
      <w:pPr>
        <w:pStyle w:val="20"/>
        <w:ind w:firstLine="723"/>
        <w:jc w:val="center"/>
        <w:rPr>
          <w:rFonts w:ascii="仿宋" w:hAnsi="仿宋" w:eastAsia="仿宋" w:cs="仿宋"/>
          <w:b/>
          <w:bCs/>
          <w:sz w:val="36"/>
          <w:szCs w:val="36"/>
        </w:rPr>
      </w:pPr>
    </w:p>
    <w:p w14:paraId="0788D802">
      <w:pPr>
        <w:pStyle w:val="20"/>
        <w:ind w:firstLine="723"/>
        <w:jc w:val="center"/>
        <w:rPr>
          <w:rFonts w:ascii="仿宋" w:hAnsi="仿宋" w:eastAsia="仿宋" w:cs="仿宋"/>
          <w:b/>
          <w:bCs/>
          <w:sz w:val="36"/>
          <w:szCs w:val="36"/>
        </w:rPr>
      </w:pPr>
    </w:p>
    <w:p w14:paraId="05086124">
      <w:pPr>
        <w:pStyle w:val="20"/>
        <w:ind w:firstLine="723"/>
        <w:jc w:val="center"/>
        <w:rPr>
          <w:rFonts w:ascii="仿宋" w:hAnsi="仿宋" w:eastAsia="仿宋" w:cs="仿宋"/>
          <w:b/>
          <w:bCs/>
          <w:sz w:val="36"/>
          <w:szCs w:val="36"/>
        </w:rPr>
      </w:pPr>
    </w:p>
    <w:p w14:paraId="17E04EB0">
      <w:pPr>
        <w:pStyle w:val="20"/>
        <w:ind w:firstLine="723"/>
        <w:jc w:val="center"/>
        <w:rPr>
          <w:rFonts w:ascii="仿宋" w:hAnsi="仿宋" w:eastAsia="仿宋" w:cs="仿宋"/>
          <w:b/>
          <w:bCs/>
          <w:sz w:val="36"/>
          <w:szCs w:val="36"/>
        </w:rPr>
      </w:pPr>
    </w:p>
    <w:p w14:paraId="3654E344">
      <w:pPr>
        <w:pStyle w:val="20"/>
        <w:ind w:firstLine="723"/>
        <w:jc w:val="center"/>
        <w:rPr>
          <w:rFonts w:ascii="仿宋" w:hAnsi="仿宋" w:eastAsia="仿宋" w:cs="仿宋"/>
          <w:b/>
          <w:bCs/>
          <w:sz w:val="36"/>
          <w:szCs w:val="36"/>
        </w:rPr>
      </w:pPr>
    </w:p>
    <w:p w14:paraId="529909FF">
      <w:pPr>
        <w:pStyle w:val="20"/>
        <w:ind w:firstLine="723"/>
        <w:jc w:val="center"/>
        <w:rPr>
          <w:rFonts w:ascii="仿宋" w:hAnsi="仿宋" w:eastAsia="仿宋" w:cs="仿宋"/>
          <w:b/>
          <w:bCs/>
          <w:sz w:val="36"/>
          <w:szCs w:val="36"/>
        </w:rPr>
      </w:pPr>
    </w:p>
    <w:p w14:paraId="6F0978A0">
      <w:pPr>
        <w:pStyle w:val="20"/>
        <w:ind w:firstLine="723"/>
        <w:jc w:val="center"/>
        <w:rPr>
          <w:rFonts w:ascii="仿宋" w:hAnsi="仿宋" w:eastAsia="仿宋" w:cs="仿宋"/>
          <w:b/>
          <w:bCs/>
          <w:sz w:val="36"/>
          <w:szCs w:val="36"/>
        </w:rPr>
      </w:pPr>
    </w:p>
    <w:p w14:paraId="2BFEC007">
      <w:pPr>
        <w:pStyle w:val="20"/>
        <w:ind w:firstLine="723"/>
        <w:jc w:val="center"/>
        <w:rPr>
          <w:rFonts w:ascii="仿宋" w:hAnsi="仿宋" w:eastAsia="仿宋" w:cs="仿宋"/>
          <w:b/>
          <w:bCs/>
          <w:sz w:val="36"/>
          <w:szCs w:val="36"/>
        </w:rPr>
      </w:pPr>
    </w:p>
    <w:p w14:paraId="44E2F5A7">
      <w:pPr>
        <w:pStyle w:val="20"/>
        <w:ind w:firstLine="723"/>
        <w:jc w:val="center"/>
        <w:rPr>
          <w:rFonts w:ascii="仿宋" w:hAnsi="仿宋" w:eastAsia="仿宋" w:cs="仿宋"/>
          <w:b/>
          <w:bCs/>
          <w:sz w:val="36"/>
          <w:szCs w:val="36"/>
        </w:rPr>
      </w:pPr>
    </w:p>
    <w:p w14:paraId="55A166D9">
      <w:pPr>
        <w:pStyle w:val="20"/>
        <w:ind w:firstLine="723"/>
        <w:jc w:val="center"/>
        <w:rPr>
          <w:rFonts w:ascii="仿宋" w:hAnsi="仿宋" w:eastAsia="仿宋" w:cs="仿宋"/>
          <w:b/>
          <w:bCs/>
          <w:sz w:val="36"/>
          <w:szCs w:val="36"/>
        </w:rPr>
      </w:pPr>
    </w:p>
    <w:p w14:paraId="10A0FFF1">
      <w:pPr>
        <w:pStyle w:val="20"/>
        <w:ind w:firstLine="723"/>
        <w:jc w:val="center"/>
        <w:rPr>
          <w:rFonts w:ascii="仿宋" w:hAnsi="仿宋" w:eastAsia="仿宋" w:cs="仿宋"/>
          <w:b/>
          <w:bCs/>
          <w:sz w:val="36"/>
          <w:szCs w:val="36"/>
        </w:rPr>
      </w:pPr>
    </w:p>
    <w:p w14:paraId="1E3A8D98">
      <w:pPr>
        <w:widowControl/>
        <w:jc w:val="left"/>
        <w:rPr>
          <w:rFonts w:ascii="仿宋" w:hAnsi="仿宋" w:eastAsia="仿宋" w:cs="仿宋"/>
          <w:b/>
          <w:bCs/>
          <w:kern w:val="0"/>
          <w:sz w:val="36"/>
          <w:szCs w:val="36"/>
        </w:rPr>
      </w:pPr>
      <w:r>
        <w:rPr>
          <w:rFonts w:ascii="仿宋" w:hAnsi="仿宋" w:eastAsia="仿宋" w:cs="仿宋"/>
          <w:b/>
          <w:bCs/>
          <w:sz w:val="36"/>
          <w:szCs w:val="36"/>
        </w:rPr>
        <w:br w:type="page"/>
      </w:r>
    </w:p>
    <w:p w14:paraId="04AEE451">
      <w:pPr>
        <w:pStyle w:val="20"/>
        <w:ind w:firstLine="723"/>
        <w:jc w:val="center"/>
        <w:rPr>
          <w:rFonts w:ascii="仿宋" w:hAnsi="仿宋" w:eastAsia="仿宋" w:cs="仿宋"/>
          <w:b/>
          <w:bCs/>
          <w:sz w:val="36"/>
          <w:szCs w:val="36"/>
        </w:rPr>
      </w:pPr>
    </w:p>
    <w:p w14:paraId="01D0E1A7">
      <w:pPr>
        <w:pStyle w:val="20"/>
        <w:ind w:firstLine="723"/>
        <w:jc w:val="center"/>
        <w:rPr>
          <w:rFonts w:ascii="仿宋" w:hAnsi="仿宋" w:eastAsia="仿宋" w:cs="仿宋"/>
          <w:b/>
          <w:bCs/>
          <w:sz w:val="36"/>
          <w:szCs w:val="36"/>
        </w:rPr>
      </w:pPr>
      <w:r>
        <w:rPr>
          <w:rFonts w:hint="eastAsia" w:ascii="仿宋" w:hAnsi="仿宋" w:eastAsia="仿宋" w:cs="仿宋"/>
          <w:b/>
          <w:bCs/>
          <w:sz w:val="36"/>
          <w:szCs w:val="36"/>
        </w:rPr>
        <w:t>第五篇  供应商须知</w:t>
      </w:r>
    </w:p>
    <w:p w14:paraId="021B09E7">
      <w:pPr>
        <w:pStyle w:val="20"/>
        <w:ind w:firstLine="480"/>
        <w:rPr>
          <w:rFonts w:ascii="仿宋" w:hAnsi="仿宋" w:eastAsia="仿宋" w:cs="仿宋"/>
          <w:szCs w:val="28"/>
        </w:rPr>
      </w:pPr>
      <w:r>
        <w:rPr>
          <w:rFonts w:hint="eastAsia" w:ascii="仿宋" w:hAnsi="仿宋" w:eastAsia="仿宋" w:cs="仿宋"/>
          <w:szCs w:val="28"/>
        </w:rPr>
        <w:t>一、竞采费用</w:t>
      </w:r>
    </w:p>
    <w:p w14:paraId="2D42B1A4">
      <w:pPr>
        <w:pStyle w:val="20"/>
        <w:ind w:firstLine="480"/>
        <w:rPr>
          <w:rFonts w:ascii="仿宋" w:hAnsi="仿宋" w:eastAsia="仿宋" w:cs="仿宋"/>
          <w:szCs w:val="28"/>
        </w:rPr>
      </w:pPr>
      <w:r>
        <w:rPr>
          <w:rFonts w:hint="eastAsia" w:ascii="仿宋" w:hAnsi="仿宋" w:eastAsia="仿宋" w:cs="仿宋"/>
          <w:szCs w:val="28"/>
        </w:rPr>
        <w:t>参与竞采的供应商应承担其编制响应文件与递交响应文件所涉及的一切费用，不论竞采结果如何，采购人在任何情况下无义务也无责任承担这些费用。</w:t>
      </w:r>
    </w:p>
    <w:p w14:paraId="651CCE05">
      <w:pPr>
        <w:pStyle w:val="20"/>
        <w:ind w:firstLine="480"/>
        <w:rPr>
          <w:rFonts w:ascii="仿宋" w:hAnsi="仿宋" w:eastAsia="仿宋" w:cs="仿宋"/>
          <w:szCs w:val="28"/>
        </w:rPr>
      </w:pPr>
      <w:r>
        <w:rPr>
          <w:rFonts w:hint="eastAsia" w:ascii="仿宋" w:hAnsi="仿宋" w:eastAsia="仿宋" w:cs="仿宋"/>
          <w:szCs w:val="28"/>
        </w:rPr>
        <w:t>二、竞采文件</w:t>
      </w:r>
    </w:p>
    <w:p w14:paraId="70B0C5CA">
      <w:pPr>
        <w:pStyle w:val="20"/>
        <w:ind w:firstLine="480"/>
        <w:rPr>
          <w:rFonts w:ascii="仿宋" w:hAnsi="仿宋" w:eastAsia="仿宋" w:cs="仿宋"/>
          <w:b/>
          <w:bCs/>
          <w:color w:val="FF0000"/>
          <w:szCs w:val="28"/>
        </w:rPr>
      </w:pPr>
      <w:r>
        <w:rPr>
          <w:rFonts w:hint="eastAsia" w:ascii="仿宋" w:hAnsi="仿宋" w:eastAsia="仿宋" w:cs="仿宋"/>
          <w:szCs w:val="28"/>
        </w:rPr>
        <w:t>（一）</w:t>
      </w:r>
      <w:r>
        <w:rPr>
          <w:rFonts w:hint="eastAsia" w:ascii="仿宋" w:hAnsi="仿宋" w:eastAsia="仿宋" w:cs="仿宋"/>
          <w:b/>
          <w:bCs/>
          <w:color w:val="FF0000"/>
          <w:szCs w:val="28"/>
        </w:rPr>
        <w:t>竞采文件由采购邀请书、项目服务需求、供应商须知、项目商务需求、竞采程序及评审标准、采购合同、响应文件编制要求七部分组成。</w:t>
      </w:r>
    </w:p>
    <w:p w14:paraId="29430416">
      <w:pPr>
        <w:pStyle w:val="20"/>
        <w:ind w:firstLine="480"/>
        <w:rPr>
          <w:rFonts w:ascii="仿宋" w:hAnsi="仿宋" w:eastAsia="仿宋" w:cs="仿宋"/>
          <w:szCs w:val="28"/>
        </w:rPr>
      </w:pPr>
      <w:r>
        <w:rPr>
          <w:rFonts w:hint="eastAsia" w:ascii="仿宋" w:hAnsi="仿宋" w:eastAsia="仿宋" w:cs="仿宋"/>
          <w:szCs w:val="28"/>
        </w:rPr>
        <w:t>（二）采购人所作的一切有效的书面通知、修改及补充，都是竞采文件不可分割的部分。</w:t>
      </w:r>
    </w:p>
    <w:p w14:paraId="6687F99D">
      <w:pPr>
        <w:pStyle w:val="20"/>
        <w:ind w:firstLine="480"/>
        <w:rPr>
          <w:rFonts w:ascii="仿宋" w:hAnsi="仿宋" w:eastAsia="仿宋" w:cs="仿宋"/>
          <w:szCs w:val="28"/>
        </w:rPr>
      </w:pPr>
      <w:r>
        <w:rPr>
          <w:rFonts w:hint="eastAsia" w:ascii="仿宋" w:hAnsi="仿宋" w:eastAsia="仿宋" w:cs="仿宋"/>
          <w:szCs w:val="28"/>
        </w:rPr>
        <w:t>（三）竞采文件的解释</w:t>
      </w:r>
    </w:p>
    <w:p w14:paraId="2958D4B1">
      <w:pPr>
        <w:pStyle w:val="20"/>
        <w:ind w:firstLine="480"/>
        <w:rPr>
          <w:rFonts w:ascii="仿宋" w:hAnsi="仿宋" w:eastAsia="仿宋" w:cs="仿宋"/>
          <w:szCs w:val="28"/>
        </w:rPr>
      </w:pPr>
      <w:r>
        <w:rPr>
          <w:rFonts w:hint="eastAsia" w:ascii="仿宋" w:hAnsi="仿宋" w:eastAsia="仿宋" w:cs="仿宋"/>
          <w:szCs w:val="28"/>
        </w:rPr>
        <w:t>供应商如对竞采文件有疑问，必须以书面形式在提交响应文件截止时间</w:t>
      </w:r>
      <w:r>
        <w:rPr>
          <w:rFonts w:hint="eastAsia" w:ascii="仿宋" w:hAnsi="仿宋" w:eastAsia="仿宋" w:cs="仿宋"/>
          <w:color w:val="FF0000"/>
          <w:szCs w:val="28"/>
          <w:lang w:val="en-US" w:eastAsia="zh-CN"/>
        </w:rPr>
        <w:t>1</w:t>
      </w:r>
      <w:r>
        <w:rPr>
          <w:rFonts w:hint="eastAsia" w:ascii="仿宋" w:hAnsi="仿宋" w:eastAsia="仿宋" w:cs="仿宋"/>
          <w:color w:val="FF0000"/>
          <w:szCs w:val="28"/>
        </w:rPr>
        <w:t>个工作日</w:t>
      </w:r>
      <w:r>
        <w:rPr>
          <w:rFonts w:hint="eastAsia" w:ascii="仿宋" w:hAnsi="仿宋" w:eastAsia="仿宋" w:cs="仿宋"/>
          <w:szCs w:val="28"/>
        </w:rPr>
        <w:t>前向采购人要求澄清，采购人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p>
    <w:p w14:paraId="045DBB83">
      <w:pPr>
        <w:pStyle w:val="20"/>
        <w:ind w:firstLine="480"/>
        <w:rPr>
          <w:rFonts w:ascii="仿宋" w:hAnsi="仿宋" w:eastAsia="仿宋" w:cs="仿宋"/>
          <w:szCs w:val="28"/>
        </w:rPr>
      </w:pPr>
      <w:r>
        <w:rPr>
          <w:rFonts w:hint="eastAsia" w:ascii="仿宋" w:hAnsi="仿宋" w:eastAsia="仿宋" w:cs="仿宋"/>
          <w:szCs w:val="28"/>
        </w:rPr>
        <w:t>（四）评审的依据为竞采文件和响应文件（含有效的书面承诺）。</w:t>
      </w:r>
      <w:r>
        <w:rPr>
          <w:rFonts w:hint="eastAsia" w:ascii="仿宋" w:hAnsi="仿宋" w:eastAsia="仿宋"/>
          <w:color w:val="000000"/>
          <w:szCs w:val="24"/>
        </w:rPr>
        <w:t>采购</w:t>
      </w:r>
      <w:r>
        <w:rPr>
          <w:rFonts w:hint="eastAsia" w:ascii="仿宋" w:hAnsi="仿宋" w:eastAsia="仿宋" w:cs="仿宋"/>
          <w:szCs w:val="28"/>
        </w:rPr>
        <w:t>小组判断响应文件对竞采文件的响应，仅基于响应文件本身而不靠外部证据。</w:t>
      </w:r>
    </w:p>
    <w:p w14:paraId="5EC57FDE">
      <w:pPr>
        <w:pStyle w:val="20"/>
        <w:ind w:firstLine="480"/>
        <w:rPr>
          <w:rFonts w:ascii="仿宋" w:hAnsi="仿宋" w:eastAsia="仿宋" w:cs="仿宋"/>
          <w:szCs w:val="28"/>
        </w:rPr>
      </w:pPr>
      <w:r>
        <w:rPr>
          <w:rFonts w:hint="eastAsia" w:ascii="仿宋" w:hAnsi="仿宋" w:eastAsia="仿宋" w:cs="仿宋"/>
          <w:szCs w:val="28"/>
        </w:rPr>
        <w:t>三、竞采要求</w:t>
      </w:r>
    </w:p>
    <w:p w14:paraId="4E155DD2">
      <w:pPr>
        <w:pStyle w:val="20"/>
        <w:ind w:firstLine="480"/>
        <w:rPr>
          <w:rFonts w:ascii="仿宋" w:hAnsi="仿宋" w:eastAsia="仿宋" w:cs="仿宋"/>
          <w:szCs w:val="28"/>
        </w:rPr>
      </w:pPr>
      <w:r>
        <w:rPr>
          <w:rFonts w:hint="eastAsia" w:ascii="仿宋" w:hAnsi="仿宋" w:eastAsia="仿宋" w:cs="仿宋"/>
          <w:szCs w:val="28"/>
        </w:rPr>
        <w:t>（一）响应文件</w:t>
      </w:r>
    </w:p>
    <w:p w14:paraId="56BD84FC">
      <w:pPr>
        <w:pStyle w:val="20"/>
        <w:ind w:firstLine="480"/>
        <w:rPr>
          <w:rFonts w:ascii="仿宋" w:hAnsi="仿宋" w:eastAsia="仿宋" w:cs="仿宋"/>
          <w:color w:val="FF0000"/>
          <w:sz w:val="48"/>
          <w:szCs w:val="48"/>
        </w:rPr>
      </w:pPr>
      <w:r>
        <w:rPr>
          <w:rFonts w:hint="eastAsia" w:ascii="仿宋" w:hAnsi="仿宋" w:eastAsia="仿宋" w:cs="仿宋"/>
          <w:szCs w:val="28"/>
        </w:rPr>
        <w:t>1.供应商应当按照竞采文件的要求编制响应文件，并对竞采文件提出的要求和条件作出实质性响应。</w:t>
      </w:r>
    </w:p>
    <w:p w14:paraId="64C7515E">
      <w:pPr>
        <w:pStyle w:val="20"/>
        <w:ind w:firstLine="480"/>
        <w:rPr>
          <w:rFonts w:ascii="仿宋" w:hAnsi="仿宋" w:eastAsia="仿宋" w:cs="仿宋"/>
          <w:szCs w:val="28"/>
        </w:rPr>
      </w:pPr>
      <w:r>
        <w:rPr>
          <w:rFonts w:hint="eastAsia" w:ascii="仿宋" w:hAnsi="仿宋" w:eastAsia="仿宋" w:cs="仿宋"/>
          <w:szCs w:val="28"/>
        </w:rPr>
        <w:t>2.响应文件组成</w:t>
      </w:r>
    </w:p>
    <w:p w14:paraId="29B4C9CD">
      <w:pPr>
        <w:pStyle w:val="20"/>
        <w:ind w:firstLine="480"/>
        <w:rPr>
          <w:rFonts w:ascii="仿宋" w:hAnsi="仿宋" w:eastAsia="仿宋" w:cs="仿宋"/>
          <w:szCs w:val="28"/>
        </w:rPr>
      </w:pPr>
      <w:r>
        <w:rPr>
          <w:rFonts w:hint="eastAsia" w:ascii="仿宋" w:hAnsi="仿宋" w:eastAsia="仿宋" w:cs="仿宋"/>
          <w:szCs w:val="28"/>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2703A77">
      <w:pPr>
        <w:pStyle w:val="20"/>
        <w:ind w:firstLine="480"/>
        <w:rPr>
          <w:rFonts w:ascii="仿宋" w:hAnsi="仿宋" w:eastAsia="仿宋" w:cs="仿宋"/>
          <w:szCs w:val="28"/>
        </w:rPr>
      </w:pPr>
      <w:r>
        <w:rPr>
          <w:rFonts w:hint="eastAsia" w:ascii="仿宋" w:hAnsi="仿宋" w:eastAsia="仿宋" w:cs="仿宋"/>
          <w:szCs w:val="28"/>
        </w:rPr>
        <w:t>（二）竞采有效期：响应文件及有关承诺文件有效期为提交响应文件截止时间起90天。</w:t>
      </w:r>
    </w:p>
    <w:p w14:paraId="23B051E8">
      <w:pPr>
        <w:pStyle w:val="20"/>
        <w:ind w:firstLine="480"/>
        <w:rPr>
          <w:rFonts w:ascii="仿宋" w:hAnsi="仿宋" w:eastAsia="仿宋" w:cs="仿宋"/>
          <w:szCs w:val="28"/>
        </w:rPr>
      </w:pPr>
      <w:r>
        <w:rPr>
          <w:rFonts w:hint="eastAsia" w:ascii="仿宋" w:hAnsi="仿宋" w:eastAsia="仿宋" w:cs="仿宋"/>
          <w:szCs w:val="28"/>
        </w:rPr>
        <w:t>（三）修正错误</w:t>
      </w:r>
    </w:p>
    <w:p w14:paraId="475AA267">
      <w:pPr>
        <w:pStyle w:val="20"/>
        <w:ind w:firstLine="480"/>
        <w:rPr>
          <w:rFonts w:ascii="仿宋" w:hAnsi="仿宋" w:eastAsia="仿宋" w:cs="仿宋"/>
          <w:szCs w:val="28"/>
        </w:rPr>
      </w:pPr>
      <w:r>
        <w:rPr>
          <w:rFonts w:hint="eastAsia" w:ascii="仿宋" w:hAnsi="仿宋" w:eastAsia="仿宋" w:cs="仿宋"/>
          <w:szCs w:val="28"/>
        </w:rPr>
        <w:t>1.若供应商所递交的响应文件或最后报价中的价格出现大写金额和小写金额不一致的错误，以</w:t>
      </w:r>
      <w:r>
        <w:rPr>
          <w:rFonts w:hint="eastAsia" w:ascii="仿宋" w:hAnsi="仿宋" w:eastAsia="仿宋" w:cs="仿宋"/>
          <w:b/>
          <w:bCs/>
          <w:szCs w:val="28"/>
          <w:u w:val="single"/>
        </w:rPr>
        <w:t>大写金额修正为准</w:t>
      </w:r>
      <w:r>
        <w:rPr>
          <w:rFonts w:hint="eastAsia" w:ascii="仿宋" w:hAnsi="仿宋" w:eastAsia="仿宋" w:cs="仿宋"/>
          <w:szCs w:val="28"/>
        </w:rPr>
        <w:t>。</w:t>
      </w:r>
    </w:p>
    <w:p w14:paraId="43F225C9">
      <w:pPr>
        <w:pStyle w:val="20"/>
        <w:ind w:firstLine="480"/>
        <w:rPr>
          <w:rFonts w:ascii="仿宋" w:hAnsi="仿宋" w:eastAsia="仿宋" w:cs="仿宋"/>
          <w:szCs w:val="28"/>
        </w:rPr>
      </w:pPr>
      <w:r>
        <w:rPr>
          <w:rFonts w:hint="eastAsia" w:ascii="仿宋" w:hAnsi="仿宋" w:eastAsia="仿宋" w:cs="仿宋"/>
          <w:szCs w:val="28"/>
        </w:rPr>
        <w:t>2.采购小组按上述修正错误的原则及方法修正供应商的报价，供应商同意并签字确认后，修正后的报价对供应商具有约束作用。如果供应商不接受修正后的价格，将失去成为成交供应商的资格。</w:t>
      </w:r>
    </w:p>
    <w:p w14:paraId="41E977E3">
      <w:pPr>
        <w:pStyle w:val="20"/>
        <w:ind w:firstLine="480"/>
        <w:rPr>
          <w:rFonts w:ascii="仿宋" w:hAnsi="仿宋" w:eastAsia="仿宋" w:cs="仿宋"/>
          <w:szCs w:val="28"/>
        </w:rPr>
      </w:pPr>
      <w:r>
        <w:rPr>
          <w:rFonts w:hint="eastAsia" w:ascii="仿宋" w:hAnsi="仿宋" w:eastAsia="仿宋" w:cs="仿宋"/>
          <w:szCs w:val="28"/>
        </w:rPr>
        <w:t>（四）提交响应文件的份数和签署</w:t>
      </w:r>
    </w:p>
    <w:p w14:paraId="4A2EB913">
      <w:pPr>
        <w:pStyle w:val="20"/>
        <w:ind w:firstLine="480"/>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b/>
          <w:bCs/>
          <w:color w:val="FF0000"/>
          <w:szCs w:val="28"/>
        </w:rPr>
        <w:t>响应文件电子文档一份</w:t>
      </w:r>
      <w:r>
        <w:rPr>
          <w:rFonts w:hint="eastAsia" w:ascii="仿宋" w:hAnsi="仿宋" w:eastAsia="仿宋" w:cs="仿宋"/>
          <w:szCs w:val="28"/>
        </w:rPr>
        <w:t>。</w:t>
      </w:r>
    </w:p>
    <w:p w14:paraId="7C1E1895">
      <w:pPr>
        <w:pStyle w:val="20"/>
        <w:ind w:firstLine="480"/>
        <w:rPr>
          <w:rFonts w:ascii="仿宋" w:hAnsi="仿宋" w:eastAsia="仿宋" w:cs="仿宋"/>
          <w:szCs w:val="28"/>
        </w:rPr>
      </w:pPr>
      <w:r>
        <w:rPr>
          <w:rFonts w:hint="eastAsia" w:ascii="仿宋" w:hAnsi="仿宋" w:eastAsia="仿宋" w:cs="仿宋"/>
          <w:szCs w:val="28"/>
        </w:rPr>
        <w:t>2.响应文件按竞采文件“第七篇响应文件编制要求”要求签署或盖章。</w:t>
      </w:r>
    </w:p>
    <w:p w14:paraId="52B971B7">
      <w:pPr>
        <w:pStyle w:val="20"/>
        <w:ind w:firstLine="480"/>
        <w:rPr>
          <w:rFonts w:ascii="仿宋" w:hAnsi="仿宋" w:eastAsia="仿宋" w:cs="仿宋"/>
          <w:szCs w:val="28"/>
        </w:rPr>
      </w:pPr>
      <w:r>
        <w:rPr>
          <w:rFonts w:hint="eastAsia" w:ascii="仿宋" w:hAnsi="仿宋" w:eastAsia="仿宋" w:cs="仿宋"/>
          <w:szCs w:val="28"/>
        </w:rPr>
        <w:t>（五）响应文件的递交</w:t>
      </w:r>
    </w:p>
    <w:p w14:paraId="42AA33CC">
      <w:pPr>
        <w:pStyle w:val="20"/>
        <w:ind w:firstLine="480"/>
        <w:rPr>
          <w:rFonts w:ascii="仿宋" w:hAnsi="仿宋" w:eastAsia="仿宋" w:cs="仿宋"/>
          <w:szCs w:val="28"/>
        </w:rPr>
      </w:pPr>
      <w:r>
        <w:rPr>
          <w:rFonts w:hint="eastAsia" w:ascii="仿宋" w:hAnsi="仿宋" w:eastAsia="仿宋" w:cs="仿宋"/>
          <w:szCs w:val="28"/>
        </w:rPr>
        <w:t>响应文件的电子文档应在有效报名时间段内，通过竞采系统在线提交。</w:t>
      </w:r>
    </w:p>
    <w:p w14:paraId="0FF469F4">
      <w:pPr>
        <w:pStyle w:val="20"/>
        <w:ind w:firstLine="480"/>
        <w:rPr>
          <w:rFonts w:ascii="仿宋" w:hAnsi="仿宋" w:eastAsia="仿宋" w:cs="仿宋"/>
          <w:szCs w:val="28"/>
        </w:rPr>
      </w:pPr>
      <w:r>
        <w:rPr>
          <w:rFonts w:hint="eastAsia" w:ascii="仿宋" w:hAnsi="仿宋" w:eastAsia="仿宋" w:cs="仿宋"/>
          <w:szCs w:val="28"/>
        </w:rPr>
        <w:t>四、成交供应商的确认和变更</w:t>
      </w:r>
    </w:p>
    <w:p w14:paraId="1C5B375D">
      <w:pPr>
        <w:pStyle w:val="20"/>
        <w:ind w:firstLine="480"/>
        <w:rPr>
          <w:rFonts w:ascii="仿宋" w:hAnsi="仿宋" w:eastAsia="仿宋" w:cs="仿宋"/>
          <w:szCs w:val="28"/>
        </w:rPr>
      </w:pPr>
      <w:r>
        <w:rPr>
          <w:rFonts w:hint="eastAsia" w:ascii="仿宋" w:hAnsi="仿宋" w:eastAsia="仿宋" w:cs="仿宋"/>
          <w:szCs w:val="28"/>
        </w:rPr>
        <w:t>（一）成交供应商的确认</w:t>
      </w:r>
    </w:p>
    <w:p w14:paraId="2519ED57">
      <w:pPr>
        <w:pStyle w:val="20"/>
        <w:ind w:firstLine="480"/>
        <w:rPr>
          <w:rFonts w:ascii="仿宋" w:hAnsi="仿宋" w:eastAsia="仿宋" w:cs="仿宋"/>
          <w:szCs w:val="28"/>
        </w:rPr>
      </w:pPr>
      <w:r>
        <w:rPr>
          <w:rFonts w:hint="eastAsia" w:ascii="仿宋" w:hAnsi="仿宋" w:eastAsia="仿宋" w:cs="仿宋"/>
          <w:szCs w:val="28"/>
        </w:rPr>
        <w:t>采购人应当在</w:t>
      </w:r>
      <w:r>
        <w:rPr>
          <w:rFonts w:hint="eastAsia" w:ascii="仿宋" w:hAnsi="仿宋" w:eastAsia="仿宋" w:cs="仿宋"/>
          <w:color w:val="FF0000"/>
          <w:szCs w:val="28"/>
        </w:rPr>
        <w:t>5个工作日</w:t>
      </w:r>
      <w:r>
        <w:rPr>
          <w:rFonts w:hint="eastAsia" w:ascii="仿宋" w:hAnsi="仿宋" w:eastAsia="仿宋" w:cs="仿宋"/>
          <w:szCs w:val="28"/>
        </w:rPr>
        <w:t>内，从评审报告提出的成交候选供应商中，按照排序由高到低的原则确定成交供应商，也可以授权采购小组直接确定成交供应商。</w:t>
      </w:r>
    </w:p>
    <w:p w14:paraId="6F468274">
      <w:pPr>
        <w:pStyle w:val="20"/>
        <w:ind w:firstLine="480"/>
        <w:rPr>
          <w:rFonts w:ascii="仿宋" w:hAnsi="仿宋" w:eastAsia="仿宋" w:cs="仿宋"/>
          <w:szCs w:val="28"/>
        </w:rPr>
      </w:pPr>
      <w:r>
        <w:rPr>
          <w:rFonts w:hint="eastAsia" w:ascii="仿宋" w:hAnsi="仿宋" w:eastAsia="仿宋" w:cs="仿宋"/>
          <w:szCs w:val="28"/>
        </w:rPr>
        <w:t>（二）成交供应商的变更</w:t>
      </w:r>
    </w:p>
    <w:p w14:paraId="13D500D1">
      <w:pPr>
        <w:pStyle w:val="20"/>
        <w:ind w:firstLine="480"/>
        <w:rPr>
          <w:rFonts w:ascii="仿宋" w:hAnsi="仿宋" w:eastAsia="仿宋" w:cs="仿宋"/>
          <w:szCs w:val="28"/>
        </w:rPr>
      </w:pPr>
      <w:r>
        <w:rPr>
          <w:rFonts w:hint="eastAsia" w:ascii="仿宋" w:hAnsi="仿宋" w:eastAsia="仿宋" w:cs="仿宋"/>
          <w:szCs w:val="28"/>
        </w:rPr>
        <w:t>成交供应商拒绝与采购人签订合同的，采购人可以按照评标报告推荐的成交候选供应商顺序，确定排名下一位的候选人为成交供应商，也可以重新开展竞采活动。</w:t>
      </w:r>
    </w:p>
    <w:p w14:paraId="6152EA7D">
      <w:pPr>
        <w:pStyle w:val="20"/>
        <w:ind w:firstLine="480"/>
        <w:rPr>
          <w:rFonts w:ascii="仿宋" w:hAnsi="仿宋" w:eastAsia="仿宋" w:cs="仿宋"/>
          <w:szCs w:val="28"/>
        </w:rPr>
      </w:pPr>
      <w:r>
        <w:rPr>
          <w:rFonts w:hint="eastAsia" w:ascii="仿宋" w:hAnsi="仿宋" w:eastAsia="仿宋" w:cs="仿宋"/>
          <w:szCs w:val="28"/>
        </w:rPr>
        <w:t>五、成交通知</w:t>
      </w:r>
    </w:p>
    <w:p w14:paraId="634A6428">
      <w:pPr>
        <w:pStyle w:val="20"/>
        <w:ind w:firstLine="480"/>
        <w:rPr>
          <w:rFonts w:ascii="仿宋" w:hAnsi="仿宋" w:eastAsia="仿宋" w:cs="仿宋"/>
          <w:szCs w:val="28"/>
        </w:rPr>
      </w:pPr>
      <w:r>
        <w:rPr>
          <w:rFonts w:hint="eastAsia" w:ascii="仿宋" w:hAnsi="仿宋" w:eastAsia="仿宋" w:cs="仿宋"/>
          <w:szCs w:val="28"/>
        </w:rPr>
        <w:t>成交供应商确定后，采购人将在渝北区国资委采购平台（）上发布成交结果公告。</w:t>
      </w:r>
    </w:p>
    <w:p w14:paraId="6A76155D">
      <w:pPr>
        <w:pStyle w:val="20"/>
        <w:ind w:firstLine="480"/>
        <w:rPr>
          <w:rFonts w:ascii="仿宋" w:hAnsi="仿宋" w:eastAsia="仿宋" w:cs="仿宋"/>
          <w:szCs w:val="28"/>
        </w:rPr>
      </w:pPr>
      <w:r>
        <w:rPr>
          <w:rFonts w:hint="eastAsia" w:ascii="仿宋" w:hAnsi="仿宋" w:eastAsia="仿宋" w:cs="仿宋"/>
          <w:szCs w:val="28"/>
        </w:rPr>
        <w:t>六、关于质疑和投诉</w:t>
      </w:r>
    </w:p>
    <w:p w14:paraId="5B960F63">
      <w:pPr>
        <w:pStyle w:val="20"/>
        <w:ind w:firstLine="480"/>
        <w:rPr>
          <w:rFonts w:ascii="仿宋" w:hAnsi="仿宋" w:eastAsia="仿宋" w:cs="仿宋"/>
          <w:szCs w:val="28"/>
        </w:rPr>
      </w:pPr>
      <w:r>
        <w:rPr>
          <w:rFonts w:hint="eastAsia" w:ascii="仿宋" w:hAnsi="仿宋" w:eastAsia="仿宋" w:cs="仿宋"/>
          <w:szCs w:val="28"/>
        </w:rPr>
        <w:t>（一）质疑</w:t>
      </w:r>
    </w:p>
    <w:p w14:paraId="035B96A0">
      <w:pPr>
        <w:pStyle w:val="20"/>
        <w:ind w:firstLine="480"/>
        <w:rPr>
          <w:rFonts w:ascii="仿宋" w:hAnsi="仿宋" w:eastAsia="仿宋" w:cs="仿宋"/>
          <w:szCs w:val="28"/>
        </w:rPr>
      </w:pPr>
      <w:r>
        <w:rPr>
          <w:rFonts w:hint="eastAsia" w:ascii="仿宋" w:hAnsi="仿宋" w:eastAsia="仿宋" w:cs="仿宋"/>
          <w:szCs w:val="28"/>
        </w:rPr>
        <w:t>供应商认为采购文件、采购过程和成交结果使自己的权益收到伤害的，可向采购人以书面形式提出质疑。</w:t>
      </w:r>
    </w:p>
    <w:p w14:paraId="30CF84DA">
      <w:pPr>
        <w:pStyle w:val="20"/>
        <w:ind w:firstLine="480"/>
        <w:rPr>
          <w:rFonts w:ascii="仿宋" w:hAnsi="仿宋" w:eastAsia="仿宋" w:cs="仿宋"/>
          <w:szCs w:val="28"/>
        </w:rPr>
      </w:pPr>
      <w:r>
        <w:rPr>
          <w:rFonts w:hint="eastAsia" w:ascii="仿宋" w:hAnsi="仿宋" w:eastAsia="仿宋" w:cs="仿宋"/>
          <w:szCs w:val="28"/>
        </w:rPr>
        <w:t xml:space="preserve">提出质疑的应当是参与所质疑项目采购活动的供应商。 </w:t>
      </w:r>
    </w:p>
    <w:p w14:paraId="1FB25493">
      <w:pPr>
        <w:pStyle w:val="20"/>
        <w:ind w:firstLine="480"/>
        <w:rPr>
          <w:rFonts w:ascii="仿宋" w:hAnsi="仿宋" w:eastAsia="仿宋" w:cs="仿宋"/>
          <w:szCs w:val="28"/>
        </w:rPr>
      </w:pPr>
      <w:r>
        <w:rPr>
          <w:rFonts w:hint="eastAsia" w:ascii="仿宋" w:hAnsi="仿宋" w:eastAsia="仿宋" w:cs="仿宋"/>
          <w:szCs w:val="28"/>
        </w:rPr>
        <w:t>1.质疑时限、内容</w:t>
      </w:r>
    </w:p>
    <w:p w14:paraId="4B78A2DE">
      <w:pPr>
        <w:pStyle w:val="20"/>
        <w:ind w:firstLine="480"/>
        <w:rPr>
          <w:rFonts w:ascii="仿宋" w:hAnsi="仿宋" w:eastAsia="仿宋" w:cs="仿宋"/>
          <w:szCs w:val="28"/>
        </w:rPr>
      </w:pPr>
      <w:r>
        <w:rPr>
          <w:rFonts w:hint="eastAsia" w:ascii="仿宋" w:hAnsi="仿宋" w:eastAsia="仿宋" w:cs="仿宋"/>
          <w:szCs w:val="28"/>
        </w:rPr>
        <w:t>供应商认为采购文件、采购过程、成交结果使自己的权益受到损害的，可以在知道或者应知其权益受到损害之日起</w:t>
      </w:r>
      <w:r>
        <w:rPr>
          <w:rFonts w:hint="eastAsia" w:ascii="仿宋" w:hAnsi="仿宋" w:eastAsia="仿宋" w:cs="仿宋"/>
          <w:b/>
          <w:bCs/>
          <w:color w:val="FF0000"/>
          <w:szCs w:val="28"/>
        </w:rPr>
        <w:t>2</w:t>
      </w:r>
      <w:r>
        <w:rPr>
          <w:rFonts w:hint="eastAsia" w:ascii="仿宋" w:hAnsi="仿宋" w:eastAsia="仿宋" w:cs="仿宋"/>
          <w:color w:val="FF0000"/>
          <w:szCs w:val="28"/>
        </w:rPr>
        <w:t>个工作日</w:t>
      </w:r>
      <w:r>
        <w:rPr>
          <w:rFonts w:hint="eastAsia" w:ascii="仿宋" w:hAnsi="仿宋" w:eastAsia="仿宋" w:cs="仿宋"/>
          <w:szCs w:val="28"/>
        </w:rPr>
        <w:t>内，以书面形式向采购人提出质疑。</w:t>
      </w:r>
    </w:p>
    <w:p w14:paraId="563D9D21">
      <w:pPr>
        <w:pStyle w:val="20"/>
        <w:ind w:firstLine="480"/>
        <w:rPr>
          <w:rFonts w:ascii="仿宋" w:hAnsi="仿宋" w:eastAsia="仿宋" w:cs="仿宋"/>
          <w:szCs w:val="28"/>
        </w:rPr>
      </w:pPr>
      <w:r>
        <w:rPr>
          <w:rFonts w:hint="eastAsia" w:ascii="仿宋" w:hAnsi="仿宋" w:eastAsia="仿宋" w:cs="仿宋"/>
          <w:szCs w:val="28"/>
        </w:rPr>
        <w:t>1.2供应商提出质疑应当提交质疑函和必要的证明材料，质疑函应当包括下列内容：</w:t>
      </w:r>
    </w:p>
    <w:p w14:paraId="15F9A092">
      <w:pPr>
        <w:pStyle w:val="20"/>
        <w:ind w:firstLine="480"/>
        <w:rPr>
          <w:rFonts w:ascii="仿宋" w:hAnsi="仿宋" w:eastAsia="仿宋" w:cs="仿宋"/>
          <w:szCs w:val="28"/>
        </w:rPr>
      </w:pPr>
      <w:r>
        <w:rPr>
          <w:rFonts w:hint="eastAsia" w:ascii="仿宋" w:hAnsi="仿宋" w:eastAsia="仿宋" w:cs="仿宋"/>
          <w:szCs w:val="28"/>
        </w:rPr>
        <w:t>1.2.1供应商的名称、地址、联系人及联系电话；</w:t>
      </w:r>
    </w:p>
    <w:p w14:paraId="4CADEFE3">
      <w:pPr>
        <w:pStyle w:val="20"/>
        <w:ind w:firstLine="480"/>
        <w:rPr>
          <w:rFonts w:ascii="仿宋" w:hAnsi="仿宋" w:eastAsia="仿宋" w:cs="仿宋"/>
          <w:szCs w:val="28"/>
        </w:rPr>
      </w:pPr>
      <w:r>
        <w:rPr>
          <w:rFonts w:hint="eastAsia" w:ascii="仿宋" w:hAnsi="仿宋" w:eastAsia="仿宋" w:cs="仿宋"/>
          <w:szCs w:val="28"/>
        </w:rPr>
        <w:t>1.2.2质疑项目的名称、采购编号；</w:t>
      </w:r>
    </w:p>
    <w:p w14:paraId="5D6AD264">
      <w:pPr>
        <w:pStyle w:val="20"/>
        <w:ind w:firstLine="480"/>
        <w:rPr>
          <w:rFonts w:ascii="仿宋" w:hAnsi="仿宋" w:eastAsia="仿宋" w:cs="仿宋"/>
          <w:szCs w:val="28"/>
        </w:rPr>
      </w:pPr>
      <w:r>
        <w:rPr>
          <w:rFonts w:hint="eastAsia" w:ascii="仿宋" w:hAnsi="仿宋" w:eastAsia="仿宋" w:cs="仿宋"/>
          <w:szCs w:val="28"/>
        </w:rPr>
        <w:t>1.2.3具体、明确的质疑事项和与质疑事项相关的请求；</w:t>
      </w:r>
    </w:p>
    <w:p w14:paraId="3540EB9F">
      <w:pPr>
        <w:pStyle w:val="20"/>
        <w:ind w:firstLine="480"/>
        <w:rPr>
          <w:rFonts w:ascii="仿宋" w:hAnsi="仿宋" w:eastAsia="仿宋" w:cs="仿宋"/>
          <w:szCs w:val="28"/>
        </w:rPr>
      </w:pPr>
      <w:r>
        <w:rPr>
          <w:rFonts w:hint="eastAsia" w:ascii="仿宋" w:hAnsi="仿宋" w:eastAsia="仿宋" w:cs="仿宋"/>
          <w:szCs w:val="28"/>
        </w:rPr>
        <w:t>1.2.4事实依据；</w:t>
      </w:r>
    </w:p>
    <w:p w14:paraId="0914EF46">
      <w:pPr>
        <w:pStyle w:val="20"/>
        <w:ind w:firstLine="480"/>
        <w:rPr>
          <w:rFonts w:ascii="仿宋" w:hAnsi="仿宋" w:eastAsia="仿宋" w:cs="仿宋"/>
          <w:szCs w:val="28"/>
        </w:rPr>
      </w:pPr>
      <w:r>
        <w:rPr>
          <w:rFonts w:hint="eastAsia" w:ascii="仿宋" w:hAnsi="仿宋" w:eastAsia="仿宋" w:cs="仿宋"/>
          <w:szCs w:val="28"/>
        </w:rPr>
        <w:t>1.2.5必要的法律依据；</w:t>
      </w:r>
    </w:p>
    <w:p w14:paraId="062A36ED">
      <w:pPr>
        <w:pStyle w:val="20"/>
        <w:ind w:firstLine="480"/>
        <w:rPr>
          <w:rFonts w:ascii="仿宋" w:hAnsi="仿宋" w:eastAsia="仿宋" w:cs="仿宋"/>
          <w:szCs w:val="28"/>
        </w:rPr>
      </w:pPr>
      <w:r>
        <w:rPr>
          <w:rFonts w:hint="eastAsia" w:ascii="仿宋" w:hAnsi="仿宋" w:eastAsia="仿宋" w:cs="仿宋"/>
          <w:szCs w:val="28"/>
        </w:rPr>
        <w:t>1.2.6提出质疑的日期；</w:t>
      </w:r>
    </w:p>
    <w:p w14:paraId="28361EB5">
      <w:pPr>
        <w:pStyle w:val="20"/>
        <w:ind w:firstLine="480"/>
        <w:rPr>
          <w:rFonts w:ascii="仿宋" w:hAnsi="仿宋" w:eastAsia="仿宋" w:cs="仿宋"/>
          <w:szCs w:val="28"/>
        </w:rPr>
      </w:pPr>
      <w:r>
        <w:rPr>
          <w:rFonts w:hint="eastAsia" w:ascii="仿宋" w:hAnsi="仿宋" w:eastAsia="仿宋" w:cs="仿宋"/>
          <w:szCs w:val="28"/>
        </w:rPr>
        <w:t>1.2.7营业执照（或事业单位法人证书，或个体工商户营业执照或有效的自然人身份证明）复印件；</w:t>
      </w:r>
    </w:p>
    <w:p w14:paraId="2D342760">
      <w:pPr>
        <w:pStyle w:val="20"/>
        <w:ind w:firstLine="480"/>
        <w:rPr>
          <w:rFonts w:ascii="仿宋" w:hAnsi="仿宋" w:eastAsia="仿宋" w:cs="仿宋"/>
          <w:szCs w:val="28"/>
        </w:rPr>
      </w:pPr>
      <w:r>
        <w:rPr>
          <w:rFonts w:hint="eastAsia" w:ascii="仿宋" w:hAnsi="仿宋" w:eastAsia="仿宋" w:cs="仿宋"/>
          <w:szCs w:val="28"/>
        </w:rPr>
        <w:t>1.2.8法定代表人授权委托书原件、法定代表人身份证复印件和其授权代表的身份证复印件（供应商为自然人的提供自然人身份证复印件）；</w:t>
      </w:r>
    </w:p>
    <w:p w14:paraId="04E4795A">
      <w:pPr>
        <w:pStyle w:val="20"/>
        <w:ind w:firstLine="480"/>
        <w:rPr>
          <w:rFonts w:ascii="仿宋" w:hAnsi="仿宋" w:eastAsia="仿宋" w:cs="仿宋"/>
          <w:szCs w:val="28"/>
        </w:rPr>
      </w:pPr>
      <w:r>
        <w:rPr>
          <w:rFonts w:hint="eastAsia" w:ascii="仿宋" w:hAnsi="仿宋" w:eastAsia="仿宋" w:cs="仿宋"/>
          <w:szCs w:val="28"/>
        </w:rPr>
        <w:t>1.3供应商为自然人的，质疑函应当由本人签字；供应商为法人或者其他组织的，质疑函应当由法定代表人、主要负责人，或者其授权代表签字或者盖章，并加盖公章。</w:t>
      </w:r>
    </w:p>
    <w:p w14:paraId="78DF0F0E">
      <w:pPr>
        <w:pStyle w:val="20"/>
        <w:ind w:firstLine="480"/>
        <w:rPr>
          <w:rFonts w:ascii="仿宋" w:hAnsi="仿宋" w:eastAsia="仿宋" w:cs="仿宋"/>
          <w:szCs w:val="28"/>
        </w:rPr>
      </w:pPr>
      <w:r>
        <w:rPr>
          <w:rFonts w:hint="eastAsia" w:ascii="仿宋" w:hAnsi="仿宋" w:eastAsia="仿宋" w:cs="仿宋"/>
          <w:szCs w:val="28"/>
        </w:rPr>
        <w:t>2.质疑答复</w:t>
      </w:r>
    </w:p>
    <w:p w14:paraId="0D3F4960">
      <w:pPr>
        <w:pStyle w:val="20"/>
        <w:ind w:firstLine="480"/>
        <w:rPr>
          <w:rFonts w:ascii="仿宋" w:hAnsi="仿宋" w:eastAsia="仿宋" w:cs="仿宋"/>
          <w:b/>
          <w:bCs/>
          <w:sz w:val="48"/>
          <w:szCs w:val="48"/>
        </w:rPr>
      </w:pPr>
      <w:r>
        <w:rPr>
          <w:rFonts w:hint="eastAsia" w:ascii="仿宋" w:hAnsi="仿宋" w:eastAsia="仿宋" w:cs="仿宋"/>
          <w:szCs w:val="28"/>
        </w:rPr>
        <w:t>采购人应当在收到供应商的书面质疑后</w:t>
      </w:r>
      <w:r>
        <w:rPr>
          <w:rFonts w:hint="eastAsia" w:ascii="仿宋" w:hAnsi="仿宋" w:eastAsia="仿宋" w:cs="仿宋"/>
          <w:color w:val="FF0000"/>
          <w:szCs w:val="28"/>
        </w:rPr>
        <w:t>2个工作日</w:t>
      </w:r>
      <w:r>
        <w:rPr>
          <w:rFonts w:hint="eastAsia" w:ascii="仿宋" w:hAnsi="仿宋" w:eastAsia="仿宋" w:cs="仿宋"/>
          <w:szCs w:val="28"/>
        </w:rPr>
        <w:t>内作出答复，并以书面形式通知质疑供应商和其他有关供应商。</w:t>
      </w:r>
    </w:p>
    <w:p w14:paraId="2E533679">
      <w:pPr>
        <w:pStyle w:val="20"/>
        <w:ind w:firstLine="480"/>
        <w:rPr>
          <w:rFonts w:ascii="仿宋" w:hAnsi="仿宋" w:eastAsia="仿宋" w:cs="仿宋"/>
          <w:szCs w:val="28"/>
        </w:rPr>
      </w:pPr>
      <w:r>
        <w:rPr>
          <w:rFonts w:hint="eastAsia" w:ascii="仿宋" w:hAnsi="仿宋" w:eastAsia="仿宋" w:cs="仿宋"/>
          <w:szCs w:val="28"/>
        </w:rPr>
        <w:t>（二）投诉</w:t>
      </w:r>
    </w:p>
    <w:p w14:paraId="5A587102">
      <w:pPr>
        <w:pStyle w:val="20"/>
        <w:ind w:firstLine="480"/>
        <w:rPr>
          <w:rFonts w:ascii="仿宋" w:hAnsi="仿宋" w:eastAsia="仿宋" w:cs="仿宋"/>
          <w:szCs w:val="28"/>
        </w:rPr>
      </w:pPr>
      <w:r>
        <w:rPr>
          <w:rFonts w:hint="eastAsia" w:ascii="仿宋" w:hAnsi="仿宋" w:eastAsia="仿宋" w:cs="仿宋"/>
          <w:szCs w:val="28"/>
        </w:rPr>
        <w:t>1.供应商对采购人的答复不满意，或者采购人未在规定时间内作出答复的，可以在答复期满后</w:t>
      </w:r>
      <w:r>
        <w:rPr>
          <w:rFonts w:hint="eastAsia" w:ascii="仿宋" w:hAnsi="仿宋" w:eastAsia="仿宋" w:cs="仿宋"/>
          <w:color w:val="FF0000"/>
          <w:szCs w:val="28"/>
        </w:rPr>
        <w:t>2个工作日</w:t>
      </w:r>
      <w:r>
        <w:rPr>
          <w:rFonts w:hint="eastAsia" w:ascii="仿宋" w:hAnsi="仿宋" w:eastAsia="仿宋" w:cs="仿宋"/>
          <w:szCs w:val="28"/>
        </w:rPr>
        <w:t>内</w:t>
      </w:r>
      <w:r>
        <w:rPr>
          <w:rFonts w:hint="eastAsia" w:ascii="仿宋" w:hAnsi="仿宋" w:eastAsia="仿宋" w:cs="仿宋"/>
          <w:b/>
          <w:bCs/>
          <w:szCs w:val="28"/>
          <w:u w:val="single"/>
        </w:rPr>
        <w:t>按照平台相关规则规定向平台运营方</w:t>
      </w:r>
      <w:r>
        <w:rPr>
          <w:rFonts w:hint="eastAsia" w:ascii="仿宋" w:hAnsi="仿宋" w:eastAsia="仿宋" w:cs="仿宋"/>
          <w:szCs w:val="28"/>
        </w:rPr>
        <w:t>提起投诉。</w:t>
      </w:r>
    </w:p>
    <w:p w14:paraId="428DEA04">
      <w:pPr>
        <w:pStyle w:val="20"/>
        <w:ind w:firstLine="480"/>
        <w:rPr>
          <w:rFonts w:ascii="仿宋" w:hAnsi="仿宋" w:eastAsia="仿宋" w:cs="仿宋"/>
          <w:szCs w:val="28"/>
        </w:rPr>
      </w:pPr>
      <w:r>
        <w:rPr>
          <w:rFonts w:hint="eastAsia" w:ascii="仿宋" w:hAnsi="仿宋" w:eastAsia="仿宋" w:cs="仿宋"/>
          <w:szCs w:val="28"/>
        </w:rPr>
        <w:t>2.在确定受理投诉后，</w:t>
      </w:r>
      <w:r>
        <w:rPr>
          <w:rFonts w:hint="eastAsia" w:ascii="仿宋" w:hAnsi="仿宋" w:eastAsia="仿宋" w:cs="仿宋"/>
          <w:b/>
          <w:bCs/>
          <w:szCs w:val="28"/>
          <w:u w:val="single"/>
        </w:rPr>
        <w:t>平台运营方自受理投诉之日起7个工作日内</w:t>
      </w:r>
      <w:r>
        <w:rPr>
          <w:rFonts w:hint="eastAsia" w:ascii="仿宋" w:hAnsi="仿宋" w:eastAsia="仿宋" w:cs="仿宋"/>
          <w:szCs w:val="28"/>
        </w:rPr>
        <w:t>（需要检验、检测、鉴定、专家评审以及需要投诉人补正材料的，所需时间不计算在投诉处理期限内）对投诉事项做出处理决定。</w:t>
      </w:r>
    </w:p>
    <w:p w14:paraId="311D917B">
      <w:pPr>
        <w:pStyle w:val="20"/>
        <w:ind w:firstLine="480"/>
        <w:rPr>
          <w:rFonts w:ascii="仿宋" w:hAnsi="仿宋" w:eastAsia="仿宋" w:cs="仿宋"/>
          <w:szCs w:val="28"/>
        </w:rPr>
      </w:pPr>
      <w:r>
        <w:rPr>
          <w:rFonts w:hint="eastAsia" w:ascii="仿宋" w:hAnsi="仿宋" w:eastAsia="仿宋" w:cs="仿宋"/>
          <w:szCs w:val="28"/>
        </w:rPr>
        <w:t>七、签订合同</w:t>
      </w:r>
    </w:p>
    <w:p w14:paraId="52DCC107">
      <w:pPr>
        <w:pStyle w:val="20"/>
        <w:ind w:firstLine="480"/>
        <w:rPr>
          <w:rFonts w:ascii="仿宋" w:hAnsi="仿宋" w:eastAsia="仿宋" w:cs="仿宋"/>
          <w:szCs w:val="28"/>
        </w:rPr>
      </w:pPr>
      <w:r>
        <w:rPr>
          <w:rFonts w:hint="eastAsia" w:ascii="仿宋" w:hAnsi="仿宋" w:eastAsia="仿宋" w:cs="仿宋"/>
          <w:szCs w:val="28"/>
        </w:rPr>
        <w:t>（一）合同不得对竞采文件和供应商的响应文件作实质性修改。其他未尽事宜由采购人和成交供应商在采购合同中详细约定。</w:t>
      </w:r>
    </w:p>
    <w:p w14:paraId="76B19949">
      <w:pPr>
        <w:pStyle w:val="20"/>
        <w:ind w:firstLine="480"/>
        <w:rPr>
          <w:rFonts w:ascii="仿宋" w:hAnsi="仿宋" w:eastAsia="仿宋" w:cs="仿宋"/>
          <w:szCs w:val="28"/>
        </w:rPr>
      </w:pPr>
      <w:r>
        <w:rPr>
          <w:rFonts w:hint="eastAsia" w:ascii="仿宋" w:hAnsi="仿宋" w:eastAsia="仿宋" w:cs="仿宋"/>
          <w:szCs w:val="28"/>
        </w:rPr>
        <w:t>（二）竞采文件、供应商的响应文件及澄清文件等，均为签订采购合同的依据。</w:t>
      </w:r>
    </w:p>
    <w:p w14:paraId="1A186915">
      <w:pPr>
        <w:pStyle w:val="20"/>
        <w:ind w:firstLine="480"/>
        <w:rPr>
          <w:rFonts w:ascii="仿宋" w:hAnsi="仿宋" w:eastAsia="仿宋" w:cs="仿宋"/>
          <w:szCs w:val="28"/>
        </w:rPr>
      </w:pPr>
      <w:r>
        <w:rPr>
          <w:rFonts w:hint="eastAsia" w:ascii="仿宋" w:hAnsi="仿宋" w:eastAsia="仿宋" w:cs="仿宋"/>
          <w:szCs w:val="28"/>
        </w:rPr>
        <w:t>（三）合同生效条款由供需双方约定，法律、行政法规规定应当办理批准、登记等手续后生效的合同，依照其规定。</w:t>
      </w:r>
    </w:p>
    <w:p w14:paraId="6BCA074C">
      <w:pPr>
        <w:pStyle w:val="20"/>
        <w:ind w:firstLine="480"/>
        <w:rPr>
          <w:rFonts w:ascii="仿宋" w:hAnsi="仿宋" w:eastAsia="仿宋" w:cs="仿宋"/>
          <w:szCs w:val="28"/>
        </w:rPr>
      </w:pPr>
      <w:r>
        <w:rPr>
          <w:rFonts w:hint="eastAsia" w:ascii="仿宋" w:hAnsi="仿宋" w:eastAsia="仿宋" w:cs="仿宋"/>
          <w:szCs w:val="28"/>
        </w:rPr>
        <w:t>（四）合同原则上应按照《重庆市政府采购合同》签订，相关单位要求适用合同通用格式版本的，应按其要求另行签订其他合同。</w:t>
      </w:r>
    </w:p>
    <w:p w14:paraId="65A14E2A">
      <w:pPr>
        <w:pStyle w:val="20"/>
        <w:ind w:firstLine="480"/>
        <w:rPr>
          <w:rFonts w:ascii="仿宋" w:hAnsi="仿宋" w:eastAsia="仿宋" w:cs="仿宋"/>
          <w:szCs w:val="28"/>
        </w:rPr>
      </w:pPr>
      <w:r>
        <w:rPr>
          <w:rFonts w:hint="eastAsia" w:ascii="仿宋" w:hAnsi="仿宋" w:eastAsia="仿宋" w:cs="仿宋"/>
          <w:szCs w:val="28"/>
        </w:rPr>
        <w:t>八、项目验收</w:t>
      </w:r>
    </w:p>
    <w:p w14:paraId="424AF5D8">
      <w:pPr>
        <w:pStyle w:val="20"/>
        <w:ind w:firstLine="480"/>
        <w:rPr>
          <w:rFonts w:ascii="仿宋" w:hAnsi="仿宋" w:eastAsia="仿宋" w:cs="仿宋"/>
          <w:szCs w:val="28"/>
        </w:rPr>
      </w:pPr>
      <w:r>
        <w:rPr>
          <w:rFonts w:hint="eastAsia" w:ascii="仿宋" w:hAnsi="仿宋" w:eastAsia="仿宋" w:cs="仿宋"/>
          <w:szCs w:val="28"/>
        </w:rPr>
        <w:t>合同执行完毕，采购人原则上应在</w:t>
      </w:r>
      <w:r>
        <w:rPr>
          <w:rFonts w:hint="eastAsia" w:ascii="仿宋" w:hAnsi="仿宋" w:eastAsia="仿宋" w:cs="仿宋"/>
          <w:color w:val="FF0000"/>
          <w:szCs w:val="28"/>
        </w:rPr>
        <w:t>5个工作日</w:t>
      </w:r>
      <w:r>
        <w:rPr>
          <w:rFonts w:hint="eastAsia" w:ascii="仿宋" w:hAnsi="仿宋" w:eastAsia="仿宋" w:cs="仿宋"/>
          <w:szCs w:val="28"/>
        </w:rPr>
        <w:t>内组织履约情况验收，不得无故拖延或附加额外条件。</w:t>
      </w:r>
    </w:p>
    <w:p w14:paraId="64880BBE">
      <w:pPr>
        <w:pStyle w:val="20"/>
        <w:ind w:firstLine="480"/>
        <w:rPr>
          <w:rFonts w:ascii="仿宋" w:hAnsi="仿宋" w:eastAsia="仿宋" w:cs="仿宋"/>
          <w:szCs w:val="28"/>
        </w:rPr>
      </w:pPr>
    </w:p>
    <w:p w14:paraId="61DF82A6">
      <w:pPr>
        <w:pStyle w:val="20"/>
        <w:ind w:firstLine="480"/>
        <w:rPr>
          <w:rFonts w:ascii="仿宋" w:hAnsi="仿宋" w:eastAsia="仿宋" w:cs="仿宋"/>
          <w:szCs w:val="28"/>
        </w:rPr>
      </w:pPr>
    </w:p>
    <w:p w14:paraId="2B427193">
      <w:pPr>
        <w:pStyle w:val="20"/>
        <w:ind w:firstLine="480"/>
        <w:rPr>
          <w:rFonts w:ascii="仿宋" w:hAnsi="仿宋" w:eastAsia="仿宋" w:cs="仿宋"/>
          <w:szCs w:val="28"/>
        </w:rPr>
      </w:pPr>
    </w:p>
    <w:p w14:paraId="6C945C53">
      <w:pPr>
        <w:pStyle w:val="20"/>
        <w:ind w:firstLine="480"/>
        <w:rPr>
          <w:rFonts w:ascii="仿宋" w:hAnsi="仿宋" w:eastAsia="仿宋" w:cs="仿宋"/>
          <w:szCs w:val="28"/>
        </w:rPr>
      </w:pPr>
    </w:p>
    <w:p w14:paraId="2E68C905">
      <w:pPr>
        <w:pStyle w:val="20"/>
        <w:ind w:firstLine="480"/>
        <w:rPr>
          <w:rFonts w:ascii="仿宋" w:hAnsi="仿宋" w:eastAsia="仿宋" w:cs="仿宋"/>
          <w:szCs w:val="28"/>
        </w:rPr>
      </w:pPr>
    </w:p>
    <w:p w14:paraId="40C92964">
      <w:pPr>
        <w:pStyle w:val="20"/>
        <w:ind w:firstLine="480"/>
        <w:rPr>
          <w:rFonts w:ascii="仿宋" w:hAnsi="仿宋" w:eastAsia="仿宋" w:cs="仿宋"/>
          <w:szCs w:val="28"/>
        </w:rPr>
      </w:pPr>
    </w:p>
    <w:p w14:paraId="064F7411">
      <w:pPr>
        <w:pStyle w:val="20"/>
        <w:ind w:firstLine="480"/>
        <w:rPr>
          <w:rFonts w:ascii="仿宋" w:hAnsi="仿宋" w:eastAsia="仿宋" w:cs="仿宋"/>
          <w:szCs w:val="28"/>
        </w:rPr>
      </w:pPr>
    </w:p>
    <w:p w14:paraId="63BC9EA1">
      <w:pPr>
        <w:pStyle w:val="20"/>
        <w:ind w:firstLine="480"/>
        <w:rPr>
          <w:rFonts w:ascii="仿宋" w:hAnsi="仿宋" w:eastAsia="仿宋" w:cs="仿宋"/>
          <w:szCs w:val="28"/>
        </w:rPr>
      </w:pPr>
    </w:p>
    <w:p w14:paraId="1F730CEE">
      <w:pPr>
        <w:widowControl/>
        <w:jc w:val="left"/>
        <w:rPr>
          <w:rFonts w:ascii="仿宋" w:hAnsi="仿宋" w:eastAsia="仿宋" w:cs="仿宋"/>
          <w:kern w:val="0"/>
          <w:sz w:val="24"/>
          <w:szCs w:val="28"/>
        </w:rPr>
      </w:pPr>
      <w:r>
        <w:rPr>
          <w:rFonts w:ascii="仿宋" w:hAnsi="仿宋" w:eastAsia="仿宋" w:cs="仿宋"/>
          <w:szCs w:val="28"/>
        </w:rPr>
        <w:br w:type="page"/>
      </w:r>
    </w:p>
    <w:p w14:paraId="05EEB505">
      <w:pPr>
        <w:pStyle w:val="20"/>
        <w:ind w:firstLine="480"/>
        <w:rPr>
          <w:rFonts w:ascii="仿宋" w:hAnsi="仿宋" w:eastAsia="仿宋" w:cs="仿宋"/>
          <w:szCs w:val="28"/>
        </w:rPr>
      </w:pPr>
    </w:p>
    <w:p w14:paraId="0EAD0187">
      <w:pPr>
        <w:pStyle w:val="2"/>
        <w:spacing w:before="0" w:after="0" w:line="360" w:lineRule="auto"/>
        <w:jc w:val="center"/>
        <w:rPr>
          <w:rFonts w:ascii="华文仿宋" w:hAnsi="华文仿宋" w:eastAsia="华文仿宋"/>
          <w:sz w:val="44"/>
        </w:rPr>
      </w:pPr>
      <w:r>
        <w:rPr>
          <w:rFonts w:hint="eastAsia" w:ascii="华文仿宋" w:hAnsi="华文仿宋" w:eastAsia="华文仿宋" w:cs="仿宋"/>
          <w:bCs/>
          <w:color w:val="000000"/>
          <w:sz w:val="36"/>
          <w:szCs w:val="30"/>
        </w:rPr>
        <w:t>第六篇  网上竞采合同（格式）</w:t>
      </w:r>
    </w:p>
    <w:p w14:paraId="4707A6DA">
      <w:pPr>
        <w:spacing w:line="440" w:lineRule="exact"/>
        <w:jc w:val="center"/>
        <w:rPr>
          <w:rFonts w:ascii="华文仿宋" w:hAnsi="华文仿宋" w:eastAsia="华文仿宋"/>
        </w:rPr>
      </w:pPr>
      <w:r>
        <w:rPr>
          <w:rFonts w:ascii="华文仿宋" w:hAnsi="华文仿宋" w:eastAsia="华文仿宋"/>
        </w:rPr>
        <w:t>（项目</w:t>
      </w:r>
      <w:r>
        <w:rPr>
          <w:rFonts w:hint="eastAsia" w:ascii="华文仿宋" w:hAnsi="华文仿宋" w:eastAsia="华文仿宋"/>
        </w:rPr>
        <w:t>采购编</w:t>
      </w:r>
      <w:r>
        <w:rPr>
          <w:rFonts w:ascii="华文仿宋" w:hAnsi="华文仿宋" w:eastAsia="华文仿宋"/>
        </w:rPr>
        <w:t>号：     ）</w:t>
      </w:r>
    </w:p>
    <w:p w14:paraId="6988F5EE">
      <w:pPr>
        <w:spacing w:line="440" w:lineRule="exact"/>
        <w:rPr>
          <w:rFonts w:ascii="华文仿宋" w:hAnsi="华文仿宋" w:eastAsia="华文仿宋"/>
          <w:sz w:val="24"/>
        </w:rPr>
      </w:pPr>
      <w:r>
        <w:rPr>
          <w:rFonts w:ascii="华文仿宋" w:hAnsi="华文仿宋" w:eastAsia="华文仿宋"/>
          <w:sz w:val="24"/>
        </w:rPr>
        <w:t>甲方（需方）：___________________________</w:t>
      </w:r>
    </w:p>
    <w:p w14:paraId="3409B9B7">
      <w:pPr>
        <w:spacing w:line="440" w:lineRule="exact"/>
        <w:rPr>
          <w:rFonts w:ascii="华文仿宋" w:hAnsi="华文仿宋" w:eastAsia="华文仿宋"/>
          <w:sz w:val="24"/>
        </w:rPr>
      </w:pPr>
      <w:r>
        <w:rPr>
          <w:rFonts w:ascii="华文仿宋" w:hAnsi="华文仿宋" w:eastAsia="华文仿宋"/>
          <w:sz w:val="24"/>
        </w:rPr>
        <w:t>乙方（供方）：___________________________</w:t>
      </w:r>
    </w:p>
    <w:p w14:paraId="4DAF989E">
      <w:pPr>
        <w:spacing w:line="440" w:lineRule="exact"/>
        <w:rPr>
          <w:rFonts w:ascii="华文仿宋" w:hAnsi="华文仿宋" w:eastAsia="华文仿宋"/>
          <w:sz w:val="24"/>
        </w:rPr>
      </w:pPr>
      <w:r>
        <w:rPr>
          <w:rFonts w:ascii="华文仿宋" w:hAnsi="华文仿宋" w:eastAsia="华文仿宋"/>
          <w:sz w:val="24"/>
        </w:rPr>
        <w:t>经双方协商一致，达成以下购销合同：</w:t>
      </w:r>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0E1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EEA5A6E">
            <w:pPr>
              <w:snapToGrid w:val="0"/>
              <w:jc w:val="center"/>
              <w:rPr>
                <w:rFonts w:ascii="华文仿宋" w:hAnsi="华文仿宋" w:eastAsia="华文仿宋"/>
                <w:sz w:val="21"/>
                <w:szCs w:val="21"/>
              </w:rPr>
            </w:pPr>
            <w:r>
              <w:rPr>
                <w:rFonts w:hint="eastAsia" w:ascii="华文仿宋" w:hAnsi="华文仿宋" w:eastAsia="华文仿宋"/>
                <w:sz w:val="21"/>
                <w:szCs w:val="21"/>
              </w:rPr>
              <w:t>项目内容</w:t>
            </w:r>
          </w:p>
        </w:tc>
        <w:tc>
          <w:tcPr>
            <w:tcW w:w="1999" w:type="dxa"/>
            <w:gridSpan w:val="2"/>
            <w:noWrap/>
            <w:vAlign w:val="center"/>
          </w:tcPr>
          <w:p w14:paraId="06BD35EB">
            <w:pPr>
              <w:snapToGrid w:val="0"/>
              <w:jc w:val="center"/>
              <w:rPr>
                <w:rFonts w:ascii="华文仿宋" w:hAnsi="华文仿宋" w:eastAsia="华文仿宋"/>
                <w:sz w:val="21"/>
                <w:szCs w:val="21"/>
              </w:rPr>
            </w:pPr>
            <w:r>
              <w:rPr>
                <w:rFonts w:ascii="华文仿宋" w:hAnsi="华文仿宋" w:eastAsia="华文仿宋"/>
                <w:sz w:val="21"/>
                <w:szCs w:val="21"/>
              </w:rPr>
              <w:t>总价</w:t>
            </w:r>
          </w:p>
        </w:tc>
        <w:tc>
          <w:tcPr>
            <w:tcW w:w="2268" w:type="dxa"/>
            <w:noWrap/>
            <w:vAlign w:val="center"/>
          </w:tcPr>
          <w:p w14:paraId="724BC450">
            <w:pPr>
              <w:snapToGrid w:val="0"/>
              <w:jc w:val="center"/>
              <w:rPr>
                <w:rFonts w:ascii="华文仿宋" w:hAnsi="华文仿宋" w:eastAsia="华文仿宋"/>
                <w:sz w:val="21"/>
                <w:szCs w:val="21"/>
              </w:rPr>
            </w:pPr>
            <w:r>
              <w:rPr>
                <w:rFonts w:hint="eastAsia" w:ascii="华文仿宋" w:hAnsi="华文仿宋" w:eastAsia="华文仿宋"/>
                <w:sz w:val="21"/>
                <w:szCs w:val="21"/>
              </w:rPr>
              <w:t>服务</w:t>
            </w:r>
            <w:r>
              <w:rPr>
                <w:rFonts w:ascii="华文仿宋" w:hAnsi="华文仿宋" w:eastAsia="华文仿宋"/>
                <w:sz w:val="21"/>
                <w:szCs w:val="21"/>
              </w:rPr>
              <w:t>时间</w:t>
            </w:r>
          </w:p>
        </w:tc>
        <w:tc>
          <w:tcPr>
            <w:tcW w:w="2275" w:type="dxa"/>
            <w:noWrap/>
            <w:vAlign w:val="center"/>
          </w:tcPr>
          <w:p w14:paraId="07B6E998">
            <w:pPr>
              <w:snapToGrid w:val="0"/>
              <w:jc w:val="center"/>
              <w:rPr>
                <w:rFonts w:ascii="华文仿宋" w:hAnsi="华文仿宋" w:eastAsia="华文仿宋"/>
                <w:sz w:val="21"/>
                <w:szCs w:val="21"/>
              </w:rPr>
            </w:pPr>
            <w:r>
              <w:rPr>
                <w:rFonts w:hint="eastAsia" w:ascii="华文仿宋" w:hAnsi="华文仿宋" w:eastAsia="华文仿宋"/>
                <w:sz w:val="21"/>
                <w:szCs w:val="21"/>
              </w:rPr>
              <w:t>服务</w:t>
            </w:r>
            <w:r>
              <w:rPr>
                <w:rFonts w:ascii="华文仿宋" w:hAnsi="华文仿宋" w:eastAsia="华文仿宋"/>
                <w:sz w:val="21"/>
                <w:szCs w:val="21"/>
              </w:rPr>
              <w:t>地点</w:t>
            </w:r>
          </w:p>
        </w:tc>
      </w:tr>
      <w:tr w14:paraId="51C4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EDE0239">
            <w:pPr>
              <w:snapToGrid w:val="0"/>
              <w:jc w:val="center"/>
              <w:rPr>
                <w:rFonts w:ascii="华文仿宋" w:hAnsi="华文仿宋" w:eastAsia="华文仿宋"/>
                <w:sz w:val="21"/>
                <w:szCs w:val="21"/>
              </w:rPr>
            </w:pPr>
          </w:p>
        </w:tc>
        <w:tc>
          <w:tcPr>
            <w:tcW w:w="1999" w:type="dxa"/>
            <w:gridSpan w:val="2"/>
            <w:noWrap/>
            <w:vAlign w:val="center"/>
          </w:tcPr>
          <w:p w14:paraId="7E29F778">
            <w:pPr>
              <w:snapToGrid w:val="0"/>
              <w:jc w:val="center"/>
              <w:rPr>
                <w:rFonts w:ascii="华文仿宋" w:hAnsi="华文仿宋" w:eastAsia="华文仿宋"/>
                <w:sz w:val="21"/>
                <w:szCs w:val="21"/>
              </w:rPr>
            </w:pPr>
          </w:p>
        </w:tc>
        <w:tc>
          <w:tcPr>
            <w:tcW w:w="2268" w:type="dxa"/>
            <w:noWrap/>
            <w:vAlign w:val="center"/>
          </w:tcPr>
          <w:p w14:paraId="516104E3">
            <w:pPr>
              <w:snapToGrid w:val="0"/>
              <w:jc w:val="center"/>
              <w:rPr>
                <w:rFonts w:ascii="华文仿宋" w:hAnsi="华文仿宋" w:eastAsia="华文仿宋"/>
                <w:sz w:val="21"/>
                <w:szCs w:val="21"/>
              </w:rPr>
            </w:pPr>
          </w:p>
        </w:tc>
        <w:tc>
          <w:tcPr>
            <w:tcW w:w="2275" w:type="dxa"/>
            <w:noWrap/>
            <w:vAlign w:val="center"/>
          </w:tcPr>
          <w:p w14:paraId="0AA99CD3">
            <w:pPr>
              <w:snapToGrid w:val="0"/>
              <w:jc w:val="center"/>
              <w:rPr>
                <w:rFonts w:ascii="华文仿宋" w:hAnsi="华文仿宋" w:eastAsia="华文仿宋"/>
                <w:sz w:val="21"/>
                <w:szCs w:val="21"/>
              </w:rPr>
            </w:pPr>
          </w:p>
        </w:tc>
      </w:tr>
      <w:tr w14:paraId="23D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34E88AD1">
            <w:pPr>
              <w:snapToGrid w:val="0"/>
              <w:jc w:val="center"/>
              <w:rPr>
                <w:rFonts w:ascii="华文仿宋" w:hAnsi="华文仿宋" w:eastAsia="华文仿宋"/>
                <w:sz w:val="21"/>
                <w:szCs w:val="21"/>
              </w:rPr>
            </w:pPr>
          </w:p>
        </w:tc>
        <w:tc>
          <w:tcPr>
            <w:tcW w:w="1999" w:type="dxa"/>
            <w:gridSpan w:val="2"/>
            <w:noWrap/>
            <w:vAlign w:val="center"/>
          </w:tcPr>
          <w:p w14:paraId="311D865A">
            <w:pPr>
              <w:snapToGrid w:val="0"/>
              <w:jc w:val="center"/>
              <w:rPr>
                <w:rFonts w:ascii="华文仿宋" w:hAnsi="华文仿宋" w:eastAsia="华文仿宋"/>
                <w:sz w:val="21"/>
                <w:szCs w:val="21"/>
              </w:rPr>
            </w:pPr>
          </w:p>
        </w:tc>
        <w:tc>
          <w:tcPr>
            <w:tcW w:w="2268" w:type="dxa"/>
            <w:noWrap/>
            <w:vAlign w:val="center"/>
          </w:tcPr>
          <w:p w14:paraId="359A49FB">
            <w:pPr>
              <w:snapToGrid w:val="0"/>
              <w:jc w:val="center"/>
              <w:rPr>
                <w:rFonts w:ascii="华文仿宋" w:hAnsi="华文仿宋" w:eastAsia="华文仿宋"/>
                <w:sz w:val="21"/>
                <w:szCs w:val="21"/>
              </w:rPr>
            </w:pPr>
          </w:p>
        </w:tc>
        <w:tc>
          <w:tcPr>
            <w:tcW w:w="2275" w:type="dxa"/>
            <w:noWrap/>
            <w:vAlign w:val="center"/>
          </w:tcPr>
          <w:p w14:paraId="459A6C12">
            <w:pPr>
              <w:snapToGrid w:val="0"/>
              <w:jc w:val="center"/>
              <w:rPr>
                <w:rFonts w:ascii="华文仿宋" w:hAnsi="华文仿宋" w:eastAsia="华文仿宋"/>
                <w:sz w:val="21"/>
                <w:szCs w:val="21"/>
              </w:rPr>
            </w:pPr>
          </w:p>
        </w:tc>
      </w:tr>
      <w:tr w14:paraId="2097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EA017C0">
            <w:pPr>
              <w:snapToGrid w:val="0"/>
              <w:jc w:val="center"/>
              <w:rPr>
                <w:rFonts w:ascii="华文仿宋" w:hAnsi="华文仿宋" w:eastAsia="华文仿宋"/>
                <w:sz w:val="21"/>
                <w:szCs w:val="21"/>
              </w:rPr>
            </w:pPr>
          </w:p>
        </w:tc>
        <w:tc>
          <w:tcPr>
            <w:tcW w:w="1999" w:type="dxa"/>
            <w:gridSpan w:val="2"/>
            <w:noWrap/>
            <w:vAlign w:val="center"/>
          </w:tcPr>
          <w:p w14:paraId="671DFC78">
            <w:pPr>
              <w:snapToGrid w:val="0"/>
              <w:jc w:val="center"/>
              <w:rPr>
                <w:rFonts w:ascii="华文仿宋" w:hAnsi="华文仿宋" w:eastAsia="华文仿宋"/>
                <w:sz w:val="21"/>
                <w:szCs w:val="21"/>
              </w:rPr>
            </w:pPr>
          </w:p>
        </w:tc>
        <w:tc>
          <w:tcPr>
            <w:tcW w:w="2268" w:type="dxa"/>
            <w:noWrap/>
            <w:vAlign w:val="center"/>
          </w:tcPr>
          <w:p w14:paraId="30BCCC84">
            <w:pPr>
              <w:snapToGrid w:val="0"/>
              <w:jc w:val="center"/>
              <w:rPr>
                <w:rFonts w:ascii="华文仿宋" w:hAnsi="华文仿宋" w:eastAsia="华文仿宋"/>
                <w:sz w:val="21"/>
                <w:szCs w:val="21"/>
              </w:rPr>
            </w:pPr>
          </w:p>
        </w:tc>
        <w:tc>
          <w:tcPr>
            <w:tcW w:w="2275" w:type="dxa"/>
            <w:noWrap/>
            <w:vAlign w:val="center"/>
          </w:tcPr>
          <w:p w14:paraId="50F33B90">
            <w:pPr>
              <w:snapToGrid w:val="0"/>
              <w:jc w:val="center"/>
              <w:rPr>
                <w:rFonts w:ascii="华文仿宋" w:hAnsi="华文仿宋" w:eastAsia="华文仿宋"/>
                <w:sz w:val="21"/>
                <w:szCs w:val="21"/>
              </w:rPr>
            </w:pPr>
          </w:p>
        </w:tc>
      </w:tr>
      <w:tr w14:paraId="78BC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0100640">
            <w:pPr>
              <w:snapToGrid w:val="0"/>
              <w:rPr>
                <w:rFonts w:ascii="华文仿宋" w:hAnsi="华文仿宋" w:eastAsia="华文仿宋"/>
                <w:sz w:val="21"/>
                <w:szCs w:val="21"/>
              </w:rPr>
            </w:pPr>
            <w:r>
              <w:rPr>
                <w:rFonts w:ascii="华文仿宋" w:hAnsi="华文仿宋" w:eastAsia="华文仿宋"/>
                <w:sz w:val="21"/>
                <w:szCs w:val="21"/>
              </w:rPr>
              <w:t>合计人民币（小写）：</w:t>
            </w:r>
          </w:p>
        </w:tc>
      </w:tr>
      <w:tr w14:paraId="52B0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D4AEEF6">
            <w:pPr>
              <w:snapToGrid w:val="0"/>
              <w:rPr>
                <w:rFonts w:ascii="华文仿宋" w:hAnsi="华文仿宋" w:eastAsia="华文仿宋"/>
                <w:sz w:val="21"/>
                <w:szCs w:val="21"/>
              </w:rPr>
            </w:pPr>
            <w:r>
              <w:rPr>
                <w:rFonts w:ascii="华文仿宋" w:hAnsi="华文仿宋" w:eastAsia="华文仿宋"/>
                <w:sz w:val="21"/>
                <w:szCs w:val="21"/>
              </w:rPr>
              <w:t>合计人民币（大写）：</w:t>
            </w:r>
          </w:p>
        </w:tc>
      </w:tr>
      <w:tr w14:paraId="6B93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03AB8873">
            <w:pPr>
              <w:snapToGrid w:val="0"/>
              <w:rPr>
                <w:rFonts w:ascii="华文仿宋" w:hAnsi="华文仿宋" w:eastAsia="华文仿宋"/>
                <w:sz w:val="21"/>
                <w:szCs w:val="21"/>
              </w:rPr>
            </w:pPr>
            <w:r>
              <w:rPr>
                <w:rFonts w:ascii="华文仿宋" w:hAnsi="华文仿宋" w:eastAsia="华文仿宋"/>
                <w:sz w:val="21"/>
                <w:szCs w:val="21"/>
              </w:rPr>
              <w:t>一、质量要求和技术标准：</w:t>
            </w:r>
          </w:p>
          <w:p w14:paraId="599C2A4B">
            <w:pPr>
              <w:snapToGrid w:val="0"/>
              <w:rPr>
                <w:rFonts w:ascii="华文仿宋" w:hAnsi="华文仿宋" w:eastAsia="华文仿宋"/>
                <w:sz w:val="21"/>
                <w:szCs w:val="21"/>
              </w:rPr>
            </w:pPr>
            <w:r>
              <w:rPr>
                <w:rFonts w:ascii="华文仿宋" w:hAnsi="华文仿宋" w:eastAsia="华文仿宋"/>
                <w:sz w:val="21"/>
                <w:szCs w:val="21"/>
              </w:rPr>
              <w:t>1、服务措施：</w:t>
            </w:r>
          </w:p>
          <w:p w14:paraId="32EF6E49">
            <w:pPr>
              <w:snapToGrid w:val="0"/>
              <w:rPr>
                <w:rFonts w:ascii="华文仿宋" w:hAnsi="华文仿宋" w:eastAsia="华文仿宋"/>
                <w:sz w:val="21"/>
                <w:szCs w:val="21"/>
              </w:rPr>
            </w:pPr>
          </w:p>
        </w:tc>
      </w:tr>
      <w:tr w14:paraId="46EF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6B8FD24F">
            <w:pPr>
              <w:snapToGrid w:val="0"/>
              <w:rPr>
                <w:rFonts w:ascii="华文仿宋" w:hAnsi="华文仿宋" w:eastAsia="华文仿宋"/>
                <w:sz w:val="21"/>
                <w:szCs w:val="21"/>
              </w:rPr>
            </w:pPr>
            <w:r>
              <w:rPr>
                <w:rFonts w:hint="eastAsia" w:ascii="华文仿宋" w:hAnsi="华文仿宋" w:eastAsia="华文仿宋"/>
                <w:sz w:val="21"/>
                <w:szCs w:val="21"/>
              </w:rPr>
              <w:t>二</w:t>
            </w:r>
            <w:r>
              <w:rPr>
                <w:rFonts w:ascii="华文仿宋" w:hAnsi="华文仿宋" w:eastAsia="华文仿宋"/>
                <w:sz w:val="21"/>
                <w:szCs w:val="21"/>
              </w:rPr>
              <w:t>、验收标准、方法：</w:t>
            </w:r>
          </w:p>
          <w:p w14:paraId="28F3DC20">
            <w:pPr>
              <w:snapToGrid w:val="0"/>
              <w:rPr>
                <w:rFonts w:ascii="华文仿宋" w:hAnsi="华文仿宋" w:eastAsia="华文仿宋"/>
                <w:sz w:val="21"/>
                <w:szCs w:val="21"/>
              </w:rPr>
            </w:pPr>
          </w:p>
        </w:tc>
      </w:tr>
      <w:tr w14:paraId="7168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7719CD62">
            <w:pPr>
              <w:snapToGrid w:val="0"/>
              <w:rPr>
                <w:rFonts w:ascii="华文仿宋" w:hAnsi="华文仿宋" w:eastAsia="华文仿宋"/>
                <w:sz w:val="21"/>
                <w:szCs w:val="21"/>
              </w:rPr>
            </w:pPr>
            <w:r>
              <w:rPr>
                <w:rFonts w:hint="eastAsia" w:ascii="华文仿宋" w:hAnsi="华文仿宋" w:eastAsia="华文仿宋"/>
                <w:sz w:val="21"/>
                <w:szCs w:val="21"/>
              </w:rPr>
              <w:t>三</w:t>
            </w:r>
            <w:r>
              <w:rPr>
                <w:rFonts w:ascii="华文仿宋" w:hAnsi="华文仿宋" w:eastAsia="华文仿宋"/>
                <w:sz w:val="21"/>
                <w:szCs w:val="21"/>
              </w:rPr>
              <w:t>、付款方式：</w:t>
            </w:r>
          </w:p>
          <w:p w14:paraId="52F62F4D">
            <w:pPr>
              <w:pStyle w:val="9"/>
              <w:snapToGrid w:val="0"/>
              <w:ind w:left="1540" w:hanging="420"/>
              <w:rPr>
                <w:rFonts w:ascii="华文仿宋" w:hAnsi="华文仿宋" w:eastAsia="华文仿宋"/>
                <w:sz w:val="21"/>
                <w:szCs w:val="21"/>
              </w:rPr>
            </w:pPr>
          </w:p>
        </w:tc>
      </w:tr>
      <w:tr w14:paraId="305B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52750A77">
            <w:pPr>
              <w:snapToGrid w:val="0"/>
              <w:rPr>
                <w:rFonts w:ascii="华文仿宋" w:hAnsi="华文仿宋" w:eastAsia="华文仿宋"/>
                <w:sz w:val="21"/>
                <w:szCs w:val="21"/>
              </w:rPr>
            </w:pPr>
            <w:r>
              <w:rPr>
                <w:rFonts w:hint="eastAsia" w:ascii="华文仿宋" w:hAnsi="华文仿宋" w:eastAsia="华文仿宋"/>
                <w:sz w:val="21"/>
                <w:szCs w:val="21"/>
              </w:rPr>
              <w:t>四</w:t>
            </w:r>
            <w:r>
              <w:rPr>
                <w:rFonts w:ascii="华文仿宋" w:hAnsi="华文仿宋" w:eastAsia="华文仿宋"/>
                <w:sz w:val="21"/>
                <w:szCs w:val="21"/>
              </w:rPr>
              <w:t>、违约责任：</w:t>
            </w:r>
          </w:p>
          <w:p w14:paraId="77F02CFA">
            <w:pPr>
              <w:snapToGrid w:val="0"/>
              <w:rPr>
                <w:rFonts w:ascii="华文仿宋" w:hAnsi="华文仿宋" w:eastAsia="华文仿宋"/>
                <w:sz w:val="21"/>
                <w:szCs w:val="21"/>
              </w:rPr>
            </w:pPr>
            <w:r>
              <w:rPr>
                <w:rFonts w:ascii="华文仿宋" w:hAnsi="华文仿宋" w:eastAsia="华文仿宋"/>
                <w:sz w:val="21"/>
                <w:szCs w:val="21"/>
              </w:rPr>
              <w:t>按《</w:t>
            </w:r>
            <w:r>
              <w:rPr>
                <w:rFonts w:hint="eastAsia" w:ascii="华文仿宋" w:hAnsi="华文仿宋" w:eastAsia="华文仿宋"/>
                <w:sz w:val="21"/>
                <w:szCs w:val="21"/>
              </w:rPr>
              <w:t>中华人民共和国民法典</w:t>
            </w:r>
            <w:r>
              <w:rPr>
                <w:rFonts w:ascii="华文仿宋" w:hAnsi="华文仿宋" w:eastAsia="华文仿宋"/>
                <w:sz w:val="21"/>
                <w:szCs w:val="21"/>
              </w:rPr>
              <w:t>》、《政府采购法》执行，或按双方约定。</w:t>
            </w:r>
          </w:p>
        </w:tc>
      </w:tr>
      <w:tr w14:paraId="5C56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2D63F15A">
            <w:pPr>
              <w:snapToGrid w:val="0"/>
              <w:rPr>
                <w:rFonts w:ascii="华文仿宋" w:hAnsi="华文仿宋" w:eastAsia="华文仿宋"/>
                <w:sz w:val="21"/>
                <w:szCs w:val="21"/>
              </w:rPr>
            </w:pPr>
            <w:r>
              <w:rPr>
                <w:rFonts w:hint="eastAsia" w:ascii="华文仿宋" w:hAnsi="华文仿宋" w:eastAsia="华文仿宋"/>
                <w:sz w:val="21"/>
                <w:szCs w:val="21"/>
              </w:rPr>
              <w:t>五</w:t>
            </w:r>
            <w:r>
              <w:rPr>
                <w:rFonts w:ascii="华文仿宋" w:hAnsi="华文仿宋" w:eastAsia="华文仿宋"/>
                <w:sz w:val="21"/>
                <w:szCs w:val="21"/>
              </w:rPr>
              <w:t>、其他约定事项：</w:t>
            </w:r>
          </w:p>
          <w:p w14:paraId="479EBED2">
            <w:pPr>
              <w:snapToGrid w:val="0"/>
              <w:rPr>
                <w:rFonts w:ascii="华文仿宋" w:hAnsi="华文仿宋" w:eastAsia="华文仿宋"/>
                <w:sz w:val="21"/>
                <w:szCs w:val="21"/>
              </w:rPr>
            </w:pPr>
            <w:r>
              <w:rPr>
                <w:rFonts w:ascii="华文仿宋" w:hAnsi="华文仿宋" w:eastAsia="华文仿宋"/>
                <w:sz w:val="21"/>
                <w:szCs w:val="21"/>
              </w:rPr>
              <w:t>1、</w:t>
            </w:r>
            <w:r>
              <w:rPr>
                <w:rFonts w:hint="eastAsia" w:ascii="华文仿宋" w:hAnsi="华文仿宋" w:eastAsia="华文仿宋"/>
                <w:sz w:val="21"/>
                <w:szCs w:val="21"/>
              </w:rPr>
              <w:t>采购</w:t>
            </w:r>
            <w:r>
              <w:rPr>
                <w:rFonts w:ascii="华文仿宋" w:hAnsi="华文仿宋" w:eastAsia="华文仿宋"/>
                <w:sz w:val="21"/>
                <w:szCs w:val="21"/>
              </w:rPr>
              <w:t>文件及其补遗文件、</w:t>
            </w:r>
            <w:r>
              <w:rPr>
                <w:rFonts w:hint="eastAsia" w:ascii="华文仿宋" w:hAnsi="华文仿宋" w:eastAsia="华文仿宋"/>
                <w:sz w:val="21"/>
                <w:szCs w:val="21"/>
              </w:rPr>
              <w:t>投标</w:t>
            </w:r>
            <w:r>
              <w:rPr>
                <w:rFonts w:ascii="华文仿宋" w:hAnsi="华文仿宋" w:eastAsia="华文仿宋"/>
                <w:sz w:val="21"/>
                <w:szCs w:val="21"/>
              </w:rPr>
              <w:t>文件和承诺是本合同不可分割的部分。</w:t>
            </w:r>
          </w:p>
          <w:p w14:paraId="24889AFA">
            <w:pPr>
              <w:snapToGrid w:val="0"/>
              <w:ind w:left="360"/>
              <w:rPr>
                <w:rFonts w:ascii="华文仿宋" w:hAnsi="华文仿宋" w:eastAsia="华文仿宋"/>
                <w:sz w:val="21"/>
                <w:szCs w:val="21"/>
              </w:rPr>
            </w:pPr>
            <w:r>
              <w:rPr>
                <w:rFonts w:ascii="华文仿宋" w:hAnsi="华文仿宋" w:eastAsia="华文仿宋"/>
                <w:sz w:val="21"/>
                <w:szCs w:val="21"/>
              </w:rPr>
              <w:t>本合同如发生争议由双方协商解决，协商不成向需方所在人民法院提请诉讼。</w:t>
            </w:r>
          </w:p>
          <w:p w14:paraId="39ECC2D6">
            <w:pPr>
              <w:snapToGrid w:val="0"/>
              <w:ind w:left="360"/>
              <w:rPr>
                <w:rFonts w:ascii="华文仿宋" w:hAnsi="华文仿宋" w:eastAsia="华文仿宋"/>
                <w:sz w:val="21"/>
                <w:szCs w:val="21"/>
              </w:rPr>
            </w:pPr>
            <w:r>
              <w:rPr>
                <w:rFonts w:ascii="华文仿宋" w:hAnsi="华文仿宋" w:eastAsia="华文仿宋"/>
                <w:sz w:val="21"/>
                <w:szCs w:val="21"/>
              </w:rPr>
              <w:t>本合同一式__份， 需方__份，供方__份，具同等法律效力。</w:t>
            </w:r>
          </w:p>
          <w:p w14:paraId="62FEDB7A">
            <w:pPr>
              <w:snapToGrid w:val="0"/>
              <w:rPr>
                <w:rFonts w:ascii="华文仿宋" w:hAnsi="华文仿宋" w:eastAsia="华文仿宋"/>
                <w:sz w:val="21"/>
                <w:szCs w:val="21"/>
              </w:rPr>
            </w:pPr>
            <w:r>
              <w:rPr>
                <w:rFonts w:hint="eastAsia" w:ascii="华文仿宋" w:hAnsi="华文仿宋" w:eastAsia="华文仿宋"/>
                <w:sz w:val="21"/>
                <w:szCs w:val="21"/>
              </w:rPr>
              <w:t>2</w:t>
            </w:r>
            <w:r>
              <w:rPr>
                <w:rFonts w:ascii="华文仿宋" w:hAnsi="华文仿宋" w:eastAsia="华文仿宋"/>
                <w:sz w:val="21"/>
                <w:szCs w:val="21"/>
              </w:rPr>
              <w:t>、其他：</w:t>
            </w:r>
          </w:p>
        </w:tc>
      </w:tr>
      <w:tr w14:paraId="5AF9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5282FBF9">
            <w:pPr>
              <w:snapToGrid w:val="0"/>
              <w:rPr>
                <w:rFonts w:ascii="华文仿宋" w:hAnsi="华文仿宋" w:eastAsia="华文仿宋"/>
                <w:sz w:val="21"/>
                <w:szCs w:val="21"/>
              </w:rPr>
            </w:pPr>
            <w:r>
              <w:rPr>
                <w:rFonts w:ascii="华文仿宋" w:hAnsi="华文仿宋" w:eastAsia="华文仿宋"/>
                <w:sz w:val="21"/>
                <w:szCs w:val="21"/>
              </w:rPr>
              <w:t>需方：</w:t>
            </w:r>
          </w:p>
          <w:p w14:paraId="5AA71A25">
            <w:pPr>
              <w:snapToGrid w:val="0"/>
              <w:rPr>
                <w:rFonts w:ascii="华文仿宋" w:hAnsi="华文仿宋" w:eastAsia="华文仿宋"/>
                <w:sz w:val="21"/>
                <w:szCs w:val="21"/>
              </w:rPr>
            </w:pPr>
            <w:r>
              <w:rPr>
                <w:rFonts w:ascii="华文仿宋" w:hAnsi="华文仿宋" w:eastAsia="华文仿宋"/>
                <w:sz w:val="21"/>
                <w:szCs w:val="21"/>
              </w:rPr>
              <w:t>地址：</w:t>
            </w:r>
          </w:p>
          <w:p w14:paraId="3D95EF92">
            <w:pPr>
              <w:snapToGrid w:val="0"/>
              <w:rPr>
                <w:rFonts w:ascii="华文仿宋" w:hAnsi="华文仿宋" w:eastAsia="华文仿宋"/>
                <w:sz w:val="21"/>
                <w:szCs w:val="21"/>
              </w:rPr>
            </w:pPr>
            <w:r>
              <w:rPr>
                <w:rFonts w:ascii="华文仿宋" w:hAnsi="华文仿宋" w:eastAsia="华文仿宋"/>
                <w:sz w:val="21"/>
                <w:szCs w:val="21"/>
              </w:rPr>
              <w:t>联系电话：</w:t>
            </w:r>
          </w:p>
          <w:p w14:paraId="302C425A">
            <w:pPr>
              <w:snapToGrid w:val="0"/>
              <w:rPr>
                <w:rFonts w:ascii="华文仿宋" w:hAnsi="华文仿宋" w:eastAsia="华文仿宋"/>
                <w:sz w:val="21"/>
                <w:szCs w:val="21"/>
              </w:rPr>
            </w:pPr>
            <w:r>
              <w:rPr>
                <w:rFonts w:ascii="华文仿宋" w:hAnsi="华文仿宋" w:eastAsia="华文仿宋"/>
                <w:sz w:val="21"/>
                <w:szCs w:val="21"/>
              </w:rPr>
              <w:t>授权代表：</w:t>
            </w:r>
          </w:p>
        </w:tc>
        <w:tc>
          <w:tcPr>
            <w:tcW w:w="5125" w:type="dxa"/>
            <w:gridSpan w:val="4"/>
            <w:noWrap/>
          </w:tcPr>
          <w:p w14:paraId="452EC26B">
            <w:pPr>
              <w:snapToGrid w:val="0"/>
              <w:rPr>
                <w:rFonts w:ascii="华文仿宋" w:hAnsi="华文仿宋" w:eastAsia="华文仿宋"/>
                <w:sz w:val="21"/>
                <w:szCs w:val="21"/>
              </w:rPr>
            </w:pPr>
            <w:r>
              <w:rPr>
                <w:rFonts w:ascii="华文仿宋" w:hAnsi="华文仿宋" w:eastAsia="华文仿宋"/>
                <w:sz w:val="21"/>
                <w:szCs w:val="21"/>
              </w:rPr>
              <w:t>供方：</w:t>
            </w:r>
          </w:p>
          <w:p w14:paraId="0931F458">
            <w:pPr>
              <w:snapToGrid w:val="0"/>
              <w:rPr>
                <w:rFonts w:ascii="华文仿宋" w:hAnsi="华文仿宋" w:eastAsia="华文仿宋"/>
                <w:sz w:val="21"/>
                <w:szCs w:val="21"/>
              </w:rPr>
            </w:pPr>
            <w:r>
              <w:rPr>
                <w:rFonts w:ascii="华文仿宋" w:hAnsi="华文仿宋" w:eastAsia="华文仿宋"/>
                <w:sz w:val="21"/>
                <w:szCs w:val="21"/>
              </w:rPr>
              <w:t>地址：</w:t>
            </w:r>
          </w:p>
          <w:p w14:paraId="71B5AAA0">
            <w:pPr>
              <w:snapToGrid w:val="0"/>
              <w:rPr>
                <w:rFonts w:ascii="华文仿宋" w:hAnsi="华文仿宋" w:eastAsia="华文仿宋"/>
                <w:sz w:val="21"/>
                <w:szCs w:val="21"/>
              </w:rPr>
            </w:pPr>
            <w:r>
              <w:rPr>
                <w:rFonts w:ascii="华文仿宋" w:hAnsi="华文仿宋" w:eastAsia="华文仿宋"/>
                <w:sz w:val="21"/>
                <w:szCs w:val="21"/>
              </w:rPr>
              <w:t>电话：</w:t>
            </w:r>
          </w:p>
          <w:p w14:paraId="2661EB6B">
            <w:pPr>
              <w:snapToGrid w:val="0"/>
              <w:rPr>
                <w:rFonts w:ascii="华文仿宋" w:hAnsi="华文仿宋" w:eastAsia="华文仿宋"/>
                <w:sz w:val="21"/>
                <w:szCs w:val="21"/>
              </w:rPr>
            </w:pPr>
            <w:r>
              <w:rPr>
                <w:rFonts w:ascii="华文仿宋" w:hAnsi="华文仿宋" w:eastAsia="华文仿宋"/>
                <w:sz w:val="21"/>
                <w:szCs w:val="21"/>
              </w:rPr>
              <w:t>传真：</w:t>
            </w:r>
          </w:p>
          <w:p w14:paraId="38995748">
            <w:pPr>
              <w:snapToGrid w:val="0"/>
              <w:rPr>
                <w:rFonts w:ascii="华文仿宋" w:hAnsi="华文仿宋" w:eastAsia="华文仿宋"/>
                <w:sz w:val="21"/>
                <w:szCs w:val="21"/>
              </w:rPr>
            </w:pPr>
            <w:r>
              <w:rPr>
                <w:rFonts w:ascii="华文仿宋" w:hAnsi="华文仿宋" w:eastAsia="华文仿宋"/>
                <w:sz w:val="21"/>
                <w:szCs w:val="21"/>
              </w:rPr>
              <w:t>开户银行：</w:t>
            </w:r>
          </w:p>
          <w:p w14:paraId="5D631E1A">
            <w:pPr>
              <w:snapToGrid w:val="0"/>
              <w:rPr>
                <w:rFonts w:ascii="华文仿宋" w:hAnsi="华文仿宋" w:eastAsia="华文仿宋"/>
                <w:sz w:val="21"/>
                <w:szCs w:val="21"/>
              </w:rPr>
            </w:pPr>
            <w:r>
              <w:rPr>
                <w:rFonts w:ascii="华文仿宋" w:hAnsi="华文仿宋" w:eastAsia="华文仿宋"/>
                <w:sz w:val="21"/>
                <w:szCs w:val="21"/>
              </w:rPr>
              <w:t>账号：</w:t>
            </w:r>
          </w:p>
          <w:p w14:paraId="675F9EFE">
            <w:pPr>
              <w:snapToGrid w:val="0"/>
              <w:rPr>
                <w:rFonts w:ascii="华文仿宋" w:hAnsi="华文仿宋" w:eastAsia="华文仿宋"/>
                <w:sz w:val="21"/>
                <w:szCs w:val="21"/>
              </w:rPr>
            </w:pPr>
            <w:r>
              <w:rPr>
                <w:rFonts w:ascii="华文仿宋" w:hAnsi="华文仿宋" w:eastAsia="华文仿宋"/>
                <w:sz w:val="21"/>
                <w:szCs w:val="21"/>
              </w:rPr>
              <w:t>授权代表：</w:t>
            </w:r>
          </w:p>
          <w:p w14:paraId="1C5D5D8C">
            <w:pPr>
              <w:widowControl/>
              <w:snapToGrid w:val="0"/>
              <w:jc w:val="left"/>
              <w:rPr>
                <w:rFonts w:ascii="华文仿宋" w:hAnsi="华文仿宋" w:eastAsia="华文仿宋"/>
                <w:sz w:val="21"/>
                <w:szCs w:val="21"/>
              </w:rPr>
            </w:pPr>
            <w:r>
              <w:rPr>
                <w:rFonts w:ascii="华文仿宋" w:hAnsi="华文仿宋" w:eastAsia="华文仿宋"/>
                <w:sz w:val="21"/>
                <w:szCs w:val="21"/>
              </w:rPr>
              <w:t>（本栏请用计算机打印以便于准确付款）</w:t>
            </w:r>
          </w:p>
        </w:tc>
      </w:tr>
      <w:tr w14:paraId="3611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72E1CCE7">
            <w:pPr>
              <w:snapToGrid w:val="0"/>
              <w:rPr>
                <w:rFonts w:ascii="华文仿宋" w:hAnsi="华文仿宋" w:eastAsia="华文仿宋"/>
                <w:sz w:val="21"/>
                <w:szCs w:val="21"/>
              </w:rPr>
            </w:pPr>
            <w:r>
              <w:rPr>
                <w:rFonts w:ascii="华文仿宋" w:hAnsi="华文仿宋" w:eastAsia="华文仿宋"/>
                <w:sz w:val="21"/>
                <w:szCs w:val="21"/>
              </w:rPr>
              <w:t>备注：</w:t>
            </w:r>
          </w:p>
        </w:tc>
      </w:tr>
    </w:tbl>
    <w:p w14:paraId="07D1604B">
      <w:pPr>
        <w:pStyle w:val="20"/>
        <w:ind w:firstLine="480"/>
        <w:rPr>
          <w:rFonts w:ascii="仿宋" w:hAnsi="仿宋" w:eastAsia="仿宋" w:cs="仿宋"/>
          <w:szCs w:val="28"/>
        </w:rPr>
      </w:pPr>
      <w:r>
        <w:rPr>
          <w:rFonts w:ascii="华文仿宋" w:hAnsi="华文仿宋" w:eastAsia="华文仿宋"/>
        </w:rPr>
        <w:t>签约时间：           年   月   日         签约地点：</w:t>
      </w:r>
    </w:p>
    <w:p w14:paraId="6CCA9EC6">
      <w:pPr>
        <w:pStyle w:val="20"/>
        <w:ind w:firstLine="480"/>
        <w:rPr>
          <w:rFonts w:ascii="仿宋" w:hAnsi="仿宋" w:eastAsia="仿宋" w:cs="仿宋"/>
          <w:szCs w:val="28"/>
        </w:rPr>
      </w:pPr>
    </w:p>
    <w:p w14:paraId="3D84A275">
      <w:pPr>
        <w:pStyle w:val="20"/>
        <w:ind w:firstLine="0" w:firstLineChars="0"/>
        <w:rPr>
          <w:rFonts w:ascii="仿宋" w:hAnsi="仿宋" w:eastAsia="仿宋" w:cs="仿宋"/>
          <w:szCs w:val="28"/>
        </w:rPr>
      </w:pPr>
    </w:p>
    <w:bookmarkEnd w:id="0"/>
    <w:p w14:paraId="1E0B4160">
      <w:pPr>
        <w:pStyle w:val="2"/>
        <w:spacing w:before="0" w:after="0" w:line="360" w:lineRule="auto"/>
        <w:jc w:val="center"/>
        <w:rPr>
          <w:rFonts w:ascii="仿宋" w:hAnsi="仿宋" w:eastAsia="仿宋"/>
          <w:bCs/>
          <w:color w:val="000000"/>
          <w:sz w:val="36"/>
          <w:szCs w:val="30"/>
        </w:rPr>
      </w:pPr>
      <w:r>
        <w:rPr>
          <w:rFonts w:hint="eastAsia" w:ascii="仿宋" w:hAnsi="仿宋" w:eastAsia="仿宋"/>
          <w:bCs/>
          <w:color w:val="000000"/>
          <w:sz w:val="36"/>
          <w:szCs w:val="30"/>
        </w:rPr>
        <w:t>第七篇  响应文件编制要求</w:t>
      </w:r>
    </w:p>
    <w:p w14:paraId="3BF2BEE7">
      <w:pPr>
        <w:spacing w:line="360" w:lineRule="auto"/>
        <w:rPr>
          <w:rFonts w:ascii="仿宋" w:hAnsi="仿宋" w:eastAsia="仿宋"/>
          <w:b/>
          <w:bCs/>
          <w:sz w:val="24"/>
          <w:szCs w:val="24"/>
        </w:rPr>
      </w:pPr>
      <w:r>
        <w:rPr>
          <w:rFonts w:hint="eastAsia" w:ascii="仿宋" w:hAnsi="仿宋" w:eastAsia="仿宋"/>
          <w:b/>
          <w:bCs/>
          <w:sz w:val="24"/>
          <w:szCs w:val="24"/>
        </w:rPr>
        <w:t>一、经济部分</w:t>
      </w:r>
    </w:p>
    <w:p w14:paraId="5B877110">
      <w:pPr>
        <w:spacing w:line="360" w:lineRule="auto"/>
        <w:ind w:firstLine="480" w:firstLineChars="200"/>
        <w:rPr>
          <w:rFonts w:ascii="仿宋" w:hAnsi="仿宋" w:eastAsia="仿宋"/>
          <w:sz w:val="24"/>
          <w:szCs w:val="24"/>
        </w:rPr>
      </w:pPr>
      <w:r>
        <w:rPr>
          <w:rFonts w:hint="eastAsia" w:ascii="仿宋" w:hAnsi="仿宋" w:eastAsia="仿宋"/>
          <w:sz w:val="24"/>
          <w:szCs w:val="24"/>
        </w:rPr>
        <w:t>（一）报价函</w:t>
      </w:r>
    </w:p>
    <w:p w14:paraId="54CDA928">
      <w:pPr>
        <w:spacing w:line="360" w:lineRule="auto"/>
        <w:ind w:firstLine="480" w:firstLineChars="200"/>
        <w:rPr>
          <w:rFonts w:ascii="仿宋" w:hAnsi="仿宋" w:eastAsia="仿宋"/>
          <w:sz w:val="24"/>
          <w:szCs w:val="24"/>
        </w:rPr>
      </w:pPr>
      <w:r>
        <w:rPr>
          <w:rFonts w:hint="eastAsia" w:ascii="仿宋" w:hAnsi="仿宋" w:eastAsia="仿宋"/>
          <w:sz w:val="24"/>
          <w:szCs w:val="24"/>
        </w:rPr>
        <w:t>（二）明细报价表</w:t>
      </w:r>
    </w:p>
    <w:p w14:paraId="1155717E">
      <w:pPr>
        <w:spacing w:line="360" w:lineRule="auto"/>
        <w:rPr>
          <w:rFonts w:ascii="仿宋" w:hAnsi="仿宋" w:eastAsia="仿宋"/>
          <w:b/>
          <w:bCs/>
          <w:sz w:val="24"/>
          <w:szCs w:val="24"/>
        </w:rPr>
      </w:pPr>
      <w:r>
        <w:rPr>
          <w:rFonts w:hint="eastAsia" w:ascii="仿宋" w:hAnsi="仿宋" w:eastAsia="仿宋"/>
          <w:b/>
          <w:bCs/>
          <w:sz w:val="24"/>
          <w:szCs w:val="24"/>
        </w:rPr>
        <w:t>二、服务部分</w:t>
      </w:r>
    </w:p>
    <w:p w14:paraId="0D65B277">
      <w:pPr>
        <w:spacing w:line="360" w:lineRule="auto"/>
        <w:ind w:firstLine="480" w:firstLineChars="200"/>
        <w:rPr>
          <w:rFonts w:ascii="仿宋" w:hAnsi="仿宋" w:eastAsia="仿宋"/>
          <w:sz w:val="24"/>
          <w:szCs w:val="24"/>
        </w:rPr>
      </w:pPr>
      <w:r>
        <w:rPr>
          <w:rFonts w:hint="eastAsia" w:ascii="仿宋" w:hAnsi="仿宋" w:eastAsia="仿宋" w:cs="宋体"/>
          <w:sz w:val="24"/>
          <w:szCs w:val="24"/>
        </w:rPr>
        <w:t>（一）服务应答</w:t>
      </w:r>
    </w:p>
    <w:p w14:paraId="1ED16E83">
      <w:pPr>
        <w:spacing w:line="360" w:lineRule="auto"/>
        <w:ind w:firstLine="480" w:firstLineChars="200"/>
        <w:rPr>
          <w:rFonts w:ascii="仿宋" w:hAnsi="仿宋" w:eastAsia="仿宋"/>
          <w:sz w:val="24"/>
          <w:szCs w:val="24"/>
        </w:rPr>
      </w:pPr>
      <w:r>
        <w:rPr>
          <w:rFonts w:hint="eastAsia" w:ascii="仿宋" w:hAnsi="仿宋" w:eastAsia="仿宋"/>
          <w:sz w:val="24"/>
          <w:szCs w:val="24"/>
        </w:rPr>
        <w:t>（二）</w:t>
      </w:r>
      <w:r>
        <w:rPr>
          <w:rFonts w:hint="eastAsia" w:ascii="仿宋" w:hAnsi="仿宋" w:eastAsia="仿宋" w:cs="宋体"/>
          <w:sz w:val="24"/>
          <w:szCs w:val="24"/>
        </w:rPr>
        <w:t>服务</w:t>
      </w:r>
      <w:r>
        <w:rPr>
          <w:rFonts w:hint="eastAsia" w:ascii="仿宋" w:hAnsi="仿宋" w:eastAsia="仿宋"/>
          <w:sz w:val="24"/>
          <w:szCs w:val="24"/>
        </w:rPr>
        <w:t>响应偏离表</w:t>
      </w:r>
    </w:p>
    <w:p w14:paraId="5214B75F">
      <w:pPr>
        <w:spacing w:line="360" w:lineRule="auto"/>
        <w:rPr>
          <w:rFonts w:ascii="仿宋" w:hAnsi="仿宋" w:eastAsia="仿宋"/>
          <w:b/>
          <w:bCs/>
          <w:sz w:val="24"/>
          <w:szCs w:val="24"/>
        </w:rPr>
      </w:pPr>
      <w:r>
        <w:rPr>
          <w:rFonts w:hint="eastAsia" w:ascii="仿宋" w:hAnsi="仿宋" w:eastAsia="仿宋"/>
          <w:b/>
          <w:bCs/>
          <w:sz w:val="24"/>
          <w:szCs w:val="24"/>
        </w:rPr>
        <w:t>三、商务部分</w:t>
      </w:r>
    </w:p>
    <w:p w14:paraId="15A9C7A0">
      <w:pPr>
        <w:spacing w:line="360" w:lineRule="auto"/>
        <w:ind w:firstLine="480" w:firstLineChars="200"/>
        <w:rPr>
          <w:rFonts w:ascii="仿宋" w:hAnsi="仿宋" w:eastAsia="仿宋"/>
          <w:sz w:val="24"/>
          <w:szCs w:val="24"/>
        </w:rPr>
      </w:pPr>
      <w:r>
        <w:rPr>
          <w:rFonts w:hint="eastAsia" w:ascii="仿宋" w:hAnsi="仿宋" w:eastAsia="仿宋"/>
          <w:sz w:val="24"/>
          <w:szCs w:val="24"/>
        </w:rPr>
        <w:t>（一）商务响应偏离表</w:t>
      </w:r>
    </w:p>
    <w:p w14:paraId="3679BA99">
      <w:pPr>
        <w:spacing w:line="360" w:lineRule="auto"/>
        <w:ind w:firstLine="480" w:firstLineChars="200"/>
        <w:rPr>
          <w:rFonts w:ascii="仿宋" w:hAnsi="仿宋" w:eastAsia="仿宋"/>
          <w:sz w:val="24"/>
          <w:szCs w:val="24"/>
        </w:rPr>
      </w:pPr>
      <w:r>
        <w:rPr>
          <w:rFonts w:hint="eastAsia" w:ascii="仿宋" w:hAnsi="仿宋" w:eastAsia="仿宋" w:cs="宋体"/>
          <w:sz w:val="24"/>
          <w:szCs w:val="24"/>
        </w:rPr>
        <w:t>（二）服务要求响应情况。</w:t>
      </w:r>
    </w:p>
    <w:p w14:paraId="76B69502">
      <w:pPr>
        <w:spacing w:line="360" w:lineRule="auto"/>
        <w:rPr>
          <w:rFonts w:ascii="仿宋" w:hAnsi="仿宋" w:eastAsia="仿宋"/>
          <w:b/>
          <w:bCs/>
          <w:sz w:val="24"/>
          <w:szCs w:val="24"/>
        </w:rPr>
      </w:pPr>
      <w:r>
        <w:rPr>
          <w:rFonts w:hint="eastAsia" w:ascii="仿宋" w:hAnsi="仿宋" w:eastAsia="仿宋"/>
          <w:b/>
          <w:bCs/>
          <w:sz w:val="24"/>
          <w:szCs w:val="24"/>
        </w:rPr>
        <w:t>四、资格条件及其他</w:t>
      </w:r>
    </w:p>
    <w:p w14:paraId="6F3BC90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495D949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（二）法定代表人身份证明书（格式）、法定代表人授权委托书（格式）</w:t>
      </w:r>
    </w:p>
    <w:p w14:paraId="377D0A6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（三）基本资格条件承诺函（格式）</w:t>
      </w:r>
    </w:p>
    <w:p w14:paraId="580C0E2E">
      <w:pPr>
        <w:snapToGrid w:val="0"/>
        <w:spacing w:line="360" w:lineRule="auto"/>
        <w:ind w:firstLine="480" w:firstLineChars="200"/>
        <w:rPr>
          <w:rFonts w:ascii="仿宋" w:hAnsi="仿宋" w:eastAsia="仿宋" w:cs="宋体"/>
          <w:sz w:val="24"/>
          <w:szCs w:val="24"/>
        </w:rPr>
      </w:pPr>
      <w:r>
        <w:rPr>
          <w:rFonts w:hint="eastAsia" w:ascii="仿宋" w:hAnsi="仿宋" w:eastAsia="仿宋"/>
          <w:sz w:val="24"/>
          <w:szCs w:val="24"/>
        </w:rPr>
        <w:t>（四）特定资格条件证书或证明文件</w:t>
      </w:r>
    </w:p>
    <w:p w14:paraId="4B609AC8">
      <w:pPr>
        <w:spacing w:line="360" w:lineRule="auto"/>
        <w:rPr>
          <w:rFonts w:ascii="仿宋" w:hAnsi="仿宋" w:eastAsia="仿宋"/>
          <w:b/>
          <w:bCs/>
          <w:sz w:val="24"/>
          <w:szCs w:val="24"/>
        </w:rPr>
      </w:pPr>
      <w:r>
        <w:rPr>
          <w:rFonts w:hint="eastAsia" w:ascii="仿宋" w:hAnsi="仿宋" w:eastAsia="仿宋"/>
          <w:b/>
          <w:bCs/>
          <w:sz w:val="24"/>
          <w:szCs w:val="24"/>
        </w:rPr>
        <w:t>五、其他应提供的资料</w:t>
      </w:r>
    </w:p>
    <w:p w14:paraId="675E8CC1">
      <w:pPr>
        <w:spacing w:line="360" w:lineRule="auto"/>
        <w:ind w:firstLine="480" w:firstLineChars="200"/>
        <w:rPr>
          <w:rFonts w:ascii="仿宋" w:hAnsi="仿宋" w:eastAsia="仿宋"/>
          <w:sz w:val="24"/>
          <w:szCs w:val="24"/>
          <w:bdr w:val="single" w:color="auto" w:sz="4" w:space="0"/>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sz w:val="24"/>
          <w:szCs w:val="24"/>
        </w:rPr>
        <w:t>（自附）</w:t>
      </w:r>
    </w:p>
    <w:p w14:paraId="22F43E61">
      <w:pPr>
        <w:pStyle w:val="6"/>
        <w:rPr>
          <w:rFonts w:ascii="仿宋" w:hAnsi="仿宋" w:eastAsia="仿宋" w:cs="仿宋"/>
          <w:szCs w:val="28"/>
        </w:rPr>
      </w:pPr>
    </w:p>
    <w:p w14:paraId="3C4457C1">
      <w:pPr>
        <w:spacing w:line="312" w:lineRule="auto"/>
        <w:jc w:val="center"/>
        <w:rPr>
          <w:rFonts w:ascii="仿宋" w:hAnsi="仿宋" w:eastAsia="仿宋" w:cs="仿宋"/>
          <w:b/>
          <w:sz w:val="24"/>
          <w:szCs w:val="24"/>
        </w:rPr>
      </w:pPr>
    </w:p>
    <w:p w14:paraId="0FD5374C">
      <w:pPr>
        <w:spacing w:line="312" w:lineRule="auto"/>
        <w:rPr>
          <w:rFonts w:ascii="仿宋" w:hAnsi="仿宋" w:eastAsia="仿宋" w:cs="仿宋"/>
          <w:b/>
          <w:sz w:val="24"/>
          <w:szCs w:val="24"/>
        </w:rPr>
      </w:pPr>
      <w:r>
        <w:rPr>
          <w:rFonts w:hint="eastAsia" w:ascii="仿宋" w:hAnsi="仿宋" w:eastAsia="仿宋" w:cs="仿宋"/>
          <w:b/>
          <w:sz w:val="24"/>
          <w:szCs w:val="24"/>
        </w:rPr>
        <w:t>一、经济部分</w:t>
      </w:r>
    </w:p>
    <w:p w14:paraId="43B40AFE">
      <w:pPr>
        <w:tabs>
          <w:tab w:val="left" w:pos="6300"/>
        </w:tabs>
        <w:snapToGrid w:val="0"/>
        <w:spacing w:line="312" w:lineRule="auto"/>
        <w:ind w:firstLine="480" w:firstLineChars="200"/>
        <w:rPr>
          <w:rFonts w:ascii="仿宋" w:hAnsi="仿宋" w:eastAsia="仿宋" w:cs="仿宋"/>
          <w:bCs/>
          <w:sz w:val="24"/>
          <w:szCs w:val="24"/>
        </w:rPr>
      </w:pPr>
      <w:r>
        <w:rPr>
          <w:rFonts w:hint="eastAsia" w:ascii="仿宋" w:hAnsi="仿宋" w:eastAsia="仿宋" w:cs="仿宋"/>
          <w:bCs/>
          <w:sz w:val="24"/>
          <w:szCs w:val="24"/>
        </w:rPr>
        <w:t>（一）报价函</w:t>
      </w:r>
    </w:p>
    <w:p w14:paraId="3A20E5C7">
      <w:pPr>
        <w:tabs>
          <w:tab w:val="left" w:pos="6300"/>
        </w:tabs>
        <w:snapToGrid w:val="0"/>
        <w:spacing w:line="360" w:lineRule="auto"/>
        <w:jc w:val="center"/>
        <w:outlineLvl w:val="0"/>
        <w:rPr>
          <w:rFonts w:ascii="仿宋" w:hAnsi="仿宋" w:eastAsia="仿宋" w:cs="仿宋"/>
          <w:b/>
          <w:sz w:val="24"/>
          <w:szCs w:val="24"/>
        </w:rPr>
      </w:pPr>
      <w:r>
        <w:rPr>
          <w:rFonts w:hint="eastAsia" w:ascii="仿宋" w:hAnsi="仿宋" w:eastAsia="仿宋" w:cs="仿宋"/>
          <w:b/>
          <w:sz w:val="24"/>
          <w:szCs w:val="24"/>
        </w:rPr>
        <w:t>报价函</w:t>
      </w:r>
    </w:p>
    <w:p w14:paraId="7645DD16">
      <w:pPr>
        <w:tabs>
          <w:tab w:val="left" w:pos="6300"/>
        </w:tabs>
        <w:snapToGrid w:val="0"/>
        <w:spacing w:line="360" w:lineRule="auto"/>
        <w:rPr>
          <w:rFonts w:ascii="仿宋" w:hAnsi="仿宋" w:eastAsia="仿宋" w:cs="仿宋"/>
          <w:sz w:val="24"/>
          <w:szCs w:val="24"/>
        </w:rPr>
      </w:pPr>
      <w:r>
        <w:rPr>
          <w:rFonts w:hint="eastAsia" w:ascii="仿宋" w:hAnsi="仿宋" w:eastAsia="仿宋" w:cs="仿宋"/>
          <w:color w:val="FF0000"/>
          <w:sz w:val="24"/>
          <w:szCs w:val="24"/>
          <w:u w:val="single"/>
        </w:rPr>
        <w:t>（采购人名称）</w:t>
      </w:r>
      <w:r>
        <w:rPr>
          <w:rFonts w:hint="eastAsia" w:ascii="仿宋" w:hAnsi="仿宋" w:eastAsia="仿宋" w:cs="仿宋"/>
          <w:sz w:val="24"/>
          <w:szCs w:val="24"/>
        </w:rPr>
        <w:t>：</w:t>
      </w:r>
    </w:p>
    <w:p w14:paraId="2DEC6C1C">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w:t>
      </w:r>
      <w:r>
        <w:rPr>
          <w:rFonts w:hint="eastAsia" w:ascii="仿宋" w:hAnsi="仿宋" w:eastAsia="仿宋" w:cs="仿宋"/>
          <w:color w:val="FF0000"/>
          <w:sz w:val="24"/>
          <w:szCs w:val="24"/>
        </w:rPr>
        <w:t>（项目名称）</w:t>
      </w:r>
      <w:r>
        <w:rPr>
          <w:rFonts w:hint="eastAsia" w:ascii="仿宋" w:hAnsi="仿宋" w:eastAsia="仿宋" w:cs="仿宋"/>
          <w:sz w:val="24"/>
          <w:szCs w:val="24"/>
        </w:rPr>
        <w:t>的竞采采购文件，经详细研究，决定参加该项目的竞采。</w:t>
      </w:r>
    </w:p>
    <w:p w14:paraId="2C5F26E0">
      <w:pPr>
        <w:tabs>
          <w:tab w:val="left" w:pos="6300"/>
        </w:tabs>
        <w:snapToGrid w:val="0"/>
        <w:spacing w:line="360" w:lineRule="auto"/>
        <w:ind w:left="14" w:leftChars="5" w:firstLine="458" w:firstLineChars="191"/>
        <w:jc w:val="left"/>
        <w:rPr>
          <w:rFonts w:ascii="仿宋" w:hAnsi="仿宋" w:eastAsia="仿宋" w:cs="仿宋"/>
          <w:sz w:val="24"/>
          <w:szCs w:val="24"/>
        </w:rPr>
      </w:pPr>
      <w:r>
        <w:rPr>
          <w:rFonts w:hint="eastAsia" w:ascii="仿宋" w:hAnsi="仿宋" w:eastAsia="仿宋" w:cs="仿宋"/>
          <w:sz w:val="24"/>
          <w:szCs w:val="24"/>
        </w:rPr>
        <w:t>1、愿意按照竞采采购文件中的一切要求，提供本项目的技术服务，报价为人民币</w:t>
      </w:r>
      <w:r>
        <w:rPr>
          <w:rFonts w:hint="eastAsia" w:ascii="仿宋" w:hAnsi="仿宋" w:eastAsia="仿宋" w:cs="仿宋"/>
          <w:sz w:val="24"/>
          <w:szCs w:val="24"/>
          <w:u w:val="single"/>
        </w:rPr>
        <w:t>大写：     元整</w:t>
      </w:r>
      <w:r>
        <w:rPr>
          <w:rFonts w:hint="eastAsia" w:ascii="仿宋" w:hAnsi="仿宋" w:eastAsia="仿宋" w:cs="仿宋"/>
          <w:sz w:val="24"/>
          <w:szCs w:val="24"/>
        </w:rPr>
        <w:t>；人民币</w:t>
      </w:r>
      <w:r>
        <w:rPr>
          <w:rFonts w:hint="eastAsia" w:ascii="仿宋" w:hAnsi="仿宋" w:eastAsia="仿宋" w:cs="仿宋"/>
          <w:sz w:val="24"/>
          <w:szCs w:val="24"/>
          <w:u w:val="single"/>
        </w:rPr>
        <w:t>小写：    元</w:t>
      </w:r>
      <w:r>
        <w:rPr>
          <w:rFonts w:hint="eastAsia" w:ascii="仿宋" w:hAnsi="仿宋" w:eastAsia="仿宋" w:cs="仿宋"/>
          <w:sz w:val="24"/>
          <w:szCs w:val="24"/>
        </w:rPr>
        <w:t>。</w:t>
      </w:r>
    </w:p>
    <w:p w14:paraId="08A9C7D2">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2、我方现提交的响应文件为：响应文件电子文档壹份。</w:t>
      </w:r>
    </w:p>
    <w:p w14:paraId="1F8E19A5">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3、我方承诺：本次竞采的有效期为90天。</w:t>
      </w:r>
    </w:p>
    <w:p w14:paraId="4C823BCD">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4、我方完全理解和接受贵方竞采采购文件的一切规定和要求及评审办法。</w:t>
      </w:r>
    </w:p>
    <w:p w14:paraId="5F4A35E1">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5、在整个竞采采购过程中，我方若有违规行为，接受按照渝北区国资委采购平台规定给予惩罚。</w:t>
      </w:r>
    </w:p>
    <w:p w14:paraId="1CDD56AA">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6、我方若中选，将按照竞采结果签订合同，并且严格履行合同义务。本承诺函将成为合同不可分割的一部分，与合同具有同等的法律效力。</w:t>
      </w:r>
    </w:p>
    <w:p w14:paraId="61568A21">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7、我方理解，最低报价不是成交的唯一条件。</w:t>
      </w:r>
    </w:p>
    <w:p w14:paraId="7A71ADB7">
      <w:pPr>
        <w:tabs>
          <w:tab w:val="left" w:pos="6300"/>
        </w:tabs>
        <w:snapToGrid w:val="0"/>
        <w:spacing w:line="360" w:lineRule="auto"/>
        <w:ind w:firstLine="570"/>
        <w:rPr>
          <w:rFonts w:ascii="仿宋" w:hAnsi="仿宋" w:eastAsia="仿宋" w:cs="仿宋"/>
          <w:sz w:val="24"/>
          <w:szCs w:val="24"/>
        </w:rPr>
      </w:pPr>
    </w:p>
    <w:p w14:paraId="5258CAD6">
      <w:pPr>
        <w:tabs>
          <w:tab w:val="left" w:pos="6300"/>
        </w:tabs>
        <w:snapToGrid w:val="0"/>
        <w:spacing w:line="360" w:lineRule="auto"/>
        <w:ind w:firstLine="570"/>
        <w:rPr>
          <w:rFonts w:ascii="仿宋" w:hAnsi="仿宋" w:eastAsia="仿宋" w:cs="仿宋"/>
          <w:sz w:val="24"/>
          <w:szCs w:val="24"/>
        </w:rPr>
      </w:pPr>
    </w:p>
    <w:p w14:paraId="0873F14D">
      <w:pPr>
        <w:tabs>
          <w:tab w:val="left" w:pos="6300"/>
        </w:tabs>
        <w:snapToGrid w:val="0"/>
        <w:spacing w:line="360" w:lineRule="auto"/>
        <w:ind w:firstLine="570"/>
        <w:rPr>
          <w:rFonts w:ascii="仿宋" w:hAnsi="仿宋" w:eastAsia="仿宋" w:cs="仿宋"/>
          <w:sz w:val="24"/>
          <w:szCs w:val="24"/>
        </w:rPr>
      </w:pPr>
    </w:p>
    <w:p w14:paraId="10ADED3E">
      <w:pPr>
        <w:tabs>
          <w:tab w:val="left" w:pos="6300"/>
        </w:tabs>
        <w:snapToGrid w:val="0"/>
        <w:spacing w:line="360" w:lineRule="auto"/>
        <w:ind w:firstLine="570"/>
        <w:rPr>
          <w:rFonts w:ascii="仿宋" w:hAnsi="仿宋" w:eastAsia="仿宋" w:cs="仿宋"/>
          <w:sz w:val="24"/>
          <w:szCs w:val="24"/>
        </w:rPr>
      </w:pPr>
    </w:p>
    <w:p w14:paraId="6C127D48">
      <w:pPr>
        <w:tabs>
          <w:tab w:val="left" w:pos="6300"/>
        </w:tabs>
        <w:snapToGrid w:val="0"/>
        <w:spacing w:line="360" w:lineRule="auto"/>
        <w:ind w:firstLine="570"/>
        <w:rPr>
          <w:rFonts w:ascii="仿宋" w:hAnsi="仿宋" w:eastAsia="仿宋" w:cs="仿宋"/>
          <w:sz w:val="24"/>
          <w:szCs w:val="24"/>
        </w:rPr>
      </w:pPr>
      <w:r>
        <w:rPr>
          <w:rFonts w:hint="eastAsia" w:ascii="仿宋" w:hAnsi="仿宋" w:eastAsia="仿宋" w:cs="仿宋"/>
          <w:sz w:val="24"/>
          <w:szCs w:val="24"/>
        </w:rPr>
        <w:t xml:space="preserve">                                          供应商名称（公章）：</w:t>
      </w:r>
    </w:p>
    <w:p w14:paraId="2651B1E3">
      <w:pPr>
        <w:snapToGrid w:val="0"/>
        <w:spacing w:line="360" w:lineRule="auto"/>
        <w:ind w:firstLine="480" w:firstLineChars="200"/>
        <w:rPr>
          <w:rFonts w:ascii="仿宋" w:hAnsi="仿宋" w:eastAsia="仿宋" w:cs="仿宋"/>
          <w:sz w:val="24"/>
          <w:szCs w:val="24"/>
        </w:rPr>
        <w:sectPr>
          <w:footerReference r:id="rId8"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sz w:val="24"/>
          <w:szCs w:val="24"/>
        </w:rPr>
        <w:t xml:space="preserve">                                                  年   月   日</w:t>
      </w:r>
    </w:p>
    <w:p w14:paraId="50CDDEF7">
      <w:pPr>
        <w:tabs>
          <w:tab w:val="left" w:pos="2895"/>
        </w:tabs>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14:paraId="3D6F6129">
      <w:pPr>
        <w:tabs>
          <w:tab w:val="left" w:pos="2975"/>
          <w:tab w:val="center" w:pos="4765"/>
        </w:tabs>
        <w:spacing w:line="312" w:lineRule="auto"/>
        <w:jc w:val="left"/>
        <w:rPr>
          <w:rFonts w:ascii="仿宋" w:hAnsi="仿宋" w:eastAsia="仿宋" w:cs="仿宋"/>
          <w:b/>
          <w:sz w:val="24"/>
          <w:szCs w:val="24"/>
        </w:rPr>
      </w:pP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明细报价表</w:t>
      </w:r>
    </w:p>
    <w:tbl>
      <w:tblPr>
        <w:tblStyle w:val="16"/>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DB7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65E9E7EC">
            <w:pPr>
              <w:jc w:val="center"/>
              <w:rPr>
                <w:rFonts w:ascii="仿宋" w:hAnsi="仿宋" w:eastAsia="仿宋" w:cs="仿宋"/>
                <w:b/>
                <w:sz w:val="24"/>
                <w:szCs w:val="24"/>
              </w:rPr>
            </w:pPr>
            <w:r>
              <w:rPr>
                <w:rFonts w:hint="eastAsia" w:ascii="仿宋" w:hAnsi="仿宋" w:eastAsia="仿宋" w:cs="仿宋"/>
                <w:b/>
                <w:sz w:val="24"/>
                <w:szCs w:val="24"/>
              </w:rPr>
              <w:t>序号</w:t>
            </w:r>
          </w:p>
        </w:tc>
        <w:tc>
          <w:tcPr>
            <w:tcW w:w="1695" w:type="dxa"/>
            <w:vAlign w:val="center"/>
          </w:tcPr>
          <w:p w14:paraId="17E9D5AD">
            <w:pPr>
              <w:jc w:val="center"/>
              <w:rPr>
                <w:rFonts w:ascii="仿宋" w:hAnsi="仿宋" w:eastAsia="仿宋" w:cs="仿宋"/>
                <w:b/>
                <w:sz w:val="24"/>
                <w:szCs w:val="24"/>
              </w:rPr>
            </w:pPr>
            <w:r>
              <w:rPr>
                <w:rFonts w:hint="eastAsia" w:ascii="仿宋" w:hAnsi="仿宋" w:eastAsia="仿宋" w:cs="仿宋"/>
                <w:b/>
                <w:sz w:val="24"/>
                <w:szCs w:val="24"/>
              </w:rPr>
              <w:t>名称</w:t>
            </w:r>
          </w:p>
        </w:tc>
        <w:tc>
          <w:tcPr>
            <w:tcW w:w="3404" w:type="dxa"/>
            <w:vAlign w:val="center"/>
          </w:tcPr>
          <w:p w14:paraId="3FAEE688">
            <w:pPr>
              <w:jc w:val="center"/>
              <w:rPr>
                <w:rFonts w:ascii="仿宋" w:hAnsi="仿宋" w:eastAsia="仿宋" w:cs="仿宋"/>
                <w:b/>
                <w:sz w:val="24"/>
                <w:szCs w:val="24"/>
              </w:rPr>
            </w:pPr>
            <w:r>
              <w:rPr>
                <w:rFonts w:hint="eastAsia" w:ascii="仿宋" w:hAnsi="仿宋" w:eastAsia="仿宋" w:cs="仿宋"/>
                <w:b/>
                <w:sz w:val="24"/>
                <w:szCs w:val="24"/>
              </w:rPr>
              <w:t>相关信息</w:t>
            </w:r>
          </w:p>
        </w:tc>
        <w:tc>
          <w:tcPr>
            <w:tcW w:w="1344" w:type="dxa"/>
            <w:vAlign w:val="center"/>
          </w:tcPr>
          <w:p w14:paraId="70474252">
            <w:pPr>
              <w:jc w:val="center"/>
              <w:rPr>
                <w:rFonts w:ascii="仿宋" w:hAnsi="仿宋" w:eastAsia="仿宋" w:cs="仿宋"/>
                <w:b/>
                <w:sz w:val="24"/>
                <w:szCs w:val="24"/>
              </w:rPr>
            </w:pPr>
            <w:r>
              <w:rPr>
                <w:rFonts w:hint="eastAsia" w:ascii="仿宋" w:hAnsi="仿宋" w:eastAsia="仿宋" w:cs="仿宋"/>
                <w:b/>
                <w:sz w:val="24"/>
                <w:szCs w:val="24"/>
              </w:rPr>
              <w:t>数量</w:t>
            </w:r>
          </w:p>
        </w:tc>
        <w:tc>
          <w:tcPr>
            <w:tcW w:w="1344" w:type="dxa"/>
            <w:vAlign w:val="center"/>
          </w:tcPr>
          <w:p w14:paraId="1D5C053D">
            <w:pPr>
              <w:jc w:val="center"/>
              <w:rPr>
                <w:rFonts w:ascii="仿宋" w:hAnsi="仿宋" w:eastAsia="仿宋" w:cs="仿宋"/>
                <w:b/>
                <w:sz w:val="24"/>
                <w:szCs w:val="24"/>
              </w:rPr>
            </w:pPr>
            <w:r>
              <w:rPr>
                <w:rFonts w:hint="eastAsia" w:ascii="仿宋" w:hAnsi="仿宋" w:eastAsia="仿宋" w:cs="仿宋"/>
                <w:b/>
                <w:sz w:val="24"/>
                <w:szCs w:val="24"/>
              </w:rPr>
              <w:t>单价</w:t>
            </w:r>
          </w:p>
        </w:tc>
        <w:tc>
          <w:tcPr>
            <w:tcW w:w="1344" w:type="dxa"/>
            <w:vAlign w:val="center"/>
          </w:tcPr>
          <w:p w14:paraId="6B11824A">
            <w:pPr>
              <w:jc w:val="center"/>
              <w:rPr>
                <w:rFonts w:ascii="仿宋" w:hAnsi="仿宋" w:eastAsia="仿宋" w:cs="仿宋"/>
                <w:b/>
                <w:sz w:val="24"/>
                <w:szCs w:val="24"/>
              </w:rPr>
            </w:pPr>
            <w:r>
              <w:rPr>
                <w:rFonts w:hint="eastAsia" w:ascii="仿宋" w:hAnsi="仿宋" w:eastAsia="仿宋" w:cs="仿宋"/>
                <w:b/>
                <w:sz w:val="24"/>
                <w:szCs w:val="24"/>
              </w:rPr>
              <w:t>合计</w:t>
            </w:r>
          </w:p>
        </w:tc>
      </w:tr>
      <w:tr w14:paraId="7F26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43307D6">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2111</w:t>
            </w:r>
          </w:p>
        </w:tc>
        <w:tc>
          <w:tcPr>
            <w:tcW w:w="1695" w:type="dxa"/>
            <w:vAlign w:val="center"/>
          </w:tcPr>
          <w:p w14:paraId="56D28384">
            <w:pPr>
              <w:jc w:val="center"/>
              <w:rPr>
                <w:rFonts w:ascii="仿宋" w:hAnsi="仿宋" w:eastAsia="仿宋" w:cs="仿宋"/>
                <w:sz w:val="24"/>
                <w:szCs w:val="24"/>
              </w:rPr>
            </w:pPr>
          </w:p>
        </w:tc>
        <w:tc>
          <w:tcPr>
            <w:tcW w:w="3404" w:type="dxa"/>
          </w:tcPr>
          <w:p w14:paraId="2107E1CD">
            <w:pPr>
              <w:jc w:val="center"/>
              <w:rPr>
                <w:rFonts w:ascii="仿宋" w:hAnsi="仿宋" w:eastAsia="仿宋" w:cs="仿宋"/>
                <w:sz w:val="24"/>
                <w:szCs w:val="24"/>
              </w:rPr>
            </w:pPr>
          </w:p>
        </w:tc>
        <w:tc>
          <w:tcPr>
            <w:tcW w:w="1344" w:type="dxa"/>
            <w:vAlign w:val="center"/>
          </w:tcPr>
          <w:p w14:paraId="30F1F705">
            <w:pPr>
              <w:jc w:val="center"/>
              <w:rPr>
                <w:rFonts w:ascii="仿宋" w:hAnsi="仿宋" w:eastAsia="仿宋" w:cs="仿宋"/>
                <w:sz w:val="24"/>
                <w:szCs w:val="24"/>
              </w:rPr>
            </w:pPr>
          </w:p>
        </w:tc>
        <w:tc>
          <w:tcPr>
            <w:tcW w:w="1344" w:type="dxa"/>
          </w:tcPr>
          <w:p w14:paraId="4D09DE37">
            <w:pPr>
              <w:jc w:val="center"/>
              <w:rPr>
                <w:rFonts w:ascii="仿宋" w:hAnsi="仿宋" w:eastAsia="仿宋" w:cs="仿宋"/>
                <w:sz w:val="24"/>
                <w:szCs w:val="24"/>
              </w:rPr>
            </w:pPr>
          </w:p>
        </w:tc>
        <w:tc>
          <w:tcPr>
            <w:tcW w:w="1344" w:type="dxa"/>
          </w:tcPr>
          <w:p w14:paraId="049B0156">
            <w:pPr>
              <w:jc w:val="center"/>
              <w:rPr>
                <w:rFonts w:ascii="仿宋" w:hAnsi="仿宋" w:eastAsia="仿宋" w:cs="仿宋"/>
                <w:sz w:val="24"/>
                <w:szCs w:val="24"/>
              </w:rPr>
            </w:pPr>
          </w:p>
        </w:tc>
      </w:tr>
      <w:tr w14:paraId="2556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E4E7E53">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22</w:t>
            </w:r>
          </w:p>
        </w:tc>
        <w:tc>
          <w:tcPr>
            <w:tcW w:w="1695" w:type="dxa"/>
            <w:vAlign w:val="center"/>
          </w:tcPr>
          <w:p w14:paraId="209DFFD5">
            <w:pPr>
              <w:jc w:val="center"/>
              <w:rPr>
                <w:rFonts w:ascii="仿宋" w:hAnsi="仿宋" w:eastAsia="仿宋" w:cs="仿宋"/>
                <w:sz w:val="24"/>
                <w:szCs w:val="24"/>
              </w:rPr>
            </w:pPr>
          </w:p>
        </w:tc>
        <w:tc>
          <w:tcPr>
            <w:tcW w:w="3404" w:type="dxa"/>
          </w:tcPr>
          <w:p w14:paraId="4CAB8A57">
            <w:pPr>
              <w:jc w:val="center"/>
              <w:rPr>
                <w:rFonts w:ascii="仿宋" w:hAnsi="仿宋" w:eastAsia="仿宋" w:cs="仿宋"/>
                <w:sz w:val="24"/>
                <w:szCs w:val="24"/>
              </w:rPr>
            </w:pPr>
          </w:p>
        </w:tc>
        <w:tc>
          <w:tcPr>
            <w:tcW w:w="1344" w:type="dxa"/>
            <w:vAlign w:val="center"/>
          </w:tcPr>
          <w:p w14:paraId="403ED981">
            <w:pPr>
              <w:jc w:val="center"/>
              <w:rPr>
                <w:rFonts w:ascii="仿宋" w:hAnsi="仿宋" w:eastAsia="仿宋" w:cs="仿宋"/>
                <w:sz w:val="24"/>
                <w:szCs w:val="24"/>
              </w:rPr>
            </w:pPr>
          </w:p>
        </w:tc>
        <w:tc>
          <w:tcPr>
            <w:tcW w:w="1344" w:type="dxa"/>
          </w:tcPr>
          <w:p w14:paraId="6981905E">
            <w:pPr>
              <w:jc w:val="center"/>
              <w:rPr>
                <w:rFonts w:ascii="仿宋" w:hAnsi="仿宋" w:eastAsia="仿宋" w:cs="仿宋"/>
                <w:sz w:val="24"/>
                <w:szCs w:val="24"/>
              </w:rPr>
            </w:pPr>
          </w:p>
        </w:tc>
        <w:tc>
          <w:tcPr>
            <w:tcW w:w="1344" w:type="dxa"/>
          </w:tcPr>
          <w:p w14:paraId="7A6660F5">
            <w:pPr>
              <w:jc w:val="center"/>
              <w:rPr>
                <w:rFonts w:ascii="仿宋" w:hAnsi="仿宋" w:eastAsia="仿宋" w:cs="仿宋"/>
                <w:sz w:val="24"/>
                <w:szCs w:val="24"/>
              </w:rPr>
            </w:pPr>
          </w:p>
        </w:tc>
      </w:tr>
      <w:tr w14:paraId="4236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05F1158">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13</w:t>
            </w:r>
          </w:p>
        </w:tc>
        <w:tc>
          <w:tcPr>
            <w:tcW w:w="1695" w:type="dxa"/>
            <w:vAlign w:val="center"/>
          </w:tcPr>
          <w:p w14:paraId="28B9ABC1">
            <w:pPr>
              <w:jc w:val="center"/>
              <w:rPr>
                <w:rFonts w:ascii="仿宋" w:hAnsi="仿宋" w:eastAsia="仿宋" w:cs="仿宋"/>
                <w:sz w:val="24"/>
                <w:szCs w:val="24"/>
              </w:rPr>
            </w:pPr>
          </w:p>
        </w:tc>
        <w:tc>
          <w:tcPr>
            <w:tcW w:w="3404" w:type="dxa"/>
          </w:tcPr>
          <w:p w14:paraId="7070938E">
            <w:pPr>
              <w:jc w:val="center"/>
              <w:rPr>
                <w:rFonts w:ascii="仿宋" w:hAnsi="仿宋" w:eastAsia="仿宋" w:cs="仿宋"/>
                <w:sz w:val="24"/>
                <w:szCs w:val="24"/>
              </w:rPr>
            </w:pPr>
          </w:p>
        </w:tc>
        <w:tc>
          <w:tcPr>
            <w:tcW w:w="1344" w:type="dxa"/>
            <w:vAlign w:val="center"/>
          </w:tcPr>
          <w:p w14:paraId="6BECBC7B">
            <w:pPr>
              <w:jc w:val="center"/>
              <w:rPr>
                <w:rFonts w:ascii="仿宋" w:hAnsi="仿宋" w:eastAsia="仿宋" w:cs="仿宋"/>
                <w:sz w:val="24"/>
                <w:szCs w:val="24"/>
              </w:rPr>
            </w:pPr>
          </w:p>
        </w:tc>
        <w:tc>
          <w:tcPr>
            <w:tcW w:w="1344" w:type="dxa"/>
          </w:tcPr>
          <w:p w14:paraId="4A556640">
            <w:pPr>
              <w:jc w:val="center"/>
              <w:rPr>
                <w:rFonts w:ascii="仿宋" w:hAnsi="仿宋" w:eastAsia="仿宋" w:cs="仿宋"/>
                <w:sz w:val="24"/>
                <w:szCs w:val="24"/>
              </w:rPr>
            </w:pPr>
          </w:p>
        </w:tc>
        <w:tc>
          <w:tcPr>
            <w:tcW w:w="1344" w:type="dxa"/>
          </w:tcPr>
          <w:p w14:paraId="324777E4">
            <w:pPr>
              <w:jc w:val="center"/>
              <w:rPr>
                <w:rFonts w:ascii="仿宋" w:hAnsi="仿宋" w:eastAsia="仿宋" w:cs="仿宋"/>
                <w:sz w:val="24"/>
                <w:szCs w:val="24"/>
              </w:rPr>
            </w:pPr>
          </w:p>
        </w:tc>
      </w:tr>
      <w:tr w14:paraId="5774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39879B1">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4</w:t>
            </w:r>
          </w:p>
        </w:tc>
        <w:tc>
          <w:tcPr>
            <w:tcW w:w="1695" w:type="dxa"/>
            <w:vAlign w:val="center"/>
          </w:tcPr>
          <w:p w14:paraId="3214EDE2">
            <w:pPr>
              <w:jc w:val="center"/>
              <w:rPr>
                <w:rFonts w:ascii="仿宋" w:hAnsi="仿宋" w:eastAsia="仿宋" w:cs="仿宋"/>
                <w:sz w:val="24"/>
                <w:szCs w:val="24"/>
              </w:rPr>
            </w:pPr>
          </w:p>
        </w:tc>
        <w:tc>
          <w:tcPr>
            <w:tcW w:w="3404" w:type="dxa"/>
          </w:tcPr>
          <w:p w14:paraId="01E50041">
            <w:pPr>
              <w:jc w:val="center"/>
              <w:rPr>
                <w:rFonts w:ascii="仿宋" w:hAnsi="仿宋" w:eastAsia="仿宋" w:cs="仿宋"/>
                <w:sz w:val="24"/>
                <w:szCs w:val="24"/>
              </w:rPr>
            </w:pPr>
          </w:p>
        </w:tc>
        <w:tc>
          <w:tcPr>
            <w:tcW w:w="1344" w:type="dxa"/>
            <w:vAlign w:val="center"/>
          </w:tcPr>
          <w:p w14:paraId="15DA1F13">
            <w:pPr>
              <w:jc w:val="center"/>
              <w:rPr>
                <w:rFonts w:ascii="仿宋" w:hAnsi="仿宋" w:eastAsia="仿宋" w:cs="仿宋"/>
                <w:sz w:val="24"/>
                <w:szCs w:val="24"/>
              </w:rPr>
            </w:pPr>
          </w:p>
        </w:tc>
        <w:tc>
          <w:tcPr>
            <w:tcW w:w="1344" w:type="dxa"/>
          </w:tcPr>
          <w:p w14:paraId="1E582A73">
            <w:pPr>
              <w:jc w:val="center"/>
              <w:rPr>
                <w:rFonts w:ascii="仿宋" w:hAnsi="仿宋" w:eastAsia="仿宋" w:cs="仿宋"/>
                <w:sz w:val="24"/>
                <w:szCs w:val="24"/>
              </w:rPr>
            </w:pPr>
          </w:p>
        </w:tc>
        <w:tc>
          <w:tcPr>
            <w:tcW w:w="1344" w:type="dxa"/>
          </w:tcPr>
          <w:p w14:paraId="596D4A3D">
            <w:pPr>
              <w:jc w:val="center"/>
              <w:rPr>
                <w:rFonts w:ascii="仿宋" w:hAnsi="仿宋" w:eastAsia="仿宋" w:cs="仿宋"/>
                <w:sz w:val="24"/>
                <w:szCs w:val="24"/>
              </w:rPr>
            </w:pPr>
          </w:p>
        </w:tc>
      </w:tr>
      <w:tr w14:paraId="7790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7F7C44D">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5</w:t>
            </w:r>
          </w:p>
        </w:tc>
        <w:tc>
          <w:tcPr>
            <w:tcW w:w="1695" w:type="dxa"/>
            <w:vAlign w:val="center"/>
          </w:tcPr>
          <w:p w14:paraId="2A1BD2F2">
            <w:pPr>
              <w:jc w:val="center"/>
              <w:rPr>
                <w:rFonts w:ascii="仿宋" w:hAnsi="仿宋" w:eastAsia="仿宋" w:cs="仿宋"/>
                <w:sz w:val="24"/>
                <w:szCs w:val="24"/>
              </w:rPr>
            </w:pPr>
          </w:p>
        </w:tc>
        <w:tc>
          <w:tcPr>
            <w:tcW w:w="3404" w:type="dxa"/>
          </w:tcPr>
          <w:p w14:paraId="210A3188">
            <w:pPr>
              <w:jc w:val="center"/>
              <w:rPr>
                <w:rFonts w:ascii="仿宋" w:hAnsi="仿宋" w:eastAsia="仿宋" w:cs="仿宋"/>
                <w:sz w:val="24"/>
                <w:szCs w:val="24"/>
              </w:rPr>
            </w:pPr>
          </w:p>
        </w:tc>
        <w:tc>
          <w:tcPr>
            <w:tcW w:w="1344" w:type="dxa"/>
            <w:vAlign w:val="center"/>
          </w:tcPr>
          <w:p w14:paraId="3B8A3FEA">
            <w:pPr>
              <w:jc w:val="center"/>
              <w:rPr>
                <w:rFonts w:ascii="仿宋" w:hAnsi="仿宋" w:eastAsia="仿宋" w:cs="仿宋"/>
                <w:sz w:val="24"/>
                <w:szCs w:val="24"/>
              </w:rPr>
            </w:pPr>
          </w:p>
        </w:tc>
        <w:tc>
          <w:tcPr>
            <w:tcW w:w="1344" w:type="dxa"/>
          </w:tcPr>
          <w:p w14:paraId="2773FC01">
            <w:pPr>
              <w:jc w:val="center"/>
              <w:rPr>
                <w:rFonts w:ascii="仿宋" w:hAnsi="仿宋" w:eastAsia="仿宋" w:cs="仿宋"/>
                <w:sz w:val="24"/>
                <w:szCs w:val="24"/>
              </w:rPr>
            </w:pPr>
          </w:p>
        </w:tc>
        <w:tc>
          <w:tcPr>
            <w:tcW w:w="1344" w:type="dxa"/>
          </w:tcPr>
          <w:p w14:paraId="7DBF35E4">
            <w:pPr>
              <w:jc w:val="center"/>
              <w:rPr>
                <w:rFonts w:ascii="仿宋" w:hAnsi="仿宋" w:eastAsia="仿宋" w:cs="仿宋"/>
                <w:sz w:val="24"/>
                <w:szCs w:val="24"/>
              </w:rPr>
            </w:pPr>
          </w:p>
        </w:tc>
      </w:tr>
      <w:tr w14:paraId="4EC8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7799726">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6</w:t>
            </w:r>
          </w:p>
        </w:tc>
        <w:tc>
          <w:tcPr>
            <w:tcW w:w="1695" w:type="dxa"/>
            <w:vAlign w:val="center"/>
          </w:tcPr>
          <w:p w14:paraId="10D87F19">
            <w:pPr>
              <w:jc w:val="center"/>
              <w:rPr>
                <w:rFonts w:ascii="仿宋" w:hAnsi="仿宋" w:eastAsia="仿宋" w:cs="仿宋"/>
                <w:sz w:val="24"/>
                <w:szCs w:val="24"/>
              </w:rPr>
            </w:pPr>
          </w:p>
        </w:tc>
        <w:tc>
          <w:tcPr>
            <w:tcW w:w="3404" w:type="dxa"/>
          </w:tcPr>
          <w:p w14:paraId="2FBB4036">
            <w:pPr>
              <w:jc w:val="center"/>
              <w:rPr>
                <w:rFonts w:ascii="仿宋" w:hAnsi="仿宋" w:eastAsia="仿宋" w:cs="仿宋"/>
                <w:sz w:val="24"/>
                <w:szCs w:val="24"/>
              </w:rPr>
            </w:pPr>
          </w:p>
        </w:tc>
        <w:tc>
          <w:tcPr>
            <w:tcW w:w="1344" w:type="dxa"/>
            <w:vAlign w:val="center"/>
          </w:tcPr>
          <w:p w14:paraId="26D72B7E">
            <w:pPr>
              <w:jc w:val="center"/>
              <w:rPr>
                <w:rFonts w:ascii="仿宋" w:hAnsi="仿宋" w:eastAsia="仿宋" w:cs="仿宋"/>
                <w:sz w:val="24"/>
                <w:szCs w:val="24"/>
              </w:rPr>
            </w:pPr>
          </w:p>
        </w:tc>
        <w:tc>
          <w:tcPr>
            <w:tcW w:w="1344" w:type="dxa"/>
          </w:tcPr>
          <w:p w14:paraId="5E1A94F6">
            <w:pPr>
              <w:jc w:val="center"/>
              <w:rPr>
                <w:rFonts w:ascii="仿宋" w:hAnsi="仿宋" w:eastAsia="仿宋" w:cs="仿宋"/>
                <w:sz w:val="24"/>
                <w:szCs w:val="24"/>
              </w:rPr>
            </w:pPr>
          </w:p>
        </w:tc>
        <w:tc>
          <w:tcPr>
            <w:tcW w:w="1344" w:type="dxa"/>
          </w:tcPr>
          <w:p w14:paraId="0383C1F1">
            <w:pPr>
              <w:jc w:val="center"/>
              <w:rPr>
                <w:rFonts w:ascii="仿宋" w:hAnsi="仿宋" w:eastAsia="仿宋" w:cs="仿宋"/>
                <w:sz w:val="24"/>
                <w:szCs w:val="24"/>
              </w:rPr>
            </w:pPr>
          </w:p>
        </w:tc>
      </w:tr>
      <w:tr w14:paraId="29FC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84BBCCA">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7</w:t>
            </w:r>
          </w:p>
        </w:tc>
        <w:tc>
          <w:tcPr>
            <w:tcW w:w="1695" w:type="dxa"/>
            <w:vAlign w:val="center"/>
          </w:tcPr>
          <w:p w14:paraId="2B278432">
            <w:pPr>
              <w:jc w:val="center"/>
              <w:rPr>
                <w:rFonts w:ascii="仿宋" w:hAnsi="仿宋" w:eastAsia="仿宋" w:cs="仿宋"/>
                <w:sz w:val="24"/>
                <w:szCs w:val="24"/>
              </w:rPr>
            </w:pPr>
          </w:p>
        </w:tc>
        <w:tc>
          <w:tcPr>
            <w:tcW w:w="3404" w:type="dxa"/>
          </w:tcPr>
          <w:p w14:paraId="398FA1B1">
            <w:pPr>
              <w:jc w:val="center"/>
              <w:rPr>
                <w:rFonts w:ascii="仿宋" w:hAnsi="仿宋" w:eastAsia="仿宋" w:cs="仿宋"/>
                <w:sz w:val="24"/>
                <w:szCs w:val="24"/>
              </w:rPr>
            </w:pPr>
          </w:p>
        </w:tc>
        <w:tc>
          <w:tcPr>
            <w:tcW w:w="1344" w:type="dxa"/>
            <w:vAlign w:val="center"/>
          </w:tcPr>
          <w:p w14:paraId="2A708729">
            <w:pPr>
              <w:jc w:val="center"/>
              <w:rPr>
                <w:rFonts w:ascii="仿宋" w:hAnsi="仿宋" w:eastAsia="仿宋" w:cs="仿宋"/>
                <w:sz w:val="24"/>
                <w:szCs w:val="24"/>
              </w:rPr>
            </w:pPr>
          </w:p>
        </w:tc>
        <w:tc>
          <w:tcPr>
            <w:tcW w:w="1344" w:type="dxa"/>
          </w:tcPr>
          <w:p w14:paraId="7EBA5E64">
            <w:pPr>
              <w:jc w:val="center"/>
              <w:rPr>
                <w:rFonts w:ascii="仿宋" w:hAnsi="仿宋" w:eastAsia="仿宋" w:cs="仿宋"/>
                <w:sz w:val="24"/>
                <w:szCs w:val="24"/>
              </w:rPr>
            </w:pPr>
          </w:p>
        </w:tc>
        <w:tc>
          <w:tcPr>
            <w:tcW w:w="1344" w:type="dxa"/>
          </w:tcPr>
          <w:p w14:paraId="4463EE52">
            <w:pPr>
              <w:jc w:val="center"/>
              <w:rPr>
                <w:rFonts w:ascii="仿宋" w:hAnsi="仿宋" w:eastAsia="仿宋" w:cs="仿宋"/>
                <w:sz w:val="24"/>
                <w:szCs w:val="24"/>
              </w:rPr>
            </w:pPr>
          </w:p>
        </w:tc>
      </w:tr>
      <w:tr w14:paraId="3C2F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888E477">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8</w:t>
            </w:r>
          </w:p>
        </w:tc>
        <w:tc>
          <w:tcPr>
            <w:tcW w:w="1695" w:type="dxa"/>
            <w:vAlign w:val="center"/>
          </w:tcPr>
          <w:p w14:paraId="1AACB130">
            <w:pPr>
              <w:jc w:val="center"/>
              <w:rPr>
                <w:rFonts w:ascii="仿宋" w:hAnsi="仿宋" w:eastAsia="仿宋" w:cs="仿宋"/>
                <w:sz w:val="24"/>
                <w:szCs w:val="24"/>
              </w:rPr>
            </w:pPr>
            <w:r>
              <w:rPr>
                <w:rFonts w:hint="eastAsia" w:ascii="仿宋" w:hAnsi="仿宋" w:eastAsia="仿宋" w:cs="仿宋"/>
                <w:sz w:val="24"/>
                <w:szCs w:val="24"/>
              </w:rPr>
              <w:t>人工费</w:t>
            </w:r>
          </w:p>
        </w:tc>
        <w:tc>
          <w:tcPr>
            <w:tcW w:w="3404" w:type="dxa"/>
          </w:tcPr>
          <w:p w14:paraId="4090BED3">
            <w:pPr>
              <w:jc w:val="center"/>
              <w:rPr>
                <w:rFonts w:ascii="仿宋" w:hAnsi="仿宋" w:eastAsia="仿宋" w:cs="仿宋"/>
                <w:sz w:val="24"/>
                <w:szCs w:val="24"/>
              </w:rPr>
            </w:pPr>
          </w:p>
        </w:tc>
        <w:tc>
          <w:tcPr>
            <w:tcW w:w="1344" w:type="dxa"/>
            <w:vAlign w:val="center"/>
          </w:tcPr>
          <w:p w14:paraId="637E8406">
            <w:pPr>
              <w:jc w:val="center"/>
              <w:rPr>
                <w:rFonts w:ascii="仿宋" w:hAnsi="仿宋" w:eastAsia="仿宋" w:cs="仿宋"/>
                <w:sz w:val="24"/>
                <w:szCs w:val="24"/>
              </w:rPr>
            </w:pPr>
            <w:r>
              <w:rPr>
                <w:rFonts w:hint="eastAsia" w:ascii="仿宋" w:hAnsi="仿宋" w:eastAsia="仿宋" w:cs="仿宋"/>
                <w:sz w:val="24"/>
                <w:szCs w:val="24"/>
              </w:rPr>
              <w:t>/</w:t>
            </w:r>
          </w:p>
        </w:tc>
        <w:tc>
          <w:tcPr>
            <w:tcW w:w="1344" w:type="dxa"/>
          </w:tcPr>
          <w:p w14:paraId="17B971E4">
            <w:pPr>
              <w:jc w:val="center"/>
              <w:rPr>
                <w:rFonts w:ascii="仿宋" w:hAnsi="仿宋" w:eastAsia="仿宋" w:cs="仿宋"/>
                <w:sz w:val="24"/>
                <w:szCs w:val="24"/>
              </w:rPr>
            </w:pPr>
          </w:p>
        </w:tc>
        <w:tc>
          <w:tcPr>
            <w:tcW w:w="1344" w:type="dxa"/>
          </w:tcPr>
          <w:p w14:paraId="6BB18158">
            <w:pPr>
              <w:jc w:val="center"/>
              <w:rPr>
                <w:rFonts w:ascii="仿宋" w:hAnsi="仿宋" w:eastAsia="仿宋" w:cs="仿宋"/>
                <w:sz w:val="24"/>
                <w:szCs w:val="24"/>
              </w:rPr>
            </w:pPr>
          </w:p>
        </w:tc>
      </w:tr>
      <w:tr w14:paraId="1240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4FB2229">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9</w:t>
            </w:r>
          </w:p>
        </w:tc>
        <w:tc>
          <w:tcPr>
            <w:tcW w:w="1695" w:type="dxa"/>
            <w:vAlign w:val="center"/>
          </w:tcPr>
          <w:p w14:paraId="717E8206">
            <w:pPr>
              <w:jc w:val="center"/>
              <w:rPr>
                <w:rFonts w:ascii="仿宋" w:hAnsi="仿宋" w:eastAsia="仿宋" w:cs="仿宋"/>
                <w:sz w:val="24"/>
                <w:szCs w:val="24"/>
              </w:rPr>
            </w:pPr>
            <w:r>
              <w:rPr>
                <w:rFonts w:hint="eastAsia" w:ascii="仿宋" w:hAnsi="仿宋" w:eastAsia="仿宋" w:cs="仿宋"/>
                <w:sz w:val="24"/>
                <w:szCs w:val="24"/>
              </w:rPr>
              <w:t>各种税费</w:t>
            </w:r>
          </w:p>
        </w:tc>
        <w:tc>
          <w:tcPr>
            <w:tcW w:w="3404" w:type="dxa"/>
          </w:tcPr>
          <w:p w14:paraId="351802EA">
            <w:pPr>
              <w:jc w:val="center"/>
              <w:rPr>
                <w:rFonts w:ascii="仿宋" w:hAnsi="仿宋" w:eastAsia="仿宋" w:cs="仿宋"/>
                <w:sz w:val="24"/>
                <w:szCs w:val="24"/>
              </w:rPr>
            </w:pPr>
          </w:p>
        </w:tc>
        <w:tc>
          <w:tcPr>
            <w:tcW w:w="1344" w:type="dxa"/>
            <w:vAlign w:val="center"/>
          </w:tcPr>
          <w:p w14:paraId="78DBB4AB">
            <w:pPr>
              <w:jc w:val="center"/>
              <w:rPr>
                <w:rFonts w:ascii="仿宋" w:hAnsi="仿宋" w:eastAsia="仿宋" w:cs="仿宋"/>
                <w:sz w:val="24"/>
                <w:szCs w:val="24"/>
              </w:rPr>
            </w:pPr>
            <w:r>
              <w:rPr>
                <w:rFonts w:hint="eastAsia" w:ascii="仿宋" w:hAnsi="仿宋" w:eastAsia="仿宋" w:cs="仿宋"/>
                <w:sz w:val="24"/>
                <w:szCs w:val="24"/>
              </w:rPr>
              <w:t>/</w:t>
            </w:r>
          </w:p>
        </w:tc>
        <w:tc>
          <w:tcPr>
            <w:tcW w:w="1344" w:type="dxa"/>
          </w:tcPr>
          <w:p w14:paraId="1774AFEB">
            <w:pPr>
              <w:jc w:val="center"/>
              <w:rPr>
                <w:rFonts w:ascii="仿宋" w:hAnsi="仿宋" w:eastAsia="仿宋" w:cs="仿宋"/>
                <w:sz w:val="24"/>
                <w:szCs w:val="24"/>
              </w:rPr>
            </w:pPr>
          </w:p>
        </w:tc>
        <w:tc>
          <w:tcPr>
            <w:tcW w:w="1344" w:type="dxa"/>
          </w:tcPr>
          <w:p w14:paraId="5808C52C">
            <w:pPr>
              <w:jc w:val="center"/>
              <w:rPr>
                <w:rFonts w:ascii="仿宋" w:hAnsi="仿宋" w:eastAsia="仿宋" w:cs="仿宋"/>
                <w:sz w:val="24"/>
                <w:szCs w:val="24"/>
              </w:rPr>
            </w:pPr>
          </w:p>
        </w:tc>
      </w:tr>
      <w:tr w14:paraId="7F98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ADF0625">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10</w:t>
            </w:r>
          </w:p>
        </w:tc>
        <w:tc>
          <w:tcPr>
            <w:tcW w:w="1695" w:type="dxa"/>
            <w:vAlign w:val="center"/>
          </w:tcPr>
          <w:p w14:paraId="678F37B9">
            <w:pPr>
              <w:jc w:val="center"/>
              <w:rPr>
                <w:rFonts w:ascii="仿宋" w:hAnsi="仿宋" w:eastAsia="仿宋" w:cs="仿宋"/>
                <w:sz w:val="24"/>
                <w:szCs w:val="24"/>
              </w:rPr>
            </w:pPr>
            <w:r>
              <w:rPr>
                <w:rFonts w:hint="eastAsia" w:ascii="仿宋" w:hAnsi="仿宋" w:eastAsia="仿宋" w:cs="仿宋"/>
                <w:sz w:val="24"/>
                <w:szCs w:val="24"/>
              </w:rPr>
              <w:t>其他费用</w:t>
            </w:r>
          </w:p>
        </w:tc>
        <w:tc>
          <w:tcPr>
            <w:tcW w:w="3404" w:type="dxa"/>
          </w:tcPr>
          <w:p w14:paraId="6E708AAA">
            <w:pPr>
              <w:jc w:val="center"/>
              <w:rPr>
                <w:rFonts w:ascii="仿宋" w:hAnsi="仿宋" w:eastAsia="仿宋" w:cs="仿宋"/>
                <w:sz w:val="24"/>
                <w:szCs w:val="24"/>
              </w:rPr>
            </w:pPr>
          </w:p>
        </w:tc>
        <w:tc>
          <w:tcPr>
            <w:tcW w:w="1344" w:type="dxa"/>
            <w:vAlign w:val="center"/>
          </w:tcPr>
          <w:p w14:paraId="079A809A">
            <w:pPr>
              <w:jc w:val="center"/>
              <w:rPr>
                <w:rFonts w:ascii="仿宋" w:hAnsi="仿宋" w:eastAsia="仿宋" w:cs="仿宋"/>
                <w:sz w:val="24"/>
                <w:szCs w:val="24"/>
              </w:rPr>
            </w:pPr>
            <w:r>
              <w:rPr>
                <w:rFonts w:hint="eastAsia" w:ascii="仿宋" w:hAnsi="仿宋" w:eastAsia="仿宋" w:cs="仿宋"/>
                <w:sz w:val="24"/>
                <w:szCs w:val="24"/>
              </w:rPr>
              <w:t>/</w:t>
            </w:r>
          </w:p>
        </w:tc>
        <w:tc>
          <w:tcPr>
            <w:tcW w:w="1344" w:type="dxa"/>
          </w:tcPr>
          <w:p w14:paraId="2547CEF4">
            <w:pPr>
              <w:jc w:val="center"/>
              <w:rPr>
                <w:rFonts w:ascii="仿宋" w:hAnsi="仿宋" w:eastAsia="仿宋" w:cs="仿宋"/>
                <w:sz w:val="24"/>
                <w:szCs w:val="24"/>
              </w:rPr>
            </w:pPr>
          </w:p>
        </w:tc>
        <w:tc>
          <w:tcPr>
            <w:tcW w:w="1344" w:type="dxa"/>
          </w:tcPr>
          <w:p w14:paraId="2D8A369B">
            <w:pPr>
              <w:jc w:val="center"/>
              <w:rPr>
                <w:rFonts w:ascii="仿宋" w:hAnsi="仿宋" w:eastAsia="仿宋" w:cs="仿宋"/>
                <w:sz w:val="24"/>
                <w:szCs w:val="24"/>
              </w:rPr>
            </w:pPr>
          </w:p>
        </w:tc>
      </w:tr>
      <w:tr w14:paraId="72BE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2AD8ED2">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11</w:t>
            </w:r>
          </w:p>
        </w:tc>
        <w:tc>
          <w:tcPr>
            <w:tcW w:w="1695" w:type="dxa"/>
            <w:vAlign w:val="center"/>
          </w:tcPr>
          <w:p w14:paraId="0326E3CD">
            <w:pPr>
              <w:jc w:val="center"/>
              <w:rPr>
                <w:rFonts w:ascii="仿宋" w:hAnsi="仿宋" w:eastAsia="仿宋" w:cs="仿宋"/>
                <w:sz w:val="24"/>
                <w:szCs w:val="24"/>
              </w:rPr>
            </w:pPr>
            <w:r>
              <w:rPr>
                <w:rFonts w:hint="eastAsia" w:ascii="仿宋" w:hAnsi="仿宋" w:eastAsia="仿宋" w:cs="仿宋"/>
                <w:sz w:val="24"/>
                <w:szCs w:val="24"/>
              </w:rPr>
              <w:t>……</w:t>
            </w:r>
          </w:p>
        </w:tc>
        <w:tc>
          <w:tcPr>
            <w:tcW w:w="3404" w:type="dxa"/>
          </w:tcPr>
          <w:p w14:paraId="6682C111">
            <w:pPr>
              <w:jc w:val="center"/>
              <w:rPr>
                <w:rFonts w:ascii="仿宋" w:hAnsi="仿宋" w:eastAsia="仿宋" w:cs="仿宋"/>
                <w:sz w:val="24"/>
                <w:szCs w:val="24"/>
              </w:rPr>
            </w:pPr>
          </w:p>
        </w:tc>
        <w:tc>
          <w:tcPr>
            <w:tcW w:w="1344" w:type="dxa"/>
            <w:vAlign w:val="center"/>
          </w:tcPr>
          <w:p w14:paraId="02735129">
            <w:pPr>
              <w:jc w:val="center"/>
              <w:rPr>
                <w:rFonts w:ascii="仿宋" w:hAnsi="仿宋" w:eastAsia="仿宋" w:cs="仿宋"/>
                <w:sz w:val="24"/>
                <w:szCs w:val="24"/>
              </w:rPr>
            </w:pPr>
            <w:r>
              <w:rPr>
                <w:rFonts w:hint="eastAsia" w:ascii="仿宋" w:hAnsi="仿宋" w:eastAsia="仿宋" w:cs="仿宋"/>
                <w:sz w:val="24"/>
                <w:szCs w:val="24"/>
              </w:rPr>
              <w:t>/</w:t>
            </w:r>
          </w:p>
        </w:tc>
        <w:tc>
          <w:tcPr>
            <w:tcW w:w="1344" w:type="dxa"/>
          </w:tcPr>
          <w:p w14:paraId="20CA007C">
            <w:pPr>
              <w:jc w:val="center"/>
              <w:rPr>
                <w:rFonts w:ascii="仿宋" w:hAnsi="仿宋" w:eastAsia="仿宋" w:cs="仿宋"/>
                <w:sz w:val="24"/>
                <w:szCs w:val="24"/>
              </w:rPr>
            </w:pPr>
          </w:p>
        </w:tc>
        <w:tc>
          <w:tcPr>
            <w:tcW w:w="1344" w:type="dxa"/>
          </w:tcPr>
          <w:p w14:paraId="227EF47E">
            <w:pPr>
              <w:jc w:val="center"/>
              <w:rPr>
                <w:rFonts w:ascii="仿宋" w:hAnsi="仿宋" w:eastAsia="仿宋" w:cs="仿宋"/>
                <w:sz w:val="24"/>
                <w:szCs w:val="24"/>
              </w:rPr>
            </w:pPr>
          </w:p>
        </w:tc>
      </w:tr>
      <w:tr w14:paraId="7A15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91493DF">
            <w:pPr>
              <w:pStyle w:val="7"/>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12</w:t>
            </w:r>
          </w:p>
        </w:tc>
        <w:tc>
          <w:tcPr>
            <w:tcW w:w="1695" w:type="dxa"/>
            <w:vAlign w:val="center"/>
          </w:tcPr>
          <w:p w14:paraId="2FA38EB5">
            <w:pPr>
              <w:jc w:val="center"/>
              <w:rPr>
                <w:rFonts w:ascii="仿宋" w:hAnsi="仿宋" w:eastAsia="仿宋" w:cs="仿宋"/>
                <w:sz w:val="24"/>
                <w:szCs w:val="24"/>
              </w:rPr>
            </w:pPr>
            <w:r>
              <w:rPr>
                <w:rFonts w:hint="eastAsia" w:ascii="仿宋" w:hAnsi="仿宋" w:eastAsia="仿宋" w:cs="仿宋"/>
                <w:sz w:val="24"/>
                <w:szCs w:val="24"/>
              </w:rPr>
              <w:t>总计</w:t>
            </w:r>
          </w:p>
        </w:tc>
        <w:tc>
          <w:tcPr>
            <w:tcW w:w="7436" w:type="dxa"/>
            <w:gridSpan w:val="4"/>
          </w:tcPr>
          <w:p w14:paraId="583E72CB">
            <w:pPr>
              <w:rPr>
                <w:rFonts w:ascii="仿宋" w:hAnsi="仿宋" w:eastAsia="仿宋" w:cs="仿宋"/>
                <w:sz w:val="24"/>
                <w:szCs w:val="24"/>
              </w:rPr>
            </w:pPr>
          </w:p>
        </w:tc>
      </w:tr>
    </w:tbl>
    <w:p w14:paraId="715B7701">
      <w:pPr>
        <w:snapToGrid w:val="0"/>
        <w:spacing w:line="312" w:lineRule="auto"/>
        <w:ind w:firstLine="480" w:firstLineChars="200"/>
        <w:rPr>
          <w:rFonts w:ascii="仿宋" w:hAnsi="仿宋" w:eastAsia="仿宋" w:cs="仿宋"/>
          <w:sz w:val="24"/>
          <w:szCs w:val="24"/>
        </w:rPr>
      </w:pPr>
    </w:p>
    <w:p w14:paraId="752998FB">
      <w:pPr>
        <w:snapToGrid w:val="0"/>
        <w:spacing w:line="312" w:lineRule="auto"/>
        <w:ind w:firstLine="480" w:firstLineChars="200"/>
        <w:rPr>
          <w:rFonts w:ascii="仿宋" w:hAnsi="仿宋" w:eastAsia="仿宋" w:cs="仿宋"/>
          <w:sz w:val="24"/>
          <w:szCs w:val="24"/>
        </w:rPr>
      </w:pPr>
    </w:p>
    <w:p w14:paraId="20B7BF4A">
      <w:pPr>
        <w:snapToGrid w:val="0"/>
        <w:spacing w:line="312" w:lineRule="auto"/>
        <w:rPr>
          <w:rFonts w:ascii="仿宋" w:hAnsi="仿宋" w:eastAsia="仿宋" w:cs="仿宋"/>
          <w:sz w:val="24"/>
          <w:szCs w:val="24"/>
        </w:rPr>
      </w:pPr>
      <w:r>
        <w:rPr>
          <w:rFonts w:hint="eastAsia" w:ascii="仿宋" w:hAnsi="仿宋" w:eastAsia="仿宋" w:cs="仿宋"/>
          <w:sz w:val="24"/>
          <w:szCs w:val="24"/>
        </w:rPr>
        <w:t>注：本表可根据项目实际情况调整，并逐页盖章。</w:t>
      </w:r>
    </w:p>
    <w:p w14:paraId="59281EDA">
      <w:pPr>
        <w:pStyle w:val="14"/>
        <w:spacing w:line="312" w:lineRule="auto"/>
        <w:ind w:firstLine="480"/>
        <w:rPr>
          <w:rFonts w:ascii="仿宋" w:hAnsi="仿宋" w:eastAsia="仿宋" w:cs="仿宋"/>
          <w:sz w:val="24"/>
          <w:szCs w:val="24"/>
        </w:rPr>
      </w:pPr>
    </w:p>
    <w:p w14:paraId="4DE7CE7B">
      <w:pPr>
        <w:pStyle w:val="14"/>
        <w:spacing w:line="312" w:lineRule="auto"/>
        <w:ind w:firstLine="480"/>
        <w:rPr>
          <w:rFonts w:ascii="仿宋" w:hAnsi="仿宋" w:eastAsia="仿宋" w:cs="仿宋"/>
          <w:sz w:val="24"/>
          <w:szCs w:val="24"/>
        </w:rPr>
      </w:pPr>
      <w:r>
        <w:rPr>
          <w:rFonts w:hint="eastAsia" w:ascii="仿宋" w:hAnsi="仿宋" w:eastAsia="仿宋" w:cs="仿宋"/>
          <w:sz w:val="24"/>
          <w:szCs w:val="24"/>
        </w:rPr>
        <w:t xml:space="preserve">            </w:t>
      </w:r>
    </w:p>
    <w:p w14:paraId="4F0A2F77">
      <w:pPr>
        <w:spacing w:line="312" w:lineRule="auto"/>
        <w:rPr>
          <w:rFonts w:ascii="仿宋" w:hAnsi="仿宋" w:eastAsia="仿宋" w:cs="仿宋"/>
          <w:sz w:val="24"/>
          <w:szCs w:val="24"/>
        </w:rPr>
      </w:pPr>
    </w:p>
    <w:p w14:paraId="3A0D7855">
      <w:pPr>
        <w:spacing w:line="312" w:lineRule="auto"/>
        <w:rPr>
          <w:rFonts w:ascii="仿宋" w:hAnsi="仿宋" w:eastAsia="仿宋" w:cs="仿宋"/>
          <w:sz w:val="24"/>
          <w:szCs w:val="24"/>
        </w:rPr>
      </w:pPr>
      <w:r>
        <w:rPr>
          <w:rFonts w:hint="eastAsia" w:ascii="仿宋" w:hAnsi="仿宋" w:eastAsia="仿宋" w:cs="仿宋"/>
          <w:sz w:val="24"/>
          <w:szCs w:val="24"/>
        </w:rPr>
        <w:t xml:space="preserve">                                                   供应商名称（公章）：</w:t>
      </w:r>
    </w:p>
    <w:p w14:paraId="14F3873B">
      <w:pPr>
        <w:spacing w:line="312" w:lineRule="auto"/>
        <w:ind w:right="480" w:firstLine="6480" w:firstLineChars="2700"/>
        <w:rPr>
          <w:rFonts w:ascii="仿宋" w:hAnsi="仿宋" w:eastAsia="仿宋" w:cs="仿宋"/>
          <w:sz w:val="24"/>
          <w:szCs w:val="24"/>
        </w:rPr>
      </w:pPr>
      <w:r>
        <w:rPr>
          <w:rFonts w:hint="eastAsia" w:ascii="仿宋" w:hAnsi="仿宋" w:eastAsia="仿宋" w:cs="仿宋"/>
          <w:sz w:val="24"/>
          <w:szCs w:val="24"/>
        </w:rPr>
        <w:t>年     月    日</w:t>
      </w:r>
    </w:p>
    <w:p w14:paraId="4D6C25FB">
      <w:pPr>
        <w:spacing w:line="312" w:lineRule="auto"/>
        <w:ind w:firstLine="420"/>
        <w:rPr>
          <w:rFonts w:ascii="仿宋" w:hAnsi="仿宋" w:eastAsia="仿宋" w:cs="仿宋"/>
          <w:b/>
          <w:sz w:val="24"/>
          <w:szCs w:val="24"/>
        </w:rPr>
      </w:pPr>
    </w:p>
    <w:p w14:paraId="291B635E">
      <w:pPr>
        <w:spacing w:line="312" w:lineRule="auto"/>
        <w:rPr>
          <w:rFonts w:ascii="仿宋" w:hAnsi="仿宋" w:eastAsia="仿宋" w:cs="仿宋"/>
          <w:b/>
          <w:sz w:val="24"/>
          <w:szCs w:val="24"/>
        </w:rPr>
      </w:pPr>
    </w:p>
    <w:p w14:paraId="6937086A">
      <w:pPr>
        <w:spacing w:line="312" w:lineRule="auto"/>
        <w:rPr>
          <w:rFonts w:ascii="仿宋" w:hAnsi="仿宋" w:eastAsia="仿宋" w:cs="仿宋"/>
          <w:b/>
          <w:sz w:val="24"/>
          <w:szCs w:val="24"/>
        </w:rPr>
      </w:pPr>
    </w:p>
    <w:p w14:paraId="36A43469">
      <w:pPr>
        <w:spacing w:line="312" w:lineRule="auto"/>
        <w:rPr>
          <w:rFonts w:ascii="仿宋" w:hAnsi="仿宋" w:eastAsia="仿宋" w:cs="仿宋"/>
          <w:b/>
          <w:sz w:val="24"/>
          <w:szCs w:val="24"/>
        </w:rPr>
      </w:pPr>
    </w:p>
    <w:p w14:paraId="0D2C0541">
      <w:pPr>
        <w:spacing w:line="312" w:lineRule="auto"/>
        <w:rPr>
          <w:rFonts w:ascii="仿宋" w:hAnsi="仿宋" w:eastAsia="仿宋" w:cs="仿宋"/>
          <w:b/>
          <w:sz w:val="24"/>
          <w:szCs w:val="24"/>
        </w:rPr>
      </w:pPr>
    </w:p>
    <w:p w14:paraId="0C815C2A">
      <w:pPr>
        <w:spacing w:line="312" w:lineRule="auto"/>
        <w:rPr>
          <w:rFonts w:ascii="仿宋" w:hAnsi="仿宋" w:eastAsia="仿宋" w:cs="仿宋"/>
          <w:b/>
          <w:sz w:val="24"/>
          <w:szCs w:val="24"/>
        </w:rPr>
      </w:pPr>
    </w:p>
    <w:p w14:paraId="1BE495A5">
      <w:pPr>
        <w:spacing w:line="312" w:lineRule="auto"/>
        <w:ind w:firstLine="480" w:firstLineChars="200"/>
        <w:rPr>
          <w:rFonts w:ascii="仿宋" w:hAnsi="仿宋" w:eastAsia="仿宋" w:cs="仿宋"/>
          <w:color w:val="FF0000"/>
          <w:sz w:val="24"/>
          <w:szCs w:val="24"/>
        </w:rPr>
      </w:pPr>
    </w:p>
    <w:p w14:paraId="14AE9CEB">
      <w:pPr>
        <w:spacing w:line="312" w:lineRule="auto"/>
        <w:ind w:firstLine="480" w:firstLineChars="200"/>
        <w:rPr>
          <w:rFonts w:ascii="仿宋" w:hAnsi="仿宋" w:eastAsia="仿宋" w:cs="仿宋"/>
          <w:color w:val="FF0000"/>
          <w:sz w:val="24"/>
          <w:szCs w:val="24"/>
        </w:rPr>
        <w:sectPr>
          <w:headerReference r:id="rId9" w:type="default"/>
          <w:footerReference r:id="rId10" w:type="default"/>
          <w:pgSz w:w="11907" w:h="16840"/>
          <w:pgMar w:top="1134" w:right="1418" w:bottom="1134" w:left="1418" w:header="964" w:footer="992" w:gutter="0"/>
          <w:pgNumType w:fmt="numberInDash"/>
          <w:cols w:space="720" w:num="1"/>
          <w:docGrid w:linePitch="312" w:charSpace="0"/>
        </w:sectPr>
      </w:pPr>
    </w:p>
    <w:p w14:paraId="0DB6FD5C">
      <w:pPr>
        <w:pStyle w:val="3"/>
        <w:spacing w:before="0" w:after="0" w:line="360" w:lineRule="auto"/>
        <w:rPr>
          <w:rFonts w:ascii="仿宋" w:hAnsi="仿宋" w:eastAsia="仿宋"/>
          <w:sz w:val="24"/>
          <w:szCs w:val="24"/>
        </w:rPr>
      </w:pPr>
      <w:r>
        <w:rPr>
          <w:rFonts w:hint="eastAsia" w:ascii="仿宋" w:hAnsi="仿宋" w:eastAsia="仿宋"/>
          <w:sz w:val="24"/>
          <w:szCs w:val="24"/>
        </w:rPr>
        <w:t>二、服务部分</w:t>
      </w:r>
    </w:p>
    <w:p w14:paraId="13481F20">
      <w:pPr>
        <w:snapToGrid w:val="0"/>
        <w:spacing w:line="360" w:lineRule="auto"/>
        <w:rPr>
          <w:rFonts w:ascii="仿宋" w:hAnsi="仿宋" w:eastAsia="仿宋"/>
          <w:sz w:val="24"/>
          <w:szCs w:val="24"/>
        </w:rPr>
      </w:pPr>
      <w:r>
        <w:rPr>
          <w:rFonts w:hint="eastAsia" w:ascii="仿宋" w:hAnsi="仿宋" w:eastAsia="仿宋" w:cs="宋体"/>
          <w:sz w:val="24"/>
          <w:szCs w:val="24"/>
        </w:rPr>
        <w:t>（一）</w:t>
      </w:r>
      <w:r>
        <w:rPr>
          <w:rFonts w:hint="eastAsia" w:ascii="仿宋" w:hAnsi="仿宋" w:eastAsia="仿宋"/>
          <w:sz w:val="24"/>
          <w:szCs w:val="24"/>
        </w:rPr>
        <w:t>服务响应偏离表</w:t>
      </w:r>
    </w:p>
    <w:p w14:paraId="5660C240">
      <w:pPr>
        <w:tabs>
          <w:tab w:val="left" w:pos="6300"/>
        </w:tabs>
        <w:snapToGrid w:val="0"/>
        <w:spacing w:line="500" w:lineRule="exact"/>
        <w:ind w:firstLine="480" w:firstLineChars="200"/>
        <w:rPr>
          <w:rFonts w:ascii="仿宋" w:hAnsi="仿宋" w:eastAsia="仿宋" w:cs="宋体"/>
          <w:sz w:val="24"/>
        </w:rPr>
      </w:pPr>
      <w:r>
        <w:rPr>
          <w:rFonts w:hint="eastAsia" w:ascii="仿宋" w:hAnsi="仿宋" w:eastAsia="仿宋" w:cs="宋体"/>
          <w:sz w:val="24"/>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1EA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1F5AFFA">
            <w:pPr>
              <w:tabs>
                <w:tab w:val="left" w:pos="6300"/>
              </w:tabs>
              <w:snapToGrid w:val="0"/>
              <w:spacing w:line="500" w:lineRule="exact"/>
              <w:rPr>
                <w:rFonts w:ascii="仿宋" w:hAnsi="仿宋" w:eastAsia="仿宋" w:cs="宋体"/>
                <w:sz w:val="24"/>
              </w:rPr>
            </w:pPr>
            <w:r>
              <w:rPr>
                <w:rFonts w:hint="eastAsia" w:ascii="仿宋" w:hAnsi="仿宋" w:eastAsia="仿宋" w:cs="宋体"/>
                <w:sz w:val="24"/>
              </w:rPr>
              <w:t>序号</w:t>
            </w:r>
          </w:p>
        </w:tc>
        <w:tc>
          <w:tcPr>
            <w:tcW w:w="2658" w:type="dxa"/>
            <w:vAlign w:val="center"/>
          </w:tcPr>
          <w:p w14:paraId="18DE1846">
            <w:pPr>
              <w:tabs>
                <w:tab w:val="left" w:pos="6300"/>
              </w:tabs>
              <w:snapToGrid w:val="0"/>
              <w:spacing w:line="500" w:lineRule="exact"/>
              <w:ind w:firstLine="480" w:firstLineChars="200"/>
              <w:rPr>
                <w:rFonts w:ascii="仿宋" w:hAnsi="仿宋" w:eastAsia="仿宋" w:cs="宋体"/>
                <w:sz w:val="24"/>
              </w:rPr>
            </w:pPr>
            <w:r>
              <w:rPr>
                <w:rFonts w:hint="eastAsia" w:ascii="仿宋" w:hAnsi="仿宋" w:eastAsia="仿宋" w:cs="宋体"/>
                <w:sz w:val="24"/>
              </w:rPr>
              <w:t>采购需求</w:t>
            </w:r>
          </w:p>
        </w:tc>
        <w:tc>
          <w:tcPr>
            <w:tcW w:w="2759" w:type="dxa"/>
            <w:vAlign w:val="center"/>
          </w:tcPr>
          <w:p w14:paraId="0148C2EF">
            <w:pPr>
              <w:tabs>
                <w:tab w:val="left" w:pos="6300"/>
              </w:tabs>
              <w:snapToGrid w:val="0"/>
              <w:spacing w:line="500" w:lineRule="exact"/>
              <w:ind w:firstLine="480" w:firstLineChars="200"/>
              <w:rPr>
                <w:rFonts w:ascii="仿宋" w:hAnsi="仿宋" w:eastAsia="仿宋" w:cs="宋体"/>
                <w:sz w:val="24"/>
              </w:rPr>
            </w:pPr>
            <w:r>
              <w:rPr>
                <w:rFonts w:hint="eastAsia" w:ascii="仿宋" w:hAnsi="仿宋" w:eastAsia="仿宋" w:cs="宋体"/>
                <w:sz w:val="24"/>
              </w:rPr>
              <w:t>响应情况</w:t>
            </w:r>
          </w:p>
        </w:tc>
        <w:tc>
          <w:tcPr>
            <w:tcW w:w="2067" w:type="dxa"/>
            <w:vAlign w:val="center"/>
          </w:tcPr>
          <w:p w14:paraId="679BBE4C">
            <w:pPr>
              <w:tabs>
                <w:tab w:val="left" w:pos="6300"/>
              </w:tabs>
              <w:snapToGrid w:val="0"/>
              <w:spacing w:line="500" w:lineRule="exact"/>
              <w:ind w:firstLine="480" w:firstLineChars="200"/>
              <w:rPr>
                <w:rFonts w:ascii="仿宋" w:hAnsi="仿宋" w:eastAsia="仿宋" w:cs="宋体"/>
                <w:sz w:val="24"/>
              </w:rPr>
            </w:pPr>
            <w:r>
              <w:rPr>
                <w:rFonts w:hint="eastAsia" w:ascii="仿宋" w:hAnsi="仿宋" w:eastAsia="仿宋" w:cs="宋体"/>
                <w:sz w:val="24"/>
              </w:rPr>
              <w:t>差异说明</w:t>
            </w:r>
          </w:p>
        </w:tc>
      </w:tr>
      <w:tr w14:paraId="3F84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47F44F8">
            <w:pPr>
              <w:tabs>
                <w:tab w:val="left" w:pos="6300"/>
              </w:tabs>
              <w:snapToGrid w:val="0"/>
              <w:spacing w:line="500" w:lineRule="exact"/>
              <w:jc w:val="center"/>
              <w:outlineLvl w:val="0"/>
              <w:rPr>
                <w:rFonts w:ascii="仿宋" w:hAnsi="仿宋" w:eastAsia="仿宋" w:cs="宋体"/>
                <w:sz w:val="21"/>
                <w:szCs w:val="21"/>
              </w:rPr>
            </w:pPr>
          </w:p>
        </w:tc>
        <w:tc>
          <w:tcPr>
            <w:tcW w:w="2658" w:type="dxa"/>
            <w:vAlign w:val="center"/>
          </w:tcPr>
          <w:p w14:paraId="4B22B0A5">
            <w:pPr>
              <w:tabs>
                <w:tab w:val="left" w:pos="6300"/>
              </w:tabs>
              <w:snapToGrid w:val="0"/>
              <w:spacing w:line="500" w:lineRule="exact"/>
              <w:jc w:val="center"/>
              <w:outlineLvl w:val="0"/>
              <w:rPr>
                <w:rFonts w:ascii="仿宋" w:hAnsi="仿宋" w:eastAsia="仿宋" w:cs="宋体"/>
                <w:sz w:val="21"/>
                <w:szCs w:val="21"/>
              </w:rPr>
            </w:pPr>
          </w:p>
        </w:tc>
        <w:tc>
          <w:tcPr>
            <w:tcW w:w="2759" w:type="dxa"/>
            <w:vAlign w:val="center"/>
          </w:tcPr>
          <w:p w14:paraId="42622AA8">
            <w:r>
              <w:rPr>
                <w:rFonts w:hint="eastAsia" w:ascii="仿宋" w:hAnsi="仿宋" w:eastAsia="仿宋" w:cs="宋体"/>
                <w:sz w:val="24"/>
              </w:rPr>
              <w:t>提醒：</w:t>
            </w:r>
            <w:r>
              <w:rPr>
                <w:rFonts w:hint="eastAsia" w:ascii="仿宋" w:hAnsi="仿宋" w:eastAsia="仿宋" w:cs="仿宋"/>
                <w:sz w:val="21"/>
                <w:szCs w:val="21"/>
              </w:rPr>
              <w:t>请注明具体内容以及投标文件中具体内容的位置（页码）</w:t>
            </w:r>
          </w:p>
        </w:tc>
        <w:tc>
          <w:tcPr>
            <w:tcW w:w="2067" w:type="dxa"/>
            <w:vAlign w:val="center"/>
          </w:tcPr>
          <w:p w14:paraId="62473E06">
            <w:pPr>
              <w:tabs>
                <w:tab w:val="left" w:pos="6300"/>
              </w:tabs>
              <w:snapToGrid w:val="0"/>
              <w:spacing w:line="500" w:lineRule="exact"/>
              <w:jc w:val="center"/>
              <w:outlineLvl w:val="0"/>
              <w:rPr>
                <w:rFonts w:ascii="仿宋" w:hAnsi="仿宋" w:eastAsia="仿宋" w:cs="宋体"/>
                <w:sz w:val="21"/>
                <w:szCs w:val="21"/>
              </w:rPr>
            </w:pPr>
          </w:p>
        </w:tc>
      </w:tr>
      <w:tr w14:paraId="51B2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EAD10E2">
            <w:pPr>
              <w:tabs>
                <w:tab w:val="left" w:pos="6300"/>
              </w:tabs>
              <w:snapToGrid w:val="0"/>
              <w:spacing w:line="500" w:lineRule="exact"/>
              <w:jc w:val="center"/>
              <w:outlineLvl w:val="0"/>
              <w:rPr>
                <w:rFonts w:ascii="仿宋" w:hAnsi="仿宋" w:eastAsia="仿宋" w:cs="宋体"/>
                <w:sz w:val="21"/>
                <w:szCs w:val="21"/>
              </w:rPr>
            </w:pPr>
          </w:p>
        </w:tc>
        <w:tc>
          <w:tcPr>
            <w:tcW w:w="2658" w:type="dxa"/>
            <w:vAlign w:val="center"/>
          </w:tcPr>
          <w:p w14:paraId="265250B1">
            <w:pPr>
              <w:tabs>
                <w:tab w:val="left" w:pos="6300"/>
              </w:tabs>
              <w:snapToGrid w:val="0"/>
              <w:spacing w:line="500" w:lineRule="exact"/>
              <w:jc w:val="center"/>
              <w:outlineLvl w:val="0"/>
              <w:rPr>
                <w:rFonts w:ascii="仿宋" w:hAnsi="仿宋" w:eastAsia="仿宋" w:cs="宋体"/>
                <w:sz w:val="21"/>
                <w:szCs w:val="21"/>
              </w:rPr>
            </w:pPr>
          </w:p>
        </w:tc>
        <w:tc>
          <w:tcPr>
            <w:tcW w:w="2759" w:type="dxa"/>
            <w:vAlign w:val="center"/>
          </w:tcPr>
          <w:p w14:paraId="562593FF">
            <w:pPr>
              <w:tabs>
                <w:tab w:val="left" w:pos="6300"/>
              </w:tabs>
              <w:snapToGrid w:val="0"/>
              <w:spacing w:line="500" w:lineRule="exact"/>
              <w:jc w:val="center"/>
              <w:outlineLvl w:val="0"/>
              <w:rPr>
                <w:rFonts w:ascii="仿宋" w:hAnsi="仿宋" w:eastAsia="仿宋" w:cs="宋体"/>
                <w:sz w:val="21"/>
                <w:szCs w:val="21"/>
              </w:rPr>
            </w:pPr>
          </w:p>
        </w:tc>
        <w:tc>
          <w:tcPr>
            <w:tcW w:w="2067" w:type="dxa"/>
            <w:vAlign w:val="center"/>
          </w:tcPr>
          <w:p w14:paraId="032CA192">
            <w:pPr>
              <w:tabs>
                <w:tab w:val="left" w:pos="6300"/>
              </w:tabs>
              <w:snapToGrid w:val="0"/>
              <w:spacing w:line="500" w:lineRule="exact"/>
              <w:jc w:val="center"/>
              <w:outlineLvl w:val="0"/>
              <w:rPr>
                <w:rFonts w:ascii="仿宋" w:hAnsi="仿宋" w:eastAsia="仿宋" w:cs="宋体"/>
                <w:sz w:val="21"/>
                <w:szCs w:val="21"/>
              </w:rPr>
            </w:pPr>
          </w:p>
        </w:tc>
      </w:tr>
      <w:tr w14:paraId="6D82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CCEF6FA">
            <w:pPr>
              <w:tabs>
                <w:tab w:val="left" w:pos="6300"/>
              </w:tabs>
              <w:snapToGrid w:val="0"/>
              <w:spacing w:line="500" w:lineRule="exact"/>
              <w:jc w:val="center"/>
              <w:outlineLvl w:val="0"/>
              <w:rPr>
                <w:rFonts w:ascii="仿宋" w:hAnsi="仿宋" w:eastAsia="仿宋" w:cs="宋体"/>
                <w:sz w:val="21"/>
                <w:szCs w:val="21"/>
              </w:rPr>
            </w:pPr>
          </w:p>
        </w:tc>
        <w:tc>
          <w:tcPr>
            <w:tcW w:w="2658" w:type="dxa"/>
            <w:vAlign w:val="center"/>
          </w:tcPr>
          <w:p w14:paraId="34D7AB13">
            <w:pPr>
              <w:tabs>
                <w:tab w:val="left" w:pos="6300"/>
              </w:tabs>
              <w:snapToGrid w:val="0"/>
              <w:spacing w:line="500" w:lineRule="exact"/>
              <w:jc w:val="center"/>
              <w:outlineLvl w:val="0"/>
              <w:rPr>
                <w:rFonts w:ascii="仿宋" w:hAnsi="仿宋" w:eastAsia="仿宋" w:cs="宋体"/>
                <w:sz w:val="21"/>
                <w:szCs w:val="21"/>
              </w:rPr>
            </w:pPr>
          </w:p>
        </w:tc>
        <w:tc>
          <w:tcPr>
            <w:tcW w:w="2759" w:type="dxa"/>
            <w:vAlign w:val="center"/>
          </w:tcPr>
          <w:p w14:paraId="3455795F">
            <w:pPr>
              <w:tabs>
                <w:tab w:val="left" w:pos="6300"/>
              </w:tabs>
              <w:snapToGrid w:val="0"/>
              <w:spacing w:line="500" w:lineRule="exact"/>
              <w:jc w:val="center"/>
              <w:outlineLvl w:val="0"/>
              <w:rPr>
                <w:rFonts w:ascii="仿宋" w:hAnsi="仿宋" w:eastAsia="仿宋" w:cs="宋体"/>
                <w:sz w:val="21"/>
                <w:szCs w:val="21"/>
              </w:rPr>
            </w:pPr>
          </w:p>
        </w:tc>
        <w:tc>
          <w:tcPr>
            <w:tcW w:w="2067" w:type="dxa"/>
            <w:vAlign w:val="center"/>
          </w:tcPr>
          <w:p w14:paraId="1B2ED2FD">
            <w:pPr>
              <w:tabs>
                <w:tab w:val="left" w:pos="6300"/>
              </w:tabs>
              <w:snapToGrid w:val="0"/>
              <w:spacing w:line="500" w:lineRule="exact"/>
              <w:jc w:val="center"/>
              <w:outlineLvl w:val="0"/>
              <w:rPr>
                <w:rFonts w:ascii="仿宋" w:hAnsi="仿宋" w:eastAsia="仿宋" w:cs="宋体"/>
                <w:sz w:val="21"/>
                <w:szCs w:val="21"/>
              </w:rPr>
            </w:pPr>
          </w:p>
        </w:tc>
      </w:tr>
      <w:tr w14:paraId="353F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14A5F67">
            <w:pPr>
              <w:tabs>
                <w:tab w:val="left" w:pos="6300"/>
              </w:tabs>
              <w:snapToGrid w:val="0"/>
              <w:spacing w:line="500" w:lineRule="exact"/>
              <w:jc w:val="center"/>
              <w:outlineLvl w:val="0"/>
              <w:rPr>
                <w:rFonts w:ascii="仿宋" w:hAnsi="仿宋" w:eastAsia="仿宋" w:cs="宋体"/>
                <w:sz w:val="21"/>
                <w:szCs w:val="21"/>
              </w:rPr>
            </w:pPr>
          </w:p>
        </w:tc>
        <w:tc>
          <w:tcPr>
            <w:tcW w:w="2658" w:type="dxa"/>
            <w:vAlign w:val="center"/>
          </w:tcPr>
          <w:p w14:paraId="0BBE6D90">
            <w:pPr>
              <w:tabs>
                <w:tab w:val="left" w:pos="6300"/>
              </w:tabs>
              <w:snapToGrid w:val="0"/>
              <w:spacing w:line="500" w:lineRule="exact"/>
              <w:jc w:val="center"/>
              <w:outlineLvl w:val="0"/>
              <w:rPr>
                <w:rFonts w:ascii="仿宋" w:hAnsi="仿宋" w:eastAsia="仿宋" w:cs="宋体"/>
                <w:sz w:val="21"/>
                <w:szCs w:val="21"/>
              </w:rPr>
            </w:pPr>
          </w:p>
        </w:tc>
        <w:tc>
          <w:tcPr>
            <w:tcW w:w="2759" w:type="dxa"/>
            <w:vAlign w:val="center"/>
          </w:tcPr>
          <w:p w14:paraId="2D95E0FF">
            <w:pPr>
              <w:tabs>
                <w:tab w:val="left" w:pos="6300"/>
              </w:tabs>
              <w:snapToGrid w:val="0"/>
              <w:spacing w:line="500" w:lineRule="exact"/>
              <w:jc w:val="center"/>
              <w:outlineLvl w:val="0"/>
              <w:rPr>
                <w:rFonts w:ascii="仿宋" w:hAnsi="仿宋" w:eastAsia="仿宋" w:cs="宋体"/>
                <w:sz w:val="21"/>
                <w:szCs w:val="21"/>
              </w:rPr>
            </w:pPr>
          </w:p>
        </w:tc>
        <w:tc>
          <w:tcPr>
            <w:tcW w:w="2067" w:type="dxa"/>
            <w:vAlign w:val="center"/>
          </w:tcPr>
          <w:p w14:paraId="117CA9F8">
            <w:pPr>
              <w:tabs>
                <w:tab w:val="left" w:pos="6300"/>
              </w:tabs>
              <w:snapToGrid w:val="0"/>
              <w:spacing w:line="500" w:lineRule="exact"/>
              <w:jc w:val="center"/>
              <w:outlineLvl w:val="0"/>
              <w:rPr>
                <w:rFonts w:ascii="仿宋" w:hAnsi="仿宋" w:eastAsia="仿宋" w:cs="宋体"/>
                <w:sz w:val="21"/>
                <w:szCs w:val="21"/>
              </w:rPr>
            </w:pPr>
          </w:p>
        </w:tc>
      </w:tr>
      <w:tr w14:paraId="293E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86E7B96">
            <w:pPr>
              <w:tabs>
                <w:tab w:val="left" w:pos="6300"/>
              </w:tabs>
              <w:snapToGrid w:val="0"/>
              <w:spacing w:line="500" w:lineRule="exact"/>
              <w:jc w:val="center"/>
              <w:outlineLvl w:val="0"/>
              <w:rPr>
                <w:rFonts w:ascii="仿宋" w:hAnsi="仿宋" w:eastAsia="仿宋" w:cs="宋体"/>
                <w:sz w:val="21"/>
                <w:szCs w:val="21"/>
              </w:rPr>
            </w:pPr>
          </w:p>
        </w:tc>
        <w:tc>
          <w:tcPr>
            <w:tcW w:w="2658" w:type="dxa"/>
            <w:vAlign w:val="center"/>
          </w:tcPr>
          <w:p w14:paraId="1A70FEC2">
            <w:pPr>
              <w:tabs>
                <w:tab w:val="left" w:pos="6300"/>
              </w:tabs>
              <w:snapToGrid w:val="0"/>
              <w:spacing w:line="500" w:lineRule="exact"/>
              <w:jc w:val="center"/>
              <w:outlineLvl w:val="0"/>
              <w:rPr>
                <w:rFonts w:ascii="仿宋" w:hAnsi="仿宋" w:eastAsia="仿宋" w:cs="宋体"/>
                <w:sz w:val="21"/>
                <w:szCs w:val="21"/>
              </w:rPr>
            </w:pPr>
          </w:p>
        </w:tc>
        <w:tc>
          <w:tcPr>
            <w:tcW w:w="2759" w:type="dxa"/>
            <w:vAlign w:val="center"/>
          </w:tcPr>
          <w:p w14:paraId="23CB6DCF">
            <w:pPr>
              <w:tabs>
                <w:tab w:val="left" w:pos="6300"/>
              </w:tabs>
              <w:snapToGrid w:val="0"/>
              <w:spacing w:line="500" w:lineRule="exact"/>
              <w:jc w:val="center"/>
              <w:outlineLvl w:val="0"/>
              <w:rPr>
                <w:rFonts w:ascii="仿宋" w:hAnsi="仿宋" w:eastAsia="仿宋" w:cs="宋体"/>
                <w:sz w:val="21"/>
                <w:szCs w:val="21"/>
              </w:rPr>
            </w:pPr>
          </w:p>
        </w:tc>
        <w:tc>
          <w:tcPr>
            <w:tcW w:w="2067" w:type="dxa"/>
            <w:vAlign w:val="center"/>
          </w:tcPr>
          <w:p w14:paraId="04C95C17">
            <w:pPr>
              <w:tabs>
                <w:tab w:val="left" w:pos="6300"/>
              </w:tabs>
              <w:snapToGrid w:val="0"/>
              <w:spacing w:line="500" w:lineRule="exact"/>
              <w:jc w:val="center"/>
              <w:outlineLvl w:val="0"/>
              <w:rPr>
                <w:rFonts w:ascii="仿宋" w:hAnsi="仿宋" w:eastAsia="仿宋" w:cs="宋体"/>
                <w:sz w:val="21"/>
                <w:szCs w:val="21"/>
              </w:rPr>
            </w:pPr>
          </w:p>
        </w:tc>
      </w:tr>
      <w:tr w14:paraId="3983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D5F7437">
            <w:pPr>
              <w:tabs>
                <w:tab w:val="left" w:pos="6300"/>
              </w:tabs>
              <w:snapToGrid w:val="0"/>
              <w:spacing w:line="500" w:lineRule="exact"/>
              <w:jc w:val="center"/>
              <w:outlineLvl w:val="0"/>
              <w:rPr>
                <w:rFonts w:ascii="仿宋" w:hAnsi="仿宋" w:eastAsia="仿宋" w:cs="宋体"/>
                <w:sz w:val="21"/>
                <w:szCs w:val="21"/>
              </w:rPr>
            </w:pPr>
          </w:p>
        </w:tc>
        <w:tc>
          <w:tcPr>
            <w:tcW w:w="2658" w:type="dxa"/>
            <w:vAlign w:val="center"/>
          </w:tcPr>
          <w:p w14:paraId="352CAC2B">
            <w:pPr>
              <w:tabs>
                <w:tab w:val="left" w:pos="6300"/>
              </w:tabs>
              <w:snapToGrid w:val="0"/>
              <w:spacing w:line="500" w:lineRule="exact"/>
              <w:jc w:val="center"/>
              <w:outlineLvl w:val="0"/>
              <w:rPr>
                <w:rFonts w:ascii="仿宋" w:hAnsi="仿宋" w:eastAsia="仿宋" w:cs="宋体"/>
                <w:sz w:val="21"/>
                <w:szCs w:val="21"/>
              </w:rPr>
            </w:pPr>
          </w:p>
        </w:tc>
        <w:tc>
          <w:tcPr>
            <w:tcW w:w="2759" w:type="dxa"/>
            <w:vAlign w:val="center"/>
          </w:tcPr>
          <w:p w14:paraId="79EAF7C5">
            <w:pPr>
              <w:tabs>
                <w:tab w:val="left" w:pos="6300"/>
              </w:tabs>
              <w:snapToGrid w:val="0"/>
              <w:spacing w:line="500" w:lineRule="exact"/>
              <w:jc w:val="center"/>
              <w:outlineLvl w:val="0"/>
              <w:rPr>
                <w:rFonts w:ascii="仿宋" w:hAnsi="仿宋" w:eastAsia="仿宋" w:cs="宋体"/>
                <w:sz w:val="21"/>
                <w:szCs w:val="21"/>
              </w:rPr>
            </w:pPr>
          </w:p>
        </w:tc>
        <w:tc>
          <w:tcPr>
            <w:tcW w:w="2067" w:type="dxa"/>
            <w:vAlign w:val="center"/>
          </w:tcPr>
          <w:p w14:paraId="7C7B156D">
            <w:pPr>
              <w:tabs>
                <w:tab w:val="left" w:pos="6300"/>
              </w:tabs>
              <w:snapToGrid w:val="0"/>
              <w:spacing w:line="500" w:lineRule="exact"/>
              <w:jc w:val="center"/>
              <w:outlineLvl w:val="0"/>
              <w:rPr>
                <w:rFonts w:ascii="仿宋" w:hAnsi="仿宋" w:eastAsia="仿宋" w:cs="宋体"/>
                <w:sz w:val="21"/>
                <w:szCs w:val="21"/>
              </w:rPr>
            </w:pPr>
          </w:p>
        </w:tc>
      </w:tr>
      <w:tr w14:paraId="1420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42984B2">
            <w:pPr>
              <w:tabs>
                <w:tab w:val="left" w:pos="6300"/>
              </w:tabs>
              <w:snapToGrid w:val="0"/>
              <w:spacing w:line="500" w:lineRule="exact"/>
              <w:jc w:val="center"/>
              <w:outlineLvl w:val="0"/>
              <w:rPr>
                <w:rFonts w:ascii="仿宋" w:hAnsi="仿宋" w:eastAsia="仿宋" w:cs="宋体"/>
                <w:sz w:val="21"/>
                <w:szCs w:val="21"/>
              </w:rPr>
            </w:pPr>
          </w:p>
        </w:tc>
        <w:tc>
          <w:tcPr>
            <w:tcW w:w="2658" w:type="dxa"/>
            <w:vAlign w:val="center"/>
          </w:tcPr>
          <w:p w14:paraId="12A25EF5">
            <w:pPr>
              <w:tabs>
                <w:tab w:val="left" w:pos="6300"/>
              </w:tabs>
              <w:snapToGrid w:val="0"/>
              <w:spacing w:line="500" w:lineRule="exact"/>
              <w:jc w:val="center"/>
              <w:outlineLvl w:val="0"/>
              <w:rPr>
                <w:rFonts w:ascii="仿宋" w:hAnsi="仿宋" w:eastAsia="仿宋" w:cs="宋体"/>
                <w:sz w:val="21"/>
                <w:szCs w:val="21"/>
              </w:rPr>
            </w:pPr>
          </w:p>
        </w:tc>
        <w:tc>
          <w:tcPr>
            <w:tcW w:w="2759" w:type="dxa"/>
            <w:vAlign w:val="center"/>
          </w:tcPr>
          <w:p w14:paraId="552545AE">
            <w:pPr>
              <w:tabs>
                <w:tab w:val="left" w:pos="6300"/>
              </w:tabs>
              <w:snapToGrid w:val="0"/>
              <w:spacing w:line="500" w:lineRule="exact"/>
              <w:jc w:val="center"/>
              <w:outlineLvl w:val="0"/>
              <w:rPr>
                <w:rFonts w:ascii="仿宋" w:hAnsi="仿宋" w:eastAsia="仿宋" w:cs="宋体"/>
                <w:sz w:val="21"/>
                <w:szCs w:val="21"/>
              </w:rPr>
            </w:pPr>
          </w:p>
        </w:tc>
        <w:tc>
          <w:tcPr>
            <w:tcW w:w="2067" w:type="dxa"/>
            <w:vAlign w:val="center"/>
          </w:tcPr>
          <w:p w14:paraId="64E58C6F">
            <w:pPr>
              <w:tabs>
                <w:tab w:val="left" w:pos="6300"/>
              </w:tabs>
              <w:snapToGrid w:val="0"/>
              <w:spacing w:line="500" w:lineRule="exact"/>
              <w:jc w:val="center"/>
              <w:outlineLvl w:val="0"/>
              <w:rPr>
                <w:rFonts w:ascii="仿宋" w:hAnsi="仿宋" w:eastAsia="仿宋" w:cs="宋体"/>
                <w:sz w:val="21"/>
                <w:szCs w:val="21"/>
              </w:rPr>
            </w:pPr>
          </w:p>
        </w:tc>
      </w:tr>
    </w:tbl>
    <w:p w14:paraId="5921C8BC">
      <w:pPr>
        <w:spacing w:line="500" w:lineRule="exact"/>
        <w:ind w:firstLine="600" w:firstLineChars="250"/>
        <w:rPr>
          <w:rFonts w:ascii="仿宋" w:hAnsi="仿宋" w:eastAsia="仿宋" w:cs="宋体"/>
          <w:sz w:val="24"/>
        </w:rPr>
      </w:pPr>
      <w:r>
        <w:rPr>
          <w:rFonts w:hint="eastAsia" w:ascii="仿宋" w:hAnsi="仿宋" w:eastAsia="仿宋" w:cs="宋体"/>
          <w:sz w:val="24"/>
        </w:rPr>
        <w:t>供应商：                                      法定代表人授权代表：</w:t>
      </w:r>
    </w:p>
    <w:p w14:paraId="4D82D9B5">
      <w:pPr>
        <w:spacing w:line="500" w:lineRule="exact"/>
        <w:rPr>
          <w:rFonts w:ascii="仿宋" w:hAnsi="仿宋" w:eastAsia="仿宋" w:cs="宋体"/>
          <w:sz w:val="24"/>
        </w:rPr>
      </w:pPr>
    </w:p>
    <w:p w14:paraId="7E134EF9">
      <w:pPr>
        <w:spacing w:line="500" w:lineRule="exact"/>
        <w:ind w:firstLine="720" w:firstLineChars="300"/>
        <w:rPr>
          <w:rFonts w:ascii="仿宋" w:hAnsi="仿宋" w:eastAsia="仿宋" w:cs="宋体"/>
          <w:sz w:val="24"/>
        </w:rPr>
      </w:pPr>
      <w:r>
        <w:rPr>
          <w:rFonts w:hint="eastAsia" w:ascii="仿宋" w:hAnsi="仿宋" w:eastAsia="仿宋" w:cs="宋体"/>
          <w:sz w:val="24"/>
        </w:rPr>
        <w:t>（供应商公章）                               （签字或盖章）</w:t>
      </w:r>
    </w:p>
    <w:p w14:paraId="270EBBF4">
      <w:pPr>
        <w:tabs>
          <w:tab w:val="left" w:pos="6300"/>
        </w:tabs>
        <w:snapToGrid w:val="0"/>
        <w:spacing w:line="500" w:lineRule="exact"/>
        <w:ind w:firstLine="570"/>
        <w:rPr>
          <w:rFonts w:ascii="仿宋" w:hAnsi="仿宋" w:eastAsia="仿宋" w:cs="宋体"/>
          <w:sz w:val="24"/>
        </w:rPr>
      </w:pPr>
      <w:r>
        <w:rPr>
          <w:rFonts w:hint="eastAsia" w:ascii="仿宋" w:hAnsi="仿宋" w:eastAsia="仿宋" w:cs="宋体"/>
          <w:sz w:val="24"/>
        </w:rPr>
        <w:t xml:space="preserve">                                            年     月     日</w:t>
      </w:r>
    </w:p>
    <w:p w14:paraId="521FACB2">
      <w:pPr>
        <w:tabs>
          <w:tab w:val="left" w:pos="6300"/>
        </w:tabs>
        <w:ind w:firstLine="480"/>
        <w:rPr>
          <w:rFonts w:ascii="仿宋" w:hAnsi="仿宋" w:eastAsia="仿宋" w:cs="仿宋"/>
          <w:sz w:val="24"/>
          <w:szCs w:val="22"/>
        </w:rPr>
      </w:pPr>
      <w:r>
        <w:rPr>
          <w:rFonts w:hint="eastAsia" w:ascii="仿宋" w:hAnsi="仿宋" w:eastAsia="仿宋" w:cs="仿宋"/>
          <w:sz w:val="24"/>
          <w:szCs w:val="22"/>
        </w:rPr>
        <w:t>注：</w:t>
      </w:r>
    </w:p>
    <w:p w14:paraId="377B5229">
      <w:pPr>
        <w:tabs>
          <w:tab w:val="left" w:pos="6300"/>
        </w:tabs>
        <w:ind w:firstLine="480"/>
        <w:rPr>
          <w:rFonts w:ascii="仿宋" w:hAnsi="仿宋" w:eastAsia="仿宋" w:cs="仿宋"/>
          <w:sz w:val="24"/>
          <w:szCs w:val="22"/>
        </w:rPr>
      </w:pPr>
      <w:r>
        <w:rPr>
          <w:rFonts w:hint="eastAsia" w:ascii="仿宋" w:hAnsi="仿宋" w:eastAsia="仿宋" w:cs="仿宋"/>
          <w:sz w:val="24"/>
          <w:szCs w:val="22"/>
        </w:rPr>
        <w:t>1.本表即为对本项目“二、项目服务需求”中所列</w:t>
      </w:r>
      <w:r>
        <w:rPr>
          <w:rFonts w:hint="eastAsia" w:ascii="仿宋" w:hAnsi="仿宋" w:eastAsia="仿宋" w:cs="仿宋"/>
          <w:sz w:val="24"/>
          <w:szCs w:val="22"/>
          <w:lang w:val="en-US" w:eastAsia="zh-CN"/>
        </w:rPr>
        <w:t>服务</w:t>
      </w:r>
      <w:r>
        <w:rPr>
          <w:rFonts w:hint="eastAsia" w:ascii="仿宋" w:hAnsi="仿宋" w:eastAsia="仿宋" w:cs="仿宋"/>
          <w:sz w:val="24"/>
          <w:szCs w:val="22"/>
        </w:rPr>
        <w:t>要求进行比较和响应；</w:t>
      </w:r>
    </w:p>
    <w:p w14:paraId="57C65E4C">
      <w:pPr>
        <w:tabs>
          <w:tab w:val="left" w:pos="6300"/>
        </w:tabs>
        <w:ind w:firstLine="480"/>
        <w:rPr>
          <w:rFonts w:hint="eastAsia" w:ascii="仿宋" w:hAnsi="仿宋" w:eastAsia="仿宋" w:cs="仿宋"/>
          <w:sz w:val="24"/>
          <w:szCs w:val="22"/>
        </w:rPr>
      </w:pPr>
      <w:r>
        <w:rPr>
          <w:rFonts w:hint="eastAsia" w:ascii="仿宋" w:hAnsi="仿宋" w:eastAsia="仿宋" w:cs="仿宋"/>
          <w:sz w:val="24"/>
          <w:szCs w:val="22"/>
        </w:rPr>
        <w:t>2.该表必须按照</w:t>
      </w:r>
      <w:r>
        <w:rPr>
          <w:rFonts w:hint="eastAsia" w:ascii="仿宋" w:hAnsi="仿宋" w:eastAsia="仿宋" w:cs="仿宋"/>
          <w:sz w:val="24"/>
          <w:szCs w:val="22"/>
          <w:lang w:val="en-US" w:eastAsia="zh-CN"/>
        </w:rPr>
        <w:t>采购</w:t>
      </w:r>
      <w:r>
        <w:rPr>
          <w:rFonts w:hint="eastAsia" w:ascii="仿宋" w:hAnsi="仿宋" w:eastAsia="仿宋" w:cs="仿宋"/>
          <w:sz w:val="24"/>
          <w:szCs w:val="22"/>
        </w:rPr>
        <w:t>文件要求逐条如实填写，根据</w:t>
      </w:r>
      <w:r>
        <w:rPr>
          <w:rFonts w:hint="eastAsia" w:ascii="仿宋" w:hAnsi="仿宋" w:eastAsia="仿宋" w:cs="仿宋"/>
          <w:sz w:val="24"/>
          <w:szCs w:val="22"/>
          <w:lang w:val="en-US" w:eastAsia="zh-CN"/>
        </w:rPr>
        <w:t>响应</w:t>
      </w:r>
      <w:r>
        <w:rPr>
          <w:rFonts w:hint="eastAsia" w:ascii="仿宋" w:hAnsi="仿宋" w:eastAsia="仿宋" w:cs="仿宋"/>
          <w:sz w:val="24"/>
          <w:szCs w:val="22"/>
        </w:rPr>
        <w:t>情况在“差异说明”项填写正偏离或负偏离及原因，完全符合的填写“无差异”；</w:t>
      </w:r>
    </w:p>
    <w:p w14:paraId="75002176">
      <w:pPr>
        <w:tabs>
          <w:tab w:val="left" w:pos="6300"/>
        </w:tabs>
        <w:ind w:firstLine="480"/>
        <w:rPr>
          <w:rFonts w:ascii="仿宋" w:hAnsi="仿宋" w:eastAsia="仿宋" w:cs="仿宋"/>
          <w:sz w:val="24"/>
          <w:szCs w:val="22"/>
        </w:rPr>
      </w:pPr>
      <w:r>
        <w:rPr>
          <w:rFonts w:hint="eastAsia" w:ascii="仿宋" w:hAnsi="仿宋" w:eastAsia="仿宋" w:cs="仿宋"/>
          <w:sz w:val="24"/>
          <w:szCs w:val="22"/>
        </w:rPr>
        <w:t>3.该表可扩展，并逐页签字或盖章；</w:t>
      </w:r>
    </w:p>
    <w:p w14:paraId="7A064573">
      <w:pPr>
        <w:tabs>
          <w:tab w:val="left" w:pos="6300"/>
        </w:tabs>
        <w:ind w:firstLine="480"/>
        <w:rPr>
          <w:rFonts w:ascii="仿宋" w:hAnsi="仿宋" w:eastAsia="仿宋" w:cs="仿宋"/>
          <w:sz w:val="24"/>
          <w:szCs w:val="22"/>
        </w:rPr>
      </w:pPr>
      <w:r>
        <w:rPr>
          <w:rFonts w:hint="eastAsia" w:ascii="仿宋" w:hAnsi="仿宋" w:eastAsia="仿宋" w:cs="仿宋"/>
          <w:sz w:val="24"/>
          <w:szCs w:val="22"/>
        </w:rPr>
        <w:t>4.可附相关技术支撑材料。（格式自定）</w:t>
      </w:r>
    </w:p>
    <w:p w14:paraId="76711E94">
      <w:pPr>
        <w:spacing w:line="360" w:lineRule="auto"/>
        <w:rPr>
          <w:rFonts w:ascii="仿宋" w:hAnsi="仿宋" w:eastAsia="仿宋" w:cs="宋体"/>
          <w:sz w:val="24"/>
          <w:szCs w:val="24"/>
        </w:rPr>
      </w:pPr>
    </w:p>
    <w:p w14:paraId="501DDF6A">
      <w:pPr>
        <w:snapToGrid w:val="0"/>
        <w:spacing w:line="360" w:lineRule="auto"/>
        <w:rPr>
          <w:rFonts w:ascii="仿宋" w:hAnsi="仿宋" w:eastAsia="仿宋" w:cs="宋体"/>
          <w:sz w:val="24"/>
          <w:szCs w:val="24"/>
        </w:rPr>
      </w:pPr>
      <w:r>
        <w:rPr>
          <w:rFonts w:hint="eastAsia" w:ascii="仿宋" w:hAnsi="仿宋" w:eastAsia="仿宋"/>
          <w:sz w:val="24"/>
          <w:szCs w:val="24"/>
        </w:rPr>
        <w:t>（二）</w:t>
      </w:r>
      <w:r>
        <w:rPr>
          <w:rFonts w:hint="eastAsia" w:ascii="仿宋" w:hAnsi="仿宋" w:eastAsia="仿宋" w:cs="宋体"/>
          <w:sz w:val="24"/>
          <w:szCs w:val="24"/>
        </w:rPr>
        <w:t>服务应答</w:t>
      </w:r>
      <w:r>
        <w:rPr>
          <w:rFonts w:hint="eastAsia" w:ascii="仿宋" w:hAnsi="仿宋" w:eastAsia="仿宋" w:cs="宋体"/>
          <w:color w:val="FF0000"/>
          <w:sz w:val="24"/>
          <w:szCs w:val="24"/>
        </w:rPr>
        <w:t>（</w:t>
      </w:r>
      <w:r>
        <w:rPr>
          <w:rFonts w:hint="eastAsia" w:ascii="仿宋" w:hAnsi="仿宋" w:eastAsia="仿宋" w:cs="宋体"/>
          <w:sz w:val="24"/>
          <w:szCs w:val="24"/>
        </w:rPr>
        <w:t>格式自拟，可对照采购文件第二篇，提供相关技术支撑材料</w:t>
      </w:r>
      <w:r>
        <w:rPr>
          <w:rFonts w:hint="eastAsia" w:ascii="仿宋" w:hAnsi="仿宋" w:eastAsia="仿宋" w:cs="宋体"/>
          <w:color w:val="FF0000"/>
          <w:sz w:val="24"/>
          <w:szCs w:val="24"/>
        </w:rPr>
        <w:t>）</w:t>
      </w:r>
    </w:p>
    <w:p w14:paraId="3A95E3F1">
      <w:pPr>
        <w:pStyle w:val="4"/>
        <w:ind w:left="560"/>
        <w:rPr>
          <w:rFonts w:ascii="仿宋" w:hAnsi="仿宋" w:eastAsia="仿宋" w:cs="宋体"/>
          <w:sz w:val="24"/>
          <w:szCs w:val="24"/>
        </w:rPr>
      </w:pPr>
    </w:p>
    <w:p w14:paraId="2300780C">
      <w:pPr>
        <w:rPr>
          <w:rFonts w:ascii="仿宋" w:hAnsi="仿宋" w:eastAsia="仿宋" w:cs="宋体"/>
          <w:sz w:val="24"/>
          <w:szCs w:val="24"/>
        </w:rPr>
      </w:pPr>
    </w:p>
    <w:p w14:paraId="3059F991">
      <w:pPr>
        <w:pStyle w:val="4"/>
        <w:ind w:left="560"/>
      </w:pPr>
    </w:p>
    <w:p w14:paraId="343BAC7A">
      <w:pPr>
        <w:snapToGrid w:val="0"/>
        <w:spacing w:line="360" w:lineRule="auto"/>
        <w:rPr>
          <w:rFonts w:ascii="仿宋" w:hAnsi="仿宋" w:eastAsia="仿宋"/>
          <w:sz w:val="24"/>
          <w:szCs w:val="24"/>
        </w:rPr>
      </w:pPr>
    </w:p>
    <w:p w14:paraId="0459160B">
      <w:pPr>
        <w:tabs>
          <w:tab w:val="left" w:pos="6300"/>
        </w:tabs>
        <w:ind w:firstLine="480"/>
        <w:rPr>
          <w:rFonts w:ascii="仿宋" w:hAnsi="仿宋" w:eastAsia="仿宋" w:cs="仿宋"/>
          <w:sz w:val="24"/>
          <w:szCs w:val="22"/>
        </w:rPr>
      </w:pPr>
    </w:p>
    <w:p w14:paraId="05CACEA1">
      <w:pPr>
        <w:widowControl/>
        <w:jc w:val="left"/>
        <w:rPr>
          <w:rFonts w:ascii="仿宋" w:hAnsi="仿宋" w:eastAsia="仿宋" w:cs="仿宋"/>
          <w:b/>
          <w:sz w:val="24"/>
          <w:szCs w:val="24"/>
        </w:rPr>
      </w:pPr>
      <w:r>
        <w:rPr>
          <w:rFonts w:ascii="仿宋" w:hAnsi="仿宋" w:eastAsia="仿宋" w:cs="仿宋"/>
          <w:b/>
          <w:sz w:val="24"/>
          <w:szCs w:val="24"/>
        </w:rPr>
        <w:br w:type="page"/>
      </w:r>
    </w:p>
    <w:p w14:paraId="62B8C83A">
      <w:pPr>
        <w:spacing w:line="360" w:lineRule="auto"/>
        <w:rPr>
          <w:rFonts w:ascii="仿宋" w:hAnsi="仿宋" w:eastAsia="仿宋"/>
          <w:b/>
          <w:bCs/>
          <w:sz w:val="24"/>
          <w:szCs w:val="24"/>
        </w:rPr>
      </w:pPr>
      <w:r>
        <w:rPr>
          <w:rFonts w:hint="eastAsia" w:ascii="仿宋" w:hAnsi="仿宋" w:eastAsia="仿宋"/>
          <w:b/>
          <w:bCs/>
          <w:sz w:val="24"/>
          <w:szCs w:val="24"/>
        </w:rPr>
        <w:t>三、商务部分</w:t>
      </w:r>
    </w:p>
    <w:p w14:paraId="1EF6D9D8">
      <w:pPr>
        <w:spacing w:line="360" w:lineRule="auto"/>
        <w:rPr>
          <w:rFonts w:ascii="仿宋" w:hAnsi="仿宋" w:eastAsia="仿宋"/>
          <w:sz w:val="24"/>
          <w:szCs w:val="24"/>
        </w:rPr>
      </w:pPr>
      <w:r>
        <w:rPr>
          <w:rFonts w:hint="eastAsia" w:ascii="仿宋" w:hAnsi="仿宋" w:eastAsia="仿宋" w:cs="宋体"/>
          <w:sz w:val="24"/>
          <w:szCs w:val="24"/>
        </w:rPr>
        <w:t>（一）</w:t>
      </w:r>
      <w:r>
        <w:rPr>
          <w:rFonts w:hint="eastAsia" w:ascii="仿宋" w:hAnsi="仿宋" w:eastAsia="仿宋"/>
          <w:sz w:val="24"/>
          <w:szCs w:val="24"/>
        </w:rPr>
        <w:t>商务响应偏离表</w:t>
      </w:r>
    </w:p>
    <w:p w14:paraId="6DC40050">
      <w:pPr>
        <w:snapToGrid w:val="0"/>
        <w:spacing w:line="360" w:lineRule="auto"/>
        <w:jc w:val="center"/>
        <w:rPr>
          <w:rFonts w:ascii="仿宋" w:hAnsi="仿宋" w:eastAsia="仿宋"/>
          <w:b/>
          <w:sz w:val="24"/>
          <w:szCs w:val="24"/>
        </w:rPr>
      </w:pPr>
      <w:r>
        <w:rPr>
          <w:rFonts w:hint="eastAsia" w:ascii="仿宋" w:hAnsi="仿宋" w:eastAsia="仿宋"/>
          <w:b/>
          <w:sz w:val="24"/>
          <w:szCs w:val="24"/>
        </w:rPr>
        <w:t>商务响应偏离表</w:t>
      </w:r>
    </w:p>
    <w:p w14:paraId="13EFAE67">
      <w:pPr>
        <w:ind w:firstLine="480"/>
        <w:rPr>
          <w:rFonts w:ascii="仿宋" w:hAnsi="仿宋" w:eastAsia="仿宋"/>
          <w:sz w:val="24"/>
          <w:szCs w:val="24"/>
        </w:rPr>
      </w:pPr>
      <w:r>
        <w:rPr>
          <w:rFonts w:hint="eastAsia" w:ascii="仿宋" w:hAnsi="仿宋" w:eastAsia="仿宋" w:cs="仿宋"/>
          <w:sz w:val="24"/>
          <w:szCs w:val="22"/>
        </w:rPr>
        <w:t>商务要求响应情况：服务时间、交货地点、服务条款等,于采购文件的商务要求，如有任何偏离请如实填写下表：</w:t>
      </w:r>
    </w:p>
    <w:tbl>
      <w:tblPr>
        <w:tblStyle w:val="16"/>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0BD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08061A23">
            <w:pPr>
              <w:jc w:val="center"/>
              <w:rPr>
                <w:rFonts w:ascii="仿宋" w:hAnsi="仿宋" w:eastAsia="仿宋"/>
                <w:sz w:val="24"/>
                <w:szCs w:val="24"/>
              </w:rPr>
            </w:pPr>
            <w:r>
              <w:rPr>
                <w:rFonts w:hint="eastAsia" w:ascii="仿宋" w:hAnsi="仿宋" w:eastAsia="仿宋"/>
                <w:sz w:val="24"/>
                <w:szCs w:val="24"/>
              </w:rPr>
              <w:t>序号</w:t>
            </w:r>
          </w:p>
        </w:tc>
        <w:tc>
          <w:tcPr>
            <w:tcW w:w="3179" w:type="dxa"/>
            <w:vAlign w:val="center"/>
          </w:tcPr>
          <w:p w14:paraId="4220C8DD">
            <w:pPr>
              <w:jc w:val="center"/>
              <w:rPr>
                <w:rFonts w:ascii="仿宋" w:hAnsi="仿宋" w:eastAsia="仿宋"/>
                <w:sz w:val="24"/>
                <w:szCs w:val="24"/>
              </w:rPr>
            </w:pPr>
            <w:r>
              <w:rPr>
                <w:rFonts w:hint="eastAsia" w:ascii="仿宋" w:hAnsi="仿宋" w:eastAsia="仿宋"/>
                <w:sz w:val="24"/>
                <w:szCs w:val="24"/>
              </w:rPr>
              <w:t>竞采项目需求</w:t>
            </w:r>
          </w:p>
        </w:tc>
        <w:tc>
          <w:tcPr>
            <w:tcW w:w="2434" w:type="dxa"/>
            <w:vAlign w:val="center"/>
          </w:tcPr>
          <w:p w14:paraId="3C9AD904">
            <w:pPr>
              <w:jc w:val="center"/>
              <w:rPr>
                <w:rFonts w:ascii="仿宋" w:hAnsi="仿宋" w:eastAsia="仿宋"/>
                <w:sz w:val="24"/>
                <w:szCs w:val="24"/>
              </w:rPr>
            </w:pPr>
            <w:r>
              <w:rPr>
                <w:rFonts w:hint="eastAsia" w:ascii="仿宋" w:hAnsi="仿宋" w:eastAsia="仿宋"/>
                <w:sz w:val="24"/>
                <w:szCs w:val="24"/>
              </w:rPr>
              <w:t>响应情况</w:t>
            </w:r>
          </w:p>
        </w:tc>
        <w:tc>
          <w:tcPr>
            <w:tcW w:w="2355" w:type="dxa"/>
            <w:vAlign w:val="center"/>
          </w:tcPr>
          <w:p w14:paraId="2262B194">
            <w:pPr>
              <w:jc w:val="center"/>
              <w:rPr>
                <w:rFonts w:ascii="仿宋" w:hAnsi="仿宋" w:eastAsia="仿宋"/>
                <w:sz w:val="24"/>
                <w:szCs w:val="24"/>
              </w:rPr>
            </w:pPr>
            <w:r>
              <w:rPr>
                <w:rFonts w:hint="eastAsia" w:ascii="仿宋" w:hAnsi="仿宋" w:eastAsia="仿宋" w:cs="宋体"/>
                <w:sz w:val="24"/>
              </w:rPr>
              <w:t>差异说明</w:t>
            </w:r>
          </w:p>
        </w:tc>
      </w:tr>
      <w:tr w14:paraId="4370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2EABA1">
            <w:pPr>
              <w:tabs>
                <w:tab w:val="left" w:pos="6300"/>
              </w:tabs>
              <w:snapToGrid w:val="0"/>
              <w:spacing w:line="360" w:lineRule="auto"/>
              <w:jc w:val="center"/>
              <w:outlineLvl w:val="0"/>
              <w:rPr>
                <w:rFonts w:ascii="仿宋" w:hAnsi="仿宋" w:eastAsia="仿宋" w:cs="宋体"/>
                <w:sz w:val="21"/>
                <w:szCs w:val="24"/>
              </w:rPr>
            </w:pPr>
          </w:p>
        </w:tc>
        <w:tc>
          <w:tcPr>
            <w:tcW w:w="3179" w:type="dxa"/>
            <w:vAlign w:val="center"/>
          </w:tcPr>
          <w:p w14:paraId="763FBC59">
            <w:pPr>
              <w:tabs>
                <w:tab w:val="left" w:pos="6300"/>
              </w:tabs>
              <w:snapToGrid w:val="0"/>
              <w:spacing w:line="360" w:lineRule="auto"/>
              <w:jc w:val="center"/>
              <w:outlineLvl w:val="0"/>
              <w:rPr>
                <w:rFonts w:ascii="仿宋" w:hAnsi="仿宋" w:eastAsia="仿宋" w:cs="宋体"/>
                <w:sz w:val="21"/>
                <w:szCs w:val="24"/>
              </w:rPr>
            </w:pPr>
          </w:p>
        </w:tc>
        <w:tc>
          <w:tcPr>
            <w:tcW w:w="2434" w:type="dxa"/>
            <w:vAlign w:val="center"/>
          </w:tcPr>
          <w:p w14:paraId="712A6A09">
            <w:r>
              <w:rPr>
                <w:rFonts w:hint="eastAsia" w:ascii="仿宋" w:hAnsi="仿宋" w:eastAsia="仿宋"/>
                <w:sz w:val="24"/>
                <w:szCs w:val="24"/>
              </w:rPr>
              <w:t>提醒：</w:t>
            </w:r>
            <w:r>
              <w:rPr>
                <w:rFonts w:hint="eastAsia" w:ascii="仿宋" w:hAnsi="仿宋" w:eastAsia="仿宋" w:cs="仿宋"/>
                <w:sz w:val="21"/>
                <w:szCs w:val="21"/>
              </w:rPr>
              <w:t>请注明具体内容以及投标文件中具体内容的位置（页码）</w:t>
            </w:r>
          </w:p>
        </w:tc>
        <w:tc>
          <w:tcPr>
            <w:tcW w:w="2355" w:type="dxa"/>
            <w:vAlign w:val="center"/>
          </w:tcPr>
          <w:p w14:paraId="36C7FCF0">
            <w:pPr>
              <w:tabs>
                <w:tab w:val="left" w:pos="6300"/>
              </w:tabs>
              <w:snapToGrid w:val="0"/>
              <w:spacing w:line="360" w:lineRule="auto"/>
              <w:jc w:val="center"/>
              <w:outlineLvl w:val="0"/>
              <w:rPr>
                <w:rFonts w:ascii="仿宋" w:hAnsi="仿宋" w:eastAsia="仿宋" w:cs="宋体"/>
                <w:sz w:val="21"/>
                <w:szCs w:val="24"/>
              </w:rPr>
            </w:pPr>
          </w:p>
        </w:tc>
      </w:tr>
      <w:tr w14:paraId="7A7A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8FA947">
            <w:pPr>
              <w:tabs>
                <w:tab w:val="left" w:pos="6300"/>
              </w:tabs>
              <w:snapToGrid w:val="0"/>
              <w:spacing w:line="360" w:lineRule="auto"/>
              <w:jc w:val="center"/>
              <w:outlineLvl w:val="0"/>
              <w:rPr>
                <w:rFonts w:ascii="仿宋" w:hAnsi="仿宋" w:eastAsia="仿宋" w:cs="宋体"/>
                <w:sz w:val="21"/>
                <w:szCs w:val="24"/>
              </w:rPr>
            </w:pPr>
          </w:p>
        </w:tc>
        <w:tc>
          <w:tcPr>
            <w:tcW w:w="3179" w:type="dxa"/>
            <w:vAlign w:val="center"/>
          </w:tcPr>
          <w:p w14:paraId="770F0CC3">
            <w:pPr>
              <w:tabs>
                <w:tab w:val="left" w:pos="6300"/>
              </w:tabs>
              <w:snapToGrid w:val="0"/>
              <w:spacing w:line="360" w:lineRule="auto"/>
              <w:jc w:val="center"/>
              <w:outlineLvl w:val="0"/>
              <w:rPr>
                <w:rFonts w:ascii="仿宋" w:hAnsi="仿宋" w:eastAsia="仿宋" w:cs="宋体"/>
                <w:sz w:val="21"/>
                <w:szCs w:val="24"/>
              </w:rPr>
            </w:pPr>
          </w:p>
        </w:tc>
        <w:tc>
          <w:tcPr>
            <w:tcW w:w="2434" w:type="dxa"/>
            <w:vAlign w:val="center"/>
          </w:tcPr>
          <w:p w14:paraId="64A153D6">
            <w:pPr>
              <w:tabs>
                <w:tab w:val="left" w:pos="6300"/>
              </w:tabs>
              <w:snapToGrid w:val="0"/>
              <w:spacing w:line="360" w:lineRule="auto"/>
              <w:jc w:val="center"/>
              <w:outlineLvl w:val="0"/>
              <w:rPr>
                <w:rFonts w:ascii="仿宋" w:hAnsi="仿宋" w:eastAsia="仿宋" w:cs="宋体"/>
                <w:sz w:val="21"/>
                <w:szCs w:val="24"/>
              </w:rPr>
            </w:pPr>
          </w:p>
        </w:tc>
        <w:tc>
          <w:tcPr>
            <w:tcW w:w="2355" w:type="dxa"/>
            <w:vAlign w:val="center"/>
          </w:tcPr>
          <w:p w14:paraId="17422775">
            <w:pPr>
              <w:tabs>
                <w:tab w:val="left" w:pos="6300"/>
              </w:tabs>
              <w:snapToGrid w:val="0"/>
              <w:spacing w:line="360" w:lineRule="auto"/>
              <w:jc w:val="center"/>
              <w:outlineLvl w:val="0"/>
              <w:rPr>
                <w:rFonts w:ascii="仿宋" w:hAnsi="仿宋" w:eastAsia="仿宋" w:cs="宋体"/>
                <w:sz w:val="21"/>
                <w:szCs w:val="24"/>
              </w:rPr>
            </w:pPr>
          </w:p>
        </w:tc>
      </w:tr>
      <w:tr w14:paraId="55EA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A9B71B">
            <w:pPr>
              <w:tabs>
                <w:tab w:val="left" w:pos="6300"/>
              </w:tabs>
              <w:snapToGrid w:val="0"/>
              <w:spacing w:line="360" w:lineRule="auto"/>
              <w:jc w:val="center"/>
              <w:outlineLvl w:val="0"/>
              <w:rPr>
                <w:rFonts w:ascii="仿宋" w:hAnsi="仿宋" w:eastAsia="仿宋" w:cs="宋体"/>
                <w:sz w:val="21"/>
                <w:szCs w:val="24"/>
              </w:rPr>
            </w:pPr>
          </w:p>
        </w:tc>
        <w:tc>
          <w:tcPr>
            <w:tcW w:w="3179" w:type="dxa"/>
            <w:vAlign w:val="center"/>
          </w:tcPr>
          <w:p w14:paraId="75A9EA30">
            <w:pPr>
              <w:tabs>
                <w:tab w:val="left" w:pos="6300"/>
              </w:tabs>
              <w:snapToGrid w:val="0"/>
              <w:spacing w:line="360" w:lineRule="auto"/>
              <w:jc w:val="center"/>
              <w:outlineLvl w:val="0"/>
              <w:rPr>
                <w:rFonts w:ascii="仿宋" w:hAnsi="仿宋" w:eastAsia="仿宋" w:cs="宋体"/>
                <w:sz w:val="21"/>
                <w:szCs w:val="24"/>
              </w:rPr>
            </w:pPr>
          </w:p>
        </w:tc>
        <w:tc>
          <w:tcPr>
            <w:tcW w:w="2434" w:type="dxa"/>
            <w:vAlign w:val="center"/>
          </w:tcPr>
          <w:p w14:paraId="6D394881">
            <w:pPr>
              <w:tabs>
                <w:tab w:val="left" w:pos="6300"/>
              </w:tabs>
              <w:snapToGrid w:val="0"/>
              <w:spacing w:line="360" w:lineRule="auto"/>
              <w:jc w:val="center"/>
              <w:outlineLvl w:val="0"/>
              <w:rPr>
                <w:rFonts w:ascii="仿宋" w:hAnsi="仿宋" w:eastAsia="仿宋" w:cs="宋体"/>
                <w:sz w:val="21"/>
                <w:szCs w:val="24"/>
              </w:rPr>
            </w:pPr>
          </w:p>
        </w:tc>
        <w:tc>
          <w:tcPr>
            <w:tcW w:w="2355" w:type="dxa"/>
            <w:vAlign w:val="center"/>
          </w:tcPr>
          <w:p w14:paraId="1F0FE39A">
            <w:pPr>
              <w:tabs>
                <w:tab w:val="left" w:pos="6300"/>
              </w:tabs>
              <w:snapToGrid w:val="0"/>
              <w:spacing w:line="360" w:lineRule="auto"/>
              <w:jc w:val="center"/>
              <w:outlineLvl w:val="0"/>
              <w:rPr>
                <w:rFonts w:ascii="仿宋" w:hAnsi="仿宋" w:eastAsia="仿宋" w:cs="宋体"/>
                <w:sz w:val="21"/>
                <w:szCs w:val="24"/>
              </w:rPr>
            </w:pPr>
          </w:p>
        </w:tc>
      </w:tr>
      <w:tr w14:paraId="2402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23D2C2">
            <w:pPr>
              <w:tabs>
                <w:tab w:val="left" w:pos="6300"/>
              </w:tabs>
              <w:snapToGrid w:val="0"/>
              <w:spacing w:line="360" w:lineRule="auto"/>
              <w:jc w:val="center"/>
              <w:outlineLvl w:val="0"/>
              <w:rPr>
                <w:rFonts w:ascii="仿宋" w:hAnsi="仿宋" w:eastAsia="仿宋" w:cs="宋体"/>
                <w:sz w:val="21"/>
                <w:szCs w:val="24"/>
              </w:rPr>
            </w:pPr>
          </w:p>
        </w:tc>
        <w:tc>
          <w:tcPr>
            <w:tcW w:w="3179" w:type="dxa"/>
            <w:vAlign w:val="center"/>
          </w:tcPr>
          <w:p w14:paraId="176CB121">
            <w:pPr>
              <w:tabs>
                <w:tab w:val="left" w:pos="6300"/>
              </w:tabs>
              <w:snapToGrid w:val="0"/>
              <w:spacing w:line="360" w:lineRule="auto"/>
              <w:jc w:val="center"/>
              <w:outlineLvl w:val="0"/>
              <w:rPr>
                <w:rFonts w:ascii="仿宋" w:hAnsi="仿宋" w:eastAsia="仿宋" w:cs="宋体"/>
                <w:sz w:val="21"/>
                <w:szCs w:val="24"/>
              </w:rPr>
            </w:pPr>
          </w:p>
        </w:tc>
        <w:tc>
          <w:tcPr>
            <w:tcW w:w="2434" w:type="dxa"/>
            <w:vAlign w:val="center"/>
          </w:tcPr>
          <w:p w14:paraId="49351F68">
            <w:pPr>
              <w:tabs>
                <w:tab w:val="left" w:pos="6300"/>
              </w:tabs>
              <w:snapToGrid w:val="0"/>
              <w:spacing w:line="360" w:lineRule="auto"/>
              <w:jc w:val="center"/>
              <w:outlineLvl w:val="0"/>
              <w:rPr>
                <w:rFonts w:ascii="仿宋" w:hAnsi="仿宋" w:eastAsia="仿宋" w:cs="宋体"/>
                <w:sz w:val="21"/>
                <w:szCs w:val="24"/>
              </w:rPr>
            </w:pPr>
          </w:p>
        </w:tc>
        <w:tc>
          <w:tcPr>
            <w:tcW w:w="2355" w:type="dxa"/>
            <w:vAlign w:val="center"/>
          </w:tcPr>
          <w:p w14:paraId="3E7AEF17">
            <w:pPr>
              <w:tabs>
                <w:tab w:val="left" w:pos="6300"/>
              </w:tabs>
              <w:snapToGrid w:val="0"/>
              <w:spacing w:line="360" w:lineRule="auto"/>
              <w:jc w:val="center"/>
              <w:outlineLvl w:val="0"/>
              <w:rPr>
                <w:rFonts w:ascii="仿宋" w:hAnsi="仿宋" w:eastAsia="仿宋" w:cs="宋体"/>
                <w:sz w:val="21"/>
                <w:szCs w:val="24"/>
              </w:rPr>
            </w:pPr>
          </w:p>
        </w:tc>
      </w:tr>
      <w:tr w14:paraId="5DF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E5DA11">
            <w:pPr>
              <w:tabs>
                <w:tab w:val="left" w:pos="6300"/>
              </w:tabs>
              <w:snapToGrid w:val="0"/>
              <w:spacing w:line="360" w:lineRule="auto"/>
              <w:jc w:val="center"/>
              <w:outlineLvl w:val="0"/>
              <w:rPr>
                <w:rFonts w:ascii="仿宋" w:hAnsi="仿宋" w:eastAsia="仿宋" w:cs="宋体"/>
                <w:sz w:val="21"/>
                <w:szCs w:val="24"/>
              </w:rPr>
            </w:pPr>
          </w:p>
        </w:tc>
        <w:tc>
          <w:tcPr>
            <w:tcW w:w="3179" w:type="dxa"/>
            <w:vAlign w:val="center"/>
          </w:tcPr>
          <w:p w14:paraId="54BF95F9">
            <w:pPr>
              <w:tabs>
                <w:tab w:val="left" w:pos="6300"/>
              </w:tabs>
              <w:snapToGrid w:val="0"/>
              <w:spacing w:line="360" w:lineRule="auto"/>
              <w:jc w:val="center"/>
              <w:outlineLvl w:val="0"/>
              <w:rPr>
                <w:rFonts w:ascii="仿宋" w:hAnsi="仿宋" w:eastAsia="仿宋" w:cs="宋体"/>
                <w:sz w:val="21"/>
                <w:szCs w:val="24"/>
              </w:rPr>
            </w:pPr>
          </w:p>
        </w:tc>
        <w:tc>
          <w:tcPr>
            <w:tcW w:w="2434" w:type="dxa"/>
            <w:vAlign w:val="center"/>
          </w:tcPr>
          <w:p w14:paraId="3A40C7BE">
            <w:pPr>
              <w:tabs>
                <w:tab w:val="left" w:pos="6300"/>
              </w:tabs>
              <w:snapToGrid w:val="0"/>
              <w:spacing w:line="360" w:lineRule="auto"/>
              <w:jc w:val="center"/>
              <w:outlineLvl w:val="0"/>
              <w:rPr>
                <w:rFonts w:ascii="仿宋" w:hAnsi="仿宋" w:eastAsia="仿宋" w:cs="宋体"/>
                <w:sz w:val="21"/>
                <w:szCs w:val="24"/>
              </w:rPr>
            </w:pPr>
          </w:p>
        </w:tc>
        <w:tc>
          <w:tcPr>
            <w:tcW w:w="2355" w:type="dxa"/>
            <w:vAlign w:val="center"/>
          </w:tcPr>
          <w:p w14:paraId="05E30A16">
            <w:pPr>
              <w:tabs>
                <w:tab w:val="left" w:pos="6300"/>
              </w:tabs>
              <w:snapToGrid w:val="0"/>
              <w:spacing w:line="360" w:lineRule="auto"/>
              <w:jc w:val="center"/>
              <w:outlineLvl w:val="0"/>
              <w:rPr>
                <w:rFonts w:ascii="仿宋" w:hAnsi="仿宋" w:eastAsia="仿宋" w:cs="宋体"/>
                <w:sz w:val="21"/>
                <w:szCs w:val="24"/>
              </w:rPr>
            </w:pPr>
          </w:p>
        </w:tc>
      </w:tr>
      <w:tr w14:paraId="1201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4E0E8C">
            <w:pPr>
              <w:tabs>
                <w:tab w:val="left" w:pos="6300"/>
              </w:tabs>
              <w:snapToGrid w:val="0"/>
              <w:spacing w:line="360" w:lineRule="auto"/>
              <w:jc w:val="center"/>
              <w:outlineLvl w:val="0"/>
              <w:rPr>
                <w:rFonts w:ascii="仿宋" w:hAnsi="仿宋" w:eastAsia="仿宋" w:cs="宋体"/>
                <w:sz w:val="21"/>
                <w:szCs w:val="24"/>
              </w:rPr>
            </w:pPr>
          </w:p>
        </w:tc>
        <w:tc>
          <w:tcPr>
            <w:tcW w:w="3179" w:type="dxa"/>
            <w:vAlign w:val="center"/>
          </w:tcPr>
          <w:p w14:paraId="1FA59C57">
            <w:pPr>
              <w:tabs>
                <w:tab w:val="left" w:pos="6300"/>
              </w:tabs>
              <w:snapToGrid w:val="0"/>
              <w:spacing w:line="360" w:lineRule="auto"/>
              <w:jc w:val="center"/>
              <w:outlineLvl w:val="0"/>
              <w:rPr>
                <w:rFonts w:ascii="仿宋" w:hAnsi="仿宋" w:eastAsia="仿宋" w:cs="宋体"/>
                <w:sz w:val="21"/>
                <w:szCs w:val="24"/>
              </w:rPr>
            </w:pPr>
          </w:p>
        </w:tc>
        <w:tc>
          <w:tcPr>
            <w:tcW w:w="2434" w:type="dxa"/>
            <w:vAlign w:val="center"/>
          </w:tcPr>
          <w:p w14:paraId="38A3C1D2">
            <w:pPr>
              <w:tabs>
                <w:tab w:val="left" w:pos="6300"/>
              </w:tabs>
              <w:snapToGrid w:val="0"/>
              <w:spacing w:line="360" w:lineRule="auto"/>
              <w:jc w:val="center"/>
              <w:outlineLvl w:val="0"/>
              <w:rPr>
                <w:rFonts w:ascii="仿宋" w:hAnsi="仿宋" w:eastAsia="仿宋" w:cs="宋体"/>
                <w:sz w:val="21"/>
                <w:szCs w:val="24"/>
              </w:rPr>
            </w:pPr>
          </w:p>
        </w:tc>
        <w:tc>
          <w:tcPr>
            <w:tcW w:w="2355" w:type="dxa"/>
            <w:vAlign w:val="center"/>
          </w:tcPr>
          <w:p w14:paraId="68E5FD5C">
            <w:pPr>
              <w:tabs>
                <w:tab w:val="left" w:pos="6300"/>
              </w:tabs>
              <w:snapToGrid w:val="0"/>
              <w:spacing w:line="360" w:lineRule="auto"/>
              <w:jc w:val="center"/>
              <w:outlineLvl w:val="0"/>
              <w:rPr>
                <w:rFonts w:ascii="仿宋" w:hAnsi="仿宋" w:eastAsia="仿宋" w:cs="宋体"/>
                <w:sz w:val="21"/>
                <w:szCs w:val="24"/>
              </w:rPr>
            </w:pPr>
          </w:p>
        </w:tc>
      </w:tr>
    </w:tbl>
    <w:p w14:paraId="3A7EEBEF">
      <w:pPr>
        <w:snapToGrid w:val="0"/>
        <w:spacing w:line="360" w:lineRule="auto"/>
        <w:rPr>
          <w:rFonts w:ascii="仿宋" w:hAnsi="仿宋" w:eastAsia="仿宋" w:cs="宋体"/>
          <w:sz w:val="24"/>
          <w:szCs w:val="24"/>
        </w:rPr>
      </w:pPr>
    </w:p>
    <w:p w14:paraId="711FA17B">
      <w:pPr>
        <w:spacing w:line="500" w:lineRule="exact"/>
        <w:ind w:firstLine="600" w:firstLineChars="250"/>
        <w:rPr>
          <w:rFonts w:ascii="仿宋" w:hAnsi="仿宋" w:eastAsia="仿宋" w:cs="宋体"/>
          <w:sz w:val="24"/>
        </w:rPr>
      </w:pPr>
      <w:r>
        <w:rPr>
          <w:rFonts w:hint="eastAsia" w:ascii="仿宋" w:hAnsi="仿宋" w:eastAsia="仿宋" w:cs="宋体"/>
          <w:sz w:val="24"/>
        </w:rPr>
        <w:t>供应商：                                      法定代表人授权代表：</w:t>
      </w:r>
    </w:p>
    <w:p w14:paraId="731BAEAD">
      <w:pPr>
        <w:spacing w:line="500" w:lineRule="exact"/>
        <w:ind w:firstLine="360" w:firstLineChars="150"/>
        <w:rPr>
          <w:rFonts w:ascii="仿宋" w:hAnsi="仿宋" w:eastAsia="仿宋" w:cs="宋体"/>
          <w:sz w:val="24"/>
        </w:rPr>
      </w:pPr>
      <w:r>
        <w:rPr>
          <w:rFonts w:hint="eastAsia" w:ascii="仿宋" w:hAnsi="仿宋" w:eastAsia="仿宋" w:cs="宋体"/>
          <w:sz w:val="24"/>
        </w:rPr>
        <w:t>（供应商公章）                                 （签字或盖章）</w:t>
      </w:r>
    </w:p>
    <w:p w14:paraId="21F2C0CB">
      <w:pPr>
        <w:tabs>
          <w:tab w:val="left" w:pos="6300"/>
        </w:tabs>
        <w:snapToGrid w:val="0"/>
        <w:spacing w:line="500" w:lineRule="exact"/>
        <w:ind w:firstLine="570"/>
        <w:rPr>
          <w:rFonts w:ascii="仿宋" w:hAnsi="仿宋" w:eastAsia="仿宋" w:cs="宋体"/>
          <w:sz w:val="24"/>
        </w:rPr>
      </w:pPr>
      <w:r>
        <w:rPr>
          <w:rFonts w:hint="eastAsia" w:ascii="仿宋" w:hAnsi="仿宋" w:eastAsia="仿宋" w:cs="宋体"/>
          <w:sz w:val="24"/>
        </w:rPr>
        <w:t xml:space="preserve">                                            年     月     日</w:t>
      </w:r>
    </w:p>
    <w:p w14:paraId="4E0CD2A3">
      <w:pPr>
        <w:tabs>
          <w:tab w:val="left" w:pos="6300"/>
        </w:tabs>
        <w:ind w:firstLine="480"/>
        <w:rPr>
          <w:rFonts w:ascii="仿宋" w:hAnsi="仿宋" w:eastAsia="仿宋" w:cs="仿宋"/>
          <w:sz w:val="24"/>
          <w:szCs w:val="22"/>
        </w:rPr>
      </w:pPr>
      <w:r>
        <w:rPr>
          <w:rFonts w:hint="eastAsia" w:ascii="仿宋" w:hAnsi="仿宋" w:eastAsia="仿宋" w:cs="仿宋"/>
          <w:sz w:val="24"/>
          <w:szCs w:val="22"/>
        </w:rPr>
        <w:t>注：</w:t>
      </w:r>
    </w:p>
    <w:p w14:paraId="4EF89B79">
      <w:pPr>
        <w:tabs>
          <w:tab w:val="left" w:pos="6300"/>
        </w:tabs>
        <w:ind w:firstLine="480"/>
        <w:rPr>
          <w:rFonts w:ascii="仿宋" w:hAnsi="仿宋" w:eastAsia="仿宋" w:cs="仿宋"/>
          <w:sz w:val="24"/>
          <w:szCs w:val="22"/>
        </w:rPr>
      </w:pPr>
      <w:r>
        <w:rPr>
          <w:rFonts w:hint="eastAsia" w:ascii="仿宋" w:hAnsi="仿宋" w:eastAsia="仿宋" w:cs="仿宋"/>
          <w:sz w:val="24"/>
          <w:szCs w:val="22"/>
        </w:rPr>
        <w:t>1、本表即为对本项“第三篇 项目商务需求</w:t>
      </w:r>
      <w:r>
        <w:rPr>
          <w:rFonts w:ascii="仿宋" w:hAnsi="仿宋" w:eastAsia="仿宋" w:cs="仿宋"/>
          <w:sz w:val="24"/>
          <w:szCs w:val="22"/>
        </w:rPr>
        <w:t>”</w:t>
      </w:r>
      <w:r>
        <w:rPr>
          <w:rFonts w:hint="eastAsia" w:ascii="仿宋" w:hAnsi="仿宋" w:eastAsia="仿宋" w:cs="仿宋"/>
          <w:sz w:val="24"/>
          <w:szCs w:val="22"/>
        </w:rPr>
        <w:t>中所列服务要求进行比较和响应；</w:t>
      </w:r>
    </w:p>
    <w:p w14:paraId="32E94394">
      <w:pPr>
        <w:tabs>
          <w:tab w:val="left" w:pos="6300"/>
        </w:tabs>
        <w:ind w:firstLine="480"/>
        <w:rPr>
          <w:rFonts w:ascii="仿宋" w:hAnsi="仿宋" w:eastAsia="仿宋" w:cs="仿宋"/>
          <w:sz w:val="24"/>
          <w:szCs w:val="22"/>
        </w:rPr>
      </w:pPr>
      <w:r>
        <w:rPr>
          <w:rFonts w:hint="eastAsia" w:ascii="仿宋" w:hAnsi="仿宋" w:eastAsia="仿宋" w:cs="仿宋"/>
          <w:sz w:val="24"/>
          <w:szCs w:val="22"/>
        </w:rPr>
        <w:t>2.该表必须按照</w:t>
      </w:r>
      <w:r>
        <w:rPr>
          <w:rFonts w:hint="eastAsia" w:ascii="仿宋" w:hAnsi="仿宋" w:eastAsia="仿宋" w:cs="仿宋"/>
          <w:sz w:val="24"/>
          <w:szCs w:val="22"/>
          <w:lang w:val="en-US" w:eastAsia="zh-CN"/>
        </w:rPr>
        <w:t>采购</w:t>
      </w:r>
      <w:r>
        <w:rPr>
          <w:rFonts w:hint="eastAsia" w:ascii="仿宋" w:hAnsi="仿宋" w:eastAsia="仿宋" w:cs="仿宋"/>
          <w:sz w:val="24"/>
          <w:szCs w:val="22"/>
        </w:rPr>
        <w:t>文件要求逐条如实填写，根据</w:t>
      </w:r>
      <w:r>
        <w:rPr>
          <w:rFonts w:hint="eastAsia" w:ascii="仿宋" w:hAnsi="仿宋" w:eastAsia="仿宋" w:cs="仿宋"/>
          <w:sz w:val="24"/>
          <w:szCs w:val="22"/>
          <w:lang w:val="en-US" w:eastAsia="zh-CN"/>
        </w:rPr>
        <w:t>响应</w:t>
      </w:r>
      <w:r>
        <w:rPr>
          <w:rFonts w:hint="eastAsia" w:ascii="仿宋" w:hAnsi="仿宋" w:eastAsia="仿宋" w:cs="仿宋"/>
          <w:sz w:val="24"/>
          <w:szCs w:val="22"/>
        </w:rPr>
        <w:t>情况在“差异说明”项填写正偏离或负偏离及原因，完全符合的填写“无差异”；</w:t>
      </w:r>
    </w:p>
    <w:p w14:paraId="5260C587">
      <w:pPr>
        <w:tabs>
          <w:tab w:val="left" w:pos="6300"/>
        </w:tabs>
        <w:ind w:firstLine="480"/>
        <w:rPr>
          <w:rFonts w:ascii="仿宋" w:hAnsi="仿宋" w:eastAsia="仿宋" w:cs="仿宋"/>
          <w:sz w:val="24"/>
          <w:szCs w:val="22"/>
        </w:rPr>
      </w:pPr>
      <w:r>
        <w:rPr>
          <w:rFonts w:hint="eastAsia" w:ascii="仿宋" w:hAnsi="仿宋" w:eastAsia="仿宋" w:cs="仿宋"/>
          <w:sz w:val="24"/>
          <w:szCs w:val="22"/>
        </w:rPr>
        <w:t>3、该表可扩展，并逐页签字或盖章；</w:t>
      </w:r>
    </w:p>
    <w:p w14:paraId="2BD5A4AA">
      <w:pPr>
        <w:tabs>
          <w:tab w:val="left" w:pos="6300"/>
        </w:tabs>
        <w:ind w:firstLine="480"/>
        <w:rPr>
          <w:rFonts w:ascii="仿宋" w:hAnsi="仿宋" w:eastAsia="仿宋" w:cs="仿宋"/>
          <w:sz w:val="24"/>
          <w:szCs w:val="22"/>
        </w:rPr>
      </w:pPr>
      <w:r>
        <w:rPr>
          <w:rFonts w:hint="eastAsia" w:ascii="仿宋" w:hAnsi="仿宋" w:eastAsia="仿宋" w:cs="仿宋"/>
          <w:sz w:val="24"/>
          <w:szCs w:val="22"/>
        </w:rPr>
        <w:t>4.可附相关</w:t>
      </w:r>
      <w:r>
        <w:rPr>
          <w:rFonts w:hint="eastAsia" w:ascii="仿宋" w:hAnsi="仿宋" w:eastAsia="仿宋" w:cs="仿宋"/>
          <w:sz w:val="24"/>
          <w:szCs w:val="22"/>
          <w:lang w:val="en-US" w:eastAsia="zh-CN"/>
        </w:rPr>
        <w:t>商务</w:t>
      </w:r>
      <w:r>
        <w:rPr>
          <w:rFonts w:hint="eastAsia" w:ascii="仿宋" w:hAnsi="仿宋" w:eastAsia="仿宋" w:cs="仿宋"/>
          <w:sz w:val="24"/>
          <w:szCs w:val="22"/>
        </w:rPr>
        <w:t>支撑材料。（格式自定）</w:t>
      </w:r>
    </w:p>
    <w:p w14:paraId="5EC4B328">
      <w:pPr>
        <w:spacing w:line="360" w:lineRule="auto"/>
        <w:ind w:firstLine="480" w:firstLineChars="200"/>
        <w:rPr>
          <w:rFonts w:ascii="仿宋" w:hAnsi="仿宋" w:eastAsia="仿宋"/>
          <w:sz w:val="24"/>
          <w:szCs w:val="24"/>
        </w:rPr>
      </w:pPr>
      <w:r>
        <w:rPr>
          <w:rFonts w:hint="eastAsia" w:ascii="仿宋" w:hAnsi="仿宋" w:eastAsia="仿宋"/>
          <w:sz w:val="24"/>
          <w:szCs w:val="24"/>
        </w:rPr>
        <w:br w:type="page"/>
      </w:r>
    </w:p>
    <w:p w14:paraId="6109C55D">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（二）</w:t>
      </w:r>
      <w:r>
        <w:rPr>
          <w:rFonts w:hint="eastAsia" w:ascii="仿宋" w:hAnsi="仿宋" w:eastAsia="仿宋"/>
        </w:rPr>
        <w:t>其他商务资料</w:t>
      </w:r>
    </w:p>
    <w:p w14:paraId="454B377A">
      <w:pPr>
        <w:pStyle w:val="4"/>
        <w:ind w:left="560"/>
        <w:rPr>
          <w:rFonts w:eastAsia="仿宋"/>
          <w:color w:val="FF0000"/>
        </w:rPr>
      </w:pPr>
      <w:r>
        <w:rPr>
          <w:rFonts w:hint="eastAsia" w:ascii="仿宋" w:hAnsi="仿宋" w:eastAsia="仿宋" w:cs="宋体"/>
          <w:color w:val="FF0000"/>
          <w:sz w:val="24"/>
          <w:szCs w:val="24"/>
        </w:rPr>
        <w:t>（格式自拟，可对照采购文件采第三篇、第四篇要求提供支撑材料）</w:t>
      </w:r>
    </w:p>
    <w:p w14:paraId="69AAE0A8">
      <w:pPr>
        <w:spacing w:line="360" w:lineRule="auto"/>
        <w:rPr>
          <w:rFonts w:ascii="仿宋" w:hAnsi="仿宋" w:eastAsia="仿宋"/>
          <w:sz w:val="24"/>
          <w:szCs w:val="24"/>
        </w:rPr>
      </w:pPr>
    </w:p>
    <w:p w14:paraId="03F3039D">
      <w:pPr>
        <w:spacing w:line="360" w:lineRule="auto"/>
        <w:rPr>
          <w:rFonts w:ascii="仿宋" w:hAnsi="仿宋" w:eastAsia="仿宋"/>
          <w:sz w:val="24"/>
          <w:szCs w:val="24"/>
        </w:rPr>
      </w:pPr>
    </w:p>
    <w:p w14:paraId="7192ED1A">
      <w:pPr>
        <w:spacing w:line="360" w:lineRule="auto"/>
        <w:rPr>
          <w:rFonts w:ascii="仿宋" w:hAnsi="仿宋" w:eastAsia="仿宋"/>
          <w:sz w:val="24"/>
          <w:szCs w:val="24"/>
        </w:rPr>
      </w:pPr>
    </w:p>
    <w:p w14:paraId="23160DAB">
      <w:pPr>
        <w:spacing w:line="360" w:lineRule="auto"/>
        <w:rPr>
          <w:rFonts w:ascii="仿宋" w:hAnsi="仿宋" w:eastAsia="仿宋"/>
          <w:sz w:val="24"/>
          <w:szCs w:val="24"/>
        </w:rPr>
      </w:pPr>
    </w:p>
    <w:p w14:paraId="2D1ED5FB">
      <w:pPr>
        <w:spacing w:line="360" w:lineRule="auto"/>
        <w:rPr>
          <w:rFonts w:ascii="仿宋" w:hAnsi="仿宋" w:eastAsia="仿宋"/>
          <w:sz w:val="24"/>
          <w:szCs w:val="24"/>
        </w:rPr>
      </w:pPr>
    </w:p>
    <w:p w14:paraId="7B6DCE7D">
      <w:pPr>
        <w:spacing w:line="360" w:lineRule="auto"/>
        <w:rPr>
          <w:rFonts w:ascii="仿宋" w:hAnsi="仿宋" w:eastAsia="仿宋"/>
          <w:sz w:val="24"/>
          <w:szCs w:val="24"/>
        </w:rPr>
      </w:pPr>
    </w:p>
    <w:p w14:paraId="6918DAE5">
      <w:pPr>
        <w:spacing w:line="360" w:lineRule="auto"/>
        <w:rPr>
          <w:rFonts w:ascii="仿宋" w:hAnsi="仿宋" w:eastAsia="仿宋"/>
          <w:sz w:val="24"/>
          <w:szCs w:val="24"/>
        </w:rPr>
      </w:pPr>
    </w:p>
    <w:p w14:paraId="4BFCCC9C">
      <w:pPr>
        <w:spacing w:line="360" w:lineRule="auto"/>
        <w:rPr>
          <w:rFonts w:ascii="仿宋" w:hAnsi="仿宋" w:eastAsia="仿宋"/>
          <w:sz w:val="24"/>
          <w:szCs w:val="24"/>
        </w:rPr>
      </w:pPr>
    </w:p>
    <w:p w14:paraId="5B5BB402">
      <w:pPr>
        <w:spacing w:line="360" w:lineRule="auto"/>
        <w:rPr>
          <w:rFonts w:ascii="仿宋" w:hAnsi="仿宋" w:eastAsia="仿宋"/>
          <w:sz w:val="24"/>
          <w:szCs w:val="24"/>
        </w:rPr>
      </w:pPr>
    </w:p>
    <w:p w14:paraId="20CD6B32">
      <w:pPr>
        <w:spacing w:line="360" w:lineRule="auto"/>
        <w:rPr>
          <w:rFonts w:ascii="仿宋" w:hAnsi="仿宋" w:eastAsia="仿宋"/>
          <w:sz w:val="24"/>
          <w:szCs w:val="24"/>
        </w:rPr>
      </w:pPr>
    </w:p>
    <w:p w14:paraId="5D8EFC38">
      <w:pPr>
        <w:spacing w:line="360" w:lineRule="auto"/>
        <w:rPr>
          <w:rFonts w:ascii="仿宋" w:hAnsi="仿宋" w:eastAsia="仿宋"/>
          <w:sz w:val="24"/>
          <w:szCs w:val="24"/>
        </w:rPr>
      </w:pPr>
    </w:p>
    <w:p w14:paraId="4CB3F85C">
      <w:pPr>
        <w:spacing w:line="360" w:lineRule="auto"/>
        <w:rPr>
          <w:rFonts w:ascii="仿宋" w:hAnsi="仿宋" w:eastAsia="仿宋"/>
          <w:sz w:val="24"/>
          <w:szCs w:val="24"/>
        </w:rPr>
      </w:pPr>
    </w:p>
    <w:p w14:paraId="789DB1F3">
      <w:pPr>
        <w:spacing w:line="360" w:lineRule="auto"/>
        <w:rPr>
          <w:rFonts w:ascii="仿宋" w:hAnsi="仿宋" w:eastAsia="仿宋"/>
          <w:sz w:val="24"/>
          <w:szCs w:val="24"/>
        </w:rPr>
      </w:pPr>
    </w:p>
    <w:p w14:paraId="0FF8DAAC">
      <w:pPr>
        <w:widowControl/>
        <w:jc w:val="left"/>
        <w:rPr>
          <w:rFonts w:ascii="仿宋" w:hAnsi="仿宋" w:eastAsia="仿宋"/>
          <w:b/>
          <w:bCs/>
          <w:sz w:val="24"/>
          <w:szCs w:val="24"/>
        </w:rPr>
      </w:pPr>
      <w:r>
        <w:rPr>
          <w:rFonts w:ascii="仿宋" w:hAnsi="仿宋" w:eastAsia="仿宋"/>
          <w:b/>
          <w:bCs/>
          <w:sz w:val="24"/>
          <w:szCs w:val="24"/>
        </w:rPr>
        <w:br w:type="page"/>
      </w:r>
    </w:p>
    <w:p w14:paraId="2C756D2C">
      <w:pPr>
        <w:spacing w:line="360" w:lineRule="auto"/>
        <w:rPr>
          <w:rFonts w:ascii="仿宋" w:hAnsi="仿宋" w:eastAsia="仿宋"/>
          <w:b/>
          <w:bCs/>
          <w:sz w:val="24"/>
          <w:szCs w:val="24"/>
        </w:rPr>
      </w:pPr>
      <w:r>
        <w:rPr>
          <w:rFonts w:hint="eastAsia" w:ascii="仿宋" w:hAnsi="仿宋" w:eastAsia="仿宋"/>
          <w:b/>
          <w:bCs/>
          <w:sz w:val="24"/>
          <w:szCs w:val="24"/>
        </w:rPr>
        <w:t>四、资格条件及其他</w:t>
      </w:r>
    </w:p>
    <w:p w14:paraId="2DABF16E">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5276280D">
      <w:pPr>
        <w:snapToGrid w:val="0"/>
        <w:spacing w:line="360" w:lineRule="auto"/>
        <w:ind w:firstLine="480" w:firstLineChars="200"/>
        <w:rPr>
          <w:rFonts w:ascii="仿宋" w:hAnsi="仿宋" w:eastAsia="仿宋"/>
          <w:sz w:val="24"/>
          <w:szCs w:val="24"/>
        </w:rPr>
      </w:pPr>
    </w:p>
    <w:p w14:paraId="701C353B">
      <w:pPr>
        <w:snapToGrid w:val="0"/>
        <w:spacing w:line="360" w:lineRule="auto"/>
        <w:ind w:firstLine="480" w:firstLineChars="200"/>
        <w:rPr>
          <w:rFonts w:ascii="仿宋" w:hAnsi="仿宋" w:eastAsia="仿宋"/>
          <w:sz w:val="24"/>
          <w:szCs w:val="24"/>
        </w:rPr>
      </w:pPr>
    </w:p>
    <w:p w14:paraId="54324327">
      <w:pPr>
        <w:snapToGrid w:val="0"/>
        <w:spacing w:line="360" w:lineRule="auto"/>
        <w:ind w:firstLine="480" w:firstLineChars="200"/>
        <w:rPr>
          <w:rFonts w:ascii="仿宋" w:hAnsi="仿宋" w:eastAsia="仿宋"/>
          <w:sz w:val="24"/>
          <w:szCs w:val="24"/>
        </w:rPr>
      </w:pPr>
    </w:p>
    <w:p w14:paraId="668BACC9">
      <w:pPr>
        <w:snapToGrid w:val="0"/>
        <w:spacing w:line="360" w:lineRule="auto"/>
        <w:ind w:firstLine="480" w:firstLineChars="200"/>
        <w:rPr>
          <w:rFonts w:ascii="仿宋" w:hAnsi="仿宋" w:eastAsia="仿宋"/>
          <w:sz w:val="24"/>
          <w:szCs w:val="24"/>
        </w:rPr>
      </w:pPr>
    </w:p>
    <w:p w14:paraId="31B4DACD">
      <w:pPr>
        <w:snapToGrid w:val="0"/>
        <w:spacing w:line="360" w:lineRule="auto"/>
        <w:ind w:firstLine="480" w:firstLineChars="200"/>
        <w:rPr>
          <w:rFonts w:ascii="仿宋" w:hAnsi="仿宋" w:eastAsia="仿宋"/>
          <w:sz w:val="24"/>
          <w:szCs w:val="24"/>
        </w:rPr>
      </w:pPr>
    </w:p>
    <w:p w14:paraId="248A19B4">
      <w:pPr>
        <w:snapToGrid w:val="0"/>
        <w:spacing w:line="360" w:lineRule="auto"/>
        <w:ind w:firstLine="480" w:firstLineChars="200"/>
        <w:rPr>
          <w:rFonts w:ascii="仿宋" w:hAnsi="仿宋" w:eastAsia="仿宋"/>
          <w:sz w:val="24"/>
          <w:szCs w:val="24"/>
        </w:rPr>
      </w:pPr>
    </w:p>
    <w:p w14:paraId="6BB80CA8">
      <w:pPr>
        <w:snapToGrid w:val="0"/>
        <w:spacing w:line="360" w:lineRule="auto"/>
        <w:ind w:firstLine="480" w:firstLineChars="200"/>
        <w:rPr>
          <w:rFonts w:ascii="仿宋" w:hAnsi="仿宋" w:eastAsia="仿宋"/>
          <w:sz w:val="24"/>
          <w:szCs w:val="24"/>
        </w:rPr>
      </w:pPr>
    </w:p>
    <w:p w14:paraId="6920129F">
      <w:pPr>
        <w:snapToGrid w:val="0"/>
        <w:spacing w:line="360" w:lineRule="auto"/>
        <w:ind w:firstLine="480" w:firstLineChars="200"/>
        <w:rPr>
          <w:rFonts w:ascii="仿宋" w:hAnsi="仿宋" w:eastAsia="仿宋"/>
          <w:sz w:val="24"/>
          <w:szCs w:val="24"/>
        </w:rPr>
      </w:pPr>
    </w:p>
    <w:p w14:paraId="43A8CC2A">
      <w:pPr>
        <w:snapToGrid w:val="0"/>
        <w:spacing w:line="360" w:lineRule="auto"/>
        <w:ind w:firstLine="480" w:firstLineChars="200"/>
        <w:rPr>
          <w:rFonts w:ascii="仿宋" w:hAnsi="仿宋" w:eastAsia="仿宋"/>
          <w:sz w:val="24"/>
          <w:szCs w:val="24"/>
        </w:rPr>
      </w:pPr>
    </w:p>
    <w:p w14:paraId="3B2344B0">
      <w:pPr>
        <w:snapToGrid w:val="0"/>
        <w:spacing w:line="360" w:lineRule="auto"/>
        <w:ind w:firstLine="480" w:firstLineChars="200"/>
        <w:rPr>
          <w:rFonts w:ascii="仿宋" w:hAnsi="仿宋" w:eastAsia="仿宋"/>
          <w:sz w:val="24"/>
          <w:szCs w:val="24"/>
        </w:rPr>
      </w:pPr>
    </w:p>
    <w:p w14:paraId="516C4DCF">
      <w:pPr>
        <w:snapToGrid w:val="0"/>
        <w:spacing w:line="360" w:lineRule="auto"/>
        <w:ind w:firstLine="480" w:firstLineChars="200"/>
        <w:rPr>
          <w:rFonts w:ascii="仿宋" w:hAnsi="仿宋" w:eastAsia="仿宋"/>
          <w:sz w:val="24"/>
          <w:szCs w:val="24"/>
        </w:rPr>
      </w:pPr>
    </w:p>
    <w:p w14:paraId="6DB90231">
      <w:pPr>
        <w:snapToGrid w:val="0"/>
        <w:spacing w:line="360" w:lineRule="auto"/>
        <w:ind w:firstLine="480" w:firstLineChars="200"/>
        <w:rPr>
          <w:rFonts w:ascii="仿宋" w:hAnsi="仿宋" w:eastAsia="仿宋"/>
          <w:sz w:val="24"/>
          <w:szCs w:val="24"/>
        </w:rPr>
      </w:pPr>
    </w:p>
    <w:p w14:paraId="0BB36415">
      <w:pPr>
        <w:snapToGrid w:val="0"/>
        <w:spacing w:line="360" w:lineRule="auto"/>
        <w:ind w:firstLine="480" w:firstLineChars="200"/>
        <w:rPr>
          <w:rFonts w:ascii="仿宋" w:hAnsi="仿宋" w:eastAsia="仿宋"/>
          <w:sz w:val="24"/>
          <w:szCs w:val="24"/>
        </w:rPr>
      </w:pPr>
    </w:p>
    <w:p w14:paraId="5A09C5BA">
      <w:pPr>
        <w:snapToGrid w:val="0"/>
        <w:spacing w:line="360" w:lineRule="auto"/>
        <w:ind w:firstLine="480" w:firstLineChars="200"/>
        <w:rPr>
          <w:rFonts w:ascii="仿宋" w:hAnsi="仿宋" w:eastAsia="仿宋"/>
          <w:sz w:val="24"/>
          <w:szCs w:val="24"/>
        </w:rPr>
      </w:pPr>
    </w:p>
    <w:p w14:paraId="20A5EF14">
      <w:pPr>
        <w:snapToGrid w:val="0"/>
        <w:spacing w:line="360" w:lineRule="auto"/>
        <w:ind w:firstLine="480" w:firstLineChars="200"/>
        <w:rPr>
          <w:rFonts w:ascii="仿宋" w:hAnsi="仿宋" w:eastAsia="仿宋"/>
          <w:sz w:val="24"/>
          <w:szCs w:val="24"/>
        </w:rPr>
      </w:pPr>
    </w:p>
    <w:p w14:paraId="6C636CBB">
      <w:pPr>
        <w:snapToGrid w:val="0"/>
        <w:spacing w:line="360" w:lineRule="auto"/>
        <w:ind w:firstLine="480" w:firstLineChars="200"/>
        <w:rPr>
          <w:rFonts w:ascii="仿宋" w:hAnsi="仿宋" w:eastAsia="仿宋"/>
          <w:sz w:val="24"/>
          <w:szCs w:val="24"/>
        </w:rPr>
      </w:pPr>
    </w:p>
    <w:p w14:paraId="1A96CD4D">
      <w:pPr>
        <w:snapToGrid w:val="0"/>
        <w:spacing w:line="360" w:lineRule="auto"/>
        <w:ind w:firstLine="480" w:firstLineChars="200"/>
        <w:rPr>
          <w:rFonts w:ascii="仿宋" w:hAnsi="仿宋" w:eastAsia="仿宋"/>
          <w:sz w:val="24"/>
          <w:szCs w:val="24"/>
        </w:rPr>
      </w:pPr>
    </w:p>
    <w:p w14:paraId="40CB4CCA">
      <w:pPr>
        <w:snapToGrid w:val="0"/>
        <w:spacing w:line="360" w:lineRule="auto"/>
        <w:ind w:firstLine="480" w:firstLineChars="200"/>
        <w:rPr>
          <w:rFonts w:ascii="仿宋" w:hAnsi="仿宋" w:eastAsia="仿宋"/>
          <w:sz w:val="24"/>
          <w:szCs w:val="24"/>
        </w:rPr>
      </w:pPr>
    </w:p>
    <w:p w14:paraId="2DA400C3">
      <w:pPr>
        <w:snapToGrid w:val="0"/>
        <w:spacing w:line="360" w:lineRule="auto"/>
        <w:ind w:firstLine="480" w:firstLineChars="200"/>
        <w:rPr>
          <w:rFonts w:ascii="仿宋" w:hAnsi="仿宋" w:eastAsia="仿宋"/>
          <w:sz w:val="24"/>
          <w:szCs w:val="24"/>
        </w:rPr>
      </w:pPr>
    </w:p>
    <w:p w14:paraId="2A92F5D5">
      <w:pPr>
        <w:snapToGrid w:val="0"/>
        <w:spacing w:line="360" w:lineRule="auto"/>
        <w:ind w:firstLine="480" w:firstLineChars="200"/>
        <w:rPr>
          <w:rFonts w:ascii="仿宋" w:hAnsi="仿宋" w:eastAsia="仿宋"/>
          <w:sz w:val="24"/>
          <w:szCs w:val="24"/>
        </w:rPr>
      </w:pPr>
    </w:p>
    <w:p w14:paraId="334BDBD5">
      <w:pPr>
        <w:snapToGrid w:val="0"/>
        <w:spacing w:line="360" w:lineRule="auto"/>
        <w:ind w:firstLine="480" w:firstLineChars="200"/>
        <w:rPr>
          <w:rFonts w:ascii="仿宋" w:hAnsi="仿宋" w:eastAsia="仿宋"/>
          <w:sz w:val="24"/>
          <w:szCs w:val="24"/>
        </w:rPr>
      </w:pPr>
    </w:p>
    <w:p w14:paraId="4B747E77">
      <w:pPr>
        <w:snapToGrid w:val="0"/>
        <w:spacing w:line="360" w:lineRule="auto"/>
        <w:ind w:firstLine="480" w:firstLineChars="200"/>
        <w:rPr>
          <w:rFonts w:ascii="仿宋" w:hAnsi="仿宋" w:eastAsia="仿宋"/>
          <w:sz w:val="24"/>
          <w:szCs w:val="24"/>
        </w:rPr>
      </w:pPr>
    </w:p>
    <w:p w14:paraId="02A5AF9F">
      <w:pPr>
        <w:snapToGrid w:val="0"/>
        <w:spacing w:line="360" w:lineRule="auto"/>
        <w:ind w:firstLine="480" w:firstLineChars="200"/>
        <w:rPr>
          <w:rFonts w:ascii="仿宋" w:hAnsi="仿宋" w:eastAsia="仿宋"/>
          <w:sz w:val="24"/>
          <w:szCs w:val="24"/>
        </w:rPr>
      </w:pPr>
    </w:p>
    <w:p w14:paraId="45015C12">
      <w:pPr>
        <w:snapToGrid w:val="0"/>
        <w:spacing w:line="360" w:lineRule="auto"/>
        <w:ind w:firstLine="480" w:firstLineChars="200"/>
        <w:rPr>
          <w:rFonts w:ascii="仿宋" w:hAnsi="仿宋" w:eastAsia="仿宋"/>
          <w:sz w:val="24"/>
          <w:szCs w:val="24"/>
        </w:rPr>
      </w:pPr>
    </w:p>
    <w:p w14:paraId="748AD5E3">
      <w:pPr>
        <w:snapToGrid w:val="0"/>
        <w:spacing w:line="360" w:lineRule="auto"/>
        <w:rPr>
          <w:rFonts w:ascii="仿宋" w:hAnsi="仿宋" w:eastAsia="仿宋"/>
          <w:sz w:val="24"/>
          <w:szCs w:val="24"/>
        </w:rPr>
      </w:pPr>
    </w:p>
    <w:p w14:paraId="77F209E4">
      <w:pPr>
        <w:tabs>
          <w:tab w:val="left" w:pos="6300"/>
        </w:tabs>
        <w:snapToGrid w:val="0"/>
        <w:spacing w:line="312" w:lineRule="auto"/>
        <w:rPr>
          <w:rFonts w:ascii="仿宋" w:hAnsi="仿宋" w:eastAsia="仿宋" w:cs="仿宋"/>
          <w:b/>
          <w:bCs/>
          <w:sz w:val="24"/>
          <w:szCs w:val="24"/>
        </w:rPr>
      </w:pPr>
    </w:p>
    <w:p w14:paraId="313A9A17">
      <w:pPr>
        <w:tabs>
          <w:tab w:val="left" w:pos="6300"/>
        </w:tabs>
        <w:snapToGrid w:val="0"/>
        <w:spacing w:line="312" w:lineRule="auto"/>
        <w:rPr>
          <w:rFonts w:ascii="仿宋" w:hAnsi="仿宋" w:eastAsia="仿宋" w:cs="仿宋"/>
          <w:b/>
          <w:bCs/>
          <w:sz w:val="24"/>
          <w:szCs w:val="24"/>
        </w:rPr>
      </w:pPr>
    </w:p>
    <w:p w14:paraId="3E9E3CAF">
      <w:pPr>
        <w:rPr>
          <w:rFonts w:ascii="仿宋" w:hAnsi="仿宋" w:eastAsia="仿宋" w:cs="仿宋"/>
          <w:b/>
          <w:bCs/>
          <w:sz w:val="24"/>
          <w:szCs w:val="24"/>
        </w:rPr>
      </w:pPr>
      <w:r>
        <w:rPr>
          <w:rFonts w:hint="eastAsia" w:ascii="仿宋" w:hAnsi="仿宋" w:eastAsia="仿宋" w:cs="仿宋"/>
          <w:b/>
          <w:bCs/>
          <w:sz w:val="24"/>
          <w:szCs w:val="24"/>
        </w:rPr>
        <w:br w:type="page"/>
      </w:r>
    </w:p>
    <w:p w14:paraId="52774407">
      <w:pPr>
        <w:tabs>
          <w:tab w:val="left" w:pos="6300"/>
        </w:tabs>
        <w:snapToGrid w:val="0"/>
        <w:spacing w:line="312" w:lineRule="auto"/>
        <w:rPr>
          <w:rFonts w:ascii="仿宋" w:hAnsi="仿宋" w:eastAsia="仿宋" w:cs="仿宋"/>
          <w:sz w:val="24"/>
          <w:szCs w:val="24"/>
        </w:rPr>
      </w:pPr>
      <w:r>
        <w:rPr>
          <w:rFonts w:hint="eastAsia" w:ascii="仿宋" w:hAnsi="仿宋" w:eastAsia="仿宋" w:cs="仿宋"/>
          <w:sz w:val="24"/>
          <w:szCs w:val="24"/>
        </w:rPr>
        <w:t>（二）法定代表人身份证明书</w:t>
      </w:r>
      <w:r>
        <w:rPr>
          <w:rFonts w:hint="eastAsia" w:ascii="仿宋" w:hAnsi="仿宋" w:eastAsia="仿宋" w:cs="仿宋"/>
          <w:color w:val="FF0000"/>
          <w:sz w:val="24"/>
          <w:szCs w:val="24"/>
        </w:rPr>
        <w:t>（格式）</w:t>
      </w:r>
    </w:p>
    <w:p w14:paraId="6EE3FD20">
      <w:pPr>
        <w:tabs>
          <w:tab w:val="left" w:pos="6300"/>
        </w:tabs>
        <w:snapToGrid w:val="0"/>
        <w:spacing w:line="312" w:lineRule="auto"/>
        <w:jc w:val="center"/>
        <w:rPr>
          <w:rFonts w:ascii="仿宋" w:hAnsi="仿宋" w:eastAsia="仿宋" w:cs="仿宋"/>
          <w:sz w:val="24"/>
          <w:szCs w:val="24"/>
        </w:rPr>
      </w:pPr>
    </w:p>
    <w:p w14:paraId="40F5A681">
      <w:pPr>
        <w:tabs>
          <w:tab w:val="left" w:pos="6300"/>
        </w:tabs>
        <w:snapToGrid w:val="0"/>
        <w:spacing w:line="500" w:lineRule="exact"/>
        <w:ind w:firstLine="570"/>
        <w:rPr>
          <w:rFonts w:ascii="仿宋" w:hAnsi="仿宋" w:eastAsia="仿宋" w:cs="仿宋"/>
          <w:sz w:val="24"/>
          <w:szCs w:val="24"/>
        </w:rPr>
      </w:pPr>
    </w:p>
    <w:p w14:paraId="097C5A76">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0C7002F1">
      <w:pPr>
        <w:tabs>
          <w:tab w:val="left" w:pos="6300"/>
        </w:tabs>
        <w:snapToGrid w:val="0"/>
        <w:spacing w:line="500" w:lineRule="exact"/>
        <w:ind w:firstLine="570"/>
        <w:rPr>
          <w:rFonts w:ascii="仿宋" w:hAnsi="仿宋" w:eastAsia="仿宋" w:cs="仿宋"/>
          <w:sz w:val="24"/>
          <w:szCs w:val="24"/>
        </w:rPr>
      </w:pPr>
    </w:p>
    <w:p w14:paraId="75053F58">
      <w:pPr>
        <w:tabs>
          <w:tab w:val="left" w:pos="6300"/>
        </w:tabs>
        <w:snapToGrid w:val="0"/>
        <w:spacing w:line="50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061D0ED0">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（法定代表人姓名）在</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（供应商名称）任</w:t>
      </w:r>
      <w:r>
        <w:rPr>
          <w:rFonts w:hint="eastAsia" w:ascii="仿宋" w:hAnsi="仿宋" w:eastAsia="仿宋" w:cs="仿宋"/>
          <w:sz w:val="24"/>
          <w:szCs w:val="24"/>
          <w:u w:val="single"/>
        </w:rPr>
        <w:t xml:space="preserve">    </w:t>
      </w:r>
      <w:r>
        <w:rPr>
          <w:rFonts w:hint="eastAsia" w:ascii="仿宋" w:hAnsi="仿宋" w:eastAsia="仿宋" w:cs="仿宋"/>
          <w:sz w:val="24"/>
          <w:szCs w:val="24"/>
        </w:rPr>
        <w:t>（职务名称）职务，是（供应商名称）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的法定代表人。</w:t>
      </w:r>
    </w:p>
    <w:p w14:paraId="19EF8A6C">
      <w:pPr>
        <w:tabs>
          <w:tab w:val="left" w:pos="6300"/>
        </w:tabs>
        <w:snapToGrid w:val="0"/>
        <w:spacing w:line="500" w:lineRule="exact"/>
        <w:ind w:firstLine="570"/>
        <w:rPr>
          <w:rFonts w:ascii="仿宋" w:hAnsi="仿宋" w:eastAsia="仿宋" w:cs="仿宋"/>
          <w:sz w:val="24"/>
          <w:szCs w:val="24"/>
        </w:rPr>
      </w:pPr>
    </w:p>
    <w:p w14:paraId="480AF755">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特此证明。</w:t>
      </w:r>
    </w:p>
    <w:p w14:paraId="035474B3">
      <w:pPr>
        <w:tabs>
          <w:tab w:val="left" w:pos="6300"/>
        </w:tabs>
        <w:snapToGrid w:val="0"/>
        <w:spacing w:line="500" w:lineRule="exact"/>
        <w:ind w:firstLine="570"/>
        <w:rPr>
          <w:rFonts w:ascii="仿宋" w:hAnsi="仿宋" w:eastAsia="仿宋" w:cs="仿宋"/>
          <w:sz w:val="24"/>
          <w:szCs w:val="24"/>
        </w:rPr>
      </w:pPr>
    </w:p>
    <w:p w14:paraId="71625141">
      <w:pPr>
        <w:tabs>
          <w:tab w:val="left" w:pos="6300"/>
        </w:tabs>
        <w:snapToGrid w:val="0"/>
        <w:spacing w:line="500" w:lineRule="exact"/>
        <w:ind w:firstLine="570"/>
        <w:rPr>
          <w:rFonts w:ascii="仿宋" w:hAnsi="仿宋" w:eastAsia="仿宋" w:cs="仿宋"/>
          <w:sz w:val="24"/>
          <w:szCs w:val="24"/>
        </w:rPr>
      </w:pPr>
    </w:p>
    <w:p w14:paraId="1643C045">
      <w:pPr>
        <w:tabs>
          <w:tab w:val="left" w:pos="6300"/>
        </w:tabs>
        <w:snapToGrid w:val="0"/>
        <w:spacing w:line="500" w:lineRule="exact"/>
        <w:ind w:firstLine="570"/>
        <w:rPr>
          <w:rFonts w:ascii="仿宋" w:hAnsi="仿宋" w:eastAsia="仿宋" w:cs="仿宋"/>
          <w:sz w:val="24"/>
          <w:szCs w:val="24"/>
        </w:rPr>
      </w:pPr>
    </w:p>
    <w:p w14:paraId="33445B8D">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（供应商公章）</w:t>
      </w:r>
    </w:p>
    <w:p w14:paraId="57F1FDE3">
      <w:pPr>
        <w:tabs>
          <w:tab w:val="left" w:pos="6300"/>
        </w:tabs>
        <w:snapToGrid w:val="0"/>
        <w:spacing w:line="500" w:lineRule="exact"/>
        <w:ind w:firstLine="570"/>
        <w:rPr>
          <w:rFonts w:ascii="仿宋" w:hAnsi="仿宋" w:eastAsia="仿宋" w:cs="仿宋"/>
          <w:sz w:val="24"/>
          <w:szCs w:val="24"/>
        </w:rPr>
      </w:pPr>
    </w:p>
    <w:p w14:paraId="17BC9A84">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年   月   日</w:t>
      </w:r>
    </w:p>
    <w:p w14:paraId="55E75F42">
      <w:pPr>
        <w:tabs>
          <w:tab w:val="left" w:pos="6300"/>
        </w:tabs>
        <w:snapToGrid w:val="0"/>
        <w:spacing w:line="500" w:lineRule="exact"/>
        <w:ind w:firstLine="570"/>
        <w:rPr>
          <w:rFonts w:ascii="仿宋" w:hAnsi="仿宋" w:eastAsia="仿宋" w:cs="仿宋"/>
          <w:sz w:val="24"/>
          <w:szCs w:val="24"/>
        </w:rPr>
      </w:pPr>
    </w:p>
    <w:p w14:paraId="671C06CC">
      <w:pPr>
        <w:tabs>
          <w:tab w:val="left" w:pos="6300"/>
        </w:tabs>
        <w:snapToGrid w:val="0"/>
        <w:spacing w:line="500" w:lineRule="exact"/>
        <w:ind w:firstLine="570"/>
        <w:rPr>
          <w:rFonts w:ascii="仿宋" w:hAnsi="仿宋" w:eastAsia="仿宋" w:cs="仿宋"/>
          <w:sz w:val="24"/>
          <w:szCs w:val="24"/>
        </w:rPr>
      </w:pPr>
    </w:p>
    <w:p w14:paraId="2CBA7BC8">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法定代表人电话：XXXXXXX      </w:t>
      </w:r>
    </w:p>
    <w:p w14:paraId="09F5EBFC">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（附：法定代表人身份证正反面复印件）</w:t>
      </w:r>
    </w:p>
    <w:p w14:paraId="112ED998">
      <w:pPr>
        <w:tabs>
          <w:tab w:val="left" w:pos="6300"/>
        </w:tabs>
        <w:snapToGrid w:val="0"/>
        <w:spacing w:line="500" w:lineRule="exact"/>
        <w:ind w:firstLine="570"/>
        <w:rPr>
          <w:rFonts w:ascii="仿宋" w:hAnsi="仿宋" w:eastAsia="仿宋" w:cs="仿宋"/>
          <w:sz w:val="24"/>
          <w:szCs w:val="24"/>
        </w:rPr>
      </w:pPr>
    </w:p>
    <w:p w14:paraId="690B67AB">
      <w:pPr>
        <w:widowControl/>
        <w:spacing w:line="400" w:lineRule="exact"/>
        <w:jc w:val="left"/>
        <w:rPr>
          <w:rFonts w:ascii="仿宋" w:hAnsi="仿宋" w:eastAsia="仿宋" w:cs="仿宋"/>
          <w:sz w:val="24"/>
          <w:szCs w:val="24"/>
        </w:rPr>
      </w:pPr>
      <w:r>
        <w:rPr>
          <w:rFonts w:ascii="仿宋" w:hAnsi="仿宋" w:eastAsia="仿宋"/>
        </w:rPr>
        <w:br w:type="column"/>
      </w:r>
      <w:r>
        <w:rPr>
          <w:rFonts w:hint="eastAsia" w:ascii="仿宋" w:hAnsi="仿宋" w:eastAsia="仿宋" w:cs="仿宋"/>
          <w:sz w:val="24"/>
          <w:szCs w:val="24"/>
        </w:rPr>
        <w:t>（三）法定代表人授权委托书（格式）</w:t>
      </w:r>
    </w:p>
    <w:p w14:paraId="5D54F7AF">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w:t>
      </w:r>
    </w:p>
    <w:p w14:paraId="70722BC2">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3F5EA36F">
      <w:pPr>
        <w:tabs>
          <w:tab w:val="left" w:pos="6300"/>
        </w:tabs>
        <w:snapToGrid w:val="0"/>
        <w:spacing w:line="500" w:lineRule="exact"/>
        <w:ind w:firstLine="570"/>
        <w:rPr>
          <w:rFonts w:ascii="仿宋" w:hAnsi="仿宋" w:eastAsia="仿宋" w:cs="仿宋"/>
          <w:sz w:val="24"/>
          <w:szCs w:val="24"/>
        </w:rPr>
      </w:pPr>
    </w:p>
    <w:p w14:paraId="5B01D2F1">
      <w:pPr>
        <w:tabs>
          <w:tab w:val="left" w:pos="6300"/>
        </w:tabs>
        <w:snapToGrid w:val="0"/>
        <w:spacing w:line="50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19EDC570">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（被授权人姓名及身份证代码）代表我单位全权办理上述项目的报价、签约等具体工作，并签署全部有关文件、协议及合同。</w:t>
      </w:r>
    </w:p>
    <w:p w14:paraId="42929715">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我单位对被授权人的签署负全部责任。</w:t>
      </w:r>
    </w:p>
    <w:p w14:paraId="64F9A942">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在撤销授权的书面通知以前，本授权书一直有效。被授权人在授权书有效期内签署的所有文件不因授权的撤销而失效。</w:t>
      </w:r>
    </w:p>
    <w:p w14:paraId="6C2520FD">
      <w:pPr>
        <w:tabs>
          <w:tab w:val="left" w:pos="6300"/>
        </w:tabs>
        <w:snapToGrid w:val="0"/>
        <w:spacing w:line="500" w:lineRule="exact"/>
        <w:ind w:firstLine="570"/>
        <w:rPr>
          <w:rFonts w:ascii="仿宋" w:hAnsi="仿宋" w:eastAsia="仿宋" w:cs="仿宋"/>
          <w:sz w:val="24"/>
          <w:szCs w:val="24"/>
        </w:rPr>
      </w:pPr>
    </w:p>
    <w:p w14:paraId="62E0C6A2">
      <w:pPr>
        <w:tabs>
          <w:tab w:val="left" w:pos="6300"/>
        </w:tabs>
        <w:snapToGrid w:val="0"/>
        <w:spacing w:line="500" w:lineRule="exact"/>
        <w:ind w:firstLine="570"/>
        <w:rPr>
          <w:rFonts w:ascii="仿宋" w:hAnsi="仿宋" w:eastAsia="仿宋" w:cs="仿宋"/>
          <w:sz w:val="24"/>
          <w:szCs w:val="24"/>
        </w:rPr>
      </w:pPr>
    </w:p>
    <w:p w14:paraId="43A2975D">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被授权人：                                 供应商法定代表人：</w:t>
      </w:r>
    </w:p>
    <w:p w14:paraId="47685BF5">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（签署或盖章）                                （签署或盖章）</w:t>
      </w:r>
    </w:p>
    <w:p w14:paraId="2960385D">
      <w:pPr>
        <w:tabs>
          <w:tab w:val="left" w:pos="6300"/>
        </w:tabs>
        <w:snapToGrid w:val="0"/>
        <w:spacing w:line="500" w:lineRule="exact"/>
        <w:ind w:firstLine="570"/>
        <w:rPr>
          <w:rFonts w:ascii="仿宋" w:hAnsi="仿宋" w:eastAsia="仿宋" w:cs="仿宋"/>
          <w:sz w:val="24"/>
          <w:szCs w:val="24"/>
        </w:rPr>
      </w:pPr>
    </w:p>
    <w:p w14:paraId="29E710A3">
      <w:pPr>
        <w:tabs>
          <w:tab w:val="left" w:pos="6300"/>
        </w:tabs>
        <w:snapToGrid w:val="0"/>
        <w:spacing w:line="500" w:lineRule="exact"/>
        <w:ind w:firstLine="570"/>
        <w:rPr>
          <w:rFonts w:ascii="仿宋" w:hAnsi="仿宋" w:eastAsia="仿宋" w:cs="仿宋"/>
          <w:sz w:val="24"/>
          <w:szCs w:val="24"/>
        </w:rPr>
      </w:pPr>
    </w:p>
    <w:p w14:paraId="4FDA251E">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（附：被授权人身份证正反面复印件） </w:t>
      </w:r>
    </w:p>
    <w:p w14:paraId="663E4413">
      <w:pPr>
        <w:tabs>
          <w:tab w:val="left" w:pos="6300"/>
        </w:tabs>
        <w:snapToGrid w:val="0"/>
        <w:spacing w:line="500" w:lineRule="exact"/>
        <w:ind w:right="480" w:firstLine="570"/>
        <w:jc w:val="right"/>
        <w:rPr>
          <w:rFonts w:ascii="仿宋" w:hAnsi="仿宋" w:eastAsia="仿宋" w:cs="仿宋"/>
          <w:sz w:val="24"/>
          <w:szCs w:val="24"/>
        </w:rPr>
      </w:pPr>
      <w:r>
        <w:rPr>
          <w:rFonts w:hint="eastAsia" w:ascii="仿宋" w:hAnsi="仿宋" w:eastAsia="仿宋" w:cs="仿宋"/>
          <w:sz w:val="24"/>
          <w:szCs w:val="24"/>
        </w:rPr>
        <w:t>（供应商公章）</w:t>
      </w:r>
    </w:p>
    <w:p w14:paraId="084A0B55">
      <w:pPr>
        <w:tabs>
          <w:tab w:val="left" w:pos="6300"/>
        </w:tabs>
        <w:snapToGrid w:val="0"/>
        <w:spacing w:line="500" w:lineRule="exact"/>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5EB56AC2">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 xml:space="preserve">被授权人电话：XXXXXXX     </w:t>
      </w:r>
    </w:p>
    <w:p w14:paraId="50CEF26A">
      <w:pPr>
        <w:pStyle w:val="4"/>
        <w:ind w:left="560"/>
      </w:pPr>
    </w:p>
    <w:p w14:paraId="7879FC30">
      <w:pPr>
        <w:tabs>
          <w:tab w:val="left" w:pos="6300"/>
        </w:tabs>
        <w:snapToGrid w:val="0"/>
        <w:spacing w:line="500" w:lineRule="exact"/>
        <w:ind w:right="480" w:firstLine="570"/>
        <w:jc w:val="left"/>
        <w:rPr>
          <w:rFonts w:ascii="仿宋" w:hAnsi="仿宋" w:eastAsia="仿宋" w:cs="仿宋"/>
          <w:sz w:val="24"/>
          <w:szCs w:val="24"/>
        </w:rPr>
      </w:pPr>
    </w:p>
    <w:p w14:paraId="7CB698B9">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注：若为法定代表人办理并签署响应文件的，不提供此文件。</w:t>
      </w:r>
    </w:p>
    <w:p w14:paraId="34ED9FD3">
      <w:pPr>
        <w:widowControl/>
        <w:jc w:val="left"/>
        <w:rPr>
          <w:rFonts w:ascii="仿宋" w:hAnsi="仿宋" w:eastAsia="仿宋" w:cs="仿宋"/>
          <w:sz w:val="24"/>
          <w:szCs w:val="24"/>
        </w:rPr>
      </w:pPr>
      <w:r>
        <w:rPr>
          <w:rFonts w:ascii="仿宋" w:hAnsi="仿宋" w:eastAsia="仿宋" w:cs="仿宋"/>
          <w:sz w:val="24"/>
          <w:szCs w:val="24"/>
        </w:rPr>
        <w:br w:type="page"/>
      </w:r>
    </w:p>
    <w:p w14:paraId="169C5457">
      <w:pPr>
        <w:widowControl/>
        <w:jc w:val="left"/>
        <w:rPr>
          <w:rFonts w:ascii="仿宋" w:hAnsi="仿宋" w:eastAsia="仿宋" w:cs="仿宋"/>
          <w:sz w:val="24"/>
          <w:szCs w:val="24"/>
        </w:rPr>
      </w:pPr>
    </w:p>
    <w:p w14:paraId="255FBFA3">
      <w:pPr>
        <w:snapToGrid w:val="0"/>
        <w:spacing w:line="360" w:lineRule="auto"/>
        <w:rPr>
          <w:rFonts w:ascii="仿宋" w:hAnsi="仿宋" w:eastAsia="仿宋"/>
          <w:sz w:val="24"/>
          <w:szCs w:val="24"/>
        </w:rPr>
      </w:pPr>
      <w:r>
        <w:rPr>
          <w:rFonts w:hint="eastAsia" w:ascii="仿宋" w:hAnsi="仿宋" w:eastAsia="仿宋"/>
          <w:sz w:val="24"/>
          <w:szCs w:val="24"/>
        </w:rPr>
        <w:t>（四）基本资格条件承诺函</w:t>
      </w:r>
    </w:p>
    <w:p w14:paraId="3715DC00">
      <w:pPr>
        <w:widowControl/>
        <w:spacing w:line="530" w:lineRule="exact"/>
        <w:jc w:val="left"/>
        <w:rPr>
          <w:rFonts w:ascii="仿宋" w:hAnsi="仿宋" w:eastAsia="仿宋" w:cs="仿宋"/>
          <w:sz w:val="24"/>
          <w:szCs w:val="24"/>
        </w:rPr>
      </w:pPr>
    </w:p>
    <w:p w14:paraId="63D4342F">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14:paraId="0F41E132">
      <w:pPr>
        <w:tabs>
          <w:tab w:val="left" w:pos="6300"/>
        </w:tabs>
        <w:snapToGrid w:val="0"/>
        <w:spacing w:line="530" w:lineRule="exact"/>
        <w:rPr>
          <w:rFonts w:ascii="仿宋" w:hAnsi="仿宋" w:eastAsia="仿宋" w:cs="仿宋"/>
          <w:sz w:val="24"/>
          <w:szCs w:val="24"/>
        </w:rPr>
      </w:pPr>
    </w:p>
    <w:p w14:paraId="2838CCB0">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color w:val="FF0000"/>
          <w:sz w:val="24"/>
          <w:szCs w:val="24"/>
        </w:rPr>
        <w:t>采购人名称</w:t>
      </w:r>
      <w:r>
        <w:rPr>
          <w:rFonts w:hint="eastAsia" w:ascii="仿宋" w:hAnsi="仿宋" w:eastAsia="仿宋" w:cs="仿宋"/>
          <w:sz w:val="24"/>
          <w:szCs w:val="24"/>
        </w:rPr>
        <w:t>）：</w:t>
      </w:r>
    </w:p>
    <w:p w14:paraId="1E85DEA3">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color w:val="FF0000"/>
          <w:sz w:val="24"/>
          <w:szCs w:val="24"/>
        </w:rPr>
        <w:t>供应商</w:t>
      </w:r>
      <w:r>
        <w:rPr>
          <w:rFonts w:hint="eastAsia" w:ascii="仿宋" w:hAnsi="仿宋" w:eastAsia="仿宋" w:cs="仿宋"/>
          <w:sz w:val="24"/>
          <w:szCs w:val="24"/>
        </w:rPr>
        <w:t>）郑重承诺：</w:t>
      </w:r>
    </w:p>
    <w:p w14:paraId="16DC3301">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0FF56D4B">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55EB3DD0">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3.我方在采购项目评审（评标）环节结束后，随时接受采购人的检查验证，配合提供相关证明材料，证明符合《中华人民共和国政府采购法》规定的投标人基本资格条件。</w:t>
      </w:r>
    </w:p>
    <w:p w14:paraId="4244CF89">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42B84A3B">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0717F489">
      <w:pPr>
        <w:tabs>
          <w:tab w:val="left" w:pos="6300"/>
        </w:tabs>
        <w:snapToGrid w:val="0"/>
        <w:spacing w:line="530" w:lineRule="exact"/>
        <w:rPr>
          <w:rFonts w:ascii="仿宋" w:hAnsi="仿宋" w:eastAsia="仿宋" w:cs="仿宋"/>
          <w:sz w:val="24"/>
          <w:szCs w:val="24"/>
        </w:rPr>
      </w:pPr>
    </w:p>
    <w:p w14:paraId="72F92F93">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773A1191">
      <w:pPr>
        <w:tabs>
          <w:tab w:val="left" w:pos="6300"/>
        </w:tabs>
        <w:snapToGrid w:val="0"/>
        <w:spacing w:line="530" w:lineRule="exact"/>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78817DAC">
      <w:pPr>
        <w:tabs>
          <w:tab w:val="left" w:pos="6300"/>
        </w:tabs>
        <w:snapToGrid w:val="0"/>
        <w:spacing w:line="312" w:lineRule="auto"/>
        <w:rPr>
          <w:rFonts w:ascii="仿宋" w:hAnsi="仿宋" w:eastAsia="仿宋" w:cs="仿宋"/>
          <w:sz w:val="24"/>
          <w:szCs w:val="24"/>
        </w:rPr>
      </w:pPr>
    </w:p>
    <w:p w14:paraId="0FDF6143">
      <w:pPr>
        <w:widowControl/>
        <w:jc w:val="left"/>
        <w:rPr>
          <w:rFonts w:ascii="仿宋" w:hAnsi="仿宋" w:eastAsia="仿宋"/>
          <w:sz w:val="24"/>
          <w:szCs w:val="24"/>
        </w:rPr>
      </w:pPr>
      <w:r>
        <w:rPr>
          <w:rFonts w:ascii="仿宋" w:hAnsi="仿宋" w:eastAsia="仿宋"/>
          <w:sz w:val="24"/>
          <w:szCs w:val="24"/>
        </w:rPr>
        <w:br w:type="page"/>
      </w:r>
      <w:r>
        <w:rPr>
          <w:rFonts w:hint="eastAsia" w:ascii="仿宋" w:hAnsi="仿宋" w:eastAsia="仿宋"/>
          <w:sz w:val="24"/>
          <w:szCs w:val="24"/>
        </w:rPr>
        <w:t>（五）特定资格条件证书或证明文件</w:t>
      </w:r>
    </w:p>
    <w:p w14:paraId="42D844BE">
      <w:pPr>
        <w:rPr>
          <w:rFonts w:ascii="仿宋" w:hAnsi="仿宋" w:eastAsia="仿宋" w:cs="仿宋"/>
          <w:sz w:val="24"/>
          <w:szCs w:val="24"/>
        </w:rPr>
      </w:pPr>
      <w:r>
        <w:rPr>
          <w:rFonts w:ascii="仿宋" w:hAnsi="仿宋" w:eastAsia="仿宋" w:cs="仿宋"/>
          <w:sz w:val="24"/>
          <w:szCs w:val="24"/>
        </w:rPr>
        <w:t>如有</w:t>
      </w:r>
    </w:p>
    <w:p w14:paraId="5D82D689">
      <w:pPr>
        <w:tabs>
          <w:tab w:val="left" w:pos="6300"/>
        </w:tabs>
        <w:snapToGrid w:val="0"/>
        <w:spacing w:line="312" w:lineRule="auto"/>
        <w:ind w:right="480" w:firstLine="570"/>
        <w:jc w:val="center"/>
        <w:rPr>
          <w:rFonts w:ascii="仿宋" w:hAnsi="仿宋" w:eastAsia="仿宋" w:cs="仿宋"/>
          <w:sz w:val="24"/>
          <w:szCs w:val="24"/>
        </w:rPr>
      </w:pPr>
    </w:p>
    <w:p w14:paraId="55C7401F">
      <w:pPr>
        <w:spacing w:line="360" w:lineRule="auto"/>
        <w:rPr>
          <w:rFonts w:ascii="仿宋" w:hAnsi="仿宋" w:eastAsia="仿宋"/>
          <w:b/>
          <w:bCs/>
          <w:sz w:val="24"/>
          <w:szCs w:val="24"/>
        </w:rPr>
      </w:pPr>
    </w:p>
    <w:p w14:paraId="200ECB63">
      <w:pPr>
        <w:spacing w:line="360" w:lineRule="auto"/>
        <w:rPr>
          <w:rFonts w:ascii="仿宋" w:hAnsi="仿宋" w:eastAsia="仿宋"/>
          <w:b/>
          <w:bCs/>
          <w:sz w:val="24"/>
          <w:szCs w:val="24"/>
        </w:rPr>
      </w:pPr>
    </w:p>
    <w:p w14:paraId="01364254">
      <w:pPr>
        <w:spacing w:line="360" w:lineRule="auto"/>
        <w:rPr>
          <w:rFonts w:ascii="仿宋" w:hAnsi="仿宋" w:eastAsia="仿宋"/>
          <w:b/>
          <w:bCs/>
          <w:sz w:val="24"/>
          <w:szCs w:val="24"/>
        </w:rPr>
      </w:pPr>
    </w:p>
    <w:p w14:paraId="0CC4F42D">
      <w:pPr>
        <w:spacing w:line="360" w:lineRule="auto"/>
        <w:rPr>
          <w:rFonts w:ascii="仿宋" w:hAnsi="仿宋" w:eastAsia="仿宋"/>
          <w:b/>
          <w:bCs/>
          <w:sz w:val="24"/>
          <w:szCs w:val="24"/>
        </w:rPr>
      </w:pPr>
    </w:p>
    <w:p w14:paraId="0FE3357C">
      <w:pPr>
        <w:spacing w:line="360" w:lineRule="auto"/>
        <w:rPr>
          <w:rFonts w:ascii="仿宋" w:hAnsi="仿宋" w:eastAsia="仿宋"/>
          <w:b/>
          <w:bCs/>
          <w:sz w:val="24"/>
          <w:szCs w:val="24"/>
        </w:rPr>
      </w:pPr>
      <w:r>
        <w:rPr>
          <w:rFonts w:hint="eastAsia" w:ascii="仿宋" w:hAnsi="仿宋" w:eastAsia="仿宋"/>
          <w:b/>
          <w:bCs/>
          <w:sz w:val="24"/>
          <w:szCs w:val="24"/>
        </w:rPr>
        <w:t>五、其他应提供的资料</w:t>
      </w:r>
    </w:p>
    <w:p w14:paraId="0F788009">
      <w:pPr>
        <w:tabs>
          <w:tab w:val="left" w:pos="6300"/>
        </w:tabs>
        <w:snapToGrid w:val="0"/>
        <w:spacing w:line="312" w:lineRule="auto"/>
        <w:ind w:right="480"/>
        <w:rPr>
          <w:rFonts w:ascii="仿宋" w:hAnsi="仿宋" w:eastAsia="仿宋"/>
          <w:sz w:val="24"/>
          <w:szCs w:val="24"/>
        </w:rPr>
      </w:pPr>
      <w:r>
        <w:rPr>
          <w:rFonts w:hint="eastAsia" w:ascii="仿宋" w:hAnsi="仿宋" w:eastAsia="仿宋"/>
          <w:sz w:val="24"/>
          <w:szCs w:val="24"/>
        </w:rPr>
        <w:t>（自附）</w:t>
      </w:r>
    </w:p>
    <w:p w14:paraId="496DE25C">
      <w:pPr>
        <w:pStyle w:val="4"/>
        <w:ind w:left="560"/>
        <w:rPr>
          <w:rFonts w:ascii="仿宋" w:hAnsi="仿宋" w:eastAsia="仿宋"/>
          <w:sz w:val="24"/>
          <w:szCs w:val="24"/>
        </w:rPr>
      </w:pPr>
    </w:p>
    <w:p w14:paraId="1141C81C">
      <w:pPr>
        <w:rPr>
          <w:rFonts w:ascii="仿宋" w:hAnsi="仿宋" w:eastAsia="仿宋"/>
          <w:sz w:val="24"/>
          <w:szCs w:val="24"/>
        </w:rPr>
      </w:pPr>
    </w:p>
    <w:p w14:paraId="2526439C">
      <w:pPr>
        <w:pStyle w:val="4"/>
        <w:ind w:left="560"/>
        <w:rPr>
          <w:rFonts w:ascii="仿宋" w:hAnsi="仿宋" w:eastAsia="仿宋"/>
          <w:sz w:val="24"/>
          <w:szCs w:val="24"/>
        </w:rPr>
      </w:pPr>
    </w:p>
    <w:p w14:paraId="60CD2256">
      <w:pPr>
        <w:rPr>
          <w:rFonts w:ascii="仿宋" w:hAnsi="仿宋" w:eastAsia="仿宋"/>
          <w:sz w:val="24"/>
          <w:szCs w:val="24"/>
        </w:rPr>
      </w:pPr>
    </w:p>
    <w:p w14:paraId="7093C0C8">
      <w:pPr>
        <w:pStyle w:val="4"/>
        <w:ind w:left="560"/>
        <w:rPr>
          <w:rFonts w:ascii="仿宋" w:hAnsi="仿宋" w:eastAsia="仿宋"/>
          <w:sz w:val="24"/>
          <w:szCs w:val="24"/>
        </w:rPr>
      </w:pPr>
    </w:p>
    <w:p w14:paraId="57C77E59">
      <w:pPr>
        <w:rPr>
          <w:rFonts w:ascii="仿宋" w:hAnsi="仿宋" w:eastAsia="仿宋"/>
          <w:sz w:val="24"/>
          <w:szCs w:val="24"/>
        </w:rPr>
      </w:pPr>
    </w:p>
    <w:p w14:paraId="4DB91B65">
      <w:pPr>
        <w:pStyle w:val="4"/>
        <w:ind w:left="560"/>
        <w:jc w:val="center"/>
        <w:rPr>
          <w:rFonts w:ascii="仿宋" w:hAnsi="仿宋" w:eastAsia="仿宋"/>
          <w:sz w:val="24"/>
          <w:szCs w:val="24"/>
        </w:rPr>
      </w:pPr>
    </w:p>
    <w:p w14:paraId="41934A54">
      <w:pPr>
        <w:pStyle w:val="4"/>
        <w:ind w:left="560"/>
        <w:jc w:val="center"/>
        <w:rPr>
          <w:rFonts w:ascii="仿宋" w:hAnsi="仿宋" w:eastAsia="仿宋"/>
          <w:sz w:val="24"/>
          <w:szCs w:val="24"/>
        </w:rPr>
      </w:pPr>
    </w:p>
    <w:p w14:paraId="4654B714">
      <w:pPr>
        <w:pStyle w:val="4"/>
        <w:ind w:left="560"/>
        <w:jc w:val="center"/>
        <w:rPr>
          <w:rFonts w:ascii="仿宋" w:hAnsi="仿宋" w:eastAsia="仿宋"/>
          <w:sz w:val="24"/>
          <w:szCs w:val="24"/>
        </w:rPr>
      </w:pPr>
    </w:p>
    <w:p w14:paraId="186F2D62">
      <w:pPr>
        <w:pStyle w:val="4"/>
        <w:ind w:left="560"/>
        <w:jc w:val="center"/>
        <w:rPr>
          <w:rFonts w:ascii="仿宋" w:hAnsi="仿宋" w:eastAsia="仿宋"/>
          <w:sz w:val="24"/>
          <w:szCs w:val="24"/>
        </w:rPr>
      </w:pPr>
    </w:p>
    <w:p w14:paraId="2A65198C">
      <w:pPr>
        <w:pStyle w:val="4"/>
        <w:ind w:left="560"/>
        <w:jc w:val="center"/>
        <w:rPr>
          <w:rFonts w:ascii="仿宋" w:hAnsi="仿宋" w:eastAsia="仿宋"/>
          <w:sz w:val="24"/>
          <w:szCs w:val="24"/>
        </w:rPr>
      </w:pPr>
    </w:p>
    <w:p w14:paraId="4A971337">
      <w:pPr>
        <w:pStyle w:val="4"/>
        <w:ind w:left="560"/>
        <w:jc w:val="center"/>
        <w:rPr>
          <w:rFonts w:ascii="仿宋" w:hAnsi="仿宋" w:eastAsia="仿宋"/>
          <w:sz w:val="24"/>
          <w:szCs w:val="24"/>
        </w:rPr>
      </w:pPr>
    </w:p>
    <w:p w14:paraId="09F03D08">
      <w:pPr>
        <w:pStyle w:val="4"/>
        <w:ind w:left="560"/>
        <w:jc w:val="center"/>
        <w:rPr>
          <w:rFonts w:ascii="仿宋" w:hAnsi="仿宋" w:eastAsia="仿宋"/>
          <w:sz w:val="24"/>
          <w:szCs w:val="24"/>
        </w:rPr>
      </w:pPr>
    </w:p>
    <w:p w14:paraId="500FEA4F">
      <w:pPr>
        <w:pStyle w:val="4"/>
        <w:ind w:left="560"/>
        <w:jc w:val="center"/>
        <w:rPr>
          <w:rFonts w:ascii="仿宋" w:hAnsi="仿宋" w:eastAsia="仿宋"/>
          <w:sz w:val="24"/>
          <w:szCs w:val="24"/>
        </w:rPr>
      </w:pPr>
    </w:p>
    <w:p w14:paraId="272F433E">
      <w:pPr>
        <w:pStyle w:val="4"/>
        <w:ind w:left="560"/>
        <w:jc w:val="center"/>
        <w:rPr>
          <w:rFonts w:ascii="仿宋" w:hAnsi="仿宋" w:eastAsia="仿宋"/>
          <w:sz w:val="24"/>
          <w:szCs w:val="24"/>
        </w:rPr>
      </w:pPr>
    </w:p>
    <w:p w14:paraId="2ECAC759">
      <w:pPr>
        <w:pStyle w:val="4"/>
        <w:ind w:left="560"/>
        <w:jc w:val="center"/>
        <w:rPr>
          <w:rFonts w:ascii="仿宋" w:hAnsi="仿宋" w:eastAsia="仿宋"/>
          <w:sz w:val="24"/>
          <w:szCs w:val="24"/>
        </w:rPr>
      </w:pPr>
    </w:p>
    <w:p w14:paraId="4B728536">
      <w:pPr>
        <w:pStyle w:val="4"/>
        <w:ind w:left="560"/>
        <w:jc w:val="center"/>
        <w:rPr>
          <w:rFonts w:ascii="仿宋" w:hAnsi="仿宋" w:eastAsia="仿宋"/>
          <w:sz w:val="24"/>
          <w:szCs w:val="24"/>
        </w:rPr>
      </w:pPr>
    </w:p>
    <w:p w14:paraId="1D255E94">
      <w:pPr>
        <w:pStyle w:val="4"/>
        <w:ind w:left="560"/>
        <w:jc w:val="center"/>
        <w:rPr>
          <w:rFonts w:ascii="仿宋" w:hAnsi="仿宋" w:eastAsia="仿宋"/>
          <w:sz w:val="24"/>
          <w:szCs w:val="24"/>
        </w:rPr>
      </w:pPr>
    </w:p>
    <w:p w14:paraId="70B51989">
      <w:pPr>
        <w:pStyle w:val="4"/>
        <w:ind w:left="560"/>
        <w:jc w:val="center"/>
        <w:rPr>
          <w:rFonts w:ascii="仿宋" w:hAnsi="仿宋" w:eastAsia="仿宋"/>
          <w:sz w:val="24"/>
          <w:szCs w:val="24"/>
        </w:rPr>
      </w:pPr>
    </w:p>
    <w:p w14:paraId="3729E74A">
      <w:pPr>
        <w:pStyle w:val="4"/>
        <w:ind w:left="560"/>
        <w:jc w:val="center"/>
        <w:rPr>
          <w:rFonts w:ascii="仿宋" w:hAnsi="仿宋" w:eastAsia="仿宋"/>
          <w:sz w:val="24"/>
          <w:szCs w:val="24"/>
        </w:rPr>
      </w:pPr>
    </w:p>
    <w:p w14:paraId="0A137B35">
      <w:pPr>
        <w:pStyle w:val="4"/>
        <w:ind w:left="560"/>
        <w:jc w:val="center"/>
        <w:rPr>
          <w:rFonts w:ascii="仿宋" w:hAnsi="仿宋" w:eastAsia="仿宋"/>
          <w:sz w:val="24"/>
          <w:szCs w:val="24"/>
        </w:rPr>
      </w:pPr>
    </w:p>
    <w:p w14:paraId="6E66224D">
      <w:pPr>
        <w:pStyle w:val="4"/>
        <w:ind w:left="560"/>
        <w:jc w:val="center"/>
        <w:rPr>
          <w:rFonts w:ascii="仿宋" w:hAnsi="仿宋" w:eastAsia="仿宋"/>
          <w:sz w:val="24"/>
          <w:szCs w:val="24"/>
        </w:rPr>
      </w:pPr>
    </w:p>
    <w:p w14:paraId="15ACC53F">
      <w:pPr>
        <w:pStyle w:val="2"/>
        <w:spacing w:before="0" w:after="0" w:line="360" w:lineRule="auto"/>
        <w:jc w:val="center"/>
        <w:rPr>
          <w:rFonts w:ascii="仿宋" w:hAnsi="仿宋" w:eastAsia="仿宋" w:cs="仿宋"/>
          <w:sz w:val="24"/>
          <w:szCs w:val="24"/>
        </w:rPr>
      </w:pPr>
      <w:r>
        <w:rPr>
          <w:rFonts w:hint="eastAsia" w:ascii="仿宋" w:hAnsi="仿宋" w:eastAsia="仿宋"/>
          <w:sz w:val="24"/>
          <w:szCs w:val="24"/>
        </w:rPr>
        <w:t>（结束）</w:t>
      </w: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9CE8">
    <w:pPr>
      <w:pStyle w:val="12"/>
      <w:jc w:val="center"/>
      <w:rPr>
        <w:rFonts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- 12 -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38B8">
    <w:pPr>
      <w:pStyle w:val="12"/>
      <w:framePr w:wrap="around" w:vAnchor="text" w:hAnchor="margin" w:xAlign="center" w:y="1"/>
      <w:rPr>
        <w:rStyle w:val="18"/>
      </w:rPr>
    </w:pPr>
    <w:r>
      <w:fldChar w:fldCharType="begin"/>
    </w:r>
    <w:r>
      <w:rPr>
        <w:rStyle w:val="18"/>
      </w:rPr>
      <w:instrText xml:space="preserve">PAGE  </w:instrText>
    </w:r>
    <w:r>
      <w:fldChar w:fldCharType="end"/>
    </w:r>
  </w:p>
  <w:p w14:paraId="7B9FEE37">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4070">
    <w:pPr>
      <w:pStyle w:val="12"/>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04193">
                          <w:pPr>
                            <w:pStyle w:val="12"/>
                          </w:pPr>
                          <w:r>
                            <w:fldChar w:fldCharType="begin"/>
                          </w:r>
                          <w:r>
                            <w:instrText xml:space="preserve"> PAGE  \* MERGEFORMAT </w:instrText>
                          </w:r>
                          <w:r>
                            <w:fldChar w:fldCharType="separate"/>
                          </w:r>
                          <w:r>
                            <w:t>- 18 -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14:paraId="55D04193">
                    <w:pPr>
                      <w:pStyle w:val="12"/>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AF2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6850" cy="1377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68C6B">
                          <w:pPr>
                            <w:pStyle w:val="1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1312;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MPll6UvAgAAVQQAAA4AAAAAAAAAAQAgAAAAIAEAAGRycy9lMm9Eb2MueG1sUEsFBgAA&#10;AAAGAAYAWQEAAMEFAAAAAA==&#10;">
              <v:fill on="f" focussize="0,0"/>
              <v:stroke on="f" weight="0.5pt"/>
              <v:imagedata o:title=""/>
              <o:lock v:ext="edit" aspectratio="f"/>
              <v:textbox inset="0mm,0mm,0mm,0mm" style="mso-fit-shape-to-text:t;">
                <w:txbxContent>
                  <w:p w14:paraId="3EF68C6B">
                    <w:pPr>
                      <w:pStyle w:val="1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3D05">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47955"/>
              <wp:effectExtent l="0" t="0" r="0" b="0"/>
              <wp:wrapNone/>
              <wp:docPr id="1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031DEB12">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2336;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7n8OigkCAAAD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kuahBlnVhjq+PHu+/HH&#10;r+PPb2wS/Wmdzynt1lFi6F5DR7lJq3c3IL94ZuG6FnarrhChrZUoiV96md172uP4CLJp30FJdcQu&#10;QALqKjTRPLKDETr15nDujeoCk3Q4nV88nxNFSVeTFy9fzWaRWyby4bFDH94oMCwGBUdqfQIX+xsf&#10;+tQhJdaysNZNk9rf2L8OCDOeJPKRb888dJvuZMYGygPJQOinif4SBTXgV85amqSCW/o4nDVvLRkR&#10;h24IcAg2QyCspIcFD5z14XXoh3PnUG9rwh2sviKz1joJia72HE4saTaSFac5jsN3f5+y/v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7n8OigkCAAADBAAADgAAAAAAAAABACAAAAAhAQAA&#10;ZHJzL2Uyb0RvYy54bWxQSwUGAAAAAAYABgBZAQAAnAUAAAAA&#10;">
              <v:fill on="f" focussize="0,0"/>
              <v:stroke on="f"/>
              <v:imagedata o:title=""/>
              <o:lock v:ext="edit" aspectratio="f"/>
              <v:textbox inset="0mm,0mm,0mm,0mm" style="mso-fit-shape-to-text:t;">
                <w:txbxContent>
                  <w:p w14:paraId="031DEB12">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00A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6FD025D4">
                          <w:pPr>
                            <w:pStyle w:val="12"/>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6FD025D4">
                    <w:pPr>
                      <w:pStyle w:val="12"/>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EEF8">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229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B993">
    <w:pPr>
      <w:pStyle w:val="13"/>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4100">
    <w:pPr>
      <w:pStyle w:val="13"/>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ODcyMWQzMWNmMjdmYThlZTE2MmFkODU3ZWNkOWMifQ=="/>
  </w:docVars>
  <w:rsids>
    <w:rsidRoot w:val="4DEF5E83"/>
    <w:rsid w:val="00027B75"/>
    <w:rsid w:val="0005590D"/>
    <w:rsid w:val="0009527A"/>
    <w:rsid w:val="000A246F"/>
    <w:rsid w:val="000C1786"/>
    <w:rsid w:val="000D1036"/>
    <w:rsid w:val="000D3506"/>
    <w:rsid w:val="000F450F"/>
    <w:rsid w:val="00101D3C"/>
    <w:rsid w:val="001061BA"/>
    <w:rsid w:val="0015235D"/>
    <w:rsid w:val="00155453"/>
    <w:rsid w:val="00156275"/>
    <w:rsid w:val="001601AA"/>
    <w:rsid w:val="0018346E"/>
    <w:rsid w:val="0018777D"/>
    <w:rsid w:val="001967E4"/>
    <w:rsid w:val="001B3CC3"/>
    <w:rsid w:val="001C646E"/>
    <w:rsid w:val="001E50FD"/>
    <w:rsid w:val="001E6B80"/>
    <w:rsid w:val="00257CC4"/>
    <w:rsid w:val="00260C78"/>
    <w:rsid w:val="00261E60"/>
    <w:rsid w:val="002B6F39"/>
    <w:rsid w:val="002C5788"/>
    <w:rsid w:val="002E7F15"/>
    <w:rsid w:val="002F1882"/>
    <w:rsid w:val="002F4461"/>
    <w:rsid w:val="00300363"/>
    <w:rsid w:val="0030637A"/>
    <w:rsid w:val="003124CA"/>
    <w:rsid w:val="0033089B"/>
    <w:rsid w:val="003553F9"/>
    <w:rsid w:val="00355D38"/>
    <w:rsid w:val="00362541"/>
    <w:rsid w:val="003625F7"/>
    <w:rsid w:val="0037716E"/>
    <w:rsid w:val="003860B0"/>
    <w:rsid w:val="0039302A"/>
    <w:rsid w:val="00396825"/>
    <w:rsid w:val="003A198E"/>
    <w:rsid w:val="003A4040"/>
    <w:rsid w:val="003B0719"/>
    <w:rsid w:val="003B1D45"/>
    <w:rsid w:val="003D038B"/>
    <w:rsid w:val="003E2C36"/>
    <w:rsid w:val="0040049A"/>
    <w:rsid w:val="00404F78"/>
    <w:rsid w:val="004312D3"/>
    <w:rsid w:val="00457E52"/>
    <w:rsid w:val="00474153"/>
    <w:rsid w:val="00484BBE"/>
    <w:rsid w:val="004863CC"/>
    <w:rsid w:val="004C11AD"/>
    <w:rsid w:val="004D6ABC"/>
    <w:rsid w:val="004F2779"/>
    <w:rsid w:val="005160BA"/>
    <w:rsid w:val="00541373"/>
    <w:rsid w:val="00544122"/>
    <w:rsid w:val="005879F9"/>
    <w:rsid w:val="005A15EC"/>
    <w:rsid w:val="005A73D8"/>
    <w:rsid w:val="005B34AE"/>
    <w:rsid w:val="005B6DB8"/>
    <w:rsid w:val="005D42A7"/>
    <w:rsid w:val="005F7C21"/>
    <w:rsid w:val="00625CD1"/>
    <w:rsid w:val="00633CCE"/>
    <w:rsid w:val="006C42AF"/>
    <w:rsid w:val="006C686D"/>
    <w:rsid w:val="006D13AC"/>
    <w:rsid w:val="00712FA6"/>
    <w:rsid w:val="00741A3F"/>
    <w:rsid w:val="007455F5"/>
    <w:rsid w:val="00772753"/>
    <w:rsid w:val="007A58DB"/>
    <w:rsid w:val="007C10ED"/>
    <w:rsid w:val="007E5630"/>
    <w:rsid w:val="007E5E4F"/>
    <w:rsid w:val="008E36FA"/>
    <w:rsid w:val="00902C66"/>
    <w:rsid w:val="00912E05"/>
    <w:rsid w:val="00916537"/>
    <w:rsid w:val="00957984"/>
    <w:rsid w:val="00960A85"/>
    <w:rsid w:val="0097219A"/>
    <w:rsid w:val="009C1210"/>
    <w:rsid w:val="009D0570"/>
    <w:rsid w:val="009D5C17"/>
    <w:rsid w:val="009D698E"/>
    <w:rsid w:val="00A32371"/>
    <w:rsid w:val="00A432FB"/>
    <w:rsid w:val="00A509F5"/>
    <w:rsid w:val="00A8418A"/>
    <w:rsid w:val="00A93F3F"/>
    <w:rsid w:val="00AB0221"/>
    <w:rsid w:val="00AB64DF"/>
    <w:rsid w:val="00AB6D15"/>
    <w:rsid w:val="00AC77F8"/>
    <w:rsid w:val="00AC7FA6"/>
    <w:rsid w:val="00AD7AA7"/>
    <w:rsid w:val="00AE1682"/>
    <w:rsid w:val="00AE6BC6"/>
    <w:rsid w:val="00AF6D8B"/>
    <w:rsid w:val="00B10B52"/>
    <w:rsid w:val="00B168A3"/>
    <w:rsid w:val="00B366C8"/>
    <w:rsid w:val="00B60059"/>
    <w:rsid w:val="00B84652"/>
    <w:rsid w:val="00B85C39"/>
    <w:rsid w:val="00B934BC"/>
    <w:rsid w:val="00BA5FD9"/>
    <w:rsid w:val="00BA6A72"/>
    <w:rsid w:val="00BB0555"/>
    <w:rsid w:val="00BC26A6"/>
    <w:rsid w:val="00BC3200"/>
    <w:rsid w:val="00BC5EEC"/>
    <w:rsid w:val="00BD03C2"/>
    <w:rsid w:val="00BD50B7"/>
    <w:rsid w:val="00BE1EFE"/>
    <w:rsid w:val="00C06CCE"/>
    <w:rsid w:val="00C574B7"/>
    <w:rsid w:val="00C6059C"/>
    <w:rsid w:val="00C60842"/>
    <w:rsid w:val="00C72AEE"/>
    <w:rsid w:val="00CA4AC6"/>
    <w:rsid w:val="00CB3C7A"/>
    <w:rsid w:val="00CB53A6"/>
    <w:rsid w:val="00CC36D2"/>
    <w:rsid w:val="00D003ED"/>
    <w:rsid w:val="00D12BE9"/>
    <w:rsid w:val="00D140D7"/>
    <w:rsid w:val="00D25601"/>
    <w:rsid w:val="00D81282"/>
    <w:rsid w:val="00D85676"/>
    <w:rsid w:val="00D877B8"/>
    <w:rsid w:val="00D91FFD"/>
    <w:rsid w:val="00DC47E6"/>
    <w:rsid w:val="00E20C08"/>
    <w:rsid w:val="00E3503E"/>
    <w:rsid w:val="00E40B77"/>
    <w:rsid w:val="00E53718"/>
    <w:rsid w:val="00E979EB"/>
    <w:rsid w:val="00EE7D06"/>
    <w:rsid w:val="00F22B3F"/>
    <w:rsid w:val="00F36A72"/>
    <w:rsid w:val="00F521F9"/>
    <w:rsid w:val="00F53430"/>
    <w:rsid w:val="00F65C75"/>
    <w:rsid w:val="00F71487"/>
    <w:rsid w:val="00F71970"/>
    <w:rsid w:val="00F82C3E"/>
    <w:rsid w:val="00F91F36"/>
    <w:rsid w:val="00FB1F74"/>
    <w:rsid w:val="00FD052E"/>
    <w:rsid w:val="00FD40AC"/>
    <w:rsid w:val="00FF50E0"/>
    <w:rsid w:val="08134D01"/>
    <w:rsid w:val="081E0ED9"/>
    <w:rsid w:val="08CE609D"/>
    <w:rsid w:val="0A8F4BA2"/>
    <w:rsid w:val="0D305579"/>
    <w:rsid w:val="11836D28"/>
    <w:rsid w:val="12F11306"/>
    <w:rsid w:val="15C745A0"/>
    <w:rsid w:val="1AF509C8"/>
    <w:rsid w:val="1B7C7BDB"/>
    <w:rsid w:val="210D2BC8"/>
    <w:rsid w:val="2DC45B3D"/>
    <w:rsid w:val="310A6B03"/>
    <w:rsid w:val="344C36D7"/>
    <w:rsid w:val="36511AB1"/>
    <w:rsid w:val="36A4320D"/>
    <w:rsid w:val="3ABB3AC8"/>
    <w:rsid w:val="3E9A0C6C"/>
    <w:rsid w:val="40C003E6"/>
    <w:rsid w:val="40E816EB"/>
    <w:rsid w:val="454F4D8F"/>
    <w:rsid w:val="4705784A"/>
    <w:rsid w:val="4D9A1FBF"/>
    <w:rsid w:val="4DEF5E83"/>
    <w:rsid w:val="4F9B5B7A"/>
    <w:rsid w:val="507D6642"/>
    <w:rsid w:val="5F9C3975"/>
    <w:rsid w:val="64AE015C"/>
    <w:rsid w:val="65F06D2C"/>
    <w:rsid w:val="66DD4F9F"/>
    <w:rsid w:val="681F7D61"/>
    <w:rsid w:val="6C5D623A"/>
    <w:rsid w:val="76D6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sz w:val="32"/>
    </w:rPr>
  </w:style>
  <w:style w:type="paragraph" w:styleId="7">
    <w:name w:val="Body Text Indent"/>
    <w:basedOn w:val="1"/>
    <w:autoRedefine/>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9">
    <w:name w:val="Date"/>
    <w:basedOn w:val="1"/>
    <w:next w:val="1"/>
    <w:autoRedefine/>
    <w:qFormat/>
    <w:uiPriority w:val="0"/>
  </w:style>
  <w:style w:type="paragraph" w:styleId="10">
    <w:name w:val="Body Text Indent 2"/>
    <w:basedOn w:val="1"/>
    <w:autoRedefine/>
    <w:qFormat/>
    <w:uiPriority w:val="0"/>
    <w:pPr>
      <w:snapToGrid w:val="0"/>
      <w:spacing w:line="560" w:lineRule="atLeast"/>
      <w:ind w:firstLine="540"/>
    </w:pPr>
  </w:style>
  <w:style w:type="paragraph" w:styleId="11">
    <w:name w:val="Balloon Text"/>
    <w:basedOn w:val="1"/>
    <w:link w:val="23"/>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List"/>
    <w:basedOn w:val="1"/>
    <w:semiHidden/>
    <w:qFormat/>
    <w:uiPriority w:val="0"/>
    <w:pPr>
      <w:ind w:left="200" w:hanging="200" w:hangingChars="200"/>
    </w:pPr>
  </w:style>
  <w:style w:type="character" w:styleId="18">
    <w:name w:val="page number"/>
    <w:basedOn w:val="17"/>
    <w:autoRedefine/>
    <w:qFormat/>
    <w:uiPriority w:val="0"/>
  </w:style>
  <w:style w:type="paragraph" w:customStyle="1" w:styleId="19">
    <w:name w:val="图例"/>
    <w:basedOn w:val="1"/>
    <w:qFormat/>
    <w:uiPriority w:val="0"/>
    <w:pPr>
      <w:spacing w:before="120" w:after="120" w:line="360" w:lineRule="auto"/>
      <w:jc w:val="center"/>
    </w:pPr>
    <w:rPr>
      <w:rFonts w:eastAsia="仿宋_GB2312"/>
      <w:b/>
      <w:sz w:val="24"/>
    </w:rPr>
  </w:style>
  <w:style w:type="paragraph" w:customStyle="1" w:styleId="20">
    <w:name w:val="电建正文"/>
    <w:basedOn w:val="21"/>
    <w:autoRedefine/>
    <w:qFormat/>
    <w:uiPriority w:val="0"/>
    <w:pPr>
      <w:tabs>
        <w:tab w:val="left" w:pos="720"/>
      </w:tabs>
      <w:spacing w:line="360" w:lineRule="auto"/>
      <w:ind w:firstLine="200" w:firstLineChars="200"/>
    </w:pPr>
    <w:rPr>
      <w:rFonts w:ascii="Tahoma" w:hAnsi="Tahoma"/>
      <w:sz w:val="24"/>
    </w:rPr>
  </w:style>
  <w:style w:type="paragraph" w:customStyle="1" w:styleId="21">
    <w:name w:val="List First"/>
    <w:basedOn w:val="15"/>
    <w:next w:val="15"/>
    <w:qFormat/>
    <w:uiPriority w:val="0"/>
    <w:pPr>
      <w:widowControl/>
      <w:tabs>
        <w:tab w:val="left" w:pos="720"/>
      </w:tabs>
      <w:overflowPunct w:val="0"/>
      <w:autoSpaceDE w:val="0"/>
      <w:autoSpaceDN w:val="0"/>
      <w:spacing w:before="80" w:after="80"/>
      <w:ind w:left="0"/>
      <w:jc w:val="left"/>
    </w:pPr>
    <w:rPr>
      <w:kern w:val="0"/>
      <w:sz w:val="20"/>
    </w:rPr>
  </w:style>
  <w:style w:type="paragraph" w:styleId="22">
    <w:name w:val="List Paragraph"/>
    <w:basedOn w:val="1"/>
    <w:unhideWhenUsed/>
    <w:qFormat/>
    <w:uiPriority w:val="99"/>
    <w:pPr>
      <w:ind w:firstLine="420" w:firstLineChars="200"/>
    </w:pPr>
  </w:style>
  <w:style w:type="character" w:customStyle="1" w:styleId="23">
    <w:name w:val="批注框文本 Char"/>
    <w:basedOn w:val="17"/>
    <w:link w:val="11"/>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1551</Words>
  <Characters>1618</Characters>
  <Lines>160</Lines>
  <Paragraphs>45</Paragraphs>
  <TotalTime>3</TotalTime>
  <ScaleCrop>false</ScaleCrop>
  <LinksUpToDate>false</LinksUpToDate>
  <CharactersWithSpaces>1629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鹅妹忍ing</cp:lastModifiedBy>
  <cp:lastPrinted>2025-02-10T08:45:00Z</cp:lastPrinted>
  <dcterms:modified xsi:type="dcterms:W3CDTF">2025-03-28T07:24:27Z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230D2079B7F94B01963E3E7BF2B2B87B_13</vt:lpwstr>
  </property>
  <property fmtid="{D5CDD505-2E9C-101B-9397-08002B2CF9AE}" pid="4" name="KSOTemplateDocerSaveRecord">
    <vt:lpwstr>eyJoZGlkIjoiMjI3Zjk3YTM0ODk2NzNiMWQwZWNkM2JjODRiNmU2NzMiLCJ1c2VySWQiOiIyNzE1ODQ1OTAifQ==</vt:lpwstr>
  </property>
</Properties>
</file>