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云阳县疾病预防控制中心采购水质监测现场检测仪器和耗材等网上询价公告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云阳县疾病预防控制中心采购一批水质监测现场检测仪器和耗材，采用网上询价方式进行采购。欢迎符合要求并有供货能力的供应商踊跃参与。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项目基本信息（项目总预算10120.00元，价格类型：总价，）</w:t>
      </w:r>
    </w:p>
    <w:p w14:paraId="71EB345B">
      <w:pPr>
        <w:numPr>
          <w:ilvl w:val="0"/>
          <w:numId w:val="0"/>
        </w:numPr>
        <w:jc w:val="left"/>
        <w:rPr>
          <w:rFonts w:hint="default"/>
          <w:sz w:val="28"/>
          <w:szCs w:val="28"/>
          <w:lang w:val="en-US" w:eastAsia="zh-CN"/>
        </w:rPr>
      </w:pPr>
      <w:r>
        <w:rPr>
          <w:rFonts w:hint="eastAsia"/>
          <w:sz w:val="28"/>
          <w:szCs w:val="28"/>
          <w:lang w:val="en-US" w:eastAsia="zh-CN"/>
        </w:rPr>
        <w:t>需求描述：水质监测现场检测仪器和耗材一批，详见附件采购需求表。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最高限价：10120.00元，含成本、运输、安全、税费等所有费用。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小计：10120.00元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bookmarkStart w:id="0" w:name="_GoBack"/>
      <w:bookmarkEnd w:id="0"/>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投标（报价）截止时间：2025-6-13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eastAsia"/>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0DF15680">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DAzMjEzYWJiYjc1NTg0ZWEwZWFkNGZlZjM5N2QifQ=="/>
  </w:docVars>
  <w:rsids>
    <w:rsidRoot w:val="00000000"/>
    <w:rsid w:val="067C33D0"/>
    <w:rsid w:val="0E8169B1"/>
    <w:rsid w:val="163B3A9F"/>
    <w:rsid w:val="178C599A"/>
    <w:rsid w:val="19241D5E"/>
    <w:rsid w:val="1AAB07BA"/>
    <w:rsid w:val="1D927F97"/>
    <w:rsid w:val="240171D7"/>
    <w:rsid w:val="29146EE4"/>
    <w:rsid w:val="2DEB2B59"/>
    <w:rsid w:val="2FDF72A8"/>
    <w:rsid w:val="303139E4"/>
    <w:rsid w:val="315577A9"/>
    <w:rsid w:val="46A91E38"/>
    <w:rsid w:val="46CF6018"/>
    <w:rsid w:val="4BDA0780"/>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763</Characters>
  <Lines>0</Lines>
  <Paragraphs>0</Paragraphs>
  <TotalTime>71</TotalTime>
  <ScaleCrop>false</ScaleCrop>
  <LinksUpToDate>false</LinksUpToDate>
  <CharactersWithSpaces>768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cp:lastPrinted>2025-06-10T07:58:54Z</cp:lastPrinted>
  <dcterms:modified xsi:type="dcterms:W3CDTF">2025-06-10T07:59:22Z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AEEB2A5142924593AC40C07919E91C38_13</vt:lpwstr>
  </property>
</Properties>
</file>