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0A6AFC">
      <w:pPr>
        <w:wordWrap w:val="0"/>
        <w:jc w:val="right"/>
        <w:rPr>
          <w:rFonts w:hint="eastAsia" w:eastAsia="宋体"/>
          <w:color w:val="auto"/>
          <w:lang w:val="en-US" w:eastAsia="zh-CN"/>
        </w:rPr>
      </w:pPr>
      <w:r>
        <w:rPr>
          <w:rFonts w:hint="eastAsia"/>
          <w:color w:val="auto"/>
          <w:lang w:val="en-US" w:eastAsia="zh-CN"/>
        </w:rPr>
        <w:t xml:space="preserve"> </w:t>
      </w:r>
    </w:p>
    <w:p w14:paraId="4FB72588">
      <w:pPr>
        <w:jc w:val="center"/>
        <w:outlineLvl w:val="0"/>
        <w:rPr>
          <w:color w:val="auto"/>
          <w:sz w:val="44"/>
          <w:szCs w:val="44"/>
        </w:rPr>
      </w:pPr>
    </w:p>
    <w:p w14:paraId="667EA75A">
      <w:pPr>
        <w:jc w:val="center"/>
        <w:outlineLvl w:val="0"/>
        <w:rPr>
          <w:rFonts w:hint="eastAsia" w:ascii="宋体" w:hAnsi="宋体"/>
          <w:b/>
          <w:color w:val="auto"/>
          <w:sz w:val="48"/>
          <w:szCs w:val="48"/>
        </w:rPr>
      </w:pPr>
    </w:p>
    <w:p w14:paraId="67DABFC7">
      <w:pPr>
        <w:jc w:val="center"/>
        <w:outlineLvl w:val="0"/>
        <w:rPr>
          <w:color w:val="auto"/>
          <w:sz w:val="44"/>
          <w:szCs w:val="44"/>
        </w:rPr>
      </w:pPr>
      <w:r>
        <w:rPr>
          <w:rFonts w:hint="eastAsia" w:ascii="宋体" w:hAnsi="宋体"/>
          <w:b/>
          <w:color w:val="auto"/>
          <w:sz w:val="48"/>
          <w:szCs w:val="48"/>
        </w:rPr>
        <w:t>融居.铁山坪(3号楼)家具采购项目</w:t>
      </w:r>
    </w:p>
    <w:p w14:paraId="4DFC25FC">
      <w:pPr>
        <w:jc w:val="center"/>
        <w:outlineLvl w:val="0"/>
        <w:rPr>
          <w:color w:val="auto"/>
          <w:sz w:val="44"/>
          <w:szCs w:val="44"/>
        </w:rPr>
      </w:pPr>
    </w:p>
    <w:p w14:paraId="5D4A1594">
      <w:pPr>
        <w:jc w:val="center"/>
        <w:outlineLvl w:val="0"/>
        <w:rPr>
          <w:color w:val="auto"/>
          <w:sz w:val="44"/>
          <w:szCs w:val="44"/>
        </w:rPr>
      </w:pPr>
    </w:p>
    <w:p w14:paraId="7E2AB138">
      <w:pPr>
        <w:jc w:val="center"/>
        <w:outlineLvl w:val="0"/>
        <w:rPr>
          <w:color w:val="auto"/>
          <w:sz w:val="44"/>
          <w:szCs w:val="44"/>
        </w:rPr>
      </w:pPr>
    </w:p>
    <w:p w14:paraId="08A8348F">
      <w:pPr>
        <w:jc w:val="center"/>
        <w:outlineLvl w:val="0"/>
        <w:rPr>
          <w:color w:val="auto"/>
          <w:sz w:val="44"/>
          <w:szCs w:val="44"/>
        </w:rPr>
      </w:pPr>
    </w:p>
    <w:p w14:paraId="5FD16733">
      <w:pPr>
        <w:jc w:val="center"/>
        <w:outlineLvl w:val="0"/>
        <w:rPr>
          <w:color w:val="auto"/>
          <w:sz w:val="44"/>
          <w:szCs w:val="44"/>
        </w:rPr>
      </w:pPr>
    </w:p>
    <w:p w14:paraId="46DDA51C">
      <w:pPr>
        <w:jc w:val="center"/>
        <w:outlineLvl w:val="0"/>
        <w:rPr>
          <w:color w:val="auto"/>
          <w:sz w:val="44"/>
          <w:szCs w:val="44"/>
        </w:rPr>
      </w:pPr>
    </w:p>
    <w:p w14:paraId="4013EF13">
      <w:pPr>
        <w:jc w:val="center"/>
        <w:outlineLvl w:val="0"/>
        <w:rPr>
          <w:color w:val="auto"/>
          <w:spacing w:val="80"/>
          <w:sz w:val="72"/>
          <w:szCs w:val="72"/>
        </w:rPr>
      </w:pPr>
      <w:r>
        <w:rPr>
          <w:color w:val="auto"/>
          <w:spacing w:val="80"/>
          <w:sz w:val="72"/>
          <w:szCs w:val="72"/>
        </w:rPr>
        <w:t>竞争性比选文件</w:t>
      </w:r>
    </w:p>
    <w:p w14:paraId="57C785D1">
      <w:pPr>
        <w:spacing w:line="700" w:lineRule="exact"/>
        <w:jc w:val="center"/>
        <w:rPr>
          <w:rFonts w:hint="default" w:eastAsia="宋体"/>
          <w:color w:val="auto"/>
          <w:sz w:val="36"/>
          <w:szCs w:val="30"/>
          <w:lang w:val="en-US" w:eastAsia="zh-CN"/>
        </w:rPr>
      </w:pPr>
      <w:r>
        <w:rPr>
          <w:color w:val="auto"/>
          <w:sz w:val="36"/>
          <w:szCs w:val="30"/>
        </w:rPr>
        <w:t>项目号：</w:t>
      </w:r>
      <w:r>
        <w:rPr>
          <w:rFonts w:hint="eastAsia"/>
          <w:color w:val="auto"/>
          <w:sz w:val="36"/>
          <w:szCs w:val="30"/>
        </w:rPr>
        <w:t>ZCJJ-20250</w:t>
      </w:r>
      <w:r>
        <w:rPr>
          <w:rFonts w:hint="eastAsia"/>
          <w:color w:val="auto"/>
          <w:sz w:val="36"/>
          <w:szCs w:val="30"/>
          <w:lang w:val="en-US" w:eastAsia="zh-CN"/>
        </w:rPr>
        <w:t>09</w:t>
      </w:r>
    </w:p>
    <w:p w14:paraId="1C657B92">
      <w:pPr>
        <w:jc w:val="center"/>
        <w:outlineLvl w:val="0"/>
        <w:rPr>
          <w:color w:val="auto"/>
          <w:sz w:val="44"/>
          <w:szCs w:val="44"/>
        </w:rPr>
      </w:pPr>
    </w:p>
    <w:p w14:paraId="7C423EF1">
      <w:pPr>
        <w:jc w:val="center"/>
        <w:outlineLvl w:val="0"/>
        <w:rPr>
          <w:color w:val="auto"/>
          <w:sz w:val="44"/>
          <w:szCs w:val="44"/>
        </w:rPr>
      </w:pPr>
    </w:p>
    <w:p w14:paraId="14759884">
      <w:pPr>
        <w:jc w:val="center"/>
        <w:outlineLvl w:val="0"/>
        <w:rPr>
          <w:color w:val="auto"/>
          <w:sz w:val="44"/>
          <w:szCs w:val="44"/>
        </w:rPr>
      </w:pPr>
    </w:p>
    <w:p w14:paraId="7E68C841">
      <w:pPr>
        <w:jc w:val="center"/>
        <w:outlineLvl w:val="0"/>
        <w:rPr>
          <w:color w:val="auto"/>
          <w:sz w:val="44"/>
          <w:szCs w:val="44"/>
        </w:rPr>
      </w:pPr>
    </w:p>
    <w:p w14:paraId="14D770AF">
      <w:pPr>
        <w:jc w:val="center"/>
        <w:outlineLvl w:val="0"/>
        <w:rPr>
          <w:color w:val="auto"/>
          <w:sz w:val="44"/>
          <w:szCs w:val="44"/>
        </w:rPr>
      </w:pPr>
    </w:p>
    <w:p w14:paraId="280AA1D9">
      <w:pPr>
        <w:jc w:val="center"/>
        <w:outlineLvl w:val="0"/>
        <w:rPr>
          <w:color w:val="auto"/>
          <w:sz w:val="44"/>
          <w:szCs w:val="44"/>
        </w:rPr>
      </w:pPr>
    </w:p>
    <w:p w14:paraId="3AEFC51E">
      <w:pPr>
        <w:jc w:val="center"/>
        <w:outlineLvl w:val="0"/>
        <w:rPr>
          <w:color w:val="auto"/>
          <w:sz w:val="44"/>
          <w:szCs w:val="44"/>
        </w:rPr>
      </w:pPr>
    </w:p>
    <w:p w14:paraId="49DF81D5">
      <w:pPr>
        <w:jc w:val="both"/>
        <w:outlineLvl w:val="0"/>
        <w:rPr>
          <w:color w:val="auto"/>
          <w:sz w:val="44"/>
          <w:szCs w:val="44"/>
        </w:rPr>
      </w:pPr>
    </w:p>
    <w:p w14:paraId="607BD485">
      <w:pPr>
        <w:pStyle w:val="22"/>
        <w:rPr>
          <w:color w:val="auto"/>
        </w:rPr>
      </w:pPr>
    </w:p>
    <w:p w14:paraId="2CBC8383">
      <w:pPr>
        <w:spacing w:line="700" w:lineRule="exact"/>
        <w:jc w:val="center"/>
        <w:rPr>
          <w:rFonts w:hint="eastAsia"/>
          <w:color w:val="auto"/>
          <w:sz w:val="36"/>
          <w:szCs w:val="30"/>
        </w:rPr>
      </w:pPr>
      <w:r>
        <w:rPr>
          <w:rFonts w:hint="eastAsia"/>
          <w:color w:val="auto"/>
          <w:sz w:val="36"/>
          <w:szCs w:val="30"/>
          <w:lang w:val="en-US" w:eastAsia="zh-CN"/>
        </w:rPr>
        <w:t>比选人</w:t>
      </w:r>
      <w:r>
        <w:rPr>
          <w:rFonts w:hint="eastAsia"/>
          <w:color w:val="auto"/>
          <w:sz w:val="36"/>
          <w:szCs w:val="30"/>
        </w:rPr>
        <w:t>：</w:t>
      </w:r>
      <w:r>
        <w:rPr>
          <w:rFonts w:hint="eastAsia"/>
          <w:color w:val="auto"/>
          <w:sz w:val="36"/>
          <w:szCs w:val="30"/>
          <w:lang w:val="en-US" w:eastAsia="zh-CN"/>
        </w:rPr>
        <w:t>重庆江北国投商业管理有限公司</w:t>
      </w:r>
      <w:r>
        <w:rPr>
          <w:rFonts w:hint="eastAsia"/>
          <w:color w:val="auto"/>
          <w:sz w:val="36"/>
          <w:szCs w:val="30"/>
        </w:rPr>
        <w:t>（盖单位法人章）</w:t>
      </w:r>
    </w:p>
    <w:p w14:paraId="2EFA8EFB">
      <w:pPr>
        <w:spacing w:line="700" w:lineRule="exact"/>
        <w:jc w:val="center"/>
        <w:rPr>
          <w:rFonts w:hint="eastAsia"/>
          <w:color w:val="auto"/>
          <w:sz w:val="36"/>
          <w:szCs w:val="30"/>
        </w:rPr>
      </w:pPr>
      <w:r>
        <w:rPr>
          <w:rFonts w:hint="eastAsia"/>
          <w:color w:val="auto"/>
          <w:sz w:val="36"/>
          <w:szCs w:val="30"/>
          <w:lang w:val="en-US" w:eastAsia="zh-CN"/>
        </w:rPr>
        <w:t>比选代理机构：中创金建技术集团有限公司</w:t>
      </w:r>
      <w:r>
        <w:rPr>
          <w:rFonts w:hint="eastAsia"/>
          <w:color w:val="auto"/>
          <w:sz w:val="36"/>
          <w:szCs w:val="30"/>
        </w:rPr>
        <w:t>（盖单位法人章）</w:t>
      </w:r>
    </w:p>
    <w:p w14:paraId="52DD51DC">
      <w:pPr>
        <w:spacing w:line="700" w:lineRule="exact"/>
        <w:jc w:val="center"/>
        <w:rPr>
          <w:color w:val="auto"/>
          <w:sz w:val="36"/>
          <w:szCs w:val="30"/>
        </w:rPr>
        <w:sectPr>
          <w:footerReference r:id="rId6" w:type="first"/>
          <w:headerReference r:id="rId3" w:type="default"/>
          <w:footerReference r:id="rId4" w:type="default"/>
          <w:footerReference r:id="rId5" w:type="even"/>
          <w:pgSz w:w="11907" w:h="16840"/>
          <w:pgMar w:top="1134" w:right="1191" w:bottom="1134" w:left="1191"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color w:val="auto"/>
          <w:sz w:val="36"/>
          <w:szCs w:val="30"/>
        </w:rPr>
        <w:t>二</w:t>
      </w:r>
      <w:r>
        <w:rPr>
          <w:rFonts w:hint="eastAsia"/>
          <w:color w:val="auto"/>
          <w:sz w:val="36"/>
          <w:szCs w:val="30"/>
        </w:rPr>
        <w:t>〇</w:t>
      </w:r>
      <w:r>
        <w:rPr>
          <w:color w:val="auto"/>
          <w:sz w:val="36"/>
          <w:szCs w:val="30"/>
        </w:rPr>
        <w:t>二</w:t>
      </w:r>
      <w:r>
        <w:rPr>
          <w:rFonts w:hint="eastAsia"/>
          <w:color w:val="auto"/>
          <w:sz w:val="36"/>
          <w:szCs w:val="30"/>
          <w:lang w:val="en-US" w:eastAsia="zh-CN"/>
        </w:rPr>
        <w:t>五</w:t>
      </w:r>
      <w:r>
        <w:rPr>
          <w:color w:val="auto"/>
          <w:sz w:val="36"/>
          <w:szCs w:val="30"/>
        </w:rPr>
        <w:t>年</w:t>
      </w:r>
      <w:r>
        <w:rPr>
          <w:rFonts w:hint="eastAsia"/>
          <w:color w:val="auto"/>
          <w:sz w:val="36"/>
          <w:szCs w:val="30"/>
          <w:lang w:val="en-US" w:eastAsia="zh-CN"/>
        </w:rPr>
        <w:t>七</w:t>
      </w:r>
      <w:r>
        <w:rPr>
          <w:color w:val="auto"/>
          <w:sz w:val="36"/>
          <w:szCs w:val="30"/>
        </w:rPr>
        <w:t>月</w:t>
      </w:r>
    </w:p>
    <w:p w14:paraId="48B14D8D">
      <w:pPr>
        <w:pageBreakBefore/>
        <w:spacing w:line="480" w:lineRule="exact"/>
        <w:jc w:val="center"/>
        <w:outlineLvl w:val="0"/>
        <w:rPr>
          <w:rFonts w:hint="eastAsia" w:ascii="宋体" w:hAnsi="宋体"/>
          <w:color w:val="auto"/>
          <w:sz w:val="44"/>
          <w:szCs w:val="28"/>
        </w:rPr>
      </w:pPr>
      <w:r>
        <w:rPr>
          <w:rFonts w:hint="eastAsia" w:ascii="宋体" w:hAnsi="宋体"/>
          <w:color w:val="auto"/>
          <w:sz w:val="44"/>
          <w:szCs w:val="28"/>
        </w:rPr>
        <w:t>目   录</w:t>
      </w:r>
    </w:p>
    <w:p w14:paraId="659CA87D">
      <w:pPr>
        <w:pStyle w:val="46"/>
        <w:tabs>
          <w:tab w:val="right" w:leader="dot" w:pos="9525"/>
          <w:tab w:val="clear" w:pos="9515"/>
        </w:tabs>
        <w:rPr>
          <w:color w:val="auto"/>
        </w:rPr>
      </w:pPr>
      <w:r>
        <w:rPr>
          <w:rFonts w:hint="eastAsia" w:ascii="宋体" w:hAnsi="宋体"/>
          <w:color w:val="auto"/>
          <w:sz w:val="24"/>
          <w:szCs w:val="24"/>
        </w:rPr>
        <w:fldChar w:fldCharType="begin"/>
      </w:r>
      <w:r>
        <w:rPr>
          <w:rFonts w:hint="eastAsia" w:ascii="宋体" w:hAnsi="宋体"/>
          <w:color w:val="auto"/>
          <w:sz w:val="24"/>
          <w:szCs w:val="24"/>
        </w:rPr>
        <w:instrText xml:space="preserve"> TOC \o "1-3" \h \z </w:instrText>
      </w:r>
      <w:r>
        <w:rPr>
          <w:rFonts w:hint="eastAsia" w:ascii="宋体" w:hAnsi="宋体"/>
          <w:color w:val="auto"/>
          <w:sz w:val="24"/>
          <w:szCs w:val="24"/>
        </w:rPr>
        <w:fldChar w:fldCharType="separate"/>
      </w:r>
      <w:r>
        <w:rPr>
          <w:rFonts w:hint="eastAsia" w:ascii="宋体" w:hAnsi="宋体"/>
          <w:color w:val="auto"/>
          <w:szCs w:val="24"/>
        </w:rPr>
        <w:fldChar w:fldCharType="begin"/>
      </w:r>
      <w:r>
        <w:rPr>
          <w:rFonts w:hint="eastAsia" w:ascii="宋体" w:hAnsi="宋体"/>
          <w:color w:val="auto"/>
          <w:szCs w:val="24"/>
        </w:rPr>
        <w:instrText xml:space="preserve"> HYPERLINK \l _Toc11516 </w:instrText>
      </w:r>
      <w:r>
        <w:rPr>
          <w:rFonts w:hint="eastAsia" w:ascii="宋体" w:hAnsi="宋体"/>
          <w:color w:val="auto"/>
          <w:szCs w:val="24"/>
        </w:rPr>
        <w:fldChar w:fldCharType="separate"/>
      </w:r>
      <w:r>
        <w:rPr>
          <w:rFonts w:hint="eastAsia" w:ascii="宋体" w:hAnsi="宋体" w:eastAsia="宋体"/>
          <w:color w:val="auto"/>
          <w:szCs w:val="30"/>
        </w:rPr>
        <w:t>第一篇  采购邀请书</w:t>
      </w:r>
      <w:r>
        <w:rPr>
          <w:color w:val="auto"/>
        </w:rPr>
        <w:tab/>
      </w:r>
      <w:r>
        <w:rPr>
          <w:color w:val="auto"/>
        </w:rPr>
        <w:fldChar w:fldCharType="begin"/>
      </w:r>
      <w:r>
        <w:rPr>
          <w:color w:val="auto"/>
        </w:rPr>
        <w:instrText xml:space="preserve"> PAGEREF _Toc11516 \h </w:instrText>
      </w:r>
      <w:r>
        <w:rPr>
          <w:color w:val="auto"/>
        </w:rPr>
        <w:fldChar w:fldCharType="separate"/>
      </w:r>
      <w:r>
        <w:rPr>
          <w:color w:val="auto"/>
        </w:rPr>
        <w:t>- 3 -</w:t>
      </w:r>
      <w:r>
        <w:rPr>
          <w:color w:val="auto"/>
        </w:rPr>
        <w:fldChar w:fldCharType="end"/>
      </w:r>
      <w:r>
        <w:rPr>
          <w:rFonts w:hint="eastAsia" w:ascii="宋体" w:hAnsi="宋体"/>
          <w:color w:val="auto"/>
          <w:szCs w:val="24"/>
        </w:rPr>
        <w:fldChar w:fldCharType="end"/>
      </w:r>
    </w:p>
    <w:p w14:paraId="4A39A10F">
      <w:pPr>
        <w:pStyle w:val="29"/>
        <w:tabs>
          <w:tab w:val="right" w:leader="dot" w:pos="9525"/>
        </w:tabs>
        <w:rPr>
          <w:color w:val="auto"/>
        </w:rPr>
      </w:pPr>
      <w:r>
        <w:rPr>
          <w:rFonts w:hint="eastAsia"/>
          <w:color w:val="auto"/>
        </w:rPr>
        <w:fldChar w:fldCharType="begin"/>
      </w:r>
      <w:r>
        <w:rPr>
          <w:rFonts w:hint="eastAsia"/>
          <w:color w:val="auto"/>
        </w:rPr>
        <w:instrText xml:space="preserve"> HYPERLINK \l _Toc10636 </w:instrText>
      </w:r>
      <w:r>
        <w:rPr>
          <w:rFonts w:hint="eastAsia"/>
          <w:color w:val="auto"/>
        </w:rPr>
        <w:fldChar w:fldCharType="separate"/>
      </w:r>
      <w:r>
        <w:rPr>
          <w:rFonts w:hint="eastAsia" w:ascii="宋体" w:hAnsi="宋体"/>
          <w:color w:val="auto"/>
          <w:szCs w:val="24"/>
        </w:rPr>
        <w:t>一、竞争性比选内容</w:t>
      </w:r>
      <w:r>
        <w:rPr>
          <w:color w:val="auto"/>
        </w:rPr>
        <w:tab/>
      </w:r>
      <w:r>
        <w:rPr>
          <w:color w:val="auto"/>
        </w:rPr>
        <w:fldChar w:fldCharType="begin"/>
      </w:r>
      <w:r>
        <w:rPr>
          <w:color w:val="auto"/>
        </w:rPr>
        <w:instrText xml:space="preserve"> PAGEREF _Toc10636 \h </w:instrText>
      </w:r>
      <w:r>
        <w:rPr>
          <w:color w:val="auto"/>
        </w:rPr>
        <w:fldChar w:fldCharType="separate"/>
      </w:r>
      <w:r>
        <w:rPr>
          <w:color w:val="auto"/>
        </w:rPr>
        <w:t>- 3 -</w:t>
      </w:r>
      <w:r>
        <w:rPr>
          <w:color w:val="auto"/>
        </w:rPr>
        <w:fldChar w:fldCharType="end"/>
      </w:r>
      <w:r>
        <w:rPr>
          <w:rFonts w:hint="eastAsia"/>
          <w:color w:val="auto"/>
        </w:rPr>
        <w:fldChar w:fldCharType="end"/>
      </w:r>
    </w:p>
    <w:p w14:paraId="5B06DA0F">
      <w:pPr>
        <w:pStyle w:val="29"/>
        <w:tabs>
          <w:tab w:val="right" w:leader="dot" w:pos="9525"/>
        </w:tabs>
        <w:rPr>
          <w:color w:val="auto"/>
        </w:rPr>
      </w:pPr>
      <w:r>
        <w:rPr>
          <w:rFonts w:hint="eastAsia"/>
          <w:color w:val="auto"/>
        </w:rPr>
        <w:fldChar w:fldCharType="begin"/>
      </w:r>
      <w:r>
        <w:rPr>
          <w:rFonts w:hint="eastAsia"/>
          <w:color w:val="auto"/>
        </w:rPr>
        <w:instrText xml:space="preserve"> HYPERLINK \l _Toc15628 </w:instrText>
      </w:r>
      <w:r>
        <w:rPr>
          <w:rFonts w:hint="eastAsia"/>
          <w:color w:val="auto"/>
        </w:rPr>
        <w:fldChar w:fldCharType="separate"/>
      </w:r>
      <w:r>
        <w:rPr>
          <w:rFonts w:hint="eastAsia" w:ascii="宋体" w:hAnsi="宋体"/>
          <w:color w:val="auto"/>
          <w:szCs w:val="24"/>
        </w:rPr>
        <w:t>二、资金来源</w:t>
      </w:r>
      <w:r>
        <w:rPr>
          <w:color w:val="auto"/>
        </w:rPr>
        <w:tab/>
      </w:r>
      <w:r>
        <w:rPr>
          <w:color w:val="auto"/>
        </w:rPr>
        <w:fldChar w:fldCharType="begin"/>
      </w:r>
      <w:r>
        <w:rPr>
          <w:color w:val="auto"/>
        </w:rPr>
        <w:instrText xml:space="preserve"> PAGEREF _Toc15628 \h </w:instrText>
      </w:r>
      <w:r>
        <w:rPr>
          <w:color w:val="auto"/>
        </w:rPr>
        <w:fldChar w:fldCharType="separate"/>
      </w:r>
      <w:r>
        <w:rPr>
          <w:color w:val="auto"/>
        </w:rPr>
        <w:t>- 3 -</w:t>
      </w:r>
      <w:r>
        <w:rPr>
          <w:color w:val="auto"/>
        </w:rPr>
        <w:fldChar w:fldCharType="end"/>
      </w:r>
      <w:r>
        <w:rPr>
          <w:rFonts w:hint="eastAsia"/>
          <w:color w:val="auto"/>
        </w:rPr>
        <w:fldChar w:fldCharType="end"/>
      </w:r>
    </w:p>
    <w:p w14:paraId="363AEF58">
      <w:pPr>
        <w:pStyle w:val="29"/>
        <w:tabs>
          <w:tab w:val="right" w:leader="dot" w:pos="9525"/>
        </w:tabs>
        <w:rPr>
          <w:color w:val="auto"/>
        </w:rPr>
      </w:pPr>
      <w:r>
        <w:rPr>
          <w:rFonts w:hint="eastAsia"/>
          <w:color w:val="auto"/>
        </w:rPr>
        <w:fldChar w:fldCharType="begin"/>
      </w:r>
      <w:r>
        <w:rPr>
          <w:rFonts w:hint="eastAsia"/>
          <w:color w:val="auto"/>
        </w:rPr>
        <w:instrText xml:space="preserve"> HYPERLINK \l _Toc24686 </w:instrText>
      </w:r>
      <w:r>
        <w:rPr>
          <w:rFonts w:hint="eastAsia"/>
          <w:color w:val="auto"/>
        </w:rPr>
        <w:fldChar w:fldCharType="separate"/>
      </w:r>
      <w:r>
        <w:rPr>
          <w:rFonts w:hint="eastAsia" w:ascii="宋体" w:hAnsi="宋体"/>
          <w:color w:val="auto"/>
          <w:szCs w:val="24"/>
        </w:rPr>
        <w:t>三、供应商资格条件</w:t>
      </w:r>
      <w:r>
        <w:rPr>
          <w:color w:val="auto"/>
        </w:rPr>
        <w:tab/>
      </w:r>
      <w:r>
        <w:rPr>
          <w:color w:val="auto"/>
        </w:rPr>
        <w:fldChar w:fldCharType="begin"/>
      </w:r>
      <w:r>
        <w:rPr>
          <w:color w:val="auto"/>
        </w:rPr>
        <w:instrText xml:space="preserve"> PAGEREF _Toc24686 \h </w:instrText>
      </w:r>
      <w:r>
        <w:rPr>
          <w:color w:val="auto"/>
        </w:rPr>
        <w:fldChar w:fldCharType="separate"/>
      </w:r>
      <w:r>
        <w:rPr>
          <w:color w:val="auto"/>
        </w:rPr>
        <w:t>- 3 -</w:t>
      </w:r>
      <w:r>
        <w:rPr>
          <w:color w:val="auto"/>
        </w:rPr>
        <w:fldChar w:fldCharType="end"/>
      </w:r>
      <w:r>
        <w:rPr>
          <w:rFonts w:hint="eastAsia"/>
          <w:color w:val="auto"/>
        </w:rPr>
        <w:fldChar w:fldCharType="end"/>
      </w:r>
    </w:p>
    <w:p w14:paraId="27AAB3AE">
      <w:pPr>
        <w:pStyle w:val="29"/>
        <w:tabs>
          <w:tab w:val="right" w:leader="dot" w:pos="9525"/>
        </w:tabs>
        <w:rPr>
          <w:color w:val="auto"/>
        </w:rPr>
      </w:pPr>
      <w:r>
        <w:rPr>
          <w:rFonts w:hint="eastAsia"/>
          <w:color w:val="auto"/>
        </w:rPr>
        <w:fldChar w:fldCharType="begin"/>
      </w:r>
      <w:r>
        <w:rPr>
          <w:rFonts w:hint="eastAsia"/>
          <w:color w:val="auto"/>
        </w:rPr>
        <w:instrText xml:space="preserve"> HYPERLINK \l _Toc12373 </w:instrText>
      </w:r>
      <w:r>
        <w:rPr>
          <w:rFonts w:hint="eastAsia"/>
          <w:color w:val="auto"/>
        </w:rPr>
        <w:fldChar w:fldCharType="separate"/>
      </w:r>
      <w:r>
        <w:rPr>
          <w:rFonts w:hint="eastAsia" w:ascii="宋体" w:hAnsi="宋体"/>
          <w:color w:val="auto"/>
          <w:szCs w:val="24"/>
          <w:lang w:val="en-US" w:eastAsia="zh-CN"/>
        </w:rPr>
        <w:t>四、比选有关说明</w:t>
      </w:r>
      <w:r>
        <w:rPr>
          <w:color w:val="auto"/>
        </w:rPr>
        <w:tab/>
      </w:r>
      <w:r>
        <w:rPr>
          <w:color w:val="auto"/>
        </w:rPr>
        <w:fldChar w:fldCharType="begin"/>
      </w:r>
      <w:r>
        <w:rPr>
          <w:color w:val="auto"/>
        </w:rPr>
        <w:instrText xml:space="preserve"> PAGEREF _Toc12373 \h </w:instrText>
      </w:r>
      <w:r>
        <w:rPr>
          <w:color w:val="auto"/>
        </w:rPr>
        <w:fldChar w:fldCharType="separate"/>
      </w:r>
      <w:r>
        <w:rPr>
          <w:color w:val="auto"/>
        </w:rPr>
        <w:t>- 3 -</w:t>
      </w:r>
      <w:r>
        <w:rPr>
          <w:color w:val="auto"/>
        </w:rPr>
        <w:fldChar w:fldCharType="end"/>
      </w:r>
      <w:r>
        <w:rPr>
          <w:rFonts w:hint="eastAsia"/>
          <w:color w:val="auto"/>
        </w:rPr>
        <w:fldChar w:fldCharType="end"/>
      </w:r>
    </w:p>
    <w:p w14:paraId="7B8EA2BF">
      <w:pPr>
        <w:pStyle w:val="29"/>
        <w:tabs>
          <w:tab w:val="right" w:leader="dot" w:pos="9525"/>
        </w:tabs>
        <w:rPr>
          <w:color w:val="auto"/>
        </w:rPr>
      </w:pPr>
      <w:r>
        <w:rPr>
          <w:rFonts w:hint="eastAsia"/>
          <w:color w:val="auto"/>
        </w:rPr>
        <w:fldChar w:fldCharType="begin"/>
      </w:r>
      <w:r>
        <w:rPr>
          <w:rFonts w:hint="eastAsia"/>
          <w:color w:val="auto"/>
        </w:rPr>
        <w:instrText xml:space="preserve"> HYPERLINK \l _Toc22378 </w:instrText>
      </w:r>
      <w:r>
        <w:rPr>
          <w:rFonts w:hint="eastAsia"/>
          <w:color w:val="auto"/>
        </w:rPr>
        <w:fldChar w:fldCharType="separate"/>
      </w:r>
      <w:r>
        <w:rPr>
          <w:rFonts w:hint="eastAsia" w:ascii="宋体" w:hAnsi="宋体"/>
          <w:color w:val="auto"/>
          <w:szCs w:val="24"/>
          <w:lang w:val="en-US" w:eastAsia="zh-CN"/>
        </w:rPr>
        <w:t>五、比选保证金</w:t>
      </w:r>
      <w:r>
        <w:rPr>
          <w:color w:val="auto"/>
        </w:rPr>
        <w:tab/>
      </w:r>
      <w:r>
        <w:rPr>
          <w:color w:val="auto"/>
        </w:rPr>
        <w:fldChar w:fldCharType="begin"/>
      </w:r>
      <w:r>
        <w:rPr>
          <w:color w:val="auto"/>
        </w:rPr>
        <w:instrText xml:space="preserve"> PAGEREF _Toc22378 \h </w:instrText>
      </w:r>
      <w:r>
        <w:rPr>
          <w:color w:val="auto"/>
        </w:rPr>
        <w:fldChar w:fldCharType="separate"/>
      </w:r>
      <w:r>
        <w:rPr>
          <w:color w:val="auto"/>
        </w:rPr>
        <w:t>- 4 -</w:t>
      </w:r>
      <w:r>
        <w:rPr>
          <w:color w:val="auto"/>
        </w:rPr>
        <w:fldChar w:fldCharType="end"/>
      </w:r>
      <w:r>
        <w:rPr>
          <w:rFonts w:hint="eastAsia"/>
          <w:color w:val="auto"/>
        </w:rPr>
        <w:fldChar w:fldCharType="end"/>
      </w:r>
    </w:p>
    <w:p w14:paraId="34E90B10">
      <w:pPr>
        <w:pStyle w:val="29"/>
        <w:tabs>
          <w:tab w:val="right" w:leader="dot" w:pos="9525"/>
        </w:tabs>
        <w:rPr>
          <w:color w:val="auto"/>
        </w:rPr>
      </w:pPr>
      <w:r>
        <w:rPr>
          <w:rFonts w:hint="eastAsia"/>
          <w:color w:val="auto"/>
        </w:rPr>
        <w:fldChar w:fldCharType="begin"/>
      </w:r>
      <w:r>
        <w:rPr>
          <w:rFonts w:hint="eastAsia"/>
          <w:color w:val="auto"/>
        </w:rPr>
        <w:instrText xml:space="preserve"> HYPERLINK \l _Toc3836 </w:instrText>
      </w:r>
      <w:r>
        <w:rPr>
          <w:rFonts w:hint="eastAsia"/>
          <w:color w:val="auto"/>
        </w:rPr>
        <w:fldChar w:fldCharType="separate"/>
      </w:r>
      <w:r>
        <w:rPr>
          <w:rFonts w:hint="eastAsia" w:ascii="宋体" w:hAnsi="宋体"/>
          <w:color w:val="auto"/>
          <w:szCs w:val="24"/>
          <w:lang w:val="en-US" w:eastAsia="zh-CN"/>
        </w:rPr>
        <w:t>六</w:t>
      </w:r>
      <w:r>
        <w:rPr>
          <w:rFonts w:hint="eastAsia" w:ascii="宋体" w:hAnsi="宋体"/>
          <w:color w:val="auto"/>
          <w:szCs w:val="24"/>
        </w:rPr>
        <w:t>、其它有关规定</w:t>
      </w:r>
      <w:r>
        <w:rPr>
          <w:color w:val="auto"/>
        </w:rPr>
        <w:tab/>
      </w:r>
      <w:r>
        <w:rPr>
          <w:color w:val="auto"/>
        </w:rPr>
        <w:fldChar w:fldCharType="begin"/>
      </w:r>
      <w:r>
        <w:rPr>
          <w:color w:val="auto"/>
        </w:rPr>
        <w:instrText xml:space="preserve"> PAGEREF _Toc3836 \h </w:instrText>
      </w:r>
      <w:r>
        <w:rPr>
          <w:color w:val="auto"/>
        </w:rPr>
        <w:fldChar w:fldCharType="separate"/>
      </w:r>
      <w:r>
        <w:rPr>
          <w:color w:val="auto"/>
        </w:rPr>
        <w:t>- 5 -</w:t>
      </w:r>
      <w:r>
        <w:rPr>
          <w:color w:val="auto"/>
        </w:rPr>
        <w:fldChar w:fldCharType="end"/>
      </w:r>
      <w:r>
        <w:rPr>
          <w:rFonts w:hint="eastAsia"/>
          <w:color w:val="auto"/>
        </w:rPr>
        <w:fldChar w:fldCharType="end"/>
      </w:r>
    </w:p>
    <w:p w14:paraId="08ACEE5D">
      <w:pPr>
        <w:pStyle w:val="29"/>
        <w:tabs>
          <w:tab w:val="right" w:leader="dot" w:pos="9525"/>
        </w:tabs>
        <w:rPr>
          <w:color w:val="auto"/>
        </w:rPr>
      </w:pPr>
      <w:r>
        <w:rPr>
          <w:rFonts w:hint="eastAsia"/>
          <w:color w:val="auto"/>
        </w:rPr>
        <w:fldChar w:fldCharType="begin"/>
      </w:r>
      <w:r>
        <w:rPr>
          <w:rFonts w:hint="eastAsia"/>
          <w:color w:val="auto"/>
        </w:rPr>
        <w:instrText xml:space="preserve"> HYPERLINK \l _Toc20038 </w:instrText>
      </w:r>
      <w:r>
        <w:rPr>
          <w:rFonts w:hint="eastAsia"/>
          <w:color w:val="auto"/>
        </w:rPr>
        <w:fldChar w:fldCharType="separate"/>
      </w:r>
      <w:r>
        <w:rPr>
          <w:rFonts w:hint="eastAsia" w:ascii="宋体" w:hAnsi="宋体"/>
          <w:color w:val="auto"/>
          <w:szCs w:val="24"/>
          <w:lang w:val="en-US" w:eastAsia="zh-CN"/>
        </w:rPr>
        <w:t>七</w:t>
      </w:r>
      <w:r>
        <w:rPr>
          <w:rFonts w:hint="eastAsia" w:ascii="宋体" w:hAnsi="宋体"/>
          <w:color w:val="auto"/>
          <w:szCs w:val="24"/>
        </w:rPr>
        <w:t>、联系方式</w:t>
      </w:r>
      <w:r>
        <w:rPr>
          <w:color w:val="auto"/>
        </w:rPr>
        <w:tab/>
      </w:r>
      <w:r>
        <w:rPr>
          <w:color w:val="auto"/>
        </w:rPr>
        <w:fldChar w:fldCharType="begin"/>
      </w:r>
      <w:r>
        <w:rPr>
          <w:color w:val="auto"/>
        </w:rPr>
        <w:instrText xml:space="preserve"> PAGEREF _Toc20038 \h </w:instrText>
      </w:r>
      <w:r>
        <w:rPr>
          <w:color w:val="auto"/>
        </w:rPr>
        <w:fldChar w:fldCharType="separate"/>
      </w:r>
      <w:r>
        <w:rPr>
          <w:color w:val="auto"/>
        </w:rPr>
        <w:t>- 5 -</w:t>
      </w:r>
      <w:r>
        <w:rPr>
          <w:color w:val="auto"/>
        </w:rPr>
        <w:fldChar w:fldCharType="end"/>
      </w:r>
      <w:r>
        <w:rPr>
          <w:rFonts w:hint="eastAsia"/>
          <w:color w:val="auto"/>
        </w:rPr>
        <w:fldChar w:fldCharType="end"/>
      </w:r>
    </w:p>
    <w:p w14:paraId="224D40DC">
      <w:pPr>
        <w:pStyle w:val="46"/>
        <w:tabs>
          <w:tab w:val="right" w:leader="dot" w:pos="9525"/>
          <w:tab w:val="clear" w:pos="9515"/>
        </w:tabs>
        <w:rPr>
          <w:color w:val="auto"/>
        </w:rPr>
      </w:pPr>
      <w:r>
        <w:rPr>
          <w:rFonts w:hint="eastAsia"/>
          <w:color w:val="auto"/>
        </w:rPr>
        <w:fldChar w:fldCharType="begin"/>
      </w:r>
      <w:r>
        <w:rPr>
          <w:rFonts w:hint="eastAsia"/>
          <w:color w:val="auto"/>
        </w:rPr>
        <w:instrText xml:space="preserve"> HYPERLINK \l _Toc22812 </w:instrText>
      </w:r>
      <w:r>
        <w:rPr>
          <w:rFonts w:hint="eastAsia"/>
          <w:color w:val="auto"/>
        </w:rPr>
        <w:fldChar w:fldCharType="separate"/>
      </w:r>
      <w:r>
        <w:rPr>
          <w:rFonts w:hint="eastAsia" w:ascii="宋体" w:hAnsi="宋体" w:eastAsia="宋体"/>
          <w:color w:val="auto"/>
          <w:szCs w:val="30"/>
        </w:rPr>
        <w:t xml:space="preserve">第二篇  </w:t>
      </w:r>
      <w:r>
        <w:rPr>
          <w:rFonts w:hint="eastAsia" w:ascii="宋体" w:hAnsi="宋体" w:eastAsia="宋体"/>
          <w:color w:val="auto"/>
          <w:szCs w:val="30"/>
          <w:lang w:val="en-US" w:eastAsia="zh-CN"/>
        </w:rPr>
        <w:t>项目技术（质量）需求</w:t>
      </w:r>
      <w:r>
        <w:rPr>
          <w:color w:val="auto"/>
        </w:rPr>
        <w:tab/>
      </w:r>
      <w:r>
        <w:rPr>
          <w:color w:val="auto"/>
        </w:rPr>
        <w:fldChar w:fldCharType="begin"/>
      </w:r>
      <w:r>
        <w:rPr>
          <w:color w:val="auto"/>
        </w:rPr>
        <w:instrText xml:space="preserve"> PAGEREF _Toc22812 \h </w:instrText>
      </w:r>
      <w:r>
        <w:rPr>
          <w:color w:val="auto"/>
        </w:rPr>
        <w:fldChar w:fldCharType="separate"/>
      </w:r>
      <w:r>
        <w:rPr>
          <w:color w:val="auto"/>
        </w:rPr>
        <w:t>- 6 -</w:t>
      </w:r>
      <w:r>
        <w:rPr>
          <w:color w:val="auto"/>
        </w:rPr>
        <w:fldChar w:fldCharType="end"/>
      </w:r>
      <w:r>
        <w:rPr>
          <w:rFonts w:hint="eastAsia"/>
          <w:color w:val="auto"/>
        </w:rPr>
        <w:fldChar w:fldCharType="end"/>
      </w:r>
    </w:p>
    <w:p w14:paraId="51FB70DA">
      <w:pPr>
        <w:pStyle w:val="29"/>
        <w:tabs>
          <w:tab w:val="right" w:leader="dot" w:pos="9525"/>
        </w:tabs>
        <w:rPr>
          <w:color w:val="auto"/>
        </w:rPr>
      </w:pPr>
      <w:r>
        <w:rPr>
          <w:rFonts w:hint="eastAsia"/>
          <w:color w:val="auto"/>
        </w:rPr>
        <w:fldChar w:fldCharType="begin"/>
      </w:r>
      <w:r>
        <w:rPr>
          <w:rFonts w:hint="eastAsia"/>
          <w:color w:val="auto"/>
        </w:rPr>
        <w:instrText xml:space="preserve"> HYPERLINK \l _Toc11888 </w:instrText>
      </w:r>
      <w:r>
        <w:rPr>
          <w:rFonts w:hint="eastAsia"/>
          <w:color w:val="auto"/>
        </w:rPr>
        <w:fldChar w:fldCharType="separate"/>
      </w:r>
      <w:r>
        <w:rPr>
          <w:rFonts w:hint="eastAsia" w:ascii="宋体" w:hAnsi="宋体"/>
          <w:color w:val="auto"/>
          <w:szCs w:val="24"/>
          <w:lang w:val="en-US" w:eastAsia="zh-CN"/>
        </w:rPr>
        <w:t>一</w:t>
      </w:r>
      <w:r>
        <w:rPr>
          <w:rFonts w:ascii="宋体" w:hAnsi="宋体"/>
          <w:color w:val="auto"/>
          <w:szCs w:val="24"/>
        </w:rPr>
        <w:t>、</w:t>
      </w:r>
      <w:r>
        <w:rPr>
          <w:rFonts w:hint="eastAsia" w:ascii="宋体" w:hAnsi="宋体"/>
          <w:color w:val="auto"/>
          <w:szCs w:val="24"/>
        </w:rPr>
        <w:t>采购</w:t>
      </w:r>
      <w:r>
        <w:rPr>
          <w:rFonts w:ascii="宋体" w:hAnsi="宋体"/>
          <w:color w:val="auto"/>
          <w:szCs w:val="24"/>
        </w:rPr>
        <w:t>项目</w:t>
      </w:r>
      <w:r>
        <w:rPr>
          <w:rFonts w:hint="eastAsia" w:ascii="宋体" w:hAnsi="宋体"/>
          <w:color w:val="auto"/>
          <w:szCs w:val="24"/>
          <w:lang w:val="en-US" w:eastAsia="zh-CN"/>
        </w:rPr>
        <w:t>内容及</w:t>
      </w:r>
      <w:r>
        <w:rPr>
          <w:rFonts w:ascii="宋体" w:hAnsi="宋体"/>
          <w:color w:val="auto"/>
          <w:szCs w:val="24"/>
        </w:rPr>
        <w:t>技术需求</w:t>
      </w:r>
      <w:r>
        <w:rPr>
          <w:color w:val="auto"/>
        </w:rPr>
        <w:tab/>
      </w:r>
      <w:r>
        <w:rPr>
          <w:color w:val="auto"/>
        </w:rPr>
        <w:fldChar w:fldCharType="begin"/>
      </w:r>
      <w:r>
        <w:rPr>
          <w:color w:val="auto"/>
        </w:rPr>
        <w:instrText xml:space="preserve"> PAGEREF _Toc11888 \h </w:instrText>
      </w:r>
      <w:r>
        <w:rPr>
          <w:color w:val="auto"/>
        </w:rPr>
        <w:fldChar w:fldCharType="separate"/>
      </w:r>
      <w:r>
        <w:rPr>
          <w:color w:val="auto"/>
        </w:rPr>
        <w:t>- 6 -</w:t>
      </w:r>
      <w:r>
        <w:rPr>
          <w:color w:val="auto"/>
        </w:rPr>
        <w:fldChar w:fldCharType="end"/>
      </w:r>
      <w:r>
        <w:rPr>
          <w:rFonts w:hint="eastAsia"/>
          <w:color w:val="auto"/>
        </w:rPr>
        <w:fldChar w:fldCharType="end"/>
      </w:r>
    </w:p>
    <w:p w14:paraId="574C6CDE">
      <w:pPr>
        <w:pStyle w:val="46"/>
        <w:tabs>
          <w:tab w:val="right" w:leader="dot" w:pos="9525"/>
          <w:tab w:val="clear" w:pos="9515"/>
        </w:tabs>
        <w:rPr>
          <w:color w:val="auto"/>
        </w:rPr>
      </w:pPr>
      <w:r>
        <w:rPr>
          <w:rFonts w:hint="eastAsia"/>
          <w:color w:val="auto"/>
        </w:rPr>
        <w:fldChar w:fldCharType="begin"/>
      </w:r>
      <w:r>
        <w:rPr>
          <w:rFonts w:hint="eastAsia"/>
          <w:color w:val="auto"/>
        </w:rPr>
        <w:instrText xml:space="preserve"> HYPERLINK \l _Toc7456 </w:instrText>
      </w:r>
      <w:r>
        <w:rPr>
          <w:rFonts w:hint="eastAsia"/>
          <w:color w:val="auto"/>
        </w:rPr>
        <w:fldChar w:fldCharType="separate"/>
      </w:r>
      <w:r>
        <w:rPr>
          <w:rFonts w:hint="eastAsia" w:ascii="宋体" w:hAnsi="宋体" w:eastAsia="宋体"/>
          <w:color w:val="auto"/>
          <w:szCs w:val="30"/>
        </w:rPr>
        <w:t>第三篇  项目商务需求</w:t>
      </w:r>
      <w:r>
        <w:rPr>
          <w:color w:val="auto"/>
        </w:rPr>
        <w:tab/>
      </w:r>
      <w:r>
        <w:rPr>
          <w:color w:val="auto"/>
        </w:rPr>
        <w:fldChar w:fldCharType="begin"/>
      </w:r>
      <w:r>
        <w:rPr>
          <w:color w:val="auto"/>
        </w:rPr>
        <w:instrText xml:space="preserve"> PAGEREF _Toc7456 \h </w:instrText>
      </w:r>
      <w:r>
        <w:rPr>
          <w:color w:val="auto"/>
        </w:rPr>
        <w:fldChar w:fldCharType="separate"/>
      </w:r>
      <w:r>
        <w:rPr>
          <w:color w:val="auto"/>
        </w:rPr>
        <w:t>- 15 -</w:t>
      </w:r>
      <w:r>
        <w:rPr>
          <w:color w:val="auto"/>
        </w:rPr>
        <w:fldChar w:fldCharType="end"/>
      </w:r>
      <w:r>
        <w:rPr>
          <w:rFonts w:hint="eastAsia"/>
          <w:color w:val="auto"/>
        </w:rPr>
        <w:fldChar w:fldCharType="end"/>
      </w:r>
    </w:p>
    <w:p w14:paraId="2D0C406E">
      <w:pPr>
        <w:pStyle w:val="29"/>
        <w:tabs>
          <w:tab w:val="right" w:leader="dot" w:pos="9525"/>
        </w:tabs>
        <w:rPr>
          <w:color w:val="auto"/>
        </w:rPr>
      </w:pPr>
      <w:r>
        <w:rPr>
          <w:rFonts w:hint="eastAsia"/>
          <w:color w:val="auto"/>
        </w:rPr>
        <w:fldChar w:fldCharType="begin"/>
      </w:r>
      <w:r>
        <w:rPr>
          <w:rFonts w:hint="eastAsia"/>
          <w:color w:val="auto"/>
        </w:rPr>
        <w:instrText xml:space="preserve"> HYPERLINK \l _Toc21623 </w:instrText>
      </w:r>
      <w:r>
        <w:rPr>
          <w:rFonts w:hint="eastAsia"/>
          <w:color w:val="auto"/>
        </w:rPr>
        <w:fldChar w:fldCharType="separate"/>
      </w:r>
      <w:r>
        <w:rPr>
          <w:rFonts w:ascii="宋体" w:hAnsi="宋体"/>
          <w:color w:val="auto"/>
          <w:szCs w:val="24"/>
        </w:rPr>
        <w:t>一、交货期、交货地点及验收方式</w:t>
      </w:r>
      <w:r>
        <w:rPr>
          <w:color w:val="auto"/>
        </w:rPr>
        <w:tab/>
      </w:r>
      <w:r>
        <w:rPr>
          <w:color w:val="auto"/>
        </w:rPr>
        <w:fldChar w:fldCharType="begin"/>
      </w:r>
      <w:r>
        <w:rPr>
          <w:color w:val="auto"/>
        </w:rPr>
        <w:instrText xml:space="preserve"> PAGEREF _Toc21623 \h </w:instrText>
      </w:r>
      <w:r>
        <w:rPr>
          <w:color w:val="auto"/>
        </w:rPr>
        <w:fldChar w:fldCharType="separate"/>
      </w:r>
      <w:r>
        <w:rPr>
          <w:color w:val="auto"/>
        </w:rPr>
        <w:t>- 15 -</w:t>
      </w:r>
      <w:r>
        <w:rPr>
          <w:color w:val="auto"/>
        </w:rPr>
        <w:fldChar w:fldCharType="end"/>
      </w:r>
      <w:r>
        <w:rPr>
          <w:rFonts w:hint="eastAsia"/>
          <w:color w:val="auto"/>
        </w:rPr>
        <w:fldChar w:fldCharType="end"/>
      </w:r>
    </w:p>
    <w:p w14:paraId="5FA6E0B4">
      <w:pPr>
        <w:pStyle w:val="29"/>
        <w:tabs>
          <w:tab w:val="right" w:leader="dot" w:pos="9525"/>
        </w:tabs>
        <w:rPr>
          <w:color w:val="auto"/>
        </w:rPr>
      </w:pPr>
      <w:r>
        <w:rPr>
          <w:rFonts w:hint="eastAsia"/>
          <w:color w:val="auto"/>
        </w:rPr>
        <w:fldChar w:fldCharType="begin"/>
      </w:r>
      <w:r>
        <w:rPr>
          <w:rFonts w:hint="eastAsia"/>
          <w:color w:val="auto"/>
        </w:rPr>
        <w:instrText xml:space="preserve"> HYPERLINK \l _Toc30184 </w:instrText>
      </w:r>
      <w:r>
        <w:rPr>
          <w:rFonts w:hint="eastAsia"/>
          <w:color w:val="auto"/>
        </w:rPr>
        <w:fldChar w:fldCharType="separate"/>
      </w:r>
      <w:r>
        <w:rPr>
          <w:rFonts w:hint="eastAsia" w:ascii="宋体" w:hAnsi="宋体"/>
          <w:color w:val="auto"/>
          <w:szCs w:val="24"/>
        </w:rPr>
        <w:t>※</w:t>
      </w:r>
      <w:r>
        <w:rPr>
          <w:rFonts w:ascii="宋体" w:hAnsi="宋体"/>
          <w:color w:val="auto"/>
          <w:szCs w:val="24"/>
        </w:rPr>
        <w:t>二、报价要求</w:t>
      </w:r>
      <w:r>
        <w:rPr>
          <w:color w:val="auto"/>
        </w:rPr>
        <w:tab/>
      </w:r>
      <w:r>
        <w:rPr>
          <w:color w:val="auto"/>
        </w:rPr>
        <w:fldChar w:fldCharType="begin"/>
      </w:r>
      <w:r>
        <w:rPr>
          <w:color w:val="auto"/>
        </w:rPr>
        <w:instrText xml:space="preserve"> PAGEREF _Toc30184 \h </w:instrText>
      </w:r>
      <w:r>
        <w:rPr>
          <w:color w:val="auto"/>
        </w:rPr>
        <w:fldChar w:fldCharType="separate"/>
      </w:r>
      <w:r>
        <w:rPr>
          <w:color w:val="auto"/>
        </w:rPr>
        <w:t>- 16 -</w:t>
      </w:r>
      <w:r>
        <w:rPr>
          <w:color w:val="auto"/>
        </w:rPr>
        <w:fldChar w:fldCharType="end"/>
      </w:r>
      <w:r>
        <w:rPr>
          <w:rFonts w:hint="eastAsia"/>
          <w:color w:val="auto"/>
        </w:rPr>
        <w:fldChar w:fldCharType="end"/>
      </w:r>
    </w:p>
    <w:p w14:paraId="51488CD7">
      <w:pPr>
        <w:pStyle w:val="29"/>
        <w:tabs>
          <w:tab w:val="right" w:leader="dot" w:pos="9525"/>
        </w:tabs>
        <w:rPr>
          <w:color w:val="auto"/>
        </w:rPr>
      </w:pPr>
      <w:r>
        <w:rPr>
          <w:rFonts w:hint="eastAsia"/>
          <w:color w:val="auto"/>
        </w:rPr>
        <w:fldChar w:fldCharType="begin"/>
      </w:r>
      <w:r>
        <w:rPr>
          <w:rFonts w:hint="eastAsia"/>
          <w:color w:val="auto"/>
        </w:rPr>
        <w:instrText xml:space="preserve"> HYPERLINK \l _Toc1572 </w:instrText>
      </w:r>
      <w:r>
        <w:rPr>
          <w:rFonts w:hint="eastAsia"/>
          <w:color w:val="auto"/>
        </w:rPr>
        <w:fldChar w:fldCharType="separate"/>
      </w:r>
      <w:r>
        <w:rPr>
          <w:rFonts w:hint="eastAsia" w:ascii="宋体" w:hAnsi="宋体"/>
          <w:color w:val="auto"/>
          <w:szCs w:val="24"/>
        </w:rPr>
        <w:t>※</w:t>
      </w:r>
      <w:r>
        <w:rPr>
          <w:rFonts w:ascii="宋体" w:hAnsi="宋体"/>
          <w:color w:val="auto"/>
          <w:szCs w:val="24"/>
        </w:rPr>
        <w:t>三、质量保证及售后服务</w:t>
      </w:r>
      <w:r>
        <w:rPr>
          <w:color w:val="auto"/>
        </w:rPr>
        <w:tab/>
      </w:r>
      <w:r>
        <w:rPr>
          <w:color w:val="auto"/>
        </w:rPr>
        <w:fldChar w:fldCharType="begin"/>
      </w:r>
      <w:r>
        <w:rPr>
          <w:color w:val="auto"/>
        </w:rPr>
        <w:instrText xml:space="preserve"> PAGEREF _Toc1572 \h </w:instrText>
      </w:r>
      <w:r>
        <w:rPr>
          <w:color w:val="auto"/>
        </w:rPr>
        <w:fldChar w:fldCharType="separate"/>
      </w:r>
      <w:r>
        <w:rPr>
          <w:color w:val="auto"/>
        </w:rPr>
        <w:t>- 16 -</w:t>
      </w:r>
      <w:r>
        <w:rPr>
          <w:color w:val="auto"/>
        </w:rPr>
        <w:fldChar w:fldCharType="end"/>
      </w:r>
      <w:r>
        <w:rPr>
          <w:rFonts w:hint="eastAsia"/>
          <w:color w:val="auto"/>
        </w:rPr>
        <w:fldChar w:fldCharType="end"/>
      </w:r>
    </w:p>
    <w:p w14:paraId="116F237F">
      <w:pPr>
        <w:pStyle w:val="29"/>
        <w:tabs>
          <w:tab w:val="right" w:leader="dot" w:pos="9525"/>
        </w:tabs>
        <w:rPr>
          <w:color w:val="auto"/>
        </w:rPr>
      </w:pPr>
      <w:r>
        <w:rPr>
          <w:rFonts w:hint="eastAsia"/>
          <w:color w:val="auto"/>
        </w:rPr>
        <w:fldChar w:fldCharType="begin"/>
      </w:r>
      <w:r>
        <w:rPr>
          <w:rFonts w:hint="eastAsia"/>
          <w:color w:val="auto"/>
        </w:rPr>
        <w:instrText xml:space="preserve"> HYPERLINK \l _Toc22263 </w:instrText>
      </w:r>
      <w:r>
        <w:rPr>
          <w:rFonts w:hint="eastAsia"/>
          <w:color w:val="auto"/>
        </w:rPr>
        <w:fldChar w:fldCharType="separate"/>
      </w:r>
      <w:r>
        <w:rPr>
          <w:rFonts w:hint="eastAsia" w:ascii="宋体" w:hAnsi="宋体"/>
          <w:color w:val="auto"/>
          <w:szCs w:val="24"/>
        </w:rPr>
        <w:t>※</w:t>
      </w:r>
      <w:r>
        <w:rPr>
          <w:rFonts w:ascii="宋体" w:hAnsi="宋体"/>
          <w:color w:val="auto"/>
          <w:szCs w:val="24"/>
        </w:rPr>
        <w:t>四、付款方式</w:t>
      </w:r>
      <w:r>
        <w:rPr>
          <w:rFonts w:hint="default" w:ascii="宋体" w:hAnsi="宋体"/>
          <w:color w:val="auto"/>
          <w:szCs w:val="24"/>
        </w:rPr>
        <w:t>及履约保证</w:t>
      </w:r>
      <w:r>
        <w:rPr>
          <w:color w:val="auto"/>
        </w:rPr>
        <w:tab/>
      </w:r>
      <w:r>
        <w:rPr>
          <w:color w:val="auto"/>
        </w:rPr>
        <w:fldChar w:fldCharType="begin"/>
      </w:r>
      <w:r>
        <w:rPr>
          <w:color w:val="auto"/>
        </w:rPr>
        <w:instrText xml:space="preserve"> PAGEREF _Toc22263 \h </w:instrText>
      </w:r>
      <w:r>
        <w:rPr>
          <w:color w:val="auto"/>
        </w:rPr>
        <w:fldChar w:fldCharType="separate"/>
      </w:r>
      <w:r>
        <w:rPr>
          <w:color w:val="auto"/>
        </w:rPr>
        <w:t>- 17 -</w:t>
      </w:r>
      <w:r>
        <w:rPr>
          <w:color w:val="auto"/>
        </w:rPr>
        <w:fldChar w:fldCharType="end"/>
      </w:r>
      <w:r>
        <w:rPr>
          <w:rFonts w:hint="eastAsia"/>
          <w:color w:val="auto"/>
        </w:rPr>
        <w:fldChar w:fldCharType="end"/>
      </w:r>
    </w:p>
    <w:p w14:paraId="7C1A2F72">
      <w:pPr>
        <w:pStyle w:val="29"/>
        <w:tabs>
          <w:tab w:val="right" w:leader="dot" w:pos="9525"/>
        </w:tabs>
        <w:rPr>
          <w:color w:val="auto"/>
        </w:rPr>
      </w:pPr>
      <w:r>
        <w:rPr>
          <w:rFonts w:hint="eastAsia"/>
          <w:color w:val="auto"/>
        </w:rPr>
        <w:fldChar w:fldCharType="begin"/>
      </w:r>
      <w:r>
        <w:rPr>
          <w:rFonts w:hint="eastAsia"/>
          <w:color w:val="auto"/>
        </w:rPr>
        <w:instrText xml:space="preserve"> HYPERLINK \l _Toc604 </w:instrText>
      </w:r>
      <w:r>
        <w:rPr>
          <w:rFonts w:hint="eastAsia"/>
          <w:color w:val="auto"/>
        </w:rPr>
        <w:fldChar w:fldCharType="separate"/>
      </w:r>
      <w:r>
        <w:rPr>
          <w:rFonts w:hint="eastAsia" w:ascii="宋体" w:hAnsi="宋体"/>
          <w:color w:val="auto"/>
          <w:szCs w:val="24"/>
        </w:rPr>
        <w:t>五、</w:t>
      </w:r>
      <w:r>
        <w:rPr>
          <w:rFonts w:ascii="宋体" w:hAnsi="宋体"/>
          <w:color w:val="auto"/>
          <w:szCs w:val="24"/>
        </w:rPr>
        <w:t>知识产权</w:t>
      </w:r>
      <w:r>
        <w:rPr>
          <w:color w:val="auto"/>
        </w:rPr>
        <w:tab/>
      </w:r>
      <w:r>
        <w:rPr>
          <w:color w:val="auto"/>
        </w:rPr>
        <w:fldChar w:fldCharType="begin"/>
      </w:r>
      <w:r>
        <w:rPr>
          <w:color w:val="auto"/>
        </w:rPr>
        <w:instrText xml:space="preserve"> PAGEREF _Toc604 \h </w:instrText>
      </w:r>
      <w:r>
        <w:rPr>
          <w:color w:val="auto"/>
        </w:rPr>
        <w:fldChar w:fldCharType="separate"/>
      </w:r>
      <w:r>
        <w:rPr>
          <w:color w:val="auto"/>
        </w:rPr>
        <w:t>- 18 -</w:t>
      </w:r>
      <w:r>
        <w:rPr>
          <w:color w:val="auto"/>
        </w:rPr>
        <w:fldChar w:fldCharType="end"/>
      </w:r>
      <w:r>
        <w:rPr>
          <w:rFonts w:hint="eastAsia"/>
          <w:color w:val="auto"/>
        </w:rPr>
        <w:fldChar w:fldCharType="end"/>
      </w:r>
    </w:p>
    <w:p w14:paraId="37FEA033">
      <w:pPr>
        <w:pStyle w:val="29"/>
        <w:tabs>
          <w:tab w:val="right" w:leader="dot" w:pos="9525"/>
        </w:tabs>
        <w:rPr>
          <w:color w:val="auto"/>
        </w:rPr>
      </w:pPr>
      <w:r>
        <w:rPr>
          <w:rFonts w:hint="eastAsia"/>
          <w:color w:val="auto"/>
        </w:rPr>
        <w:fldChar w:fldCharType="begin"/>
      </w:r>
      <w:r>
        <w:rPr>
          <w:rFonts w:hint="eastAsia"/>
          <w:color w:val="auto"/>
        </w:rPr>
        <w:instrText xml:space="preserve"> HYPERLINK \l _Toc32578 </w:instrText>
      </w:r>
      <w:r>
        <w:rPr>
          <w:rFonts w:hint="eastAsia"/>
          <w:color w:val="auto"/>
        </w:rPr>
        <w:fldChar w:fldCharType="separate"/>
      </w:r>
      <w:r>
        <w:rPr>
          <w:rFonts w:hint="eastAsia" w:ascii="宋体" w:hAnsi="宋体"/>
          <w:color w:val="auto"/>
          <w:szCs w:val="24"/>
        </w:rPr>
        <w:t>六</w:t>
      </w:r>
      <w:r>
        <w:rPr>
          <w:rFonts w:ascii="宋体" w:hAnsi="宋体"/>
          <w:color w:val="auto"/>
          <w:szCs w:val="24"/>
        </w:rPr>
        <w:t>、培训</w:t>
      </w:r>
      <w:r>
        <w:rPr>
          <w:color w:val="auto"/>
        </w:rPr>
        <w:tab/>
      </w:r>
      <w:r>
        <w:rPr>
          <w:color w:val="auto"/>
        </w:rPr>
        <w:fldChar w:fldCharType="begin"/>
      </w:r>
      <w:r>
        <w:rPr>
          <w:color w:val="auto"/>
        </w:rPr>
        <w:instrText xml:space="preserve"> PAGEREF _Toc32578 \h </w:instrText>
      </w:r>
      <w:r>
        <w:rPr>
          <w:color w:val="auto"/>
        </w:rPr>
        <w:fldChar w:fldCharType="separate"/>
      </w:r>
      <w:r>
        <w:rPr>
          <w:color w:val="auto"/>
        </w:rPr>
        <w:t>- 18 -</w:t>
      </w:r>
      <w:r>
        <w:rPr>
          <w:color w:val="auto"/>
        </w:rPr>
        <w:fldChar w:fldCharType="end"/>
      </w:r>
      <w:r>
        <w:rPr>
          <w:rFonts w:hint="eastAsia"/>
          <w:color w:val="auto"/>
        </w:rPr>
        <w:fldChar w:fldCharType="end"/>
      </w:r>
    </w:p>
    <w:p w14:paraId="7669BA7B">
      <w:pPr>
        <w:pStyle w:val="29"/>
        <w:tabs>
          <w:tab w:val="right" w:leader="dot" w:pos="9525"/>
        </w:tabs>
        <w:rPr>
          <w:color w:val="auto"/>
        </w:rPr>
      </w:pPr>
      <w:r>
        <w:rPr>
          <w:rFonts w:hint="eastAsia"/>
          <w:color w:val="auto"/>
        </w:rPr>
        <w:fldChar w:fldCharType="begin"/>
      </w:r>
      <w:r>
        <w:rPr>
          <w:rFonts w:hint="eastAsia"/>
          <w:color w:val="auto"/>
        </w:rPr>
        <w:instrText xml:space="preserve"> HYPERLINK \l _Toc16706 </w:instrText>
      </w:r>
      <w:r>
        <w:rPr>
          <w:rFonts w:hint="eastAsia"/>
          <w:color w:val="auto"/>
        </w:rPr>
        <w:fldChar w:fldCharType="separate"/>
      </w:r>
      <w:r>
        <w:rPr>
          <w:rFonts w:ascii="宋体" w:hAnsi="宋体"/>
          <w:color w:val="auto"/>
          <w:szCs w:val="24"/>
        </w:rPr>
        <w:t>※</w:t>
      </w:r>
      <w:r>
        <w:rPr>
          <w:rFonts w:hint="eastAsia" w:ascii="宋体" w:hAnsi="宋体"/>
          <w:color w:val="auto"/>
          <w:szCs w:val="24"/>
        </w:rPr>
        <w:t>七、违约责任</w:t>
      </w:r>
      <w:r>
        <w:rPr>
          <w:color w:val="auto"/>
        </w:rPr>
        <w:tab/>
      </w:r>
      <w:r>
        <w:rPr>
          <w:color w:val="auto"/>
        </w:rPr>
        <w:fldChar w:fldCharType="begin"/>
      </w:r>
      <w:r>
        <w:rPr>
          <w:color w:val="auto"/>
        </w:rPr>
        <w:instrText xml:space="preserve"> PAGEREF _Toc16706 \h </w:instrText>
      </w:r>
      <w:r>
        <w:rPr>
          <w:color w:val="auto"/>
        </w:rPr>
        <w:fldChar w:fldCharType="separate"/>
      </w:r>
      <w:r>
        <w:rPr>
          <w:color w:val="auto"/>
        </w:rPr>
        <w:t>- 18 -</w:t>
      </w:r>
      <w:r>
        <w:rPr>
          <w:color w:val="auto"/>
        </w:rPr>
        <w:fldChar w:fldCharType="end"/>
      </w:r>
      <w:r>
        <w:rPr>
          <w:rFonts w:hint="eastAsia"/>
          <w:color w:val="auto"/>
        </w:rPr>
        <w:fldChar w:fldCharType="end"/>
      </w:r>
    </w:p>
    <w:p w14:paraId="34D99053">
      <w:pPr>
        <w:pStyle w:val="29"/>
        <w:tabs>
          <w:tab w:val="right" w:leader="dot" w:pos="9525"/>
        </w:tabs>
        <w:rPr>
          <w:color w:val="auto"/>
        </w:rPr>
      </w:pPr>
      <w:r>
        <w:rPr>
          <w:rFonts w:hint="eastAsia"/>
          <w:color w:val="auto"/>
        </w:rPr>
        <w:fldChar w:fldCharType="begin"/>
      </w:r>
      <w:r>
        <w:rPr>
          <w:rFonts w:hint="eastAsia"/>
          <w:color w:val="auto"/>
        </w:rPr>
        <w:instrText xml:space="preserve"> HYPERLINK \l _Toc28509 </w:instrText>
      </w:r>
      <w:r>
        <w:rPr>
          <w:rFonts w:hint="eastAsia"/>
          <w:color w:val="auto"/>
        </w:rPr>
        <w:fldChar w:fldCharType="separate"/>
      </w:r>
      <w:r>
        <w:rPr>
          <w:rFonts w:hint="eastAsia" w:ascii="宋体" w:hAnsi="宋体"/>
          <w:color w:val="auto"/>
          <w:szCs w:val="24"/>
        </w:rPr>
        <w:t>八</w:t>
      </w:r>
      <w:r>
        <w:rPr>
          <w:rFonts w:ascii="宋体" w:hAnsi="宋体"/>
          <w:color w:val="auto"/>
          <w:szCs w:val="24"/>
        </w:rPr>
        <w:t>、附件、图纸及包装要求</w:t>
      </w:r>
      <w:r>
        <w:rPr>
          <w:color w:val="auto"/>
        </w:rPr>
        <w:tab/>
      </w:r>
      <w:r>
        <w:rPr>
          <w:color w:val="auto"/>
        </w:rPr>
        <w:fldChar w:fldCharType="begin"/>
      </w:r>
      <w:r>
        <w:rPr>
          <w:color w:val="auto"/>
        </w:rPr>
        <w:instrText xml:space="preserve"> PAGEREF _Toc28509 \h </w:instrText>
      </w:r>
      <w:r>
        <w:rPr>
          <w:color w:val="auto"/>
        </w:rPr>
        <w:fldChar w:fldCharType="separate"/>
      </w:r>
      <w:r>
        <w:rPr>
          <w:color w:val="auto"/>
        </w:rPr>
        <w:t>- 18 -</w:t>
      </w:r>
      <w:r>
        <w:rPr>
          <w:color w:val="auto"/>
        </w:rPr>
        <w:fldChar w:fldCharType="end"/>
      </w:r>
      <w:r>
        <w:rPr>
          <w:rFonts w:hint="eastAsia"/>
          <w:color w:val="auto"/>
        </w:rPr>
        <w:fldChar w:fldCharType="end"/>
      </w:r>
    </w:p>
    <w:p w14:paraId="5898B9D6">
      <w:pPr>
        <w:pStyle w:val="46"/>
        <w:tabs>
          <w:tab w:val="right" w:leader="dot" w:pos="9525"/>
          <w:tab w:val="clear" w:pos="9515"/>
        </w:tabs>
        <w:rPr>
          <w:color w:val="auto"/>
        </w:rPr>
      </w:pPr>
      <w:r>
        <w:rPr>
          <w:rFonts w:hint="eastAsia"/>
          <w:color w:val="auto"/>
        </w:rPr>
        <w:fldChar w:fldCharType="begin"/>
      </w:r>
      <w:r>
        <w:rPr>
          <w:rFonts w:hint="eastAsia"/>
          <w:color w:val="auto"/>
        </w:rPr>
        <w:instrText xml:space="preserve"> HYPERLINK \l _Toc28203 </w:instrText>
      </w:r>
      <w:r>
        <w:rPr>
          <w:rFonts w:hint="eastAsia"/>
          <w:color w:val="auto"/>
        </w:rPr>
        <w:fldChar w:fldCharType="separate"/>
      </w:r>
      <w:r>
        <w:rPr>
          <w:rFonts w:hint="eastAsia" w:ascii="宋体" w:hAnsi="宋体" w:eastAsia="宋体"/>
          <w:color w:val="auto"/>
          <w:szCs w:val="30"/>
        </w:rPr>
        <w:t>第四篇  比选程序及方法、评审标准、无效响应和采购终止</w:t>
      </w:r>
      <w:r>
        <w:rPr>
          <w:color w:val="auto"/>
        </w:rPr>
        <w:tab/>
      </w:r>
      <w:r>
        <w:rPr>
          <w:color w:val="auto"/>
        </w:rPr>
        <w:fldChar w:fldCharType="begin"/>
      </w:r>
      <w:r>
        <w:rPr>
          <w:color w:val="auto"/>
        </w:rPr>
        <w:instrText xml:space="preserve"> PAGEREF _Toc28203 \h </w:instrText>
      </w:r>
      <w:r>
        <w:rPr>
          <w:color w:val="auto"/>
        </w:rPr>
        <w:fldChar w:fldCharType="separate"/>
      </w:r>
      <w:r>
        <w:rPr>
          <w:color w:val="auto"/>
        </w:rPr>
        <w:t>- 19 -</w:t>
      </w:r>
      <w:r>
        <w:rPr>
          <w:color w:val="auto"/>
        </w:rPr>
        <w:fldChar w:fldCharType="end"/>
      </w:r>
      <w:r>
        <w:rPr>
          <w:rFonts w:hint="eastAsia"/>
          <w:color w:val="auto"/>
        </w:rPr>
        <w:fldChar w:fldCharType="end"/>
      </w:r>
    </w:p>
    <w:p w14:paraId="47B869CB">
      <w:pPr>
        <w:pStyle w:val="29"/>
        <w:tabs>
          <w:tab w:val="right" w:leader="dot" w:pos="9525"/>
        </w:tabs>
        <w:rPr>
          <w:color w:val="auto"/>
        </w:rPr>
      </w:pPr>
      <w:r>
        <w:rPr>
          <w:rFonts w:hint="eastAsia"/>
          <w:color w:val="auto"/>
        </w:rPr>
        <w:fldChar w:fldCharType="begin"/>
      </w:r>
      <w:r>
        <w:rPr>
          <w:rFonts w:hint="eastAsia"/>
          <w:color w:val="auto"/>
        </w:rPr>
        <w:instrText xml:space="preserve"> HYPERLINK \l _Toc26130 </w:instrText>
      </w:r>
      <w:r>
        <w:rPr>
          <w:rFonts w:hint="eastAsia"/>
          <w:color w:val="auto"/>
        </w:rPr>
        <w:fldChar w:fldCharType="separate"/>
      </w:r>
      <w:r>
        <w:rPr>
          <w:rFonts w:hint="eastAsia" w:ascii="宋体" w:hAnsi="宋体"/>
          <w:color w:val="auto"/>
          <w:szCs w:val="24"/>
        </w:rPr>
        <w:t>一、比选程序及方法</w:t>
      </w:r>
      <w:r>
        <w:rPr>
          <w:color w:val="auto"/>
        </w:rPr>
        <w:tab/>
      </w:r>
      <w:r>
        <w:rPr>
          <w:color w:val="auto"/>
        </w:rPr>
        <w:fldChar w:fldCharType="begin"/>
      </w:r>
      <w:r>
        <w:rPr>
          <w:color w:val="auto"/>
        </w:rPr>
        <w:instrText xml:space="preserve"> PAGEREF _Toc26130 \h </w:instrText>
      </w:r>
      <w:r>
        <w:rPr>
          <w:color w:val="auto"/>
        </w:rPr>
        <w:fldChar w:fldCharType="separate"/>
      </w:r>
      <w:r>
        <w:rPr>
          <w:color w:val="auto"/>
        </w:rPr>
        <w:t>- 19 -</w:t>
      </w:r>
      <w:r>
        <w:rPr>
          <w:color w:val="auto"/>
        </w:rPr>
        <w:fldChar w:fldCharType="end"/>
      </w:r>
      <w:r>
        <w:rPr>
          <w:rFonts w:hint="eastAsia"/>
          <w:color w:val="auto"/>
        </w:rPr>
        <w:fldChar w:fldCharType="end"/>
      </w:r>
    </w:p>
    <w:p w14:paraId="605407F4">
      <w:pPr>
        <w:pStyle w:val="29"/>
        <w:tabs>
          <w:tab w:val="right" w:leader="dot" w:pos="9525"/>
        </w:tabs>
        <w:rPr>
          <w:color w:val="auto"/>
        </w:rPr>
      </w:pPr>
      <w:r>
        <w:rPr>
          <w:rFonts w:hint="eastAsia"/>
          <w:color w:val="auto"/>
        </w:rPr>
        <w:fldChar w:fldCharType="begin"/>
      </w:r>
      <w:r>
        <w:rPr>
          <w:rFonts w:hint="eastAsia"/>
          <w:color w:val="auto"/>
        </w:rPr>
        <w:instrText xml:space="preserve"> HYPERLINK \l _Toc12894 </w:instrText>
      </w:r>
      <w:r>
        <w:rPr>
          <w:rFonts w:hint="eastAsia"/>
          <w:color w:val="auto"/>
        </w:rPr>
        <w:fldChar w:fldCharType="separate"/>
      </w:r>
      <w:r>
        <w:rPr>
          <w:rFonts w:hint="eastAsia" w:ascii="宋体" w:hAnsi="宋体"/>
          <w:color w:val="auto"/>
          <w:szCs w:val="24"/>
        </w:rPr>
        <w:t>二、评审标准</w:t>
      </w:r>
      <w:r>
        <w:rPr>
          <w:color w:val="auto"/>
        </w:rPr>
        <w:tab/>
      </w:r>
      <w:r>
        <w:rPr>
          <w:color w:val="auto"/>
        </w:rPr>
        <w:fldChar w:fldCharType="begin"/>
      </w:r>
      <w:r>
        <w:rPr>
          <w:color w:val="auto"/>
        </w:rPr>
        <w:instrText xml:space="preserve"> PAGEREF _Toc12894 \h </w:instrText>
      </w:r>
      <w:r>
        <w:rPr>
          <w:color w:val="auto"/>
        </w:rPr>
        <w:fldChar w:fldCharType="separate"/>
      </w:r>
      <w:r>
        <w:rPr>
          <w:color w:val="auto"/>
        </w:rPr>
        <w:t>- 20 -</w:t>
      </w:r>
      <w:r>
        <w:rPr>
          <w:color w:val="auto"/>
        </w:rPr>
        <w:fldChar w:fldCharType="end"/>
      </w:r>
      <w:r>
        <w:rPr>
          <w:rFonts w:hint="eastAsia"/>
          <w:color w:val="auto"/>
        </w:rPr>
        <w:fldChar w:fldCharType="end"/>
      </w:r>
    </w:p>
    <w:p w14:paraId="30BEC552">
      <w:pPr>
        <w:pStyle w:val="29"/>
        <w:tabs>
          <w:tab w:val="right" w:leader="dot" w:pos="9525"/>
        </w:tabs>
        <w:rPr>
          <w:color w:val="auto"/>
        </w:rPr>
      </w:pPr>
      <w:r>
        <w:rPr>
          <w:rFonts w:hint="eastAsia"/>
          <w:color w:val="auto"/>
        </w:rPr>
        <w:fldChar w:fldCharType="begin"/>
      </w:r>
      <w:r>
        <w:rPr>
          <w:rFonts w:hint="eastAsia"/>
          <w:color w:val="auto"/>
        </w:rPr>
        <w:instrText xml:space="preserve"> HYPERLINK \l _Toc16037 </w:instrText>
      </w:r>
      <w:r>
        <w:rPr>
          <w:rFonts w:hint="eastAsia"/>
          <w:color w:val="auto"/>
        </w:rPr>
        <w:fldChar w:fldCharType="separate"/>
      </w:r>
      <w:r>
        <w:rPr>
          <w:rFonts w:hint="eastAsia" w:ascii="宋体" w:hAnsi="宋体"/>
          <w:color w:val="auto"/>
          <w:szCs w:val="24"/>
        </w:rPr>
        <w:t>三、无效响应</w:t>
      </w:r>
      <w:r>
        <w:rPr>
          <w:color w:val="auto"/>
        </w:rPr>
        <w:tab/>
      </w:r>
      <w:r>
        <w:rPr>
          <w:color w:val="auto"/>
        </w:rPr>
        <w:fldChar w:fldCharType="begin"/>
      </w:r>
      <w:r>
        <w:rPr>
          <w:color w:val="auto"/>
        </w:rPr>
        <w:instrText xml:space="preserve"> PAGEREF _Toc16037 \h </w:instrText>
      </w:r>
      <w:r>
        <w:rPr>
          <w:color w:val="auto"/>
        </w:rPr>
        <w:fldChar w:fldCharType="separate"/>
      </w:r>
      <w:r>
        <w:rPr>
          <w:color w:val="auto"/>
        </w:rPr>
        <w:t>- 22 -</w:t>
      </w:r>
      <w:r>
        <w:rPr>
          <w:color w:val="auto"/>
        </w:rPr>
        <w:fldChar w:fldCharType="end"/>
      </w:r>
      <w:r>
        <w:rPr>
          <w:rFonts w:hint="eastAsia"/>
          <w:color w:val="auto"/>
        </w:rPr>
        <w:fldChar w:fldCharType="end"/>
      </w:r>
    </w:p>
    <w:p w14:paraId="24E8214D">
      <w:pPr>
        <w:pStyle w:val="29"/>
        <w:tabs>
          <w:tab w:val="right" w:leader="dot" w:pos="9525"/>
        </w:tabs>
        <w:rPr>
          <w:color w:val="auto"/>
        </w:rPr>
      </w:pPr>
      <w:r>
        <w:rPr>
          <w:rFonts w:hint="eastAsia"/>
          <w:color w:val="auto"/>
        </w:rPr>
        <w:fldChar w:fldCharType="begin"/>
      </w:r>
      <w:r>
        <w:rPr>
          <w:rFonts w:hint="eastAsia"/>
          <w:color w:val="auto"/>
        </w:rPr>
        <w:instrText xml:space="preserve"> HYPERLINK \l _Toc24255 </w:instrText>
      </w:r>
      <w:r>
        <w:rPr>
          <w:rFonts w:hint="eastAsia"/>
          <w:color w:val="auto"/>
        </w:rPr>
        <w:fldChar w:fldCharType="separate"/>
      </w:r>
      <w:r>
        <w:rPr>
          <w:rFonts w:hint="eastAsia" w:ascii="宋体" w:hAnsi="宋体"/>
          <w:color w:val="auto"/>
          <w:szCs w:val="24"/>
        </w:rPr>
        <w:t>四、采购终止</w:t>
      </w:r>
      <w:r>
        <w:rPr>
          <w:color w:val="auto"/>
        </w:rPr>
        <w:tab/>
      </w:r>
      <w:r>
        <w:rPr>
          <w:color w:val="auto"/>
        </w:rPr>
        <w:fldChar w:fldCharType="begin"/>
      </w:r>
      <w:r>
        <w:rPr>
          <w:color w:val="auto"/>
        </w:rPr>
        <w:instrText xml:space="preserve"> PAGEREF _Toc24255 \h </w:instrText>
      </w:r>
      <w:r>
        <w:rPr>
          <w:color w:val="auto"/>
        </w:rPr>
        <w:fldChar w:fldCharType="separate"/>
      </w:r>
      <w:r>
        <w:rPr>
          <w:color w:val="auto"/>
        </w:rPr>
        <w:t>- 22 -</w:t>
      </w:r>
      <w:r>
        <w:rPr>
          <w:color w:val="auto"/>
        </w:rPr>
        <w:fldChar w:fldCharType="end"/>
      </w:r>
      <w:r>
        <w:rPr>
          <w:rFonts w:hint="eastAsia"/>
          <w:color w:val="auto"/>
        </w:rPr>
        <w:fldChar w:fldCharType="end"/>
      </w:r>
    </w:p>
    <w:p w14:paraId="09981669">
      <w:pPr>
        <w:pStyle w:val="46"/>
        <w:tabs>
          <w:tab w:val="right" w:leader="dot" w:pos="9525"/>
          <w:tab w:val="clear" w:pos="9515"/>
        </w:tabs>
        <w:rPr>
          <w:color w:val="auto"/>
        </w:rPr>
      </w:pPr>
      <w:r>
        <w:rPr>
          <w:rFonts w:hint="eastAsia"/>
          <w:color w:val="auto"/>
        </w:rPr>
        <w:fldChar w:fldCharType="begin"/>
      </w:r>
      <w:r>
        <w:rPr>
          <w:rFonts w:hint="eastAsia"/>
          <w:color w:val="auto"/>
        </w:rPr>
        <w:instrText xml:space="preserve"> HYPERLINK \l _Toc9815 </w:instrText>
      </w:r>
      <w:r>
        <w:rPr>
          <w:rFonts w:hint="eastAsia"/>
          <w:color w:val="auto"/>
        </w:rPr>
        <w:fldChar w:fldCharType="separate"/>
      </w:r>
      <w:r>
        <w:rPr>
          <w:rFonts w:hint="eastAsia" w:ascii="宋体" w:hAnsi="宋体" w:eastAsia="宋体"/>
          <w:color w:val="auto"/>
          <w:szCs w:val="30"/>
        </w:rPr>
        <w:t>第五篇  供应商须知</w:t>
      </w:r>
      <w:r>
        <w:rPr>
          <w:color w:val="auto"/>
        </w:rPr>
        <w:tab/>
      </w:r>
      <w:r>
        <w:rPr>
          <w:color w:val="auto"/>
        </w:rPr>
        <w:fldChar w:fldCharType="begin"/>
      </w:r>
      <w:r>
        <w:rPr>
          <w:color w:val="auto"/>
        </w:rPr>
        <w:instrText xml:space="preserve"> PAGEREF _Toc9815 \h </w:instrText>
      </w:r>
      <w:r>
        <w:rPr>
          <w:color w:val="auto"/>
        </w:rPr>
        <w:fldChar w:fldCharType="separate"/>
      </w:r>
      <w:r>
        <w:rPr>
          <w:color w:val="auto"/>
        </w:rPr>
        <w:t>- 23 -</w:t>
      </w:r>
      <w:r>
        <w:rPr>
          <w:color w:val="auto"/>
        </w:rPr>
        <w:fldChar w:fldCharType="end"/>
      </w:r>
      <w:r>
        <w:rPr>
          <w:rFonts w:hint="eastAsia"/>
          <w:color w:val="auto"/>
        </w:rPr>
        <w:fldChar w:fldCharType="end"/>
      </w:r>
    </w:p>
    <w:p w14:paraId="0B645090">
      <w:pPr>
        <w:pStyle w:val="29"/>
        <w:tabs>
          <w:tab w:val="right" w:leader="dot" w:pos="9525"/>
        </w:tabs>
        <w:rPr>
          <w:color w:val="auto"/>
        </w:rPr>
      </w:pPr>
      <w:r>
        <w:rPr>
          <w:rFonts w:hint="eastAsia"/>
          <w:color w:val="auto"/>
        </w:rPr>
        <w:fldChar w:fldCharType="begin"/>
      </w:r>
      <w:r>
        <w:rPr>
          <w:rFonts w:hint="eastAsia"/>
          <w:color w:val="auto"/>
        </w:rPr>
        <w:instrText xml:space="preserve"> HYPERLINK \l _Toc13259 </w:instrText>
      </w:r>
      <w:r>
        <w:rPr>
          <w:rFonts w:hint="eastAsia"/>
          <w:color w:val="auto"/>
        </w:rPr>
        <w:fldChar w:fldCharType="separate"/>
      </w:r>
      <w:r>
        <w:rPr>
          <w:rFonts w:hint="eastAsia" w:ascii="宋体" w:hAnsi="宋体"/>
          <w:color w:val="auto"/>
          <w:szCs w:val="24"/>
        </w:rPr>
        <w:t>一、比选费用</w:t>
      </w:r>
      <w:r>
        <w:rPr>
          <w:color w:val="auto"/>
        </w:rPr>
        <w:tab/>
      </w:r>
      <w:r>
        <w:rPr>
          <w:color w:val="auto"/>
        </w:rPr>
        <w:fldChar w:fldCharType="begin"/>
      </w:r>
      <w:r>
        <w:rPr>
          <w:color w:val="auto"/>
        </w:rPr>
        <w:instrText xml:space="preserve"> PAGEREF _Toc13259 \h </w:instrText>
      </w:r>
      <w:r>
        <w:rPr>
          <w:color w:val="auto"/>
        </w:rPr>
        <w:fldChar w:fldCharType="separate"/>
      </w:r>
      <w:r>
        <w:rPr>
          <w:color w:val="auto"/>
        </w:rPr>
        <w:t>- 23 -</w:t>
      </w:r>
      <w:r>
        <w:rPr>
          <w:color w:val="auto"/>
        </w:rPr>
        <w:fldChar w:fldCharType="end"/>
      </w:r>
      <w:r>
        <w:rPr>
          <w:rFonts w:hint="eastAsia"/>
          <w:color w:val="auto"/>
        </w:rPr>
        <w:fldChar w:fldCharType="end"/>
      </w:r>
    </w:p>
    <w:p w14:paraId="49A11E66">
      <w:pPr>
        <w:pStyle w:val="29"/>
        <w:tabs>
          <w:tab w:val="right" w:leader="dot" w:pos="9525"/>
        </w:tabs>
        <w:rPr>
          <w:color w:val="auto"/>
        </w:rPr>
      </w:pPr>
      <w:r>
        <w:rPr>
          <w:rFonts w:hint="eastAsia"/>
          <w:color w:val="auto"/>
        </w:rPr>
        <w:fldChar w:fldCharType="begin"/>
      </w:r>
      <w:r>
        <w:rPr>
          <w:rFonts w:hint="eastAsia"/>
          <w:color w:val="auto"/>
        </w:rPr>
        <w:instrText xml:space="preserve"> HYPERLINK \l _Toc2791 </w:instrText>
      </w:r>
      <w:r>
        <w:rPr>
          <w:rFonts w:hint="eastAsia"/>
          <w:color w:val="auto"/>
        </w:rPr>
        <w:fldChar w:fldCharType="separate"/>
      </w:r>
      <w:r>
        <w:rPr>
          <w:rFonts w:hint="eastAsia" w:ascii="宋体" w:hAnsi="宋体"/>
          <w:color w:val="auto"/>
          <w:szCs w:val="24"/>
        </w:rPr>
        <w:t>二、竞争性比选文件</w:t>
      </w:r>
      <w:r>
        <w:rPr>
          <w:color w:val="auto"/>
        </w:rPr>
        <w:tab/>
      </w:r>
      <w:r>
        <w:rPr>
          <w:color w:val="auto"/>
        </w:rPr>
        <w:fldChar w:fldCharType="begin"/>
      </w:r>
      <w:r>
        <w:rPr>
          <w:color w:val="auto"/>
        </w:rPr>
        <w:instrText xml:space="preserve"> PAGEREF _Toc2791 \h </w:instrText>
      </w:r>
      <w:r>
        <w:rPr>
          <w:color w:val="auto"/>
        </w:rPr>
        <w:fldChar w:fldCharType="separate"/>
      </w:r>
      <w:r>
        <w:rPr>
          <w:color w:val="auto"/>
        </w:rPr>
        <w:t>- 23 -</w:t>
      </w:r>
      <w:r>
        <w:rPr>
          <w:color w:val="auto"/>
        </w:rPr>
        <w:fldChar w:fldCharType="end"/>
      </w:r>
      <w:r>
        <w:rPr>
          <w:rFonts w:hint="eastAsia"/>
          <w:color w:val="auto"/>
        </w:rPr>
        <w:fldChar w:fldCharType="end"/>
      </w:r>
    </w:p>
    <w:p w14:paraId="498CC5A0">
      <w:pPr>
        <w:pStyle w:val="29"/>
        <w:tabs>
          <w:tab w:val="right" w:leader="dot" w:pos="9525"/>
        </w:tabs>
        <w:rPr>
          <w:color w:val="auto"/>
        </w:rPr>
      </w:pPr>
      <w:r>
        <w:rPr>
          <w:rFonts w:hint="eastAsia"/>
          <w:color w:val="auto"/>
        </w:rPr>
        <w:fldChar w:fldCharType="begin"/>
      </w:r>
      <w:r>
        <w:rPr>
          <w:rFonts w:hint="eastAsia"/>
          <w:color w:val="auto"/>
        </w:rPr>
        <w:instrText xml:space="preserve"> HYPERLINK \l _Toc17050 </w:instrText>
      </w:r>
      <w:r>
        <w:rPr>
          <w:rFonts w:hint="eastAsia"/>
          <w:color w:val="auto"/>
        </w:rPr>
        <w:fldChar w:fldCharType="separate"/>
      </w:r>
      <w:r>
        <w:rPr>
          <w:rFonts w:hint="eastAsia" w:ascii="宋体" w:hAnsi="宋体"/>
          <w:color w:val="auto"/>
          <w:szCs w:val="24"/>
        </w:rPr>
        <w:t>三、比选要求</w:t>
      </w:r>
      <w:r>
        <w:rPr>
          <w:color w:val="auto"/>
        </w:rPr>
        <w:tab/>
      </w:r>
      <w:r>
        <w:rPr>
          <w:color w:val="auto"/>
        </w:rPr>
        <w:fldChar w:fldCharType="begin"/>
      </w:r>
      <w:r>
        <w:rPr>
          <w:color w:val="auto"/>
        </w:rPr>
        <w:instrText xml:space="preserve"> PAGEREF _Toc17050 \h </w:instrText>
      </w:r>
      <w:r>
        <w:rPr>
          <w:color w:val="auto"/>
        </w:rPr>
        <w:fldChar w:fldCharType="separate"/>
      </w:r>
      <w:r>
        <w:rPr>
          <w:color w:val="auto"/>
        </w:rPr>
        <w:t>- 23 -</w:t>
      </w:r>
      <w:r>
        <w:rPr>
          <w:color w:val="auto"/>
        </w:rPr>
        <w:fldChar w:fldCharType="end"/>
      </w:r>
      <w:r>
        <w:rPr>
          <w:rFonts w:hint="eastAsia"/>
          <w:color w:val="auto"/>
        </w:rPr>
        <w:fldChar w:fldCharType="end"/>
      </w:r>
    </w:p>
    <w:p w14:paraId="30C7E868">
      <w:pPr>
        <w:pStyle w:val="29"/>
        <w:tabs>
          <w:tab w:val="right" w:leader="dot" w:pos="9525"/>
        </w:tabs>
        <w:rPr>
          <w:color w:val="auto"/>
        </w:rPr>
      </w:pPr>
      <w:r>
        <w:rPr>
          <w:rFonts w:hint="eastAsia"/>
          <w:color w:val="auto"/>
        </w:rPr>
        <w:fldChar w:fldCharType="begin"/>
      </w:r>
      <w:r>
        <w:rPr>
          <w:rFonts w:hint="eastAsia"/>
          <w:color w:val="auto"/>
        </w:rPr>
        <w:instrText xml:space="preserve"> HYPERLINK \l _Toc29211 </w:instrText>
      </w:r>
      <w:r>
        <w:rPr>
          <w:rFonts w:hint="eastAsia"/>
          <w:color w:val="auto"/>
        </w:rPr>
        <w:fldChar w:fldCharType="separate"/>
      </w:r>
      <w:r>
        <w:rPr>
          <w:rFonts w:hint="eastAsia" w:ascii="宋体" w:hAnsi="宋体"/>
          <w:color w:val="auto"/>
          <w:szCs w:val="24"/>
        </w:rPr>
        <w:t>四、成交供应商的确认和变更</w:t>
      </w:r>
      <w:r>
        <w:rPr>
          <w:color w:val="auto"/>
        </w:rPr>
        <w:tab/>
      </w:r>
      <w:r>
        <w:rPr>
          <w:color w:val="auto"/>
        </w:rPr>
        <w:fldChar w:fldCharType="begin"/>
      </w:r>
      <w:r>
        <w:rPr>
          <w:color w:val="auto"/>
        </w:rPr>
        <w:instrText xml:space="preserve"> PAGEREF _Toc29211 \h </w:instrText>
      </w:r>
      <w:r>
        <w:rPr>
          <w:color w:val="auto"/>
        </w:rPr>
        <w:fldChar w:fldCharType="separate"/>
      </w:r>
      <w:r>
        <w:rPr>
          <w:color w:val="auto"/>
        </w:rPr>
        <w:t>- 25 -</w:t>
      </w:r>
      <w:r>
        <w:rPr>
          <w:color w:val="auto"/>
        </w:rPr>
        <w:fldChar w:fldCharType="end"/>
      </w:r>
      <w:r>
        <w:rPr>
          <w:rFonts w:hint="eastAsia"/>
          <w:color w:val="auto"/>
        </w:rPr>
        <w:fldChar w:fldCharType="end"/>
      </w:r>
    </w:p>
    <w:p w14:paraId="564BC73C">
      <w:pPr>
        <w:pStyle w:val="29"/>
        <w:tabs>
          <w:tab w:val="right" w:leader="dot" w:pos="9525"/>
        </w:tabs>
        <w:rPr>
          <w:color w:val="auto"/>
        </w:rPr>
      </w:pPr>
      <w:r>
        <w:rPr>
          <w:rFonts w:hint="eastAsia"/>
          <w:color w:val="auto"/>
        </w:rPr>
        <w:fldChar w:fldCharType="begin"/>
      </w:r>
      <w:r>
        <w:rPr>
          <w:rFonts w:hint="eastAsia"/>
          <w:color w:val="auto"/>
        </w:rPr>
        <w:instrText xml:space="preserve"> HYPERLINK \l _Toc30396 </w:instrText>
      </w:r>
      <w:r>
        <w:rPr>
          <w:rFonts w:hint="eastAsia"/>
          <w:color w:val="auto"/>
        </w:rPr>
        <w:fldChar w:fldCharType="separate"/>
      </w:r>
      <w:r>
        <w:rPr>
          <w:rFonts w:hint="eastAsia" w:ascii="宋体" w:hAnsi="宋体"/>
          <w:color w:val="auto"/>
          <w:szCs w:val="24"/>
        </w:rPr>
        <w:t>五、成交通知</w:t>
      </w:r>
      <w:r>
        <w:rPr>
          <w:color w:val="auto"/>
        </w:rPr>
        <w:tab/>
      </w:r>
      <w:r>
        <w:rPr>
          <w:color w:val="auto"/>
        </w:rPr>
        <w:fldChar w:fldCharType="begin"/>
      </w:r>
      <w:r>
        <w:rPr>
          <w:color w:val="auto"/>
        </w:rPr>
        <w:instrText xml:space="preserve"> PAGEREF _Toc30396 \h </w:instrText>
      </w:r>
      <w:r>
        <w:rPr>
          <w:color w:val="auto"/>
        </w:rPr>
        <w:fldChar w:fldCharType="separate"/>
      </w:r>
      <w:r>
        <w:rPr>
          <w:color w:val="auto"/>
        </w:rPr>
        <w:t>- 25 -</w:t>
      </w:r>
      <w:r>
        <w:rPr>
          <w:color w:val="auto"/>
        </w:rPr>
        <w:fldChar w:fldCharType="end"/>
      </w:r>
      <w:r>
        <w:rPr>
          <w:rFonts w:hint="eastAsia"/>
          <w:color w:val="auto"/>
        </w:rPr>
        <w:fldChar w:fldCharType="end"/>
      </w:r>
    </w:p>
    <w:p w14:paraId="219647C1">
      <w:pPr>
        <w:pStyle w:val="29"/>
        <w:tabs>
          <w:tab w:val="right" w:leader="dot" w:pos="9525"/>
        </w:tabs>
        <w:rPr>
          <w:color w:val="auto"/>
        </w:rPr>
      </w:pPr>
      <w:r>
        <w:rPr>
          <w:rFonts w:hint="eastAsia"/>
          <w:color w:val="auto"/>
        </w:rPr>
        <w:fldChar w:fldCharType="begin"/>
      </w:r>
      <w:r>
        <w:rPr>
          <w:rFonts w:hint="eastAsia"/>
          <w:color w:val="auto"/>
        </w:rPr>
        <w:instrText xml:space="preserve"> HYPERLINK \l _Toc10907 </w:instrText>
      </w:r>
      <w:r>
        <w:rPr>
          <w:rFonts w:hint="eastAsia"/>
          <w:color w:val="auto"/>
        </w:rPr>
        <w:fldChar w:fldCharType="separate"/>
      </w:r>
      <w:r>
        <w:rPr>
          <w:rFonts w:hint="eastAsia" w:ascii="宋体" w:hAnsi="宋体"/>
          <w:color w:val="auto"/>
          <w:szCs w:val="24"/>
        </w:rPr>
        <w:t>六、关于质疑和投诉</w:t>
      </w:r>
      <w:r>
        <w:rPr>
          <w:color w:val="auto"/>
        </w:rPr>
        <w:tab/>
      </w:r>
      <w:r>
        <w:rPr>
          <w:color w:val="auto"/>
        </w:rPr>
        <w:fldChar w:fldCharType="begin"/>
      </w:r>
      <w:r>
        <w:rPr>
          <w:color w:val="auto"/>
        </w:rPr>
        <w:instrText xml:space="preserve"> PAGEREF _Toc10907 \h </w:instrText>
      </w:r>
      <w:r>
        <w:rPr>
          <w:color w:val="auto"/>
        </w:rPr>
        <w:fldChar w:fldCharType="separate"/>
      </w:r>
      <w:r>
        <w:rPr>
          <w:color w:val="auto"/>
        </w:rPr>
        <w:t>- 25 -</w:t>
      </w:r>
      <w:r>
        <w:rPr>
          <w:color w:val="auto"/>
        </w:rPr>
        <w:fldChar w:fldCharType="end"/>
      </w:r>
      <w:r>
        <w:rPr>
          <w:rFonts w:hint="eastAsia"/>
          <w:color w:val="auto"/>
        </w:rPr>
        <w:fldChar w:fldCharType="end"/>
      </w:r>
    </w:p>
    <w:p w14:paraId="1E4B1163">
      <w:pPr>
        <w:pStyle w:val="29"/>
        <w:tabs>
          <w:tab w:val="right" w:leader="dot" w:pos="9525"/>
        </w:tabs>
        <w:rPr>
          <w:color w:val="auto"/>
        </w:rPr>
      </w:pPr>
      <w:r>
        <w:rPr>
          <w:rFonts w:hint="eastAsia"/>
          <w:color w:val="auto"/>
        </w:rPr>
        <w:fldChar w:fldCharType="begin"/>
      </w:r>
      <w:r>
        <w:rPr>
          <w:rFonts w:hint="eastAsia"/>
          <w:color w:val="auto"/>
        </w:rPr>
        <w:instrText xml:space="preserve"> HYPERLINK \l _Toc6186 </w:instrText>
      </w:r>
      <w:r>
        <w:rPr>
          <w:rFonts w:hint="eastAsia"/>
          <w:color w:val="auto"/>
        </w:rPr>
        <w:fldChar w:fldCharType="separate"/>
      </w:r>
      <w:r>
        <w:rPr>
          <w:rFonts w:hint="eastAsia" w:ascii="宋体" w:hAnsi="宋体"/>
          <w:color w:val="auto"/>
          <w:szCs w:val="24"/>
        </w:rPr>
        <w:t>七、采购代理服务费</w:t>
      </w:r>
      <w:r>
        <w:rPr>
          <w:color w:val="auto"/>
        </w:rPr>
        <w:tab/>
      </w:r>
      <w:r>
        <w:rPr>
          <w:color w:val="auto"/>
        </w:rPr>
        <w:fldChar w:fldCharType="begin"/>
      </w:r>
      <w:r>
        <w:rPr>
          <w:color w:val="auto"/>
        </w:rPr>
        <w:instrText xml:space="preserve"> PAGEREF _Toc6186 \h </w:instrText>
      </w:r>
      <w:r>
        <w:rPr>
          <w:color w:val="auto"/>
        </w:rPr>
        <w:fldChar w:fldCharType="separate"/>
      </w:r>
      <w:r>
        <w:rPr>
          <w:color w:val="auto"/>
        </w:rPr>
        <w:t>- 27 -</w:t>
      </w:r>
      <w:r>
        <w:rPr>
          <w:color w:val="auto"/>
        </w:rPr>
        <w:fldChar w:fldCharType="end"/>
      </w:r>
      <w:r>
        <w:rPr>
          <w:rFonts w:hint="eastAsia"/>
          <w:color w:val="auto"/>
        </w:rPr>
        <w:fldChar w:fldCharType="end"/>
      </w:r>
    </w:p>
    <w:p w14:paraId="3F2445D3">
      <w:pPr>
        <w:pStyle w:val="29"/>
        <w:tabs>
          <w:tab w:val="right" w:leader="dot" w:pos="9525"/>
        </w:tabs>
        <w:rPr>
          <w:color w:val="auto"/>
        </w:rPr>
      </w:pPr>
      <w:r>
        <w:rPr>
          <w:rFonts w:hint="eastAsia"/>
          <w:color w:val="auto"/>
        </w:rPr>
        <w:fldChar w:fldCharType="begin"/>
      </w:r>
      <w:r>
        <w:rPr>
          <w:rFonts w:hint="eastAsia"/>
          <w:color w:val="auto"/>
        </w:rPr>
        <w:instrText xml:space="preserve"> HYPERLINK \l _Toc2215 </w:instrText>
      </w:r>
      <w:r>
        <w:rPr>
          <w:rFonts w:hint="eastAsia"/>
          <w:color w:val="auto"/>
        </w:rPr>
        <w:fldChar w:fldCharType="separate"/>
      </w:r>
      <w:r>
        <w:rPr>
          <w:color w:val="auto"/>
          <w:szCs w:val="24"/>
        </w:rPr>
        <w:t>八、签订合同</w:t>
      </w:r>
      <w:r>
        <w:rPr>
          <w:color w:val="auto"/>
        </w:rPr>
        <w:tab/>
      </w:r>
      <w:r>
        <w:rPr>
          <w:color w:val="auto"/>
        </w:rPr>
        <w:fldChar w:fldCharType="begin"/>
      </w:r>
      <w:r>
        <w:rPr>
          <w:color w:val="auto"/>
        </w:rPr>
        <w:instrText xml:space="preserve"> PAGEREF _Toc2215 \h </w:instrText>
      </w:r>
      <w:r>
        <w:rPr>
          <w:color w:val="auto"/>
        </w:rPr>
        <w:fldChar w:fldCharType="separate"/>
      </w:r>
      <w:r>
        <w:rPr>
          <w:color w:val="auto"/>
        </w:rPr>
        <w:t>- 27 -</w:t>
      </w:r>
      <w:r>
        <w:rPr>
          <w:color w:val="auto"/>
        </w:rPr>
        <w:fldChar w:fldCharType="end"/>
      </w:r>
      <w:r>
        <w:rPr>
          <w:rFonts w:hint="eastAsia"/>
          <w:color w:val="auto"/>
        </w:rPr>
        <w:fldChar w:fldCharType="end"/>
      </w:r>
    </w:p>
    <w:p w14:paraId="28A7706F">
      <w:pPr>
        <w:pStyle w:val="46"/>
        <w:tabs>
          <w:tab w:val="right" w:leader="dot" w:pos="9525"/>
          <w:tab w:val="clear" w:pos="9515"/>
        </w:tabs>
        <w:rPr>
          <w:color w:val="auto"/>
        </w:rPr>
      </w:pPr>
      <w:r>
        <w:rPr>
          <w:rFonts w:hint="eastAsia"/>
          <w:color w:val="auto"/>
        </w:rPr>
        <w:fldChar w:fldCharType="begin"/>
      </w:r>
      <w:r>
        <w:rPr>
          <w:rFonts w:hint="eastAsia"/>
          <w:color w:val="auto"/>
        </w:rPr>
        <w:instrText xml:space="preserve"> HYPERLINK \l _Toc19881 </w:instrText>
      </w:r>
      <w:r>
        <w:rPr>
          <w:rFonts w:hint="eastAsia"/>
          <w:color w:val="auto"/>
        </w:rPr>
        <w:fldChar w:fldCharType="separate"/>
      </w:r>
      <w:r>
        <w:rPr>
          <w:rFonts w:hint="eastAsia" w:ascii="宋体" w:hAnsi="宋体" w:eastAsia="宋体"/>
          <w:color w:val="auto"/>
          <w:szCs w:val="30"/>
        </w:rPr>
        <w:t>第六篇  合同草案条款</w:t>
      </w:r>
      <w:r>
        <w:rPr>
          <w:color w:val="auto"/>
        </w:rPr>
        <w:tab/>
      </w:r>
      <w:r>
        <w:rPr>
          <w:color w:val="auto"/>
        </w:rPr>
        <w:fldChar w:fldCharType="begin"/>
      </w:r>
      <w:r>
        <w:rPr>
          <w:color w:val="auto"/>
        </w:rPr>
        <w:instrText xml:space="preserve"> PAGEREF _Toc19881 \h </w:instrText>
      </w:r>
      <w:r>
        <w:rPr>
          <w:color w:val="auto"/>
        </w:rPr>
        <w:fldChar w:fldCharType="separate"/>
      </w:r>
      <w:r>
        <w:rPr>
          <w:color w:val="auto"/>
        </w:rPr>
        <w:t>- 28 -</w:t>
      </w:r>
      <w:r>
        <w:rPr>
          <w:color w:val="auto"/>
        </w:rPr>
        <w:fldChar w:fldCharType="end"/>
      </w:r>
      <w:r>
        <w:rPr>
          <w:rFonts w:hint="eastAsia"/>
          <w:color w:val="auto"/>
        </w:rPr>
        <w:fldChar w:fldCharType="end"/>
      </w:r>
    </w:p>
    <w:p w14:paraId="02541796">
      <w:pPr>
        <w:pStyle w:val="46"/>
        <w:tabs>
          <w:tab w:val="right" w:leader="dot" w:pos="9525"/>
          <w:tab w:val="clear" w:pos="9515"/>
        </w:tabs>
        <w:rPr>
          <w:color w:val="auto"/>
        </w:rPr>
      </w:pPr>
      <w:r>
        <w:rPr>
          <w:rFonts w:hint="eastAsia"/>
          <w:color w:val="auto"/>
        </w:rPr>
        <w:fldChar w:fldCharType="begin"/>
      </w:r>
      <w:r>
        <w:rPr>
          <w:rFonts w:hint="eastAsia"/>
          <w:color w:val="auto"/>
        </w:rPr>
        <w:instrText xml:space="preserve"> HYPERLINK \l _Toc13671 </w:instrText>
      </w:r>
      <w:r>
        <w:rPr>
          <w:rFonts w:hint="eastAsia"/>
          <w:color w:val="auto"/>
        </w:rPr>
        <w:fldChar w:fldCharType="separate"/>
      </w:r>
      <w:r>
        <w:rPr>
          <w:rFonts w:ascii="宋体" w:hAnsi="宋体" w:eastAsia="宋体"/>
          <w:color w:val="auto"/>
          <w:szCs w:val="30"/>
        </w:rPr>
        <w:t>第七篇  响应文件编制要求</w:t>
      </w:r>
      <w:r>
        <w:rPr>
          <w:color w:val="auto"/>
        </w:rPr>
        <w:tab/>
      </w:r>
      <w:r>
        <w:rPr>
          <w:color w:val="auto"/>
        </w:rPr>
        <w:fldChar w:fldCharType="begin"/>
      </w:r>
      <w:r>
        <w:rPr>
          <w:color w:val="auto"/>
        </w:rPr>
        <w:instrText xml:space="preserve"> PAGEREF _Toc13671 \h </w:instrText>
      </w:r>
      <w:r>
        <w:rPr>
          <w:color w:val="auto"/>
        </w:rPr>
        <w:fldChar w:fldCharType="separate"/>
      </w:r>
      <w:r>
        <w:rPr>
          <w:color w:val="auto"/>
        </w:rPr>
        <w:t>- 30 -</w:t>
      </w:r>
      <w:r>
        <w:rPr>
          <w:color w:val="auto"/>
        </w:rPr>
        <w:fldChar w:fldCharType="end"/>
      </w:r>
      <w:r>
        <w:rPr>
          <w:rFonts w:hint="eastAsia"/>
          <w:color w:val="auto"/>
        </w:rPr>
        <w:fldChar w:fldCharType="end"/>
      </w:r>
    </w:p>
    <w:p w14:paraId="667C1311">
      <w:pPr>
        <w:pStyle w:val="29"/>
        <w:tabs>
          <w:tab w:val="right" w:leader="dot" w:pos="9525"/>
        </w:tabs>
        <w:rPr>
          <w:color w:val="auto"/>
        </w:rPr>
      </w:pPr>
      <w:r>
        <w:rPr>
          <w:rFonts w:hint="eastAsia"/>
          <w:color w:val="auto"/>
        </w:rPr>
        <w:fldChar w:fldCharType="begin"/>
      </w:r>
      <w:r>
        <w:rPr>
          <w:rFonts w:hint="eastAsia"/>
          <w:color w:val="auto"/>
        </w:rPr>
        <w:instrText xml:space="preserve"> HYPERLINK \l _Toc11083 </w:instrText>
      </w:r>
      <w:r>
        <w:rPr>
          <w:rFonts w:hint="eastAsia"/>
          <w:color w:val="auto"/>
        </w:rPr>
        <w:fldChar w:fldCharType="separate"/>
      </w:r>
      <w:r>
        <w:rPr>
          <w:rFonts w:ascii="宋体" w:hAnsi="宋体"/>
          <w:color w:val="auto"/>
          <w:szCs w:val="24"/>
        </w:rPr>
        <w:t>一、经济部分</w:t>
      </w:r>
      <w:r>
        <w:rPr>
          <w:color w:val="auto"/>
        </w:rPr>
        <w:tab/>
      </w:r>
      <w:r>
        <w:rPr>
          <w:color w:val="auto"/>
        </w:rPr>
        <w:fldChar w:fldCharType="begin"/>
      </w:r>
      <w:r>
        <w:rPr>
          <w:color w:val="auto"/>
        </w:rPr>
        <w:instrText xml:space="preserve"> PAGEREF _Toc11083 \h </w:instrText>
      </w:r>
      <w:r>
        <w:rPr>
          <w:color w:val="auto"/>
        </w:rPr>
        <w:fldChar w:fldCharType="separate"/>
      </w:r>
      <w:r>
        <w:rPr>
          <w:color w:val="auto"/>
        </w:rPr>
        <w:t>- 30 -</w:t>
      </w:r>
      <w:r>
        <w:rPr>
          <w:color w:val="auto"/>
        </w:rPr>
        <w:fldChar w:fldCharType="end"/>
      </w:r>
      <w:r>
        <w:rPr>
          <w:rFonts w:hint="eastAsia"/>
          <w:color w:val="auto"/>
        </w:rPr>
        <w:fldChar w:fldCharType="end"/>
      </w:r>
    </w:p>
    <w:p w14:paraId="1B69031B">
      <w:pPr>
        <w:pStyle w:val="29"/>
        <w:tabs>
          <w:tab w:val="right" w:leader="dot" w:pos="9525"/>
        </w:tabs>
        <w:rPr>
          <w:color w:val="auto"/>
        </w:rPr>
      </w:pPr>
      <w:r>
        <w:rPr>
          <w:rFonts w:hint="eastAsia"/>
          <w:color w:val="auto"/>
        </w:rPr>
        <w:fldChar w:fldCharType="begin"/>
      </w:r>
      <w:r>
        <w:rPr>
          <w:rFonts w:hint="eastAsia"/>
          <w:color w:val="auto"/>
        </w:rPr>
        <w:instrText xml:space="preserve"> HYPERLINK \l _Toc3571 </w:instrText>
      </w:r>
      <w:r>
        <w:rPr>
          <w:rFonts w:hint="eastAsia"/>
          <w:color w:val="auto"/>
        </w:rPr>
        <w:fldChar w:fldCharType="separate"/>
      </w:r>
      <w:r>
        <w:rPr>
          <w:rFonts w:hint="eastAsia" w:ascii="宋体" w:hAnsi="宋体"/>
          <w:color w:val="auto"/>
          <w:szCs w:val="24"/>
        </w:rPr>
        <w:t>二、技术部分</w:t>
      </w:r>
      <w:r>
        <w:rPr>
          <w:color w:val="auto"/>
        </w:rPr>
        <w:tab/>
      </w:r>
      <w:r>
        <w:rPr>
          <w:color w:val="auto"/>
        </w:rPr>
        <w:fldChar w:fldCharType="begin"/>
      </w:r>
      <w:r>
        <w:rPr>
          <w:color w:val="auto"/>
        </w:rPr>
        <w:instrText xml:space="preserve"> PAGEREF _Toc3571 \h </w:instrText>
      </w:r>
      <w:r>
        <w:rPr>
          <w:color w:val="auto"/>
        </w:rPr>
        <w:fldChar w:fldCharType="separate"/>
      </w:r>
      <w:r>
        <w:rPr>
          <w:color w:val="auto"/>
        </w:rPr>
        <w:t>- 30 -</w:t>
      </w:r>
      <w:r>
        <w:rPr>
          <w:color w:val="auto"/>
        </w:rPr>
        <w:fldChar w:fldCharType="end"/>
      </w:r>
      <w:r>
        <w:rPr>
          <w:rFonts w:hint="eastAsia"/>
          <w:color w:val="auto"/>
        </w:rPr>
        <w:fldChar w:fldCharType="end"/>
      </w:r>
    </w:p>
    <w:p w14:paraId="1E1281A8">
      <w:pPr>
        <w:pStyle w:val="29"/>
        <w:tabs>
          <w:tab w:val="right" w:leader="dot" w:pos="9525"/>
        </w:tabs>
        <w:rPr>
          <w:color w:val="auto"/>
        </w:rPr>
      </w:pPr>
      <w:r>
        <w:rPr>
          <w:rFonts w:hint="eastAsia"/>
          <w:color w:val="auto"/>
        </w:rPr>
        <w:fldChar w:fldCharType="begin"/>
      </w:r>
      <w:r>
        <w:rPr>
          <w:rFonts w:hint="eastAsia"/>
          <w:color w:val="auto"/>
        </w:rPr>
        <w:instrText xml:space="preserve"> HYPERLINK \l _Toc30196 </w:instrText>
      </w:r>
      <w:r>
        <w:rPr>
          <w:rFonts w:hint="eastAsia"/>
          <w:color w:val="auto"/>
        </w:rPr>
        <w:fldChar w:fldCharType="separate"/>
      </w:r>
      <w:r>
        <w:rPr>
          <w:rFonts w:ascii="宋体" w:hAnsi="宋体"/>
          <w:color w:val="auto"/>
          <w:szCs w:val="24"/>
        </w:rPr>
        <w:t>三、商务部分</w:t>
      </w:r>
      <w:r>
        <w:rPr>
          <w:color w:val="auto"/>
        </w:rPr>
        <w:tab/>
      </w:r>
      <w:r>
        <w:rPr>
          <w:color w:val="auto"/>
        </w:rPr>
        <w:fldChar w:fldCharType="begin"/>
      </w:r>
      <w:r>
        <w:rPr>
          <w:color w:val="auto"/>
        </w:rPr>
        <w:instrText xml:space="preserve"> PAGEREF _Toc30196 \h </w:instrText>
      </w:r>
      <w:r>
        <w:rPr>
          <w:color w:val="auto"/>
        </w:rPr>
        <w:fldChar w:fldCharType="separate"/>
      </w:r>
      <w:r>
        <w:rPr>
          <w:color w:val="auto"/>
        </w:rPr>
        <w:t>- 30 -</w:t>
      </w:r>
      <w:r>
        <w:rPr>
          <w:color w:val="auto"/>
        </w:rPr>
        <w:fldChar w:fldCharType="end"/>
      </w:r>
      <w:r>
        <w:rPr>
          <w:rFonts w:hint="eastAsia"/>
          <w:color w:val="auto"/>
        </w:rPr>
        <w:fldChar w:fldCharType="end"/>
      </w:r>
    </w:p>
    <w:p w14:paraId="77BF38C9">
      <w:pPr>
        <w:pStyle w:val="29"/>
        <w:tabs>
          <w:tab w:val="right" w:leader="dot" w:pos="9525"/>
        </w:tabs>
        <w:rPr>
          <w:color w:val="auto"/>
        </w:rPr>
      </w:pPr>
      <w:r>
        <w:rPr>
          <w:rFonts w:hint="eastAsia"/>
          <w:color w:val="auto"/>
        </w:rPr>
        <w:fldChar w:fldCharType="begin"/>
      </w:r>
      <w:r>
        <w:rPr>
          <w:rFonts w:hint="eastAsia"/>
          <w:color w:val="auto"/>
        </w:rPr>
        <w:instrText xml:space="preserve"> HYPERLINK \l _Toc14134 </w:instrText>
      </w:r>
      <w:r>
        <w:rPr>
          <w:rFonts w:hint="eastAsia"/>
          <w:color w:val="auto"/>
        </w:rPr>
        <w:fldChar w:fldCharType="separate"/>
      </w:r>
      <w:r>
        <w:rPr>
          <w:rFonts w:ascii="宋体" w:hAnsi="宋体"/>
          <w:color w:val="auto"/>
          <w:szCs w:val="24"/>
        </w:rPr>
        <w:t>四、资格条件及其他</w:t>
      </w:r>
      <w:r>
        <w:rPr>
          <w:color w:val="auto"/>
        </w:rPr>
        <w:tab/>
      </w:r>
      <w:r>
        <w:rPr>
          <w:color w:val="auto"/>
        </w:rPr>
        <w:fldChar w:fldCharType="begin"/>
      </w:r>
      <w:r>
        <w:rPr>
          <w:color w:val="auto"/>
        </w:rPr>
        <w:instrText xml:space="preserve"> PAGEREF _Toc14134 \h </w:instrText>
      </w:r>
      <w:r>
        <w:rPr>
          <w:color w:val="auto"/>
        </w:rPr>
        <w:fldChar w:fldCharType="separate"/>
      </w:r>
      <w:r>
        <w:rPr>
          <w:color w:val="auto"/>
        </w:rPr>
        <w:t>- 30 -</w:t>
      </w:r>
      <w:r>
        <w:rPr>
          <w:color w:val="auto"/>
        </w:rPr>
        <w:fldChar w:fldCharType="end"/>
      </w:r>
      <w:r>
        <w:rPr>
          <w:rFonts w:hint="eastAsia"/>
          <w:color w:val="auto"/>
        </w:rPr>
        <w:fldChar w:fldCharType="end"/>
      </w:r>
    </w:p>
    <w:p w14:paraId="28CEA86C">
      <w:pPr>
        <w:pStyle w:val="46"/>
        <w:rPr>
          <w:color w:val="auto"/>
        </w:rPr>
        <w:sectPr>
          <w:footerReference r:id="rId7"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color w:val="auto"/>
        </w:rPr>
        <w:fldChar w:fldCharType="end"/>
      </w:r>
    </w:p>
    <w:p w14:paraId="0D3E406C">
      <w:pPr>
        <w:pStyle w:val="3"/>
        <w:spacing w:line="360" w:lineRule="auto"/>
        <w:jc w:val="center"/>
        <w:rPr>
          <w:rFonts w:hint="eastAsia" w:ascii="宋体" w:hAnsi="宋体" w:eastAsia="宋体"/>
          <w:color w:val="auto"/>
          <w:sz w:val="36"/>
          <w:szCs w:val="30"/>
        </w:rPr>
      </w:pPr>
      <w:bookmarkStart w:id="0" w:name="_Toc12789052"/>
      <w:bookmarkStart w:id="1" w:name="_Toc11641050"/>
      <w:bookmarkStart w:id="2" w:name="_Toc11516"/>
      <w:r>
        <w:rPr>
          <w:rFonts w:hint="eastAsia" w:ascii="宋体" w:hAnsi="宋体" w:eastAsia="宋体"/>
          <w:color w:val="auto"/>
          <w:sz w:val="36"/>
          <w:szCs w:val="30"/>
        </w:rPr>
        <w:t>第一篇  采购邀请书</w:t>
      </w:r>
      <w:bookmarkEnd w:id="0"/>
      <w:bookmarkEnd w:id="1"/>
      <w:bookmarkEnd w:id="2"/>
    </w:p>
    <w:p w14:paraId="283A1DE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u w:val="single"/>
          <w:lang w:val="en-US" w:eastAsia="zh-CN"/>
        </w:rPr>
        <w:t>中创金建技术集团有限公司</w:t>
      </w:r>
      <w:r>
        <w:rPr>
          <w:rFonts w:hint="eastAsia" w:ascii="宋体" w:hAnsi="宋体"/>
          <w:color w:val="auto"/>
          <w:sz w:val="24"/>
          <w:szCs w:val="24"/>
        </w:rPr>
        <w:t>（以下简称：</w:t>
      </w:r>
      <w:r>
        <w:rPr>
          <w:rFonts w:hint="eastAsia" w:ascii="宋体" w:hAnsi="宋体"/>
          <w:color w:val="auto"/>
          <w:sz w:val="24"/>
          <w:szCs w:val="24"/>
          <w:lang w:val="en-US" w:eastAsia="zh-CN"/>
        </w:rPr>
        <w:t>比选</w:t>
      </w:r>
      <w:r>
        <w:rPr>
          <w:rFonts w:hint="eastAsia" w:ascii="宋体" w:hAnsi="宋体"/>
          <w:color w:val="auto"/>
          <w:sz w:val="24"/>
          <w:szCs w:val="24"/>
        </w:rPr>
        <w:t>代理机构）</w:t>
      </w:r>
      <w:r>
        <w:rPr>
          <w:rFonts w:hint="eastAsia" w:ascii="宋体" w:hAnsi="宋体"/>
          <w:color w:val="auto"/>
          <w:sz w:val="24"/>
          <w:szCs w:val="24"/>
          <w:u w:val="single"/>
        </w:rPr>
        <w:t>接</w:t>
      </w:r>
      <w:r>
        <w:rPr>
          <w:rFonts w:ascii="宋体" w:hAnsi="宋体"/>
          <w:color w:val="auto"/>
          <w:sz w:val="24"/>
          <w:szCs w:val="24"/>
          <w:u w:val="single"/>
        </w:rPr>
        <w:t>受</w:t>
      </w:r>
      <w:r>
        <w:rPr>
          <w:rFonts w:hint="eastAsia" w:ascii="宋体" w:hAnsi="宋体"/>
          <w:color w:val="auto"/>
          <w:sz w:val="24"/>
          <w:szCs w:val="24"/>
          <w:u w:val="single"/>
          <w:lang w:val="en-US" w:eastAsia="zh-CN"/>
        </w:rPr>
        <w:t>重庆江北国投商业管理有限公司</w:t>
      </w:r>
      <w:r>
        <w:rPr>
          <w:rFonts w:hint="eastAsia" w:ascii="宋体" w:hAnsi="宋体"/>
          <w:color w:val="auto"/>
          <w:sz w:val="24"/>
          <w:szCs w:val="24"/>
        </w:rPr>
        <w:t>的委托，对</w:t>
      </w:r>
      <w:r>
        <w:rPr>
          <w:rFonts w:hint="eastAsia" w:ascii="宋体" w:hAnsi="宋体"/>
          <w:color w:val="auto"/>
          <w:sz w:val="24"/>
          <w:szCs w:val="24"/>
          <w:u w:val="single"/>
        </w:rPr>
        <w:t>融居.铁山坪(3号楼)家具采购项目（项目号：ZCJJ-20250</w:t>
      </w:r>
      <w:r>
        <w:rPr>
          <w:rFonts w:hint="eastAsia" w:ascii="宋体" w:hAnsi="宋体"/>
          <w:color w:val="auto"/>
          <w:sz w:val="24"/>
          <w:szCs w:val="24"/>
          <w:u w:val="single"/>
          <w:lang w:val="en-US" w:eastAsia="zh-CN"/>
        </w:rPr>
        <w:t>09</w:t>
      </w:r>
      <w:r>
        <w:rPr>
          <w:rFonts w:hint="eastAsia" w:ascii="宋体" w:hAnsi="宋体"/>
          <w:color w:val="auto"/>
          <w:sz w:val="24"/>
          <w:szCs w:val="24"/>
          <w:u w:val="single"/>
        </w:rPr>
        <w:t>）</w:t>
      </w:r>
      <w:r>
        <w:rPr>
          <w:rFonts w:hint="eastAsia" w:ascii="宋体" w:hAnsi="宋体"/>
          <w:color w:val="auto"/>
          <w:sz w:val="24"/>
          <w:szCs w:val="24"/>
        </w:rPr>
        <w:t>进行竞争性比选采购。欢迎有资格的供应商前来参与比选。</w:t>
      </w:r>
    </w:p>
    <w:p w14:paraId="589A7A11">
      <w:pPr>
        <w:pStyle w:val="4"/>
        <w:spacing w:before="0" w:after="0" w:line="360" w:lineRule="auto"/>
        <w:ind w:firstLine="482" w:firstLineChars="200"/>
        <w:rPr>
          <w:rFonts w:hint="eastAsia" w:ascii="宋体" w:hAnsi="宋体"/>
          <w:color w:val="auto"/>
          <w:sz w:val="24"/>
          <w:szCs w:val="24"/>
        </w:rPr>
      </w:pPr>
      <w:bookmarkStart w:id="3" w:name="_Toc10636"/>
      <w:bookmarkStart w:id="4" w:name="_Toc313893526"/>
      <w:bookmarkStart w:id="5" w:name="_Toc317775175"/>
      <w:r>
        <w:rPr>
          <w:rFonts w:hint="eastAsia" w:ascii="宋体" w:hAnsi="宋体"/>
          <w:color w:val="auto"/>
          <w:sz w:val="24"/>
          <w:szCs w:val="24"/>
        </w:rPr>
        <w:t>一、竞争性比选内容</w:t>
      </w:r>
      <w:bookmarkEnd w:id="3"/>
      <w:bookmarkEnd w:id="4"/>
      <w:bookmarkEnd w:id="5"/>
    </w:p>
    <w:tbl>
      <w:tblPr>
        <w:tblStyle w:val="5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1215"/>
        <w:gridCol w:w="1066"/>
        <w:gridCol w:w="1350"/>
        <w:gridCol w:w="1726"/>
      </w:tblGrid>
      <w:tr w14:paraId="287D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82" w:type="dxa"/>
            <w:tcBorders>
              <w:top w:val="single" w:color="auto" w:sz="4" w:space="0"/>
              <w:left w:val="single" w:color="auto" w:sz="4" w:space="0"/>
              <w:right w:val="single" w:color="auto" w:sz="4" w:space="0"/>
            </w:tcBorders>
            <w:vAlign w:val="center"/>
          </w:tcPr>
          <w:p w14:paraId="3949B2C5">
            <w:pPr>
              <w:widowControl/>
              <w:jc w:val="center"/>
              <w:rPr>
                <w:rFonts w:hint="eastAsia" w:ascii="宋体" w:hAnsi="宋体" w:cs="宋体"/>
                <w:b/>
                <w:bCs/>
                <w:color w:val="auto"/>
                <w:kern w:val="0"/>
                <w:sz w:val="21"/>
                <w:szCs w:val="21"/>
              </w:rPr>
            </w:pPr>
            <w:bookmarkStart w:id="6" w:name="_Toc373860293"/>
            <w:bookmarkStart w:id="7" w:name="_Toc317775178"/>
            <w:r>
              <w:rPr>
                <w:rFonts w:hint="eastAsia" w:ascii="宋体" w:hAnsi="宋体" w:cs="宋体"/>
                <w:b/>
                <w:bCs/>
                <w:color w:val="auto"/>
                <w:kern w:val="0"/>
                <w:sz w:val="21"/>
                <w:szCs w:val="21"/>
              </w:rPr>
              <w:t>项目内容</w:t>
            </w:r>
          </w:p>
        </w:tc>
        <w:tc>
          <w:tcPr>
            <w:tcW w:w="1215" w:type="dxa"/>
            <w:tcBorders>
              <w:top w:val="single" w:color="auto" w:sz="4" w:space="0"/>
              <w:left w:val="single" w:color="auto" w:sz="4" w:space="0"/>
              <w:right w:val="single" w:color="auto" w:sz="4" w:space="0"/>
            </w:tcBorders>
            <w:vAlign w:val="center"/>
          </w:tcPr>
          <w:p w14:paraId="5B5C0C2D">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最高限价</w:t>
            </w:r>
          </w:p>
          <w:p w14:paraId="754C07AA">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（元）</w:t>
            </w:r>
          </w:p>
        </w:tc>
        <w:tc>
          <w:tcPr>
            <w:tcW w:w="1066" w:type="dxa"/>
            <w:tcBorders>
              <w:top w:val="single" w:color="auto" w:sz="4" w:space="0"/>
              <w:left w:val="single" w:color="auto" w:sz="4" w:space="0"/>
              <w:right w:val="single" w:color="auto" w:sz="4" w:space="0"/>
            </w:tcBorders>
            <w:vAlign w:val="center"/>
          </w:tcPr>
          <w:p w14:paraId="00CF057D">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21124249">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5485B500">
            <w:pPr>
              <w:widowControl/>
              <w:jc w:val="center"/>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备注</w:t>
            </w:r>
          </w:p>
        </w:tc>
      </w:tr>
      <w:tr w14:paraId="536A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82" w:type="dxa"/>
            <w:tcBorders>
              <w:top w:val="single" w:color="auto" w:sz="4" w:space="0"/>
              <w:left w:val="single" w:color="auto" w:sz="4" w:space="0"/>
              <w:right w:val="single" w:color="auto" w:sz="4" w:space="0"/>
            </w:tcBorders>
            <w:vAlign w:val="center"/>
          </w:tcPr>
          <w:p w14:paraId="74CE15B5">
            <w:pPr>
              <w:pStyle w:val="23"/>
              <w:spacing w:line="240" w:lineRule="auto"/>
              <w:ind w:left="0"/>
              <w:jc w:val="center"/>
              <w:outlineLvl w:val="0"/>
              <w:rPr>
                <w:rFonts w:hint="eastAsia" w:ascii="宋体" w:hAnsi="宋体" w:eastAsia="宋体"/>
                <w:color w:val="auto"/>
                <w:sz w:val="21"/>
                <w:szCs w:val="21"/>
                <w:lang w:eastAsia="zh-CN"/>
              </w:rPr>
            </w:pPr>
            <w:bookmarkStart w:id="8" w:name="_Hlk344477914"/>
            <w:r>
              <w:rPr>
                <w:rFonts w:hint="eastAsia" w:ascii="宋体" w:hAnsi="宋体"/>
                <w:color w:val="auto"/>
                <w:sz w:val="21"/>
                <w:szCs w:val="21"/>
                <w:lang w:val="en-US" w:eastAsia="zh-CN"/>
              </w:rPr>
              <w:t>融居.铁山坪(3号楼)家具采购项目</w:t>
            </w:r>
          </w:p>
        </w:tc>
        <w:tc>
          <w:tcPr>
            <w:tcW w:w="1215" w:type="dxa"/>
            <w:tcBorders>
              <w:top w:val="single" w:color="auto" w:sz="4" w:space="0"/>
              <w:left w:val="single" w:color="auto" w:sz="4" w:space="0"/>
              <w:right w:val="single" w:color="auto" w:sz="4" w:space="0"/>
            </w:tcBorders>
            <w:shd w:val="clear" w:color="auto" w:fill="auto"/>
            <w:vAlign w:val="center"/>
          </w:tcPr>
          <w:p w14:paraId="2123A5F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1233242</w:t>
            </w:r>
          </w:p>
        </w:tc>
        <w:tc>
          <w:tcPr>
            <w:tcW w:w="1066" w:type="dxa"/>
            <w:tcBorders>
              <w:top w:val="single" w:color="auto" w:sz="4" w:space="0"/>
              <w:left w:val="single" w:color="auto" w:sz="4" w:space="0"/>
              <w:right w:val="single" w:color="auto" w:sz="4" w:space="0"/>
            </w:tcBorders>
            <w:vAlign w:val="center"/>
          </w:tcPr>
          <w:p w14:paraId="6FA3774E">
            <w:pPr>
              <w:pStyle w:val="23"/>
              <w:spacing w:line="240" w:lineRule="auto"/>
              <w:ind w:left="0"/>
              <w:jc w:val="center"/>
              <w:outlineLvl w:val="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20000</w:t>
            </w:r>
          </w:p>
        </w:tc>
        <w:tc>
          <w:tcPr>
            <w:tcW w:w="1350" w:type="dxa"/>
            <w:tcBorders>
              <w:top w:val="single" w:color="auto" w:sz="4" w:space="0"/>
              <w:left w:val="single" w:color="auto" w:sz="4" w:space="0"/>
              <w:right w:val="single" w:color="auto" w:sz="4" w:space="0"/>
            </w:tcBorders>
            <w:vAlign w:val="center"/>
          </w:tcPr>
          <w:p w14:paraId="6D24E577">
            <w:pPr>
              <w:pStyle w:val="23"/>
              <w:spacing w:line="240" w:lineRule="auto"/>
              <w:ind w:left="0"/>
              <w:jc w:val="center"/>
              <w:outlineLvl w:val="0"/>
              <w:rPr>
                <w:rFonts w:hint="eastAsia" w:ascii="宋体" w:hAnsi="宋体"/>
                <w:color w:val="auto"/>
                <w:sz w:val="21"/>
                <w:szCs w:val="21"/>
              </w:rPr>
            </w:pPr>
            <w:r>
              <w:rPr>
                <w:rFonts w:ascii="宋体" w:hAnsi="宋体"/>
                <w:color w:val="auto"/>
                <w:sz w:val="21"/>
                <w:szCs w:val="21"/>
              </w:rPr>
              <w:t>1</w:t>
            </w:r>
          </w:p>
        </w:tc>
        <w:tc>
          <w:tcPr>
            <w:tcW w:w="1726" w:type="dxa"/>
            <w:tcBorders>
              <w:top w:val="single" w:color="auto" w:sz="4" w:space="0"/>
              <w:left w:val="single" w:color="auto" w:sz="4" w:space="0"/>
              <w:right w:val="single" w:color="auto" w:sz="4" w:space="0"/>
            </w:tcBorders>
            <w:vAlign w:val="center"/>
          </w:tcPr>
          <w:p w14:paraId="3B84096E">
            <w:pPr>
              <w:pStyle w:val="23"/>
              <w:spacing w:line="240" w:lineRule="auto"/>
              <w:ind w:left="0"/>
              <w:jc w:val="center"/>
              <w:outlineLvl w:val="0"/>
              <w:rPr>
                <w:rFonts w:hint="eastAsia" w:ascii="宋体" w:hAnsi="宋体" w:eastAsia="宋体"/>
                <w:color w:val="auto"/>
                <w:sz w:val="21"/>
                <w:szCs w:val="21"/>
                <w:lang w:eastAsia="zh-CN"/>
              </w:rPr>
            </w:pPr>
            <w:r>
              <w:rPr>
                <w:rFonts w:hint="eastAsia" w:ascii="宋体" w:hAnsi="宋体"/>
                <w:color w:val="auto"/>
                <w:sz w:val="21"/>
                <w:szCs w:val="21"/>
                <w:lang w:val="en-US" w:eastAsia="zh-CN"/>
              </w:rPr>
              <w:t>/</w:t>
            </w:r>
          </w:p>
        </w:tc>
      </w:tr>
      <w:bookmarkEnd w:id="8"/>
    </w:tbl>
    <w:p w14:paraId="3C11F886">
      <w:pPr>
        <w:pStyle w:val="4"/>
        <w:spacing w:before="0" w:after="0" w:line="360" w:lineRule="auto"/>
        <w:ind w:firstLine="482" w:firstLineChars="200"/>
        <w:rPr>
          <w:rFonts w:hint="eastAsia" w:ascii="宋体" w:hAnsi="宋体"/>
          <w:color w:val="auto"/>
          <w:sz w:val="24"/>
          <w:szCs w:val="24"/>
        </w:rPr>
      </w:pPr>
      <w:bookmarkStart w:id="9" w:name="_Toc15628"/>
      <w:r>
        <w:rPr>
          <w:rFonts w:hint="eastAsia" w:ascii="宋体" w:hAnsi="宋体"/>
          <w:color w:val="auto"/>
          <w:sz w:val="24"/>
          <w:szCs w:val="24"/>
        </w:rPr>
        <w:t>二、资金来源</w:t>
      </w:r>
      <w:bookmarkEnd w:id="9"/>
    </w:p>
    <w:p w14:paraId="187805C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企业自筹</w:t>
      </w:r>
      <w:r>
        <w:rPr>
          <w:rFonts w:hint="eastAsia" w:ascii="宋体" w:hAnsi="宋体"/>
          <w:color w:val="auto"/>
          <w:sz w:val="24"/>
          <w:szCs w:val="24"/>
        </w:rPr>
        <w:t>资金,预算金额为1233242元。</w:t>
      </w:r>
    </w:p>
    <w:bookmarkEnd w:id="6"/>
    <w:bookmarkEnd w:id="7"/>
    <w:p w14:paraId="4F822F48">
      <w:pPr>
        <w:pStyle w:val="4"/>
        <w:spacing w:before="0" w:after="0" w:line="360" w:lineRule="auto"/>
        <w:ind w:firstLine="482" w:firstLineChars="200"/>
        <w:rPr>
          <w:rFonts w:hint="eastAsia" w:ascii="宋体" w:hAnsi="宋体"/>
          <w:color w:val="auto"/>
          <w:sz w:val="24"/>
          <w:szCs w:val="24"/>
        </w:rPr>
      </w:pPr>
      <w:bookmarkStart w:id="10" w:name="_Toc75258773"/>
      <w:bookmarkStart w:id="11" w:name="_Toc24686"/>
      <w:r>
        <w:rPr>
          <w:rFonts w:hint="eastAsia" w:ascii="宋体" w:hAnsi="宋体"/>
          <w:color w:val="auto"/>
          <w:sz w:val="24"/>
          <w:szCs w:val="24"/>
        </w:rPr>
        <w:t>三、供应商资格条件</w:t>
      </w:r>
      <w:bookmarkEnd w:id="10"/>
      <w:bookmarkEnd w:id="11"/>
    </w:p>
    <w:p w14:paraId="5317BAE2">
      <w:pPr>
        <w:snapToGrid w:val="0"/>
        <w:spacing w:line="360" w:lineRule="auto"/>
        <w:ind w:firstLine="480" w:firstLineChars="200"/>
        <w:rPr>
          <w:rFonts w:hint="eastAsia" w:ascii="宋体" w:hAnsi="宋体" w:eastAsia="宋体"/>
          <w:color w:val="auto"/>
          <w:sz w:val="24"/>
          <w:szCs w:val="24"/>
        </w:rPr>
      </w:pPr>
      <w:bookmarkStart w:id="12" w:name="_Toc75258774"/>
      <w:r>
        <w:rPr>
          <w:rFonts w:hint="eastAsia" w:ascii="宋体" w:hAnsi="宋体" w:eastAsia="宋体"/>
          <w:color w:val="auto"/>
          <w:sz w:val="24"/>
          <w:szCs w:val="24"/>
        </w:rPr>
        <w:t>（一）基本资格条件</w:t>
      </w:r>
    </w:p>
    <w:p w14:paraId="3D23F62E">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1.具有独立承担民事责任的能力；</w:t>
      </w:r>
    </w:p>
    <w:p w14:paraId="0ADBF7FE">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2.具有良好的商业信誉和健全的财务会计制度；</w:t>
      </w:r>
    </w:p>
    <w:p w14:paraId="71A0E6EB">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3.具有履行合同所必需的设备和专业技术能力；</w:t>
      </w:r>
    </w:p>
    <w:p w14:paraId="33430F75">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4.有依法缴纳税收和社会保障资金的良好记录；</w:t>
      </w:r>
    </w:p>
    <w:p w14:paraId="5FE03AC3">
      <w:pPr>
        <w:snapToGrid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5.参加采购活动前三年内，在经营活动中没有重大违法记录；</w:t>
      </w:r>
    </w:p>
    <w:p w14:paraId="0A37556E">
      <w:pPr>
        <w:snapToGrid w:val="0"/>
        <w:spacing w:line="360" w:lineRule="auto"/>
        <w:ind w:firstLine="480" w:firstLineChars="200"/>
        <w:rPr>
          <w:rFonts w:hint="eastAsia" w:ascii="宋体" w:hAnsi="宋体"/>
          <w:color w:val="auto"/>
          <w:sz w:val="24"/>
          <w:szCs w:val="24"/>
        </w:rPr>
      </w:pPr>
      <w:r>
        <w:rPr>
          <w:rFonts w:hint="eastAsia" w:ascii="宋体" w:hAnsi="宋体" w:eastAsia="宋体"/>
          <w:color w:val="auto"/>
          <w:sz w:val="24"/>
          <w:szCs w:val="24"/>
        </w:rPr>
        <w:t>6.法律、行政法规规定的其他条件。</w:t>
      </w:r>
    </w:p>
    <w:p w14:paraId="2DC8BA9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）落实政府采购政策需满足的资格要求：无。</w:t>
      </w:r>
    </w:p>
    <w:p w14:paraId="4733CA1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三</w:t>
      </w:r>
      <w:r>
        <w:rPr>
          <w:rFonts w:hint="eastAsia" w:ascii="宋体" w:hAnsi="宋体"/>
          <w:color w:val="auto"/>
          <w:sz w:val="24"/>
          <w:szCs w:val="24"/>
        </w:rPr>
        <w:t>）本项目的特定资格条件：无；</w:t>
      </w:r>
    </w:p>
    <w:p w14:paraId="08AB0D13">
      <w:pPr>
        <w:pStyle w:val="4"/>
        <w:spacing w:before="0" w:after="0" w:line="360" w:lineRule="auto"/>
        <w:ind w:firstLine="482" w:firstLineChars="200"/>
        <w:rPr>
          <w:rFonts w:hint="eastAsia" w:ascii="宋体" w:hAnsi="宋体"/>
          <w:color w:val="auto"/>
          <w:sz w:val="24"/>
          <w:szCs w:val="24"/>
          <w:lang w:val="en-US" w:eastAsia="zh-CN"/>
        </w:rPr>
      </w:pPr>
      <w:bookmarkStart w:id="13" w:name="_Toc12373"/>
      <w:r>
        <w:rPr>
          <w:rFonts w:hint="eastAsia" w:ascii="宋体" w:hAnsi="宋体"/>
          <w:color w:val="auto"/>
          <w:sz w:val="24"/>
          <w:szCs w:val="24"/>
          <w:lang w:val="en-US" w:eastAsia="zh-CN"/>
        </w:rPr>
        <w:t>四、比选有关说明</w:t>
      </w:r>
      <w:bookmarkEnd w:id="12"/>
      <w:bookmarkEnd w:id="13"/>
    </w:p>
    <w:p w14:paraId="6308658D">
      <w:pPr>
        <w:spacing w:line="360" w:lineRule="auto"/>
        <w:ind w:firstLine="480" w:firstLineChars="200"/>
        <w:rPr>
          <w:color w:val="auto"/>
          <w:sz w:val="24"/>
          <w:szCs w:val="24"/>
        </w:rPr>
      </w:pPr>
      <w:bookmarkStart w:id="14" w:name="_Toc18715"/>
      <w:bookmarkStart w:id="15" w:name="_Toc26885"/>
      <w:bookmarkStart w:id="16" w:name="_Toc5757"/>
      <w:bookmarkStart w:id="17" w:name="_Toc76387230"/>
      <w:bookmarkStart w:id="18" w:name="_Toc15019"/>
      <w:bookmarkStart w:id="19" w:name="_Toc5203"/>
      <w:bookmarkStart w:id="20" w:name="_Toc75258777"/>
      <w:r>
        <w:rPr>
          <w:color w:val="auto"/>
          <w:sz w:val="24"/>
          <w:szCs w:val="24"/>
        </w:rPr>
        <w:t>（一）供应商应通过“行采家”平台（https://www.gec123.com）进行注册，成为行采家平台供应商。</w:t>
      </w:r>
    </w:p>
    <w:p w14:paraId="477565D6">
      <w:pPr>
        <w:snapToGrid w:val="0"/>
        <w:spacing w:line="360" w:lineRule="auto"/>
        <w:ind w:firstLine="480" w:firstLineChars="200"/>
        <w:rPr>
          <w:color w:val="auto"/>
          <w:sz w:val="24"/>
          <w:szCs w:val="24"/>
        </w:rPr>
      </w:pPr>
      <w:r>
        <w:rPr>
          <w:color w:val="auto"/>
          <w:sz w:val="24"/>
          <w:szCs w:val="24"/>
        </w:rPr>
        <w:t>（二）凡有意参加</w:t>
      </w:r>
      <w:r>
        <w:rPr>
          <w:rFonts w:hint="eastAsia"/>
          <w:color w:val="auto"/>
          <w:sz w:val="24"/>
          <w:szCs w:val="24"/>
        </w:rPr>
        <w:t>比选</w:t>
      </w:r>
      <w:r>
        <w:rPr>
          <w:color w:val="auto"/>
          <w:sz w:val="24"/>
          <w:szCs w:val="24"/>
        </w:rPr>
        <w:t>的供应商，请在规定时间内进行报名。报名方式为：</w:t>
      </w:r>
    </w:p>
    <w:p w14:paraId="31D264DC">
      <w:pPr>
        <w:snapToGrid w:val="0"/>
        <w:spacing w:line="360" w:lineRule="auto"/>
        <w:ind w:firstLine="480" w:firstLineChars="200"/>
        <w:rPr>
          <w:color w:val="auto"/>
          <w:sz w:val="24"/>
          <w:szCs w:val="24"/>
        </w:rPr>
      </w:pPr>
      <w:r>
        <w:rPr>
          <w:rFonts w:hint="eastAsia"/>
          <w:color w:val="auto"/>
          <w:sz w:val="24"/>
          <w:szCs w:val="24"/>
          <w:lang w:val="en-US" w:eastAsia="zh-CN"/>
        </w:rPr>
        <w:t>1.</w:t>
      </w:r>
      <w:r>
        <w:rPr>
          <w:color w:val="auto"/>
          <w:sz w:val="24"/>
          <w:szCs w:val="24"/>
        </w:rPr>
        <w:t>潜在供应商将《</w:t>
      </w:r>
      <w:r>
        <w:rPr>
          <w:rFonts w:hint="eastAsia"/>
          <w:color w:val="auto"/>
          <w:sz w:val="24"/>
          <w:szCs w:val="24"/>
          <w:lang w:val="en-US" w:eastAsia="zh-CN"/>
        </w:rPr>
        <w:t>比选</w:t>
      </w:r>
      <w:r>
        <w:rPr>
          <w:color w:val="auto"/>
          <w:sz w:val="24"/>
          <w:szCs w:val="24"/>
        </w:rPr>
        <w:t>文件发售登记表》（加盖供应商公章）及标书费转账凭证扫描后发送至</w:t>
      </w:r>
      <w:r>
        <w:rPr>
          <w:rFonts w:hint="eastAsia"/>
          <w:color w:val="auto"/>
          <w:sz w:val="24"/>
          <w:szCs w:val="24"/>
          <w:lang w:val="en-US" w:eastAsia="zh-CN"/>
        </w:rPr>
        <w:t>1512704929</w:t>
      </w:r>
      <w:r>
        <w:rPr>
          <w:rFonts w:hint="eastAsia"/>
          <w:color w:val="auto"/>
          <w:sz w:val="24"/>
          <w:szCs w:val="24"/>
        </w:rPr>
        <w:t>@qq.com</w:t>
      </w:r>
      <w:r>
        <w:rPr>
          <w:color w:val="auto"/>
          <w:sz w:val="24"/>
          <w:szCs w:val="24"/>
        </w:rPr>
        <w:t>。</w:t>
      </w:r>
    </w:p>
    <w:p w14:paraId="73708013">
      <w:pPr>
        <w:snapToGrid w:val="0"/>
        <w:spacing w:line="360" w:lineRule="auto"/>
        <w:ind w:firstLine="480" w:firstLineChars="200"/>
        <w:rPr>
          <w:color w:val="auto"/>
          <w:sz w:val="24"/>
          <w:szCs w:val="24"/>
        </w:rPr>
      </w:pPr>
      <w:r>
        <w:rPr>
          <w:color w:val="auto"/>
          <w:sz w:val="24"/>
          <w:szCs w:val="24"/>
        </w:rPr>
        <w:t>2. 收款</w:t>
      </w:r>
      <w:r>
        <w:rPr>
          <w:rFonts w:hint="eastAsia"/>
          <w:color w:val="auto"/>
          <w:sz w:val="24"/>
          <w:szCs w:val="24"/>
          <w:lang w:val="en-US" w:eastAsia="zh-CN"/>
        </w:rPr>
        <w:t>方式</w:t>
      </w:r>
      <w:r>
        <w:rPr>
          <w:color w:val="auto"/>
          <w:sz w:val="24"/>
          <w:szCs w:val="24"/>
        </w:rPr>
        <w:t>：</w:t>
      </w:r>
    </w:p>
    <w:p w14:paraId="6FF6C3A2">
      <w:pPr>
        <w:spacing w:line="360" w:lineRule="auto"/>
        <w:ind w:firstLine="480" w:firstLineChars="200"/>
        <w:rPr>
          <w:color w:val="auto"/>
          <w:sz w:val="24"/>
          <w:szCs w:val="24"/>
        </w:rPr>
      </w:pPr>
      <w:r>
        <w:rPr>
          <w:color w:val="auto"/>
          <w:sz w:val="24"/>
          <w:szCs w:val="24"/>
        </w:rPr>
        <w:drawing>
          <wp:inline distT="0" distB="0" distL="114300" distR="114300">
            <wp:extent cx="1039495" cy="1403350"/>
            <wp:effectExtent l="0" t="0" r="12065" b="13970"/>
            <wp:docPr id="1" name="图片 1" descr="4f560e201891b801d071fa815c2d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560e201891b801d071fa815c2d670"/>
                    <pic:cNvPicPr>
                      <a:picLocks noChangeAspect="1"/>
                    </pic:cNvPicPr>
                  </pic:nvPicPr>
                  <pic:blipFill>
                    <a:blip r:embed="rId13"/>
                    <a:stretch>
                      <a:fillRect/>
                    </a:stretch>
                  </pic:blipFill>
                  <pic:spPr>
                    <a:xfrm>
                      <a:off x="0" y="0"/>
                      <a:ext cx="1039495" cy="1403350"/>
                    </a:xfrm>
                    <a:prstGeom prst="rect">
                      <a:avLst/>
                    </a:prstGeom>
                  </pic:spPr>
                </pic:pic>
              </a:graphicData>
            </a:graphic>
          </wp:inline>
        </w:drawing>
      </w:r>
      <w:r>
        <w:rPr>
          <w:rFonts w:hint="eastAsia" w:ascii="宋体" w:hAnsi="宋体" w:cs="宋体"/>
          <w:color w:val="auto"/>
          <w:sz w:val="24"/>
          <w:szCs w:val="24"/>
          <w:highlight w:val="none"/>
        </w:rPr>
        <w:t>汇款时须注明单位名称及项目编号文件费</w:t>
      </w:r>
    </w:p>
    <w:p w14:paraId="368A830B">
      <w:pPr>
        <w:spacing w:line="360" w:lineRule="auto"/>
        <w:ind w:firstLine="480" w:firstLineChars="200"/>
        <w:rPr>
          <w:color w:val="auto"/>
          <w:sz w:val="24"/>
          <w:szCs w:val="24"/>
        </w:rPr>
      </w:pPr>
      <w:r>
        <w:rPr>
          <w:color w:val="auto"/>
          <w:sz w:val="24"/>
          <w:szCs w:val="24"/>
        </w:rPr>
        <w:t>（三）竞争性</w:t>
      </w:r>
      <w:r>
        <w:rPr>
          <w:rFonts w:hint="eastAsia"/>
          <w:color w:val="auto"/>
          <w:sz w:val="24"/>
          <w:szCs w:val="24"/>
        </w:rPr>
        <w:t>比选</w:t>
      </w:r>
      <w:r>
        <w:rPr>
          <w:color w:val="auto"/>
          <w:sz w:val="24"/>
          <w:szCs w:val="24"/>
        </w:rPr>
        <w:t>文件报名期限：202</w:t>
      </w:r>
      <w:r>
        <w:rPr>
          <w:rFonts w:hint="eastAsia"/>
          <w:color w:val="auto"/>
          <w:sz w:val="24"/>
          <w:szCs w:val="24"/>
          <w:lang w:val="en-US" w:eastAsia="zh-CN"/>
        </w:rPr>
        <w:t>5</w:t>
      </w:r>
      <w:r>
        <w:rPr>
          <w:color w:val="auto"/>
          <w:sz w:val="24"/>
          <w:szCs w:val="24"/>
        </w:rPr>
        <w:t>年</w:t>
      </w:r>
      <w:r>
        <w:rPr>
          <w:rFonts w:hint="eastAsia"/>
          <w:color w:val="auto"/>
          <w:sz w:val="24"/>
          <w:szCs w:val="24"/>
          <w:lang w:val="en-US" w:eastAsia="zh-CN"/>
        </w:rPr>
        <w:t>7</w:t>
      </w:r>
      <w:r>
        <w:rPr>
          <w:color w:val="auto"/>
          <w:sz w:val="24"/>
          <w:szCs w:val="24"/>
        </w:rPr>
        <w:t>月</w:t>
      </w:r>
      <w:r>
        <w:rPr>
          <w:rFonts w:hint="eastAsia"/>
          <w:color w:val="auto"/>
          <w:sz w:val="24"/>
          <w:szCs w:val="24"/>
          <w:lang w:val="en-US" w:eastAsia="zh-CN"/>
        </w:rPr>
        <w:t>29</w:t>
      </w:r>
      <w:r>
        <w:rPr>
          <w:color w:val="auto"/>
          <w:sz w:val="24"/>
          <w:szCs w:val="24"/>
        </w:rPr>
        <w:t>日-202</w:t>
      </w:r>
      <w:r>
        <w:rPr>
          <w:rFonts w:hint="eastAsia"/>
          <w:color w:val="auto"/>
          <w:sz w:val="24"/>
          <w:szCs w:val="24"/>
          <w:lang w:val="en-US" w:eastAsia="zh-CN"/>
        </w:rPr>
        <w:t>5</w:t>
      </w:r>
      <w:r>
        <w:rPr>
          <w:color w:val="auto"/>
          <w:sz w:val="24"/>
          <w:szCs w:val="24"/>
        </w:rPr>
        <w:t>年</w:t>
      </w:r>
      <w:r>
        <w:rPr>
          <w:rFonts w:hint="eastAsia"/>
          <w:color w:val="auto"/>
          <w:sz w:val="24"/>
          <w:szCs w:val="24"/>
          <w:lang w:val="en-US" w:eastAsia="zh-CN"/>
        </w:rPr>
        <w:t>7</w:t>
      </w:r>
      <w:r>
        <w:rPr>
          <w:color w:val="auto"/>
          <w:sz w:val="24"/>
          <w:szCs w:val="24"/>
        </w:rPr>
        <w:t>月</w:t>
      </w:r>
      <w:r>
        <w:rPr>
          <w:rFonts w:hint="eastAsia"/>
          <w:color w:val="auto"/>
          <w:sz w:val="24"/>
          <w:szCs w:val="24"/>
          <w:lang w:val="en-US" w:eastAsia="zh-CN"/>
        </w:rPr>
        <w:t>31</w:t>
      </w:r>
      <w:r>
        <w:rPr>
          <w:color w:val="auto"/>
          <w:sz w:val="24"/>
          <w:szCs w:val="24"/>
        </w:rPr>
        <w:t>日</w:t>
      </w:r>
      <w:r>
        <w:rPr>
          <w:rFonts w:hint="eastAsia"/>
          <w:color w:val="auto"/>
          <w:sz w:val="24"/>
          <w:szCs w:val="24"/>
        </w:rPr>
        <w:t>（9:</w:t>
      </w:r>
      <w:r>
        <w:rPr>
          <w:rFonts w:hint="eastAsia"/>
          <w:color w:val="auto"/>
          <w:sz w:val="24"/>
          <w:szCs w:val="24"/>
          <w:lang w:val="en-US" w:eastAsia="zh-CN"/>
        </w:rPr>
        <w:t>3</w:t>
      </w:r>
      <w:r>
        <w:rPr>
          <w:color w:val="auto"/>
          <w:sz w:val="24"/>
          <w:szCs w:val="24"/>
        </w:rPr>
        <w:t>0-17</w:t>
      </w:r>
      <w:r>
        <w:rPr>
          <w:rFonts w:hint="eastAsia"/>
          <w:color w:val="auto"/>
          <w:sz w:val="24"/>
          <w:szCs w:val="24"/>
        </w:rPr>
        <w:t>:</w:t>
      </w:r>
      <w:r>
        <w:rPr>
          <w:rFonts w:hint="eastAsia"/>
          <w:color w:val="auto"/>
          <w:sz w:val="24"/>
          <w:szCs w:val="24"/>
          <w:lang w:val="en-US" w:eastAsia="zh-CN"/>
        </w:rPr>
        <w:t>3</w:t>
      </w:r>
      <w:r>
        <w:rPr>
          <w:color w:val="auto"/>
          <w:sz w:val="24"/>
          <w:szCs w:val="24"/>
        </w:rPr>
        <w:t>0</w:t>
      </w:r>
      <w:r>
        <w:rPr>
          <w:rFonts w:hint="eastAsia"/>
          <w:color w:val="auto"/>
          <w:sz w:val="24"/>
          <w:szCs w:val="24"/>
        </w:rPr>
        <w:t>）</w:t>
      </w:r>
      <w:r>
        <w:rPr>
          <w:color w:val="auto"/>
          <w:sz w:val="24"/>
          <w:szCs w:val="24"/>
        </w:rPr>
        <w:t>。</w:t>
      </w:r>
    </w:p>
    <w:p w14:paraId="7D446F50">
      <w:pPr>
        <w:spacing w:line="360" w:lineRule="auto"/>
        <w:ind w:firstLine="480" w:firstLineChars="200"/>
        <w:rPr>
          <w:color w:val="auto"/>
          <w:sz w:val="24"/>
          <w:szCs w:val="24"/>
        </w:rPr>
      </w:pPr>
      <w:r>
        <w:rPr>
          <w:color w:val="auto"/>
          <w:sz w:val="24"/>
          <w:szCs w:val="24"/>
        </w:rPr>
        <w:t>（四）竞争性</w:t>
      </w:r>
      <w:r>
        <w:rPr>
          <w:rFonts w:hint="eastAsia"/>
          <w:color w:val="auto"/>
          <w:sz w:val="24"/>
          <w:szCs w:val="24"/>
        </w:rPr>
        <w:t>比选</w:t>
      </w:r>
      <w:r>
        <w:rPr>
          <w:color w:val="auto"/>
          <w:sz w:val="24"/>
          <w:szCs w:val="24"/>
        </w:rPr>
        <w:t>文件发售</w:t>
      </w:r>
    </w:p>
    <w:p w14:paraId="772020DF">
      <w:pPr>
        <w:spacing w:line="360" w:lineRule="auto"/>
        <w:ind w:firstLine="480" w:firstLineChars="200"/>
        <w:rPr>
          <w:color w:val="auto"/>
          <w:sz w:val="24"/>
          <w:szCs w:val="24"/>
        </w:rPr>
      </w:pPr>
      <w:r>
        <w:rPr>
          <w:color w:val="auto"/>
          <w:sz w:val="24"/>
          <w:szCs w:val="24"/>
        </w:rPr>
        <w:t>1.售价：人民币 300 元/分包（售后不退）</w:t>
      </w:r>
    </w:p>
    <w:p w14:paraId="7A32C984">
      <w:pPr>
        <w:spacing w:line="360" w:lineRule="auto"/>
        <w:ind w:firstLine="480" w:firstLineChars="200"/>
        <w:rPr>
          <w:color w:val="auto"/>
          <w:sz w:val="24"/>
          <w:szCs w:val="24"/>
        </w:rPr>
      </w:pPr>
      <w:r>
        <w:rPr>
          <w:color w:val="auto"/>
          <w:sz w:val="24"/>
          <w:szCs w:val="24"/>
        </w:rPr>
        <w:t>2.竞争性</w:t>
      </w:r>
      <w:r>
        <w:rPr>
          <w:rFonts w:hint="eastAsia"/>
          <w:color w:val="auto"/>
          <w:sz w:val="24"/>
          <w:szCs w:val="24"/>
        </w:rPr>
        <w:t>比选</w:t>
      </w:r>
      <w:r>
        <w:rPr>
          <w:color w:val="auto"/>
          <w:sz w:val="24"/>
          <w:szCs w:val="24"/>
        </w:rPr>
        <w:t>文件获取方式：由潜在供应商在行采家网上自行下载。</w:t>
      </w:r>
    </w:p>
    <w:p w14:paraId="17B4637C">
      <w:pPr>
        <w:spacing w:line="360" w:lineRule="auto"/>
        <w:ind w:firstLine="480" w:firstLineChars="200"/>
        <w:rPr>
          <w:color w:val="auto"/>
          <w:sz w:val="24"/>
          <w:szCs w:val="24"/>
        </w:rPr>
      </w:pPr>
      <w:r>
        <w:rPr>
          <w:color w:val="auto"/>
          <w:sz w:val="24"/>
          <w:szCs w:val="24"/>
        </w:rPr>
        <w:t>（五）供应商须满足以下三种要件，其响应文件才被接受：</w:t>
      </w:r>
    </w:p>
    <w:p w14:paraId="3A0FB62A">
      <w:pPr>
        <w:spacing w:line="360" w:lineRule="auto"/>
        <w:ind w:firstLine="480" w:firstLineChars="200"/>
        <w:rPr>
          <w:color w:val="auto"/>
          <w:sz w:val="24"/>
          <w:szCs w:val="24"/>
        </w:rPr>
      </w:pPr>
      <w:r>
        <w:rPr>
          <w:color w:val="auto"/>
          <w:sz w:val="24"/>
          <w:szCs w:val="24"/>
        </w:rPr>
        <w:t>1.完成报名；</w:t>
      </w:r>
    </w:p>
    <w:p w14:paraId="4D339227">
      <w:pPr>
        <w:spacing w:line="360" w:lineRule="auto"/>
        <w:ind w:firstLine="480" w:firstLineChars="200"/>
        <w:rPr>
          <w:color w:val="auto"/>
          <w:sz w:val="24"/>
          <w:szCs w:val="24"/>
        </w:rPr>
      </w:pPr>
      <w:r>
        <w:rPr>
          <w:color w:val="auto"/>
          <w:sz w:val="24"/>
          <w:szCs w:val="24"/>
        </w:rPr>
        <w:t>2.按时递交了响应文件；</w:t>
      </w:r>
    </w:p>
    <w:p w14:paraId="70DD4F16">
      <w:pPr>
        <w:spacing w:line="360" w:lineRule="auto"/>
        <w:ind w:firstLine="480" w:firstLineChars="200"/>
        <w:rPr>
          <w:color w:val="auto"/>
          <w:sz w:val="24"/>
          <w:szCs w:val="24"/>
        </w:rPr>
      </w:pPr>
      <w:r>
        <w:rPr>
          <w:color w:val="auto"/>
          <w:sz w:val="24"/>
          <w:szCs w:val="24"/>
        </w:rPr>
        <w:t>3.按时签到。</w:t>
      </w:r>
    </w:p>
    <w:p w14:paraId="1864C11D">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（六）递交响应文件地点：</w:t>
      </w:r>
      <w:r>
        <w:rPr>
          <w:rFonts w:hint="eastAsia" w:ascii="宋体" w:hAnsi="宋体"/>
          <w:color w:val="auto"/>
          <w:sz w:val="24"/>
          <w:szCs w:val="24"/>
          <w:lang w:val="en-US" w:eastAsia="zh-CN"/>
        </w:rPr>
        <w:t xml:space="preserve">江北区兴隆路数码大厦B2座9楼 </w:t>
      </w:r>
    </w:p>
    <w:p w14:paraId="5708D4DE">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olor w:val="auto"/>
          <w:sz w:val="24"/>
          <w:szCs w:val="24"/>
        </w:rPr>
        <w:t>（七）</w:t>
      </w:r>
      <w:r>
        <w:rPr>
          <w:rFonts w:hint="eastAsia" w:ascii="宋体" w:hAnsi="宋体" w:cs="宋体"/>
          <w:color w:val="auto"/>
          <w:sz w:val="24"/>
          <w:szCs w:val="24"/>
          <w:highlight w:val="none"/>
        </w:rPr>
        <w:t>响应文件递交开始时间：202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p>
    <w:p w14:paraId="74C53C90">
      <w:pPr>
        <w:adjustRightInd w:val="0"/>
        <w:snapToGrid w:val="0"/>
        <w:spacing w:line="360" w:lineRule="auto"/>
        <w:ind w:firstLine="1200" w:firstLineChars="5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响应文件递交截止时间：202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p>
    <w:p w14:paraId="13CB1E37">
      <w:pPr>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val="en-US" w:eastAsia="zh-CN" w:bidi="ar-SA"/>
        </w:rPr>
        <w:t>比选开始时间：2025年</w:t>
      </w:r>
      <w:r>
        <w:rPr>
          <w:rFonts w:hint="eastAsia" w:ascii="宋体" w:hAnsi="宋体" w:cs="宋体"/>
          <w:b w:val="0"/>
          <w:color w:val="auto"/>
          <w:kern w:val="2"/>
          <w:sz w:val="24"/>
          <w:szCs w:val="24"/>
          <w:highlight w:val="none"/>
          <w:lang w:val="en-US" w:eastAsia="zh-CN" w:bidi="ar-SA"/>
        </w:rPr>
        <w:t>8</w:t>
      </w:r>
      <w:r>
        <w:rPr>
          <w:rFonts w:hint="eastAsia" w:ascii="宋体" w:hAnsi="宋体" w:eastAsia="宋体" w:cs="宋体"/>
          <w:b w:val="0"/>
          <w:color w:val="auto"/>
          <w:kern w:val="2"/>
          <w:sz w:val="24"/>
          <w:szCs w:val="24"/>
          <w:highlight w:val="none"/>
          <w:lang w:val="en-US" w:eastAsia="zh-CN" w:bidi="ar-SA"/>
        </w:rPr>
        <w:t>月</w:t>
      </w:r>
      <w:r>
        <w:rPr>
          <w:rFonts w:hint="eastAsia" w:ascii="宋体" w:hAnsi="宋体"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日北京时间1</w:t>
      </w:r>
      <w:r>
        <w:rPr>
          <w:rFonts w:hint="eastAsia" w:ascii="宋体" w:hAnsi="宋体"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w:t>
      </w:r>
      <w:r>
        <w:rPr>
          <w:rFonts w:hint="eastAsia" w:ascii="宋体" w:hAnsi="宋体" w:cs="宋体"/>
          <w:b w:val="0"/>
          <w:color w:val="auto"/>
          <w:kern w:val="2"/>
          <w:sz w:val="24"/>
          <w:szCs w:val="24"/>
          <w:highlight w:val="none"/>
          <w:lang w:val="en-US" w:eastAsia="zh-CN" w:bidi="ar-SA"/>
        </w:rPr>
        <w:t>0</w:t>
      </w:r>
      <w:r>
        <w:rPr>
          <w:rFonts w:hint="eastAsia" w:ascii="宋体" w:hAnsi="宋体" w:eastAsia="宋体" w:cs="宋体"/>
          <w:b w:val="0"/>
          <w:color w:val="auto"/>
          <w:kern w:val="2"/>
          <w:sz w:val="24"/>
          <w:szCs w:val="24"/>
          <w:highlight w:val="none"/>
          <w:lang w:val="en-US" w:eastAsia="zh-CN" w:bidi="ar-SA"/>
        </w:rPr>
        <w:t>0。</w:t>
      </w:r>
    </w:p>
    <w:p w14:paraId="6623E581">
      <w:pPr>
        <w:pStyle w:val="4"/>
        <w:numPr>
          <w:ilvl w:val="0"/>
          <w:numId w:val="0"/>
        </w:numPr>
        <w:spacing w:before="0" w:after="0" w:line="360" w:lineRule="auto"/>
        <w:rPr>
          <w:rFonts w:hint="eastAsia" w:ascii="宋体" w:hAnsi="宋体"/>
          <w:color w:val="auto"/>
          <w:sz w:val="24"/>
          <w:szCs w:val="24"/>
          <w:lang w:val="en-US" w:eastAsia="zh-CN"/>
        </w:rPr>
      </w:pPr>
      <w:bookmarkStart w:id="21" w:name="_Toc22378"/>
      <w:r>
        <w:rPr>
          <w:rFonts w:hint="eastAsia" w:ascii="宋体" w:hAnsi="宋体"/>
          <w:color w:val="auto"/>
          <w:sz w:val="24"/>
          <w:szCs w:val="24"/>
          <w:lang w:val="en-US" w:eastAsia="zh-CN"/>
        </w:rPr>
        <w:t>五、</w:t>
      </w:r>
      <w:bookmarkEnd w:id="14"/>
      <w:bookmarkEnd w:id="15"/>
      <w:bookmarkEnd w:id="16"/>
      <w:bookmarkEnd w:id="17"/>
      <w:bookmarkEnd w:id="18"/>
      <w:bookmarkEnd w:id="19"/>
      <w:r>
        <w:rPr>
          <w:rFonts w:hint="eastAsia" w:ascii="宋体" w:hAnsi="宋体"/>
          <w:color w:val="auto"/>
          <w:sz w:val="24"/>
          <w:szCs w:val="24"/>
          <w:lang w:val="en-US" w:eastAsia="zh-CN"/>
        </w:rPr>
        <w:t>比选保证金</w:t>
      </w:r>
      <w:bookmarkEnd w:id="21"/>
    </w:p>
    <w:p w14:paraId="0C4EF2BE">
      <w:pPr>
        <w:adjustRightInd w:val="0"/>
        <w:snapToGrid w:val="0"/>
        <w:spacing w:line="360" w:lineRule="auto"/>
        <w:ind w:firstLine="480" w:firstLineChars="200"/>
        <w:rPr>
          <w:rFonts w:hint="eastAsia" w:ascii="宋体" w:hAnsi="宋体" w:eastAsia="宋体"/>
          <w:color w:val="auto"/>
          <w:sz w:val="24"/>
          <w:szCs w:val="24"/>
          <w:lang w:eastAsia="zh-CN"/>
        </w:rPr>
      </w:pPr>
      <w:bookmarkStart w:id="22" w:name="_Toc530038692"/>
      <w:bookmarkStart w:id="23" w:name="_Toc75258776"/>
      <w:r>
        <w:rPr>
          <w:rFonts w:hint="eastAsia" w:ascii="宋体" w:hAnsi="宋体" w:eastAsia="宋体"/>
          <w:color w:val="auto"/>
          <w:sz w:val="24"/>
          <w:szCs w:val="24"/>
        </w:rPr>
        <w:t>1．递交金额：</w:t>
      </w:r>
      <w:r>
        <w:rPr>
          <w:rFonts w:hint="eastAsia" w:ascii="宋体" w:hAnsi="宋体" w:eastAsia="宋体"/>
          <w:color w:val="auto"/>
          <w:sz w:val="24"/>
          <w:szCs w:val="24"/>
          <w:lang w:val="en-US" w:eastAsia="zh-CN"/>
        </w:rPr>
        <w:t>人民币</w:t>
      </w:r>
      <w:r>
        <w:rPr>
          <w:rFonts w:hint="eastAsia" w:ascii="宋体" w:hAnsi="宋体"/>
          <w:color w:val="auto"/>
          <w:sz w:val="24"/>
          <w:szCs w:val="24"/>
          <w:u w:val="single"/>
          <w:lang w:val="en-US" w:eastAsia="zh-CN"/>
        </w:rPr>
        <w:t>2</w:t>
      </w:r>
      <w:r>
        <w:rPr>
          <w:rFonts w:hint="eastAsia" w:ascii="宋体" w:hAnsi="宋体" w:eastAsia="宋体"/>
          <w:color w:val="auto"/>
          <w:sz w:val="24"/>
          <w:szCs w:val="24"/>
          <w:u w:val="single"/>
          <w:lang w:val="en-US" w:eastAsia="zh-CN"/>
        </w:rPr>
        <w:t>00</w:t>
      </w:r>
      <w:r>
        <w:rPr>
          <w:rFonts w:hint="eastAsia" w:ascii="宋体" w:hAnsi="宋体"/>
          <w:color w:val="auto"/>
          <w:sz w:val="24"/>
          <w:szCs w:val="24"/>
          <w:u w:val="single"/>
          <w:lang w:val="en-US" w:eastAsia="zh-CN"/>
        </w:rPr>
        <w:t>00</w:t>
      </w:r>
      <w:r>
        <w:rPr>
          <w:rFonts w:hint="eastAsia" w:ascii="宋体" w:hAnsi="宋体" w:eastAsia="宋体"/>
          <w:color w:val="auto"/>
          <w:sz w:val="24"/>
          <w:szCs w:val="24"/>
          <w:lang w:val="en-US" w:eastAsia="zh-CN"/>
        </w:rPr>
        <w:t>元</w:t>
      </w:r>
      <w:r>
        <w:rPr>
          <w:rFonts w:hint="eastAsia" w:ascii="宋体" w:hAnsi="宋体" w:eastAsia="宋体"/>
          <w:color w:val="auto"/>
          <w:sz w:val="24"/>
          <w:szCs w:val="24"/>
        </w:rPr>
        <w:t>。</w:t>
      </w:r>
    </w:p>
    <w:p w14:paraId="2570C94F">
      <w:pPr>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2．递交方式：</w:t>
      </w:r>
      <w:r>
        <w:rPr>
          <w:rFonts w:hint="eastAsia" w:ascii="宋体" w:hAnsi="宋体" w:eastAsia="宋体"/>
          <w:color w:val="auto"/>
          <w:sz w:val="24"/>
          <w:szCs w:val="24"/>
          <w:lang w:eastAsia="zh-CN"/>
        </w:rPr>
        <w:t>转账。</w:t>
      </w:r>
    </w:p>
    <w:p w14:paraId="6F1AB16A">
      <w:pPr>
        <w:adjustRightInd w:val="0"/>
        <w:snapToGri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eastAsia="zh-CN"/>
        </w:rPr>
        <w:t>转账备注填写：</w:t>
      </w:r>
      <w:r>
        <w:rPr>
          <w:rFonts w:hint="eastAsia" w:ascii="宋体" w:hAnsi="宋体" w:eastAsia="宋体"/>
          <w:color w:val="auto"/>
          <w:sz w:val="24"/>
          <w:szCs w:val="24"/>
          <w:u w:val="single"/>
          <w:lang w:val="en-US" w:eastAsia="zh-CN"/>
        </w:rPr>
        <w:t>融居.铁山坪(3号楼)家具采购项目（</w:t>
      </w:r>
      <w:r>
        <w:rPr>
          <w:rFonts w:hint="eastAsia" w:ascii="宋体" w:hAnsi="宋体" w:eastAsia="宋体"/>
          <w:color w:val="auto"/>
          <w:sz w:val="24"/>
          <w:szCs w:val="24"/>
          <w:lang w:val="en-US" w:eastAsia="zh-CN"/>
        </w:rPr>
        <w:t xml:space="preserve">可简写）。 </w:t>
      </w:r>
    </w:p>
    <w:p w14:paraId="519B5C8E">
      <w:pPr>
        <w:adjustRightInd w:val="0"/>
        <w:snapToGri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递交形式：</w:t>
      </w:r>
      <w:r>
        <w:rPr>
          <w:rFonts w:hint="eastAsia" w:ascii="宋体" w:hAnsi="宋体" w:eastAsia="宋体"/>
          <w:color w:val="auto"/>
          <w:sz w:val="24"/>
          <w:szCs w:val="24"/>
          <w:lang w:val="en-US" w:eastAsia="zh-CN"/>
        </w:rPr>
        <w:t>由</w:t>
      </w:r>
      <w:r>
        <w:rPr>
          <w:rFonts w:hint="eastAsia" w:ascii="宋体" w:hAnsi="宋体"/>
          <w:color w:val="auto"/>
          <w:sz w:val="24"/>
          <w:szCs w:val="24"/>
          <w:lang w:eastAsia="zh-CN"/>
        </w:rPr>
        <w:t>供应商</w:t>
      </w:r>
      <w:r>
        <w:rPr>
          <w:rFonts w:hint="eastAsia" w:ascii="宋体" w:hAnsi="宋体" w:eastAsia="宋体"/>
          <w:color w:val="auto"/>
          <w:sz w:val="24"/>
          <w:szCs w:val="24"/>
        </w:rPr>
        <w:t>从企业的基本账户在202</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年</w:t>
      </w:r>
      <w:r>
        <w:rPr>
          <w:rFonts w:hint="eastAsia" w:ascii="宋体" w:hAnsi="宋体"/>
          <w:color w:val="auto"/>
          <w:sz w:val="24"/>
          <w:szCs w:val="24"/>
          <w:u w:val="single"/>
          <w:lang w:val="en-US" w:eastAsia="zh-CN"/>
        </w:rPr>
        <w:t>8</w:t>
      </w:r>
      <w:r>
        <w:rPr>
          <w:rFonts w:hint="eastAsia" w:ascii="宋体" w:hAnsi="宋体" w:eastAsia="宋体"/>
          <w:color w:val="auto"/>
          <w:sz w:val="24"/>
          <w:szCs w:val="24"/>
        </w:rPr>
        <w:t>月</w:t>
      </w:r>
      <w:r>
        <w:rPr>
          <w:rFonts w:hint="eastAsia" w:ascii="宋体" w:hAnsi="宋体"/>
          <w:color w:val="auto"/>
          <w:sz w:val="24"/>
          <w:szCs w:val="24"/>
          <w:u w:val="single"/>
          <w:lang w:val="en-US" w:eastAsia="zh-CN"/>
        </w:rPr>
        <w:t>1</w:t>
      </w:r>
      <w:r>
        <w:rPr>
          <w:rFonts w:hint="eastAsia" w:ascii="宋体" w:hAnsi="宋体" w:eastAsia="宋体"/>
          <w:color w:val="auto"/>
          <w:sz w:val="24"/>
          <w:szCs w:val="24"/>
        </w:rPr>
        <w:t>日</w:t>
      </w:r>
      <w:r>
        <w:rPr>
          <w:rFonts w:hint="eastAsia" w:ascii="宋体" w:hAnsi="宋体" w:eastAsia="宋体"/>
          <w:color w:val="auto"/>
          <w:sz w:val="24"/>
          <w:szCs w:val="24"/>
          <w:lang w:val="en-US" w:eastAsia="zh-CN"/>
        </w:rPr>
        <w:t xml:space="preserve"> 17:00 时前通过转账至下面指定的投标保证金账户。</w:t>
      </w:r>
    </w:p>
    <w:p w14:paraId="7D272A17">
      <w:pPr>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投标</w:t>
      </w:r>
      <w:r>
        <w:rPr>
          <w:rFonts w:hint="eastAsia" w:ascii="宋体" w:hAnsi="宋体" w:eastAsia="宋体"/>
          <w:color w:val="auto"/>
          <w:sz w:val="24"/>
          <w:szCs w:val="24"/>
        </w:rPr>
        <w:t>保证金账户</w:t>
      </w:r>
    </w:p>
    <w:p w14:paraId="01A14195">
      <w:pPr>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rPr>
        <w:t>收款单位名称：</w:t>
      </w:r>
      <w:r>
        <w:rPr>
          <w:rFonts w:hint="eastAsia" w:ascii="宋体" w:hAnsi="宋体" w:eastAsia="宋体"/>
          <w:color w:val="auto"/>
          <w:sz w:val="24"/>
          <w:szCs w:val="24"/>
          <w:lang w:val="en-US" w:eastAsia="zh-CN"/>
        </w:rPr>
        <w:t xml:space="preserve"> 中创金建技术集团有限公司重庆分公司     </w:t>
      </w:r>
    </w:p>
    <w:p w14:paraId="2231BA1B">
      <w:pPr>
        <w:adjustRightInd w:val="0"/>
        <w:snapToGri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收款单位开户行：民生银行重庆分行营业部    </w:t>
      </w:r>
    </w:p>
    <w:p w14:paraId="7A52BB6A">
      <w:pPr>
        <w:adjustRightInd w:val="0"/>
        <w:snapToGri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收款单位账号：  630860001  </w:t>
      </w:r>
    </w:p>
    <w:p w14:paraId="35C8FD64">
      <w:pPr>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4</w:t>
      </w:r>
      <w:r>
        <w:rPr>
          <w:rFonts w:hint="eastAsia" w:ascii="宋体" w:hAnsi="宋体" w:eastAsia="宋体"/>
          <w:color w:val="auto"/>
          <w:sz w:val="24"/>
          <w:szCs w:val="24"/>
        </w:rPr>
        <w:t>．</w:t>
      </w:r>
      <w:r>
        <w:rPr>
          <w:rFonts w:hint="eastAsia" w:ascii="宋体" w:hAnsi="宋体"/>
          <w:color w:val="auto"/>
          <w:sz w:val="24"/>
          <w:szCs w:val="24"/>
          <w:lang w:eastAsia="zh-CN"/>
        </w:rPr>
        <w:t>供应商</w:t>
      </w:r>
      <w:r>
        <w:rPr>
          <w:rFonts w:hint="eastAsia" w:ascii="宋体" w:hAnsi="宋体" w:eastAsia="宋体"/>
          <w:color w:val="auto"/>
          <w:sz w:val="24"/>
          <w:szCs w:val="24"/>
        </w:rPr>
        <w:t>不按要求提交</w:t>
      </w:r>
      <w:r>
        <w:rPr>
          <w:rFonts w:hint="eastAsia" w:ascii="宋体" w:hAnsi="宋体" w:eastAsia="宋体"/>
          <w:color w:val="auto"/>
          <w:sz w:val="24"/>
          <w:szCs w:val="24"/>
          <w:lang w:val="en-US" w:eastAsia="zh-CN"/>
        </w:rPr>
        <w:t>投标</w:t>
      </w:r>
      <w:r>
        <w:rPr>
          <w:rFonts w:hint="eastAsia" w:ascii="宋体" w:hAnsi="宋体" w:eastAsia="宋体"/>
          <w:color w:val="auto"/>
          <w:sz w:val="24"/>
          <w:szCs w:val="24"/>
        </w:rPr>
        <w:t>保证金的，</w:t>
      </w:r>
      <w:r>
        <w:rPr>
          <w:rFonts w:hint="eastAsia" w:ascii="宋体" w:hAnsi="宋体" w:eastAsia="宋体"/>
          <w:color w:val="auto"/>
          <w:sz w:val="24"/>
          <w:szCs w:val="24"/>
          <w:lang w:val="en-US" w:eastAsia="zh-CN"/>
        </w:rPr>
        <w:t>由评标委员会作否决投标处理</w:t>
      </w:r>
      <w:r>
        <w:rPr>
          <w:rFonts w:hint="eastAsia" w:ascii="宋体" w:hAnsi="宋体" w:eastAsia="宋体"/>
          <w:color w:val="auto"/>
          <w:sz w:val="24"/>
          <w:szCs w:val="24"/>
        </w:rPr>
        <w:t>。</w:t>
      </w:r>
    </w:p>
    <w:p w14:paraId="7E12D475">
      <w:pPr>
        <w:adjustRightInd w:val="0"/>
        <w:snapToGrid w:val="0"/>
        <w:spacing w:line="360" w:lineRule="auto"/>
        <w:ind w:firstLine="480" w:firstLineChars="200"/>
        <w:rPr>
          <w:rFonts w:hint="eastAsia" w:ascii="宋体" w:hAnsi="宋体" w:eastAsia="宋体" w:cs="Times New Roman"/>
          <w:color w:val="auto"/>
          <w:kern w:val="0"/>
          <w:szCs w:val="21"/>
          <w:highlight w:val="none"/>
          <w:lang w:val="en-US" w:eastAsia="zh-CN"/>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．退还方式：</w:t>
      </w:r>
      <w:r>
        <w:rPr>
          <w:rFonts w:hint="eastAsia" w:ascii="宋体" w:hAnsi="宋体" w:eastAsia="宋体"/>
          <w:color w:val="auto"/>
          <w:sz w:val="24"/>
          <w:szCs w:val="24"/>
          <w:lang w:val="en-US" w:eastAsia="zh-CN"/>
        </w:rPr>
        <w:t>非中标候选人的投标保证金在中标通知书发出后5日内退还，中标候选人的投标保证金在合同签订后5日内退还（不计息）</w:t>
      </w:r>
      <w:r>
        <w:rPr>
          <w:rFonts w:hint="eastAsia" w:ascii="宋体" w:hAnsi="宋体" w:eastAsia="宋体" w:cs="Times New Roman"/>
          <w:color w:val="auto"/>
          <w:kern w:val="0"/>
          <w:szCs w:val="21"/>
          <w:highlight w:val="none"/>
          <w:lang w:val="en-US" w:eastAsia="zh-CN"/>
        </w:rPr>
        <w:t>。</w:t>
      </w:r>
    </w:p>
    <w:bookmarkEnd w:id="22"/>
    <w:bookmarkEnd w:id="23"/>
    <w:p w14:paraId="0A0FA945">
      <w:pPr>
        <w:pStyle w:val="4"/>
        <w:spacing w:before="0" w:after="0" w:line="360" w:lineRule="auto"/>
        <w:ind w:firstLine="482" w:firstLineChars="200"/>
        <w:rPr>
          <w:rFonts w:hint="eastAsia" w:ascii="宋体" w:hAnsi="宋体"/>
          <w:color w:val="auto"/>
          <w:sz w:val="24"/>
          <w:szCs w:val="24"/>
        </w:rPr>
      </w:pPr>
      <w:bookmarkStart w:id="24" w:name="_Toc3836"/>
      <w:r>
        <w:rPr>
          <w:rFonts w:hint="eastAsia" w:ascii="宋体" w:hAnsi="宋体"/>
          <w:color w:val="auto"/>
          <w:sz w:val="24"/>
          <w:szCs w:val="24"/>
          <w:lang w:val="en-US" w:eastAsia="zh-CN"/>
        </w:rPr>
        <w:t>六</w:t>
      </w:r>
      <w:r>
        <w:rPr>
          <w:rFonts w:hint="eastAsia" w:ascii="宋体" w:hAnsi="宋体"/>
          <w:color w:val="auto"/>
          <w:sz w:val="24"/>
          <w:szCs w:val="24"/>
        </w:rPr>
        <w:t>、其它有关规定</w:t>
      </w:r>
      <w:bookmarkEnd w:id="20"/>
      <w:bookmarkEnd w:id="24"/>
    </w:p>
    <w:p w14:paraId="15DD613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（一）单位负责人为同一人或者存在直接控股、管理关系的不同供应商，不得参加同一合同项下的采购活动，否则均为无效响应。 </w:t>
      </w:r>
    </w:p>
    <w:p w14:paraId="68E7F1D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（二）为采购项目提供整体设计、规范编制或者项目管理、监理、检测等服务的供应商，不得再参加该采购项目的其他采购活动，否则均为无效响应。</w:t>
      </w:r>
    </w:p>
    <w:p w14:paraId="2536BEE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（三）本项目在响应文件提交截止时间前发布的竞争性比选文件及补遗文件（如果有）一律在</w:t>
      </w:r>
      <w:r>
        <w:rPr>
          <w:rFonts w:hint="eastAsia" w:ascii="宋体" w:hAnsi="宋体"/>
          <w:color w:val="auto"/>
          <w:sz w:val="24"/>
          <w:szCs w:val="24"/>
          <w:lang w:eastAsia="zh-CN"/>
        </w:rPr>
        <w:t>“行采家”平台（https://www.gec123.com）</w:t>
      </w:r>
      <w:r>
        <w:rPr>
          <w:rFonts w:hint="eastAsia" w:ascii="宋体" w:hAnsi="宋体"/>
          <w:color w:val="auto"/>
          <w:sz w:val="24"/>
          <w:szCs w:val="24"/>
        </w:rPr>
        <w:t>发布，请各供应商注意下载；无论供应商下载与否，均视同供应商已知晓本项目竞争性比选文件、补遗文件（如果有）的内容。</w:t>
      </w:r>
    </w:p>
    <w:p w14:paraId="40462A9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（四）超过响应文件截止时间递交的响应文件为无效文件，恕不接收。</w:t>
      </w:r>
    </w:p>
    <w:p w14:paraId="5EDC9CB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（五）比选费用：无论比选结果如何，供应商参与本项目比选的所有费用均应由供应商自行承担。</w:t>
      </w:r>
    </w:p>
    <w:p w14:paraId="5074618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（六）本项目不接受联合体形式比选。</w:t>
      </w:r>
    </w:p>
    <w:p w14:paraId="1BCF7F52">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（七）本项目不接受合同分包。</w:t>
      </w:r>
    </w:p>
    <w:p w14:paraId="0254348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（八）按照《财政部关于在政府采购活动中查询及使用信用记录有关问题的通知》财库〔</w:t>
      </w:r>
      <w:r>
        <w:rPr>
          <w:rFonts w:ascii="宋体" w:hAnsi="宋体"/>
          <w:color w:val="auto"/>
          <w:sz w:val="24"/>
          <w:szCs w:val="24"/>
        </w:rPr>
        <w:t>2016</w:t>
      </w:r>
      <w:r>
        <w:rPr>
          <w:rFonts w:hint="eastAsia" w:ascii="宋体" w:hAnsi="宋体"/>
          <w:color w:val="auto"/>
          <w:sz w:val="24"/>
          <w:szCs w:val="24"/>
        </w:rPr>
        <w:t>〕</w:t>
      </w:r>
      <w:r>
        <w:rPr>
          <w:rFonts w:ascii="宋体" w:hAnsi="宋体"/>
          <w:color w:val="auto"/>
          <w:sz w:val="24"/>
          <w:szCs w:val="24"/>
        </w:rPr>
        <w:t>125</w:t>
      </w:r>
      <w:r>
        <w:rPr>
          <w:rFonts w:hint="eastAsia" w:ascii="宋体" w:hAnsi="宋体"/>
          <w:color w:val="auto"/>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36EBF74">
      <w:pPr>
        <w:pStyle w:val="4"/>
        <w:spacing w:before="0" w:after="0" w:line="360" w:lineRule="auto"/>
        <w:ind w:firstLine="482" w:firstLineChars="200"/>
        <w:rPr>
          <w:rFonts w:hint="eastAsia" w:ascii="宋体" w:hAnsi="宋体"/>
          <w:color w:val="auto"/>
          <w:sz w:val="24"/>
          <w:szCs w:val="24"/>
        </w:rPr>
      </w:pPr>
      <w:bookmarkStart w:id="25" w:name="_Toc20038"/>
      <w:r>
        <w:rPr>
          <w:rFonts w:hint="eastAsia" w:ascii="宋体" w:hAnsi="宋体"/>
          <w:color w:val="auto"/>
          <w:sz w:val="24"/>
          <w:szCs w:val="24"/>
          <w:lang w:val="en-US" w:eastAsia="zh-CN"/>
        </w:rPr>
        <w:t>七</w:t>
      </w:r>
      <w:r>
        <w:rPr>
          <w:rFonts w:hint="eastAsia" w:ascii="宋体" w:hAnsi="宋体"/>
          <w:color w:val="auto"/>
          <w:sz w:val="24"/>
          <w:szCs w:val="24"/>
        </w:rPr>
        <w:t>、联系方式</w:t>
      </w:r>
      <w:bookmarkEnd w:id="25"/>
    </w:p>
    <w:p w14:paraId="6C426263">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（一）</w:t>
      </w:r>
      <w:r>
        <w:rPr>
          <w:rFonts w:hint="eastAsia" w:ascii="宋体" w:hAnsi="宋体"/>
          <w:color w:val="auto"/>
          <w:sz w:val="24"/>
          <w:szCs w:val="24"/>
          <w:lang w:eastAsia="zh-CN"/>
        </w:rPr>
        <w:t>比选人</w:t>
      </w:r>
      <w:r>
        <w:rPr>
          <w:rFonts w:hint="eastAsia" w:ascii="宋体" w:hAnsi="宋体"/>
          <w:color w:val="auto"/>
          <w:sz w:val="24"/>
          <w:szCs w:val="24"/>
        </w:rPr>
        <w:t>：</w:t>
      </w:r>
      <w:r>
        <w:rPr>
          <w:rFonts w:hint="eastAsia" w:ascii="宋体" w:hAnsi="宋体"/>
          <w:color w:val="auto"/>
          <w:sz w:val="24"/>
          <w:szCs w:val="24"/>
          <w:lang w:val="en-US" w:eastAsia="zh-CN"/>
        </w:rPr>
        <w:t xml:space="preserve">重庆江北国投商业管理有限公司 </w:t>
      </w:r>
    </w:p>
    <w:p w14:paraId="7541583F">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 xml:space="preserve">何老师 </w:t>
      </w:r>
    </w:p>
    <w:p w14:paraId="417AF6D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电  话：</w:t>
      </w:r>
      <w:r>
        <w:rPr>
          <w:rFonts w:hint="eastAsia" w:ascii="宋体" w:hAnsi="宋体"/>
          <w:color w:val="auto"/>
          <w:sz w:val="24"/>
          <w:szCs w:val="24"/>
          <w:lang w:val="en-US" w:eastAsia="zh-CN"/>
        </w:rPr>
        <w:t>13594610060</w:t>
      </w:r>
    </w:p>
    <w:p w14:paraId="47CA76E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lang w:val="en-US" w:eastAsia="zh-CN"/>
        </w:rPr>
        <w:t>江北区兴隆路数码大厦B2座9楼</w:t>
      </w:r>
    </w:p>
    <w:p w14:paraId="57CD89BA">
      <w:pPr>
        <w:snapToGrid w:val="0"/>
        <w:spacing w:line="360" w:lineRule="auto"/>
        <w:ind w:firstLine="480" w:firstLineChars="200"/>
        <w:rPr>
          <w:rFonts w:hint="eastAsia" w:ascii="宋体" w:hAnsi="宋体"/>
          <w:color w:val="auto"/>
          <w:sz w:val="24"/>
          <w:szCs w:val="24"/>
        </w:rPr>
      </w:pPr>
      <w:bookmarkStart w:id="26" w:name="_Toc178828108"/>
      <w:bookmarkStart w:id="27" w:name="_Toc180051219"/>
      <w:bookmarkStart w:id="28" w:name="_Toc216163282"/>
      <w:r>
        <w:rPr>
          <w:rFonts w:hint="eastAsia" w:ascii="宋体" w:hAnsi="宋体"/>
          <w:color w:val="auto"/>
          <w:sz w:val="24"/>
          <w:szCs w:val="24"/>
        </w:rPr>
        <w:t>（二）</w:t>
      </w:r>
      <w:r>
        <w:rPr>
          <w:rFonts w:hint="eastAsia" w:ascii="宋体" w:hAnsi="宋体"/>
          <w:color w:val="auto"/>
          <w:sz w:val="24"/>
          <w:szCs w:val="24"/>
          <w:lang w:eastAsia="zh-CN"/>
        </w:rPr>
        <w:t>比选代理机构</w:t>
      </w:r>
      <w:r>
        <w:rPr>
          <w:rFonts w:hint="eastAsia" w:ascii="宋体" w:hAnsi="宋体"/>
          <w:color w:val="auto"/>
          <w:sz w:val="24"/>
          <w:szCs w:val="24"/>
        </w:rPr>
        <w:t>：</w:t>
      </w:r>
      <w:r>
        <w:rPr>
          <w:rFonts w:hint="eastAsia" w:ascii="宋体" w:hAnsi="宋体"/>
          <w:color w:val="auto"/>
          <w:sz w:val="24"/>
          <w:szCs w:val="24"/>
          <w:lang w:val="en-US" w:eastAsia="zh-CN"/>
        </w:rPr>
        <w:t>中创金建技术集团有限公司</w:t>
      </w:r>
    </w:p>
    <w:p w14:paraId="2E999A5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联系人：何洪霞</w:t>
      </w:r>
    </w:p>
    <w:p w14:paraId="53979745">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电  话：</w:t>
      </w:r>
      <w:r>
        <w:rPr>
          <w:rFonts w:hint="eastAsia" w:ascii="宋体" w:hAnsi="宋体"/>
          <w:color w:val="auto"/>
          <w:sz w:val="24"/>
          <w:szCs w:val="24"/>
          <w:lang w:val="en-US" w:eastAsia="zh-CN"/>
        </w:rPr>
        <w:t>13657571188</w:t>
      </w:r>
    </w:p>
    <w:p w14:paraId="53B0BC17">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地  址：</w:t>
      </w:r>
      <w:r>
        <w:rPr>
          <w:rFonts w:hint="eastAsia" w:ascii="宋体" w:hAnsi="宋体"/>
          <w:color w:val="auto"/>
          <w:sz w:val="24"/>
          <w:szCs w:val="24"/>
          <w:lang w:val="en-US" w:eastAsia="zh-CN"/>
        </w:rPr>
        <w:t>重庆市江北区天澜大道11号21幢12-1</w:t>
      </w:r>
    </w:p>
    <w:bookmarkEnd w:id="26"/>
    <w:bookmarkEnd w:id="27"/>
    <w:bookmarkEnd w:id="28"/>
    <w:p w14:paraId="4D72CDB3">
      <w:pPr>
        <w:pStyle w:val="3"/>
        <w:pageBreakBefore/>
        <w:spacing w:line="360" w:lineRule="auto"/>
        <w:jc w:val="center"/>
        <w:rPr>
          <w:rFonts w:hint="default" w:ascii="宋体" w:hAnsi="宋体" w:eastAsia="宋体"/>
          <w:color w:val="auto"/>
          <w:sz w:val="36"/>
          <w:szCs w:val="30"/>
          <w:lang w:val="en-US" w:eastAsia="zh-CN"/>
        </w:rPr>
      </w:pPr>
      <w:bookmarkStart w:id="29" w:name="_Toc22812"/>
      <w:r>
        <w:rPr>
          <w:rFonts w:hint="eastAsia" w:ascii="宋体" w:hAnsi="宋体" w:eastAsia="宋体"/>
          <w:color w:val="auto"/>
          <w:sz w:val="36"/>
          <w:szCs w:val="30"/>
        </w:rPr>
        <w:t xml:space="preserve">第二篇  </w:t>
      </w:r>
      <w:r>
        <w:rPr>
          <w:rFonts w:hint="eastAsia" w:ascii="宋体" w:hAnsi="宋体" w:eastAsia="宋体"/>
          <w:color w:val="auto"/>
          <w:sz w:val="36"/>
          <w:szCs w:val="30"/>
          <w:lang w:val="en-US" w:eastAsia="zh-CN"/>
        </w:rPr>
        <w:t>项目技术（质量）需求</w:t>
      </w:r>
      <w:bookmarkEnd w:id="29"/>
    </w:p>
    <w:p w14:paraId="4065002D">
      <w:pPr>
        <w:pStyle w:val="4"/>
        <w:spacing w:before="0" w:after="0" w:line="360" w:lineRule="auto"/>
        <w:ind w:firstLine="482" w:firstLineChars="200"/>
        <w:rPr>
          <w:rFonts w:hint="eastAsia" w:ascii="宋体" w:hAnsi="宋体"/>
          <w:color w:val="auto"/>
          <w:sz w:val="24"/>
          <w:szCs w:val="24"/>
        </w:rPr>
      </w:pPr>
      <w:bookmarkStart w:id="30" w:name="_Toc132194553"/>
      <w:bookmarkStart w:id="31" w:name="_Toc11888"/>
      <w:bookmarkStart w:id="32" w:name="_Toc12789058"/>
      <w:r>
        <w:rPr>
          <w:rFonts w:hint="eastAsia" w:ascii="宋体" w:hAnsi="宋体"/>
          <w:color w:val="auto"/>
          <w:sz w:val="24"/>
          <w:szCs w:val="24"/>
          <w:lang w:val="en-US" w:eastAsia="zh-CN"/>
        </w:rPr>
        <w:t>一</w:t>
      </w:r>
      <w:r>
        <w:rPr>
          <w:rFonts w:ascii="宋体" w:hAnsi="宋体"/>
          <w:color w:val="auto"/>
          <w:sz w:val="24"/>
          <w:szCs w:val="24"/>
        </w:rPr>
        <w:t>、</w:t>
      </w:r>
      <w:r>
        <w:rPr>
          <w:rFonts w:hint="eastAsia" w:ascii="宋体" w:hAnsi="宋体"/>
          <w:color w:val="auto"/>
          <w:sz w:val="24"/>
          <w:szCs w:val="24"/>
        </w:rPr>
        <w:t>采购</w:t>
      </w:r>
      <w:r>
        <w:rPr>
          <w:rFonts w:ascii="宋体" w:hAnsi="宋体"/>
          <w:color w:val="auto"/>
          <w:sz w:val="24"/>
          <w:szCs w:val="24"/>
        </w:rPr>
        <w:t>项目</w:t>
      </w:r>
      <w:r>
        <w:rPr>
          <w:rFonts w:hint="eastAsia" w:ascii="宋体" w:hAnsi="宋体"/>
          <w:color w:val="auto"/>
          <w:sz w:val="24"/>
          <w:szCs w:val="24"/>
          <w:lang w:val="en-US" w:eastAsia="zh-CN"/>
        </w:rPr>
        <w:t>内容及</w:t>
      </w:r>
      <w:r>
        <w:rPr>
          <w:rFonts w:ascii="宋体" w:hAnsi="宋体"/>
          <w:color w:val="auto"/>
          <w:sz w:val="24"/>
          <w:szCs w:val="24"/>
        </w:rPr>
        <w:t>技术需求</w:t>
      </w:r>
      <w:bookmarkEnd w:id="30"/>
      <w:bookmarkEnd w:id="31"/>
    </w:p>
    <w:p w14:paraId="7DC48946">
      <w:pPr>
        <w:suppressAutoHyphens/>
        <w:snapToGrid w:val="0"/>
        <w:spacing w:line="360" w:lineRule="auto"/>
        <w:ind w:firstLine="422" w:firstLineChars="200"/>
        <w:rPr>
          <w:b/>
          <w:bCs/>
          <w:color w:val="auto"/>
          <w:sz w:val="21"/>
          <w:szCs w:val="16"/>
        </w:rPr>
      </w:pPr>
      <w:r>
        <w:rPr>
          <w:b/>
          <w:bCs/>
          <w:color w:val="auto"/>
          <w:sz w:val="21"/>
          <w:szCs w:val="16"/>
        </w:rPr>
        <w:t>“</w:t>
      </w:r>
      <w:r>
        <w:rPr>
          <w:rFonts w:hint="eastAsia" w:ascii="宋体" w:hAnsi="宋体" w:cs="宋体"/>
          <w:b/>
          <w:bCs/>
          <w:color w:val="auto"/>
          <w:sz w:val="21"/>
          <w:szCs w:val="16"/>
        </w:rPr>
        <w:t>※</w:t>
      </w:r>
      <w:r>
        <w:rPr>
          <w:rFonts w:cs="Calibri"/>
          <w:b/>
          <w:bCs/>
          <w:color w:val="auto"/>
          <w:sz w:val="21"/>
          <w:szCs w:val="16"/>
        </w:rPr>
        <w:t>”</w:t>
      </w:r>
      <w:r>
        <w:rPr>
          <w:b/>
          <w:bCs/>
          <w:color w:val="auto"/>
          <w:sz w:val="21"/>
          <w:szCs w:val="16"/>
        </w:rPr>
        <w:t>标注的要求为符合性审查中的实质性要求，投标文件若不满足按无效响应处理。</w:t>
      </w:r>
    </w:p>
    <w:p w14:paraId="77D334D8">
      <w:pPr>
        <w:suppressAutoHyphens/>
        <w:snapToGrid w:val="0"/>
        <w:spacing w:line="360" w:lineRule="auto"/>
        <w:ind w:firstLine="422" w:firstLineChars="200"/>
        <w:rPr>
          <w:b/>
          <w:bCs/>
          <w:color w:val="auto"/>
          <w:sz w:val="21"/>
          <w:szCs w:val="16"/>
        </w:rPr>
      </w:pPr>
      <w:r>
        <w:rPr>
          <w:b/>
          <w:bCs/>
          <w:color w:val="auto"/>
          <w:sz w:val="21"/>
          <w:szCs w:val="16"/>
        </w:rPr>
        <w:t>“</w:t>
      </w:r>
      <w:r>
        <w:rPr>
          <w:rFonts w:hint="eastAsia"/>
          <w:b/>
          <w:bCs/>
          <w:color w:val="auto"/>
          <w:sz w:val="21"/>
          <w:szCs w:val="16"/>
        </w:rPr>
        <w:t>★</w:t>
      </w:r>
      <w:r>
        <w:rPr>
          <w:b/>
          <w:bCs/>
          <w:color w:val="auto"/>
          <w:sz w:val="21"/>
          <w:szCs w:val="16"/>
        </w:rPr>
        <w:t>”标注的技术需求为重要技术需求，若不满足将按照评标因素中相关规定处理。</w:t>
      </w:r>
    </w:p>
    <w:tbl>
      <w:tblPr>
        <w:tblStyle w:val="58"/>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4132"/>
        <w:gridCol w:w="477"/>
        <w:gridCol w:w="614"/>
        <w:gridCol w:w="327"/>
        <w:gridCol w:w="518"/>
        <w:gridCol w:w="368"/>
        <w:gridCol w:w="560"/>
        <w:gridCol w:w="584"/>
        <w:gridCol w:w="1522"/>
      </w:tblGrid>
      <w:tr w14:paraId="0C24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72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类别</w:t>
            </w: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A1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材质说明</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F92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EA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楼栋</w:t>
            </w: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4388">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说明</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2D5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需求数量</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9B83">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需求汇总数量</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95B">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851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汇总合价</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94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1A79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93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穿衣镜</w:t>
            </w:r>
          </w:p>
        </w:tc>
        <w:tc>
          <w:tcPr>
            <w:tcW w:w="4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9C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i w:val="0"/>
                <w:iCs w:val="0"/>
                <w:color w:val="auto"/>
                <w:kern w:val="0"/>
                <w:sz w:val="21"/>
                <w:szCs w:val="21"/>
                <w:u w:val="none"/>
                <w:lang w:val="en-US" w:eastAsia="zh-CN" w:bidi="ar"/>
              </w:rPr>
              <w:t>1、铝材边框黑色铝质包边（同镜框）：符合QB/T 3827-1999 《轻工产品金属镀层和化学处理层的耐腐蚀试验方法 乙酸盐雾试验(ASS)法》，QB/T 3832-1999 《轻工产品金属镀层腐蚀试验结果的评价》检测标准，检测项目包含：乙酸盐雾试验（ASS）10级。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2、明镜：采用优质5mm厚明镜。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工艺流程：开料（选材用优质铝材、玻璃）→冲洗：使用加热的蒸馏水冲洗打磨好的平板玻璃→镀银：用微量的氯化亚锡溶液喷涂在平板玻璃上形成亚锡离子敏化层→镀银工序：用硝酸银溶液和还原液混合后喷在附有氯化亚锡溶液的平板玻璃上，还原的银在玻璃板表面析出形成银膜反射层→封镀银层：为保护镜子的镀银层喷上两层保护漆，喷保护漆前喷上一层铜洗掉多余的铜烘干→检验→包装，现场测量复尺，安排冲击钻打孔钉入膨胀螺母，安装受力测试。</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20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400X1500mm（W/H)</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D2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B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9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70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3D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F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46228</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09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194310</wp:posOffset>
                  </wp:positionV>
                  <wp:extent cx="526415" cy="1533525"/>
                  <wp:effectExtent l="0" t="0" r="6985" b="9525"/>
                  <wp:wrapNone/>
                  <wp:docPr id="20" name="图片_5"/>
                  <wp:cNvGraphicFramePr/>
                  <a:graphic xmlns:a="http://schemas.openxmlformats.org/drawingml/2006/main">
                    <a:graphicData uri="http://schemas.openxmlformats.org/drawingml/2006/picture">
                      <pic:pic xmlns:pic="http://schemas.openxmlformats.org/drawingml/2006/picture">
                        <pic:nvPicPr>
                          <pic:cNvPr id="20" name="图片_5"/>
                          <pic:cNvPicPr/>
                        </pic:nvPicPr>
                        <pic:blipFill>
                          <a:blip r:embed="rId14"/>
                          <a:stretch>
                            <a:fillRect/>
                          </a:stretch>
                        </pic:blipFill>
                        <pic:spPr>
                          <a:xfrm>
                            <a:off x="0" y="0"/>
                            <a:ext cx="526415" cy="153352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wp:posOffset>
                  </wp:positionH>
                  <wp:positionV relativeFrom="paragraph">
                    <wp:posOffset>1961515</wp:posOffset>
                  </wp:positionV>
                  <wp:extent cx="772160" cy="1238885"/>
                  <wp:effectExtent l="0" t="0" r="8890" b="18415"/>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15"/>
                          <a:stretch>
                            <a:fillRect/>
                          </a:stretch>
                        </pic:blipFill>
                        <pic:spPr>
                          <a:xfrm>
                            <a:off x="0" y="0"/>
                            <a:ext cx="772160" cy="1238885"/>
                          </a:xfrm>
                          <a:prstGeom prst="rect">
                            <a:avLst/>
                          </a:prstGeom>
                          <a:noFill/>
                          <a:ln>
                            <a:noFill/>
                          </a:ln>
                        </pic:spPr>
                      </pic:pic>
                    </a:graphicData>
                  </a:graphic>
                </wp:anchor>
              </w:drawing>
            </w:r>
          </w:p>
        </w:tc>
      </w:tr>
      <w:tr w14:paraId="58AD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A5E">
            <w:pPr>
              <w:jc w:val="center"/>
              <w:rPr>
                <w:rFonts w:hint="eastAsia" w:ascii="宋体" w:hAnsi="宋体" w:eastAsia="宋体" w:cs="宋体"/>
                <w:i w:val="0"/>
                <w:iCs w:val="0"/>
                <w:color w:val="auto"/>
                <w:sz w:val="22"/>
                <w:szCs w:val="22"/>
                <w:u w:val="none"/>
              </w:rPr>
            </w:pP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6543">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8D6F">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B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B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B395">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8CD">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BC28">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29AF">
            <w:pPr>
              <w:jc w:val="center"/>
              <w:rPr>
                <w:rFonts w:hint="eastAsia" w:ascii="宋体" w:hAnsi="宋体" w:eastAsia="宋体" w:cs="宋体"/>
                <w:i w:val="0"/>
                <w:iCs w:val="0"/>
                <w:color w:val="auto"/>
                <w:sz w:val="22"/>
                <w:szCs w:val="22"/>
                <w:u w:val="none"/>
              </w:rPr>
            </w:pPr>
          </w:p>
        </w:tc>
      </w:tr>
      <w:tr w14:paraId="3770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5109">
            <w:pPr>
              <w:jc w:val="center"/>
              <w:rPr>
                <w:rFonts w:hint="eastAsia" w:ascii="宋体" w:hAnsi="宋体" w:eastAsia="宋体" w:cs="宋体"/>
                <w:i w:val="0"/>
                <w:iCs w:val="0"/>
                <w:color w:val="auto"/>
                <w:sz w:val="22"/>
                <w:szCs w:val="22"/>
                <w:u w:val="none"/>
              </w:rPr>
            </w:pP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17AF8">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561A">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18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09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3927">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C120">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7AFC">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C6B3">
            <w:pPr>
              <w:jc w:val="center"/>
              <w:rPr>
                <w:rFonts w:hint="eastAsia" w:ascii="宋体" w:hAnsi="宋体" w:eastAsia="宋体" w:cs="宋体"/>
                <w:i w:val="0"/>
                <w:iCs w:val="0"/>
                <w:color w:val="auto"/>
                <w:sz w:val="22"/>
                <w:szCs w:val="22"/>
                <w:u w:val="none"/>
              </w:rPr>
            </w:pPr>
          </w:p>
        </w:tc>
      </w:tr>
      <w:tr w14:paraId="6BE8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E2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书柜/衣柜</w:t>
            </w:r>
          </w:p>
        </w:tc>
        <w:tc>
          <w:tcPr>
            <w:tcW w:w="4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505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i w:val="0"/>
                <w:iCs w:val="0"/>
                <w:color w:val="auto"/>
                <w:kern w:val="0"/>
                <w:sz w:val="21"/>
                <w:szCs w:val="21"/>
                <w:u w:val="none"/>
                <w:lang w:val="en-US" w:eastAsia="zh-CN" w:bidi="ar"/>
              </w:rPr>
              <w:t>1、基材：采用优质实木颗粒板，符合参照GB/T4897-2015《刨花板》、参照GB/T17657-2013《人造板及饰面人造板理化性能试验方法》、参照GB18584-2001《室内装饰装修材料木家具中有害物质限量》、GB/T39600-2021《人造板及其制品甲醛释放量分级》、GB18580-2017《室内装饰装修材料人造板及其制品中甲醛释放限量》、GB/T35601-2017《绿色产品评价人造板和木质地板》、H571-2010《环境标志产品技术要求人造板及其制品》、GB8624-2012《建筑材料及制品燃烧性能分级》、QB/T4371-2012《家具抗菌性能的评价》、JCT2039-2010《抗菌防霉木质装饰板》检测标准，检测项目包含：含水率3%-13%，理化性能：静曲强度（MOR）≥13MPa、弹性模量（MOE）≥1900MPa、内胶合强度≥0.40MPa、表面胶合强度≥0.8MPa、2h吸水厚度膨胀率≤14.0%、循环试验后内胶合强度≥0.13MPa、循环试验后吸水厚度膨胀率≤16.0%、沸水煮后内胶合强度≥0.08MPa、70°C水中浸渍处理后静曲强度≥4.5MPa，握螺钉力：板面不小于900N、板边不小于600N，尺寸稳定性：平均含水率≤10%、含水率标准偏差≤2%、长度变化≤1mm/m、厚度变化≤1%、长</w:t>
            </w:r>
            <w:bookmarkStart w:id="120" w:name="_GoBack"/>
            <w:bookmarkEnd w:id="120"/>
            <w:r>
              <w:rPr>
                <w:rFonts w:hint="eastAsia" w:ascii="宋体" w:hAnsi="宋体" w:eastAsia="宋体" w:cs="宋体"/>
                <w:i w:val="0"/>
                <w:iCs w:val="0"/>
                <w:color w:val="auto"/>
                <w:kern w:val="0"/>
                <w:sz w:val="21"/>
                <w:szCs w:val="21"/>
                <w:u w:val="none"/>
                <w:lang w:val="en-US" w:eastAsia="zh-CN" w:bidi="ar"/>
              </w:rPr>
              <w:t>度变化标准偏差≤2mm/m、厚度变化标准偏差≤1%，含砂量≤0.15%，密度≥0.55g/cm³，甲醛释放量（干燥器法）≤1.5mg/L，甲醛释放量分级要求：E₁≤0.124mg/m³，挥发性有机化合物（72h）：苯≤10μg/m³、甲苯≤20μg/m³、二甲苯≤20μg/m³，总挥发性有机化合物（TVOC）释放率≤0.50mg/（m²·h）（72h）；燃烧性能：燃烧性能等级达到B1级、燃烧增长速率指数FIGRA0.2MJ≤120W/s、火焰横向蔓延未到达试样长翼边缘、600S的总放热量THR600S≤7.5MJ、60S内焰尖高度Fs≤150mm、60S内无燃烧滴落物引燃滤纸现象、烟气毒性等级t0：达到准安全一级ZA1，铜绿假单胞菌抑菌率≥99%，黄曲霉防霉菌性能等级达到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2、封边条：采用优质封边条，符合QB/T 4463-2013《家具用封边条技术要求》、GB 20286-2006《公共场所阻燃制品及组件燃烧性能要求和标识》检测标准，检测项目包含：塑料封边条外观要求均检验合格，塑料封边条理化性能：耐干热性、耐磨性、耐冷热循环性、耐老化性均检验合格，耐开裂性≥2级，公共场所阻燃家具及组件的燃烧性能（阻燃1级）检验结论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3、导轨：符合QB/T 2454-2013《家具五金 抽屉导轨》、QB/T 3832-1999《轻工产品金属镀层腐蚀试验结果的评价》、QB/T 3827-1999《轻工产品金属镀层和化学处理层的耐腐蚀试验方法乙酸盐雾试验(ASS)法》检测标准，检测项目包含：垂直向下静载荷（过载）、水平侧向静载荷（过载）、猛关或猛开（过载）、操作力、抽屉导轨组件底部变形、抽屉导轨组件结构强度、耐久性、垂直向下静载荷、水平侧向静载荷、拉出安全性、猛关或猛开、下沉量均检验合格，经96h乙酸盐雾试验,耐腐蚀等级达到10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4、铰链：采用优质铰链，符合QB/T 2189 -2013《家具五金 杯状暗铰链》、QB/T 3827-1999《轻工产品金属镀层和化学处理层的耐腐蚀试验方法 乙酸盐雾试验(ASS)法》、 QB/T 3832-1999《轻工产品金属镀层腐蚀试验结果的评价》检测标准，检测项目包含：垂直静载荷（过载）、水平静载荷（过载）、操作力、垂直静载荷、水平静载荷、耐久性、下沉量均检验合格，经96h乙酸盐雾试验,耐腐蚀等级达到10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5、锁具：符合QB/T 1621-2015《家具锁》、QB/T 3827-1999《轻工产品金属镀层和化学处理层的耐腐蚀试验方法乙酸盐雾试验(ASS)法》、QB/T 3832-1999《轻工产品金属镀层腐蚀试验结果的评价》检测标准，检测项目包含：外观质量均检验合格，经96h乙酸盐雾试验,耐腐蚀等级达到10级。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工艺流程：开料（选材用电子开料锯锯成毛坯料）→边成型、冷压贴板（将切好的基材进行打磨处理，通过冷压机将基材与贴面的胶合）→封边加工（进口胶在全自动激光封边机对部件进行封边加工再自动的修边处理）→检验→包装</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88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1600*420*2200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8C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3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B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B0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45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1443</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A8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458874</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F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299085</wp:posOffset>
                  </wp:positionV>
                  <wp:extent cx="781685" cy="1658620"/>
                  <wp:effectExtent l="0" t="0" r="18415" b="17780"/>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16"/>
                          <a:stretch>
                            <a:fillRect/>
                          </a:stretch>
                        </pic:blipFill>
                        <pic:spPr>
                          <a:xfrm>
                            <a:off x="0" y="0"/>
                            <a:ext cx="781685" cy="1658620"/>
                          </a:xfrm>
                          <a:prstGeom prst="rect">
                            <a:avLst/>
                          </a:prstGeom>
                          <a:noFill/>
                          <a:ln>
                            <a:noFill/>
                          </a:ln>
                        </pic:spPr>
                      </pic:pic>
                    </a:graphicData>
                  </a:graphic>
                </wp:anchor>
              </w:drawing>
            </w:r>
          </w:p>
        </w:tc>
      </w:tr>
      <w:tr w14:paraId="179E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199">
            <w:pPr>
              <w:jc w:val="center"/>
              <w:rPr>
                <w:rFonts w:hint="eastAsia" w:ascii="宋体" w:hAnsi="宋体" w:eastAsia="宋体" w:cs="宋体"/>
                <w:i w:val="0"/>
                <w:iCs w:val="0"/>
                <w:color w:val="auto"/>
                <w:sz w:val="22"/>
                <w:szCs w:val="22"/>
                <w:u w:val="none"/>
              </w:rPr>
            </w:pP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DA3D">
            <w:pPr>
              <w:jc w:val="center"/>
              <w:rPr>
                <w:rFonts w:hint="eastAsia" w:ascii="宋体" w:hAnsi="宋体" w:eastAsia="宋体" w:cs="宋体"/>
                <w:i w:val="0"/>
                <w:iCs w:val="0"/>
                <w:color w:val="auto"/>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8D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1600*420*2200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9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1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3EED">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1AD9">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31C5">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3DD5">
            <w:pPr>
              <w:jc w:val="center"/>
              <w:rPr>
                <w:rFonts w:hint="eastAsia" w:ascii="宋体" w:hAnsi="宋体" w:eastAsia="宋体" w:cs="宋体"/>
                <w:i w:val="0"/>
                <w:iCs w:val="0"/>
                <w:color w:val="auto"/>
                <w:sz w:val="22"/>
                <w:szCs w:val="22"/>
                <w:u w:val="none"/>
              </w:rPr>
            </w:pPr>
          </w:p>
        </w:tc>
      </w:tr>
      <w:tr w14:paraId="1B89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AD27">
            <w:pPr>
              <w:jc w:val="center"/>
              <w:rPr>
                <w:rFonts w:hint="eastAsia" w:ascii="宋体" w:hAnsi="宋体" w:eastAsia="宋体" w:cs="宋体"/>
                <w:i w:val="0"/>
                <w:iCs w:val="0"/>
                <w:color w:val="auto"/>
                <w:sz w:val="22"/>
                <w:szCs w:val="22"/>
                <w:u w:val="none"/>
              </w:rPr>
            </w:pP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72F9">
            <w:pPr>
              <w:jc w:val="center"/>
              <w:rPr>
                <w:rFonts w:hint="eastAsia" w:ascii="宋体" w:hAnsi="宋体" w:eastAsia="宋体" w:cs="宋体"/>
                <w:i w:val="0"/>
                <w:iCs w:val="0"/>
                <w:color w:val="auto"/>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8A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1600*420*2200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B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1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D2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5CB">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C3E8">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47A3">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B873">
            <w:pPr>
              <w:jc w:val="center"/>
              <w:rPr>
                <w:rFonts w:hint="eastAsia" w:ascii="宋体" w:hAnsi="宋体" w:eastAsia="宋体" w:cs="宋体"/>
                <w:i w:val="0"/>
                <w:iCs w:val="0"/>
                <w:color w:val="auto"/>
                <w:sz w:val="22"/>
                <w:szCs w:val="22"/>
                <w:u w:val="none"/>
              </w:rPr>
            </w:pPr>
          </w:p>
        </w:tc>
      </w:tr>
      <w:tr w14:paraId="2377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EFFC2">
            <w:pPr>
              <w:keepNext w:val="0"/>
              <w:keepLines w:val="0"/>
              <w:widowControl/>
              <w:suppressLineNumbers w:val="0"/>
              <w:jc w:val="center"/>
              <w:textAlignment w:val="center"/>
              <w:rPr>
                <w:rFonts w:ascii="华文楷体" w:hAnsi="华文楷体" w:eastAsia="华文楷体" w:cs="华文楷体"/>
                <w:i w:val="0"/>
                <w:iCs w:val="0"/>
                <w:color w:val="auto"/>
                <w:sz w:val="22"/>
                <w:szCs w:val="22"/>
                <w:u w:val="none"/>
              </w:rPr>
            </w:pPr>
            <w:r>
              <w:rPr>
                <w:rFonts w:hint="default" w:ascii="华文楷体" w:hAnsi="华文楷体" w:eastAsia="华文楷体" w:cs="华文楷体"/>
                <w:i w:val="0"/>
                <w:iCs w:val="0"/>
                <w:color w:val="auto"/>
                <w:kern w:val="0"/>
                <w:sz w:val="22"/>
                <w:szCs w:val="22"/>
                <w:u w:val="none"/>
                <w:lang w:val="en-US" w:eastAsia="zh-CN" w:bidi="ar"/>
              </w:rPr>
              <w:t>书桌兼电视柜</w:t>
            </w:r>
          </w:p>
        </w:tc>
        <w:tc>
          <w:tcPr>
            <w:tcW w:w="4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1BF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i w:val="0"/>
                <w:iCs w:val="0"/>
                <w:color w:val="auto"/>
                <w:kern w:val="0"/>
                <w:sz w:val="21"/>
                <w:szCs w:val="21"/>
                <w:u w:val="none"/>
                <w:lang w:val="en-US" w:eastAsia="zh-CN" w:bidi="ar"/>
              </w:rPr>
              <w:t>1、基材：采用优质实木颗粒板，符合参照GB/T4897-2015《刨花板》、参照GB/T17657-2013《人造板及饰面人造板理化性能试验方法》、参照GB18584-2001《室内装饰装修材料木家具中有害物质限量》、GB/T39600-2021《人造板及其制品甲醛释放量分级》、GB18580-2017《室内装饰装修材料人造板及其制品中甲醛释放限量》、GB/T35601-2017《绿色产品评价人造板和木质地板》、H571-2010《环境标志产品技术要求人造板及其制品》、GB8624-2012《建筑材料及制品燃烧性能分级》、QB/T4371-2012《家具抗菌性能的评价》、JCT2039-2010《抗菌防霉木质装饰板》检测标准，检测项目包含：含水率3%-13%，理化性能：静曲强度（MOR）≥13MPa、弹性模量（MOE）≥1900MPa、内胶合强度≥0.40MPa、表面胶合强度≥0.8MPa、2h吸水厚度膨胀率≤14.0%、循环试验后内胶合强度≥0.13MPa、循环试验后吸水厚度膨胀率≤16.0%、沸水煮后内胶合强度≥0.08MPa、70°C水中浸渍处理后静曲强度≥4.5MPa，握螺钉力：板面不小于900N、板边不小于600N，尺寸稳定性：平均含水率≤10%、含水率标准偏差≤2%、长度变化≤1mm/m、厚度变化≤1%、长度变化标准偏差≤2mm/m、厚度变化标准偏差≤1%，含砂量≤0.15%，密度≥0.55g/cm³，甲醛释放量（干燥器法）≤1.5mg/L，甲醛释放量分级要求：E₁≤0.124mg/m³，挥发性有机化合物（72h）：苯≤10μg/m³、甲苯≤20μg/m³、二甲苯≤20μg/m³，总挥发性有机化合物（TVOC）释放率≤0.50mg/（m²·h）（72h）；燃烧性能：燃烧性能等级达到B1级、燃烧增长速率指数FIGRA0.2MJ≤120W/s、火焰横向蔓延未到达试样长翼边缘、600S的总放热量THR600S≤7.5MJ、60S内焰尖高度Fs≤150mm、60S内无燃烧滴落物引燃滤纸现象、烟气毒性等级t0：达到准安全一级ZA1，铜绿假单胞菌抑菌率≥99%，黄曲霉防霉菌性能等级达到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2、封边条：采用优质封边条，符合QB/T 4463-2013《家具用封边条技术要求》、GB 20286-2006《公共场所阻燃制品及组件燃烧性能要求和标识》检测标准，检测项目包含：塑料封边条外观要求均检验合格，塑料封边条理化性能：耐干热性、耐磨性、耐冷热循环性、耐老化性均检验合格，耐开裂性≥2级，公共场所阻燃家具及组件的燃烧性能（阻燃1级）检验结论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3、导轨：符合QB/T 2454-2013《家具五金 抽屉导轨》、QB/T 3832-1999《轻工产品金属镀层腐蚀试验结果的评价》、QB/T 3827-1999《轻工产品金属镀层和化学处理层的耐腐蚀试验方法乙酸盐雾试验(ASS)法》检测标准，检测项目包含：垂直向下静载荷（过载）、水平侧向静载荷（过载）、猛关或猛开（过载）、操作力、抽屉导轨组件底部变形、抽屉导轨组件结构强度、耐久性、垂直向下静载荷、水平侧向静载荷、拉出安全性、猛关或猛开、下沉量均检验合格，经96h乙酸盐雾试验,耐腐蚀等级达到10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4、脚架：采用优质钢架，符合GB/T3325-2017、GB/T10125-2012、GB/T6461-2002、QB/T3827-1999、QB/T3826-1999、QB/T3832-1999、GB/T35607-2017、GB/T 4336-2016检测标准，检测项目包含：经600h铜加速乙酸盐雾试验：外观评级达到10级，保护等级到达10级；经600h乙酸盐雾试验，耐腐蚀等级到达10级；经600h中性盐雾试验，耐腐蚀等级到达10级；家具涂层可迁移元素：铅Pb、镉Cd、铬Cr、汞Hg、锑Sb、钡Ba、硒Se、砷As等均未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流程：开料（选材用电子开料锯锯成毛坯料）→边成型、冷压贴板（将切好的基材进行打磨处理，通过冷压机将基材与贴面的胶合）→封边加工（进口胶在全自动激光封边机对部件进行封边加工再自动的修边处理）→组装（将处理好的钢脚与柜体进行组装，要确保各部件连接牢固稳定性）→检验→包装</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B1E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1200*550*H750mm</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87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7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8D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56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560" w:type="dxa"/>
            <w:vMerge w:val="restart"/>
            <w:tcBorders>
              <w:top w:val="nil"/>
              <w:left w:val="single" w:color="000000" w:sz="4" w:space="0"/>
              <w:bottom w:val="single" w:color="000000" w:sz="4" w:space="0"/>
              <w:right w:val="single" w:color="000000" w:sz="4" w:space="0"/>
            </w:tcBorders>
            <w:shd w:val="clear" w:color="auto" w:fill="auto"/>
            <w:noWrap/>
            <w:vAlign w:val="center"/>
          </w:tcPr>
          <w:p w14:paraId="7E5A01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EC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206700</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7C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1165225</wp:posOffset>
                  </wp:positionV>
                  <wp:extent cx="861695" cy="857885"/>
                  <wp:effectExtent l="0" t="0" r="14605" b="18415"/>
                  <wp:wrapNone/>
                  <wp:docPr id="25" name="图片_8"/>
                  <wp:cNvGraphicFramePr/>
                  <a:graphic xmlns:a="http://schemas.openxmlformats.org/drawingml/2006/main">
                    <a:graphicData uri="http://schemas.openxmlformats.org/drawingml/2006/picture">
                      <pic:pic xmlns:pic="http://schemas.openxmlformats.org/drawingml/2006/picture">
                        <pic:nvPicPr>
                          <pic:cNvPr id="25" name="图片_8"/>
                          <pic:cNvPicPr/>
                        </pic:nvPicPr>
                        <pic:blipFill>
                          <a:blip r:embed="rId17"/>
                          <a:stretch>
                            <a:fillRect/>
                          </a:stretch>
                        </pic:blipFill>
                        <pic:spPr>
                          <a:xfrm>
                            <a:off x="0" y="0"/>
                            <a:ext cx="861695" cy="857885"/>
                          </a:xfrm>
                          <a:prstGeom prst="rect">
                            <a:avLst/>
                          </a:prstGeom>
                          <a:noFill/>
                          <a:ln>
                            <a:noFill/>
                          </a:ln>
                        </pic:spPr>
                      </pic:pic>
                    </a:graphicData>
                  </a:graphic>
                </wp:anchor>
              </w:drawing>
            </w:r>
          </w:p>
        </w:tc>
      </w:tr>
      <w:tr w14:paraId="48CE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534E">
            <w:pPr>
              <w:jc w:val="center"/>
              <w:rPr>
                <w:rFonts w:hint="default" w:ascii="华文楷体" w:hAnsi="华文楷体" w:eastAsia="华文楷体" w:cs="华文楷体"/>
                <w:i w:val="0"/>
                <w:iCs w:val="0"/>
                <w:color w:val="auto"/>
                <w:sz w:val="22"/>
                <w:szCs w:val="22"/>
                <w:u w:val="none"/>
              </w:rPr>
            </w:pP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A9C8">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AA3C">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BB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3C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609E">
            <w:pPr>
              <w:jc w:val="center"/>
              <w:rPr>
                <w:rFonts w:hint="eastAsia" w:ascii="宋体" w:hAnsi="宋体" w:eastAsia="宋体" w:cs="宋体"/>
                <w:i w:val="0"/>
                <w:iCs w:val="0"/>
                <w:color w:val="auto"/>
                <w:sz w:val="21"/>
                <w:szCs w:val="21"/>
                <w:u w:val="none"/>
              </w:rPr>
            </w:pPr>
          </w:p>
        </w:tc>
        <w:tc>
          <w:tcPr>
            <w:tcW w:w="56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FDA3BD3">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27BF">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260B">
            <w:pPr>
              <w:jc w:val="center"/>
              <w:rPr>
                <w:rFonts w:hint="eastAsia" w:ascii="宋体" w:hAnsi="宋体" w:eastAsia="宋体" w:cs="宋体"/>
                <w:i w:val="0"/>
                <w:iCs w:val="0"/>
                <w:color w:val="auto"/>
                <w:sz w:val="22"/>
                <w:szCs w:val="22"/>
                <w:u w:val="none"/>
              </w:rPr>
            </w:pPr>
          </w:p>
        </w:tc>
      </w:tr>
      <w:tr w14:paraId="51A6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B92D">
            <w:pPr>
              <w:jc w:val="center"/>
              <w:rPr>
                <w:rFonts w:hint="default" w:ascii="华文楷体" w:hAnsi="华文楷体" w:eastAsia="华文楷体" w:cs="华文楷体"/>
                <w:i w:val="0"/>
                <w:iCs w:val="0"/>
                <w:color w:val="auto"/>
                <w:sz w:val="22"/>
                <w:szCs w:val="22"/>
                <w:u w:val="none"/>
              </w:rPr>
            </w:pP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6A27">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EBEEF">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8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3D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F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B6DA">
            <w:pPr>
              <w:jc w:val="center"/>
              <w:rPr>
                <w:rFonts w:hint="eastAsia" w:ascii="宋体" w:hAnsi="宋体" w:eastAsia="宋体" w:cs="宋体"/>
                <w:i w:val="0"/>
                <w:iCs w:val="0"/>
                <w:color w:val="auto"/>
                <w:sz w:val="21"/>
                <w:szCs w:val="21"/>
                <w:u w:val="none"/>
              </w:rPr>
            </w:pPr>
          </w:p>
        </w:tc>
        <w:tc>
          <w:tcPr>
            <w:tcW w:w="56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C6903FB">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9355">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6A0">
            <w:pPr>
              <w:jc w:val="center"/>
              <w:rPr>
                <w:rFonts w:hint="eastAsia" w:ascii="宋体" w:hAnsi="宋体" w:eastAsia="宋体" w:cs="宋体"/>
                <w:i w:val="0"/>
                <w:iCs w:val="0"/>
                <w:color w:val="auto"/>
                <w:sz w:val="22"/>
                <w:szCs w:val="22"/>
                <w:u w:val="none"/>
              </w:rPr>
            </w:pPr>
          </w:p>
        </w:tc>
      </w:tr>
      <w:tr w14:paraId="34F2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46" w:type="dxa"/>
            <w:vMerge w:val="restart"/>
            <w:tcBorders>
              <w:top w:val="nil"/>
              <w:left w:val="single" w:color="000000" w:sz="4" w:space="0"/>
              <w:bottom w:val="single" w:color="000000" w:sz="4" w:space="0"/>
              <w:right w:val="single" w:color="000000" w:sz="4" w:space="0"/>
            </w:tcBorders>
            <w:shd w:val="clear" w:color="auto" w:fill="auto"/>
            <w:vAlign w:val="center"/>
          </w:tcPr>
          <w:p w14:paraId="30AD8F35">
            <w:pPr>
              <w:keepNext w:val="0"/>
              <w:keepLines w:val="0"/>
              <w:widowControl/>
              <w:suppressLineNumbers w:val="0"/>
              <w:jc w:val="center"/>
              <w:textAlignment w:val="center"/>
              <w:rPr>
                <w:rFonts w:hint="default" w:ascii="华文楷体" w:hAnsi="华文楷体" w:eastAsia="华文楷体" w:cs="华文楷体"/>
                <w:i w:val="0"/>
                <w:iCs w:val="0"/>
                <w:color w:val="auto"/>
                <w:sz w:val="22"/>
                <w:szCs w:val="22"/>
                <w:u w:val="none"/>
              </w:rPr>
            </w:pPr>
            <w:r>
              <w:rPr>
                <w:rFonts w:hint="default" w:ascii="华文楷体" w:hAnsi="华文楷体" w:eastAsia="华文楷体" w:cs="华文楷体"/>
                <w:i w:val="0"/>
                <w:iCs w:val="0"/>
                <w:color w:val="auto"/>
                <w:kern w:val="0"/>
                <w:sz w:val="22"/>
                <w:szCs w:val="22"/>
                <w:u w:val="none"/>
                <w:lang w:val="en-US" w:eastAsia="zh-CN" w:bidi="ar"/>
              </w:rPr>
              <w:t>餐桌</w:t>
            </w:r>
          </w:p>
        </w:tc>
        <w:tc>
          <w:tcPr>
            <w:tcW w:w="4132" w:type="dxa"/>
            <w:vMerge w:val="restart"/>
            <w:tcBorders>
              <w:top w:val="nil"/>
              <w:left w:val="single" w:color="000000" w:sz="4" w:space="0"/>
              <w:bottom w:val="single" w:color="000000" w:sz="4" w:space="0"/>
              <w:right w:val="single" w:color="000000" w:sz="4" w:space="0"/>
            </w:tcBorders>
            <w:shd w:val="clear" w:color="auto" w:fill="auto"/>
            <w:vAlign w:val="center"/>
          </w:tcPr>
          <w:p w14:paraId="76A66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i w:val="0"/>
                <w:iCs w:val="0"/>
                <w:color w:val="auto"/>
                <w:kern w:val="0"/>
                <w:sz w:val="21"/>
                <w:szCs w:val="21"/>
                <w:u w:val="none"/>
                <w:lang w:val="en-US" w:eastAsia="zh-CN" w:bidi="ar"/>
              </w:rPr>
              <w:t>1、基材：采用优质实木颗粒板，符合参照GB/T4897-2015《刨花板》、参照GB/T17657-2013《人造板及饰面人造板理化性能试验方法》、参照GB18584-2001《室内装饰装修材料木家具中有害物质限量》、GB/T39600-2021《人造板及其制品甲醛释放量分级》、GB18580-2017《室内装饰装修材料人造板及其制品中甲醛释放限量》、GB/T35601-2017《绿色产品评价人造板和木质地板》、H571-2010《环境标志产品技术要求人造板及其制品》、GB8624-2012《建筑材料及制品燃烧性能分级》、QB/T4371-2012《家具抗菌性能的评价》、JCT2039-2010《抗菌防霉木质装饰板》检测标准，检测项目包含：含水率3%-13%，理化性能：静曲强度（MOR）≥13MPa、弹性模量（MOE）≥1900MPa、内胶合强度≥0.40MPa、表面胶合强度≥0.8MPa、2h吸水厚度膨胀率≤14.0%、循环试验后内胶合强度≥0.13MPa、循环试验后吸水厚度膨胀率≤16.0%、沸水煮后内胶合强度≥0.08MPa、70°C水中浸渍处理后静曲强度≥4.5MPa，握螺钉力：板面不小于900N、板边不小于600N，尺寸稳定性：平均含水率≤10%、含水率标准偏差≤2%、长度变化≤1mm/m、厚度变化≤1%、长度变化标准偏差≤2mm/m、厚度变化标准偏差≤1%，含砂量≤0.15%，密度≥0.55g/cm³，甲醛释放量（干燥器法）≤1.5mg/L，甲醛释放量分级要求：E₁≤0.124mg/m³，挥发性有机化合物（72h）：苯≤10μg/m³、甲苯≤20μg/m³、二甲苯≤20μg/m³，总挥发性有机化合物（TVOC）释放率≤0.50mg/（m²·h）（72h）；燃烧性能：燃烧性能等级达到B1级、燃烧增长速率指数FIGRA0.2MJ≤120W/s、火焰横向蔓延未到达试样长翼边缘、600S的总放热量THR600S≤7.5MJ、60S内焰尖高度Fs≤150mm、60S内无燃烧滴落物引燃滤纸现象、烟气毒性等级t0：达到准安全一级ZA1，铜绿假单胞菌抑菌率≥99%，黄曲霉防霉菌性能等级达到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2、封边条：采用优质封边条，符合QB/T 4463-2013《家具用封边条技术要求》、GB 20286-2006《公共场所阻燃制品及组件燃烧性能要求和标识》检测标准，检测项目包含：塑料封边条外观要求均检验合格，塑料封边条理化性能：耐干热性、耐磨性、耐冷热循环性、耐老化性均检验合格，耐开裂性≥2级，公共场所阻燃家具及组件的燃烧性能（阻燃1级）检验结论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3、脚架：采用优质钢架，符合GB/T3325-2017、GB/T10125-2012、GB/T6461-2002、QB/T3827-1999、QB/T3826-1999、QB/T3832-1999、GB/T35607-2017、GB/T 4336-2016检测标准，检测项目包含：经600h铜加速乙酸盐雾试验：外观评级达到10级，保护等级到达10级；经600h乙酸盐雾试验，耐腐蚀等级到达10级；经600h中性盐雾试验，耐腐蚀等级到达10级；家具涂层可迁移元素：铅Pb、镉Cd、铬Cr、汞Hg、锑Sb、钡Ba、硒Se、砷As等均未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工艺流程：开料（选材用电子开料锯锯成毛坯料）→边成型、冷压贴板（将切好的基材进行打磨处理，通过冷压机将基材与贴面的胶合）→封边加工（进口胶在全自动激光封边机对部件进行封边加工再自动的修边处理）→组装（将处理好的钢脚与台面进行组装，确保各部件连接牢固稳定性）→检验→包装</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655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1360*600*H750mm</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A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5B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1D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10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6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5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124800</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1054100</wp:posOffset>
                  </wp:positionV>
                  <wp:extent cx="765810" cy="796290"/>
                  <wp:effectExtent l="0" t="0" r="15240" b="3810"/>
                  <wp:wrapNone/>
                  <wp:docPr id="19" name="图片_9"/>
                  <wp:cNvGraphicFramePr/>
                  <a:graphic xmlns:a="http://schemas.openxmlformats.org/drawingml/2006/main">
                    <a:graphicData uri="http://schemas.openxmlformats.org/drawingml/2006/picture">
                      <pic:pic xmlns:pic="http://schemas.openxmlformats.org/drawingml/2006/picture">
                        <pic:nvPicPr>
                          <pic:cNvPr id="19" name="图片_9"/>
                          <pic:cNvPicPr/>
                        </pic:nvPicPr>
                        <pic:blipFill>
                          <a:blip r:embed="rId18"/>
                          <a:stretch>
                            <a:fillRect/>
                          </a:stretch>
                        </pic:blipFill>
                        <pic:spPr>
                          <a:xfrm>
                            <a:off x="0" y="0"/>
                            <a:ext cx="765810" cy="796290"/>
                          </a:xfrm>
                          <a:prstGeom prst="rect">
                            <a:avLst/>
                          </a:prstGeom>
                          <a:noFill/>
                          <a:ln>
                            <a:noFill/>
                          </a:ln>
                        </pic:spPr>
                      </pic:pic>
                    </a:graphicData>
                  </a:graphic>
                </wp:anchor>
              </w:drawing>
            </w:r>
          </w:p>
        </w:tc>
      </w:tr>
      <w:tr w14:paraId="2B51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546" w:type="dxa"/>
            <w:vMerge w:val="continue"/>
            <w:tcBorders>
              <w:top w:val="nil"/>
              <w:left w:val="single" w:color="000000" w:sz="4" w:space="0"/>
              <w:bottom w:val="single" w:color="000000" w:sz="4" w:space="0"/>
              <w:right w:val="single" w:color="000000" w:sz="4" w:space="0"/>
            </w:tcBorders>
            <w:shd w:val="clear" w:color="auto" w:fill="auto"/>
            <w:vAlign w:val="center"/>
          </w:tcPr>
          <w:p w14:paraId="79D526A9">
            <w:pPr>
              <w:jc w:val="center"/>
              <w:rPr>
                <w:rFonts w:hint="default" w:ascii="华文楷体" w:hAnsi="华文楷体" w:eastAsia="华文楷体" w:cs="华文楷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vAlign w:val="center"/>
          </w:tcPr>
          <w:p w14:paraId="7C2607AA">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53B6">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0F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23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0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EC7C">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F3B4">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BDF3">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F9A">
            <w:pPr>
              <w:jc w:val="center"/>
              <w:rPr>
                <w:rFonts w:hint="eastAsia" w:ascii="宋体" w:hAnsi="宋体" w:eastAsia="宋体" w:cs="宋体"/>
                <w:i w:val="0"/>
                <w:iCs w:val="0"/>
                <w:color w:val="auto"/>
                <w:sz w:val="22"/>
                <w:szCs w:val="22"/>
                <w:u w:val="none"/>
              </w:rPr>
            </w:pPr>
          </w:p>
        </w:tc>
      </w:tr>
      <w:tr w14:paraId="747F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vMerge w:val="continue"/>
            <w:tcBorders>
              <w:top w:val="nil"/>
              <w:left w:val="single" w:color="000000" w:sz="4" w:space="0"/>
              <w:bottom w:val="single" w:color="000000" w:sz="4" w:space="0"/>
              <w:right w:val="single" w:color="000000" w:sz="4" w:space="0"/>
            </w:tcBorders>
            <w:shd w:val="clear" w:color="auto" w:fill="auto"/>
            <w:vAlign w:val="center"/>
          </w:tcPr>
          <w:p w14:paraId="535F2943">
            <w:pPr>
              <w:jc w:val="center"/>
              <w:rPr>
                <w:rFonts w:hint="default" w:ascii="华文楷体" w:hAnsi="华文楷体" w:eastAsia="华文楷体" w:cs="华文楷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vAlign w:val="center"/>
          </w:tcPr>
          <w:p w14:paraId="16DC7A66">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806B5">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01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69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3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33C2">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839F">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A1A4">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65EB">
            <w:pPr>
              <w:jc w:val="center"/>
              <w:rPr>
                <w:rFonts w:hint="eastAsia" w:ascii="宋体" w:hAnsi="宋体" w:eastAsia="宋体" w:cs="宋体"/>
                <w:i w:val="0"/>
                <w:iCs w:val="0"/>
                <w:color w:val="auto"/>
                <w:sz w:val="22"/>
                <w:szCs w:val="22"/>
                <w:u w:val="none"/>
              </w:rPr>
            </w:pPr>
          </w:p>
        </w:tc>
      </w:tr>
      <w:tr w14:paraId="50F0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6" w:type="dxa"/>
            <w:vMerge w:val="restart"/>
            <w:tcBorders>
              <w:top w:val="nil"/>
              <w:left w:val="single" w:color="000000" w:sz="4" w:space="0"/>
              <w:bottom w:val="single" w:color="000000" w:sz="4" w:space="0"/>
              <w:right w:val="single" w:color="000000" w:sz="4" w:space="0"/>
            </w:tcBorders>
            <w:shd w:val="clear" w:color="auto" w:fill="auto"/>
            <w:noWrap/>
            <w:vAlign w:val="center"/>
          </w:tcPr>
          <w:p w14:paraId="722FD5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书/餐椅</w:t>
            </w:r>
          </w:p>
        </w:tc>
        <w:tc>
          <w:tcPr>
            <w:tcW w:w="4132" w:type="dxa"/>
            <w:vMerge w:val="restart"/>
            <w:tcBorders>
              <w:top w:val="nil"/>
              <w:left w:val="single" w:color="000000" w:sz="4" w:space="0"/>
              <w:bottom w:val="single" w:color="000000" w:sz="4" w:space="0"/>
              <w:right w:val="single" w:color="000000" w:sz="4" w:space="0"/>
            </w:tcBorders>
            <w:shd w:val="clear" w:color="auto" w:fill="auto"/>
            <w:noWrap/>
            <w:vAlign w:val="center"/>
          </w:tcPr>
          <w:p w14:paraId="764253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科技布+橡木凳脚</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B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460*480*h760mm</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E8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BF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4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0C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768</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4E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0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153600</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B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225425</wp:posOffset>
                  </wp:positionV>
                  <wp:extent cx="694690" cy="638810"/>
                  <wp:effectExtent l="0" t="0" r="10160" b="8890"/>
                  <wp:wrapNone/>
                  <wp:docPr id="22" name="图片_4"/>
                  <wp:cNvGraphicFramePr/>
                  <a:graphic xmlns:a="http://schemas.openxmlformats.org/drawingml/2006/main">
                    <a:graphicData uri="http://schemas.openxmlformats.org/drawingml/2006/picture">
                      <pic:pic xmlns:pic="http://schemas.openxmlformats.org/drawingml/2006/picture">
                        <pic:nvPicPr>
                          <pic:cNvPr id="22" name="图片_4"/>
                          <pic:cNvPicPr/>
                        </pic:nvPicPr>
                        <pic:blipFill>
                          <a:blip r:embed="rId19"/>
                          <a:stretch>
                            <a:fillRect/>
                          </a:stretch>
                        </pic:blipFill>
                        <pic:spPr>
                          <a:xfrm>
                            <a:off x="0" y="0"/>
                            <a:ext cx="694690" cy="638810"/>
                          </a:xfrm>
                          <a:prstGeom prst="rect">
                            <a:avLst/>
                          </a:prstGeom>
                          <a:noFill/>
                          <a:ln>
                            <a:noFill/>
                          </a:ln>
                        </pic:spPr>
                      </pic:pic>
                    </a:graphicData>
                  </a:graphic>
                </wp:anchor>
              </w:drawing>
            </w:r>
          </w:p>
        </w:tc>
      </w:tr>
      <w:tr w14:paraId="2888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072A697">
            <w:pPr>
              <w:jc w:val="center"/>
              <w:rPr>
                <w:rFonts w:hint="eastAsia" w:ascii="宋体" w:hAnsi="宋体" w:eastAsia="宋体" w:cs="宋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FD3163A">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179">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8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A8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23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512</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C31D">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2E22">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EFC1">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E8D1">
            <w:pPr>
              <w:jc w:val="center"/>
              <w:rPr>
                <w:rFonts w:hint="eastAsia" w:ascii="宋体" w:hAnsi="宋体" w:eastAsia="宋体" w:cs="宋体"/>
                <w:i w:val="0"/>
                <w:iCs w:val="0"/>
                <w:color w:val="auto"/>
                <w:sz w:val="22"/>
                <w:szCs w:val="22"/>
                <w:u w:val="none"/>
              </w:rPr>
            </w:pPr>
          </w:p>
        </w:tc>
      </w:tr>
      <w:tr w14:paraId="5E72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9A4D086">
            <w:pPr>
              <w:jc w:val="center"/>
              <w:rPr>
                <w:rFonts w:hint="eastAsia" w:ascii="宋体" w:hAnsi="宋体" w:eastAsia="宋体" w:cs="宋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0CD707E">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71C">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F2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C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0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256</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387">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C785">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D2E2">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ECDE">
            <w:pPr>
              <w:jc w:val="center"/>
              <w:rPr>
                <w:rFonts w:hint="eastAsia" w:ascii="宋体" w:hAnsi="宋体" w:eastAsia="宋体" w:cs="宋体"/>
                <w:i w:val="0"/>
                <w:iCs w:val="0"/>
                <w:color w:val="auto"/>
                <w:sz w:val="22"/>
                <w:szCs w:val="22"/>
                <w:u w:val="none"/>
              </w:rPr>
            </w:pPr>
          </w:p>
        </w:tc>
      </w:tr>
      <w:tr w14:paraId="2ADB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 w:type="dxa"/>
            <w:vMerge w:val="restart"/>
            <w:tcBorders>
              <w:top w:val="nil"/>
              <w:left w:val="single" w:color="000000" w:sz="4" w:space="0"/>
              <w:bottom w:val="single" w:color="000000" w:sz="4" w:space="0"/>
              <w:right w:val="single" w:color="000000" w:sz="4" w:space="0"/>
            </w:tcBorders>
            <w:shd w:val="clear" w:color="auto" w:fill="auto"/>
            <w:noWrap/>
            <w:vAlign w:val="center"/>
          </w:tcPr>
          <w:p w14:paraId="4D631B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不锈钢晾衣架</w:t>
            </w:r>
          </w:p>
        </w:tc>
        <w:tc>
          <w:tcPr>
            <w:tcW w:w="4132" w:type="dxa"/>
            <w:vMerge w:val="restart"/>
            <w:tcBorders>
              <w:top w:val="nil"/>
              <w:left w:val="single" w:color="000000" w:sz="4" w:space="0"/>
              <w:bottom w:val="single" w:color="000000" w:sz="4" w:space="0"/>
              <w:right w:val="single" w:color="000000" w:sz="4" w:space="0"/>
            </w:tcBorders>
            <w:shd w:val="clear" w:color="auto" w:fill="auto"/>
            <w:vAlign w:val="center"/>
          </w:tcPr>
          <w:p w14:paraId="1C2396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i w:val="0"/>
                <w:iCs w:val="0"/>
                <w:color w:val="auto"/>
                <w:kern w:val="0"/>
                <w:sz w:val="21"/>
                <w:szCs w:val="21"/>
                <w:u w:val="none"/>
                <w:lang w:val="en-US" w:eastAsia="zh-CN" w:bidi="ar"/>
              </w:rPr>
              <w:t>1、基材：采用优质不锈钢，符合GB 18584-2001 室内装饰装修材料 木家具中有害物质限量检测标准，检测项目包含：铜加速乙酸盐雾试验(CASS 试验) 10级。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2、表面处理：采用优质静电粉未，符合GB18581-2020、HJ2537-2014检测标准，检测项目包含：VOC含量未检出、总铅含量未检出、可溶性重金属含量（铅含量、镉含量、铬含量、汞含量）均未检出。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 w:val="21"/>
                <w:szCs w:val="21"/>
              </w:rPr>
              <w:t>★</w:t>
            </w:r>
            <w:r>
              <w:rPr>
                <w:rFonts w:hint="eastAsia" w:ascii="宋体" w:hAnsi="宋体" w:eastAsia="宋体" w:cs="宋体"/>
                <w:i w:val="0"/>
                <w:iCs w:val="0"/>
                <w:color w:val="auto"/>
                <w:kern w:val="0"/>
                <w:sz w:val="21"/>
                <w:szCs w:val="21"/>
                <w:u w:val="none"/>
                <w:lang w:val="en-US" w:eastAsia="zh-CN" w:bidi="ar"/>
              </w:rPr>
              <w:t>工艺流程：选材（选用耐腐蚀、强度高的304不锈钢）→管材切割与打磨（使用专业的管材切割工具将不锈钢管材切割用砂纸进行打磨）→组装框架（确保连接处紧密牢固无晃动现象）→表面处理和防锈处理（用清洁剂将晾衣架表面的油污和杂质清除干净后用干布擦干，可以涂抹一层防锈漆以增强晾衣架的防锈性能），现场测量复尺，安排冲击钻打孔钉入膨胀螺母，安装受力测试。</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A0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w1500mm</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F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83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C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4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A8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C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19000</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7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wp:posOffset>
                  </wp:positionH>
                  <wp:positionV relativeFrom="paragraph">
                    <wp:posOffset>788670</wp:posOffset>
                  </wp:positionV>
                  <wp:extent cx="876300" cy="755650"/>
                  <wp:effectExtent l="0" t="0" r="0" b="6350"/>
                  <wp:wrapNone/>
                  <wp:docPr id="23" name="图片_3"/>
                  <wp:cNvGraphicFramePr/>
                  <a:graphic xmlns:a="http://schemas.openxmlformats.org/drawingml/2006/main">
                    <a:graphicData uri="http://schemas.openxmlformats.org/drawingml/2006/picture">
                      <pic:pic xmlns:pic="http://schemas.openxmlformats.org/drawingml/2006/picture">
                        <pic:nvPicPr>
                          <pic:cNvPr id="23" name="图片_3"/>
                          <pic:cNvPicPr/>
                        </pic:nvPicPr>
                        <pic:blipFill>
                          <a:blip r:embed="rId20"/>
                          <a:stretch>
                            <a:fillRect/>
                          </a:stretch>
                        </pic:blipFill>
                        <pic:spPr>
                          <a:xfrm>
                            <a:off x="0" y="0"/>
                            <a:ext cx="876300" cy="755650"/>
                          </a:xfrm>
                          <a:prstGeom prst="rect">
                            <a:avLst/>
                          </a:prstGeom>
                          <a:noFill/>
                          <a:ln>
                            <a:noFill/>
                          </a:ln>
                        </pic:spPr>
                      </pic:pic>
                    </a:graphicData>
                  </a:graphic>
                </wp:anchor>
              </w:drawing>
            </w:r>
          </w:p>
        </w:tc>
      </w:tr>
      <w:tr w14:paraId="0570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24BE702">
            <w:pPr>
              <w:jc w:val="center"/>
              <w:rPr>
                <w:rFonts w:hint="eastAsia" w:ascii="宋体" w:hAnsi="宋体" w:eastAsia="宋体" w:cs="宋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vAlign w:val="center"/>
          </w:tcPr>
          <w:p w14:paraId="4BF23E60">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BD89">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05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E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2C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2654">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1BF">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840">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B640">
            <w:pPr>
              <w:jc w:val="center"/>
              <w:rPr>
                <w:rFonts w:hint="eastAsia" w:ascii="宋体" w:hAnsi="宋体" w:eastAsia="宋体" w:cs="宋体"/>
                <w:i w:val="0"/>
                <w:iCs w:val="0"/>
                <w:color w:val="auto"/>
                <w:sz w:val="22"/>
                <w:szCs w:val="22"/>
                <w:u w:val="none"/>
              </w:rPr>
            </w:pPr>
          </w:p>
        </w:tc>
      </w:tr>
      <w:tr w14:paraId="5D93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5BC02D6">
            <w:pPr>
              <w:jc w:val="center"/>
              <w:rPr>
                <w:rFonts w:hint="eastAsia" w:ascii="宋体" w:hAnsi="宋体" w:eastAsia="宋体" w:cs="宋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vAlign w:val="center"/>
          </w:tcPr>
          <w:p w14:paraId="3FFF7FFA">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FC2E">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83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A5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DF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0DBA">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877E">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7562">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68AC">
            <w:pPr>
              <w:jc w:val="center"/>
              <w:rPr>
                <w:rFonts w:hint="eastAsia" w:ascii="宋体" w:hAnsi="宋体" w:eastAsia="宋体" w:cs="宋体"/>
                <w:i w:val="0"/>
                <w:iCs w:val="0"/>
                <w:color w:val="auto"/>
                <w:sz w:val="22"/>
                <w:szCs w:val="22"/>
                <w:u w:val="none"/>
              </w:rPr>
            </w:pPr>
          </w:p>
        </w:tc>
      </w:tr>
      <w:tr w14:paraId="44E5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4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两人沙发</w:t>
            </w:r>
          </w:p>
        </w:tc>
        <w:tc>
          <w:tcPr>
            <w:tcW w:w="4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5B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i w:val="0"/>
                <w:iCs w:val="0"/>
                <w:color w:val="auto"/>
                <w:kern w:val="0"/>
                <w:sz w:val="21"/>
                <w:szCs w:val="21"/>
                <w:u w:val="none"/>
                <w:lang w:val="en-US" w:eastAsia="zh-CN" w:bidi="ar"/>
              </w:rPr>
              <w:t>1、布料：符合GB 18401-2010《国家纺织产品基本安全技术规范》、HJ2546-2016《环境标志产品技术要求 纺织产品》、GB/T 35607-2017《绿色产品评价 家具》、GB 17927.1-2011《软体家具 床垫和沙发 抗引燃特性的评定 第1部分:阴燃的香烟》、GB 20286-2006《公共场所阻燃制品及组件燃烧性能要求和标识》、GB/T 31713-2015《抗菌纺织品安全性卫生要求》、GB/T 24346-2009《纺织品 防霉性能的评价》、GB/T 5453-1997《纺织品 织物透气性的测定》、GB/T 4802.1-2008《纺织品 织物起毛起球性能的测定 第1部分:圆轨迹法》、GB/T 21196.2-2007《纺织品 马丁代尔法织物耐磨性的测定 第2部分:试样破损的测定》、GB/T 8427-2019《纺织品 色牢度试验 耐人造光色牢度:氙弧》、FZ/T 01118-2012《纺织品 防污性能的检测和评价 易去污性》、GB/T3921-2008《纺织品 色牢度试验 耐皂洗色牢度》检测标准，检测项目包含：染色牢度：甲醛含量（A类）≤20mg/kg、耐水（A类）≥4级、耐酸汗渍（A类）≥4级、耐碱汗渍（A类）≥4级、耐干摩擦（A类）≥4级，可分解致癌芳香胺染料检验合格，pH 值≥4.0，五氯苯酚(PCP)≤0.5mg/kg，抗引燃特性试验达到阻燃Ⅰ级，燃烧性能：达到阻燃1级（织物）、氧指数≥32.0、损毁长度≤150mm、续燃时间≤5s、阴燃时间≤5s、燃烧滴落物未引起脱脂棉燃烧或阴燃、烟密度等级（SDR）≤15、产烟毒性等级不低于ZA2级，白色念珠菌抑菌圈宽度≤1mm，球毛壳霉防霉等级达到0级，透气性≥300mm/s，起球性能≥4级，耐磨性能≥6000次，耐光色牢度≥4级，易去污性≥3级，耐皂洗色牢度≥4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2、海绵：符合 GB/T 10802-2006《通用软质聚醚型聚氨酯泡沫塑料》、参照 QB/T 2280-2016《办公家具 办公椅》、参照 QB/T 1952.1-2012《软体家具 沙发》、参照 HJ2547-2016《环境标志产品技术要求 家具》、参照 GB 18587-2001《室内装饰装修材料 地毯、地毯衬垫及地毯胶粘剂有害物质释放限量》、参照 GB17927.1-2011《软体家具床垫和沙发抗引燃特性的评定 第1部分:阴燃的香烟》、GB 20286-2006《公共场所阻燃制品及组件燃烧性能要求和标识》QB/T 4371-2012《家具抗菌性能的评价》检测标准，检测项目包含：颜色均匀，允许轻微杂色、黄芯，无刺激性气味，75%压缩永久变形≤8，回弹率≥35，拉伸强度≥90，撕裂强度≥2.0，检验结论为合格。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流程：基材开料（布料图案完整，绒面的绒毛方向一致，无明显色差划伤残疵点）→车缝（无跳针或明显浮线，无断线或脱线现象或外露线头；包覆面料平服饱满，松紧均匀）→钉架（内部木件选用实木，木架结构无啃头、无刨痕、无横、无迸纹、无沟纹、无机械伤、无毛刺）→打底（弹簧钉牢在木架上，拉簧每条钉六支铁钉，打底每层拉平整，保持外观整洁）→贴胶（均匀喷胶）→扪布（面料图案完整，徒手嵌压座面和背面无异常）→检验→包装</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A3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1400*800*H850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E0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41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98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F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14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08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178320</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1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64135</wp:posOffset>
                  </wp:positionH>
                  <wp:positionV relativeFrom="paragraph">
                    <wp:posOffset>1917065</wp:posOffset>
                  </wp:positionV>
                  <wp:extent cx="719455" cy="586740"/>
                  <wp:effectExtent l="0" t="0" r="4445" b="3810"/>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21"/>
                          <a:stretch>
                            <a:fillRect/>
                          </a:stretch>
                        </pic:blipFill>
                        <pic:spPr>
                          <a:xfrm>
                            <a:off x="0" y="0"/>
                            <a:ext cx="719455" cy="586740"/>
                          </a:xfrm>
                          <a:prstGeom prst="rect">
                            <a:avLst/>
                          </a:prstGeom>
                          <a:noFill/>
                          <a:ln>
                            <a:noFill/>
                          </a:ln>
                        </pic:spPr>
                      </pic:pic>
                    </a:graphicData>
                  </a:graphic>
                </wp:anchor>
              </w:drawing>
            </w:r>
          </w:p>
        </w:tc>
      </w:tr>
      <w:tr w14:paraId="7E98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BD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三人沙发</w:t>
            </w:r>
          </w:p>
        </w:tc>
        <w:tc>
          <w:tcPr>
            <w:tcW w:w="4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94C9">
            <w:pPr>
              <w:jc w:val="center"/>
              <w:rPr>
                <w:rFonts w:hint="eastAsia" w:ascii="宋体" w:hAnsi="宋体" w:eastAsia="宋体" w:cs="宋体"/>
                <w:i w:val="0"/>
                <w:iCs w:val="0"/>
                <w:color w:val="auto"/>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A6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1800*800*h850</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5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C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D0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84B7">
            <w:pPr>
              <w:jc w:val="center"/>
              <w:rPr>
                <w:rFonts w:hint="eastAsia" w:ascii="宋体" w:hAnsi="宋体" w:eastAsia="宋体" w:cs="宋体"/>
                <w:i w:val="0"/>
                <w:iCs w:val="0"/>
                <w:color w:val="auto"/>
                <w:sz w:val="21"/>
                <w:szCs w:val="21"/>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6D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735</w:t>
            </w: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E5D9">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F930">
            <w:pPr>
              <w:jc w:val="center"/>
              <w:rPr>
                <w:rFonts w:hint="eastAsia" w:ascii="宋体" w:hAnsi="宋体" w:eastAsia="宋体" w:cs="宋体"/>
                <w:i w:val="0"/>
                <w:iCs w:val="0"/>
                <w:color w:val="auto"/>
                <w:sz w:val="22"/>
                <w:szCs w:val="22"/>
                <w:u w:val="none"/>
              </w:rPr>
            </w:pPr>
          </w:p>
        </w:tc>
      </w:tr>
      <w:tr w14:paraId="1865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46" w:type="dxa"/>
            <w:vMerge w:val="restart"/>
            <w:tcBorders>
              <w:top w:val="nil"/>
              <w:left w:val="single" w:color="000000" w:sz="4" w:space="0"/>
              <w:bottom w:val="single" w:color="000000" w:sz="4" w:space="0"/>
              <w:right w:val="single" w:color="000000" w:sz="4" w:space="0"/>
            </w:tcBorders>
            <w:shd w:val="clear" w:color="auto" w:fill="auto"/>
            <w:noWrap/>
            <w:vAlign w:val="center"/>
          </w:tcPr>
          <w:p w14:paraId="2D39B3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4132" w:type="dxa"/>
            <w:vMerge w:val="restart"/>
            <w:tcBorders>
              <w:top w:val="nil"/>
              <w:left w:val="single" w:color="000000" w:sz="4" w:space="0"/>
              <w:bottom w:val="single" w:color="000000" w:sz="4" w:space="0"/>
              <w:right w:val="single" w:color="000000" w:sz="4" w:space="0"/>
            </w:tcBorders>
            <w:shd w:val="clear" w:color="auto" w:fill="auto"/>
            <w:vAlign w:val="center"/>
          </w:tcPr>
          <w:p w14:paraId="5A2BF1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基材：采用优质实木颗粒板，符合参照GB/T4897-2015《刨花板》、参照GB/T17657-2013《人造板及饰面人造板理化性能试验方法》、参照GB18584-2001《室内装饰装修材料木家具中有害物质限量》、GB/T39600-2021《人造板及其制品甲醛释放量分级》、GB18580-2017《室内装饰装修材料人造板及其制品中甲醛释放限量》、GB/T35601-2017《绿色产品评价人造板和木质地板》、H571-2010《环境标志产品技术要求人造板及其制品》、GB8624-2012《建筑材料及制品燃烧性能分级》、QB/T4371-2012《家具抗菌性能的评价》、JCT2039-2010《抗菌防霉木质装饰板》检测标准，检测项目包含：含水率3%-13%，理化性能：静曲强度（MOR）≥13MPa、弹性模量（MOE）≥1900MPa、内胶合强度≥0.40MPa、表面胶合强度≥0.8MPa、2h吸水厚度膨胀率≤14.0%、循环试验后内胶合强度≥0.13MPa、循环试验后吸水厚度膨胀率≤16.0%、沸水煮后内胶合强度≥0.08MPa、70°C水中浸渍处理后静曲强度≥4.5MPa，握螺钉力：板面不小于900N、板边不小于600N，尺寸稳定性：平均含水率≤10%、含水率标准偏差≤2%、长度变化≤1mm/m、厚度变化≤1%、长度变化标准偏差≤2mm/m、厚度变化标准偏差≤1%，含砂量≤0.15%，密度≥0.55g/cm³，甲醛释放量（干燥器法）≤1.5mg/L，甲醛释放量分级要求：E₁≤0.124mg/m³，挥发性有机化合物（72h）：苯≤10μg/m³、甲苯≤20μg/m³、二甲苯≤20μg/m³，总挥发性有机化合物（TVOC）释放率≤0.50mg/（m²·h）（72h）；燃烧性能：燃烧性能等级达到B1级、燃烧增长速率指数FIGRA0.2MJ≤120W/s、火焰横向蔓延未到达试样长翼边缘、600S的总放热量THR600S≤7.5MJ、60S内焰尖高度Fs≤150mm、60S内无燃烧滴落物引燃滤纸现象、烟气毒性等级t0：达到准安全一级ZA1，铜绿假单胞菌抑菌率≥99%，黄曲霉防霉菌性能等级达到0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2、封边条：采用优质封边条，符合QB/T 4463-2013《家具用封边条技术要求》、GB 20286-2006《公共场所阻燃制品及组件燃烧性能要求和标识》检测标准，检测项目包含：塑料封边条外观要求均检验合格，塑料封边条理化性能：耐干热性、耐磨性、耐冷热循环性、耐老化性均检验合格，耐开裂性≥2级，公共场所阻燃家具及组件的燃烧性能（阻燃1级）检验结论为合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3、脚架：采用优质钢架，符合GB/T3325-2017、GB/T10125-2012、GB/T6461-2002、QB/T3827-1999、QB/T3826-1999、QB/T3832-1999、GB/T35607-2017、GB/T 4336-2016检测标准，检测项目包含：经600h铜加速乙酸盐雾试验：外观评级达到10级，保护等级到达10级；经600h乙酸盐雾试验，耐腐蚀等级到达10级；经600h中性盐雾试验，耐腐蚀等级到达10级；家具涂层可迁移元素：铅Pb、镉Cd、铬Cr、汞Hg、锑Sb、钡Ba、硒Se、砷As等均未检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流程：开料（选材用电子开料锯锯成毛坯料）→边成型、冷压贴板（将切好的基材进行打磨处理，通过冷压机将基材与贴面的胶合）→封边加工（进口胶在全自动激光封边机对部件进行封边加工再自动的修边处理）→组装（将处理好的钢脚与台面进行组装，要确保各部件连接牢固稳定性）→检验→包装</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E6B9">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CD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A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DD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20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33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45720</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B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102235</wp:posOffset>
                  </wp:positionH>
                  <wp:positionV relativeFrom="paragraph">
                    <wp:posOffset>761365</wp:posOffset>
                  </wp:positionV>
                  <wp:extent cx="576580" cy="692150"/>
                  <wp:effectExtent l="0" t="0" r="13970" b="12700"/>
                  <wp:wrapNone/>
                  <wp:docPr id="26" name="图片_1"/>
                  <wp:cNvGraphicFramePr/>
                  <a:graphic xmlns:a="http://schemas.openxmlformats.org/drawingml/2006/main">
                    <a:graphicData uri="http://schemas.openxmlformats.org/drawingml/2006/picture">
                      <pic:pic xmlns:pic="http://schemas.openxmlformats.org/drawingml/2006/picture">
                        <pic:nvPicPr>
                          <pic:cNvPr id="26" name="图片_1"/>
                          <pic:cNvPicPr/>
                        </pic:nvPicPr>
                        <pic:blipFill>
                          <a:blip r:embed="rId22"/>
                          <a:stretch>
                            <a:fillRect/>
                          </a:stretch>
                        </pic:blipFill>
                        <pic:spPr>
                          <a:xfrm>
                            <a:off x="0" y="0"/>
                            <a:ext cx="576580" cy="692150"/>
                          </a:xfrm>
                          <a:prstGeom prst="rect">
                            <a:avLst/>
                          </a:prstGeom>
                          <a:noFill/>
                          <a:ln>
                            <a:noFill/>
                          </a:ln>
                        </pic:spPr>
                      </pic:pic>
                    </a:graphicData>
                  </a:graphic>
                </wp:anchor>
              </w:drawing>
            </w:r>
          </w:p>
        </w:tc>
      </w:tr>
      <w:tr w14:paraId="345D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5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557A5D1">
            <w:pPr>
              <w:jc w:val="center"/>
              <w:rPr>
                <w:rFonts w:hint="eastAsia" w:ascii="宋体" w:hAnsi="宋体" w:eastAsia="宋体" w:cs="宋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vAlign w:val="center"/>
          </w:tcPr>
          <w:p w14:paraId="47311B0C">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3AAA">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DB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2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C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991B">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22AA">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D17E">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690F">
            <w:pPr>
              <w:jc w:val="center"/>
              <w:rPr>
                <w:rFonts w:hint="eastAsia" w:ascii="宋体" w:hAnsi="宋体" w:eastAsia="宋体" w:cs="宋体"/>
                <w:i w:val="0"/>
                <w:iCs w:val="0"/>
                <w:color w:val="auto"/>
                <w:sz w:val="22"/>
                <w:szCs w:val="22"/>
                <w:u w:val="none"/>
              </w:rPr>
            </w:pPr>
          </w:p>
        </w:tc>
      </w:tr>
      <w:tr w14:paraId="50F9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54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EA801E3">
            <w:pPr>
              <w:jc w:val="center"/>
              <w:rPr>
                <w:rFonts w:hint="eastAsia" w:ascii="宋体" w:hAnsi="宋体" w:eastAsia="宋体" w:cs="宋体"/>
                <w:i w:val="0"/>
                <w:iCs w:val="0"/>
                <w:color w:val="auto"/>
                <w:sz w:val="22"/>
                <w:szCs w:val="22"/>
                <w:u w:val="none"/>
              </w:rPr>
            </w:pPr>
          </w:p>
        </w:tc>
        <w:tc>
          <w:tcPr>
            <w:tcW w:w="4132" w:type="dxa"/>
            <w:vMerge w:val="continue"/>
            <w:tcBorders>
              <w:top w:val="nil"/>
              <w:left w:val="single" w:color="000000" w:sz="4" w:space="0"/>
              <w:bottom w:val="single" w:color="000000" w:sz="4" w:space="0"/>
              <w:right w:val="single" w:color="000000" w:sz="4" w:space="0"/>
            </w:tcBorders>
            <w:shd w:val="clear" w:color="auto" w:fill="auto"/>
            <w:vAlign w:val="center"/>
          </w:tcPr>
          <w:p w14:paraId="529ADA40">
            <w:pPr>
              <w:jc w:val="center"/>
              <w:rPr>
                <w:rFonts w:hint="eastAsia" w:ascii="宋体" w:hAnsi="宋体" w:eastAsia="宋体" w:cs="宋体"/>
                <w:i w:val="0"/>
                <w:iCs w:val="0"/>
                <w:color w:val="auto"/>
                <w:sz w:val="21"/>
                <w:szCs w:val="21"/>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13DA">
            <w:pPr>
              <w:jc w:val="center"/>
              <w:rPr>
                <w:rFonts w:hint="eastAsia" w:ascii="宋体" w:hAnsi="宋体" w:eastAsia="宋体" w:cs="宋体"/>
                <w:i w:val="0"/>
                <w:iCs w:val="0"/>
                <w:color w:val="auto"/>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CC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三房</w:t>
            </w:r>
          </w:p>
        </w:tc>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94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CE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7F14">
            <w:pPr>
              <w:jc w:val="center"/>
              <w:rPr>
                <w:rFonts w:hint="eastAsia" w:ascii="宋体" w:hAnsi="宋体" w:eastAsia="宋体" w:cs="宋体"/>
                <w:i w:val="0"/>
                <w:iCs w:val="0"/>
                <w:color w:val="auto"/>
                <w:sz w:val="21"/>
                <w:szCs w:val="21"/>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5863">
            <w:pPr>
              <w:jc w:val="center"/>
              <w:rPr>
                <w:rFonts w:hint="eastAsia" w:ascii="宋体" w:hAnsi="宋体" w:eastAsia="宋体" w:cs="宋体"/>
                <w:i w:val="0"/>
                <w:iCs w:val="0"/>
                <w:color w:val="auto"/>
                <w:sz w:val="21"/>
                <w:szCs w:val="21"/>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A325">
            <w:pPr>
              <w:jc w:val="center"/>
              <w:rPr>
                <w:rFonts w:hint="eastAsia" w:ascii="宋体" w:hAnsi="宋体" w:eastAsia="宋体" w:cs="宋体"/>
                <w:i w:val="0"/>
                <w:iCs w:val="0"/>
                <w:color w:val="auto"/>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45DD">
            <w:pPr>
              <w:jc w:val="center"/>
              <w:rPr>
                <w:rFonts w:hint="eastAsia" w:ascii="宋体" w:hAnsi="宋体" w:eastAsia="宋体" w:cs="宋体"/>
                <w:i w:val="0"/>
                <w:iCs w:val="0"/>
                <w:color w:val="auto"/>
                <w:sz w:val="22"/>
                <w:szCs w:val="22"/>
                <w:u w:val="none"/>
              </w:rPr>
            </w:pPr>
          </w:p>
        </w:tc>
      </w:tr>
      <w:tr w14:paraId="0F3B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EC92">
            <w:pPr>
              <w:jc w:val="center"/>
              <w:rPr>
                <w:rFonts w:hint="eastAsia" w:ascii="宋体" w:hAnsi="宋体" w:eastAsia="宋体" w:cs="宋体"/>
                <w:i w:val="0"/>
                <w:iCs w:val="0"/>
                <w:color w:val="auto"/>
                <w:sz w:val="22"/>
                <w:szCs w:val="22"/>
                <w:u w:val="none"/>
              </w:rPr>
            </w:pPr>
          </w:p>
        </w:tc>
        <w:tc>
          <w:tcPr>
            <w:tcW w:w="4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D8CA">
            <w:pPr>
              <w:jc w:val="center"/>
              <w:rPr>
                <w:rFonts w:hint="eastAsia" w:ascii="宋体" w:hAnsi="宋体" w:eastAsia="宋体" w:cs="宋体"/>
                <w:i w:val="0"/>
                <w:iCs w:val="0"/>
                <w:color w:val="auto"/>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826E">
            <w:pPr>
              <w:jc w:val="center"/>
              <w:rPr>
                <w:rFonts w:hint="eastAsia" w:ascii="宋体" w:hAnsi="宋体" w:eastAsia="宋体" w:cs="宋体"/>
                <w:i w:val="0"/>
                <w:iCs w:val="0"/>
                <w:color w:val="auto"/>
                <w:sz w:val="21"/>
                <w:szCs w:val="21"/>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2CDC">
            <w:pPr>
              <w:jc w:val="center"/>
              <w:rPr>
                <w:rFonts w:hint="eastAsia" w:ascii="宋体" w:hAnsi="宋体" w:eastAsia="宋体" w:cs="宋体"/>
                <w:i w:val="0"/>
                <w:iCs w:val="0"/>
                <w:color w:val="auto"/>
                <w:sz w:val="21"/>
                <w:szCs w:val="21"/>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DBBA">
            <w:pPr>
              <w:jc w:val="center"/>
              <w:rPr>
                <w:rFonts w:hint="eastAsia" w:ascii="宋体" w:hAnsi="宋体" w:eastAsia="宋体" w:cs="宋体"/>
                <w:i w:val="0"/>
                <w:iCs w:val="0"/>
                <w:color w:val="auto"/>
                <w:sz w:val="21"/>
                <w:szCs w:val="21"/>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E9B6">
            <w:pPr>
              <w:jc w:val="center"/>
              <w:rPr>
                <w:rFonts w:hint="eastAsia" w:ascii="宋体" w:hAnsi="宋体" w:eastAsia="宋体" w:cs="宋体"/>
                <w:i w:val="0"/>
                <w:iCs w:val="0"/>
                <w:color w:val="auto"/>
                <w:sz w:val="21"/>
                <w:szCs w:val="21"/>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33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D9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1233242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DD57">
            <w:pPr>
              <w:jc w:val="center"/>
              <w:rPr>
                <w:rFonts w:hint="eastAsia" w:ascii="宋体" w:hAnsi="宋体" w:eastAsia="宋体" w:cs="宋体"/>
                <w:i w:val="0"/>
                <w:iCs w:val="0"/>
                <w:color w:val="auto"/>
                <w:sz w:val="22"/>
                <w:szCs w:val="22"/>
                <w:u w:val="none"/>
              </w:rPr>
            </w:pPr>
          </w:p>
        </w:tc>
      </w:tr>
    </w:tbl>
    <w:p w14:paraId="49850C8B">
      <w:pPr>
        <w:keepNext w:val="0"/>
        <w:keepLines/>
        <w:pageBreakBefore w:val="0"/>
        <w:widowControl/>
        <w:suppressAutoHyphens/>
        <w:kinsoku/>
        <w:wordWrap/>
        <w:overflowPunct/>
        <w:topLinePunct w:val="0"/>
        <w:autoSpaceDE/>
        <w:autoSpaceDN/>
        <w:bidi w:val="0"/>
        <w:adjustRightInd/>
        <w:snapToGrid w:val="0"/>
        <w:spacing w:line="360" w:lineRule="auto"/>
        <w:ind w:firstLine="422" w:firstLineChars="200"/>
        <w:rPr>
          <w:b/>
          <w:bCs/>
          <w:color w:val="auto"/>
          <w:sz w:val="21"/>
          <w:szCs w:val="16"/>
        </w:rPr>
      </w:pPr>
    </w:p>
    <w:p w14:paraId="22963E04">
      <w:pPr>
        <w:pStyle w:val="3"/>
        <w:pageBreakBefore/>
        <w:spacing w:line="360" w:lineRule="auto"/>
        <w:jc w:val="center"/>
        <w:rPr>
          <w:rFonts w:hint="eastAsia" w:ascii="宋体" w:hAnsi="宋体" w:eastAsia="宋体"/>
          <w:color w:val="auto"/>
          <w:sz w:val="36"/>
          <w:szCs w:val="30"/>
        </w:rPr>
      </w:pPr>
      <w:bookmarkStart w:id="33" w:name="_Toc7456"/>
      <w:r>
        <w:rPr>
          <w:rFonts w:hint="eastAsia" w:ascii="宋体" w:hAnsi="宋体" w:eastAsia="宋体"/>
          <w:color w:val="auto"/>
          <w:sz w:val="36"/>
          <w:szCs w:val="30"/>
        </w:rPr>
        <w:t>第三篇  项目商务需求</w:t>
      </w:r>
      <w:bookmarkEnd w:id="32"/>
      <w:bookmarkEnd w:id="33"/>
    </w:p>
    <w:p w14:paraId="78D5F4B8">
      <w:pPr>
        <w:snapToGrid w:val="0"/>
        <w:spacing w:line="360" w:lineRule="auto"/>
        <w:ind w:firstLine="422" w:firstLineChars="200"/>
        <w:rPr>
          <w:rFonts w:hint="eastAsia" w:ascii="宋体" w:hAnsi="宋体"/>
          <w:b/>
          <w:color w:val="auto"/>
          <w:sz w:val="24"/>
          <w:szCs w:val="24"/>
        </w:rPr>
      </w:pPr>
      <w:bookmarkStart w:id="34" w:name="_Toc267320049"/>
      <w:r>
        <w:rPr>
          <w:rFonts w:hint="eastAsia" w:ascii="宋体" w:hAnsi="宋体"/>
          <w:b/>
          <w:color w:val="auto"/>
          <w:sz w:val="21"/>
          <w:szCs w:val="21"/>
        </w:rPr>
        <w:t>“※”标注的要求为符合性审查中的实质性要求，投标文件若不满足按无效投标处理。</w:t>
      </w:r>
    </w:p>
    <w:bookmarkEnd w:id="34"/>
    <w:p w14:paraId="431A2BCF">
      <w:pPr>
        <w:pStyle w:val="4"/>
        <w:spacing w:before="0" w:after="0" w:line="360" w:lineRule="auto"/>
        <w:ind w:firstLine="482" w:firstLineChars="200"/>
        <w:rPr>
          <w:rFonts w:hint="eastAsia" w:ascii="宋体" w:hAnsi="宋体"/>
          <w:color w:val="auto"/>
          <w:sz w:val="24"/>
          <w:szCs w:val="24"/>
        </w:rPr>
      </w:pPr>
      <w:bookmarkStart w:id="35" w:name="_Toc132194555"/>
      <w:bookmarkStart w:id="36" w:name="_Toc21623"/>
      <w:r>
        <w:rPr>
          <w:rFonts w:ascii="宋体" w:hAnsi="宋体"/>
          <w:color w:val="auto"/>
          <w:sz w:val="24"/>
          <w:szCs w:val="24"/>
        </w:rPr>
        <w:t>一、交货期、交货地点及验收方式</w:t>
      </w:r>
      <w:bookmarkEnd w:id="35"/>
      <w:bookmarkEnd w:id="36"/>
    </w:p>
    <w:p w14:paraId="5E0F6C81">
      <w:pPr>
        <w:snapToGrid w:val="0"/>
        <w:spacing w:line="360" w:lineRule="auto"/>
        <w:ind w:firstLine="480" w:firstLineChars="200"/>
        <w:rPr>
          <w:rFonts w:hint="eastAsia" w:ascii="宋体" w:hAnsi="宋体"/>
          <w:color w:val="auto"/>
          <w:sz w:val="24"/>
          <w:szCs w:val="24"/>
        </w:rPr>
      </w:pPr>
      <w:r>
        <w:rPr>
          <w:rFonts w:ascii="宋体" w:hAnsi="宋体"/>
          <w:color w:val="auto"/>
          <w:sz w:val="24"/>
          <w:szCs w:val="24"/>
        </w:rPr>
        <w:t>※（一）交货期</w:t>
      </w:r>
    </w:p>
    <w:p w14:paraId="10C27592">
      <w:pPr>
        <w:snapToGrid w:val="0"/>
        <w:spacing w:line="360" w:lineRule="auto"/>
        <w:ind w:firstLine="480" w:firstLineChars="200"/>
        <w:rPr>
          <w:rFonts w:hint="eastAsia" w:ascii="宋体" w:hAnsi="宋体"/>
          <w:color w:val="auto"/>
          <w:sz w:val="24"/>
          <w:szCs w:val="24"/>
        </w:rPr>
      </w:pPr>
      <w:r>
        <w:rPr>
          <w:rFonts w:ascii="宋体" w:hAnsi="宋体"/>
          <w:color w:val="auto"/>
          <w:sz w:val="24"/>
          <w:szCs w:val="24"/>
        </w:rPr>
        <w:t>成交供应商应在采购合同签订后</w:t>
      </w:r>
      <w:r>
        <w:rPr>
          <w:rFonts w:hint="eastAsia" w:ascii="宋体" w:hAnsi="宋体"/>
          <w:color w:val="auto"/>
          <w:sz w:val="24"/>
          <w:szCs w:val="24"/>
          <w:lang w:val="en-US" w:eastAsia="zh-CN"/>
        </w:rPr>
        <w:t>20天</w:t>
      </w:r>
      <w:r>
        <w:rPr>
          <w:rFonts w:ascii="宋体" w:hAnsi="宋体"/>
          <w:color w:val="auto"/>
          <w:sz w:val="24"/>
          <w:szCs w:val="24"/>
        </w:rPr>
        <w:t>内交货并完成安装调试。</w:t>
      </w:r>
    </w:p>
    <w:p w14:paraId="0F251A50">
      <w:pPr>
        <w:snapToGrid w:val="0"/>
        <w:spacing w:line="360" w:lineRule="auto"/>
        <w:ind w:firstLine="480" w:firstLineChars="200"/>
        <w:rPr>
          <w:rFonts w:hint="eastAsia" w:ascii="宋体" w:hAnsi="宋体"/>
          <w:color w:val="auto"/>
          <w:sz w:val="24"/>
          <w:szCs w:val="24"/>
        </w:rPr>
      </w:pPr>
      <w:r>
        <w:rPr>
          <w:rFonts w:ascii="宋体" w:hAnsi="宋体"/>
          <w:color w:val="auto"/>
          <w:sz w:val="24"/>
          <w:szCs w:val="24"/>
        </w:rPr>
        <w:t>（二）交货地点</w:t>
      </w:r>
    </w:p>
    <w:p w14:paraId="048D359F">
      <w:pPr>
        <w:snapToGrid w:val="0"/>
        <w:spacing w:line="360" w:lineRule="auto"/>
        <w:ind w:firstLine="480" w:firstLineChars="200"/>
        <w:rPr>
          <w:rFonts w:hint="eastAsia" w:ascii="宋体" w:hAnsi="宋体"/>
          <w:color w:val="auto"/>
          <w:sz w:val="24"/>
          <w:szCs w:val="24"/>
        </w:rPr>
      </w:pPr>
      <w:r>
        <w:rPr>
          <w:rFonts w:ascii="宋体" w:hAnsi="宋体"/>
          <w:color w:val="auto"/>
          <w:sz w:val="24"/>
          <w:szCs w:val="24"/>
        </w:rPr>
        <w:t>交货地点：</w:t>
      </w:r>
      <w:r>
        <w:rPr>
          <w:rFonts w:hint="eastAsia" w:ascii="宋体" w:hAnsi="宋体"/>
          <w:color w:val="auto"/>
          <w:sz w:val="24"/>
          <w:szCs w:val="24"/>
          <w:lang w:val="en-US" w:eastAsia="zh-CN"/>
        </w:rPr>
        <w:t>融居.铁山坪，具体以比选人指定的为准</w:t>
      </w:r>
      <w:r>
        <w:rPr>
          <w:rFonts w:hint="eastAsia" w:ascii="宋体" w:hAnsi="宋体"/>
          <w:color w:val="auto"/>
          <w:sz w:val="24"/>
          <w:szCs w:val="24"/>
        </w:rPr>
        <w:t>。</w:t>
      </w:r>
    </w:p>
    <w:p w14:paraId="4DEB5E84">
      <w:pPr>
        <w:snapToGrid w:val="0"/>
        <w:spacing w:line="360" w:lineRule="auto"/>
        <w:ind w:firstLine="480" w:firstLineChars="200"/>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rPr>
        <w:t>三</w:t>
      </w:r>
      <w:r>
        <w:rPr>
          <w:rFonts w:ascii="宋体" w:hAnsi="宋体"/>
          <w:color w:val="auto"/>
          <w:sz w:val="24"/>
          <w:szCs w:val="24"/>
        </w:rPr>
        <w:t>）验收方式</w:t>
      </w:r>
    </w:p>
    <w:p w14:paraId="7CDB8B50">
      <w:pPr>
        <w:snapToGrid w:val="0"/>
        <w:spacing w:line="360" w:lineRule="auto"/>
        <w:ind w:firstLine="480" w:firstLineChars="200"/>
        <w:rPr>
          <w:rFonts w:hint="eastAsia" w:ascii="宋体" w:hAnsi="宋体"/>
          <w:color w:val="auto"/>
          <w:sz w:val="24"/>
          <w:szCs w:val="24"/>
        </w:rPr>
      </w:pPr>
      <w:bookmarkStart w:id="37" w:name="_Toc132194556"/>
      <w:r>
        <w:rPr>
          <w:rFonts w:hint="eastAsia" w:ascii="宋体" w:hAnsi="宋体"/>
          <w:color w:val="auto"/>
          <w:sz w:val="24"/>
          <w:szCs w:val="24"/>
          <w:lang w:val="en-US" w:eastAsia="zh-CN"/>
        </w:rPr>
        <w:t>1.</w:t>
      </w:r>
      <w:r>
        <w:rPr>
          <w:rFonts w:hint="eastAsia" w:ascii="宋体" w:hAnsi="宋体"/>
          <w:color w:val="auto"/>
          <w:sz w:val="24"/>
          <w:szCs w:val="24"/>
        </w:rPr>
        <w:t>到货开箱检查：货物运抵现场后，成交供应商应在使用单位人员在场的情况下当面开箱。双方共同对货物进行清点、外观检查，并详细记录开箱情况，形成开箱记录，经双方签字确认后生效。
</w:t>
      </w:r>
    </w:p>
    <w:p w14:paraId="52F59E22">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货物完好保障：成交供应商须确保货物在到达比选人所在地时完好无损。若出现缺漏、损坏的情况，供应商应在接到比选人通知后的 3 个工作日内负责完成调换、补齐或按照货物实际价值进行赔偿。
</w:t>
      </w:r>
    </w:p>
    <w:p w14:paraId="3A8B2E02">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技术资料提供与安装调试：成交供应商需提供完整的技术资料、装箱单和合格证等。同时，应派遣具备专业资质的技术人员前往现场进行安装调试。验收合格需满足以下全部条件：
</w:t>
      </w:r>
    </w:p>
    <w:p w14:paraId="4EF7530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rPr>
        <w:t>技术参数与性能达标：设备的技术参数须与采购合同中约定的内容完全一致，性能指标应达到规定的标准要求。
</w:t>
      </w:r>
    </w:p>
    <w:p w14:paraId="525992C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资料齐全：货物的技术资料、装箱单、合格证等各类资料应完整无缺。
</w:t>
      </w:r>
    </w:p>
    <w:p w14:paraId="5FE62AA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试运行正常：在家具试运行期间所出现的任何问题，成交供应商应及时解决，确保家具最终能够正常使用。
</w:t>
      </w:r>
    </w:p>
    <w:p w14:paraId="04436C0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w:t>
      </w:r>
      <w:r>
        <w:rPr>
          <w:rFonts w:hint="eastAsia" w:ascii="宋体" w:hAnsi="宋体"/>
          <w:color w:val="auto"/>
          <w:sz w:val="24"/>
          <w:szCs w:val="24"/>
        </w:rPr>
        <w:t>按时完成验收：成交供应商需在规定的时间内完成交货及验收工作，并获得比选人的书面确认。
</w:t>
      </w:r>
    </w:p>
    <w:p w14:paraId="4802500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最终验收标准：产品只有在完成安装调试且试运行符合要求后，方可进行最终验收。
</w:t>
      </w:r>
      <w:r>
        <w:rPr>
          <w:rFonts w:hint="eastAsia" w:ascii="宋体" w:hAnsi="宋体"/>
          <w:color w:val="auto"/>
          <w:sz w:val="24"/>
          <w:szCs w:val="24"/>
          <w:lang w:val="en-US" w:eastAsia="zh-CN"/>
        </w:rPr>
        <w:t xml:space="preserve">  6.</w:t>
      </w:r>
      <w:r>
        <w:rPr>
          <w:rFonts w:hint="eastAsia" w:ascii="宋体" w:hAnsi="宋体"/>
          <w:color w:val="auto"/>
          <w:sz w:val="24"/>
          <w:szCs w:val="24"/>
        </w:rPr>
        <w:t>未达标责任承担：若成交供应商提供的货物未达到竞争性比选文件规定的要求，且对比选人造成损失的，成交供应商应承担全部责任，并全额赔偿比选人所遭受的损失。
</w:t>
      </w:r>
    </w:p>
    <w:p w14:paraId="545DFA3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制造商配合确认：若比选人要求制造商对成交供应商交付产品的质量、技术参数等进行确认，制造商应积极予以配合，并出具加盖公章的书面意见。
</w:t>
      </w:r>
    </w:p>
    <w:p w14:paraId="49A46E5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包装材料归属：产品的包装材料所有权归比选人所有。
</w:t>
      </w:r>
    </w:p>
    <w:p w14:paraId="044A87F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现场安装调试要求：成交供应商必须严格依照比选人现场的实际需求，完成各设备的安装调试工作，经比选人验收认可后，方视为通过验收。
</w:t>
      </w:r>
    </w:p>
    <w:p w14:paraId="19DDBA7A">
      <w:pPr>
        <w:pStyle w:val="4"/>
        <w:spacing w:before="0" w:after="0" w:line="360" w:lineRule="auto"/>
        <w:ind w:firstLine="482" w:firstLineChars="200"/>
        <w:rPr>
          <w:rFonts w:hint="eastAsia" w:ascii="宋体" w:hAnsi="宋体"/>
          <w:color w:val="auto"/>
          <w:sz w:val="24"/>
          <w:szCs w:val="24"/>
        </w:rPr>
      </w:pPr>
      <w:bookmarkStart w:id="38" w:name="_Toc30184"/>
      <w:r>
        <w:rPr>
          <w:rFonts w:hint="eastAsia" w:ascii="宋体" w:hAnsi="宋体"/>
          <w:color w:val="auto"/>
          <w:sz w:val="24"/>
          <w:szCs w:val="24"/>
        </w:rPr>
        <w:t>※</w:t>
      </w:r>
      <w:r>
        <w:rPr>
          <w:rFonts w:ascii="宋体" w:hAnsi="宋体"/>
          <w:color w:val="auto"/>
          <w:sz w:val="24"/>
          <w:szCs w:val="24"/>
        </w:rPr>
        <w:t>二、报价要求</w:t>
      </w:r>
      <w:bookmarkEnd w:id="37"/>
      <w:bookmarkEnd w:id="38"/>
    </w:p>
    <w:p w14:paraId="6A4794FD">
      <w:pPr>
        <w:snapToGrid w:val="0"/>
        <w:spacing w:line="360" w:lineRule="auto"/>
        <w:ind w:firstLine="480" w:firstLineChars="200"/>
        <w:rPr>
          <w:rFonts w:hint="eastAsia" w:ascii="宋体" w:hAnsi="宋体" w:cs="宋体"/>
          <w:color w:val="auto"/>
          <w:kern w:val="0"/>
          <w:sz w:val="24"/>
          <w:szCs w:val="24"/>
        </w:rPr>
      </w:pPr>
      <w:bookmarkStart w:id="39" w:name="_Toc132194557"/>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w:t>
      </w:r>
      <w:r>
        <w:rPr>
          <w:rFonts w:hint="eastAsia" w:ascii="宋体" w:hAnsi="宋体"/>
          <w:color w:val="auto"/>
          <w:sz w:val="24"/>
          <w:szCs w:val="24"/>
        </w:rPr>
        <w:t>本次报价须为人民币报价，包含但不限于：产品价、运输费（含装卸费）、保险费、安装调试费、税费、培训费、服务费、人工费、交通费、税费等一切费用等完成本项目所有费用。</w:t>
      </w:r>
      <w:r>
        <w:rPr>
          <w:rFonts w:hint="eastAsia" w:ascii="宋体" w:hAnsi="宋体" w:cs="宋体"/>
          <w:color w:val="auto"/>
          <w:kern w:val="0"/>
          <w:sz w:val="24"/>
          <w:szCs w:val="24"/>
        </w:rPr>
        <w:t>因成交供应商自身原因造成漏报、少报皆由其自行承担责任，</w:t>
      </w:r>
      <w:r>
        <w:rPr>
          <w:rFonts w:hint="eastAsia" w:ascii="宋体" w:hAnsi="宋体" w:cs="宋体"/>
          <w:color w:val="auto"/>
          <w:kern w:val="0"/>
          <w:sz w:val="24"/>
          <w:szCs w:val="24"/>
          <w:lang w:eastAsia="zh-CN"/>
        </w:rPr>
        <w:t>比选人</w:t>
      </w:r>
      <w:r>
        <w:rPr>
          <w:rFonts w:hint="eastAsia" w:ascii="宋体" w:hAnsi="宋体" w:cs="宋体"/>
          <w:color w:val="auto"/>
          <w:kern w:val="0"/>
          <w:sz w:val="24"/>
          <w:szCs w:val="24"/>
        </w:rPr>
        <w:t>不再补偿。</w:t>
      </w:r>
    </w:p>
    <w:p w14:paraId="124328CA">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（二）本次报价的总价及各项单价均不得超过本次采购设定的相应限价,若有任一价格超出限价，该报价将被视为无效报价。</w:t>
      </w:r>
    </w:p>
    <w:p w14:paraId="572B905D">
      <w:pPr>
        <w:pStyle w:val="4"/>
        <w:spacing w:before="0" w:after="0" w:line="360" w:lineRule="auto"/>
        <w:ind w:firstLine="482" w:firstLineChars="200"/>
        <w:rPr>
          <w:rFonts w:hint="eastAsia" w:ascii="宋体" w:hAnsi="宋体"/>
          <w:color w:val="auto"/>
          <w:sz w:val="24"/>
          <w:szCs w:val="24"/>
        </w:rPr>
      </w:pPr>
      <w:bookmarkStart w:id="40" w:name="_Toc1572"/>
      <w:r>
        <w:rPr>
          <w:rFonts w:hint="eastAsia" w:ascii="宋体" w:hAnsi="宋体"/>
          <w:color w:val="auto"/>
          <w:sz w:val="24"/>
          <w:szCs w:val="24"/>
        </w:rPr>
        <w:t>※</w:t>
      </w:r>
      <w:r>
        <w:rPr>
          <w:rFonts w:ascii="宋体" w:hAnsi="宋体"/>
          <w:color w:val="auto"/>
          <w:sz w:val="24"/>
          <w:szCs w:val="24"/>
        </w:rPr>
        <w:t>三、质量保证及售后服务</w:t>
      </w:r>
      <w:bookmarkEnd w:id="39"/>
      <w:bookmarkEnd w:id="40"/>
    </w:p>
    <w:p w14:paraId="61B12A26">
      <w:pPr>
        <w:snapToGrid w:val="0"/>
        <w:spacing w:line="360" w:lineRule="auto"/>
        <w:ind w:firstLine="480" w:firstLineChars="200"/>
        <w:rPr>
          <w:rFonts w:hint="eastAsia" w:ascii="宋体" w:hAnsi="宋体"/>
          <w:color w:val="auto"/>
          <w:sz w:val="24"/>
          <w:szCs w:val="24"/>
          <w:lang w:val="en-US" w:eastAsia="zh-CN"/>
        </w:rPr>
      </w:pPr>
      <w:bookmarkStart w:id="41" w:name="_Toc132194558"/>
      <w:r>
        <w:rPr>
          <w:rFonts w:hint="eastAsia" w:ascii="宋体" w:hAnsi="宋体"/>
          <w:color w:val="auto"/>
          <w:sz w:val="24"/>
          <w:szCs w:val="24"/>
          <w:lang w:val="en-US" w:eastAsia="zh-CN"/>
        </w:rPr>
        <w:t>（一）质量保证要求</w:t>
      </w:r>
    </w:p>
    <w:p w14:paraId="05C4E44B">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1.家具材质质量要求：成交供应商所提供的家具必须严格遵循国家现行有效的各项相关标准及行业规范，确保每一件家具的材质均符合高品质要求。</w:t>
      </w:r>
    </w:p>
    <w:p w14:paraId="35EBFB16">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穿衣镜：铝材边框应采用黑色铝质包边，需符合 QB/T3827-1999及QB/T3832-1999 检测标准，乙酸盐雾试验（ASS）须达到 10 级。明镜应选用优质5mm厚明镜，制作过程需涵盖开料、冲洗、镀银、封镀银层等多道精细工艺流程，以保证镜子质量上乘。</w:t>
      </w:r>
    </w:p>
    <w:p w14:paraId="7F44540C">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书柜/衣柜：基材应使用优质实木颗粒板，需满足众多国家标准及行业标准检测要求，包括但不限于含水率、理化性能、握螺钉力、尺寸稳定性、甲醛释放量、燃烧性能、抗菌防霉性能等多方面指标。封边条、导轨、铰链、锁具等部件也均应符合相应的高质量检测标准。</w:t>
      </w:r>
    </w:p>
    <w:p w14:paraId="77F9255C">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书桌兼电视柜、餐桌：基材同样应采用优质实木颗粒板，与书柜 / 衣柜的基材标准一致。封边条应符合相关技术要求及阻燃性能标准，书桌兼电视柜的脚架应采用优质钢架，经多种盐雾试验耐腐蚀等级须达到 10 级，且家具涂层可迁移元素应未检出。</w:t>
      </w:r>
    </w:p>
    <w:p w14:paraId="22BD5895">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书/餐椅：科技布材质应符合相关纺织产品标准，橡木凳脚应确保坚固耐用。</w:t>
      </w:r>
    </w:p>
    <w:p w14:paraId="57FA19B6">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不锈钢晾衣架：基材应为优质不锈钢，铜加速乙酸盐雾试验（CASS 试验）须达到 10 级，表面处理应采用优质静电粉末，且 VOC 含量及多种重金属含量均应未检出。</w:t>
      </w:r>
    </w:p>
    <w:p w14:paraId="22F81C23">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两人沙发：布料应严格按照多项国家及行业纺织产品标准进行检测，在染色牢度、甲醛含量、抗引燃特性、抗菌防霉性能、耐磨性等方面均应达到标准要求。</w:t>
      </w:r>
    </w:p>
    <w:p w14:paraId="41F273D8">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 生产工艺质量要求：所有家具均需采用专业的生产工艺，从开料、加工、组装到检验、包装的每一个环节都必须有严格的质量把控措施。例如，部分家具在开料时应使用电子开料锯，封边应采用全自动激光封边机，以确保工艺精细、质量可靠。</w:t>
      </w:r>
    </w:p>
    <w:p w14:paraId="23ACD045">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 质量检验要求：成交供应商在家具出厂前，必须进行全面的质量检验，检验内容应包括但不限于对材质性能的检测、工艺细节的检查以及整体结构的稳定性测试等，保证交付给比选人的每一件家具都符合质量标准。</w:t>
      </w:r>
    </w:p>
    <w:p w14:paraId="0996209B">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4.质保期要求：成交供应商所提供的全部家具产品，质保期均不得低于 1 年（自家具最终验收合格并交付比选人使用之日起计算），且须提供 1 年以上的质保服务。对于不同类型家具，可根据产品特性提供更长的质保期，具体质保期限及范围须在投标文件中明确说明。</w:t>
      </w:r>
    </w:p>
    <w:p w14:paraId="12159F9E">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（二）售后服务要求
</w:t>
      </w:r>
    </w:p>
    <w:p w14:paraId="626A6462">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安装服务要求：成交供应商需提供专业的安装服务，对于穿衣镜、不锈钢晾衣架等需要现场安装的家具，应安排具备专业技能的人员进行安装。在安装过程中，应进行受力测试等相关检测，确保安装牢固、使用安全。</w:t>
      </w:r>
    </w:p>
    <w:p w14:paraId="6297B978">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2.质量问题处理要求：自家具交付比选人之日起，需提供 1 年以上的质保服务（具体质保期应在投标文件中明确，对于不同类型家具，质保期可能有所差异，具体以投标文件说明为准）。在质保期内，若家具出现因质量问题导致的损坏或故障，成交供应商应在接到比选人通知后的 24 小时内响应，并在 3 个工作日内免费进行维修或更换部件。对于严重质量问题，无法修复的，成交供应商应在 7 个工作日内为比选人进行换货或退款处理。</w:t>
      </w:r>
    </w:p>
    <w:p w14:paraId="3E55CCEB">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3.定期回访要求：在比选人使用家具一段时间后，成交供应商应进行定期回访，回访频率不得低于每 6 个月一次，以了解比选人对家具的使用体验和满意度，及时发现并解决可能存在的问题。</w:t>
      </w:r>
    </w:p>
    <w:p w14:paraId="11182B46">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 维修服务要求：质保期外，成交供应商也应提供有偿的维修服务，维修人员应具备专业的技能和良好的服务态度，能够为比选人解决家具出现的各种问题。配件应按合理的价格提供，确保比选人能够持续使用家具。</w:t>
      </w:r>
    </w:p>
    <w:p w14:paraId="2295CDE2">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5.咨询服务要求：成交供应商应设有专门的客户服务热线，为比选人提供家具使用、保养等方面的咨询服务，及时解答比选人的疑问，帮助比选人更好地维护和使用家具，延长家具的使用寿命。</w:t>
      </w:r>
    </w:p>
    <w:p w14:paraId="605C6084">
      <w:pPr>
        <w:pStyle w:val="4"/>
        <w:spacing w:before="0" w:after="0" w:line="360" w:lineRule="auto"/>
        <w:ind w:firstLine="482" w:firstLineChars="200"/>
        <w:rPr>
          <w:rFonts w:hint="eastAsia" w:ascii="宋体" w:hAnsi="宋体"/>
          <w:color w:val="auto"/>
          <w:sz w:val="24"/>
          <w:szCs w:val="24"/>
        </w:rPr>
      </w:pPr>
      <w:bookmarkStart w:id="42" w:name="_Toc22263"/>
      <w:r>
        <w:rPr>
          <w:rFonts w:hint="eastAsia" w:ascii="宋体" w:hAnsi="宋体"/>
          <w:color w:val="auto"/>
          <w:sz w:val="24"/>
          <w:szCs w:val="24"/>
        </w:rPr>
        <w:t>※</w:t>
      </w:r>
      <w:r>
        <w:rPr>
          <w:rFonts w:ascii="宋体" w:hAnsi="宋体"/>
          <w:color w:val="auto"/>
          <w:sz w:val="24"/>
          <w:szCs w:val="24"/>
        </w:rPr>
        <w:t>四、付款方式</w:t>
      </w:r>
      <w:bookmarkEnd w:id="41"/>
      <w:r>
        <w:rPr>
          <w:rFonts w:hint="default" w:ascii="宋体" w:hAnsi="宋体"/>
          <w:color w:val="auto"/>
          <w:sz w:val="24"/>
          <w:szCs w:val="24"/>
        </w:rPr>
        <w:t>及履约保证</w:t>
      </w:r>
      <w:bookmarkEnd w:id="42"/>
    </w:p>
    <w:p w14:paraId="54760359">
      <w:pPr>
        <w:pStyle w:val="280"/>
        <w:numPr>
          <w:ilvl w:val="0"/>
          <w:numId w:val="0"/>
        </w:numPr>
        <w:ind w:leftChars="0" w:firstLine="480" w:firstLineChars="200"/>
        <w:rPr>
          <w:rFonts w:ascii="宋体" w:hAnsi="宋体" w:eastAsia="宋体" w:cs="Times New Roman"/>
          <w:color w:val="auto"/>
          <w:kern w:val="2"/>
          <w:sz w:val="24"/>
          <w:szCs w:val="24"/>
          <w:lang w:val="en-US" w:eastAsia="zh-CN" w:bidi="ar-SA"/>
        </w:rPr>
      </w:pPr>
      <w:bookmarkStart w:id="43" w:name="_Toc129858361"/>
      <w:bookmarkStart w:id="44" w:name="_Toc137451076"/>
      <w:bookmarkStart w:id="45" w:name="_Toc105059458"/>
      <w:bookmarkStart w:id="46" w:name="_Toc132194559"/>
      <w:r>
        <w:rPr>
          <w:rFonts w:hint="eastAsia" w:ascii="宋体" w:hAnsi="宋体" w:eastAsia="宋体" w:cs="Times New Roman"/>
          <w:color w:val="auto"/>
          <w:kern w:val="2"/>
          <w:sz w:val="24"/>
          <w:szCs w:val="24"/>
          <w:lang w:val="en-US" w:eastAsia="zh-CN" w:bidi="ar-SA"/>
        </w:rPr>
        <w:t>1.</w:t>
      </w:r>
      <w:r>
        <w:rPr>
          <w:rFonts w:ascii="宋体" w:hAnsi="宋体" w:eastAsia="宋体" w:cs="Times New Roman"/>
          <w:color w:val="auto"/>
          <w:kern w:val="2"/>
          <w:sz w:val="24"/>
          <w:szCs w:val="24"/>
          <w:lang w:val="en-US" w:eastAsia="zh-CN" w:bidi="ar-SA"/>
        </w:rPr>
        <w:t>履约保证金缴纳：成交供应商须在本合同签订前，向</w:t>
      </w:r>
      <w:r>
        <w:rPr>
          <w:rFonts w:hint="eastAsia" w:ascii="宋体" w:hAnsi="宋体" w:eastAsia="宋体" w:cs="Times New Roman"/>
          <w:color w:val="auto"/>
          <w:kern w:val="2"/>
          <w:sz w:val="24"/>
          <w:szCs w:val="24"/>
          <w:lang w:val="en-US" w:eastAsia="zh-CN" w:bidi="ar-SA"/>
        </w:rPr>
        <w:t>比选人</w:t>
      </w:r>
      <w:r>
        <w:rPr>
          <w:rFonts w:ascii="宋体" w:hAnsi="宋体" w:eastAsia="宋体" w:cs="Times New Roman"/>
          <w:color w:val="auto"/>
          <w:kern w:val="2"/>
          <w:sz w:val="24"/>
          <w:szCs w:val="24"/>
          <w:lang w:val="en-US" w:eastAsia="zh-CN" w:bidi="ar-SA"/>
        </w:rPr>
        <w:t>缴纳合同总金额10%的履约保证金。
</w:t>
      </w:r>
    </w:p>
    <w:p w14:paraId="0E392721">
      <w:pPr>
        <w:pStyle w:val="280"/>
        <w:numPr>
          <w:ilvl w:val="0"/>
          <w:numId w:val="0"/>
        </w:numPr>
        <w:ind w:leftChars="0" w:firstLine="480" w:firstLineChars="200"/>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r>
        <w:rPr>
          <w:rFonts w:ascii="宋体" w:hAnsi="宋体" w:eastAsia="宋体" w:cs="Times New Roman"/>
          <w:color w:val="auto"/>
          <w:kern w:val="2"/>
          <w:sz w:val="24"/>
          <w:szCs w:val="24"/>
          <w:lang w:val="en-US" w:eastAsia="zh-CN" w:bidi="ar-SA"/>
        </w:rPr>
        <w:t>预付款支付：</w:t>
      </w:r>
      <w:r>
        <w:rPr>
          <w:rFonts w:hint="eastAsia" w:ascii="宋体" w:hAnsi="宋体" w:eastAsia="宋体" w:cs="Times New Roman"/>
          <w:color w:val="auto"/>
          <w:kern w:val="2"/>
          <w:sz w:val="24"/>
          <w:szCs w:val="24"/>
          <w:lang w:val="en-US" w:eastAsia="zh-CN" w:bidi="ar-SA"/>
        </w:rPr>
        <w:t>比选人</w:t>
      </w:r>
      <w:r>
        <w:rPr>
          <w:rFonts w:ascii="宋体" w:hAnsi="宋体" w:eastAsia="宋体" w:cs="Times New Roman"/>
          <w:color w:val="auto"/>
          <w:kern w:val="2"/>
          <w:sz w:val="24"/>
          <w:szCs w:val="24"/>
          <w:lang w:val="en-US" w:eastAsia="zh-CN" w:bidi="ar-SA"/>
        </w:rPr>
        <w:t>在收到成交供应商缴纳的履约保证金后的15个工作日内，向成交供应商支付合同总金额的30%作为预付款。</w:t>
      </w:r>
    </w:p>
    <w:p w14:paraId="73007680">
      <w:pPr>
        <w:pStyle w:val="280"/>
        <w:numPr>
          <w:ilvl w:val="0"/>
          <w:numId w:val="0"/>
        </w:numPr>
        <w:ind w:leftChars="0" w:firstLine="480" w:firstLineChars="200"/>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r>
        <w:rPr>
          <w:rFonts w:ascii="宋体" w:hAnsi="宋体" w:eastAsia="宋体" w:cs="Times New Roman"/>
          <w:color w:val="auto"/>
          <w:kern w:val="2"/>
          <w:sz w:val="24"/>
          <w:szCs w:val="24"/>
          <w:lang w:val="en-US" w:eastAsia="zh-CN" w:bidi="ar-SA"/>
        </w:rPr>
        <w:t>进度款支付：成交供应商按采购合同约定完成交货、安装及调试工作，且经</w:t>
      </w:r>
      <w:r>
        <w:rPr>
          <w:rFonts w:hint="eastAsia" w:ascii="宋体" w:hAnsi="宋体" w:eastAsia="宋体" w:cs="Times New Roman"/>
          <w:color w:val="auto"/>
          <w:kern w:val="2"/>
          <w:sz w:val="24"/>
          <w:szCs w:val="24"/>
          <w:lang w:val="en-US" w:eastAsia="zh-CN" w:bidi="ar-SA"/>
        </w:rPr>
        <w:t>比选人</w:t>
      </w:r>
      <w:r>
        <w:rPr>
          <w:rFonts w:ascii="宋体" w:hAnsi="宋体" w:eastAsia="宋体" w:cs="Times New Roman"/>
          <w:color w:val="auto"/>
          <w:kern w:val="2"/>
          <w:sz w:val="24"/>
          <w:szCs w:val="24"/>
          <w:lang w:val="en-US" w:eastAsia="zh-CN" w:bidi="ar-SA"/>
        </w:rPr>
        <w:t>验收合格后，需向</w:t>
      </w:r>
      <w:r>
        <w:rPr>
          <w:rFonts w:hint="eastAsia" w:ascii="宋体" w:hAnsi="宋体" w:eastAsia="宋体" w:cs="Times New Roman"/>
          <w:color w:val="auto"/>
          <w:kern w:val="2"/>
          <w:sz w:val="24"/>
          <w:szCs w:val="24"/>
          <w:lang w:val="en-US" w:eastAsia="zh-CN" w:bidi="ar-SA"/>
        </w:rPr>
        <w:t>比选人</w:t>
      </w:r>
      <w:r>
        <w:rPr>
          <w:rFonts w:ascii="宋体" w:hAnsi="宋体" w:eastAsia="宋体" w:cs="Times New Roman"/>
          <w:color w:val="auto"/>
          <w:kern w:val="2"/>
          <w:sz w:val="24"/>
          <w:szCs w:val="24"/>
          <w:lang w:val="en-US" w:eastAsia="zh-CN" w:bidi="ar-SA"/>
        </w:rPr>
        <w:t>提供与成交金额等额的足额增值税</w:t>
      </w:r>
      <w:r>
        <w:rPr>
          <w:rFonts w:hint="eastAsia" w:ascii="宋体" w:hAnsi="宋体" w:eastAsia="宋体" w:cs="Times New Roman"/>
          <w:color w:val="auto"/>
          <w:kern w:val="2"/>
          <w:sz w:val="24"/>
          <w:szCs w:val="24"/>
          <w:lang w:val="en-US" w:eastAsia="zh-CN" w:bidi="ar-SA"/>
        </w:rPr>
        <w:t>专用</w:t>
      </w:r>
      <w:r>
        <w:rPr>
          <w:rFonts w:ascii="宋体" w:hAnsi="宋体" w:eastAsia="宋体" w:cs="Times New Roman"/>
          <w:color w:val="auto"/>
          <w:kern w:val="2"/>
          <w:sz w:val="24"/>
          <w:szCs w:val="24"/>
          <w:lang w:val="en-US" w:eastAsia="zh-CN" w:bidi="ar-SA"/>
        </w:rPr>
        <w:t>发票。</w:t>
      </w:r>
      <w:r>
        <w:rPr>
          <w:rFonts w:hint="eastAsia" w:ascii="宋体" w:hAnsi="宋体" w:eastAsia="宋体" w:cs="Times New Roman"/>
          <w:color w:val="auto"/>
          <w:kern w:val="2"/>
          <w:sz w:val="24"/>
          <w:szCs w:val="24"/>
          <w:lang w:val="en-US" w:eastAsia="zh-CN" w:bidi="ar-SA"/>
        </w:rPr>
        <w:t>比选人</w:t>
      </w:r>
      <w:r>
        <w:rPr>
          <w:rFonts w:ascii="宋体" w:hAnsi="宋体" w:eastAsia="宋体" w:cs="Times New Roman"/>
          <w:color w:val="auto"/>
          <w:kern w:val="2"/>
          <w:sz w:val="24"/>
          <w:szCs w:val="24"/>
          <w:lang w:val="en-US" w:eastAsia="zh-CN" w:bidi="ar-SA"/>
        </w:rPr>
        <w:t>在收到合格发票并按资金审批流程完成审批后，向成交供应商支付至结算金额的97%（含已支付的预付款）。
</w:t>
      </w:r>
    </w:p>
    <w:p w14:paraId="614B9FCB">
      <w:pPr>
        <w:pStyle w:val="280"/>
        <w:numPr>
          <w:ilvl w:val="0"/>
          <w:numId w:val="0"/>
        </w:numPr>
        <w:ind w:leftChars="0" w:firstLine="480" w:firstLineChars="200"/>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r>
        <w:rPr>
          <w:rFonts w:ascii="宋体" w:hAnsi="宋体" w:eastAsia="宋体" w:cs="Times New Roman"/>
          <w:color w:val="auto"/>
          <w:kern w:val="2"/>
          <w:sz w:val="24"/>
          <w:szCs w:val="24"/>
          <w:lang w:val="en-US" w:eastAsia="zh-CN" w:bidi="ar-SA"/>
        </w:rPr>
        <w:t>质保金：结算金额的3%作为质保金，待质保期届满且无质量问题或成交供应商已履行完毕质保义务后，</w:t>
      </w:r>
      <w:r>
        <w:rPr>
          <w:rFonts w:hint="eastAsia" w:ascii="宋体" w:hAnsi="宋体" w:eastAsia="宋体" w:cs="Times New Roman"/>
          <w:color w:val="auto"/>
          <w:kern w:val="2"/>
          <w:sz w:val="24"/>
          <w:szCs w:val="24"/>
          <w:lang w:val="en-US" w:eastAsia="zh-CN" w:bidi="ar-SA"/>
        </w:rPr>
        <w:t>比选人</w:t>
      </w:r>
      <w:r>
        <w:rPr>
          <w:rFonts w:ascii="宋体" w:hAnsi="宋体" w:eastAsia="宋体" w:cs="Times New Roman"/>
          <w:color w:val="auto"/>
          <w:kern w:val="2"/>
          <w:sz w:val="24"/>
          <w:szCs w:val="24"/>
          <w:lang w:val="en-US" w:eastAsia="zh-CN" w:bidi="ar-SA"/>
        </w:rPr>
        <w:t>按资金审批流程向成交供应商支付该笔质保金。
</w:t>
      </w:r>
    </w:p>
    <w:p w14:paraId="49B4D605">
      <w:pPr>
        <w:pStyle w:val="4"/>
        <w:spacing w:before="0" w:after="0" w:line="360" w:lineRule="auto"/>
        <w:ind w:firstLine="482" w:firstLineChars="200"/>
        <w:rPr>
          <w:rFonts w:hint="eastAsia" w:ascii="宋体" w:hAnsi="宋体"/>
          <w:color w:val="auto"/>
          <w:sz w:val="24"/>
          <w:szCs w:val="24"/>
        </w:rPr>
      </w:pPr>
      <w:bookmarkStart w:id="47" w:name="_Toc604"/>
      <w:r>
        <w:rPr>
          <w:rFonts w:hint="eastAsia" w:ascii="宋体" w:hAnsi="宋体"/>
          <w:color w:val="auto"/>
          <w:sz w:val="24"/>
          <w:szCs w:val="24"/>
        </w:rPr>
        <w:t>五、</w:t>
      </w:r>
      <w:bookmarkEnd w:id="43"/>
      <w:bookmarkEnd w:id="44"/>
      <w:bookmarkEnd w:id="45"/>
      <w:r>
        <w:rPr>
          <w:rFonts w:ascii="宋体" w:hAnsi="宋体"/>
          <w:color w:val="auto"/>
          <w:sz w:val="24"/>
          <w:szCs w:val="24"/>
        </w:rPr>
        <w:t>知识产权</w:t>
      </w:r>
      <w:bookmarkEnd w:id="46"/>
      <w:bookmarkEnd w:id="47"/>
    </w:p>
    <w:p w14:paraId="3983648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比选人</w:t>
      </w:r>
      <w:r>
        <w:rPr>
          <w:rFonts w:ascii="宋体" w:hAnsi="宋体"/>
          <w:color w:val="auto"/>
          <w:sz w:val="24"/>
          <w:szCs w:val="24"/>
        </w:rPr>
        <w:t>在中华人民共和国境内使用供应商提供的货物及服务时免受第三方提出的侵犯其专利权或其它知识产权的起诉。如果第三方提出侵权指控，成交供应商应承担由此而引起的一切法律责任和费用。</w:t>
      </w:r>
    </w:p>
    <w:p w14:paraId="00B50377">
      <w:pPr>
        <w:pStyle w:val="4"/>
        <w:spacing w:before="0" w:after="0" w:line="360" w:lineRule="auto"/>
        <w:ind w:firstLine="482" w:firstLineChars="200"/>
        <w:rPr>
          <w:rFonts w:hint="eastAsia" w:ascii="宋体" w:hAnsi="宋体"/>
          <w:color w:val="auto"/>
          <w:sz w:val="24"/>
          <w:szCs w:val="24"/>
        </w:rPr>
      </w:pPr>
      <w:bookmarkStart w:id="48" w:name="_Toc32578"/>
      <w:bookmarkStart w:id="49" w:name="_Toc132194560"/>
      <w:r>
        <w:rPr>
          <w:rFonts w:hint="eastAsia" w:ascii="宋体" w:hAnsi="宋体"/>
          <w:color w:val="auto"/>
          <w:sz w:val="24"/>
          <w:szCs w:val="24"/>
        </w:rPr>
        <w:t>六</w:t>
      </w:r>
      <w:r>
        <w:rPr>
          <w:rFonts w:ascii="宋体" w:hAnsi="宋体"/>
          <w:color w:val="auto"/>
          <w:sz w:val="24"/>
          <w:szCs w:val="24"/>
        </w:rPr>
        <w:t>、培训</w:t>
      </w:r>
      <w:bookmarkEnd w:id="48"/>
      <w:bookmarkEnd w:id="49"/>
    </w:p>
    <w:p w14:paraId="3B528CFA">
      <w:pPr>
        <w:suppressAutoHyphens/>
        <w:snapToGrid w:val="0"/>
        <w:spacing w:line="360" w:lineRule="auto"/>
        <w:ind w:firstLine="480" w:firstLineChars="200"/>
        <w:rPr>
          <w:color w:val="auto"/>
          <w:sz w:val="24"/>
        </w:rPr>
      </w:pPr>
      <w:r>
        <w:rPr>
          <w:color w:val="auto"/>
          <w:sz w:val="24"/>
        </w:rPr>
        <w:t>供应商对其提供产品的使用和操作应尽培训义务。供应商应提供对</w:t>
      </w:r>
      <w:r>
        <w:rPr>
          <w:rFonts w:hint="eastAsia"/>
          <w:color w:val="auto"/>
          <w:sz w:val="24"/>
          <w:lang w:eastAsia="zh-CN"/>
        </w:rPr>
        <w:t>比选人</w:t>
      </w:r>
      <w:r>
        <w:rPr>
          <w:color w:val="auto"/>
          <w:sz w:val="24"/>
        </w:rPr>
        <w:t>的基本培使</w:t>
      </w:r>
      <w:r>
        <w:rPr>
          <w:rFonts w:hint="eastAsia"/>
          <w:color w:val="auto"/>
          <w:sz w:val="24"/>
          <w:lang w:eastAsia="zh-CN"/>
        </w:rPr>
        <w:t>比选人</w:t>
      </w:r>
      <w:r>
        <w:rPr>
          <w:color w:val="auto"/>
          <w:sz w:val="24"/>
        </w:rPr>
        <w:t>使用人员能够正常操作。</w:t>
      </w:r>
    </w:p>
    <w:p w14:paraId="68F714C2">
      <w:pPr>
        <w:pStyle w:val="4"/>
        <w:spacing w:before="0" w:after="0" w:line="360" w:lineRule="auto"/>
        <w:ind w:firstLine="482" w:firstLineChars="200"/>
        <w:rPr>
          <w:rFonts w:hint="eastAsia" w:ascii="宋体" w:hAnsi="宋体"/>
          <w:color w:val="auto"/>
          <w:sz w:val="24"/>
          <w:szCs w:val="24"/>
        </w:rPr>
      </w:pPr>
      <w:bookmarkStart w:id="50" w:name="_Toc132194561"/>
      <w:bookmarkStart w:id="51" w:name="_Toc16706"/>
      <w:r>
        <w:rPr>
          <w:rFonts w:ascii="宋体" w:hAnsi="宋体"/>
          <w:color w:val="auto"/>
          <w:sz w:val="24"/>
          <w:szCs w:val="24"/>
        </w:rPr>
        <w:t>※</w:t>
      </w:r>
      <w:r>
        <w:rPr>
          <w:rFonts w:hint="eastAsia" w:ascii="宋体" w:hAnsi="宋体"/>
          <w:color w:val="auto"/>
          <w:sz w:val="24"/>
          <w:szCs w:val="24"/>
        </w:rPr>
        <w:t>七、违约责任</w:t>
      </w:r>
      <w:bookmarkEnd w:id="50"/>
      <w:bookmarkEnd w:id="51"/>
    </w:p>
    <w:p w14:paraId="69E435C8">
      <w:pPr>
        <w:suppressAutoHyphens/>
        <w:snapToGrid w:val="0"/>
        <w:spacing w:line="360" w:lineRule="auto"/>
        <w:ind w:firstLine="480" w:firstLineChars="200"/>
        <w:rPr>
          <w:color w:val="auto"/>
          <w:sz w:val="24"/>
        </w:rPr>
      </w:pPr>
      <w:bookmarkStart w:id="52" w:name="_Toc132194562"/>
      <w:r>
        <w:rPr>
          <w:rFonts w:hint="eastAsia"/>
          <w:color w:val="auto"/>
          <w:sz w:val="24"/>
        </w:rPr>
        <w:t>（一）成交供应商因自身原因不能履行合同的或提供的产品不符合竞争性比选文件规定的，成交供应商应全额退还</w:t>
      </w:r>
      <w:r>
        <w:rPr>
          <w:rFonts w:hint="eastAsia"/>
          <w:color w:val="auto"/>
          <w:sz w:val="24"/>
          <w:lang w:eastAsia="zh-CN"/>
        </w:rPr>
        <w:t>比选人</w:t>
      </w:r>
      <w:r>
        <w:rPr>
          <w:rFonts w:hint="eastAsia"/>
          <w:color w:val="auto"/>
          <w:sz w:val="24"/>
        </w:rPr>
        <w:t>已支付款项，若因此对</w:t>
      </w:r>
      <w:r>
        <w:rPr>
          <w:rFonts w:hint="eastAsia"/>
          <w:color w:val="auto"/>
          <w:sz w:val="24"/>
          <w:lang w:eastAsia="zh-CN"/>
        </w:rPr>
        <w:t>比选人</w:t>
      </w:r>
      <w:r>
        <w:rPr>
          <w:rFonts w:hint="eastAsia"/>
          <w:color w:val="auto"/>
          <w:sz w:val="24"/>
        </w:rPr>
        <w:t>造成损失的，由成交供应商承担一切责任，并赔偿所造成的损失。</w:t>
      </w:r>
    </w:p>
    <w:p w14:paraId="72F03BA7">
      <w:pPr>
        <w:suppressAutoHyphens/>
        <w:snapToGrid w:val="0"/>
        <w:spacing w:line="360" w:lineRule="auto"/>
        <w:ind w:firstLine="480" w:firstLineChars="200"/>
        <w:rPr>
          <w:color w:val="auto"/>
          <w:sz w:val="24"/>
        </w:rPr>
      </w:pPr>
      <w:r>
        <w:rPr>
          <w:rFonts w:hint="eastAsia"/>
          <w:color w:val="auto"/>
          <w:sz w:val="24"/>
        </w:rPr>
        <w:t>（二）若成交供应商未在约定时间内提供产品，每逾期1个日历日，成交供应商应按合同总金额的千分之一向</w:t>
      </w:r>
      <w:r>
        <w:rPr>
          <w:rFonts w:hint="eastAsia"/>
          <w:color w:val="auto"/>
          <w:sz w:val="24"/>
          <w:lang w:eastAsia="zh-CN"/>
        </w:rPr>
        <w:t>比选人</w:t>
      </w:r>
      <w:r>
        <w:rPr>
          <w:rFonts w:hint="eastAsia"/>
          <w:color w:val="auto"/>
          <w:sz w:val="24"/>
        </w:rPr>
        <w:t>支付违约金。若逾期超过20个日历日未按时交货的，</w:t>
      </w:r>
      <w:r>
        <w:rPr>
          <w:rFonts w:hint="eastAsia"/>
          <w:color w:val="auto"/>
          <w:sz w:val="24"/>
          <w:lang w:eastAsia="zh-CN"/>
        </w:rPr>
        <w:t>比选人</w:t>
      </w:r>
      <w:r>
        <w:rPr>
          <w:rFonts w:hint="eastAsia"/>
          <w:color w:val="auto"/>
          <w:sz w:val="24"/>
        </w:rPr>
        <w:t>有权解除合同，若因此对</w:t>
      </w:r>
      <w:r>
        <w:rPr>
          <w:rFonts w:hint="eastAsia"/>
          <w:color w:val="auto"/>
          <w:sz w:val="24"/>
          <w:lang w:eastAsia="zh-CN"/>
        </w:rPr>
        <w:t>比选人</w:t>
      </w:r>
      <w:r>
        <w:rPr>
          <w:rFonts w:hint="eastAsia"/>
          <w:color w:val="auto"/>
          <w:sz w:val="24"/>
        </w:rPr>
        <w:t>造成损失的，由成交供应商承担一切责任，并赔偿所造成的损失。</w:t>
      </w:r>
    </w:p>
    <w:p w14:paraId="052D7B7E">
      <w:pPr>
        <w:suppressAutoHyphens/>
        <w:snapToGrid w:val="0"/>
        <w:spacing w:line="360" w:lineRule="auto"/>
        <w:ind w:firstLine="480" w:firstLineChars="200"/>
        <w:rPr>
          <w:color w:val="auto"/>
          <w:sz w:val="24"/>
        </w:rPr>
      </w:pPr>
      <w:r>
        <w:rPr>
          <w:rFonts w:hint="eastAsia"/>
          <w:color w:val="auto"/>
          <w:sz w:val="24"/>
        </w:rPr>
        <w:t>（三）若因相关政策调整、财政部门通知等不可抗力及因客观原因致使合同订立后因无法履行而解除的，成交供应商应全额退还</w:t>
      </w:r>
      <w:r>
        <w:rPr>
          <w:rFonts w:hint="eastAsia"/>
          <w:color w:val="auto"/>
          <w:sz w:val="24"/>
          <w:lang w:eastAsia="zh-CN"/>
        </w:rPr>
        <w:t>比选人</w:t>
      </w:r>
      <w:r>
        <w:rPr>
          <w:rFonts w:hint="eastAsia"/>
          <w:color w:val="auto"/>
          <w:sz w:val="24"/>
        </w:rPr>
        <w:t>已支付款项，</w:t>
      </w:r>
      <w:r>
        <w:rPr>
          <w:rFonts w:hint="eastAsia"/>
          <w:color w:val="auto"/>
          <w:sz w:val="24"/>
          <w:lang w:eastAsia="zh-CN"/>
        </w:rPr>
        <w:t>比选人</w:t>
      </w:r>
      <w:r>
        <w:rPr>
          <w:rFonts w:hint="eastAsia"/>
          <w:color w:val="auto"/>
          <w:sz w:val="24"/>
        </w:rPr>
        <w:t>不承担任何责任。</w:t>
      </w:r>
    </w:p>
    <w:p w14:paraId="3CE75422">
      <w:pPr>
        <w:suppressAutoHyphens/>
        <w:snapToGrid w:val="0"/>
        <w:spacing w:line="360" w:lineRule="auto"/>
        <w:ind w:firstLine="480" w:firstLineChars="200"/>
        <w:rPr>
          <w:color w:val="auto"/>
          <w:sz w:val="24"/>
        </w:rPr>
      </w:pPr>
      <w:r>
        <w:rPr>
          <w:rFonts w:hint="eastAsia"/>
          <w:color w:val="auto"/>
          <w:sz w:val="24"/>
        </w:rPr>
        <w:t>（四）成交供应商未能按照约定提供质量保证及售后服务约定的，应按照合同金额的20%向</w:t>
      </w:r>
      <w:r>
        <w:rPr>
          <w:rFonts w:hint="eastAsia"/>
          <w:color w:val="auto"/>
          <w:sz w:val="24"/>
          <w:lang w:eastAsia="zh-CN"/>
        </w:rPr>
        <w:t>比选人</w:t>
      </w:r>
      <w:r>
        <w:rPr>
          <w:rFonts w:hint="eastAsia"/>
          <w:color w:val="auto"/>
          <w:sz w:val="24"/>
        </w:rPr>
        <w:t>支付违约金，并赔偿由此给</w:t>
      </w:r>
      <w:r>
        <w:rPr>
          <w:rFonts w:hint="eastAsia"/>
          <w:color w:val="auto"/>
          <w:sz w:val="24"/>
          <w:lang w:eastAsia="zh-CN"/>
        </w:rPr>
        <w:t>比选人</w:t>
      </w:r>
      <w:r>
        <w:rPr>
          <w:rFonts w:hint="eastAsia"/>
          <w:color w:val="auto"/>
          <w:sz w:val="24"/>
        </w:rPr>
        <w:t>造成的全部损失。</w:t>
      </w:r>
    </w:p>
    <w:p w14:paraId="11938182">
      <w:pPr>
        <w:suppressAutoHyphens/>
        <w:snapToGrid w:val="0"/>
        <w:spacing w:line="360" w:lineRule="auto"/>
        <w:ind w:firstLine="480" w:firstLineChars="200"/>
        <w:rPr>
          <w:color w:val="auto"/>
          <w:sz w:val="24"/>
        </w:rPr>
      </w:pPr>
      <w:r>
        <w:rPr>
          <w:rFonts w:hint="eastAsia"/>
          <w:color w:val="auto"/>
          <w:sz w:val="24"/>
        </w:rPr>
        <w:t>（五）其他事宜按《中华人民共和国民法典》《中华人民共和国政府采购法》执行。</w:t>
      </w:r>
    </w:p>
    <w:p w14:paraId="62DC13F1">
      <w:pPr>
        <w:pStyle w:val="4"/>
        <w:spacing w:before="0" w:after="0" w:line="360" w:lineRule="auto"/>
        <w:ind w:firstLine="482" w:firstLineChars="200"/>
        <w:rPr>
          <w:rFonts w:hint="eastAsia" w:ascii="宋体" w:hAnsi="宋体"/>
          <w:color w:val="auto"/>
          <w:sz w:val="24"/>
          <w:szCs w:val="24"/>
        </w:rPr>
      </w:pPr>
      <w:bookmarkStart w:id="53" w:name="_Toc28509"/>
      <w:r>
        <w:rPr>
          <w:rFonts w:hint="eastAsia" w:ascii="宋体" w:hAnsi="宋体"/>
          <w:color w:val="auto"/>
          <w:sz w:val="24"/>
          <w:szCs w:val="24"/>
        </w:rPr>
        <w:t>八</w:t>
      </w:r>
      <w:r>
        <w:rPr>
          <w:rFonts w:ascii="宋体" w:hAnsi="宋体"/>
          <w:color w:val="auto"/>
          <w:sz w:val="24"/>
          <w:szCs w:val="24"/>
        </w:rPr>
        <w:t>、附件、图纸及包装要求</w:t>
      </w:r>
      <w:bookmarkEnd w:id="52"/>
      <w:bookmarkEnd w:id="53"/>
    </w:p>
    <w:p w14:paraId="2FF5FBD7">
      <w:pPr>
        <w:suppressAutoHyphens/>
        <w:snapToGrid w:val="0"/>
        <w:spacing w:line="360" w:lineRule="auto"/>
        <w:ind w:firstLine="480" w:firstLineChars="200"/>
        <w:rPr>
          <w:color w:val="auto"/>
          <w:sz w:val="24"/>
        </w:rPr>
      </w:pPr>
      <w:r>
        <w:rPr>
          <w:color w:val="auto"/>
          <w:sz w:val="24"/>
        </w:rPr>
        <w:t>所有设备按照制造商规定的产品包装和随机标准附件为准。</w:t>
      </w:r>
    </w:p>
    <w:p w14:paraId="0ACB212E">
      <w:pPr>
        <w:pStyle w:val="3"/>
        <w:pageBreakBefore/>
        <w:spacing w:line="360" w:lineRule="auto"/>
        <w:jc w:val="center"/>
        <w:rPr>
          <w:rFonts w:hint="eastAsia" w:ascii="宋体" w:hAnsi="宋体" w:eastAsia="宋体"/>
          <w:color w:val="auto"/>
          <w:sz w:val="36"/>
          <w:szCs w:val="30"/>
        </w:rPr>
      </w:pPr>
      <w:bookmarkStart w:id="54" w:name="_Toc28203"/>
      <w:r>
        <w:rPr>
          <w:rFonts w:hint="eastAsia" w:ascii="宋体" w:hAnsi="宋体" w:eastAsia="宋体"/>
          <w:color w:val="auto"/>
          <w:sz w:val="36"/>
          <w:szCs w:val="30"/>
        </w:rPr>
        <w:t>第四篇  比选程序及方法、评审标准、无效响应和采购终止</w:t>
      </w:r>
      <w:bookmarkEnd w:id="54"/>
    </w:p>
    <w:p w14:paraId="2DC48C6C">
      <w:pPr>
        <w:pStyle w:val="4"/>
        <w:snapToGrid w:val="0"/>
        <w:spacing w:before="0" w:after="0" w:line="360" w:lineRule="auto"/>
        <w:ind w:firstLine="482" w:firstLineChars="200"/>
        <w:rPr>
          <w:rFonts w:hint="eastAsia" w:ascii="宋体" w:hAnsi="宋体"/>
          <w:color w:val="auto"/>
          <w:sz w:val="24"/>
          <w:szCs w:val="24"/>
        </w:rPr>
      </w:pPr>
      <w:bookmarkStart w:id="55" w:name="_Toc26130"/>
      <w:r>
        <w:rPr>
          <w:rFonts w:hint="eastAsia" w:ascii="宋体" w:hAnsi="宋体"/>
          <w:color w:val="auto"/>
          <w:sz w:val="24"/>
          <w:szCs w:val="24"/>
        </w:rPr>
        <w:t>一、比选程序及方法</w:t>
      </w:r>
      <w:bookmarkEnd w:id="55"/>
    </w:p>
    <w:p w14:paraId="684BD33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（一）比选按竞争性比选文件规定的时间和地点进行，由本项目依法组建的评审委员会按比选文件内容进行。</w:t>
      </w:r>
    </w:p>
    <w:p w14:paraId="3FF3BA5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（二）评审委员会对各供应商的资格条件、响应文件的有效性、完整性和响应程度进行审查。各供应商只有在完全符合要求的前提下，才能参与正式比选。</w:t>
      </w:r>
    </w:p>
    <w:p w14:paraId="0440FDD1">
      <w:pPr>
        <w:snapToGrid w:val="0"/>
        <w:spacing w:line="360" w:lineRule="auto"/>
        <w:ind w:firstLine="480" w:firstLineChars="200"/>
        <w:rPr>
          <w:rFonts w:hint="eastAsia" w:ascii="宋体" w:hAnsi="宋体" w:cs="宋体"/>
          <w:color w:val="auto"/>
          <w:kern w:val="0"/>
          <w:sz w:val="24"/>
          <w:szCs w:val="24"/>
        </w:rPr>
      </w:pPr>
      <w:r>
        <w:rPr>
          <w:rFonts w:hint="eastAsia" w:ascii="宋体" w:hAnsi="宋体"/>
          <w:color w:val="auto"/>
          <w:sz w:val="24"/>
          <w:szCs w:val="24"/>
        </w:rPr>
        <w:t>1.</w:t>
      </w:r>
      <w:r>
        <w:rPr>
          <w:rFonts w:hint="eastAsia" w:ascii="宋体" w:hAnsi="宋体" w:cs="宋体"/>
          <w:color w:val="auto"/>
          <w:kern w:val="0"/>
          <w:sz w:val="24"/>
          <w:szCs w:val="24"/>
        </w:rPr>
        <w:t>资格性检查。依据法律法规和竞争性比选文件的规定，对响应文件中的资格证明等进行审查，以确定供应商是否具备比选资格。资格性检查资料表如下：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3EF0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14:paraId="4C55FCB6">
            <w:pPr>
              <w:snapToGrid w:val="0"/>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4082" w:type="dxa"/>
            <w:gridSpan w:val="2"/>
            <w:vAlign w:val="center"/>
          </w:tcPr>
          <w:p w14:paraId="19CCBE64">
            <w:pPr>
              <w:snapToGrid w:val="0"/>
              <w:jc w:val="center"/>
              <w:rPr>
                <w:rFonts w:hint="eastAsia" w:ascii="宋体" w:hAnsi="宋体" w:cs="宋体"/>
                <w:b/>
                <w:color w:val="auto"/>
                <w:kern w:val="0"/>
                <w:sz w:val="21"/>
                <w:szCs w:val="21"/>
              </w:rPr>
            </w:pPr>
            <w:r>
              <w:rPr>
                <w:rFonts w:hint="eastAsia" w:ascii="宋体" w:hAnsi="宋体" w:cs="宋体"/>
                <w:b/>
                <w:color w:val="auto"/>
                <w:kern w:val="0"/>
                <w:sz w:val="21"/>
                <w:szCs w:val="21"/>
              </w:rPr>
              <w:t>检查因素</w:t>
            </w:r>
          </w:p>
        </w:tc>
        <w:tc>
          <w:tcPr>
            <w:tcW w:w="4740" w:type="dxa"/>
            <w:vAlign w:val="center"/>
          </w:tcPr>
          <w:p w14:paraId="5EB0C7DC">
            <w:pPr>
              <w:snapToGrid w:val="0"/>
              <w:jc w:val="center"/>
              <w:rPr>
                <w:rFonts w:hint="eastAsia" w:ascii="宋体" w:hAnsi="宋体" w:cs="宋体"/>
                <w:b/>
                <w:color w:val="auto"/>
                <w:kern w:val="0"/>
                <w:sz w:val="21"/>
                <w:szCs w:val="21"/>
              </w:rPr>
            </w:pPr>
            <w:r>
              <w:rPr>
                <w:rFonts w:hint="eastAsia" w:ascii="宋体" w:hAnsi="宋体" w:cs="宋体"/>
                <w:b/>
                <w:color w:val="auto"/>
                <w:kern w:val="0"/>
                <w:sz w:val="21"/>
                <w:szCs w:val="21"/>
              </w:rPr>
              <w:t>检查内容</w:t>
            </w:r>
          </w:p>
        </w:tc>
      </w:tr>
      <w:tr w14:paraId="354B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14:paraId="1FC81145">
            <w:pPr>
              <w:snapToGrid w:val="0"/>
              <w:jc w:val="center"/>
              <w:rPr>
                <w:rFonts w:hint="eastAsia" w:ascii="宋体" w:hAnsi="宋体"/>
                <w:color w:val="auto"/>
                <w:sz w:val="21"/>
                <w:szCs w:val="21"/>
              </w:rPr>
            </w:pPr>
            <w:r>
              <w:rPr>
                <w:rFonts w:hint="eastAsia" w:ascii="宋体" w:hAnsi="宋体"/>
                <w:color w:val="auto"/>
                <w:sz w:val="21"/>
                <w:szCs w:val="21"/>
              </w:rPr>
              <w:t>（一）</w:t>
            </w:r>
          </w:p>
        </w:tc>
        <w:tc>
          <w:tcPr>
            <w:tcW w:w="822" w:type="dxa"/>
            <w:vMerge w:val="restart"/>
            <w:vAlign w:val="center"/>
          </w:tcPr>
          <w:p w14:paraId="594B397D">
            <w:pPr>
              <w:snapToGrid w:val="0"/>
              <w:rPr>
                <w:rFonts w:hint="eastAsia" w:ascii="宋体" w:hAnsi="宋体" w:cs="仿宋_GB2312"/>
                <w:color w:val="auto"/>
                <w:sz w:val="21"/>
                <w:szCs w:val="21"/>
                <w:lang w:val="zh-CN"/>
              </w:rPr>
            </w:pPr>
            <w:r>
              <w:rPr>
                <w:rFonts w:hint="eastAsia" w:ascii="宋体" w:hAnsi="宋体" w:cs="仿宋_GB2312"/>
                <w:color w:val="auto"/>
                <w:sz w:val="21"/>
                <w:szCs w:val="21"/>
                <w:lang w:val="zh-CN"/>
              </w:rPr>
              <w:t>《中华人民共和国政府采购法》第二十二条规定</w:t>
            </w:r>
          </w:p>
        </w:tc>
        <w:tc>
          <w:tcPr>
            <w:tcW w:w="3260" w:type="dxa"/>
            <w:vAlign w:val="center"/>
          </w:tcPr>
          <w:p w14:paraId="35E95DCE">
            <w:pPr>
              <w:snapToGrid w:val="0"/>
              <w:rPr>
                <w:rFonts w:hint="eastAsia" w:ascii="宋体" w:hAnsi="宋体"/>
                <w:color w:val="auto"/>
                <w:sz w:val="21"/>
                <w:szCs w:val="21"/>
              </w:rPr>
            </w:pPr>
            <w:r>
              <w:rPr>
                <w:rFonts w:hint="eastAsia" w:ascii="宋体" w:hAnsi="宋体"/>
                <w:color w:val="auto"/>
                <w:sz w:val="21"/>
                <w:szCs w:val="21"/>
              </w:rPr>
              <w:t>1.具有独立承担民事责任的能力</w:t>
            </w:r>
          </w:p>
        </w:tc>
        <w:tc>
          <w:tcPr>
            <w:tcW w:w="4740" w:type="dxa"/>
            <w:vAlign w:val="center"/>
          </w:tcPr>
          <w:p w14:paraId="54C0892B">
            <w:pPr>
              <w:snapToGrid w:val="0"/>
              <w:rPr>
                <w:rFonts w:hint="eastAsia" w:ascii="宋体" w:hAnsi="宋体"/>
                <w:color w:val="auto"/>
                <w:sz w:val="21"/>
                <w:szCs w:val="21"/>
              </w:rPr>
            </w:pPr>
            <w:r>
              <w:rPr>
                <w:rFonts w:hint="eastAsia" w:ascii="宋体" w:hAnsi="宋体"/>
                <w:color w:val="auto"/>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95B0E95">
            <w:pPr>
              <w:snapToGrid w:val="0"/>
              <w:rPr>
                <w:rFonts w:hint="eastAsia" w:ascii="宋体" w:hAnsi="宋体"/>
                <w:color w:val="auto"/>
                <w:sz w:val="21"/>
                <w:szCs w:val="21"/>
              </w:rPr>
            </w:pPr>
            <w:r>
              <w:rPr>
                <w:rFonts w:hint="eastAsia" w:ascii="宋体" w:hAnsi="宋体"/>
                <w:color w:val="auto"/>
                <w:sz w:val="21"/>
                <w:szCs w:val="21"/>
              </w:rPr>
              <w:t>供应商法定代表人身份证明和法定代表人授权代表委托书。</w:t>
            </w:r>
          </w:p>
        </w:tc>
      </w:tr>
      <w:tr w14:paraId="19FF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14:paraId="2AA54055">
            <w:pPr>
              <w:snapToGrid w:val="0"/>
              <w:jc w:val="center"/>
              <w:rPr>
                <w:rFonts w:hint="eastAsia" w:ascii="宋体" w:hAnsi="宋体"/>
                <w:color w:val="auto"/>
                <w:sz w:val="21"/>
                <w:szCs w:val="21"/>
              </w:rPr>
            </w:pPr>
          </w:p>
        </w:tc>
        <w:tc>
          <w:tcPr>
            <w:tcW w:w="822" w:type="dxa"/>
            <w:vMerge w:val="continue"/>
            <w:vAlign w:val="center"/>
          </w:tcPr>
          <w:p w14:paraId="20A1C8B5">
            <w:pPr>
              <w:snapToGrid w:val="0"/>
              <w:rPr>
                <w:rFonts w:hint="eastAsia" w:ascii="宋体" w:hAnsi="宋体" w:cs="仿宋_GB2312"/>
                <w:color w:val="auto"/>
                <w:sz w:val="21"/>
                <w:szCs w:val="21"/>
                <w:lang w:val="zh-CN"/>
              </w:rPr>
            </w:pPr>
          </w:p>
        </w:tc>
        <w:tc>
          <w:tcPr>
            <w:tcW w:w="3260" w:type="dxa"/>
            <w:vAlign w:val="center"/>
          </w:tcPr>
          <w:p w14:paraId="799D9AB2">
            <w:pPr>
              <w:snapToGrid w:val="0"/>
              <w:rPr>
                <w:rFonts w:hint="eastAsia" w:ascii="宋体" w:hAnsi="宋体"/>
                <w:color w:val="auto"/>
                <w:sz w:val="21"/>
                <w:szCs w:val="21"/>
              </w:rPr>
            </w:pPr>
            <w:r>
              <w:rPr>
                <w:rFonts w:hint="eastAsia" w:ascii="宋体" w:hAnsi="宋体" w:cs="仿宋_GB2312"/>
                <w:color w:val="auto"/>
                <w:sz w:val="21"/>
                <w:szCs w:val="21"/>
                <w:lang w:val="zh-CN"/>
              </w:rPr>
              <w:t>2.</w:t>
            </w:r>
            <w:r>
              <w:rPr>
                <w:rFonts w:hint="eastAsia" w:ascii="宋体" w:hAnsi="宋体"/>
                <w:color w:val="auto"/>
                <w:sz w:val="21"/>
                <w:szCs w:val="21"/>
              </w:rPr>
              <w:t>具有良好的商业信誉和健全的财务会计制度</w:t>
            </w:r>
          </w:p>
        </w:tc>
        <w:tc>
          <w:tcPr>
            <w:tcW w:w="4740" w:type="dxa"/>
            <w:vMerge w:val="restart"/>
            <w:vAlign w:val="center"/>
          </w:tcPr>
          <w:p w14:paraId="2E44A1CA">
            <w:pPr>
              <w:snapToGrid w:val="0"/>
              <w:rPr>
                <w:rFonts w:hint="eastAsia" w:ascii="宋体" w:hAnsi="宋体"/>
                <w:color w:val="auto"/>
                <w:sz w:val="21"/>
                <w:szCs w:val="21"/>
              </w:rPr>
            </w:pPr>
            <w:r>
              <w:rPr>
                <w:rFonts w:hint="eastAsia" w:ascii="宋体" w:hAnsi="宋体"/>
                <w:color w:val="auto"/>
                <w:sz w:val="21"/>
                <w:szCs w:val="21"/>
              </w:rPr>
              <w:t>供应商提供《基本资格条件承诺函》（见格式文件）</w:t>
            </w:r>
          </w:p>
        </w:tc>
      </w:tr>
      <w:tr w14:paraId="222D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14:paraId="7D6110A7">
            <w:pPr>
              <w:snapToGrid w:val="0"/>
              <w:jc w:val="center"/>
              <w:rPr>
                <w:rFonts w:hint="eastAsia" w:ascii="宋体" w:hAnsi="宋体"/>
                <w:color w:val="auto"/>
                <w:sz w:val="21"/>
                <w:szCs w:val="21"/>
              </w:rPr>
            </w:pPr>
          </w:p>
        </w:tc>
        <w:tc>
          <w:tcPr>
            <w:tcW w:w="822" w:type="dxa"/>
            <w:vMerge w:val="continue"/>
            <w:vAlign w:val="center"/>
          </w:tcPr>
          <w:p w14:paraId="0FC8D1A1">
            <w:pPr>
              <w:snapToGrid w:val="0"/>
              <w:rPr>
                <w:rFonts w:hint="eastAsia" w:ascii="宋体" w:hAnsi="宋体" w:cs="仿宋_GB2312"/>
                <w:color w:val="auto"/>
                <w:sz w:val="21"/>
                <w:szCs w:val="21"/>
                <w:lang w:val="zh-CN"/>
              </w:rPr>
            </w:pPr>
          </w:p>
        </w:tc>
        <w:tc>
          <w:tcPr>
            <w:tcW w:w="3260" w:type="dxa"/>
            <w:vAlign w:val="center"/>
          </w:tcPr>
          <w:p w14:paraId="261EC3D0">
            <w:pPr>
              <w:snapToGrid w:val="0"/>
              <w:rPr>
                <w:rFonts w:hint="eastAsia" w:ascii="宋体" w:hAnsi="宋体" w:cs="仿宋_GB2312"/>
                <w:color w:val="auto"/>
                <w:sz w:val="21"/>
                <w:szCs w:val="21"/>
                <w:lang w:val="zh-CN"/>
              </w:rPr>
            </w:pPr>
            <w:r>
              <w:rPr>
                <w:rFonts w:hint="eastAsia" w:ascii="宋体" w:hAnsi="宋体" w:cs="仿宋_GB2312"/>
                <w:color w:val="auto"/>
                <w:sz w:val="21"/>
                <w:szCs w:val="21"/>
                <w:lang w:val="zh-CN"/>
              </w:rPr>
              <w:t>3.具有履行合同所必需的设备和专业技术能力</w:t>
            </w:r>
          </w:p>
        </w:tc>
        <w:tc>
          <w:tcPr>
            <w:tcW w:w="4740" w:type="dxa"/>
            <w:vMerge w:val="continue"/>
            <w:vAlign w:val="center"/>
          </w:tcPr>
          <w:p w14:paraId="054AD07E">
            <w:pPr>
              <w:snapToGrid w:val="0"/>
              <w:rPr>
                <w:rFonts w:hint="eastAsia" w:ascii="宋体" w:hAnsi="宋体"/>
                <w:color w:val="auto"/>
                <w:sz w:val="21"/>
                <w:szCs w:val="21"/>
              </w:rPr>
            </w:pPr>
          </w:p>
        </w:tc>
      </w:tr>
      <w:tr w14:paraId="26D5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3870E021">
            <w:pPr>
              <w:snapToGrid w:val="0"/>
              <w:jc w:val="center"/>
              <w:rPr>
                <w:rFonts w:hint="eastAsia" w:ascii="宋体" w:hAnsi="宋体"/>
                <w:color w:val="auto"/>
                <w:sz w:val="21"/>
                <w:szCs w:val="21"/>
              </w:rPr>
            </w:pPr>
          </w:p>
        </w:tc>
        <w:tc>
          <w:tcPr>
            <w:tcW w:w="822" w:type="dxa"/>
            <w:vMerge w:val="continue"/>
            <w:vAlign w:val="center"/>
          </w:tcPr>
          <w:p w14:paraId="5D53315F">
            <w:pPr>
              <w:snapToGrid w:val="0"/>
              <w:rPr>
                <w:rFonts w:hint="eastAsia" w:ascii="宋体" w:hAnsi="宋体" w:cs="仿宋_GB2312"/>
                <w:color w:val="auto"/>
                <w:sz w:val="21"/>
                <w:szCs w:val="21"/>
                <w:lang w:val="zh-CN"/>
              </w:rPr>
            </w:pPr>
          </w:p>
        </w:tc>
        <w:tc>
          <w:tcPr>
            <w:tcW w:w="3260" w:type="dxa"/>
            <w:vAlign w:val="center"/>
          </w:tcPr>
          <w:p w14:paraId="5B99EC1E">
            <w:pPr>
              <w:snapToGrid w:val="0"/>
              <w:rPr>
                <w:rFonts w:hint="eastAsia" w:ascii="宋体" w:hAnsi="宋体" w:cs="仿宋_GB2312"/>
                <w:color w:val="auto"/>
                <w:sz w:val="21"/>
                <w:szCs w:val="21"/>
                <w:lang w:val="zh-CN"/>
              </w:rPr>
            </w:pPr>
            <w:r>
              <w:rPr>
                <w:rFonts w:hint="eastAsia" w:ascii="宋体" w:hAnsi="宋体" w:cs="仿宋_GB2312"/>
                <w:color w:val="auto"/>
                <w:sz w:val="21"/>
                <w:szCs w:val="21"/>
                <w:lang w:val="zh-CN"/>
              </w:rPr>
              <w:t>4.有依法缴纳税收的良好记录</w:t>
            </w:r>
          </w:p>
        </w:tc>
        <w:tc>
          <w:tcPr>
            <w:tcW w:w="4740" w:type="dxa"/>
            <w:vMerge w:val="continue"/>
            <w:vAlign w:val="center"/>
          </w:tcPr>
          <w:p w14:paraId="3B04163D">
            <w:pPr>
              <w:snapToGrid w:val="0"/>
              <w:rPr>
                <w:rFonts w:hint="eastAsia" w:ascii="宋体" w:hAnsi="宋体"/>
                <w:color w:val="auto"/>
                <w:sz w:val="21"/>
                <w:szCs w:val="21"/>
              </w:rPr>
            </w:pPr>
          </w:p>
        </w:tc>
      </w:tr>
      <w:tr w14:paraId="3FE2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14:paraId="76DBA414">
            <w:pPr>
              <w:snapToGrid w:val="0"/>
              <w:jc w:val="center"/>
              <w:rPr>
                <w:rFonts w:hint="eastAsia" w:ascii="宋体" w:hAnsi="宋体"/>
                <w:color w:val="auto"/>
                <w:sz w:val="21"/>
                <w:szCs w:val="21"/>
              </w:rPr>
            </w:pPr>
          </w:p>
        </w:tc>
        <w:tc>
          <w:tcPr>
            <w:tcW w:w="822" w:type="dxa"/>
            <w:vMerge w:val="continue"/>
            <w:vAlign w:val="center"/>
          </w:tcPr>
          <w:p w14:paraId="63328F58">
            <w:pPr>
              <w:snapToGrid w:val="0"/>
              <w:rPr>
                <w:rFonts w:hint="eastAsia" w:ascii="宋体" w:hAnsi="宋体" w:cs="仿宋_GB2312"/>
                <w:color w:val="auto"/>
                <w:sz w:val="21"/>
                <w:szCs w:val="21"/>
                <w:lang w:val="zh-CN"/>
              </w:rPr>
            </w:pPr>
          </w:p>
        </w:tc>
        <w:tc>
          <w:tcPr>
            <w:tcW w:w="3260" w:type="dxa"/>
            <w:vAlign w:val="center"/>
          </w:tcPr>
          <w:p w14:paraId="25B21B61">
            <w:pPr>
              <w:snapToGrid w:val="0"/>
              <w:rPr>
                <w:rFonts w:hint="eastAsia" w:ascii="宋体" w:hAnsi="宋体" w:cs="仿宋_GB2312"/>
                <w:color w:val="auto"/>
                <w:sz w:val="21"/>
                <w:szCs w:val="21"/>
                <w:lang w:val="zh-CN"/>
              </w:rPr>
            </w:pPr>
            <w:r>
              <w:rPr>
                <w:rFonts w:hint="eastAsia" w:ascii="宋体" w:hAnsi="宋体"/>
                <w:color w:val="auto"/>
                <w:sz w:val="21"/>
                <w:szCs w:val="21"/>
              </w:rPr>
              <w:t>5.参加政府采购活动前三年内，在经营活动中没有重大违法记录</w:t>
            </w:r>
          </w:p>
        </w:tc>
        <w:tc>
          <w:tcPr>
            <w:tcW w:w="4740" w:type="dxa"/>
            <w:vMerge w:val="continue"/>
            <w:vAlign w:val="center"/>
          </w:tcPr>
          <w:p w14:paraId="3CD12E1B">
            <w:pPr>
              <w:snapToGrid w:val="0"/>
              <w:rPr>
                <w:rFonts w:hint="eastAsia" w:ascii="宋体" w:hAnsi="宋体"/>
                <w:b/>
                <w:color w:val="auto"/>
                <w:sz w:val="21"/>
                <w:szCs w:val="21"/>
              </w:rPr>
            </w:pPr>
          </w:p>
        </w:tc>
      </w:tr>
      <w:tr w14:paraId="7C52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14:paraId="7465B65E">
            <w:pPr>
              <w:snapToGrid w:val="0"/>
              <w:jc w:val="center"/>
              <w:rPr>
                <w:rFonts w:hint="eastAsia" w:ascii="宋体" w:hAnsi="宋体"/>
                <w:color w:val="auto"/>
                <w:sz w:val="21"/>
                <w:szCs w:val="21"/>
              </w:rPr>
            </w:pPr>
          </w:p>
        </w:tc>
        <w:tc>
          <w:tcPr>
            <w:tcW w:w="822" w:type="dxa"/>
            <w:vMerge w:val="continue"/>
            <w:vAlign w:val="center"/>
          </w:tcPr>
          <w:p w14:paraId="7D123B3E">
            <w:pPr>
              <w:snapToGrid w:val="0"/>
              <w:rPr>
                <w:rFonts w:hint="eastAsia" w:ascii="宋体" w:hAnsi="宋体" w:cs="仿宋_GB2312"/>
                <w:color w:val="auto"/>
                <w:sz w:val="21"/>
                <w:szCs w:val="21"/>
                <w:lang w:val="zh-CN"/>
              </w:rPr>
            </w:pPr>
          </w:p>
        </w:tc>
        <w:tc>
          <w:tcPr>
            <w:tcW w:w="3260" w:type="dxa"/>
            <w:vAlign w:val="center"/>
          </w:tcPr>
          <w:p w14:paraId="3F77A68B">
            <w:pPr>
              <w:snapToGrid w:val="0"/>
              <w:rPr>
                <w:rFonts w:hint="eastAsia" w:ascii="宋体" w:hAnsi="宋体"/>
                <w:color w:val="auto"/>
                <w:sz w:val="21"/>
                <w:szCs w:val="21"/>
              </w:rPr>
            </w:pPr>
            <w:r>
              <w:rPr>
                <w:rFonts w:hint="eastAsia" w:ascii="宋体" w:hAnsi="宋体"/>
                <w:color w:val="auto"/>
                <w:sz w:val="21"/>
                <w:szCs w:val="21"/>
              </w:rPr>
              <w:t>6.法律、行政法规规定的其他条件</w:t>
            </w:r>
          </w:p>
        </w:tc>
        <w:tc>
          <w:tcPr>
            <w:tcW w:w="4740" w:type="dxa"/>
            <w:vAlign w:val="center"/>
          </w:tcPr>
          <w:p w14:paraId="6C3D076C">
            <w:pPr>
              <w:snapToGrid w:val="0"/>
              <w:rPr>
                <w:rFonts w:hint="eastAsia" w:ascii="宋体" w:hAnsi="宋体"/>
                <w:color w:val="auto"/>
                <w:sz w:val="21"/>
                <w:szCs w:val="21"/>
              </w:rPr>
            </w:pPr>
          </w:p>
        </w:tc>
      </w:tr>
      <w:tr w14:paraId="7B92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14:paraId="1E5910C8">
            <w:pPr>
              <w:snapToGrid w:val="0"/>
              <w:jc w:val="center"/>
              <w:rPr>
                <w:rFonts w:hint="eastAsia" w:ascii="宋体" w:hAnsi="宋体"/>
                <w:color w:val="auto"/>
                <w:sz w:val="21"/>
                <w:szCs w:val="21"/>
              </w:rPr>
            </w:pPr>
            <w:r>
              <w:rPr>
                <w:color w:val="auto"/>
                <w:sz w:val="21"/>
                <w:szCs w:val="21"/>
              </w:rPr>
              <w:t>（</w:t>
            </w:r>
            <w:r>
              <w:rPr>
                <w:rFonts w:hint="eastAsia"/>
                <w:color w:val="auto"/>
                <w:sz w:val="21"/>
                <w:szCs w:val="21"/>
                <w:lang w:val="en-US" w:eastAsia="zh-CN"/>
              </w:rPr>
              <w:t>二</w:t>
            </w:r>
            <w:r>
              <w:rPr>
                <w:color w:val="auto"/>
                <w:sz w:val="21"/>
                <w:szCs w:val="21"/>
              </w:rPr>
              <w:t>）</w:t>
            </w:r>
          </w:p>
        </w:tc>
        <w:tc>
          <w:tcPr>
            <w:tcW w:w="4082" w:type="dxa"/>
            <w:gridSpan w:val="2"/>
            <w:vAlign w:val="center"/>
          </w:tcPr>
          <w:p w14:paraId="59E57C48">
            <w:pPr>
              <w:snapToGrid w:val="0"/>
              <w:rPr>
                <w:rFonts w:hint="eastAsia" w:ascii="宋体" w:hAnsi="宋体"/>
                <w:color w:val="auto"/>
                <w:sz w:val="21"/>
                <w:szCs w:val="21"/>
              </w:rPr>
            </w:pPr>
            <w:r>
              <w:rPr>
                <w:rFonts w:hint="eastAsia"/>
                <w:color w:val="auto"/>
                <w:sz w:val="21"/>
                <w:szCs w:val="21"/>
              </w:rPr>
              <w:t>比选</w:t>
            </w:r>
            <w:r>
              <w:rPr>
                <w:color w:val="auto"/>
                <w:sz w:val="21"/>
                <w:szCs w:val="21"/>
              </w:rPr>
              <w:t>保证金</w:t>
            </w:r>
          </w:p>
        </w:tc>
        <w:tc>
          <w:tcPr>
            <w:tcW w:w="4740" w:type="dxa"/>
            <w:vAlign w:val="center"/>
          </w:tcPr>
          <w:p w14:paraId="53DDB5C4">
            <w:pPr>
              <w:snapToGrid w:val="0"/>
              <w:rPr>
                <w:rFonts w:hint="eastAsia" w:ascii="宋体" w:hAnsi="宋体"/>
                <w:color w:val="auto"/>
                <w:sz w:val="21"/>
                <w:szCs w:val="21"/>
              </w:rPr>
            </w:pPr>
            <w:r>
              <w:rPr>
                <w:color w:val="auto"/>
                <w:sz w:val="21"/>
                <w:szCs w:val="21"/>
              </w:rPr>
              <w:t>按照采购文件的规定提交</w:t>
            </w:r>
            <w:r>
              <w:rPr>
                <w:rFonts w:hint="eastAsia"/>
                <w:color w:val="auto"/>
                <w:sz w:val="21"/>
                <w:szCs w:val="21"/>
              </w:rPr>
              <w:t>比选</w:t>
            </w:r>
            <w:r>
              <w:rPr>
                <w:color w:val="auto"/>
                <w:sz w:val="21"/>
                <w:szCs w:val="21"/>
              </w:rPr>
              <w:t>保证金。</w:t>
            </w:r>
          </w:p>
        </w:tc>
      </w:tr>
    </w:tbl>
    <w:p w14:paraId="4F41D8AB">
      <w:pPr>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注：</w:t>
      </w:r>
    </w:p>
    <w:p w14:paraId="2C220358">
      <w:pPr>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2FE71E09">
      <w:pPr>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第一款“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0781BA8">
      <w:pPr>
        <w:spacing w:line="360" w:lineRule="auto"/>
        <w:ind w:firstLine="480" w:firstLineChars="200"/>
        <w:rPr>
          <w:rFonts w:hint="eastAsia" w:ascii="宋体" w:hAnsi="宋体"/>
          <w:color w:val="auto"/>
          <w:kern w:val="0"/>
          <w:sz w:val="24"/>
          <w:szCs w:val="24"/>
        </w:rPr>
      </w:pPr>
      <w:r>
        <w:rPr>
          <w:rFonts w:hint="eastAsia" w:ascii="宋体" w:hAnsi="宋体"/>
          <w:color w:val="auto"/>
          <w:sz w:val="24"/>
          <w:szCs w:val="24"/>
        </w:rPr>
        <w:t>2.</w:t>
      </w:r>
      <w:r>
        <w:rPr>
          <w:rFonts w:hint="eastAsia" w:ascii="宋体" w:hAnsi="宋体" w:cs="宋体"/>
          <w:color w:val="auto"/>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auto"/>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75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AC9D473">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569" w:type="dxa"/>
            <w:gridSpan w:val="2"/>
            <w:vAlign w:val="center"/>
          </w:tcPr>
          <w:p w14:paraId="1BE80025">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5220" w:type="dxa"/>
            <w:vAlign w:val="center"/>
          </w:tcPr>
          <w:p w14:paraId="2E5A400B">
            <w:pPr>
              <w:spacing w:line="240" w:lineRule="exact"/>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301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998A6BF">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573" w:type="dxa"/>
            <w:vMerge w:val="restart"/>
            <w:vAlign w:val="center"/>
          </w:tcPr>
          <w:p w14:paraId="5041C13B">
            <w:pPr>
              <w:spacing w:line="240" w:lineRule="exact"/>
              <w:rPr>
                <w:rFonts w:hint="eastAsia" w:ascii="宋体" w:hAnsi="宋体" w:cs="宋体"/>
                <w:color w:val="auto"/>
                <w:kern w:val="0"/>
                <w:sz w:val="21"/>
                <w:szCs w:val="21"/>
              </w:rPr>
            </w:pPr>
            <w:r>
              <w:rPr>
                <w:rFonts w:hint="eastAsia" w:ascii="宋体" w:hAnsi="宋体" w:cs="宋体"/>
                <w:color w:val="auto"/>
                <w:kern w:val="0"/>
                <w:sz w:val="21"/>
                <w:szCs w:val="21"/>
              </w:rPr>
              <w:t>有效性审查</w:t>
            </w:r>
          </w:p>
        </w:tc>
        <w:tc>
          <w:tcPr>
            <w:tcW w:w="1996" w:type="dxa"/>
            <w:vAlign w:val="center"/>
          </w:tcPr>
          <w:p w14:paraId="059ED818">
            <w:pPr>
              <w:spacing w:line="240" w:lineRule="exact"/>
              <w:rPr>
                <w:rFonts w:hint="eastAsia" w:ascii="宋体" w:hAnsi="宋体" w:cs="宋体"/>
                <w:color w:val="auto"/>
                <w:kern w:val="0"/>
                <w:sz w:val="21"/>
                <w:szCs w:val="21"/>
              </w:rPr>
            </w:pPr>
            <w:r>
              <w:rPr>
                <w:rFonts w:hint="eastAsia" w:ascii="宋体" w:hAnsi="宋体"/>
                <w:color w:val="auto"/>
                <w:sz w:val="21"/>
                <w:szCs w:val="21"/>
              </w:rPr>
              <w:t>响应文件签署</w:t>
            </w:r>
          </w:p>
        </w:tc>
        <w:tc>
          <w:tcPr>
            <w:tcW w:w="5220" w:type="dxa"/>
            <w:vAlign w:val="center"/>
          </w:tcPr>
          <w:p w14:paraId="39D4B429">
            <w:pPr>
              <w:spacing w:line="240" w:lineRule="exact"/>
              <w:rPr>
                <w:rFonts w:hint="eastAsia" w:ascii="宋体" w:hAnsi="宋体" w:cs="宋体"/>
                <w:color w:val="auto"/>
                <w:kern w:val="0"/>
                <w:sz w:val="21"/>
                <w:szCs w:val="21"/>
              </w:rPr>
            </w:pPr>
            <w:r>
              <w:rPr>
                <w:rFonts w:hint="eastAsia" w:ascii="宋体" w:hAnsi="宋体"/>
                <w:color w:val="auto"/>
                <w:sz w:val="21"/>
                <w:szCs w:val="21"/>
              </w:rPr>
              <w:t>响应文件按照竞争性比选文件要求签字或盖章。</w:t>
            </w:r>
          </w:p>
        </w:tc>
      </w:tr>
      <w:tr w14:paraId="7033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F2CFD87">
            <w:pPr>
              <w:spacing w:line="240" w:lineRule="exact"/>
              <w:jc w:val="center"/>
              <w:rPr>
                <w:rFonts w:hint="eastAsia" w:ascii="宋体" w:hAnsi="宋体" w:cs="宋体"/>
                <w:color w:val="auto"/>
                <w:kern w:val="0"/>
                <w:sz w:val="21"/>
                <w:szCs w:val="21"/>
              </w:rPr>
            </w:pPr>
          </w:p>
        </w:tc>
        <w:tc>
          <w:tcPr>
            <w:tcW w:w="1573" w:type="dxa"/>
            <w:vMerge w:val="continue"/>
            <w:vAlign w:val="center"/>
          </w:tcPr>
          <w:p w14:paraId="7C07152E">
            <w:pPr>
              <w:spacing w:line="240" w:lineRule="exact"/>
              <w:rPr>
                <w:rFonts w:hint="eastAsia" w:ascii="宋体" w:hAnsi="宋体" w:cs="宋体"/>
                <w:color w:val="auto"/>
                <w:kern w:val="0"/>
                <w:sz w:val="21"/>
                <w:szCs w:val="21"/>
              </w:rPr>
            </w:pPr>
          </w:p>
        </w:tc>
        <w:tc>
          <w:tcPr>
            <w:tcW w:w="1996" w:type="dxa"/>
            <w:vAlign w:val="center"/>
          </w:tcPr>
          <w:p w14:paraId="36C490B4">
            <w:pPr>
              <w:spacing w:line="240" w:lineRule="exact"/>
              <w:rPr>
                <w:rFonts w:hint="eastAsia" w:ascii="宋体" w:hAnsi="宋体" w:cs="仿宋_GB2312"/>
                <w:color w:val="auto"/>
                <w:sz w:val="21"/>
                <w:szCs w:val="21"/>
                <w:lang w:val="zh-CN"/>
              </w:rPr>
            </w:pPr>
            <w:r>
              <w:rPr>
                <w:rFonts w:hint="eastAsia" w:ascii="宋体" w:hAnsi="宋体" w:cs="仿宋_GB2312"/>
                <w:color w:val="auto"/>
                <w:sz w:val="21"/>
                <w:szCs w:val="21"/>
                <w:lang w:val="zh-CN"/>
              </w:rPr>
              <w:t>比选方案</w:t>
            </w:r>
          </w:p>
        </w:tc>
        <w:tc>
          <w:tcPr>
            <w:tcW w:w="5220" w:type="dxa"/>
            <w:vAlign w:val="center"/>
          </w:tcPr>
          <w:p w14:paraId="2DF02122">
            <w:pPr>
              <w:spacing w:line="240" w:lineRule="exact"/>
              <w:rPr>
                <w:rFonts w:hint="eastAsia" w:ascii="宋体" w:hAnsi="宋体" w:cs="宋体"/>
                <w:color w:val="auto"/>
                <w:kern w:val="0"/>
                <w:sz w:val="21"/>
                <w:szCs w:val="21"/>
              </w:rPr>
            </w:pPr>
            <w:r>
              <w:rPr>
                <w:rFonts w:hint="eastAsia" w:ascii="宋体" w:hAnsi="宋体" w:cs="仿宋_GB2312"/>
                <w:color w:val="auto"/>
                <w:sz w:val="21"/>
                <w:szCs w:val="21"/>
                <w:lang w:val="zh-CN"/>
              </w:rPr>
              <w:t>只能有一个方案参与比选。</w:t>
            </w:r>
          </w:p>
        </w:tc>
      </w:tr>
      <w:tr w14:paraId="2394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1B43043">
            <w:pPr>
              <w:spacing w:line="240" w:lineRule="exact"/>
              <w:jc w:val="center"/>
              <w:rPr>
                <w:rFonts w:hint="eastAsia" w:ascii="宋体" w:hAnsi="宋体" w:cs="宋体"/>
                <w:color w:val="auto"/>
                <w:kern w:val="0"/>
                <w:sz w:val="21"/>
                <w:szCs w:val="21"/>
              </w:rPr>
            </w:pPr>
          </w:p>
        </w:tc>
        <w:tc>
          <w:tcPr>
            <w:tcW w:w="1573" w:type="dxa"/>
            <w:vMerge w:val="continue"/>
            <w:vAlign w:val="center"/>
          </w:tcPr>
          <w:p w14:paraId="48AC3E26">
            <w:pPr>
              <w:spacing w:line="240" w:lineRule="exact"/>
              <w:rPr>
                <w:rFonts w:hint="eastAsia" w:ascii="宋体" w:hAnsi="宋体" w:cs="宋体"/>
                <w:color w:val="auto"/>
                <w:kern w:val="0"/>
                <w:sz w:val="21"/>
                <w:szCs w:val="21"/>
              </w:rPr>
            </w:pPr>
          </w:p>
        </w:tc>
        <w:tc>
          <w:tcPr>
            <w:tcW w:w="1996" w:type="dxa"/>
            <w:vAlign w:val="center"/>
          </w:tcPr>
          <w:p w14:paraId="12D92068">
            <w:pPr>
              <w:spacing w:line="240" w:lineRule="exact"/>
              <w:rPr>
                <w:rFonts w:hint="eastAsia" w:ascii="宋体" w:hAnsi="宋体" w:cs="仿宋_GB2312"/>
                <w:color w:val="auto"/>
                <w:sz w:val="21"/>
                <w:szCs w:val="21"/>
                <w:lang w:val="zh-CN"/>
              </w:rPr>
            </w:pPr>
            <w:r>
              <w:rPr>
                <w:rFonts w:hint="eastAsia" w:ascii="宋体" w:hAnsi="宋体"/>
                <w:color w:val="auto"/>
                <w:sz w:val="21"/>
                <w:szCs w:val="21"/>
              </w:rPr>
              <w:t>报价唯一</w:t>
            </w:r>
          </w:p>
        </w:tc>
        <w:tc>
          <w:tcPr>
            <w:tcW w:w="5220" w:type="dxa"/>
            <w:vAlign w:val="center"/>
          </w:tcPr>
          <w:p w14:paraId="2EBCFF23">
            <w:pPr>
              <w:spacing w:line="240" w:lineRule="exact"/>
              <w:rPr>
                <w:rFonts w:hint="eastAsia" w:ascii="宋体" w:hAnsi="宋体" w:cs="宋体"/>
                <w:color w:val="auto"/>
                <w:kern w:val="0"/>
                <w:sz w:val="21"/>
                <w:szCs w:val="21"/>
              </w:rPr>
            </w:pPr>
            <w:r>
              <w:rPr>
                <w:rFonts w:hint="eastAsia" w:ascii="宋体" w:hAnsi="宋体" w:cs="仿宋_GB2312"/>
                <w:color w:val="auto"/>
                <w:sz w:val="21"/>
                <w:szCs w:val="21"/>
                <w:lang w:val="zh-CN"/>
              </w:rPr>
              <w:t>只能在采购预算范围内报价，</w:t>
            </w:r>
            <w:r>
              <w:rPr>
                <w:rFonts w:hint="eastAsia" w:ascii="宋体" w:hAnsi="宋体"/>
                <w:color w:val="auto"/>
                <w:sz w:val="21"/>
                <w:szCs w:val="21"/>
              </w:rPr>
              <w:t>只能有一个有效报价，不得提交选择性报价。</w:t>
            </w:r>
          </w:p>
        </w:tc>
      </w:tr>
      <w:tr w14:paraId="64C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1AEC33C5">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573" w:type="dxa"/>
            <w:vAlign w:val="center"/>
          </w:tcPr>
          <w:p w14:paraId="728AD518">
            <w:pPr>
              <w:spacing w:line="240" w:lineRule="exact"/>
              <w:rPr>
                <w:rFonts w:hint="eastAsia" w:ascii="宋体" w:hAnsi="宋体" w:cs="宋体"/>
                <w:color w:val="auto"/>
                <w:kern w:val="0"/>
                <w:sz w:val="21"/>
                <w:szCs w:val="21"/>
              </w:rPr>
            </w:pPr>
            <w:r>
              <w:rPr>
                <w:rFonts w:hint="eastAsia" w:ascii="宋体" w:hAnsi="宋体" w:cs="宋体"/>
                <w:color w:val="auto"/>
                <w:kern w:val="0"/>
                <w:sz w:val="21"/>
                <w:szCs w:val="21"/>
              </w:rPr>
              <w:t>完整性审查</w:t>
            </w:r>
          </w:p>
        </w:tc>
        <w:tc>
          <w:tcPr>
            <w:tcW w:w="1996" w:type="dxa"/>
            <w:vAlign w:val="center"/>
          </w:tcPr>
          <w:p w14:paraId="531DF354">
            <w:pPr>
              <w:spacing w:line="240" w:lineRule="exact"/>
              <w:rPr>
                <w:rFonts w:hint="eastAsia" w:ascii="宋体" w:hAnsi="宋体" w:cs="宋体"/>
                <w:color w:val="auto"/>
                <w:kern w:val="0"/>
                <w:sz w:val="21"/>
                <w:szCs w:val="21"/>
              </w:rPr>
            </w:pPr>
            <w:r>
              <w:rPr>
                <w:rFonts w:hint="eastAsia" w:ascii="宋体" w:hAnsi="宋体" w:cs="仿宋_GB2312"/>
                <w:color w:val="auto"/>
                <w:sz w:val="21"/>
                <w:szCs w:val="21"/>
                <w:lang w:val="zh-CN"/>
              </w:rPr>
              <w:t>响应文件份数</w:t>
            </w:r>
          </w:p>
        </w:tc>
        <w:tc>
          <w:tcPr>
            <w:tcW w:w="5220" w:type="dxa"/>
            <w:vAlign w:val="center"/>
          </w:tcPr>
          <w:p w14:paraId="3F0CAFDD">
            <w:pPr>
              <w:spacing w:line="240" w:lineRule="exact"/>
              <w:rPr>
                <w:rFonts w:hint="eastAsia" w:ascii="宋体" w:hAnsi="宋体" w:cs="宋体"/>
                <w:color w:val="auto"/>
                <w:kern w:val="0"/>
                <w:sz w:val="21"/>
                <w:szCs w:val="21"/>
              </w:rPr>
            </w:pPr>
            <w:r>
              <w:rPr>
                <w:rFonts w:hint="eastAsia" w:ascii="宋体" w:hAnsi="宋体" w:cs="仿宋_GB2312"/>
                <w:color w:val="auto"/>
                <w:sz w:val="21"/>
                <w:szCs w:val="21"/>
                <w:lang w:val="zh-CN"/>
              </w:rPr>
              <w:t>响应文件正、副本（含电子文档）数量符合竞争性比选文件要求。</w:t>
            </w:r>
          </w:p>
        </w:tc>
      </w:tr>
      <w:tr w14:paraId="5B36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A925542">
            <w:pPr>
              <w:spacing w:line="24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573" w:type="dxa"/>
            <w:vMerge w:val="restart"/>
            <w:vAlign w:val="center"/>
          </w:tcPr>
          <w:p w14:paraId="1ADD941A">
            <w:pPr>
              <w:spacing w:line="240" w:lineRule="exact"/>
              <w:rPr>
                <w:rFonts w:hint="eastAsia" w:ascii="宋体" w:hAnsi="宋体" w:cs="仿宋_GB2312"/>
                <w:color w:val="auto"/>
                <w:sz w:val="21"/>
                <w:szCs w:val="21"/>
                <w:lang w:val="zh-CN"/>
              </w:rPr>
            </w:pPr>
            <w:r>
              <w:rPr>
                <w:rFonts w:hint="eastAsia" w:ascii="宋体" w:hAnsi="宋体" w:cs="宋体"/>
                <w:color w:val="auto"/>
                <w:kern w:val="0"/>
                <w:sz w:val="21"/>
                <w:szCs w:val="21"/>
              </w:rPr>
              <w:t>竞争性比选文件的响应程度审查</w:t>
            </w:r>
          </w:p>
        </w:tc>
        <w:tc>
          <w:tcPr>
            <w:tcW w:w="1996" w:type="dxa"/>
            <w:vAlign w:val="center"/>
          </w:tcPr>
          <w:p w14:paraId="41877C17">
            <w:pPr>
              <w:spacing w:line="240" w:lineRule="exact"/>
              <w:rPr>
                <w:rFonts w:hint="eastAsia" w:ascii="宋体" w:hAnsi="宋体" w:cs="宋体"/>
                <w:color w:val="auto"/>
                <w:kern w:val="0"/>
                <w:sz w:val="21"/>
                <w:szCs w:val="21"/>
              </w:rPr>
            </w:pPr>
            <w:r>
              <w:rPr>
                <w:rFonts w:hint="eastAsia" w:ascii="宋体" w:hAnsi="宋体" w:cs="宋体"/>
                <w:color w:val="auto"/>
                <w:kern w:val="0"/>
                <w:sz w:val="21"/>
                <w:szCs w:val="21"/>
              </w:rPr>
              <w:t>响应文件内容</w:t>
            </w:r>
          </w:p>
        </w:tc>
        <w:tc>
          <w:tcPr>
            <w:tcW w:w="5220" w:type="dxa"/>
            <w:vAlign w:val="center"/>
          </w:tcPr>
          <w:p w14:paraId="05B0659C">
            <w:pPr>
              <w:pStyle w:val="32"/>
              <w:spacing w:line="240" w:lineRule="exact"/>
              <w:rPr>
                <w:rFonts w:hint="eastAsia" w:ascii="宋体" w:hAnsi="宋体" w:cs="宋体"/>
                <w:color w:val="auto"/>
                <w:kern w:val="0"/>
                <w:sz w:val="21"/>
                <w:szCs w:val="21"/>
              </w:rPr>
            </w:pPr>
            <w:r>
              <w:rPr>
                <w:rFonts w:hint="eastAsia" w:ascii="宋体" w:hAnsi="宋体" w:cs="仿宋_GB2312"/>
                <w:color w:val="auto"/>
                <w:sz w:val="21"/>
                <w:szCs w:val="21"/>
                <w:lang w:val="zh-CN"/>
              </w:rPr>
              <w:t>满足本竞争性比选文件第二篇、第三篇中（※）号标注的部分要求</w:t>
            </w:r>
          </w:p>
        </w:tc>
      </w:tr>
      <w:tr w14:paraId="3B30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60F0C08F">
            <w:pPr>
              <w:spacing w:line="240" w:lineRule="exact"/>
              <w:jc w:val="center"/>
              <w:rPr>
                <w:rFonts w:hint="eastAsia" w:ascii="宋体" w:hAnsi="宋体" w:cs="宋体"/>
                <w:color w:val="auto"/>
                <w:kern w:val="0"/>
                <w:sz w:val="21"/>
                <w:szCs w:val="21"/>
              </w:rPr>
            </w:pPr>
          </w:p>
        </w:tc>
        <w:tc>
          <w:tcPr>
            <w:tcW w:w="1573" w:type="dxa"/>
            <w:vMerge w:val="continue"/>
            <w:vAlign w:val="center"/>
          </w:tcPr>
          <w:p w14:paraId="0F1818E0">
            <w:pPr>
              <w:spacing w:line="240" w:lineRule="exact"/>
              <w:rPr>
                <w:rFonts w:hint="eastAsia" w:ascii="宋体" w:hAnsi="宋体" w:cs="仿宋_GB2312"/>
                <w:color w:val="auto"/>
                <w:sz w:val="21"/>
                <w:szCs w:val="21"/>
                <w:lang w:val="zh-CN"/>
              </w:rPr>
            </w:pPr>
          </w:p>
        </w:tc>
        <w:tc>
          <w:tcPr>
            <w:tcW w:w="1996" w:type="dxa"/>
            <w:vAlign w:val="center"/>
          </w:tcPr>
          <w:p w14:paraId="2A7F0492">
            <w:pPr>
              <w:spacing w:line="240" w:lineRule="exact"/>
              <w:rPr>
                <w:rFonts w:hint="eastAsia" w:ascii="宋体" w:hAnsi="宋体" w:cs="宋体"/>
                <w:color w:val="auto"/>
                <w:kern w:val="0"/>
                <w:sz w:val="21"/>
                <w:szCs w:val="21"/>
              </w:rPr>
            </w:pPr>
            <w:r>
              <w:rPr>
                <w:rFonts w:hint="eastAsia" w:ascii="宋体" w:hAnsi="宋体" w:cs="宋体"/>
                <w:color w:val="auto"/>
                <w:kern w:val="0"/>
                <w:sz w:val="21"/>
                <w:szCs w:val="21"/>
              </w:rPr>
              <w:t>比选有效期</w:t>
            </w:r>
          </w:p>
        </w:tc>
        <w:tc>
          <w:tcPr>
            <w:tcW w:w="5220" w:type="dxa"/>
            <w:vAlign w:val="center"/>
          </w:tcPr>
          <w:p w14:paraId="65DF1B8B">
            <w:pPr>
              <w:spacing w:line="240" w:lineRule="exact"/>
              <w:rPr>
                <w:rFonts w:hint="eastAsia" w:ascii="宋体" w:hAnsi="宋体" w:cs="宋体"/>
                <w:color w:val="auto"/>
                <w:kern w:val="0"/>
                <w:sz w:val="21"/>
                <w:szCs w:val="21"/>
              </w:rPr>
            </w:pPr>
            <w:r>
              <w:rPr>
                <w:rFonts w:hint="eastAsia" w:ascii="宋体" w:hAnsi="宋体" w:cs="宋体"/>
                <w:color w:val="auto"/>
                <w:kern w:val="0"/>
                <w:sz w:val="21"/>
                <w:szCs w:val="21"/>
              </w:rPr>
              <w:t>满足竞争性比选文件</w:t>
            </w:r>
            <w:r>
              <w:rPr>
                <w:rFonts w:hint="eastAsia" w:ascii="宋体" w:hAnsi="宋体" w:cs="仿宋_GB2312"/>
                <w:color w:val="auto"/>
                <w:sz w:val="21"/>
                <w:szCs w:val="21"/>
                <w:lang w:val="zh-CN"/>
              </w:rPr>
              <w:t>规定。</w:t>
            </w:r>
          </w:p>
        </w:tc>
      </w:tr>
    </w:tbl>
    <w:p w14:paraId="5394C0B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B319A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DED0E3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5.在比选过程中比选的任何一方不得向他人透露与比选有关的技术资料、价格或其他信息。</w:t>
      </w:r>
    </w:p>
    <w:p w14:paraId="1A462972">
      <w:pPr>
        <w:spacing w:line="360" w:lineRule="auto"/>
        <w:ind w:firstLine="480" w:firstLineChars="200"/>
        <w:rPr>
          <w:rFonts w:hint="eastAsia" w:ascii="宋体" w:hAnsi="宋体"/>
          <w:color w:val="auto"/>
          <w:sz w:val="24"/>
          <w:szCs w:val="24"/>
        </w:rPr>
      </w:pPr>
      <w:r>
        <w:rPr>
          <w:rFonts w:ascii="宋体" w:hAnsi="宋体"/>
          <w:color w:val="auto"/>
          <w:sz w:val="24"/>
          <w:szCs w:val="24"/>
        </w:rPr>
        <w:t>6</w:t>
      </w:r>
      <w:r>
        <w:rPr>
          <w:rFonts w:hint="eastAsia" w:ascii="宋体" w:hAnsi="宋体"/>
          <w:color w:val="auto"/>
          <w:sz w:val="24"/>
          <w:szCs w:val="24"/>
        </w:rPr>
        <w:t>.供应商在比选时作出的所有书面承诺须由法定代表人或其授权代表签字。</w:t>
      </w:r>
    </w:p>
    <w:p w14:paraId="10B0C45F">
      <w:pPr>
        <w:spacing w:line="360" w:lineRule="auto"/>
        <w:ind w:firstLine="480" w:firstLineChars="200"/>
        <w:rPr>
          <w:rFonts w:hint="eastAsia" w:ascii="宋体" w:hAnsi="宋体"/>
          <w:color w:val="auto"/>
          <w:sz w:val="24"/>
          <w:szCs w:val="24"/>
        </w:rPr>
      </w:pPr>
      <w:r>
        <w:rPr>
          <w:rFonts w:ascii="宋体" w:hAnsi="宋体"/>
          <w:color w:val="auto"/>
          <w:sz w:val="24"/>
          <w:szCs w:val="24"/>
        </w:rPr>
        <w:t>7</w:t>
      </w:r>
      <w:r>
        <w:rPr>
          <w:rFonts w:hint="eastAsia" w:ascii="宋体" w:hAnsi="宋体"/>
          <w:color w:val="auto"/>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86A2EB3">
      <w:pPr>
        <w:spacing w:line="360" w:lineRule="auto"/>
        <w:ind w:firstLine="480" w:firstLineChars="200"/>
        <w:rPr>
          <w:rFonts w:hint="eastAsia" w:ascii="宋体" w:hAnsi="宋体"/>
          <w:color w:val="auto"/>
          <w:sz w:val="24"/>
          <w:szCs w:val="24"/>
        </w:rPr>
      </w:pPr>
      <w:r>
        <w:rPr>
          <w:rFonts w:ascii="宋体" w:hAnsi="宋体"/>
          <w:color w:val="auto"/>
          <w:sz w:val="24"/>
          <w:szCs w:val="24"/>
        </w:rPr>
        <w:t>8</w:t>
      </w:r>
      <w:r>
        <w:rPr>
          <w:rFonts w:hint="eastAsia" w:ascii="宋体" w:hAnsi="宋体"/>
          <w:color w:val="auto"/>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C8E8017">
      <w:pPr>
        <w:pStyle w:val="4"/>
        <w:spacing w:before="0" w:after="0" w:line="440" w:lineRule="exact"/>
        <w:ind w:firstLine="482" w:firstLineChars="200"/>
        <w:rPr>
          <w:rFonts w:hint="eastAsia" w:ascii="宋体" w:hAnsi="宋体"/>
          <w:color w:val="auto"/>
          <w:sz w:val="24"/>
          <w:szCs w:val="24"/>
        </w:rPr>
      </w:pPr>
      <w:bookmarkStart w:id="56" w:name="_Toc12894"/>
      <w:r>
        <w:rPr>
          <w:rFonts w:hint="eastAsia" w:ascii="宋体" w:hAnsi="宋体"/>
          <w:color w:val="auto"/>
          <w:sz w:val="24"/>
          <w:szCs w:val="24"/>
        </w:rPr>
        <w:t>二、</w:t>
      </w:r>
      <w:bookmarkStart w:id="57" w:name="_Toc342913394"/>
      <w:bookmarkStart w:id="58" w:name="_Toc102227320"/>
      <w:r>
        <w:rPr>
          <w:rFonts w:hint="eastAsia" w:ascii="宋体" w:hAnsi="宋体"/>
          <w:color w:val="auto"/>
          <w:sz w:val="24"/>
          <w:szCs w:val="24"/>
        </w:rPr>
        <w:t>评审标准</w:t>
      </w:r>
      <w:bookmarkEnd w:id="56"/>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12"/>
        <w:gridCol w:w="1080"/>
        <w:gridCol w:w="4771"/>
        <w:gridCol w:w="1830"/>
      </w:tblGrid>
      <w:tr w14:paraId="5748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1D4BDE3">
            <w:pPr>
              <w:ind w:firstLine="28"/>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1112" w:type="dxa"/>
            <w:vAlign w:val="center"/>
          </w:tcPr>
          <w:p w14:paraId="2985648A">
            <w:pPr>
              <w:ind w:firstLine="28"/>
              <w:jc w:val="center"/>
              <w:rPr>
                <w:rFonts w:hint="eastAsia" w:ascii="宋体" w:hAnsi="宋体" w:cs="宋体"/>
                <w:b/>
                <w:color w:val="auto"/>
                <w:sz w:val="21"/>
                <w:szCs w:val="21"/>
              </w:rPr>
            </w:pPr>
            <w:r>
              <w:rPr>
                <w:rFonts w:hint="eastAsia" w:ascii="宋体" w:hAnsi="宋体" w:cs="宋体"/>
                <w:b/>
                <w:color w:val="auto"/>
                <w:sz w:val="21"/>
                <w:szCs w:val="21"/>
              </w:rPr>
              <w:t>评分因素</w:t>
            </w:r>
          </w:p>
          <w:p w14:paraId="7D6EC903">
            <w:pPr>
              <w:ind w:firstLine="28"/>
              <w:jc w:val="center"/>
              <w:rPr>
                <w:rFonts w:hint="eastAsia" w:ascii="宋体" w:hAnsi="宋体" w:cs="宋体"/>
                <w:b/>
                <w:color w:val="auto"/>
                <w:sz w:val="21"/>
                <w:szCs w:val="21"/>
              </w:rPr>
            </w:pPr>
            <w:r>
              <w:rPr>
                <w:rFonts w:hint="eastAsia" w:ascii="宋体" w:hAnsi="宋体" w:cs="宋体"/>
                <w:b/>
                <w:color w:val="auto"/>
                <w:sz w:val="21"/>
                <w:szCs w:val="21"/>
              </w:rPr>
              <w:t>及权重</w:t>
            </w:r>
          </w:p>
        </w:tc>
        <w:tc>
          <w:tcPr>
            <w:tcW w:w="1080" w:type="dxa"/>
            <w:vAlign w:val="center"/>
          </w:tcPr>
          <w:p w14:paraId="1E2271DA">
            <w:pPr>
              <w:ind w:firstLine="28"/>
              <w:jc w:val="center"/>
              <w:rPr>
                <w:rFonts w:hint="eastAsia" w:ascii="宋体" w:hAnsi="宋体" w:cs="宋体"/>
                <w:b/>
                <w:color w:val="auto"/>
                <w:sz w:val="21"/>
                <w:szCs w:val="21"/>
              </w:rPr>
            </w:pPr>
            <w:r>
              <w:rPr>
                <w:rFonts w:hint="eastAsia" w:ascii="宋体" w:hAnsi="宋体" w:cs="宋体"/>
                <w:b/>
                <w:color w:val="auto"/>
                <w:sz w:val="21"/>
                <w:szCs w:val="21"/>
              </w:rPr>
              <w:t>分值</w:t>
            </w:r>
          </w:p>
        </w:tc>
        <w:tc>
          <w:tcPr>
            <w:tcW w:w="4771" w:type="dxa"/>
            <w:vAlign w:val="center"/>
          </w:tcPr>
          <w:p w14:paraId="2A76721E">
            <w:pPr>
              <w:ind w:firstLine="28"/>
              <w:jc w:val="center"/>
              <w:rPr>
                <w:rFonts w:hint="eastAsia" w:ascii="宋体" w:hAnsi="宋体" w:cs="宋体"/>
                <w:b/>
                <w:color w:val="auto"/>
                <w:sz w:val="21"/>
                <w:szCs w:val="21"/>
              </w:rPr>
            </w:pPr>
            <w:r>
              <w:rPr>
                <w:rFonts w:hint="eastAsia" w:ascii="宋体" w:hAnsi="宋体" w:cs="宋体"/>
                <w:b/>
                <w:color w:val="auto"/>
                <w:sz w:val="21"/>
                <w:szCs w:val="21"/>
              </w:rPr>
              <w:t>评分标准</w:t>
            </w:r>
          </w:p>
        </w:tc>
        <w:tc>
          <w:tcPr>
            <w:tcW w:w="1830" w:type="dxa"/>
            <w:vAlign w:val="center"/>
          </w:tcPr>
          <w:p w14:paraId="1D04AC09">
            <w:pPr>
              <w:pStyle w:val="249"/>
              <w:rPr>
                <w:color w:val="auto"/>
              </w:rPr>
            </w:pPr>
            <w:r>
              <w:rPr>
                <w:rFonts w:hint="eastAsia"/>
                <w:color w:val="auto"/>
              </w:rPr>
              <w:t>说明</w:t>
            </w:r>
          </w:p>
        </w:tc>
      </w:tr>
      <w:tr w14:paraId="731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902A766">
            <w:pPr>
              <w:ind w:firstLine="28"/>
              <w:jc w:val="center"/>
              <w:rPr>
                <w:rFonts w:hint="eastAsia" w:ascii="宋体" w:hAnsi="宋体" w:cs="宋体"/>
                <w:color w:val="auto"/>
                <w:sz w:val="21"/>
                <w:szCs w:val="21"/>
              </w:rPr>
            </w:pPr>
            <w:r>
              <w:rPr>
                <w:rFonts w:hint="eastAsia" w:ascii="宋体" w:hAnsi="宋体" w:cs="宋体"/>
                <w:color w:val="auto"/>
                <w:sz w:val="21"/>
                <w:szCs w:val="21"/>
              </w:rPr>
              <w:t>1</w:t>
            </w:r>
          </w:p>
        </w:tc>
        <w:tc>
          <w:tcPr>
            <w:tcW w:w="1112" w:type="dxa"/>
            <w:vAlign w:val="center"/>
          </w:tcPr>
          <w:p w14:paraId="15DCC3DB">
            <w:pPr>
              <w:ind w:firstLine="28"/>
              <w:jc w:val="center"/>
              <w:rPr>
                <w:rFonts w:hint="eastAsia" w:ascii="宋体" w:hAnsi="宋体" w:cs="宋体"/>
                <w:color w:val="auto"/>
                <w:sz w:val="21"/>
                <w:szCs w:val="21"/>
              </w:rPr>
            </w:pPr>
            <w:r>
              <w:rPr>
                <w:rFonts w:hint="eastAsia" w:ascii="宋体" w:hAnsi="宋体"/>
                <w:color w:val="auto"/>
                <w:sz w:val="21"/>
                <w:szCs w:val="21"/>
              </w:rPr>
              <w:t>比选</w:t>
            </w:r>
            <w:r>
              <w:rPr>
                <w:rFonts w:ascii="宋体" w:hAnsi="宋体"/>
                <w:color w:val="auto"/>
                <w:sz w:val="21"/>
                <w:szCs w:val="21"/>
              </w:rPr>
              <w:t>报价（</w:t>
            </w:r>
            <w:r>
              <w:rPr>
                <w:rFonts w:hint="eastAsia" w:ascii="宋体" w:hAnsi="宋体"/>
                <w:color w:val="auto"/>
                <w:sz w:val="21"/>
                <w:szCs w:val="21"/>
              </w:rPr>
              <w:t>3</w:t>
            </w:r>
            <w:r>
              <w:rPr>
                <w:rFonts w:ascii="宋体" w:hAnsi="宋体"/>
                <w:color w:val="auto"/>
                <w:sz w:val="21"/>
                <w:szCs w:val="21"/>
              </w:rPr>
              <w:t>0%）</w:t>
            </w:r>
          </w:p>
        </w:tc>
        <w:tc>
          <w:tcPr>
            <w:tcW w:w="1080" w:type="dxa"/>
            <w:vAlign w:val="center"/>
          </w:tcPr>
          <w:p w14:paraId="51526D31">
            <w:pPr>
              <w:ind w:firstLine="28"/>
              <w:jc w:val="center"/>
              <w:rPr>
                <w:rFonts w:hint="eastAsia" w:ascii="宋体" w:hAnsi="宋体" w:cs="宋体"/>
                <w:color w:val="auto"/>
                <w:sz w:val="21"/>
                <w:szCs w:val="21"/>
              </w:rPr>
            </w:pPr>
            <w:r>
              <w:rPr>
                <w:rFonts w:hint="eastAsia" w:ascii="宋体" w:hAnsi="宋体"/>
                <w:color w:val="auto"/>
                <w:sz w:val="21"/>
                <w:szCs w:val="21"/>
              </w:rPr>
              <w:t>3</w:t>
            </w:r>
            <w:r>
              <w:rPr>
                <w:rFonts w:ascii="宋体" w:hAnsi="宋体"/>
                <w:color w:val="auto"/>
                <w:sz w:val="21"/>
                <w:szCs w:val="21"/>
              </w:rPr>
              <w:t>0分</w:t>
            </w:r>
          </w:p>
        </w:tc>
        <w:tc>
          <w:tcPr>
            <w:tcW w:w="4771" w:type="dxa"/>
            <w:vAlign w:val="center"/>
          </w:tcPr>
          <w:p w14:paraId="6233D953">
            <w:pPr>
              <w:snapToGrid w:val="0"/>
              <w:rPr>
                <w:rFonts w:hint="eastAsia" w:ascii="宋体" w:hAnsi="宋体"/>
                <w:color w:val="auto"/>
                <w:sz w:val="21"/>
                <w:szCs w:val="21"/>
              </w:rPr>
            </w:pPr>
            <w:r>
              <w:rPr>
                <w:rFonts w:ascii="宋体" w:hAnsi="宋体"/>
                <w:color w:val="auto"/>
                <w:sz w:val="21"/>
                <w:szCs w:val="21"/>
              </w:rPr>
              <w:t>满足</w:t>
            </w:r>
            <w:r>
              <w:rPr>
                <w:rFonts w:hint="eastAsia" w:ascii="宋体" w:hAnsi="宋体"/>
                <w:color w:val="auto"/>
                <w:sz w:val="21"/>
                <w:szCs w:val="21"/>
              </w:rPr>
              <w:t>竞争性比选</w:t>
            </w:r>
            <w:r>
              <w:rPr>
                <w:rFonts w:ascii="宋体" w:hAnsi="宋体"/>
                <w:color w:val="auto"/>
                <w:sz w:val="21"/>
                <w:szCs w:val="21"/>
              </w:rPr>
              <w:t>文件资格性、符合性要求且报价最低的供应商的价格为评审基准价，其价格分为满分。其他供应商的价格分统一按照下列公式计算：</w:t>
            </w:r>
          </w:p>
          <w:p w14:paraId="7A252DE6">
            <w:pPr>
              <w:rPr>
                <w:rFonts w:hint="eastAsia" w:ascii="宋体" w:hAnsi="宋体" w:cs="宋体"/>
                <w:color w:val="auto"/>
                <w:sz w:val="21"/>
                <w:szCs w:val="21"/>
              </w:rPr>
            </w:pPr>
            <w:r>
              <w:rPr>
                <w:rFonts w:ascii="宋体" w:hAnsi="宋体"/>
                <w:color w:val="auto"/>
                <w:sz w:val="21"/>
                <w:szCs w:val="21"/>
              </w:rPr>
              <w:t>报价得分=（评审基准价/</w:t>
            </w:r>
            <w:r>
              <w:rPr>
                <w:rFonts w:hint="eastAsia" w:ascii="宋体" w:hAnsi="宋体"/>
                <w:color w:val="auto"/>
                <w:sz w:val="21"/>
                <w:szCs w:val="21"/>
              </w:rPr>
              <w:t>比选</w:t>
            </w:r>
            <w:r>
              <w:rPr>
                <w:rFonts w:ascii="宋体" w:hAnsi="宋体"/>
                <w:color w:val="auto"/>
                <w:sz w:val="21"/>
                <w:szCs w:val="21"/>
              </w:rPr>
              <w:t>报价）×价格权值×100</w:t>
            </w:r>
          </w:p>
        </w:tc>
        <w:tc>
          <w:tcPr>
            <w:tcW w:w="1830" w:type="dxa"/>
            <w:vAlign w:val="center"/>
          </w:tcPr>
          <w:p w14:paraId="7F5ECE35">
            <w:pPr>
              <w:ind w:left="-38"/>
              <w:rPr>
                <w:rFonts w:hint="eastAsia" w:ascii="宋体" w:hAnsi="宋体" w:eastAsia="宋体" w:cs="宋体"/>
                <w:color w:val="auto"/>
                <w:sz w:val="21"/>
                <w:szCs w:val="21"/>
                <w:lang w:eastAsia="zh-CN"/>
              </w:rPr>
            </w:pPr>
            <w:r>
              <w:rPr>
                <w:rFonts w:hint="eastAsia" w:ascii="宋体" w:hAnsi="宋体"/>
                <w:color w:val="auto"/>
                <w:sz w:val="21"/>
                <w:szCs w:val="21"/>
                <w:lang w:val="en-US" w:eastAsia="zh-CN"/>
              </w:rPr>
              <w:t>/</w:t>
            </w:r>
          </w:p>
        </w:tc>
      </w:tr>
      <w:tr w14:paraId="3C0C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835" w:type="dxa"/>
            <w:vAlign w:val="center"/>
          </w:tcPr>
          <w:p w14:paraId="3CCC7EDC">
            <w:pPr>
              <w:ind w:firstLine="28"/>
              <w:jc w:val="center"/>
              <w:rPr>
                <w:rFonts w:hint="eastAsia" w:ascii="宋体" w:hAnsi="宋体" w:cs="宋体"/>
                <w:color w:val="auto"/>
                <w:sz w:val="21"/>
                <w:szCs w:val="21"/>
              </w:rPr>
            </w:pPr>
            <w:r>
              <w:rPr>
                <w:rFonts w:hint="eastAsia" w:ascii="宋体" w:hAnsi="宋体" w:cs="宋体"/>
                <w:color w:val="auto"/>
                <w:sz w:val="21"/>
                <w:szCs w:val="21"/>
              </w:rPr>
              <w:t>2</w:t>
            </w:r>
          </w:p>
        </w:tc>
        <w:tc>
          <w:tcPr>
            <w:tcW w:w="1112" w:type="dxa"/>
            <w:vAlign w:val="center"/>
          </w:tcPr>
          <w:p w14:paraId="0C2B8256">
            <w:pPr>
              <w:ind w:firstLine="28"/>
              <w:jc w:val="center"/>
              <w:rPr>
                <w:rFonts w:hint="eastAsia" w:ascii="宋体" w:hAnsi="宋体" w:cs="宋体"/>
                <w:color w:val="auto"/>
                <w:sz w:val="21"/>
                <w:szCs w:val="21"/>
              </w:rPr>
            </w:pPr>
            <w:r>
              <w:rPr>
                <w:rFonts w:hint="eastAsia" w:ascii="宋体" w:hAnsi="宋体" w:cs="宋体"/>
                <w:color w:val="auto"/>
                <w:sz w:val="21"/>
                <w:szCs w:val="21"/>
              </w:rPr>
              <w:t>技术部分</w:t>
            </w:r>
          </w:p>
          <w:p w14:paraId="7C33CA7F">
            <w:pPr>
              <w:ind w:firstLine="28"/>
              <w:jc w:val="center"/>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5%）</w:t>
            </w:r>
          </w:p>
        </w:tc>
        <w:tc>
          <w:tcPr>
            <w:tcW w:w="1080" w:type="dxa"/>
            <w:vAlign w:val="center"/>
          </w:tcPr>
          <w:p w14:paraId="69EC5F3F">
            <w:pPr>
              <w:ind w:firstLine="28"/>
              <w:jc w:val="center"/>
              <w:rPr>
                <w:rFonts w:hint="eastAsia" w:ascii="宋体" w:hAnsi="宋体" w:cs="宋体"/>
                <w:color w:val="auto"/>
                <w:sz w:val="21"/>
                <w:szCs w:val="21"/>
              </w:rPr>
            </w:pPr>
            <w:r>
              <w:rPr>
                <w:rFonts w:hint="eastAsia" w:ascii="宋体" w:hAnsi="宋体" w:cs="宋体"/>
                <w:color w:val="auto"/>
                <w:sz w:val="21"/>
                <w:szCs w:val="21"/>
              </w:rPr>
              <w:t>技术参数（</w:t>
            </w:r>
            <w:r>
              <w:rPr>
                <w:rFonts w:hint="eastAsia" w:ascii="宋体" w:hAnsi="宋体" w:cs="宋体"/>
                <w:color w:val="auto"/>
                <w:sz w:val="21"/>
                <w:szCs w:val="21"/>
                <w:lang w:val="en-US" w:eastAsia="zh-CN"/>
              </w:rPr>
              <w:t>3</w:t>
            </w:r>
            <w:r>
              <w:rPr>
                <w:rFonts w:hint="eastAsia" w:ascii="宋体" w:hAnsi="宋体" w:cs="宋体"/>
                <w:color w:val="auto"/>
                <w:sz w:val="21"/>
                <w:szCs w:val="21"/>
              </w:rPr>
              <w:t>5分）</w:t>
            </w:r>
          </w:p>
        </w:tc>
        <w:tc>
          <w:tcPr>
            <w:tcW w:w="4771" w:type="dxa"/>
            <w:vAlign w:val="center"/>
          </w:tcPr>
          <w:p w14:paraId="2C0EF07E">
            <w:pPr>
              <w:snapToGrid w:val="0"/>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起评分：</w:t>
            </w:r>
          </w:p>
          <w:p w14:paraId="542CEE3C">
            <w:pPr>
              <w:snapToGrid w:val="0"/>
              <w:rPr>
                <w:rFonts w:hint="eastAsia" w:ascii="宋体" w:hAnsi="宋体"/>
                <w:color w:val="auto"/>
                <w:sz w:val="21"/>
                <w:szCs w:val="21"/>
              </w:rPr>
            </w:pPr>
            <w:r>
              <w:rPr>
                <w:rFonts w:ascii="宋体" w:hAnsi="宋体"/>
                <w:color w:val="auto"/>
                <w:sz w:val="21"/>
                <w:szCs w:val="21"/>
              </w:rPr>
              <w:t>有效供应商的起评分为</w:t>
            </w:r>
            <w:r>
              <w:rPr>
                <w:rFonts w:hint="eastAsia" w:ascii="宋体" w:hAnsi="宋体"/>
                <w:color w:val="auto"/>
                <w:sz w:val="21"/>
                <w:szCs w:val="21"/>
                <w:lang w:val="en-US" w:eastAsia="zh-CN"/>
              </w:rPr>
              <w:t>3</w:t>
            </w:r>
            <w:r>
              <w:rPr>
                <w:rFonts w:hint="eastAsia" w:ascii="宋体" w:hAnsi="宋体"/>
                <w:color w:val="auto"/>
                <w:sz w:val="21"/>
                <w:szCs w:val="21"/>
              </w:rPr>
              <w:t>5</w:t>
            </w:r>
            <w:r>
              <w:rPr>
                <w:rFonts w:ascii="宋体" w:hAnsi="宋体"/>
                <w:color w:val="auto"/>
                <w:sz w:val="21"/>
                <w:szCs w:val="21"/>
              </w:rPr>
              <w:t>分。</w:t>
            </w:r>
          </w:p>
          <w:p w14:paraId="5ABC532E">
            <w:pPr>
              <w:snapToGrid w:val="0"/>
              <w:rPr>
                <w:rFonts w:hint="eastAsia" w:ascii="宋体" w:hAnsi="宋体"/>
                <w:color w:val="auto"/>
                <w:sz w:val="21"/>
                <w:szCs w:val="21"/>
              </w:rPr>
            </w:pPr>
            <w:r>
              <w:rPr>
                <w:rFonts w:ascii="宋体" w:hAnsi="宋体"/>
                <w:color w:val="auto"/>
                <w:sz w:val="21"/>
                <w:szCs w:val="21"/>
              </w:rPr>
              <w:t>2</w:t>
            </w:r>
            <w:r>
              <w:rPr>
                <w:rFonts w:hint="eastAsia" w:ascii="宋体" w:hAnsi="宋体"/>
                <w:color w:val="auto"/>
                <w:sz w:val="21"/>
                <w:szCs w:val="21"/>
              </w:rPr>
              <w:t>.</w:t>
            </w:r>
            <w:r>
              <w:rPr>
                <w:rFonts w:ascii="宋体" w:hAnsi="宋体"/>
                <w:color w:val="auto"/>
                <w:sz w:val="21"/>
                <w:szCs w:val="21"/>
              </w:rPr>
              <w:t>扣分条款：</w:t>
            </w:r>
          </w:p>
          <w:p w14:paraId="05CFEE52">
            <w:pPr>
              <w:snapToGrid w:val="0"/>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.1重要技术参数</w:t>
            </w:r>
            <w:r>
              <w:rPr>
                <w:rFonts w:hint="eastAsia" w:ascii="宋体" w:hAnsi="宋体"/>
                <w:color w:val="auto"/>
                <w:sz w:val="21"/>
                <w:szCs w:val="21"/>
              </w:rPr>
              <w:t>（</w:t>
            </w:r>
            <w:r>
              <w:rPr>
                <w:rFonts w:ascii="宋体" w:hAnsi="宋体"/>
                <w:color w:val="auto"/>
                <w:sz w:val="21"/>
                <w:szCs w:val="21"/>
              </w:rPr>
              <w:t>第二篇</w:t>
            </w:r>
            <w:r>
              <w:rPr>
                <w:rFonts w:hint="eastAsia" w:ascii="宋体" w:hAnsi="宋体"/>
                <w:color w:val="auto"/>
                <w:sz w:val="21"/>
                <w:szCs w:val="21"/>
              </w:rPr>
              <w:t>“二、采购项目技术需求”</w:t>
            </w:r>
            <w:r>
              <w:rPr>
                <w:rFonts w:ascii="宋体" w:hAnsi="宋体"/>
                <w:color w:val="auto"/>
                <w:sz w:val="21"/>
                <w:szCs w:val="21"/>
              </w:rPr>
              <w:t>中带</w:t>
            </w:r>
            <w:r>
              <w:rPr>
                <w:rFonts w:hint="eastAsia" w:ascii="宋体" w:hAnsi="宋体"/>
                <w:color w:val="auto"/>
                <w:sz w:val="21"/>
                <w:szCs w:val="21"/>
              </w:rPr>
              <w:t>★</w:t>
            </w:r>
            <w:r>
              <w:rPr>
                <w:rFonts w:ascii="宋体" w:hAnsi="宋体"/>
                <w:color w:val="auto"/>
                <w:sz w:val="21"/>
                <w:szCs w:val="21"/>
              </w:rPr>
              <w:t>号标注的部分</w:t>
            </w:r>
            <w:r>
              <w:rPr>
                <w:rFonts w:hint="eastAsia" w:ascii="宋体" w:hAnsi="宋体"/>
                <w:color w:val="auto"/>
                <w:sz w:val="21"/>
                <w:szCs w:val="21"/>
              </w:rPr>
              <w:t>）</w:t>
            </w:r>
            <w:r>
              <w:rPr>
                <w:rFonts w:ascii="宋体" w:hAnsi="宋体"/>
                <w:color w:val="auto"/>
                <w:sz w:val="21"/>
                <w:szCs w:val="21"/>
              </w:rPr>
              <w:t>达不到竞争性比选文件要求的</w:t>
            </w:r>
            <w:r>
              <w:rPr>
                <w:rFonts w:hint="eastAsia" w:ascii="宋体" w:hAnsi="宋体"/>
                <w:color w:val="auto"/>
                <w:sz w:val="21"/>
                <w:szCs w:val="21"/>
              </w:rPr>
              <w:t>，</w:t>
            </w:r>
            <w:r>
              <w:rPr>
                <w:rFonts w:ascii="宋体" w:hAnsi="宋体"/>
                <w:color w:val="auto"/>
                <w:sz w:val="21"/>
                <w:szCs w:val="21"/>
              </w:rPr>
              <w:t>每负偏离一条从起评分中扣除</w:t>
            </w:r>
            <w:r>
              <w:rPr>
                <w:rFonts w:hint="eastAsia" w:ascii="宋体" w:hAnsi="宋体"/>
                <w:color w:val="auto"/>
                <w:sz w:val="21"/>
                <w:szCs w:val="21"/>
              </w:rPr>
              <w:t>10分，扣完为止。</w:t>
            </w:r>
          </w:p>
          <w:p w14:paraId="14F674C4">
            <w:pPr>
              <w:snapToGrid w:val="0"/>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.2一般性技术参数</w:t>
            </w:r>
            <w:r>
              <w:rPr>
                <w:rFonts w:hint="eastAsia" w:ascii="宋体" w:hAnsi="宋体"/>
                <w:color w:val="auto"/>
                <w:sz w:val="21"/>
                <w:szCs w:val="21"/>
              </w:rPr>
              <w:t>（</w:t>
            </w:r>
            <w:r>
              <w:rPr>
                <w:rFonts w:ascii="宋体" w:hAnsi="宋体"/>
                <w:color w:val="auto"/>
                <w:sz w:val="21"/>
                <w:szCs w:val="21"/>
              </w:rPr>
              <w:t>第二篇</w:t>
            </w:r>
            <w:r>
              <w:rPr>
                <w:rFonts w:hint="eastAsia" w:ascii="宋体" w:hAnsi="宋体"/>
                <w:color w:val="auto"/>
                <w:sz w:val="21"/>
                <w:szCs w:val="21"/>
              </w:rPr>
              <w:t>“二、采购项目技术需求”</w:t>
            </w:r>
            <w:r>
              <w:rPr>
                <w:rFonts w:ascii="宋体" w:hAnsi="宋体"/>
                <w:color w:val="auto"/>
                <w:sz w:val="21"/>
                <w:szCs w:val="21"/>
              </w:rPr>
              <w:t>中</w:t>
            </w:r>
            <w:r>
              <w:rPr>
                <w:rFonts w:hint="eastAsia" w:ascii="宋体" w:hAnsi="宋体"/>
                <w:color w:val="auto"/>
                <w:sz w:val="21"/>
                <w:szCs w:val="21"/>
              </w:rPr>
              <w:t>非★及※</w:t>
            </w:r>
            <w:r>
              <w:rPr>
                <w:rFonts w:ascii="宋体" w:hAnsi="宋体"/>
                <w:color w:val="auto"/>
                <w:sz w:val="21"/>
                <w:szCs w:val="21"/>
              </w:rPr>
              <w:t>号标注的部分</w:t>
            </w:r>
            <w:r>
              <w:rPr>
                <w:rFonts w:hint="eastAsia" w:ascii="宋体" w:hAnsi="宋体"/>
                <w:color w:val="auto"/>
                <w:sz w:val="21"/>
                <w:szCs w:val="21"/>
              </w:rPr>
              <w:t>）</w:t>
            </w:r>
            <w:r>
              <w:rPr>
                <w:rFonts w:ascii="宋体" w:hAnsi="宋体"/>
                <w:color w:val="auto"/>
                <w:sz w:val="21"/>
                <w:szCs w:val="21"/>
              </w:rPr>
              <w:t>达不到竞争性比选文件要求的，每负偏离一条从起评分中扣除</w:t>
            </w:r>
            <w:r>
              <w:rPr>
                <w:rFonts w:hint="eastAsia" w:ascii="宋体" w:hAnsi="宋体"/>
                <w:color w:val="auto"/>
                <w:sz w:val="21"/>
                <w:szCs w:val="21"/>
              </w:rPr>
              <w:t>5</w:t>
            </w:r>
            <w:r>
              <w:rPr>
                <w:rFonts w:ascii="宋体" w:hAnsi="宋体"/>
                <w:color w:val="auto"/>
                <w:sz w:val="21"/>
                <w:szCs w:val="21"/>
              </w:rPr>
              <w:t>分</w:t>
            </w:r>
            <w:r>
              <w:rPr>
                <w:rFonts w:hint="eastAsia" w:ascii="宋体" w:hAnsi="宋体"/>
                <w:color w:val="auto"/>
                <w:sz w:val="21"/>
                <w:szCs w:val="21"/>
              </w:rPr>
              <w:t>，扣完为止。</w:t>
            </w:r>
          </w:p>
        </w:tc>
        <w:tc>
          <w:tcPr>
            <w:tcW w:w="1830" w:type="dxa"/>
            <w:vAlign w:val="center"/>
          </w:tcPr>
          <w:p w14:paraId="4DEA46CA">
            <w:pPr>
              <w:rPr>
                <w:rFonts w:hint="eastAsia" w:ascii="宋体" w:hAnsi="宋体" w:cs="宋体"/>
                <w:color w:val="auto"/>
                <w:sz w:val="21"/>
                <w:szCs w:val="21"/>
              </w:rPr>
            </w:pPr>
            <w:r>
              <w:rPr>
                <w:rFonts w:hint="eastAsia" w:ascii="宋体" w:hAnsi="宋体" w:cs="宋体"/>
                <w:color w:val="auto"/>
                <w:sz w:val="21"/>
                <w:szCs w:val="21"/>
              </w:rPr>
              <w:t>1.技术响应依据制造商网站截图或制造商公开印刷的产品彩页或检测机构出具的检测报告。</w:t>
            </w:r>
          </w:p>
          <w:p w14:paraId="658AF5C1">
            <w:pPr>
              <w:rPr>
                <w:rFonts w:hint="eastAsia" w:ascii="宋体" w:hAnsi="宋体" w:cs="宋体"/>
                <w:color w:val="auto"/>
                <w:sz w:val="21"/>
                <w:szCs w:val="21"/>
              </w:rPr>
            </w:pPr>
            <w:r>
              <w:rPr>
                <w:rFonts w:hint="eastAsia" w:ascii="宋体" w:hAnsi="宋体" w:cs="宋体"/>
                <w:color w:val="auto"/>
                <w:sz w:val="21"/>
                <w:szCs w:val="21"/>
              </w:rPr>
              <w:t>2.未按上述要求提供或参数不满足竞争性比选文件要求或未提供的的视为负偏离。</w:t>
            </w:r>
          </w:p>
        </w:tc>
      </w:tr>
      <w:tr w14:paraId="167A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835" w:type="dxa"/>
            <w:vMerge w:val="restart"/>
            <w:vAlign w:val="center"/>
          </w:tcPr>
          <w:p w14:paraId="54F99898">
            <w:pPr>
              <w:ind w:firstLine="28"/>
              <w:jc w:val="center"/>
              <w:rPr>
                <w:rFonts w:hint="eastAsia" w:ascii="宋体" w:hAnsi="宋体" w:cs="宋体"/>
                <w:color w:val="auto"/>
                <w:sz w:val="21"/>
                <w:szCs w:val="21"/>
              </w:rPr>
            </w:pPr>
            <w:bookmarkStart w:id="59" w:name="OLE_LINK1" w:colFirst="2" w:colLast="3"/>
            <w:r>
              <w:rPr>
                <w:rFonts w:hint="eastAsia" w:ascii="宋体" w:hAnsi="宋体" w:cs="宋体"/>
                <w:color w:val="auto"/>
                <w:sz w:val="21"/>
                <w:szCs w:val="21"/>
              </w:rPr>
              <w:t>3</w:t>
            </w:r>
          </w:p>
        </w:tc>
        <w:tc>
          <w:tcPr>
            <w:tcW w:w="1112" w:type="dxa"/>
            <w:vMerge w:val="restart"/>
            <w:vAlign w:val="center"/>
          </w:tcPr>
          <w:p w14:paraId="065FD517">
            <w:pPr>
              <w:ind w:firstLine="28"/>
              <w:jc w:val="center"/>
              <w:rPr>
                <w:rFonts w:hint="eastAsia" w:ascii="宋体" w:hAnsi="宋体" w:cs="宋体"/>
                <w:color w:val="auto"/>
                <w:sz w:val="21"/>
                <w:szCs w:val="21"/>
              </w:rPr>
            </w:pPr>
            <w:r>
              <w:rPr>
                <w:rFonts w:hint="eastAsia" w:ascii="宋体" w:hAnsi="宋体" w:cs="宋体"/>
                <w:color w:val="auto"/>
                <w:sz w:val="21"/>
                <w:szCs w:val="21"/>
              </w:rPr>
              <w:t>商务部分</w:t>
            </w:r>
          </w:p>
          <w:p w14:paraId="257E8CFA">
            <w:pPr>
              <w:ind w:firstLine="28"/>
              <w:jc w:val="center"/>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5%）</w:t>
            </w:r>
          </w:p>
        </w:tc>
        <w:tc>
          <w:tcPr>
            <w:tcW w:w="1080" w:type="dxa"/>
            <w:vAlign w:val="center"/>
          </w:tcPr>
          <w:p w14:paraId="02F32073">
            <w:pPr>
              <w:snapToGrid w:val="0"/>
              <w:rPr>
                <w:rFonts w:hint="eastAsia" w:ascii="宋体" w:hAnsi="宋体"/>
                <w:color w:val="auto"/>
                <w:sz w:val="21"/>
                <w:szCs w:val="21"/>
              </w:rPr>
            </w:pPr>
            <w:r>
              <w:rPr>
                <w:rFonts w:hint="eastAsia" w:ascii="宋体" w:hAnsi="宋体"/>
                <w:color w:val="auto"/>
                <w:sz w:val="21"/>
                <w:szCs w:val="21"/>
                <w:lang w:val="en-US" w:eastAsia="zh-CN"/>
              </w:rPr>
              <w:t>项目实施</w:t>
            </w:r>
            <w:r>
              <w:rPr>
                <w:rFonts w:hint="eastAsia" w:ascii="宋体" w:hAnsi="宋体"/>
                <w:color w:val="auto"/>
                <w:sz w:val="21"/>
                <w:szCs w:val="21"/>
              </w:rPr>
              <w:t>服务</w:t>
            </w:r>
            <w:r>
              <w:rPr>
                <w:rFonts w:hint="eastAsia" w:ascii="宋体" w:hAnsi="宋体"/>
                <w:color w:val="auto"/>
                <w:sz w:val="21"/>
                <w:szCs w:val="21"/>
                <w:lang w:val="en-US" w:eastAsia="zh-CN"/>
              </w:rPr>
              <w:t>方案</w:t>
            </w:r>
            <w:r>
              <w:rPr>
                <w:rFonts w:hint="eastAsia" w:ascii="宋体" w:hAnsi="宋体"/>
                <w:color w:val="auto"/>
                <w:sz w:val="21"/>
                <w:szCs w:val="21"/>
              </w:rPr>
              <w:t>（</w:t>
            </w:r>
            <w:r>
              <w:rPr>
                <w:rFonts w:hint="eastAsia" w:ascii="宋体" w:hAnsi="宋体"/>
                <w:color w:val="auto"/>
                <w:sz w:val="21"/>
                <w:szCs w:val="21"/>
                <w:lang w:val="en-US" w:eastAsia="zh-CN"/>
              </w:rPr>
              <w:t>15</w:t>
            </w:r>
            <w:r>
              <w:rPr>
                <w:rFonts w:hint="eastAsia" w:ascii="宋体" w:hAnsi="宋体"/>
                <w:color w:val="auto"/>
                <w:sz w:val="21"/>
                <w:szCs w:val="21"/>
              </w:rPr>
              <w:t>分）</w:t>
            </w:r>
          </w:p>
        </w:tc>
        <w:tc>
          <w:tcPr>
            <w:tcW w:w="4771" w:type="dxa"/>
            <w:vAlign w:val="center"/>
          </w:tcPr>
          <w:p w14:paraId="0D63B19F">
            <w:pPr>
              <w:snapToGrid w:val="0"/>
              <w:rPr>
                <w:rFonts w:hint="eastAsia" w:ascii="宋体" w:hAnsi="宋体"/>
                <w:color w:val="auto"/>
                <w:sz w:val="21"/>
                <w:szCs w:val="21"/>
              </w:rPr>
            </w:pPr>
            <w:r>
              <w:rPr>
                <w:rFonts w:hint="eastAsia" w:ascii="宋体" w:hAnsi="宋体"/>
                <w:color w:val="auto"/>
                <w:sz w:val="21"/>
                <w:szCs w:val="21"/>
                <w:lang w:val="en-US" w:eastAsia="zh-CN"/>
              </w:rPr>
              <w:t>项目实施</w:t>
            </w:r>
            <w:r>
              <w:rPr>
                <w:rFonts w:hint="eastAsia" w:ascii="宋体" w:hAnsi="宋体"/>
                <w:color w:val="auto"/>
                <w:sz w:val="21"/>
                <w:szCs w:val="21"/>
              </w:rPr>
              <w:t>服务</w:t>
            </w:r>
            <w:r>
              <w:rPr>
                <w:rFonts w:hint="eastAsia" w:ascii="宋体" w:hAnsi="宋体"/>
                <w:color w:val="auto"/>
                <w:sz w:val="21"/>
                <w:szCs w:val="21"/>
                <w:lang w:val="en-US" w:eastAsia="zh-CN"/>
              </w:rPr>
              <w:t>方案</w:t>
            </w:r>
            <w:r>
              <w:rPr>
                <w:rFonts w:hint="eastAsia" w:ascii="宋体" w:hAnsi="宋体"/>
                <w:color w:val="auto"/>
                <w:sz w:val="21"/>
                <w:szCs w:val="21"/>
              </w:rPr>
              <w:t>（</w:t>
            </w:r>
            <w:r>
              <w:rPr>
                <w:rFonts w:hint="eastAsia" w:ascii="宋体" w:hAnsi="宋体"/>
                <w:color w:val="auto"/>
                <w:sz w:val="21"/>
                <w:szCs w:val="21"/>
                <w:lang w:val="en-US" w:eastAsia="zh-CN"/>
              </w:rPr>
              <w:t>15</w:t>
            </w:r>
            <w:r>
              <w:rPr>
                <w:rFonts w:hint="eastAsia" w:ascii="宋体" w:hAnsi="宋体"/>
                <w:color w:val="auto"/>
                <w:sz w:val="21"/>
                <w:szCs w:val="21"/>
              </w:rPr>
              <w:t>分）</w:t>
            </w:r>
          </w:p>
          <w:p w14:paraId="1C9A550E">
            <w:pPr>
              <w:snapToGrid w:val="0"/>
              <w:rPr>
                <w:rFonts w:hint="eastAsia" w:ascii="宋体" w:hAnsi="宋体"/>
                <w:color w:val="auto"/>
                <w:sz w:val="21"/>
                <w:szCs w:val="21"/>
                <w:lang w:eastAsia="zh-CN"/>
              </w:rPr>
            </w:pPr>
            <w:r>
              <w:rPr>
                <w:rFonts w:hint="eastAsia" w:ascii="宋体" w:hAnsi="宋体"/>
                <w:color w:val="auto"/>
                <w:sz w:val="21"/>
                <w:szCs w:val="21"/>
              </w:rPr>
              <w:t>供应商提供</w:t>
            </w:r>
            <w:r>
              <w:rPr>
                <w:rFonts w:hint="eastAsia" w:ascii="宋体" w:hAnsi="宋体"/>
                <w:color w:val="auto"/>
                <w:sz w:val="21"/>
                <w:szCs w:val="21"/>
                <w:lang w:val="en-US" w:eastAsia="zh-CN"/>
              </w:rPr>
              <w:t>项目实施</w:t>
            </w:r>
            <w:r>
              <w:rPr>
                <w:rFonts w:hint="eastAsia" w:ascii="宋体" w:hAnsi="宋体"/>
                <w:color w:val="auto"/>
                <w:sz w:val="21"/>
                <w:szCs w:val="21"/>
              </w:rPr>
              <w:t>服务，内容包括</w:t>
            </w:r>
            <w:r>
              <w:rPr>
                <w:rFonts w:hint="eastAsia" w:ascii="宋体" w:hAnsi="宋体"/>
                <w:color w:val="auto"/>
                <w:sz w:val="21"/>
                <w:szCs w:val="21"/>
                <w:lang w:eastAsia="zh-CN"/>
              </w:rPr>
              <w:t>：</w:t>
            </w:r>
          </w:p>
          <w:p w14:paraId="65631C8F">
            <w:pPr>
              <w:numPr>
                <w:ilvl w:val="0"/>
                <w:numId w:val="15"/>
              </w:numPr>
              <w:snapToGrid w:val="0"/>
              <w:rPr>
                <w:rFonts w:hint="eastAsia" w:ascii="宋体" w:hAnsi="宋体"/>
                <w:color w:val="auto"/>
                <w:sz w:val="21"/>
                <w:szCs w:val="21"/>
                <w:lang w:val="en-US" w:eastAsia="zh-CN"/>
              </w:rPr>
            </w:pPr>
            <w:r>
              <w:rPr>
                <w:rFonts w:hint="eastAsia" w:ascii="宋体" w:hAnsi="宋体"/>
                <w:color w:val="auto"/>
                <w:sz w:val="21"/>
                <w:szCs w:val="21"/>
                <w:lang w:val="en-US" w:eastAsia="zh-CN"/>
              </w:rPr>
              <w:t>项目准备：生产进度安排，运输计划，安装时间规划；</w:t>
            </w:r>
          </w:p>
          <w:p w14:paraId="4B21BD00">
            <w:pPr>
              <w:numPr>
                <w:ilvl w:val="0"/>
                <w:numId w:val="15"/>
              </w:numPr>
              <w:snapToGrid w:val="0"/>
              <w:ind w:left="0" w:leftChars="0" w:firstLine="0" w:firstLineChars="0"/>
              <w:rPr>
                <w:rFonts w:hint="eastAsia" w:ascii="宋体" w:hAnsi="宋体"/>
                <w:color w:val="auto"/>
                <w:sz w:val="21"/>
                <w:szCs w:val="21"/>
                <w:lang w:val="en-US" w:eastAsia="zh-CN"/>
              </w:rPr>
            </w:pPr>
            <w:r>
              <w:rPr>
                <w:rFonts w:hint="eastAsia" w:ascii="宋体" w:hAnsi="宋体"/>
                <w:color w:val="auto"/>
                <w:sz w:val="21"/>
                <w:szCs w:val="21"/>
                <w:lang w:val="en-US" w:eastAsia="zh-CN"/>
              </w:rPr>
              <w:t>人员配备专业性：生产工人资质，安装人员培训，项目团队整体经验；</w:t>
            </w:r>
          </w:p>
          <w:p w14:paraId="6FD5414C">
            <w:pPr>
              <w:numPr>
                <w:ilvl w:val="0"/>
                <w:numId w:val="15"/>
              </w:numPr>
              <w:snapToGrid w:val="0"/>
              <w:ind w:left="0" w:leftChars="0" w:firstLine="0" w:firstLineChars="0"/>
              <w:rPr>
                <w:rFonts w:hint="eastAsia" w:ascii="宋体" w:hAnsi="宋体"/>
                <w:color w:val="auto"/>
                <w:sz w:val="21"/>
                <w:szCs w:val="21"/>
                <w:lang w:val="en-US" w:eastAsia="zh-CN"/>
              </w:rPr>
            </w:pPr>
            <w:r>
              <w:rPr>
                <w:rFonts w:hint="eastAsia" w:ascii="宋体" w:hAnsi="宋体"/>
                <w:color w:val="auto"/>
                <w:sz w:val="21"/>
                <w:szCs w:val="21"/>
                <w:lang w:val="en-US" w:eastAsia="zh-CN"/>
              </w:rPr>
              <w:t>项目管理与沟通：项目进度管理，问题解决能力，沟通有效性；</w:t>
            </w:r>
          </w:p>
          <w:p w14:paraId="7E66FCE7">
            <w:pPr>
              <w:numPr>
                <w:ilvl w:val="0"/>
                <w:numId w:val="15"/>
              </w:numPr>
              <w:snapToGrid w:val="0"/>
              <w:ind w:left="0" w:leftChars="0" w:firstLine="0" w:firstLineChars="0"/>
              <w:rPr>
                <w:rFonts w:hint="eastAsia" w:ascii="宋体" w:hAnsi="宋体"/>
                <w:color w:val="auto"/>
                <w:sz w:val="21"/>
                <w:szCs w:val="21"/>
                <w:lang w:val="en-US" w:eastAsia="zh-CN"/>
              </w:rPr>
            </w:pPr>
            <w:r>
              <w:rPr>
                <w:rFonts w:hint="eastAsia" w:ascii="宋体" w:hAnsi="宋体"/>
                <w:color w:val="auto"/>
                <w:sz w:val="21"/>
                <w:szCs w:val="21"/>
                <w:lang w:val="en-US" w:eastAsia="zh-CN"/>
              </w:rPr>
              <w:t>安装调试：安装质量，调试效果，现场清理；</w:t>
            </w:r>
          </w:p>
          <w:p w14:paraId="70C4AEEC">
            <w:pPr>
              <w:numPr>
                <w:ilvl w:val="0"/>
                <w:numId w:val="0"/>
              </w:numPr>
              <w:snapToGrid w:val="0"/>
              <w:ind w:leftChars="0"/>
              <w:rPr>
                <w:rFonts w:hint="default" w:ascii="宋体" w:hAnsi="宋体"/>
                <w:color w:val="auto"/>
                <w:sz w:val="21"/>
                <w:szCs w:val="21"/>
                <w:lang w:val="en-US"/>
              </w:rPr>
            </w:pPr>
            <w:r>
              <w:rPr>
                <w:rFonts w:hint="eastAsia" w:ascii="宋体" w:hAnsi="宋体"/>
                <w:color w:val="auto"/>
                <w:sz w:val="21"/>
                <w:szCs w:val="21"/>
                <w:lang w:val="en-US" w:eastAsia="zh-CN"/>
              </w:rPr>
              <w:t>5、交付过程：交付及时性，货物完整性，包装质量。</w:t>
            </w:r>
          </w:p>
          <w:p w14:paraId="018528DB">
            <w:pPr>
              <w:snapToGrid w:val="0"/>
              <w:ind w:firstLine="420" w:firstLineChars="200"/>
              <w:rPr>
                <w:rFonts w:hint="eastAsia" w:ascii="宋体" w:hAnsi="宋体"/>
                <w:color w:val="auto"/>
                <w:sz w:val="21"/>
                <w:szCs w:val="21"/>
              </w:rPr>
            </w:pPr>
            <w:r>
              <w:rPr>
                <w:rFonts w:hint="eastAsia" w:ascii="宋体" w:hAnsi="宋体"/>
                <w:color w:val="auto"/>
                <w:sz w:val="21"/>
                <w:szCs w:val="21"/>
              </w:rPr>
              <w:t>方案包含上述所有内容，且对各项内容均做出响应描述，内容不存在瑕疵，得</w:t>
            </w:r>
            <w:r>
              <w:rPr>
                <w:rFonts w:hint="eastAsia" w:ascii="宋体" w:hAnsi="宋体"/>
                <w:color w:val="auto"/>
                <w:sz w:val="21"/>
                <w:szCs w:val="21"/>
                <w:lang w:val="en-US" w:eastAsia="zh-CN"/>
              </w:rPr>
              <w:t>1</w:t>
            </w:r>
            <w:r>
              <w:rPr>
                <w:rFonts w:hint="eastAsia" w:ascii="宋体" w:hAnsi="宋体"/>
                <w:color w:val="auto"/>
                <w:sz w:val="21"/>
                <w:szCs w:val="21"/>
              </w:rPr>
              <w:t>5分，存在1处瑕疵，得</w:t>
            </w:r>
            <w:r>
              <w:rPr>
                <w:rFonts w:hint="eastAsia" w:ascii="宋体" w:hAnsi="宋体"/>
                <w:color w:val="auto"/>
                <w:sz w:val="21"/>
                <w:szCs w:val="21"/>
                <w:lang w:val="en-US" w:eastAsia="zh-CN"/>
              </w:rPr>
              <w:t>10</w:t>
            </w:r>
            <w:r>
              <w:rPr>
                <w:rFonts w:hint="eastAsia" w:ascii="宋体" w:hAnsi="宋体"/>
                <w:color w:val="auto"/>
                <w:sz w:val="21"/>
                <w:szCs w:val="21"/>
              </w:rPr>
              <w:t>分，存在2处瑕疵，得</w:t>
            </w:r>
            <w:r>
              <w:rPr>
                <w:rFonts w:hint="eastAsia" w:ascii="宋体" w:hAnsi="宋体"/>
                <w:color w:val="auto"/>
                <w:sz w:val="21"/>
                <w:szCs w:val="21"/>
                <w:lang w:val="en-US" w:eastAsia="zh-CN"/>
              </w:rPr>
              <w:t>5</w:t>
            </w:r>
            <w:r>
              <w:rPr>
                <w:rFonts w:hint="eastAsia" w:ascii="宋体" w:hAnsi="宋体"/>
                <w:color w:val="auto"/>
                <w:sz w:val="21"/>
                <w:szCs w:val="21"/>
              </w:rPr>
              <w:t>分，存在</w:t>
            </w:r>
            <w:r>
              <w:rPr>
                <w:rFonts w:hint="eastAsia" w:ascii="宋体" w:hAnsi="宋体"/>
                <w:color w:val="auto"/>
                <w:sz w:val="21"/>
                <w:szCs w:val="21"/>
                <w:lang w:val="en-US" w:eastAsia="zh-CN"/>
              </w:rPr>
              <w:t>3</w:t>
            </w:r>
            <w:r>
              <w:rPr>
                <w:rFonts w:hint="eastAsia" w:ascii="宋体" w:hAnsi="宋体"/>
                <w:color w:val="auto"/>
                <w:sz w:val="21"/>
                <w:szCs w:val="21"/>
              </w:rPr>
              <w:t>处瑕疵，得</w:t>
            </w:r>
            <w:r>
              <w:rPr>
                <w:rFonts w:hint="eastAsia" w:ascii="宋体" w:hAnsi="宋体"/>
                <w:color w:val="auto"/>
                <w:sz w:val="21"/>
                <w:szCs w:val="21"/>
                <w:lang w:val="en-US" w:eastAsia="zh-CN"/>
              </w:rPr>
              <w:t>1</w:t>
            </w:r>
            <w:r>
              <w:rPr>
                <w:rFonts w:hint="eastAsia" w:ascii="宋体" w:hAnsi="宋体"/>
                <w:color w:val="auto"/>
                <w:sz w:val="21"/>
                <w:szCs w:val="21"/>
              </w:rPr>
              <w:t>分</w:t>
            </w:r>
            <w:r>
              <w:rPr>
                <w:rFonts w:hint="eastAsia" w:ascii="宋体" w:hAnsi="宋体"/>
                <w:color w:val="auto"/>
                <w:sz w:val="21"/>
                <w:szCs w:val="21"/>
                <w:lang w:eastAsia="zh-CN"/>
              </w:rPr>
              <w:t>，</w:t>
            </w:r>
            <w:r>
              <w:rPr>
                <w:rFonts w:hint="eastAsia" w:ascii="宋体" w:hAnsi="宋体"/>
                <w:color w:val="auto"/>
                <w:sz w:val="21"/>
                <w:szCs w:val="21"/>
              </w:rPr>
              <w:t>存在</w:t>
            </w:r>
            <w:r>
              <w:rPr>
                <w:rFonts w:hint="eastAsia" w:ascii="宋体" w:hAnsi="宋体"/>
                <w:color w:val="auto"/>
                <w:sz w:val="21"/>
                <w:szCs w:val="21"/>
                <w:lang w:val="en-US" w:eastAsia="zh-CN"/>
              </w:rPr>
              <w:t>4</w:t>
            </w:r>
            <w:r>
              <w:rPr>
                <w:rFonts w:hint="eastAsia" w:ascii="宋体" w:hAnsi="宋体"/>
                <w:color w:val="auto"/>
                <w:sz w:val="21"/>
                <w:szCs w:val="21"/>
              </w:rPr>
              <w:t>处及以上瑕疵，得0分。</w:t>
            </w:r>
          </w:p>
        </w:tc>
        <w:tc>
          <w:tcPr>
            <w:tcW w:w="1830" w:type="dxa"/>
            <w:vMerge w:val="restart"/>
            <w:vAlign w:val="center"/>
          </w:tcPr>
          <w:p w14:paraId="41940AE9">
            <w:pPr>
              <w:spacing w:line="276"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1.供应商自行提供方案，格式自拟。</w:t>
            </w:r>
          </w:p>
          <w:p w14:paraId="4FCC9A31">
            <w:pPr>
              <w:spacing w:line="276" w:lineRule="auto"/>
              <w:ind w:firstLine="420" w:firstLineChars="200"/>
              <w:rPr>
                <w:rFonts w:hint="eastAsia" w:ascii="宋体" w:hAnsi="宋体"/>
                <w:color w:val="auto"/>
                <w:sz w:val="21"/>
                <w:szCs w:val="21"/>
              </w:rPr>
            </w:pPr>
            <w:r>
              <w:rPr>
                <w:rFonts w:hint="eastAsia" w:ascii="宋体" w:hAnsi="宋体" w:cs="宋体"/>
                <w:color w:val="auto"/>
                <w:sz w:val="21"/>
                <w:szCs w:val="21"/>
              </w:rPr>
              <w:t>2.方案内容中所称的“瑕疵”指：（1）方案内容缺项，（2）缺少任意一项内容的针对性描述分析，内容仅有</w:t>
            </w:r>
            <w:r>
              <w:rPr>
                <w:rFonts w:hint="eastAsia" w:ascii="宋体" w:hAnsi="宋体" w:cs="宋体"/>
                <w:color w:val="auto"/>
                <w:sz w:val="21"/>
                <w:szCs w:val="21"/>
                <w:lang w:eastAsia="zh-TW"/>
              </w:rPr>
              <w:t>标题而无实质意义叙述内容</w:t>
            </w:r>
            <w:r>
              <w:rPr>
                <w:rFonts w:hint="eastAsia" w:ascii="宋体" w:hAnsi="宋体" w:cs="宋体"/>
                <w:color w:val="auto"/>
                <w:sz w:val="21"/>
                <w:szCs w:val="21"/>
              </w:rPr>
              <w:t>，（3）内容表述前后矛盾，（4）内容存在逻辑漏洞或常识错误，（5）方案内容并不适用本项目或缺乏可行性。</w:t>
            </w:r>
          </w:p>
        </w:tc>
      </w:tr>
      <w:tr w14:paraId="3C43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7FF6955C">
            <w:pPr>
              <w:ind w:firstLine="28"/>
              <w:jc w:val="center"/>
              <w:rPr>
                <w:rFonts w:hint="eastAsia" w:ascii="宋体" w:hAnsi="宋体" w:cs="宋体"/>
                <w:color w:val="auto"/>
                <w:sz w:val="21"/>
                <w:szCs w:val="21"/>
              </w:rPr>
            </w:pPr>
          </w:p>
        </w:tc>
        <w:tc>
          <w:tcPr>
            <w:tcW w:w="1112" w:type="dxa"/>
            <w:vMerge w:val="continue"/>
            <w:vAlign w:val="center"/>
          </w:tcPr>
          <w:p w14:paraId="31CCD62C">
            <w:pPr>
              <w:ind w:firstLine="28"/>
              <w:jc w:val="center"/>
              <w:rPr>
                <w:rFonts w:hint="eastAsia" w:ascii="宋体" w:hAnsi="宋体" w:cs="宋体"/>
                <w:color w:val="auto"/>
                <w:sz w:val="21"/>
                <w:szCs w:val="21"/>
              </w:rPr>
            </w:pPr>
          </w:p>
        </w:tc>
        <w:tc>
          <w:tcPr>
            <w:tcW w:w="1080" w:type="dxa"/>
            <w:vAlign w:val="center"/>
          </w:tcPr>
          <w:p w14:paraId="1A411141">
            <w:pPr>
              <w:snapToGrid w:val="0"/>
              <w:rPr>
                <w:rFonts w:hint="eastAsia" w:ascii="宋体" w:hAnsi="宋体" w:cs="宋体"/>
                <w:color w:val="auto"/>
                <w:sz w:val="21"/>
                <w:szCs w:val="21"/>
              </w:rPr>
            </w:pPr>
            <w:r>
              <w:rPr>
                <w:rFonts w:hint="eastAsia" w:ascii="宋体" w:hAnsi="宋体"/>
                <w:color w:val="auto"/>
                <w:sz w:val="21"/>
                <w:szCs w:val="21"/>
              </w:rPr>
              <w:t>售后服务</w:t>
            </w:r>
            <w:r>
              <w:rPr>
                <w:rFonts w:hint="eastAsia" w:ascii="宋体" w:hAnsi="宋体"/>
                <w:color w:val="auto"/>
                <w:sz w:val="21"/>
                <w:szCs w:val="21"/>
                <w:lang w:val="en-US" w:eastAsia="zh-CN"/>
              </w:rPr>
              <w:t>方案</w:t>
            </w:r>
            <w:r>
              <w:rPr>
                <w:rFonts w:hint="eastAsia" w:ascii="宋体" w:hAnsi="宋体"/>
                <w:color w:val="auto"/>
                <w:sz w:val="21"/>
                <w:szCs w:val="21"/>
              </w:rPr>
              <w:t>（</w:t>
            </w:r>
            <w:r>
              <w:rPr>
                <w:rFonts w:hint="eastAsia" w:ascii="宋体" w:hAnsi="宋体"/>
                <w:color w:val="auto"/>
                <w:sz w:val="21"/>
                <w:szCs w:val="21"/>
                <w:lang w:val="en-US" w:eastAsia="zh-CN"/>
              </w:rPr>
              <w:t>15</w:t>
            </w:r>
            <w:r>
              <w:rPr>
                <w:rFonts w:hint="eastAsia" w:ascii="宋体" w:hAnsi="宋体"/>
                <w:color w:val="auto"/>
                <w:sz w:val="21"/>
                <w:szCs w:val="21"/>
              </w:rPr>
              <w:t>分）</w:t>
            </w:r>
          </w:p>
        </w:tc>
        <w:tc>
          <w:tcPr>
            <w:tcW w:w="4771" w:type="dxa"/>
            <w:vAlign w:val="center"/>
          </w:tcPr>
          <w:p w14:paraId="005B6CBD">
            <w:pPr>
              <w:snapToGrid w:val="0"/>
              <w:rPr>
                <w:rFonts w:hint="eastAsia" w:ascii="宋体" w:hAnsi="宋体"/>
                <w:color w:val="auto"/>
                <w:sz w:val="21"/>
                <w:szCs w:val="21"/>
              </w:rPr>
            </w:pPr>
            <w:r>
              <w:rPr>
                <w:rFonts w:hint="eastAsia" w:ascii="宋体" w:hAnsi="宋体"/>
                <w:color w:val="auto"/>
                <w:sz w:val="21"/>
                <w:szCs w:val="21"/>
              </w:rPr>
              <w:t>售后服务方案（</w:t>
            </w:r>
            <w:r>
              <w:rPr>
                <w:rFonts w:hint="eastAsia" w:ascii="宋体" w:hAnsi="宋体"/>
                <w:color w:val="auto"/>
                <w:sz w:val="21"/>
                <w:szCs w:val="21"/>
                <w:lang w:val="en-US" w:eastAsia="zh-CN"/>
              </w:rPr>
              <w:t>15</w:t>
            </w:r>
            <w:r>
              <w:rPr>
                <w:rFonts w:hint="eastAsia" w:ascii="宋体" w:hAnsi="宋体"/>
                <w:color w:val="auto"/>
                <w:sz w:val="21"/>
                <w:szCs w:val="21"/>
              </w:rPr>
              <w:t>分）</w:t>
            </w:r>
          </w:p>
          <w:p w14:paraId="1038C2FB">
            <w:pPr>
              <w:snapToGrid w:val="0"/>
              <w:rPr>
                <w:rFonts w:hint="eastAsia" w:ascii="宋体" w:hAnsi="宋体"/>
                <w:color w:val="auto"/>
                <w:sz w:val="21"/>
                <w:szCs w:val="21"/>
                <w:lang w:eastAsia="zh-CN"/>
              </w:rPr>
            </w:pPr>
            <w:r>
              <w:rPr>
                <w:rFonts w:hint="eastAsia" w:ascii="宋体" w:hAnsi="宋体"/>
                <w:color w:val="auto"/>
                <w:sz w:val="21"/>
                <w:szCs w:val="21"/>
              </w:rPr>
              <w:t>供应商提供售后服务方案，内容包括</w:t>
            </w:r>
            <w:r>
              <w:rPr>
                <w:rFonts w:hint="eastAsia" w:ascii="宋体" w:hAnsi="宋体"/>
                <w:color w:val="auto"/>
                <w:sz w:val="21"/>
                <w:szCs w:val="21"/>
                <w:lang w:eastAsia="zh-CN"/>
              </w:rPr>
              <w:t>：</w:t>
            </w:r>
          </w:p>
          <w:p w14:paraId="631EF43D">
            <w:pPr>
              <w:snapToGrid w:val="0"/>
              <w:rPr>
                <w:rFonts w:hint="eastAsia" w:ascii="宋体" w:hAnsi="宋体"/>
                <w:color w:val="auto"/>
                <w:sz w:val="21"/>
                <w:szCs w:val="21"/>
                <w:lang w:val="en-US" w:eastAsia="zh-CN"/>
              </w:rPr>
            </w:pPr>
            <w:r>
              <w:rPr>
                <w:rFonts w:hint="eastAsia" w:ascii="宋体" w:hAnsi="宋体"/>
                <w:color w:val="auto"/>
                <w:sz w:val="21"/>
                <w:szCs w:val="21"/>
                <w:lang w:val="en-US" w:eastAsia="zh-CN"/>
              </w:rPr>
              <w:t>1、响应速度：</w:t>
            </w:r>
            <w:r>
              <w:rPr>
                <w:rFonts w:hint="default" w:ascii="宋体" w:hAnsi="宋体"/>
                <w:color w:val="auto"/>
                <w:sz w:val="21"/>
                <w:szCs w:val="21"/>
                <w:lang w:val="en-US" w:eastAsia="zh-CN"/>
              </w:rPr>
              <w:t>报修响应时长</w:t>
            </w:r>
            <w:r>
              <w:rPr>
                <w:rFonts w:hint="eastAsia" w:ascii="宋体" w:hAnsi="宋体"/>
                <w:color w:val="auto"/>
                <w:sz w:val="21"/>
                <w:szCs w:val="21"/>
                <w:lang w:val="en-US" w:eastAsia="zh-CN"/>
              </w:rPr>
              <w:t>，</w:t>
            </w:r>
            <w:r>
              <w:rPr>
                <w:rFonts w:hint="default" w:ascii="宋体" w:hAnsi="宋体"/>
                <w:color w:val="auto"/>
                <w:sz w:val="21"/>
                <w:szCs w:val="21"/>
                <w:lang w:val="en-US" w:eastAsia="zh-CN"/>
              </w:rPr>
              <w:t>现场服务时间</w:t>
            </w:r>
            <w:r>
              <w:rPr>
                <w:rFonts w:hint="eastAsia" w:ascii="宋体" w:hAnsi="宋体"/>
                <w:color w:val="auto"/>
                <w:sz w:val="21"/>
                <w:szCs w:val="21"/>
                <w:lang w:val="en-US" w:eastAsia="zh-CN"/>
              </w:rPr>
              <w:t>；</w:t>
            </w:r>
          </w:p>
          <w:p w14:paraId="602392D8">
            <w:pPr>
              <w:snapToGrid w:val="0"/>
              <w:rPr>
                <w:rFonts w:hint="eastAsia" w:ascii="宋体" w:hAnsi="宋体"/>
                <w:color w:val="auto"/>
                <w:sz w:val="21"/>
                <w:szCs w:val="21"/>
                <w:lang w:val="en-US" w:eastAsia="zh-CN"/>
              </w:rPr>
            </w:pPr>
            <w:r>
              <w:rPr>
                <w:rFonts w:hint="eastAsia" w:ascii="宋体" w:hAnsi="宋体"/>
                <w:color w:val="auto"/>
                <w:sz w:val="21"/>
                <w:szCs w:val="21"/>
                <w:lang w:val="en-US" w:eastAsia="zh-CN"/>
              </w:rPr>
              <w:t>2、维修质量：问题解决率，维修后性能达标率；</w:t>
            </w:r>
          </w:p>
          <w:p w14:paraId="1E4ADA27">
            <w:pPr>
              <w:snapToGrid w:val="0"/>
              <w:rPr>
                <w:rFonts w:hint="eastAsia" w:ascii="宋体" w:hAnsi="宋体"/>
                <w:color w:val="auto"/>
                <w:sz w:val="21"/>
                <w:szCs w:val="21"/>
                <w:lang w:val="en-US" w:eastAsia="zh-CN"/>
              </w:rPr>
            </w:pPr>
            <w:r>
              <w:rPr>
                <w:rFonts w:hint="eastAsia" w:ascii="宋体" w:hAnsi="宋体"/>
                <w:color w:val="auto"/>
                <w:sz w:val="21"/>
                <w:szCs w:val="21"/>
                <w:lang w:val="en-US" w:eastAsia="zh-CN"/>
              </w:rPr>
              <w:t>3、零部件供应：供应及时性，零部件质量合格率；4、服务态度：维修人员服务态度满意度，沟通协调满意度；</w:t>
            </w:r>
          </w:p>
          <w:p w14:paraId="3D4FE696">
            <w:pPr>
              <w:snapToGrid w:val="0"/>
              <w:rPr>
                <w:rFonts w:hint="default" w:ascii="宋体" w:hAnsi="宋体"/>
                <w:color w:val="auto"/>
                <w:sz w:val="21"/>
                <w:szCs w:val="21"/>
                <w:lang w:val="en-US"/>
              </w:rPr>
            </w:pPr>
            <w:r>
              <w:rPr>
                <w:rFonts w:hint="eastAsia" w:ascii="宋体" w:hAnsi="宋体"/>
                <w:color w:val="auto"/>
                <w:sz w:val="21"/>
                <w:szCs w:val="21"/>
                <w:lang w:val="en-US" w:eastAsia="zh-CN"/>
              </w:rPr>
              <w:t>5、质保服务：质保期限合规性，质保范围完整性，质保承诺兑现率。</w:t>
            </w:r>
          </w:p>
          <w:p w14:paraId="77752C56">
            <w:pPr>
              <w:snapToGrid w:val="0"/>
              <w:ind w:firstLine="420" w:firstLineChars="200"/>
              <w:rPr>
                <w:rFonts w:hint="eastAsia" w:ascii="宋体" w:hAnsi="宋体"/>
                <w:color w:val="auto"/>
                <w:sz w:val="21"/>
                <w:szCs w:val="21"/>
              </w:rPr>
            </w:pPr>
            <w:r>
              <w:rPr>
                <w:rFonts w:hint="eastAsia" w:ascii="宋体" w:hAnsi="宋体"/>
                <w:color w:val="auto"/>
                <w:sz w:val="21"/>
                <w:szCs w:val="21"/>
              </w:rPr>
              <w:t>方案包含上述所有内容，且对各项内容均做出响应描述，内容不存在瑕疵，得</w:t>
            </w:r>
            <w:r>
              <w:rPr>
                <w:rFonts w:hint="eastAsia" w:ascii="宋体" w:hAnsi="宋体"/>
                <w:color w:val="auto"/>
                <w:sz w:val="21"/>
                <w:szCs w:val="21"/>
                <w:lang w:val="en-US" w:eastAsia="zh-CN"/>
              </w:rPr>
              <w:t>1</w:t>
            </w:r>
            <w:r>
              <w:rPr>
                <w:rFonts w:hint="eastAsia" w:ascii="宋体" w:hAnsi="宋体"/>
                <w:color w:val="auto"/>
                <w:sz w:val="21"/>
                <w:szCs w:val="21"/>
              </w:rPr>
              <w:t>5分，存在1处瑕疵，得</w:t>
            </w:r>
            <w:r>
              <w:rPr>
                <w:rFonts w:hint="eastAsia" w:ascii="宋体" w:hAnsi="宋体"/>
                <w:color w:val="auto"/>
                <w:sz w:val="21"/>
                <w:szCs w:val="21"/>
                <w:lang w:val="en-US" w:eastAsia="zh-CN"/>
              </w:rPr>
              <w:t>10</w:t>
            </w:r>
            <w:r>
              <w:rPr>
                <w:rFonts w:hint="eastAsia" w:ascii="宋体" w:hAnsi="宋体"/>
                <w:color w:val="auto"/>
                <w:sz w:val="21"/>
                <w:szCs w:val="21"/>
              </w:rPr>
              <w:t>分，存在2处瑕疵，得</w:t>
            </w:r>
            <w:r>
              <w:rPr>
                <w:rFonts w:hint="eastAsia" w:ascii="宋体" w:hAnsi="宋体"/>
                <w:color w:val="auto"/>
                <w:sz w:val="21"/>
                <w:szCs w:val="21"/>
                <w:lang w:val="en-US" w:eastAsia="zh-CN"/>
              </w:rPr>
              <w:t>5</w:t>
            </w:r>
            <w:r>
              <w:rPr>
                <w:rFonts w:hint="eastAsia" w:ascii="宋体" w:hAnsi="宋体"/>
                <w:color w:val="auto"/>
                <w:sz w:val="21"/>
                <w:szCs w:val="21"/>
              </w:rPr>
              <w:t>分，存在</w:t>
            </w:r>
            <w:r>
              <w:rPr>
                <w:rFonts w:hint="eastAsia" w:ascii="宋体" w:hAnsi="宋体"/>
                <w:color w:val="auto"/>
                <w:sz w:val="21"/>
                <w:szCs w:val="21"/>
                <w:lang w:val="en-US" w:eastAsia="zh-CN"/>
              </w:rPr>
              <w:t>3</w:t>
            </w:r>
            <w:r>
              <w:rPr>
                <w:rFonts w:hint="eastAsia" w:ascii="宋体" w:hAnsi="宋体"/>
                <w:color w:val="auto"/>
                <w:sz w:val="21"/>
                <w:szCs w:val="21"/>
              </w:rPr>
              <w:t>处瑕疵，得</w:t>
            </w:r>
            <w:r>
              <w:rPr>
                <w:rFonts w:hint="eastAsia" w:ascii="宋体" w:hAnsi="宋体"/>
                <w:color w:val="auto"/>
                <w:sz w:val="21"/>
                <w:szCs w:val="21"/>
                <w:lang w:val="en-US" w:eastAsia="zh-CN"/>
              </w:rPr>
              <w:t>1</w:t>
            </w:r>
            <w:r>
              <w:rPr>
                <w:rFonts w:hint="eastAsia" w:ascii="宋体" w:hAnsi="宋体"/>
                <w:color w:val="auto"/>
                <w:sz w:val="21"/>
                <w:szCs w:val="21"/>
              </w:rPr>
              <w:t>分</w:t>
            </w:r>
            <w:r>
              <w:rPr>
                <w:rFonts w:hint="eastAsia" w:ascii="宋体" w:hAnsi="宋体"/>
                <w:color w:val="auto"/>
                <w:sz w:val="21"/>
                <w:szCs w:val="21"/>
                <w:lang w:eastAsia="zh-CN"/>
              </w:rPr>
              <w:t>，</w:t>
            </w:r>
            <w:r>
              <w:rPr>
                <w:rFonts w:hint="eastAsia" w:ascii="宋体" w:hAnsi="宋体"/>
                <w:color w:val="auto"/>
                <w:sz w:val="21"/>
                <w:szCs w:val="21"/>
              </w:rPr>
              <w:t>存在</w:t>
            </w:r>
            <w:r>
              <w:rPr>
                <w:rFonts w:hint="eastAsia" w:ascii="宋体" w:hAnsi="宋体"/>
                <w:color w:val="auto"/>
                <w:sz w:val="21"/>
                <w:szCs w:val="21"/>
                <w:lang w:val="en-US" w:eastAsia="zh-CN"/>
              </w:rPr>
              <w:t>4</w:t>
            </w:r>
            <w:r>
              <w:rPr>
                <w:rFonts w:hint="eastAsia" w:ascii="宋体" w:hAnsi="宋体"/>
                <w:color w:val="auto"/>
                <w:sz w:val="21"/>
                <w:szCs w:val="21"/>
              </w:rPr>
              <w:t>处及以上瑕疵，得0分。</w:t>
            </w:r>
          </w:p>
        </w:tc>
        <w:tc>
          <w:tcPr>
            <w:tcW w:w="1830" w:type="dxa"/>
            <w:vMerge w:val="continue"/>
            <w:vAlign w:val="center"/>
          </w:tcPr>
          <w:p w14:paraId="65530068">
            <w:pPr>
              <w:rPr>
                <w:rFonts w:hint="eastAsia" w:ascii="宋体" w:hAnsi="宋体" w:cs="宋体"/>
                <w:color w:val="auto"/>
                <w:sz w:val="21"/>
                <w:szCs w:val="21"/>
              </w:rPr>
            </w:pPr>
          </w:p>
        </w:tc>
      </w:tr>
      <w:bookmarkEnd w:id="59"/>
      <w:tr w14:paraId="60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0698E4D6">
            <w:pPr>
              <w:ind w:firstLine="28"/>
              <w:jc w:val="center"/>
              <w:rPr>
                <w:rFonts w:hint="eastAsia" w:ascii="宋体" w:hAnsi="宋体" w:cs="宋体"/>
                <w:color w:val="auto"/>
                <w:sz w:val="21"/>
                <w:szCs w:val="21"/>
              </w:rPr>
            </w:pPr>
          </w:p>
        </w:tc>
        <w:tc>
          <w:tcPr>
            <w:tcW w:w="1112" w:type="dxa"/>
            <w:vMerge w:val="continue"/>
            <w:vAlign w:val="center"/>
          </w:tcPr>
          <w:p w14:paraId="328F9E17">
            <w:pPr>
              <w:ind w:firstLine="28"/>
              <w:jc w:val="center"/>
              <w:rPr>
                <w:rFonts w:hint="eastAsia" w:ascii="宋体" w:hAnsi="宋体" w:cs="宋体"/>
                <w:color w:val="auto"/>
                <w:sz w:val="21"/>
                <w:szCs w:val="21"/>
              </w:rPr>
            </w:pPr>
          </w:p>
        </w:tc>
        <w:tc>
          <w:tcPr>
            <w:tcW w:w="1080" w:type="dxa"/>
            <w:vAlign w:val="center"/>
          </w:tcPr>
          <w:p w14:paraId="4AB0A29C">
            <w:pPr>
              <w:ind w:firstLine="28"/>
              <w:jc w:val="center"/>
              <w:rPr>
                <w:rFonts w:hint="eastAsia" w:ascii="宋体" w:hAnsi="宋体" w:cs="宋体"/>
                <w:color w:val="auto"/>
                <w:sz w:val="21"/>
                <w:szCs w:val="21"/>
              </w:rPr>
            </w:pPr>
            <w:r>
              <w:rPr>
                <w:rFonts w:hint="eastAsia" w:ascii="宋体" w:hAnsi="宋体"/>
                <w:color w:val="auto"/>
                <w:sz w:val="21"/>
              </w:rPr>
              <w:t>质保承诺（</w:t>
            </w:r>
            <w:r>
              <w:rPr>
                <w:rFonts w:hint="eastAsia" w:ascii="宋体" w:hAnsi="宋体"/>
                <w:color w:val="auto"/>
                <w:sz w:val="21"/>
                <w:lang w:val="en-US" w:eastAsia="zh-CN"/>
              </w:rPr>
              <w:t>2</w:t>
            </w:r>
            <w:r>
              <w:rPr>
                <w:rFonts w:hint="eastAsia" w:ascii="宋体" w:hAnsi="宋体"/>
                <w:color w:val="auto"/>
                <w:sz w:val="21"/>
              </w:rPr>
              <w:t>分）</w:t>
            </w:r>
          </w:p>
        </w:tc>
        <w:tc>
          <w:tcPr>
            <w:tcW w:w="4771" w:type="dxa"/>
            <w:vAlign w:val="center"/>
          </w:tcPr>
          <w:p w14:paraId="755B14BC">
            <w:pPr>
              <w:snapToGrid w:val="0"/>
              <w:rPr>
                <w:rFonts w:hint="eastAsia" w:ascii="宋体" w:hAnsi="宋体"/>
                <w:color w:val="auto"/>
                <w:sz w:val="21"/>
                <w:szCs w:val="21"/>
              </w:rPr>
            </w:pPr>
            <w:r>
              <w:rPr>
                <w:rFonts w:hint="eastAsia" w:ascii="宋体" w:hAnsi="宋体"/>
                <w:color w:val="auto"/>
                <w:sz w:val="21"/>
                <w:szCs w:val="21"/>
              </w:rPr>
              <w:t>供应商承诺所投产品在竞争性比选文件要求的质保期基础上，质保期每延长1年，得</w:t>
            </w:r>
            <w:r>
              <w:rPr>
                <w:rFonts w:hint="eastAsia" w:ascii="宋体" w:hAnsi="宋体"/>
                <w:color w:val="auto"/>
                <w:sz w:val="21"/>
                <w:szCs w:val="21"/>
                <w:lang w:val="en-US" w:eastAsia="zh-CN"/>
              </w:rPr>
              <w:t>1</w:t>
            </w:r>
            <w:r>
              <w:rPr>
                <w:rFonts w:hint="eastAsia" w:ascii="宋体" w:hAnsi="宋体"/>
                <w:color w:val="auto"/>
                <w:sz w:val="21"/>
                <w:szCs w:val="21"/>
              </w:rPr>
              <w:t>分，本项满分</w:t>
            </w:r>
            <w:r>
              <w:rPr>
                <w:rFonts w:hint="eastAsia" w:ascii="宋体" w:hAnsi="宋体"/>
                <w:color w:val="auto"/>
                <w:sz w:val="21"/>
                <w:szCs w:val="21"/>
                <w:lang w:val="en-US" w:eastAsia="zh-CN"/>
              </w:rPr>
              <w:t>2</w:t>
            </w:r>
            <w:r>
              <w:rPr>
                <w:rFonts w:hint="eastAsia" w:ascii="宋体" w:hAnsi="宋体"/>
                <w:color w:val="auto"/>
                <w:sz w:val="21"/>
                <w:szCs w:val="21"/>
              </w:rPr>
              <w:t>分。</w:t>
            </w:r>
          </w:p>
        </w:tc>
        <w:tc>
          <w:tcPr>
            <w:tcW w:w="1830" w:type="dxa"/>
            <w:vAlign w:val="center"/>
          </w:tcPr>
          <w:p w14:paraId="423756E0">
            <w:pPr>
              <w:rPr>
                <w:rFonts w:hint="eastAsia" w:ascii="宋体" w:hAnsi="宋体" w:cs="宋体"/>
                <w:color w:val="auto"/>
                <w:sz w:val="21"/>
                <w:szCs w:val="21"/>
              </w:rPr>
            </w:pPr>
            <w:r>
              <w:rPr>
                <w:rFonts w:hint="eastAsia" w:ascii="宋体" w:hAnsi="宋体" w:cs="宋体"/>
                <w:color w:val="auto"/>
                <w:sz w:val="21"/>
                <w:szCs w:val="21"/>
              </w:rPr>
              <w:t>提供承诺书，加盖供应商公章。</w:t>
            </w:r>
          </w:p>
        </w:tc>
      </w:tr>
      <w:tr w14:paraId="585A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5EDBCAA3">
            <w:pPr>
              <w:ind w:firstLine="28"/>
              <w:jc w:val="center"/>
              <w:rPr>
                <w:rFonts w:hint="eastAsia" w:ascii="宋体" w:hAnsi="宋体" w:cs="宋体"/>
                <w:color w:val="auto"/>
                <w:sz w:val="21"/>
                <w:szCs w:val="21"/>
              </w:rPr>
            </w:pPr>
          </w:p>
        </w:tc>
        <w:tc>
          <w:tcPr>
            <w:tcW w:w="1112" w:type="dxa"/>
            <w:vMerge w:val="continue"/>
            <w:vAlign w:val="center"/>
          </w:tcPr>
          <w:p w14:paraId="30F9B2A5">
            <w:pPr>
              <w:ind w:firstLine="28"/>
              <w:jc w:val="center"/>
              <w:rPr>
                <w:rFonts w:hint="eastAsia" w:ascii="宋体" w:hAnsi="宋体" w:cs="宋体"/>
                <w:color w:val="auto"/>
                <w:sz w:val="21"/>
                <w:szCs w:val="21"/>
              </w:rPr>
            </w:pPr>
          </w:p>
        </w:tc>
        <w:tc>
          <w:tcPr>
            <w:tcW w:w="1080" w:type="dxa"/>
            <w:vAlign w:val="center"/>
          </w:tcPr>
          <w:p w14:paraId="76473F33">
            <w:pPr>
              <w:ind w:firstLine="28"/>
              <w:jc w:val="center"/>
              <w:rPr>
                <w:rFonts w:hint="eastAsia" w:ascii="宋体" w:hAnsi="宋体" w:cs="宋体"/>
                <w:color w:val="auto"/>
                <w:sz w:val="21"/>
                <w:szCs w:val="21"/>
              </w:rPr>
            </w:pPr>
            <w:r>
              <w:rPr>
                <w:rFonts w:hint="eastAsia" w:ascii="宋体" w:hAnsi="宋体" w:cs="宋体"/>
                <w:color w:val="auto"/>
                <w:sz w:val="21"/>
                <w:szCs w:val="21"/>
              </w:rPr>
              <w:t>业绩（</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tc>
        <w:tc>
          <w:tcPr>
            <w:tcW w:w="4771" w:type="dxa"/>
            <w:vAlign w:val="center"/>
          </w:tcPr>
          <w:p w14:paraId="265090DF">
            <w:pPr>
              <w:snapToGrid w:val="0"/>
              <w:rPr>
                <w:rFonts w:hint="eastAsia" w:ascii="宋体" w:hAnsi="宋体"/>
                <w:color w:val="auto"/>
                <w:sz w:val="21"/>
                <w:szCs w:val="21"/>
              </w:rPr>
            </w:pPr>
            <w:r>
              <w:rPr>
                <w:rFonts w:hint="eastAsia" w:ascii="宋体" w:hAnsi="宋体"/>
                <w:color w:val="auto"/>
                <w:sz w:val="21"/>
              </w:rPr>
              <w:t>202</w:t>
            </w:r>
            <w:r>
              <w:rPr>
                <w:rFonts w:hint="eastAsia" w:ascii="宋体" w:hAnsi="宋体"/>
                <w:color w:val="auto"/>
                <w:sz w:val="21"/>
                <w:lang w:val="en-US" w:eastAsia="zh-CN"/>
              </w:rPr>
              <w:t>2</w:t>
            </w:r>
            <w:r>
              <w:rPr>
                <w:rFonts w:hint="eastAsia" w:ascii="宋体" w:hAnsi="宋体"/>
                <w:color w:val="auto"/>
                <w:sz w:val="21"/>
              </w:rPr>
              <w:t>年1月1日至响应文件递交截止时间，供应商承接过</w:t>
            </w:r>
            <w:r>
              <w:rPr>
                <w:rFonts w:hint="eastAsia" w:ascii="宋体" w:hAnsi="宋体"/>
                <w:color w:val="auto"/>
                <w:sz w:val="21"/>
                <w:lang w:val="en-US" w:eastAsia="zh-CN"/>
              </w:rPr>
              <w:t>类似</w:t>
            </w:r>
            <w:r>
              <w:rPr>
                <w:rFonts w:hint="eastAsia" w:ascii="宋体" w:hAnsi="宋体"/>
                <w:color w:val="auto"/>
                <w:sz w:val="21"/>
              </w:rPr>
              <w:t>业绩的，每提供1个有效项目合同得</w:t>
            </w:r>
            <w:r>
              <w:rPr>
                <w:rFonts w:hint="eastAsia" w:ascii="宋体" w:hAnsi="宋体"/>
                <w:color w:val="auto"/>
                <w:sz w:val="21"/>
                <w:lang w:val="en-US" w:eastAsia="zh-CN"/>
              </w:rPr>
              <w:t>1</w:t>
            </w:r>
            <w:r>
              <w:rPr>
                <w:rFonts w:hint="eastAsia" w:ascii="宋体" w:hAnsi="宋体"/>
                <w:color w:val="auto"/>
                <w:sz w:val="21"/>
              </w:rPr>
              <w:t>分，最高得</w:t>
            </w:r>
            <w:r>
              <w:rPr>
                <w:rFonts w:hint="eastAsia" w:ascii="宋体" w:hAnsi="宋体"/>
                <w:color w:val="auto"/>
                <w:sz w:val="21"/>
                <w:lang w:val="en-US" w:eastAsia="zh-CN"/>
              </w:rPr>
              <w:t>3</w:t>
            </w:r>
            <w:r>
              <w:rPr>
                <w:rFonts w:hint="eastAsia" w:ascii="宋体" w:hAnsi="宋体"/>
                <w:color w:val="auto"/>
                <w:sz w:val="21"/>
              </w:rPr>
              <w:t>分。</w:t>
            </w:r>
          </w:p>
        </w:tc>
        <w:tc>
          <w:tcPr>
            <w:tcW w:w="1830" w:type="dxa"/>
            <w:vAlign w:val="center"/>
          </w:tcPr>
          <w:p w14:paraId="7BD292E6">
            <w:pPr>
              <w:rPr>
                <w:rFonts w:hint="eastAsia" w:ascii="宋体" w:hAnsi="宋体" w:cs="宋体"/>
                <w:color w:val="auto"/>
                <w:sz w:val="21"/>
                <w:szCs w:val="21"/>
              </w:rPr>
            </w:pPr>
            <w:r>
              <w:rPr>
                <w:rFonts w:hint="eastAsia" w:ascii="宋体" w:hAnsi="宋体" w:cs="宋体"/>
                <w:color w:val="auto"/>
                <w:sz w:val="21"/>
                <w:szCs w:val="21"/>
              </w:rPr>
              <w:t>提供合同复印件，加盖供应商公章。</w:t>
            </w:r>
          </w:p>
        </w:tc>
      </w:tr>
    </w:tbl>
    <w:p w14:paraId="238F9CE2">
      <w:pPr>
        <w:snapToGrid w:val="0"/>
        <w:spacing w:line="360" w:lineRule="auto"/>
        <w:ind w:firstLine="465"/>
        <w:rPr>
          <w:rFonts w:hint="eastAsia" w:ascii="宋体" w:hAnsi="宋体"/>
          <w:b/>
          <w:color w:val="auto"/>
          <w:sz w:val="24"/>
          <w:szCs w:val="24"/>
        </w:rPr>
      </w:pPr>
      <w:r>
        <w:rPr>
          <w:rFonts w:hint="eastAsia" w:ascii="宋体" w:hAnsi="宋体"/>
          <w:b/>
          <w:color w:val="auto"/>
          <w:sz w:val="24"/>
          <w:szCs w:val="24"/>
        </w:rPr>
        <w:t>说明：</w:t>
      </w:r>
    </w:p>
    <w:p w14:paraId="57824E96">
      <w:pPr>
        <w:snapToGrid w:val="0"/>
        <w:spacing w:line="360" w:lineRule="auto"/>
        <w:ind w:firstLine="465"/>
        <w:rPr>
          <w:rFonts w:hint="eastAsia" w:ascii="宋体" w:hAnsi="宋体"/>
          <w:color w:val="auto"/>
          <w:sz w:val="24"/>
          <w:szCs w:val="24"/>
        </w:rPr>
      </w:pPr>
      <w:r>
        <w:rPr>
          <w:rFonts w:hint="eastAsia" w:ascii="宋体" w:hAnsi="宋体"/>
          <w:color w:val="auto"/>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9BC229C">
      <w:pPr>
        <w:pStyle w:val="4"/>
        <w:spacing w:before="0" w:after="0" w:line="360" w:lineRule="auto"/>
        <w:ind w:firstLine="482" w:firstLineChars="200"/>
        <w:rPr>
          <w:rFonts w:hint="eastAsia" w:ascii="宋体" w:hAnsi="宋体"/>
          <w:color w:val="auto"/>
          <w:sz w:val="24"/>
          <w:szCs w:val="24"/>
        </w:rPr>
      </w:pPr>
      <w:bookmarkStart w:id="60" w:name="_Toc16037"/>
      <w:r>
        <w:rPr>
          <w:rFonts w:hint="eastAsia" w:ascii="宋体" w:hAnsi="宋体"/>
          <w:color w:val="auto"/>
          <w:sz w:val="24"/>
          <w:szCs w:val="24"/>
        </w:rPr>
        <w:t>三、无效响应</w:t>
      </w:r>
      <w:bookmarkEnd w:id="60"/>
    </w:p>
    <w:p w14:paraId="518895DC">
      <w:pPr>
        <w:snapToGrid w:val="0"/>
        <w:spacing w:line="360" w:lineRule="auto"/>
        <w:ind w:firstLine="465"/>
        <w:rPr>
          <w:color w:val="auto"/>
          <w:sz w:val="24"/>
          <w:szCs w:val="24"/>
        </w:rPr>
      </w:pPr>
      <w:r>
        <w:rPr>
          <w:color w:val="auto"/>
          <w:sz w:val="24"/>
          <w:szCs w:val="24"/>
        </w:rPr>
        <w:t>供应商发生以下条款情况之一者，视为无效响应：</w:t>
      </w:r>
    </w:p>
    <w:p w14:paraId="7FE9F4EE">
      <w:pPr>
        <w:snapToGrid w:val="0"/>
        <w:spacing w:line="360" w:lineRule="auto"/>
        <w:ind w:firstLine="465"/>
        <w:rPr>
          <w:color w:val="auto"/>
          <w:sz w:val="24"/>
          <w:szCs w:val="24"/>
        </w:rPr>
      </w:pPr>
      <w:r>
        <w:rPr>
          <w:color w:val="auto"/>
          <w:sz w:val="24"/>
          <w:szCs w:val="24"/>
        </w:rPr>
        <w:t>（一）供应商不符合规定的基本资格条件或特定资格条件的；</w:t>
      </w:r>
    </w:p>
    <w:p w14:paraId="4D6650C3">
      <w:pPr>
        <w:snapToGrid w:val="0"/>
        <w:spacing w:line="360" w:lineRule="auto"/>
        <w:ind w:firstLine="465"/>
        <w:rPr>
          <w:color w:val="auto"/>
          <w:sz w:val="24"/>
          <w:szCs w:val="24"/>
        </w:rPr>
      </w:pPr>
      <w:r>
        <w:rPr>
          <w:color w:val="auto"/>
          <w:sz w:val="24"/>
          <w:szCs w:val="24"/>
        </w:rPr>
        <w:t>（二）供应商的法定代表人或其授权代表未参加比选；</w:t>
      </w:r>
    </w:p>
    <w:p w14:paraId="69351DE2">
      <w:pPr>
        <w:snapToGrid w:val="0"/>
        <w:spacing w:line="360" w:lineRule="auto"/>
        <w:ind w:firstLine="465"/>
        <w:rPr>
          <w:color w:val="auto"/>
          <w:sz w:val="24"/>
          <w:szCs w:val="24"/>
        </w:rPr>
      </w:pPr>
      <w:r>
        <w:rPr>
          <w:color w:val="auto"/>
          <w:sz w:val="24"/>
          <w:szCs w:val="24"/>
        </w:rPr>
        <w:t>（三）供应商未按照竞争性比选文件的要求缴纳比选保证金；</w:t>
      </w:r>
    </w:p>
    <w:p w14:paraId="35C84729">
      <w:pPr>
        <w:snapToGrid w:val="0"/>
        <w:spacing w:line="360" w:lineRule="auto"/>
        <w:ind w:firstLine="465"/>
        <w:rPr>
          <w:color w:val="auto"/>
          <w:sz w:val="24"/>
          <w:szCs w:val="24"/>
        </w:rPr>
      </w:pPr>
      <w:r>
        <w:rPr>
          <w:color w:val="auto"/>
          <w:sz w:val="24"/>
          <w:szCs w:val="24"/>
        </w:rPr>
        <w:t>（四）供应商所提交的响应文件不按第七篇“响应文件编制要求”规定签字、盖章；</w:t>
      </w:r>
    </w:p>
    <w:p w14:paraId="5F5EC47D">
      <w:pPr>
        <w:snapToGrid w:val="0"/>
        <w:spacing w:line="360" w:lineRule="auto"/>
        <w:ind w:firstLine="465"/>
        <w:rPr>
          <w:color w:val="auto"/>
          <w:sz w:val="24"/>
          <w:szCs w:val="24"/>
        </w:rPr>
      </w:pPr>
      <w:r>
        <w:rPr>
          <w:color w:val="auto"/>
          <w:sz w:val="24"/>
          <w:szCs w:val="24"/>
        </w:rPr>
        <w:t>（五）供应商的报价超过采购预算金额或最高限价的；</w:t>
      </w:r>
    </w:p>
    <w:p w14:paraId="51A4CC05">
      <w:pPr>
        <w:snapToGrid w:val="0"/>
        <w:spacing w:line="360" w:lineRule="auto"/>
        <w:ind w:firstLine="465"/>
        <w:rPr>
          <w:color w:val="auto"/>
          <w:sz w:val="24"/>
          <w:szCs w:val="24"/>
        </w:rPr>
      </w:pPr>
      <w:r>
        <w:rPr>
          <w:color w:val="auto"/>
          <w:sz w:val="24"/>
          <w:szCs w:val="24"/>
        </w:rPr>
        <w:t>（六）单位负责人为同一人或者存在直接控股、管理关系的不同供应商，参加同一合同项下的政府采购活动的；</w:t>
      </w:r>
    </w:p>
    <w:p w14:paraId="3A33C923">
      <w:pPr>
        <w:snapToGrid w:val="0"/>
        <w:spacing w:line="360" w:lineRule="auto"/>
        <w:ind w:firstLine="480" w:firstLineChars="200"/>
        <w:rPr>
          <w:color w:val="auto"/>
          <w:sz w:val="24"/>
          <w:szCs w:val="24"/>
        </w:rPr>
      </w:pPr>
      <w:r>
        <w:rPr>
          <w:color w:val="auto"/>
          <w:sz w:val="24"/>
          <w:szCs w:val="24"/>
        </w:rPr>
        <w:t>（七）为采购项目提供整体设计、规范编制或者项目管理、监理、检测等服务的供应商，再参加该采购项目的其他采购活动；</w:t>
      </w:r>
    </w:p>
    <w:p w14:paraId="6FB81E13">
      <w:pPr>
        <w:snapToGrid w:val="0"/>
        <w:spacing w:line="360" w:lineRule="auto"/>
        <w:ind w:firstLine="480" w:firstLineChars="200"/>
        <w:rPr>
          <w:color w:val="auto"/>
          <w:sz w:val="24"/>
          <w:szCs w:val="24"/>
        </w:rPr>
      </w:pPr>
      <w:r>
        <w:rPr>
          <w:color w:val="auto"/>
          <w:sz w:val="24"/>
          <w:szCs w:val="24"/>
        </w:rPr>
        <w:t>（八）所提供的产品不符合必须强制执行的国家标准的；</w:t>
      </w:r>
    </w:p>
    <w:p w14:paraId="0566C15B">
      <w:pPr>
        <w:snapToGrid w:val="0"/>
        <w:spacing w:line="360" w:lineRule="auto"/>
        <w:ind w:firstLine="480" w:firstLineChars="200"/>
        <w:rPr>
          <w:color w:val="auto"/>
          <w:sz w:val="24"/>
          <w:szCs w:val="24"/>
        </w:rPr>
      </w:pPr>
      <w:r>
        <w:rPr>
          <w:color w:val="auto"/>
          <w:sz w:val="24"/>
          <w:szCs w:val="24"/>
        </w:rPr>
        <w:t>（九）供应商的服务时间、服务质保期及比选有效期不满足竞争性比选文件要求的；</w:t>
      </w:r>
    </w:p>
    <w:p w14:paraId="52147CAD">
      <w:pPr>
        <w:snapToGrid w:val="0"/>
        <w:spacing w:line="360" w:lineRule="auto"/>
        <w:ind w:firstLine="465"/>
        <w:rPr>
          <w:color w:val="auto"/>
          <w:sz w:val="24"/>
          <w:szCs w:val="24"/>
        </w:rPr>
      </w:pPr>
      <w:r>
        <w:rPr>
          <w:color w:val="auto"/>
          <w:sz w:val="24"/>
          <w:szCs w:val="24"/>
        </w:rPr>
        <w:t>（十）供应商响应文件内容有与国家现行法律法规相违背的内容，或附有</w:t>
      </w:r>
      <w:r>
        <w:rPr>
          <w:rFonts w:hint="eastAsia"/>
          <w:color w:val="auto"/>
          <w:sz w:val="24"/>
          <w:szCs w:val="24"/>
          <w:lang w:eastAsia="zh-CN"/>
        </w:rPr>
        <w:t>比选人</w:t>
      </w:r>
      <w:r>
        <w:rPr>
          <w:color w:val="auto"/>
          <w:sz w:val="24"/>
          <w:szCs w:val="24"/>
        </w:rPr>
        <w:t>无法接受的条件。</w:t>
      </w:r>
    </w:p>
    <w:p w14:paraId="76FFD0A9">
      <w:pPr>
        <w:pStyle w:val="4"/>
        <w:spacing w:before="0" w:after="0" w:line="360" w:lineRule="auto"/>
        <w:ind w:firstLine="482" w:firstLineChars="200"/>
        <w:rPr>
          <w:rFonts w:hint="eastAsia" w:ascii="宋体" w:hAnsi="宋体"/>
          <w:color w:val="auto"/>
          <w:sz w:val="24"/>
          <w:szCs w:val="24"/>
        </w:rPr>
      </w:pPr>
      <w:bookmarkStart w:id="61" w:name="_Toc24255"/>
      <w:r>
        <w:rPr>
          <w:rFonts w:hint="eastAsia" w:ascii="宋体" w:hAnsi="宋体"/>
          <w:color w:val="auto"/>
          <w:sz w:val="24"/>
          <w:szCs w:val="24"/>
        </w:rPr>
        <w:t>四、</w:t>
      </w:r>
      <w:bookmarkEnd w:id="57"/>
      <w:bookmarkEnd w:id="58"/>
      <w:r>
        <w:rPr>
          <w:rFonts w:hint="eastAsia" w:ascii="宋体" w:hAnsi="宋体"/>
          <w:color w:val="auto"/>
          <w:sz w:val="24"/>
          <w:szCs w:val="24"/>
        </w:rPr>
        <w:t>采购终止</w:t>
      </w:r>
      <w:bookmarkEnd w:id="61"/>
    </w:p>
    <w:p w14:paraId="4EF4DF1A">
      <w:pPr>
        <w:snapToGrid w:val="0"/>
        <w:spacing w:line="360" w:lineRule="auto"/>
        <w:ind w:firstLine="465"/>
        <w:rPr>
          <w:rFonts w:hint="eastAsia" w:ascii="宋体" w:hAnsi="宋体"/>
          <w:color w:val="auto"/>
          <w:sz w:val="24"/>
          <w:szCs w:val="24"/>
        </w:rPr>
      </w:pPr>
      <w:r>
        <w:rPr>
          <w:rFonts w:hint="eastAsia" w:ascii="宋体" w:hAnsi="宋体"/>
          <w:color w:val="auto"/>
          <w:sz w:val="24"/>
          <w:szCs w:val="24"/>
        </w:rPr>
        <w:t>出现下列情形之一的，</w:t>
      </w:r>
      <w:r>
        <w:rPr>
          <w:rFonts w:hint="eastAsia" w:ascii="宋体" w:hAnsi="宋体"/>
          <w:color w:val="auto"/>
          <w:sz w:val="24"/>
          <w:szCs w:val="24"/>
          <w:lang w:eastAsia="zh-CN"/>
        </w:rPr>
        <w:t>比选人</w:t>
      </w:r>
      <w:r>
        <w:rPr>
          <w:rFonts w:hint="eastAsia" w:ascii="宋体" w:hAnsi="宋体"/>
          <w:color w:val="auto"/>
          <w:sz w:val="24"/>
          <w:szCs w:val="24"/>
        </w:rPr>
        <w:t>或者</w:t>
      </w:r>
      <w:r>
        <w:rPr>
          <w:rFonts w:hint="eastAsia" w:ascii="宋体" w:hAnsi="宋体"/>
          <w:color w:val="auto"/>
          <w:sz w:val="24"/>
          <w:szCs w:val="24"/>
          <w:lang w:eastAsia="zh-CN"/>
        </w:rPr>
        <w:t>比选代理机构</w:t>
      </w:r>
      <w:r>
        <w:rPr>
          <w:rFonts w:hint="eastAsia" w:ascii="宋体" w:hAnsi="宋体"/>
          <w:color w:val="auto"/>
          <w:sz w:val="24"/>
          <w:szCs w:val="24"/>
        </w:rPr>
        <w:t>应当终止竞争性比选采购活动，发布项目终止公告并说明原因，重新开展采购活动：</w:t>
      </w:r>
    </w:p>
    <w:p w14:paraId="231FBE17">
      <w:pPr>
        <w:snapToGrid w:val="0"/>
        <w:spacing w:line="360" w:lineRule="auto"/>
        <w:ind w:firstLine="465"/>
        <w:rPr>
          <w:rFonts w:hint="eastAsia" w:ascii="宋体" w:hAnsi="宋体"/>
          <w:color w:val="auto"/>
          <w:sz w:val="24"/>
          <w:szCs w:val="24"/>
        </w:rPr>
      </w:pPr>
      <w:r>
        <w:rPr>
          <w:rFonts w:hint="eastAsia" w:ascii="宋体" w:hAnsi="宋体"/>
          <w:color w:val="auto"/>
          <w:sz w:val="24"/>
          <w:szCs w:val="24"/>
        </w:rPr>
        <w:t>（一）因情况变化，不再符合规定的竞争性比选采购方式适用情形的；</w:t>
      </w:r>
    </w:p>
    <w:p w14:paraId="23A355B0">
      <w:pPr>
        <w:snapToGrid w:val="0"/>
        <w:spacing w:line="360" w:lineRule="auto"/>
        <w:ind w:firstLine="465"/>
        <w:rPr>
          <w:rFonts w:hint="eastAsia" w:ascii="宋体" w:hAnsi="宋体"/>
          <w:color w:val="auto"/>
          <w:sz w:val="24"/>
          <w:szCs w:val="24"/>
        </w:rPr>
        <w:sectPr>
          <w:footerReference r:id="rId8" w:type="default"/>
          <w:footerReference r:id="rId9" w:type="even"/>
          <w:pgSz w:w="11907" w:h="16840"/>
          <w:pgMar w:top="1134" w:right="1191" w:bottom="1134" w:left="1191"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color w:val="auto"/>
          <w:sz w:val="24"/>
          <w:szCs w:val="24"/>
        </w:rPr>
        <w:t>（二）出现影响采购公正的违法、违规行为的。</w:t>
      </w:r>
    </w:p>
    <w:p w14:paraId="1E43D351">
      <w:pPr>
        <w:pStyle w:val="3"/>
        <w:spacing w:line="360" w:lineRule="auto"/>
        <w:jc w:val="center"/>
        <w:rPr>
          <w:rFonts w:hint="eastAsia" w:ascii="宋体" w:hAnsi="宋体" w:eastAsia="宋体"/>
          <w:color w:val="auto"/>
          <w:sz w:val="36"/>
          <w:szCs w:val="30"/>
        </w:rPr>
      </w:pPr>
      <w:bookmarkStart w:id="62" w:name="_Toc102227313"/>
      <w:bookmarkStart w:id="63" w:name="_Toc9815"/>
      <w:r>
        <w:rPr>
          <w:rFonts w:hint="eastAsia" w:ascii="宋体" w:hAnsi="宋体" w:eastAsia="宋体"/>
          <w:color w:val="auto"/>
          <w:sz w:val="36"/>
          <w:szCs w:val="30"/>
        </w:rPr>
        <w:t>第五篇  供应商须知</w:t>
      </w:r>
      <w:bookmarkEnd w:id="62"/>
      <w:bookmarkEnd w:id="63"/>
    </w:p>
    <w:p w14:paraId="2B0E83AC">
      <w:pPr>
        <w:pStyle w:val="4"/>
        <w:spacing w:before="0" w:after="0" w:line="360" w:lineRule="auto"/>
        <w:ind w:firstLine="482" w:firstLineChars="200"/>
        <w:rPr>
          <w:rFonts w:hint="eastAsia" w:ascii="宋体" w:hAnsi="宋体"/>
          <w:color w:val="auto"/>
          <w:sz w:val="24"/>
          <w:szCs w:val="24"/>
        </w:rPr>
      </w:pPr>
      <w:bookmarkStart w:id="64" w:name="_Toc13259"/>
      <w:bookmarkStart w:id="65" w:name="_Toc342913389"/>
      <w:r>
        <w:rPr>
          <w:rFonts w:hint="eastAsia" w:ascii="宋体" w:hAnsi="宋体"/>
          <w:color w:val="auto"/>
          <w:sz w:val="24"/>
          <w:szCs w:val="24"/>
        </w:rPr>
        <w:t>一、比选费用</w:t>
      </w:r>
      <w:bookmarkEnd w:id="64"/>
      <w:bookmarkEnd w:id="65"/>
    </w:p>
    <w:p w14:paraId="66DE2EA1">
      <w:pPr>
        <w:pStyle w:val="199"/>
        <w:spacing w:line="360" w:lineRule="auto"/>
        <w:ind w:firstLine="480" w:firstLineChars="200"/>
        <w:rPr>
          <w:rFonts w:hint="eastAsia" w:hAnsi="宋体"/>
          <w:color w:val="auto"/>
          <w:sz w:val="24"/>
          <w:szCs w:val="24"/>
        </w:rPr>
      </w:pPr>
      <w:r>
        <w:rPr>
          <w:rFonts w:hint="eastAsia" w:hAnsi="宋体"/>
          <w:color w:val="auto"/>
          <w:sz w:val="24"/>
          <w:szCs w:val="24"/>
        </w:rPr>
        <w:t>参与比选的供应商应承担其编制响应文件与递交响应文件所涉及的一切费用，不论比选结果如何，</w:t>
      </w:r>
      <w:r>
        <w:rPr>
          <w:rFonts w:hint="eastAsia" w:hAnsi="宋体"/>
          <w:color w:val="auto"/>
          <w:sz w:val="24"/>
          <w:szCs w:val="24"/>
          <w:lang w:eastAsia="zh-CN"/>
        </w:rPr>
        <w:t>比选人</w:t>
      </w:r>
      <w:r>
        <w:rPr>
          <w:rFonts w:hint="eastAsia" w:hAnsi="宋体"/>
          <w:color w:val="auto"/>
          <w:sz w:val="24"/>
          <w:szCs w:val="24"/>
        </w:rPr>
        <w:t>和</w:t>
      </w:r>
      <w:r>
        <w:rPr>
          <w:rFonts w:hint="eastAsia" w:hAnsi="宋体"/>
          <w:color w:val="auto"/>
          <w:sz w:val="24"/>
          <w:szCs w:val="24"/>
          <w:lang w:eastAsia="zh-CN"/>
        </w:rPr>
        <w:t>比选代理机构</w:t>
      </w:r>
      <w:r>
        <w:rPr>
          <w:rFonts w:hint="eastAsia" w:hAnsi="宋体"/>
          <w:color w:val="auto"/>
          <w:sz w:val="24"/>
          <w:szCs w:val="24"/>
        </w:rPr>
        <w:t>在任何情况下无义务也无责任承担这些费用。</w:t>
      </w:r>
    </w:p>
    <w:p w14:paraId="74AFCBD3">
      <w:pPr>
        <w:pStyle w:val="4"/>
        <w:tabs>
          <w:tab w:val="left" w:pos="2640"/>
        </w:tabs>
        <w:spacing w:before="0" w:after="0" w:line="360" w:lineRule="auto"/>
        <w:ind w:firstLine="482" w:firstLineChars="200"/>
        <w:rPr>
          <w:rFonts w:hint="eastAsia" w:ascii="宋体" w:hAnsi="宋体"/>
          <w:color w:val="auto"/>
          <w:sz w:val="24"/>
          <w:szCs w:val="24"/>
        </w:rPr>
      </w:pPr>
      <w:bookmarkStart w:id="66" w:name="_Toc342913391"/>
      <w:bookmarkStart w:id="67" w:name="_Toc2791"/>
      <w:r>
        <w:rPr>
          <w:rFonts w:hint="eastAsia" w:ascii="宋体" w:hAnsi="宋体"/>
          <w:color w:val="auto"/>
          <w:sz w:val="24"/>
          <w:szCs w:val="24"/>
        </w:rPr>
        <w:t>二、竞争性比选文件</w:t>
      </w:r>
      <w:bookmarkEnd w:id="66"/>
      <w:bookmarkEnd w:id="67"/>
    </w:p>
    <w:p w14:paraId="172B48B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（一）竞争性比选文件由采购邀请书；采购服务需求；采购商务需求；比选程序及方法、评审标准、无效响应和采购终止；供应商须知；合同草案条款；响应文件编制要求共七部分组成。</w:t>
      </w:r>
    </w:p>
    <w:p w14:paraId="7291D0C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w:t>
      </w:r>
      <w:r>
        <w:rPr>
          <w:rFonts w:hint="eastAsia" w:ascii="宋体" w:hAnsi="宋体"/>
          <w:color w:val="auto"/>
          <w:sz w:val="24"/>
          <w:szCs w:val="24"/>
          <w:lang w:eastAsia="zh-CN"/>
        </w:rPr>
        <w:t>比选人</w:t>
      </w:r>
      <w:r>
        <w:rPr>
          <w:rFonts w:hint="eastAsia" w:ascii="宋体" w:hAnsi="宋体"/>
          <w:color w:val="auto"/>
          <w:sz w:val="24"/>
          <w:szCs w:val="24"/>
        </w:rPr>
        <w:t>（或</w:t>
      </w:r>
      <w:r>
        <w:rPr>
          <w:rFonts w:hint="eastAsia" w:ascii="宋体" w:hAnsi="宋体"/>
          <w:color w:val="auto"/>
          <w:sz w:val="24"/>
          <w:szCs w:val="24"/>
          <w:lang w:eastAsia="zh-CN"/>
        </w:rPr>
        <w:t>比选代理机构</w:t>
      </w:r>
      <w:r>
        <w:rPr>
          <w:rFonts w:hint="eastAsia" w:ascii="宋体" w:hAnsi="宋体"/>
          <w:color w:val="auto"/>
          <w:sz w:val="24"/>
          <w:szCs w:val="24"/>
        </w:rPr>
        <w:t>）所作的一切有效的书面通知、修改及补充，都是竞争性比选文件不可分割的部分。</w:t>
      </w:r>
    </w:p>
    <w:p w14:paraId="5F03278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（三）竞争性比选文件的解释</w:t>
      </w:r>
    </w:p>
    <w:p w14:paraId="171039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供应商如对竞争性比选文件有疑问，必须以书面形式在提交响应文件截止时间3个工作日前向</w:t>
      </w:r>
      <w:r>
        <w:rPr>
          <w:rFonts w:hint="eastAsia" w:ascii="宋体" w:hAnsi="宋体"/>
          <w:color w:val="auto"/>
          <w:sz w:val="24"/>
          <w:szCs w:val="24"/>
          <w:lang w:eastAsia="zh-CN"/>
        </w:rPr>
        <w:t>比选人</w:t>
      </w:r>
      <w:r>
        <w:rPr>
          <w:rFonts w:hint="eastAsia" w:ascii="宋体" w:hAnsi="宋体"/>
          <w:color w:val="auto"/>
          <w:sz w:val="24"/>
          <w:szCs w:val="24"/>
        </w:rPr>
        <w:t>（或</w:t>
      </w:r>
      <w:r>
        <w:rPr>
          <w:rFonts w:hint="eastAsia" w:ascii="宋体" w:hAnsi="宋体"/>
          <w:color w:val="auto"/>
          <w:sz w:val="24"/>
          <w:szCs w:val="24"/>
          <w:lang w:eastAsia="zh-CN"/>
        </w:rPr>
        <w:t>比选代理机构</w:t>
      </w:r>
      <w:r>
        <w:rPr>
          <w:rFonts w:hint="eastAsia" w:ascii="宋体" w:hAnsi="宋体"/>
          <w:color w:val="auto"/>
          <w:sz w:val="24"/>
          <w:szCs w:val="24"/>
        </w:rPr>
        <w:t>）要求澄清，</w:t>
      </w:r>
      <w:r>
        <w:rPr>
          <w:rFonts w:hint="eastAsia" w:ascii="宋体" w:hAnsi="宋体"/>
          <w:color w:val="auto"/>
          <w:sz w:val="24"/>
          <w:szCs w:val="24"/>
          <w:lang w:eastAsia="zh-CN"/>
        </w:rPr>
        <w:t>比选人</w:t>
      </w:r>
      <w:r>
        <w:rPr>
          <w:rFonts w:hint="eastAsia" w:ascii="宋体" w:hAnsi="宋体"/>
          <w:color w:val="auto"/>
          <w:sz w:val="24"/>
          <w:szCs w:val="24"/>
        </w:rPr>
        <w:t>（或</w:t>
      </w:r>
      <w:r>
        <w:rPr>
          <w:rFonts w:hint="eastAsia" w:ascii="宋体" w:hAnsi="宋体"/>
          <w:color w:val="auto"/>
          <w:sz w:val="24"/>
          <w:szCs w:val="24"/>
          <w:lang w:eastAsia="zh-CN"/>
        </w:rPr>
        <w:t>比选代理机构</w:t>
      </w:r>
      <w:r>
        <w:rPr>
          <w:rFonts w:hint="eastAsia" w:ascii="宋体" w:hAnsi="宋体"/>
          <w:color w:val="auto"/>
          <w:sz w:val="24"/>
          <w:szCs w:val="24"/>
        </w:rPr>
        <w:t>）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8" w:name="_Toc318159780"/>
      <w:bookmarkStart w:id="69" w:name="_Toc318159160"/>
      <w:bookmarkStart w:id="70" w:name="_Toc318166429"/>
      <w:bookmarkStart w:id="71" w:name="_Toc318159349"/>
    </w:p>
    <w:p w14:paraId="647E1DA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（四）评审的依据为竞争性比选文件和响应文件（含有效的书面承诺）。评审委员会判断响应文件对竞争性比选文件的响应，仅基于响应文件本身而不靠外部证据。</w:t>
      </w:r>
    </w:p>
    <w:bookmarkEnd w:id="68"/>
    <w:bookmarkEnd w:id="69"/>
    <w:bookmarkEnd w:id="70"/>
    <w:bookmarkEnd w:id="71"/>
    <w:p w14:paraId="5543D081">
      <w:pPr>
        <w:pStyle w:val="4"/>
        <w:spacing w:before="0" w:after="0" w:line="360" w:lineRule="auto"/>
        <w:ind w:firstLine="482" w:firstLineChars="200"/>
        <w:rPr>
          <w:rFonts w:hint="eastAsia" w:ascii="宋体" w:hAnsi="宋体"/>
          <w:color w:val="auto"/>
          <w:sz w:val="24"/>
          <w:szCs w:val="24"/>
        </w:rPr>
      </w:pPr>
      <w:bookmarkStart w:id="72" w:name="_Toc179714297"/>
      <w:bookmarkStart w:id="73" w:name="_Toc342913392"/>
      <w:bookmarkStart w:id="74" w:name="_Toc102227318"/>
      <w:bookmarkStart w:id="75" w:name="_Toc17050"/>
      <w:r>
        <w:rPr>
          <w:rFonts w:hint="eastAsia" w:ascii="宋体" w:hAnsi="宋体"/>
          <w:color w:val="auto"/>
          <w:sz w:val="24"/>
          <w:szCs w:val="24"/>
        </w:rPr>
        <w:t>三、比选要求</w:t>
      </w:r>
      <w:bookmarkEnd w:id="72"/>
      <w:bookmarkEnd w:id="73"/>
      <w:bookmarkEnd w:id="74"/>
      <w:bookmarkEnd w:id="75"/>
    </w:p>
    <w:p w14:paraId="25A2B9F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（一）响应文件</w:t>
      </w:r>
    </w:p>
    <w:p w14:paraId="6EC5B93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1.供应商应当按照竞争性比选文件的要求编制响应文件，并对竞争性比选文件提出的要求和条件作出实质性响应，响应文件原则上采用软面订本，同时应编制完整的页码、目录。</w:t>
      </w:r>
    </w:p>
    <w:p w14:paraId="325F1D1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2.响应文件组成</w:t>
      </w:r>
    </w:p>
    <w:p w14:paraId="05EBD87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3DD2B2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（二）联合体</w:t>
      </w:r>
    </w:p>
    <w:p w14:paraId="16CD0E5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本项目不接受联合体比选。</w:t>
      </w:r>
    </w:p>
    <w:p w14:paraId="53AB3E7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（三）比选有效期：响应文件及有关承诺文件有效期为提交响应文件截止时间起90天。</w:t>
      </w:r>
    </w:p>
    <w:p w14:paraId="6B897EC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（四）比选保证金：</w:t>
      </w:r>
    </w:p>
    <w:p w14:paraId="14D08C2E">
      <w:pPr>
        <w:spacing w:line="360" w:lineRule="auto"/>
        <w:ind w:firstLine="480" w:firstLineChars="200"/>
        <w:rPr>
          <w:color w:val="auto"/>
          <w:sz w:val="24"/>
          <w:szCs w:val="24"/>
        </w:rPr>
      </w:pPr>
      <w:r>
        <w:rPr>
          <w:color w:val="auto"/>
          <w:sz w:val="24"/>
          <w:szCs w:val="24"/>
        </w:rPr>
        <w:t>1.供应商提交保证金金额和方式详见本文件第一篇“五、比选保证金”；</w:t>
      </w:r>
    </w:p>
    <w:p w14:paraId="1F9E8114">
      <w:pPr>
        <w:spacing w:line="360" w:lineRule="auto"/>
        <w:ind w:firstLine="480" w:firstLineChars="200"/>
        <w:rPr>
          <w:color w:val="auto"/>
          <w:sz w:val="24"/>
          <w:szCs w:val="24"/>
        </w:rPr>
      </w:pPr>
      <w:r>
        <w:rPr>
          <w:color w:val="auto"/>
          <w:sz w:val="24"/>
          <w:szCs w:val="24"/>
        </w:rPr>
        <w:t>2.发生以下情况之一者，比选保证金不予退还：</w:t>
      </w:r>
    </w:p>
    <w:p w14:paraId="1ECA90DE">
      <w:pPr>
        <w:spacing w:line="360" w:lineRule="auto"/>
        <w:ind w:firstLine="480" w:firstLineChars="200"/>
        <w:rPr>
          <w:color w:val="auto"/>
          <w:sz w:val="24"/>
          <w:szCs w:val="24"/>
        </w:rPr>
      </w:pPr>
      <w:r>
        <w:rPr>
          <w:color w:val="auto"/>
          <w:sz w:val="24"/>
          <w:szCs w:val="24"/>
        </w:rPr>
        <w:t>2.1 供应商在提交响应文件截止时间后撤回响应文件的；</w:t>
      </w:r>
    </w:p>
    <w:p w14:paraId="5C245BC1">
      <w:pPr>
        <w:spacing w:line="360" w:lineRule="auto"/>
        <w:ind w:firstLine="480" w:firstLineChars="200"/>
        <w:rPr>
          <w:color w:val="auto"/>
          <w:sz w:val="24"/>
          <w:szCs w:val="24"/>
        </w:rPr>
      </w:pPr>
      <w:r>
        <w:rPr>
          <w:color w:val="auto"/>
          <w:sz w:val="24"/>
          <w:szCs w:val="24"/>
        </w:rPr>
        <w:t>2.2 供应商在响应文件中提供虚假材料的；</w:t>
      </w:r>
    </w:p>
    <w:p w14:paraId="79E0E369">
      <w:pPr>
        <w:spacing w:line="360" w:lineRule="auto"/>
        <w:ind w:firstLine="480" w:firstLineChars="200"/>
        <w:rPr>
          <w:color w:val="auto"/>
          <w:sz w:val="24"/>
          <w:szCs w:val="24"/>
        </w:rPr>
      </w:pPr>
      <w:r>
        <w:rPr>
          <w:color w:val="auto"/>
          <w:sz w:val="24"/>
          <w:szCs w:val="24"/>
        </w:rPr>
        <w:t>2.3 除因不可抗力或竞争性比选文件认可的情形以外，成交供应商不与</w:t>
      </w:r>
      <w:r>
        <w:rPr>
          <w:rFonts w:hint="eastAsia"/>
          <w:color w:val="auto"/>
          <w:sz w:val="24"/>
          <w:szCs w:val="24"/>
          <w:lang w:eastAsia="zh-CN"/>
        </w:rPr>
        <w:t>比选人</w:t>
      </w:r>
      <w:r>
        <w:rPr>
          <w:color w:val="auto"/>
          <w:sz w:val="24"/>
          <w:szCs w:val="24"/>
        </w:rPr>
        <w:t>签订合同的；</w:t>
      </w:r>
    </w:p>
    <w:p w14:paraId="43812D5A">
      <w:pPr>
        <w:spacing w:line="360" w:lineRule="auto"/>
        <w:ind w:firstLine="480" w:firstLineChars="200"/>
        <w:rPr>
          <w:color w:val="auto"/>
          <w:sz w:val="24"/>
          <w:szCs w:val="24"/>
        </w:rPr>
      </w:pPr>
      <w:r>
        <w:rPr>
          <w:color w:val="auto"/>
          <w:sz w:val="24"/>
          <w:szCs w:val="24"/>
        </w:rPr>
        <w:t>2.4 供应商与</w:t>
      </w:r>
      <w:r>
        <w:rPr>
          <w:rFonts w:hint="eastAsia"/>
          <w:color w:val="auto"/>
          <w:sz w:val="24"/>
          <w:szCs w:val="24"/>
          <w:lang w:eastAsia="zh-CN"/>
        </w:rPr>
        <w:t>比选人</w:t>
      </w:r>
      <w:r>
        <w:rPr>
          <w:color w:val="auto"/>
          <w:sz w:val="24"/>
          <w:szCs w:val="24"/>
        </w:rPr>
        <w:t>、其他供应商或者</w:t>
      </w:r>
      <w:r>
        <w:rPr>
          <w:rFonts w:hint="eastAsia"/>
          <w:color w:val="auto"/>
          <w:sz w:val="24"/>
          <w:szCs w:val="24"/>
          <w:lang w:eastAsia="zh-CN"/>
        </w:rPr>
        <w:t>比选代理机构</w:t>
      </w:r>
      <w:r>
        <w:rPr>
          <w:color w:val="auto"/>
          <w:sz w:val="24"/>
          <w:szCs w:val="24"/>
        </w:rPr>
        <w:t>恶意串通的；</w:t>
      </w:r>
    </w:p>
    <w:p w14:paraId="4DB5B96D">
      <w:pPr>
        <w:spacing w:line="360" w:lineRule="auto"/>
        <w:ind w:firstLine="480" w:firstLineChars="200"/>
        <w:rPr>
          <w:rFonts w:hint="eastAsia" w:ascii="宋体" w:hAnsi="宋体"/>
          <w:color w:val="auto"/>
          <w:sz w:val="24"/>
          <w:szCs w:val="24"/>
        </w:rPr>
      </w:pPr>
      <w:r>
        <w:rPr>
          <w:color w:val="auto"/>
          <w:sz w:val="24"/>
          <w:szCs w:val="24"/>
        </w:rPr>
        <w:t>2.5 成交供应商不按规定的时间或拒绝按成交状态签订合同（即不按照比选文件确定的合同文本以及采购标的、规格型号、采购金额、采购数量、技术和服务要求等事项签订政府采购合同的）。</w:t>
      </w:r>
    </w:p>
    <w:p w14:paraId="4F975B5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（五）修正错误</w:t>
      </w:r>
    </w:p>
    <w:p w14:paraId="7C991E0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1.若供应商所递交的响应文件或报价中的价格出现大写金额和小写金额不一致的错误，以大写金额修正为准。</w:t>
      </w:r>
    </w:p>
    <w:p w14:paraId="19210C0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3D7C941">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（六）提交响应文件的份数和签署</w:t>
      </w:r>
    </w:p>
    <w:p w14:paraId="2850927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1.响应文件一式四份，其中正本一份，副本二份，电子文档一份；副本可为正本的复印件，应与正本一致，如出现不一致情况以正本为准。</w:t>
      </w:r>
    </w:p>
    <w:p w14:paraId="3610910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rPr>
        <w:t>在响应文件正本中，竞争性比选文件第七篇响应文件编制要求中规定签字、盖章的地方必须按其规定签字、盖章。</w:t>
      </w:r>
    </w:p>
    <w:p w14:paraId="3498047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（七）响应文件的递交</w:t>
      </w:r>
    </w:p>
    <w:p w14:paraId="46F13EE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1.响应文件的密封与标记</w:t>
      </w:r>
    </w:p>
    <w:p w14:paraId="3006D15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09939D8">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响应文件的装订形式为</w:t>
      </w:r>
      <w:r>
        <w:rPr>
          <w:rFonts w:hint="eastAsia" w:ascii="宋体" w:hAnsi="宋体"/>
          <w:b/>
          <w:color w:val="auto"/>
          <w:sz w:val="24"/>
          <w:szCs w:val="24"/>
        </w:rPr>
        <w:t>胶装</w:t>
      </w:r>
      <w:r>
        <w:rPr>
          <w:rFonts w:hint="eastAsia" w:ascii="宋体" w:hAnsi="宋体"/>
          <w:color w:val="auto"/>
          <w:sz w:val="24"/>
          <w:szCs w:val="24"/>
        </w:rPr>
        <w:t>。</w:t>
      </w:r>
    </w:p>
    <w:p w14:paraId="614CBB0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2.响应文件递交截止时间：参阅采购邀请书。</w:t>
      </w:r>
    </w:p>
    <w:p w14:paraId="57AFF826">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3.响应文件语言：简体中文</w:t>
      </w:r>
    </w:p>
    <w:p w14:paraId="14CFA64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（八）供应商参与人员</w:t>
      </w:r>
    </w:p>
    <w:p w14:paraId="7D2A5E1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各个供应商可派1-2名代表参与比选，至少1人应为法定代表人或具有法定代表人授权委托书的授权代表。</w:t>
      </w:r>
    </w:p>
    <w:p w14:paraId="5D685499">
      <w:pPr>
        <w:pStyle w:val="4"/>
        <w:spacing w:before="0" w:after="0" w:line="360" w:lineRule="auto"/>
        <w:ind w:firstLine="482" w:firstLineChars="200"/>
        <w:rPr>
          <w:rFonts w:hint="eastAsia" w:ascii="宋体" w:hAnsi="宋体"/>
          <w:color w:val="auto"/>
          <w:sz w:val="24"/>
          <w:szCs w:val="24"/>
        </w:rPr>
      </w:pPr>
      <w:bookmarkStart w:id="76" w:name="_Toc29211"/>
      <w:r>
        <w:rPr>
          <w:rFonts w:hint="eastAsia" w:ascii="宋体" w:hAnsi="宋体"/>
          <w:color w:val="auto"/>
          <w:sz w:val="24"/>
          <w:szCs w:val="24"/>
        </w:rPr>
        <w:t>四、成交供应商的确认和变更</w:t>
      </w:r>
      <w:bookmarkEnd w:id="76"/>
    </w:p>
    <w:p w14:paraId="06824CE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（一）成交供应商的确认</w:t>
      </w:r>
    </w:p>
    <w:p w14:paraId="4FCDBD52">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比选代理机构</w:t>
      </w:r>
      <w:r>
        <w:rPr>
          <w:rFonts w:ascii="宋体" w:hAnsi="宋体"/>
          <w:color w:val="auto"/>
          <w:sz w:val="24"/>
          <w:szCs w:val="24"/>
        </w:rPr>
        <w:t>应当在评审结束后2个工作日内将评审报告送</w:t>
      </w:r>
      <w:r>
        <w:rPr>
          <w:rFonts w:hint="eastAsia" w:ascii="宋体" w:hAnsi="宋体"/>
          <w:color w:val="auto"/>
          <w:sz w:val="24"/>
          <w:szCs w:val="24"/>
          <w:lang w:eastAsia="zh-CN"/>
        </w:rPr>
        <w:t>比选人</w:t>
      </w:r>
      <w:r>
        <w:rPr>
          <w:rFonts w:ascii="宋体" w:hAnsi="宋体"/>
          <w:color w:val="auto"/>
          <w:sz w:val="24"/>
          <w:szCs w:val="24"/>
        </w:rPr>
        <w:t>确认。</w:t>
      </w:r>
      <w:r>
        <w:rPr>
          <w:rFonts w:hint="eastAsia" w:ascii="宋体" w:hAnsi="宋体"/>
          <w:color w:val="auto"/>
          <w:sz w:val="24"/>
          <w:szCs w:val="24"/>
          <w:lang w:eastAsia="zh-CN"/>
        </w:rPr>
        <w:t>比选人</w:t>
      </w:r>
      <w:r>
        <w:rPr>
          <w:rFonts w:ascii="宋体" w:hAnsi="宋体"/>
          <w:color w:val="auto"/>
          <w:sz w:val="24"/>
          <w:szCs w:val="24"/>
        </w:rPr>
        <w:t>应当在收到评审报告后5个工作日内</w:t>
      </w:r>
      <w:r>
        <w:rPr>
          <w:rFonts w:hint="eastAsia" w:ascii="宋体" w:hAnsi="宋体"/>
          <w:color w:val="auto"/>
          <w:sz w:val="24"/>
          <w:szCs w:val="24"/>
        </w:rPr>
        <w:t>，从评审报告提出的成交候选供应商中，按照排序由高到低的原则确定成交供应商，也可以书面授权评审委员会直接确定成交供应商。</w:t>
      </w:r>
      <w:r>
        <w:rPr>
          <w:rFonts w:hint="eastAsia" w:ascii="宋体" w:hAnsi="宋体"/>
          <w:color w:val="auto"/>
          <w:sz w:val="24"/>
          <w:szCs w:val="24"/>
          <w:lang w:eastAsia="zh-CN"/>
        </w:rPr>
        <w:t>比选人</w:t>
      </w:r>
      <w:r>
        <w:rPr>
          <w:rFonts w:hint="eastAsia" w:ascii="宋体" w:hAnsi="宋体"/>
          <w:color w:val="auto"/>
          <w:sz w:val="24"/>
          <w:szCs w:val="24"/>
        </w:rPr>
        <w:t>逾期未确定成交供应商且不提出异议的，视为确定评审报告提出的排序第一的供应商为成交供应商。</w:t>
      </w:r>
    </w:p>
    <w:p w14:paraId="22E4C67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（二）成交供应商的变更</w:t>
      </w:r>
    </w:p>
    <w:p w14:paraId="3D9F58C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1.成交供应商拒绝签订政府采购合同的，</w:t>
      </w:r>
      <w:r>
        <w:rPr>
          <w:rFonts w:hint="eastAsia" w:ascii="宋体" w:hAnsi="宋体"/>
          <w:color w:val="auto"/>
          <w:sz w:val="24"/>
          <w:szCs w:val="24"/>
          <w:lang w:eastAsia="zh-CN"/>
        </w:rPr>
        <w:t>比选人</w:t>
      </w:r>
      <w:r>
        <w:rPr>
          <w:rFonts w:hint="eastAsia" w:ascii="宋体" w:hAnsi="宋体"/>
          <w:color w:val="auto"/>
          <w:sz w:val="24"/>
          <w:szCs w:val="24"/>
        </w:rPr>
        <w:t>可以按照评审报告推荐的成交候选人顺序，确定排名下一位的候选人为成交供应商，也可以重新开展政府采购活动。拒绝签订政府采购合同的成交供应商不得参加对该项目重新开展的采购活动。</w:t>
      </w:r>
    </w:p>
    <w:p w14:paraId="251D294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2.成交供应商无充分理由放弃成交的，</w:t>
      </w:r>
      <w:r>
        <w:rPr>
          <w:rFonts w:hint="eastAsia" w:ascii="宋体" w:hAnsi="宋体"/>
          <w:color w:val="auto"/>
          <w:sz w:val="24"/>
          <w:szCs w:val="24"/>
          <w:lang w:eastAsia="zh-CN"/>
        </w:rPr>
        <w:t>比选人</w:t>
      </w:r>
      <w:r>
        <w:rPr>
          <w:rFonts w:hint="eastAsia" w:ascii="宋体" w:hAnsi="宋体"/>
          <w:color w:val="auto"/>
          <w:sz w:val="24"/>
          <w:szCs w:val="24"/>
        </w:rPr>
        <w:t>将会同</w:t>
      </w:r>
      <w:r>
        <w:rPr>
          <w:rFonts w:hint="eastAsia" w:ascii="宋体" w:hAnsi="宋体"/>
          <w:color w:val="auto"/>
          <w:sz w:val="24"/>
          <w:szCs w:val="24"/>
          <w:lang w:eastAsia="zh-CN"/>
        </w:rPr>
        <w:t>比选代理机构</w:t>
      </w:r>
      <w:r>
        <w:rPr>
          <w:rFonts w:hint="eastAsia" w:ascii="宋体" w:hAnsi="宋体"/>
          <w:color w:val="auto"/>
          <w:sz w:val="24"/>
          <w:szCs w:val="24"/>
        </w:rPr>
        <w:t>把相关情况报财政部门，财政部门将根据相关法律法规的规定对违规供应商进行处罚。</w:t>
      </w:r>
    </w:p>
    <w:p w14:paraId="6AC4521E">
      <w:pPr>
        <w:pStyle w:val="4"/>
        <w:spacing w:before="0" w:after="0" w:line="360" w:lineRule="auto"/>
        <w:ind w:firstLine="482" w:firstLineChars="200"/>
        <w:rPr>
          <w:rFonts w:hint="eastAsia" w:ascii="宋体" w:hAnsi="宋体"/>
          <w:color w:val="auto"/>
          <w:sz w:val="24"/>
          <w:szCs w:val="24"/>
        </w:rPr>
      </w:pPr>
      <w:bookmarkStart w:id="77" w:name="_Toc102227321"/>
      <w:bookmarkStart w:id="78" w:name="_Toc30396"/>
      <w:bookmarkStart w:id="79" w:name="_Toc342913395"/>
      <w:r>
        <w:rPr>
          <w:rFonts w:hint="eastAsia" w:ascii="宋体" w:hAnsi="宋体"/>
          <w:color w:val="auto"/>
          <w:sz w:val="24"/>
          <w:szCs w:val="24"/>
        </w:rPr>
        <w:t>五、成交通知</w:t>
      </w:r>
      <w:bookmarkEnd w:id="77"/>
      <w:bookmarkEnd w:id="78"/>
      <w:bookmarkEnd w:id="79"/>
    </w:p>
    <w:p w14:paraId="088F28E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（一）成交供应商确定后，</w:t>
      </w:r>
      <w:r>
        <w:rPr>
          <w:rFonts w:hint="eastAsia" w:ascii="宋体" w:hAnsi="宋体"/>
          <w:color w:val="auto"/>
          <w:sz w:val="24"/>
          <w:szCs w:val="24"/>
          <w:lang w:eastAsia="zh-CN"/>
        </w:rPr>
        <w:t>比选代理机构</w:t>
      </w:r>
      <w:r>
        <w:rPr>
          <w:rFonts w:hint="eastAsia" w:ascii="宋体" w:hAnsi="宋体"/>
          <w:color w:val="auto"/>
          <w:sz w:val="24"/>
          <w:szCs w:val="24"/>
        </w:rPr>
        <w:t>将在</w:t>
      </w:r>
      <w:r>
        <w:rPr>
          <w:rFonts w:hint="eastAsia" w:ascii="宋体" w:hAnsi="宋体"/>
          <w:color w:val="auto"/>
          <w:sz w:val="24"/>
          <w:szCs w:val="24"/>
          <w:lang w:eastAsia="zh-CN"/>
        </w:rPr>
        <w:t>“行采家”平台（https://www.gec123.com）</w:t>
      </w:r>
      <w:r>
        <w:rPr>
          <w:rFonts w:hint="eastAsia" w:ascii="宋体" w:hAnsi="宋体"/>
          <w:color w:val="auto"/>
          <w:sz w:val="24"/>
          <w:szCs w:val="24"/>
        </w:rPr>
        <w:t>发布成交结果公告。</w:t>
      </w:r>
    </w:p>
    <w:p w14:paraId="772033C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（二）结果公告期结束后，</w:t>
      </w:r>
      <w:r>
        <w:rPr>
          <w:rFonts w:hint="eastAsia" w:ascii="宋体" w:hAnsi="宋体"/>
          <w:color w:val="auto"/>
          <w:sz w:val="24"/>
          <w:szCs w:val="24"/>
          <w:lang w:eastAsia="zh-CN"/>
        </w:rPr>
        <w:t>比选代理机构</w:t>
      </w:r>
      <w:r>
        <w:rPr>
          <w:rFonts w:hint="eastAsia" w:ascii="宋体" w:hAnsi="宋体"/>
          <w:color w:val="auto"/>
          <w:sz w:val="24"/>
          <w:szCs w:val="24"/>
        </w:rPr>
        <w:t>将以书面形式发出《成交通知书》。《成交通知书》一经发出即发生法律效力。</w:t>
      </w:r>
    </w:p>
    <w:p w14:paraId="2970272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（三）《成交通知书》将作为签订合同的依据。</w:t>
      </w:r>
    </w:p>
    <w:p w14:paraId="4E9BABCF">
      <w:pPr>
        <w:spacing w:line="360" w:lineRule="auto"/>
        <w:ind w:firstLine="480" w:firstLineChars="200"/>
        <w:rPr>
          <w:rFonts w:hint="eastAsia" w:ascii="宋体" w:hAnsi="宋体"/>
          <w:color w:val="auto"/>
        </w:rPr>
      </w:pPr>
      <w:r>
        <w:rPr>
          <w:rFonts w:hint="eastAsia" w:ascii="宋体" w:hAnsi="宋体"/>
          <w:color w:val="auto"/>
          <w:sz w:val="24"/>
          <w:szCs w:val="24"/>
        </w:rPr>
        <w:t>（四）如有供应商对成交结果提出质疑的，在质疑处理完毕后发出成交通知书。</w:t>
      </w:r>
    </w:p>
    <w:p w14:paraId="451B0276">
      <w:pPr>
        <w:pStyle w:val="4"/>
        <w:spacing w:before="0" w:after="0" w:line="360" w:lineRule="auto"/>
        <w:ind w:firstLine="482" w:firstLineChars="200"/>
        <w:rPr>
          <w:rFonts w:hint="eastAsia" w:ascii="宋体" w:hAnsi="宋体"/>
          <w:color w:val="auto"/>
          <w:sz w:val="24"/>
          <w:szCs w:val="24"/>
        </w:rPr>
      </w:pPr>
      <w:bookmarkStart w:id="80" w:name="_Toc10907"/>
      <w:r>
        <w:rPr>
          <w:rFonts w:hint="eastAsia" w:ascii="宋体" w:hAnsi="宋体"/>
          <w:color w:val="auto"/>
          <w:sz w:val="24"/>
          <w:szCs w:val="24"/>
        </w:rPr>
        <w:t>六、关于质疑和投诉</w:t>
      </w:r>
      <w:bookmarkEnd w:id="80"/>
    </w:p>
    <w:p w14:paraId="383A2FA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（一）质疑</w:t>
      </w:r>
    </w:p>
    <w:p w14:paraId="2B43CC47">
      <w:pPr>
        <w:spacing w:line="360" w:lineRule="auto"/>
        <w:ind w:firstLine="570"/>
        <w:rPr>
          <w:rFonts w:hint="eastAsia" w:ascii="宋体" w:hAnsi="宋体"/>
          <w:color w:val="auto"/>
          <w:sz w:val="24"/>
          <w:szCs w:val="24"/>
        </w:rPr>
      </w:pPr>
      <w:r>
        <w:rPr>
          <w:rFonts w:hint="eastAsia" w:ascii="宋体" w:hAnsi="宋体"/>
          <w:color w:val="auto"/>
          <w:sz w:val="24"/>
          <w:szCs w:val="24"/>
        </w:rPr>
        <w:t>供应商认为比选文件、采购过程和成交结果使自己的权益收到伤害的，可向</w:t>
      </w:r>
      <w:r>
        <w:rPr>
          <w:rFonts w:hint="eastAsia" w:ascii="宋体" w:hAnsi="宋体"/>
          <w:color w:val="auto"/>
          <w:sz w:val="24"/>
          <w:szCs w:val="24"/>
          <w:lang w:eastAsia="zh-CN"/>
        </w:rPr>
        <w:t>比选人</w:t>
      </w:r>
      <w:r>
        <w:rPr>
          <w:rFonts w:hint="eastAsia" w:ascii="宋体" w:hAnsi="宋体"/>
          <w:color w:val="auto"/>
          <w:sz w:val="24"/>
          <w:szCs w:val="24"/>
        </w:rPr>
        <w:t>或</w:t>
      </w:r>
      <w:r>
        <w:rPr>
          <w:rFonts w:hint="eastAsia" w:ascii="宋体" w:hAnsi="宋体"/>
          <w:color w:val="auto"/>
          <w:sz w:val="24"/>
          <w:szCs w:val="24"/>
          <w:lang w:eastAsia="zh-CN"/>
        </w:rPr>
        <w:t>比选代理机构</w:t>
      </w:r>
      <w:r>
        <w:rPr>
          <w:rFonts w:hint="eastAsia" w:ascii="宋体" w:hAnsi="宋体"/>
          <w:color w:val="auto"/>
          <w:sz w:val="24"/>
          <w:szCs w:val="24"/>
        </w:rPr>
        <w:t>以书面形式提出质疑。</w:t>
      </w:r>
    </w:p>
    <w:p w14:paraId="63007DC2">
      <w:pPr>
        <w:spacing w:line="360" w:lineRule="auto"/>
        <w:ind w:firstLine="570"/>
        <w:rPr>
          <w:rFonts w:hint="eastAsia" w:ascii="宋体" w:hAnsi="宋体"/>
          <w:color w:val="auto"/>
          <w:sz w:val="24"/>
          <w:szCs w:val="24"/>
        </w:rPr>
      </w:pPr>
      <w:r>
        <w:rPr>
          <w:rFonts w:hint="eastAsia" w:ascii="宋体" w:hAnsi="宋体"/>
          <w:color w:val="auto"/>
          <w:sz w:val="24"/>
          <w:szCs w:val="24"/>
        </w:rPr>
        <w:t>提出质疑的应当是参与所质疑项目采购活动的供应商。</w:t>
      </w:r>
    </w:p>
    <w:p w14:paraId="24E55DA2">
      <w:pPr>
        <w:spacing w:line="360" w:lineRule="auto"/>
        <w:ind w:firstLine="570"/>
        <w:rPr>
          <w:rFonts w:hint="eastAsia" w:ascii="宋体" w:hAnsi="宋体"/>
          <w:color w:val="auto"/>
          <w:sz w:val="24"/>
          <w:szCs w:val="24"/>
        </w:rPr>
      </w:pPr>
      <w:r>
        <w:rPr>
          <w:rFonts w:hint="eastAsia" w:ascii="宋体" w:hAnsi="宋体"/>
          <w:color w:val="auto"/>
          <w:sz w:val="24"/>
          <w:szCs w:val="24"/>
        </w:rPr>
        <w:t>1.质疑内容、时限</w:t>
      </w:r>
    </w:p>
    <w:p w14:paraId="0E45E7BF">
      <w:pPr>
        <w:spacing w:line="360" w:lineRule="auto"/>
        <w:ind w:firstLine="570"/>
        <w:rPr>
          <w:rFonts w:hint="eastAsia" w:ascii="宋体" w:hAnsi="宋体"/>
          <w:color w:val="auto"/>
          <w:sz w:val="24"/>
          <w:szCs w:val="24"/>
        </w:rPr>
      </w:pPr>
      <w:r>
        <w:rPr>
          <w:rFonts w:hint="eastAsia" w:ascii="宋体" w:hAnsi="宋体"/>
          <w:color w:val="auto"/>
          <w:sz w:val="24"/>
          <w:szCs w:val="24"/>
        </w:rPr>
        <w:t>1.1供应商认为比选文件、采购过程、成交结果使自己的权益受到损害的，可以在知道或者应知其权益受到损害之日起7个工作日内，以书面形式向</w:t>
      </w:r>
      <w:r>
        <w:rPr>
          <w:rFonts w:hint="eastAsia" w:ascii="宋体" w:hAnsi="宋体"/>
          <w:color w:val="auto"/>
          <w:sz w:val="24"/>
          <w:szCs w:val="24"/>
          <w:lang w:eastAsia="zh-CN"/>
        </w:rPr>
        <w:t>比选人</w:t>
      </w:r>
      <w:r>
        <w:rPr>
          <w:rFonts w:hint="eastAsia" w:ascii="宋体" w:hAnsi="宋体"/>
          <w:color w:val="auto"/>
          <w:sz w:val="24"/>
          <w:szCs w:val="24"/>
        </w:rPr>
        <w:t>、</w:t>
      </w:r>
      <w:r>
        <w:rPr>
          <w:rFonts w:hint="eastAsia" w:ascii="宋体" w:hAnsi="宋体"/>
          <w:color w:val="auto"/>
          <w:sz w:val="24"/>
          <w:szCs w:val="24"/>
          <w:lang w:eastAsia="zh-CN"/>
        </w:rPr>
        <w:t>比选代理机构</w:t>
      </w:r>
      <w:r>
        <w:rPr>
          <w:rFonts w:hint="eastAsia" w:ascii="宋体" w:hAnsi="宋体"/>
          <w:color w:val="auto"/>
          <w:sz w:val="24"/>
          <w:szCs w:val="24"/>
        </w:rPr>
        <w:t>提出质疑。</w:t>
      </w:r>
    </w:p>
    <w:p w14:paraId="2AD84056">
      <w:pPr>
        <w:spacing w:line="360" w:lineRule="auto"/>
        <w:ind w:firstLine="570"/>
        <w:rPr>
          <w:rFonts w:hint="eastAsia" w:ascii="宋体" w:hAnsi="宋体"/>
          <w:color w:val="auto"/>
          <w:sz w:val="24"/>
          <w:szCs w:val="24"/>
        </w:rPr>
      </w:pPr>
      <w:r>
        <w:rPr>
          <w:rFonts w:hint="eastAsia" w:ascii="宋体" w:hAnsi="宋体"/>
          <w:color w:val="auto"/>
          <w:sz w:val="24"/>
          <w:szCs w:val="24"/>
        </w:rPr>
        <w:t>1.2 供应商提出质疑应当提交质疑函和必要的证明材料，质疑函应当包括下列内容：</w:t>
      </w:r>
    </w:p>
    <w:p w14:paraId="4528F4B0">
      <w:pPr>
        <w:spacing w:line="360" w:lineRule="auto"/>
        <w:ind w:firstLine="570"/>
        <w:rPr>
          <w:rFonts w:hint="eastAsia" w:ascii="宋体" w:hAnsi="宋体"/>
          <w:color w:val="auto"/>
          <w:sz w:val="24"/>
          <w:szCs w:val="24"/>
        </w:rPr>
      </w:pPr>
      <w:r>
        <w:rPr>
          <w:rFonts w:hint="eastAsia" w:ascii="宋体" w:hAnsi="宋体"/>
          <w:color w:val="auto"/>
          <w:sz w:val="24"/>
          <w:szCs w:val="24"/>
        </w:rPr>
        <w:t>（1）供应商的姓名或者名称、地址、邮编、联系人及联系电话；</w:t>
      </w:r>
    </w:p>
    <w:p w14:paraId="4F3FEEC9">
      <w:pPr>
        <w:spacing w:line="360" w:lineRule="auto"/>
        <w:ind w:firstLine="570"/>
        <w:rPr>
          <w:rFonts w:hint="eastAsia" w:ascii="宋体" w:hAnsi="宋体"/>
          <w:color w:val="auto"/>
          <w:sz w:val="24"/>
          <w:szCs w:val="24"/>
        </w:rPr>
      </w:pPr>
      <w:r>
        <w:rPr>
          <w:rFonts w:hint="eastAsia" w:ascii="宋体" w:hAnsi="宋体"/>
          <w:color w:val="auto"/>
          <w:sz w:val="24"/>
          <w:szCs w:val="24"/>
        </w:rPr>
        <w:t>（2）质疑项目的名称、项目号以及招标项目编号；</w:t>
      </w:r>
    </w:p>
    <w:p w14:paraId="62B86F9B">
      <w:pPr>
        <w:spacing w:line="360" w:lineRule="auto"/>
        <w:ind w:firstLine="570"/>
        <w:rPr>
          <w:rFonts w:hint="eastAsia" w:ascii="宋体" w:hAnsi="宋体"/>
          <w:color w:val="auto"/>
          <w:sz w:val="24"/>
          <w:szCs w:val="24"/>
        </w:rPr>
      </w:pPr>
      <w:r>
        <w:rPr>
          <w:rFonts w:hint="eastAsia" w:ascii="宋体" w:hAnsi="宋体"/>
          <w:color w:val="auto"/>
          <w:sz w:val="24"/>
          <w:szCs w:val="24"/>
        </w:rPr>
        <w:t>（3）具体、明确的质疑事项和与质疑事项相关的请求；</w:t>
      </w:r>
    </w:p>
    <w:p w14:paraId="589E7E4D">
      <w:pPr>
        <w:spacing w:line="360" w:lineRule="auto"/>
        <w:ind w:firstLine="570"/>
        <w:rPr>
          <w:rFonts w:hint="eastAsia" w:ascii="宋体" w:hAnsi="宋体"/>
          <w:color w:val="auto"/>
          <w:sz w:val="24"/>
          <w:szCs w:val="24"/>
        </w:rPr>
      </w:pPr>
      <w:r>
        <w:rPr>
          <w:rFonts w:hint="eastAsia" w:ascii="宋体" w:hAnsi="宋体"/>
          <w:color w:val="auto"/>
          <w:sz w:val="24"/>
          <w:szCs w:val="24"/>
        </w:rPr>
        <w:t>（4）事实依据；</w:t>
      </w:r>
    </w:p>
    <w:p w14:paraId="53602684">
      <w:pPr>
        <w:spacing w:line="360" w:lineRule="auto"/>
        <w:ind w:firstLine="570"/>
        <w:rPr>
          <w:rFonts w:hint="eastAsia" w:ascii="宋体" w:hAnsi="宋体"/>
          <w:color w:val="auto"/>
          <w:sz w:val="24"/>
          <w:szCs w:val="24"/>
        </w:rPr>
      </w:pPr>
      <w:r>
        <w:rPr>
          <w:rFonts w:hint="eastAsia" w:ascii="宋体" w:hAnsi="宋体"/>
          <w:color w:val="auto"/>
          <w:sz w:val="24"/>
          <w:szCs w:val="24"/>
        </w:rPr>
        <w:t>（5）必要的法律依据；</w:t>
      </w:r>
    </w:p>
    <w:p w14:paraId="2AB267ED">
      <w:pPr>
        <w:spacing w:line="360" w:lineRule="auto"/>
        <w:ind w:firstLine="570"/>
        <w:rPr>
          <w:rFonts w:hint="eastAsia" w:ascii="宋体" w:hAnsi="宋体"/>
          <w:color w:val="auto"/>
          <w:sz w:val="24"/>
          <w:szCs w:val="24"/>
        </w:rPr>
      </w:pPr>
      <w:r>
        <w:rPr>
          <w:rFonts w:hint="eastAsia" w:ascii="宋体" w:hAnsi="宋体"/>
          <w:color w:val="auto"/>
          <w:sz w:val="24"/>
          <w:szCs w:val="24"/>
        </w:rPr>
        <w:t>（6）提出质疑的日期；</w:t>
      </w:r>
    </w:p>
    <w:p w14:paraId="1949BE00">
      <w:pPr>
        <w:spacing w:line="360" w:lineRule="auto"/>
        <w:ind w:firstLine="570"/>
        <w:rPr>
          <w:rFonts w:hint="eastAsia" w:ascii="宋体" w:hAnsi="宋体"/>
          <w:color w:val="auto"/>
          <w:sz w:val="24"/>
          <w:szCs w:val="24"/>
        </w:rPr>
      </w:pPr>
      <w:r>
        <w:rPr>
          <w:rFonts w:hint="eastAsia" w:ascii="宋体" w:hAnsi="宋体"/>
          <w:color w:val="auto"/>
          <w:sz w:val="24"/>
          <w:szCs w:val="24"/>
        </w:rPr>
        <w:t>（7）营业执照（或事业单位法人证书，或个体工商户营业执照或有效的自然人身份证明、组织机构代码证）复印件；</w:t>
      </w:r>
    </w:p>
    <w:p w14:paraId="3D0AC3BE">
      <w:pPr>
        <w:spacing w:line="360" w:lineRule="auto"/>
        <w:ind w:firstLine="570"/>
        <w:rPr>
          <w:rFonts w:hint="eastAsia" w:ascii="宋体" w:hAnsi="宋体"/>
          <w:color w:val="auto"/>
          <w:sz w:val="24"/>
          <w:szCs w:val="24"/>
        </w:rPr>
      </w:pPr>
      <w:r>
        <w:rPr>
          <w:rFonts w:hint="eastAsia" w:ascii="宋体" w:hAnsi="宋体"/>
          <w:color w:val="auto"/>
          <w:sz w:val="24"/>
          <w:szCs w:val="24"/>
        </w:rPr>
        <w:t>（8）法定代表人授权委托书原件、法定代表人身份证复印件和其授权代表的身份证复印件（供应商为自然人的提供自然人身份证复印件）；</w:t>
      </w:r>
    </w:p>
    <w:p w14:paraId="61041D46">
      <w:pPr>
        <w:spacing w:line="360" w:lineRule="auto"/>
        <w:ind w:firstLine="570"/>
        <w:rPr>
          <w:rFonts w:hint="eastAsia" w:ascii="宋体" w:hAnsi="宋体"/>
          <w:color w:val="auto"/>
          <w:sz w:val="24"/>
          <w:szCs w:val="24"/>
        </w:rPr>
      </w:pPr>
      <w:r>
        <w:rPr>
          <w:rFonts w:hint="eastAsia" w:ascii="宋体" w:hAnsi="宋体"/>
          <w:color w:val="auto"/>
          <w:sz w:val="24"/>
          <w:szCs w:val="24"/>
        </w:rPr>
        <w:t>1.3 供应商为自然人的，质疑函应当由本人签字；供应商为法人或者其他组织的，质疑函应当由法定代表人、主要负责人，或者其授权代表签字或者盖章，并加盖公章。</w:t>
      </w:r>
    </w:p>
    <w:p w14:paraId="75E3EAAE">
      <w:pPr>
        <w:spacing w:line="360" w:lineRule="auto"/>
        <w:ind w:firstLine="570"/>
        <w:rPr>
          <w:rFonts w:hint="eastAsia" w:ascii="宋体" w:hAnsi="宋体"/>
          <w:color w:val="auto"/>
          <w:sz w:val="24"/>
          <w:szCs w:val="24"/>
        </w:rPr>
      </w:pPr>
      <w:r>
        <w:rPr>
          <w:rFonts w:hint="eastAsia" w:ascii="宋体" w:hAnsi="宋体"/>
          <w:color w:val="auto"/>
          <w:sz w:val="24"/>
          <w:szCs w:val="24"/>
        </w:rPr>
        <w:t>2.质疑答复</w:t>
      </w:r>
    </w:p>
    <w:p w14:paraId="43AF16C3">
      <w:pPr>
        <w:spacing w:line="360" w:lineRule="auto"/>
        <w:ind w:firstLine="570"/>
        <w:rPr>
          <w:rFonts w:hint="eastAsia" w:ascii="宋体" w:hAnsi="宋体"/>
          <w:color w:val="auto"/>
          <w:sz w:val="24"/>
          <w:szCs w:val="24"/>
        </w:rPr>
      </w:pPr>
      <w:r>
        <w:rPr>
          <w:rFonts w:hint="eastAsia" w:ascii="宋体" w:hAnsi="宋体"/>
          <w:color w:val="auto"/>
          <w:sz w:val="24"/>
          <w:szCs w:val="24"/>
          <w:lang w:eastAsia="zh-CN"/>
        </w:rPr>
        <w:t>比选人</w:t>
      </w:r>
      <w:r>
        <w:rPr>
          <w:rFonts w:hint="eastAsia" w:ascii="宋体" w:hAnsi="宋体"/>
          <w:color w:val="auto"/>
          <w:sz w:val="24"/>
          <w:szCs w:val="24"/>
        </w:rPr>
        <w:t>、</w:t>
      </w:r>
      <w:r>
        <w:rPr>
          <w:rFonts w:hint="eastAsia" w:ascii="宋体" w:hAnsi="宋体"/>
          <w:color w:val="auto"/>
          <w:sz w:val="24"/>
          <w:szCs w:val="24"/>
          <w:lang w:eastAsia="zh-CN"/>
        </w:rPr>
        <w:t>比选代理机构</w:t>
      </w:r>
      <w:r>
        <w:rPr>
          <w:rFonts w:hint="eastAsia" w:ascii="宋体" w:hAnsi="宋体"/>
          <w:color w:val="auto"/>
          <w:sz w:val="24"/>
          <w:szCs w:val="24"/>
        </w:rPr>
        <w:t>应当在收到供应商的书面质疑后七个工作日内作出答复，并以书面形式通知质疑供应商和其他有关供应商。</w:t>
      </w:r>
    </w:p>
    <w:p w14:paraId="2F0912EE">
      <w:pPr>
        <w:spacing w:line="360" w:lineRule="auto"/>
        <w:ind w:firstLine="570"/>
        <w:rPr>
          <w:rFonts w:hint="eastAsia" w:ascii="宋体" w:hAnsi="宋体"/>
          <w:color w:val="auto"/>
          <w:sz w:val="24"/>
          <w:szCs w:val="24"/>
        </w:rPr>
      </w:pPr>
      <w:r>
        <w:rPr>
          <w:rFonts w:hint="eastAsia" w:ascii="宋体" w:hAnsi="宋体"/>
          <w:color w:val="auto"/>
          <w:sz w:val="24"/>
          <w:szCs w:val="24"/>
        </w:rPr>
        <w:t>3.其他</w:t>
      </w:r>
    </w:p>
    <w:p w14:paraId="0A27F102">
      <w:pPr>
        <w:spacing w:line="360" w:lineRule="auto"/>
        <w:ind w:firstLine="570"/>
        <w:rPr>
          <w:rFonts w:hint="eastAsia" w:ascii="宋体" w:hAnsi="宋体"/>
          <w:color w:val="auto"/>
          <w:sz w:val="24"/>
          <w:szCs w:val="24"/>
        </w:rPr>
      </w:pPr>
      <w:r>
        <w:rPr>
          <w:rFonts w:hint="eastAsia" w:ascii="宋体" w:hAnsi="宋体"/>
          <w:color w:val="auto"/>
          <w:sz w:val="24"/>
          <w:szCs w:val="24"/>
        </w:rPr>
        <w:t>3.1 供应商应按照《政府采购质疑和投诉办法》（财政部令第94号）及相关法律法规要求，在法定质疑期内一次性提出针对同一采购程序环节的质疑。</w:t>
      </w:r>
    </w:p>
    <w:p w14:paraId="39558436">
      <w:pPr>
        <w:spacing w:line="360" w:lineRule="auto"/>
        <w:ind w:firstLine="570"/>
        <w:rPr>
          <w:rFonts w:hint="eastAsia" w:ascii="宋体" w:hAnsi="宋体"/>
          <w:color w:val="auto"/>
          <w:sz w:val="24"/>
          <w:szCs w:val="24"/>
        </w:rPr>
      </w:pPr>
      <w:r>
        <w:rPr>
          <w:rFonts w:hint="eastAsia" w:ascii="宋体" w:hAnsi="宋体"/>
          <w:color w:val="auto"/>
          <w:sz w:val="24"/>
          <w:szCs w:val="24"/>
        </w:rPr>
        <w:t>3.2 质疑函范本可在财政部门户网站和中国政府采购网下载。</w:t>
      </w:r>
    </w:p>
    <w:p w14:paraId="20BDE515">
      <w:pPr>
        <w:spacing w:line="360" w:lineRule="auto"/>
        <w:ind w:firstLine="570"/>
        <w:rPr>
          <w:rFonts w:hint="eastAsia" w:ascii="宋体" w:hAnsi="宋体"/>
          <w:color w:val="auto"/>
          <w:sz w:val="24"/>
          <w:szCs w:val="24"/>
        </w:rPr>
      </w:pPr>
      <w:r>
        <w:rPr>
          <w:rFonts w:hint="eastAsia" w:ascii="宋体" w:hAnsi="宋体"/>
          <w:color w:val="auto"/>
          <w:sz w:val="24"/>
          <w:szCs w:val="24"/>
        </w:rPr>
        <w:t>（二）投诉</w:t>
      </w:r>
    </w:p>
    <w:p w14:paraId="300A2BD3">
      <w:pPr>
        <w:spacing w:line="360" w:lineRule="auto"/>
        <w:ind w:firstLine="57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供应商对</w:t>
      </w:r>
      <w:r>
        <w:rPr>
          <w:rFonts w:hint="eastAsia" w:ascii="宋体" w:hAnsi="宋体"/>
          <w:color w:val="auto"/>
          <w:sz w:val="24"/>
          <w:szCs w:val="24"/>
          <w:lang w:eastAsia="zh-CN"/>
        </w:rPr>
        <w:t>比选人</w:t>
      </w:r>
      <w:r>
        <w:rPr>
          <w:rFonts w:hint="eastAsia" w:ascii="宋体" w:hAnsi="宋体"/>
          <w:color w:val="auto"/>
          <w:sz w:val="24"/>
          <w:szCs w:val="24"/>
        </w:rPr>
        <w:t>、</w:t>
      </w:r>
      <w:r>
        <w:rPr>
          <w:rFonts w:hint="eastAsia" w:ascii="宋体" w:hAnsi="宋体"/>
          <w:color w:val="auto"/>
          <w:sz w:val="24"/>
          <w:szCs w:val="24"/>
          <w:lang w:eastAsia="zh-CN"/>
        </w:rPr>
        <w:t>比选代理机构</w:t>
      </w:r>
      <w:r>
        <w:rPr>
          <w:rFonts w:hint="eastAsia" w:ascii="宋体" w:hAnsi="宋体"/>
          <w:color w:val="auto"/>
          <w:sz w:val="24"/>
          <w:szCs w:val="24"/>
        </w:rPr>
        <w:t>的答复不满意，或者</w:t>
      </w:r>
      <w:r>
        <w:rPr>
          <w:rFonts w:hint="eastAsia" w:ascii="宋体" w:hAnsi="宋体"/>
          <w:color w:val="auto"/>
          <w:sz w:val="24"/>
          <w:szCs w:val="24"/>
          <w:lang w:eastAsia="zh-CN"/>
        </w:rPr>
        <w:t>比选人</w:t>
      </w:r>
      <w:r>
        <w:rPr>
          <w:rFonts w:hint="eastAsia" w:ascii="宋体" w:hAnsi="宋体"/>
          <w:color w:val="auto"/>
          <w:sz w:val="24"/>
          <w:szCs w:val="24"/>
        </w:rPr>
        <w:t>、</w:t>
      </w:r>
      <w:r>
        <w:rPr>
          <w:rFonts w:hint="eastAsia" w:ascii="宋体" w:hAnsi="宋体"/>
          <w:color w:val="auto"/>
          <w:sz w:val="24"/>
          <w:szCs w:val="24"/>
          <w:lang w:eastAsia="zh-CN"/>
        </w:rPr>
        <w:t>比选代理机构</w:t>
      </w:r>
      <w:r>
        <w:rPr>
          <w:rFonts w:hint="eastAsia" w:ascii="宋体" w:hAnsi="宋体"/>
          <w:color w:val="auto"/>
          <w:sz w:val="24"/>
          <w:szCs w:val="24"/>
        </w:rPr>
        <w:t>未在规定时间内作出答复的，可以在答复期满后</w:t>
      </w:r>
      <w:r>
        <w:rPr>
          <w:rFonts w:ascii="宋体" w:hAnsi="宋体"/>
          <w:color w:val="auto"/>
          <w:sz w:val="24"/>
          <w:szCs w:val="24"/>
        </w:rPr>
        <w:t>15</w:t>
      </w:r>
      <w:r>
        <w:rPr>
          <w:rFonts w:hint="eastAsia" w:ascii="宋体" w:hAnsi="宋体"/>
          <w:color w:val="auto"/>
          <w:sz w:val="24"/>
          <w:szCs w:val="24"/>
        </w:rPr>
        <w:t>个工作日内按照相关法律法规向财政部门提起投诉。</w:t>
      </w:r>
    </w:p>
    <w:p w14:paraId="11400549">
      <w:pPr>
        <w:spacing w:line="360" w:lineRule="auto"/>
        <w:ind w:firstLine="57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供应商应按照《政府采购质疑和投诉办法》（财政部令第</w:t>
      </w:r>
      <w:r>
        <w:rPr>
          <w:rFonts w:ascii="宋体" w:hAnsi="宋体"/>
          <w:color w:val="auto"/>
          <w:sz w:val="24"/>
          <w:szCs w:val="24"/>
        </w:rPr>
        <w:t>94</w:t>
      </w:r>
      <w:r>
        <w:rPr>
          <w:rFonts w:hint="eastAsia" w:ascii="宋体" w:hAnsi="宋体"/>
          <w:color w:val="auto"/>
          <w:sz w:val="24"/>
          <w:szCs w:val="24"/>
        </w:rPr>
        <w:t>号）及相关法律法规要求递交投诉书和必要的证明材料。投诉书范本可在财政部门户网站和中国政府采购网下载。</w:t>
      </w:r>
    </w:p>
    <w:p w14:paraId="60178DDF">
      <w:pPr>
        <w:spacing w:line="360" w:lineRule="auto"/>
        <w:ind w:firstLine="57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2AA8160">
      <w:pPr>
        <w:spacing w:line="360" w:lineRule="auto"/>
        <w:ind w:firstLine="570"/>
        <w:rPr>
          <w:rFonts w:hint="eastAsia" w:ascii="宋体" w:hAnsi="宋体"/>
          <w:color w:val="auto"/>
          <w:sz w:val="24"/>
          <w:szCs w:val="24"/>
        </w:rPr>
      </w:pPr>
      <w:r>
        <w:rPr>
          <w:rFonts w:ascii="宋体" w:hAnsi="宋体"/>
          <w:color w:val="auto"/>
          <w:sz w:val="24"/>
          <w:szCs w:val="24"/>
        </w:rPr>
        <w:t>4.</w:t>
      </w:r>
      <w:r>
        <w:rPr>
          <w:rFonts w:hint="eastAsia" w:ascii="宋体" w:hAnsi="宋体"/>
          <w:color w:val="auto"/>
          <w:sz w:val="24"/>
          <w:szCs w:val="24"/>
        </w:rPr>
        <w:t>在确定受理投诉后，财政部门自受理投诉之日起</w:t>
      </w:r>
      <w:r>
        <w:rPr>
          <w:rFonts w:ascii="宋体" w:hAnsi="宋体"/>
          <w:color w:val="auto"/>
          <w:sz w:val="24"/>
          <w:szCs w:val="24"/>
        </w:rPr>
        <w:t>30</w:t>
      </w:r>
      <w:r>
        <w:rPr>
          <w:rFonts w:hint="eastAsia" w:ascii="宋体" w:hAnsi="宋体"/>
          <w:color w:val="auto"/>
          <w:sz w:val="24"/>
          <w:szCs w:val="24"/>
        </w:rPr>
        <w:t>个工作日内（需要检验、检测、鉴定、专家评审以及需要投诉人补正材料的，所需时间不计算在投诉处理期限内）对投诉事项做出处理决定。</w:t>
      </w:r>
    </w:p>
    <w:p w14:paraId="6231FFC9">
      <w:pPr>
        <w:pStyle w:val="4"/>
        <w:spacing w:before="0" w:after="0" w:line="360" w:lineRule="auto"/>
        <w:ind w:firstLine="482" w:firstLineChars="200"/>
        <w:rPr>
          <w:rFonts w:hint="eastAsia" w:ascii="宋体" w:hAnsi="宋体"/>
          <w:color w:val="auto"/>
          <w:sz w:val="24"/>
          <w:szCs w:val="24"/>
        </w:rPr>
      </w:pPr>
      <w:bookmarkStart w:id="81" w:name="_Toc6186"/>
      <w:r>
        <w:rPr>
          <w:rFonts w:hint="eastAsia" w:ascii="宋体" w:hAnsi="宋体"/>
          <w:color w:val="auto"/>
          <w:sz w:val="24"/>
          <w:szCs w:val="24"/>
        </w:rPr>
        <w:t>七、采购代理服务费</w:t>
      </w:r>
      <w:bookmarkEnd w:id="81"/>
    </w:p>
    <w:p w14:paraId="045FEBCA">
      <w:pPr>
        <w:snapToGrid w:val="0"/>
        <w:spacing w:line="360" w:lineRule="auto"/>
        <w:ind w:firstLine="480" w:firstLineChars="200"/>
        <w:rPr>
          <w:rFonts w:hint="eastAsia" w:ascii="宋体" w:hAnsi="宋体"/>
          <w:color w:val="auto"/>
          <w:sz w:val="24"/>
        </w:rPr>
      </w:pPr>
      <w:bookmarkStart w:id="82" w:name="_Toc102227322"/>
      <w:bookmarkStart w:id="83" w:name="_Toc142570705"/>
      <w:bookmarkStart w:id="84" w:name="_Toc342913396"/>
      <w:bookmarkStart w:id="85" w:name="_Toc12789059"/>
      <w:bookmarkStart w:id="86" w:name="_Toc11641055"/>
      <w:r>
        <w:rPr>
          <w:rFonts w:hint="eastAsia" w:ascii="宋体" w:hAnsi="宋体"/>
          <w:color w:val="auto"/>
          <w:sz w:val="24"/>
        </w:rPr>
        <w:t>本项目采购代理服务费为</w:t>
      </w:r>
      <w:r>
        <w:rPr>
          <w:rFonts w:hint="eastAsia" w:ascii="宋体" w:hAnsi="宋体"/>
          <w:color w:val="auto"/>
          <w:sz w:val="24"/>
          <w:lang w:val="en-US" w:eastAsia="zh-CN"/>
        </w:rPr>
        <w:t>10500.00</w:t>
      </w:r>
      <w:r>
        <w:rPr>
          <w:rFonts w:hint="eastAsia" w:ascii="宋体" w:hAnsi="宋体"/>
          <w:color w:val="auto"/>
          <w:sz w:val="24"/>
        </w:rPr>
        <w:t>元（大写：</w:t>
      </w:r>
      <w:r>
        <w:rPr>
          <w:rFonts w:hint="eastAsia" w:ascii="宋体" w:hAnsi="宋体"/>
          <w:color w:val="auto"/>
          <w:sz w:val="24"/>
          <w:lang w:val="en-US" w:eastAsia="zh-CN"/>
        </w:rPr>
        <w:t>壹万零伍佰元整</w:t>
      </w:r>
      <w:r>
        <w:rPr>
          <w:rFonts w:hint="eastAsia" w:ascii="宋体" w:hAnsi="宋体"/>
          <w:color w:val="auto"/>
          <w:sz w:val="24"/>
        </w:rPr>
        <w:t>），由</w:t>
      </w:r>
      <w:r>
        <w:rPr>
          <w:rFonts w:hint="eastAsia" w:ascii="宋体" w:hAnsi="宋体"/>
          <w:color w:val="auto"/>
          <w:sz w:val="24"/>
          <w:lang w:val="en-US" w:eastAsia="zh-CN"/>
        </w:rPr>
        <w:t>比选人</w:t>
      </w:r>
      <w:r>
        <w:rPr>
          <w:rFonts w:hint="eastAsia" w:ascii="宋体" w:hAnsi="宋体"/>
          <w:color w:val="auto"/>
          <w:sz w:val="24"/>
        </w:rPr>
        <w:t>支付给</w:t>
      </w:r>
      <w:r>
        <w:rPr>
          <w:rFonts w:hint="eastAsia" w:ascii="宋体" w:hAnsi="宋体"/>
          <w:color w:val="auto"/>
          <w:sz w:val="24"/>
          <w:lang w:eastAsia="zh-CN"/>
        </w:rPr>
        <w:t>比选代理机构</w:t>
      </w:r>
      <w:r>
        <w:rPr>
          <w:rFonts w:hint="eastAsia" w:ascii="宋体" w:hAnsi="宋体"/>
          <w:color w:val="auto"/>
          <w:sz w:val="24"/>
        </w:rPr>
        <w:t>。</w:t>
      </w:r>
    </w:p>
    <w:p w14:paraId="4094AB01">
      <w:pPr>
        <w:pStyle w:val="4"/>
        <w:spacing w:before="0" w:after="0" w:line="360" w:lineRule="auto"/>
        <w:ind w:firstLine="482" w:firstLineChars="200"/>
        <w:rPr>
          <w:color w:val="auto"/>
          <w:sz w:val="24"/>
          <w:szCs w:val="24"/>
        </w:rPr>
      </w:pPr>
      <w:bookmarkStart w:id="87" w:name="_Toc2215"/>
      <w:r>
        <w:rPr>
          <w:color w:val="auto"/>
          <w:sz w:val="24"/>
          <w:szCs w:val="24"/>
        </w:rPr>
        <w:t>八、签订</w:t>
      </w:r>
      <w:bookmarkEnd w:id="82"/>
      <w:r>
        <w:rPr>
          <w:color w:val="auto"/>
          <w:sz w:val="24"/>
          <w:szCs w:val="24"/>
        </w:rPr>
        <w:t>合同</w:t>
      </w:r>
      <w:bookmarkEnd w:id="83"/>
      <w:bookmarkEnd w:id="84"/>
      <w:bookmarkEnd w:id="87"/>
    </w:p>
    <w:p w14:paraId="22711457">
      <w:pPr>
        <w:spacing w:line="360" w:lineRule="auto"/>
        <w:ind w:firstLine="480" w:firstLineChars="200"/>
        <w:rPr>
          <w:color w:val="auto"/>
          <w:sz w:val="24"/>
          <w:szCs w:val="24"/>
        </w:rPr>
      </w:pPr>
      <w:r>
        <w:rPr>
          <w:color w:val="auto"/>
          <w:sz w:val="24"/>
          <w:szCs w:val="24"/>
        </w:rPr>
        <w:t>（一）</w:t>
      </w:r>
      <w:r>
        <w:rPr>
          <w:rFonts w:hint="eastAsia"/>
          <w:color w:val="auto"/>
          <w:sz w:val="24"/>
          <w:szCs w:val="24"/>
          <w:lang w:eastAsia="zh-CN"/>
        </w:rPr>
        <w:t>比选人</w:t>
      </w:r>
      <w:r>
        <w:rPr>
          <w:color w:val="auto"/>
          <w:sz w:val="24"/>
          <w:szCs w:val="24"/>
        </w:rPr>
        <w:t>与成交供应商应当在成交通知书发出之日起20日内，按照</w:t>
      </w:r>
      <w:r>
        <w:rPr>
          <w:rFonts w:hint="eastAsia"/>
          <w:color w:val="auto"/>
          <w:sz w:val="24"/>
          <w:szCs w:val="24"/>
        </w:rPr>
        <w:t>比选</w:t>
      </w:r>
      <w:r>
        <w:rPr>
          <w:color w:val="auto"/>
          <w:sz w:val="24"/>
          <w:szCs w:val="24"/>
        </w:rPr>
        <w:t>文件确定的合同文本以及技术和服务要求等事项签订政府采购合同。</w:t>
      </w:r>
    </w:p>
    <w:p w14:paraId="67261250">
      <w:pPr>
        <w:spacing w:line="360" w:lineRule="auto"/>
        <w:ind w:firstLine="480" w:firstLineChars="200"/>
        <w:rPr>
          <w:color w:val="auto"/>
          <w:sz w:val="24"/>
          <w:szCs w:val="24"/>
        </w:rPr>
      </w:pPr>
      <w:r>
        <w:rPr>
          <w:color w:val="auto"/>
          <w:sz w:val="24"/>
          <w:szCs w:val="24"/>
        </w:rPr>
        <w:t>（二）竞争性</w:t>
      </w:r>
      <w:r>
        <w:rPr>
          <w:rFonts w:hint="eastAsia"/>
          <w:color w:val="auto"/>
          <w:sz w:val="24"/>
          <w:szCs w:val="24"/>
        </w:rPr>
        <w:t>比选</w:t>
      </w:r>
      <w:r>
        <w:rPr>
          <w:color w:val="auto"/>
          <w:sz w:val="24"/>
          <w:szCs w:val="24"/>
        </w:rPr>
        <w:t>文件、成交供应商的响应文件及有效承诺文件等，均为签订合同的依据。</w:t>
      </w:r>
    </w:p>
    <w:p w14:paraId="3A99768E">
      <w:pPr>
        <w:spacing w:line="360" w:lineRule="auto"/>
        <w:ind w:firstLine="480" w:firstLineChars="200"/>
        <w:rPr>
          <w:color w:val="auto"/>
          <w:sz w:val="24"/>
          <w:szCs w:val="24"/>
        </w:rPr>
      </w:pPr>
      <w:r>
        <w:rPr>
          <w:color w:val="auto"/>
          <w:sz w:val="24"/>
          <w:szCs w:val="24"/>
        </w:rPr>
        <w:t>（三）如成交供应商放弃成交项目或在签订合同时擅自改变成交状态的，</w:t>
      </w:r>
      <w:r>
        <w:rPr>
          <w:rFonts w:hint="eastAsia"/>
          <w:color w:val="auto"/>
          <w:sz w:val="24"/>
          <w:szCs w:val="24"/>
          <w:lang w:eastAsia="zh-CN"/>
        </w:rPr>
        <w:t>比选人</w:t>
      </w:r>
      <w:r>
        <w:rPr>
          <w:color w:val="auto"/>
          <w:sz w:val="24"/>
          <w:szCs w:val="24"/>
        </w:rPr>
        <w:t>将按照相关法律法规处理。</w:t>
      </w:r>
    </w:p>
    <w:p w14:paraId="2C660A37">
      <w:pPr>
        <w:spacing w:line="360" w:lineRule="auto"/>
        <w:ind w:firstLine="480" w:firstLineChars="200"/>
        <w:rPr>
          <w:color w:val="auto"/>
          <w:sz w:val="24"/>
          <w:szCs w:val="24"/>
        </w:rPr>
      </w:pPr>
      <w:r>
        <w:rPr>
          <w:color w:val="auto"/>
          <w:sz w:val="24"/>
          <w:szCs w:val="24"/>
        </w:rPr>
        <w:t>（四）</w:t>
      </w:r>
      <w:r>
        <w:rPr>
          <w:rFonts w:hint="eastAsia"/>
          <w:color w:val="auto"/>
          <w:sz w:val="24"/>
          <w:szCs w:val="24"/>
          <w:lang w:eastAsia="zh-CN"/>
        </w:rPr>
        <w:t>比选人</w:t>
      </w:r>
      <w:r>
        <w:rPr>
          <w:color w:val="auto"/>
          <w:sz w:val="24"/>
          <w:szCs w:val="24"/>
        </w:rPr>
        <w:t>不得向成交供应商提出超出竞争性</w:t>
      </w:r>
      <w:r>
        <w:rPr>
          <w:rFonts w:hint="eastAsia"/>
          <w:color w:val="auto"/>
          <w:sz w:val="24"/>
          <w:szCs w:val="24"/>
        </w:rPr>
        <w:t>比选</w:t>
      </w:r>
      <w:r>
        <w:rPr>
          <w:color w:val="auto"/>
          <w:sz w:val="24"/>
          <w:szCs w:val="24"/>
        </w:rPr>
        <w:t>文件以外的任何要求作为签订合同的条件，不得与成交供应商订立背离竞争性</w:t>
      </w:r>
      <w:r>
        <w:rPr>
          <w:rFonts w:hint="eastAsia"/>
          <w:color w:val="auto"/>
          <w:sz w:val="24"/>
          <w:szCs w:val="24"/>
        </w:rPr>
        <w:t>比选</w:t>
      </w:r>
      <w:r>
        <w:rPr>
          <w:color w:val="auto"/>
          <w:sz w:val="24"/>
          <w:szCs w:val="24"/>
        </w:rPr>
        <w:t>确定的合同文本以及采购标的、规格型号、采购金额、采购数量、技术和服务要求等实质性内容的协议。</w:t>
      </w:r>
    </w:p>
    <w:p w14:paraId="61A2B7A5">
      <w:pPr>
        <w:spacing w:line="360" w:lineRule="auto"/>
        <w:ind w:firstLine="480" w:firstLineChars="200"/>
        <w:rPr>
          <w:color w:val="auto"/>
          <w:sz w:val="24"/>
          <w:szCs w:val="24"/>
        </w:rPr>
      </w:pPr>
      <w:r>
        <w:rPr>
          <w:color w:val="auto"/>
          <w:sz w:val="24"/>
          <w:szCs w:val="24"/>
        </w:rPr>
        <w:t>（五）除不可抗力等因素外，成交通知书发出后，</w:t>
      </w:r>
      <w:r>
        <w:rPr>
          <w:rFonts w:hint="eastAsia"/>
          <w:color w:val="auto"/>
          <w:sz w:val="24"/>
          <w:szCs w:val="24"/>
          <w:lang w:eastAsia="zh-CN"/>
        </w:rPr>
        <w:t>比选人</w:t>
      </w:r>
      <w:r>
        <w:rPr>
          <w:color w:val="auto"/>
          <w:sz w:val="24"/>
          <w:szCs w:val="24"/>
        </w:rPr>
        <w:t>改变成交结果，或者成交供应商拒绝签订政府采购合同的，应当承担相应的法律责任。</w:t>
      </w:r>
    </w:p>
    <w:p w14:paraId="3A6C22B6">
      <w:pPr>
        <w:pStyle w:val="3"/>
        <w:pageBreakBefore/>
        <w:spacing w:line="360" w:lineRule="auto"/>
        <w:jc w:val="center"/>
        <w:rPr>
          <w:rFonts w:hint="eastAsia" w:ascii="宋体" w:hAnsi="宋体" w:eastAsia="宋体"/>
          <w:color w:val="auto"/>
          <w:sz w:val="36"/>
          <w:szCs w:val="30"/>
        </w:rPr>
      </w:pPr>
      <w:bookmarkStart w:id="88" w:name="_Toc19881"/>
      <w:r>
        <w:rPr>
          <w:rFonts w:hint="eastAsia" w:ascii="宋体" w:hAnsi="宋体" w:eastAsia="宋体"/>
          <w:color w:val="auto"/>
          <w:sz w:val="36"/>
          <w:szCs w:val="30"/>
        </w:rPr>
        <w:t xml:space="preserve">第六篇  </w:t>
      </w:r>
      <w:bookmarkEnd w:id="85"/>
      <w:bookmarkEnd w:id="86"/>
      <w:r>
        <w:rPr>
          <w:rFonts w:hint="eastAsia" w:ascii="宋体" w:hAnsi="宋体" w:eastAsia="宋体"/>
          <w:color w:val="auto"/>
          <w:sz w:val="36"/>
          <w:szCs w:val="30"/>
        </w:rPr>
        <w:t>合同草案条款</w:t>
      </w:r>
      <w:bookmarkEnd w:id="88"/>
    </w:p>
    <w:p w14:paraId="617C7DED">
      <w:pPr>
        <w:spacing w:line="360" w:lineRule="auto"/>
        <w:jc w:val="center"/>
        <w:rPr>
          <w:rFonts w:hint="eastAsia" w:ascii="宋体" w:hAnsi="宋体"/>
          <w:b/>
          <w:color w:val="auto"/>
          <w:sz w:val="44"/>
        </w:rPr>
      </w:pPr>
      <w:bookmarkStart w:id="89" w:name="_Hlt41879464"/>
      <w:bookmarkEnd w:id="89"/>
      <w:bookmarkStart w:id="90" w:name="_Toc23764521"/>
      <w:r>
        <w:rPr>
          <w:rFonts w:ascii="宋体" w:hAnsi="宋体"/>
          <w:b/>
          <w:color w:val="auto"/>
          <w:sz w:val="44"/>
        </w:rPr>
        <w:t>采购合同</w:t>
      </w:r>
    </w:p>
    <w:p w14:paraId="7FF7D6D1">
      <w:pPr>
        <w:spacing w:line="360" w:lineRule="auto"/>
        <w:jc w:val="center"/>
        <w:rPr>
          <w:rFonts w:hint="eastAsia" w:ascii="宋体" w:hAnsi="宋体"/>
          <w:color w:val="auto"/>
        </w:rPr>
      </w:pPr>
      <w:r>
        <w:rPr>
          <w:rFonts w:ascii="宋体" w:hAnsi="宋体"/>
          <w:color w:val="auto"/>
        </w:rPr>
        <w:t>（项目编号：     ）</w:t>
      </w:r>
    </w:p>
    <w:p w14:paraId="61F91B71">
      <w:pPr>
        <w:spacing w:line="360" w:lineRule="auto"/>
        <w:rPr>
          <w:rFonts w:hint="eastAsia" w:ascii="宋体" w:hAnsi="宋体"/>
          <w:color w:val="auto"/>
          <w:sz w:val="24"/>
        </w:rPr>
      </w:pPr>
      <w:r>
        <w:rPr>
          <w:rFonts w:hint="eastAsia" w:ascii="宋体" w:hAnsi="宋体"/>
          <w:color w:val="auto"/>
          <w:sz w:val="24"/>
          <w:lang w:eastAsia="zh-CN"/>
        </w:rPr>
        <w:t>比选人</w:t>
      </w:r>
      <w:r>
        <w:rPr>
          <w:rFonts w:ascii="宋体" w:hAnsi="宋体"/>
          <w:color w:val="auto"/>
          <w:sz w:val="24"/>
        </w:rPr>
        <w:t>（需方）：___________________________      计价单位：____________</w:t>
      </w:r>
    </w:p>
    <w:p w14:paraId="2C9EA049">
      <w:pPr>
        <w:spacing w:line="360" w:lineRule="auto"/>
        <w:rPr>
          <w:rFonts w:hint="eastAsia" w:ascii="宋体" w:hAnsi="宋体"/>
          <w:color w:val="auto"/>
          <w:sz w:val="24"/>
        </w:rPr>
      </w:pPr>
      <w:r>
        <w:rPr>
          <w:rFonts w:ascii="宋体" w:hAnsi="宋体"/>
          <w:color w:val="auto"/>
          <w:sz w:val="24"/>
        </w:rPr>
        <w:t>乙方（供方）：___________________________      计量单位：_____________</w:t>
      </w:r>
    </w:p>
    <w:p w14:paraId="5C77C904">
      <w:pPr>
        <w:spacing w:line="360" w:lineRule="auto"/>
        <w:rPr>
          <w:rFonts w:hint="eastAsia" w:ascii="宋体" w:hAnsi="宋体"/>
          <w:color w:val="auto"/>
          <w:sz w:val="24"/>
        </w:rPr>
      </w:pPr>
    </w:p>
    <w:p w14:paraId="7A6776A4">
      <w:pPr>
        <w:spacing w:line="360" w:lineRule="auto"/>
        <w:rPr>
          <w:rFonts w:hint="eastAsia" w:ascii="宋体" w:hAnsi="宋体"/>
          <w:color w:val="auto"/>
          <w:sz w:val="24"/>
        </w:rPr>
      </w:pPr>
      <w:r>
        <w:rPr>
          <w:rFonts w:ascii="宋体" w:hAnsi="宋体"/>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82"/>
      </w:tblGrid>
      <w:tr w14:paraId="54B2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6E3F69C3">
            <w:pPr>
              <w:suppressAutoHyphens/>
              <w:spacing w:line="240" w:lineRule="atLeast"/>
              <w:jc w:val="center"/>
              <w:rPr>
                <w:color w:val="auto"/>
                <w:sz w:val="21"/>
                <w:szCs w:val="21"/>
              </w:rPr>
            </w:pPr>
            <w:r>
              <w:rPr>
                <w:color w:val="auto"/>
                <w:sz w:val="21"/>
                <w:szCs w:val="21"/>
              </w:rPr>
              <w:t>商品名称</w:t>
            </w:r>
          </w:p>
        </w:tc>
        <w:tc>
          <w:tcPr>
            <w:tcW w:w="1741" w:type="dxa"/>
            <w:vAlign w:val="center"/>
          </w:tcPr>
          <w:p w14:paraId="11C9452B">
            <w:pPr>
              <w:suppressAutoHyphens/>
              <w:spacing w:line="240" w:lineRule="atLeast"/>
              <w:jc w:val="center"/>
              <w:rPr>
                <w:color w:val="auto"/>
                <w:sz w:val="21"/>
                <w:szCs w:val="21"/>
              </w:rPr>
            </w:pPr>
            <w:r>
              <w:rPr>
                <w:color w:val="auto"/>
                <w:sz w:val="21"/>
                <w:szCs w:val="21"/>
              </w:rPr>
              <w:t>规格型号</w:t>
            </w:r>
          </w:p>
        </w:tc>
        <w:tc>
          <w:tcPr>
            <w:tcW w:w="984" w:type="dxa"/>
            <w:vAlign w:val="center"/>
          </w:tcPr>
          <w:p w14:paraId="716F48AD">
            <w:pPr>
              <w:suppressAutoHyphens/>
              <w:spacing w:line="240" w:lineRule="atLeast"/>
              <w:jc w:val="center"/>
              <w:rPr>
                <w:color w:val="auto"/>
                <w:sz w:val="21"/>
                <w:szCs w:val="21"/>
              </w:rPr>
            </w:pPr>
            <w:r>
              <w:rPr>
                <w:color w:val="auto"/>
                <w:sz w:val="21"/>
                <w:szCs w:val="21"/>
              </w:rPr>
              <w:t>数量</w:t>
            </w:r>
          </w:p>
        </w:tc>
        <w:tc>
          <w:tcPr>
            <w:tcW w:w="1298" w:type="dxa"/>
            <w:gridSpan w:val="2"/>
            <w:vAlign w:val="center"/>
          </w:tcPr>
          <w:p w14:paraId="55440EAE">
            <w:pPr>
              <w:suppressAutoHyphens/>
              <w:spacing w:line="240" w:lineRule="atLeast"/>
              <w:jc w:val="center"/>
              <w:rPr>
                <w:color w:val="auto"/>
                <w:sz w:val="21"/>
                <w:szCs w:val="21"/>
              </w:rPr>
            </w:pPr>
            <w:r>
              <w:rPr>
                <w:color w:val="auto"/>
                <w:sz w:val="21"/>
                <w:szCs w:val="21"/>
              </w:rPr>
              <w:t>综合单价</w:t>
            </w:r>
          </w:p>
        </w:tc>
        <w:tc>
          <w:tcPr>
            <w:tcW w:w="1134" w:type="dxa"/>
            <w:vAlign w:val="center"/>
          </w:tcPr>
          <w:p w14:paraId="2EF4108A">
            <w:pPr>
              <w:suppressAutoHyphens/>
              <w:spacing w:line="240" w:lineRule="atLeast"/>
              <w:jc w:val="center"/>
              <w:rPr>
                <w:color w:val="auto"/>
                <w:sz w:val="21"/>
                <w:szCs w:val="21"/>
              </w:rPr>
            </w:pPr>
            <w:r>
              <w:rPr>
                <w:color w:val="auto"/>
                <w:sz w:val="21"/>
                <w:szCs w:val="21"/>
              </w:rPr>
              <w:t>总价</w:t>
            </w:r>
          </w:p>
        </w:tc>
        <w:tc>
          <w:tcPr>
            <w:tcW w:w="1559" w:type="dxa"/>
            <w:vAlign w:val="center"/>
          </w:tcPr>
          <w:p w14:paraId="642B441D">
            <w:pPr>
              <w:suppressAutoHyphens/>
              <w:spacing w:line="240" w:lineRule="atLeast"/>
              <w:jc w:val="center"/>
              <w:rPr>
                <w:color w:val="auto"/>
                <w:sz w:val="21"/>
                <w:szCs w:val="21"/>
              </w:rPr>
            </w:pPr>
            <w:r>
              <w:rPr>
                <w:color w:val="auto"/>
                <w:sz w:val="21"/>
                <w:szCs w:val="21"/>
              </w:rPr>
              <w:t>交货时间</w:t>
            </w:r>
          </w:p>
        </w:tc>
        <w:tc>
          <w:tcPr>
            <w:tcW w:w="1567" w:type="dxa"/>
            <w:vAlign w:val="center"/>
          </w:tcPr>
          <w:p w14:paraId="6AE0FF66">
            <w:pPr>
              <w:suppressAutoHyphens/>
              <w:spacing w:line="240" w:lineRule="atLeast"/>
              <w:jc w:val="center"/>
              <w:rPr>
                <w:color w:val="auto"/>
                <w:sz w:val="21"/>
                <w:szCs w:val="21"/>
              </w:rPr>
            </w:pPr>
            <w:r>
              <w:rPr>
                <w:color w:val="auto"/>
                <w:sz w:val="21"/>
                <w:szCs w:val="21"/>
              </w:rPr>
              <w:t>交货地点</w:t>
            </w:r>
          </w:p>
        </w:tc>
      </w:tr>
      <w:tr w14:paraId="3681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BFC75BA">
            <w:pPr>
              <w:suppressAutoHyphens/>
              <w:spacing w:line="240" w:lineRule="atLeast"/>
              <w:jc w:val="center"/>
              <w:rPr>
                <w:color w:val="auto"/>
                <w:sz w:val="21"/>
                <w:szCs w:val="21"/>
              </w:rPr>
            </w:pPr>
          </w:p>
        </w:tc>
        <w:tc>
          <w:tcPr>
            <w:tcW w:w="1741" w:type="dxa"/>
            <w:vAlign w:val="center"/>
          </w:tcPr>
          <w:p w14:paraId="4F3D5F33">
            <w:pPr>
              <w:suppressAutoHyphens/>
              <w:spacing w:line="240" w:lineRule="atLeast"/>
              <w:jc w:val="center"/>
              <w:rPr>
                <w:color w:val="auto"/>
                <w:sz w:val="21"/>
                <w:szCs w:val="21"/>
              </w:rPr>
            </w:pPr>
          </w:p>
        </w:tc>
        <w:tc>
          <w:tcPr>
            <w:tcW w:w="984" w:type="dxa"/>
            <w:vAlign w:val="center"/>
          </w:tcPr>
          <w:p w14:paraId="007A0079">
            <w:pPr>
              <w:suppressAutoHyphens/>
              <w:spacing w:line="240" w:lineRule="atLeast"/>
              <w:jc w:val="center"/>
              <w:rPr>
                <w:color w:val="auto"/>
                <w:sz w:val="21"/>
                <w:szCs w:val="21"/>
              </w:rPr>
            </w:pPr>
          </w:p>
        </w:tc>
        <w:tc>
          <w:tcPr>
            <w:tcW w:w="1298" w:type="dxa"/>
            <w:gridSpan w:val="2"/>
            <w:vAlign w:val="center"/>
          </w:tcPr>
          <w:p w14:paraId="6370C65F">
            <w:pPr>
              <w:suppressAutoHyphens/>
              <w:spacing w:line="240" w:lineRule="atLeast"/>
              <w:jc w:val="center"/>
              <w:rPr>
                <w:color w:val="auto"/>
                <w:sz w:val="21"/>
                <w:szCs w:val="21"/>
              </w:rPr>
            </w:pPr>
          </w:p>
        </w:tc>
        <w:tc>
          <w:tcPr>
            <w:tcW w:w="1134" w:type="dxa"/>
            <w:vAlign w:val="center"/>
          </w:tcPr>
          <w:p w14:paraId="78770EFD">
            <w:pPr>
              <w:suppressAutoHyphens/>
              <w:spacing w:line="240" w:lineRule="atLeast"/>
              <w:jc w:val="center"/>
              <w:rPr>
                <w:color w:val="auto"/>
                <w:sz w:val="21"/>
                <w:szCs w:val="21"/>
              </w:rPr>
            </w:pPr>
          </w:p>
        </w:tc>
        <w:tc>
          <w:tcPr>
            <w:tcW w:w="1559" w:type="dxa"/>
            <w:vAlign w:val="center"/>
          </w:tcPr>
          <w:p w14:paraId="0A86FB78">
            <w:pPr>
              <w:suppressAutoHyphens/>
              <w:spacing w:line="240" w:lineRule="atLeast"/>
              <w:jc w:val="center"/>
              <w:rPr>
                <w:color w:val="auto"/>
                <w:sz w:val="21"/>
                <w:szCs w:val="21"/>
              </w:rPr>
            </w:pPr>
          </w:p>
        </w:tc>
        <w:tc>
          <w:tcPr>
            <w:tcW w:w="1567" w:type="dxa"/>
            <w:vAlign w:val="center"/>
          </w:tcPr>
          <w:p w14:paraId="7769F24C">
            <w:pPr>
              <w:suppressAutoHyphens/>
              <w:spacing w:line="240" w:lineRule="atLeast"/>
              <w:jc w:val="center"/>
              <w:rPr>
                <w:color w:val="auto"/>
                <w:sz w:val="21"/>
                <w:szCs w:val="21"/>
              </w:rPr>
            </w:pPr>
          </w:p>
        </w:tc>
      </w:tr>
      <w:tr w14:paraId="44C2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898E17D">
            <w:pPr>
              <w:suppressAutoHyphens/>
              <w:spacing w:line="240" w:lineRule="atLeast"/>
              <w:jc w:val="center"/>
              <w:rPr>
                <w:color w:val="auto"/>
                <w:sz w:val="21"/>
                <w:szCs w:val="21"/>
              </w:rPr>
            </w:pPr>
          </w:p>
        </w:tc>
        <w:tc>
          <w:tcPr>
            <w:tcW w:w="1741" w:type="dxa"/>
            <w:vAlign w:val="center"/>
          </w:tcPr>
          <w:p w14:paraId="3C0F38B3">
            <w:pPr>
              <w:suppressAutoHyphens/>
              <w:spacing w:line="240" w:lineRule="atLeast"/>
              <w:jc w:val="center"/>
              <w:rPr>
                <w:color w:val="auto"/>
                <w:sz w:val="21"/>
                <w:szCs w:val="21"/>
              </w:rPr>
            </w:pPr>
          </w:p>
        </w:tc>
        <w:tc>
          <w:tcPr>
            <w:tcW w:w="984" w:type="dxa"/>
            <w:vAlign w:val="center"/>
          </w:tcPr>
          <w:p w14:paraId="2EFEFF06">
            <w:pPr>
              <w:suppressAutoHyphens/>
              <w:spacing w:line="240" w:lineRule="atLeast"/>
              <w:jc w:val="center"/>
              <w:rPr>
                <w:color w:val="auto"/>
                <w:sz w:val="21"/>
                <w:szCs w:val="21"/>
              </w:rPr>
            </w:pPr>
          </w:p>
        </w:tc>
        <w:tc>
          <w:tcPr>
            <w:tcW w:w="1298" w:type="dxa"/>
            <w:gridSpan w:val="2"/>
            <w:vAlign w:val="center"/>
          </w:tcPr>
          <w:p w14:paraId="078A5469">
            <w:pPr>
              <w:suppressAutoHyphens/>
              <w:spacing w:line="240" w:lineRule="atLeast"/>
              <w:jc w:val="center"/>
              <w:rPr>
                <w:color w:val="auto"/>
                <w:sz w:val="21"/>
                <w:szCs w:val="21"/>
              </w:rPr>
            </w:pPr>
          </w:p>
        </w:tc>
        <w:tc>
          <w:tcPr>
            <w:tcW w:w="1134" w:type="dxa"/>
            <w:vAlign w:val="center"/>
          </w:tcPr>
          <w:p w14:paraId="60D501B5">
            <w:pPr>
              <w:suppressAutoHyphens/>
              <w:spacing w:line="240" w:lineRule="atLeast"/>
              <w:jc w:val="center"/>
              <w:rPr>
                <w:color w:val="auto"/>
                <w:sz w:val="21"/>
                <w:szCs w:val="21"/>
              </w:rPr>
            </w:pPr>
          </w:p>
        </w:tc>
        <w:tc>
          <w:tcPr>
            <w:tcW w:w="1559" w:type="dxa"/>
            <w:vAlign w:val="center"/>
          </w:tcPr>
          <w:p w14:paraId="66AF541E">
            <w:pPr>
              <w:suppressAutoHyphens/>
              <w:spacing w:line="240" w:lineRule="atLeast"/>
              <w:jc w:val="center"/>
              <w:rPr>
                <w:color w:val="auto"/>
                <w:sz w:val="21"/>
                <w:szCs w:val="21"/>
              </w:rPr>
            </w:pPr>
          </w:p>
        </w:tc>
        <w:tc>
          <w:tcPr>
            <w:tcW w:w="1567" w:type="dxa"/>
            <w:vAlign w:val="center"/>
          </w:tcPr>
          <w:p w14:paraId="6F3AFB28">
            <w:pPr>
              <w:suppressAutoHyphens/>
              <w:spacing w:line="240" w:lineRule="atLeast"/>
              <w:jc w:val="center"/>
              <w:rPr>
                <w:color w:val="auto"/>
                <w:sz w:val="21"/>
                <w:szCs w:val="21"/>
              </w:rPr>
            </w:pPr>
          </w:p>
        </w:tc>
      </w:tr>
      <w:tr w14:paraId="6E6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5B255E0">
            <w:pPr>
              <w:suppressAutoHyphens/>
              <w:spacing w:line="240" w:lineRule="atLeast"/>
              <w:jc w:val="center"/>
              <w:rPr>
                <w:color w:val="auto"/>
                <w:sz w:val="21"/>
                <w:szCs w:val="21"/>
              </w:rPr>
            </w:pPr>
          </w:p>
        </w:tc>
        <w:tc>
          <w:tcPr>
            <w:tcW w:w="1741" w:type="dxa"/>
            <w:vAlign w:val="center"/>
          </w:tcPr>
          <w:p w14:paraId="0595659E">
            <w:pPr>
              <w:suppressAutoHyphens/>
              <w:spacing w:line="240" w:lineRule="atLeast"/>
              <w:jc w:val="center"/>
              <w:rPr>
                <w:color w:val="auto"/>
                <w:sz w:val="21"/>
                <w:szCs w:val="21"/>
              </w:rPr>
            </w:pPr>
          </w:p>
        </w:tc>
        <w:tc>
          <w:tcPr>
            <w:tcW w:w="984" w:type="dxa"/>
            <w:vAlign w:val="center"/>
          </w:tcPr>
          <w:p w14:paraId="4F681FCF">
            <w:pPr>
              <w:suppressAutoHyphens/>
              <w:spacing w:line="240" w:lineRule="atLeast"/>
              <w:jc w:val="center"/>
              <w:rPr>
                <w:color w:val="auto"/>
                <w:sz w:val="21"/>
                <w:szCs w:val="21"/>
              </w:rPr>
            </w:pPr>
          </w:p>
        </w:tc>
        <w:tc>
          <w:tcPr>
            <w:tcW w:w="1298" w:type="dxa"/>
            <w:gridSpan w:val="2"/>
            <w:vAlign w:val="center"/>
          </w:tcPr>
          <w:p w14:paraId="689937FD">
            <w:pPr>
              <w:suppressAutoHyphens/>
              <w:spacing w:line="240" w:lineRule="atLeast"/>
              <w:jc w:val="center"/>
              <w:rPr>
                <w:color w:val="auto"/>
                <w:sz w:val="21"/>
                <w:szCs w:val="21"/>
              </w:rPr>
            </w:pPr>
          </w:p>
        </w:tc>
        <w:tc>
          <w:tcPr>
            <w:tcW w:w="1134" w:type="dxa"/>
            <w:vAlign w:val="center"/>
          </w:tcPr>
          <w:p w14:paraId="5905E569">
            <w:pPr>
              <w:suppressAutoHyphens/>
              <w:spacing w:line="240" w:lineRule="atLeast"/>
              <w:jc w:val="center"/>
              <w:rPr>
                <w:color w:val="auto"/>
                <w:sz w:val="21"/>
                <w:szCs w:val="21"/>
              </w:rPr>
            </w:pPr>
          </w:p>
        </w:tc>
        <w:tc>
          <w:tcPr>
            <w:tcW w:w="1559" w:type="dxa"/>
            <w:vAlign w:val="center"/>
          </w:tcPr>
          <w:p w14:paraId="523EDAB0">
            <w:pPr>
              <w:suppressAutoHyphens/>
              <w:spacing w:line="240" w:lineRule="atLeast"/>
              <w:jc w:val="center"/>
              <w:rPr>
                <w:color w:val="auto"/>
                <w:sz w:val="21"/>
                <w:szCs w:val="21"/>
              </w:rPr>
            </w:pPr>
          </w:p>
        </w:tc>
        <w:tc>
          <w:tcPr>
            <w:tcW w:w="1567" w:type="dxa"/>
            <w:vAlign w:val="center"/>
          </w:tcPr>
          <w:p w14:paraId="50588135">
            <w:pPr>
              <w:suppressAutoHyphens/>
              <w:spacing w:line="240" w:lineRule="atLeast"/>
              <w:jc w:val="center"/>
              <w:rPr>
                <w:color w:val="auto"/>
                <w:sz w:val="21"/>
                <w:szCs w:val="21"/>
              </w:rPr>
            </w:pPr>
          </w:p>
        </w:tc>
      </w:tr>
      <w:tr w14:paraId="39BC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1F663DA">
            <w:pPr>
              <w:suppressAutoHyphens/>
              <w:spacing w:line="240" w:lineRule="atLeast"/>
              <w:jc w:val="center"/>
              <w:rPr>
                <w:color w:val="auto"/>
                <w:sz w:val="21"/>
                <w:szCs w:val="21"/>
              </w:rPr>
            </w:pPr>
          </w:p>
        </w:tc>
        <w:tc>
          <w:tcPr>
            <w:tcW w:w="1741" w:type="dxa"/>
            <w:vAlign w:val="center"/>
          </w:tcPr>
          <w:p w14:paraId="5461688D">
            <w:pPr>
              <w:suppressAutoHyphens/>
              <w:spacing w:line="240" w:lineRule="atLeast"/>
              <w:jc w:val="center"/>
              <w:rPr>
                <w:color w:val="auto"/>
                <w:sz w:val="21"/>
                <w:szCs w:val="21"/>
              </w:rPr>
            </w:pPr>
          </w:p>
        </w:tc>
        <w:tc>
          <w:tcPr>
            <w:tcW w:w="984" w:type="dxa"/>
            <w:vAlign w:val="center"/>
          </w:tcPr>
          <w:p w14:paraId="37F4D891">
            <w:pPr>
              <w:suppressAutoHyphens/>
              <w:spacing w:line="240" w:lineRule="atLeast"/>
              <w:jc w:val="center"/>
              <w:rPr>
                <w:color w:val="auto"/>
                <w:sz w:val="21"/>
                <w:szCs w:val="21"/>
              </w:rPr>
            </w:pPr>
          </w:p>
        </w:tc>
        <w:tc>
          <w:tcPr>
            <w:tcW w:w="1298" w:type="dxa"/>
            <w:gridSpan w:val="2"/>
            <w:vAlign w:val="center"/>
          </w:tcPr>
          <w:p w14:paraId="4725095E">
            <w:pPr>
              <w:suppressAutoHyphens/>
              <w:spacing w:line="240" w:lineRule="atLeast"/>
              <w:jc w:val="center"/>
              <w:rPr>
                <w:color w:val="auto"/>
                <w:sz w:val="21"/>
                <w:szCs w:val="21"/>
              </w:rPr>
            </w:pPr>
          </w:p>
        </w:tc>
        <w:tc>
          <w:tcPr>
            <w:tcW w:w="1134" w:type="dxa"/>
            <w:vAlign w:val="center"/>
          </w:tcPr>
          <w:p w14:paraId="72E53B0E">
            <w:pPr>
              <w:suppressAutoHyphens/>
              <w:spacing w:line="240" w:lineRule="atLeast"/>
              <w:jc w:val="center"/>
              <w:rPr>
                <w:color w:val="auto"/>
                <w:sz w:val="21"/>
                <w:szCs w:val="21"/>
              </w:rPr>
            </w:pPr>
          </w:p>
        </w:tc>
        <w:tc>
          <w:tcPr>
            <w:tcW w:w="1559" w:type="dxa"/>
            <w:vAlign w:val="center"/>
          </w:tcPr>
          <w:p w14:paraId="5F17751B">
            <w:pPr>
              <w:suppressAutoHyphens/>
              <w:spacing w:line="240" w:lineRule="atLeast"/>
              <w:jc w:val="center"/>
              <w:rPr>
                <w:color w:val="auto"/>
                <w:sz w:val="21"/>
                <w:szCs w:val="21"/>
              </w:rPr>
            </w:pPr>
          </w:p>
        </w:tc>
        <w:tc>
          <w:tcPr>
            <w:tcW w:w="1567" w:type="dxa"/>
            <w:vAlign w:val="center"/>
          </w:tcPr>
          <w:p w14:paraId="21F471BD">
            <w:pPr>
              <w:suppressAutoHyphens/>
              <w:spacing w:line="240" w:lineRule="atLeast"/>
              <w:jc w:val="center"/>
              <w:rPr>
                <w:color w:val="auto"/>
                <w:sz w:val="21"/>
                <w:szCs w:val="21"/>
              </w:rPr>
            </w:pPr>
          </w:p>
        </w:tc>
      </w:tr>
      <w:tr w14:paraId="68FD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310EB08">
            <w:pPr>
              <w:suppressAutoHyphens/>
              <w:spacing w:line="240" w:lineRule="atLeast"/>
              <w:jc w:val="center"/>
              <w:rPr>
                <w:color w:val="auto"/>
                <w:sz w:val="21"/>
                <w:szCs w:val="21"/>
              </w:rPr>
            </w:pPr>
          </w:p>
        </w:tc>
        <w:tc>
          <w:tcPr>
            <w:tcW w:w="1741" w:type="dxa"/>
            <w:vAlign w:val="center"/>
          </w:tcPr>
          <w:p w14:paraId="3B154ADA">
            <w:pPr>
              <w:suppressAutoHyphens/>
              <w:spacing w:line="240" w:lineRule="atLeast"/>
              <w:jc w:val="center"/>
              <w:rPr>
                <w:color w:val="auto"/>
                <w:sz w:val="21"/>
                <w:szCs w:val="21"/>
              </w:rPr>
            </w:pPr>
          </w:p>
        </w:tc>
        <w:tc>
          <w:tcPr>
            <w:tcW w:w="984" w:type="dxa"/>
            <w:vAlign w:val="center"/>
          </w:tcPr>
          <w:p w14:paraId="3AE568D6">
            <w:pPr>
              <w:suppressAutoHyphens/>
              <w:spacing w:line="240" w:lineRule="atLeast"/>
              <w:jc w:val="center"/>
              <w:rPr>
                <w:color w:val="auto"/>
                <w:sz w:val="21"/>
                <w:szCs w:val="21"/>
              </w:rPr>
            </w:pPr>
          </w:p>
        </w:tc>
        <w:tc>
          <w:tcPr>
            <w:tcW w:w="1298" w:type="dxa"/>
            <w:gridSpan w:val="2"/>
            <w:vAlign w:val="center"/>
          </w:tcPr>
          <w:p w14:paraId="0DF3A9D8">
            <w:pPr>
              <w:suppressAutoHyphens/>
              <w:spacing w:line="240" w:lineRule="atLeast"/>
              <w:jc w:val="center"/>
              <w:rPr>
                <w:color w:val="auto"/>
                <w:sz w:val="21"/>
                <w:szCs w:val="21"/>
              </w:rPr>
            </w:pPr>
          </w:p>
        </w:tc>
        <w:tc>
          <w:tcPr>
            <w:tcW w:w="1134" w:type="dxa"/>
            <w:vAlign w:val="center"/>
          </w:tcPr>
          <w:p w14:paraId="57C77D9D">
            <w:pPr>
              <w:suppressAutoHyphens/>
              <w:spacing w:line="240" w:lineRule="atLeast"/>
              <w:jc w:val="center"/>
              <w:rPr>
                <w:color w:val="auto"/>
                <w:sz w:val="21"/>
                <w:szCs w:val="21"/>
              </w:rPr>
            </w:pPr>
          </w:p>
        </w:tc>
        <w:tc>
          <w:tcPr>
            <w:tcW w:w="1559" w:type="dxa"/>
            <w:vAlign w:val="center"/>
          </w:tcPr>
          <w:p w14:paraId="1B2AC814">
            <w:pPr>
              <w:suppressAutoHyphens/>
              <w:spacing w:line="240" w:lineRule="atLeast"/>
              <w:jc w:val="center"/>
              <w:rPr>
                <w:color w:val="auto"/>
                <w:sz w:val="21"/>
                <w:szCs w:val="21"/>
              </w:rPr>
            </w:pPr>
          </w:p>
        </w:tc>
        <w:tc>
          <w:tcPr>
            <w:tcW w:w="1567" w:type="dxa"/>
            <w:vAlign w:val="center"/>
          </w:tcPr>
          <w:p w14:paraId="534A6B26">
            <w:pPr>
              <w:suppressAutoHyphens/>
              <w:spacing w:line="240" w:lineRule="atLeast"/>
              <w:jc w:val="center"/>
              <w:rPr>
                <w:color w:val="auto"/>
                <w:sz w:val="21"/>
                <w:szCs w:val="21"/>
              </w:rPr>
            </w:pPr>
          </w:p>
        </w:tc>
      </w:tr>
      <w:tr w14:paraId="6EF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32A81B">
            <w:pPr>
              <w:suppressAutoHyphens/>
              <w:spacing w:line="240" w:lineRule="atLeast"/>
              <w:jc w:val="center"/>
              <w:rPr>
                <w:color w:val="auto"/>
                <w:sz w:val="21"/>
                <w:szCs w:val="21"/>
              </w:rPr>
            </w:pPr>
          </w:p>
        </w:tc>
        <w:tc>
          <w:tcPr>
            <w:tcW w:w="1741" w:type="dxa"/>
            <w:vAlign w:val="center"/>
          </w:tcPr>
          <w:p w14:paraId="12680DB8">
            <w:pPr>
              <w:suppressAutoHyphens/>
              <w:spacing w:line="240" w:lineRule="atLeast"/>
              <w:jc w:val="center"/>
              <w:rPr>
                <w:color w:val="auto"/>
                <w:sz w:val="21"/>
                <w:szCs w:val="21"/>
              </w:rPr>
            </w:pPr>
          </w:p>
        </w:tc>
        <w:tc>
          <w:tcPr>
            <w:tcW w:w="984" w:type="dxa"/>
            <w:vAlign w:val="center"/>
          </w:tcPr>
          <w:p w14:paraId="3CE313A0">
            <w:pPr>
              <w:suppressAutoHyphens/>
              <w:spacing w:line="240" w:lineRule="atLeast"/>
              <w:jc w:val="center"/>
              <w:rPr>
                <w:color w:val="auto"/>
                <w:sz w:val="21"/>
                <w:szCs w:val="21"/>
              </w:rPr>
            </w:pPr>
          </w:p>
        </w:tc>
        <w:tc>
          <w:tcPr>
            <w:tcW w:w="1298" w:type="dxa"/>
            <w:gridSpan w:val="2"/>
            <w:vAlign w:val="center"/>
          </w:tcPr>
          <w:p w14:paraId="6E74BB69">
            <w:pPr>
              <w:suppressAutoHyphens/>
              <w:spacing w:line="240" w:lineRule="atLeast"/>
              <w:jc w:val="center"/>
              <w:rPr>
                <w:color w:val="auto"/>
                <w:sz w:val="21"/>
                <w:szCs w:val="21"/>
              </w:rPr>
            </w:pPr>
          </w:p>
        </w:tc>
        <w:tc>
          <w:tcPr>
            <w:tcW w:w="1134" w:type="dxa"/>
            <w:vAlign w:val="center"/>
          </w:tcPr>
          <w:p w14:paraId="0F46A6A1">
            <w:pPr>
              <w:suppressAutoHyphens/>
              <w:spacing w:line="240" w:lineRule="atLeast"/>
              <w:jc w:val="center"/>
              <w:rPr>
                <w:color w:val="auto"/>
                <w:sz w:val="21"/>
                <w:szCs w:val="21"/>
              </w:rPr>
            </w:pPr>
          </w:p>
        </w:tc>
        <w:tc>
          <w:tcPr>
            <w:tcW w:w="1559" w:type="dxa"/>
            <w:vAlign w:val="center"/>
          </w:tcPr>
          <w:p w14:paraId="24732F27">
            <w:pPr>
              <w:suppressAutoHyphens/>
              <w:spacing w:line="240" w:lineRule="atLeast"/>
              <w:jc w:val="center"/>
              <w:rPr>
                <w:color w:val="auto"/>
                <w:sz w:val="21"/>
                <w:szCs w:val="21"/>
              </w:rPr>
            </w:pPr>
          </w:p>
        </w:tc>
        <w:tc>
          <w:tcPr>
            <w:tcW w:w="1567" w:type="dxa"/>
            <w:vAlign w:val="center"/>
          </w:tcPr>
          <w:p w14:paraId="71E4BBA3">
            <w:pPr>
              <w:suppressAutoHyphens/>
              <w:spacing w:line="240" w:lineRule="atLeast"/>
              <w:jc w:val="center"/>
              <w:rPr>
                <w:color w:val="auto"/>
                <w:sz w:val="21"/>
                <w:szCs w:val="21"/>
              </w:rPr>
            </w:pPr>
          </w:p>
        </w:tc>
      </w:tr>
      <w:tr w14:paraId="0E33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602012F">
            <w:pPr>
              <w:suppressAutoHyphens/>
              <w:spacing w:line="240" w:lineRule="atLeast"/>
              <w:jc w:val="center"/>
              <w:rPr>
                <w:color w:val="auto"/>
                <w:sz w:val="21"/>
                <w:szCs w:val="21"/>
              </w:rPr>
            </w:pPr>
          </w:p>
        </w:tc>
        <w:tc>
          <w:tcPr>
            <w:tcW w:w="1741" w:type="dxa"/>
            <w:vAlign w:val="center"/>
          </w:tcPr>
          <w:p w14:paraId="25F45B3E">
            <w:pPr>
              <w:suppressAutoHyphens/>
              <w:spacing w:line="240" w:lineRule="atLeast"/>
              <w:jc w:val="center"/>
              <w:rPr>
                <w:color w:val="auto"/>
                <w:sz w:val="21"/>
                <w:szCs w:val="21"/>
              </w:rPr>
            </w:pPr>
          </w:p>
        </w:tc>
        <w:tc>
          <w:tcPr>
            <w:tcW w:w="984" w:type="dxa"/>
            <w:vAlign w:val="center"/>
          </w:tcPr>
          <w:p w14:paraId="2A5D13F8">
            <w:pPr>
              <w:suppressAutoHyphens/>
              <w:spacing w:line="240" w:lineRule="atLeast"/>
              <w:jc w:val="center"/>
              <w:rPr>
                <w:color w:val="auto"/>
                <w:sz w:val="21"/>
                <w:szCs w:val="21"/>
              </w:rPr>
            </w:pPr>
          </w:p>
        </w:tc>
        <w:tc>
          <w:tcPr>
            <w:tcW w:w="1298" w:type="dxa"/>
            <w:gridSpan w:val="2"/>
            <w:vAlign w:val="center"/>
          </w:tcPr>
          <w:p w14:paraId="4FD3DEA5">
            <w:pPr>
              <w:suppressAutoHyphens/>
              <w:spacing w:line="240" w:lineRule="atLeast"/>
              <w:jc w:val="center"/>
              <w:rPr>
                <w:color w:val="auto"/>
                <w:sz w:val="21"/>
                <w:szCs w:val="21"/>
              </w:rPr>
            </w:pPr>
          </w:p>
        </w:tc>
        <w:tc>
          <w:tcPr>
            <w:tcW w:w="1134" w:type="dxa"/>
            <w:vAlign w:val="center"/>
          </w:tcPr>
          <w:p w14:paraId="0E1139B5">
            <w:pPr>
              <w:suppressAutoHyphens/>
              <w:spacing w:line="240" w:lineRule="atLeast"/>
              <w:jc w:val="center"/>
              <w:rPr>
                <w:color w:val="auto"/>
                <w:sz w:val="21"/>
                <w:szCs w:val="21"/>
              </w:rPr>
            </w:pPr>
          </w:p>
        </w:tc>
        <w:tc>
          <w:tcPr>
            <w:tcW w:w="1559" w:type="dxa"/>
            <w:vAlign w:val="center"/>
          </w:tcPr>
          <w:p w14:paraId="45DF9F75">
            <w:pPr>
              <w:suppressAutoHyphens/>
              <w:spacing w:line="240" w:lineRule="atLeast"/>
              <w:jc w:val="center"/>
              <w:rPr>
                <w:color w:val="auto"/>
                <w:sz w:val="21"/>
                <w:szCs w:val="21"/>
              </w:rPr>
            </w:pPr>
          </w:p>
        </w:tc>
        <w:tc>
          <w:tcPr>
            <w:tcW w:w="1567" w:type="dxa"/>
            <w:vAlign w:val="center"/>
          </w:tcPr>
          <w:p w14:paraId="2EF52904">
            <w:pPr>
              <w:suppressAutoHyphens/>
              <w:spacing w:line="240" w:lineRule="atLeast"/>
              <w:jc w:val="center"/>
              <w:rPr>
                <w:color w:val="auto"/>
                <w:sz w:val="21"/>
                <w:szCs w:val="21"/>
              </w:rPr>
            </w:pPr>
          </w:p>
        </w:tc>
      </w:tr>
      <w:tr w14:paraId="2D6A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1031B9C">
            <w:pPr>
              <w:suppressAutoHyphens/>
              <w:spacing w:line="240" w:lineRule="atLeast"/>
              <w:jc w:val="center"/>
              <w:rPr>
                <w:color w:val="auto"/>
                <w:sz w:val="21"/>
                <w:szCs w:val="21"/>
              </w:rPr>
            </w:pPr>
          </w:p>
        </w:tc>
        <w:tc>
          <w:tcPr>
            <w:tcW w:w="1741" w:type="dxa"/>
            <w:vAlign w:val="center"/>
          </w:tcPr>
          <w:p w14:paraId="4F471041">
            <w:pPr>
              <w:suppressAutoHyphens/>
              <w:spacing w:line="240" w:lineRule="atLeast"/>
              <w:jc w:val="center"/>
              <w:rPr>
                <w:color w:val="auto"/>
                <w:sz w:val="21"/>
                <w:szCs w:val="21"/>
              </w:rPr>
            </w:pPr>
          </w:p>
        </w:tc>
        <w:tc>
          <w:tcPr>
            <w:tcW w:w="984" w:type="dxa"/>
            <w:vAlign w:val="center"/>
          </w:tcPr>
          <w:p w14:paraId="74476C9F">
            <w:pPr>
              <w:suppressAutoHyphens/>
              <w:spacing w:line="240" w:lineRule="atLeast"/>
              <w:jc w:val="center"/>
              <w:rPr>
                <w:color w:val="auto"/>
                <w:sz w:val="21"/>
                <w:szCs w:val="21"/>
              </w:rPr>
            </w:pPr>
          </w:p>
        </w:tc>
        <w:tc>
          <w:tcPr>
            <w:tcW w:w="1298" w:type="dxa"/>
            <w:gridSpan w:val="2"/>
            <w:vAlign w:val="center"/>
          </w:tcPr>
          <w:p w14:paraId="731EF5E3">
            <w:pPr>
              <w:suppressAutoHyphens/>
              <w:spacing w:line="240" w:lineRule="atLeast"/>
              <w:jc w:val="center"/>
              <w:rPr>
                <w:color w:val="auto"/>
                <w:sz w:val="21"/>
                <w:szCs w:val="21"/>
              </w:rPr>
            </w:pPr>
          </w:p>
        </w:tc>
        <w:tc>
          <w:tcPr>
            <w:tcW w:w="1134" w:type="dxa"/>
            <w:vAlign w:val="center"/>
          </w:tcPr>
          <w:p w14:paraId="05CBF57D">
            <w:pPr>
              <w:suppressAutoHyphens/>
              <w:spacing w:line="240" w:lineRule="atLeast"/>
              <w:jc w:val="center"/>
              <w:rPr>
                <w:color w:val="auto"/>
                <w:sz w:val="21"/>
                <w:szCs w:val="21"/>
              </w:rPr>
            </w:pPr>
          </w:p>
        </w:tc>
        <w:tc>
          <w:tcPr>
            <w:tcW w:w="1559" w:type="dxa"/>
            <w:vAlign w:val="center"/>
          </w:tcPr>
          <w:p w14:paraId="7C955ECD">
            <w:pPr>
              <w:suppressAutoHyphens/>
              <w:spacing w:line="240" w:lineRule="atLeast"/>
              <w:jc w:val="center"/>
              <w:rPr>
                <w:color w:val="auto"/>
                <w:sz w:val="21"/>
                <w:szCs w:val="21"/>
              </w:rPr>
            </w:pPr>
          </w:p>
        </w:tc>
        <w:tc>
          <w:tcPr>
            <w:tcW w:w="1567" w:type="dxa"/>
            <w:vAlign w:val="center"/>
          </w:tcPr>
          <w:p w14:paraId="0962C6A0">
            <w:pPr>
              <w:suppressAutoHyphens/>
              <w:spacing w:line="240" w:lineRule="atLeast"/>
              <w:jc w:val="center"/>
              <w:rPr>
                <w:color w:val="auto"/>
                <w:sz w:val="21"/>
                <w:szCs w:val="21"/>
              </w:rPr>
            </w:pPr>
          </w:p>
        </w:tc>
      </w:tr>
      <w:tr w14:paraId="2185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vAlign w:val="center"/>
          </w:tcPr>
          <w:p w14:paraId="70A9148B">
            <w:pPr>
              <w:suppressAutoHyphens/>
              <w:spacing w:line="240" w:lineRule="atLeast"/>
              <w:rPr>
                <w:color w:val="auto"/>
                <w:sz w:val="21"/>
                <w:szCs w:val="21"/>
              </w:rPr>
            </w:pPr>
            <w:r>
              <w:rPr>
                <w:color w:val="auto"/>
                <w:sz w:val="21"/>
                <w:szCs w:val="21"/>
              </w:rPr>
              <w:t>合计人民币（小写）：</w:t>
            </w:r>
          </w:p>
        </w:tc>
      </w:tr>
      <w:tr w14:paraId="350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vAlign w:val="center"/>
          </w:tcPr>
          <w:p w14:paraId="2CAE47F8">
            <w:pPr>
              <w:suppressAutoHyphens/>
              <w:spacing w:line="240" w:lineRule="atLeast"/>
              <w:rPr>
                <w:color w:val="auto"/>
                <w:sz w:val="21"/>
                <w:szCs w:val="21"/>
              </w:rPr>
            </w:pPr>
            <w:r>
              <w:rPr>
                <w:color w:val="auto"/>
                <w:sz w:val="21"/>
                <w:szCs w:val="21"/>
              </w:rPr>
              <w:t>合计人民币（大写）：</w:t>
            </w:r>
          </w:p>
        </w:tc>
      </w:tr>
      <w:tr w14:paraId="6D4E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8"/>
          </w:tcPr>
          <w:p w14:paraId="21565544">
            <w:pPr>
              <w:suppressAutoHyphens/>
              <w:spacing w:line="240" w:lineRule="atLeast"/>
              <w:rPr>
                <w:color w:val="auto"/>
                <w:sz w:val="21"/>
                <w:szCs w:val="21"/>
              </w:rPr>
            </w:pPr>
            <w:r>
              <w:rPr>
                <w:color w:val="auto"/>
                <w:sz w:val="21"/>
                <w:szCs w:val="21"/>
              </w:rPr>
              <w:t>一、质量要求和技术标准。供方提供的商品必须是全新的，完全符合国家有关技术标准，供方的质量保证及售后服务承诺如下：</w:t>
            </w:r>
          </w:p>
          <w:p w14:paraId="0811D0CC">
            <w:pPr>
              <w:suppressAutoHyphens/>
              <w:spacing w:line="240" w:lineRule="atLeast"/>
              <w:rPr>
                <w:color w:val="auto"/>
                <w:sz w:val="21"/>
                <w:szCs w:val="21"/>
              </w:rPr>
            </w:pPr>
            <w:r>
              <w:rPr>
                <w:color w:val="auto"/>
                <w:sz w:val="21"/>
                <w:szCs w:val="21"/>
              </w:rPr>
              <w:t>1、质保期限：</w:t>
            </w:r>
          </w:p>
          <w:p w14:paraId="2E83D357">
            <w:pPr>
              <w:suppressAutoHyphens/>
              <w:spacing w:line="240" w:lineRule="atLeast"/>
              <w:rPr>
                <w:color w:val="auto"/>
                <w:sz w:val="21"/>
                <w:szCs w:val="21"/>
              </w:rPr>
            </w:pPr>
            <w:r>
              <w:rPr>
                <w:color w:val="auto"/>
                <w:sz w:val="21"/>
                <w:szCs w:val="21"/>
              </w:rPr>
              <w:t>2、保修范围：</w:t>
            </w:r>
          </w:p>
          <w:p w14:paraId="124F710C">
            <w:pPr>
              <w:suppressAutoHyphens/>
              <w:spacing w:line="240" w:lineRule="atLeast"/>
              <w:rPr>
                <w:color w:val="auto"/>
                <w:sz w:val="21"/>
                <w:szCs w:val="21"/>
              </w:rPr>
            </w:pPr>
            <w:r>
              <w:rPr>
                <w:color w:val="auto"/>
                <w:sz w:val="21"/>
                <w:szCs w:val="21"/>
              </w:rPr>
              <w:t>3、服务措施：</w:t>
            </w:r>
          </w:p>
          <w:p w14:paraId="0CB094EE">
            <w:pPr>
              <w:suppressAutoHyphens/>
              <w:spacing w:line="240" w:lineRule="atLeast"/>
              <w:rPr>
                <w:color w:val="auto"/>
                <w:sz w:val="21"/>
                <w:szCs w:val="21"/>
              </w:rPr>
            </w:pPr>
            <w:r>
              <w:rPr>
                <w:color w:val="auto"/>
                <w:sz w:val="21"/>
                <w:szCs w:val="21"/>
              </w:rPr>
              <w:t>4、质保期后服务：</w:t>
            </w:r>
          </w:p>
        </w:tc>
      </w:tr>
      <w:tr w14:paraId="043B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13" w:type="dxa"/>
            <w:gridSpan w:val="8"/>
          </w:tcPr>
          <w:p w14:paraId="6BCBCB16">
            <w:pPr>
              <w:suppressAutoHyphens/>
              <w:spacing w:line="240" w:lineRule="atLeast"/>
              <w:rPr>
                <w:color w:val="auto"/>
                <w:sz w:val="21"/>
                <w:szCs w:val="21"/>
              </w:rPr>
            </w:pPr>
            <w:r>
              <w:rPr>
                <w:color w:val="auto"/>
                <w:sz w:val="21"/>
                <w:szCs w:val="21"/>
              </w:rPr>
              <w:t>二、随机备品、附件、工具数量及供应方法：</w:t>
            </w:r>
          </w:p>
        </w:tc>
      </w:tr>
      <w:tr w14:paraId="4D1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13" w:type="dxa"/>
            <w:gridSpan w:val="8"/>
          </w:tcPr>
          <w:p w14:paraId="66BF1F34">
            <w:pPr>
              <w:suppressAutoHyphens/>
              <w:spacing w:line="240" w:lineRule="atLeast"/>
              <w:rPr>
                <w:color w:val="auto"/>
                <w:sz w:val="21"/>
                <w:szCs w:val="21"/>
              </w:rPr>
            </w:pPr>
            <w:r>
              <w:rPr>
                <w:color w:val="auto"/>
                <w:sz w:val="21"/>
                <w:szCs w:val="21"/>
              </w:rPr>
              <w:t>三、交货方式：</w:t>
            </w:r>
          </w:p>
        </w:tc>
      </w:tr>
      <w:tr w14:paraId="568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D0073EB">
            <w:pPr>
              <w:suppressAutoHyphens/>
              <w:spacing w:line="240" w:lineRule="atLeast"/>
              <w:rPr>
                <w:color w:val="auto"/>
                <w:sz w:val="21"/>
                <w:szCs w:val="21"/>
              </w:rPr>
            </w:pPr>
            <w:r>
              <w:rPr>
                <w:color w:val="auto"/>
                <w:sz w:val="21"/>
                <w:szCs w:val="21"/>
              </w:rPr>
              <w:t>四、验收标准、方法：</w:t>
            </w:r>
          </w:p>
          <w:p w14:paraId="456BE03A">
            <w:pPr>
              <w:suppressAutoHyphens/>
              <w:spacing w:line="240" w:lineRule="atLeast"/>
              <w:rPr>
                <w:color w:val="auto"/>
                <w:sz w:val="21"/>
                <w:szCs w:val="21"/>
              </w:rPr>
            </w:pPr>
            <w:r>
              <w:rPr>
                <w:color w:val="auto"/>
                <w:sz w:val="21"/>
                <w:szCs w:val="21"/>
              </w:rPr>
              <w:t>如有异议，请于      日内提出。</w:t>
            </w:r>
          </w:p>
        </w:tc>
      </w:tr>
      <w:tr w14:paraId="2EF0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BDF2F50">
            <w:pPr>
              <w:suppressAutoHyphens/>
              <w:spacing w:line="240" w:lineRule="atLeast"/>
              <w:rPr>
                <w:color w:val="auto"/>
                <w:sz w:val="21"/>
                <w:szCs w:val="21"/>
              </w:rPr>
            </w:pPr>
            <w:r>
              <w:rPr>
                <w:color w:val="auto"/>
                <w:sz w:val="21"/>
                <w:szCs w:val="21"/>
              </w:rPr>
              <w:t>五、付款方式：</w:t>
            </w:r>
          </w:p>
          <w:p w14:paraId="6C26FE21">
            <w:pPr>
              <w:suppressAutoHyphens/>
              <w:spacing w:line="240" w:lineRule="atLeast"/>
              <w:rPr>
                <w:color w:val="auto"/>
                <w:sz w:val="21"/>
                <w:szCs w:val="21"/>
              </w:rPr>
            </w:pPr>
          </w:p>
        </w:tc>
      </w:tr>
      <w:tr w14:paraId="5BCB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FB14CAB">
            <w:pPr>
              <w:suppressAutoHyphens/>
              <w:spacing w:line="240" w:lineRule="atLeast"/>
              <w:rPr>
                <w:color w:val="auto"/>
                <w:sz w:val="21"/>
                <w:szCs w:val="21"/>
              </w:rPr>
            </w:pPr>
            <w:r>
              <w:rPr>
                <w:color w:val="auto"/>
                <w:sz w:val="21"/>
                <w:szCs w:val="21"/>
              </w:rPr>
              <w:t>六、违约责任：</w:t>
            </w:r>
          </w:p>
          <w:p w14:paraId="5FD7259E">
            <w:pPr>
              <w:suppressAutoHyphens/>
              <w:spacing w:line="240" w:lineRule="atLeast"/>
              <w:rPr>
                <w:color w:val="auto"/>
                <w:sz w:val="21"/>
                <w:szCs w:val="21"/>
              </w:rPr>
            </w:pPr>
            <w:r>
              <w:rPr>
                <w:color w:val="auto"/>
                <w:sz w:val="21"/>
                <w:szCs w:val="21"/>
              </w:rPr>
              <w:t>按《中华人民共和国民法典》、《中华人民共和国政府采购法》执行，或按双方约定。（</w:t>
            </w:r>
            <w:r>
              <w:rPr>
                <w:rFonts w:hint="eastAsia"/>
                <w:color w:val="auto"/>
                <w:sz w:val="21"/>
                <w:szCs w:val="21"/>
                <w:lang w:eastAsia="zh-CN"/>
              </w:rPr>
              <w:t>比选人</w:t>
            </w:r>
            <w:r>
              <w:rPr>
                <w:color w:val="auto"/>
                <w:sz w:val="21"/>
                <w:szCs w:val="21"/>
              </w:rPr>
              <w:t>应按项目实际情况完整填写）</w:t>
            </w:r>
          </w:p>
        </w:tc>
      </w:tr>
      <w:tr w14:paraId="3F28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8F1DC2C">
            <w:pPr>
              <w:suppressAutoHyphens/>
              <w:spacing w:line="240" w:lineRule="atLeast"/>
              <w:rPr>
                <w:color w:val="auto"/>
                <w:sz w:val="21"/>
                <w:szCs w:val="21"/>
              </w:rPr>
            </w:pPr>
            <w:r>
              <w:rPr>
                <w:color w:val="auto"/>
                <w:sz w:val="21"/>
                <w:szCs w:val="21"/>
              </w:rPr>
              <w:t>七、其他约定事项：</w:t>
            </w:r>
          </w:p>
          <w:p w14:paraId="119853C9">
            <w:pPr>
              <w:suppressAutoHyphens/>
              <w:spacing w:line="240" w:lineRule="atLeast"/>
              <w:rPr>
                <w:color w:val="auto"/>
                <w:sz w:val="21"/>
                <w:szCs w:val="21"/>
              </w:rPr>
            </w:pPr>
            <w:r>
              <w:rPr>
                <w:color w:val="auto"/>
                <w:sz w:val="21"/>
                <w:szCs w:val="21"/>
              </w:rPr>
              <w:t>1.</w:t>
            </w:r>
            <w:r>
              <w:rPr>
                <w:rFonts w:hint="eastAsia"/>
                <w:color w:val="auto"/>
                <w:sz w:val="21"/>
                <w:szCs w:val="21"/>
                <w:lang w:eastAsia="zh-CN"/>
              </w:rPr>
              <w:t>比选文件</w:t>
            </w:r>
            <w:r>
              <w:rPr>
                <w:color w:val="auto"/>
                <w:sz w:val="21"/>
                <w:szCs w:val="21"/>
              </w:rPr>
              <w:t>及其澄清文件、投标文件和承诺是本合同不可分割的部分。</w:t>
            </w:r>
          </w:p>
          <w:p w14:paraId="1BD30AA8">
            <w:pPr>
              <w:suppressAutoHyphens/>
              <w:spacing w:line="240" w:lineRule="atLeast"/>
              <w:rPr>
                <w:color w:val="auto"/>
                <w:sz w:val="21"/>
                <w:szCs w:val="21"/>
              </w:rPr>
            </w:pPr>
            <w:r>
              <w:rPr>
                <w:color w:val="auto"/>
                <w:sz w:val="21"/>
                <w:szCs w:val="21"/>
              </w:rPr>
              <w:t>2.本合同如发生争议由双方协商解决，协商不成向重庆仲裁委员会提请仲裁。</w:t>
            </w:r>
          </w:p>
          <w:p w14:paraId="0A4C9132">
            <w:pPr>
              <w:suppressAutoHyphens/>
              <w:spacing w:line="240" w:lineRule="atLeast"/>
              <w:rPr>
                <w:color w:val="auto"/>
                <w:sz w:val="21"/>
                <w:szCs w:val="21"/>
              </w:rPr>
            </w:pPr>
            <w:r>
              <w:rPr>
                <w:color w:val="auto"/>
                <w:sz w:val="21"/>
                <w:szCs w:val="21"/>
              </w:rPr>
              <w:t>3.本合同一式__份， 需方__份，供方__份，具备同等法律效力。</w:t>
            </w:r>
          </w:p>
          <w:p w14:paraId="366AED8D">
            <w:pPr>
              <w:suppressAutoHyphens/>
              <w:spacing w:line="240" w:lineRule="atLeast"/>
              <w:rPr>
                <w:color w:val="auto"/>
                <w:sz w:val="21"/>
                <w:szCs w:val="21"/>
              </w:rPr>
            </w:pPr>
            <w:r>
              <w:rPr>
                <w:color w:val="auto"/>
                <w:sz w:val="21"/>
                <w:szCs w:val="21"/>
              </w:rPr>
              <w:t>4.其他：</w:t>
            </w:r>
          </w:p>
        </w:tc>
      </w:tr>
      <w:tr w14:paraId="7D1E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7F34BFE1">
            <w:pPr>
              <w:suppressAutoHyphens/>
              <w:spacing w:line="240" w:lineRule="atLeast"/>
              <w:rPr>
                <w:color w:val="auto"/>
                <w:sz w:val="21"/>
                <w:szCs w:val="21"/>
              </w:rPr>
            </w:pPr>
            <w:r>
              <w:rPr>
                <w:color w:val="auto"/>
                <w:sz w:val="21"/>
                <w:szCs w:val="21"/>
              </w:rPr>
              <w:t>需方：</w:t>
            </w:r>
          </w:p>
          <w:p w14:paraId="25B20D28">
            <w:pPr>
              <w:suppressAutoHyphens/>
              <w:spacing w:line="240" w:lineRule="atLeast"/>
              <w:rPr>
                <w:color w:val="auto"/>
                <w:sz w:val="21"/>
                <w:szCs w:val="21"/>
              </w:rPr>
            </w:pPr>
            <w:r>
              <w:rPr>
                <w:color w:val="auto"/>
                <w:sz w:val="21"/>
                <w:szCs w:val="21"/>
              </w:rPr>
              <w:t>地址：</w:t>
            </w:r>
          </w:p>
          <w:p w14:paraId="3AAF7918">
            <w:pPr>
              <w:suppressAutoHyphens/>
              <w:spacing w:line="240" w:lineRule="atLeast"/>
              <w:rPr>
                <w:color w:val="auto"/>
                <w:sz w:val="21"/>
                <w:szCs w:val="21"/>
              </w:rPr>
            </w:pPr>
            <w:r>
              <w:rPr>
                <w:color w:val="auto"/>
                <w:sz w:val="21"/>
                <w:szCs w:val="21"/>
              </w:rPr>
              <w:t>联系电话：</w:t>
            </w:r>
          </w:p>
          <w:p w14:paraId="78C56515">
            <w:pPr>
              <w:suppressAutoHyphens/>
              <w:spacing w:line="240" w:lineRule="atLeast"/>
              <w:rPr>
                <w:color w:val="auto"/>
                <w:sz w:val="21"/>
                <w:szCs w:val="21"/>
              </w:rPr>
            </w:pPr>
            <w:r>
              <w:rPr>
                <w:color w:val="auto"/>
                <w:sz w:val="21"/>
                <w:szCs w:val="21"/>
              </w:rPr>
              <w:t>授权代表：</w:t>
            </w:r>
          </w:p>
        </w:tc>
        <w:tc>
          <w:tcPr>
            <w:tcW w:w="5125" w:type="dxa"/>
            <w:gridSpan w:val="4"/>
          </w:tcPr>
          <w:p w14:paraId="47C3CEE3">
            <w:pPr>
              <w:suppressAutoHyphens/>
              <w:spacing w:line="240" w:lineRule="atLeast"/>
              <w:rPr>
                <w:color w:val="auto"/>
                <w:sz w:val="21"/>
                <w:szCs w:val="21"/>
              </w:rPr>
            </w:pPr>
            <w:r>
              <w:rPr>
                <w:color w:val="auto"/>
                <w:sz w:val="21"/>
                <w:szCs w:val="21"/>
              </w:rPr>
              <w:t>供方：</w:t>
            </w:r>
          </w:p>
          <w:p w14:paraId="3DE4C8D6">
            <w:pPr>
              <w:suppressAutoHyphens/>
              <w:spacing w:line="240" w:lineRule="atLeast"/>
              <w:rPr>
                <w:color w:val="auto"/>
                <w:sz w:val="21"/>
                <w:szCs w:val="21"/>
              </w:rPr>
            </w:pPr>
            <w:r>
              <w:rPr>
                <w:color w:val="auto"/>
                <w:sz w:val="21"/>
                <w:szCs w:val="21"/>
              </w:rPr>
              <w:t>地址：</w:t>
            </w:r>
          </w:p>
          <w:p w14:paraId="0CF98293">
            <w:pPr>
              <w:suppressAutoHyphens/>
              <w:spacing w:line="240" w:lineRule="atLeast"/>
              <w:rPr>
                <w:color w:val="auto"/>
                <w:sz w:val="21"/>
                <w:szCs w:val="21"/>
              </w:rPr>
            </w:pPr>
            <w:r>
              <w:rPr>
                <w:color w:val="auto"/>
                <w:sz w:val="21"/>
                <w:szCs w:val="21"/>
              </w:rPr>
              <w:t>电话：</w:t>
            </w:r>
          </w:p>
          <w:p w14:paraId="5B130A28">
            <w:pPr>
              <w:suppressAutoHyphens/>
              <w:spacing w:line="240" w:lineRule="atLeast"/>
              <w:rPr>
                <w:color w:val="auto"/>
                <w:sz w:val="21"/>
                <w:szCs w:val="21"/>
              </w:rPr>
            </w:pPr>
            <w:r>
              <w:rPr>
                <w:color w:val="auto"/>
                <w:sz w:val="21"/>
                <w:szCs w:val="21"/>
              </w:rPr>
              <w:t>传真：</w:t>
            </w:r>
          </w:p>
          <w:p w14:paraId="047988AF">
            <w:pPr>
              <w:suppressAutoHyphens/>
              <w:spacing w:line="240" w:lineRule="atLeast"/>
              <w:rPr>
                <w:color w:val="auto"/>
                <w:sz w:val="21"/>
                <w:szCs w:val="21"/>
              </w:rPr>
            </w:pPr>
            <w:r>
              <w:rPr>
                <w:color w:val="auto"/>
                <w:sz w:val="21"/>
                <w:szCs w:val="21"/>
              </w:rPr>
              <w:t>开户银行：</w:t>
            </w:r>
          </w:p>
          <w:p w14:paraId="457D677B">
            <w:pPr>
              <w:suppressAutoHyphens/>
              <w:spacing w:line="240" w:lineRule="atLeast"/>
              <w:rPr>
                <w:color w:val="auto"/>
                <w:sz w:val="21"/>
                <w:szCs w:val="21"/>
              </w:rPr>
            </w:pPr>
            <w:r>
              <w:rPr>
                <w:color w:val="auto"/>
                <w:sz w:val="21"/>
                <w:szCs w:val="21"/>
              </w:rPr>
              <w:t>账号：</w:t>
            </w:r>
          </w:p>
          <w:p w14:paraId="76F7C594">
            <w:pPr>
              <w:suppressAutoHyphens/>
              <w:spacing w:line="240" w:lineRule="atLeast"/>
              <w:rPr>
                <w:color w:val="auto"/>
                <w:sz w:val="21"/>
                <w:szCs w:val="21"/>
              </w:rPr>
            </w:pPr>
            <w:r>
              <w:rPr>
                <w:color w:val="auto"/>
                <w:sz w:val="21"/>
                <w:szCs w:val="21"/>
              </w:rPr>
              <w:t>授权代表：</w:t>
            </w:r>
          </w:p>
          <w:p w14:paraId="1A63AE30">
            <w:pPr>
              <w:widowControl/>
              <w:suppressAutoHyphens/>
              <w:spacing w:line="240" w:lineRule="atLeast"/>
              <w:jc w:val="left"/>
              <w:rPr>
                <w:color w:val="auto"/>
                <w:sz w:val="21"/>
                <w:szCs w:val="21"/>
              </w:rPr>
            </w:pPr>
            <w:r>
              <w:rPr>
                <w:color w:val="auto"/>
                <w:sz w:val="21"/>
                <w:szCs w:val="21"/>
              </w:rPr>
              <w:t>（本栏请用计算机打印以便于准确付款）</w:t>
            </w:r>
          </w:p>
        </w:tc>
      </w:tr>
      <w:tr w14:paraId="5A35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790CDF5">
            <w:pPr>
              <w:suppressAutoHyphens/>
              <w:spacing w:line="240" w:lineRule="atLeast"/>
              <w:rPr>
                <w:color w:val="auto"/>
                <w:sz w:val="21"/>
                <w:szCs w:val="21"/>
              </w:rPr>
            </w:pPr>
            <w:r>
              <w:rPr>
                <w:color w:val="auto"/>
                <w:sz w:val="21"/>
                <w:szCs w:val="21"/>
              </w:rPr>
              <w:t>备注：</w:t>
            </w:r>
          </w:p>
          <w:p w14:paraId="5939F310">
            <w:pPr>
              <w:suppressAutoHyphens/>
              <w:spacing w:line="240" w:lineRule="atLeast"/>
              <w:rPr>
                <w:color w:val="auto"/>
                <w:sz w:val="21"/>
                <w:szCs w:val="21"/>
              </w:rPr>
            </w:pPr>
          </w:p>
          <w:p w14:paraId="1F2E9C75">
            <w:pPr>
              <w:suppressAutoHyphens/>
              <w:spacing w:line="240" w:lineRule="atLeast"/>
              <w:rPr>
                <w:color w:val="auto"/>
                <w:sz w:val="21"/>
                <w:szCs w:val="21"/>
              </w:rPr>
            </w:pPr>
          </w:p>
        </w:tc>
      </w:tr>
    </w:tbl>
    <w:p w14:paraId="3E68EF2E">
      <w:pPr>
        <w:spacing w:line="360" w:lineRule="auto"/>
        <w:ind w:firstLine="480" w:firstLineChars="200"/>
        <w:rPr>
          <w:rFonts w:hint="eastAsia" w:ascii="宋体" w:hAnsi="宋体"/>
          <w:color w:val="auto"/>
          <w:sz w:val="24"/>
        </w:rPr>
      </w:pPr>
      <w:r>
        <w:rPr>
          <w:rFonts w:ascii="宋体" w:hAnsi="宋体"/>
          <w:color w:val="auto"/>
          <w:sz w:val="24"/>
        </w:rPr>
        <w:t>签约时间：           年   月   日      签约地点：</w:t>
      </w:r>
    </w:p>
    <w:p w14:paraId="61BE36FA">
      <w:pPr>
        <w:spacing w:line="500" w:lineRule="exact"/>
        <w:ind w:firstLine="480" w:firstLineChars="200"/>
        <w:rPr>
          <w:rFonts w:hint="eastAsia" w:ascii="宋体" w:hAnsi="宋体"/>
          <w:color w:val="auto"/>
          <w:sz w:val="24"/>
        </w:rPr>
        <w:sectPr>
          <w:headerReference r:id="rId10"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1" w:charSpace="-5735"/>
        </w:sectPr>
      </w:pPr>
    </w:p>
    <w:bookmarkEnd w:id="90"/>
    <w:p w14:paraId="26B23E6B">
      <w:pPr>
        <w:pStyle w:val="3"/>
        <w:spacing w:line="360" w:lineRule="auto"/>
        <w:jc w:val="center"/>
        <w:rPr>
          <w:rFonts w:hint="eastAsia" w:ascii="宋体" w:hAnsi="宋体" w:eastAsia="宋体"/>
          <w:color w:val="auto"/>
          <w:sz w:val="36"/>
          <w:szCs w:val="30"/>
        </w:rPr>
      </w:pPr>
      <w:bookmarkStart w:id="91" w:name="_Toc13671"/>
      <w:bookmarkStart w:id="92" w:name="_Toc89693272"/>
      <w:r>
        <w:rPr>
          <w:rFonts w:ascii="宋体" w:hAnsi="宋体" w:eastAsia="宋体"/>
          <w:color w:val="auto"/>
          <w:sz w:val="36"/>
          <w:szCs w:val="30"/>
        </w:rPr>
        <w:t>第七篇  响应文件编制要求</w:t>
      </w:r>
      <w:bookmarkEnd w:id="91"/>
      <w:bookmarkEnd w:id="92"/>
    </w:p>
    <w:p w14:paraId="1F114F63">
      <w:pPr>
        <w:pStyle w:val="4"/>
        <w:spacing w:before="0" w:after="0" w:line="360" w:lineRule="auto"/>
        <w:ind w:firstLine="482" w:firstLineChars="200"/>
        <w:rPr>
          <w:rFonts w:hint="eastAsia" w:ascii="宋体" w:hAnsi="宋体"/>
          <w:color w:val="auto"/>
          <w:sz w:val="24"/>
          <w:szCs w:val="24"/>
        </w:rPr>
      </w:pPr>
      <w:bookmarkStart w:id="93" w:name="_Toc89693273"/>
      <w:bookmarkStart w:id="94" w:name="_Toc11083"/>
      <w:r>
        <w:rPr>
          <w:rFonts w:ascii="宋体" w:hAnsi="宋体"/>
          <w:color w:val="auto"/>
          <w:sz w:val="24"/>
          <w:szCs w:val="24"/>
        </w:rPr>
        <w:t>一、经济部分</w:t>
      </w:r>
      <w:bookmarkEnd w:id="93"/>
      <w:bookmarkEnd w:id="94"/>
    </w:p>
    <w:p w14:paraId="761F4B80">
      <w:pPr>
        <w:snapToGrid w:val="0"/>
        <w:spacing w:line="360" w:lineRule="auto"/>
        <w:ind w:firstLine="480" w:firstLineChars="200"/>
        <w:rPr>
          <w:color w:val="auto"/>
          <w:sz w:val="24"/>
          <w:szCs w:val="24"/>
        </w:rPr>
      </w:pPr>
      <w:r>
        <w:rPr>
          <w:color w:val="auto"/>
          <w:sz w:val="24"/>
          <w:szCs w:val="24"/>
        </w:rPr>
        <w:t>（一）竞争性比选报价函</w:t>
      </w:r>
    </w:p>
    <w:p w14:paraId="29A052BB">
      <w:pPr>
        <w:snapToGrid w:val="0"/>
        <w:spacing w:line="360" w:lineRule="auto"/>
        <w:ind w:firstLine="480" w:firstLineChars="200"/>
        <w:rPr>
          <w:color w:val="auto"/>
          <w:sz w:val="24"/>
          <w:szCs w:val="24"/>
        </w:rPr>
      </w:pPr>
      <w:r>
        <w:rPr>
          <w:rFonts w:hint="eastAsia"/>
          <w:color w:val="auto"/>
          <w:sz w:val="24"/>
          <w:szCs w:val="24"/>
        </w:rPr>
        <w:t>（二）分项报价明细表</w:t>
      </w:r>
    </w:p>
    <w:p w14:paraId="069292B3">
      <w:pPr>
        <w:pStyle w:val="4"/>
        <w:spacing w:before="0" w:after="0" w:line="360" w:lineRule="auto"/>
        <w:ind w:firstLine="482" w:firstLineChars="200"/>
        <w:rPr>
          <w:rFonts w:hint="eastAsia" w:ascii="宋体" w:hAnsi="宋体"/>
          <w:color w:val="auto"/>
          <w:sz w:val="24"/>
          <w:szCs w:val="24"/>
        </w:rPr>
      </w:pPr>
      <w:bookmarkStart w:id="95" w:name="_Toc89693274"/>
      <w:bookmarkStart w:id="96" w:name="_Toc78194469"/>
      <w:bookmarkStart w:id="97" w:name="_Toc3571"/>
      <w:r>
        <w:rPr>
          <w:rFonts w:hint="eastAsia" w:ascii="宋体" w:hAnsi="宋体"/>
          <w:color w:val="auto"/>
          <w:sz w:val="24"/>
          <w:szCs w:val="24"/>
        </w:rPr>
        <w:t>二、技术部分</w:t>
      </w:r>
      <w:bookmarkEnd w:id="95"/>
      <w:bookmarkEnd w:id="96"/>
      <w:bookmarkEnd w:id="97"/>
    </w:p>
    <w:p w14:paraId="15A7D77E">
      <w:pPr>
        <w:snapToGrid w:val="0"/>
        <w:spacing w:line="360" w:lineRule="auto"/>
        <w:ind w:firstLine="480" w:firstLineChars="200"/>
        <w:rPr>
          <w:rFonts w:hint="eastAsia" w:eastAsia="宋体"/>
          <w:color w:val="auto"/>
          <w:sz w:val="24"/>
          <w:szCs w:val="24"/>
        </w:rPr>
      </w:pPr>
      <w:bookmarkStart w:id="98" w:name="_Toc89693275"/>
      <w:r>
        <w:rPr>
          <w:rFonts w:hint="eastAsia" w:eastAsia="宋体"/>
          <w:color w:val="auto"/>
          <w:sz w:val="24"/>
          <w:szCs w:val="24"/>
        </w:rPr>
        <w:t>（一）技术（质量）条款差异表</w:t>
      </w:r>
    </w:p>
    <w:p w14:paraId="26517F64">
      <w:pPr>
        <w:snapToGrid w:val="0"/>
        <w:spacing w:line="360" w:lineRule="auto"/>
        <w:ind w:firstLine="480" w:firstLineChars="200"/>
        <w:rPr>
          <w:rFonts w:hint="eastAsia" w:eastAsia="宋体"/>
          <w:color w:val="auto"/>
          <w:sz w:val="24"/>
          <w:szCs w:val="24"/>
        </w:rPr>
      </w:pPr>
      <w:r>
        <w:rPr>
          <w:rFonts w:hint="eastAsia" w:eastAsia="宋体"/>
          <w:color w:val="auto"/>
          <w:sz w:val="24"/>
          <w:szCs w:val="24"/>
        </w:rPr>
        <w:t>（二）其他技术（质量）资料</w:t>
      </w:r>
    </w:p>
    <w:p w14:paraId="3C10F16E">
      <w:pPr>
        <w:pStyle w:val="4"/>
        <w:spacing w:before="0" w:after="0" w:line="360" w:lineRule="auto"/>
        <w:ind w:firstLine="482" w:firstLineChars="200"/>
        <w:rPr>
          <w:rFonts w:hint="eastAsia"/>
          <w:color w:val="auto"/>
        </w:rPr>
      </w:pPr>
      <w:bookmarkStart w:id="99" w:name="_Toc30196"/>
      <w:r>
        <w:rPr>
          <w:rFonts w:ascii="宋体" w:hAnsi="宋体"/>
          <w:color w:val="auto"/>
          <w:sz w:val="24"/>
          <w:szCs w:val="24"/>
        </w:rPr>
        <w:t>三、商务部分</w:t>
      </w:r>
      <w:bookmarkEnd w:id="98"/>
      <w:bookmarkEnd w:id="99"/>
    </w:p>
    <w:p w14:paraId="329C75B2">
      <w:pPr>
        <w:snapToGrid w:val="0"/>
        <w:spacing w:line="360" w:lineRule="auto"/>
        <w:ind w:firstLine="480" w:firstLineChars="200"/>
        <w:rPr>
          <w:color w:val="auto"/>
          <w:sz w:val="24"/>
          <w:szCs w:val="24"/>
        </w:rPr>
      </w:pPr>
      <w:r>
        <w:rPr>
          <w:color w:val="auto"/>
          <w:sz w:val="24"/>
          <w:szCs w:val="24"/>
        </w:rPr>
        <w:t>（一）</w:t>
      </w:r>
      <w:r>
        <w:rPr>
          <w:rFonts w:hint="eastAsia"/>
          <w:color w:val="auto"/>
          <w:sz w:val="24"/>
          <w:szCs w:val="24"/>
        </w:rPr>
        <w:t>商务</w:t>
      </w:r>
      <w:r>
        <w:rPr>
          <w:rFonts w:hint="eastAsia" w:ascii="宋体" w:hAnsi="宋体"/>
          <w:color w:val="auto"/>
          <w:sz w:val="24"/>
          <w:szCs w:val="24"/>
        </w:rPr>
        <w:t>响应偏离表</w:t>
      </w:r>
    </w:p>
    <w:p w14:paraId="375C0A20">
      <w:pPr>
        <w:snapToGrid w:val="0"/>
        <w:spacing w:line="360" w:lineRule="auto"/>
        <w:ind w:firstLine="480" w:firstLineChars="200"/>
        <w:rPr>
          <w:color w:val="auto"/>
          <w:sz w:val="24"/>
          <w:szCs w:val="24"/>
        </w:rPr>
      </w:pPr>
      <w:r>
        <w:rPr>
          <w:color w:val="auto"/>
          <w:sz w:val="24"/>
          <w:szCs w:val="24"/>
        </w:rPr>
        <w:t>（二）</w:t>
      </w:r>
      <w:r>
        <w:rPr>
          <w:rFonts w:hint="eastAsia" w:ascii="宋体" w:hAnsi="宋体" w:cs="宋体"/>
          <w:color w:val="auto"/>
          <w:sz w:val="24"/>
          <w:szCs w:val="28"/>
          <w:highlight w:val="none"/>
        </w:rPr>
        <w:t>其他商务资料</w:t>
      </w:r>
    </w:p>
    <w:p w14:paraId="60FD4D02">
      <w:pPr>
        <w:pStyle w:val="4"/>
        <w:spacing w:before="0" w:after="0" w:line="360" w:lineRule="auto"/>
        <w:ind w:firstLine="482" w:firstLineChars="200"/>
        <w:rPr>
          <w:rFonts w:hint="eastAsia" w:ascii="宋体" w:hAnsi="宋体"/>
          <w:color w:val="auto"/>
          <w:sz w:val="24"/>
          <w:szCs w:val="24"/>
        </w:rPr>
      </w:pPr>
      <w:bookmarkStart w:id="100" w:name="_Toc89693276"/>
      <w:bookmarkStart w:id="101" w:name="_Toc14134"/>
      <w:r>
        <w:rPr>
          <w:rFonts w:ascii="宋体" w:hAnsi="宋体"/>
          <w:color w:val="auto"/>
          <w:sz w:val="24"/>
          <w:szCs w:val="24"/>
        </w:rPr>
        <w:t>四、资格条件及其他</w:t>
      </w:r>
      <w:bookmarkEnd w:id="100"/>
      <w:bookmarkEnd w:id="101"/>
    </w:p>
    <w:p w14:paraId="70802854">
      <w:pPr>
        <w:snapToGrid w:val="0"/>
        <w:spacing w:line="360" w:lineRule="auto"/>
        <w:ind w:firstLine="480" w:firstLineChars="200"/>
        <w:rPr>
          <w:color w:val="auto"/>
          <w:sz w:val="24"/>
          <w:szCs w:val="24"/>
        </w:rPr>
      </w:pPr>
      <w:r>
        <w:rPr>
          <w:rFonts w:hint="eastAsia"/>
          <w:color w:val="auto"/>
          <w:sz w:val="24"/>
          <w:szCs w:val="24"/>
        </w:rPr>
        <w:t>（一）法人营业执照（副本）或社会团体法人登记证书（副本）或民办非企业单位法人登记证书（副本）或事业单位法人证书（副本）或个体工商户营业执照或有效的自然人身份证明</w:t>
      </w:r>
    </w:p>
    <w:p w14:paraId="7F982037">
      <w:pPr>
        <w:snapToGrid w:val="0"/>
        <w:spacing w:line="360" w:lineRule="auto"/>
        <w:ind w:firstLine="480" w:firstLineChars="200"/>
        <w:rPr>
          <w:color w:val="auto"/>
          <w:sz w:val="24"/>
          <w:szCs w:val="24"/>
        </w:rPr>
      </w:pPr>
      <w:r>
        <w:rPr>
          <w:rFonts w:hint="eastAsia"/>
          <w:color w:val="auto"/>
          <w:sz w:val="24"/>
          <w:szCs w:val="24"/>
        </w:rPr>
        <w:t>（二）法定代表人身份证明书（格式）</w:t>
      </w:r>
    </w:p>
    <w:p w14:paraId="0A18C802">
      <w:pPr>
        <w:snapToGrid w:val="0"/>
        <w:spacing w:line="360" w:lineRule="auto"/>
        <w:ind w:firstLine="480" w:firstLineChars="200"/>
        <w:rPr>
          <w:color w:val="auto"/>
          <w:sz w:val="24"/>
          <w:szCs w:val="24"/>
        </w:rPr>
      </w:pPr>
      <w:r>
        <w:rPr>
          <w:rFonts w:hint="eastAsia"/>
          <w:color w:val="auto"/>
          <w:sz w:val="24"/>
          <w:szCs w:val="24"/>
        </w:rPr>
        <w:t>（三）法定代表人授权委托书（格式）</w:t>
      </w:r>
    </w:p>
    <w:p w14:paraId="73BDA919">
      <w:pPr>
        <w:snapToGrid w:val="0"/>
        <w:spacing w:line="360" w:lineRule="auto"/>
        <w:ind w:firstLine="480" w:firstLineChars="200"/>
        <w:rPr>
          <w:color w:val="auto"/>
          <w:sz w:val="24"/>
          <w:szCs w:val="24"/>
        </w:rPr>
      </w:pPr>
      <w:r>
        <w:rPr>
          <w:rFonts w:hint="eastAsia"/>
          <w:color w:val="auto"/>
          <w:sz w:val="24"/>
          <w:szCs w:val="24"/>
        </w:rPr>
        <w:t>（四）基本资格条件承诺函（格式）</w:t>
      </w:r>
    </w:p>
    <w:p w14:paraId="51E6CC87">
      <w:pPr>
        <w:snapToGrid w:val="0"/>
        <w:spacing w:line="360" w:lineRule="auto"/>
        <w:ind w:firstLine="480" w:firstLineChars="200"/>
        <w:rPr>
          <w:rFonts w:hint="eastAsia"/>
          <w:color w:val="auto"/>
          <w:sz w:val="24"/>
          <w:szCs w:val="24"/>
        </w:rPr>
      </w:pPr>
      <w:r>
        <w:rPr>
          <w:rFonts w:hint="eastAsia"/>
          <w:color w:val="auto"/>
          <w:sz w:val="24"/>
          <w:szCs w:val="24"/>
        </w:rPr>
        <w:t>（五）保证金缴纳证明</w:t>
      </w:r>
    </w:p>
    <w:p w14:paraId="6904F88A">
      <w:pPr>
        <w:snapToGrid w:val="0"/>
        <w:spacing w:line="360" w:lineRule="auto"/>
        <w:ind w:firstLine="480" w:firstLineChars="200"/>
        <w:rPr>
          <w:color w:val="auto"/>
          <w:sz w:val="24"/>
          <w:szCs w:val="24"/>
        </w:rPr>
      </w:pPr>
      <w:r>
        <w:rPr>
          <w:rFonts w:hint="eastAsia"/>
          <w:color w:val="auto"/>
          <w:sz w:val="24"/>
          <w:szCs w:val="24"/>
        </w:rPr>
        <w:t>（六）其他应提供的资料</w:t>
      </w:r>
    </w:p>
    <w:p w14:paraId="196E795D">
      <w:pPr>
        <w:snapToGrid w:val="0"/>
        <w:spacing w:line="360" w:lineRule="auto"/>
        <w:ind w:firstLine="480" w:firstLineChars="200"/>
        <w:rPr>
          <w:rFonts w:hint="eastAsia" w:ascii="宋体" w:hAnsi="宋体"/>
          <w:color w:val="auto"/>
          <w:sz w:val="24"/>
          <w:szCs w:val="24"/>
        </w:rPr>
      </w:pPr>
      <w:r>
        <w:rPr>
          <w:rFonts w:hint="eastAsia"/>
          <w:color w:val="auto"/>
          <w:sz w:val="24"/>
          <w:szCs w:val="24"/>
          <w:lang w:val="en-US" w:eastAsia="zh-CN"/>
        </w:rPr>
        <w:t>1</w:t>
      </w:r>
      <w:r>
        <w:rPr>
          <w:rFonts w:hint="eastAsia"/>
          <w:color w:val="auto"/>
          <w:sz w:val="24"/>
          <w:szCs w:val="24"/>
        </w:rPr>
        <w:t>.其他与项目有关的资料（自附）</w:t>
      </w:r>
    </w:p>
    <w:p w14:paraId="7BE8138B">
      <w:pPr>
        <w:spacing w:line="440" w:lineRule="exact"/>
        <w:ind w:firstLine="480" w:firstLineChars="200"/>
        <w:rPr>
          <w:color w:val="auto"/>
          <w:sz w:val="24"/>
          <w:szCs w:val="24"/>
        </w:rPr>
        <w:sectPr>
          <w:headerReference r:id="rId11"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1" w:charSpace="-5735"/>
        </w:sectPr>
      </w:pPr>
    </w:p>
    <w:p w14:paraId="374445C9">
      <w:pPr>
        <w:pageBreakBefore/>
        <w:tabs>
          <w:tab w:val="left" w:pos="6300"/>
        </w:tabs>
        <w:snapToGrid w:val="0"/>
        <w:spacing w:line="360" w:lineRule="auto"/>
        <w:rPr>
          <w:b/>
          <w:color w:val="auto"/>
          <w:sz w:val="24"/>
          <w:szCs w:val="24"/>
        </w:rPr>
      </w:pPr>
      <w:bookmarkStart w:id="102" w:name="_Toc313888360"/>
      <w:bookmarkStart w:id="103" w:name="_Toc313008356"/>
      <w:bookmarkStart w:id="104" w:name="_Toc23764522"/>
      <w:bookmarkStart w:id="105" w:name="_Toc342913419"/>
      <w:bookmarkStart w:id="106" w:name="_Toc12789073"/>
      <w:bookmarkStart w:id="107" w:name="_Toc283382454"/>
      <w:r>
        <w:rPr>
          <w:rFonts w:hint="eastAsia"/>
          <w:b/>
          <w:color w:val="auto"/>
          <w:sz w:val="24"/>
          <w:szCs w:val="24"/>
        </w:rPr>
        <w:t xml:space="preserve">    </w:t>
      </w:r>
      <w:r>
        <w:rPr>
          <w:b/>
          <w:color w:val="auto"/>
          <w:sz w:val="24"/>
          <w:szCs w:val="24"/>
        </w:rPr>
        <w:t>一、经济部分</w:t>
      </w:r>
      <w:bookmarkEnd w:id="102"/>
      <w:bookmarkEnd w:id="103"/>
      <w:bookmarkEnd w:id="104"/>
      <w:bookmarkEnd w:id="105"/>
    </w:p>
    <w:bookmarkEnd w:id="106"/>
    <w:bookmarkEnd w:id="107"/>
    <w:p w14:paraId="51361074">
      <w:pPr>
        <w:tabs>
          <w:tab w:val="left" w:pos="6300"/>
        </w:tabs>
        <w:snapToGrid w:val="0"/>
        <w:spacing w:line="520" w:lineRule="exact"/>
        <w:ind w:firstLine="480" w:firstLineChars="200"/>
        <w:rPr>
          <w:color w:val="auto"/>
          <w:sz w:val="24"/>
          <w:szCs w:val="24"/>
        </w:rPr>
      </w:pPr>
      <w:r>
        <w:rPr>
          <w:color w:val="auto"/>
          <w:sz w:val="24"/>
          <w:szCs w:val="24"/>
        </w:rPr>
        <w:t>（一）竞争性比选报价函</w:t>
      </w:r>
    </w:p>
    <w:p w14:paraId="22220337">
      <w:pPr>
        <w:tabs>
          <w:tab w:val="left" w:pos="6300"/>
        </w:tabs>
        <w:snapToGrid w:val="0"/>
        <w:spacing w:line="520" w:lineRule="exact"/>
        <w:ind w:firstLine="643" w:firstLineChars="200"/>
        <w:jc w:val="center"/>
        <w:rPr>
          <w:b/>
          <w:bCs/>
          <w:color w:val="auto"/>
          <w:sz w:val="32"/>
          <w:szCs w:val="32"/>
        </w:rPr>
      </w:pPr>
      <w:r>
        <w:rPr>
          <w:b/>
          <w:bCs/>
          <w:color w:val="auto"/>
          <w:sz w:val="32"/>
          <w:szCs w:val="32"/>
        </w:rPr>
        <w:t>竞争性比选报价函</w:t>
      </w:r>
    </w:p>
    <w:p w14:paraId="0DE21CFD">
      <w:pPr>
        <w:tabs>
          <w:tab w:val="left" w:pos="6300"/>
        </w:tabs>
        <w:snapToGrid w:val="0"/>
        <w:spacing w:line="520" w:lineRule="exact"/>
        <w:rPr>
          <w:color w:val="auto"/>
          <w:sz w:val="24"/>
          <w:szCs w:val="24"/>
        </w:rPr>
      </w:pPr>
      <w:r>
        <w:rPr>
          <w:color w:val="auto"/>
          <w:sz w:val="24"/>
          <w:szCs w:val="24"/>
          <w:u w:val="single"/>
        </w:rPr>
        <w:t>（</w:t>
      </w:r>
      <w:r>
        <w:rPr>
          <w:rFonts w:hint="eastAsia"/>
          <w:color w:val="auto"/>
          <w:sz w:val="24"/>
          <w:szCs w:val="24"/>
          <w:u w:val="single"/>
          <w:lang w:eastAsia="zh-CN"/>
        </w:rPr>
        <w:t>比选代理机构</w:t>
      </w:r>
      <w:r>
        <w:rPr>
          <w:color w:val="auto"/>
          <w:sz w:val="24"/>
          <w:szCs w:val="24"/>
          <w:u w:val="single"/>
        </w:rPr>
        <w:t>名称）</w:t>
      </w:r>
      <w:r>
        <w:rPr>
          <w:color w:val="auto"/>
          <w:sz w:val="24"/>
          <w:szCs w:val="24"/>
        </w:rPr>
        <w:t>：</w:t>
      </w:r>
    </w:p>
    <w:p w14:paraId="367EDEBE">
      <w:pPr>
        <w:tabs>
          <w:tab w:val="left" w:pos="6300"/>
        </w:tabs>
        <w:snapToGrid w:val="0"/>
        <w:spacing w:line="520" w:lineRule="exact"/>
        <w:ind w:firstLine="480" w:firstLineChars="200"/>
        <w:rPr>
          <w:color w:val="auto"/>
          <w:sz w:val="24"/>
          <w:szCs w:val="24"/>
        </w:rPr>
      </w:pPr>
      <w:r>
        <w:rPr>
          <w:color w:val="auto"/>
          <w:sz w:val="24"/>
          <w:szCs w:val="24"/>
        </w:rPr>
        <w:t>我方收到____________________________（项目名称）的竞争性比选文件，经详细研究，决定参加该项目的比选。</w:t>
      </w:r>
    </w:p>
    <w:p w14:paraId="3C33E7C8">
      <w:pPr>
        <w:tabs>
          <w:tab w:val="left" w:pos="6300"/>
        </w:tabs>
        <w:snapToGrid w:val="0"/>
        <w:spacing w:line="520" w:lineRule="exact"/>
        <w:ind w:firstLine="480" w:firstLineChars="200"/>
        <w:rPr>
          <w:color w:val="auto"/>
          <w:sz w:val="24"/>
          <w:szCs w:val="24"/>
        </w:rPr>
      </w:pPr>
      <w:r>
        <w:rPr>
          <w:color w:val="auto"/>
          <w:sz w:val="24"/>
          <w:szCs w:val="24"/>
        </w:rPr>
        <w:t>1.愿意按照竞争性比选文件中的一切要求，提供本项目的</w:t>
      </w:r>
      <w:r>
        <w:rPr>
          <w:rFonts w:hint="eastAsia"/>
          <w:color w:val="auto"/>
          <w:sz w:val="24"/>
          <w:szCs w:val="24"/>
        </w:rPr>
        <w:t>供货及</w:t>
      </w:r>
      <w:r>
        <w:rPr>
          <w:color w:val="auto"/>
          <w:sz w:val="24"/>
          <w:szCs w:val="24"/>
        </w:rPr>
        <w:t>服务，</w:t>
      </w:r>
      <w:r>
        <w:rPr>
          <w:rFonts w:hint="eastAsia"/>
          <w:color w:val="auto"/>
          <w:sz w:val="24"/>
          <w:szCs w:val="24"/>
        </w:rPr>
        <w:t>比选</w:t>
      </w:r>
      <w:r>
        <w:rPr>
          <w:color w:val="auto"/>
          <w:sz w:val="24"/>
          <w:szCs w:val="24"/>
        </w:rPr>
        <w:t>报价为人民币大写：</w:t>
      </w:r>
      <w:r>
        <w:rPr>
          <w:color w:val="auto"/>
          <w:sz w:val="24"/>
          <w:szCs w:val="24"/>
          <w:u w:val="single"/>
        </w:rPr>
        <w:t xml:space="preserve">      </w:t>
      </w:r>
      <w:r>
        <w:rPr>
          <w:color w:val="auto"/>
          <w:sz w:val="24"/>
          <w:szCs w:val="24"/>
        </w:rPr>
        <w:t>元整；人民币小写：</w:t>
      </w:r>
      <w:r>
        <w:rPr>
          <w:color w:val="auto"/>
          <w:sz w:val="24"/>
          <w:szCs w:val="24"/>
          <w:u w:val="single"/>
        </w:rPr>
        <w:t xml:space="preserve">    </w:t>
      </w:r>
      <w:r>
        <w:rPr>
          <w:color w:val="auto"/>
          <w:sz w:val="24"/>
          <w:szCs w:val="24"/>
        </w:rPr>
        <w:t>元。</w:t>
      </w:r>
    </w:p>
    <w:p w14:paraId="2E4FA572">
      <w:pPr>
        <w:tabs>
          <w:tab w:val="left" w:pos="6300"/>
        </w:tabs>
        <w:snapToGrid w:val="0"/>
        <w:spacing w:line="520" w:lineRule="exact"/>
        <w:ind w:firstLine="480" w:firstLineChars="200"/>
        <w:rPr>
          <w:rFonts w:hint="eastAsia" w:ascii="宋体" w:hAnsi="宋体"/>
          <w:color w:val="auto"/>
          <w:sz w:val="24"/>
          <w:szCs w:val="24"/>
        </w:rPr>
      </w:pPr>
      <w:r>
        <w:rPr>
          <w:rFonts w:ascii="宋体" w:hAnsi="宋体"/>
          <w:color w:val="auto"/>
          <w:sz w:val="24"/>
          <w:szCs w:val="24"/>
        </w:rPr>
        <w:t>2.我方现提交的响应文件为：响应文件正本</w:t>
      </w:r>
      <w:r>
        <w:rPr>
          <w:rFonts w:ascii="宋体" w:hAnsi="宋体"/>
          <w:color w:val="auto"/>
          <w:sz w:val="24"/>
          <w:szCs w:val="24"/>
          <w:u w:val="single"/>
        </w:rPr>
        <w:t xml:space="preserve">   </w:t>
      </w:r>
      <w:r>
        <w:rPr>
          <w:rFonts w:ascii="宋体" w:hAnsi="宋体"/>
          <w:color w:val="auto"/>
          <w:sz w:val="24"/>
          <w:szCs w:val="24"/>
        </w:rPr>
        <w:t>份，副本</w:t>
      </w:r>
      <w:r>
        <w:rPr>
          <w:rFonts w:ascii="宋体" w:hAnsi="宋体"/>
          <w:color w:val="auto"/>
          <w:sz w:val="24"/>
          <w:szCs w:val="24"/>
          <w:u w:val="single"/>
        </w:rPr>
        <w:t xml:space="preserve">   </w:t>
      </w:r>
      <w:r>
        <w:rPr>
          <w:rFonts w:ascii="宋体" w:hAnsi="宋体"/>
          <w:color w:val="auto"/>
          <w:sz w:val="24"/>
          <w:szCs w:val="24"/>
        </w:rPr>
        <w:t>份</w:t>
      </w:r>
      <w:r>
        <w:rPr>
          <w:rFonts w:hint="eastAsia" w:ascii="宋体" w:hAnsi="宋体"/>
          <w:color w:val="auto"/>
          <w:sz w:val="24"/>
          <w:szCs w:val="24"/>
        </w:rPr>
        <w:t>，电子文档</w:t>
      </w:r>
      <w:r>
        <w:rPr>
          <w:rFonts w:ascii="宋体" w:hAnsi="宋体"/>
          <w:color w:val="auto"/>
          <w:sz w:val="24"/>
          <w:szCs w:val="24"/>
          <w:u w:val="single"/>
        </w:rPr>
        <w:t xml:space="preserve">   </w:t>
      </w:r>
      <w:r>
        <w:rPr>
          <w:rFonts w:ascii="宋体" w:hAnsi="宋体"/>
          <w:color w:val="auto"/>
          <w:sz w:val="24"/>
          <w:szCs w:val="24"/>
        </w:rPr>
        <w:t>份 。</w:t>
      </w:r>
    </w:p>
    <w:p w14:paraId="408ACC53">
      <w:pPr>
        <w:tabs>
          <w:tab w:val="left" w:pos="6300"/>
        </w:tabs>
        <w:snapToGrid w:val="0"/>
        <w:spacing w:line="520" w:lineRule="exact"/>
        <w:ind w:firstLine="480" w:firstLineChars="200"/>
        <w:rPr>
          <w:rFonts w:hint="eastAsia" w:ascii="宋体" w:hAnsi="宋体"/>
          <w:color w:val="auto"/>
          <w:sz w:val="24"/>
          <w:szCs w:val="24"/>
        </w:rPr>
      </w:pPr>
      <w:r>
        <w:rPr>
          <w:rFonts w:ascii="宋体" w:hAnsi="宋体"/>
          <w:color w:val="auto"/>
          <w:sz w:val="24"/>
          <w:szCs w:val="24"/>
        </w:rPr>
        <w:t>3.我方承诺：本次比选的有效期为90天。</w:t>
      </w:r>
    </w:p>
    <w:p w14:paraId="27CD51B0">
      <w:pPr>
        <w:tabs>
          <w:tab w:val="left" w:pos="6300"/>
        </w:tabs>
        <w:snapToGrid w:val="0"/>
        <w:spacing w:line="520" w:lineRule="exact"/>
        <w:ind w:firstLine="480" w:firstLineChars="200"/>
        <w:rPr>
          <w:rFonts w:hint="eastAsia" w:ascii="宋体" w:hAnsi="宋体"/>
          <w:color w:val="auto"/>
          <w:sz w:val="24"/>
          <w:szCs w:val="24"/>
        </w:rPr>
      </w:pPr>
      <w:r>
        <w:rPr>
          <w:rFonts w:ascii="宋体" w:hAnsi="宋体"/>
          <w:color w:val="auto"/>
          <w:sz w:val="24"/>
          <w:szCs w:val="24"/>
        </w:rPr>
        <w:t>4.我方完全理解和接受贵方竞争性比选文件的一切规定和要求及评审办法。</w:t>
      </w:r>
    </w:p>
    <w:p w14:paraId="0AC395FF">
      <w:pPr>
        <w:tabs>
          <w:tab w:val="left" w:pos="6300"/>
        </w:tabs>
        <w:snapToGrid w:val="0"/>
        <w:spacing w:line="520" w:lineRule="exact"/>
        <w:ind w:firstLine="480" w:firstLineChars="200"/>
        <w:rPr>
          <w:rFonts w:hint="eastAsia" w:ascii="宋体" w:hAnsi="宋体"/>
          <w:color w:val="auto"/>
          <w:sz w:val="24"/>
          <w:szCs w:val="24"/>
        </w:rPr>
      </w:pPr>
      <w:r>
        <w:rPr>
          <w:rFonts w:ascii="宋体" w:hAnsi="宋体"/>
          <w:color w:val="auto"/>
          <w:sz w:val="24"/>
          <w:szCs w:val="24"/>
        </w:rPr>
        <w:t>5.在整个竞争性比选过程中，我方若有违规行为，接受按照《中华人民共和国政府采购法》和《竞争性比选文件》之规定给予惩罚。</w:t>
      </w:r>
    </w:p>
    <w:p w14:paraId="0C5E0EF0">
      <w:pPr>
        <w:tabs>
          <w:tab w:val="left" w:pos="6300"/>
        </w:tabs>
        <w:snapToGrid w:val="0"/>
        <w:spacing w:line="520" w:lineRule="exact"/>
        <w:ind w:firstLine="480" w:firstLineChars="200"/>
        <w:rPr>
          <w:rFonts w:hint="eastAsia" w:ascii="宋体" w:hAnsi="宋体"/>
          <w:color w:val="auto"/>
          <w:sz w:val="24"/>
          <w:szCs w:val="24"/>
        </w:rPr>
      </w:pPr>
      <w:r>
        <w:rPr>
          <w:rFonts w:ascii="宋体" w:hAnsi="宋体"/>
          <w:color w:val="auto"/>
          <w:sz w:val="24"/>
          <w:szCs w:val="24"/>
        </w:rPr>
        <w:t>6.我方若成为成交供应商，将按照最终比选结果签订合同，并且严格履行合同义务。本承诺函将成为合同不可分割的一部分，与合同具有同等的法律效力。</w:t>
      </w:r>
    </w:p>
    <w:p w14:paraId="0F6FC29D">
      <w:pPr>
        <w:tabs>
          <w:tab w:val="left" w:pos="6300"/>
        </w:tabs>
        <w:snapToGrid w:val="0"/>
        <w:spacing w:line="520" w:lineRule="exact"/>
        <w:ind w:firstLine="480" w:firstLineChars="200"/>
        <w:rPr>
          <w:rFonts w:hint="eastAsia" w:ascii="宋体" w:hAnsi="宋体"/>
          <w:color w:val="auto"/>
          <w:sz w:val="24"/>
          <w:szCs w:val="24"/>
        </w:rPr>
      </w:pPr>
      <w:r>
        <w:rPr>
          <w:rFonts w:ascii="宋体" w:hAnsi="宋体"/>
          <w:color w:val="auto"/>
          <w:sz w:val="24"/>
          <w:szCs w:val="24"/>
        </w:rPr>
        <w:t>7.</w:t>
      </w:r>
      <w:r>
        <w:rPr>
          <w:color w:val="auto"/>
          <w:sz w:val="24"/>
          <w:szCs w:val="24"/>
        </w:rPr>
        <w:t xml:space="preserve"> 我方同意按竞争性比选文件规定，交纳竞争性比选文件要求的比选保证金。</w:t>
      </w:r>
      <w:r>
        <w:rPr>
          <w:rFonts w:ascii="宋体" w:hAnsi="宋体"/>
          <w:color w:val="auto"/>
          <w:sz w:val="24"/>
          <w:szCs w:val="24"/>
        </w:rPr>
        <w:t>如果我方成为成交供应商，保证在接到成交通知书后，</w:t>
      </w:r>
      <w:r>
        <w:rPr>
          <w:rFonts w:hint="eastAsia" w:ascii="宋体" w:hAnsi="宋体"/>
          <w:color w:val="auto"/>
          <w:sz w:val="24"/>
          <w:szCs w:val="24"/>
        </w:rPr>
        <w:t>按</w:t>
      </w:r>
      <w:r>
        <w:rPr>
          <w:rFonts w:ascii="宋体" w:hAnsi="宋体"/>
          <w:color w:val="auto"/>
          <w:sz w:val="24"/>
          <w:szCs w:val="24"/>
        </w:rPr>
        <w:t>竞争性比选文件规定</w:t>
      </w:r>
      <w:r>
        <w:rPr>
          <w:rFonts w:hint="eastAsia" w:ascii="宋体" w:hAnsi="宋体"/>
          <w:color w:val="auto"/>
          <w:sz w:val="24"/>
          <w:szCs w:val="24"/>
        </w:rPr>
        <w:t>缴纳</w:t>
      </w:r>
      <w:r>
        <w:rPr>
          <w:rFonts w:ascii="宋体" w:hAnsi="宋体"/>
          <w:color w:val="auto"/>
          <w:sz w:val="24"/>
          <w:szCs w:val="24"/>
        </w:rPr>
        <w:t>采购代理服务费。</w:t>
      </w:r>
    </w:p>
    <w:p w14:paraId="4D89C811">
      <w:pPr>
        <w:tabs>
          <w:tab w:val="left" w:pos="6300"/>
        </w:tabs>
        <w:snapToGrid w:val="0"/>
        <w:spacing w:line="520" w:lineRule="exact"/>
        <w:ind w:firstLine="480" w:firstLineChars="200"/>
        <w:rPr>
          <w:color w:val="auto"/>
          <w:sz w:val="24"/>
          <w:szCs w:val="24"/>
        </w:rPr>
      </w:pPr>
      <w:r>
        <w:rPr>
          <w:rFonts w:ascii="宋体" w:hAnsi="宋体"/>
          <w:color w:val="auto"/>
          <w:sz w:val="24"/>
          <w:szCs w:val="24"/>
        </w:rPr>
        <w:t>8.</w:t>
      </w:r>
      <w:r>
        <w:rPr>
          <w:color w:val="auto"/>
          <w:sz w:val="24"/>
          <w:szCs w:val="28"/>
        </w:rPr>
        <w:t>我方未</w:t>
      </w:r>
      <w:r>
        <w:rPr>
          <w:color w:val="auto"/>
          <w:sz w:val="24"/>
          <w:szCs w:val="24"/>
        </w:rPr>
        <w:t>为采购项目提供整体设计、规范编制或者项目管理、监理、检测等服务。</w:t>
      </w:r>
    </w:p>
    <w:p w14:paraId="39CD1582">
      <w:pPr>
        <w:tabs>
          <w:tab w:val="left" w:pos="6300"/>
        </w:tabs>
        <w:snapToGrid w:val="0"/>
        <w:spacing w:line="520" w:lineRule="exact"/>
        <w:ind w:firstLine="570"/>
        <w:rPr>
          <w:color w:val="auto"/>
          <w:sz w:val="24"/>
          <w:szCs w:val="24"/>
        </w:rPr>
      </w:pPr>
      <w:r>
        <w:rPr>
          <w:color w:val="auto"/>
          <w:sz w:val="24"/>
          <w:szCs w:val="24"/>
        </w:rPr>
        <w:t>供应商（公章）：</w:t>
      </w:r>
    </w:p>
    <w:p w14:paraId="0BBEF432">
      <w:pPr>
        <w:tabs>
          <w:tab w:val="left" w:pos="6300"/>
        </w:tabs>
        <w:snapToGrid w:val="0"/>
        <w:spacing w:line="520" w:lineRule="exact"/>
        <w:ind w:firstLine="570"/>
        <w:rPr>
          <w:color w:val="auto"/>
          <w:sz w:val="24"/>
          <w:szCs w:val="24"/>
        </w:rPr>
      </w:pPr>
      <w:r>
        <w:rPr>
          <w:color w:val="auto"/>
          <w:sz w:val="24"/>
          <w:szCs w:val="24"/>
        </w:rPr>
        <w:t xml:space="preserve">地址：  </w:t>
      </w:r>
    </w:p>
    <w:p w14:paraId="37AADF15">
      <w:pPr>
        <w:tabs>
          <w:tab w:val="left" w:pos="6300"/>
        </w:tabs>
        <w:snapToGrid w:val="0"/>
        <w:spacing w:line="520" w:lineRule="exact"/>
        <w:ind w:firstLine="570"/>
        <w:rPr>
          <w:color w:val="auto"/>
          <w:sz w:val="24"/>
          <w:szCs w:val="24"/>
        </w:rPr>
      </w:pPr>
      <w:r>
        <w:rPr>
          <w:color w:val="auto"/>
          <w:sz w:val="24"/>
          <w:szCs w:val="24"/>
        </w:rPr>
        <w:t>电话：                                             传真：</w:t>
      </w:r>
    </w:p>
    <w:p w14:paraId="313CF5F5">
      <w:pPr>
        <w:tabs>
          <w:tab w:val="left" w:pos="6300"/>
        </w:tabs>
        <w:snapToGrid w:val="0"/>
        <w:spacing w:line="520" w:lineRule="exact"/>
        <w:ind w:firstLine="570"/>
        <w:rPr>
          <w:color w:val="auto"/>
          <w:sz w:val="24"/>
          <w:szCs w:val="24"/>
        </w:rPr>
      </w:pPr>
      <w:r>
        <w:rPr>
          <w:color w:val="auto"/>
          <w:sz w:val="24"/>
          <w:szCs w:val="24"/>
        </w:rPr>
        <w:t>网址：                                             邮编：</w:t>
      </w:r>
    </w:p>
    <w:p w14:paraId="0AB47CDE">
      <w:pPr>
        <w:tabs>
          <w:tab w:val="left" w:pos="6300"/>
        </w:tabs>
        <w:snapToGrid w:val="0"/>
        <w:spacing w:line="520" w:lineRule="exact"/>
        <w:ind w:firstLine="570"/>
        <w:rPr>
          <w:color w:val="auto"/>
          <w:sz w:val="24"/>
          <w:szCs w:val="24"/>
        </w:rPr>
      </w:pPr>
      <w:r>
        <w:rPr>
          <w:color w:val="auto"/>
          <w:sz w:val="24"/>
          <w:szCs w:val="24"/>
        </w:rPr>
        <w:t>联系人：</w:t>
      </w:r>
    </w:p>
    <w:p w14:paraId="4927015A">
      <w:pPr>
        <w:tabs>
          <w:tab w:val="left" w:pos="6300"/>
        </w:tabs>
        <w:snapToGrid w:val="0"/>
        <w:spacing w:line="520" w:lineRule="exact"/>
        <w:ind w:firstLine="570"/>
        <w:rPr>
          <w:color w:val="auto"/>
          <w:sz w:val="24"/>
          <w:szCs w:val="24"/>
        </w:rPr>
      </w:pPr>
    </w:p>
    <w:p w14:paraId="786BB614">
      <w:pPr>
        <w:snapToGrid w:val="0"/>
        <w:spacing w:line="520" w:lineRule="exact"/>
        <w:ind w:firstLine="480" w:firstLineChars="200"/>
        <w:rPr>
          <w:color w:val="auto"/>
          <w:sz w:val="24"/>
          <w:szCs w:val="24"/>
        </w:rPr>
      </w:pPr>
      <w:r>
        <w:rPr>
          <w:color w:val="auto"/>
          <w:sz w:val="24"/>
          <w:szCs w:val="24"/>
        </w:rPr>
        <w:t xml:space="preserve">                                                  年   月   日</w:t>
      </w:r>
    </w:p>
    <w:p w14:paraId="57351C0B">
      <w:pPr>
        <w:snapToGrid w:val="0"/>
        <w:spacing w:line="520" w:lineRule="exact"/>
        <w:ind w:firstLine="480" w:firstLineChars="200"/>
        <w:rPr>
          <w:color w:val="auto"/>
          <w:sz w:val="24"/>
          <w:szCs w:val="24"/>
        </w:rPr>
      </w:pPr>
    </w:p>
    <w:p w14:paraId="4117D41C">
      <w:pPr>
        <w:snapToGrid w:val="0"/>
        <w:spacing w:line="520" w:lineRule="exact"/>
        <w:ind w:firstLine="480" w:firstLineChars="200"/>
        <w:rPr>
          <w:color w:val="auto"/>
          <w:sz w:val="24"/>
          <w:szCs w:val="24"/>
        </w:rPr>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2A986C2C">
      <w:pPr>
        <w:pageBreakBefore/>
        <w:snapToGrid w:val="0"/>
        <w:spacing w:line="360" w:lineRule="auto"/>
        <w:ind w:firstLine="480" w:firstLineChars="200"/>
        <w:jc w:val="left"/>
        <w:rPr>
          <w:rFonts w:hint="eastAsia" w:ascii="宋体" w:hAnsi="宋体"/>
          <w:color w:val="auto"/>
          <w:sz w:val="24"/>
          <w:szCs w:val="24"/>
        </w:rPr>
      </w:pPr>
      <w:bookmarkStart w:id="108" w:name="_Toc23764523"/>
      <w:bookmarkStart w:id="109" w:name="_Toc313888361"/>
      <w:bookmarkStart w:id="110" w:name="_Toc313008357"/>
      <w:bookmarkStart w:id="111" w:name="_Toc342913420"/>
      <w:r>
        <w:rPr>
          <w:rFonts w:hint="eastAsia" w:ascii="宋体" w:hAnsi="宋体"/>
          <w:color w:val="auto"/>
          <w:sz w:val="24"/>
          <w:szCs w:val="24"/>
        </w:rPr>
        <w:t>（二）分项报价明细表</w:t>
      </w:r>
    </w:p>
    <w:p w14:paraId="347A9B18">
      <w:pPr>
        <w:jc w:val="center"/>
        <w:rPr>
          <w:rFonts w:hint="eastAsia" w:ascii="宋体" w:hAnsi="宋体"/>
          <w:b/>
          <w:color w:val="auto"/>
          <w:szCs w:val="28"/>
        </w:rPr>
      </w:pPr>
      <w:r>
        <w:rPr>
          <w:rFonts w:hint="eastAsia" w:ascii="宋体" w:hAnsi="宋体"/>
          <w:b/>
          <w:color w:val="auto"/>
          <w:szCs w:val="28"/>
        </w:rPr>
        <w:t>分项报价明细表</w:t>
      </w:r>
    </w:p>
    <w:p w14:paraId="5E9CA9A7">
      <w:pPr>
        <w:snapToGrid w:val="0"/>
        <w:rPr>
          <w:rFonts w:hint="eastAsia" w:ascii="宋体" w:hAnsi="宋体"/>
          <w:color w:val="auto"/>
          <w:sz w:val="24"/>
          <w:szCs w:val="24"/>
        </w:rPr>
      </w:pPr>
      <w:r>
        <w:rPr>
          <w:rFonts w:hint="eastAsia" w:ascii="宋体" w:hAnsi="宋体"/>
          <w:color w:val="auto"/>
          <w:sz w:val="24"/>
          <w:szCs w:val="24"/>
        </w:rPr>
        <w:t>项目号：</w:t>
      </w:r>
    </w:p>
    <w:p w14:paraId="3B2565E0">
      <w:pPr>
        <w:snapToGrid w:val="0"/>
        <w:rPr>
          <w:rFonts w:hint="eastAsia"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01"/>
        <w:gridCol w:w="2107"/>
        <w:gridCol w:w="1242"/>
        <w:gridCol w:w="1242"/>
        <w:gridCol w:w="934"/>
        <w:gridCol w:w="934"/>
        <w:gridCol w:w="934"/>
      </w:tblGrid>
      <w:tr w14:paraId="31DB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24C22608">
            <w:pPr>
              <w:suppressAutoHyphens/>
              <w:jc w:val="center"/>
              <w:rPr>
                <w:b/>
                <w:color w:val="auto"/>
                <w:sz w:val="21"/>
                <w:szCs w:val="21"/>
              </w:rPr>
            </w:pPr>
            <w:r>
              <w:rPr>
                <w:b/>
                <w:color w:val="auto"/>
                <w:sz w:val="21"/>
                <w:szCs w:val="21"/>
              </w:rPr>
              <w:t>序号</w:t>
            </w:r>
          </w:p>
        </w:tc>
        <w:tc>
          <w:tcPr>
            <w:tcW w:w="1301" w:type="dxa"/>
            <w:vAlign w:val="center"/>
          </w:tcPr>
          <w:p w14:paraId="4739CAB6">
            <w:pPr>
              <w:suppressAutoHyphens/>
              <w:jc w:val="center"/>
              <w:rPr>
                <w:b/>
                <w:color w:val="auto"/>
                <w:sz w:val="21"/>
                <w:szCs w:val="21"/>
              </w:rPr>
            </w:pPr>
            <w:r>
              <w:rPr>
                <w:b/>
                <w:color w:val="auto"/>
                <w:sz w:val="21"/>
                <w:szCs w:val="21"/>
              </w:rPr>
              <w:t>名称</w:t>
            </w:r>
          </w:p>
        </w:tc>
        <w:tc>
          <w:tcPr>
            <w:tcW w:w="2107" w:type="dxa"/>
            <w:vAlign w:val="center"/>
          </w:tcPr>
          <w:p w14:paraId="0F227EBD">
            <w:pPr>
              <w:suppressAutoHyphens/>
              <w:jc w:val="center"/>
              <w:rPr>
                <w:b/>
                <w:color w:val="auto"/>
                <w:sz w:val="21"/>
                <w:szCs w:val="21"/>
              </w:rPr>
            </w:pPr>
            <w:r>
              <w:rPr>
                <w:b/>
                <w:color w:val="auto"/>
                <w:sz w:val="21"/>
                <w:szCs w:val="21"/>
              </w:rPr>
              <w:t>品牌、规格型号</w:t>
            </w:r>
          </w:p>
        </w:tc>
        <w:tc>
          <w:tcPr>
            <w:tcW w:w="1242" w:type="dxa"/>
            <w:vAlign w:val="center"/>
          </w:tcPr>
          <w:p w14:paraId="3964CB3D">
            <w:pPr>
              <w:suppressAutoHyphens/>
              <w:jc w:val="center"/>
              <w:rPr>
                <w:b/>
                <w:color w:val="auto"/>
                <w:sz w:val="21"/>
                <w:szCs w:val="21"/>
              </w:rPr>
            </w:pPr>
            <w:r>
              <w:rPr>
                <w:b/>
                <w:color w:val="auto"/>
                <w:sz w:val="21"/>
                <w:szCs w:val="21"/>
              </w:rPr>
              <w:t>制造商</w:t>
            </w:r>
          </w:p>
        </w:tc>
        <w:tc>
          <w:tcPr>
            <w:tcW w:w="1242" w:type="dxa"/>
            <w:vAlign w:val="center"/>
          </w:tcPr>
          <w:p w14:paraId="6AD5ADF0">
            <w:pPr>
              <w:suppressAutoHyphens/>
              <w:jc w:val="center"/>
              <w:rPr>
                <w:b/>
                <w:color w:val="auto"/>
                <w:sz w:val="21"/>
                <w:szCs w:val="21"/>
              </w:rPr>
            </w:pPr>
            <w:r>
              <w:rPr>
                <w:b/>
                <w:color w:val="auto"/>
                <w:sz w:val="21"/>
                <w:szCs w:val="21"/>
              </w:rPr>
              <w:t>生产地</w:t>
            </w:r>
          </w:p>
        </w:tc>
        <w:tc>
          <w:tcPr>
            <w:tcW w:w="934" w:type="dxa"/>
            <w:vAlign w:val="center"/>
          </w:tcPr>
          <w:p w14:paraId="227EB4AB">
            <w:pPr>
              <w:suppressAutoHyphens/>
              <w:jc w:val="center"/>
              <w:rPr>
                <w:b/>
                <w:color w:val="auto"/>
                <w:sz w:val="21"/>
                <w:szCs w:val="21"/>
              </w:rPr>
            </w:pPr>
            <w:r>
              <w:rPr>
                <w:b/>
                <w:color w:val="auto"/>
                <w:sz w:val="21"/>
                <w:szCs w:val="21"/>
              </w:rPr>
              <w:t>数量</w:t>
            </w:r>
          </w:p>
        </w:tc>
        <w:tc>
          <w:tcPr>
            <w:tcW w:w="934" w:type="dxa"/>
            <w:vAlign w:val="center"/>
          </w:tcPr>
          <w:p w14:paraId="71E5CDEC">
            <w:pPr>
              <w:suppressAutoHyphens/>
              <w:jc w:val="center"/>
              <w:rPr>
                <w:b/>
                <w:color w:val="auto"/>
                <w:sz w:val="21"/>
                <w:szCs w:val="21"/>
              </w:rPr>
            </w:pPr>
            <w:r>
              <w:rPr>
                <w:b/>
                <w:color w:val="auto"/>
                <w:sz w:val="21"/>
                <w:szCs w:val="21"/>
              </w:rPr>
              <w:t>单价</w:t>
            </w:r>
          </w:p>
        </w:tc>
        <w:tc>
          <w:tcPr>
            <w:tcW w:w="934" w:type="dxa"/>
            <w:vAlign w:val="center"/>
          </w:tcPr>
          <w:p w14:paraId="1819D3B8">
            <w:pPr>
              <w:suppressAutoHyphens/>
              <w:jc w:val="center"/>
              <w:rPr>
                <w:b/>
                <w:color w:val="auto"/>
                <w:sz w:val="21"/>
                <w:szCs w:val="21"/>
              </w:rPr>
            </w:pPr>
            <w:r>
              <w:rPr>
                <w:b/>
                <w:color w:val="auto"/>
                <w:sz w:val="21"/>
                <w:szCs w:val="21"/>
              </w:rPr>
              <w:t>合计</w:t>
            </w:r>
          </w:p>
        </w:tc>
      </w:tr>
      <w:tr w14:paraId="65C3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D09B603">
            <w:pPr>
              <w:suppressAutoHyphens/>
              <w:jc w:val="center"/>
              <w:outlineLvl w:val="0"/>
              <w:rPr>
                <w:color w:val="auto"/>
                <w:sz w:val="21"/>
                <w:szCs w:val="21"/>
              </w:rPr>
            </w:pPr>
            <w:r>
              <w:rPr>
                <w:color w:val="auto"/>
                <w:sz w:val="21"/>
                <w:szCs w:val="21"/>
              </w:rPr>
              <w:t>1</w:t>
            </w:r>
          </w:p>
        </w:tc>
        <w:tc>
          <w:tcPr>
            <w:tcW w:w="1301" w:type="dxa"/>
            <w:vAlign w:val="center"/>
          </w:tcPr>
          <w:p w14:paraId="58987591">
            <w:pPr>
              <w:suppressAutoHyphens/>
              <w:jc w:val="center"/>
              <w:rPr>
                <w:color w:val="auto"/>
                <w:sz w:val="21"/>
                <w:szCs w:val="21"/>
              </w:rPr>
            </w:pPr>
          </w:p>
        </w:tc>
        <w:tc>
          <w:tcPr>
            <w:tcW w:w="2107" w:type="dxa"/>
          </w:tcPr>
          <w:p w14:paraId="6BE32BC4">
            <w:pPr>
              <w:suppressAutoHyphens/>
              <w:jc w:val="center"/>
              <w:rPr>
                <w:color w:val="auto"/>
                <w:sz w:val="21"/>
                <w:szCs w:val="21"/>
              </w:rPr>
            </w:pPr>
          </w:p>
        </w:tc>
        <w:tc>
          <w:tcPr>
            <w:tcW w:w="1242" w:type="dxa"/>
          </w:tcPr>
          <w:p w14:paraId="0512F438">
            <w:pPr>
              <w:suppressAutoHyphens/>
              <w:jc w:val="center"/>
              <w:rPr>
                <w:color w:val="auto"/>
                <w:sz w:val="21"/>
                <w:szCs w:val="21"/>
              </w:rPr>
            </w:pPr>
          </w:p>
        </w:tc>
        <w:tc>
          <w:tcPr>
            <w:tcW w:w="1242" w:type="dxa"/>
          </w:tcPr>
          <w:p w14:paraId="432FBF1E">
            <w:pPr>
              <w:suppressAutoHyphens/>
              <w:jc w:val="center"/>
              <w:rPr>
                <w:color w:val="auto"/>
                <w:sz w:val="21"/>
                <w:szCs w:val="21"/>
              </w:rPr>
            </w:pPr>
          </w:p>
        </w:tc>
        <w:tc>
          <w:tcPr>
            <w:tcW w:w="934" w:type="dxa"/>
            <w:vAlign w:val="center"/>
          </w:tcPr>
          <w:p w14:paraId="19C3B346">
            <w:pPr>
              <w:suppressAutoHyphens/>
              <w:jc w:val="center"/>
              <w:rPr>
                <w:color w:val="auto"/>
                <w:sz w:val="21"/>
                <w:szCs w:val="21"/>
              </w:rPr>
            </w:pPr>
          </w:p>
        </w:tc>
        <w:tc>
          <w:tcPr>
            <w:tcW w:w="934" w:type="dxa"/>
          </w:tcPr>
          <w:p w14:paraId="03C141F3">
            <w:pPr>
              <w:suppressAutoHyphens/>
              <w:jc w:val="center"/>
              <w:rPr>
                <w:color w:val="auto"/>
                <w:sz w:val="21"/>
                <w:szCs w:val="21"/>
              </w:rPr>
            </w:pPr>
          </w:p>
        </w:tc>
        <w:tc>
          <w:tcPr>
            <w:tcW w:w="934" w:type="dxa"/>
          </w:tcPr>
          <w:p w14:paraId="280BBFA0">
            <w:pPr>
              <w:suppressAutoHyphens/>
              <w:jc w:val="center"/>
              <w:rPr>
                <w:color w:val="auto"/>
                <w:sz w:val="21"/>
                <w:szCs w:val="21"/>
              </w:rPr>
            </w:pPr>
          </w:p>
        </w:tc>
      </w:tr>
      <w:tr w14:paraId="3959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ACA8E4E">
            <w:pPr>
              <w:suppressAutoHyphens/>
              <w:jc w:val="center"/>
              <w:outlineLvl w:val="0"/>
              <w:rPr>
                <w:color w:val="auto"/>
                <w:sz w:val="21"/>
                <w:szCs w:val="21"/>
              </w:rPr>
            </w:pPr>
            <w:r>
              <w:rPr>
                <w:color w:val="auto"/>
                <w:sz w:val="21"/>
                <w:szCs w:val="21"/>
              </w:rPr>
              <w:t>2</w:t>
            </w:r>
          </w:p>
        </w:tc>
        <w:tc>
          <w:tcPr>
            <w:tcW w:w="1301" w:type="dxa"/>
            <w:vAlign w:val="center"/>
          </w:tcPr>
          <w:p w14:paraId="17C2068D">
            <w:pPr>
              <w:suppressAutoHyphens/>
              <w:jc w:val="center"/>
              <w:rPr>
                <w:color w:val="auto"/>
                <w:sz w:val="21"/>
                <w:szCs w:val="21"/>
              </w:rPr>
            </w:pPr>
          </w:p>
        </w:tc>
        <w:tc>
          <w:tcPr>
            <w:tcW w:w="2107" w:type="dxa"/>
          </w:tcPr>
          <w:p w14:paraId="09821C41">
            <w:pPr>
              <w:suppressAutoHyphens/>
              <w:jc w:val="center"/>
              <w:rPr>
                <w:color w:val="auto"/>
                <w:sz w:val="21"/>
                <w:szCs w:val="21"/>
              </w:rPr>
            </w:pPr>
          </w:p>
        </w:tc>
        <w:tc>
          <w:tcPr>
            <w:tcW w:w="1242" w:type="dxa"/>
          </w:tcPr>
          <w:p w14:paraId="5F829299">
            <w:pPr>
              <w:suppressAutoHyphens/>
              <w:jc w:val="center"/>
              <w:rPr>
                <w:color w:val="auto"/>
                <w:sz w:val="21"/>
                <w:szCs w:val="21"/>
              </w:rPr>
            </w:pPr>
          </w:p>
        </w:tc>
        <w:tc>
          <w:tcPr>
            <w:tcW w:w="1242" w:type="dxa"/>
          </w:tcPr>
          <w:p w14:paraId="2F3EDF22">
            <w:pPr>
              <w:suppressAutoHyphens/>
              <w:jc w:val="center"/>
              <w:rPr>
                <w:color w:val="auto"/>
                <w:sz w:val="21"/>
                <w:szCs w:val="21"/>
              </w:rPr>
            </w:pPr>
          </w:p>
        </w:tc>
        <w:tc>
          <w:tcPr>
            <w:tcW w:w="934" w:type="dxa"/>
            <w:vAlign w:val="center"/>
          </w:tcPr>
          <w:p w14:paraId="1A02F63E">
            <w:pPr>
              <w:suppressAutoHyphens/>
              <w:jc w:val="center"/>
              <w:rPr>
                <w:color w:val="auto"/>
                <w:sz w:val="21"/>
                <w:szCs w:val="21"/>
              </w:rPr>
            </w:pPr>
          </w:p>
        </w:tc>
        <w:tc>
          <w:tcPr>
            <w:tcW w:w="934" w:type="dxa"/>
          </w:tcPr>
          <w:p w14:paraId="7EAD68A9">
            <w:pPr>
              <w:suppressAutoHyphens/>
              <w:jc w:val="center"/>
              <w:rPr>
                <w:color w:val="auto"/>
                <w:sz w:val="21"/>
                <w:szCs w:val="21"/>
              </w:rPr>
            </w:pPr>
          </w:p>
        </w:tc>
        <w:tc>
          <w:tcPr>
            <w:tcW w:w="934" w:type="dxa"/>
          </w:tcPr>
          <w:p w14:paraId="5D9507D0">
            <w:pPr>
              <w:suppressAutoHyphens/>
              <w:jc w:val="center"/>
              <w:rPr>
                <w:color w:val="auto"/>
                <w:sz w:val="21"/>
                <w:szCs w:val="21"/>
              </w:rPr>
            </w:pPr>
          </w:p>
        </w:tc>
      </w:tr>
      <w:tr w14:paraId="475C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0D3D9BD">
            <w:pPr>
              <w:suppressAutoHyphens/>
              <w:jc w:val="center"/>
              <w:outlineLvl w:val="0"/>
              <w:rPr>
                <w:color w:val="auto"/>
                <w:sz w:val="21"/>
                <w:szCs w:val="21"/>
              </w:rPr>
            </w:pPr>
            <w:r>
              <w:rPr>
                <w:color w:val="auto"/>
                <w:sz w:val="21"/>
                <w:szCs w:val="21"/>
              </w:rPr>
              <w:t>3</w:t>
            </w:r>
          </w:p>
        </w:tc>
        <w:tc>
          <w:tcPr>
            <w:tcW w:w="1301" w:type="dxa"/>
            <w:vAlign w:val="center"/>
          </w:tcPr>
          <w:p w14:paraId="1A5501F4">
            <w:pPr>
              <w:suppressAutoHyphens/>
              <w:jc w:val="center"/>
              <w:rPr>
                <w:color w:val="auto"/>
                <w:sz w:val="21"/>
                <w:szCs w:val="21"/>
              </w:rPr>
            </w:pPr>
          </w:p>
        </w:tc>
        <w:tc>
          <w:tcPr>
            <w:tcW w:w="2107" w:type="dxa"/>
          </w:tcPr>
          <w:p w14:paraId="4A389C65">
            <w:pPr>
              <w:suppressAutoHyphens/>
              <w:jc w:val="center"/>
              <w:rPr>
                <w:color w:val="auto"/>
                <w:sz w:val="21"/>
                <w:szCs w:val="21"/>
              </w:rPr>
            </w:pPr>
          </w:p>
        </w:tc>
        <w:tc>
          <w:tcPr>
            <w:tcW w:w="1242" w:type="dxa"/>
          </w:tcPr>
          <w:p w14:paraId="78D4B5B7">
            <w:pPr>
              <w:suppressAutoHyphens/>
              <w:jc w:val="center"/>
              <w:rPr>
                <w:color w:val="auto"/>
                <w:sz w:val="21"/>
                <w:szCs w:val="21"/>
              </w:rPr>
            </w:pPr>
          </w:p>
        </w:tc>
        <w:tc>
          <w:tcPr>
            <w:tcW w:w="1242" w:type="dxa"/>
          </w:tcPr>
          <w:p w14:paraId="134C2452">
            <w:pPr>
              <w:suppressAutoHyphens/>
              <w:jc w:val="center"/>
              <w:rPr>
                <w:color w:val="auto"/>
                <w:sz w:val="21"/>
                <w:szCs w:val="21"/>
              </w:rPr>
            </w:pPr>
          </w:p>
        </w:tc>
        <w:tc>
          <w:tcPr>
            <w:tcW w:w="934" w:type="dxa"/>
            <w:vAlign w:val="center"/>
          </w:tcPr>
          <w:p w14:paraId="6B1A148F">
            <w:pPr>
              <w:suppressAutoHyphens/>
              <w:jc w:val="center"/>
              <w:rPr>
                <w:color w:val="auto"/>
                <w:sz w:val="21"/>
                <w:szCs w:val="21"/>
              </w:rPr>
            </w:pPr>
          </w:p>
        </w:tc>
        <w:tc>
          <w:tcPr>
            <w:tcW w:w="934" w:type="dxa"/>
          </w:tcPr>
          <w:p w14:paraId="6293A9AF">
            <w:pPr>
              <w:suppressAutoHyphens/>
              <w:jc w:val="center"/>
              <w:rPr>
                <w:color w:val="auto"/>
                <w:sz w:val="21"/>
                <w:szCs w:val="21"/>
              </w:rPr>
            </w:pPr>
          </w:p>
        </w:tc>
        <w:tc>
          <w:tcPr>
            <w:tcW w:w="934" w:type="dxa"/>
          </w:tcPr>
          <w:p w14:paraId="55E1829A">
            <w:pPr>
              <w:suppressAutoHyphens/>
              <w:jc w:val="center"/>
              <w:rPr>
                <w:color w:val="auto"/>
                <w:sz w:val="21"/>
                <w:szCs w:val="21"/>
              </w:rPr>
            </w:pPr>
          </w:p>
        </w:tc>
      </w:tr>
      <w:tr w14:paraId="33A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8409B3B">
            <w:pPr>
              <w:suppressAutoHyphens/>
              <w:jc w:val="center"/>
              <w:outlineLvl w:val="0"/>
              <w:rPr>
                <w:color w:val="auto"/>
                <w:sz w:val="21"/>
                <w:szCs w:val="21"/>
              </w:rPr>
            </w:pPr>
            <w:r>
              <w:rPr>
                <w:color w:val="auto"/>
                <w:sz w:val="21"/>
                <w:szCs w:val="21"/>
              </w:rPr>
              <w:t>4</w:t>
            </w:r>
          </w:p>
        </w:tc>
        <w:tc>
          <w:tcPr>
            <w:tcW w:w="1301" w:type="dxa"/>
            <w:vAlign w:val="center"/>
          </w:tcPr>
          <w:p w14:paraId="21900140">
            <w:pPr>
              <w:suppressAutoHyphens/>
              <w:jc w:val="center"/>
              <w:rPr>
                <w:color w:val="auto"/>
                <w:sz w:val="21"/>
                <w:szCs w:val="21"/>
              </w:rPr>
            </w:pPr>
          </w:p>
        </w:tc>
        <w:tc>
          <w:tcPr>
            <w:tcW w:w="2107" w:type="dxa"/>
          </w:tcPr>
          <w:p w14:paraId="2C8CAD6C">
            <w:pPr>
              <w:suppressAutoHyphens/>
              <w:jc w:val="center"/>
              <w:rPr>
                <w:color w:val="auto"/>
                <w:sz w:val="21"/>
                <w:szCs w:val="21"/>
              </w:rPr>
            </w:pPr>
          </w:p>
        </w:tc>
        <w:tc>
          <w:tcPr>
            <w:tcW w:w="1242" w:type="dxa"/>
          </w:tcPr>
          <w:p w14:paraId="2BE5D26A">
            <w:pPr>
              <w:suppressAutoHyphens/>
              <w:jc w:val="center"/>
              <w:rPr>
                <w:color w:val="auto"/>
                <w:sz w:val="21"/>
                <w:szCs w:val="21"/>
              </w:rPr>
            </w:pPr>
          </w:p>
        </w:tc>
        <w:tc>
          <w:tcPr>
            <w:tcW w:w="1242" w:type="dxa"/>
          </w:tcPr>
          <w:p w14:paraId="2AC5FF9B">
            <w:pPr>
              <w:suppressAutoHyphens/>
              <w:jc w:val="center"/>
              <w:rPr>
                <w:color w:val="auto"/>
                <w:sz w:val="21"/>
                <w:szCs w:val="21"/>
              </w:rPr>
            </w:pPr>
          </w:p>
        </w:tc>
        <w:tc>
          <w:tcPr>
            <w:tcW w:w="934" w:type="dxa"/>
            <w:vAlign w:val="center"/>
          </w:tcPr>
          <w:p w14:paraId="08EBA1A6">
            <w:pPr>
              <w:suppressAutoHyphens/>
              <w:jc w:val="center"/>
              <w:rPr>
                <w:color w:val="auto"/>
                <w:sz w:val="21"/>
                <w:szCs w:val="21"/>
              </w:rPr>
            </w:pPr>
          </w:p>
        </w:tc>
        <w:tc>
          <w:tcPr>
            <w:tcW w:w="934" w:type="dxa"/>
          </w:tcPr>
          <w:p w14:paraId="52A50398">
            <w:pPr>
              <w:suppressAutoHyphens/>
              <w:jc w:val="center"/>
              <w:rPr>
                <w:color w:val="auto"/>
                <w:sz w:val="21"/>
                <w:szCs w:val="21"/>
              </w:rPr>
            </w:pPr>
          </w:p>
        </w:tc>
        <w:tc>
          <w:tcPr>
            <w:tcW w:w="934" w:type="dxa"/>
          </w:tcPr>
          <w:p w14:paraId="1F87B117">
            <w:pPr>
              <w:suppressAutoHyphens/>
              <w:jc w:val="center"/>
              <w:rPr>
                <w:color w:val="auto"/>
                <w:sz w:val="21"/>
                <w:szCs w:val="21"/>
              </w:rPr>
            </w:pPr>
          </w:p>
        </w:tc>
      </w:tr>
      <w:tr w14:paraId="57CB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8E3ABD1">
            <w:pPr>
              <w:suppressAutoHyphens/>
              <w:jc w:val="center"/>
              <w:outlineLvl w:val="0"/>
              <w:rPr>
                <w:color w:val="auto"/>
                <w:sz w:val="21"/>
                <w:szCs w:val="21"/>
              </w:rPr>
            </w:pPr>
            <w:r>
              <w:rPr>
                <w:color w:val="auto"/>
                <w:sz w:val="21"/>
                <w:szCs w:val="21"/>
              </w:rPr>
              <w:t>5</w:t>
            </w:r>
          </w:p>
        </w:tc>
        <w:tc>
          <w:tcPr>
            <w:tcW w:w="1301" w:type="dxa"/>
            <w:vAlign w:val="center"/>
          </w:tcPr>
          <w:p w14:paraId="31436909">
            <w:pPr>
              <w:suppressAutoHyphens/>
              <w:jc w:val="center"/>
              <w:rPr>
                <w:color w:val="auto"/>
                <w:sz w:val="21"/>
                <w:szCs w:val="21"/>
              </w:rPr>
            </w:pPr>
          </w:p>
        </w:tc>
        <w:tc>
          <w:tcPr>
            <w:tcW w:w="2107" w:type="dxa"/>
          </w:tcPr>
          <w:p w14:paraId="02215EA2">
            <w:pPr>
              <w:suppressAutoHyphens/>
              <w:jc w:val="center"/>
              <w:rPr>
                <w:color w:val="auto"/>
                <w:sz w:val="21"/>
                <w:szCs w:val="21"/>
              </w:rPr>
            </w:pPr>
          </w:p>
        </w:tc>
        <w:tc>
          <w:tcPr>
            <w:tcW w:w="1242" w:type="dxa"/>
          </w:tcPr>
          <w:p w14:paraId="55381097">
            <w:pPr>
              <w:suppressAutoHyphens/>
              <w:jc w:val="center"/>
              <w:rPr>
                <w:color w:val="auto"/>
                <w:sz w:val="21"/>
                <w:szCs w:val="21"/>
              </w:rPr>
            </w:pPr>
          </w:p>
        </w:tc>
        <w:tc>
          <w:tcPr>
            <w:tcW w:w="1242" w:type="dxa"/>
          </w:tcPr>
          <w:p w14:paraId="62E16359">
            <w:pPr>
              <w:suppressAutoHyphens/>
              <w:jc w:val="center"/>
              <w:rPr>
                <w:color w:val="auto"/>
                <w:sz w:val="21"/>
                <w:szCs w:val="21"/>
              </w:rPr>
            </w:pPr>
          </w:p>
        </w:tc>
        <w:tc>
          <w:tcPr>
            <w:tcW w:w="934" w:type="dxa"/>
            <w:vAlign w:val="center"/>
          </w:tcPr>
          <w:p w14:paraId="7BAD2CCA">
            <w:pPr>
              <w:suppressAutoHyphens/>
              <w:jc w:val="center"/>
              <w:rPr>
                <w:color w:val="auto"/>
                <w:sz w:val="21"/>
                <w:szCs w:val="21"/>
              </w:rPr>
            </w:pPr>
          </w:p>
        </w:tc>
        <w:tc>
          <w:tcPr>
            <w:tcW w:w="934" w:type="dxa"/>
          </w:tcPr>
          <w:p w14:paraId="3D9C2AF5">
            <w:pPr>
              <w:suppressAutoHyphens/>
              <w:jc w:val="center"/>
              <w:rPr>
                <w:color w:val="auto"/>
                <w:sz w:val="21"/>
                <w:szCs w:val="21"/>
              </w:rPr>
            </w:pPr>
          </w:p>
        </w:tc>
        <w:tc>
          <w:tcPr>
            <w:tcW w:w="934" w:type="dxa"/>
          </w:tcPr>
          <w:p w14:paraId="2B28D04C">
            <w:pPr>
              <w:suppressAutoHyphens/>
              <w:jc w:val="center"/>
              <w:rPr>
                <w:color w:val="auto"/>
                <w:sz w:val="21"/>
                <w:szCs w:val="21"/>
              </w:rPr>
            </w:pPr>
          </w:p>
        </w:tc>
      </w:tr>
      <w:tr w14:paraId="33F2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E59802F">
            <w:pPr>
              <w:suppressAutoHyphens/>
              <w:jc w:val="center"/>
              <w:outlineLvl w:val="0"/>
              <w:rPr>
                <w:color w:val="auto"/>
                <w:sz w:val="21"/>
                <w:szCs w:val="21"/>
              </w:rPr>
            </w:pPr>
            <w:r>
              <w:rPr>
                <w:color w:val="auto"/>
                <w:sz w:val="21"/>
                <w:szCs w:val="21"/>
              </w:rPr>
              <w:t>6</w:t>
            </w:r>
          </w:p>
        </w:tc>
        <w:tc>
          <w:tcPr>
            <w:tcW w:w="1301" w:type="dxa"/>
            <w:vAlign w:val="center"/>
          </w:tcPr>
          <w:p w14:paraId="0A9772EE">
            <w:pPr>
              <w:suppressAutoHyphens/>
              <w:jc w:val="center"/>
              <w:rPr>
                <w:color w:val="auto"/>
                <w:sz w:val="21"/>
                <w:szCs w:val="21"/>
              </w:rPr>
            </w:pPr>
          </w:p>
        </w:tc>
        <w:tc>
          <w:tcPr>
            <w:tcW w:w="2107" w:type="dxa"/>
          </w:tcPr>
          <w:p w14:paraId="6F20BE7E">
            <w:pPr>
              <w:suppressAutoHyphens/>
              <w:jc w:val="center"/>
              <w:rPr>
                <w:color w:val="auto"/>
                <w:sz w:val="21"/>
                <w:szCs w:val="21"/>
              </w:rPr>
            </w:pPr>
          </w:p>
        </w:tc>
        <w:tc>
          <w:tcPr>
            <w:tcW w:w="1242" w:type="dxa"/>
          </w:tcPr>
          <w:p w14:paraId="5638E427">
            <w:pPr>
              <w:suppressAutoHyphens/>
              <w:jc w:val="center"/>
              <w:rPr>
                <w:color w:val="auto"/>
                <w:sz w:val="21"/>
                <w:szCs w:val="21"/>
              </w:rPr>
            </w:pPr>
          </w:p>
        </w:tc>
        <w:tc>
          <w:tcPr>
            <w:tcW w:w="1242" w:type="dxa"/>
          </w:tcPr>
          <w:p w14:paraId="5F959A16">
            <w:pPr>
              <w:suppressAutoHyphens/>
              <w:jc w:val="center"/>
              <w:rPr>
                <w:color w:val="auto"/>
                <w:sz w:val="21"/>
                <w:szCs w:val="21"/>
              </w:rPr>
            </w:pPr>
          </w:p>
        </w:tc>
        <w:tc>
          <w:tcPr>
            <w:tcW w:w="934" w:type="dxa"/>
            <w:vAlign w:val="center"/>
          </w:tcPr>
          <w:p w14:paraId="094529BE">
            <w:pPr>
              <w:suppressAutoHyphens/>
              <w:jc w:val="center"/>
              <w:rPr>
                <w:color w:val="auto"/>
                <w:sz w:val="21"/>
                <w:szCs w:val="21"/>
              </w:rPr>
            </w:pPr>
          </w:p>
        </w:tc>
        <w:tc>
          <w:tcPr>
            <w:tcW w:w="934" w:type="dxa"/>
          </w:tcPr>
          <w:p w14:paraId="3D5F1924">
            <w:pPr>
              <w:suppressAutoHyphens/>
              <w:jc w:val="center"/>
              <w:rPr>
                <w:color w:val="auto"/>
                <w:sz w:val="21"/>
                <w:szCs w:val="21"/>
              </w:rPr>
            </w:pPr>
          </w:p>
        </w:tc>
        <w:tc>
          <w:tcPr>
            <w:tcW w:w="934" w:type="dxa"/>
          </w:tcPr>
          <w:p w14:paraId="04545FFC">
            <w:pPr>
              <w:suppressAutoHyphens/>
              <w:jc w:val="center"/>
              <w:rPr>
                <w:color w:val="auto"/>
                <w:sz w:val="21"/>
                <w:szCs w:val="21"/>
              </w:rPr>
            </w:pPr>
          </w:p>
        </w:tc>
      </w:tr>
      <w:tr w14:paraId="26B4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B9C87C9">
            <w:pPr>
              <w:suppressAutoHyphens/>
              <w:jc w:val="center"/>
              <w:outlineLvl w:val="0"/>
              <w:rPr>
                <w:color w:val="auto"/>
                <w:sz w:val="21"/>
                <w:szCs w:val="21"/>
              </w:rPr>
            </w:pPr>
            <w:r>
              <w:rPr>
                <w:color w:val="auto"/>
                <w:sz w:val="21"/>
                <w:szCs w:val="21"/>
              </w:rPr>
              <w:t>7</w:t>
            </w:r>
          </w:p>
        </w:tc>
        <w:tc>
          <w:tcPr>
            <w:tcW w:w="1301" w:type="dxa"/>
            <w:vAlign w:val="center"/>
          </w:tcPr>
          <w:p w14:paraId="0F11E7D7">
            <w:pPr>
              <w:suppressAutoHyphens/>
              <w:jc w:val="center"/>
              <w:rPr>
                <w:color w:val="auto"/>
                <w:sz w:val="21"/>
                <w:szCs w:val="21"/>
              </w:rPr>
            </w:pPr>
          </w:p>
        </w:tc>
        <w:tc>
          <w:tcPr>
            <w:tcW w:w="2107" w:type="dxa"/>
          </w:tcPr>
          <w:p w14:paraId="3CF7D0F6">
            <w:pPr>
              <w:suppressAutoHyphens/>
              <w:jc w:val="center"/>
              <w:rPr>
                <w:color w:val="auto"/>
                <w:sz w:val="21"/>
                <w:szCs w:val="21"/>
              </w:rPr>
            </w:pPr>
          </w:p>
        </w:tc>
        <w:tc>
          <w:tcPr>
            <w:tcW w:w="1242" w:type="dxa"/>
          </w:tcPr>
          <w:p w14:paraId="0A184D81">
            <w:pPr>
              <w:suppressAutoHyphens/>
              <w:jc w:val="center"/>
              <w:rPr>
                <w:color w:val="auto"/>
                <w:sz w:val="21"/>
                <w:szCs w:val="21"/>
              </w:rPr>
            </w:pPr>
          </w:p>
        </w:tc>
        <w:tc>
          <w:tcPr>
            <w:tcW w:w="1242" w:type="dxa"/>
          </w:tcPr>
          <w:p w14:paraId="61620310">
            <w:pPr>
              <w:suppressAutoHyphens/>
              <w:jc w:val="center"/>
              <w:rPr>
                <w:color w:val="auto"/>
                <w:sz w:val="21"/>
                <w:szCs w:val="21"/>
              </w:rPr>
            </w:pPr>
          </w:p>
        </w:tc>
        <w:tc>
          <w:tcPr>
            <w:tcW w:w="934" w:type="dxa"/>
            <w:vAlign w:val="center"/>
          </w:tcPr>
          <w:p w14:paraId="081C554E">
            <w:pPr>
              <w:suppressAutoHyphens/>
              <w:jc w:val="center"/>
              <w:rPr>
                <w:color w:val="auto"/>
                <w:sz w:val="21"/>
                <w:szCs w:val="21"/>
              </w:rPr>
            </w:pPr>
          </w:p>
        </w:tc>
        <w:tc>
          <w:tcPr>
            <w:tcW w:w="934" w:type="dxa"/>
          </w:tcPr>
          <w:p w14:paraId="420158AB">
            <w:pPr>
              <w:suppressAutoHyphens/>
              <w:jc w:val="center"/>
              <w:rPr>
                <w:color w:val="auto"/>
                <w:sz w:val="21"/>
                <w:szCs w:val="21"/>
              </w:rPr>
            </w:pPr>
          </w:p>
        </w:tc>
        <w:tc>
          <w:tcPr>
            <w:tcW w:w="934" w:type="dxa"/>
          </w:tcPr>
          <w:p w14:paraId="48B36EF6">
            <w:pPr>
              <w:suppressAutoHyphens/>
              <w:jc w:val="center"/>
              <w:rPr>
                <w:color w:val="auto"/>
                <w:sz w:val="21"/>
                <w:szCs w:val="21"/>
              </w:rPr>
            </w:pPr>
          </w:p>
        </w:tc>
      </w:tr>
      <w:tr w14:paraId="74B5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F651964">
            <w:pPr>
              <w:suppressAutoHyphens/>
              <w:jc w:val="center"/>
              <w:outlineLvl w:val="0"/>
              <w:rPr>
                <w:color w:val="auto"/>
                <w:sz w:val="21"/>
                <w:szCs w:val="21"/>
              </w:rPr>
            </w:pPr>
            <w:r>
              <w:rPr>
                <w:color w:val="auto"/>
                <w:sz w:val="21"/>
                <w:szCs w:val="21"/>
              </w:rPr>
              <w:t>8</w:t>
            </w:r>
          </w:p>
        </w:tc>
        <w:tc>
          <w:tcPr>
            <w:tcW w:w="1301" w:type="dxa"/>
            <w:vAlign w:val="center"/>
          </w:tcPr>
          <w:p w14:paraId="648C1D4B">
            <w:pPr>
              <w:suppressAutoHyphens/>
              <w:jc w:val="center"/>
              <w:rPr>
                <w:color w:val="auto"/>
                <w:sz w:val="21"/>
                <w:szCs w:val="21"/>
              </w:rPr>
            </w:pPr>
          </w:p>
        </w:tc>
        <w:tc>
          <w:tcPr>
            <w:tcW w:w="2107" w:type="dxa"/>
          </w:tcPr>
          <w:p w14:paraId="6E4CABC5">
            <w:pPr>
              <w:suppressAutoHyphens/>
              <w:jc w:val="center"/>
              <w:rPr>
                <w:color w:val="auto"/>
                <w:sz w:val="21"/>
                <w:szCs w:val="21"/>
              </w:rPr>
            </w:pPr>
          </w:p>
        </w:tc>
        <w:tc>
          <w:tcPr>
            <w:tcW w:w="1242" w:type="dxa"/>
          </w:tcPr>
          <w:p w14:paraId="0E66A97E">
            <w:pPr>
              <w:suppressAutoHyphens/>
              <w:jc w:val="center"/>
              <w:rPr>
                <w:color w:val="auto"/>
                <w:sz w:val="21"/>
                <w:szCs w:val="21"/>
              </w:rPr>
            </w:pPr>
          </w:p>
        </w:tc>
        <w:tc>
          <w:tcPr>
            <w:tcW w:w="1242" w:type="dxa"/>
          </w:tcPr>
          <w:p w14:paraId="1381033E">
            <w:pPr>
              <w:suppressAutoHyphens/>
              <w:jc w:val="center"/>
              <w:rPr>
                <w:color w:val="auto"/>
                <w:sz w:val="21"/>
                <w:szCs w:val="21"/>
              </w:rPr>
            </w:pPr>
          </w:p>
        </w:tc>
        <w:tc>
          <w:tcPr>
            <w:tcW w:w="934" w:type="dxa"/>
            <w:vAlign w:val="center"/>
          </w:tcPr>
          <w:p w14:paraId="57662B67">
            <w:pPr>
              <w:suppressAutoHyphens/>
              <w:jc w:val="center"/>
              <w:rPr>
                <w:color w:val="auto"/>
                <w:sz w:val="21"/>
                <w:szCs w:val="21"/>
              </w:rPr>
            </w:pPr>
            <w:r>
              <w:rPr>
                <w:color w:val="auto"/>
                <w:sz w:val="21"/>
                <w:szCs w:val="21"/>
              </w:rPr>
              <w:t>/</w:t>
            </w:r>
          </w:p>
        </w:tc>
        <w:tc>
          <w:tcPr>
            <w:tcW w:w="934" w:type="dxa"/>
          </w:tcPr>
          <w:p w14:paraId="059BEC02">
            <w:pPr>
              <w:suppressAutoHyphens/>
              <w:jc w:val="center"/>
              <w:rPr>
                <w:color w:val="auto"/>
                <w:sz w:val="21"/>
                <w:szCs w:val="21"/>
              </w:rPr>
            </w:pPr>
          </w:p>
        </w:tc>
        <w:tc>
          <w:tcPr>
            <w:tcW w:w="934" w:type="dxa"/>
          </w:tcPr>
          <w:p w14:paraId="49B9B72F">
            <w:pPr>
              <w:suppressAutoHyphens/>
              <w:jc w:val="center"/>
              <w:rPr>
                <w:color w:val="auto"/>
                <w:sz w:val="21"/>
                <w:szCs w:val="21"/>
              </w:rPr>
            </w:pPr>
          </w:p>
        </w:tc>
      </w:tr>
      <w:tr w14:paraId="211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AF9FF06">
            <w:pPr>
              <w:suppressAutoHyphens/>
              <w:jc w:val="center"/>
              <w:outlineLvl w:val="0"/>
              <w:rPr>
                <w:color w:val="auto"/>
                <w:sz w:val="21"/>
                <w:szCs w:val="21"/>
              </w:rPr>
            </w:pPr>
            <w:r>
              <w:rPr>
                <w:color w:val="auto"/>
                <w:sz w:val="21"/>
                <w:szCs w:val="21"/>
              </w:rPr>
              <w:t>9</w:t>
            </w:r>
          </w:p>
        </w:tc>
        <w:tc>
          <w:tcPr>
            <w:tcW w:w="1301" w:type="dxa"/>
            <w:vAlign w:val="center"/>
          </w:tcPr>
          <w:p w14:paraId="13B98B2F">
            <w:pPr>
              <w:suppressAutoHyphens/>
              <w:jc w:val="center"/>
              <w:rPr>
                <w:color w:val="auto"/>
                <w:sz w:val="21"/>
                <w:szCs w:val="21"/>
              </w:rPr>
            </w:pPr>
          </w:p>
        </w:tc>
        <w:tc>
          <w:tcPr>
            <w:tcW w:w="2107" w:type="dxa"/>
          </w:tcPr>
          <w:p w14:paraId="501D433E">
            <w:pPr>
              <w:suppressAutoHyphens/>
              <w:jc w:val="center"/>
              <w:rPr>
                <w:color w:val="auto"/>
                <w:sz w:val="21"/>
                <w:szCs w:val="21"/>
              </w:rPr>
            </w:pPr>
          </w:p>
        </w:tc>
        <w:tc>
          <w:tcPr>
            <w:tcW w:w="1242" w:type="dxa"/>
          </w:tcPr>
          <w:p w14:paraId="0DA99212">
            <w:pPr>
              <w:suppressAutoHyphens/>
              <w:jc w:val="center"/>
              <w:rPr>
                <w:color w:val="auto"/>
                <w:sz w:val="21"/>
                <w:szCs w:val="21"/>
              </w:rPr>
            </w:pPr>
          </w:p>
        </w:tc>
        <w:tc>
          <w:tcPr>
            <w:tcW w:w="1242" w:type="dxa"/>
          </w:tcPr>
          <w:p w14:paraId="3D556946">
            <w:pPr>
              <w:suppressAutoHyphens/>
              <w:jc w:val="center"/>
              <w:rPr>
                <w:color w:val="auto"/>
                <w:sz w:val="21"/>
                <w:szCs w:val="21"/>
              </w:rPr>
            </w:pPr>
          </w:p>
        </w:tc>
        <w:tc>
          <w:tcPr>
            <w:tcW w:w="934" w:type="dxa"/>
            <w:vAlign w:val="center"/>
          </w:tcPr>
          <w:p w14:paraId="10B466C4">
            <w:pPr>
              <w:suppressAutoHyphens/>
              <w:jc w:val="center"/>
              <w:rPr>
                <w:color w:val="auto"/>
                <w:sz w:val="21"/>
                <w:szCs w:val="21"/>
              </w:rPr>
            </w:pPr>
            <w:r>
              <w:rPr>
                <w:color w:val="auto"/>
                <w:sz w:val="21"/>
                <w:szCs w:val="21"/>
              </w:rPr>
              <w:t>/</w:t>
            </w:r>
          </w:p>
        </w:tc>
        <w:tc>
          <w:tcPr>
            <w:tcW w:w="934" w:type="dxa"/>
          </w:tcPr>
          <w:p w14:paraId="73D739DA">
            <w:pPr>
              <w:suppressAutoHyphens/>
              <w:jc w:val="center"/>
              <w:rPr>
                <w:color w:val="auto"/>
                <w:sz w:val="21"/>
                <w:szCs w:val="21"/>
              </w:rPr>
            </w:pPr>
          </w:p>
        </w:tc>
        <w:tc>
          <w:tcPr>
            <w:tcW w:w="934" w:type="dxa"/>
          </w:tcPr>
          <w:p w14:paraId="22D3596E">
            <w:pPr>
              <w:suppressAutoHyphens/>
              <w:jc w:val="center"/>
              <w:rPr>
                <w:color w:val="auto"/>
                <w:sz w:val="21"/>
                <w:szCs w:val="21"/>
              </w:rPr>
            </w:pPr>
          </w:p>
        </w:tc>
      </w:tr>
      <w:tr w14:paraId="19AF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681D2DF">
            <w:pPr>
              <w:suppressAutoHyphens/>
              <w:jc w:val="center"/>
              <w:outlineLvl w:val="0"/>
              <w:rPr>
                <w:color w:val="auto"/>
                <w:sz w:val="21"/>
                <w:szCs w:val="21"/>
              </w:rPr>
            </w:pPr>
            <w:r>
              <w:rPr>
                <w:color w:val="auto"/>
                <w:sz w:val="21"/>
                <w:szCs w:val="21"/>
              </w:rPr>
              <w:t>10</w:t>
            </w:r>
          </w:p>
        </w:tc>
        <w:tc>
          <w:tcPr>
            <w:tcW w:w="1301" w:type="dxa"/>
            <w:vAlign w:val="center"/>
          </w:tcPr>
          <w:p w14:paraId="0D837E85">
            <w:pPr>
              <w:suppressAutoHyphens/>
              <w:jc w:val="center"/>
              <w:rPr>
                <w:color w:val="auto"/>
                <w:sz w:val="21"/>
                <w:szCs w:val="21"/>
              </w:rPr>
            </w:pPr>
          </w:p>
        </w:tc>
        <w:tc>
          <w:tcPr>
            <w:tcW w:w="2107" w:type="dxa"/>
          </w:tcPr>
          <w:p w14:paraId="08996F10">
            <w:pPr>
              <w:suppressAutoHyphens/>
              <w:jc w:val="center"/>
              <w:rPr>
                <w:color w:val="auto"/>
                <w:sz w:val="21"/>
                <w:szCs w:val="21"/>
              </w:rPr>
            </w:pPr>
          </w:p>
        </w:tc>
        <w:tc>
          <w:tcPr>
            <w:tcW w:w="1242" w:type="dxa"/>
          </w:tcPr>
          <w:p w14:paraId="01467BE1">
            <w:pPr>
              <w:suppressAutoHyphens/>
              <w:jc w:val="center"/>
              <w:rPr>
                <w:color w:val="auto"/>
                <w:sz w:val="21"/>
                <w:szCs w:val="21"/>
              </w:rPr>
            </w:pPr>
          </w:p>
        </w:tc>
        <w:tc>
          <w:tcPr>
            <w:tcW w:w="1242" w:type="dxa"/>
          </w:tcPr>
          <w:p w14:paraId="080B09A9">
            <w:pPr>
              <w:suppressAutoHyphens/>
              <w:jc w:val="center"/>
              <w:rPr>
                <w:color w:val="auto"/>
                <w:sz w:val="21"/>
                <w:szCs w:val="21"/>
              </w:rPr>
            </w:pPr>
          </w:p>
        </w:tc>
        <w:tc>
          <w:tcPr>
            <w:tcW w:w="934" w:type="dxa"/>
            <w:vAlign w:val="center"/>
          </w:tcPr>
          <w:p w14:paraId="2A7E3E3C">
            <w:pPr>
              <w:suppressAutoHyphens/>
              <w:jc w:val="center"/>
              <w:rPr>
                <w:color w:val="auto"/>
                <w:sz w:val="21"/>
                <w:szCs w:val="21"/>
              </w:rPr>
            </w:pPr>
            <w:r>
              <w:rPr>
                <w:color w:val="auto"/>
                <w:sz w:val="21"/>
                <w:szCs w:val="21"/>
              </w:rPr>
              <w:t>/</w:t>
            </w:r>
          </w:p>
        </w:tc>
        <w:tc>
          <w:tcPr>
            <w:tcW w:w="934" w:type="dxa"/>
          </w:tcPr>
          <w:p w14:paraId="48265EB9">
            <w:pPr>
              <w:suppressAutoHyphens/>
              <w:jc w:val="center"/>
              <w:rPr>
                <w:color w:val="auto"/>
                <w:sz w:val="21"/>
                <w:szCs w:val="21"/>
              </w:rPr>
            </w:pPr>
          </w:p>
        </w:tc>
        <w:tc>
          <w:tcPr>
            <w:tcW w:w="934" w:type="dxa"/>
          </w:tcPr>
          <w:p w14:paraId="030CB604">
            <w:pPr>
              <w:suppressAutoHyphens/>
              <w:jc w:val="center"/>
              <w:rPr>
                <w:color w:val="auto"/>
                <w:sz w:val="21"/>
                <w:szCs w:val="21"/>
              </w:rPr>
            </w:pPr>
          </w:p>
        </w:tc>
      </w:tr>
      <w:tr w14:paraId="40D1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94162A9">
            <w:pPr>
              <w:suppressAutoHyphens/>
              <w:jc w:val="center"/>
              <w:outlineLvl w:val="0"/>
              <w:rPr>
                <w:color w:val="auto"/>
                <w:sz w:val="21"/>
                <w:szCs w:val="21"/>
              </w:rPr>
            </w:pPr>
            <w:r>
              <w:rPr>
                <w:color w:val="auto"/>
                <w:sz w:val="21"/>
                <w:szCs w:val="21"/>
              </w:rPr>
              <w:t>11</w:t>
            </w:r>
          </w:p>
        </w:tc>
        <w:tc>
          <w:tcPr>
            <w:tcW w:w="1301" w:type="dxa"/>
            <w:vAlign w:val="center"/>
          </w:tcPr>
          <w:p w14:paraId="5C72D492">
            <w:pPr>
              <w:suppressAutoHyphens/>
              <w:jc w:val="center"/>
              <w:rPr>
                <w:color w:val="auto"/>
                <w:sz w:val="21"/>
                <w:szCs w:val="21"/>
              </w:rPr>
            </w:pPr>
            <w:r>
              <w:rPr>
                <w:color w:val="auto"/>
                <w:sz w:val="21"/>
                <w:szCs w:val="21"/>
              </w:rPr>
              <w:t>……</w:t>
            </w:r>
          </w:p>
        </w:tc>
        <w:tc>
          <w:tcPr>
            <w:tcW w:w="2107" w:type="dxa"/>
          </w:tcPr>
          <w:p w14:paraId="3C51C386">
            <w:pPr>
              <w:suppressAutoHyphens/>
              <w:jc w:val="center"/>
              <w:rPr>
                <w:color w:val="auto"/>
                <w:sz w:val="21"/>
                <w:szCs w:val="21"/>
              </w:rPr>
            </w:pPr>
          </w:p>
        </w:tc>
        <w:tc>
          <w:tcPr>
            <w:tcW w:w="1242" w:type="dxa"/>
          </w:tcPr>
          <w:p w14:paraId="27C6C765">
            <w:pPr>
              <w:suppressAutoHyphens/>
              <w:jc w:val="center"/>
              <w:rPr>
                <w:color w:val="auto"/>
                <w:sz w:val="21"/>
                <w:szCs w:val="21"/>
              </w:rPr>
            </w:pPr>
          </w:p>
        </w:tc>
        <w:tc>
          <w:tcPr>
            <w:tcW w:w="1242" w:type="dxa"/>
          </w:tcPr>
          <w:p w14:paraId="0FDC2DC2">
            <w:pPr>
              <w:suppressAutoHyphens/>
              <w:jc w:val="center"/>
              <w:rPr>
                <w:color w:val="auto"/>
                <w:sz w:val="21"/>
                <w:szCs w:val="21"/>
              </w:rPr>
            </w:pPr>
          </w:p>
        </w:tc>
        <w:tc>
          <w:tcPr>
            <w:tcW w:w="934" w:type="dxa"/>
            <w:vAlign w:val="center"/>
          </w:tcPr>
          <w:p w14:paraId="0CD42A92">
            <w:pPr>
              <w:suppressAutoHyphens/>
              <w:jc w:val="center"/>
              <w:rPr>
                <w:color w:val="auto"/>
                <w:sz w:val="21"/>
                <w:szCs w:val="21"/>
              </w:rPr>
            </w:pPr>
            <w:r>
              <w:rPr>
                <w:color w:val="auto"/>
                <w:sz w:val="21"/>
                <w:szCs w:val="21"/>
              </w:rPr>
              <w:t>/</w:t>
            </w:r>
          </w:p>
        </w:tc>
        <w:tc>
          <w:tcPr>
            <w:tcW w:w="934" w:type="dxa"/>
          </w:tcPr>
          <w:p w14:paraId="4271D444">
            <w:pPr>
              <w:suppressAutoHyphens/>
              <w:jc w:val="center"/>
              <w:rPr>
                <w:color w:val="auto"/>
                <w:sz w:val="21"/>
                <w:szCs w:val="21"/>
              </w:rPr>
            </w:pPr>
          </w:p>
        </w:tc>
        <w:tc>
          <w:tcPr>
            <w:tcW w:w="934" w:type="dxa"/>
          </w:tcPr>
          <w:p w14:paraId="23E91B82">
            <w:pPr>
              <w:suppressAutoHyphens/>
              <w:jc w:val="center"/>
              <w:rPr>
                <w:color w:val="auto"/>
                <w:sz w:val="21"/>
                <w:szCs w:val="21"/>
              </w:rPr>
            </w:pPr>
          </w:p>
        </w:tc>
      </w:tr>
      <w:tr w14:paraId="5D61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DD82619">
            <w:pPr>
              <w:suppressAutoHyphens/>
              <w:jc w:val="center"/>
              <w:outlineLvl w:val="0"/>
              <w:rPr>
                <w:color w:val="auto"/>
                <w:sz w:val="21"/>
                <w:szCs w:val="21"/>
              </w:rPr>
            </w:pPr>
            <w:r>
              <w:rPr>
                <w:color w:val="auto"/>
                <w:sz w:val="21"/>
                <w:szCs w:val="21"/>
              </w:rPr>
              <w:t>12</w:t>
            </w:r>
          </w:p>
        </w:tc>
        <w:tc>
          <w:tcPr>
            <w:tcW w:w="1301" w:type="dxa"/>
            <w:vAlign w:val="center"/>
          </w:tcPr>
          <w:p w14:paraId="583A4F64">
            <w:pPr>
              <w:suppressAutoHyphens/>
              <w:jc w:val="center"/>
              <w:rPr>
                <w:color w:val="auto"/>
                <w:sz w:val="21"/>
                <w:szCs w:val="21"/>
              </w:rPr>
            </w:pPr>
            <w:r>
              <w:rPr>
                <w:color w:val="auto"/>
                <w:sz w:val="21"/>
                <w:szCs w:val="21"/>
              </w:rPr>
              <w:t>总计</w:t>
            </w:r>
          </w:p>
        </w:tc>
        <w:tc>
          <w:tcPr>
            <w:tcW w:w="7393" w:type="dxa"/>
            <w:gridSpan w:val="6"/>
          </w:tcPr>
          <w:p w14:paraId="5004A604">
            <w:pPr>
              <w:suppressAutoHyphens/>
              <w:rPr>
                <w:color w:val="auto"/>
                <w:sz w:val="21"/>
                <w:szCs w:val="21"/>
              </w:rPr>
            </w:pPr>
          </w:p>
        </w:tc>
      </w:tr>
    </w:tbl>
    <w:p w14:paraId="08A33E8B">
      <w:pPr>
        <w:spacing w:line="360" w:lineRule="auto"/>
        <w:ind w:firstLine="600" w:firstLineChars="250"/>
        <w:rPr>
          <w:rFonts w:hint="eastAsia" w:ascii="宋体" w:hAnsi="宋体"/>
          <w:color w:val="auto"/>
          <w:sz w:val="24"/>
          <w:szCs w:val="28"/>
        </w:rPr>
      </w:pPr>
    </w:p>
    <w:p w14:paraId="79A31F80">
      <w:pPr>
        <w:spacing w:line="360" w:lineRule="auto"/>
        <w:ind w:firstLine="600" w:firstLineChars="250"/>
        <w:rPr>
          <w:rFonts w:hint="eastAsia" w:ascii="宋体" w:hAnsi="宋体"/>
          <w:color w:val="auto"/>
          <w:sz w:val="24"/>
          <w:szCs w:val="28"/>
        </w:rPr>
      </w:pPr>
    </w:p>
    <w:p w14:paraId="01FC7CDF">
      <w:pPr>
        <w:spacing w:line="360" w:lineRule="auto"/>
        <w:rPr>
          <w:rFonts w:hint="eastAsia" w:ascii="宋体" w:hAnsi="宋体"/>
          <w:color w:val="auto"/>
          <w:sz w:val="24"/>
          <w:szCs w:val="28"/>
        </w:rPr>
      </w:pPr>
      <w:r>
        <w:rPr>
          <w:rFonts w:hint="eastAsia" w:ascii="宋体" w:hAnsi="宋体"/>
          <w:color w:val="auto"/>
          <w:sz w:val="24"/>
          <w:szCs w:val="28"/>
        </w:rPr>
        <w:t>供应商：                     法定代表人（或法定代表人授权代表）或自然人：</w:t>
      </w:r>
    </w:p>
    <w:p w14:paraId="4E4F24CB">
      <w:pPr>
        <w:spacing w:line="360" w:lineRule="auto"/>
        <w:rPr>
          <w:rFonts w:hint="eastAsia" w:ascii="宋体" w:hAnsi="宋体"/>
          <w:color w:val="auto"/>
          <w:sz w:val="24"/>
          <w:szCs w:val="28"/>
        </w:rPr>
      </w:pPr>
      <w:r>
        <w:rPr>
          <w:rFonts w:hint="eastAsia" w:ascii="宋体" w:hAnsi="宋体"/>
          <w:color w:val="auto"/>
          <w:sz w:val="24"/>
          <w:szCs w:val="28"/>
        </w:rPr>
        <w:t xml:space="preserve">   </w:t>
      </w:r>
    </w:p>
    <w:p w14:paraId="4D4358EA">
      <w:pPr>
        <w:spacing w:line="360" w:lineRule="auto"/>
        <w:ind w:firstLine="720" w:firstLineChars="300"/>
        <w:rPr>
          <w:rFonts w:hint="eastAsia" w:ascii="宋体" w:hAnsi="宋体"/>
          <w:color w:val="auto"/>
          <w:sz w:val="24"/>
          <w:szCs w:val="28"/>
        </w:rPr>
      </w:pPr>
      <w:r>
        <w:rPr>
          <w:rFonts w:hint="eastAsia" w:ascii="宋体" w:hAnsi="宋体"/>
          <w:color w:val="auto"/>
          <w:sz w:val="24"/>
          <w:szCs w:val="28"/>
        </w:rPr>
        <w:t>（供应商公章）                               （签字或盖章）</w:t>
      </w:r>
    </w:p>
    <w:p w14:paraId="2BB6D955">
      <w:pPr>
        <w:tabs>
          <w:tab w:val="left" w:pos="6300"/>
        </w:tabs>
        <w:snapToGrid w:val="0"/>
        <w:spacing w:line="360" w:lineRule="auto"/>
        <w:ind w:firstLine="570"/>
        <w:rPr>
          <w:rFonts w:hint="eastAsia" w:ascii="宋体" w:hAnsi="宋体"/>
          <w:color w:val="auto"/>
          <w:sz w:val="24"/>
        </w:rPr>
      </w:pPr>
      <w:r>
        <w:rPr>
          <w:rFonts w:hint="eastAsia" w:ascii="宋体" w:hAnsi="宋体"/>
          <w:color w:val="auto"/>
          <w:sz w:val="24"/>
          <w:szCs w:val="28"/>
        </w:rPr>
        <w:t xml:space="preserve">                                              年     月     日</w:t>
      </w:r>
    </w:p>
    <w:p w14:paraId="20BC60EE">
      <w:pPr>
        <w:snapToGrid w:val="0"/>
        <w:spacing w:line="500" w:lineRule="exact"/>
        <w:ind w:firstLine="480" w:firstLineChars="200"/>
        <w:rPr>
          <w:rFonts w:hint="eastAsia" w:ascii="宋体" w:hAnsi="宋体"/>
          <w:color w:val="auto"/>
          <w:sz w:val="24"/>
          <w:szCs w:val="28"/>
        </w:rPr>
      </w:pPr>
    </w:p>
    <w:p w14:paraId="75DF5623">
      <w:pPr>
        <w:snapToGrid w:val="0"/>
        <w:spacing w:line="360" w:lineRule="auto"/>
        <w:ind w:firstLine="480" w:firstLineChars="200"/>
        <w:rPr>
          <w:rFonts w:hint="eastAsia" w:ascii="宋体" w:hAnsi="宋体"/>
          <w:color w:val="auto"/>
          <w:sz w:val="24"/>
          <w:szCs w:val="28"/>
        </w:rPr>
      </w:pPr>
      <w:r>
        <w:rPr>
          <w:rFonts w:hint="eastAsia" w:ascii="宋体" w:hAnsi="宋体"/>
          <w:color w:val="auto"/>
          <w:sz w:val="24"/>
          <w:szCs w:val="28"/>
        </w:rPr>
        <w:t>注：</w:t>
      </w:r>
    </w:p>
    <w:p w14:paraId="13F86817">
      <w:pPr>
        <w:snapToGrid w:val="0"/>
        <w:spacing w:line="360" w:lineRule="auto"/>
        <w:ind w:firstLine="480" w:firstLineChars="200"/>
        <w:rPr>
          <w:rFonts w:hint="eastAsia" w:ascii="宋体" w:hAnsi="宋体"/>
          <w:color w:val="auto"/>
          <w:sz w:val="24"/>
          <w:szCs w:val="28"/>
        </w:rPr>
      </w:pPr>
      <w:r>
        <w:rPr>
          <w:rFonts w:hint="eastAsia" w:ascii="宋体" w:hAnsi="宋体"/>
          <w:color w:val="auto"/>
          <w:sz w:val="24"/>
          <w:szCs w:val="28"/>
        </w:rPr>
        <w:t>1.供应商可自行设计表格格式，分项内容应当完整；</w:t>
      </w:r>
    </w:p>
    <w:p w14:paraId="3BBDF912">
      <w:pPr>
        <w:snapToGrid w:val="0"/>
        <w:spacing w:line="360" w:lineRule="auto"/>
        <w:ind w:firstLine="480" w:firstLineChars="200"/>
        <w:rPr>
          <w:rFonts w:hint="eastAsia" w:ascii="宋体" w:hAnsi="宋体"/>
          <w:color w:val="auto"/>
          <w:sz w:val="24"/>
          <w:szCs w:val="28"/>
        </w:rPr>
      </w:pPr>
      <w:r>
        <w:rPr>
          <w:rFonts w:hint="eastAsia" w:ascii="宋体" w:hAnsi="宋体"/>
          <w:color w:val="auto"/>
          <w:sz w:val="24"/>
          <w:szCs w:val="28"/>
        </w:rPr>
        <w:t>2.该表可扩展；</w:t>
      </w:r>
    </w:p>
    <w:p w14:paraId="020902A8">
      <w:pPr>
        <w:snapToGrid w:val="0"/>
        <w:spacing w:line="360" w:lineRule="auto"/>
        <w:ind w:firstLine="480" w:firstLineChars="200"/>
        <w:rPr>
          <w:rFonts w:hint="eastAsia" w:ascii="宋体" w:hAnsi="宋体"/>
          <w:color w:val="auto"/>
          <w:sz w:val="24"/>
          <w:szCs w:val="28"/>
        </w:rPr>
      </w:pPr>
    </w:p>
    <w:p w14:paraId="41600BB0">
      <w:pPr>
        <w:snapToGrid w:val="0"/>
        <w:spacing w:line="360" w:lineRule="auto"/>
        <w:ind w:firstLine="480" w:firstLineChars="200"/>
        <w:rPr>
          <w:rFonts w:hint="eastAsia" w:ascii="宋体" w:hAnsi="宋体"/>
          <w:color w:val="auto"/>
          <w:sz w:val="24"/>
          <w:szCs w:val="28"/>
        </w:rPr>
      </w:pPr>
    </w:p>
    <w:p w14:paraId="53F7472D">
      <w:pPr>
        <w:snapToGrid w:val="0"/>
        <w:spacing w:line="360" w:lineRule="auto"/>
        <w:ind w:firstLine="480" w:firstLineChars="200"/>
        <w:rPr>
          <w:rFonts w:hint="eastAsia" w:ascii="宋体" w:hAnsi="宋体"/>
          <w:color w:val="auto"/>
          <w:sz w:val="24"/>
          <w:szCs w:val="28"/>
        </w:rPr>
      </w:pPr>
    </w:p>
    <w:p w14:paraId="507274F2">
      <w:pPr>
        <w:snapToGrid w:val="0"/>
        <w:spacing w:line="360" w:lineRule="auto"/>
        <w:ind w:firstLine="480" w:firstLineChars="200"/>
        <w:rPr>
          <w:rFonts w:hint="eastAsia" w:ascii="宋体" w:hAnsi="宋体"/>
          <w:color w:val="auto"/>
          <w:sz w:val="24"/>
          <w:szCs w:val="28"/>
        </w:rPr>
      </w:pPr>
    </w:p>
    <w:p w14:paraId="51FD3B75">
      <w:pPr>
        <w:snapToGrid w:val="0"/>
        <w:spacing w:line="360" w:lineRule="auto"/>
        <w:ind w:firstLine="480" w:firstLineChars="200"/>
        <w:rPr>
          <w:rFonts w:hint="eastAsia" w:ascii="宋体" w:hAnsi="宋体"/>
          <w:color w:val="auto"/>
          <w:sz w:val="24"/>
          <w:szCs w:val="28"/>
        </w:rPr>
      </w:pPr>
    </w:p>
    <w:p w14:paraId="7ADEE5A5">
      <w:pPr>
        <w:pageBreakBefore/>
        <w:tabs>
          <w:tab w:val="left" w:pos="6300"/>
        </w:tabs>
        <w:snapToGrid w:val="0"/>
        <w:spacing w:line="360" w:lineRule="auto"/>
        <w:rPr>
          <w:b/>
          <w:color w:val="auto"/>
          <w:sz w:val="24"/>
          <w:szCs w:val="24"/>
        </w:rPr>
      </w:pPr>
      <w:r>
        <w:rPr>
          <w:rFonts w:hint="eastAsia"/>
          <w:b/>
          <w:color w:val="auto"/>
          <w:sz w:val="24"/>
          <w:szCs w:val="24"/>
        </w:rPr>
        <w:t xml:space="preserve">    </w:t>
      </w:r>
      <w:r>
        <w:rPr>
          <w:b/>
          <w:color w:val="auto"/>
          <w:sz w:val="24"/>
          <w:szCs w:val="24"/>
        </w:rPr>
        <w:t>二、</w:t>
      </w:r>
      <w:r>
        <w:rPr>
          <w:rFonts w:hint="eastAsia"/>
          <w:b/>
          <w:color w:val="auto"/>
          <w:sz w:val="24"/>
          <w:szCs w:val="24"/>
        </w:rPr>
        <w:t>技术</w:t>
      </w:r>
      <w:r>
        <w:rPr>
          <w:b/>
          <w:color w:val="auto"/>
          <w:sz w:val="24"/>
          <w:szCs w:val="24"/>
        </w:rPr>
        <w:t>部分</w:t>
      </w:r>
      <w:bookmarkEnd w:id="108"/>
      <w:bookmarkEnd w:id="109"/>
      <w:bookmarkEnd w:id="110"/>
      <w:bookmarkEnd w:id="111"/>
    </w:p>
    <w:p w14:paraId="59FB4D11">
      <w:pPr>
        <w:snapToGrid w:val="0"/>
        <w:spacing w:line="360" w:lineRule="auto"/>
        <w:jc w:val="left"/>
        <w:rPr>
          <w:rFonts w:hint="eastAsia" w:ascii="宋体" w:hAnsi="宋体"/>
          <w:color w:val="auto"/>
          <w:sz w:val="24"/>
          <w:szCs w:val="24"/>
        </w:rPr>
      </w:pPr>
      <w:r>
        <w:rPr>
          <w:rFonts w:hint="eastAsia" w:ascii="宋体" w:hAnsi="宋体"/>
          <w:color w:val="auto"/>
          <w:sz w:val="24"/>
          <w:szCs w:val="24"/>
        </w:rPr>
        <w:t>（一）技术（质量）条款差异表</w:t>
      </w:r>
    </w:p>
    <w:p w14:paraId="7486FB69">
      <w:pPr>
        <w:snapToGrid w:val="0"/>
        <w:spacing w:line="360" w:lineRule="auto"/>
        <w:jc w:val="center"/>
        <w:rPr>
          <w:rFonts w:hint="eastAsia" w:ascii="宋体" w:hAnsi="宋体"/>
          <w:color w:val="auto"/>
          <w:sz w:val="24"/>
          <w:szCs w:val="24"/>
        </w:rPr>
      </w:pPr>
      <w:r>
        <w:rPr>
          <w:rFonts w:hint="eastAsia" w:ascii="宋体" w:hAnsi="宋体"/>
          <w:color w:val="auto"/>
          <w:sz w:val="24"/>
          <w:szCs w:val="24"/>
        </w:rPr>
        <w:t>技术（质量）条款差异表</w:t>
      </w:r>
    </w:p>
    <w:p w14:paraId="2002066F">
      <w:pPr>
        <w:tabs>
          <w:tab w:val="left" w:pos="6300"/>
        </w:tabs>
        <w:snapToGrid w:val="0"/>
        <w:spacing w:line="360" w:lineRule="auto"/>
        <w:jc w:val="left"/>
        <w:rPr>
          <w:rFonts w:hint="eastAsia" w:ascii="宋体" w:hAnsi="宋体"/>
          <w:color w:val="auto"/>
          <w:sz w:val="24"/>
          <w:szCs w:val="24"/>
          <w:lang w:val="en-US" w:eastAsia="zh-CN"/>
        </w:rPr>
      </w:pPr>
      <w:r>
        <w:rPr>
          <w:rFonts w:hint="eastAsia" w:ascii="宋体" w:hAnsi="宋体"/>
          <w:color w:val="auto"/>
          <w:sz w:val="24"/>
          <w:szCs w:val="24"/>
          <w:lang w:val="en-US" w:eastAsia="zh-CN"/>
        </w:rPr>
        <w:t>项目号：</w:t>
      </w:r>
    </w:p>
    <w:p w14:paraId="08BD8766">
      <w:pPr>
        <w:tabs>
          <w:tab w:val="left" w:pos="6300"/>
        </w:tabs>
        <w:snapToGrid w:val="0"/>
        <w:spacing w:line="360" w:lineRule="auto"/>
        <w:jc w:val="left"/>
        <w:rPr>
          <w:rFonts w:hint="eastAsia" w:ascii="宋体" w:hAnsi="宋体"/>
          <w:color w:val="auto"/>
          <w:sz w:val="24"/>
          <w:szCs w:val="24"/>
          <w:lang w:val="en-US" w:eastAsia="zh-CN"/>
        </w:rPr>
      </w:pPr>
      <w:r>
        <w:rPr>
          <w:rFonts w:hint="eastAsia" w:ascii="宋体" w:hAnsi="宋体"/>
          <w:color w:val="auto"/>
          <w:sz w:val="24"/>
          <w:szCs w:val="24"/>
          <w:lang w:val="en-US" w:eastAsia="zh-CN"/>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71C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A001AEF">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序号</w:t>
            </w:r>
          </w:p>
        </w:tc>
        <w:tc>
          <w:tcPr>
            <w:tcW w:w="2658" w:type="dxa"/>
            <w:vAlign w:val="center"/>
          </w:tcPr>
          <w:p w14:paraId="21163C96">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采购需求</w:t>
            </w:r>
          </w:p>
        </w:tc>
        <w:tc>
          <w:tcPr>
            <w:tcW w:w="2759" w:type="dxa"/>
            <w:vAlign w:val="center"/>
          </w:tcPr>
          <w:p w14:paraId="6D1F0056">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响应情况</w:t>
            </w:r>
          </w:p>
        </w:tc>
        <w:tc>
          <w:tcPr>
            <w:tcW w:w="2633" w:type="dxa"/>
            <w:vAlign w:val="center"/>
          </w:tcPr>
          <w:p w14:paraId="595CC5C6">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差异说明</w:t>
            </w:r>
          </w:p>
        </w:tc>
      </w:tr>
      <w:tr w14:paraId="337F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D35E8C">
            <w:pPr>
              <w:tabs>
                <w:tab w:val="left" w:pos="6300"/>
              </w:tabs>
              <w:snapToGrid w:val="0"/>
              <w:jc w:val="center"/>
              <w:outlineLvl w:val="0"/>
              <w:rPr>
                <w:rFonts w:hint="eastAsia" w:ascii="宋体" w:hAnsi="宋体"/>
                <w:color w:val="auto"/>
                <w:sz w:val="21"/>
                <w:szCs w:val="21"/>
              </w:rPr>
            </w:pPr>
          </w:p>
        </w:tc>
        <w:tc>
          <w:tcPr>
            <w:tcW w:w="2658" w:type="dxa"/>
            <w:vAlign w:val="center"/>
          </w:tcPr>
          <w:p w14:paraId="49DF166C">
            <w:pPr>
              <w:tabs>
                <w:tab w:val="left" w:pos="6300"/>
              </w:tabs>
              <w:snapToGrid w:val="0"/>
              <w:jc w:val="center"/>
              <w:outlineLvl w:val="0"/>
              <w:rPr>
                <w:rFonts w:hint="eastAsia" w:ascii="宋体" w:hAnsi="宋体"/>
                <w:color w:val="auto"/>
                <w:sz w:val="21"/>
                <w:szCs w:val="21"/>
              </w:rPr>
            </w:pPr>
          </w:p>
        </w:tc>
        <w:tc>
          <w:tcPr>
            <w:tcW w:w="2759" w:type="dxa"/>
            <w:vAlign w:val="center"/>
          </w:tcPr>
          <w:p w14:paraId="0E6C06ED">
            <w:pPr>
              <w:tabs>
                <w:tab w:val="left" w:pos="6300"/>
              </w:tabs>
              <w:snapToGrid w:val="0"/>
              <w:jc w:val="center"/>
              <w:outlineLvl w:val="0"/>
              <w:rPr>
                <w:rFonts w:hint="eastAsia" w:ascii="宋体" w:hAnsi="宋体"/>
                <w:color w:val="auto"/>
                <w:sz w:val="21"/>
                <w:szCs w:val="21"/>
              </w:rPr>
            </w:pPr>
            <w:r>
              <w:rPr>
                <w:rFonts w:hint="eastAsia" w:ascii="宋体" w:hAnsi="宋体" w:cs="宋体"/>
                <w:color w:val="auto"/>
                <w:sz w:val="21"/>
                <w:szCs w:val="21"/>
                <w:highlight w:val="none"/>
              </w:rPr>
              <w:t>提醒：请注明技术参数或具体内容以及投标文件中技术参数或具体内容的位置（页码）</w:t>
            </w:r>
          </w:p>
        </w:tc>
        <w:tc>
          <w:tcPr>
            <w:tcW w:w="2633" w:type="dxa"/>
            <w:vAlign w:val="center"/>
          </w:tcPr>
          <w:p w14:paraId="615275D5">
            <w:pPr>
              <w:tabs>
                <w:tab w:val="left" w:pos="6300"/>
              </w:tabs>
              <w:snapToGrid w:val="0"/>
              <w:jc w:val="center"/>
              <w:outlineLvl w:val="0"/>
              <w:rPr>
                <w:rFonts w:hint="eastAsia" w:ascii="宋体" w:hAnsi="宋体"/>
                <w:color w:val="auto"/>
                <w:sz w:val="21"/>
                <w:szCs w:val="21"/>
              </w:rPr>
            </w:pPr>
          </w:p>
        </w:tc>
      </w:tr>
      <w:tr w14:paraId="5D5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E09691">
            <w:pPr>
              <w:tabs>
                <w:tab w:val="left" w:pos="6300"/>
              </w:tabs>
              <w:snapToGrid w:val="0"/>
              <w:jc w:val="center"/>
              <w:outlineLvl w:val="0"/>
              <w:rPr>
                <w:rFonts w:hint="eastAsia" w:ascii="宋体" w:hAnsi="宋体"/>
                <w:color w:val="auto"/>
                <w:sz w:val="21"/>
                <w:szCs w:val="21"/>
              </w:rPr>
            </w:pPr>
          </w:p>
        </w:tc>
        <w:tc>
          <w:tcPr>
            <w:tcW w:w="2658" w:type="dxa"/>
            <w:vAlign w:val="center"/>
          </w:tcPr>
          <w:p w14:paraId="03FD0B7A">
            <w:pPr>
              <w:tabs>
                <w:tab w:val="left" w:pos="6300"/>
              </w:tabs>
              <w:snapToGrid w:val="0"/>
              <w:jc w:val="center"/>
              <w:outlineLvl w:val="0"/>
              <w:rPr>
                <w:rFonts w:hint="eastAsia" w:ascii="宋体" w:hAnsi="宋体"/>
                <w:color w:val="auto"/>
                <w:sz w:val="21"/>
                <w:szCs w:val="21"/>
              </w:rPr>
            </w:pPr>
          </w:p>
        </w:tc>
        <w:tc>
          <w:tcPr>
            <w:tcW w:w="2759" w:type="dxa"/>
            <w:vAlign w:val="center"/>
          </w:tcPr>
          <w:p w14:paraId="1DADEFC9">
            <w:pPr>
              <w:tabs>
                <w:tab w:val="left" w:pos="6300"/>
              </w:tabs>
              <w:snapToGrid w:val="0"/>
              <w:jc w:val="center"/>
              <w:outlineLvl w:val="0"/>
              <w:rPr>
                <w:rFonts w:hint="eastAsia" w:ascii="宋体" w:hAnsi="宋体"/>
                <w:color w:val="auto"/>
                <w:sz w:val="21"/>
                <w:szCs w:val="21"/>
              </w:rPr>
            </w:pPr>
          </w:p>
        </w:tc>
        <w:tc>
          <w:tcPr>
            <w:tcW w:w="2633" w:type="dxa"/>
            <w:vAlign w:val="center"/>
          </w:tcPr>
          <w:p w14:paraId="34D4A8CB">
            <w:pPr>
              <w:tabs>
                <w:tab w:val="left" w:pos="6300"/>
              </w:tabs>
              <w:snapToGrid w:val="0"/>
              <w:jc w:val="center"/>
              <w:outlineLvl w:val="0"/>
              <w:rPr>
                <w:rFonts w:hint="eastAsia" w:ascii="宋体" w:hAnsi="宋体"/>
                <w:color w:val="auto"/>
                <w:sz w:val="21"/>
                <w:szCs w:val="21"/>
              </w:rPr>
            </w:pPr>
          </w:p>
        </w:tc>
      </w:tr>
      <w:tr w14:paraId="719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D473C7">
            <w:pPr>
              <w:tabs>
                <w:tab w:val="left" w:pos="6300"/>
              </w:tabs>
              <w:snapToGrid w:val="0"/>
              <w:jc w:val="center"/>
              <w:outlineLvl w:val="0"/>
              <w:rPr>
                <w:rFonts w:hint="eastAsia" w:ascii="宋体" w:hAnsi="宋体"/>
                <w:color w:val="auto"/>
                <w:sz w:val="21"/>
                <w:szCs w:val="21"/>
              </w:rPr>
            </w:pPr>
          </w:p>
        </w:tc>
        <w:tc>
          <w:tcPr>
            <w:tcW w:w="2658" w:type="dxa"/>
            <w:vAlign w:val="center"/>
          </w:tcPr>
          <w:p w14:paraId="6C6A7800">
            <w:pPr>
              <w:tabs>
                <w:tab w:val="left" w:pos="6300"/>
              </w:tabs>
              <w:snapToGrid w:val="0"/>
              <w:jc w:val="center"/>
              <w:outlineLvl w:val="0"/>
              <w:rPr>
                <w:rFonts w:hint="eastAsia" w:ascii="宋体" w:hAnsi="宋体"/>
                <w:color w:val="auto"/>
                <w:sz w:val="21"/>
                <w:szCs w:val="21"/>
              </w:rPr>
            </w:pPr>
          </w:p>
        </w:tc>
        <w:tc>
          <w:tcPr>
            <w:tcW w:w="2759" w:type="dxa"/>
            <w:vAlign w:val="center"/>
          </w:tcPr>
          <w:p w14:paraId="4B8A889E">
            <w:pPr>
              <w:tabs>
                <w:tab w:val="left" w:pos="6300"/>
              </w:tabs>
              <w:snapToGrid w:val="0"/>
              <w:jc w:val="center"/>
              <w:outlineLvl w:val="0"/>
              <w:rPr>
                <w:rFonts w:hint="eastAsia" w:ascii="宋体" w:hAnsi="宋体"/>
                <w:color w:val="auto"/>
                <w:sz w:val="21"/>
                <w:szCs w:val="21"/>
              </w:rPr>
            </w:pPr>
          </w:p>
        </w:tc>
        <w:tc>
          <w:tcPr>
            <w:tcW w:w="2633" w:type="dxa"/>
            <w:vAlign w:val="center"/>
          </w:tcPr>
          <w:p w14:paraId="1CA7EF8A">
            <w:pPr>
              <w:tabs>
                <w:tab w:val="left" w:pos="6300"/>
              </w:tabs>
              <w:snapToGrid w:val="0"/>
              <w:jc w:val="center"/>
              <w:outlineLvl w:val="0"/>
              <w:rPr>
                <w:rFonts w:hint="eastAsia" w:ascii="宋体" w:hAnsi="宋体"/>
                <w:color w:val="auto"/>
                <w:sz w:val="21"/>
                <w:szCs w:val="21"/>
              </w:rPr>
            </w:pPr>
          </w:p>
        </w:tc>
      </w:tr>
      <w:tr w14:paraId="40EB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EC1455">
            <w:pPr>
              <w:tabs>
                <w:tab w:val="left" w:pos="6300"/>
              </w:tabs>
              <w:snapToGrid w:val="0"/>
              <w:jc w:val="center"/>
              <w:outlineLvl w:val="0"/>
              <w:rPr>
                <w:rFonts w:hint="eastAsia" w:ascii="宋体" w:hAnsi="宋体"/>
                <w:color w:val="auto"/>
                <w:sz w:val="21"/>
                <w:szCs w:val="21"/>
              </w:rPr>
            </w:pPr>
          </w:p>
        </w:tc>
        <w:tc>
          <w:tcPr>
            <w:tcW w:w="2658" w:type="dxa"/>
            <w:vAlign w:val="center"/>
          </w:tcPr>
          <w:p w14:paraId="30D4D0AE">
            <w:pPr>
              <w:tabs>
                <w:tab w:val="left" w:pos="6300"/>
              </w:tabs>
              <w:snapToGrid w:val="0"/>
              <w:jc w:val="center"/>
              <w:outlineLvl w:val="0"/>
              <w:rPr>
                <w:rFonts w:hint="eastAsia" w:ascii="宋体" w:hAnsi="宋体"/>
                <w:color w:val="auto"/>
                <w:sz w:val="21"/>
                <w:szCs w:val="21"/>
              </w:rPr>
            </w:pPr>
          </w:p>
        </w:tc>
        <w:tc>
          <w:tcPr>
            <w:tcW w:w="2759" w:type="dxa"/>
            <w:vAlign w:val="center"/>
          </w:tcPr>
          <w:p w14:paraId="6F5667D8">
            <w:pPr>
              <w:tabs>
                <w:tab w:val="left" w:pos="6300"/>
              </w:tabs>
              <w:snapToGrid w:val="0"/>
              <w:jc w:val="center"/>
              <w:outlineLvl w:val="0"/>
              <w:rPr>
                <w:rFonts w:hint="eastAsia" w:ascii="宋体" w:hAnsi="宋体"/>
                <w:color w:val="auto"/>
                <w:sz w:val="21"/>
                <w:szCs w:val="21"/>
              </w:rPr>
            </w:pPr>
          </w:p>
        </w:tc>
        <w:tc>
          <w:tcPr>
            <w:tcW w:w="2633" w:type="dxa"/>
            <w:vAlign w:val="center"/>
          </w:tcPr>
          <w:p w14:paraId="60DAB1FE">
            <w:pPr>
              <w:tabs>
                <w:tab w:val="left" w:pos="6300"/>
              </w:tabs>
              <w:snapToGrid w:val="0"/>
              <w:jc w:val="center"/>
              <w:outlineLvl w:val="0"/>
              <w:rPr>
                <w:rFonts w:hint="eastAsia" w:ascii="宋体" w:hAnsi="宋体"/>
                <w:color w:val="auto"/>
                <w:sz w:val="21"/>
                <w:szCs w:val="21"/>
              </w:rPr>
            </w:pPr>
          </w:p>
        </w:tc>
      </w:tr>
      <w:tr w14:paraId="1631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ED0B58">
            <w:pPr>
              <w:tabs>
                <w:tab w:val="left" w:pos="6300"/>
              </w:tabs>
              <w:snapToGrid w:val="0"/>
              <w:jc w:val="center"/>
              <w:outlineLvl w:val="0"/>
              <w:rPr>
                <w:rFonts w:hint="eastAsia" w:ascii="宋体" w:hAnsi="宋体"/>
                <w:color w:val="auto"/>
                <w:sz w:val="21"/>
                <w:szCs w:val="21"/>
              </w:rPr>
            </w:pPr>
          </w:p>
        </w:tc>
        <w:tc>
          <w:tcPr>
            <w:tcW w:w="2658" w:type="dxa"/>
            <w:vAlign w:val="center"/>
          </w:tcPr>
          <w:p w14:paraId="4CD8F5C7">
            <w:pPr>
              <w:tabs>
                <w:tab w:val="left" w:pos="6300"/>
              </w:tabs>
              <w:snapToGrid w:val="0"/>
              <w:jc w:val="center"/>
              <w:outlineLvl w:val="0"/>
              <w:rPr>
                <w:rFonts w:hint="eastAsia" w:ascii="宋体" w:hAnsi="宋体"/>
                <w:color w:val="auto"/>
                <w:sz w:val="21"/>
                <w:szCs w:val="21"/>
              </w:rPr>
            </w:pPr>
          </w:p>
        </w:tc>
        <w:tc>
          <w:tcPr>
            <w:tcW w:w="2759" w:type="dxa"/>
            <w:vAlign w:val="center"/>
          </w:tcPr>
          <w:p w14:paraId="3A599FB8">
            <w:pPr>
              <w:tabs>
                <w:tab w:val="left" w:pos="6300"/>
              </w:tabs>
              <w:snapToGrid w:val="0"/>
              <w:jc w:val="center"/>
              <w:outlineLvl w:val="0"/>
              <w:rPr>
                <w:rFonts w:hint="eastAsia" w:ascii="宋体" w:hAnsi="宋体"/>
                <w:color w:val="auto"/>
                <w:sz w:val="21"/>
                <w:szCs w:val="21"/>
              </w:rPr>
            </w:pPr>
          </w:p>
        </w:tc>
        <w:tc>
          <w:tcPr>
            <w:tcW w:w="2633" w:type="dxa"/>
            <w:vAlign w:val="center"/>
          </w:tcPr>
          <w:p w14:paraId="1B513A2D">
            <w:pPr>
              <w:tabs>
                <w:tab w:val="left" w:pos="6300"/>
              </w:tabs>
              <w:snapToGrid w:val="0"/>
              <w:jc w:val="center"/>
              <w:outlineLvl w:val="0"/>
              <w:rPr>
                <w:rFonts w:hint="eastAsia" w:ascii="宋体" w:hAnsi="宋体"/>
                <w:color w:val="auto"/>
                <w:sz w:val="21"/>
                <w:szCs w:val="21"/>
              </w:rPr>
            </w:pPr>
          </w:p>
        </w:tc>
      </w:tr>
      <w:tr w14:paraId="56C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DA18F9">
            <w:pPr>
              <w:tabs>
                <w:tab w:val="left" w:pos="6300"/>
              </w:tabs>
              <w:snapToGrid w:val="0"/>
              <w:jc w:val="center"/>
              <w:outlineLvl w:val="0"/>
              <w:rPr>
                <w:rFonts w:hint="eastAsia" w:ascii="宋体" w:hAnsi="宋体"/>
                <w:color w:val="auto"/>
                <w:sz w:val="21"/>
                <w:szCs w:val="21"/>
              </w:rPr>
            </w:pPr>
          </w:p>
        </w:tc>
        <w:tc>
          <w:tcPr>
            <w:tcW w:w="2658" w:type="dxa"/>
            <w:vAlign w:val="center"/>
          </w:tcPr>
          <w:p w14:paraId="1AFCBE68">
            <w:pPr>
              <w:tabs>
                <w:tab w:val="left" w:pos="6300"/>
              </w:tabs>
              <w:snapToGrid w:val="0"/>
              <w:jc w:val="center"/>
              <w:outlineLvl w:val="0"/>
              <w:rPr>
                <w:rFonts w:hint="eastAsia" w:ascii="宋体" w:hAnsi="宋体"/>
                <w:color w:val="auto"/>
                <w:sz w:val="21"/>
                <w:szCs w:val="21"/>
              </w:rPr>
            </w:pPr>
          </w:p>
        </w:tc>
        <w:tc>
          <w:tcPr>
            <w:tcW w:w="2759" w:type="dxa"/>
            <w:vAlign w:val="center"/>
          </w:tcPr>
          <w:p w14:paraId="6D216D3A">
            <w:pPr>
              <w:tabs>
                <w:tab w:val="left" w:pos="6300"/>
              </w:tabs>
              <w:snapToGrid w:val="0"/>
              <w:jc w:val="center"/>
              <w:outlineLvl w:val="0"/>
              <w:rPr>
                <w:rFonts w:hint="eastAsia" w:ascii="宋体" w:hAnsi="宋体"/>
                <w:color w:val="auto"/>
                <w:sz w:val="21"/>
                <w:szCs w:val="21"/>
              </w:rPr>
            </w:pPr>
          </w:p>
        </w:tc>
        <w:tc>
          <w:tcPr>
            <w:tcW w:w="2633" w:type="dxa"/>
            <w:vAlign w:val="center"/>
          </w:tcPr>
          <w:p w14:paraId="366834EB">
            <w:pPr>
              <w:tabs>
                <w:tab w:val="left" w:pos="6300"/>
              </w:tabs>
              <w:snapToGrid w:val="0"/>
              <w:jc w:val="center"/>
              <w:outlineLvl w:val="0"/>
              <w:rPr>
                <w:rFonts w:hint="eastAsia" w:ascii="宋体" w:hAnsi="宋体"/>
                <w:color w:val="auto"/>
                <w:sz w:val="21"/>
                <w:szCs w:val="21"/>
              </w:rPr>
            </w:pPr>
          </w:p>
        </w:tc>
      </w:tr>
      <w:tr w14:paraId="216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6868BE">
            <w:pPr>
              <w:tabs>
                <w:tab w:val="left" w:pos="6300"/>
              </w:tabs>
              <w:snapToGrid w:val="0"/>
              <w:jc w:val="center"/>
              <w:outlineLvl w:val="0"/>
              <w:rPr>
                <w:rFonts w:hint="eastAsia" w:ascii="宋体" w:hAnsi="宋体"/>
                <w:color w:val="auto"/>
                <w:sz w:val="21"/>
                <w:szCs w:val="21"/>
              </w:rPr>
            </w:pPr>
          </w:p>
        </w:tc>
        <w:tc>
          <w:tcPr>
            <w:tcW w:w="2658" w:type="dxa"/>
            <w:vAlign w:val="center"/>
          </w:tcPr>
          <w:p w14:paraId="1086E8F7">
            <w:pPr>
              <w:tabs>
                <w:tab w:val="left" w:pos="6300"/>
              </w:tabs>
              <w:snapToGrid w:val="0"/>
              <w:jc w:val="center"/>
              <w:outlineLvl w:val="0"/>
              <w:rPr>
                <w:rFonts w:hint="eastAsia" w:ascii="宋体" w:hAnsi="宋体"/>
                <w:color w:val="auto"/>
                <w:sz w:val="21"/>
                <w:szCs w:val="21"/>
              </w:rPr>
            </w:pPr>
          </w:p>
        </w:tc>
        <w:tc>
          <w:tcPr>
            <w:tcW w:w="2759" w:type="dxa"/>
            <w:vAlign w:val="center"/>
          </w:tcPr>
          <w:p w14:paraId="22A3F817">
            <w:pPr>
              <w:tabs>
                <w:tab w:val="left" w:pos="6300"/>
              </w:tabs>
              <w:snapToGrid w:val="0"/>
              <w:jc w:val="center"/>
              <w:outlineLvl w:val="0"/>
              <w:rPr>
                <w:rFonts w:hint="eastAsia" w:ascii="宋体" w:hAnsi="宋体"/>
                <w:color w:val="auto"/>
                <w:sz w:val="21"/>
                <w:szCs w:val="21"/>
              </w:rPr>
            </w:pPr>
          </w:p>
        </w:tc>
        <w:tc>
          <w:tcPr>
            <w:tcW w:w="2633" w:type="dxa"/>
            <w:vAlign w:val="center"/>
          </w:tcPr>
          <w:p w14:paraId="07715237">
            <w:pPr>
              <w:tabs>
                <w:tab w:val="left" w:pos="6300"/>
              </w:tabs>
              <w:snapToGrid w:val="0"/>
              <w:jc w:val="center"/>
              <w:outlineLvl w:val="0"/>
              <w:rPr>
                <w:rFonts w:hint="eastAsia" w:ascii="宋体" w:hAnsi="宋体"/>
                <w:color w:val="auto"/>
                <w:sz w:val="21"/>
                <w:szCs w:val="21"/>
              </w:rPr>
            </w:pPr>
          </w:p>
        </w:tc>
      </w:tr>
    </w:tbl>
    <w:p w14:paraId="3E1FDC5F">
      <w:pPr>
        <w:spacing w:line="360" w:lineRule="auto"/>
        <w:ind w:firstLine="480" w:firstLineChars="200"/>
        <w:rPr>
          <w:rFonts w:hint="eastAsia" w:ascii="宋体" w:hAnsi="宋体"/>
          <w:color w:val="auto"/>
          <w:sz w:val="24"/>
          <w:szCs w:val="28"/>
        </w:rPr>
      </w:pPr>
    </w:p>
    <w:p w14:paraId="67560FE9">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供应商：             法定代表人（或法定代表人授权代表）或自然人：</w:t>
      </w:r>
    </w:p>
    <w:p w14:paraId="6BAD50F5">
      <w:pPr>
        <w:spacing w:line="360" w:lineRule="auto"/>
        <w:ind w:firstLine="600" w:firstLineChars="250"/>
        <w:rPr>
          <w:rFonts w:hint="eastAsia" w:ascii="宋体" w:hAnsi="宋体"/>
          <w:color w:val="auto"/>
          <w:sz w:val="24"/>
          <w:szCs w:val="28"/>
        </w:rPr>
      </w:pPr>
    </w:p>
    <w:p w14:paraId="7307B5BF">
      <w:pPr>
        <w:spacing w:line="360" w:lineRule="auto"/>
        <w:rPr>
          <w:rFonts w:hint="eastAsia" w:ascii="宋体" w:hAnsi="宋体"/>
          <w:color w:val="auto"/>
          <w:sz w:val="24"/>
          <w:szCs w:val="28"/>
        </w:rPr>
      </w:pPr>
      <w:r>
        <w:rPr>
          <w:rFonts w:hint="eastAsia" w:ascii="宋体" w:hAnsi="宋体"/>
          <w:color w:val="auto"/>
          <w:sz w:val="24"/>
          <w:szCs w:val="28"/>
        </w:rPr>
        <w:t xml:space="preserve">   （供应商公章）                               （签字或盖章）</w:t>
      </w:r>
    </w:p>
    <w:p w14:paraId="09D44C36">
      <w:pPr>
        <w:tabs>
          <w:tab w:val="left" w:pos="6300"/>
        </w:tabs>
        <w:snapToGrid w:val="0"/>
        <w:spacing w:line="360" w:lineRule="auto"/>
        <w:ind w:firstLine="570"/>
        <w:rPr>
          <w:rFonts w:hint="eastAsia" w:ascii="宋体" w:hAnsi="宋体"/>
          <w:color w:val="auto"/>
          <w:sz w:val="24"/>
        </w:rPr>
      </w:pPr>
      <w:r>
        <w:rPr>
          <w:rFonts w:hint="eastAsia" w:ascii="宋体" w:hAnsi="宋体"/>
          <w:color w:val="auto"/>
          <w:sz w:val="24"/>
          <w:szCs w:val="28"/>
        </w:rPr>
        <w:t xml:space="preserve">                                              年     月     日</w:t>
      </w:r>
    </w:p>
    <w:p w14:paraId="307C75C8">
      <w:pPr>
        <w:tabs>
          <w:tab w:val="left" w:pos="6300"/>
        </w:tabs>
        <w:snapToGrid w:val="0"/>
        <w:spacing w:line="360" w:lineRule="auto"/>
        <w:ind w:firstLine="480" w:firstLineChars="200"/>
        <w:rPr>
          <w:rFonts w:hint="eastAsia" w:ascii="宋体" w:hAnsi="宋体"/>
          <w:color w:val="auto"/>
          <w:sz w:val="24"/>
        </w:rPr>
      </w:pPr>
      <w:r>
        <w:rPr>
          <w:rFonts w:hint="eastAsia" w:ascii="宋体" w:hAnsi="宋体"/>
          <w:color w:val="auto"/>
          <w:sz w:val="24"/>
        </w:rPr>
        <w:t>注：</w:t>
      </w:r>
    </w:p>
    <w:p w14:paraId="31BF3C0B">
      <w:pPr>
        <w:tabs>
          <w:tab w:val="left" w:pos="6300"/>
        </w:tabs>
        <w:snapToGrid w:val="0"/>
        <w:spacing w:line="360" w:lineRule="auto"/>
        <w:ind w:firstLine="480" w:firstLineChars="200"/>
        <w:rPr>
          <w:rFonts w:hint="eastAsia" w:ascii="宋体" w:hAnsi="宋体"/>
          <w:color w:val="auto"/>
          <w:sz w:val="24"/>
        </w:rPr>
      </w:pPr>
      <w:r>
        <w:rPr>
          <w:rFonts w:hint="eastAsia" w:ascii="宋体" w:hAnsi="宋体"/>
          <w:color w:val="auto"/>
          <w:sz w:val="24"/>
          <w:szCs w:val="24"/>
        </w:rPr>
        <w:t>1</w:t>
      </w:r>
      <w:r>
        <w:rPr>
          <w:rFonts w:hint="eastAsia" w:ascii="宋体" w:hAnsi="宋体"/>
          <w:color w:val="auto"/>
          <w:sz w:val="24"/>
        </w:rPr>
        <w:t>.本表即为对本项目“第二篇  项目技术（质量）需求”中所列技术要求进行比较和响应；</w:t>
      </w:r>
    </w:p>
    <w:p w14:paraId="106F494A">
      <w:pPr>
        <w:tabs>
          <w:tab w:val="left" w:pos="6300"/>
        </w:tabs>
        <w:snapToGrid w:val="0"/>
        <w:spacing w:line="360" w:lineRule="auto"/>
        <w:ind w:firstLine="480" w:firstLineChars="200"/>
        <w:rPr>
          <w:rFonts w:hint="eastAsia" w:ascii="宋体" w:hAnsi="宋体"/>
          <w:color w:val="auto"/>
          <w:sz w:val="24"/>
        </w:rPr>
      </w:pPr>
      <w:r>
        <w:rPr>
          <w:rFonts w:hint="eastAsia" w:ascii="宋体" w:hAnsi="宋体"/>
          <w:color w:val="auto"/>
          <w:sz w:val="24"/>
        </w:rPr>
        <w:t>2.该表必须按照招标要求逐条如实填写，根据响应情况在“差异说明”项填写正偏离或负偏离及原因，完全符合的填写“无差异”；</w:t>
      </w:r>
    </w:p>
    <w:p w14:paraId="185B66D0">
      <w:pPr>
        <w:tabs>
          <w:tab w:val="left" w:pos="6300"/>
        </w:tabs>
        <w:snapToGrid w:val="0"/>
        <w:spacing w:line="360" w:lineRule="auto"/>
        <w:ind w:firstLine="480" w:firstLineChars="200"/>
        <w:rPr>
          <w:rFonts w:hint="eastAsia" w:ascii="宋体" w:hAnsi="宋体"/>
          <w:color w:val="auto"/>
          <w:sz w:val="24"/>
        </w:rPr>
      </w:pPr>
      <w:r>
        <w:rPr>
          <w:rFonts w:hint="eastAsia" w:ascii="宋体" w:hAnsi="宋体"/>
          <w:color w:val="auto"/>
          <w:sz w:val="24"/>
        </w:rPr>
        <w:t>3.该表可扩展；</w:t>
      </w:r>
    </w:p>
    <w:p w14:paraId="78E4ABDF">
      <w:pPr>
        <w:tabs>
          <w:tab w:val="left" w:pos="6300"/>
        </w:tabs>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4.</w:t>
      </w:r>
      <w:r>
        <w:rPr>
          <w:rFonts w:hint="eastAsia" w:ascii="宋体" w:hAnsi="宋体" w:cs="宋体"/>
          <w:color w:val="auto"/>
          <w:sz w:val="24"/>
          <w:szCs w:val="24"/>
          <w:highlight w:val="none"/>
        </w:rPr>
        <w:t>可附相关技术（质量）支撑材料。（格式自定）</w:t>
      </w:r>
    </w:p>
    <w:p w14:paraId="4F49E032">
      <w:pPr>
        <w:tabs>
          <w:tab w:val="left" w:pos="6300"/>
        </w:tabs>
        <w:snapToGrid w:val="0"/>
        <w:spacing w:line="500" w:lineRule="exact"/>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（二）其他技术（质量）资料</w:t>
      </w:r>
    </w:p>
    <w:p w14:paraId="0A74887D">
      <w:pPr>
        <w:tabs>
          <w:tab w:val="left" w:pos="6300"/>
        </w:tabs>
        <w:snapToGrid w:val="0"/>
        <w:spacing w:line="360" w:lineRule="auto"/>
        <w:ind w:firstLine="480" w:firstLineChars="200"/>
        <w:rPr>
          <w:rFonts w:hint="eastAsia" w:ascii="宋体" w:hAnsi="宋体"/>
          <w:color w:val="auto"/>
          <w:sz w:val="24"/>
        </w:rPr>
      </w:pPr>
    </w:p>
    <w:p w14:paraId="34D83FE3">
      <w:pPr>
        <w:pageBreakBefore/>
        <w:tabs>
          <w:tab w:val="left" w:pos="6300"/>
        </w:tabs>
        <w:snapToGrid w:val="0"/>
        <w:spacing w:line="360" w:lineRule="auto"/>
        <w:rPr>
          <w:color w:val="auto"/>
          <w:sz w:val="24"/>
          <w:szCs w:val="24"/>
        </w:rPr>
      </w:pPr>
      <w:bookmarkStart w:id="112" w:name="_Toc313888362"/>
      <w:bookmarkStart w:id="113" w:name="_Toc313008358"/>
      <w:bookmarkStart w:id="114" w:name="_Toc23764524"/>
      <w:bookmarkStart w:id="115" w:name="_Toc342913421"/>
      <w:r>
        <w:rPr>
          <w:rFonts w:hint="eastAsia"/>
          <w:color w:val="auto"/>
          <w:sz w:val="24"/>
          <w:szCs w:val="24"/>
        </w:rPr>
        <w:t xml:space="preserve">   </w:t>
      </w:r>
      <w:r>
        <w:rPr>
          <w:rFonts w:hint="eastAsia"/>
          <w:b/>
          <w:color w:val="auto"/>
          <w:sz w:val="24"/>
          <w:szCs w:val="24"/>
        </w:rPr>
        <w:t xml:space="preserve"> </w:t>
      </w:r>
      <w:r>
        <w:rPr>
          <w:b/>
          <w:color w:val="auto"/>
          <w:sz w:val="24"/>
          <w:szCs w:val="24"/>
        </w:rPr>
        <w:t>三、商务部分</w:t>
      </w:r>
      <w:bookmarkEnd w:id="112"/>
      <w:bookmarkEnd w:id="113"/>
      <w:bookmarkEnd w:id="114"/>
      <w:bookmarkEnd w:id="115"/>
    </w:p>
    <w:p w14:paraId="6717B7DC">
      <w:pPr>
        <w:tabs>
          <w:tab w:val="left" w:pos="6300"/>
        </w:tabs>
        <w:snapToGrid w:val="0"/>
        <w:spacing w:line="360" w:lineRule="auto"/>
        <w:rPr>
          <w:rFonts w:hint="eastAsia" w:ascii="宋体" w:hAnsi="宋体"/>
          <w:color w:val="auto"/>
          <w:sz w:val="24"/>
          <w:szCs w:val="24"/>
        </w:rPr>
      </w:pPr>
      <w:r>
        <w:rPr>
          <w:rFonts w:hint="eastAsia"/>
          <w:color w:val="auto"/>
          <w:sz w:val="24"/>
          <w:szCs w:val="24"/>
        </w:rPr>
        <w:t xml:space="preserve">    （</w:t>
      </w:r>
      <w:r>
        <w:rPr>
          <w:rFonts w:hint="eastAsia"/>
          <w:color w:val="auto"/>
          <w:sz w:val="24"/>
          <w:szCs w:val="24"/>
          <w:lang w:val="en-US" w:eastAsia="zh-CN"/>
        </w:rPr>
        <w:t>一</w:t>
      </w:r>
      <w:r>
        <w:rPr>
          <w:rFonts w:hint="eastAsia"/>
          <w:color w:val="auto"/>
          <w:sz w:val="24"/>
          <w:szCs w:val="24"/>
        </w:rPr>
        <w:t>）商务响应偏离表</w:t>
      </w:r>
    </w:p>
    <w:p w14:paraId="13F56F4E">
      <w:pPr>
        <w:tabs>
          <w:tab w:val="left" w:pos="6300"/>
        </w:tabs>
        <w:snapToGrid w:val="0"/>
        <w:spacing w:line="360" w:lineRule="auto"/>
        <w:jc w:val="center"/>
        <w:rPr>
          <w:rFonts w:hint="eastAsia" w:ascii="宋体" w:hAnsi="宋体"/>
          <w:color w:val="auto"/>
          <w:szCs w:val="28"/>
        </w:rPr>
      </w:pPr>
      <w:r>
        <w:rPr>
          <w:rFonts w:hint="eastAsia" w:ascii="宋体" w:hAnsi="宋体"/>
          <w:color w:val="auto"/>
          <w:szCs w:val="28"/>
        </w:rPr>
        <w:t>商务响应偏离表</w:t>
      </w:r>
    </w:p>
    <w:p w14:paraId="49BBCAE4">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项目号：</w:t>
      </w:r>
    </w:p>
    <w:p w14:paraId="44637893">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77A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71580E3">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序号</w:t>
            </w:r>
          </w:p>
        </w:tc>
        <w:tc>
          <w:tcPr>
            <w:tcW w:w="2428" w:type="dxa"/>
            <w:vAlign w:val="center"/>
          </w:tcPr>
          <w:p w14:paraId="4EFE4401">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采购需求</w:t>
            </w:r>
          </w:p>
        </w:tc>
        <w:tc>
          <w:tcPr>
            <w:tcW w:w="2520" w:type="dxa"/>
            <w:vAlign w:val="center"/>
          </w:tcPr>
          <w:p w14:paraId="0B83B568">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响应情况</w:t>
            </w:r>
          </w:p>
        </w:tc>
        <w:tc>
          <w:tcPr>
            <w:tcW w:w="2416" w:type="dxa"/>
            <w:vAlign w:val="center"/>
          </w:tcPr>
          <w:p w14:paraId="56D2FE7E">
            <w:pPr>
              <w:tabs>
                <w:tab w:val="left" w:pos="6300"/>
              </w:tabs>
              <w:snapToGrid w:val="0"/>
              <w:jc w:val="center"/>
              <w:outlineLvl w:val="0"/>
              <w:rPr>
                <w:rFonts w:hint="eastAsia" w:ascii="宋体" w:hAnsi="宋体"/>
                <w:color w:val="auto"/>
                <w:sz w:val="21"/>
                <w:szCs w:val="21"/>
              </w:rPr>
            </w:pPr>
            <w:r>
              <w:rPr>
                <w:rFonts w:hint="eastAsia" w:ascii="宋体" w:hAnsi="宋体"/>
                <w:color w:val="auto"/>
                <w:sz w:val="21"/>
                <w:szCs w:val="21"/>
              </w:rPr>
              <w:t>差异说明</w:t>
            </w:r>
          </w:p>
        </w:tc>
      </w:tr>
      <w:tr w14:paraId="0F5A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02963DD">
            <w:pPr>
              <w:tabs>
                <w:tab w:val="left" w:pos="6300"/>
              </w:tabs>
              <w:snapToGrid w:val="0"/>
              <w:ind w:firstLine="420" w:firstLineChars="200"/>
              <w:rPr>
                <w:rFonts w:hint="eastAsia" w:ascii="宋体" w:hAnsi="宋体"/>
                <w:color w:val="auto"/>
                <w:sz w:val="21"/>
                <w:szCs w:val="21"/>
              </w:rPr>
            </w:pPr>
          </w:p>
        </w:tc>
        <w:tc>
          <w:tcPr>
            <w:tcW w:w="2428" w:type="dxa"/>
            <w:vAlign w:val="center"/>
          </w:tcPr>
          <w:p w14:paraId="6EE8CF0D">
            <w:pPr>
              <w:tabs>
                <w:tab w:val="left" w:pos="6300"/>
              </w:tabs>
              <w:snapToGrid w:val="0"/>
              <w:ind w:firstLine="420" w:firstLineChars="200"/>
              <w:rPr>
                <w:rFonts w:hint="eastAsia" w:ascii="宋体" w:hAnsi="宋体"/>
                <w:color w:val="auto"/>
                <w:sz w:val="21"/>
                <w:szCs w:val="21"/>
              </w:rPr>
            </w:pPr>
          </w:p>
        </w:tc>
        <w:tc>
          <w:tcPr>
            <w:tcW w:w="2520" w:type="dxa"/>
            <w:vAlign w:val="center"/>
          </w:tcPr>
          <w:p w14:paraId="745C27A5">
            <w:pPr>
              <w:tabs>
                <w:tab w:val="left" w:pos="6300"/>
              </w:tabs>
              <w:snapToGrid w:val="0"/>
              <w:ind w:firstLine="420" w:firstLineChars="200"/>
              <w:rPr>
                <w:rFonts w:hint="eastAsia" w:ascii="宋体" w:hAnsi="宋体"/>
                <w:color w:val="auto"/>
                <w:sz w:val="21"/>
                <w:szCs w:val="21"/>
              </w:rPr>
            </w:pPr>
          </w:p>
        </w:tc>
        <w:tc>
          <w:tcPr>
            <w:tcW w:w="2416" w:type="dxa"/>
            <w:vAlign w:val="center"/>
          </w:tcPr>
          <w:p w14:paraId="0E69E3F3">
            <w:pPr>
              <w:tabs>
                <w:tab w:val="left" w:pos="6300"/>
              </w:tabs>
              <w:snapToGrid w:val="0"/>
              <w:ind w:firstLine="420" w:firstLineChars="200"/>
              <w:rPr>
                <w:rFonts w:hint="eastAsia" w:ascii="宋体" w:hAnsi="宋体"/>
                <w:color w:val="auto"/>
                <w:sz w:val="21"/>
                <w:szCs w:val="21"/>
              </w:rPr>
            </w:pPr>
          </w:p>
        </w:tc>
      </w:tr>
      <w:tr w14:paraId="3DAB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05D098C">
            <w:pPr>
              <w:tabs>
                <w:tab w:val="left" w:pos="6300"/>
              </w:tabs>
              <w:snapToGrid w:val="0"/>
              <w:ind w:firstLine="420" w:firstLineChars="200"/>
              <w:rPr>
                <w:rFonts w:hint="eastAsia" w:ascii="宋体" w:hAnsi="宋体"/>
                <w:color w:val="auto"/>
                <w:sz w:val="21"/>
                <w:szCs w:val="21"/>
              </w:rPr>
            </w:pPr>
          </w:p>
        </w:tc>
        <w:tc>
          <w:tcPr>
            <w:tcW w:w="2428" w:type="dxa"/>
            <w:vAlign w:val="center"/>
          </w:tcPr>
          <w:p w14:paraId="2C4403F9">
            <w:pPr>
              <w:tabs>
                <w:tab w:val="left" w:pos="6300"/>
              </w:tabs>
              <w:snapToGrid w:val="0"/>
              <w:ind w:firstLine="420" w:firstLineChars="200"/>
              <w:rPr>
                <w:rFonts w:hint="eastAsia" w:ascii="宋体" w:hAnsi="宋体"/>
                <w:color w:val="auto"/>
                <w:sz w:val="21"/>
                <w:szCs w:val="21"/>
              </w:rPr>
            </w:pPr>
          </w:p>
        </w:tc>
        <w:tc>
          <w:tcPr>
            <w:tcW w:w="2520" w:type="dxa"/>
            <w:vAlign w:val="center"/>
          </w:tcPr>
          <w:p w14:paraId="48591F34">
            <w:pPr>
              <w:tabs>
                <w:tab w:val="left" w:pos="6300"/>
              </w:tabs>
              <w:snapToGrid w:val="0"/>
              <w:ind w:firstLine="420" w:firstLineChars="200"/>
              <w:rPr>
                <w:rFonts w:hint="eastAsia" w:ascii="宋体" w:hAnsi="宋体"/>
                <w:color w:val="auto"/>
                <w:sz w:val="21"/>
                <w:szCs w:val="21"/>
              </w:rPr>
            </w:pPr>
          </w:p>
        </w:tc>
        <w:tc>
          <w:tcPr>
            <w:tcW w:w="2416" w:type="dxa"/>
            <w:vAlign w:val="center"/>
          </w:tcPr>
          <w:p w14:paraId="1E0EED20">
            <w:pPr>
              <w:tabs>
                <w:tab w:val="left" w:pos="6300"/>
              </w:tabs>
              <w:snapToGrid w:val="0"/>
              <w:ind w:firstLine="420" w:firstLineChars="200"/>
              <w:rPr>
                <w:rFonts w:hint="eastAsia" w:ascii="宋体" w:hAnsi="宋体"/>
                <w:color w:val="auto"/>
                <w:sz w:val="21"/>
                <w:szCs w:val="21"/>
              </w:rPr>
            </w:pPr>
          </w:p>
        </w:tc>
      </w:tr>
      <w:tr w14:paraId="3D8C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FF055D2">
            <w:pPr>
              <w:tabs>
                <w:tab w:val="left" w:pos="6300"/>
              </w:tabs>
              <w:snapToGrid w:val="0"/>
              <w:ind w:firstLine="420" w:firstLineChars="200"/>
              <w:rPr>
                <w:rFonts w:hint="eastAsia" w:ascii="宋体" w:hAnsi="宋体"/>
                <w:color w:val="auto"/>
                <w:sz w:val="21"/>
                <w:szCs w:val="21"/>
              </w:rPr>
            </w:pPr>
          </w:p>
        </w:tc>
        <w:tc>
          <w:tcPr>
            <w:tcW w:w="2428" w:type="dxa"/>
            <w:vAlign w:val="center"/>
          </w:tcPr>
          <w:p w14:paraId="421968DA">
            <w:pPr>
              <w:tabs>
                <w:tab w:val="left" w:pos="6300"/>
              </w:tabs>
              <w:snapToGrid w:val="0"/>
              <w:ind w:firstLine="420" w:firstLineChars="200"/>
              <w:rPr>
                <w:rFonts w:hint="eastAsia" w:ascii="宋体" w:hAnsi="宋体"/>
                <w:color w:val="auto"/>
                <w:sz w:val="21"/>
                <w:szCs w:val="21"/>
              </w:rPr>
            </w:pPr>
          </w:p>
        </w:tc>
        <w:tc>
          <w:tcPr>
            <w:tcW w:w="2520" w:type="dxa"/>
            <w:vAlign w:val="center"/>
          </w:tcPr>
          <w:p w14:paraId="63D84DEE">
            <w:pPr>
              <w:tabs>
                <w:tab w:val="left" w:pos="6300"/>
              </w:tabs>
              <w:snapToGrid w:val="0"/>
              <w:ind w:firstLine="420" w:firstLineChars="200"/>
              <w:rPr>
                <w:rFonts w:hint="eastAsia" w:ascii="宋体" w:hAnsi="宋体"/>
                <w:color w:val="auto"/>
                <w:sz w:val="21"/>
                <w:szCs w:val="21"/>
              </w:rPr>
            </w:pPr>
          </w:p>
        </w:tc>
        <w:tc>
          <w:tcPr>
            <w:tcW w:w="2416" w:type="dxa"/>
            <w:vAlign w:val="center"/>
          </w:tcPr>
          <w:p w14:paraId="7C32A263">
            <w:pPr>
              <w:tabs>
                <w:tab w:val="left" w:pos="6300"/>
              </w:tabs>
              <w:snapToGrid w:val="0"/>
              <w:ind w:firstLine="420" w:firstLineChars="200"/>
              <w:rPr>
                <w:rFonts w:hint="eastAsia" w:ascii="宋体" w:hAnsi="宋体"/>
                <w:color w:val="auto"/>
                <w:sz w:val="21"/>
                <w:szCs w:val="21"/>
              </w:rPr>
            </w:pPr>
          </w:p>
        </w:tc>
      </w:tr>
      <w:tr w14:paraId="4B54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7948748">
            <w:pPr>
              <w:tabs>
                <w:tab w:val="left" w:pos="6300"/>
              </w:tabs>
              <w:snapToGrid w:val="0"/>
              <w:ind w:firstLine="420" w:firstLineChars="200"/>
              <w:rPr>
                <w:rFonts w:hint="eastAsia" w:ascii="宋体" w:hAnsi="宋体"/>
                <w:color w:val="auto"/>
                <w:sz w:val="21"/>
                <w:szCs w:val="21"/>
              </w:rPr>
            </w:pPr>
          </w:p>
        </w:tc>
        <w:tc>
          <w:tcPr>
            <w:tcW w:w="2428" w:type="dxa"/>
            <w:vAlign w:val="center"/>
          </w:tcPr>
          <w:p w14:paraId="7816CA57">
            <w:pPr>
              <w:tabs>
                <w:tab w:val="left" w:pos="6300"/>
              </w:tabs>
              <w:snapToGrid w:val="0"/>
              <w:ind w:firstLine="420" w:firstLineChars="200"/>
              <w:rPr>
                <w:rFonts w:hint="eastAsia" w:ascii="宋体" w:hAnsi="宋体"/>
                <w:color w:val="auto"/>
                <w:sz w:val="21"/>
                <w:szCs w:val="21"/>
              </w:rPr>
            </w:pPr>
          </w:p>
        </w:tc>
        <w:tc>
          <w:tcPr>
            <w:tcW w:w="2520" w:type="dxa"/>
            <w:vAlign w:val="center"/>
          </w:tcPr>
          <w:p w14:paraId="1D5D6F1B">
            <w:pPr>
              <w:tabs>
                <w:tab w:val="left" w:pos="6300"/>
              </w:tabs>
              <w:snapToGrid w:val="0"/>
              <w:ind w:firstLine="420" w:firstLineChars="200"/>
              <w:rPr>
                <w:rFonts w:hint="eastAsia" w:ascii="宋体" w:hAnsi="宋体"/>
                <w:color w:val="auto"/>
                <w:sz w:val="21"/>
                <w:szCs w:val="21"/>
              </w:rPr>
            </w:pPr>
          </w:p>
        </w:tc>
        <w:tc>
          <w:tcPr>
            <w:tcW w:w="2416" w:type="dxa"/>
            <w:vAlign w:val="center"/>
          </w:tcPr>
          <w:p w14:paraId="247C3042">
            <w:pPr>
              <w:tabs>
                <w:tab w:val="left" w:pos="6300"/>
              </w:tabs>
              <w:snapToGrid w:val="0"/>
              <w:ind w:firstLine="420" w:firstLineChars="200"/>
              <w:rPr>
                <w:rFonts w:hint="eastAsia" w:ascii="宋体" w:hAnsi="宋体"/>
                <w:color w:val="auto"/>
                <w:sz w:val="21"/>
                <w:szCs w:val="21"/>
              </w:rPr>
            </w:pPr>
          </w:p>
        </w:tc>
      </w:tr>
      <w:tr w14:paraId="0725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43B4174">
            <w:pPr>
              <w:tabs>
                <w:tab w:val="left" w:pos="6300"/>
              </w:tabs>
              <w:snapToGrid w:val="0"/>
              <w:ind w:firstLine="420" w:firstLineChars="200"/>
              <w:rPr>
                <w:rFonts w:hint="eastAsia" w:ascii="宋体" w:hAnsi="宋体"/>
                <w:color w:val="auto"/>
                <w:sz w:val="21"/>
                <w:szCs w:val="21"/>
              </w:rPr>
            </w:pPr>
          </w:p>
        </w:tc>
        <w:tc>
          <w:tcPr>
            <w:tcW w:w="2428" w:type="dxa"/>
            <w:vAlign w:val="center"/>
          </w:tcPr>
          <w:p w14:paraId="204AF022">
            <w:pPr>
              <w:tabs>
                <w:tab w:val="left" w:pos="6300"/>
              </w:tabs>
              <w:snapToGrid w:val="0"/>
              <w:ind w:firstLine="420" w:firstLineChars="200"/>
              <w:rPr>
                <w:rFonts w:hint="eastAsia" w:ascii="宋体" w:hAnsi="宋体"/>
                <w:color w:val="auto"/>
                <w:sz w:val="21"/>
                <w:szCs w:val="21"/>
              </w:rPr>
            </w:pPr>
          </w:p>
        </w:tc>
        <w:tc>
          <w:tcPr>
            <w:tcW w:w="2520" w:type="dxa"/>
            <w:vAlign w:val="center"/>
          </w:tcPr>
          <w:p w14:paraId="75EB1EE4">
            <w:pPr>
              <w:tabs>
                <w:tab w:val="left" w:pos="6300"/>
              </w:tabs>
              <w:snapToGrid w:val="0"/>
              <w:ind w:firstLine="420" w:firstLineChars="200"/>
              <w:rPr>
                <w:rFonts w:hint="eastAsia" w:ascii="宋体" w:hAnsi="宋体"/>
                <w:color w:val="auto"/>
                <w:sz w:val="21"/>
                <w:szCs w:val="21"/>
              </w:rPr>
            </w:pPr>
          </w:p>
        </w:tc>
        <w:tc>
          <w:tcPr>
            <w:tcW w:w="2416" w:type="dxa"/>
            <w:vAlign w:val="center"/>
          </w:tcPr>
          <w:p w14:paraId="580D0929">
            <w:pPr>
              <w:tabs>
                <w:tab w:val="left" w:pos="6300"/>
              </w:tabs>
              <w:snapToGrid w:val="0"/>
              <w:ind w:firstLine="420" w:firstLineChars="200"/>
              <w:rPr>
                <w:rFonts w:hint="eastAsia" w:ascii="宋体" w:hAnsi="宋体"/>
                <w:color w:val="auto"/>
                <w:sz w:val="21"/>
                <w:szCs w:val="21"/>
              </w:rPr>
            </w:pPr>
          </w:p>
        </w:tc>
      </w:tr>
      <w:tr w14:paraId="316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FC62561">
            <w:pPr>
              <w:tabs>
                <w:tab w:val="left" w:pos="6300"/>
              </w:tabs>
              <w:snapToGrid w:val="0"/>
              <w:ind w:firstLine="420" w:firstLineChars="200"/>
              <w:rPr>
                <w:rFonts w:hint="eastAsia" w:ascii="宋体" w:hAnsi="宋体"/>
                <w:color w:val="auto"/>
                <w:sz w:val="21"/>
                <w:szCs w:val="21"/>
              </w:rPr>
            </w:pPr>
          </w:p>
        </w:tc>
        <w:tc>
          <w:tcPr>
            <w:tcW w:w="2428" w:type="dxa"/>
            <w:vAlign w:val="center"/>
          </w:tcPr>
          <w:p w14:paraId="2F94BF40">
            <w:pPr>
              <w:tabs>
                <w:tab w:val="left" w:pos="6300"/>
              </w:tabs>
              <w:snapToGrid w:val="0"/>
              <w:ind w:firstLine="420" w:firstLineChars="200"/>
              <w:rPr>
                <w:rFonts w:hint="eastAsia" w:ascii="宋体" w:hAnsi="宋体"/>
                <w:color w:val="auto"/>
                <w:sz w:val="21"/>
                <w:szCs w:val="21"/>
              </w:rPr>
            </w:pPr>
          </w:p>
        </w:tc>
        <w:tc>
          <w:tcPr>
            <w:tcW w:w="2520" w:type="dxa"/>
            <w:vAlign w:val="center"/>
          </w:tcPr>
          <w:p w14:paraId="7879B8E3">
            <w:pPr>
              <w:tabs>
                <w:tab w:val="left" w:pos="6300"/>
              </w:tabs>
              <w:snapToGrid w:val="0"/>
              <w:ind w:firstLine="420" w:firstLineChars="200"/>
              <w:rPr>
                <w:rFonts w:hint="eastAsia" w:ascii="宋体" w:hAnsi="宋体"/>
                <w:color w:val="auto"/>
                <w:sz w:val="21"/>
                <w:szCs w:val="21"/>
              </w:rPr>
            </w:pPr>
          </w:p>
        </w:tc>
        <w:tc>
          <w:tcPr>
            <w:tcW w:w="2416" w:type="dxa"/>
            <w:vAlign w:val="center"/>
          </w:tcPr>
          <w:p w14:paraId="70B6D6F8">
            <w:pPr>
              <w:tabs>
                <w:tab w:val="left" w:pos="6300"/>
              </w:tabs>
              <w:snapToGrid w:val="0"/>
              <w:ind w:firstLine="420" w:firstLineChars="200"/>
              <w:rPr>
                <w:rFonts w:hint="eastAsia" w:ascii="宋体" w:hAnsi="宋体"/>
                <w:color w:val="auto"/>
                <w:sz w:val="21"/>
                <w:szCs w:val="21"/>
              </w:rPr>
            </w:pPr>
          </w:p>
        </w:tc>
      </w:tr>
      <w:tr w14:paraId="6EAE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4027E65">
            <w:pPr>
              <w:tabs>
                <w:tab w:val="left" w:pos="6300"/>
              </w:tabs>
              <w:snapToGrid w:val="0"/>
              <w:ind w:firstLine="420" w:firstLineChars="200"/>
              <w:rPr>
                <w:rFonts w:hint="eastAsia" w:ascii="宋体" w:hAnsi="宋体"/>
                <w:color w:val="auto"/>
                <w:sz w:val="21"/>
                <w:szCs w:val="21"/>
              </w:rPr>
            </w:pPr>
          </w:p>
        </w:tc>
        <w:tc>
          <w:tcPr>
            <w:tcW w:w="2428" w:type="dxa"/>
            <w:vAlign w:val="center"/>
          </w:tcPr>
          <w:p w14:paraId="3EB79D4B">
            <w:pPr>
              <w:tabs>
                <w:tab w:val="left" w:pos="6300"/>
              </w:tabs>
              <w:snapToGrid w:val="0"/>
              <w:ind w:firstLine="420" w:firstLineChars="200"/>
              <w:rPr>
                <w:rFonts w:hint="eastAsia" w:ascii="宋体" w:hAnsi="宋体"/>
                <w:color w:val="auto"/>
                <w:sz w:val="21"/>
                <w:szCs w:val="21"/>
              </w:rPr>
            </w:pPr>
          </w:p>
        </w:tc>
        <w:tc>
          <w:tcPr>
            <w:tcW w:w="2520" w:type="dxa"/>
            <w:vAlign w:val="center"/>
          </w:tcPr>
          <w:p w14:paraId="251A0D5B">
            <w:pPr>
              <w:tabs>
                <w:tab w:val="left" w:pos="6300"/>
              </w:tabs>
              <w:snapToGrid w:val="0"/>
              <w:ind w:firstLine="420" w:firstLineChars="200"/>
              <w:rPr>
                <w:rFonts w:hint="eastAsia" w:ascii="宋体" w:hAnsi="宋体"/>
                <w:color w:val="auto"/>
                <w:sz w:val="21"/>
                <w:szCs w:val="21"/>
              </w:rPr>
            </w:pPr>
          </w:p>
        </w:tc>
        <w:tc>
          <w:tcPr>
            <w:tcW w:w="2416" w:type="dxa"/>
            <w:vAlign w:val="center"/>
          </w:tcPr>
          <w:p w14:paraId="737F1DFE">
            <w:pPr>
              <w:tabs>
                <w:tab w:val="left" w:pos="6300"/>
              </w:tabs>
              <w:snapToGrid w:val="0"/>
              <w:ind w:firstLine="420" w:firstLineChars="200"/>
              <w:rPr>
                <w:rFonts w:hint="eastAsia" w:ascii="宋体" w:hAnsi="宋体"/>
                <w:color w:val="auto"/>
                <w:sz w:val="21"/>
                <w:szCs w:val="21"/>
              </w:rPr>
            </w:pPr>
          </w:p>
        </w:tc>
      </w:tr>
      <w:tr w14:paraId="4299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5CB96A">
            <w:pPr>
              <w:tabs>
                <w:tab w:val="left" w:pos="6300"/>
              </w:tabs>
              <w:snapToGrid w:val="0"/>
              <w:ind w:firstLine="420" w:firstLineChars="200"/>
              <w:rPr>
                <w:rFonts w:hint="eastAsia" w:ascii="宋体" w:hAnsi="宋体"/>
                <w:color w:val="auto"/>
                <w:sz w:val="21"/>
                <w:szCs w:val="21"/>
              </w:rPr>
            </w:pPr>
          </w:p>
        </w:tc>
        <w:tc>
          <w:tcPr>
            <w:tcW w:w="2428" w:type="dxa"/>
            <w:vAlign w:val="center"/>
          </w:tcPr>
          <w:p w14:paraId="1241E85C">
            <w:pPr>
              <w:tabs>
                <w:tab w:val="left" w:pos="6300"/>
              </w:tabs>
              <w:snapToGrid w:val="0"/>
              <w:ind w:firstLine="420" w:firstLineChars="200"/>
              <w:rPr>
                <w:rFonts w:hint="eastAsia" w:ascii="宋体" w:hAnsi="宋体"/>
                <w:color w:val="auto"/>
                <w:sz w:val="21"/>
                <w:szCs w:val="21"/>
              </w:rPr>
            </w:pPr>
          </w:p>
        </w:tc>
        <w:tc>
          <w:tcPr>
            <w:tcW w:w="2520" w:type="dxa"/>
            <w:vAlign w:val="center"/>
          </w:tcPr>
          <w:p w14:paraId="057BC487">
            <w:pPr>
              <w:tabs>
                <w:tab w:val="left" w:pos="6300"/>
              </w:tabs>
              <w:snapToGrid w:val="0"/>
              <w:ind w:firstLine="420" w:firstLineChars="200"/>
              <w:rPr>
                <w:rFonts w:hint="eastAsia" w:ascii="宋体" w:hAnsi="宋体"/>
                <w:color w:val="auto"/>
                <w:sz w:val="21"/>
                <w:szCs w:val="21"/>
              </w:rPr>
            </w:pPr>
          </w:p>
        </w:tc>
        <w:tc>
          <w:tcPr>
            <w:tcW w:w="2416" w:type="dxa"/>
            <w:vAlign w:val="center"/>
          </w:tcPr>
          <w:p w14:paraId="782F1DDF">
            <w:pPr>
              <w:tabs>
                <w:tab w:val="left" w:pos="6300"/>
              </w:tabs>
              <w:snapToGrid w:val="0"/>
              <w:ind w:firstLine="420" w:firstLineChars="200"/>
              <w:rPr>
                <w:rFonts w:hint="eastAsia" w:ascii="宋体" w:hAnsi="宋体"/>
                <w:color w:val="auto"/>
                <w:sz w:val="21"/>
                <w:szCs w:val="21"/>
              </w:rPr>
            </w:pPr>
          </w:p>
        </w:tc>
      </w:tr>
      <w:tr w14:paraId="508B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803315">
            <w:pPr>
              <w:tabs>
                <w:tab w:val="left" w:pos="6300"/>
              </w:tabs>
              <w:snapToGrid w:val="0"/>
              <w:ind w:firstLine="420" w:firstLineChars="200"/>
              <w:rPr>
                <w:rFonts w:hint="eastAsia" w:ascii="宋体" w:hAnsi="宋体"/>
                <w:color w:val="auto"/>
                <w:sz w:val="21"/>
                <w:szCs w:val="21"/>
              </w:rPr>
            </w:pPr>
          </w:p>
        </w:tc>
        <w:tc>
          <w:tcPr>
            <w:tcW w:w="2428" w:type="dxa"/>
            <w:vAlign w:val="center"/>
          </w:tcPr>
          <w:p w14:paraId="653463A0">
            <w:pPr>
              <w:tabs>
                <w:tab w:val="left" w:pos="6300"/>
              </w:tabs>
              <w:snapToGrid w:val="0"/>
              <w:ind w:firstLine="420" w:firstLineChars="200"/>
              <w:rPr>
                <w:rFonts w:hint="eastAsia" w:ascii="宋体" w:hAnsi="宋体"/>
                <w:color w:val="auto"/>
                <w:sz w:val="21"/>
                <w:szCs w:val="21"/>
              </w:rPr>
            </w:pPr>
          </w:p>
        </w:tc>
        <w:tc>
          <w:tcPr>
            <w:tcW w:w="2520" w:type="dxa"/>
            <w:vAlign w:val="center"/>
          </w:tcPr>
          <w:p w14:paraId="25DED767">
            <w:pPr>
              <w:tabs>
                <w:tab w:val="left" w:pos="6300"/>
              </w:tabs>
              <w:snapToGrid w:val="0"/>
              <w:ind w:firstLine="420" w:firstLineChars="200"/>
              <w:rPr>
                <w:rFonts w:hint="eastAsia" w:ascii="宋体" w:hAnsi="宋体"/>
                <w:color w:val="auto"/>
                <w:sz w:val="21"/>
                <w:szCs w:val="21"/>
              </w:rPr>
            </w:pPr>
          </w:p>
        </w:tc>
        <w:tc>
          <w:tcPr>
            <w:tcW w:w="2416" w:type="dxa"/>
            <w:vAlign w:val="center"/>
          </w:tcPr>
          <w:p w14:paraId="70FA61EE">
            <w:pPr>
              <w:tabs>
                <w:tab w:val="left" w:pos="6300"/>
              </w:tabs>
              <w:snapToGrid w:val="0"/>
              <w:ind w:firstLine="420" w:firstLineChars="200"/>
              <w:rPr>
                <w:rFonts w:hint="eastAsia" w:ascii="宋体" w:hAnsi="宋体"/>
                <w:color w:val="auto"/>
                <w:sz w:val="21"/>
                <w:szCs w:val="21"/>
              </w:rPr>
            </w:pPr>
          </w:p>
        </w:tc>
      </w:tr>
    </w:tbl>
    <w:p w14:paraId="23292C29">
      <w:pPr>
        <w:spacing w:line="360" w:lineRule="auto"/>
        <w:ind w:firstLine="480" w:firstLineChars="200"/>
        <w:rPr>
          <w:rFonts w:hint="eastAsia" w:ascii="宋体" w:hAnsi="宋体"/>
          <w:color w:val="auto"/>
          <w:sz w:val="24"/>
          <w:szCs w:val="28"/>
        </w:rPr>
      </w:pPr>
      <w:r>
        <w:rPr>
          <w:rFonts w:hint="eastAsia" w:ascii="宋体" w:hAnsi="宋体"/>
          <w:color w:val="auto"/>
          <w:sz w:val="24"/>
          <w:szCs w:val="28"/>
        </w:rPr>
        <w:t xml:space="preserve">供应商：                         </w:t>
      </w:r>
      <w:r>
        <w:rPr>
          <w:rFonts w:ascii="宋体" w:hAnsi="宋体"/>
          <w:color w:val="auto"/>
          <w:sz w:val="24"/>
          <w:szCs w:val="28"/>
        </w:rPr>
        <w:t xml:space="preserve"> </w:t>
      </w:r>
      <w:r>
        <w:rPr>
          <w:rFonts w:hint="eastAsia" w:ascii="宋体" w:hAnsi="宋体"/>
          <w:color w:val="auto"/>
          <w:sz w:val="24"/>
          <w:szCs w:val="28"/>
        </w:rPr>
        <w:t>法定代表人（或法定代表人授权代表）或自然人：</w:t>
      </w:r>
    </w:p>
    <w:p w14:paraId="7D8FEA78">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    （供应商公章）                          （签字或盖章）</w:t>
      </w:r>
    </w:p>
    <w:p w14:paraId="15230C09">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                                            年     月     日</w:t>
      </w:r>
    </w:p>
    <w:p w14:paraId="7C917448">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注：1.本表即为对本项目“第三篇 项目商务要求”中所列商务条款进行比较和响应；</w:t>
      </w:r>
    </w:p>
    <w:p w14:paraId="7326E524">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2.该表必须按照采购文件要求逐条如实填写，根据投标情况在“差异说明”项填写正偏离或负偏离及原因，完全符合的填写“无差异”。</w:t>
      </w:r>
    </w:p>
    <w:p w14:paraId="36318100">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3.该表可扩展。</w:t>
      </w:r>
    </w:p>
    <w:p w14:paraId="242EBEA2">
      <w:pPr>
        <w:tabs>
          <w:tab w:val="left" w:pos="6300"/>
        </w:tabs>
        <w:snapToGrid w:val="0"/>
        <w:spacing w:line="360" w:lineRule="auto"/>
        <w:ind w:firstLine="480" w:firstLineChars="200"/>
        <w:rPr>
          <w:rFonts w:hint="eastAsia" w:ascii="宋体" w:hAnsi="宋体"/>
          <w:color w:val="auto"/>
          <w:sz w:val="24"/>
          <w:szCs w:val="24"/>
        </w:rPr>
      </w:pPr>
    </w:p>
    <w:p w14:paraId="30541A54">
      <w:pPr>
        <w:tabs>
          <w:tab w:val="left" w:pos="6300"/>
        </w:tabs>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w:t>
      </w:r>
      <w:r>
        <w:rPr>
          <w:rFonts w:hint="eastAsia" w:ascii="宋体" w:hAnsi="宋体" w:cs="宋体"/>
          <w:color w:val="auto"/>
          <w:sz w:val="24"/>
          <w:szCs w:val="28"/>
          <w:highlight w:val="none"/>
        </w:rPr>
        <w:t>其他商务资料</w:t>
      </w:r>
    </w:p>
    <w:p w14:paraId="2582DB50">
      <w:pPr>
        <w:pStyle w:val="22"/>
        <w:rPr>
          <w:color w:val="auto"/>
        </w:rPr>
      </w:pPr>
    </w:p>
    <w:p w14:paraId="28245AE4">
      <w:pPr>
        <w:pageBreakBefore/>
        <w:tabs>
          <w:tab w:val="left" w:pos="6300"/>
        </w:tabs>
        <w:snapToGrid w:val="0"/>
        <w:spacing w:line="360" w:lineRule="auto"/>
        <w:rPr>
          <w:b/>
          <w:color w:val="auto"/>
          <w:sz w:val="24"/>
          <w:szCs w:val="24"/>
        </w:rPr>
      </w:pPr>
      <w:bookmarkStart w:id="116" w:name="_Toc313008359"/>
      <w:bookmarkStart w:id="117" w:name="_Toc342913422"/>
      <w:bookmarkStart w:id="118" w:name="_Toc23764525"/>
      <w:bookmarkStart w:id="119" w:name="_Toc313888363"/>
      <w:r>
        <w:rPr>
          <w:rFonts w:hint="eastAsia"/>
          <w:b/>
          <w:color w:val="auto"/>
          <w:sz w:val="24"/>
          <w:szCs w:val="24"/>
        </w:rPr>
        <w:t xml:space="preserve">    </w:t>
      </w:r>
      <w:r>
        <w:rPr>
          <w:b/>
          <w:color w:val="auto"/>
          <w:sz w:val="24"/>
          <w:szCs w:val="24"/>
        </w:rPr>
        <w:t>四、资格条件及其他</w:t>
      </w:r>
      <w:bookmarkEnd w:id="116"/>
      <w:bookmarkEnd w:id="117"/>
      <w:bookmarkEnd w:id="118"/>
      <w:bookmarkEnd w:id="119"/>
    </w:p>
    <w:p w14:paraId="15BF939B">
      <w:pPr>
        <w:tabs>
          <w:tab w:val="left" w:pos="6300"/>
        </w:tabs>
        <w:snapToGrid w:val="0"/>
        <w:spacing w:line="360" w:lineRule="auto"/>
        <w:ind w:firstLine="570"/>
        <w:rPr>
          <w:rFonts w:hint="eastAsia" w:ascii="宋体" w:hAnsi="宋体"/>
          <w:color w:val="auto"/>
          <w:sz w:val="24"/>
          <w:szCs w:val="24"/>
        </w:rPr>
      </w:pPr>
      <w:r>
        <w:rPr>
          <w:rFonts w:hint="eastAsia" w:ascii="宋体" w:hAnsi="宋体"/>
          <w:color w:val="auto"/>
          <w:sz w:val="24"/>
          <w:szCs w:val="24"/>
        </w:rPr>
        <w:t>（一）法人营业执照（副本）或事业单位法人证书（副本）或个体工商户营业执照或有效的自然人身份证明或社会团体法人登记证书复印件</w:t>
      </w:r>
    </w:p>
    <w:p w14:paraId="718E4C51">
      <w:pPr>
        <w:tabs>
          <w:tab w:val="left" w:pos="6300"/>
        </w:tabs>
        <w:snapToGrid w:val="0"/>
        <w:spacing w:line="360" w:lineRule="auto"/>
        <w:rPr>
          <w:rFonts w:hint="eastAsia" w:ascii="宋体" w:hAnsi="宋体"/>
          <w:color w:val="auto"/>
          <w:sz w:val="24"/>
          <w:szCs w:val="24"/>
        </w:rPr>
      </w:pPr>
    </w:p>
    <w:p w14:paraId="7B12A34D">
      <w:pPr>
        <w:widowControl/>
        <w:snapToGrid w:val="0"/>
        <w:spacing w:line="360" w:lineRule="auto"/>
        <w:ind w:firstLine="600" w:firstLineChars="250"/>
        <w:jc w:val="left"/>
        <w:rPr>
          <w:rFonts w:hint="eastAsia" w:ascii="宋体" w:hAnsi="宋体"/>
          <w:color w:val="auto"/>
          <w:sz w:val="24"/>
          <w:szCs w:val="24"/>
        </w:rPr>
      </w:pPr>
      <w:r>
        <w:rPr>
          <w:rFonts w:hint="eastAsia" w:ascii="宋体" w:hAnsi="宋体"/>
          <w:color w:val="auto"/>
          <w:sz w:val="24"/>
          <w:szCs w:val="24"/>
        </w:rPr>
        <w:t>（二）</w:t>
      </w:r>
      <w:r>
        <w:rPr>
          <w:rFonts w:ascii="宋体" w:hAnsi="宋体"/>
          <w:color w:val="auto"/>
          <w:sz w:val="24"/>
          <w:szCs w:val="24"/>
        </w:rPr>
        <w:t>法定代表人身份证明书（格式）</w:t>
      </w:r>
    </w:p>
    <w:p w14:paraId="150FC620">
      <w:pPr>
        <w:tabs>
          <w:tab w:val="left" w:pos="6300"/>
        </w:tabs>
        <w:snapToGrid w:val="0"/>
        <w:spacing w:line="500" w:lineRule="exact"/>
        <w:jc w:val="center"/>
        <w:rPr>
          <w:rFonts w:hint="eastAsia" w:ascii="宋体" w:hAnsi="宋体"/>
          <w:color w:val="auto"/>
        </w:rPr>
      </w:pPr>
      <w:r>
        <w:rPr>
          <w:rFonts w:ascii="宋体" w:hAnsi="宋体"/>
          <w:color w:val="auto"/>
        </w:rPr>
        <w:t>法定代表人身份证明书</w:t>
      </w:r>
    </w:p>
    <w:p w14:paraId="19306490">
      <w:pPr>
        <w:tabs>
          <w:tab w:val="left" w:pos="6300"/>
        </w:tabs>
        <w:snapToGrid w:val="0"/>
        <w:spacing w:line="500" w:lineRule="exact"/>
        <w:jc w:val="center"/>
        <w:rPr>
          <w:rFonts w:hint="eastAsia" w:ascii="宋体" w:hAnsi="宋体"/>
          <w:color w:val="auto"/>
          <w:sz w:val="24"/>
          <w:szCs w:val="24"/>
        </w:rPr>
      </w:pPr>
    </w:p>
    <w:p w14:paraId="708E9EDC">
      <w:pPr>
        <w:tabs>
          <w:tab w:val="left" w:pos="6300"/>
        </w:tabs>
        <w:snapToGrid w:val="0"/>
        <w:spacing w:line="500" w:lineRule="exact"/>
        <w:ind w:firstLine="570"/>
        <w:rPr>
          <w:rFonts w:hint="eastAsia" w:ascii="宋体" w:hAnsi="宋体"/>
          <w:color w:val="auto"/>
          <w:sz w:val="24"/>
          <w:szCs w:val="24"/>
        </w:rPr>
      </w:pPr>
      <w:r>
        <w:rPr>
          <w:rFonts w:ascii="宋体" w:hAnsi="宋体"/>
          <w:color w:val="auto"/>
          <w:sz w:val="24"/>
          <w:szCs w:val="24"/>
        </w:rPr>
        <w:t>项目名称：</w:t>
      </w:r>
      <w:r>
        <w:rPr>
          <w:rFonts w:ascii="宋体" w:hAnsi="宋体"/>
          <w:color w:val="auto"/>
          <w:sz w:val="24"/>
          <w:szCs w:val="24"/>
          <w:u w:val="single"/>
        </w:rPr>
        <w:t xml:space="preserve">                                                </w:t>
      </w:r>
    </w:p>
    <w:p w14:paraId="2A7140C1">
      <w:pPr>
        <w:tabs>
          <w:tab w:val="left" w:pos="6300"/>
        </w:tabs>
        <w:snapToGrid w:val="0"/>
        <w:spacing w:line="500" w:lineRule="exact"/>
        <w:ind w:firstLine="570"/>
        <w:rPr>
          <w:rFonts w:hint="eastAsia" w:ascii="宋体" w:hAnsi="宋体"/>
          <w:color w:val="auto"/>
          <w:sz w:val="24"/>
          <w:szCs w:val="24"/>
        </w:rPr>
      </w:pPr>
    </w:p>
    <w:p w14:paraId="55CDF611">
      <w:pPr>
        <w:tabs>
          <w:tab w:val="left" w:pos="6300"/>
        </w:tabs>
        <w:snapToGrid w:val="0"/>
        <w:spacing w:line="500" w:lineRule="exact"/>
        <w:ind w:firstLine="570"/>
        <w:rPr>
          <w:rFonts w:hint="eastAsia" w:ascii="宋体" w:hAnsi="宋体"/>
          <w:color w:val="auto"/>
          <w:sz w:val="24"/>
          <w:szCs w:val="24"/>
        </w:rPr>
      </w:pPr>
      <w:r>
        <w:rPr>
          <w:rFonts w:ascii="宋体" w:hAnsi="宋体"/>
          <w:color w:val="auto"/>
          <w:sz w:val="24"/>
          <w:szCs w:val="24"/>
        </w:rPr>
        <w:t>致：</w:t>
      </w:r>
      <w:r>
        <w:rPr>
          <w:rFonts w:ascii="宋体" w:hAnsi="宋体"/>
          <w:color w:val="auto"/>
          <w:sz w:val="24"/>
          <w:szCs w:val="24"/>
          <w:u w:val="single"/>
        </w:rPr>
        <w:t xml:space="preserve">                     </w:t>
      </w:r>
      <w:r>
        <w:rPr>
          <w:rFonts w:ascii="宋体" w:hAnsi="宋体"/>
          <w:color w:val="auto"/>
          <w:sz w:val="24"/>
          <w:szCs w:val="24"/>
        </w:rPr>
        <w:t>（</w:t>
      </w:r>
      <w:r>
        <w:rPr>
          <w:rFonts w:hint="eastAsia" w:ascii="宋体" w:hAnsi="宋体"/>
          <w:color w:val="auto"/>
          <w:sz w:val="24"/>
          <w:szCs w:val="24"/>
          <w:lang w:eastAsia="zh-CN"/>
        </w:rPr>
        <w:t>比选代理机构</w:t>
      </w:r>
      <w:r>
        <w:rPr>
          <w:rFonts w:ascii="宋体" w:hAnsi="宋体"/>
          <w:color w:val="auto"/>
          <w:sz w:val="24"/>
          <w:szCs w:val="24"/>
        </w:rPr>
        <w:t>名称）：</w:t>
      </w:r>
    </w:p>
    <w:p w14:paraId="5965CEBA">
      <w:pPr>
        <w:tabs>
          <w:tab w:val="left" w:pos="6300"/>
        </w:tabs>
        <w:snapToGrid w:val="0"/>
        <w:spacing w:line="500" w:lineRule="exact"/>
        <w:ind w:firstLine="570"/>
        <w:rPr>
          <w:rFonts w:hint="eastAsia" w:ascii="宋体" w:hAnsi="宋体"/>
          <w:color w:val="auto"/>
          <w:sz w:val="24"/>
          <w:szCs w:val="24"/>
        </w:rPr>
      </w:pPr>
      <w:r>
        <w:rPr>
          <w:rFonts w:ascii="宋体" w:hAnsi="宋体"/>
          <w:color w:val="auto"/>
          <w:sz w:val="24"/>
          <w:szCs w:val="24"/>
          <w:u w:val="single"/>
        </w:rPr>
        <w:t xml:space="preserve">        </w:t>
      </w:r>
      <w:r>
        <w:rPr>
          <w:rFonts w:ascii="宋体" w:hAnsi="宋体"/>
          <w:color w:val="auto"/>
          <w:sz w:val="24"/>
          <w:szCs w:val="24"/>
        </w:rPr>
        <w:t>（法定代表人姓名）在</w:t>
      </w:r>
      <w:r>
        <w:rPr>
          <w:rFonts w:ascii="宋体" w:hAnsi="宋体"/>
          <w:color w:val="auto"/>
          <w:sz w:val="24"/>
          <w:szCs w:val="24"/>
          <w:u w:val="single"/>
        </w:rPr>
        <w:t xml:space="preserve">                       </w:t>
      </w:r>
      <w:r>
        <w:rPr>
          <w:rFonts w:ascii="宋体" w:hAnsi="宋体"/>
          <w:color w:val="auto"/>
          <w:sz w:val="24"/>
          <w:szCs w:val="24"/>
        </w:rPr>
        <w:t>（供应商名称）任</w:t>
      </w:r>
      <w:r>
        <w:rPr>
          <w:rFonts w:ascii="宋体" w:hAnsi="宋体"/>
          <w:color w:val="auto"/>
          <w:sz w:val="24"/>
          <w:szCs w:val="24"/>
          <w:u w:val="single"/>
        </w:rPr>
        <w:t xml:space="preserve">    </w:t>
      </w:r>
      <w:r>
        <w:rPr>
          <w:rFonts w:ascii="宋体" w:hAnsi="宋体"/>
          <w:color w:val="auto"/>
          <w:sz w:val="24"/>
          <w:szCs w:val="24"/>
        </w:rPr>
        <w:t>（职务名称）职务，是（供应商名称）</w:t>
      </w:r>
      <w:r>
        <w:rPr>
          <w:rFonts w:ascii="宋体" w:hAnsi="宋体"/>
          <w:color w:val="auto"/>
          <w:sz w:val="24"/>
          <w:szCs w:val="24"/>
          <w:u w:val="single"/>
        </w:rPr>
        <w:t xml:space="preserve">              </w:t>
      </w:r>
      <w:r>
        <w:rPr>
          <w:rFonts w:ascii="宋体" w:hAnsi="宋体"/>
          <w:color w:val="auto"/>
          <w:sz w:val="24"/>
          <w:szCs w:val="24"/>
        </w:rPr>
        <w:t>的法定代表人。</w:t>
      </w:r>
    </w:p>
    <w:p w14:paraId="31B8ACA2">
      <w:pPr>
        <w:tabs>
          <w:tab w:val="left" w:pos="6300"/>
        </w:tabs>
        <w:snapToGrid w:val="0"/>
        <w:spacing w:line="500" w:lineRule="exact"/>
        <w:ind w:firstLine="570"/>
        <w:rPr>
          <w:rFonts w:hint="eastAsia" w:ascii="宋体" w:hAnsi="宋体"/>
          <w:color w:val="auto"/>
          <w:sz w:val="24"/>
          <w:szCs w:val="24"/>
        </w:rPr>
      </w:pPr>
    </w:p>
    <w:p w14:paraId="14C38E62">
      <w:pPr>
        <w:tabs>
          <w:tab w:val="left" w:pos="6300"/>
        </w:tabs>
        <w:snapToGrid w:val="0"/>
        <w:spacing w:line="500" w:lineRule="exact"/>
        <w:ind w:firstLine="570"/>
        <w:rPr>
          <w:color w:val="auto"/>
          <w:sz w:val="24"/>
          <w:szCs w:val="24"/>
        </w:rPr>
      </w:pPr>
      <w:r>
        <w:rPr>
          <w:rFonts w:ascii="宋体" w:hAnsi="宋体"/>
          <w:color w:val="auto"/>
          <w:sz w:val="24"/>
          <w:szCs w:val="24"/>
        </w:rPr>
        <w:t>特此证</w:t>
      </w:r>
      <w:r>
        <w:rPr>
          <w:color w:val="auto"/>
          <w:sz w:val="24"/>
          <w:szCs w:val="24"/>
        </w:rPr>
        <w:t>明。</w:t>
      </w:r>
    </w:p>
    <w:p w14:paraId="2D39FCAD">
      <w:pPr>
        <w:tabs>
          <w:tab w:val="left" w:pos="6300"/>
        </w:tabs>
        <w:snapToGrid w:val="0"/>
        <w:spacing w:line="500" w:lineRule="exact"/>
        <w:ind w:firstLine="570"/>
        <w:rPr>
          <w:color w:val="auto"/>
          <w:sz w:val="24"/>
          <w:szCs w:val="24"/>
        </w:rPr>
      </w:pPr>
    </w:p>
    <w:p w14:paraId="249F3FBB">
      <w:pPr>
        <w:tabs>
          <w:tab w:val="left" w:pos="6300"/>
        </w:tabs>
        <w:snapToGrid w:val="0"/>
        <w:spacing w:line="500" w:lineRule="exact"/>
        <w:ind w:firstLine="570"/>
        <w:rPr>
          <w:color w:val="auto"/>
          <w:sz w:val="24"/>
          <w:szCs w:val="24"/>
        </w:rPr>
      </w:pPr>
    </w:p>
    <w:p w14:paraId="0C5CBC55">
      <w:pPr>
        <w:tabs>
          <w:tab w:val="left" w:pos="6300"/>
        </w:tabs>
        <w:snapToGrid w:val="0"/>
        <w:spacing w:line="500" w:lineRule="exact"/>
        <w:ind w:firstLine="570"/>
        <w:rPr>
          <w:color w:val="auto"/>
          <w:sz w:val="24"/>
          <w:szCs w:val="24"/>
        </w:rPr>
      </w:pPr>
    </w:p>
    <w:p w14:paraId="5CB1C2B9">
      <w:pPr>
        <w:tabs>
          <w:tab w:val="left" w:pos="6300"/>
        </w:tabs>
        <w:snapToGrid w:val="0"/>
        <w:spacing w:line="500" w:lineRule="exact"/>
        <w:ind w:firstLine="570"/>
        <w:rPr>
          <w:color w:val="auto"/>
          <w:sz w:val="24"/>
          <w:szCs w:val="24"/>
        </w:rPr>
      </w:pPr>
      <w:r>
        <w:rPr>
          <w:color w:val="auto"/>
          <w:sz w:val="24"/>
          <w:szCs w:val="24"/>
        </w:rPr>
        <w:t xml:space="preserve">                                             （供应商公章）</w:t>
      </w:r>
    </w:p>
    <w:p w14:paraId="2A8815BD">
      <w:pPr>
        <w:tabs>
          <w:tab w:val="left" w:pos="6300"/>
        </w:tabs>
        <w:snapToGrid w:val="0"/>
        <w:spacing w:line="500" w:lineRule="exact"/>
        <w:ind w:firstLine="570"/>
        <w:rPr>
          <w:color w:val="auto"/>
          <w:sz w:val="24"/>
          <w:szCs w:val="24"/>
        </w:rPr>
      </w:pPr>
    </w:p>
    <w:p w14:paraId="41B6C808">
      <w:pPr>
        <w:tabs>
          <w:tab w:val="left" w:pos="6300"/>
        </w:tabs>
        <w:snapToGrid w:val="0"/>
        <w:spacing w:line="500" w:lineRule="exact"/>
        <w:ind w:firstLine="570"/>
        <w:rPr>
          <w:color w:val="auto"/>
          <w:sz w:val="24"/>
          <w:szCs w:val="24"/>
        </w:rPr>
      </w:pPr>
      <w:r>
        <w:rPr>
          <w:color w:val="auto"/>
          <w:sz w:val="24"/>
          <w:szCs w:val="24"/>
        </w:rPr>
        <w:t xml:space="preserve">                                             年   月   日</w:t>
      </w:r>
    </w:p>
    <w:p w14:paraId="1C24A29D">
      <w:pPr>
        <w:tabs>
          <w:tab w:val="left" w:pos="6300"/>
        </w:tabs>
        <w:snapToGrid w:val="0"/>
        <w:spacing w:line="500" w:lineRule="exact"/>
        <w:ind w:firstLine="570"/>
        <w:rPr>
          <w:color w:val="auto"/>
          <w:sz w:val="24"/>
          <w:szCs w:val="24"/>
        </w:rPr>
      </w:pPr>
    </w:p>
    <w:p w14:paraId="447F345B">
      <w:pPr>
        <w:tabs>
          <w:tab w:val="left" w:pos="6300"/>
        </w:tabs>
        <w:snapToGrid w:val="0"/>
        <w:spacing w:line="500" w:lineRule="exact"/>
        <w:ind w:firstLine="570"/>
        <w:rPr>
          <w:color w:val="auto"/>
          <w:sz w:val="24"/>
          <w:szCs w:val="24"/>
        </w:rPr>
      </w:pPr>
      <w:r>
        <w:rPr>
          <w:color w:val="auto"/>
          <w:sz w:val="24"/>
          <w:szCs w:val="24"/>
        </w:rPr>
        <w:t>（附：法定代表人身份证正反面复印件）</w:t>
      </w:r>
    </w:p>
    <w:p w14:paraId="5F08604C">
      <w:pPr>
        <w:tabs>
          <w:tab w:val="left" w:pos="6300"/>
        </w:tabs>
        <w:snapToGrid w:val="0"/>
        <w:spacing w:line="500" w:lineRule="exact"/>
        <w:ind w:firstLine="570"/>
        <w:rPr>
          <w:color w:val="auto"/>
          <w:sz w:val="24"/>
          <w:szCs w:val="24"/>
        </w:rPr>
      </w:pPr>
    </w:p>
    <w:p w14:paraId="5F632A42">
      <w:pPr>
        <w:tabs>
          <w:tab w:val="left" w:pos="6300"/>
        </w:tabs>
        <w:snapToGrid w:val="0"/>
        <w:spacing w:line="500" w:lineRule="exact"/>
        <w:ind w:firstLine="570"/>
        <w:rPr>
          <w:color w:val="auto"/>
          <w:sz w:val="24"/>
          <w:szCs w:val="24"/>
        </w:rPr>
      </w:pPr>
    </w:p>
    <w:p w14:paraId="7A592055">
      <w:pPr>
        <w:tabs>
          <w:tab w:val="left" w:pos="6300"/>
        </w:tabs>
        <w:snapToGrid w:val="0"/>
        <w:spacing w:line="500" w:lineRule="exact"/>
        <w:ind w:firstLine="570"/>
        <w:rPr>
          <w:color w:val="auto"/>
          <w:sz w:val="24"/>
        </w:rPr>
      </w:pPr>
    </w:p>
    <w:p w14:paraId="483A4E78">
      <w:pPr>
        <w:tabs>
          <w:tab w:val="left" w:pos="6300"/>
        </w:tabs>
        <w:snapToGrid w:val="0"/>
        <w:spacing w:line="500" w:lineRule="exact"/>
        <w:ind w:firstLine="570"/>
        <w:rPr>
          <w:color w:val="auto"/>
          <w:sz w:val="24"/>
        </w:rPr>
      </w:pPr>
    </w:p>
    <w:p w14:paraId="7FE13984">
      <w:pPr>
        <w:tabs>
          <w:tab w:val="left" w:pos="6300"/>
        </w:tabs>
        <w:snapToGrid w:val="0"/>
        <w:spacing w:line="500" w:lineRule="exact"/>
        <w:ind w:firstLine="570"/>
        <w:rPr>
          <w:color w:val="auto"/>
          <w:sz w:val="24"/>
        </w:rPr>
      </w:pPr>
    </w:p>
    <w:p w14:paraId="7E687AAE">
      <w:pPr>
        <w:tabs>
          <w:tab w:val="left" w:pos="6300"/>
        </w:tabs>
        <w:snapToGrid w:val="0"/>
        <w:spacing w:line="500" w:lineRule="exact"/>
        <w:ind w:firstLine="480" w:firstLineChars="200"/>
        <w:rPr>
          <w:rFonts w:hint="eastAsia" w:ascii="宋体" w:hAnsi="宋体"/>
          <w:color w:val="auto"/>
          <w:sz w:val="24"/>
          <w:szCs w:val="24"/>
        </w:rPr>
      </w:pPr>
    </w:p>
    <w:p w14:paraId="09375DA0">
      <w:pPr>
        <w:pageBreakBefore/>
        <w:tabs>
          <w:tab w:val="left" w:pos="6300"/>
        </w:tabs>
        <w:snapToGrid w:val="0"/>
        <w:spacing w:line="360" w:lineRule="auto"/>
        <w:ind w:firstLine="480" w:firstLineChars="200"/>
        <w:rPr>
          <w:color w:val="auto"/>
          <w:sz w:val="24"/>
          <w:szCs w:val="24"/>
        </w:rPr>
      </w:pPr>
      <w:r>
        <w:rPr>
          <w:rFonts w:hint="eastAsia" w:ascii="宋体" w:hAnsi="宋体"/>
          <w:color w:val="auto"/>
          <w:sz w:val="24"/>
          <w:szCs w:val="24"/>
        </w:rPr>
        <w:t>（三）</w:t>
      </w:r>
      <w:r>
        <w:rPr>
          <w:rFonts w:ascii="宋体" w:hAnsi="宋体"/>
          <w:color w:val="auto"/>
          <w:sz w:val="24"/>
          <w:szCs w:val="24"/>
        </w:rPr>
        <w:t>法定</w:t>
      </w:r>
      <w:r>
        <w:rPr>
          <w:color w:val="auto"/>
          <w:sz w:val="24"/>
          <w:szCs w:val="24"/>
        </w:rPr>
        <w:t>代表人授权委托书（格式）</w:t>
      </w:r>
    </w:p>
    <w:p w14:paraId="2C0F72B5">
      <w:pPr>
        <w:tabs>
          <w:tab w:val="left" w:pos="6300"/>
        </w:tabs>
        <w:snapToGrid w:val="0"/>
        <w:spacing w:line="500" w:lineRule="exact"/>
        <w:jc w:val="center"/>
        <w:rPr>
          <w:color w:val="auto"/>
        </w:rPr>
      </w:pPr>
      <w:r>
        <w:rPr>
          <w:color w:val="auto"/>
        </w:rPr>
        <w:t>法定代表人授权委托书</w:t>
      </w:r>
    </w:p>
    <w:p w14:paraId="67B04A57">
      <w:pPr>
        <w:tabs>
          <w:tab w:val="left" w:pos="6300"/>
        </w:tabs>
        <w:snapToGrid w:val="0"/>
        <w:spacing w:line="500" w:lineRule="exact"/>
        <w:jc w:val="center"/>
        <w:rPr>
          <w:color w:val="auto"/>
          <w:sz w:val="24"/>
          <w:szCs w:val="24"/>
        </w:rPr>
      </w:pPr>
    </w:p>
    <w:p w14:paraId="7120DB79">
      <w:pPr>
        <w:tabs>
          <w:tab w:val="left" w:pos="6300"/>
        </w:tabs>
        <w:snapToGrid w:val="0"/>
        <w:spacing w:line="500" w:lineRule="exact"/>
        <w:ind w:firstLine="480" w:firstLineChars="200"/>
        <w:rPr>
          <w:color w:val="auto"/>
          <w:sz w:val="24"/>
          <w:szCs w:val="24"/>
        </w:rPr>
      </w:pPr>
      <w:r>
        <w:rPr>
          <w:color w:val="auto"/>
          <w:sz w:val="24"/>
          <w:szCs w:val="24"/>
        </w:rPr>
        <w:t>项目名称：</w:t>
      </w:r>
      <w:r>
        <w:rPr>
          <w:color w:val="auto"/>
          <w:sz w:val="24"/>
          <w:szCs w:val="24"/>
          <w:u w:val="single"/>
        </w:rPr>
        <w:t xml:space="preserve">                                                </w:t>
      </w:r>
    </w:p>
    <w:p w14:paraId="14909211">
      <w:pPr>
        <w:tabs>
          <w:tab w:val="left" w:pos="6300"/>
        </w:tabs>
        <w:snapToGrid w:val="0"/>
        <w:spacing w:line="500" w:lineRule="exact"/>
        <w:ind w:firstLine="570"/>
        <w:rPr>
          <w:color w:val="auto"/>
          <w:sz w:val="24"/>
          <w:szCs w:val="24"/>
        </w:rPr>
      </w:pPr>
    </w:p>
    <w:p w14:paraId="0940593E">
      <w:pPr>
        <w:tabs>
          <w:tab w:val="left" w:pos="6300"/>
        </w:tabs>
        <w:snapToGrid w:val="0"/>
        <w:spacing w:line="500" w:lineRule="exact"/>
        <w:ind w:firstLine="480" w:firstLineChars="200"/>
        <w:rPr>
          <w:color w:val="auto"/>
          <w:sz w:val="24"/>
          <w:szCs w:val="24"/>
        </w:rPr>
      </w:pPr>
      <w:r>
        <w:rPr>
          <w:color w:val="auto"/>
          <w:sz w:val="24"/>
          <w:szCs w:val="24"/>
        </w:rPr>
        <w:t>致：</w:t>
      </w:r>
      <w:r>
        <w:rPr>
          <w:color w:val="auto"/>
          <w:sz w:val="24"/>
          <w:szCs w:val="24"/>
          <w:u w:val="single"/>
        </w:rPr>
        <w:t xml:space="preserve">                     </w:t>
      </w:r>
      <w:r>
        <w:rPr>
          <w:color w:val="auto"/>
          <w:sz w:val="24"/>
          <w:szCs w:val="24"/>
        </w:rPr>
        <w:t>（</w:t>
      </w:r>
      <w:r>
        <w:rPr>
          <w:rFonts w:hint="eastAsia"/>
          <w:color w:val="auto"/>
          <w:sz w:val="24"/>
          <w:szCs w:val="24"/>
          <w:lang w:eastAsia="zh-CN"/>
        </w:rPr>
        <w:t>比选代理机构</w:t>
      </w:r>
      <w:r>
        <w:rPr>
          <w:color w:val="auto"/>
          <w:sz w:val="24"/>
          <w:szCs w:val="24"/>
        </w:rPr>
        <w:t>名称）：</w:t>
      </w:r>
    </w:p>
    <w:p w14:paraId="04AC4272">
      <w:pPr>
        <w:tabs>
          <w:tab w:val="left" w:pos="6300"/>
        </w:tabs>
        <w:snapToGrid w:val="0"/>
        <w:spacing w:line="500" w:lineRule="exact"/>
        <w:ind w:firstLine="480" w:firstLineChars="200"/>
        <w:rPr>
          <w:color w:val="auto"/>
          <w:sz w:val="24"/>
          <w:szCs w:val="24"/>
        </w:rPr>
      </w:pPr>
      <w:r>
        <w:rPr>
          <w:color w:val="auto"/>
          <w:sz w:val="24"/>
          <w:szCs w:val="24"/>
          <w:u w:val="single"/>
        </w:rPr>
        <w:t xml:space="preserve">            </w:t>
      </w:r>
      <w:r>
        <w:rPr>
          <w:color w:val="auto"/>
          <w:sz w:val="24"/>
          <w:szCs w:val="24"/>
        </w:rPr>
        <w:t>（供应商法定代表人名称）是</w:t>
      </w:r>
      <w:r>
        <w:rPr>
          <w:color w:val="auto"/>
          <w:sz w:val="24"/>
          <w:szCs w:val="24"/>
          <w:u w:val="single"/>
        </w:rPr>
        <w:t xml:space="preserve">                    </w:t>
      </w:r>
      <w:r>
        <w:rPr>
          <w:color w:val="auto"/>
          <w:sz w:val="24"/>
          <w:szCs w:val="24"/>
        </w:rPr>
        <w:t>（供应商名称）的法定代表人，特授权</w:t>
      </w:r>
      <w:r>
        <w:rPr>
          <w:color w:val="auto"/>
          <w:sz w:val="24"/>
          <w:szCs w:val="24"/>
          <w:u w:val="single"/>
        </w:rPr>
        <w:t xml:space="preserve">          </w:t>
      </w:r>
      <w:r>
        <w:rPr>
          <w:color w:val="auto"/>
          <w:sz w:val="24"/>
          <w:szCs w:val="24"/>
        </w:rPr>
        <w:t>（被授权人姓名及身份证代码）代表我单位全权办理上述项目的投标、谈判、签约等具体工作，并签署全部有关文件、协议及合同。</w:t>
      </w:r>
    </w:p>
    <w:p w14:paraId="5F7DB540">
      <w:pPr>
        <w:tabs>
          <w:tab w:val="left" w:pos="6300"/>
        </w:tabs>
        <w:snapToGrid w:val="0"/>
        <w:spacing w:line="500" w:lineRule="exact"/>
        <w:ind w:firstLine="480" w:firstLineChars="200"/>
        <w:rPr>
          <w:color w:val="auto"/>
          <w:sz w:val="24"/>
          <w:szCs w:val="24"/>
        </w:rPr>
      </w:pPr>
      <w:r>
        <w:rPr>
          <w:color w:val="auto"/>
          <w:sz w:val="24"/>
          <w:szCs w:val="24"/>
        </w:rPr>
        <w:t>我单位对被授权人的签字负全部责任。</w:t>
      </w:r>
    </w:p>
    <w:p w14:paraId="749F4E09">
      <w:pPr>
        <w:tabs>
          <w:tab w:val="left" w:pos="6300"/>
        </w:tabs>
        <w:snapToGrid w:val="0"/>
        <w:spacing w:line="500" w:lineRule="exact"/>
        <w:ind w:firstLine="480" w:firstLineChars="200"/>
        <w:rPr>
          <w:color w:val="auto"/>
          <w:sz w:val="24"/>
          <w:szCs w:val="24"/>
        </w:rPr>
      </w:pPr>
      <w:r>
        <w:rPr>
          <w:color w:val="auto"/>
          <w:sz w:val="24"/>
          <w:szCs w:val="24"/>
        </w:rPr>
        <w:t>在撤消授权的书面通知以前，本授权书一直有效。被授权人在授权书有效期内签署的所有文件不因授权的撤消而失效。</w:t>
      </w:r>
    </w:p>
    <w:p w14:paraId="1E819DCB">
      <w:pPr>
        <w:tabs>
          <w:tab w:val="left" w:pos="6300"/>
        </w:tabs>
        <w:snapToGrid w:val="0"/>
        <w:spacing w:line="500" w:lineRule="exact"/>
        <w:ind w:firstLine="570"/>
        <w:rPr>
          <w:color w:val="auto"/>
          <w:sz w:val="24"/>
          <w:szCs w:val="24"/>
        </w:rPr>
      </w:pPr>
    </w:p>
    <w:p w14:paraId="6D8F2539">
      <w:pPr>
        <w:tabs>
          <w:tab w:val="left" w:pos="6300"/>
        </w:tabs>
        <w:snapToGrid w:val="0"/>
        <w:spacing w:line="500" w:lineRule="exact"/>
        <w:ind w:firstLine="570"/>
        <w:rPr>
          <w:color w:val="auto"/>
          <w:sz w:val="24"/>
          <w:szCs w:val="24"/>
        </w:rPr>
      </w:pPr>
    </w:p>
    <w:p w14:paraId="2793E98E">
      <w:pPr>
        <w:tabs>
          <w:tab w:val="left" w:pos="6300"/>
        </w:tabs>
        <w:snapToGrid w:val="0"/>
        <w:spacing w:line="500" w:lineRule="exact"/>
        <w:ind w:firstLine="570"/>
        <w:rPr>
          <w:color w:val="auto"/>
          <w:sz w:val="24"/>
          <w:szCs w:val="24"/>
        </w:rPr>
      </w:pPr>
      <w:r>
        <w:rPr>
          <w:color w:val="auto"/>
          <w:sz w:val="24"/>
          <w:szCs w:val="24"/>
        </w:rPr>
        <w:t>被授权人：                                 供应商法定代表人：</w:t>
      </w:r>
    </w:p>
    <w:p w14:paraId="7073AB26">
      <w:pPr>
        <w:tabs>
          <w:tab w:val="left" w:pos="6300"/>
        </w:tabs>
        <w:snapToGrid w:val="0"/>
        <w:spacing w:line="500" w:lineRule="exact"/>
        <w:ind w:firstLine="570"/>
        <w:rPr>
          <w:color w:val="auto"/>
          <w:sz w:val="24"/>
          <w:szCs w:val="24"/>
        </w:rPr>
      </w:pPr>
      <w:r>
        <w:rPr>
          <w:color w:val="auto"/>
          <w:sz w:val="24"/>
          <w:szCs w:val="24"/>
        </w:rPr>
        <w:t>（签字或盖章）                                （签字或盖章）</w:t>
      </w:r>
    </w:p>
    <w:p w14:paraId="2079C459">
      <w:pPr>
        <w:tabs>
          <w:tab w:val="left" w:pos="6300"/>
        </w:tabs>
        <w:snapToGrid w:val="0"/>
        <w:spacing w:line="500" w:lineRule="exact"/>
        <w:ind w:firstLine="570"/>
        <w:rPr>
          <w:color w:val="auto"/>
          <w:sz w:val="24"/>
          <w:szCs w:val="24"/>
        </w:rPr>
      </w:pPr>
    </w:p>
    <w:p w14:paraId="7A6E4167">
      <w:pPr>
        <w:tabs>
          <w:tab w:val="left" w:pos="6300"/>
        </w:tabs>
        <w:snapToGrid w:val="0"/>
        <w:spacing w:line="500" w:lineRule="exact"/>
        <w:ind w:firstLine="570"/>
        <w:rPr>
          <w:color w:val="auto"/>
          <w:sz w:val="24"/>
          <w:szCs w:val="24"/>
        </w:rPr>
      </w:pPr>
    </w:p>
    <w:p w14:paraId="72CFF9A9">
      <w:pPr>
        <w:tabs>
          <w:tab w:val="left" w:pos="6300"/>
        </w:tabs>
        <w:snapToGrid w:val="0"/>
        <w:spacing w:line="500" w:lineRule="exact"/>
        <w:ind w:firstLine="570"/>
        <w:rPr>
          <w:color w:val="auto"/>
          <w:sz w:val="24"/>
          <w:szCs w:val="24"/>
        </w:rPr>
      </w:pPr>
      <w:r>
        <w:rPr>
          <w:color w:val="auto"/>
          <w:sz w:val="24"/>
          <w:szCs w:val="24"/>
        </w:rPr>
        <w:t>（附：被授权人身份证正反面复印件）</w:t>
      </w:r>
    </w:p>
    <w:p w14:paraId="2FA9C24E">
      <w:pPr>
        <w:tabs>
          <w:tab w:val="left" w:pos="6300"/>
        </w:tabs>
        <w:snapToGrid w:val="0"/>
        <w:spacing w:line="500" w:lineRule="exact"/>
        <w:ind w:firstLine="570"/>
        <w:rPr>
          <w:color w:val="auto"/>
          <w:sz w:val="24"/>
          <w:szCs w:val="24"/>
        </w:rPr>
      </w:pPr>
      <w:r>
        <w:rPr>
          <w:color w:val="auto"/>
          <w:sz w:val="24"/>
          <w:szCs w:val="24"/>
        </w:rPr>
        <w:t xml:space="preserve">                                          </w:t>
      </w:r>
    </w:p>
    <w:p w14:paraId="1E8FF232">
      <w:pPr>
        <w:tabs>
          <w:tab w:val="left" w:pos="6300"/>
        </w:tabs>
        <w:snapToGrid w:val="0"/>
        <w:spacing w:line="500" w:lineRule="exact"/>
        <w:ind w:firstLine="570"/>
        <w:rPr>
          <w:color w:val="auto"/>
          <w:sz w:val="24"/>
          <w:szCs w:val="24"/>
        </w:rPr>
      </w:pPr>
    </w:p>
    <w:p w14:paraId="134B2310">
      <w:pPr>
        <w:tabs>
          <w:tab w:val="left" w:pos="6300"/>
        </w:tabs>
        <w:snapToGrid w:val="0"/>
        <w:spacing w:line="500" w:lineRule="exact"/>
        <w:ind w:firstLine="570"/>
        <w:rPr>
          <w:color w:val="auto"/>
          <w:sz w:val="24"/>
          <w:szCs w:val="24"/>
        </w:rPr>
      </w:pPr>
    </w:p>
    <w:p w14:paraId="448CC772">
      <w:pPr>
        <w:tabs>
          <w:tab w:val="left" w:pos="6300"/>
        </w:tabs>
        <w:snapToGrid w:val="0"/>
        <w:spacing w:line="500" w:lineRule="exact"/>
        <w:ind w:right="480" w:firstLine="570"/>
        <w:jc w:val="right"/>
        <w:rPr>
          <w:color w:val="auto"/>
          <w:sz w:val="24"/>
          <w:szCs w:val="24"/>
        </w:rPr>
      </w:pPr>
      <w:r>
        <w:rPr>
          <w:color w:val="auto"/>
          <w:sz w:val="24"/>
          <w:szCs w:val="24"/>
        </w:rPr>
        <w:t>（供应商公章）</w:t>
      </w:r>
    </w:p>
    <w:p w14:paraId="67CC47D0">
      <w:pPr>
        <w:tabs>
          <w:tab w:val="left" w:pos="6300"/>
        </w:tabs>
        <w:snapToGrid w:val="0"/>
        <w:spacing w:line="500" w:lineRule="exact"/>
        <w:ind w:right="480" w:firstLine="570"/>
        <w:jc w:val="right"/>
        <w:rPr>
          <w:color w:val="auto"/>
          <w:sz w:val="24"/>
          <w:szCs w:val="24"/>
        </w:rPr>
      </w:pPr>
      <w:r>
        <w:rPr>
          <w:color w:val="auto"/>
          <w:sz w:val="24"/>
          <w:szCs w:val="24"/>
        </w:rPr>
        <w:t>年   月   日</w:t>
      </w:r>
    </w:p>
    <w:p w14:paraId="22EBE9E1">
      <w:pPr>
        <w:tabs>
          <w:tab w:val="left" w:pos="6300"/>
        </w:tabs>
        <w:snapToGrid w:val="0"/>
        <w:spacing w:line="500" w:lineRule="exact"/>
        <w:ind w:right="480" w:firstLine="570"/>
        <w:jc w:val="right"/>
        <w:rPr>
          <w:color w:val="auto"/>
          <w:sz w:val="24"/>
          <w:szCs w:val="24"/>
        </w:rPr>
      </w:pPr>
    </w:p>
    <w:p w14:paraId="4F78251E">
      <w:pPr>
        <w:tabs>
          <w:tab w:val="left" w:pos="6300"/>
        </w:tabs>
        <w:snapToGrid w:val="0"/>
        <w:spacing w:line="500" w:lineRule="exact"/>
        <w:ind w:right="480" w:firstLine="570"/>
        <w:jc w:val="left"/>
        <w:rPr>
          <w:color w:val="auto"/>
          <w:sz w:val="24"/>
          <w:szCs w:val="24"/>
        </w:rPr>
      </w:pPr>
      <w:r>
        <w:rPr>
          <w:color w:val="auto"/>
          <w:sz w:val="24"/>
          <w:szCs w:val="24"/>
        </w:rPr>
        <w:t>注：</w:t>
      </w:r>
      <w:r>
        <w:rPr>
          <w:rFonts w:ascii="宋体" w:hAnsi="宋体"/>
          <w:color w:val="auto"/>
          <w:sz w:val="24"/>
          <w:szCs w:val="24"/>
        </w:rPr>
        <w:t>若为法定代表人办理并签署响应文件的，不提供此文件。</w:t>
      </w:r>
    </w:p>
    <w:p w14:paraId="4F34DB92">
      <w:pPr>
        <w:tabs>
          <w:tab w:val="left" w:pos="6300"/>
        </w:tabs>
        <w:snapToGrid w:val="0"/>
        <w:spacing w:line="360" w:lineRule="auto"/>
        <w:ind w:firstLine="560" w:firstLineChars="200"/>
        <w:rPr>
          <w:rFonts w:hint="eastAsia" w:ascii="宋体" w:hAnsi="宋体"/>
          <w:color w:val="auto"/>
          <w:sz w:val="24"/>
        </w:rPr>
      </w:pPr>
      <w:r>
        <w:rPr>
          <w:rFonts w:ascii="宋体" w:hAnsi="宋体"/>
          <w:color w:val="auto"/>
        </w:rPr>
        <w:br w:type="column"/>
      </w:r>
      <w:r>
        <w:rPr>
          <w:rFonts w:hint="eastAsia" w:ascii="宋体" w:hAnsi="宋体"/>
          <w:color w:val="auto"/>
          <w:sz w:val="24"/>
        </w:rPr>
        <w:t>（四）基本资格条件承诺函（格式）</w:t>
      </w:r>
    </w:p>
    <w:p w14:paraId="39D84A8E">
      <w:pPr>
        <w:tabs>
          <w:tab w:val="left" w:pos="6300"/>
        </w:tabs>
        <w:snapToGrid w:val="0"/>
        <w:spacing w:line="360" w:lineRule="auto"/>
        <w:jc w:val="center"/>
        <w:rPr>
          <w:rFonts w:hint="eastAsia" w:ascii="宋体" w:hAnsi="宋体"/>
          <w:color w:val="auto"/>
          <w:sz w:val="36"/>
          <w:szCs w:val="36"/>
        </w:rPr>
      </w:pPr>
      <w:r>
        <w:rPr>
          <w:rFonts w:hint="eastAsia" w:ascii="宋体" w:hAnsi="宋体"/>
          <w:color w:val="auto"/>
          <w:sz w:val="36"/>
          <w:szCs w:val="36"/>
        </w:rPr>
        <w:t>基本资格条件承诺函</w:t>
      </w:r>
    </w:p>
    <w:p w14:paraId="39B0ED3F">
      <w:pPr>
        <w:tabs>
          <w:tab w:val="left" w:pos="6300"/>
        </w:tabs>
        <w:snapToGrid w:val="0"/>
        <w:spacing w:line="360" w:lineRule="auto"/>
        <w:rPr>
          <w:rFonts w:hint="eastAsia" w:ascii="宋体" w:hAnsi="宋体"/>
          <w:color w:val="auto"/>
          <w:sz w:val="24"/>
          <w:szCs w:val="24"/>
        </w:rPr>
      </w:pPr>
    </w:p>
    <w:p w14:paraId="538A648D">
      <w:pPr>
        <w:tabs>
          <w:tab w:val="left" w:pos="6300"/>
        </w:tabs>
        <w:snapToGrid w:val="0"/>
        <w:spacing w:line="360" w:lineRule="auto"/>
        <w:rPr>
          <w:rFonts w:hint="eastAsia"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sz w:val="24"/>
          <w:szCs w:val="24"/>
          <w:lang w:eastAsia="zh-CN"/>
        </w:rPr>
        <w:t>比选代理机构</w:t>
      </w:r>
      <w:r>
        <w:rPr>
          <w:rFonts w:hint="eastAsia" w:ascii="宋体" w:hAnsi="宋体"/>
          <w:color w:val="auto"/>
          <w:sz w:val="24"/>
          <w:szCs w:val="24"/>
        </w:rPr>
        <w:t>名称）：</w:t>
      </w:r>
    </w:p>
    <w:p w14:paraId="7F4046D1">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（供应商名称）郑重承诺：</w:t>
      </w:r>
    </w:p>
    <w:p w14:paraId="5FE9B8B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1.我方具有良好的商业信誉和健全的财务会计制度，具有履行合同所必需的设备和专业技术能力，具</w:t>
      </w:r>
      <w:r>
        <w:rPr>
          <w:rFonts w:hint="eastAsia" w:ascii="宋体" w:hAnsi="宋体" w:cs="仿宋_GB2312"/>
          <w:color w:val="auto"/>
          <w:sz w:val="24"/>
          <w:szCs w:val="24"/>
          <w:lang w:val="zh-CN"/>
        </w:rPr>
        <w:t>有依法缴纳税收和社会保障金的良好记录</w:t>
      </w:r>
      <w:r>
        <w:rPr>
          <w:rFonts w:hint="eastAsia" w:ascii="宋体" w:hAnsi="宋体" w:cs="仿宋_GB2312"/>
          <w:color w:val="auto"/>
          <w:sz w:val="24"/>
          <w:szCs w:val="24"/>
        </w:rPr>
        <w:t>，</w:t>
      </w:r>
      <w:r>
        <w:rPr>
          <w:rFonts w:hint="eastAsia" w:ascii="宋体" w:hAnsi="宋体"/>
          <w:color w:val="auto"/>
          <w:sz w:val="24"/>
          <w:szCs w:val="24"/>
        </w:rPr>
        <w:t>参加本项目采购活动前三年内无重大违法活动记录。</w:t>
      </w:r>
    </w:p>
    <w:p w14:paraId="245FF07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0F98D09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3.我方在采购项目评审（评标）环节结束后，随时接受</w:t>
      </w:r>
      <w:r>
        <w:rPr>
          <w:rFonts w:hint="eastAsia" w:ascii="宋体" w:hAnsi="宋体"/>
          <w:color w:val="auto"/>
          <w:sz w:val="24"/>
          <w:szCs w:val="24"/>
          <w:lang w:eastAsia="zh-CN"/>
        </w:rPr>
        <w:t>比选人</w:t>
      </w:r>
      <w:r>
        <w:rPr>
          <w:rFonts w:hint="eastAsia" w:ascii="宋体" w:hAnsi="宋体"/>
          <w:color w:val="auto"/>
          <w:sz w:val="24"/>
          <w:szCs w:val="24"/>
        </w:rPr>
        <w:t>、</w:t>
      </w:r>
      <w:r>
        <w:rPr>
          <w:rFonts w:hint="eastAsia" w:ascii="宋体" w:hAnsi="宋体"/>
          <w:color w:val="auto"/>
          <w:sz w:val="24"/>
          <w:szCs w:val="24"/>
          <w:lang w:eastAsia="zh-CN"/>
        </w:rPr>
        <w:t>比选代理机构</w:t>
      </w:r>
      <w:r>
        <w:rPr>
          <w:rFonts w:hint="eastAsia" w:ascii="宋体" w:hAnsi="宋体"/>
          <w:color w:val="auto"/>
          <w:sz w:val="24"/>
          <w:szCs w:val="24"/>
        </w:rPr>
        <w:t>的检查验证，配合提供相关证明材料，证明符合《中华人民共和国政府采购法》规定的供应商基本资格条件。</w:t>
      </w:r>
    </w:p>
    <w:p w14:paraId="7487C02B">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我方对以上承诺负全部法律责任。</w:t>
      </w:r>
    </w:p>
    <w:p w14:paraId="16E4271D">
      <w:pPr>
        <w:tabs>
          <w:tab w:val="left" w:pos="6300"/>
        </w:tabs>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特此承诺。</w:t>
      </w:r>
    </w:p>
    <w:p w14:paraId="49BD2FD1">
      <w:pPr>
        <w:tabs>
          <w:tab w:val="left" w:pos="6300"/>
        </w:tabs>
        <w:snapToGrid w:val="0"/>
        <w:spacing w:line="360" w:lineRule="auto"/>
        <w:rPr>
          <w:rFonts w:hint="eastAsia" w:ascii="宋体" w:hAnsi="宋体"/>
          <w:color w:val="auto"/>
          <w:sz w:val="24"/>
          <w:szCs w:val="24"/>
        </w:rPr>
      </w:pPr>
    </w:p>
    <w:p w14:paraId="79E04C2C">
      <w:pPr>
        <w:tabs>
          <w:tab w:val="left" w:pos="6300"/>
        </w:tabs>
        <w:snapToGrid w:val="0"/>
        <w:spacing w:line="360" w:lineRule="auto"/>
        <w:ind w:right="424" w:firstLine="570"/>
        <w:jc w:val="right"/>
        <w:rPr>
          <w:rFonts w:hint="eastAsia" w:ascii="宋体" w:hAnsi="宋体"/>
          <w:color w:val="auto"/>
          <w:sz w:val="24"/>
          <w:szCs w:val="24"/>
        </w:rPr>
      </w:pPr>
      <w:r>
        <w:rPr>
          <w:rFonts w:hint="eastAsia" w:ascii="宋体" w:hAnsi="宋体"/>
          <w:color w:val="auto"/>
          <w:sz w:val="24"/>
          <w:szCs w:val="24"/>
        </w:rPr>
        <w:t>（供应商公章）</w:t>
      </w:r>
    </w:p>
    <w:p w14:paraId="2CD73FBA">
      <w:pPr>
        <w:tabs>
          <w:tab w:val="left" w:pos="6300"/>
        </w:tabs>
        <w:snapToGrid w:val="0"/>
        <w:spacing w:line="360" w:lineRule="auto"/>
        <w:ind w:right="480" w:firstLine="570"/>
        <w:jc w:val="right"/>
        <w:rPr>
          <w:rFonts w:hint="eastAsia" w:ascii="宋体" w:hAnsi="宋体"/>
          <w:color w:val="auto"/>
          <w:sz w:val="24"/>
          <w:szCs w:val="24"/>
        </w:rPr>
      </w:pPr>
      <w:r>
        <w:rPr>
          <w:rFonts w:hint="eastAsia" w:ascii="宋体" w:hAnsi="宋体"/>
          <w:color w:val="auto"/>
          <w:sz w:val="24"/>
          <w:szCs w:val="24"/>
        </w:rPr>
        <w:t>年   月   日</w:t>
      </w:r>
    </w:p>
    <w:p w14:paraId="58B49344">
      <w:pPr>
        <w:spacing w:line="360" w:lineRule="auto"/>
        <w:rPr>
          <w:color w:val="auto"/>
        </w:rPr>
      </w:pPr>
    </w:p>
    <w:p w14:paraId="0B3A5F3A">
      <w:pPr>
        <w:tabs>
          <w:tab w:val="left" w:pos="6300"/>
        </w:tabs>
        <w:snapToGrid w:val="0"/>
        <w:spacing w:line="360" w:lineRule="auto"/>
        <w:ind w:firstLine="573"/>
        <w:rPr>
          <w:rFonts w:hint="eastAsia" w:ascii="宋体" w:hAnsi="宋体"/>
          <w:color w:val="auto"/>
          <w:sz w:val="24"/>
        </w:rPr>
      </w:pPr>
      <w:r>
        <w:rPr>
          <w:rFonts w:hint="eastAsia" w:ascii="宋体" w:hAnsi="宋体"/>
          <w:color w:val="auto"/>
          <w:sz w:val="24"/>
        </w:rPr>
        <w:t>（五）保证金缴纳证明</w:t>
      </w:r>
    </w:p>
    <w:p w14:paraId="560D316B">
      <w:pPr>
        <w:tabs>
          <w:tab w:val="left" w:pos="6300"/>
        </w:tabs>
        <w:snapToGrid w:val="0"/>
        <w:spacing w:line="360" w:lineRule="auto"/>
        <w:ind w:firstLine="573"/>
        <w:rPr>
          <w:rFonts w:hint="eastAsia" w:ascii="宋体" w:hAnsi="宋体"/>
          <w:color w:val="auto"/>
          <w:sz w:val="24"/>
        </w:rPr>
      </w:pPr>
    </w:p>
    <w:p w14:paraId="04E569A9">
      <w:pPr>
        <w:tabs>
          <w:tab w:val="left" w:pos="6300"/>
        </w:tabs>
        <w:snapToGrid w:val="0"/>
        <w:spacing w:line="360" w:lineRule="auto"/>
        <w:ind w:firstLine="573"/>
        <w:rPr>
          <w:color w:val="auto"/>
          <w:sz w:val="24"/>
          <w:szCs w:val="24"/>
        </w:rPr>
      </w:pPr>
      <w:r>
        <w:rPr>
          <w:rFonts w:hint="eastAsia"/>
          <w:color w:val="auto"/>
          <w:sz w:val="24"/>
          <w:szCs w:val="24"/>
        </w:rPr>
        <w:t xml:space="preserve">    </w:t>
      </w:r>
    </w:p>
    <w:p w14:paraId="701318E9">
      <w:pPr>
        <w:tabs>
          <w:tab w:val="left" w:pos="6300"/>
        </w:tabs>
        <w:snapToGrid w:val="0"/>
        <w:spacing w:line="360" w:lineRule="auto"/>
        <w:ind w:firstLine="560" w:firstLineChars="200"/>
        <w:rPr>
          <w:rFonts w:hint="eastAsia" w:ascii="宋体" w:hAnsi="宋体"/>
          <w:color w:val="auto"/>
          <w:sz w:val="24"/>
        </w:rPr>
      </w:pPr>
      <w:r>
        <w:rPr>
          <w:color w:val="auto"/>
        </w:rPr>
        <w:br w:type="page"/>
      </w:r>
      <w:r>
        <w:rPr>
          <w:rFonts w:ascii="宋体" w:hAnsi="宋体"/>
          <w:color w:val="auto"/>
          <w:sz w:val="24"/>
        </w:rPr>
        <w:t>（</w:t>
      </w:r>
      <w:r>
        <w:rPr>
          <w:rFonts w:hint="eastAsia" w:ascii="宋体" w:hAnsi="宋体"/>
          <w:color w:val="auto"/>
          <w:sz w:val="24"/>
        </w:rPr>
        <w:t>六</w:t>
      </w:r>
      <w:r>
        <w:rPr>
          <w:rFonts w:ascii="宋体" w:hAnsi="宋体"/>
          <w:color w:val="auto"/>
          <w:sz w:val="24"/>
        </w:rPr>
        <w:t>）其他应提供的资料</w:t>
      </w:r>
    </w:p>
    <w:p w14:paraId="7EA9DDF9">
      <w:pPr>
        <w:tabs>
          <w:tab w:val="left" w:pos="6300"/>
        </w:tabs>
        <w:snapToGrid w:val="0"/>
        <w:spacing w:line="500" w:lineRule="exact"/>
        <w:jc w:val="left"/>
        <w:rPr>
          <w:rFonts w:hint="eastAsia" w:ascii="宋体" w:hAnsi="宋体"/>
          <w:color w:val="auto"/>
        </w:rPr>
      </w:pPr>
      <w:r>
        <w:rPr>
          <w:rFonts w:hint="eastAsia" w:ascii="宋体" w:hAnsi="宋体"/>
          <w:color w:val="auto"/>
          <w:sz w:val="24"/>
          <w:szCs w:val="24"/>
        </w:rPr>
        <w:t xml:space="preserve"> </w:t>
      </w:r>
    </w:p>
    <w:p w14:paraId="55B5923E">
      <w:pPr>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.其他与项目有关的资料（自附）</w:t>
      </w:r>
    </w:p>
    <w:p w14:paraId="31B826DF">
      <w:pPr>
        <w:ind w:firstLine="480" w:firstLineChars="200"/>
        <w:jc w:val="left"/>
        <w:rPr>
          <w:rFonts w:hint="eastAsia" w:ascii="宋体" w:hAnsi="宋体"/>
          <w:color w:val="auto"/>
          <w:sz w:val="24"/>
          <w:szCs w:val="24"/>
        </w:rPr>
      </w:pPr>
    </w:p>
    <w:p w14:paraId="00B80465">
      <w:pPr>
        <w:ind w:firstLine="480" w:firstLineChars="200"/>
        <w:jc w:val="left"/>
        <w:rPr>
          <w:rFonts w:hint="eastAsia" w:ascii="宋体" w:hAnsi="宋体"/>
          <w:color w:val="auto"/>
          <w:sz w:val="24"/>
          <w:szCs w:val="24"/>
        </w:rPr>
      </w:pPr>
    </w:p>
    <w:p w14:paraId="2E8D3FD4">
      <w:pPr>
        <w:ind w:firstLine="480" w:firstLineChars="200"/>
        <w:jc w:val="left"/>
        <w:rPr>
          <w:rFonts w:hint="eastAsia" w:ascii="宋体" w:hAnsi="宋体"/>
          <w:color w:val="auto"/>
          <w:sz w:val="24"/>
          <w:szCs w:val="24"/>
        </w:rPr>
      </w:pPr>
    </w:p>
    <w:p w14:paraId="7BD67723">
      <w:pPr>
        <w:ind w:firstLine="480" w:firstLineChars="200"/>
        <w:jc w:val="left"/>
        <w:rPr>
          <w:rFonts w:hint="eastAsia" w:ascii="宋体" w:hAnsi="宋体"/>
          <w:color w:val="auto"/>
          <w:sz w:val="24"/>
          <w:szCs w:val="24"/>
        </w:rPr>
      </w:pPr>
    </w:p>
    <w:p w14:paraId="6DA57E39">
      <w:pPr>
        <w:jc w:val="left"/>
        <w:rPr>
          <w:rFonts w:hint="eastAsia" w:ascii="宋体" w:hAnsi="宋体"/>
          <w:color w:val="auto"/>
          <w:sz w:val="24"/>
          <w:szCs w:val="24"/>
        </w:rPr>
      </w:pPr>
    </w:p>
    <w:p w14:paraId="00E846B9">
      <w:pPr>
        <w:tabs>
          <w:tab w:val="left" w:pos="6300"/>
        </w:tabs>
        <w:snapToGrid w:val="0"/>
        <w:spacing w:line="500" w:lineRule="exact"/>
        <w:rPr>
          <w:rFonts w:hint="eastAsia" w:ascii="宋体" w:hAnsi="宋体"/>
          <w:color w:val="auto"/>
          <w:sz w:val="24"/>
          <w:szCs w:val="24"/>
        </w:rPr>
      </w:pPr>
    </w:p>
    <w:p w14:paraId="69EDDDFA">
      <w:pPr>
        <w:tabs>
          <w:tab w:val="left" w:pos="6300"/>
        </w:tabs>
        <w:snapToGrid w:val="0"/>
        <w:spacing w:line="500" w:lineRule="exact"/>
        <w:rPr>
          <w:rFonts w:hint="eastAsia" w:ascii="宋体" w:hAnsi="宋体"/>
          <w:color w:val="auto"/>
          <w:sz w:val="24"/>
          <w:szCs w:val="24"/>
        </w:rPr>
      </w:pPr>
    </w:p>
    <w:p w14:paraId="6569B78E">
      <w:pPr>
        <w:tabs>
          <w:tab w:val="left" w:pos="6300"/>
        </w:tabs>
        <w:snapToGrid w:val="0"/>
        <w:spacing w:line="500" w:lineRule="exact"/>
        <w:jc w:val="center"/>
        <w:rPr>
          <w:color w:val="auto"/>
          <w:sz w:val="24"/>
          <w:szCs w:val="24"/>
        </w:rPr>
      </w:pPr>
      <w:r>
        <w:rPr>
          <w:color w:val="auto"/>
          <w:sz w:val="24"/>
          <w:szCs w:val="24"/>
        </w:rPr>
        <w:t>（结束）</w:t>
      </w:r>
    </w:p>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9F32">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DB2F">
    <w:pPr>
      <w:pStyle w:val="35"/>
      <w:framePr w:wrap="around" w:vAnchor="text" w:hAnchor="margin" w:xAlign="center" w:y="1"/>
      <w:rPr>
        <w:rStyle w:val="62"/>
      </w:rPr>
    </w:pPr>
    <w:r>
      <w:fldChar w:fldCharType="begin"/>
    </w:r>
    <w:r>
      <w:rPr>
        <w:rStyle w:val="62"/>
      </w:rPr>
      <w:instrText xml:space="preserve">PAGE  </w:instrText>
    </w:r>
    <w:r>
      <w:fldChar w:fldCharType="end"/>
    </w:r>
  </w:p>
  <w:p w14:paraId="400A8FDD">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9AD2">
    <w:pPr>
      <w:pStyle w:val="35"/>
      <w:framePr w:wrap="around" w:vAnchor="text" w:hAnchor="margin" w:xAlign="center" w:y="1"/>
      <w:rPr>
        <w:rStyle w:val="62"/>
      </w:rPr>
    </w:pPr>
  </w:p>
  <w:p w14:paraId="10FF2AF5">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6C85">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76D141D">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2950">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7311">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- 3 -</w:t>
    </w:r>
    <w:r>
      <w:fldChar w:fldCharType="end"/>
    </w:r>
  </w:p>
  <w:p w14:paraId="62072B71">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AA44">
    <w:pPr>
      <w:pStyle w:val="36"/>
    </w:pPr>
    <w:r>
      <w:rPr>
        <w:rFonts w:hint="eastAsia"/>
        <w:lang w:val="en-US" w:eastAsia="zh-CN"/>
      </w:rPr>
      <w:t>中创金建技术集团有限公司</w:t>
    </w:r>
    <w:r>
      <w:rPr>
        <w:rFonts w:hint="eastAsia"/>
      </w:rPr>
      <w:t xml:space="preserve">                                                     </w:t>
    </w:r>
    <w:r>
      <w:t xml:space="preserve">     </w:t>
    </w:r>
    <w:r>
      <w:rPr>
        <w:rFonts w:hint="eastAsia"/>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0038">
    <w:pPr>
      <w:pStyle w:val="36"/>
    </w:pPr>
    <w:r>
      <w:rPr>
        <w:rFonts w:hint="eastAsia"/>
        <w:lang w:val="en-US" w:eastAsia="zh-CN"/>
      </w:rPr>
      <w:t>中创金建技术集团有限公司</w:t>
    </w:r>
    <w:r>
      <w:rPr>
        <w:rFonts w:hint="eastAsia"/>
      </w:rPr>
      <w:t xml:space="preserve">                                                      </w:t>
    </w:r>
    <w:r>
      <w:t xml:space="preserve">     </w:t>
    </w:r>
    <w:r>
      <w:rPr>
        <w:rFonts w:hint="eastAsia"/>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9EA66">
    <w:pPr>
      <w:pStyle w:val="36"/>
    </w:pPr>
    <w:r>
      <w:rPr>
        <w:rFonts w:hint="eastAsia"/>
        <w:lang w:val="en-US" w:eastAsia="zh-CN"/>
      </w:rPr>
      <w:t>中创金建技术集团有限公司</w:t>
    </w:r>
    <w:r>
      <w:rPr>
        <w:rFonts w:hint="eastAsia"/>
      </w:rPr>
      <w:t xml:space="preserve">                                                      </w:t>
    </w:r>
    <w:r>
      <w:t xml:space="preserve">     </w:t>
    </w:r>
    <w:r>
      <w:rPr>
        <w:rFonts w:hint="eastAsia"/>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D78E2"/>
    <w:multiLevelType w:val="singleLevel"/>
    <w:tmpl w:val="AECD78E2"/>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1"/>
  </w:num>
  <w:num w:numId="3">
    <w:abstractNumId w:val="14"/>
  </w:num>
  <w:num w:numId="4">
    <w:abstractNumId w:val="4"/>
  </w:num>
  <w:num w:numId="5">
    <w:abstractNumId w:val="7"/>
  </w:num>
  <w:num w:numId="6">
    <w:abstractNumId w:val="5"/>
  </w:num>
  <w:num w:numId="7">
    <w:abstractNumId w:val="1"/>
  </w:num>
  <w:num w:numId="8">
    <w:abstractNumId w:val="9"/>
  </w:num>
  <w:num w:numId="9">
    <w:abstractNumId w:val="12"/>
  </w:num>
  <w:num w:numId="10">
    <w:abstractNumId w:val="13"/>
  </w:num>
  <w:num w:numId="11">
    <w:abstractNumId w:val="8"/>
  </w:num>
  <w:num w:numId="12">
    <w:abstractNumId w:val="2"/>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79A"/>
    <w:rsid w:val="00001E90"/>
    <w:rsid w:val="00002121"/>
    <w:rsid w:val="000040DE"/>
    <w:rsid w:val="00004CA8"/>
    <w:rsid w:val="00006B3E"/>
    <w:rsid w:val="00006F86"/>
    <w:rsid w:val="00006FAA"/>
    <w:rsid w:val="00007528"/>
    <w:rsid w:val="000075E8"/>
    <w:rsid w:val="0000767A"/>
    <w:rsid w:val="00007E86"/>
    <w:rsid w:val="0001002D"/>
    <w:rsid w:val="000106E5"/>
    <w:rsid w:val="00011B4B"/>
    <w:rsid w:val="00011FEE"/>
    <w:rsid w:val="00012920"/>
    <w:rsid w:val="000132A7"/>
    <w:rsid w:val="00013454"/>
    <w:rsid w:val="000134F9"/>
    <w:rsid w:val="00013F82"/>
    <w:rsid w:val="00015A5E"/>
    <w:rsid w:val="00016B79"/>
    <w:rsid w:val="00017816"/>
    <w:rsid w:val="00017DDB"/>
    <w:rsid w:val="000202A5"/>
    <w:rsid w:val="00021BFC"/>
    <w:rsid w:val="00023349"/>
    <w:rsid w:val="00023B94"/>
    <w:rsid w:val="00023DF8"/>
    <w:rsid w:val="00024976"/>
    <w:rsid w:val="00026234"/>
    <w:rsid w:val="00026BB9"/>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26B2"/>
    <w:rsid w:val="000431AF"/>
    <w:rsid w:val="000432E7"/>
    <w:rsid w:val="0004348E"/>
    <w:rsid w:val="000435C0"/>
    <w:rsid w:val="00043E9D"/>
    <w:rsid w:val="00044FB5"/>
    <w:rsid w:val="000451C6"/>
    <w:rsid w:val="000451E0"/>
    <w:rsid w:val="000468E0"/>
    <w:rsid w:val="00047546"/>
    <w:rsid w:val="00047CFF"/>
    <w:rsid w:val="00047E3F"/>
    <w:rsid w:val="00047EF0"/>
    <w:rsid w:val="00051015"/>
    <w:rsid w:val="00051383"/>
    <w:rsid w:val="00051B32"/>
    <w:rsid w:val="0005298B"/>
    <w:rsid w:val="000529F4"/>
    <w:rsid w:val="000533A5"/>
    <w:rsid w:val="00053430"/>
    <w:rsid w:val="00053904"/>
    <w:rsid w:val="00053AFB"/>
    <w:rsid w:val="0005417C"/>
    <w:rsid w:val="000552F4"/>
    <w:rsid w:val="000568F9"/>
    <w:rsid w:val="000574AB"/>
    <w:rsid w:val="000576E1"/>
    <w:rsid w:val="00057B29"/>
    <w:rsid w:val="00061192"/>
    <w:rsid w:val="00063981"/>
    <w:rsid w:val="000645F1"/>
    <w:rsid w:val="000653C6"/>
    <w:rsid w:val="0006707C"/>
    <w:rsid w:val="0007233F"/>
    <w:rsid w:val="00073BB7"/>
    <w:rsid w:val="0007459B"/>
    <w:rsid w:val="00075C5F"/>
    <w:rsid w:val="000763E3"/>
    <w:rsid w:val="00077795"/>
    <w:rsid w:val="00080519"/>
    <w:rsid w:val="0008070D"/>
    <w:rsid w:val="00080A20"/>
    <w:rsid w:val="0008102B"/>
    <w:rsid w:val="000818A1"/>
    <w:rsid w:val="00083B84"/>
    <w:rsid w:val="00083E8B"/>
    <w:rsid w:val="00084F45"/>
    <w:rsid w:val="000850F5"/>
    <w:rsid w:val="00085577"/>
    <w:rsid w:val="0008593E"/>
    <w:rsid w:val="00085F90"/>
    <w:rsid w:val="00086033"/>
    <w:rsid w:val="000868BD"/>
    <w:rsid w:val="00086D6B"/>
    <w:rsid w:val="00086F80"/>
    <w:rsid w:val="00087004"/>
    <w:rsid w:val="00087882"/>
    <w:rsid w:val="00087B92"/>
    <w:rsid w:val="00090C5A"/>
    <w:rsid w:val="00091622"/>
    <w:rsid w:val="00091B1C"/>
    <w:rsid w:val="000921A8"/>
    <w:rsid w:val="000923FA"/>
    <w:rsid w:val="00092576"/>
    <w:rsid w:val="0009269D"/>
    <w:rsid w:val="00093E4F"/>
    <w:rsid w:val="00094140"/>
    <w:rsid w:val="000943FB"/>
    <w:rsid w:val="00094D17"/>
    <w:rsid w:val="00094F0C"/>
    <w:rsid w:val="00095A24"/>
    <w:rsid w:val="00096E3E"/>
    <w:rsid w:val="00097FF6"/>
    <w:rsid w:val="000A164E"/>
    <w:rsid w:val="000A3861"/>
    <w:rsid w:val="000A5754"/>
    <w:rsid w:val="000A588D"/>
    <w:rsid w:val="000A58D1"/>
    <w:rsid w:val="000A5D17"/>
    <w:rsid w:val="000A5F16"/>
    <w:rsid w:val="000A6575"/>
    <w:rsid w:val="000A7241"/>
    <w:rsid w:val="000A72C0"/>
    <w:rsid w:val="000B0272"/>
    <w:rsid w:val="000B1483"/>
    <w:rsid w:val="000B2811"/>
    <w:rsid w:val="000B42F4"/>
    <w:rsid w:val="000B4B56"/>
    <w:rsid w:val="000B4BD9"/>
    <w:rsid w:val="000B4DA2"/>
    <w:rsid w:val="000B5AF8"/>
    <w:rsid w:val="000B621E"/>
    <w:rsid w:val="000B64C0"/>
    <w:rsid w:val="000B6523"/>
    <w:rsid w:val="000B6A62"/>
    <w:rsid w:val="000B6A82"/>
    <w:rsid w:val="000B6CF0"/>
    <w:rsid w:val="000B7377"/>
    <w:rsid w:val="000B749C"/>
    <w:rsid w:val="000B7D5E"/>
    <w:rsid w:val="000B7F54"/>
    <w:rsid w:val="000C1461"/>
    <w:rsid w:val="000C14D1"/>
    <w:rsid w:val="000C1C7C"/>
    <w:rsid w:val="000C23E6"/>
    <w:rsid w:val="000C3A1D"/>
    <w:rsid w:val="000C3E9A"/>
    <w:rsid w:val="000C4773"/>
    <w:rsid w:val="000C4FD2"/>
    <w:rsid w:val="000C5C48"/>
    <w:rsid w:val="000C6472"/>
    <w:rsid w:val="000C6AE5"/>
    <w:rsid w:val="000C6EB2"/>
    <w:rsid w:val="000C7A10"/>
    <w:rsid w:val="000C7C24"/>
    <w:rsid w:val="000C7E4E"/>
    <w:rsid w:val="000D01D9"/>
    <w:rsid w:val="000D10E9"/>
    <w:rsid w:val="000D1516"/>
    <w:rsid w:val="000D1893"/>
    <w:rsid w:val="000D206B"/>
    <w:rsid w:val="000D2216"/>
    <w:rsid w:val="000D2C89"/>
    <w:rsid w:val="000D37C7"/>
    <w:rsid w:val="000D5453"/>
    <w:rsid w:val="000D5701"/>
    <w:rsid w:val="000D5FCB"/>
    <w:rsid w:val="000D63AA"/>
    <w:rsid w:val="000D68FF"/>
    <w:rsid w:val="000D6B20"/>
    <w:rsid w:val="000D6E28"/>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19B"/>
    <w:rsid w:val="000F2EDE"/>
    <w:rsid w:val="000F358C"/>
    <w:rsid w:val="000F35A5"/>
    <w:rsid w:val="000F52CF"/>
    <w:rsid w:val="000F5401"/>
    <w:rsid w:val="000F5BB5"/>
    <w:rsid w:val="000F5E2E"/>
    <w:rsid w:val="000F5F78"/>
    <w:rsid w:val="000F5FD6"/>
    <w:rsid w:val="000F6077"/>
    <w:rsid w:val="000F65BF"/>
    <w:rsid w:val="000F6929"/>
    <w:rsid w:val="000F6F04"/>
    <w:rsid w:val="000F7921"/>
    <w:rsid w:val="000F7DBF"/>
    <w:rsid w:val="0010014A"/>
    <w:rsid w:val="00100639"/>
    <w:rsid w:val="0010237E"/>
    <w:rsid w:val="00102544"/>
    <w:rsid w:val="0010266D"/>
    <w:rsid w:val="0010286A"/>
    <w:rsid w:val="001040CE"/>
    <w:rsid w:val="001042C7"/>
    <w:rsid w:val="00105650"/>
    <w:rsid w:val="00106CD4"/>
    <w:rsid w:val="00106FF6"/>
    <w:rsid w:val="00107149"/>
    <w:rsid w:val="00107445"/>
    <w:rsid w:val="00107E74"/>
    <w:rsid w:val="00107FD0"/>
    <w:rsid w:val="001100DA"/>
    <w:rsid w:val="001113BE"/>
    <w:rsid w:val="00111939"/>
    <w:rsid w:val="00111D5C"/>
    <w:rsid w:val="00112547"/>
    <w:rsid w:val="00113728"/>
    <w:rsid w:val="001167CA"/>
    <w:rsid w:val="00116856"/>
    <w:rsid w:val="0011789B"/>
    <w:rsid w:val="00117C75"/>
    <w:rsid w:val="00117CDC"/>
    <w:rsid w:val="00117DF9"/>
    <w:rsid w:val="0012006D"/>
    <w:rsid w:val="00120259"/>
    <w:rsid w:val="0012069A"/>
    <w:rsid w:val="00120BA7"/>
    <w:rsid w:val="001230D8"/>
    <w:rsid w:val="001234BD"/>
    <w:rsid w:val="00123756"/>
    <w:rsid w:val="0012398A"/>
    <w:rsid w:val="00123B94"/>
    <w:rsid w:val="00123DB7"/>
    <w:rsid w:val="00124D09"/>
    <w:rsid w:val="001253F8"/>
    <w:rsid w:val="001253FF"/>
    <w:rsid w:val="00125B78"/>
    <w:rsid w:val="00125DBA"/>
    <w:rsid w:val="0012629C"/>
    <w:rsid w:val="001266BF"/>
    <w:rsid w:val="00127F11"/>
    <w:rsid w:val="0013085B"/>
    <w:rsid w:val="0013289E"/>
    <w:rsid w:val="001330DD"/>
    <w:rsid w:val="00133D16"/>
    <w:rsid w:val="00135FF6"/>
    <w:rsid w:val="0013601C"/>
    <w:rsid w:val="00136D2B"/>
    <w:rsid w:val="0013794A"/>
    <w:rsid w:val="00137EB6"/>
    <w:rsid w:val="0014072C"/>
    <w:rsid w:val="00142491"/>
    <w:rsid w:val="001429F3"/>
    <w:rsid w:val="001430CC"/>
    <w:rsid w:val="00143186"/>
    <w:rsid w:val="00143675"/>
    <w:rsid w:val="0014474A"/>
    <w:rsid w:val="00145999"/>
    <w:rsid w:val="001460CF"/>
    <w:rsid w:val="001460FA"/>
    <w:rsid w:val="001464CE"/>
    <w:rsid w:val="0014672E"/>
    <w:rsid w:val="001475B4"/>
    <w:rsid w:val="00147FB4"/>
    <w:rsid w:val="0015011C"/>
    <w:rsid w:val="00150429"/>
    <w:rsid w:val="00150E1E"/>
    <w:rsid w:val="00151887"/>
    <w:rsid w:val="001518F9"/>
    <w:rsid w:val="00151F3B"/>
    <w:rsid w:val="001537C6"/>
    <w:rsid w:val="00153F29"/>
    <w:rsid w:val="0015429E"/>
    <w:rsid w:val="0015489A"/>
    <w:rsid w:val="00154B3C"/>
    <w:rsid w:val="00154C98"/>
    <w:rsid w:val="00154FB4"/>
    <w:rsid w:val="001556FB"/>
    <w:rsid w:val="00156D10"/>
    <w:rsid w:val="00157E6F"/>
    <w:rsid w:val="00160A1A"/>
    <w:rsid w:val="00160D3D"/>
    <w:rsid w:val="00160EA2"/>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190E"/>
    <w:rsid w:val="001A24BA"/>
    <w:rsid w:val="001A3732"/>
    <w:rsid w:val="001A43A9"/>
    <w:rsid w:val="001A4C8E"/>
    <w:rsid w:val="001A5897"/>
    <w:rsid w:val="001A6632"/>
    <w:rsid w:val="001A6DCC"/>
    <w:rsid w:val="001B0906"/>
    <w:rsid w:val="001B2523"/>
    <w:rsid w:val="001B3DBD"/>
    <w:rsid w:val="001B418D"/>
    <w:rsid w:val="001B4377"/>
    <w:rsid w:val="001B522C"/>
    <w:rsid w:val="001B6EEA"/>
    <w:rsid w:val="001B74F5"/>
    <w:rsid w:val="001B7861"/>
    <w:rsid w:val="001B7942"/>
    <w:rsid w:val="001B7BB4"/>
    <w:rsid w:val="001C04DF"/>
    <w:rsid w:val="001C0B59"/>
    <w:rsid w:val="001C0E58"/>
    <w:rsid w:val="001C185F"/>
    <w:rsid w:val="001C1FC7"/>
    <w:rsid w:val="001C23E7"/>
    <w:rsid w:val="001C2B3A"/>
    <w:rsid w:val="001C2D6E"/>
    <w:rsid w:val="001C2F68"/>
    <w:rsid w:val="001C4803"/>
    <w:rsid w:val="001C4C12"/>
    <w:rsid w:val="001C4C9F"/>
    <w:rsid w:val="001C62F9"/>
    <w:rsid w:val="001C6F1E"/>
    <w:rsid w:val="001C6FA3"/>
    <w:rsid w:val="001C6FE0"/>
    <w:rsid w:val="001C7ABE"/>
    <w:rsid w:val="001C7CD2"/>
    <w:rsid w:val="001D100C"/>
    <w:rsid w:val="001D1A56"/>
    <w:rsid w:val="001D212D"/>
    <w:rsid w:val="001D2321"/>
    <w:rsid w:val="001D23AE"/>
    <w:rsid w:val="001D25D6"/>
    <w:rsid w:val="001D2DCD"/>
    <w:rsid w:val="001D472D"/>
    <w:rsid w:val="001D5055"/>
    <w:rsid w:val="001D58BC"/>
    <w:rsid w:val="001D58CD"/>
    <w:rsid w:val="001D59A3"/>
    <w:rsid w:val="001D5D16"/>
    <w:rsid w:val="001D629E"/>
    <w:rsid w:val="001D630C"/>
    <w:rsid w:val="001D64EE"/>
    <w:rsid w:val="001D65AE"/>
    <w:rsid w:val="001E086A"/>
    <w:rsid w:val="001E1573"/>
    <w:rsid w:val="001E1837"/>
    <w:rsid w:val="001E193C"/>
    <w:rsid w:val="001E201B"/>
    <w:rsid w:val="001E20B0"/>
    <w:rsid w:val="001E210A"/>
    <w:rsid w:val="001E233D"/>
    <w:rsid w:val="001E2708"/>
    <w:rsid w:val="001E272B"/>
    <w:rsid w:val="001E2B42"/>
    <w:rsid w:val="001E2B6A"/>
    <w:rsid w:val="001E309B"/>
    <w:rsid w:val="001E38F9"/>
    <w:rsid w:val="001E4717"/>
    <w:rsid w:val="001E479D"/>
    <w:rsid w:val="001E57AC"/>
    <w:rsid w:val="001E5CAC"/>
    <w:rsid w:val="001E68DF"/>
    <w:rsid w:val="001E725F"/>
    <w:rsid w:val="001E7A23"/>
    <w:rsid w:val="001F0738"/>
    <w:rsid w:val="001F0B34"/>
    <w:rsid w:val="001F1336"/>
    <w:rsid w:val="001F13DA"/>
    <w:rsid w:val="001F1AF7"/>
    <w:rsid w:val="001F1DAB"/>
    <w:rsid w:val="001F2104"/>
    <w:rsid w:val="001F2882"/>
    <w:rsid w:val="001F2F9C"/>
    <w:rsid w:val="001F3754"/>
    <w:rsid w:val="001F3A3C"/>
    <w:rsid w:val="001F3BA0"/>
    <w:rsid w:val="001F3C12"/>
    <w:rsid w:val="001F4964"/>
    <w:rsid w:val="001F5C52"/>
    <w:rsid w:val="001F5EAF"/>
    <w:rsid w:val="001F6AA9"/>
    <w:rsid w:val="001F7063"/>
    <w:rsid w:val="001F7652"/>
    <w:rsid w:val="00200571"/>
    <w:rsid w:val="00200A34"/>
    <w:rsid w:val="00200DD0"/>
    <w:rsid w:val="00202687"/>
    <w:rsid w:val="00202918"/>
    <w:rsid w:val="00202B04"/>
    <w:rsid w:val="00202C55"/>
    <w:rsid w:val="00203D88"/>
    <w:rsid w:val="00204936"/>
    <w:rsid w:val="00204DA3"/>
    <w:rsid w:val="00204F16"/>
    <w:rsid w:val="002053C4"/>
    <w:rsid w:val="00206C70"/>
    <w:rsid w:val="00207568"/>
    <w:rsid w:val="002100EE"/>
    <w:rsid w:val="00210F5A"/>
    <w:rsid w:val="002111DD"/>
    <w:rsid w:val="00212475"/>
    <w:rsid w:val="0021305C"/>
    <w:rsid w:val="0021500E"/>
    <w:rsid w:val="0021704D"/>
    <w:rsid w:val="002208B1"/>
    <w:rsid w:val="00220EE5"/>
    <w:rsid w:val="002214BC"/>
    <w:rsid w:val="00221E35"/>
    <w:rsid w:val="00222097"/>
    <w:rsid w:val="0022217B"/>
    <w:rsid w:val="0022270C"/>
    <w:rsid w:val="002228BA"/>
    <w:rsid w:val="0022520A"/>
    <w:rsid w:val="00225342"/>
    <w:rsid w:val="0022543D"/>
    <w:rsid w:val="00225E2A"/>
    <w:rsid w:val="00226419"/>
    <w:rsid w:val="0022675C"/>
    <w:rsid w:val="00226EB8"/>
    <w:rsid w:val="00226F04"/>
    <w:rsid w:val="00227734"/>
    <w:rsid w:val="00227D53"/>
    <w:rsid w:val="00227EF7"/>
    <w:rsid w:val="0023107B"/>
    <w:rsid w:val="00231660"/>
    <w:rsid w:val="00233099"/>
    <w:rsid w:val="00233421"/>
    <w:rsid w:val="002348E0"/>
    <w:rsid w:val="00234F22"/>
    <w:rsid w:val="002350DA"/>
    <w:rsid w:val="00236009"/>
    <w:rsid w:val="00236B3E"/>
    <w:rsid w:val="00237015"/>
    <w:rsid w:val="00237AF1"/>
    <w:rsid w:val="00237C93"/>
    <w:rsid w:val="00240DD2"/>
    <w:rsid w:val="00241034"/>
    <w:rsid w:val="00241148"/>
    <w:rsid w:val="00241283"/>
    <w:rsid w:val="002415EF"/>
    <w:rsid w:val="00241D18"/>
    <w:rsid w:val="00242E9E"/>
    <w:rsid w:val="00243306"/>
    <w:rsid w:val="002437FD"/>
    <w:rsid w:val="00244353"/>
    <w:rsid w:val="0024491C"/>
    <w:rsid w:val="00245B40"/>
    <w:rsid w:val="00245FAF"/>
    <w:rsid w:val="0024641F"/>
    <w:rsid w:val="00246C53"/>
    <w:rsid w:val="00247A03"/>
    <w:rsid w:val="00247A95"/>
    <w:rsid w:val="00247EE9"/>
    <w:rsid w:val="002503AD"/>
    <w:rsid w:val="00252228"/>
    <w:rsid w:val="0025309E"/>
    <w:rsid w:val="002530E6"/>
    <w:rsid w:val="00253AC1"/>
    <w:rsid w:val="00253B46"/>
    <w:rsid w:val="0025490D"/>
    <w:rsid w:val="002561E6"/>
    <w:rsid w:val="00256357"/>
    <w:rsid w:val="00256966"/>
    <w:rsid w:val="00256F52"/>
    <w:rsid w:val="00257F64"/>
    <w:rsid w:val="00261083"/>
    <w:rsid w:val="002612A6"/>
    <w:rsid w:val="00262839"/>
    <w:rsid w:val="00262CFB"/>
    <w:rsid w:val="00263E6C"/>
    <w:rsid w:val="002643C1"/>
    <w:rsid w:val="00264BB5"/>
    <w:rsid w:val="00265203"/>
    <w:rsid w:val="00265498"/>
    <w:rsid w:val="0026695A"/>
    <w:rsid w:val="0026699C"/>
    <w:rsid w:val="0026720A"/>
    <w:rsid w:val="00270AEA"/>
    <w:rsid w:val="00271D47"/>
    <w:rsid w:val="002721D9"/>
    <w:rsid w:val="002721EA"/>
    <w:rsid w:val="0027223B"/>
    <w:rsid w:val="00272E62"/>
    <w:rsid w:val="00273582"/>
    <w:rsid w:val="00273E32"/>
    <w:rsid w:val="00274D82"/>
    <w:rsid w:val="00274DF0"/>
    <w:rsid w:val="00274E22"/>
    <w:rsid w:val="002750A5"/>
    <w:rsid w:val="002763F1"/>
    <w:rsid w:val="00276F49"/>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1828"/>
    <w:rsid w:val="0029297D"/>
    <w:rsid w:val="00293B0B"/>
    <w:rsid w:val="00294AD2"/>
    <w:rsid w:val="002952B5"/>
    <w:rsid w:val="00295A91"/>
    <w:rsid w:val="00295B8C"/>
    <w:rsid w:val="00295EA4"/>
    <w:rsid w:val="002971F4"/>
    <w:rsid w:val="00297317"/>
    <w:rsid w:val="00297357"/>
    <w:rsid w:val="00297C93"/>
    <w:rsid w:val="002A061E"/>
    <w:rsid w:val="002A072B"/>
    <w:rsid w:val="002A1232"/>
    <w:rsid w:val="002A2590"/>
    <w:rsid w:val="002A2C40"/>
    <w:rsid w:val="002A2ED1"/>
    <w:rsid w:val="002A3C7C"/>
    <w:rsid w:val="002A4956"/>
    <w:rsid w:val="002A57AD"/>
    <w:rsid w:val="002A63E5"/>
    <w:rsid w:val="002A65D6"/>
    <w:rsid w:val="002A6615"/>
    <w:rsid w:val="002A6710"/>
    <w:rsid w:val="002A722C"/>
    <w:rsid w:val="002A7EC8"/>
    <w:rsid w:val="002B0725"/>
    <w:rsid w:val="002B082C"/>
    <w:rsid w:val="002B1774"/>
    <w:rsid w:val="002B1D66"/>
    <w:rsid w:val="002B1F17"/>
    <w:rsid w:val="002B2FE6"/>
    <w:rsid w:val="002B4AB4"/>
    <w:rsid w:val="002B594E"/>
    <w:rsid w:val="002B6B34"/>
    <w:rsid w:val="002B71A5"/>
    <w:rsid w:val="002B72D3"/>
    <w:rsid w:val="002B7501"/>
    <w:rsid w:val="002B780C"/>
    <w:rsid w:val="002B7904"/>
    <w:rsid w:val="002B7B2F"/>
    <w:rsid w:val="002C2136"/>
    <w:rsid w:val="002C2507"/>
    <w:rsid w:val="002C2E6E"/>
    <w:rsid w:val="002C3A48"/>
    <w:rsid w:val="002C4781"/>
    <w:rsid w:val="002C5403"/>
    <w:rsid w:val="002C5DE2"/>
    <w:rsid w:val="002C6EF6"/>
    <w:rsid w:val="002D081E"/>
    <w:rsid w:val="002D0B7B"/>
    <w:rsid w:val="002D1745"/>
    <w:rsid w:val="002D49AE"/>
    <w:rsid w:val="002D4D51"/>
    <w:rsid w:val="002D4FF8"/>
    <w:rsid w:val="002D6696"/>
    <w:rsid w:val="002D7707"/>
    <w:rsid w:val="002D7725"/>
    <w:rsid w:val="002E0A13"/>
    <w:rsid w:val="002E0A25"/>
    <w:rsid w:val="002E11BC"/>
    <w:rsid w:val="002E13A6"/>
    <w:rsid w:val="002E167C"/>
    <w:rsid w:val="002E19DE"/>
    <w:rsid w:val="002E1BD1"/>
    <w:rsid w:val="002E3413"/>
    <w:rsid w:val="002E391B"/>
    <w:rsid w:val="002E40BB"/>
    <w:rsid w:val="002E4386"/>
    <w:rsid w:val="002E69BB"/>
    <w:rsid w:val="002E6A9E"/>
    <w:rsid w:val="002E7B5E"/>
    <w:rsid w:val="002F1DBB"/>
    <w:rsid w:val="002F228B"/>
    <w:rsid w:val="002F31FF"/>
    <w:rsid w:val="002F3DE3"/>
    <w:rsid w:val="002F459D"/>
    <w:rsid w:val="002F4996"/>
    <w:rsid w:val="002F4FBE"/>
    <w:rsid w:val="002F5102"/>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6777"/>
    <w:rsid w:val="00307859"/>
    <w:rsid w:val="00307A35"/>
    <w:rsid w:val="00310438"/>
    <w:rsid w:val="00310694"/>
    <w:rsid w:val="00310AF2"/>
    <w:rsid w:val="00310AF9"/>
    <w:rsid w:val="003117BB"/>
    <w:rsid w:val="00313635"/>
    <w:rsid w:val="00313F79"/>
    <w:rsid w:val="0031465E"/>
    <w:rsid w:val="0031557E"/>
    <w:rsid w:val="00315742"/>
    <w:rsid w:val="003163B3"/>
    <w:rsid w:val="00316ECF"/>
    <w:rsid w:val="00317F28"/>
    <w:rsid w:val="003202F5"/>
    <w:rsid w:val="00320A87"/>
    <w:rsid w:val="0032163E"/>
    <w:rsid w:val="00322A7A"/>
    <w:rsid w:val="00322E66"/>
    <w:rsid w:val="00323542"/>
    <w:rsid w:val="00324734"/>
    <w:rsid w:val="00324A00"/>
    <w:rsid w:val="00324A75"/>
    <w:rsid w:val="00325296"/>
    <w:rsid w:val="0032568A"/>
    <w:rsid w:val="00326213"/>
    <w:rsid w:val="00326F29"/>
    <w:rsid w:val="00327ABD"/>
    <w:rsid w:val="00331002"/>
    <w:rsid w:val="00331E07"/>
    <w:rsid w:val="00332BE1"/>
    <w:rsid w:val="003344F6"/>
    <w:rsid w:val="003355B5"/>
    <w:rsid w:val="00335CD5"/>
    <w:rsid w:val="003369C5"/>
    <w:rsid w:val="00337753"/>
    <w:rsid w:val="00340873"/>
    <w:rsid w:val="00340ADC"/>
    <w:rsid w:val="0034102D"/>
    <w:rsid w:val="00341065"/>
    <w:rsid w:val="00341DEB"/>
    <w:rsid w:val="00341F60"/>
    <w:rsid w:val="00342B0C"/>
    <w:rsid w:val="00342B14"/>
    <w:rsid w:val="003447A1"/>
    <w:rsid w:val="00344DDB"/>
    <w:rsid w:val="00345768"/>
    <w:rsid w:val="003458F8"/>
    <w:rsid w:val="0034591F"/>
    <w:rsid w:val="0034639B"/>
    <w:rsid w:val="0034664F"/>
    <w:rsid w:val="0034697B"/>
    <w:rsid w:val="00346A3D"/>
    <w:rsid w:val="00346B60"/>
    <w:rsid w:val="00347A4A"/>
    <w:rsid w:val="00347F6B"/>
    <w:rsid w:val="00350C20"/>
    <w:rsid w:val="003518A4"/>
    <w:rsid w:val="003524B8"/>
    <w:rsid w:val="00352864"/>
    <w:rsid w:val="003530F8"/>
    <w:rsid w:val="003548FA"/>
    <w:rsid w:val="00354DE5"/>
    <w:rsid w:val="00354F48"/>
    <w:rsid w:val="003551F3"/>
    <w:rsid w:val="0035560B"/>
    <w:rsid w:val="00355A0F"/>
    <w:rsid w:val="00355A74"/>
    <w:rsid w:val="00356B83"/>
    <w:rsid w:val="00356C32"/>
    <w:rsid w:val="00356F69"/>
    <w:rsid w:val="0035742F"/>
    <w:rsid w:val="00357B84"/>
    <w:rsid w:val="00357D6C"/>
    <w:rsid w:val="0036013B"/>
    <w:rsid w:val="003606CD"/>
    <w:rsid w:val="0036078D"/>
    <w:rsid w:val="00361266"/>
    <w:rsid w:val="00361427"/>
    <w:rsid w:val="0036458B"/>
    <w:rsid w:val="00365521"/>
    <w:rsid w:val="00366B73"/>
    <w:rsid w:val="00367266"/>
    <w:rsid w:val="00371D2F"/>
    <w:rsid w:val="00372413"/>
    <w:rsid w:val="0037257D"/>
    <w:rsid w:val="00372AFF"/>
    <w:rsid w:val="00373217"/>
    <w:rsid w:val="003748AD"/>
    <w:rsid w:val="00375EE6"/>
    <w:rsid w:val="00376B94"/>
    <w:rsid w:val="003771CA"/>
    <w:rsid w:val="00377953"/>
    <w:rsid w:val="0038033A"/>
    <w:rsid w:val="00380447"/>
    <w:rsid w:val="0038051C"/>
    <w:rsid w:val="0038274F"/>
    <w:rsid w:val="00384161"/>
    <w:rsid w:val="003846FE"/>
    <w:rsid w:val="0038626A"/>
    <w:rsid w:val="00386454"/>
    <w:rsid w:val="00387610"/>
    <w:rsid w:val="00387A38"/>
    <w:rsid w:val="0039076D"/>
    <w:rsid w:val="00391C7C"/>
    <w:rsid w:val="00391DC2"/>
    <w:rsid w:val="00391F16"/>
    <w:rsid w:val="00391FE2"/>
    <w:rsid w:val="00392B74"/>
    <w:rsid w:val="00393369"/>
    <w:rsid w:val="0039371F"/>
    <w:rsid w:val="00394922"/>
    <w:rsid w:val="00395749"/>
    <w:rsid w:val="00395C2F"/>
    <w:rsid w:val="00396744"/>
    <w:rsid w:val="00396D43"/>
    <w:rsid w:val="003973D3"/>
    <w:rsid w:val="003A0049"/>
    <w:rsid w:val="003A01E5"/>
    <w:rsid w:val="003A0892"/>
    <w:rsid w:val="003A0CAB"/>
    <w:rsid w:val="003A117E"/>
    <w:rsid w:val="003A1674"/>
    <w:rsid w:val="003A19D4"/>
    <w:rsid w:val="003A449E"/>
    <w:rsid w:val="003A529A"/>
    <w:rsid w:val="003A567D"/>
    <w:rsid w:val="003A60D6"/>
    <w:rsid w:val="003A649A"/>
    <w:rsid w:val="003A6B70"/>
    <w:rsid w:val="003A6BF3"/>
    <w:rsid w:val="003A71F3"/>
    <w:rsid w:val="003A7E2E"/>
    <w:rsid w:val="003B0314"/>
    <w:rsid w:val="003B0C9B"/>
    <w:rsid w:val="003B13E4"/>
    <w:rsid w:val="003B19F5"/>
    <w:rsid w:val="003B227C"/>
    <w:rsid w:val="003B286E"/>
    <w:rsid w:val="003B2FDB"/>
    <w:rsid w:val="003B310D"/>
    <w:rsid w:val="003B3618"/>
    <w:rsid w:val="003B507E"/>
    <w:rsid w:val="003B5E9C"/>
    <w:rsid w:val="003B63C5"/>
    <w:rsid w:val="003B6590"/>
    <w:rsid w:val="003B73FC"/>
    <w:rsid w:val="003B764A"/>
    <w:rsid w:val="003B7A39"/>
    <w:rsid w:val="003B7EE9"/>
    <w:rsid w:val="003C15DE"/>
    <w:rsid w:val="003C27CC"/>
    <w:rsid w:val="003C2A17"/>
    <w:rsid w:val="003C313A"/>
    <w:rsid w:val="003C3A7F"/>
    <w:rsid w:val="003C3DD8"/>
    <w:rsid w:val="003C41F9"/>
    <w:rsid w:val="003C4A44"/>
    <w:rsid w:val="003C520B"/>
    <w:rsid w:val="003C565D"/>
    <w:rsid w:val="003C6E36"/>
    <w:rsid w:val="003C707F"/>
    <w:rsid w:val="003D0A3E"/>
    <w:rsid w:val="003D0E0A"/>
    <w:rsid w:val="003D14D0"/>
    <w:rsid w:val="003D2401"/>
    <w:rsid w:val="003D24B4"/>
    <w:rsid w:val="003D2D09"/>
    <w:rsid w:val="003D3B22"/>
    <w:rsid w:val="003D422B"/>
    <w:rsid w:val="003D4272"/>
    <w:rsid w:val="003D4828"/>
    <w:rsid w:val="003D4EF3"/>
    <w:rsid w:val="003D5AE7"/>
    <w:rsid w:val="003D5F8B"/>
    <w:rsid w:val="003D613D"/>
    <w:rsid w:val="003D6A3A"/>
    <w:rsid w:val="003E0F85"/>
    <w:rsid w:val="003E107F"/>
    <w:rsid w:val="003E153E"/>
    <w:rsid w:val="003E170A"/>
    <w:rsid w:val="003E1D0F"/>
    <w:rsid w:val="003E1FA0"/>
    <w:rsid w:val="003E387D"/>
    <w:rsid w:val="003E47A9"/>
    <w:rsid w:val="003E4851"/>
    <w:rsid w:val="003E58D9"/>
    <w:rsid w:val="003E58EE"/>
    <w:rsid w:val="003E63CD"/>
    <w:rsid w:val="003E6488"/>
    <w:rsid w:val="003F065A"/>
    <w:rsid w:val="003F08FA"/>
    <w:rsid w:val="003F09AB"/>
    <w:rsid w:val="003F0F58"/>
    <w:rsid w:val="003F11CF"/>
    <w:rsid w:val="003F1363"/>
    <w:rsid w:val="003F1742"/>
    <w:rsid w:val="003F17E5"/>
    <w:rsid w:val="003F24B5"/>
    <w:rsid w:val="003F3A29"/>
    <w:rsid w:val="003F5130"/>
    <w:rsid w:val="003F61A0"/>
    <w:rsid w:val="003F7A1C"/>
    <w:rsid w:val="003F7B16"/>
    <w:rsid w:val="00400859"/>
    <w:rsid w:val="00400A7F"/>
    <w:rsid w:val="00400F9C"/>
    <w:rsid w:val="00401528"/>
    <w:rsid w:val="00401C5D"/>
    <w:rsid w:val="00401D58"/>
    <w:rsid w:val="004021E6"/>
    <w:rsid w:val="00402B32"/>
    <w:rsid w:val="00403CAC"/>
    <w:rsid w:val="00403F2D"/>
    <w:rsid w:val="00405FB2"/>
    <w:rsid w:val="0040638D"/>
    <w:rsid w:val="00406553"/>
    <w:rsid w:val="00406647"/>
    <w:rsid w:val="004067A5"/>
    <w:rsid w:val="00407E02"/>
    <w:rsid w:val="00410AFE"/>
    <w:rsid w:val="00410C34"/>
    <w:rsid w:val="00410C93"/>
    <w:rsid w:val="00410D9A"/>
    <w:rsid w:val="00410FB5"/>
    <w:rsid w:val="00411B4A"/>
    <w:rsid w:val="0041250D"/>
    <w:rsid w:val="004133CA"/>
    <w:rsid w:val="00413472"/>
    <w:rsid w:val="00413C81"/>
    <w:rsid w:val="0041597E"/>
    <w:rsid w:val="00415FB9"/>
    <w:rsid w:val="00416B34"/>
    <w:rsid w:val="0041741A"/>
    <w:rsid w:val="00417715"/>
    <w:rsid w:val="00417E99"/>
    <w:rsid w:val="00422467"/>
    <w:rsid w:val="004225C6"/>
    <w:rsid w:val="00422B84"/>
    <w:rsid w:val="00423570"/>
    <w:rsid w:val="004236A7"/>
    <w:rsid w:val="00423870"/>
    <w:rsid w:val="00424C96"/>
    <w:rsid w:val="0042744F"/>
    <w:rsid w:val="0042756B"/>
    <w:rsid w:val="0042763A"/>
    <w:rsid w:val="00427DFB"/>
    <w:rsid w:val="00427E1E"/>
    <w:rsid w:val="00427EAF"/>
    <w:rsid w:val="004311DD"/>
    <w:rsid w:val="00431B4F"/>
    <w:rsid w:val="00431BA1"/>
    <w:rsid w:val="00432024"/>
    <w:rsid w:val="00432155"/>
    <w:rsid w:val="004323D3"/>
    <w:rsid w:val="0043395E"/>
    <w:rsid w:val="00433B13"/>
    <w:rsid w:val="004349C4"/>
    <w:rsid w:val="00434CCF"/>
    <w:rsid w:val="00435671"/>
    <w:rsid w:val="00435C7F"/>
    <w:rsid w:val="00435E9E"/>
    <w:rsid w:val="004368BE"/>
    <w:rsid w:val="00437210"/>
    <w:rsid w:val="004373A0"/>
    <w:rsid w:val="00440138"/>
    <w:rsid w:val="0044095A"/>
    <w:rsid w:val="00441109"/>
    <w:rsid w:val="00441BC8"/>
    <w:rsid w:val="00443D18"/>
    <w:rsid w:val="00443F18"/>
    <w:rsid w:val="004454AC"/>
    <w:rsid w:val="00447BBB"/>
    <w:rsid w:val="004516A1"/>
    <w:rsid w:val="004519B6"/>
    <w:rsid w:val="00452C65"/>
    <w:rsid w:val="00452E53"/>
    <w:rsid w:val="0045377A"/>
    <w:rsid w:val="004558C7"/>
    <w:rsid w:val="00455DF4"/>
    <w:rsid w:val="00456020"/>
    <w:rsid w:val="0045751F"/>
    <w:rsid w:val="00457EF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49F"/>
    <w:rsid w:val="00475525"/>
    <w:rsid w:val="00476638"/>
    <w:rsid w:val="00477255"/>
    <w:rsid w:val="00477B52"/>
    <w:rsid w:val="00481371"/>
    <w:rsid w:val="00482630"/>
    <w:rsid w:val="00482B3F"/>
    <w:rsid w:val="00484133"/>
    <w:rsid w:val="00484915"/>
    <w:rsid w:val="00485137"/>
    <w:rsid w:val="00485D16"/>
    <w:rsid w:val="00485FB5"/>
    <w:rsid w:val="004873A7"/>
    <w:rsid w:val="00490B2F"/>
    <w:rsid w:val="00491B3D"/>
    <w:rsid w:val="004920AB"/>
    <w:rsid w:val="00492C53"/>
    <w:rsid w:val="00494F23"/>
    <w:rsid w:val="004951F1"/>
    <w:rsid w:val="004953EC"/>
    <w:rsid w:val="00495DFF"/>
    <w:rsid w:val="00496A05"/>
    <w:rsid w:val="00497562"/>
    <w:rsid w:val="00497DED"/>
    <w:rsid w:val="004A04BC"/>
    <w:rsid w:val="004A07B6"/>
    <w:rsid w:val="004A09A9"/>
    <w:rsid w:val="004A0C58"/>
    <w:rsid w:val="004A0D29"/>
    <w:rsid w:val="004A0DE1"/>
    <w:rsid w:val="004A1022"/>
    <w:rsid w:val="004A2410"/>
    <w:rsid w:val="004A27AC"/>
    <w:rsid w:val="004A2CA3"/>
    <w:rsid w:val="004A35C8"/>
    <w:rsid w:val="004A39C4"/>
    <w:rsid w:val="004A5D69"/>
    <w:rsid w:val="004A66E6"/>
    <w:rsid w:val="004B023C"/>
    <w:rsid w:val="004B0706"/>
    <w:rsid w:val="004B32A2"/>
    <w:rsid w:val="004B4073"/>
    <w:rsid w:val="004B6613"/>
    <w:rsid w:val="004B6BFA"/>
    <w:rsid w:val="004B6C5C"/>
    <w:rsid w:val="004B7859"/>
    <w:rsid w:val="004C1DD0"/>
    <w:rsid w:val="004C1EB2"/>
    <w:rsid w:val="004C1F32"/>
    <w:rsid w:val="004C2517"/>
    <w:rsid w:val="004C2CF6"/>
    <w:rsid w:val="004C3FBF"/>
    <w:rsid w:val="004C4070"/>
    <w:rsid w:val="004C448E"/>
    <w:rsid w:val="004C532E"/>
    <w:rsid w:val="004C64E4"/>
    <w:rsid w:val="004C6C3E"/>
    <w:rsid w:val="004C6DBC"/>
    <w:rsid w:val="004C710D"/>
    <w:rsid w:val="004D1016"/>
    <w:rsid w:val="004D1356"/>
    <w:rsid w:val="004D19F2"/>
    <w:rsid w:val="004D1A16"/>
    <w:rsid w:val="004D3A62"/>
    <w:rsid w:val="004D7D78"/>
    <w:rsid w:val="004D7E7A"/>
    <w:rsid w:val="004E0535"/>
    <w:rsid w:val="004E12D8"/>
    <w:rsid w:val="004E14C0"/>
    <w:rsid w:val="004E156F"/>
    <w:rsid w:val="004E4901"/>
    <w:rsid w:val="004E5186"/>
    <w:rsid w:val="004E55DB"/>
    <w:rsid w:val="004E5CC8"/>
    <w:rsid w:val="004E6127"/>
    <w:rsid w:val="004E6A84"/>
    <w:rsid w:val="004E6D2E"/>
    <w:rsid w:val="004E7146"/>
    <w:rsid w:val="004E71FB"/>
    <w:rsid w:val="004E7695"/>
    <w:rsid w:val="004E7B0D"/>
    <w:rsid w:val="004F277D"/>
    <w:rsid w:val="004F2BC7"/>
    <w:rsid w:val="004F3025"/>
    <w:rsid w:val="004F35D4"/>
    <w:rsid w:val="004F36B8"/>
    <w:rsid w:val="004F38AF"/>
    <w:rsid w:val="004F38E0"/>
    <w:rsid w:val="004F4CA0"/>
    <w:rsid w:val="004F68B1"/>
    <w:rsid w:val="004F69D2"/>
    <w:rsid w:val="004F6BF4"/>
    <w:rsid w:val="004F75E9"/>
    <w:rsid w:val="005008F1"/>
    <w:rsid w:val="00500904"/>
    <w:rsid w:val="0050123A"/>
    <w:rsid w:val="00501656"/>
    <w:rsid w:val="00501E53"/>
    <w:rsid w:val="00501F66"/>
    <w:rsid w:val="00502B2F"/>
    <w:rsid w:val="0050304F"/>
    <w:rsid w:val="0050350B"/>
    <w:rsid w:val="005035D0"/>
    <w:rsid w:val="005037AE"/>
    <w:rsid w:val="00504261"/>
    <w:rsid w:val="00505710"/>
    <w:rsid w:val="00505CD8"/>
    <w:rsid w:val="005062DC"/>
    <w:rsid w:val="0050632D"/>
    <w:rsid w:val="00506ECD"/>
    <w:rsid w:val="00507A3A"/>
    <w:rsid w:val="005100B2"/>
    <w:rsid w:val="005106C5"/>
    <w:rsid w:val="005106C9"/>
    <w:rsid w:val="00511051"/>
    <w:rsid w:val="00511123"/>
    <w:rsid w:val="00511260"/>
    <w:rsid w:val="0051164F"/>
    <w:rsid w:val="00511829"/>
    <w:rsid w:val="005118AA"/>
    <w:rsid w:val="00511BCF"/>
    <w:rsid w:val="00512015"/>
    <w:rsid w:val="00512D00"/>
    <w:rsid w:val="00514179"/>
    <w:rsid w:val="005141D6"/>
    <w:rsid w:val="00514E1B"/>
    <w:rsid w:val="005164F8"/>
    <w:rsid w:val="00516B1A"/>
    <w:rsid w:val="00520075"/>
    <w:rsid w:val="00520230"/>
    <w:rsid w:val="0052293F"/>
    <w:rsid w:val="005237B2"/>
    <w:rsid w:val="00523C6A"/>
    <w:rsid w:val="00524203"/>
    <w:rsid w:val="005242A4"/>
    <w:rsid w:val="00524693"/>
    <w:rsid w:val="0052505D"/>
    <w:rsid w:val="005251A3"/>
    <w:rsid w:val="00525E4E"/>
    <w:rsid w:val="00526206"/>
    <w:rsid w:val="0052628F"/>
    <w:rsid w:val="00526D11"/>
    <w:rsid w:val="00527273"/>
    <w:rsid w:val="005274DB"/>
    <w:rsid w:val="005309E0"/>
    <w:rsid w:val="00530AD3"/>
    <w:rsid w:val="00530AD6"/>
    <w:rsid w:val="0053139B"/>
    <w:rsid w:val="005315CC"/>
    <w:rsid w:val="00531E45"/>
    <w:rsid w:val="00532B59"/>
    <w:rsid w:val="00532C25"/>
    <w:rsid w:val="00532F67"/>
    <w:rsid w:val="00534BDF"/>
    <w:rsid w:val="0053607B"/>
    <w:rsid w:val="005363A2"/>
    <w:rsid w:val="00536A00"/>
    <w:rsid w:val="0053749A"/>
    <w:rsid w:val="00537AFE"/>
    <w:rsid w:val="00537C6B"/>
    <w:rsid w:val="00537DAE"/>
    <w:rsid w:val="00540351"/>
    <w:rsid w:val="005404D9"/>
    <w:rsid w:val="00540AA3"/>
    <w:rsid w:val="00540E8C"/>
    <w:rsid w:val="00542134"/>
    <w:rsid w:val="00542299"/>
    <w:rsid w:val="00542872"/>
    <w:rsid w:val="00542CEF"/>
    <w:rsid w:val="00542D04"/>
    <w:rsid w:val="005435A3"/>
    <w:rsid w:val="005435AD"/>
    <w:rsid w:val="00543C71"/>
    <w:rsid w:val="005444D5"/>
    <w:rsid w:val="0054470E"/>
    <w:rsid w:val="00544933"/>
    <w:rsid w:val="00544BEA"/>
    <w:rsid w:val="0054525E"/>
    <w:rsid w:val="0054599C"/>
    <w:rsid w:val="005460D5"/>
    <w:rsid w:val="00552C49"/>
    <w:rsid w:val="0055348E"/>
    <w:rsid w:val="005550EC"/>
    <w:rsid w:val="00556630"/>
    <w:rsid w:val="00556913"/>
    <w:rsid w:val="00557401"/>
    <w:rsid w:val="005574FC"/>
    <w:rsid w:val="00557F14"/>
    <w:rsid w:val="00561AAA"/>
    <w:rsid w:val="0056241D"/>
    <w:rsid w:val="00562420"/>
    <w:rsid w:val="00564FC7"/>
    <w:rsid w:val="0056623E"/>
    <w:rsid w:val="00566A85"/>
    <w:rsid w:val="00566EB3"/>
    <w:rsid w:val="00567161"/>
    <w:rsid w:val="00567733"/>
    <w:rsid w:val="00567ABA"/>
    <w:rsid w:val="00570337"/>
    <w:rsid w:val="005707AA"/>
    <w:rsid w:val="00571F99"/>
    <w:rsid w:val="0057247C"/>
    <w:rsid w:val="0057276A"/>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4363"/>
    <w:rsid w:val="005B523A"/>
    <w:rsid w:val="005B72D2"/>
    <w:rsid w:val="005B7761"/>
    <w:rsid w:val="005C00A8"/>
    <w:rsid w:val="005C04A5"/>
    <w:rsid w:val="005C156C"/>
    <w:rsid w:val="005C20E5"/>
    <w:rsid w:val="005C2700"/>
    <w:rsid w:val="005C36AE"/>
    <w:rsid w:val="005C42AC"/>
    <w:rsid w:val="005C496E"/>
    <w:rsid w:val="005C4BFA"/>
    <w:rsid w:val="005C4F84"/>
    <w:rsid w:val="005C5540"/>
    <w:rsid w:val="005C5864"/>
    <w:rsid w:val="005C5903"/>
    <w:rsid w:val="005C5ACC"/>
    <w:rsid w:val="005C5E78"/>
    <w:rsid w:val="005C6348"/>
    <w:rsid w:val="005C6AF5"/>
    <w:rsid w:val="005D01C6"/>
    <w:rsid w:val="005D1909"/>
    <w:rsid w:val="005D1DE8"/>
    <w:rsid w:val="005D1EF4"/>
    <w:rsid w:val="005D2489"/>
    <w:rsid w:val="005D37D0"/>
    <w:rsid w:val="005D40CA"/>
    <w:rsid w:val="005D4CBC"/>
    <w:rsid w:val="005D703E"/>
    <w:rsid w:val="005D7278"/>
    <w:rsid w:val="005D73C5"/>
    <w:rsid w:val="005D77A3"/>
    <w:rsid w:val="005E0478"/>
    <w:rsid w:val="005E0972"/>
    <w:rsid w:val="005E1171"/>
    <w:rsid w:val="005E1C29"/>
    <w:rsid w:val="005E32B2"/>
    <w:rsid w:val="005E37DA"/>
    <w:rsid w:val="005E40E1"/>
    <w:rsid w:val="005E4194"/>
    <w:rsid w:val="005E5525"/>
    <w:rsid w:val="005E5E03"/>
    <w:rsid w:val="005E5FDA"/>
    <w:rsid w:val="005E6014"/>
    <w:rsid w:val="005E657B"/>
    <w:rsid w:val="005E6ABF"/>
    <w:rsid w:val="005E726D"/>
    <w:rsid w:val="005F0D88"/>
    <w:rsid w:val="005F11E2"/>
    <w:rsid w:val="005F120C"/>
    <w:rsid w:val="005F14CC"/>
    <w:rsid w:val="005F21B6"/>
    <w:rsid w:val="005F2756"/>
    <w:rsid w:val="005F3566"/>
    <w:rsid w:val="005F4AD0"/>
    <w:rsid w:val="005F5712"/>
    <w:rsid w:val="005F5A2C"/>
    <w:rsid w:val="005F5ED1"/>
    <w:rsid w:val="005F6BA9"/>
    <w:rsid w:val="005F7FA6"/>
    <w:rsid w:val="00600AFC"/>
    <w:rsid w:val="00600D7C"/>
    <w:rsid w:val="0060240C"/>
    <w:rsid w:val="00602DA8"/>
    <w:rsid w:val="00604CF8"/>
    <w:rsid w:val="00605547"/>
    <w:rsid w:val="00606122"/>
    <w:rsid w:val="00606613"/>
    <w:rsid w:val="006069D4"/>
    <w:rsid w:val="006073A3"/>
    <w:rsid w:val="00607416"/>
    <w:rsid w:val="006076ED"/>
    <w:rsid w:val="00610069"/>
    <w:rsid w:val="0061030F"/>
    <w:rsid w:val="006104BE"/>
    <w:rsid w:val="00610EA6"/>
    <w:rsid w:val="006113A6"/>
    <w:rsid w:val="00611A5B"/>
    <w:rsid w:val="00611A70"/>
    <w:rsid w:val="00613410"/>
    <w:rsid w:val="00613618"/>
    <w:rsid w:val="00613AA3"/>
    <w:rsid w:val="00613E29"/>
    <w:rsid w:val="0061427D"/>
    <w:rsid w:val="00615008"/>
    <w:rsid w:val="00616362"/>
    <w:rsid w:val="00617415"/>
    <w:rsid w:val="00617986"/>
    <w:rsid w:val="00622116"/>
    <w:rsid w:val="00622D51"/>
    <w:rsid w:val="006230A6"/>
    <w:rsid w:val="00623B74"/>
    <w:rsid w:val="00623BE2"/>
    <w:rsid w:val="00623F6C"/>
    <w:rsid w:val="0062480E"/>
    <w:rsid w:val="006254A0"/>
    <w:rsid w:val="00626B22"/>
    <w:rsid w:val="0062709B"/>
    <w:rsid w:val="0063090E"/>
    <w:rsid w:val="006316C2"/>
    <w:rsid w:val="00631D8E"/>
    <w:rsid w:val="006321D7"/>
    <w:rsid w:val="00633C60"/>
    <w:rsid w:val="0063450D"/>
    <w:rsid w:val="00634C9C"/>
    <w:rsid w:val="00634D6B"/>
    <w:rsid w:val="006350CE"/>
    <w:rsid w:val="0063569A"/>
    <w:rsid w:val="00636637"/>
    <w:rsid w:val="00636A07"/>
    <w:rsid w:val="00636C34"/>
    <w:rsid w:val="00641ABF"/>
    <w:rsid w:val="006420D2"/>
    <w:rsid w:val="006428C7"/>
    <w:rsid w:val="00642FD1"/>
    <w:rsid w:val="006434DE"/>
    <w:rsid w:val="006435E9"/>
    <w:rsid w:val="00644494"/>
    <w:rsid w:val="0064495C"/>
    <w:rsid w:val="00645383"/>
    <w:rsid w:val="00646291"/>
    <w:rsid w:val="006463C6"/>
    <w:rsid w:val="006467F5"/>
    <w:rsid w:val="0064698B"/>
    <w:rsid w:val="006501DF"/>
    <w:rsid w:val="00650E95"/>
    <w:rsid w:val="00654179"/>
    <w:rsid w:val="00654A48"/>
    <w:rsid w:val="00655009"/>
    <w:rsid w:val="0065651B"/>
    <w:rsid w:val="00656764"/>
    <w:rsid w:val="00656929"/>
    <w:rsid w:val="00656AD7"/>
    <w:rsid w:val="00657A21"/>
    <w:rsid w:val="00657D7A"/>
    <w:rsid w:val="00660E71"/>
    <w:rsid w:val="00662544"/>
    <w:rsid w:val="00662FB2"/>
    <w:rsid w:val="006634D7"/>
    <w:rsid w:val="00663BC0"/>
    <w:rsid w:val="006640BE"/>
    <w:rsid w:val="00664607"/>
    <w:rsid w:val="006646B7"/>
    <w:rsid w:val="00664D7C"/>
    <w:rsid w:val="0066533E"/>
    <w:rsid w:val="00666780"/>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85EBA"/>
    <w:rsid w:val="00686197"/>
    <w:rsid w:val="00687AB1"/>
    <w:rsid w:val="006917A1"/>
    <w:rsid w:val="006921DE"/>
    <w:rsid w:val="00692AE1"/>
    <w:rsid w:val="00692FDE"/>
    <w:rsid w:val="006937CB"/>
    <w:rsid w:val="00693C1A"/>
    <w:rsid w:val="00694263"/>
    <w:rsid w:val="0069443F"/>
    <w:rsid w:val="00694DF8"/>
    <w:rsid w:val="0069520F"/>
    <w:rsid w:val="0069639D"/>
    <w:rsid w:val="00696CD8"/>
    <w:rsid w:val="00697F6A"/>
    <w:rsid w:val="006A100B"/>
    <w:rsid w:val="006A143A"/>
    <w:rsid w:val="006A22DE"/>
    <w:rsid w:val="006A23C3"/>
    <w:rsid w:val="006A3285"/>
    <w:rsid w:val="006A35C6"/>
    <w:rsid w:val="006A4A07"/>
    <w:rsid w:val="006A511B"/>
    <w:rsid w:val="006A523C"/>
    <w:rsid w:val="006A5338"/>
    <w:rsid w:val="006A7395"/>
    <w:rsid w:val="006A756E"/>
    <w:rsid w:val="006B2530"/>
    <w:rsid w:val="006B2AA4"/>
    <w:rsid w:val="006B3321"/>
    <w:rsid w:val="006B350A"/>
    <w:rsid w:val="006B3A53"/>
    <w:rsid w:val="006B3ECB"/>
    <w:rsid w:val="006B4899"/>
    <w:rsid w:val="006B56BA"/>
    <w:rsid w:val="006B5BE4"/>
    <w:rsid w:val="006B5BED"/>
    <w:rsid w:val="006B6F91"/>
    <w:rsid w:val="006B7029"/>
    <w:rsid w:val="006B72DE"/>
    <w:rsid w:val="006B7942"/>
    <w:rsid w:val="006B7EFF"/>
    <w:rsid w:val="006C1D37"/>
    <w:rsid w:val="006C1E2F"/>
    <w:rsid w:val="006C2C51"/>
    <w:rsid w:val="006C2F61"/>
    <w:rsid w:val="006C3449"/>
    <w:rsid w:val="006C5819"/>
    <w:rsid w:val="006C5D17"/>
    <w:rsid w:val="006C5FC1"/>
    <w:rsid w:val="006C6D1C"/>
    <w:rsid w:val="006C772C"/>
    <w:rsid w:val="006C7984"/>
    <w:rsid w:val="006D01B5"/>
    <w:rsid w:val="006D06FD"/>
    <w:rsid w:val="006D1153"/>
    <w:rsid w:val="006D19D4"/>
    <w:rsid w:val="006D21BD"/>
    <w:rsid w:val="006D24E9"/>
    <w:rsid w:val="006D27B1"/>
    <w:rsid w:val="006D29EB"/>
    <w:rsid w:val="006D3073"/>
    <w:rsid w:val="006D35A7"/>
    <w:rsid w:val="006D3BCF"/>
    <w:rsid w:val="006D44E1"/>
    <w:rsid w:val="006D657D"/>
    <w:rsid w:val="006E0490"/>
    <w:rsid w:val="006E1823"/>
    <w:rsid w:val="006E21FA"/>
    <w:rsid w:val="006E244C"/>
    <w:rsid w:val="006E2963"/>
    <w:rsid w:val="006E3197"/>
    <w:rsid w:val="006E3DDF"/>
    <w:rsid w:val="006E3FE8"/>
    <w:rsid w:val="006E412F"/>
    <w:rsid w:val="006E4F5E"/>
    <w:rsid w:val="006E54B8"/>
    <w:rsid w:val="006E62E0"/>
    <w:rsid w:val="006F0190"/>
    <w:rsid w:val="006F0A64"/>
    <w:rsid w:val="006F0FB7"/>
    <w:rsid w:val="006F2359"/>
    <w:rsid w:val="006F272D"/>
    <w:rsid w:val="006F2781"/>
    <w:rsid w:val="006F2B9A"/>
    <w:rsid w:val="006F34E9"/>
    <w:rsid w:val="006F3D0B"/>
    <w:rsid w:val="006F5290"/>
    <w:rsid w:val="006F533E"/>
    <w:rsid w:val="006F55B3"/>
    <w:rsid w:val="006F5A07"/>
    <w:rsid w:val="006F6F48"/>
    <w:rsid w:val="007001FA"/>
    <w:rsid w:val="007007B1"/>
    <w:rsid w:val="0070091A"/>
    <w:rsid w:val="00700D1B"/>
    <w:rsid w:val="007010CF"/>
    <w:rsid w:val="00701818"/>
    <w:rsid w:val="007020EC"/>
    <w:rsid w:val="007024B8"/>
    <w:rsid w:val="00703636"/>
    <w:rsid w:val="00704455"/>
    <w:rsid w:val="00704645"/>
    <w:rsid w:val="007049CF"/>
    <w:rsid w:val="007049D8"/>
    <w:rsid w:val="00704E5D"/>
    <w:rsid w:val="00705292"/>
    <w:rsid w:val="007055E8"/>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280D"/>
    <w:rsid w:val="00723BB2"/>
    <w:rsid w:val="00724A96"/>
    <w:rsid w:val="00725BDC"/>
    <w:rsid w:val="00726088"/>
    <w:rsid w:val="00726240"/>
    <w:rsid w:val="00727775"/>
    <w:rsid w:val="00727965"/>
    <w:rsid w:val="00730858"/>
    <w:rsid w:val="00730921"/>
    <w:rsid w:val="00730B6A"/>
    <w:rsid w:val="00731110"/>
    <w:rsid w:val="007320FD"/>
    <w:rsid w:val="0073299A"/>
    <w:rsid w:val="00733E36"/>
    <w:rsid w:val="00733F32"/>
    <w:rsid w:val="00735A84"/>
    <w:rsid w:val="00736D88"/>
    <w:rsid w:val="00736DD2"/>
    <w:rsid w:val="007371E8"/>
    <w:rsid w:val="0074046C"/>
    <w:rsid w:val="00741B65"/>
    <w:rsid w:val="0074206E"/>
    <w:rsid w:val="0074243B"/>
    <w:rsid w:val="00742EC4"/>
    <w:rsid w:val="00743227"/>
    <w:rsid w:val="007436B5"/>
    <w:rsid w:val="007438E7"/>
    <w:rsid w:val="0074681C"/>
    <w:rsid w:val="00746EC2"/>
    <w:rsid w:val="00747EB5"/>
    <w:rsid w:val="00750592"/>
    <w:rsid w:val="0075083D"/>
    <w:rsid w:val="00750AA9"/>
    <w:rsid w:val="0075156E"/>
    <w:rsid w:val="00751DFD"/>
    <w:rsid w:val="00751E42"/>
    <w:rsid w:val="007532A0"/>
    <w:rsid w:val="00753492"/>
    <w:rsid w:val="0075426B"/>
    <w:rsid w:val="00755648"/>
    <w:rsid w:val="00757324"/>
    <w:rsid w:val="00757641"/>
    <w:rsid w:val="00760BE7"/>
    <w:rsid w:val="00761A44"/>
    <w:rsid w:val="00763D03"/>
    <w:rsid w:val="00764955"/>
    <w:rsid w:val="00764AE2"/>
    <w:rsid w:val="00765743"/>
    <w:rsid w:val="00765C3F"/>
    <w:rsid w:val="0076678F"/>
    <w:rsid w:val="00767998"/>
    <w:rsid w:val="00770713"/>
    <w:rsid w:val="00770AB5"/>
    <w:rsid w:val="00770C53"/>
    <w:rsid w:val="00771192"/>
    <w:rsid w:val="007716CD"/>
    <w:rsid w:val="00771AFC"/>
    <w:rsid w:val="00771D8D"/>
    <w:rsid w:val="00772398"/>
    <w:rsid w:val="007726AA"/>
    <w:rsid w:val="00772F47"/>
    <w:rsid w:val="00774007"/>
    <w:rsid w:val="00774392"/>
    <w:rsid w:val="007748E5"/>
    <w:rsid w:val="0077590F"/>
    <w:rsid w:val="00775E09"/>
    <w:rsid w:val="00775EAF"/>
    <w:rsid w:val="00775FDF"/>
    <w:rsid w:val="00777024"/>
    <w:rsid w:val="0078000F"/>
    <w:rsid w:val="0078095E"/>
    <w:rsid w:val="00781626"/>
    <w:rsid w:val="00781AFA"/>
    <w:rsid w:val="00781B2D"/>
    <w:rsid w:val="00781BA3"/>
    <w:rsid w:val="0078293F"/>
    <w:rsid w:val="00782BAC"/>
    <w:rsid w:val="00782D67"/>
    <w:rsid w:val="00782F31"/>
    <w:rsid w:val="00783BD0"/>
    <w:rsid w:val="00784042"/>
    <w:rsid w:val="0078629F"/>
    <w:rsid w:val="007869F0"/>
    <w:rsid w:val="00786DB5"/>
    <w:rsid w:val="0079019C"/>
    <w:rsid w:val="00790F9F"/>
    <w:rsid w:val="00791DC6"/>
    <w:rsid w:val="00791F68"/>
    <w:rsid w:val="0079271C"/>
    <w:rsid w:val="007927DF"/>
    <w:rsid w:val="0079288D"/>
    <w:rsid w:val="00792CD2"/>
    <w:rsid w:val="007931C8"/>
    <w:rsid w:val="00794D1E"/>
    <w:rsid w:val="007951E8"/>
    <w:rsid w:val="007959AC"/>
    <w:rsid w:val="00796723"/>
    <w:rsid w:val="0079676B"/>
    <w:rsid w:val="0079726B"/>
    <w:rsid w:val="00797841"/>
    <w:rsid w:val="00797CCC"/>
    <w:rsid w:val="007A0F3F"/>
    <w:rsid w:val="007A12F4"/>
    <w:rsid w:val="007A1846"/>
    <w:rsid w:val="007A1919"/>
    <w:rsid w:val="007A20E0"/>
    <w:rsid w:val="007A2DA6"/>
    <w:rsid w:val="007A3A3A"/>
    <w:rsid w:val="007A4430"/>
    <w:rsid w:val="007A4D61"/>
    <w:rsid w:val="007A67A7"/>
    <w:rsid w:val="007A7373"/>
    <w:rsid w:val="007A73AD"/>
    <w:rsid w:val="007A73D5"/>
    <w:rsid w:val="007B02B9"/>
    <w:rsid w:val="007B0C43"/>
    <w:rsid w:val="007B2204"/>
    <w:rsid w:val="007B2C0A"/>
    <w:rsid w:val="007B4056"/>
    <w:rsid w:val="007B4B60"/>
    <w:rsid w:val="007B4E1B"/>
    <w:rsid w:val="007B5581"/>
    <w:rsid w:val="007B69E3"/>
    <w:rsid w:val="007B6D79"/>
    <w:rsid w:val="007B7037"/>
    <w:rsid w:val="007B70AB"/>
    <w:rsid w:val="007C0124"/>
    <w:rsid w:val="007C0842"/>
    <w:rsid w:val="007C08AD"/>
    <w:rsid w:val="007C1B6E"/>
    <w:rsid w:val="007C20BD"/>
    <w:rsid w:val="007C2149"/>
    <w:rsid w:val="007C29B0"/>
    <w:rsid w:val="007C3750"/>
    <w:rsid w:val="007C3DBA"/>
    <w:rsid w:val="007C4DF5"/>
    <w:rsid w:val="007C6E12"/>
    <w:rsid w:val="007D0A74"/>
    <w:rsid w:val="007D0EDC"/>
    <w:rsid w:val="007D0F51"/>
    <w:rsid w:val="007D10D9"/>
    <w:rsid w:val="007D14F5"/>
    <w:rsid w:val="007D1E65"/>
    <w:rsid w:val="007D3DF9"/>
    <w:rsid w:val="007D46FC"/>
    <w:rsid w:val="007D4D87"/>
    <w:rsid w:val="007D4FB3"/>
    <w:rsid w:val="007D5166"/>
    <w:rsid w:val="007D5271"/>
    <w:rsid w:val="007D52E1"/>
    <w:rsid w:val="007D5361"/>
    <w:rsid w:val="007D5FE4"/>
    <w:rsid w:val="007D6C2E"/>
    <w:rsid w:val="007D7E65"/>
    <w:rsid w:val="007E0ADF"/>
    <w:rsid w:val="007E1718"/>
    <w:rsid w:val="007E1FB5"/>
    <w:rsid w:val="007E1FD7"/>
    <w:rsid w:val="007E2B3E"/>
    <w:rsid w:val="007E30AE"/>
    <w:rsid w:val="007E3173"/>
    <w:rsid w:val="007E3498"/>
    <w:rsid w:val="007E3571"/>
    <w:rsid w:val="007E3AA3"/>
    <w:rsid w:val="007E418B"/>
    <w:rsid w:val="007E43E0"/>
    <w:rsid w:val="007E56FA"/>
    <w:rsid w:val="007E5F58"/>
    <w:rsid w:val="007E6305"/>
    <w:rsid w:val="007E63CE"/>
    <w:rsid w:val="007E7040"/>
    <w:rsid w:val="007F029F"/>
    <w:rsid w:val="007F17FC"/>
    <w:rsid w:val="007F2690"/>
    <w:rsid w:val="007F2B97"/>
    <w:rsid w:val="007F3377"/>
    <w:rsid w:val="007F4BB4"/>
    <w:rsid w:val="007F541D"/>
    <w:rsid w:val="007F6999"/>
    <w:rsid w:val="007F6CB3"/>
    <w:rsid w:val="007F708C"/>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6E7B"/>
    <w:rsid w:val="0080728C"/>
    <w:rsid w:val="00807318"/>
    <w:rsid w:val="008074FB"/>
    <w:rsid w:val="00807595"/>
    <w:rsid w:val="00807662"/>
    <w:rsid w:val="00807954"/>
    <w:rsid w:val="00810C1B"/>
    <w:rsid w:val="00810C60"/>
    <w:rsid w:val="00810F79"/>
    <w:rsid w:val="0081156A"/>
    <w:rsid w:val="00811CDC"/>
    <w:rsid w:val="00813C0C"/>
    <w:rsid w:val="00813FE1"/>
    <w:rsid w:val="00814772"/>
    <w:rsid w:val="00814F49"/>
    <w:rsid w:val="00816527"/>
    <w:rsid w:val="00816923"/>
    <w:rsid w:val="00816F77"/>
    <w:rsid w:val="008172F4"/>
    <w:rsid w:val="0081734A"/>
    <w:rsid w:val="008176A0"/>
    <w:rsid w:val="0082079B"/>
    <w:rsid w:val="00820ED6"/>
    <w:rsid w:val="0082155D"/>
    <w:rsid w:val="00821EFD"/>
    <w:rsid w:val="00822604"/>
    <w:rsid w:val="00823F36"/>
    <w:rsid w:val="008242F5"/>
    <w:rsid w:val="008247D9"/>
    <w:rsid w:val="00825D94"/>
    <w:rsid w:val="008264A7"/>
    <w:rsid w:val="008266A6"/>
    <w:rsid w:val="00826CCA"/>
    <w:rsid w:val="00826D42"/>
    <w:rsid w:val="00826E59"/>
    <w:rsid w:val="00827398"/>
    <w:rsid w:val="008278CB"/>
    <w:rsid w:val="0083075B"/>
    <w:rsid w:val="00830F57"/>
    <w:rsid w:val="00831D86"/>
    <w:rsid w:val="00832199"/>
    <w:rsid w:val="00832270"/>
    <w:rsid w:val="0083362F"/>
    <w:rsid w:val="00833AEF"/>
    <w:rsid w:val="008342AF"/>
    <w:rsid w:val="008342C3"/>
    <w:rsid w:val="008346F6"/>
    <w:rsid w:val="00835A22"/>
    <w:rsid w:val="00835F02"/>
    <w:rsid w:val="00836E30"/>
    <w:rsid w:val="00837487"/>
    <w:rsid w:val="00840435"/>
    <w:rsid w:val="00840446"/>
    <w:rsid w:val="0084287A"/>
    <w:rsid w:val="00842974"/>
    <w:rsid w:val="00843966"/>
    <w:rsid w:val="00844366"/>
    <w:rsid w:val="008452FF"/>
    <w:rsid w:val="008468A9"/>
    <w:rsid w:val="008473C7"/>
    <w:rsid w:val="00847A83"/>
    <w:rsid w:val="00850BF5"/>
    <w:rsid w:val="0085245B"/>
    <w:rsid w:val="00852814"/>
    <w:rsid w:val="00852DB7"/>
    <w:rsid w:val="00853D80"/>
    <w:rsid w:val="00854936"/>
    <w:rsid w:val="0085550A"/>
    <w:rsid w:val="008566B6"/>
    <w:rsid w:val="00856AB8"/>
    <w:rsid w:val="0085707D"/>
    <w:rsid w:val="00857C4E"/>
    <w:rsid w:val="008616EF"/>
    <w:rsid w:val="00861A7E"/>
    <w:rsid w:val="0086209C"/>
    <w:rsid w:val="00862BE3"/>
    <w:rsid w:val="008639FF"/>
    <w:rsid w:val="00863C25"/>
    <w:rsid w:val="0086432B"/>
    <w:rsid w:val="008662A7"/>
    <w:rsid w:val="008663DF"/>
    <w:rsid w:val="0086729A"/>
    <w:rsid w:val="00867C84"/>
    <w:rsid w:val="008705BC"/>
    <w:rsid w:val="0087107F"/>
    <w:rsid w:val="00871139"/>
    <w:rsid w:val="00871213"/>
    <w:rsid w:val="008720CE"/>
    <w:rsid w:val="00874AFC"/>
    <w:rsid w:val="00874E31"/>
    <w:rsid w:val="00875667"/>
    <w:rsid w:val="00875A42"/>
    <w:rsid w:val="00875F81"/>
    <w:rsid w:val="00876CEE"/>
    <w:rsid w:val="008770CE"/>
    <w:rsid w:val="008773B9"/>
    <w:rsid w:val="00880BDF"/>
    <w:rsid w:val="0088114C"/>
    <w:rsid w:val="0088211C"/>
    <w:rsid w:val="00882BE2"/>
    <w:rsid w:val="008877F0"/>
    <w:rsid w:val="008904A8"/>
    <w:rsid w:val="00890A0E"/>
    <w:rsid w:val="0089131C"/>
    <w:rsid w:val="00892103"/>
    <w:rsid w:val="008922F4"/>
    <w:rsid w:val="0089236E"/>
    <w:rsid w:val="00892722"/>
    <w:rsid w:val="00892B9F"/>
    <w:rsid w:val="00893520"/>
    <w:rsid w:val="00894190"/>
    <w:rsid w:val="0089454D"/>
    <w:rsid w:val="00894863"/>
    <w:rsid w:val="00894AAF"/>
    <w:rsid w:val="00894B38"/>
    <w:rsid w:val="0089531E"/>
    <w:rsid w:val="0089646D"/>
    <w:rsid w:val="0089738F"/>
    <w:rsid w:val="008975A4"/>
    <w:rsid w:val="008A0224"/>
    <w:rsid w:val="008A04AF"/>
    <w:rsid w:val="008A06EC"/>
    <w:rsid w:val="008A18C0"/>
    <w:rsid w:val="008A2865"/>
    <w:rsid w:val="008A2A52"/>
    <w:rsid w:val="008A2F96"/>
    <w:rsid w:val="008A3133"/>
    <w:rsid w:val="008A3612"/>
    <w:rsid w:val="008A3D79"/>
    <w:rsid w:val="008A4057"/>
    <w:rsid w:val="008A4A6A"/>
    <w:rsid w:val="008A50D7"/>
    <w:rsid w:val="008A513F"/>
    <w:rsid w:val="008A5E65"/>
    <w:rsid w:val="008A638D"/>
    <w:rsid w:val="008A6480"/>
    <w:rsid w:val="008A663E"/>
    <w:rsid w:val="008A66AD"/>
    <w:rsid w:val="008A722D"/>
    <w:rsid w:val="008B0871"/>
    <w:rsid w:val="008B1BA8"/>
    <w:rsid w:val="008B2198"/>
    <w:rsid w:val="008B3513"/>
    <w:rsid w:val="008B40D8"/>
    <w:rsid w:val="008B626C"/>
    <w:rsid w:val="008B6E63"/>
    <w:rsid w:val="008B782A"/>
    <w:rsid w:val="008C02FD"/>
    <w:rsid w:val="008C11DB"/>
    <w:rsid w:val="008C144E"/>
    <w:rsid w:val="008C14F9"/>
    <w:rsid w:val="008C1B57"/>
    <w:rsid w:val="008C299C"/>
    <w:rsid w:val="008C3244"/>
    <w:rsid w:val="008C341F"/>
    <w:rsid w:val="008C3845"/>
    <w:rsid w:val="008C4934"/>
    <w:rsid w:val="008C499D"/>
    <w:rsid w:val="008C510F"/>
    <w:rsid w:val="008C56FE"/>
    <w:rsid w:val="008C5AAB"/>
    <w:rsid w:val="008C6586"/>
    <w:rsid w:val="008C6769"/>
    <w:rsid w:val="008C6F85"/>
    <w:rsid w:val="008D027C"/>
    <w:rsid w:val="008D0550"/>
    <w:rsid w:val="008D2351"/>
    <w:rsid w:val="008D2D66"/>
    <w:rsid w:val="008D3535"/>
    <w:rsid w:val="008D44A0"/>
    <w:rsid w:val="008D49F3"/>
    <w:rsid w:val="008D4A23"/>
    <w:rsid w:val="008D54A7"/>
    <w:rsid w:val="008E151E"/>
    <w:rsid w:val="008E22F1"/>
    <w:rsid w:val="008E2A27"/>
    <w:rsid w:val="008E3B3E"/>
    <w:rsid w:val="008E3F17"/>
    <w:rsid w:val="008E41E0"/>
    <w:rsid w:val="008E4808"/>
    <w:rsid w:val="008E512F"/>
    <w:rsid w:val="008E596B"/>
    <w:rsid w:val="008E66B8"/>
    <w:rsid w:val="008E75FA"/>
    <w:rsid w:val="008E7F87"/>
    <w:rsid w:val="008F01C1"/>
    <w:rsid w:val="008F109F"/>
    <w:rsid w:val="008F1483"/>
    <w:rsid w:val="008F1988"/>
    <w:rsid w:val="008F227F"/>
    <w:rsid w:val="008F22F3"/>
    <w:rsid w:val="008F450F"/>
    <w:rsid w:val="008F6252"/>
    <w:rsid w:val="008F6D8C"/>
    <w:rsid w:val="008F71B6"/>
    <w:rsid w:val="008F78E2"/>
    <w:rsid w:val="00901323"/>
    <w:rsid w:val="009023F3"/>
    <w:rsid w:val="009026F4"/>
    <w:rsid w:val="00902942"/>
    <w:rsid w:val="00902AB9"/>
    <w:rsid w:val="00902D27"/>
    <w:rsid w:val="0090383C"/>
    <w:rsid w:val="009039EC"/>
    <w:rsid w:val="0090464B"/>
    <w:rsid w:val="0090509A"/>
    <w:rsid w:val="009055BC"/>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11DA"/>
    <w:rsid w:val="009227B8"/>
    <w:rsid w:val="00922EA8"/>
    <w:rsid w:val="00922F48"/>
    <w:rsid w:val="00922FAD"/>
    <w:rsid w:val="00923376"/>
    <w:rsid w:val="009248A4"/>
    <w:rsid w:val="00924903"/>
    <w:rsid w:val="00924F0A"/>
    <w:rsid w:val="00925681"/>
    <w:rsid w:val="00925C70"/>
    <w:rsid w:val="00925C89"/>
    <w:rsid w:val="00925D5C"/>
    <w:rsid w:val="00926384"/>
    <w:rsid w:val="00926E80"/>
    <w:rsid w:val="0092708B"/>
    <w:rsid w:val="009270EA"/>
    <w:rsid w:val="009271F5"/>
    <w:rsid w:val="0093049D"/>
    <w:rsid w:val="009313FB"/>
    <w:rsid w:val="00931AD1"/>
    <w:rsid w:val="00932004"/>
    <w:rsid w:val="00932186"/>
    <w:rsid w:val="009321D6"/>
    <w:rsid w:val="009321E4"/>
    <w:rsid w:val="00933F40"/>
    <w:rsid w:val="00935625"/>
    <w:rsid w:val="009369F2"/>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47A5B"/>
    <w:rsid w:val="009505FF"/>
    <w:rsid w:val="00953333"/>
    <w:rsid w:val="0095340A"/>
    <w:rsid w:val="00953BAE"/>
    <w:rsid w:val="00953F54"/>
    <w:rsid w:val="009542F6"/>
    <w:rsid w:val="009547B6"/>
    <w:rsid w:val="00954B4D"/>
    <w:rsid w:val="009551F9"/>
    <w:rsid w:val="00955A35"/>
    <w:rsid w:val="0095672D"/>
    <w:rsid w:val="00956DFE"/>
    <w:rsid w:val="00957648"/>
    <w:rsid w:val="009606C4"/>
    <w:rsid w:val="00961208"/>
    <w:rsid w:val="00961503"/>
    <w:rsid w:val="00961ADF"/>
    <w:rsid w:val="0096342A"/>
    <w:rsid w:val="00963D5F"/>
    <w:rsid w:val="00963E4A"/>
    <w:rsid w:val="0096444A"/>
    <w:rsid w:val="00965B96"/>
    <w:rsid w:val="00966408"/>
    <w:rsid w:val="00966820"/>
    <w:rsid w:val="00966BBD"/>
    <w:rsid w:val="00967762"/>
    <w:rsid w:val="0096788A"/>
    <w:rsid w:val="00967F6F"/>
    <w:rsid w:val="00970D25"/>
    <w:rsid w:val="00971E57"/>
    <w:rsid w:val="009723CF"/>
    <w:rsid w:val="00972A9D"/>
    <w:rsid w:val="00972C86"/>
    <w:rsid w:val="00973700"/>
    <w:rsid w:val="00973A5F"/>
    <w:rsid w:val="009745EB"/>
    <w:rsid w:val="00974A62"/>
    <w:rsid w:val="00974DE7"/>
    <w:rsid w:val="00975A73"/>
    <w:rsid w:val="00977343"/>
    <w:rsid w:val="009776AE"/>
    <w:rsid w:val="00977C81"/>
    <w:rsid w:val="00980037"/>
    <w:rsid w:val="00980BDD"/>
    <w:rsid w:val="009814A6"/>
    <w:rsid w:val="00981DFD"/>
    <w:rsid w:val="00983202"/>
    <w:rsid w:val="00983B43"/>
    <w:rsid w:val="009844DD"/>
    <w:rsid w:val="00985462"/>
    <w:rsid w:val="009858E0"/>
    <w:rsid w:val="009875D5"/>
    <w:rsid w:val="00987850"/>
    <w:rsid w:val="00990179"/>
    <w:rsid w:val="00991006"/>
    <w:rsid w:val="009917FB"/>
    <w:rsid w:val="00991B37"/>
    <w:rsid w:val="00992231"/>
    <w:rsid w:val="0099236F"/>
    <w:rsid w:val="0099271F"/>
    <w:rsid w:val="009927D8"/>
    <w:rsid w:val="00993C07"/>
    <w:rsid w:val="00994029"/>
    <w:rsid w:val="009942B5"/>
    <w:rsid w:val="00995C45"/>
    <w:rsid w:val="00995D19"/>
    <w:rsid w:val="00995F35"/>
    <w:rsid w:val="009963B5"/>
    <w:rsid w:val="00996680"/>
    <w:rsid w:val="009967FA"/>
    <w:rsid w:val="00996E82"/>
    <w:rsid w:val="009974B5"/>
    <w:rsid w:val="009A02D9"/>
    <w:rsid w:val="009A0A29"/>
    <w:rsid w:val="009A0F1B"/>
    <w:rsid w:val="009A1735"/>
    <w:rsid w:val="009A297F"/>
    <w:rsid w:val="009A2D05"/>
    <w:rsid w:val="009A2D0D"/>
    <w:rsid w:val="009A402E"/>
    <w:rsid w:val="009A43F9"/>
    <w:rsid w:val="009A53B5"/>
    <w:rsid w:val="009A5499"/>
    <w:rsid w:val="009A5880"/>
    <w:rsid w:val="009A7FA3"/>
    <w:rsid w:val="009B075C"/>
    <w:rsid w:val="009B10F7"/>
    <w:rsid w:val="009B18B2"/>
    <w:rsid w:val="009B2D9A"/>
    <w:rsid w:val="009B367A"/>
    <w:rsid w:val="009B3C4A"/>
    <w:rsid w:val="009B4B3E"/>
    <w:rsid w:val="009B4C7C"/>
    <w:rsid w:val="009B5476"/>
    <w:rsid w:val="009B5FF5"/>
    <w:rsid w:val="009B6E01"/>
    <w:rsid w:val="009B776E"/>
    <w:rsid w:val="009B791C"/>
    <w:rsid w:val="009B7C1C"/>
    <w:rsid w:val="009B7EE5"/>
    <w:rsid w:val="009C16EE"/>
    <w:rsid w:val="009C237D"/>
    <w:rsid w:val="009C2583"/>
    <w:rsid w:val="009C2C42"/>
    <w:rsid w:val="009C3034"/>
    <w:rsid w:val="009C36E8"/>
    <w:rsid w:val="009C3D9F"/>
    <w:rsid w:val="009C41C3"/>
    <w:rsid w:val="009C488E"/>
    <w:rsid w:val="009C513C"/>
    <w:rsid w:val="009C54B9"/>
    <w:rsid w:val="009C5595"/>
    <w:rsid w:val="009C6A78"/>
    <w:rsid w:val="009C6FC6"/>
    <w:rsid w:val="009C7687"/>
    <w:rsid w:val="009D0D75"/>
    <w:rsid w:val="009D20AC"/>
    <w:rsid w:val="009D2B2E"/>
    <w:rsid w:val="009D2FDC"/>
    <w:rsid w:val="009D314F"/>
    <w:rsid w:val="009D3181"/>
    <w:rsid w:val="009D41B2"/>
    <w:rsid w:val="009D4815"/>
    <w:rsid w:val="009D4BA0"/>
    <w:rsid w:val="009D6300"/>
    <w:rsid w:val="009D7719"/>
    <w:rsid w:val="009D7C75"/>
    <w:rsid w:val="009D7FE0"/>
    <w:rsid w:val="009E049D"/>
    <w:rsid w:val="009E0853"/>
    <w:rsid w:val="009E17F7"/>
    <w:rsid w:val="009E1E17"/>
    <w:rsid w:val="009E28EE"/>
    <w:rsid w:val="009E49E4"/>
    <w:rsid w:val="009E4CA2"/>
    <w:rsid w:val="009E54F9"/>
    <w:rsid w:val="009E59C7"/>
    <w:rsid w:val="009E5A7E"/>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9F4231"/>
    <w:rsid w:val="009F6484"/>
    <w:rsid w:val="00A001EA"/>
    <w:rsid w:val="00A01E7F"/>
    <w:rsid w:val="00A01F90"/>
    <w:rsid w:val="00A0299E"/>
    <w:rsid w:val="00A03484"/>
    <w:rsid w:val="00A0351C"/>
    <w:rsid w:val="00A03977"/>
    <w:rsid w:val="00A03D23"/>
    <w:rsid w:val="00A0486E"/>
    <w:rsid w:val="00A05117"/>
    <w:rsid w:val="00A05121"/>
    <w:rsid w:val="00A07C7F"/>
    <w:rsid w:val="00A10447"/>
    <w:rsid w:val="00A1077A"/>
    <w:rsid w:val="00A10FAB"/>
    <w:rsid w:val="00A11057"/>
    <w:rsid w:val="00A11454"/>
    <w:rsid w:val="00A1215A"/>
    <w:rsid w:val="00A12848"/>
    <w:rsid w:val="00A144B2"/>
    <w:rsid w:val="00A145A0"/>
    <w:rsid w:val="00A151AA"/>
    <w:rsid w:val="00A15B4C"/>
    <w:rsid w:val="00A1610D"/>
    <w:rsid w:val="00A16589"/>
    <w:rsid w:val="00A165DC"/>
    <w:rsid w:val="00A16DAB"/>
    <w:rsid w:val="00A17D17"/>
    <w:rsid w:val="00A21425"/>
    <w:rsid w:val="00A220A4"/>
    <w:rsid w:val="00A2395B"/>
    <w:rsid w:val="00A23C57"/>
    <w:rsid w:val="00A24787"/>
    <w:rsid w:val="00A247D5"/>
    <w:rsid w:val="00A24A41"/>
    <w:rsid w:val="00A25902"/>
    <w:rsid w:val="00A2635D"/>
    <w:rsid w:val="00A26FF7"/>
    <w:rsid w:val="00A27535"/>
    <w:rsid w:val="00A30DD2"/>
    <w:rsid w:val="00A310A7"/>
    <w:rsid w:val="00A315D8"/>
    <w:rsid w:val="00A32F46"/>
    <w:rsid w:val="00A34063"/>
    <w:rsid w:val="00A345B6"/>
    <w:rsid w:val="00A3496C"/>
    <w:rsid w:val="00A35E60"/>
    <w:rsid w:val="00A35F97"/>
    <w:rsid w:val="00A36452"/>
    <w:rsid w:val="00A3666F"/>
    <w:rsid w:val="00A36726"/>
    <w:rsid w:val="00A37419"/>
    <w:rsid w:val="00A37BF1"/>
    <w:rsid w:val="00A405EC"/>
    <w:rsid w:val="00A423A8"/>
    <w:rsid w:val="00A43C97"/>
    <w:rsid w:val="00A445DC"/>
    <w:rsid w:val="00A44BEA"/>
    <w:rsid w:val="00A44CCB"/>
    <w:rsid w:val="00A45ED3"/>
    <w:rsid w:val="00A46518"/>
    <w:rsid w:val="00A479C0"/>
    <w:rsid w:val="00A50886"/>
    <w:rsid w:val="00A50D4D"/>
    <w:rsid w:val="00A51332"/>
    <w:rsid w:val="00A515C0"/>
    <w:rsid w:val="00A51732"/>
    <w:rsid w:val="00A51A32"/>
    <w:rsid w:val="00A51EB3"/>
    <w:rsid w:val="00A52A41"/>
    <w:rsid w:val="00A54006"/>
    <w:rsid w:val="00A54348"/>
    <w:rsid w:val="00A55114"/>
    <w:rsid w:val="00A567D4"/>
    <w:rsid w:val="00A569E8"/>
    <w:rsid w:val="00A572DB"/>
    <w:rsid w:val="00A5743E"/>
    <w:rsid w:val="00A57DFB"/>
    <w:rsid w:val="00A57F36"/>
    <w:rsid w:val="00A60FEE"/>
    <w:rsid w:val="00A619DB"/>
    <w:rsid w:val="00A624A6"/>
    <w:rsid w:val="00A62BAE"/>
    <w:rsid w:val="00A637B0"/>
    <w:rsid w:val="00A63D7F"/>
    <w:rsid w:val="00A644B2"/>
    <w:rsid w:val="00A645AE"/>
    <w:rsid w:val="00A65E08"/>
    <w:rsid w:val="00A65FE7"/>
    <w:rsid w:val="00A6600A"/>
    <w:rsid w:val="00A661A2"/>
    <w:rsid w:val="00A661B8"/>
    <w:rsid w:val="00A6697D"/>
    <w:rsid w:val="00A66A2D"/>
    <w:rsid w:val="00A66AC4"/>
    <w:rsid w:val="00A679AE"/>
    <w:rsid w:val="00A700F6"/>
    <w:rsid w:val="00A70C39"/>
    <w:rsid w:val="00A70FE2"/>
    <w:rsid w:val="00A711C6"/>
    <w:rsid w:val="00A71FB5"/>
    <w:rsid w:val="00A737C3"/>
    <w:rsid w:val="00A73C28"/>
    <w:rsid w:val="00A7437E"/>
    <w:rsid w:val="00A743D0"/>
    <w:rsid w:val="00A74D3D"/>
    <w:rsid w:val="00A74D5D"/>
    <w:rsid w:val="00A7728F"/>
    <w:rsid w:val="00A7730B"/>
    <w:rsid w:val="00A777A3"/>
    <w:rsid w:val="00A81541"/>
    <w:rsid w:val="00A829AE"/>
    <w:rsid w:val="00A830E4"/>
    <w:rsid w:val="00A83C9E"/>
    <w:rsid w:val="00A83DED"/>
    <w:rsid w:val="00A84863"/>
    <w:rsid w:val="00A84A62"/>
    <w:rsid w:val="00A84AE4"/>
    <w:rsid w:val="00A867D0"/>
    <w:rsid w:val="00A937BF"/>
    <w:rsid w:val="00A93BF2"/>
    <w:rsid w:val="00A9403B"/>
    <w:rsid w:val="00A94B1B"/>
    <w:rsid w:val="00A95D95"/>
    <w:rsid w:val="00A96028"/>
    <w:rsid w:val="00A96047"/>
    <w:rsid w:val="00A96C84"/>
    <w:rsid w:val="00A97622"/>
    <w:rsid w:val="00A977EC"/>
    <w:rsid w:val="00AA0619"/>
    <w:rsid w:val="00AA1300"/>
    <w:rsid w:val="00AA200F"/>
    <w:rsid w:val="00AA3456"/>
    <w:rsid w:val="00AA3FD1"/>
    <w:rsid w:val="00AA443F"/>
    <w:rsid w:val="00AA4DBB"/>
    <w:rsid w:val="00AA57A0"/>
    <w:rsid w:val="00AA5832"/>
    <w:rsid w:val="00AA6900"/>
    <w:rsid w:val="00AA69B8"/>
    <w:rsid w:val="00AA7759"/>
    <w:rsid w:val="00AB0D00"/>
    <w:rsid w:val="00AB0FA5"/>
    <w:rsid w:val="00AB11B3"/>
    <w:rsid w:val="00AB1513"/>
    <w:rsid w:val="00AB1935"/>
    <w:rsid w:val="00AB2126"/>
    <w:rsid w:val="00AB223A"/>
    <w:rsid w:val="00AB270D"/>
    <w:rsid w:val="00AB2B9A"/>
    <w:rsid w:val="00AB4F07"/>
    <w:rsid w:val="00AB50E0"/>
    <w:rsid w:val="00AB5196"/>
    <w:rsid w:val="00AB5CC8"/>
    <w:rsid w:val="00AB5ED3"/>
    <w:rsid w:val="00AB65F7"/>
    <w:rsid w:val="00AB6B0C"/>
    <w:rsid w:val="00AB70CD"/>
    <w:rsid w:val="00AB7481"/>
    <w:rsid w:val="00AB77AA"/>
    <w:rsid w:val="00AB79DB"/>
    <w:rsid w:val="00AB7F65"/>
    <w:rsid w:val="00AC02C3"/>
    <w:rsid w:val="00AC2B04"/>
    <w:rsid w:val="00AC2D19"/>
    <w:rsid w:val="00AC2E09"/>
    <w:rsid w:val="00AC33AD"/>
    <w:rsid w:val="00AC37E5"/>
    <w:rsid w:val="00AC4674"/>
    <w:rsid w:val="00AC4898"/>
    <w:rsid w:val="00AC48B3"/>
    <w:rsid w:val="00AC5DD6"/>
    <w:rsid w:val="00AC7626"/>
    <w:rsid w:val="00AC7AC9"/>
    <w:rsid w:val="00AC7E92"/>
    <w:rsid w:val="00AD0477"/>
    <w:rsid w:val="00AD0621"/>
    <w:rsid w:val="00AD22DE"/>
    <w:rsid w:val="00AD24E3"/>
    <w:rsid w:val="00AD380C"/>
    <w:rsid w:val="00AD58EC"/>
    <w:rsid w:val="00AD6CCC"/>
    <w:rsid w:val="00AD6DBA"/>
    <w:rsid w:val="00AD748B"/>
    <w:rsid w:val="00AD7B20"/>
    <w:rsid w:val="00AE07BA"/>
    <w:rsid w:val="00AE1920"/>
    <w:rsid w:val="00AE263B"/>
    <w:rsid w:val="00AE3014"/>
    <w:rsid w:val="00AE33E0"/>
    <w:rsid w:val="00AE35A4"/>
    <w:rsid w:val="00AE38AB"/>
    <w:rsid w:val="00AE4666"/>
    <w:rsid w:val="00AE5971"/>
    <w:rsid w:val="00AE5D62"/>
    <w:rsid w:val="00AE64DB"/>
    <w:rsid w:val="00AE72EC"/>
    <w:rsid w:val="00AE7519"/>
    <w:rsid w:val="00AF0198"/>
    <w:rsid w:val="00AF01B3"/>
    <w:rsid w:val="00AF0B91"/>
    <w:rsid w:val="00AF0F13"/>
    <w:rsid w:val="00AF0F15"/>
    <w:rsid w:val="00AF1969"/>
    <w:rsid w:val="00AF1EF0"/>
    <w:rsid w:val="00AF1F22"/>
    <w:rsid w:val="00AF2180"/>
    <w:rsid w:val="00AF338F"/>
    <w:rsid w:val="00AF3718"/>
    <w:rsid w:val="00AF3812"/>
    <w:rsid w:val="00AF3947"/>
    <w:rsid w:val="00AF3E79"/>
    <w:rsid w:val="00AF556F"/>
    <w:rsid w:val="00AF6467"/>
    <w:rsid w:val="00AF671D"/>
    <w:rsid w:val="00AF7992"/>
    <w:rsid w:val="00B00545"/>
    <w:rsid w:val="00B00AB3"/>
    <w:rsid w:val="00B011FE"/>
    <w:rsid w:val="00B031EF"/>
    <w:rsid w:val="00B032FE"/>
    <w:rsid w:val="00B037F8"/>
    <w:rsid w:val="00B03FE9"/>
    <w:rsid w:val="00B05D4B"/>
    <w:rsid w:val="00B0669E"/>
    <w:rsid w:val="00B06973"/>
    <w:rsid w:val="00B077BA"/>
    <w:rsid w:val="00B077F0"/>
    <w:rsid w:val="00B07EF5"/>
    <w:rsid w:val="00B07F89"/>
    <w:rsid w:val="00B10B2D"/>
    <w:rsid w:val="00B10C1B"/>
    <w:rsid w:val="00B111E2"/>
    <w:rsid w:val="00B116AF"/>
    <w:rsid w:val="00B12133"/>
    <w:rsid w:val="00B126EE"/>
    <w:rsid w:val="00B13C27"/>
    <w:rsid w:val="00B13E92"/>
    <w:rsid w:val="00B14837"/>
    <w:rsid w:val="00B14C52"/>
    <w:rsid w:val="00B14C9D"/>
    <w:rsid w:val="00B14DF2"/>
    <w:rsid w:val="00B1557F"/>
    <w:rsid w:val="00B1641D"/>
    <w:rsid w:val="00B1673E"/>
    <w:rsid w:val="00B168D4"/>
    <w:rsid w:val="00B200AA"/>
    <w:rsid w:val="00B206CB"/>
    <w:rsid w:val="00B21DED"/>
    <w:rsid w:val="00B22021"/>
    <w:rsid w:val="00B230AC"/>
    <w:rsid w:val="00B23A86"/>
    <w:rsid w:val="00B24C7E"/>
    <w:rsid w:val="00B2511D"/>
    <w:rsid w:val="00B251E0"/>
    <w:rsid w:val="00B2580A"/>
    <w:rsid w:val="00B25B64"/>
    <w:rsid w:val="00B25F39"/>
    <w:rsid w:val="00B269CD"/>
    <w:rsid w:val="00B27A42"/>
    <w:rsid w:val="00B27BC4"/>
    <w:rsid w:val="00B27ED6"/>
    <w:rsid w:val="00B27F74"/>
    <w:rsid w:val="00B30883"/>
    <w:rsid w:val="00B319CE"/>
    <w:rsid w:val="00B32A4C"/>
    <w:rsid w:val="00B32D4B"/>
    <w:rsid w:val="00B32E50"/>
    <w:rsid w:val="00B3300D"/>
    <w:rsid w:val="00B33304"/>
    <w:rsid w:val="00B33ACB"/>
    <w:rsid w:val="00B34073"/>
    <w:rsid w:val="00B34878"/>
    <w:rsid w:val="00B349ED"/>
    <w:rsid w:val="00B34F08"/>
    <w:rsid w:val="00B34FF0"/>
    <w:rsid w:val="00B35BA5"/>
    <w:rsid w:val="00B3692A"/>
    <w:rsid w:val="00B36A32"/>
    <w:rsid w:val="00B37410"/>
    <w:rsid w:val="00B400C2"/>
    <w:rsid w:val="00B402ED"/>
    <w:rsid w:val="00B407DA"/>
    <w:rsid w:val="00B40F7B"/>
    <w:rsid w:val="00B418B5"/>
    <w:rsid w:val="00B42132"/>
    <w:rsid w:val="00B4216A"/>
    <w:rsid w:val="00B42F19"/>
    <w:rsid w:val="00B43901"/>
    <w:rsid w:val="00B450D6"/>
    <w:rsid w:val="00B45E21"/>
    <w:rsid w:val="00B478C3"/>
    <w:rsid w:val="00B479FB"/>
    <w:rsid w:val="00B51093"/>
    <w:rsid w:val="00B52715"/>
    <w:rsid w:val="00B52FAF"/>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67F5A"/>
    <w:rsid w:val="00B70291"/>
    <w:rsid w:val="00B70CBB"/>
    <w:rsid w:val="00B715B7"/>
    <w:rsid w:val="00B727CE"/>
    <w:rsid w:val="00B72972"/>
    <w:rsid w:val="00B72BA2"/>
    <w:rsid w:val="00B72DFC"/>
    <w:rsid w:val="00B72E0A"/>
    <w:rsid w:val="00B72F10"/>
    <w:rsid w:val="00B75449"/>
    <w:rsid w:val="00B75BF7"/>
    <w:rsid w:val="00B76396"/>
    <w:rsid w:val="00B80B0E"/>
    <w:rsid w:val="00B817CF"/>
    <w:rsid w:val="00B83272"/>
    <w:rsid w:val="00B835C5"/>
    <w:rsid w:val="00B83858"/>
    <w:rsid w:val="00B83D62"/>
    <w:rsid w:val="00B83E56"/>
    <w:rsid w:val="00B84A28"/>
    <w:rsid w:val="00B852FF"/>
    <w:rsid w:val="00B85D48"/>
    <w:rsid w:val="00B86174"/>
    <w:rsid w:val="00B86D23"/>
    <w:rsid w:val="00B87672"/>
    <w:rsid w:val="00B87E13"/>
    <w:rsid w:val="00B90CA5"/>
    <w:rsid w:val="00B917E7"/>
    <w:rsid w:val="00B91910"/>
    <w:rsid w:val="00B91E45"/>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2FA1"/>
    <w:rsid w:val="00BC3560"/>
    <w:rsid w:val="00BC3B8E"/>
    <w:rsid w:val="00BC4775"/>
    <w:rsid w:val="00BC546C"/>
    <w:rsid w:val="00BC7413"/>
    <w:rsid w:val="00BC753C"/>
    <w:rsid w:val="00BD04E7"/>
    <w:rsid w:val="00BD09AF"/>
    <w:rsid w:val="00BD0A23"/>
    <w:rsid w:val="00BD136C"/>
    <w:rsid w:val="00BD1E11"/>
    <w:rsid w:val="00BD43BB"/>
    <w:rsid w:val="00BD4745"/>
    <w:rsid w:val="00BD49EF"/>
    <w:rsid w:val="00BD4BE5"/>
    <w:rsid w:val="00BD53BC"/>
    <w:rsid w:val="00BD5B3C"/>
    <w:rsid w:val="00BD65EB"/>
    <w:rsid w:val="00BD75ED"/>
    <w:rsid w:val="00BE07A9"/>
    <w:rsid w:val="00BE084D"/>
    <w:rsid w:val="00BE098D"/>
    <w:rsid w:val="00BE099A"/>
    <w:rsid w:val="00BE172D"/>
    <w:rsid w:val="00BE3C2C"/>
    <w:rsid w:val="00BE428C"/>
    <w:rsid w:val="00BE4A6C"/>
    <w:rsid w:val="00BE50BD"/>
    <w:rsid w:val="00BE5491"/>
    <w:rsid w:val="00BE57C1"/>
    <w:rsid w:val="00BE5B08"/>
    <w:rsid w:val="00BF01F5"/>
    <w:rsid w:val="00BF088B"/>
    <w:rsid w:val="00BF1176"/>
    <w:rsid w:val="00BF46A7"/>
    <w:rsid w:val="00BF4ADB"/>
    <w:rsid w:val="00BF4D96"/>
    <w:rsid w:val="00BF5230"/>
    <w:rsid w:val="00BF55B6"/>
    <w:rsid w:val="00BF6307"/>
    <w:rsid w:val="00BF7A28"/>
    <w:rsid w:val="00BF7CCE"/>
    <w:rsid w:val="00C00525"/>
    <w:rsid w:val="00C0070D"/>
    <w:rsid w:val="00C02269"/>
    <w:rsid w:val="00C02E19"/>
    <w:rsid w:val="00C04072"/>
    <w:rsid w:val="00C04C2F"/>
    <w:rsid w:val="00C05690"/>
    <w:rsid w:val="00C1090C"/>
    <w:rsid w:val="00C10C70"/>
    <w:rsid w:val="00C1209D"/>
    <w:rsid w:val="00C120DF"/>
    <w:rsid w:val="00C13F9B"/>
    <w:rsid w:val="00C144DB"/>
    <w:rsid w:val="00C159C7"/>
    <w:rsid w:val="00C15B26"/>
    <w:rsid w:val="00C16CCA"/>
    <w:rsid w:val="00C176A9"/>
    <w:rsid w:val="00C17705"/>
    <w:rsid w:val="00C177AD"/>
    <w:rsid w:val="00C20D8D"/>
    <w:rsid w:val="00C20D9B"/>
    <w:rsid w:val="00C21574"/>
    <w:rsid w:val="00C21766"/>
    <w:rsid w:val="00C22A04"/>
    <w:rsid w:val="00C22D61"/>
    <w:rsid w:val="00C23214"/>
    <w:rsid w:val="00C2329C"/>
    <w:rsid w:val="00C23675"/>
    <w:rsid w:val="00C23C31"/>
    <w:rsid w:val="00C23FD0"/>
    <w:rsid w:val="00C240C8"/>
    <w:rsid w:val="00C26513"/>
    <w:rsid w:val="00C2653B"/>
    <w:rsid w:val="00C310C9"/>
    <w:rsid w:val="00C32088"/>
    <w:rsid w:val="00C32495"/>
    <w:rsid w:val="00C328C9"/>
    <w:rsid w:val="00C32C04"/>
    <w:rsid w:val="00C3336D"/>
    <w:rsid w:val="00C339A4"/>
    <w:rsid w:val="00C3668D"/>
    <w:rsid w:val="00C36891"/>
    <w:rsid w:val="00C37080"/>
    <w:rsid w:val="00C37F6D"/>
    <w:rsid w:val="00C37F72"/>
    <w:rsid w:val="00C37FC8"/>
    <w:rsid w:val="00C4017D"/>
    <w:rsid w:val="00C41609"/>
    <w:rsid w:val="00C41EF6"/>
    <w:rsid w:val="00C420C1"/>
    <w:rsid w:val="00C422E6"/>
    <w:rsid w:val="00C448C7"/>
    <w:rsid w:val="00C44A21"/>
    <w:rsid w:val="00C44A38"/>
    <w:rsid w:val="00C44E91"/>
    <w:rsid w:val="00C45963"/>
    <w:rsid w:val="00C472B8"/>
    <w:rsid w:val="00C47A0B"/>
    <w:rsid w:val="00C47E19"/>
    <w:rsid w:val="00C501C4"/>
    <w:rsid w:val="00C50285"/>
    <w:rsid w:val="00C50375"/>
    <w:rsid w:val="00C51574"/>
    <w:rsid w:val="00C52673"/>
    <w:rsid w:val="00C53124"/>
    <w:rsid w:val="00C532C8"/>
    <w:rsid w:val="00C53B2E"/>
    <w:rsid w:val="00C544AC"/>
    <w:rsid w:val="00C54D5C"/>
    <w:rsid w:val="00C56911"/>
    <w:rsid w:val="00C56B71"/>
    <w:rsid w:val="00C57206"/>
    <w:rsid w:val="00C572B0"/>
    <w:rsid w:val="00C57DD2"/>
    <w:rsid w:val="00C60B6A"/>
    <w:rsid w:val="00C61216"/>
    <w:rsid w:val="00C6157A"/>
    <w:rsid w:val="00C6160A"/>
    <w:rsid w:val="00C631C4"/>
    <w:rsid w:val="00C63D6E"/>
    <w:rsid w:val="00C63E60"/>
    <w:rsid w:val="00C648F3"/>
    <w:rsid w:val="00C65711"/>
    <w:rsid w:val="00C66943"/>
    <w:rsid w:val="00C66AC4"/>
    <w:rsid w:val="00C67AE2"/>
    <w:rsid w:val="00C67D38"/>
    <w:rsid w:val="00C710E7"/>
    <w:rsid w:val="00C721C5"/>
    <w:rsid w:val="00C72B08"/>
    <w:rsid w:val="00C73211"/>
    <w:rsid w:val="00C739D2"/>
    <w:rsid w:val="00C73C05"/>
    <w:rsid w:val="00C74118"/>
    <w:rsid w:val="00C74BAB"/>
    <w:rsid w:val="00C74D5B"/>
    <w:rsid w:val="00C74D7D"/>
    <w:rsid w:val="00C755B8"/>
    <w:rsid w:val="00C75849"/>
    <w:rsid w:val="00C76ECD"/>
    <w:rsid w:val="00C77235"/>
    <w:rsid w:val="00C77262"/>
    <w:rsid w:val="00C77AC1"/>
    <w:rsid w:val="00C80D99"/>
    <w:rsid w:val="00C80F82"/>
    <w:rsid w:val="00C80FDF"/>
    <w:rsid w:val="00C82A97"/>
    <w:rsid w:val="00C82AF1"/>
    <w:rsid w:val="00C831A4"/>
    <w:rsid w:val="00C83500"/>
    <w:rsid w:val="00C8408A"/>
    <w:rsid w:val="00C84D18"/>
    <w:rsid w:val="00C84E04"/>
    <w:rsid w:val="00C85C43"/>
    <w:rsid w:val="00C864CE"/>
    <w:rsid w:val="00C865C9"/>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62"/>
    <w:rsid w:val="00CA41EC"/>
    <w:rsid w:val="00CA4900"/>
    <w:rsid w:val="00CA5844"/>
    <w:rsid w:val="00CA5ECC"/>
    <w:rsid w:val="00CA65AC"/>
    <w:rsid w:val="00CA6E66"/>
    <w:rsid w:val="00CA7272"/>
    <w:rsid w:val="00CA7415"/>
    <w:rsid w:val="00CA7A8A"/>
    <w:rsid w:val="00CA7C77"/>
    <w:rsid w:val="00CB0071"/>
    <w:rsid w:val="00CB0925"/>
    <w:rsid w:val="00CB265C"/>
    <w:rsid w:val="00CB3759"/>
    <w:rsid w:val="00CB43D6"/>
    <w:rsid w:val="00CB4540"/>
    <w:rsid w:val="00CB4601"/>
    <w:rsid w:val="00CB5151"/>
    <w:rsid w:val="00CB6222"/>
    <w:rsid w:val="00CB69F4"/>
    <w:rsid w:val="00CB6D6E"/>
    <w:rsid w:val="00CB7A07"/>
    <w:rsid w:val="00CB7AE3"/>
    <w:rsid w:val="00CB7DBA"/>
    <w:rsid w:val="00CC01BD"/>
    <w:rsid w:val="00CC1922"/>
    <w:rsid w:val="00CC2E5C"/>
    <w:rsid w:val="00CC3305"/>
    <w:rsid w:val="00CC493D"/>
    <w:rsid w:val="00CC4CE5"/>
    <w:rsid w:val="00CC59BB"/>
    <w:rsid w:val="00CC5AE5"/>
    <w:rsid w:val="00CC6624"/>
    <w:rsid w:val="00CC70BF"/>
    <w:rsid w:val="00CC7BDF"/>
    <w:rsid w:val="00CC7DC1"/>
    <w:rsid w:val="00CD08FF"/>
    <w:rsid w:val="00CD0FD9"/>
    <w:rsid w:val="00CD1274"/>
    <w:rsid w:val="00CD1A92"/>
    <w:rsid w:val="00CD2942"/>
    <w:rsid w:val="00CD2AA1"/>
    <w:rsid w:val="00CD2AE2"/>
    <w:rsid w:val="00CD48C6"/>
    <w:rsid w:val="00CD535A"/>
    <w:rsid w:val="00CD635D"/>
    <w:rsid w:val="00CD6CBF"/>
    <w:rsid w:val="00CD7194"/>
    <w:rsid w:val="00CD72E9"/>
    <w:rsid w:val="00CD7CED"/>
    <w:rsid w:val="00CD7F23"/>
    <w:rsid w:val="00CE0367"/>
    <w:rsid w:val="00CE03E6"/>
    <w:rsid w:val="00CE04C7"/>
    <w:rsid w:val="00CE1702"/>
    <w:rsid w:val="00CE381D"/>
    <w:rsid w:val="00CE3D79"/>
    <w:rsid w:val="00CE4344"/>
    <w:rsid w:val="00CE4FE1"/>
    <w:rsid w:val="00CE543A"/>
    <w:rsid w:val="00CE5C1F"/>
    <w:rsid w:val="00CE6444"/>
    <w:rsid w:val="00CE7286"/>
    <w:rsid w:val="00CE74D8"/>
    <w:rsid w:val="00CE7D98"/>
    <w:rsid w:val="00CF0A80"/>
    <w:rsid w:val="00CF0E02"/>
    <w:rsid w:val="00CF124A"/>
    <w:rsid w:val="00CF14B7"/>
    <w:rsid w:val="00CF156B"/>
    <w:rsid w:val="00CF1A7D"/>
    <w:rsid w:val="00CF1E02"/>
    <w:rsid w:val="00CF1E1F"/>
    <w:rsid w:val="00CF1EF9"/>
    <w:rsid w:val="00CF30E0"/>
    <w:rsid w:val="00CF3177"/>
    <w:rsid w:val="00CF3F93"/>
    <w:rsid w:val="00CF597A"/>
    <w:rsid w:val="00CF7B3E"/>
    <w:rsid w:val="00CF7BFF"/>
    <w:rsid w:val="00CF7D10"/>
    <w:rsid w:val="00D008E5"/>
    <w:rsid w:val="00D01A51"/>
    <w:rsid w:val="00D01ECF"/>
    <w:rsid w:val="00D02779"/>
    <w:rsid w:val="00D02CAD"/>
    <w:rsid w:val="00D02D75"/>
    <w:rsid w:val="00D02DDE"/>
    <w:rsid w:val="00D032E5"/>
    <w:rsid w:val="00D042B0"/>
    <w:rsid w:val="00D05AFA"/>
    <w:rsid w:val="00D05BAA"/>
    <w:rsid w:val="00D05DDD"/>
    <w:rsid w:val="00D05F6E"/>
    <w:rsid w:val="00D06E50"/>
    <w:rsid w:val="00D07484"/>
    <w:rsid w:val="00D07494"/>
    <w:rsid w:val="00D07805"/>
    <w:rsid w:val="00D07D43"/>
    <w:rsid w:val="00D1007A"/>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3A3"/>
    <w:rsid w:val="00D237B9"/>
    <w:rsid w:val="00D23E7D"/>
    <w:rsid w:val="00D2405F"/>
    <w:rsid w:val="00D245CF"/>
    <w:rsid w:val="00D25404"/>
    <w:rsid w:val="00D255B9"/>
    <w:rsid w:val="00D27566"/>
    <w:rsid w:val="00D27F2E"/>
    <w:rsid w:val="00D30C7F"/>
    <w:rsid w:val="00D317DB"/>
    <w:rsid w:val="00D33AF3"/>
    <w:rsid w:val="00D33F15"/>
    <w:rsid w:val="00D33F5A"/>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47E4B"/>
    <w:rsid w:val="00D5092F"/>
    <w:rsid w:val="00D52376"/>
    <w:rsid w:val="00D52531"/>
    <w:rsid w:val="00D53466"/>
    <w:rsid w:val="00D54475"/>
    <w:rsid w:val="00D546AD"/>
    <w:rsid w:val="00D55A9E"/>
    <w:rsid w:val="00D55D20"/>
    <w:rsid w:val="00D57CF1"/>
    <w:rsid w:val="00D60272"/>
    <w:rsid w:val="00D60EA0"/>
    <w:rsid w:val="00D612C2"/>
    <w:rsid w:val="00D61E40"/>
    <w:rsid w:val="00D64E3B"/>
    <w:rsid w:val="00D654A1"/>
    <w:rsid w:val="00D6706C"/>
    <w:rsid w:val="00D73528"/>
    <w:rsid w:val="00D73F21"/>
    <w:rsid w:val="00D73F3C"/>
    <w:rsid w:val="00D73FC3"/>
    <w:rsid w:val="00D743BF"/>
    <w:rsid w:val="00D745E0"/>
    <w:rsid w:val="00D7504F"/>
    <w:rsid w:val="00D75B98"/>
    <w:rsid w:val="00D762C7"/>
    <w:rsid w:val="00D767F8"/>
    <w:rsid w:val="00D76805"/>
    <w:rsid w:val="00D768BF"/>
    <w:rsid w:val="00D76AA3"/>
    <w:rsid w:val="00D8032A"/>
    <w:rsid w:val="00D8053F"/>
    <w:rsid w:val="00D80604"/>
    <w:rsid w:val="00D80D4F"/>
    <w:rsid w:val="00D812EC"/>
    <w:rsid w:val="00D832A7"/>
    <w:rsid w:val="00D84AC8"/>
    <w:rsid w:val="00D84DBB"/>
    <w:rsid w:val="00D85758"/>
    <w:rsid w:val="00D85F87"/>
    <w:rsid w:val="00D86717"/>
    <w:rsid w:val="00D87DCF"/>
    <w:rsid w:val="00D923B5"/>
    <w:rsid w:val="00D924B1"/>
    <w:rsid w:val="00D929F4"/>
    <w:rsid w:val="00D9333A"/>
    <w:rsid w:val="00D934BF"/>
    <w:rsid w:val="00D94163"/>
    <w:rsid w:val="00D941CD"/>
    <w:rsid w:val="00D94B3B"/>
    <w:rsid w:val="00D94B3C"/>
    <w:rsid w:val="00D94DB1"/>
    <w:rsid w:val="00D95D4A"/>
    <w:rsid w:val="00D95F85"/>
    <w:rsid w:val="00D9671E"/>
    <w:rsid w:val="00DA06A8"/>
    <w:rsid w:val="00DA086B"/>
    <w:rsid w:val="00DA18E2"/>
    <w:rsid w:val="00DA1D7A"/>
    <w:rsid w:val="00DA3163"/>
    <w:rsid w:val="00DA3D82"/>
    <w:rsid w:val="00DA3E80"/>
    <w:rsid w:val="00DA4097"/>
    <w:rsid w:val="00DA4232"/>
    <w:rsid w:val="00DA44C1"/>
    <w:rsid w:val="00DA6677"/>
    <w:rsid w:val="00DA6834"/>
    <w:rsid w:val="00DA711B"/>
    <w:rsid w:val="00DA7428"/>
    <w:rsid w:val="00DA747E"/>
    <w:rsid w:val="00DA784E"/>
    <w:rsid w:val="00DA7BE9"/>
    <w:rsid w:val="00DA7E05"/>
    <w:rsid w:val="00DA7EE9"/>
    <w:rsid w:val="00DB051B"/>
    <w:rsid w:val="00DB0A44"/>
    <w:rsid w:val="00DB17E3"/>
    <w:rsid w:val="00DB1F69"/>
    <w:rsid w:val="00DB2360"/>
    <w:rsid w:val="00DB2D9D"/>
    <w:rsid w:val="00DB36ED"/>
    <w:rsid w:val="00DB4190"/>
    <w:rsid w:val="00DB4794"/>
    <w:rsid w:val="00DB4D23"/>
    <w:rsid w:val="00DB51C9"/>
    <w:rsid w:val="00DB5B8F"/>
    <w:rsid w:val="00DB5C3E"/>
    <w:rsid w:val="00DB628E"/>
    <w:rsid w:val="00DB6762"/>
    <w:rsid w:val="00DB6DFE"/>
    <w:rsid w:val="00DB6EFB"/>
    <w:rsid w:val="00DC0895"/>
    <w:rsid w:val="00DC0F27"/>
    <w:rsid w:val="00DC1029"/>
    <w:rsid w:val="00DC1348"/>
    <w:rsid w:val="00DC1AC9"/>
    <w:rsid w:val="00DC25BD"/>
    <w:rsid w:val="00DC31EF"/>
    <w:rsid w:val="00DC3D31"/>
    <w:rsid w:val="00DC4714"/>
    <w:rsid w:val="00DC4FAD"/>
    <w:rsid w:val="00DC6214"/>
    <w:rsid w:val="00DC69E0"/>
    <w:rsid w:val="00DC709A"/>
    <w:rsid w:val="00DC729C"/>
    <w:rsid w:val="00DC782B"/>
    <w:rsid w:val="00DD01AE"/>
    <w:rsid w:val="00DD034F"/>
    <w:rsid w:val="00DD0754"/>
    <w:rsid w:val="00DD1A2E"/>
    <w:rsid w:val="00DD1FA7"/>
    <w:rsid w:val="00DD4A01"/>
    <w:rsid w:val="00DD54FD"/>
    <w:rsid w:val="00DD6F04"/>
    <w:rsid w:val="00DD7A02"/>
    <w:rsid w:val="00DE0379"/>
    <w:rsid w:val="00DE050F"/>
    <w:rsid w:val="00DE0D29"/>
    <w:rsid w:val="00DE33DC"/>
    <w:rsid w:val="00DE4FDA"/>
    <w:rsid w:val="00DE5A13"/>
    <w:rsid w:val="00DE6A6D"/>
    <w:rsid w:val="00DE702E"/>
    <w:rsid w:val="00DE7179"/>
    <w:rsid w:val="00DF0886"/>
    <w:rsid w:val="00DF156F"/>
    <w:rsid w:val="00DF24E3"/>
    <w:rsid w:val="00DF2873"/>
    <w:rsid w:val="00DF32EB"/>
    <w:rsid w:val="00DF3ADE"/>
    <w:rsid w:val="00DF3AE6"/>
    <w:rsid w:val="00DF3B95"/>
    <w:rsid w:val="00DF3D63"/>
    <w:rsid w:val="00DF4960"/>
    <w:rsid w:val="00DF5425"/>
    <w:rsid w:val="00DF58B3"/>
    <w:rsid w:val="00DF5E05"/>
    <w:rsid w:val="00DF6EC2"/>
    <w:rsid w:val="00DF7042"/>
    <w:rsid w:val="00DF782C"/>
    <w:rsid w:val="00DF79B5"/>
    <w:rsid w:val="00E00A51"/>
    <w:rsid w:val="00E030A0"/>
    <w:rsid w:val="00E03253"/>
    <w:rsid w:val="00E0450C"/>
    <w:rsid w:val="00E04F63"/>
    <w:rsid w:val="00E0549C"/>
    <w:rsid w:val="00E05704"/>
    <w:rsid w:val="00E06106"/>
    <w:rsid w:val="00E06E27"/>
    <w:rsid w:val="00E06EDE"/>
    <w:rsid w:val="00E075A1"/>
    <w:rsid w:val="00E079A9"/>
    <w:rsid w:val="00E10462"/>
    <w:rsid w:val="00E10661"/>
    <w:rsid w:val="00E11A2C"/>
    <w:rsid w:val="00E124E3"/>
    <w:rsid w:val="00E1252B"/>
    <w:rsid w:val="00E12E68"/>
    <w:rsid w:val="00E14812"/>
    <w:rsid w:val="00E14DE9"/>
    <w:rsid w:val="00E15DDE"/>
    <w:rsid w:val="00E169D7"/>
    <w:rsid w:val="00E16FCC"/>
    <w:rsid w:val="00E1781D"/>
    <w:rsid w:val="00E17F19"/>
    <w:rsid w:val="00E20253"/>
    <w:rsid w:val="00E2031F"/>
    <w:rsid w:val="00E20857"/>
    <w:rsid w:val="00E218E4"/>
    <w:rsid w:val="00E2314C"/>
    <w:rsid w:val="00E2339E"/>
    <w:rsid w:val="00E234BF"/>
    <w:rsid w:val="00E234FF"/>
    <w:rsid w:val="00E2417C"/>
    <w:rsid w:val="00E24491"/>
    <w:rsid w:val="00E24884"/>
    <w:rsid w:val="00E24FEE"/>
    <w:rsid w:val="00E25773"/>
    <w:rsid w:val="00E257E6"/>
    <w:rsid w:val="00E25C15"/>
    <w:rsid w:val="00E26EA5"/>
    <w:rsid w:val="00E26F1B"/>
    <w:rsid w:val="00E276DB"/>
    <w:rsid w:val="00E276F5"/>
    <w:rsid w:val="00E27E7D"/>
    <w:rsid w:val="00E30877"/>
    <w:rsid w:val="00E30CBF"/>
    <w:rsid w:val="00E3245B"/>
    <w:rsid w:val="00E3353D"/>
    <w:rsid w:val="00E3362F"/>
    <w:rsid w:val="00E33EED"/>
    <w:rsid w:val="00E34185"/>
    <w:rsid w:val="00E3504A"/>
    <w:rsid w:val="00E364AB"/>
    <w:rsid w:val="00E3707B"/>
    <w:rsid w:val="00E37819"/>
    <w:rsid w:val="00E37E43"/>
    <w:rsid w:val="00E40CE5"/>
    <w:rsid w:val="00E4109C"/>
    <w:rsid w:val="00E41568"/>
    <w:rsid w:val="00E4199A"/>
    <w:rsid w:val="00E41A6A"/>
    <w:rsid w:val="00E42144"/>
    <w:rsid w:val="00E4401E"/>
    <w:rsid w:val="00E453F7"/>
    <w:rsid w:val="00E46517"/>
    <w:rsid w:val="00E466C6"/>
    <w:rsid w:val="00E477CF"/>
    <w:rsid w:val="00E47822"/>
    <w:rsid w:val="00E47B7A"/>
    <w:rsid w:val="00E50685"/>
    <w:rsid w:val="00E50B62"/>
    <w:rsid w:val="00E50D58"/>
    <w:rsid w:val="00E51966"/>
    <w:rsid w:val="00E52847"/>
    <w:rsid w:val="00E52A51"/>
    <w:rsid w:val="00E53108"/>
    <w:rsid w:val="00E53933"/>
    <w:rsid w:val="00E54D2D"/>
    <w:rsid w:val="00E55F2E"/>
    <w:rsid w:val="00E55F88"/>
    <w:rsid w:val="00E577A1"/>
    <w:rsid w:val="00E57F6B"/>
    <w:rsid w:val="00E62B41"/>
    <w:rsid w:val="00E632FB"/>
    <w:rsid w:val="00E641A8"/>
    <w:rsid w:val="00E658AD"/>
    <w:rsid w:val="00E65E1B"/>
    <w:rsid w:val="00E66508"/>
    <w:rsid w:val="00E66C3B"/>
    <w:rsid w:val="00E673C1"/>
    <w:rsid w:val="00E70CB5"/>
    <w:rsid w:val="00E70CED"/>
    <w:rsid w:val="00E71327"/>
    <w:rsid w:val="00E71A86"/>
    <w:rsid w:val="00E7342C"/>
    <w:rsid w:val="00E737AC"/>
    <w:rsid w:val="00E737E2"/>
    <w:rsid w:val="00E73CA3"/>
    <w:rsid w:val="00E741FE"/>
    <w:rsid w:val="00E74861"/>
    <w:rsid w:val="00E75485"/>
    <w:rsid w:val="00E75A4B"/>
    <w:rsid w:val="00E76363"/>
    <w:rsid w:val="00E763CA"/>
    <w:rsid w:val="00E77A80"/>
    <w:rsid w:val="00E80026"/>
    <w:rsid w:val="00E8022D"/>
    <w:rsid w:val="00E80569"/>
    <w:rsid w:val="00E807B4"/>
    <w:rsid w:val="00E81253"/>
    <w:rsid w:val="00E82AFD"/>
    <w:rsid w:val="00E8393E"/>
    <w:rsid w:val="00E83C05"/>
    <w:rsid w:val="00E84514"/>
    <w:rsid w:val="00E84F00"/>
    <w:rsid w:val="00E857C0"/>
    <w:rsid w:val="00E85ED9"/>
    <w:rsid w:val="00E86244"/>
    <w:rsid w:val="00E86836"/>
    <w:rsid w:val="00E8731D"/>
    <w:rsid w:val="00E87C59"/>
    <w:rsid w:val="00E9047F"/>
    <w:rsid w:val="00E91A62"/>
    <w:rsid w:val="00E91D81"/>
    <w:rsid w:val="00E929D0"/>
    <w:rsid w:val="00E92BC2"/>
    <w:rsid w:val="00E9318F"/>
    <w:rsid w:val="00E93755"/>
    <w:rsid w:val="00E93BD5"/>
    <w:rsid w:val="00E93D07"/>
    <w:rsid w:val="00E945B4"/>
    <w:rsid w:val="00E9593F"/>
    <w:rsid w:val="00E95FCF"/>
    <w:rsid w:val="00E97536"/>
    <w:rsid w:val="00E9796D"/>
    <w:rsid w:val="00E97974"/>
    <w:rsid w:val="00EA010E"/>
    <w:rsid w:val="00EA08D9"/>
    <w:rsid w:val="00EA1302"/>
    <w:rsid w:val="00EA2515"/>
    <w:rsid w:val="00EA25E1"/>
    <w:rsid w:val="00EA30E7"/>
    <w:rsid w:val="00EA4FA2"/>
    <w:rsid w:val="00EA53F1"/>
    <w:rsid w:val="00EA55E1"/>
    <w:rsid w:val="00EA5987"/>
    <w:rsid w:val="00EA5A65"/>
    <w:rsid w:val="00EA70AE"/>
    <w:rsid w:val="00EA7468"/>
    <w:rsid w:val="00EA7A87"/>
    <w:rsid w:val="00EA7F1A"/>
    <w:rsid w:val="00EB060B"/>
    <w:rsid w:val="00EB0681"/>
    <w:rsid w:val="00EB11AE"/>
    <w:rsid w:val="00EB1E33"/>
    <w:rsid w:val="00EB2D6B"/>
    <w:rsid w:val="00EB2FC4"/>
    <w:rsid w:val="00EB3A1F"/>
    <w:rsid w:val="00EB47C1"/>
    <w:rsid w:val="00EB56A0"/>
    <w:rsid w:val="00EB5E45"/>
    <w:rsid w:val="00EB702C"/>
    <w:rsid w:val="00EB7CB4"/>
    <w:rsid w:val="00EC0548"/>
    <w:rsid w:val="00EC0881"/>
    <w:rsid w:val="00EC133B"/>
    <w:rsid w:val="00EC1BE6"/>
    <w:rsid w:val="00EC22CB"/>
    <w:rsid w:val="00EC2B22"/>
    <w:rsid w:val="00EC3019"/>
    <w:rsid w:val="00EC37A9"/>
    <w:rsid w:val="00EC3ACB"/>
    <w:rsid w:val="00EC492A"/>
    <w:rsid w:val="00EC4B4E"/>
    <w:rsid w:val="00EC52E5"/>
    <w:rsid w:val="00ED05AA"/>
    <w:rsid w:val="00ED1497"/>
    <w:rsid w:val="00ED14C6"/>
    <w:rsid w:val="00ED212B"/>
    <w:rsid w:val="00ED2B38"/>
    <w:rsid w:val="00ED4270"/>
    <w:rsid w:val="00ED5224"/>
    <w:rsid w:val="00ED58A5"/>
    <w:rsid w:val="00ED5D4A"/>
    <w:rsid w:val="00ED6EBF"/>
    <w:rsid w:val="00EE03E6"/>
    <w:rsid w:val="00EE0E0C"/>
    <w:rsid w:val="00EE1ED5"/>
    <w:rsid w:val="00EE212F"/>
    <w:rsid w:val="00EE28C8"/>
    <w:rsid w:val="00EE3E02"/>
    <w:rsid w:val="00EE49B5"/>
    <w:rsid w:val="00EE58B2"/>
    <w:rsid w:val="00EE5A62"/>
    <w:rsid w:val="00EE5E42"/>
    <w:rsid w:val="00EE6258"/>
    <w:rsid w:val="00EE6ECF"/>
    <w:rsid w:val="00EE7401"/>
    <w:rsid w:val="00EE7799"/>
    <w:rsid w:val="00EE7822"/>
    <w:rsid w:val="00EF0E72"/>
    <w:rsid w:val="00EF163B"/>
    <w:rsid w:val="00EF1D36"/>
    <w:rsid w:val="00EF2517"/>
    <w:rsid w:val="00EF2B3E"/>
    <w:rsid w:val="00EF2D55"/>
    <w:rsid w:val="00EF3384"/>
    <w:rsid w:val="00EF3E03"/>
    <w:rsid w:val="00EF591F"/>
    <w:rsid w:val="00EF6540"/>
    <w:rsid w:val="00EF7705"/>
    <w:rsid w:val="00F004A5"/>
    <w:rsid w:val="00F01B83"/>
    <w:rsid w:val="00F01DD8"/>
    <w:rsid w:val="00F020A6"/>
    <w:rsid w:val="00F0231C"/>
    <w:rsid w:val="00F04218"/>
    <w:rsid w:val="00F04414"/>
    <w:rsid w:val="00F04717"/>
    <w:rsid w:val="00F05F49"/>
    <w:rsid w:val="00F06843"/>
    <w:rsid w:val="00F07F3D"/>
    <w:rsid w:val="00F10D32"/>
    <w:rsid w:val="00F11E97"/>
    <w:rsid w:val="00F121A4"/>
    <w:rsid w:val="00F1245B"/>
    <w:rsid w:val="00F12B88"/>
    <w:rsid w:val="00F1394D"/>
    <w:rsid w:val="00F14C80"/>
    <w:rsid w:val="00F17559"/>
    <w:rsid w:val="00F175D0"/>
    <w:rsid w:val="00F17EEC"/>
    <w:rsid w:val="00F20FF1"/>
    <w:rsid w:val="00F22D23"/>
    <w:rsid w:val="00F23A81"/>
    <w:rsid w:val="00F2441C"/>
    <w:rsid w:val="00F24514"/>
    <w:rsid w:val="00F26957"/>
    <w:rsid w:val="00F30A50"/>
    <w:rsid w:val="00F31213"/>
    <w:rsid w:val="00F31AE1"/>
    <w:rsid w:val="00F31CE1"/>
    <w:rsid w:val="00F32E27"/>
    <w:rsid w:val="00F32F33"/>
    <w:rsid w:val="00F33C26"/>
    <w:rsid w:val="00F33F2F"/>
    <w:rsid w:val="00F341EF"/>
    <w:rsid w:val="00F351FD"/>
    <w:rsid w:val="00F35457"/>
    <w:rsid w:val="00F355E5"/>
    <w:rsid w:val="00F3595B"/>
    <w:rsid w:val="00F359D9"/>
    <w:rsid w:val="00F35C54"/>
    <w:rsid w:val="00F3617B"/>
    <w:rsid w:val="00F36228"/>
    <w:rsid w:val="00F40207"/>
    <w:rsid w:val="00F402D8"/>
    <w:rsid w:val="00F40BA8"/>
    <w:rsid w:val="00F41AC8"/>
    <w:rsid w:val="00F42399"/>
    <w:rsid w:val="00F426A6"/>
    <w:rsid w:val="00F429FD"/>
    <w:rsid w:val="00F42C1A"/>
    <w:rsid w:val="00F43C6B"/>
    <w:rsid w:val="00F44D6B"/>
    <w:rsid w:val="00F45195"/>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56463"/>
    <w:rsid w:val="00F5669E"/>
    <w:rsid w:val="00F56897"/>
    <w:rsid w:val="00F602AD"/>
    <w:rsid w:val="00F607CC"/>
    <w:rsid w:val="00F6120D"/>
    <w:rsid w:val="00F625D1"/>
    <w:rsid w:val="00F6282C"/>
    <w:rsid w:val="00F62937"/>
    <w:rsid w:val="00F62C35"/>
    <w:rsid w:val="00F631CA"/>
    <w:rsid w:val="00F63644"/>
    <w:rsid w:val="00F63DE0"/>
    <w:rsid w:val="00F640C3"/>
    <w:rsid w:val="00F6680D"/>
    <w:rsid w:val="00F66EF6"/>
    <w:rsid w:val="00F70E3C"/>
    <w:rsid w:val="00F72305"/>
    <w:rsid w:val="00F7247B"/>
    <w:rsid w:val="00F73028"/>
    <w:rsid w:val="00F731C6"/>
    <w:rsid w:val="00F750CF"/>
    <w:rsid w:val="00F75648"/>
    <w:rsid w:val="00F75C9F"/>
    <w:rsid w:val="00F7679D"/>
    <w:rsid w:val="00F76911"/>
    <w:rsid w:val="00F76999"/>
    <w:rsid w:val="00F76C7E"/>
    <w:rsid w:val="00F7750A"/>
    <w:rsid w:val="00F80006"/>
    <w:rsid w:val="00F80084"/>
    <w:rsid w:val="00F81C57"/>
    <w:rsid w:val="00F81CEF"/>
    <w:rsid w:val="00F81DDA"/>
    <w:rsid w:val="00F839A6"/>
    <w:rsid w:val="00F83C19"/>
    <w:rsid w:val="00F845D8"/>
    <w:rsid w:val="00F85DF6"/>
    <w:rsid w:val="00F86313"/>
    <w:rsid w:val="00F86581"/>
    <w:rsid w:val="00F874B2"/>
    <w:rsid w:val="00F90757"/>
    <w:rsid w:val="00F91DA1"/>
    <w:rsid w:val="00F924F5"/>
    <w:rsid w:val="00F93D0B"/>
    <w:rsid w:val="00F93D98"/>
    <w:rsid w:val="00F94152"/>
    <w:rsid w:val="00F94DBC"/>
    <w:rsid w:val="00F95676"/>
    <w:rsid w:val="00F96AEB"/>
    <w:rsid w:val="00F97A78"/>
    <w:rsid w:val="00F97EFB"/>
    <w:rsid w:val="00FA0685"/>
    <w:rsid w:val="00FA0C89"/>
    <w:rsid w:val="00FA1949"/>
    <w:rsid w:val="00FA2A8C"/>
    <w:rsid w:val="00FA2C6C"/>
    <w:rsid w:val="00FA2C8E"/>
    <w:rsid w:val="00FA2E1D"/>
    <w:rsid w:val="00FA2E64"/>
    <w:rsid w:val="00FA35DC"/>
    <w:rsid w:val="00FA3936"/>
    <w:rsid w:val="00FA3F3E"/>
    <w:rsid w:val="00FA5F62"/>
    <w:rsid w:val="00FB01FE"/>
    <w:rsid w:val="00FB09AB"/>
    <w:rsid w:val="00FB113E"/>
    <w:rsid w:val="00FB1235"/>
    <w:rsid w:val="00FB1BA2"/>
    <w:rsid w:val="00FB2570"/>
    <w:rsid w:val="00FB2839"/>
    <w:rsid w:val="00FB3BEA"/>
    <w:rsid w:val="00FB5894"/>
    <w:rsid w:val="00FB62B5"/>
    <w:rsid w:val="00FB64E2"/>
    <w:rsid w:val="00FB7075"/>
    <w:rsid w:val="00FB79AA"/>
    <w:rsid w:val="00FB7EAD"/>
    <w:rsid w:val="00FC0D15"/>
    <w:rsid w:val="00FC29DC"/>
    <w:rsid w:val="00FC2DBE"/>
    <w:rsid w:val="00FC2FD6"/>
    <w:rsid w:val="00FC3534"/>
    <w:rsid w:val="00FC4297"/>
    <w:rsid w:val="00FC430D"/>
    <w:rsid w:val="00FC4462"/>
    <w:rsid w:val="00FC4DFC"/>
    <w:rsid w:val="00FC4E46"/>
    <w:rsid w:val="00FC559E"/>
    <w:rsid w:val="00FC596A"/>
    <w:rsid w:val="00FC68A2"/>
    <w:rsid w:val="00FC6A14"/>
    <w:rsid w:val="00FC7496"/>
    <w:rsid w:val="00FC7F2D"/>
    <w:rsid w:val="00FD0A57"/>
    <w:rsid w:val="00FD1267"/>
    <w:rsid w:val="00FD184C"/>
    <w:rsid w:val="00FD1A5D"/>
    <w:rsid w:val="00FD2470"/>
    <w:rsid w:val="00FD27C1"/>
    <w:rsid w:val="00FD2DC2"/>
    <w:rsid w:val="00FD2FB4"/>
    <w:rsid w:val="00FD35E4"/>
    <w:rsid w:val="00FD479E"/>
    <w:rsid w:val="00FD4C3A"/>
    <w:rsid w:val="00FD5823"/>
    <w:rsid w:val="00FD5F5C"/>
    <w:rsid w:val="00FD6531"/>
    <w:rsid w:val="00FD7369"/>
    <w:rsid w:val="00FD73EE"/>
    <w:rsid w:val="00FE02BF"/>
    <w:rsid w:val="00FE0A73"/>
    <w:rsid w:val="00FE101A"/>
    <w:rsid w:val="00FE1C27"/>
    <w:rsid w:val="00FE1DA4"/>
    <w:rsid w:val="00FE208F"/>
    <w:rsid w:val="00FE249F"/>
    <w:rsid w:val="00FE2AE4"/>
    <w:rsid w:val="00FE44F6"/>
    <w:rsid w:val="00FE5C31"/>
    <w:rsid w:val="00FE665E"/>
    <w:rsid w:val="00FE6CDB"/>
    <w:rsid w:val="00FE74FD"/>
    <w:rsid w:val="00FF0984"/>
    <w:rsid w:val="00FF0D46"/>
    <w:rsid w:val="00FF1B0E"/>
    <w:rsid w:val="00FF1DC3"/>
    <w:rsid w:val="00FF1DFF"/>
    <w:rsid w:val="00FF1E3E"/>
    <w:rsid w:val="00FF2000"/>
    <w:rsid w:val="00FF2A8F"/>
    <w:rsid w:val="00FF2F51"/>
    <w:rsid w:val="00FF31D6"/>
    <w:rsid w:val="00FF40FC"/>
    <w:rsid w:val="00FF445B"/>
    <w:rsid w:val="00FF56E2"/>
    <w:rsid w:val="00FF5B7C"/>
    <w:rsid w:val="00FF6605"/>
    <w:rsid w:val="00FF748B"/>
    <w:rsid w:val="00FF7DE3"/>
    <w:rsid w:val="017F4DD5"/>
    <w:rsid w:val="01840314"/>
    <w:rsid w:val="01DE0743"/>
    <w:rsid w:val="021D6E5E"/>
    <w:rsid w:val="03107F16"/>
    <w:rsid w:val="036F6564"/>
    <w:rsid w:val="03B56484"/>
    <w:rsid w:val="046E6DDE"/>
    <w:rsid w:val="04EA6DAD"/>
    <w:rsid w:val="05370FE1"/>
    <w:rsid w:val="05A52E61"/>
    <w:rsid w:val="05A6019A"/>
    <w:rsid w:val="05EF21A1"/>
    <w:rsid w:val="060F45F1"/>
    <w:rsid w:val="06CE623C"/>
    <w:rsid w:val="06EC2B16"/>
    <w:rsid w:val="07893F2F"/>
    <w:rsid w:val="07DC3699"/>
    <w:rsid w:val="08613ED7"/>
    <w:rsid w:val="087628CD"/>
    <w:rsid w:val="08836BD0"/>
    <w:rsid w:val="08B51480"/>
    <w:rsid w:val="08FE48C8"/>
    <w:rsid w:val="090C0806"/>
    <w:rsid w:val="09646EC3"/>
    <w:rsid w:val="09821BDC"/>
    <w:rsid w:val="098B0C04"/>
    <w:rsid w:val="09AA5678"/>
    <w:rsid w:val="09C46967"/>
    <w:rsid w:val="09E8017D"/>
    <w:rsid w:val="0A5E4659"/>
    <w:rsid w:val="0AEB5FE9"/>
    <w:rsid w:val="0B605985"/>
    <w:rsid w:val="0B6412B3"/>
    <w:rsid w:val="0B772A1C"/>
    <w:rsid w:val="0B9D61FB"/>
    <w:rsid w:val="0BE91440"/>
    <w:rsid w:val="0C115F15"/>
    <w:rsid w:val="0C476893"/>
    <w:rsid w:val="0C637445"/>
    <w:rsid w:val="0C711B61"/>
    <w:rsid w:val="0CA534EF"/>
    <w:rsid w:val="0CA8710F"/>
    <w:rsid w:val="0CD8324D"/>
    <w:rsid w:val="0D3E316B"/>
    <w:rsid w:val="0E1924B1"/>
    <w:rsid w:val="0E24462C"/>
    <w:rsid w:val="0E67445E"/>
    <w:rsid w:val="0E760B47"/>
    <w:rsid w:val="0E874A06"/>
    <w:rsid w:val="0EA83947"/>
    <w:rsid w:val="0EDF7256"/>
    <w:rsid w:val="0EE26D46"/>
    <w:rsid w:val="0EE859DF"/>
    <w:rsid w:val="0F763767"/>
    <w:rsid w:val="0F827BE2"/>
    <w:rsid w:val="0F8B118C"/>
    <w:rsid w:val="0FEC0384"/>
    <w:rsid w:val="119D6F55"/>
    <w:rsid w:val="11F75004"/>
    <w:rsid w:val="121F089B"/>
    <w:rsid w:val="122406EE"/>
    <w:rsid w:val="12687E9E"/>
    <w:rsid w:val="12767ED2"/>
    <w:rsid w:val="135E55DA"/>
    <w:rsid w:val="1387755C"/>
    <w:rsid w:val="141259D8"/>
    <w:rsid w:val="14233D6D"/>
    <w:rsid w:val="14B52807"/>
    <w:rsid w:val="14DC77B4"/>
    <w:rsid w:val="14E5687D"/>
    <w:rsid w:val="150B2427"/>
    <w:rsid w:val="15170DCC"/>
    <w:rsid w:val="157306F8"/>
    <w:rsid w:val="15AC59B8"/>
    <w:rsid w:val="161812A0"/>
    <w:rsid w:val="163F05DA"/>
    <w:rsid w:val="164D3E62"/>
    <w:rsid w:val="166718DF"/>
    <w:rsid w:val="1680609B"/>
    <w:rsid w:val="16D16CA7"/>
    <w:rsid w:val="16DA41A2"/>
    <w:rsid w:val="16EB42BE"/>
    <w:rsid w:val="172A4DE7"/>
    <w:rsid w:val="173619DD"/>
    <w:rsid w:val="180C51F5"/>
    <w:rsid w:val="1875217F"/>
    <w:rsid w:val="18B3705E"/>
    <w:rsid w:val="18BE5C62"/>
    <w:rsid w:val="18C43019"/>
    <w:rsid w:val="19314B52"/>
    <w:rsid w:val="194355A9"/>
    <w:rsid w:val="194F1402"/>
    <w:rsid w:val="19625EB7"/>
    <w:rsid w:val="19A327C1"/>
    <w:rsid w:val="19B27628"/>
    <w:rsid w:val="19D73FF0"/>
    <w:rsid w:val="1AA25EA9"/>
    <w:rsid w:val="1B6D2228"/>
    <w:rsid w:val="1BB11F7A"/>
    <w:rsid w:val="1BC3580A"/>
    <w:rsid w:val="1C107927"/>
    <w:rsid w:val="1C1A313F"/>
    <w:rsid w:val="1C233B84"/>
    <w:rsid w:val="1CE01F37"/>
    <w:rsid w:val="1CF459BA"/>
    <w:rsid w:val="1D0E51AB"/>
    <w:rsid w:val="1D392415"/>
    <w:rsid w:val="1DCB1A4C"/>
    <w:rsid w:val="1DE367F7"/>
    <w:rsid w:val="1DF67FA2"/>
    <w:rsid w:val="1E6A6411"/>
    <w:rsid w:val="1E784787"/>
    <w:rsid w:val="1E8219AC"/>
    <w:rsid w:val="1EDD3086"/>
    <w:rsid w:val="1EED3748"/>
    <w:rsid w:val="1F0C1276"/>
    <w:rsid w:val="1F505606"/>
    <w:rsid w:val="1F536EA5"/>
    <w:rsid w:val="1FDF1062"/>
    <w:rsid w:val="204376E1"/>
    <w:rsid w:val="20765541"/>
    <w:rsid w:val="214772A1"/>
    <w:rsid w:val="21521D41"/>
    <w:rsid w:val="217B25B0"/>
    <w:rsid w:val="21D06ED2"/>
    <w:rsid w:val="224B6D79"/>
    <w:rsid w:val="22935557"/>
    <w:rsid w:val="229F0FDC"/>
    <w:rsid w:val="229F7451"/>
    <w:rsid w:val="22D80AB8"/>
    <w:rsid w:val="22F00A83"/>
    <w:rsid w:val="231921B3"/>
    <w:rsid w:val="232B63B6"/>
    <w:rsid w:val="24CA1512"/>
    <w:rsid w:val="24F84776"/>
    <w:rsid w:val="25643BBA"/>
    <w:rsid w:val="25950217"/>
    <w:rsid w:val="25F25669"/>
    <w:rsid w:val="26091741"/>
    <w:rsid w:val="26243349"/>
    <w:rsid w:val="26903F70"/>
    <w:rsid w:val="26A83F7A"/>
    <w:rsid w:val="26BE6858"/>
    <w:rsid w:val="26E64F09"/>
    <w:rsid w:val="272675F3"/>
    <w:rsid w:val="274C2B57"/>
    <w:rsid w:val="27985D9D"/>
    <w:rsid w:val="27A40BE5"/>
    <w:rsid w:val="27CA4F73"/>
    <w:rsid w:val="282377EF"/>
    <w:rsid w:val="28327F9F"/>
    <w:rsid w:val="28784073"/>
    <w:rsid w:val="287E747C"/>
    <w:rsid w:val="289F7E75"/>
    <w:rsid w:val="28CA01D8"/>
    <w:rsid w:val="28F134A2"/>
    <w:rsid w:val="291458F7"/>
    <w:rsid w:val="2940493E"/>
    <w:rsid w:val="294131A4"/>
    <w:rsid w:val="299A22A0"/>
    <w:rsid w:val="2AAD36A8"/>
    <w:rsid w:val="2B597F39"/>
    <w:rsid w:val="2B5D3585"/>
    <w:rsid w:val="2B900426"/>
    <w:rsid w:val="2BCA6741"/>
    <w:rsid w:val="2C3F26E5"/>
    <w:rsid w:val="2C6017EA"/>
    <w:rsid w:val="2C613184"/>
    <w:rsid w:val="2C626192"/>
    <w:rsid w:val="2C661776"/>
    <w:rsid w:val="2D016192"/>
    <w:rsid w:val="2D1F486A"/>
    <w:rsid w:val="2D24388A"/>
    <w:rsid w:val="2D497F78"/>
    <w:rsid w:val="2D7B2DF4"/>
    <w:rsid w:val="2D83129D"/>
    <w:rsid w:val="2DCF003E"/>
    <w:rsid w:val="2DD41AF8"/>
    <w:rsid w:val="2DF950BB"/>
    <w:rsid w:val="2E22281F"/>
    <w:rsid w:val="2E3F51C4"/>
    <w:rsid w:val="2EE95CA9"/>
    <w:rsid w:val="2F5F1F16"/>
    <w:rsid w:val="2F6D1946"/>
    <w:rsid w:val="2F9A3FB4"/>
    <w:rsid w:val="2FA23C5C"/>
    <w:rsid w:val="2FE02EC6"/>
    <w:rsid w:val="301A4E70"/>
    <w:rsid w:val="305D382D"/>
    <w:rsid w:val="30A0772C"/>
    <w:rsid w:val="313A7EC4"/>
    <w:rsid w:val="316658B8"/>
    <w:rsid w:val="316921FE"/>
    <w:rsid w:val="317A187E"/>
    <w:rsid w:val="31865C9B"/>
    <w:rsid w:val="32CE7A7E"/>
    <w:rsid w:val="338A14B1"/>
    <w:rsid w:val="33EF326C"/>
    <w:rsid w:val="33FE255E"/>
    <w:rsid w:val="347463DD"/>
    <w:rsid w:val="34761214"/>
    <w:rsid w:val="347E631A"/>
    <w:rsid w:val="34913F0B"/>
    <w:rsid w:val="355F6C95"/>
    <w:rsid w:val="356C2617"/>
    <w:rsid w:val="35702107"/>
    <w:rsid w:val="35CB4C4D"/>
    <w:rsid w:val="35EE17C2"/>
    <w:rsid w:val="36010FB1"/>
    <w:rsid w:val="3650579C"/>
    <w:rsid w:val="36612E47"/>
    <w:rsid w:val="369A61FE"/>
    <w:rsid w:val="36D14E27"/>
    <w:rsid w:val="37023232"/>
    <w:rsid w:val="377E4FAF"/>
    <w:rsid w:val="37834C70"/>
    <w:rsid w:val="37AF6778"/>
    <w:rsid w:val="37C91FA2"/>
    <w:rsid w:val="37F339D3"/>
    <w:rsid w:val="37F4568F"/>
    <w:rsid w:val="38124BC9"/>
    <w:rsid w:val="387E2B20"/>
    <w:rsid w:val="38A30185"/>
    <w:rsid w:val="395104A1"/>
    <w:rsid w:val="39553AED"/>
    <w:rsid w:val="39BB4388"/>
    <w:rsid w:val="39CE7FA5"/>
    <w:rsid w:val="39E66AA3"/>
    <w:rsid w:val="3B0D6A85"/>
    <w:rsid w:val="3BBB7F9B"/>
    <w:rsid w:val="3BCF631D"/>
    <w:rsid w:val="3BD63263"/>
    <w:rsid w:val="3BEB0739"/>
    <w:rsid w:val="3BF27D19"/>
    <w:rsid w:val="3C0C3C4A"/>
    <w:rsid w:val="3C3C0F95"/>
    <w:rsid w:val="3C481A30"/>
    <w:rsid w:val="3C667DC0"/>
    <w:rsid w:val="3C677367"/>
    <w:rsid w:val="3CA07775"/>
    <w:rsid w:val="3CAF1767"/>
    <w:rsid w:val="3CC656EB"/>
    <w:rsid w:val="3CCA21E8"/>
    <w:rsid w:val="3CED0588"/>
    <w:rsid w:val="3D1F334F"/>
    <w:rsid w:val="3D301A49"/>
    <w:rsid w:val="3D546277"/>
    <w:rsid w:val="3D631A74"/>
    <w:rsid w:val="3D7D1865"/>
    <w:rsid w:val="3DA07301"/>
    <w:rsid w:val="3E2057E8"/>
    <w:rsid w:val="3E3D429E"/>
    <w:rsid w:val="3E5C147A"/>
    <w:rsid w:val="3E725142"/>
    <w:rsid w:val="3EAD7F28"/>
    <w:rsid w:val="3F32042D"/>
    <w:rsid w:val="3F4156AF"/>
    <w:rsid w:val="3F454604"/>
    <w:rsid w:val="3F647536"/>
    <w:rsid w:val="3F7D507B"/>
    <w:rsid w:val="3FC159A6"/>
    <w:rsid w:val="3FD817DA"/>
    <w:rsid w:val="40087C6D"/>
    <w:rsid w:val="402C6CE6"/>
    <w:rsid w:val="40E121BA"/>
    <w:rsid w:val="410D1152"/>
    <w:rsid w:val="416A65A4"/>
    <w:rsid w:val="416A6C53"/>
    <w:rsid w:val="42181B5C"/>
    <w:rsid w:val="4240392B"/>
    <w:rsid w:val="4269685C"/>
    <w:rsid w:val="428A3BA8"/>
    <w:rsid w:val="42A74EAA"/>
    <w:rsid w:val="42E8646E"/>
    <w:rsid w:val="42EA174A"/>
    <w:rsid w:val="43545656"/>
    <w:rsid w:val="43E450C9"/>
    <w:rsid w:val="43F31FE2"/>
    <w:rsid w:val="44640439"/>
    <w:rsid w:val="44670B79"/>
    <w:rsid w:val="44812C35"/>
    <w:rsid w:val="44A703AC"/>
    <w:rsid w:val="45154A79"/>
    <w:rsid w:val="454D3E56"/>
    <w:rsid w:val="45572B6C"/>
    <w:rsid w:val="455B320C"/>
    <w:rsid w:val="459D36E4"/>
    <w:rsid w:val="45AF3D15"/>
    <w:rsid w:val="45F4468E"/>
    <w:rsid w:val="469F13C8"/>
    <w:rsid w:val="46CB3641"/>
    <w:rsid w:val="470A2591"/>
    <w:rsid w:val="475C4800"/>
    <w:rsid w:val="478618F4"/>
    <w:rsid w:val="47B14D93"/>
    <w:rsid w:val="48036340"/>
    <w:rsid w:val="48705D28"/>
    <w:rsid w:val="48A15F32"/>
    <w:rsid w:val="48C9665E"/>
    <w:rsid w:val="491E4498"/>
    <w:rsid w:val="49742C4D"/>
    <w:rsid w:val="49857904"/>
    <w:rsid w:val="49CA6C65"/>
    <w:rsid w:val="49D62A28"/>
    <w:rsid w:val="4A2319E6"/>
    <w:rsid w:val="4A3414FD"/>
    <w:rsid w:val="4A455FF0"/>
    <w:rsid w:val="4A77022A"/>
    <w:rsid w:val="4AB8064A"/>
    <w:rsid w:val="4B3118C3"/>
    <w:rsid w:val="4B49460C"/>
    <w:rsid w:val="4BC13264"/>
    <w:rsid w:val="4BFD2018"/>
    <w:rsid w:val="4C0F52AD"/>
    <w:rsid w:val="4C346D88"/>
    <w:rsid w:val="4C373FBD"/>
    <w:rsid w:val="4C3B0E2F"/>
    <w:rsid w:val="4C404189"/>
    <w:rsid w:val="4C5145E8"/>
    <w:rsid w:val="4C63431C"/>
    <w:rsid w:val="4C7622A1"/>
    <w:rsid w:val="4C771B75"/>
    <w:rsid w:val="4CAB0D7C"/>
    <w:rsid w:val="4D0038F1"/>
    <w:rsid w:val="4D806FC0"/>
    <w:rsid w:val="4E200716"/>
    <w:rsid w:val="4E23259A"/>
    <w:rsid w:val="4F667E20"/>
    <w:rsid w:val="4F6A3739"/>
    <w:rsid w:val="4F730D1A"/>
    <w:rsid w:val="4F9A7A6D"/>
    <w:rsid w:val="4FF35FAD"/>
    <w:rsid w:val="503E1E40"/>
    <w:rsid w:val="50963A23"/>
    <w:rsid w:val="509800C2"/>
    <w:rsid w:val="50C8299F"/>
    <w:rsid w:val="50D47596"/>
    <w:rsid w:val="50DD5829"/>
    <w:rsid w:val="50EE4AFC"/>
    <w:rsid w:val="514C537E"/>
    <w:rsid w:val="515A150F"/>
    <w:rsid w:val="51740794"/>
    <w:rsid w:val="51AE7DE7"/>
    <w:rsid w:val="51CF2AEB"/>
    <w:rsid w:val="52513F22"/>
    <w:rsid w:val="52BC6534"/>
    <w:rsid w:val="52C5363A"/>
    <w:rsid w:val="533C54BD"/>
    <w:rsid w:val="53D770A4"/>
    <w:rsid w:val="53FC6338"/>
    <w:rsid w:val="543D22A5"/>
    <w:rsid w:val="54DB5397"/>
    <w:rsid w:val="54F22431"/>
    <w:rsid w:val="550A61A2"/>
    <w:rsid w:val="554F316F"/>
    <w:rsid w:val="55791323"/>
    <w:rsid w:val="55796678"/>
    <w:rsid w:val="55A05D34"/>
    <w:rsid w:val="56DE0B4E"/>
    <w:rsid w:val="56E90786"/>
    <w:rsid w:val="56FA762A"/>
    <w:rsid w:val="57777B1D"/>
    <w:rsid w:val="57CE0F24"/>
    <w:rsid w:val="57F7680E"/>
    <w:rsid w:val="57FB18AC"/>
    <w:rsid w:val="583A23D4"/>
    <w:rsid w:val="58A44A9B"/>
    <w:rsid w:val="58E30CBE"/>
    <w:rsid w:val="59550094"/>
    <w:rsid w:val="59834466"/>
    <w:rsid w:val="598D4786"/>
    <w:rsid w:val="59906AA6"/>
    <w:rsid w:val="59961FE4"/>
    <w:rsid w:val="59CF14DA"/>
    <w:rsid w:val="59E95FFF"/>
    <w:rsid w:val="5A143786"/>
    <w:rsid w:val="5A144BEC"/>
    <w:rsid w:val="5A233DD3"/>
    <w:rsid w:val="5A6018CE"/>
    <w:rsid w:val="5AA026AF"/>
    <w:rsid w:val="5AC05BEB"/>
    <w:rsid w:val="5AC21C98"/>
    <w:rsid w:val="5AD54636"/>
    <w:rsid w:val="5B4E4D05"/>
    <w:rsid w:val="5BAD6AF9"/>
    <w:rsid w:val="5BBE59A3"/>
    <w:rsid w:val="5C002B30"/>
    <w:rsid w:val="5C8E0F41"/>
    <w:rsid w:val="5CBF0FAA"/>
    <w:rsid w:val="5D1064AF"/>
    <w:rsid w:val="5D6020D5"/>
    <w:rsid w:val="5D9654FD"/>
    <w:rsid w:val="5DC215A6"/>
    <w:rsid w:val="5E604C28"/>
    <w:rsid w:val="5EC724E8"/>
    <w:rsid w:val="5ED370DF"/>
    <w:rsid w:val="5F7206A6"/>
    <w:rsid w:val="5FC86518"/>
    <w:rsid w:val="60165F66"/>
    <w:rsid w:val="607466A0"/>
    <w:rsid w:val="609A7B49"/>
    <w:rsid w:val="609F55E6"/>
    <w:rsid w:val="60B14DC5"/>
    <w:rsid w:val="612F5F2E"/>
    <w:rsid w:val="61CD5C05"/>
    <w:rsid w:val="6229058D"/>
    <w:rsid w:val="626359C9"/>
    <w:rsid w:val="62C07B46"/>
    <w:rsid w:val="639130C5"/>
    <w:rsid w:val="64235C8D"/>
    <w:rsid w:val="64440F4B"/>
    <w:rsid w:val="647372F3"/>
    <w:rsid w:val="648631A2"/>
    <w:rsid w:val="649966D5"/>
    <w:rsid w:val="64A62BA0"/>
    <w:rsid w:val="64E77440"/>
    <w:rsid w:val="65536F9A"/>
    <w:rsid w:val="65BA088F"/>
    <w:rsid w:val="65C71020"/>
    <w:rsid w:val="65CA1DBB"/>
    <w:rsid w:val="65D238DB"/>
    <w:rsid w:val="66444FD8"/>
    <w:rsid w:val="667223CF"/>
    <w:rsid w:val="66CB4B3F"/>
    <w:rsid w:val="6764278C"/>
    <w:rsid w:val="67696832"/>
    <w:rsid w:val="681F5143"/>
    <w:rsid w:val="68B009A8"/>
    <w:rsid w:val="69127D3A"/>
    <w:rsid w:val="69134E7F"/>
    <w:rsid w:val="694B1853"/>
    <w:rsid w:val="699042EA"/>
    <w:rsid w:val="6A2E78BF"/>
    <w:rsid w:val="6A93762C"/>
    <w:rsid w:val="6A996F13"/>
    <w:rsid w:val="6A9B2760"/>
    <w:rsid w:val="6AEF0505"/>
    <w:rsid w:val="6B1E16E2"/>
    <w:rsid w:val="6B543355"/>
    <w:rsid w:val="6BDD6BDD"/>
    <w:rsid w:val="6C011206"/>
    <w:rsid w:val="6C0B610A"/>
    <w:rsid w:val="6C3D64DF"/>
    <w:rsid w:val="6C3F5DB4"/>
    <w:rsid w:val="6C4130E2"/>
    <w:rsid w:val="6C501D6F"/>
    <w:rsid w:val="6C6C4759"/>
    <w:rsid w:val="6C910893"/>
    <w:rsid w:val="6C961341"/>
    <w:rsid w:val="6C9675FC"/>
    <w:rsid w:val="6CFE17CB"/>
    <w:rsid w:val="6D1C4347"/>
    <w:rsid w:val="6D6313BE"/>
    <w:rsid w:val="6D634EEB"/>
    <w:rsid w:val="6DC9627D"/>
    <w:rsid w:val="6E3E0A57"/>
    <w:rsid w:val="6EB83BFB"/>
    <w:rsid w:val="6EC5514E"/>
    <w:rsid w:val="6F6376FF"/>
    <w:rsid w:val="6F810491"/>
    <w:rsid w:val="701004CD"/>
    <w:rsid w:val="70291255"/>
    <w:rsid w:val="70514307"/>
    <w:rsid w:val="70DD60FC"/>
    <w:rsid w:val="70FF71F1"/>
    <w:rsid w:val="71D670BE"/>
    <w:rsid w:val="71F17B50"/>
    <w:rsid w:val="7249798C"/>
    <w:rsid w:val="724A215F"/>
    <w:rsid w:val="7255060F"/>
    <w:rsid w:val="72781DA8"/>
    <w:rsid w:val="727A5D97"/>
    <w:rsid w:val="729F162E"/>
    <w:rsid w:val="72D60AF4"/>
    <w:rsid w:val="72FD1634"/>
    <w:rsid w:val="73257F57"/>
    <w:rsid w:val="73776322"/>
    <w:rsid w:val="74206130"/>
    <w:rsid w:val="743F2A8B"/>
    <w:rsid w:val="7479207F"/>
    <w:rsid w:val="748F3650"/>
    <w:rsid w:val="74AC5FB0"/>
    <w:rsid w:val="75022074"/>
    <w:rsid w:val="753F56C3"/>
    <w:rsid w:val="7549288D"/>
    <w:rsid w:val="757C1E26"/>
    <w:rsid w:val="758B6572"/>
    <w:rsid w:val="763B5C60"/>
    <w:rsid w:val="76987618"/>
    <w:rsid w:val="76CC007B"/>
    <w:rsid w:val="77062109"/>
    <w:rsid w:val="77460B34"/>
    <w:rsid w:val="775E5C88"/>
    <w:rsid w:val="776855BF"/>
    <w:rsid w:val="777423E0"/>
    <w:rsid w:val="77C647EB"/>
    <w:rsid w:val="78160310"/>
    <w:rsid w:val="78216CB5"/>
    <w:rsid w:val="784F4FC5"/>
    <w:rsid w:val="787C2959"/>
    <w:rsid w:val="787C3EEC"/>
    <w:rsid w:val="78F61EF0"/>
    <w:rsid w:val="7AAF2C37"/>
    <w:rsid w:val="7ADD78F9"/>
    <w:rsid w:val="7AEA338E"/>
    <w:rsid w:val="7B911033"/>
    <w:rsid w:val="7BF94230"/>
    <w:rsid w:val="7C063B48"/>
    <w:rsid w:val="7C5D4075"/>
    <w:rsid w:val="7C897BBE"/>
    <w:rsid w:val="7D5B1D38"/>
    <w:rsid w:val="7D8A0E59"/>
    <w:rsid w:val="7DEE255C"/>
    <w:rsid w:val="7E490D14"/>
    <w:rsid w:val="7E504B1C"/>
    <w:rsid w:val="7EAF501B"/>
    <w:rsid w:val="7F2F30B3"/>
    <w:rsid w:val="7F5F55F8"/>
    <w:rsid w:val="7FDE58D4"/>
    <w:rsid w:val="7FE2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68"/>
    <w:qFormat/>
    <w:uiPriority w:val="0"/>
    <w:rPr>
      <w:rFonts w:ascii="仿宋_GB2312" w:eastAsia="仿宋_GB2312"/>
      <w:sz w:val="32"/>
    </w:rPr>
  </w:style>
  <w:style w:type="paragraph" w:styleId="23">
    <w:name w:val="Body Text Indent"/>
    <w:basedOn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6"/>
    <w:qFormat/>
    <w:uiPriority w:val="99"/>
    <w:pPr>
      <w:tabs>
        <w:tab w:val="center" w:pos="4153"/>
        <w:tab w:val="right" w:pos="8306"/>
      </w:tabs>
      <w:snapToGrid w:val="0"/>
      <w:jc w:val="left"/>
    </w:pPr>
    <w:rPr>
      <w:sz w:val="18"/>
    </w:rPr>
  </w:style>
  <w:style w:type="paragraph" w:styleId="36">
    <w:name w:val="header"/>
    <w:basedOn w:val="1"/>
    <w:link w:val="77"/>
    <w:qFormat/>
    <w:uiPriority w:val="99"/>
    <w:pPr>
      <w:pBdr>
        <w:bottom w:val="single" w:color="auto" w:sz="6" w:space="1"/>
      </w:pBdr>
      <w:tabs>
        <w:tab w:val="center" w:pos="4153"/>
        <w:tab w:val="right" w:pos="8306"/>
      </w:tabs>
      <w:snapToGrid w:val="0"/>
      <w:jc w:val="left"/>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9515"/>
      </w:tabs>
      <w:ind w:left="56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2"/>
    <w:qFormat/>
    <w:uiPriority w:val="0"/>
    <w:rPr>
      <w:rFonts w:ascii="仿宋_GB2312" w:eastAsia="仿宋_GB2312"/>
      <w:kern w:val="2"/>
      <w:sz w:val="32"/>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15"/>
    <w:qFormat/>
    <w:uiPriority w:val="0"/>
    <w:rPr>
      <w:kern w:val="2"/>
      <w:sz w:val="24"/>
    </w:rPr>
  </w:style>
  <w:style w:type="character" w:customStyle="1" w:styleId="72">
    <w:name w:val="批注文字 字符"/>
    <w:link w:val="19"/>
    <w:qFormat/>
    <w:uiPriority w:val="0"/>
    <w:rPr>
      <w:sz w:val="24"/>
    </w:rPr>
  </w:style>
  <w:style w:type="character" w:customStyle="1" w:styleId="73">
    <w:name w:val="正文文本缩进 字符"/>
    <w:link w:val="23"/>
    <w:qFormat/>
    <w:uiPriority w:val="0"/>
    <w:rPr>
      <w:kern w:val="2"/>
      <w:sz w:val="44"/>
    </w:rPr>
  </w:style>
  <w:style w:type="character" w:customStyle="1" w:styleId="74">
    <w:name w:val="日期 字符"/>
    <w:link w:val="32"/>
    <w:qFormat/>
    <w:uiPriority w:val="0"/>
    <w:rPr>
      <w:kern w:val="2"/>
      <w:sz w:val="28"/>
    </w:rPr>
  </w:style>
  <w:style w:type="character" w:customStyle="1" w:styleId="75">
    <w:name w:val="正文文本缩进 2 字符"/>
    <w:link w:val="33"/>
    <w:qFormat/>
    <w:uiPriority w:val="0"/>
    <w:rPr>
      <w:kern w:val="2"/>
      <w:sz w:val="28"/>
    </w:rPr>
  </w:style>
  <w:style w:type="character" w:customStyle="1" w:styleId="76">
    <w:name w:val="页脚 字符"/>
    <w:link w:val="35"/>
    <w:qFormat/>
    <w:uiPriority w:val="99"/>
    <w:rPr>
      <w:kern w:val="2"/>
      <w:sz w:val="18"/>
    </w:rPr>
  </w:style>
  <w:style w:type="character" w:customStyle="1" w:styleId="77">
    <w:name w:val="页眉 字符"/>
    <w:link w:val="36"/>
    <w:qFormat/>
    <w:uiPriority w:val="99"/>
    <w:rPr>
      <w:rFonts w:ascii="Calibri" w:hAnsi="Calibri"/>
      <w:kern w:val="2"/>
      <w:sz w:val="18"/>
    </w:rPr>
  </w:style>
  <w:style w:type="character" w:customStyle="1" w:styleId="78">
    <w:name w:val="脚注文本 字符"/>
    <w:link w:val="40"/>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3"/>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3"/>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4"/>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5"/>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0"/>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5"/>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7"/>
    <w:qFormat/>
    <w:uiPriority w:val="0"/>
    <w:rPr>
      <w:rFonts w:ascii="Tahoma" w:hAnsi="Tahoma"/>
      <w:sz w:val="24"/>
    </w:rPr>
  </w:style>
  <w:style w:type="paragraph" w:customStyle="1" w:styleId="199">
    <w:name w:val="1"/>
    <w:basedOn w:val="1"/>
    <w:next w:val="30"/>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7"/>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5"/>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 w:type="paragraph" w:customStyle="1" w:styleId="273">
    <w:name w:val="修订6"/>
    <w:hidden/>
    <w:unhideWhenUsed/>
    <w:qFormat/>
    <w:uiPriority w:val="99"/>
    <w:rPr>
      <w:rFonts w:ascii="Calibri" w:hAnsi="Calibri" w:eastAsia="宋体" w:cs="Times New Roman"/>
      <w:kern w:val="2"/>
      <w:sz w:val="28"/>
      <w:lang w:val="en-US" w:eastAsia="zh-CN" w:bidi="ar-SA"/>
    </w:rPr>
  </w:style>
  <w:style w:type="paragraph" w:customStyle="1" w:styleId="274">
    <w:name w:val="修订7"/>
    <w:hidden/>
    <w:unhideWhenUsed/>
    <w:qFormat/>
    <w:uiPriority w:val="99"/>
    <w:rPr>
      <w:rFonts w:ascii="Calibri" w:hAnsi="Calibri" w:eastAsia="宋体" w:cs="Times New Roman"/>
      <w:kern w:val="2"/>
      <w:sz w:val="28"/>
      <w:lang w:val="en-US" w:eastAsia="zh-CN" w:bidi="ar-SA"/>
    </w:rPr>
  </w:style>
  <w:style w:type="character" w:customStyle="1" w:styleId="275">
    <w:name w:val="批注文字 字符1"/>
    <w:qFormat/>
    <w:uiPriority w:val="99"/>
    <w:rPr>
      <w:kern w:val="2"/>
      <w:sz w:val="21"/>
      <w:szCs w:val="24"/>
    </w:rPr>
  </w:style>
  <w:style w:type="paragraph" w:customStyle="1" w:styleId="276">
    <w:name w:val="修订8"/>
    <w:hidden/>
    <w:unhideWhenUsed/>
    <w:qFormat/>
    <w:uiPriority w:val="99"/>
    <w:rPr>
      <w:rFonts w:ascii="Calibri" w:hAnsi="Calibri" w:eastAsia="宋体" w:cs="Times New Roman"/>
      <w:kern w:val="2"/>
      <w:sz w:val="28"/>
      <w:lang w:val="en-US" w:eastAsia="zh-CN" w:bidi="ar-SA"/>
    </w:rPr>
  </w:style>
  <w:style w:type="character" w:customStyle="1" w:styleId="277">
    <w:name w:val="font71"/>
    <w:basedOn w:val="60"/>
    <w:qFormat/>
    <w:uiPriority w:val="0"/>
    <w:rPr>
      <w:rFonts w:hint="eastAsia" w:ascii="宋体" w:hAnsi="宋体" w:eastAsia="宋体" w:cs="宋体"/>
      <w:color w:val="000000"/>
      <w:sz w:val="18"/>
      <w:szCs w:val="18"/>
      <w:u w:val="none"/>
    </w:rPr>
  </w:style>
  <w:style w:type="character" w:customStyle="1" w:styleId="278">
    <w:name w:val="font101"/>
    <w:basedOn w:val="60"/>
    <w:qFormat/>
    <w:uiPriority w:val="0"/>
    <w:rPr>
      <w:rFonts w:hint="eastAsia" w:ascii="宋体" w:hAnsi="宋体" w:eastAsia="宋体" w:cs="宋体"/>
      <w:color w:val="000000"/>
      <w:sz w:val="18"/>
      <w:szCs w:val="18"/>
      <w:u w:val="none"/>
    </w:rPr>
  </w:style>
  <w:style w:type="character" w:customStyle="1" w:styleId="279">
    <w:name w:val="font81"/>
    <w:basedOn w:val="60"/>
    <w:qFormat/>
    <w:uiPriority w:val="0"/>
    <w:rPr>
      <w:rFonts w:hint="eastAsia" w:ascii="宋体" w:hAnsi="宋体" w:eastAsia="宋体" w:cs="宋体"/>
      <w:color w:val="000000"/>
      <w:sz w:val="20"/>
      <w:szCs w:val="20"/>
      <w:u w:val="none"/>
    </w:rPr>
  </w:style>
  <w:style w:type="paragraph" w:customStyle="1" w:styleId="280">
    <w:name w:val="_Style 13"/>
    <w:qFormat/>
    <w:uiPriority w:val="0"/>
    <w:pPr>
      <w:spacing w:before="120" w:after="120" w:line="288" w:lineRule="auto"/>
      <w:ind w:left="0"/>
      <w:jc w:val="left"/>
    </w:pPr>
    <w:rPr>
      <w:rFonts w:ascii="Arial" w:hAnsi="Arial" w:eastAsia="等线" w:cs="Arial"/>
      <w:sz w:val="22"/>
      <w:szCs w:val="22"/>
    </w:rPr>
  </w:style>
  <w:style w:type="character" w:customStyle="1" w:styleId="281">
    <w:name w:val="font11"/>
    <w:basedOn w:val="60"/>
    <w:qFormat/>
    <w:uiPriority w:val="0"/>
    <w:rPr>
      <w:rFonts w:hint="default" w:ascii="Tahoma" w:hAnsi="Tahoma" w:eastAsia="Tahoma" w:cs="Tahoma"/>
      <w:color w:val="000000"/>
      <w:sz w:val="48"/>
      <w:szCs w:val="48"/>
      <w:u w:val="none"/>
    </w:rPr>
  </w:style>
  <w:style w:type="character" w:customStyle="1" w:styleId="282">
    <w:name w:val="font51"/>
    <w:basedOn w:val="60"/>
    <w:qFormat/>
    <w:uiPriority w:val="0"/>
    <w:rPr>
      <w:rFonts w:hint="eastAsia" w:ascii="宋体" w:hAnsi="宋体" w:eastAsia="宋体" w:cs="宋体"/>
      <w:color w:val="000000"/>
      <w:sz w:val="48"/>
      <w:szCs w:val="48"/>
      <w:u w:val="none"/>
    </w:rPr>
  </w:style>
  <w:style w:type="character" w:customStyle="1" w:styleId="283">
    <w:name w:val="trnone1"/>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0759-A67A-4A62-8ADD-609EA6BFBB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20980</Words>
  <Characters>23923</Characters>
  <Lines>188</Lines>
  <Paragraphs>53</Paragraphs>
  <TotalTime>5</TotalTime>
  <ScaleCrop>false</ScaleCrop>
  <LinksUpToDate>false</LinksUpToDate>
  <CharactersWithSpaces>24680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2023-07-03T02:34:00Z</dcterms:created>
  <dc:creator>罗成</dc:creator>
  <cp:lastModifiedBy>WPS_1700037984</cp:lastModifiedBy>
  <cp:lastPrinted>2024-08-01T01:37:00Z</cp:lastPrinted>
  <dcterms:modified xsi:type="dcterms:W3CDTF">2025-07-29T09:06:07Z</dcterms:modified>
  <dc:title>竞争性谈判文件</dc:title>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4535B274D62D41E5862017A73B888155_13</vt:lpwstr>
  </property>
  <property fmtid="{D5CDD505-2E9C-101B-9397-08002B2CF9AE}" pid="4" name="KSOTemplateDocerSaveRecord">
    <vt:lpwstr>eyJoZGlkIjoiYmFkOGVlMDdkZDlhNDFkMGM4ODk3MDM2ODNjMDM3MWEiLCJ1c2VySWQiOiIxNTU4NjU4OTk3In0=</vt:lpwstr>
  </property>
</Properties>
</file>