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sdt>
      <w:sdtPr>
        <w:rPr>
          <w:rFonts w:hint="eastAsia" w:asciiTheme="minorEastAsia" w:hAnsiTheme="minorEastAsia" w:eastAsiaTheme="minorEastAsia" w:cstheme="minorEastAsia"/>
          <w:sz w:val="44"/>
          <w:szCs w:val="44"/>
        </w:rPr>
        <w:id w:val="1953358719"/>
      </w:sdtPr>
      <w:sdtEndPr>
        <w:rPr>
          <w:rFonts w:hint="eastAsia" w:asciiTheme="minorEastAsia" w:hAnsiTheme="minorEastAsia" w:eastAsiaTheme="minorEastAsia" w:cstheme="minorEastAsia"/>
          <w:sz w:val="28"/>
          <w:szCs w:val="28"/>
        </w:rPr>
      </w:sdtEndPr>
      <w:sdtContent>
        <w:p>
          <w:pPr>
            <w:widowControl/>
            <w:spacing w:line="360" w:lineRule="auto"/>
            <w:jc w:val="center"/>
            <w:rPr>
              <w:rFonts w:asciiTheme="minorEastAsia" w:hAnsiTheme="minorEastAsia" w:eastAsiaTheme="minorEastAsia" w:cstheme="minorEastAsia"/>
              <w:sz w:val="44"/>
              <w:szCs w:val="44"/>
            </w:rPr>
          </w:pPr>
        </w:p>
        <w:p>
          <w:pPr>
            <w:pStyle w:val="6"/>
            <w:spacing w:line="360" w:lineRule="auto"/>
            <w:ind w:left="0"/>
            <w:jc w:val="center"/>
            <w:rPr>
              <w:rFonts w:asciiTheme="minorEastAsia" w:hAnsiTheme="minorEastAsia" w:eastAsiaTheme="minorEastAsia" w:cstheme="minorEastAsia"/>
              <w:b/>
              <w:sz w:val="72"/>
              <w:szCs w:val="72"/>
            </w:rPr>
          </w:pPr>
          <w:r>
            <w:rPr>
              <w:rFonts w:hint="eastAsia" w:asciiTheme="minorEastAsia" w:hAnsiTheme="minorEastAsia" w:eastAsiaTheme="minorEastAsia" w:cstheme="minorEastAsia"/>
              <w:b/>
              <w:sz w:val="72"/>
              <w:szCs w:val="72"/>
            </w:rPr>
            <w:t>询比采购文件</w:t>
          </w:r>
        </w:p>
        <w:p>
          <w:pPr>
            <w:widowControl/>
            <w:spacing w:line="360" w:lineRule="auto"/>
            <w:jc w:val="center"/>
            <w:rPr>
              <w:rFonts w:asciiTheme="minorEastAsia" w:hAnsiTheme="minorEastAsia" w:eastAsiaTheme="minorEastAsia" w:cstheme="minorEastAsia"/>
              <w:sz w:val="44"/>
              <w:szCs w:val="44"/>
            </w:rPr>
          </w:pPr>
        </w:p>
        <w:p>
          <w:pPr>
            <w:widowControl/>
            <w:spacing w:line="360" w:lineRule="auto"/>
            <w:jc w:val="center"/>
            <w:rPr>
              <w:rFonts w:asciiTheme="minorEastAsia" w:hAnsiTheme="minorEastAsia" w:eastAsiaTheme="minorEastAsia" w:cstheme="minorEastAsia"/>
              <w:sz w:val="44"/>
              <w:szCs w:val="44"/>
            </w:rPr>
          </w:pPr>
        </w:p>
        <w:p>
          <w:pPr>
            <w:widowControl/>
            <w:spacing w:line="360" w:lineRule="auto"/>
            <w:jc w:val="center"/>
            <w:rPr>
              <w:rFonts w:asciiTheme="minorEastAsia" w:hAnsiTheme="minorEastAsia" w:eastAsiaTheme="minorEastAsia" w:cstheme="minorEastAsia"/>
              <w:sz w:val="44"/>
              <w:szCs w:val="44"/>
            </w:rPr>
          </w:pPr>
        </w:p>
        <w:p>
          <w:pPr>
            <w:widowControl/>
            <w:spacing w:line="360" w:lineRule="auto"/>
            <w:ind w:left="3082" w:leftChars="315" w:hanging="2200" w:hangingChars="500"/>
            <w:jc w:val="left"/>
            <w:rPr>
              <w:rFonts w:asciiTheme="minorEastAsia" w:hAnsiTheme="minorEastAsia" w:eastAsiaTheme="minorEastAsia" w:cstheme="minorEastAsia"/>
              <w:sz w:val="44"/>
              <w:szCs w:val="44"/>
            </w:rPr>
          </w:pPr>
          <w:r>
            <w:rPr>
              <w:rFonts w:hint="eastAsia" w:asciiTheme="minorEastAsia" w:hAnsiTheme="minorEastAsia" w:eastAsiaTheme="minorEastAsia" w:cstheme="minorEastAsia"/>
              <w:sz w:val="44"/>
              <w:szCs w:val="44"/>
            </w:rPr>
            <w:t>项目名称：重庆市开州区疾病预防控制中心</w:t>
          </w:r>
          <w:r>
            <w:rPr>
              <w:rFonts w:hint="eastAsia" w:asciiTheme="minorEastAsia" w:hAnsiTheme="minorEastAsia" w:eastAsiaTheme="minorEastAsia" w:cstheme="minorEastAsia"/>
              <w:sz w:val="44"/>
              <w:szCs w:val="44"/>
              <w:lang w:val="en-US" w:eastAsia="zh-CN"/>
            </w:rPr>
            <w:t>浊度仪</w:t>
          </w:r>
          <w:r>
            <w:rPr>
              <w:rFonts w:hint="eastAsia" w:asciiTheme="minorEastAsia" w:hAnsiTheme="minorEastAsia" w:eastAsiaTheme="minorEastAsia" w:cstheme="minorEastAsia"/>
              <w:sz w:val="44"/>
              <w:szCs w:val="44"/>
            </w:rPr>
            <w:t>采购项目</w:t>
          </w:r>
        </w:p>
        <w:p>
          <w:pPr>
            <w:spacing w:line="360" w:lineRule="auto"/>
            <w:ind w:firstLine="880" w:firstLineChars="200"/>
            <w:rPr>
              <w:rFonts w:asciiTheme="minorEastAsia" w:hAnsiTheme="minorEastAsia" w:eastAsiaTheme="minorEastAsia" w:cstheme="minorEastAsia"/>
              <w:sz w:val="44"/>
              <w:szCs w:val="44"/>
            </w:rPr>
          </w:pPr>
        </w:p>
        <w:p>
          <w:pPr>
            <w:spacing w:line="360" w:lineRule="auto"/>
            <w:ind w:firstLine="880" w:firstLineChars="200"/>
            <w:rPr>
              <w:rFonts w:asciiTheme="minorEastAsia" w:hAnsiTheme="minorEastAsia" w:eastAsiaTheme="minorEastAsia" w:cstheme="minorEastAsia"/>
              <w:sz w:val="44"/>
              <w:szCs w:val="44"/>
            </w:rPr>
          </w:pPr>
        </w:p>
        <w:p>
          <w:pPr>
            <w:spacing w:line="360" w:lineRule="auto"/>
            <w:ind w:firstLine="880" w:firstLineChars="200"/>
            <w:rPr>
              <w:rFonts w:asciiTheme="minorEastAsia" w:hAnsiTheme="minorEastAsia" w:eastAsiaTheme="minorEastAsia" w:cstheme="minorEastAsia"/>
              <w:sz w:val="44"/>
              <w:szCs w:val="44"/>
            </w:rPr>
          </w:pPr>
        </w:p>
        <w:p>
          <w:pPr>
            <w:spacing w:line="360" w:lineRule="auto"/>
            <w:ind w:firstLine="880" w:firstLineChars="200"/>
            <w:rPr>
              <w:rFonts w:asciiTheme="minorEastAsia" w:hAnsiTheme="minorEastAsia" w:eastAsiaTheme="minorEastAsia" w:cstheme="minorEastAsia"/>
              <w:sz w:val="44"/>
              <w:szCs w:val="44"/>
            </w:rPr>
          </w:pPr>
          <w:r>
            <w:rPr>
              <w:rFonts w:hint="eastAsia" w:asciiTheme="minorEastAsia" w:hAnsiTheme="minorEastAsia" w:eastAsiaTheme="minorEastAsia" w:cstheme="minorEastAsia"/>
              <w:sz w:val="44"/>
              <w:szCs w:val="44"/>
            </w:rPr>
            <w:t>采 购 人：重庆市开州区疾病预防控制中心</w:t>
          </w:r>
        </w:p>
        <w:p>
          <w:pPr>
            <w:pStyle w:val="21"/>
            <w:ind w:firstLine="880"/>
            <w:rPr>
              <w:rFonts w:asciiTheme="minorEastAsia" w:hAnsiTheme="minorEastAsia" w:eastAsiaTheme="minorEastAsia" w:cstheme="minorEastAsia"/>
              <w:sz w:val="44"/>
              <w:szCs w:val="44"/>
            </w:rPr>
          </w:pPr>
        </w:p>
        <w:p>
          <w:pPr>
            <w:rPr>
              <w:rFonts w:asciiTheme="minorEastAsia" w:hAnsiTheme="minorEastAsia" w:eastAsiaTheme="minorEastAsia" w:cstheme="minorEastAsia"/>
              <w:b/>
              <w:sz w:val="24"/>
              <w:szCs w:val="24"/>
            </w:rPr>
          </w:pPr>
        </w:p>
        <w:p>
          <w:pPr>
            <w:pStyle w:val="2"/>
            <w:rPr>
              <w:rFonts w:asciiTheme="minorEastAsia" w:hAnsiTheme="minorEastAsia" w:eastAsiaTheme="minorEastAsia" w:cstheme="minorEastAsia"/>
              <w:b/>
              <w:sz w:val="24"/>
              <w:szCs w:val="24"/>
            </w:rPr>
          </w:pPr>
        </w:p>
        <w:p>
          <w:pPr>
            <w:rPr>
              <w:rFonts w:asciiTheme="minorEastAsia" w:hAnsiTheme="minorEastAsia" w:eastAsiaTheme="minorEastAsia" w:cstheme="minorEastAsia"/>
              <w:b/>
              <w:sz w:val="24"/>
              <w:szCs w:val="24"/>
            </w:rPr>
          </w:pPr>
        </w:p>
        <w:p>
          <w:pPr>
            <w:pStyle w:val="2"/>
            <w:rPr>
              <w:rFonts w:asciiTheme="minorEastAsia" w:hAnsiTheme="minorEastAsia" w:eastAsiaTheme="minorEastAsia" w:cstheme="minorEastAsia"/>
              <w:b/>
              <w:sz w:val="24"/>
              <w:szCs w:val="24"/>
            </w:rPr>
          </w:pPr>
        </w:p>
        <w:p>
          <w:pPr>
            <w:rPr>
              <w:rFonts w:asciiTheme="minorEastAsia" w:hAnsiTheme="minorEastAsia" w:eastAsiaTheme="minorEastAsia" w:cstheme="minorEastAsia"/>
              <w:b/>
              <w:sz w:val="24"/>
              <w:szCs w:val="24"/>
            </w:rPr>
          </w:pPr>
        </w:p>
        <w:p>
          <w:pPr>
            <w:pStyle w:val="2"/>
          </w:pPr>
        </w:p>
        <w:p>
          <w:pPr>
            <w:spacing w:line="360" w:lineRule="auto"/>
            <w:jc w:val="center"/>
            <w:rPr>
              <w:rFonts w:asciiTheme="minorEastAsia" w:hAnsiTheme="minorEastAsia" w:eastAsiaTheme="minorEastAsia" w:cstheme="minorEastAsia"/>
              <w:b/>
              <w:szCs w:val="28"/>
            </w:rPr>
          </w:pPr>
          <w:r>
            <w:rPr>
              <w:rFonts w:hint="eastAsia" w:asciiTheme="minorEastAsia" w:hAnsiTheme="minorEastAsia" w:eastAsiaTheme="minorEastAsia" w:cstheme="minorEastAsia"/>
              <w:b/>
              <w:sz w:val="32"/>
              <w:szCs w:val="32"/>
            </w:rPr>
            <w:t>二〇二</w:t>
          </w:r>
          <w:r>
            <w:rPr>
              <w:rFonts w:hint="eastAsia" w:asciiTheme="minorEastAsia" w:hAnsiTheme="minorEastAsia" w:eastAsiaTheme="minorEastAsia" w:cstheme="minorEastAsia"/>
              <w:b/>
              <w:sz w:val="32"/>
              <w:szCs w:val="32"/>
              <w:lang w:val="en-US" w:eastAsia="zh-CN"/>
            </w:rPr>
            <w:t>五</w:t>
          </w:r>
          <w:r>
            <w:rPr>
              <w:rFonts w:hint="eastAsia" w:asciiTheme="minorEastAsia" w:hAnsiTheme="minorEastAsia" w:eastAsiaTheme="minorEastAsia" w:cstheme="minorEastAsia"/>
              <w:b/>
              <w:sz w:val="32"/>
              <w:szCs w:val="32"/>
            </w:rPr>
            <w:t>年</w:t>
          </w:r>
          <w:r>
            <w:rPr>
              <w:rFonts w:hint="eastAsia" w:asciiTheme="minorEastAsia" w:hAnsiTheme="minorEastAsia" w:eastAsiaTheme="minorEastAsia" w:cstheme="minorEastAsia"/>
              <w:b/>
              <w:sz w:val="32"/>
              <w:szCs w:val="32"/>
              <w:lang w:val="en-US" w:eastAsia="zh-CN"/>
            </w:rPr>
            <w:t>七</w:t>
          </w:r>
          <w:r>
            <w:rPr>
              <w:rFonts w:hint="eastAsia" w:asciiTheme="minorEastAsia" w:hAnsiTheme="minorEastAsia" w:eastAsiaTheme="minorEastAsia" w:cstheme="minorEastAsia"/>
              <w:b/>
              <w:sz w:val="32"/>
              <w:szCs w:val="32"/>
            </w:rPr>
            <w:t>月</w:t>
          </w:r>
        </w:p>
      </w:sdtContent>
    </w:sdt>
    <w:sdt>
      <w:sdtPr>
        <w:rPr>
          <w:rFonts w:hint="eastAsia" w:asciiTheme="minorEastAsia" w:hAnsiTheme="minorEastAsia" w:eastAsiaTheme="minorEastAsia" w:cstheme="minorEastAsia"/>
          <w:sz w:val="24"/>
          <w:szCs w:val="24"/>
        </w:rPr>
        <w:id w:val="147461042"/>
        <w:docPartObj>
          <w:docPartGallery w:val="Table of Contents"/>
          <w:docPartUnique/>
        </w:docPartObj>
      </w:sdtPr>
      <w:sdtEndPr>
        <w:rPr>
          <w:rFonts w:hint="eastAsia" w:asciiTheme="minorEastAsia" w:hAnsiTheme="minorEastAsia" w:eastAsiaTheme="minorEastAsia" w:cstheme="minorEastAsia"/>
          <w:sz w:val="24"/>
          <w:szCs w:val="24"/>
        </w:rPr>
      </w:sdtEndPr>
      <w:sdtContent>
        <w:p>
          <w:pPr>
            <w:jc w:val="center"/>
            <w:rPr>
              <w:rFonts w:asciiTheme="minorEastAsia" w:hAnsiTheme="minorEastAsia" w:eastAsiaTheme="minorEastAsia" w:cstheme="minorEastAsia"/>
              <w:sz w:val="24"/>
              <w:szCs w:val="24"/>
            </w:rPr>
          </w:pPr>
        </w:p>
        <w:p>
          <w:pPr>
            <w:pStyle w:val="2"/>
          </w:pPr>
        </w:p>
        <w:p>
          <w:pPr>
            <w:jc w:val="center"/>
            <w:rPr>
              <w:rFonts w:asciiTheme="minorEastAsia" w:hAnsiTheme="minorEastAsia" w:eastAsiaTheme="minorEastAsia" w:cstheme="minorEastAsia"/>
              <w:sz w:val="32"/>
              <w:szCs w:val="32"/>
            </w:rPr>
          </w:pPr>
          <w:r>
            <w:rPr>
              <w:rFonts w:hint="eastAsia" w:asciiTheme="minorEastAsia" w:hAnsiTheme="minorEastAsia" w:eastAsiaTheme="minorEastAsia" w:cstheme="minorEastAsia"/>
              <w:sz w:val="32"/>
              <w:szCs w:val="32"/>
            </w:rPr>
            <w:t>目录</w:t>
          </w:r>
        </w:p>
        <w:p>
          <w:pPr>
            <w:pStyle w:val="12"/>
            <w:tabs>
              <w:tab w:val="right" w:leader="dot" w:pos="9071"/>
            </w:tabs>
          </w:pPr>
          <w:r>
            <w:rPr>
              <w:rFonts w:hint="eastAsia" w:asciiTheme="minorEastAsia" w:hAnsiTheme="minorEastAsia" w:eastAsiaTheme="minorEastAsia" w:cstheme="minorEastAsia"/>
              <w:sz w:val="32"/>
              <w:szCs w:val="32"/>
            </w:rPr>
            <w:fldChar w:fldCharType="begin"/>
          </w:r>
          <w:r>
            <w:rPr>
              <w:rFonts w:hint="eastAsia" w:asciiTheme="minorEastAsia" w:hAnsiTheme="minorEastAsia" w:eastAsiaTheme="minorEastAsia" w:cstheme="minorEastAsia"/>
              <w:sz w:val="32"/>
              <w:szCs w:val="32"/>
            </w:rPr>
            <w:instrText xml:space="preserve">TOC \o "1-3" \h \u </w:instrText>
          </w:r>
          <w:r>
            <w:rPr>
              <w:rFonts w:hint="eastAsia" w:asciiTheme="minorEastAsia" w:hAnsiTheme="minorEastAsia" w:eastAsiaTheme="minorEastAsia" w:cstheme="minorEastAsia"/>
              <w:sz w:val="32"/>
              <w:szCs w:val="32"/>
            </w:rPr>
            <w:fldChar w:fldCharType="separate"/>
          </w:r>
          <w:r>
            <w:rPr>
              <w:rFonts w:hint="eastAsia" w:asciiTheme="minorEastAsia" w:hAnsiTheme="minorEastAsia" w:eastAsiaTheme="minorEastAsia" w:cstheme="minorEastAsia"/>
              <w:szCs w:val="32"/>
            </w:rPr>
            <w:fldChar w:fldCharType="begin"/>
          </w:r>
          <w:r>
            <w:rPr>
              <w:rFonts w:hint="eastAsia" w:asciiTheme="minorEastAsia" w:hAnsiTheme="minorEastAsia" w:eastAsiaTheme="minorEastAsia" w:cstheme="minorEastAsia"/>
              <w:szCs w:val="32"/>
            </w:rPr>
            <w:instrText xml:space="preserve"> HYPERLINK \l _Toc19787 </w:instrText>
          </w:r>
          <w:r>
            <w:rPr>
              <w:rFonts w:hint="eastAsia" w:asciiTheme="minorEastAsia" w:hAnsiTheme="minorEastAsia" w:eastAsiaTheme="minorEastAsia" w:cstheme="minorEastAsia"/>
              <w:szCs w:val="32"/>
            </w:rPr>
            <w:fldChar w:fldCharType="separate"/>
          </w:r>
          <w:r>
            <w:rPr>
              <w:rFonts w:hint="default" w:asciiTheme="minorEastAsia" w:hAnsiTheme="minorEastAsia" w:eastAsiaTheme="minorEastAsia" w:cstheme="minorEastAsia"/>
              <w:kern w:val="2"/>
              <w:szCs w:val="24"/>
              <w:lang w:val="en-US" w:eastAsia="zh-CN" w:bidi="ar-SA"/>
            </w:rPr>
            <w:t>第一篇</w:t>
          </w:r>
          <w:r>
            <w:rPr>
              <w:rFonts w:hint="eastAsia" w:asciiTheme="minorEastAsia" w:hAnsiTheme="minorEastAsia" w:eastAsiaTheme="minorEastAsia" w:cstheme="minorEastAsia"/>
              <w:szCs w:val="24"/>
            </w:rPr>
            <w:t>报价邀请函</w:t>
          </w:r>
          <w:r>
            <w:tab/>
          </w:r>
          <w:r>
            <w:fldChar w:fldCharType="begin"/>
          </w:r>
          <w:r>
            <w:instrText xml:space="preserve"> PAGEREF _Toc19787 </w:instrText>
          </w:r>
          <w:r>
            <w:fldChar w:fldCharType="separate"/>
          </w:r>
          <w:r>
            <w:t>- 1 -</w:t>
          </w:r>
          <w:r>
            <w:fldChar w:fldCharType="end"/>
          </w:r>
          <w:r>
            <w:rPr>
              <w:rFonts w:hint="eastAsia" w:asciiTheme="minorEastAsia" w:hAnsiTheme="minorEastAsia" w:eastAsiaTheme="minorEastAsia" w:cstheme="minorEastAsia"/>
              <w:szCs w:val="32"/>
            </w:rPr>
            <w:fldChar w:fldCharType="end"/>
          </w:r>
        </w:p>
        <w:p>
          <w:pPr>
            <w:pStyle w:val="14"/>
            <w:tabs>
              <w:tab w:val="right" w:leader="dot" w:pos="9071"/>
            </w:tabs>
          </w:pPr>
          <w:r>
            <w:rPr>
              <w:rFonts w:hint="eastAsia" w:asciiTheme="minorEastAsia" w:hAnsiTheme="minorEastAsia" w:eastAsiaTheme="minorEastAsia" w:cstheme="minorEastAsia"/>
              <w:szCs w:val="32"/>
            </w:rPr>
            <w:fldChar w:fldCharType="begin"/>
          </w:r>
          <w:r>
            <w:rPr>
              <w:rFonts w:hint="eastAsia" w:asciiTheme="minorEastAsia" w:hAnsiTheme="minorEastAsia" w:eastAsiaTheme="minorEastAsia" w:cstheme="minorEastAsia"/>
              <w:szCs w:val="32"/>
            </w:rPr>
            <w:instrText xml:space="preserve"> HYPERLINK \l _Toc19309 </w:instrText>
          </w:r>
          <w:r>
            <w:rPr>
              <w:rFonts w:hint="eastAsia" w:asciiTheme="minorEastAsia" w:hAnsiTheme="minorEastAsia" w:eastAsiaTheme="minorEastAsia" w:cstheme="minorEastAsia"/>
              <w:szCs w:val="32"/>
            </w:rPr>
            <w:fldChar w:fldCharType="separate"/>
          </w:r>
          <w:r>
            <w:rPr>
              <w:rFonts w:hint="eastAsia" w:asciiTheme="minorEastAsia" w:hAnsiTheme="minorEastAsia" w:eastAsiaTheme="minorEastAsia" w:cstheme="minorEastAsia"/>
              <w:szCs w:val="24"/>
            </w:rPr>
            <w:t>一、采购项目内容</w:t>
          </w:r>
          <w:r>
            <w:tab/>
          </w:r>
          <w:r>
            <w:fldChar w:fldCharType="begin"/>
          </w:r>
          <w:r>
            <w:instrText xml:space="preserve"> PAGEREF _Toc19309 </w:instrText>
          </w:r>
          <w:r>
            <w:fldChar w:fldCharType="separate"/>
          </w:r>
          <w:r>
            <w:t>- 1 -</w:t>
          </w:r>
          <w:r>
            <w:fldChar w:fldCharType="end"/>
          </w:r>
          <w:r>
            <w:rPr>
              <w:rFonts w:hint="eastAsia" w:asciiTheme="minorEastAsia" w:hAnsiTheme="minorEastAsia" w:eastAsiaTheme="minorEastAsia" w:cstheme="minorEastAsia"/>
              <w:szCs w:val="32"/>
            </w:rPr>
            <w:fldChar w:fldCharType="end"/>
          </w:r>
        </w:p>
        <w:p>
          <w:pPr>
            <w:pStyle w:val="14"/>
            <w:tabs>
              <w:tab w:val="right" w:leader="dot" w:pos="9071"/>
            </w:tabs>
          </w:pPr>
          <w:r>
            <w:rPr>
              <w:rFonts w:hint="eastAsia" w:asciiTheme="minorEastAsia" w:hAnsiTheme="minorEastAsia" w:eastAsiaTheme="minorEastAsia" w:cstheme="minorEastAsia"/>
              <w:szCs w:val="32"/>
            </w:rPr>
            <w:fldChar w:fldCharType="begin"/>
          </w:r>
          <w:r>
            <w:rPr>
              <w:rFonts w:hint="eastAsia" w:asciiTheme="minorEastAsia" w:hAnsiTheme="minorEastAsia" w:eastAsiaTheme="minorEastAsia" w:cstheme="minorEastAsia"/>
              <w:szCs w:val="32"/>
            </w:rPr>
            <w:instrText xml:space="preserve"> HYPERLINK \l _Toc9085 </w:instrText>
          </w:r>
          <w:r>
            <w:rPr>
              <w:rFonts w:hint="eastAsia" w:asciiTheme="minorEastAsia" w:hAnsiTheme="minorEastAsia" w:eastAsiaTheme="minorEastAsia" w:cstheme="minorEastAsia"/>
              <w:szCs w:val="32"/>
            </w:rPr>
            <w:fldChar w:fldCharType="separate"/>
          </w:r>
          <w:r>
            <w:rPr>
              <w:rFonts w:hint="eastAsia" w:asciiTheme="minorEastAsia" w:hAnsiTheme="minorEastAsia" w:eastAsiaTheme="minorEastAsia" w:cstheme="minorEastAsia"/>
              <w:szCs w:val="24"/>
            </w:rPr>
            <w:t>二、资金来源</w:t>
          </w:r>
          <w:r>
            <w:tab/>
          </w:r>
          <w:r>
            <w:fldChar w:fldCharType="begin"/>
          </w:r>
          <w:r>
            <w:instrText xml:space="preserve"> PAGEREF _Toc9085 </w:instrText>
          </w:r>
          <w:r>
            <w:fldChar w:fldCharType="separate"/>
          </w:r>
          <w:r>
            <w:t>- 1 -</w:t>
          </w:r>
          <w:r>
            <w:fldChar w:fldCharType="end"/>
          </w:r>
          <w:r>
            <w:rPr>
              <w:rFonts w:hint="eastAsia" w:asciiTheme="minorEastAsia" w:hAnsiTheme="minorEastAsia" w:eastAsiaTheme="minorEastAsia" w:cstheme="minorEastAsia"/>
              <w:szCs w:val="32"/>
            </w:rPr>
            <w:fldChar w:fldCharType="end"/>
          </w:r>
        </w:p>
        <w:p>
          <w:pPr>
            <w:pStyle w:val="14"/>
            <w:tabs>
              <w:tab w:val="right" w:leader="dot" w:pos="9071"/>
            </w:tabs>
          </w:pPr>
          <w:r>
            <w:rPr>
              <w:rFonts w:hint="eastAsia" w:asciiTheme="minorEastAsia" w:hAnsiTheme="minorEastAsia" w:eastAsiaTheme="minorEastAsia" w:cstheme="minorEastAsia"/>
              <w:szCs w:val="32"/>
            </w:rPr>
            <w:fldChar w:fldCharType="begin"/>
          </w:r>
          <w:r>
            <w:rPr>
              <w:rFonts w:hint="eastAsia" w:asciiTheme="minorEastAsia" w:hAnsiTheme="minorEastAsia" w:eastAsiaTheme="minorEastAsia" w:cstheme="minorEastAsia"/>
              <w:szCs w:val="32"/>
            </w:rPr>
            <w:instrText xml:space="preserve"> HYPERLINK \l _Toc2969 </w:instrText>
          </w:r>
          <w:r>
            <w:rPr>
              <w:rFonts w:hint="eastAsia" w:asciiTheme="minorEastAsia" w:hAnsiTheme="minorEastAsia" w:eastAsiaTheme="minorEastAsia" w:cstheme="minorEastAsia"/>
              <w:szCs w:val="32"/>
            </w:rPr>
            <w:fldChar w:fldCharType="separate"/>
          </w:r>
          <w:r>
            <w:rPr>
              <w:rFonts w:hint="eastAsia" w:asciiTheme="minorEastAsia" w:hAnsiTheme="minorEastAsia" w:eastAsiaTheme="minorEastAsia" w:cstheme="minorEastAsia"/>
              <w:szCs w:val="24"/>
            </w:rPr>
            <w:t>三、报价供应商资格要求</w:t>
          </w:r>
          <w:r>
            <w:tab/>
          </w:r>
          <w:r>
            <w:fldChar w:fldCharType="begin"/>
          </w:r>
          <w:r>
            <w:instrText xml:space="preserve"> PAGEREF _Toc2969 </w:instrText>
          </w:r>
          <w:r>
            <w:fldChar w:fldCharType="separate"/>
          </w:r>
          <w:r>
            <w:t>- 1 -</w:t>
          </w:r>
          <w:r>
            <w:fldChar w:fldCharType="end"/>
          </w:r>
          <w:r>
            <w:rPr>
              <w:rFonts w:hint="eastAsia" w:asciiTheme="minorEastAsia" w:hAnsiTheme="minorEastAsia" w:eastAsiaTheme="minorEastAsia" w:cstheme="minorEastAsia"/>
              <w:szCs w:val="32"/>
            </w:rPr>
            <w:fldChar w:fldCharType="end"/>
          </w:r>
        </w:p>
        <w:p>
          <w:pPr>
            <w:pStyle w:val="14"/>
            <w:tabs>
              <w:tab w:val="right" w:leader="dot" w:pos="9071"/>
            </w:tabs>
          </w:pPr>
          <w:r>
            <w:rPr>
              <w:rFonts w:hint="eastAsia" w:asciiTheme="minorEastAsia" w:hAnsiTheme="minorEastAsia" w:eastAsiaTheme="minorEastAsia" w:cstheme="minorEastAsia"/>
              <w:szCs w:val="32"/>
            </w:rPr>
            <w:fldChar w:fldCharType="begin"/>
          </w:r>
          <w:r>
            <w:rPr>
              <w:rFonts w:hint="eastAsia" w:asciiTheme="minorEastAsia" w:hAnsiTheme="minorEastAsia" w:eastAsiaTheme="minorEastAsia" w:cstheme="minorEastAsia"/>
              <w:szCs w:val="32"/>
            </w:rPr>
            <w:instrText xml:space="preserve"> HYPERLINK \l _Toc2892 </w:instrText>
          </w:r>
          <w:r>
            <w:rPr>
              <w:rFonts w:hint="eastAsia" w:asciiTheme="minorEastAsia" w:hAnsiTheme="minorEastAsia" w:eastAsiaTheme="minorEastAsia" w:cstheme="minorEastAsia"/>
              <w:szCs w:val="32"/>
            </w:rPr>
            <w:fldChar w:fldCharType="separate"/>
          </w:r>
          <w:r>
            <w:rPr>
              <w:rFonts w:hint="eastAsia" w:asciiTheme="minorEastAsia" w:hAnsiTheme="minorEastAsia" w:eastAsiaTheme="minorEastAsia" w:cstheme="minorEastAsia"/>
              <w:szCs w:val="24"/>
            </w:rPr>
            <w:t>四、报价、开标有关说明</w:t>
          </w:r>
          <w:r>
            <w:tab/>
          </w:r>
          <w:r>
            <w:fldChar w:fldCharType="begin"/>
          </w:r>
          <w:r>
            <w:instrText xml:space="preserve"> PAGEREF _Toc2892 </w:instrText>
          </w:r>
          <w:r>
            <w:fldChar w:fldCharType="separate"/>
          </w:r>
          <w:r>
            <w:t>- 1 -</w:t>
          </w:r>
          <w:r>
            <w:fldChar w:fldCharType="end"/>
          </w:r>
          <w:r>
            <w:rPr>
              <w:rFonts w:hint="eastAsia" w:asciiTheme="minorEastAsia" w:hAnsiTheme="minorEastAsia" w:eastAsiaTheme="minorEastAsia" w:cstheme="minorEastAsia"/>
              <w:szCs w:val="32"/>
            </w:rPr>
            <w:fldChar w:fldCharType="end"/>
          </w:r>
        </w:p>
        <w:p>
          <w:pPr>
            <w:pStyle w:val="14"/>
            <w:tabs>
              <w:tab w:val="right" w:leader="dot" w:pos="9071"/>
            </w:tabs>
          </w:pPr>
          <w:r>
            <w:rPr>
              <w:rFonts w:hint="eastAsia" w:asciiTheme="minorEastAsia" w:hAnsiTheme="minorEastAsia" w:eastAsiaTheme="minorEastAsia" w:cstheme="minorEastAsia"/>
              <w:szCs w:val="32"/>
            </w:rPr>
            <w:fldChar w:fldCharType="begin"/>
          </w:r>
          <w:r>
            <w:rPr>
              <w:rFonts w:hint="eastAsia" w:asciiTheme="minorEastAsia" w:hAnsiTheme="minorEastAsia" w:eastAsiaTheme="minorEastAsia" w:cstheme="minorEastAsia"/>
              <w:szCs w:val="32"/>
            </w:rPr>
            <w:instrText xml:space="preserve"> HYPERLINK \l _Toc2382 </w:instrText>
          </w:r>
          <w:r>
            <w:rPr>
              <w:rFonts w:hint="eastAsia" w:asciiTheme="minorEastAsia" w:hAnsiTheme="minorEastAsia" w:eastAsiaTheme="minorEastAsia" w:cstheme="minorEastAsia"/>
              <w:szCs w:val="32"/>
            </w:rPr>
            <w:fldChar w:fldCharType="separate"/>
          </w:r>
          <w:r>
            <w:rPr>
              <w:rFonts w:hint="eastAsia" w:asciiTheme="minorEastAsia" w:hAnsiTheme="minorEastAsia" w:eastAsiaTheme="minorEastAsia" w:cstheme="minorEastAsia"/>
              <w:szCs w:val="24"/>
            </w:rPr>
            <w:t>五、报价保证金</w:t>
          </w:r>
          <w:r>
            <w:tab/>
          </w:r>
          <w:r>
            <w:fldChar w:fldCharType="begin"/>
          </w:r>
          <w:r>
            <w:instrText xml:space="preserve"> PAGEREF _Toc2382 </w:instrText>
          </w:r>
          <w:r>
            <w:fldChar w:fldCharType="separate"/>
          </w:r>
          <w:r>
            <w:t>- 2 -</w:t>
          </w:r>
          <w:r>
            <w:fldChar w:fldCharType="end"/>
          </w:r>
          <w:r>
            <w:rPr>
              <w:rFonts w:hint="eastAsia" w:asciiTheme="minorEastAsia" w:hAnsiTheme="minorEastAsia" w:eastAsiaTheme="minorEastAsia" w:cstheme="minorEastAsia"/>
              <w:szCs w:val="32"/>
            </w:rPr>
            <w:fldChar w:fldCharType="end"/>
          </w:r>
        </w:p>
        <w:p>
          <w:pPr>
            <w:pStyle w:val="14"/>
            <w:tabs>
              <w:tab w:val="right" w:leader="dot" w:pos="9071"/>
            </w:tabs>
          </w:pPr>
          <w:r>
            <w:rPr>
              <w:rFonts w:hint="eastAsia" w:asciiTheme="minorEastAsia" w:hAnsiTheme="minorEastAsia" w:eastAsiaTheme="minorEastAsia" w:cstheme="minorEastAsia"/>
              <w:szCs w:val="32"/>
            </w:rPr>
            <w:fldChar w:fldCharType="begin"/>
          </w:r>
          <w:r>
            <w:rPr>
              <w:rFonts w:hint="eastAsia" w:asciiTheme="minorEastAsia" w:hAnsiTheme="minorEastAsia" w:eastAsiaTheme="minorEastAsia" w:cstheme="minorEastAsia"/>
              <w:szCs w:val="32"/>
            </w:rPr>
            <w:instrText xml:space="preserve"> HYPERLINK \l _Toc26731 </w:instrText>
          </w:r>
          <w:r>
            <w:rPr>
              <w:rFonts w:hint="eastAsia" w:asciiTheme="minorEastAsia" w:hAnsiTheme="minorEastAsia" w:eastAsiaTheme="minorEastAsia" w:cstheme="minorEastAsia"/>
              <w:szCs w:val="32"/>
            </w:rPr>
            <w:fldChar w:fldCharType="separate"/>
          </w:r>
          <w:r>
            <w:rPr>
              <w:rFonts w:hint="eastAsia" w:asciiTheme="minorEastAsia" w:hAnsiTheme="minorEastAsia" w:eastAsiaTheme="minorEastAsia" w:cstheme="minorEastAsia"/>
              <w:szCs w:val="24"/>
              <w:lang w:val="en-US" w:eastAsia="zh-CN"/>
            </w:rPr>
            <w:t>无</w:t>
          </w:r>
          <w:r>
            <w:tab/>
          </w:r>
          <w:r>
            <w:fldChar w:fldCharType="begin"/>
          </w:r>
          <w:r>
            <w:instrText xml:space="preserve"> PAGEREF _Toc26731 </w:instrText>
          </w:r>
          <w:r>
            <w:fldChar w:fldCharType="separate"/>
          </w:r>
          <w:r>
            <w:t>- 2 -</w:t>
          </w:r>
          <w:r>
            <w:fldChar w:fldCharType="end"/>
          </w:r>
          <w:r>
            <w:rPr>
              <w:rFonts w:hint="eastAsia" w:asciiTheme="minorEastAsia" w:hAnsiTheme="minorEastAsia" w:eastAsiaTheme="minorEastAsia" w:cstheme="minorEastAsia"/>
              <w:szCs w:val="32"/>
            </w:rPr>
            <w:fldChar w:fldCharType="end"/>
          </w:r>
        </w:p>
        <w:p>
          <w:pPr>
            <w:pStyle w:val="14"/>
            <w:tabs>
              <w:tab w:val="right" w:leader="dot" w:pos="9071"/>
            </w:tabs>
          </w:pPr>
          <w:r>
            <w:rPr>
              <w:rFonts w:hint="eastAsia" w:asciiTheme="minorEastAsia" w:hAnsiTheme="minorEastAsia" w:eastAsiaTheme="minorEastAsia" w:cstheme="minorEastAsia"/>
              <w:szCs w:val="32"/>
            </w:rPr>
            <w:fldChar w:fldCharType="begin"/>
          </w:r>
          <w:r>
            <w:rPr>
              <w:rFonts w:hint="eastAsia" w:asciiTheme="minorEastAsia" w:hAnsiTheme="minorEastAsia" w:eastAsiaTheme="minorEastAsia" w:cstheme="minorEastAsia"/>
              <w:szCs w:val="32"/>
            </w:rPr>
            <w:instrText xml:space="preserve"> HYPERLINK \l _Toc3672 </w:instrText>
          </w:r>
          <w:r>
            <w:rPr>
              <w:rFonts w:hint="eastAsia" w:asciiTheme="minorEastAsia" w:hAnsiTheme="minorEastAsia" w:eastAsiaTheme="minorEastAsia" w:cstheme="minorEastAsia"/>
              <w:szCs w:val="32"/>
            </w:rPr>
            <w:fldChar w:fldCharType="separate"/>
          </w:r>
          <w:r>
            <w:rPr>
              <w:rFonts w:hint="eastAsia" w:asciiTheme="minorEastAsia" w:hAnsiTheme="minorEastAsia" w:eastAsiaTheme="minorEastAsia" w:cstheme="minorEastAsia"/>
              <w:szCs w:val="24"/>
            </w:rPr>
            <w:t>六、报价有关规定</w:t>
          </w:r>
          <w:r>
            <w:tab/>
          </w:r>
          <w:r>
            <w:fldChar w:fldCharType="begin"/>
          </w:r>
          <w:r>
            <w:instrText xml:space="preserve"> PAGEREF _Toc3672 </w:instrText>
          </w:r>
          <w:r>
            <w:fldChar w:fldCharType="separate"/>
          </w:r>
          <w:r>
            <w:t>- 2 -</w:t>
          </w:r>
          <w:r>
            <w:fldChar w:fldCharType="end"/>
          </w:r>
          <w:r>
            <w:rPr>
              <w:rFonts w:hint="eastAsia" w:asciiTheme="minorEastAsia" w:hAnsiTheme="minorEastAsia" w:eastAsiaTheme="minorEastAsia" w:cstheme="minorEastAsia"/>
              <w:szCs w:val="32"/>
            </w:rPr>
            <w:fldChar w:fldCharType="end"/>
          </w:r>
        </w:p>
        <w:p>
          <w:pPr>
            <w:pStyle w:val="14"/>
            <w:tabs>
              <w:tab w:val="right" w:leader="dot" w:pos="9071"/>
            </w:tabs>
          </w:pPr>
          <w:r>
            <w:rPr>
              <w:rFonts w:hint="eastAsia" w:asciiTheme="minorEastAsia" w:hAnsiTheme="minorEastAsia" w:eastAsiaTheme="minorEastAsia" w:cstheme="minorEastAsia"/>
              <w:szCs w:val="32"/>
            </w:rPr>
            <w:fldChar w:fldCharType="begin"/>
          </w:r>
          <w:r>
            <w:rPr>
              <w:rFonts w:hint="eastAsia" w:asciiTheme="minorEastAsia" w:hAnsiTheme="minorEastAsia" w:eastAsiaTheme="minorEastAsia" w:cstheme="minorEastAsia"/>
              <w:szCs w:val="32"/>
            </w:rPr>
            <w:instrText xml:space="preserve"> HYPERLINK \l _Toc9909 </w:instrText>
          </w:r>
          <w:r>
            <w:rPr>
              <w:rFonts w:hint="eastAsia" w:asciiTheme="minorEastAsia" w:hAnsiTheme="minorEastAsia" w:eastAsiaTheme="minorEastAsia" w:cstheme="minorEastAsia"/>
              <w:szCs w:val="32"/>
            </w:rPr>
            <w:fldChar w:fldCharType="separate"/>
          </w:r>
          <w:r>
            <w:rPr>
              <w:rFonts w:hint="eastAsia" w:asciiTheme="minorEastAsia" w:hAnsiTheme="minorEastAsia" w:eastAsiaTheme="minorEastAsia" w:cstheme="minorEastAsia"/>
              <w:szCs w:val="24"/>
            </w:rPr>
            <w:t>七、联系方式</w:t>
          </w:r>
          <w:r>
            <w:tab/>
          </w:r>
          <w:r>
            <w:fldChar w:fldCharType="begin"/>
          </w:r>
          <w:r>
            <w:instrText xml:space="preserve"> PAGEREF _Toc9909 </w:instrText>
          </w:r>
          <w:r>
            <w:fldChar w:fldCharType="separate"/>
          </w:r>
          <w:r>
            <w:t>- 2 -</w:t>
          </w:r>
          <w:r>
            <w:fldChar w:fldCharType="end"/>
          </w:r>
          <w:r>
            <w:rPr>
              <w:rFonts w:hint="eastAsia" w:asciiTheme="minorEastAsia" w:hAnsiTheme="minorEastAsia" w:eastAsiaTheme="minorEastAsia" w:cstheme="minorEastAsia"/>
              <w:szCs w:val="32"/>
            </w:rPr>
            <w:fldChar w:fldCharType="end"/>
          </w:r>
        </w:p>
        <w:p>
          <w:pPr>
            <w:pStyle w:val="12"/>
            <w:tabs>
              <w:tab w:val="right" w:leader="dot" w:pos="9071"/>
            </w:tabs>
          </w:pPr>
          <w:r>
            <w:rPr>
              <w:rFonts w:hint="eastAsia" w:asciiTheme="minorEastAsia" w:hAnsiTheme="minorEastAsia" w:eastAsiaTheme="minorEastAsia" w:cstheme="minorEastAsia"/>
              <w:szCs w:val="32"/>
            </w:rPr>
            <w:fldChar w:fldCharType="begin"/>
          </w:r>
          <w:r>
            <w:rPr>
              <w:rFonts w:hint="eastAsia" w:asciiTheme="minorEastAsia" w:hAnsiTheme="minorEastAsia" w:eastAsiaTheme="minorEastAsia" w:cstheme="minorEastAsia"/>
              <w:szCs w:val="32"/>
            </w:rPr>
            <w:instrText xml:space="preserve"> HYPERLINK \l _Toc868 </w:instrText>
          </w:r>
          <w:r>
            <w:rPr>
              <w:rFonts w:hint="eastAsia" w:asciiTheme="minorEastAsia" w:hAnsiTheme="minorEastAsia" w:eastAsiaTheme="minorEastAsia" w:cstheme="minorEastAsia"/>
              <w:szCs w:val="32"/>
            </w:rPr>
            <w:fldChar w:fldCharType="separate"/>
          </w:r>
          <w:r>
            <w:rPr>
              <w:rFonts w:hint="default" w:asciiTheme="minorEastAsia" w:hAnsiTheme="minorEastAsia" w:eastAsiaTheme="minorEastAsia" w:cstheme="minorEastAsia"/>
              <w:kern w:val="2"/>
              <w:szCs w:val="24"/>
              <w:lang w:val="en-US" w:eastAsia="zh-CN" w:bidi="ar-SA"/>
            </w:rPr>
            <w:t>第二篇</w:t>
          </w:r>
          <w:r>
            <w:rPr>
              <w:rFonts w:hint="eastAsia" w:asciiTheme="minorEastAsia" w:hAnsiTheme="minorEastAsia" w:eastAsiaTheme="minorEastAsia" w:cstheme="minorEastAsia"/>
              <w:szCs w:val="24"/>
            </w:rPr>
            <w:t>询价采购项目</w:t>
          </w:r>
          <w:r>
            <w:rPr>
              <w:rFonts w:hint="eastAsia" w:asciiTheme="minorEastAsia" w:hAnsiTheme="minorEastAsia" w:eastAsiaTheme="minorEastAsia" w:cstheme="minorEastAsia"/>
              <w:szCs w:val="24"/>
              <w:lang w:val="en-US" w:eastAsia="zh-CN"/>
            </w:rPr>
            <w:t>内容及</w:t>
          </w:r>
          <w:r>
            <w:rPr>
              <w:rFonts w:hint="eastAsia" w:asciiTheme="minorEastAsia" w:hAnsiTheme="minorEastAsia" w:eastAsiaTheme="minorEastAsia" w:cstheme="minorEastAsia"/>
              <w:szCs w:val="24"/>
            </w:rPr>
            <w:t>技术需求</w:t>
          </w:r>
          <w:r>
            <w:tab/>
          </w:r>
          <w:r>
            <w:fldChar w:fldCharType="begin"/>
          </w:r>
          <w:r>
            <w:instrText xml:space="preserve"> PAGEREF _Toc868 </w:instrText>
          </w:r>
          <w:r>
            <w:fldChar w:fldCharType="separate"/>
          </w:r>
          <w:r>
            <w:t>- 3 -</w:t>
          </w:r>
          <w:r>
            <w:fldChar w:fldCharType="end"/>
          </w:r>
          <w:r>
            <w:rPr>
              <w:rFonts w:hint="eastAsia" w:asciiTheme="minorEastAsia" w:hAnsiTheme="minorEastAsia" w:eastAsiaTheme="minorEastAsia" w:cstheme="minorEastAsia"/>
              <w:szCs w:val="32"/>
            </w:rPr>
            <w:fldChar w:fldCharType="end"/>
          </w:r>
        </w:p>
        <w:p>
          <w:pPr>
            <w:pStyle w:val="12"/>
            <w:tabs>
              <w:tab w:val="right" w:leader="dot" w:pos="9071"/>
            </w:tabs>
          </w:pPr>
          <w:r>
            <w:rPr>
              <w:rFonts w:hint="eastAsia" w:asciiTheme="minorEastAsia" w:hAnsiTheme="minorEastAsia" w:eastAsiaTheme="minorEastAsia" w:cstheme="minorEastAsia"/>
              <w:szCs w:val="32"/>
            </w:rPr>
            <w:fldChar w:fldCharType="begin"/>
          </w:r>
          <w:r>
            <w:rPr>
              <w:rFonts w:hint="eastAsia" w:asciiTheme="minorEastAsia" w:hAnsiTheme="minorEastAsia" w:eastAsiaTheme="minorEastAsia" w:cstheme="minorEastAsia"/>
              <w:szCs w:val="32"/>
            </w:rPr>
            <w:instrText xml:space="preserve"> HYPERLINK \l _Toc28533 </w:instrText>
          </w:r>
          <w:r>
            <w:rPr>
              <w:rFonts w:hint="eastAsia" w:asciiTheme="minorEastAsia" w:hAnsiTheme="minorEastAsia" w:eastAsiaTheme="minorEastAsia" w:cstheme="minorEastAsia"/>
              <w:szCs w:val="32"/>
            </w:rPr>
            <w:fldChar w:fldCharType="separate"/>
          </w:r>
          <w:r>
            <w:rPr>
              <w:rFonts w:hint="eastAsia" w:asciiTheme="minorEastAsia" w:hAnsiTheme="minorEastAsia" w:eastAsiaTheme="minorEastAsia" w:cstheme="minorEastAsia"/>
              <w:szCs w:val="24"/>
              <w:lang w:val="en-US" w:eastAsia="zh-CN"/>
            </w:rPr>
            <w:t>一、</w:t>
          </w:r>
          <w:r>
            <w:rPr>
              <w:rFonts w:hint="eastAsia" w:asciiTheme="minorEastAsia" w:hAnsiTheme="minorEastAsia" w:eastAsiaTheme="minorEastAsia" w:cstheme="minorEastAsia"/>
              <w:szCs w:val="24"/>
            </w:rPr>
            <w:t>服务内容</w:t>
          </w:r>
          <w:r>
            <w:tab/>
          </w:r>
          <w:r>
            <w:fldChar w:fldCharType="begin"/>
          </w:r>
          <w:r>
            <w:instrText xml:space="preserve"> PAGEREF _Toc28533 </w:instrText>
          </w:r>
          <w:r>
            <w:fldChar w:fldCharType="separate"/>
          </w:r>
          <w:r>
            <w:t>- 3 -</w:t>
          </w:r>
          <w:r>
            <w:fldChar w:fldCharType="end"/>
          </w:r>
          <w:r>
            <w:rPr>
              <w:rFonts w:hint="eastAsia" w:asciiTheme="minorEastAsia" w:hAnsiTheme="minorEastAsia" w:eastAsiaTheme="minorEastAsia" w:cstheme="minorEastAsia"/>
              <w:szCs w:val="32"/>
            </w:rPr>
            <w:fldChar w:fldCharType="end"/>
          </w:r>
        </w:p>
        <w:p>
          <w:pPr>
            <w:pStyle w:val="12"/>
            <w:tabs>
              <w:tab w:val="right" w:leader="dot" w:pos="9071"/>
            </w:tabs>
          </w:pPr>
          <w:r>
            <w:rPr>
              <w:rFonts w:hint="eastAsia" w:asciiTheme="minorEastAsia" w:hAnsiTheme="minorEastAsia" w:eastAsiaTheme="minorEastAsia" w:cstheme="minorEastAsia"/>
              <w:szCs w:val="32"/>
            </w:rPr>
            <w:fldChar w:fldCharType="begin"/>
          </w:r>
          <w:r>
            <w:rPr>
              <w:rFonts w:hint="eastAsia" w:asciiTheme="minorEastAsia" w:hAnsiTheme="minorEastAsia" w:eastAsiaTheme="minorEastAsia" w:cstheme="minorEastAsia"/>
              <w:szCs w:val="32"/>
            </w:rPr>
            <w:instrText xml:space="preserve"> HYPERLINK \l _Toc2711 </w:instrText>
          </w:r>
          <w:r>
            <w:rPr>
              <w:rFonts w:hint="eastAsia" w:asciiTheme="minorEastAsia" w:hAnsiTheme="minorEastAsia" w:eastAsiaTheme="minorEastAsia" w:cstheme="minorEastAsia"/>
              <w:szCs w:val="32"/>
            </w:rPr>
            <w:fldChar w:fldCharType="separate"/>
          </w:r>
          <w:r>
            <w:rPr>
              <w:rFonts w:hint="eastAsia" w:asciiTheme="minorEastAsia" w:hAnsiTheme="minorEastAsia" w:eastAsiaTheme="minorEastAsia" w:cstheme="minorEastAsia"/>
              <w:szCs w:val="24"/>
              <w:lang w:val="en-US" w:eastAsia="zh-CN"/>
            </w:rPr>
            <w:t>二、产品用途</w:t>
          </w:r>
          <w:r>
            <w:tab/>
          </w:r>
          <w:r>
            <w:fldChar w:fldCharType="begin"/>
          </w:r>
          <w:r>
            <w:instrText xml:space="preserve"> PAGEREF _Toc2711 </w:instrText>
          </w:r>
          <w:r>
            <w:fldChar w:fldCharType="separate"/>
          </w:r>
          <w:r>
            <w:t>- 3 -</w:t>
          </w:r>
          <w:r>
            <w:fldChar w:fldCharType="end"/>
          </w:r>
          <w:r>
            <w:rPr>
              <w:rFonts w:hint="eastAsia" w:asciiTheme="minorEastAsia" w:hAnsiTheme="minorEastAsia" w:eastAsiaTheme="minorEastAsia" w:cstheme="minorEastAsia"/>
              <w:szCs w:val="32"/>
            </w:rPr>
            <w:fldChar w:fldCharType="end"/>
          </w:r>
        </w:p>
        <w:p>
          <w:pPr>
            <w:pStyle w:val="12"/>
            <w:tabs>
              <w:tab w:val="right" w:leader="dot" w:pos="9071"/>
            </w:tabs>
          </w:pPr>
          <w:r>
            <w:rPr>
              <w:rFonts w:hint="eastAsia" w:asciiTheme="minorEastAsia" w:hAnsiTheme="minorEastAsia" w:eastAsiaTheme="minorEastAsia" w:cstheme="minorEastAsia"/>
              <w:szCs w:val="32"/>
            </w:rPr>
            <w:fldChar w:fldCharType="begin"/>
          </w:r>
          <w:r>
            <w:rPr>
              <w:rFonts w:hint="eastAsia" w:asciiTheme="minorEastAsia" w:hAnsiTheme="minorEastAsia" w:eastAsiaTheme="minorEastAsia" w:cstheme="minorEastAsia"/>
              <w:szCs w:val="32"/>
            </w:rPr>
            <w:instrText xml:space="preserve"> HYPERLINK \l _Toc10780 </w:instrText>
          </w:r>
          <w:r>
            <w:rPr>
              <w:rFonts w:hint="eastAsia" w:asciiTheme="minorEastAsia" w:hAnsiTheme="minorEastAsia" w:eastAsiaTheme="minorEastAsia" w:cstheme="minorEastAsia"/>
              <w:szCs w:val="32"/>
            </w:rPr>
            <w:fldChar w:fldCharType="separate"/>
          </w:r>
          <w:r>
            <w:rPr>
              <w:rFonts w:hint="eastAsia" w:asciiTheme="minorEastAsia" w:hAnsiTheme="minorEastAsia" w:eastAsiaTheme="minorEastAsia" w:cstheme="minorEastAsia"/>
              <w:szCs w:val="24"/>
              <w:lang w:val="en-US" w:eastAsia="zh-CN"/>
            </w:rPr>
            <w:t>三、产品功能技术要求</w:t>
          </w:r>
          <w:r>
            <w:tab/>
          </w:r>
          <w:r>
            <w:fldChar w:fldCharType="begin"/>
          </w:r>
          <w:r>
            <w:instrText xml:space="preserve"> PAGEREF _Toc10780 </w:instrText>
          </w:r>
          <w:r>
            <w:fldChar w:fldCharType="separate"/>
          </w:r>
          <w:r>
            <w:t>- 3 -</w:t>
          </w:r>
          <w:r>
            <w:fldChar w:fldCharType="end"/>
          </w:r>
          <w:r>
            <w:rPr>
              <w:rFonts w:hint="eastAsia" w:asciiTheme="minorEastAsia" w:hAnsiTheme="minorEastAsia" w:eastAsiaTheme="minorEastAsia" w:cstheme="minorEastAsia"/>
              <w:szCs w:val="32"/>
            </w:rPr>
            <w:fldChar w:fldCharType="end"/>
          </w:r>
        </w:p>
        <w:p>
          <w:pPr>
            <w:pStyle w:val="12"/>
            <w:tabs>
              <w:tab w:val="right" w:leader="dot" w:pos="9071"/>
            </w:tabs>
          </w:pPr>
          <w:r>
            <w:rPr>
              <w:rFonts w:hint="eastAsia" w:asciiTheme="minorEastAsia" w:hAnsiTheme="minorEastAsia" w:eastAsiaTheme="minorEastAsia" w:cstheme="minorEastAsia"/>
              <w:szCs w:val="32"/>
            </w:rPr>
            <w:fldChar w:fldCharType="begin"/>
          </w:r>
          <w:r>
            <w:rPr>
              <w:rFonts w:hint="eastAsia" w:asciiTheme="minorEastAsia" w:hAnsiTheme="minorEastAsia" w:eastAsiaTheme="minorEastAsia" w:cstheme="minorEastAsia"/>
              <w:szCs w:val="32"/>
            </w:rPr>
            <w:instrText xml:space="preserve"> HYPERLINK \l _Toc3070 </w:instrText>
          </w:r>
          <w:r>
            <w:rPr>
              <w:rFonts w:hint="eastAsia" w:asciiTheme="minorEastAsia" w:hAnsiTheme="minorEastAsia" w:eastAsiaTheme="minorEastAsia" w:cstheme="minorEastAsia"/>
              <w:szCs w:val="32"/>
            </w:rPr>
            <w:fldChar w:fldCharType="separate"/>
          </w:r>
          <w:r>
            <w:rPr>
              <w:rFonts w:hint="eastAsia" w:asciiTheme="minorEastAsia" w:hAnsiTheme="minorEastAsia" w:eastAsiaTheme="minorEastAsia" w:cstheme="minorEastAsia"/>
              <w:szCs w:val="24"/>
            </w:rPr>
            <w:t>第三篇项目服务要求</w:t>
          </w:r>
          <w:r>
            <w:tab/>
          </w:r>
          <w:r>
            <w:fldChar w:fldCharType="begin"/>
          </w:r>
          <w:r>
            <w:instrText xml:space="preserve"> PAGEREF _Toc3070 </w:instrText>
          </w:r>
          <w:r>
            <w:fldChar w:fldCharType="separate"/>
          </w:r>
          <w:r>
            <w:t>- 4 -</w:t>
          </w:r>
          <w:r>
            <w:fldChar w:fldCharType="end"/>
          </w:r>
          <w:r>
            <w:rPr>
              <w:rFonts w:hint="eastAsia" w:asciiTheme="minorEastAsia" w:hAnsiTheme="minorEastAsia" w:eastAsiaTheme="minorEastAsia" w:cstheme="minorEastAsia"/>
              <w:szCs w:val="32"/>
            </w:rPr>
            <w:fldChar w:fldCharType="end"/>
          </w:r>
        </w:p>
        <w:p>
          <w:pPr>
            <w:pStyle w:val="14"/>
            <w:tabs>
              <w:tab w:val="right" w:leader="dot" w:pos="9071"/>
            </w:tabs>
          </w:pPr>
          <w:r>
            <w:rPr>
              <w:rFonts w:hint="eastAsia" w:asciiTheme="minorEastAsia" w:hAnsiTheme="minorEastAsia" w:eastAsiaTheme="minorEastAsia" w:cstheme="minorEastAsia"/>
              <w:szCs w:val="32"/>
            </w:rPr>
            <w:fldChar w:fldCharType="begin"/>
          </w:r>
          <w:r>
            <w:rPr>
              <w:rFonts w:hint="eastAsia" w:asciiTheme="minorEastAsia" w:hAnsiTheme="minorEastAsia" w:eastAsiaTheme="minorEastAsia" w:cstheme="minorEastAsia"/>
              <w:szCs w:val="32"/>
            </w:rPr>
            <w:instrText xml:space="preserve"> HYPERLINK \l _Toc11131 </w:instrText>
          </w:r>
          <w:r>
            <w:rPr>
              <w:rFonts w:hint="eastAsia" w:asciiTheme="minorEastAsia" w:hAnsiTheme="minorEastAsia" w:eastAsiaTheme="minorEastAsia" w:cstheme="minorEastAsia"/>
              <w:szCs w:val="32"/>
            </w:rPr>
            <w:fldChar w:fldCharType="separate"/>
          </w:r>
          <w:r>
            <w:rPr>
              <w:rFonts w:hint="eastAsia" w:asciiTheme="minorEastAsia" w:hAnsiTheme="minorEastAsia" w:cstheme="minorEastAsia"/>
              <w:szCs w:val="24"/>
            </w:rPr>
            <w:t>一、交付时间、交付地点及验收方式</w:t>
          </w:r>
          <w:r>
            <w:tab/>
          </w:r>
          <w:r>
            <w:fldChar w:fldCharType="begin"/>
          </w:r>
          <w:r>
            <w:instrText xml:space="preserve"> PAGEREF _Toc11131 </w:instrText>
          </w:r>
          <w:r>
            <w:fldChar w:fldCharType="separate"/>
          </w:r>
          <w:r>
            <w:t>- 4 -</w:t>
          </w:r>
          <w:r>
            <w:fldChar w:fldCharType="end"/>
          </w:r>
          <w:r>
            <w:rPr>
              <w:rFonts w:hint="eastAsia" w:asciiTheme="minorEastAsia" w:hAnsiTheme="minorEastAsia" w:eastAsiaTheme="minorEastAsia" w:cstheme="minorEastAsia"/>
              <w:szCs w:val="32"/>
            </w:rPr>
            <w:fldChar w:fldCharType="end"/>
          </w:r>
        </w:p>
        <w:p>
          <w:pPr>
            <w:pStyle w:val="14"/>
            <w:tabs>
              <w:tab w:val="right" w:leader="dot" w:pos="9071"/>
            </w:tabs>
          </w:pPr>
          <w:r>
            <w:rPr>
              <w:rFonts w:hint="eastAsia" w:asciiTheme="minorEastAsia" w:hAnsiTheme="minorEastAsia" w:eastAsiaTheme="minorEastAsia" w:cstheme="minorEastAsia"/>
              <w:szCs w:val="32"/>
            </w:rPr>
            <w:fldChar w:fldCharType="begin"/>
          </w:r>
          <w:r>
            <w:rPr>
              <w:rFonts w:hint="eastAsia" w:asciiTheme="minorEastAsia" w:hAnsiTheme="minorEastAsia" w:eastAsiaTheme="minorEastAsia" w:cstheme="minorEastAsia"/>
              <w:szCs w:val="32"/>
            </w:rPr>
            <w:instrText xml:space="preserve"> HYPERLINK \l _Toc10826 </w:instrText>
          </w:r>
          <w:r>
            <w:rPr>
              <w:rFonts w:hint="eastAsia" w:asciiTheme="minorEastAsia" w:hAnsiTheme="minorEastAsia" w:eastAsiaTheme="minorEastAsia" w:cstheme="minorEastAsia"/>
              <w:szCs w:val="32"/>
            </w:rPr>
            <w:fldChar w:fldCharType="separate"/>
          </w:r>
          <w:r>
            <w:rPr>
              <w:rFonts w:hint="eastAsia" w:asciiTheme="minorEastAsia" w:hAnsiTheme="minorEastAsia" w:cstheme="minorEastAsia"/>
              <w:szCs w:val="24"/>
            </w:rPr>
            <w:t>三、履约保证金及付款方式</w:t>
          </w:r>
          <w:r>
            <w:tab/>
          </w:r>
          <w:r>
            <w:fldChar w:fldCharType="begin"/>
          </w:r>
          <w:r>
            <w:instrText xml:space="preserve"> PAGEREF _Toc10826 </w:instrText>
          </w:r>
          <w:r>
            <w:fldChar w:fldCharType="separate"/>
          </w:r>
          <w:r>
            <w:t>- 4 -</w:t>
          </w:r>
          <w:r>
            <w:fldChar w:fldCharType="end"/>
          </w:r>
          <w:r>
            <w:rPr>
              <w:rFonts w:hint="eastAsia" w:asciiTheme="minorEastAsia" w:hAnsiTheme="minorEastAsia" w:eastAsiaTheme="minorEastAsia" w:cstheme="minorEastAsia"/>
              <w:szCs w:val="32"/>
            </w:rPr>
            <w:fldChar w:fldCharType="end"/>
          </w:r>
        </w:p>
        <w:p>
          <w:pPr>
            <w:pStyle w:val="14"/>
            <w:tabs>
              <w:tab w:val="right" w:leader="dot" w:pos="9071"/>
            </w:tabs>
          </w:pPr>
          <w:r>
            <w:rPr>
              <w:rFonts w:hint="eastAsia" w:asciiTheme="minorEastAsia" w:hAnsiTheme="minorEastAsia" w:eastAsiaTheme="minorEastAsia" w:cstheme="minorEastAsia"/>
              <w:szCs w:val="32"/>
            </w:rPr>
            <w:fldChar w:fldCharType="begin"/>
          </w:r>
          <w:r>
            <w:rPr>
              <w:rFonts w:hint="eastAsia" w:asciiTheme="minorEastAsia" w:hAnsiTheme="minorEastAsia" w:eastAsiaTheme="minorEastAsia" w:cstheme="minorEastAsia"/>
              <w:szCs w:val="32"/>
            </w:rPr>
            <w:instrText xml:space="preserve"> HYPERLINK \l _Toc20474 </w:instrText>
          </w:r>
          <w:r>
            <w:rPr>
              <w:rFonts w:hint="eastAsia" w:asciiTheme="minorEastAsia" w:hAnsiTheme="minorEastAsia" w:eastAsiaTheme="minorEastAsia" w:cstheme="minorEastAsia"/>
              <w:szCs w:val="32"/>
            </w:rPr>
            <w:fldChar w:fldCharType="separate"/>
          </w:r>
          <w:r>
            <w:rPr>
              <w:rFonts w:hint="eastAsia" w:asciiTheme="minorEastAsia" w:hAnsiTheme="minorEastAsia" w:cstheme="minorEastAsia"/>
              <w:szCs w:val="24"/>
            </w:rPr>
            <w:t>四、知识产权</w:t>
          </w:r>
          <w:r>
            <w:tab/>
          </w:r>
          <w:r>
            <w:fldChar w:fldCharType="begin"/>
          </w:r>
          <w:r>
            <w:instrText xml:space="preserve"> PAGEREF _Toc20474 </w:instrText>
          </w:r>
          <w:r>
            <w:fldChar w:fldCharType="separate"/>
          </w:r>
          <w:r>
            <w:t>- 4 -</w:t>
          </w:r>
          <w:r>
            <w:fldChar w:fldCharType="end"/>
          </w:r>
          <w:r>
            <w:rPr>
              <w:rFonts w:hint="eastAsia" w:asciiTheme="minorEastAsia" w:hAnsiTheme="minorEastAsia" w:eastAsiaTheme="minorEastAsia" w:cstheme="minorEastAsia"/>
              <w:szCs w:val="32"/>
            </w:rPr>
            <w:fldChar w:fldCharType="end"/>
          </w:r>
        </w:p>
        <w:p>
          <w:pPr>
            <w:pStyle w:val="14"/>
            <w:tabs>
              <w:tab w:val="right" w:leader="dot" w:pos="9071"/>
            </w:tabs>
          </w:pPr>
          <w:r>
            <w:rPr>
              <w:rFonts w:hint="eastAsia" w:asciiTheme="minorEastAsia" w:hAnsiTheme="minorEastAsia" w:eastAsiaTheme="minorEastAsia" w:cstheme="minorEastAsia"/>
              <w:szCs w:val="32"/>
            </w:rPr>
            <w:fldChar w:fldCharType="begin"/>
          </w:r>
          <w:r>
            <w:rPr>
              <w:rFonts w:hint="eastAsia" w:asciiTheme="minorEastAsia" w:hAnsiTheme="minorEastAsia" w:eastAsiaTheme="minorEastAsia" w:cstheme="minorEastAsia"/>
              <w:szCs w:val="32"/>
            </w:rPr>
            <w:instrText xml:space="preserve"> HYPERLINK \l _Toc2749 </w:instrText>
          </w:r>
          <w:r>
            <w:rPr>
              <w:rFonts w:hint="eastAsia" w:asciiTheme="minorEastAsia" w:hAnsiTheme="minorEastAsia" w:eastAsiaTheme="minorEastAsia" w:cstheme="minorEastAsia"/>
              <w:szCs w:val="32"/>
            </w:rPr>
            <w:fldChar w:fldCharType="separate"/>
          </w:r>
          <w:r>
            <w:rPr>
              <w:rFonts w:hint="eastAsia" w:asciiTheme="minorEastAsia" w:hAnsiTheme="minorEastAsia" w:cstheme="minorEastAsia"/>
              <w:szCs w:val="24"/>
            </w:rPr>
            <w:t>五、培训</w:t>
          </w:r>
          <w:r>
            <w:tab/>
          </w:r>
          <w:r>
            <w:fldChar w:fldCharType="begin"/>
          </w:r>
          <w:r>
            <w:instrText xml:space="preserve"> PAGEREF _Toc2749 </w:instrText>
          </w:r>
          <w:r>
            <w:fldChar w:fldCharType="separate"/>
          </w:r>
          <w:r>
            <w:t>- 4 -</w:t>
          </w:r>
          <w:r>
            <w:fldChar w:fldCharType="end"/>
          </w:r>
          <w:r>
            <w:rPr>
              <w:rFonts w:hint="eastAsia" w:asciiTheme="minorEastAsia" w:hAnsiTheme="minorEastAsia" w:eastAsiaTheme="minorEastAsia" w:cstheme="minorEastAsia"/>
              <w:szCs w:val="32"/>
            </w:rPr>
            <w:fldChar w:fldCharType="end"/>
          </w:r>
        </w:p>
        <w:p>
          <w:pPr>
            <w:pStyle w:val="14"/>
            <w:tabs>
              <w:tab w:val="right" w:leader="dot" w:pos="9071"/>
            </w:tabs>
          </w:pPr>
          <w:r>
            <w:rPr>
              <w:rFonts w:hint="eastAsia" w:asciiTheme="minorEastAsia" w:hAnsiTheme="minorEastAsia" w:eastAsiaTheme="minorEastAsia" w:cstheme="minorEastAsia"/>
              <w:szCs w:val="32"/>
            </w:rPr>
            <w:fldChar w:fldCharType="begin"/>
          </w:r>
          <w:r>
            <w:rPr>
              <w:rFonts w:hint="eastAsia" w:asciiTheme="minorEastAsia" w:hAnsiTheme="minorEastAsia" w:eastAsiaTheme="minorEastAsia" w:cstheme="minorEastAsia"/>
              <w:szCs w:val="32"/>
            </w:rPr>
            <w:instrText xml:space="preserve"> HYPERLINK \l _Toc24682 </w:instrText>
          </w:r>
          <w:r>
            <w:rPr>
              <w:rFonts w:hint="eastAsia" w:asciiTheme="minorEastAsia" w:hAnsiTheme="minorEastAsia" w:eastAsiaTheme="minorEastAsia" w:cstheme="minorEastAsia"/>
              <w:szCs w:val="32"/>
            </w:rPr>
            <w:fldChar w:fldCharType="separate"/>
          </w:r>
          <w:r>
            <w:rPr>
              <w:rFonts w:hint="eastAsia" w:asciiTheme="minorEastAsia" w:hAnsiTheme="minorEastAsia" w:cstheme="minorEastAsia"/>
              <w:szCs w:val="24"/>
            </w:rPr>
            <w:t>六、其他</w:t>
          </w:r>
          <w:r>
            <w:tab/>
          </w:r>
          <w:r>
            <w:fldChar w:fldCharType="begin"/>
          </w:r>
          <w:r>
            <w:instrText xml:space="preserve"> PAGEREF _Toc24682 </w:instrText>
          </w:r>
          <w:r>
            <w:fldChar w:fldCharType="separate"/>
          </w:r>
          <w:r>
            <w:t>- 4 -</w:t>
          </w:r>
          <w:r>
            <w:fldChar w:fldCharType="end"/>
          </w:r>
          <w:r>
            <w:rPr>
              <w:rFonts w:hint="eastAsia" w:asciiTheme="minorEastAsia" w:hAnsiTheme="minorEastAsia" w:eastAsiaTheme="minorEastAsia" w:cstheme="minorEastAsia"/>
              <w:szCs w:val="32"/>
            </w:rPr>
            <w:fldChar w:fldCharType="end"/>
          </w:r>
        </w:p>
        <w:p>
          <w:pPr>
            <w:pStyle w:val="12"/>
            <w:tabs>
              <w:tab w:val="right" w:leader="dot" w:pos="9071"/>
            </w:tabs>
          </w:pPr>
          <w:r>
            <w:rPr>
              <w:rFonts w:hint="eastAsia" w:asciiTheme="minorEastAsia" w:hAnsiTheme="minorEastAsia" w:eastAsiaTheme="minorEastAsia" w:cstheme="minorEastAsia"/>
              <w:szCs w:val="32"/>
            </w:rPr>
            <w:fldChar w:fldCharType="begin"/>
          </w:r>
          <w:r>
            <w:rPr>
              <w:rFonts w:hint="eastAsia" w:asciiTheme="minorEastAsia" w:hAnsiTheme="minorEastAsia" w:eastAsiaTheme="minorEastAsia" w:cstheme="minorEastAsia"/>
              <w:szCs w:val="32"/>
            </w:rPr>
            <w:instrText xml:space="preserve"> HYPERLINK \l _Toc28980 </w:instrText>
          </w:r>
          <w:r>
            <w:rPr>
              <w:rFonts w:hint="eastAsia" w:asciiTheme="minorEastAsia" w:hAnsiTheme="minorEastAsia" w:eastAsiaTheme="minorEastAsia" w:cstheme="minorEastAsia"/>
              <w:szCs w:val="32"/>
            </w:rPr>
            <w:fldChar w:fldCharType="separate"/>
          </w:r>
          <w:r>
            <w:rPr>
              <w:rFonts w:hint="eastAsia" w:asciiTheme="minorEastAsia" w:hAnsiTheme="minorEastAsia" w:eastAsiaTheme="minorEastAsia" w:cstheme="minorEastAsia"/>
              <w:szCs w:val="24"/>
            </w:rPr>
            <w:t>第四篇 供应商须知</w:t>
          </w:r>
          <w:r>
            <w:tab/>
          </w:r>
          <w:r>
            <w:fldChar w:fldCharType="begin"/>
          </w:r>
          <w:r>
            <w:instrText xml:space="preserve"> PAGEREF _Toc28980 </w:instrText>
          </w:r>
          <w:r>
            <w:fldChar w:fldCharType="separate"/>
          </w:r>
          <w:r>
            <w:t>- 5 -</w:t>
          </w:r>
          <w:r>
            <w:fldChar w:fldCharType="end"/>
          </w:r>
          <w:r>
            <w:rPr>
              <w:rFonts w:hint="eastAsia" w:asciiTheme="minorEastAsia" w:hAnsiTheme="minorEastAsia" w:eastAsiaTheme="minorEastAsia" w:cstheme="minorEastAsia"/>
              <w:szCs w:val="32"/>
            </w:rPr>
            <w:fldChar w:fldCharType="end"/>
          </w:r>
        </w:p>
        <w:p>
          <w:pPr>
            <w:pStyle w:val="14"/>
            <w:tabs>
              <w:tab w:val="right" w:leader="dot" w:pos="9071"/>
            </w:tabs>
          </w:pPr>
          <w:r>
            <w:rPr>
              <w:rFonts w:hint="eastAsia" w:asciiTheme="minorEastAsia" w:hAnsiTheme="minorEastAsia" w:eastAsiaTheme="minorEastAsia" w:cstheme="minorEastAsia"/>
              <w:szCs w:val="32"/>
            </w:rPr>
            <w:fldChar w:fldCharType="begin"/>
          </w:r>
          <w:r>
            <w:rPr>
              <w:rFonts w:hint="eastAsia" w:asciiTheme="minorEastAsia" w:hAnsiTheme="minorEastAsia" w:eastAsiaTheme="minorEastAsia" w:cstheme="minorEastAsia"/>
              <w:szCs w:val="32"/>
            </w:rPr>
            <w:instrText xml:space="preserve"> HYPERLINK \l _Toc24149 </w:instrText>
          </w:r>
          <w:r>
            <w:rPr>
              <w:rFonts w:hint="eastAsia" w:asciiTheme="minorEastAsia" w:hAnsiTheme="minorEastAsia" w:eastAsiaTheme="minorEastAsia" w:cstheme="minorEastAsia"/>
              <w:szCs w:val="32"/>
            </w:rPr>
            <w:fldChar w:fldCharType="separate"/>
          </w:r>
          <w:r>
            <w:rPr>
              <w:rFonts w:hint="eastAsia" w:asciiTheme="minorEastAsia" w:hAnsiTheme="minorEastAsia" w:cstheme="minorEastAsia"/>
              <w:szCs w:val="24"/>
            </w:rPr>
            <w:t>一、询价费用</w:t>
          </w:r>
          <w:r>
            <w:tab/>
          </w:r>
          <w:r>
            <w:fldChar w:fldCharType="begin"/>
          </w:r>
          <w:r>
            <w:instrText xml:space="preserve"> PAGEREF _Toc24149 </w:instrText>
          </w:r>
          <w:r>
            <w:fldChar w:fldCharType="separate"/>
          </w:r>
          <w:r>
            <w:t>- 5 -</w:t>
          </w:r>
          <w:r>
            <w:fldChar w:fldCharType="end"/>
          </w:r>
          <w:r>
            <w:rPr>
              <w:rFonts w:hint="eastAsia" w:asciiTheme="minorEastAsia" w:hAnsiTheme="minorEastAsia" w:eastAsiaTheme="minorEastAsia" w:cstheme="minorEastAsia"/>
              <w:szCs w:val="32"/>
            </w:rPr>
            <w:fldChar w:fldCharType="end"/>
          </w:r>
        </w:p>
        <w:p>
          <w:pPr>
            <w:pStyle w:val="14"/>
            <w:tabs>
              <w:tab w:val="right" w:leader="dot" w:pos="9071"/>
            </w:tabs>
          </w:pPr>
          <w:r>
            <w:rPr>
              <w:rFonts w:hint="eastAsia" w:asciiTheme="minorEastAsia" w:hAnsiTheme="minorEastAsia" w:eastAsiaTheme="minorEastAsia" w:cstheme="minorEastAsia"/>
              <w:szCs w:val="32"/>
            </w:rPr>
            <w:fldChar w:fldCharType="begin"/>
          </w:r>
          <w:r>
            <w:rPr>
              <w:rFonts w:hint="eastAsia" w:asciiTheme="minorEastAsia" w:hAnsiTheme="minorEastAsia" w:eastAsiaTheme="minorEastAsia" w:cstheme="minorEastAsia"/>
              <w:szCs w:val="32"/>
            </w:rPr>
            <w:instrText xml:space="preserve"> HYPERLINK \l _Toc31142 </w:instrText>
          </w:r>
          <w:r>
            <w:rPr>
              <w:rFonts w:hint="eastAsia" w:asciiTheme="minorEastAsia" w:hAnsiTheme="minorEastAsia" w:eastAsiaTheme="minorEastAsia" w:cstheme="minorEastAsia"/>
              <w:szCs w:val="32"/>
            </w:rPr>
            <w:fldChar w:fldCharType="separate"/>
          </w:r>
          <w:r>
            <w:rPr>
              <w:rFonts w:hint="eastAsia" w:asciiTheme="minorEastAsia" w:hAnsiTheme="minorEastAsia" w:cstheme="minorEastAsia"/>
              <w:szCs w:val="24"/>
            </w:rPr>
            <w:t>二、询价通知书</w:t>
          </w:r>
          <w:r>
            <w:tab/>
          </w:r>
          <w:r>
            <w:fldChar w:fldCharType="begin"/>
          </w:r>
          <w:r>
            <w:instrText xml:space="preserve"> PAGEREF _Toc31142 </w:instrText>
          </w:r>
          <w:r>
            <w:fldChar w:fldCharType="separate"/>
          </w:r>
          <w:r>
            <w:t>- 5 -</w:t>
          </w:r>
          <w:r>
            <w:fldChar w:fldCharType="end"/>
          </w:r>
          <w:r>
            <w:rPr>
              <w:rFonts w:hint="eastAsia" w:asciiTheme="minorEastAsia" w:hAnsiTheme="minorEastAsia" w:eastAsiaTheme="minorEastAsia" w:cstheme="minorEastAsia"/>
              <w:szCs w:val="32"/>
            </w:rPr>
            <w:fldChar w:fldCharType="end"/>
          </w:r>
        </w:p>
        <w:p>
          <w:pPr>
            <w:pStyle w:val="14"/>
            <w:tabs>
              <w:tab w:val="right" w:leader="dot" w:pos="9071"/>
            </w:tabs>
          </w:pPr>
          <w:r>
            <w:rPr>
              <w:rFonts w:hint="eastAsia" w:asciiTheme="minorEastAsia" w:hAnsiTheme="minorEastAsia" w:eastAsiaTheme="minorEastAsia" w:cstheme="minorEastAsia"/>
              <w:szCs w:val="32"/>
            </w:rPr>
            <w:fldChar w:fldCharType="begin"/>
          </w:r>
          <w:r>
            <w:rPr>
              <w:rFonts w:hint="eastAsia" w:asciiTheme="minorEastAsia" w:hAnsiTheme="minorEastAsia" w:eastAsiaTheme="minorEastAsia" w:cstheme="minorEastAsia"/>
              <w:szCs w:val="32"/>
            </w:rPr>
            <w:instrText xml:space="preserve"> HYPERLINK \l _Toc31749 </w:instrText>
          </w:r>
          <w:r>
            <w:rPr>
              <w:rFonts w:hint="eastAsia" w:asciiTheme="minorEastAsia" w:hAnsiTheme="minorEastAsia" w:eastAsiaTheme="minorEastAsia" w:cstheme="minorEastAsia"/>
              <w:szCs w:val="32"/>
            </w:rPr>
            <w:fldChar w:fldCharType="separate"/>
          </w:r>
          <w:r>
            <w:rPr>
              <w:rFonts w:hint="eastAsia" w:asciiTheme="minorEastAsia" w:hAnsiTheme="minorEastAsia" w:cstheme="minorEastAsia"/>
              <w:szCs w:val="24"/>
            </w:rPr>
            <w:t>三、询价采购要求</w:t>
          </w:r>
          <w:r>
            <w:tab/>
          </w:r>
          <w:r>
            <w:fldChar w:fldCharType="begin"/>
          </w:r>
          <w:r>
            <w:instrText xml:space="preserve"> PAGEREF _Toc31749 </w:instrText>
          </w:r>
          <w:r>
            <w:fldChar w:fldCharType="separate"/>
          </w:r>
          <w:r>
            <w:t>- 5 -</w:t>
          </w:r>
          <w:r>
            <w:fldChar w:fldCharType="end"/>
          </w:r>
          <w:r>
            <w:rPr>
              <w:rFonts w:hint="eastAsia" w:asciiTheme="minorEastAsia" w:hAnsiTheme="minorEastAsia" w:eastAsiaTheme="minorEastAsia" w:cstheme="minorEastAsia"/>
              <w:szCs w:val="32"/>
            </w:rPr>
            <w:fldChar w:fldCharType="end"/>
          </w:r>
        </w:p>
        <w:p>
          <w:pPr>
            <w:pStyle w:val="14"/>
            <w:tabs>
              <w:tab w:val="right" w:leader="dot" w:pos="9071"/>
            </w:tabs>
          </w:pPr>
          <w:r>
            <w:rPr>
              <w:rFonts w:hint="eastAsia" w:asciiTheme="minorEastAsia" w:hAnsiTheme="minorEastAsia" w:eastAsiaTheme="minorEastAsia" w:cstheme="minorEastAsia"/>
              <w:szCs w:val="32"/>
            </w:rPr>
            <w:fldChar w:fldCharType="begin"/>
          </w:r>
          <w:r>
            <w:rPr>
              <w:rFonts w:hint="eastAsia" w:asciiTheme="minorEastAsia" w:hAnsiTheme="minorEastAsia" w:eastAsiaTheme="minorEastAsia" w:cstheme="minorEastAsia"/>
              <w:szCs w:val="32"/>
            </w:rPr>
            <w:instrText xml:space="preserve"> HYPERLINK \l _Toc17055 </w:instrText>
          </w:r>
          <w:r>
            <w:rPr>
              <w:rFonts w:hint="eastAsia" w:asciiTheme="minorEastAsia" w:hAnsiTheme="minorEastAsia" w:eastAsiaTheme="minorEastAsia" w:cstheme="minorEastAsia"/>
              <w:szCs w:val="32"/>
            </w:rPr>
            <w:fldChar w:fldCharType="separate"/>
          </w:r>
          <w:r>
            <w:rPr>
              <w:rFonts w:hint="eastAsia" w:asciiTheme="minorEastAsia" w:hAnsiTheme="minorEastAsia" w:cstheme="minorEastAsia"/>
              <w:szCs w:val="24"/>
            </w:rPr>
            <w:t>四、询价程序</w:t>
          </w:r>
          <w:r>
            <w:tab/>
          </w:r>
          <w:r>
            <w:fldChar w:fldCharType="begin"/>
          </w:r>
          <w:r>
            <w:instrText xml:space="preserve"> PAGEREF _Toc17055 </w:instrText>
          </w:r>
          <w:r>
            <w:fldChar w:fldCharType="separate"/>
          </w:r>
          <w:r>
            <w:t>- 6 -</w:t>
          </w:r>
          <w:r>
            <w:fldChar w:fldCharType="end"/>
          </w:r>
          <w:r>
            <w:rPr>
              <w:rFonts w:hint="eastAsia" w:asciiTheme="minorEastAsia" w:hAnsiTheme="minorEastAsia" w:eastAsiaTheme="minorEastAsia" w:cstheme="minorEastAsia"/>
              <w:szCs w:val="32"/>
            </w:rPr>
            <w:fldChar w:fldCharType="end"/>
          </w:r>
        </w:p>
        <w:p>
          <w:pPr>
            <w:pStyle w:val="14"/>
            <w:tabs>
              <w:tab w:val="right" w:leader="dot" w:pos="9071"/>
            </w:tabs>
          </w:pPr>
          <w:r>
            <w:rPr>
              <w:rFonts w:hint="eastAsia" w:asciiTheme="minorEastAsia" w:hAnsiTheme="minorEastAsia" w:eastAsiaTheme="minorEastAsia" w:cstheme="minorEastAsia"/>
              <w:szCs w:val="32"/>
            </w:rPr>
            <w:fldChar w:fldCharType="begin"/>
          </w:r>
          <w:r>
            <w:rPr>
              <w:rFonts w:hint="eastAsia" w:asciiTheme="minorEastAsia" w:hAnsiTheme="minorEastAsia" w:eastAsiaTheme="minorEastAsia" w:cstheme="minorEastAsia"/>
              <w:szCs w:val="32"/>
            </w:rPr>
            <w:instrText xml:space="preserve"> HYPERLINK \l _Toc26012 </w:instrText>
          </w:r>
          <w:r>
            <w:rPr>
              <w:rFonts w:hint="eastAsia" w:asciiTheme="minorEastAsia" w:hAnsiTheme="minorEastAsia" w:eastAsiaTheme="minorEastAsia" w:cstheme="minorEastAsia"/>
              <w:szCs w:val="32"/>
            </w:rPr>
            <w:fldChar w:fldCharType="separate"/>
          </w:r>
          <w:r>
            <w:rPr>
              <w:rFonts w:hint="eastAsia" w:asciiTheme="minorEastAsia" w:hAnsiTheme="minorEastAsia" w:cstheme="minorEastAsia"/>
              <w:szCs w:val="24"/>
            </w:rPr>
            <w:t>五、询价依据</w:t>
          </w:r>
          <w:r>
            <w:tab/>
          </w:r>
          <w:r>
            <w:fldChar w:fldCharType="begin"/>
          </w:r>
          <w:r>
            <w:instrText xml:space="preserve"> PAGEREF _Toc26012 </w:instrText>
          </w:r>
          <w:r>
            <w:fldChar w:fldCharType="separate"/>
          </w:r>
          <w:r>
            <w:t>- 6 -</w:t>
          </w:r>
          <w:r>
            <w:fldChar w:fldCharType="end"/>
          </w:r>
          <w:r>
            <w:rPr>
              <w:rFonts w:hint="eastAsia" w:asciiTheme="minorEastAsia" w:hAnsiTheme="minorEastAsia" w:eastAsiaTheme="minorEastAsia" w:cstheme="minorEastAsia"/>
              <w:szCs w:val="32"/>
            </w:rPr>
            <w:fldChar w:fldCharType="end"/>
          </w:r>
        </w:p>
        <w:p>
          <w:pPr>
            <w:pStyle w:val="14"/>
            <w:tabs>
              <w:tab w:val="right" w:leader="dot" w:pos="9071"/>
            </w:tabs>
          </w:pPr>
          <w:r>
            <w:rPr>
              <w:rFonts w:hint="eastAsia" w:asciiTheme="minorEastAsia" w:hAnsiTheme="minorEastAsia" w:eastAsiaTheme="minorEastAsia" w:cstheme="minorEastAsia"/>
              <w:szCs w:val="32"/>
            </w:rPr>
            <w:fldChar w:fldCharType="begin"/>
          </w:r>
          <w:r>
            <w:rPr>
              <w:rFonts w:hint="eastAsia" w:asciiTheme="minorEastAsia" w:hAnsiTheme="minorEastAsia" w:eastAsiaTheme="minorEastAsia" w:cstheme="minorEastAsia"/>
              <w:szCs w:val="32"/>
            </w:rPr>
            <w:instrText xml:space="preserve"> HYPERLINK \l _Toc14454 </w:instrText>
          </w:r>
          <w:r>
            <w:rPr>
              <w:rFonts w:hint="eastAsia" w:asciiTheme="minorEastAsia" w:hAnsiTheme="minorEastAsia" w:eastAsiaTheme="minorEastAsia" w:cstheme="minorEastAsia"/>
              <w:szCs w:val="32"/>
            </w:rPr>
            <w:fldChar w:fldCharType="separate"/>
          </w:r>
          <w:r>
            <w:rPr>
              <w:rFonts w:hint="eastAsia" w:asciiTheme="minorEastAsia" w:hAnsiTheme="minorEastAsia" w:cstheme="minorEastAsia"/>
              <w:szCs w:val="24"/>
            </w:rPr>
            <w:t>六、成交原则</w:t>
          </w:r>
          <w:r>
            <w:tab/>
          </w:r>
          <w:r>
            <w:fldChar w:fldCharType="begin"/>
          </w:r>
          <w:r>
            <w:instrText xml:space="preserve"> PAGEREF _Toc14454 </w:instrText>
          </w:r>
          <w:r>
            <w:fldChar w:fldCharType="separate"/>
          </w:r>
          <w:r>
            <w:t>- 7 -</w:t>
          </w:r>
          <w:r>
            <w:fldChar w:fldCharType="end"/>
          </w:r>
          <w:r>
            <w:rPr>
              <w:rFonts w:hint="eastAsia" w:asciiTheme="minorEastAsia" w:hAnsiTheme="minorEastAsia" w:eastAsiaTheme="minorEastAsia" w:cstheme="minorEastAsia"/>
              <w:szCs w:val="32"/>
            </w:rPr>
            <w:fldChar w:fldCharType="end"/>
          </w:r>
        </w:p>
        <w:p>
          <w:pPr>
            <w:pStyle w:val="14"/>
            <w:tabs>
              <w:tab w:val="right" w:leader="dot" w:pos="9071"/>
            </w:tabs>
          </w:pPr>
          <w:r>
            <w:rPr>
              <w:rFonts w:hint="eastAsia" w:asciiTheme="minorEastAsia" w:hAnsiTheme="minorEastAsia" w:eastAsiaTheme="minorEastAsia" w:cstheme="minorEastAsia"/>
              <w:szCs w:val="32"/>
            </w:rPr>
            <w:fldChar w:fldCharType="begin"/>
          </w:r>
          <w:r>
            <w:rPr>
              <w:rFonts w:hint="eastAsia" w:asciiTheme="minorEastAsia" w:hAnsiTheme="minorEastAsia" w:eastAsiaTheme="minorEastAsia" w:cstheme="minorEastAsia"/>
              <w:szCs w:val="32"/>
            </w:rPr>
            <w:instrText xml:space="preserve"> HYPERLINK \l _Toc27622 </w:instrText>
          </w:r>
          <w:r>
            <w:rPr>
              <w:rFonts w:hint="eastAsia" w:asciiTheme="minorEastAsia" w:hAnsiTheme="minorEastAsia" w:eastAsiaTheme="minorEastAsia" w:cstheme="minorEastAsia"/>
              <w:szCs w:val="32"/>
            </w:rPr>
            <w:fldChar w:fldCharType="separate"/>
          </w:r>
          <w:r>
            <w:rPr>
              <w:rFonts w:hint="eastAsia" w:asciiTheme="minorEastAsia" w:hAnsiTheme="minorEastAsia" w:cstheme="minorEastAsia"/>
              <w:szCs w:val="24"/>
            </w:rPr>
            <w:t>七、成交通知</w:t>
          </w:r>
          <w:r>
            <w:tab/>
          </w:r>
          <w:r>
            <w:fldChar w:fldCharType="begin"/>
          </w:r>
          <w:r>
            <w:instrText xml:space="preserve"> PAGEREF _Toc27622 </w:instrText>
          </w:r>
          <w:r>
            <w:fldChar w:fldCharType="separate"/>
          </w:r>
          <w:r>
            <w:t>- 10 -</w:t>
          </w:r>
          <w:r>
            <w:fldChar w:fldCharType="end"/>
          </w:r>
          <w:r>
            <w:rPr>
              <w:rFonts w:hint="eastAsia" w:asciiTheme="minorEastAsia" w:hAnsiTheme="minorEastAsia" w:eastAsiaTheme="minorEastAsia" w:cstheme="minorEastAsia"/>
              <w:szCs w:val="32"/>
            </w:rPr>
            <w:fldChar w:fldCharType="end"/>
          </w:r>
        </w:p>
        <w:p>
          <w:pPr>
            <w:pStyle w:val="14"/>
            <w:tabs>
              <w:tab w:val="right" w:leader="dot" w:pos="9071"/>
            </w:tabs>
          </w:pPr>
          <w:r>
            <w:rPr>
              <w:rFonts w:hint="eastAsia" w:asciiTheme="minorEastAsia" w:hAnsiTheme="minorEastAsia" w:eastAsiaTheme="minorEastAsia" w:cstheme="minorEastAsia"/>
              <w:szCs w:val="32"/>
            </w:rPr>
            <w:fldChar w:fldCharType="begin"/>
          </w:r>
          <w:r>
            <w:rPr>
              <w:rFonts w:hint="eastAsia" w:asciiTheme="minorEastAsia" w:hAnsiTheme="minorEastAsia" w:eastAsiaTheme="minorEastAsia" w:cstheme="minorEastAsia"/>
              <w:szCs w:val="32"/>
            </w:rPr>
            <w:instrText xml:space="preserve"> HYPERLINK \l _Toc28496 </w:instrText>
          </w:r>
          <w:r>
            <w:rPr>
              <w:rFonts w:hint="eastAsia" w:asciiTheme="minorEastAsia" w:hAnsiTheme="minorEastAsia" w:eastAsiaTheme="minorEastAsia" w:cstheme="minorEastAsia"/>
              <w:szCs w:val="32"/>
            </w:rPr>
            <w:fldChar w:fldCharType="separate"/>
          </w:r>
          <w:r>
            <w:rPr>
              <w:rFonts w:hint="eastAsia" w:asciiTheme="minorEastAsia" w:hAnsiTheme="minorEastAsia" w:cstheme="minorEastAsia"/>
              <w:szCs w:val="24"/>
            </w:rPr>
            <w:t>八、关于质疑和投诉</w:t>
          </w:r>
          <w:r>
            <w:tab/>
          </w:r>
          <w:r>
            <w:fldChar w:fldCharType="begin"/>
          </w:r>
          <w:r>
            <w:instrText xml:space="preserve"> PAGEREF _Toc28496 </w:instrText>
          </w:r>
          <w:r>
            <w:fldChar w:fldCharType="separate"/>
          </w:r>
          <w:r>
            <w:t>- 10 -</w:t>
          </w:r>
          <w:r>
            <w:fldChar w:fldCharType="end"/>
          </w:r>
          <w:r>
            <w:rPr>
              <w:rFonts w:hint="eastAsia" w:asciiTheme="minorEastAsia" w:hAnsiTheme="minorEastAsia" w:eastAsiaTheme="minorEastAsia" w:cstheme="minorEastAsia"/>
              <w:szCs w:val="32"/>
            </w:rPr>
            <w:fldChar w:fldCharType="end"/>
          </w:r>
        </w:p>
        <w:p>
          <w:pPr>
            <w:pStyle w:val="14"/>
            <w:tabs>
              <w:tab w:val="right" w:leader="dot" w:pos="9071"/>
            </w:tabs>
          </w:pPr>
          <w:r>
            <w:rPr>
              <w:rFonts w:hint="eastAsia" w:asciiTheme="minorEastAsia" w:hAnsiTheme="minorEastAsia" w:eastAsiaTheme="minorEastAsia" w:cstheme="minorEastAsia"/>
              <w:szCs w:val="32"/>
            </w:rPr>
            <w:fldChar w:fldCharType="begin"/>
          </w:r>
          <w:r>
            <w:rPr>
              <w:rFonts w:hint="eastAsia" w:asciiTheme="minorEastAsia" w:hAnsiTheme="minorEastAsia" w:eastAsiaTheme="minorEastAsia" w:cstheme="minorEastAsia"/>
              <w:szCs w:val="32"/>
            </w:rPr>
            <w:instrText xml:space="preserve"> HYPERLINK \l _Toc26323 </w:instrText>
          </w:r>
          <w:r>
            <w:rPr>
              <w:rFonts w:hint="eastAsia" w:asciiTheme="minorEastAsia" w:hAnsiTheme="minorEastAsia" w:eastAsiaTheme="minorEastAsia" w:cstheme="minorEastAsia"/>
              <w:szCs w:val="32"/>
            </w:rPr>
            <w:fldChar w:fldCharType="separate"/>
          </w:r>
          <w:r>
            <w:rPr>
              <w:rFonts w:hint="eastAsia" w:asciiTheme="minorEastAsia" w:hAnsiTheme="minorEastAsia" w:cstheme="minorEastAsia"/>
              <w:szCs w:val="24"/>
            </w:rPr>
            <w:t>九、签订合同</w:t>
          </w:r>
          <w:r>
            <w:tab/>
          </w:r>
          <w:r>
            <w:fldChar w:fldCharType="begin"/>
          </w:r>
          <w:r>
            <w:instrText xml:space="preserve"> PAGEREF _Toc26323 </w:instrText>
          </w:r>
          <w:r>
            <w:fldChar w:fldCharType="separate"/>
          </w:r>
          <w:r>
            <w:t>- 11 -</w:t>
          </w:r>
          <w:r>
            <w:fldChar w:fldCharType="end"/>
          </w:r>
          <w:r>
            <w:rPr>
              <w:rFonts w:hint="eastAsia" w:asciiTheme="minorEastAsia" w:hAnsiTheme="minorEastAsia" w:eastAsiaTheme="minorEastAsia" w:cstheme="minorEastAsia"/>
              <w:szCs w:val="32"/>
            </w:rPr>
            <w:fldChar w:fldCharType="end"/>
          </w:r>
        </w:p>
        <w:p>
          <w:pPr>
            <w:pStyle w:val="12"/>
            <w:tabs>
              <w:tab w:val="right" w:leader="dot" w:pos="9071"/>
            </w:tabs>
          </w:pPr>
          <w:r>
            <w:rPr>
              <w:rFonts w:hint="eastAsia" w:asciiTheme="minorEastAsia" w:hAnsiTheme="minorEastAsia" w:eastAsiaTheme="minorEastAsia" w:cstheme="minorEastAsia"/>
              <w:szCs w:val="32"/>
            </w:rPr>
            <w:fldChar w:fldCharType="begin"/>
          </w:r>
          <w:r>
            <w:rPr>
              <w:rFonts w:hint="eastAsia" w:asciiTheme="minorEastAsia" w:hAnsiTheme="minorEastAsia" w:eastAsiaTheme="minorEastAsia" w:cstheme="minorEastAsia"/>
              <w:szCs w:val="32"/>
            </w:rPr>
            <w:instrText xml:space="preserve"> HYPERLINK \l _Toc10805 </w:instrText>
          </w:r>
          <w:r>
            <w:rPr>
              <w:rFonts w:hint="eastAsia" w:asciiTheme="minorEastAsia" w:hAnsiTheme="minorEastAsia" w:eastAsiaTheme="minorEastAsia" w:cstheme="minorEastAsia"/>
              <w:szCs w:val="32"/>
            </w:rPr>
            <w:fldChar w:fldCharType="separate"/>
          </w:r>
          <w:r>
            <w:rPr>
              <w:rFonts w:hint="eastAsia" w:asciiTheme="minorEastAsia" w:hAnsiTheme="minorEastAsia" w:eastAsiaTheme="minorEastAsia" w:cstheme="minorEastAsia"/>
              <w:szCs w:val="24"/>
            </w:rPr>
            <w:t>第五篇响应文件组成</w:t>
          </w:r>
          <w:r>
            <w:tab/>
          </w:r>
          <w:r>
            <w:fldChar w:fldCharType="begin"/>
          </w:r>
          <w:r>
            <w:instrText xml:space="preserve"> PAGEREF _Toc10805 </w:instrText>
          </w:r>
          <w:r>
            <w:fldChar w:fldCharType="separate"/>
          </w:r>
          <w:r>
            <w:t>- 12 -</w:t>
          </w:r>
          <w:r>
            <w:fldChar w:fldCharType="end"/>
          </w:r>
          <w:r>
            <w:rPr>
              <w:rFonts w:hint="eastAsia" w:asciiTheme="minorEastAsia" w:hAnsiTheme="minorEastAsia" w:eastAsiaTheme="minorEastAsia" w:cstheme="minorEastAsia"/>
              <w:szCs w:val="32"/>
            </w:rPr>
            <w:fldChar w:fldCharType="end"/>
          </w:r>
        </w:p>
        <w:p>
          <w:pPr>
            <w:pStyle w:val="12"/>
            <w:tabs>
              <w:tab w:val="right" w:leader="dot" w:pos="9071"/>
            </w:tabs>
          </w:pPr>
          <w:r>
            <w:rPr>
              <w:rFonts w:hint="eastAsia" w:asciiTheme="minorEastAsia" w:hAnsiTheme="minorEastAsia" w:eastAsiaTheme="minorEastAsia" w:cstheme="minorEastAsia"/>
              <w:szCs w:val="32"/>
            </w:rPr>
            <w:fldChar w:fldCharType="begin"/>
          </w:r>
          <w:r>
            <w:rPr>
              <w:rFonts w:hint="eastAsia" w:asciiTheme="minorEastAsia" w:hAnsiTheme="minorEastAsia" w:eastAsiaTheme="minorEastAsia" w:cstheme="minorEastAsia"/>
              <w:szCs w:val="32"/>
            </w:rPr>
            <w:instrText xml:space="preserve"> HYPERLINK \l _Toc5311 </w:instrText>
          </w:r>
          <w:r>
            <w:rPr>
              <w:rFonts w:hint="eastAsia" w:asciiTheme="minorEastAsia" w:hAnsiTheme="minorEastAsia" w:eastAsiaTheme="minorEastAsia" w:cstheme="minorEastAsia"/>
              <w:szCs w:val="32"/>
            </w:rPr>
            <w:fldChar w:fldCharType="separate"/>
          </w:r>
          <w:r>
            <w:rPr>
              <w:rFonts w:hint="eastAsia" w:asciiTheme="minorEastAsia" w:hAnsiTheme="minorEastAsia" w:eastAsiaTheme="minorEastAsia" w:cstheme="minorEastAsia"/>
              <w:szCs w:val="24"/>
            </w:rPr>
            <w:t>第六篇响应文件格式</w:t>
          </w:r>
          <w:r>
            <w:tab/>
          </w:r>
          <w:r>
            <w:fldChar w:fldCharType="begin"/>
          </w:r>
          <w:r>
            <w:instrText xml:space="preserve"> PAGEREF _Toc5311 </w:instrText>
          </w:r>
          <w:r>
            <w:fldChar w:fldCharType="separate"/>
          </w:r>
          <w:r>
            <w:t>- 13 -</w:t>
          </w:r>
          <w:r>
            <w:fldChar w:fldCharType="end"/>
          </w:r>
          <w:r>
            <w:rPr>
              <w:rFonts w:hint="eastAsia" w:asciiTheme="minorEastAsia" w:hAnsiTheme="minorEastAsia" w:eastAsiaTheme="minorEastAsia" w:cstheme="minorEastAsia"/>
              <w:szCs w:val="32"/>
            </w:rPr>
            <w:fldChar w:fldCharType="end"/>
          </w:r>
        </w:p>
        <w:p>
          <w:pPr>
            <w:widowControl/>
            <w:spacing w:line="400" w:lineRule="exact"/>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Cs w:val="32"/>
            </w:rPr>
            <w:fldChar w:fldCharType="end"/>
          </w:r>
        </w:p>
      </w:sdtContent>
    </w:sdt>
    <w:p>
      <w:pPr>
        <w:widowControl/>
        <w:spacing w:line="480" w:lineRule="auto"/>
        <w:jc w:val="center"/>
        <w:rPr>
          <w:rFonts w:asciiTheme="minorEastAsia" w:hAnsiTheme="minorEastAsia" w:eastAsiaTheme="minorEastAsia" w:cstheme="minorEastAsia"/>
          <w:sz w:val="24"/>
          <w:szCs w:val="24"/>
        </w:rPr>
        <w:sectPr>
          <w:footerReference r:id="rId3" w:type="default"/>
          <w:pgSz w:w="11907" w:h="16840"/>
          <w:pgMar w:top="1418" w:right="1418" w:bottom="1418" w:left="1418" w:header="851" w:footer="907" w:gutter="0"/>
          <w:pgNumType w:start="0"/>
          <w:cols w:space="720" w:num="1"/>
          <w:titlePg/>
          <w:docGrid w:linePitch="381" w:charSpace="-5735"/>
        </w:sectPr>
      </w:pPr>
    </w:p>
    <w:p>
      <w:pPr>
        <w:pStyle w:val="6"/>
        <w:spacing w:line="500" w:lineRule="exact"/>
        <w:ind w:left="0"/>
        <w:outlineLvl w:val="0"/>
        <w:rPr>
          <w:rFonts w:asciiTheme="minorEastAsia" w:hAnsiTheme="minorEastAsia" w:eastAsiaTheme="minorEastAsia" w:cstheme="minorEastAsia"/>
          <w:b/>
          <w:sz w:val="24"/>
          <w:szCs w:val="24"/>
        </w:rPr>
      </w:pPr>
      <w:bookmarkStart w:id="0" w:name="_Toc19987"/>
      <w:bookmarkStart w:id="1" w:name="_Toc4855"/>
    </w:p>
    <w:p>
      <w:pPr>
        <w:pStyle w:val="3"/>
        <w:numPr>
          <w:ilvl w:val="0"/>
          <w:numId w:val="0"/>
        </w:numPr>
        <w:spacing w:before="240" w:after="120" w:line="380" w:lineRule="exact"/>
        <w:ind w:left="1531" w:leftChars="0" w:hanging="1531" w:firstLineChars="0"/>
        <w:rPr>
          <w:rFonts w:asciiTheme="minorEastAsia" w:hAnsiTheme="minorEastAsia" w:eastAsiaTheme="minorEastAsia" w:cstheme="minorEastAsia"/>
          <w:sz w:val="24"/>
          <w:szCs w:val="24"/>
        </w:rPr>
      </w:pPr>
      <w:bookmarkStart w:id="2" w:name="_Toc340225277"/>
      <w:bookmarkStart w:id="3" w:name="_Toc12582"/>
      <w:bookmarkStart w:id="4" w:name="_Toc467058761"/>
      <w:bookmarkStart w:id="5" w:name="_Toc19787"/>
      <w:r>
        <w:rPr>
          <w:rFonts w:hint="default" w:asciiTheme="minorEastAsia" w:hAnsiTheme="minorEastAsia" w:eastAsiaTheme="minorEastAsia" w:cstheme="minorEastAsia"/>
          <w:kern w:val="2"/>
          <w:sz w:val="24"/>
          <w:szCs w:val="24"/>
          <w:lang w:val="en-US" w:eastAsia="zh-CN" w:bidi="ar-SA"/>
        </w:rPr>
        <w:t>第一篇</w:t>
      </w:r>
      <w:r>
        <w:rPr>
          <w:rFonts w:hint="eastAsia" w:asciiTheme="minorEastAsia" w:hAnsiTheme="minorEastAsia" w:eastAsiaTheme="minorEastAsia" w:cstheme="minorEastAsia"/>
          <w:b/>
          <w:sz w:val="24"/>
          <w:szCs w:val="24"/>
        </w:rPr>
        <w:t>报价邀请</w:t>
      </w:r>
      <w:bookmarkEnd w:id="2"/>
      <w:r>
        <w:rPr>
          <w:rFonts w:hint="eastAsia" w:asciiTheme="minorEastAsia" w:hAnsiTheme="minorEastAsia" w:eastAsiaTheme="minorEastAsia" w:cstheme="minorEastAsia"/>
          <w:b/>
          <w:sz w:val="24"/>
          <w:szCs w:val="24"/>
        </w:rPr>
        <w:t>函</w:t>
      </w:r>
      <w:bookmarkEnd w:id="3"/>
      <w:bookmarkEnd w:id="4"/>
      <w:bookmarkEnd w:id="5"/>
    </w:p>
    <w:p>
      <w:pPr>
        <w:snapToGrid w:val="0"/>
        <w:spacing w:line="400" w:lineRule="atLeast"/>
        <w:ind w:firstLine="480" w:firstLineChars="200"/>
        <w:rPr>
          <w:rFonts w:asciiTheme="minorEastAsia" w:hAnsiTheme="minorEastAsia" w:eastAsiaTheme="minorEastAsia" w:cstheme="minorEastAsia"/>
          <w:color w:val="auto"/>
          <w:sz w:val="24"/>
          <w:szCs w:val="24"/>
        </w:rPr>
      </w:pPr>
      <w:bookmarkStart w:id="6" w:name="_Toc467058762"/>
      <w:bookmarkStart w:id="7" w:name="_Toc340225278"/>
      <w:r>
        <w:rPr>
          <w:rFonts w:hint="eastAsia" w:asciiTheme="minorEastAsia" w:hAnsiTheme="minorEastAsia" w:eastAsiaTheme="minorEastAsia" w:cstheme="minorEastAsia"/>
          <w:sz w:val="24"/>
          <w:szCs w:val="24"/>
        </w:rPr>
        <w:t>重庆柯顺招标代理有限公司（以下简称：采购代理机构）受重庆市开州区疾病预防控</w:t>
      </w:r>
      <w:r>
        <w:rPr>
          <w:rFonts w:hint="eastAsia" w:asciiTheme="minorEastAsia" w:hAnsiTheme="minorEastAsia" w:eastAsiaTheme="minorEastAsia" w:cstheme="minorEastAsia"/>
          <w:color w:val="auto"/>
          <w:sz w:val="24"/>
          <w:szCs w:val="24"/>
        </w:rPr>
        <w:t>制中心（以下简称：采购人）的委托，对其所需</w:t>
      </w:r>
      <w:r>
        <w:rPr>
          <w:rFonts w:hint="default" w:asciiTheme="minorEastAsia" w:hAnsiTheme="minorEastAsia" w:eastAsiaTheme="minorEastAsia" w:cstheme="minorEastAsia"/>
          <w:color w:val="auto"/>
          <w:sz w:val="24"/>
          <w:szCs w:val="24"/>
        </w:rPr>
        <w:t>浊度</w:t>
      </w:r>
      <w:r>
        <w:rPr>
          <w:rFonts w:hint="eastAsia" w:asciiTheme="minorEastAsia" w:hAnsiTheme="minorEastAsia" w:eastAsiaTheme="minorEastAsia" w:cstheme="minorEastAsia"/>
          <w:color w:val="auto"/>
          <w:sz w:val="24"/>
          <w:szCs w:val="24"/>
          <w:u w:val="single"/>
        </w:rPr>
        <w:t>仪采购项目</w:t>
      </w:r>
      <w:r>
        <w:rPr>
          <w:rFonts w:hint="eastAsia" w:asciiTheme="minorEastAsia" w:hAnsiTheme="minorEastAsia" w:eastAsiaTheme="minorEastAsia" w:cstheme="minorEastAsia"/>
          <w:color w:val="auto"/>
          <w:kern w:val="0"/>
          <w:sz w:val="24"/>
          <w:szCs w:val="24"/>
        </w:rPr>
        <w:t>进行</w:t>
      </w:r>
      <w:r>
        <w:rPr>
          <w:rFonts w:hint="eastAsia" w:asciiTheme="minorEastAsia" w:hAnsiTheme="minorEastAsia" w:eastAsiaTheme="minorEastAsia" w:cstheme="minorEastAsia"/>
          <w:color w:val="auto"/>
          <w:sz w:val="24"/>
          <w:szCs w:val="24"/>
        </w:rPr>
        <w:t>询价采购，欢迎有资格的供应商前来参与报价。</w:t>
      </w:r>
    </w:p>
    <w:p>
      <w:pPr>
        <w:spacing w:line="360" w:lineRule="exact"/>
        <w:ind w:firstLine="482" w:firstLineChars="200"/>
        <w:outlineLvl w:val="1"/>
        <w:rPr>
          <w:rFonts w:asciiTheme="minorEastAsia" w:hAnsiTheme="minorEastAsia" w:eastAsiaTheme="minorEastAsia" w:cstheme="minorEastAsia"/>
          <w:b/>
          <w:color w:val="auto"/>
          <w:sz w:val="24"/>
          <w:szCs w:val="24"/>
        </w:rPr>
      </w:pPr>
      <w:bookmarkStart w:id="8" w:name="_Toc19309"/>
      <w:bookmarkStart w:id="9" w:name="_Toc27466"/>
      <w:r>
        <w:rPr>
          <w:rFonts w:hint="eastAsia" w:asciiTheme="minorEastAsia" w:hAnsiTheme="minorEastAsia" w:eastAsiaTheme="minorEastAsia" w:cstheme="minorEastAsia"/>
          <w:b/>
          <w:color w:val="auto"/>
          <w:sz w:val="24"/>
          <w:szCs w:val="24"/>
        </w:rPr>
        <w:t>一、采购项目内容</w:t>
      </w:r>
      <w:bookmarkEnd w:id="6"/>
      <w:bookmarkEnd w:id="7"/>
      <w:bookmarkEnd w:id="8"/>
      <w:bookmarkEnd w:id="9"/>
    </w:p>
    <w:tbl>
      <w:tblPr>
        <w:tblStyle w:val="19"/>
        <w:tblW w:w="928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872"/>
        <w:gridCol w:w="1470"/>
        <w:gridCol w:w="1570"/>
        <w:gridCol w:w="1419"/>
        <w:gridCol w:w="9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7" w:hRule="atLeast"/>
          <w:jc w:val="center"/>
        </w:trPr>
        <w:tc>
          <w:tcPr>
            <w:tcW w:w="3872" w:type="dxa"/>
            <w:tcBorders>
              <w:top w:val="single" w:color="auto" w:sz="4" w:space="0"/>
              <w:left w:val="single" w:color="auto" w:sz="4" w:space="0"/>
              <w:right w:val="single" w:color="auto" w:sz="4" w:space="0"/>
            </w:tcBorders>
            <w:vAlign w:val="center"/>
          </w:tcPr>
          <w:p>
            <w:pPr>
              <w:widowControl/>
              <w:spacing w:line="0" w:lineRule="atLeast"/>
              <w:jc w:val="center"/>
              <w:rPr>
                <w:rFonts w:asciiTheme="minorEastAsia" w:hAnsiTheme="minorEastAsia" w:eastAsiaTheme="minorEastAsia" w:cstheme="minorEastAsia"/>
                <w:b/>
                <w:bCs/>
                <w:color w:val="auto"/>
                <w:kern w:val="0"/>
                <w:sz w:val="24"/>
                <w:szCs w:val="24"/>
              </w:rPr>
            </w:pPr>
            <w:r>
              <w:rPr>
                <w:rFonts w:hint="eastAsia" w:asciiTheme="minorEastAsia" w:hAnsiTheme="minorEastAsia" w:eastAsiaTheme="minorEastAsia" w:cstheme="minorEastAsia"/>
                <w:b/>
                <w:bCs/>
                <w:color w:val="auto"/>
                <w:kern w:val="0"/>
                <w:sz w:val="24"/>
                <w:szCs w:val="24"/>
              </w:rPr>
              <w:t>项目名称</w:t>
            </w:r>
          </w:p>
        </w:tc>
        <w:tc>
          <w:tcPr>
            <w:tcW w:w="1470" w:type="dxa"/>
            <w:tcBorders>
              <w:top w:val="single" w:color="auto" w:sz="4" w:space="0"/>
              <w:left w:val="single" w:color="auto" w:sz="4" w:space="0"/>
              <w:right w:val="single" w:color="auto" w:sz="4" w:space="0"/>
            </w:tcBorders>
            <w:vAlign w:val="center"/>
          </w:tcPr>
          <w:p>
            <w:pPr>
              <w:widowControl/>
              <w:spacing w:line="0" w:lineRule="atLeast"/>
              <w:jc w:val="center"/>
              <w:rPr>
                <w:rFonts w:asciiTheme="minorEastAsia" w:hAnsiTheme="minorEastAsia" w:eastAsiaTheme="minorEastAsia" w:cstheme="minorEastAsia"/>
                <w:b/>
                <w:bCs/>
                <w:color w:val="auto"/>
                <w:kern w:val="0"/>
                <w:sz w:val="24"/>
                <w:szCs w:val="24"/>
              </w:rPr>
            </w:pPr>
            <w:r>
              <w:rPr>
                <w:rFonts w:hint="eastAsia" w:asciiTheme="minorEastAsia" w:hAnsiTheme="minorEastAsia" w:eastAsiaTheme="minorEastAsia" w:cstheme="minorEastAsia"/>
                <w:b/>
                <w:bCs/>
                <w:color w:val="auto"/>
                <w:kern w:val="0"/>
                <w:sz w:val="24"/>
                <w:szCs w:val="24"/>
              </w:rPr>
              <w:t>最高限价</w:t>
            </w:r>
          </w:p>
          <w:p>
            <w:pPr>
              <w:spacing w:line="0" w:lineRule="atLeast"/>
              <w:jc w:val="center"/>
              <w:rPr>
                <w:rFonts w:asciiTheme="minorEastAsia" w:hAnsiTheme="minorEastAsia" w:eastAsiaTheme="minorEastAsia" w:cstheme="minorEastAsia"/>
                <w:b/>
                <w:bCs/>
                <w:color w:val="auto"/>
                <w:kern w:val="0"/>
                <w:sz w:val="24"/>
                <w:szCs w:val="24"/>
              </w:rPr>
            </w:pPr>
            <w:r>
              <w:rPr>
                <w:rFonts w:hint="eastAsia" w:asciiTheme="minorEastAsia" w:hAnsiTheme="minorEastAsia" w:eastAsiaTheme="minorEastAsia" w:cstheme="minorEastAsia"/>
                <w:b/>
                <w:bCs/>
                <w:color w:val="auto"/>
                <w:kern w:val="0"/>
                <w:sz w:val="24"/>
                <w:szCs w:val="24"/>
              </w:rPr>
              <w:t>（元）</w:t>
            </w:r>
          </w:p>
        </w:tc>
        <w:tc>
          <w:tcPr>
            <w:tcW w:w="1570" w:type="dxa"/>
            <w:tcBorders>
              <w:top w:val="single" w:color="auto" w:sz="4" w:space="0"/>
              <w:left w:val="single" w:color="auto" w:sz="4" w:space="0"/>
              <w:right w:val="single" w:color="auto" w:sz="4" w:space="0"/>
            </w:tcBorders>
            <w:vAlign w:val="center"/>
          </w:tcPr>
          <w:p>
            <w:pPr>
              <w:widowControl/>
              <w:spacing w:line="0" w:lineRule="atLeast"/>
              <w:jc w:val="center"/>
              <w:rPr>
                <w:rFonts w:asciiTheme="minorEastAsia" w:hAnsiTheme="minorEastAsia" w:eastAsiaTheme="minorEastAsia" w:cstheme="minorEastAsia"/>
                <w:b/>
                <w:bCs/>
                <w:color w:val="auto"/>
                <w:kern w:val="0"/>
                <w:sz w:val="24"/>
                <w:szCs w:val="24"/>
              </w:rPr>
            </w:pPr>
            <w:r>
              <w:rPr>
                <w:rFonts w:hint="eastAsia" w:asciiTheme="minorEastAsia" w:hAnsiTheme="minorEastAsia" w:eastAsiaTheme="minorEastAsia" w:cstheme="minorEastAsia"/>
                <w:b/>
                <w:bCs/>
                <w:color w:val="auto"/>
                <w:kern w:val="0"/>
                <w:sz w:val="24"/>
                <w:szCs w:val="24"/>
              </w:rPr>
              <w:t>报价保证金</w:t>
            </w:r>
          </w:p>
          <w:p>
            <w:pPr>
              <w:spacing w:line="0" w:lineRule="atLeast"/>
              <w:jc w:val="center"/>
              <w:rPr>
                <w:rFonts w:asciiTheme="minorEastAsia" w:hAnsiTheme="minorEastAsia" w:eastAsiaTheme="minorEastAsia" w:cstheme="minorEastAsia"/>
                <w:b/>
                <w:bCs/>
                <w:color w:val="auto"/>
                <w:kern w:val="0"/>
                <w:sz w:val="24"/>
                <w:szCs w:val="24"/>
              </w:rPr>
            </w:pPr>
            <w:r>
              <w:rPr>
                <w:rFonts w:hint="eastAsia" w:asciiTheme="minorEastAsia" w:hAnsiTheme="minorEastAsia" w:eastAsiaTheme="minorEastAsia" w:cstheme="minorEastAsia"/>
                <w:b/>
                <w:bCs/>
                <w:color w:val="auto"/>
                <w:kern w:val="0"/>
                <w:sz w:val="24"/>
                <w:szCs w:val="24"/>
              </w:rPr>
              <w:t>（元）</w:t>
            </w:r>
          </w:p>
        </w:tc>
        <w:tc>
          <w:tcPr>
            <w:tcW w:w="1419" w:type="dxa"/>
            <w:tcBorders>
              <w:top w:val="single" w:color="auto" w:sz="4" w:space="0"/>
              <w:left w:val="single" w:color="auto" w:sz="4" w:space="0"/>
              <w:right w:val="single" w:color="auto" w:sz="4" w:space="0"/>
            </w:tcBorders>
            <w:vAlign w:val="center"/>
          </w:tcPr>
          <w:p>
            <w:pPr>
              <w:spacing w:line="0" w:lineRule="atLeast"/>
              <w:jc w:val="center"/>
              <w:rPr>
                <w:rFonts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b/>
                <w:bCs/>
                <w:color w:val="auto"/>
                <w:kern w:val="0"/>
                <w:sz w:val="24"/>
                <w:szCs w:val="24"/>
              </w:rPr>
              <w:t>成交供应商数量（名）</w:t>
            </w:r>
          </w:p>
        </w:tc>
        <w:tc>
          <w:tcPr>
            <w:tcW w:w="956" w:type="dxa"/>
            <w:tcBorders>
              <w:top w:val="single" w:color="auto" w:sz="4" w:space="0"/>
              <w:left w:val="single" w:color="auto" w:sz="4" w:space="0"/>
              <w:right w:val="single" w:color="auto" w:sz="4" w:space="0"/>
            </w:tcBorders>
            <w:vAlign w:val="center"/>
          </w:tcPr>
          <w:p>
            <w:pPr>
              <w:spacing w:line="0" w:lineRule="atLeast"/>
              <w:jc w:val="center"/>
              <w:rPr>
                <w:rFonts w:asciiTheme="minorEastAsia" w:hAnsiTheme="minorEastAsia" w:eastAsiaTheme="minorEastAsia" w:cstheme="minorEastAsia"/>
                <w:b/>
                <w:bCs/>
                <w:color w:val="auto"/>
                <w:kern w:val="0"/>
                <w:sz w:val="24"/>
                <w:szCs w:val="24"/>
              </w:rPr>
            </w:pPr>
            <w:r>
              <w:rPr>
                <w:rFonts w:hint="eastAsia" w:asciiTheme="minorEastAsia" w:hAnsiTheme="minorEastAsia" w:eastAsiaTheme="minorEastAsia" w:cstheme="minorEastAsia"/>
                <w:b/>
                <w:bCs/>
                <w:color w:val="auto"/>
                <w:kern w:val="0"/>
                <w:sz w:val="24"/>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53" w:hRule="atLeast"/>
          <w:jc w:val="center"/>
        </w:trPr>
        <w:tc>
          <w:tcPr>
            <w:tcW w:w="3872" w:type="dxa"/>
            <w:tcBorders>
              <w:top w:val="single" w:color="auto" w:sz="4" w:space="0"/>
              <w:left w:val="single" w:color="auto" w:sz="4" w:space="0"/>
              <w:right w:val="single" w:color="auto" w:sz="4" w:space="0"/>
            </w:tcBorders>
            <w:vAlign w:val="center"/>
          </w:tcPr>
          <w:p>
            <w:pPr>
              <w:widowControl/>
              <w:spacing w:line="0" w:lineRule="atLeast"/>
              <w:jc w:val="center"/>
              <w:rPr>
                <w:rFonts w:asciiTheme="minorEastAsia" w:hAnsiTheme="minorEastAsia" w:eastAsiaTheme="minorEastAsia" w:cstheme="minorEastAsia"/>
                <w:color w:val="auto"/>
                <w:kern w:val="0"/>
                <w:sz w:val="24"/>
                <w:szCs w:val="24"/>
              </w:rPr>
            </w:pPr>
            <w:bookmarkStart w:id="10" w:name="_Hlk344477914"/>
            <w:r>
              <w:rPr>
                <w:rFonts w:hint="eastAsia" w:asciiTheme="minorEastAsia" w:hAnsiTheme="minorEastAsia" w:eastAsiaTheme="minorEastAsia" w:cstheme="minorEastAsia"/>
                <w:color w:val="auto"/>
                <w:sz w:val="24"/>
                <w:szCs w:val="24"/>
              </w:rPr>
              <w:t>重庆市开州区疾病预防控制中心</w:t>
            </w:r>
            <w:r>
              <w:rPr>
                <w:rFonts w:hint="eastAsia" w:asciiTheme="minorEastAsia" w:hAnsiTheme="minorEastAsia" w:eastAsiaTheme="minorEastAsia" w:cstheme="minorEastAsia"/>
                <w:color w:val="auto"/>
                <w:sz w:val="24"/>
                <w:szCs w:val="24"/>
                <w:lang w:val="en-US" w:eastAsia="zh-CN"/>
              </w:rPr>
              <w:t>浊度仪</w:t>
            </w:r>
            <w:r>
              <w:rPr>
                <w:rFonts w:hint="eastAsia" w:asciiTheme="minorEastAsia" w:hAnsiTheme="minorEastAsia" w:eastAsiaTheme="minorEastAsia" w:cstheme="minorEastAsia"/>
                <w:color w:val="auto"/>
                <w:sz w:val="24"/>
                <w:szCs w:val="24"/>
              </w:rPr>
              <w:t>采购项目</w:t>
            </w:r>
          </w:p>
        </w:tc>
        <w:tc>
          <w:tcPr>
            <w:tcW w:w="1470" w:type="dxa"/>
            <w:tcBorders>
              <w:top w:val="single" w:color="auto" w:sz="4" w:space="0"/>
              <w:left w:val="single" w:color="auto" w:sz="4" w:space="0"/>
              <w:right w:val="single" w:color="auto" w:sz="4" w:space="0"/>
            </w:tcBorders>
            <w:vAlign w:val="center"/>
          </w:tcPr>
          <w:p>
            <w:pPr>
              <w:widowControl/>
              <w:spacing w:line="0" w:lineRule="atLeast"/>
              <w:jc w:val="center"/>
              <w:rPr>
                <w:rFonts w:hint="default" w:asciiTheme="minorEastAsia" w:hAnsiTheme="minorEastAsia" w:eastAsiaTheme="minorEastAsia" w:cstheme="minorEastAsia"/>
                <w:color w:val="auto"/>
                <w:kern w:val="0"/>
                <w:sz w:val="24"/>
                <w:szCs w:val="24"/>
                <w:lang w:eastAsia="zh-CN"/>
              </w:rPr>
            </w:pPr>
            <w:r>
              <w:rPr>
                <w:rFonts w:hint="default" w:asciiTheme="minorEastAsia" w:hAnsiTheme="minorEastAsia" w:eastAsiaTheme="minorEastAsia" w:cstheme="minorEastAsia"/>
                <w:color w:val="auto"/>
                <w:kern w:val="0"/>
                <w:sz w:val="24"/>
                <w:szCs w:val="24"/>
                <w:lang w:eastAsia="zh-CN"/>
              </w:rPr>
              <w:t>63000</w:t>
            </w:r>
          </w:p>
        </w:tc>
        <w:tc>
          <w:tcPr>
            <w:tcW w:w="1570" w:type="dxa"/>
            <w:tcBorders>
              <w:top w:val="single" w:color="auto" w:sz="4" w:space="0"/>
              <w:left w:val="single" w:color="auto" w:sz="4" w:space="0"/>
              <w:right w:val="single" w:color="auto" w:sz="4" w:space="0"/>
            </w:tcBorders>
            <w:vAlign w:val="center"/>
          </w:tcPr>
          <w:p>
            <w:pPr>
              <w:widowControl/>
              <w:spacing w:line="0" w:lineRule="atLeast"/>
              <w:jc w:val="center"/>
              <w:rPr>
                <w:rFonts w:hint="eastAsia" w:asciiTheme="minorEastAsia" w:hAnsiTheme="minorEastAsia" w:eastAsiaTheme="minorEastAsia" w:cstheme="minorEastAsia"/>
                <w:color w:val="auto"/>
                <w:kern w:val="0"/>
                <w:sz w:val="24"/>
                <w:szCs w:val="24"/>
                <w:lang w:eastAsia="zh-CN"/>
              </w:rPr>
            </w:pPr>
            <w:r>
              <w:rPr>
                <w:rFonts w:hint="eastAsia" w:asciiTheme="minorEastAsia" w:hAnsiTheme="minorEastAsia" w:eastAsiaTheme="minorEastAsia" w:cstheme="minorEastAsia"/>
                <w:color w:val="auto"/>
                <w:kern w:val="0"/>
                <w:sz w:val="24"/>
                <w:szCs w:val="24"/>
                <w:lang w:val="en-US" w:eastAsia="zh-CN"/>
              </w:rPr>
              <w:t>0</w:t>
            </w:r>
          </w:p>
        </w:tc>
        <w:tc>
          <w:tcPr>
            <w:tcW w:w="1419" w:type="dxa"/>
            <w:tcBorders>
              <w:top w:val="single" w:color="auto" w:sz="4" w:space="0"/>
              <w:left w:val="single" w:color="auto" w:sz="4" w:space="0"/>
              <w:right w:val="single" w:color="auto" w:sz="4" w:space="0"/>
            </w:tcBorders>
            <w:vAlign w:val="center"/>
          </w:tcPr>
          <w:p>
            <w:pPr>
              <w:widowControl/>
              <w:spacing w:line="0" w:lineRule="atLeast"/>
              <w:jc w:val="center"/>
              <w:rPr>
                <w:rFonts w:asciiTheme="minorEastAsia" w:hAnsiTheme="minorEastAsia" w:eastAsiaTheme="minorEastAsia" w:cstheme="minorEastAsia"/>
                <w:color w:val="auto"/>
                <w:kern w:val="0"/>
                <w:sz w:val="24"/>
                <w:szCs w:val="24"/>
              </w:rPr>
            </w:pPr>
            <w:r>
              <w:rPr>
                <w:rFonts w:hint="eastAsia" w:asciiTheme="minorEastAsia" w:hAnsiTheme="minorEastAsia" w:eastAsiaTheme="minorEastAsia" w:cstheme="minorEastAsia"/>
                <w:color w:val="auto"/>
                <w:kern w:val="0"/>
                <w:sz w:val="24"/>
                <w:szCs w:val="24"/>
              </w:rPr>
              <w:t>1</w:t>
            </w:r>
          </w:p>
        </w:tc>
        <w:tc>
          <w:tcPr>
            <w:tcW w:w="956" w:type="dxa"/>
            <w:tcBorders>
              <w:top w:val="single" w:color="auto" w:sz="4" w:space="0"/>
              <w:left w:val="single" w:color="auto" w:sz="4" w:space="0"/>
              <w:right w:val="single" w:color="auto" w:sz="4" w:space="0"/>
            </w:tcBorders>
            <w:vAlign w:val="center"/>
          </w:tcPr>
          <w:p>
            <w:pPr>
              <w:widowControl/>
              <w:spacing w:line="0" w:lineRule="atLeast"/>
              <w:jc w:val="center"/>
              <w:rPr>
                <w:rFonts w:asciiTheme="minorEastAsia" w:hAnsiTheme="minorEastAsia" w:eastAsiaTheme="minorEastAsia" w:cstheme="minorEastAsia"/>
                <w:color w:val="auto"/>
                <w:kern w:val="0"/>
                <w:sz w:val="24"/>
                <w:szCs w:val="24"/>
              </w:rPr>
            </w:pPr>
            <w:r>
              <w:rPr>
                <w:rFonts w:hint="eastAsia" w:asciiTheme="minorEastAsia" w:hAnsiTheme="minorEastAsia" w:eastAsiaTheme="minorEastAsia" w:cstheme="minorEastAsia"/>
                <w:color w:val="auto"/>
                <w:kern w:val="0"/>
                <w:sz w:val="24"/>
                <w:szCs w:val="24"/>
                <w:lang w:val="en-US" w:eastAsia="zh-CN"/>
              </w:rPr>
              <w:t>1</w:t>
            </w:r>
            <w:r>
              <w:rPr>
                <w:rFonts w:hint="eastAsia" w:asciiTheme="minorEastAsia" w:hAnsiTheme="minorEastAsia" w:eastAsiaTheme="minorEastAsia" w:cstheme="minorEastAsia"/>
                <w:color w:val="auto"/>
                <w:kern w:val="0"/>
                <w:sz w:val="24"/>
                <w:szCs w:val="24"/>
              </w:rPr>
              <w:t>台</w:t>
            </w:r>
          </w:p>
        </w:tc>
      </w:tr>
      <w:bookmarkEnd w:id="10"/>
    </w:tbl>
    <w:p>
      <w:pPr>
        <w:pStyle w:val="37"/>
        <w:rPr>
          <w:rFonts w:asciiTheme="minorEastAsia" w:hAnsiTheme="minorEastAsia" w:eastAsiaTheme="minorEastAsia" w:cstheme="minorEastAsia"/>
          <w:sz w:val="24"/>
          <w:szCs w:val="24"/>
        </w:rPr>
      </w:pPr>
    </w:p>
    <w:p>
      <w:pPr>
        <w:spacing w:line="360" w:lineRule="exact"/>
        <w:ind w:firstLine="482" w:firstLineChars="200"/>
        <w:outlineLvl w:val="1"/>
        <w:rPr>
          <w:rFonts w:asciiTheme="minorEastAsia" w:hAnsiTheme="minorEastAsia" w:eastAsiaTheme="minorEastAsia" w:cstheme="minorEastAsia"/>
          <w:b/>
          <w:sz w:val="24"/>
          <w:szCs w:val="24"/>
        </w:rPr>
      </w:pPr>
      <w:bookmarkStart w:id="11" w:name="_Toc340225279"/>
      <w:bookmarkStart w:id="12" w:name="_Toc9085"/>
      <w:bookmarkStart w:id="13" w:name="_Toc23303"/>
      <w:bookmarkStart w:id="14" w:name="_Toc467058763"/>
      <w:r>
        <w:rPr>
          <w:rFonts w:hint="eastAsia" w:asciiTheme="minorEastAsia" w:hAnsiTheme="minorEastAsia" w:eastAsiaTheme="minorEastAsia" w:cstheme="minorEastAsia"/>
          <w:b/>
          <w:sz w:val="24"/>
          <w:szCs w:val="24"/>
        </w:rPr>
        <w:t>二、资金来源</w:t>
      </w:r>
      <w:bookmarkEnd w:id="11"/>
      <w:bookmarkEnd w:id="12"/>
      <w:bookmarkEnd w:id="13"/>
      <w:bookmarkEnd w:id="14"/>
    </w:p>
    <w:p>
      <w:pPr>
        <w:spacing w:line="360" w:lineRule="exact"/>
        <w:ind w:firstLine="480" w:firstLineChars="200"/>
        <w:rPr>
          <w:rFonts w:asciiTheme="minorEastAsia" w:hAnsiTheme="minorEastAsia" w:eastAsiaTheme="minorEastAsia" w:cstheme="minorEastAsia"/>
          <w:color w:val="000000"/>
          <w:sz w:val="24"/>
          <w:szCs w:val="24"/>
        </w:rPr>
      </w:pPr>
      <w:bookmarkStart w:id="15" w:name="_Toc467058764"/>
      <w:bookmarkStart w:id="16" w:name="_Toc340225280"/>
      <w:r>
        <w:rPr>
          <w:rFonts w:hint="eastAsia" w:asciiTheme="minorEastAsia" w:hAnsiTheme="minorEastAsia" w:eastAsiaTheme="minorEastAsia" w:cstheme="minorEastAsia"/>
          <w:color w:val="000000"/>
          <w:sz w:val="24"/>
          <w:szCs w:val="24"/>
        </w:rPr>
        <w:t>单位自筹。</w:t>
      </w:r>
    </w:p>
    <w:p>
      <w:pPr>
        <w:spacing w:line="360" w:lineRule="exact"/>
        <w:ind w:firstLine="482" w:firstLineChars="200"/>
        <w:outlineLvl w:val="1"/>
        <w:rPr>
          <w:rFonts w:asciiTheme="minorEastAsia" w:hAnsiTheme="minorEastAsia" w:eastAsiaTheme="minorEastAsia" w:cstheme="minorEastAsia"/>
          <w:b/>
          <w:sz w:val="24"/>
          <w:szCs w:val="24"/>
        </w:rPr>
      </w:pPr>
      <w:bookmarkStart w:id="17" w:name="_Toc29512"/>
      <w:bookmarkStart w:id="18" w:name="_Toc2969"/>
      <w:r>
        <w:rPr>
          <w:rFonts w:hint="eastAsia" w:asciiTheme="minorEastAsia" w:hAnsiTheme="minorEastAsia" w:eastAsiaTheme="minorEastAsia" w:cstheme="minorEastAsia"/>
          <w:b/>
          <w:sz w:val="24"/>
          <w:szCs w:val="24"/>
        </w:rPr>
        <w:t>三、报价供应商资格要求</w:t>
      </w:r>
      <w:bookmarkEnd w:id="15"/>
      <w:bookmarkEnd w:id="16"/>
      <w:bookmarkEnd w:id="17"/>
      <w:bookmarkEnd w:id="18"/>
    </w:p>
    <w:p>
      <w:pPr>
        <w:spacing w:line="360" w:lineRule="exact"/>
        <w:ind w:firstLine="480" w:firstLineChars="2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合格报价供应商应首先符合政府采购法第二十二条规定的基本条件，同时符合根据该项目特点设置的特定资格条件。</w:t>
      </w:r>
    </w:p>
    <w:p>
      <w:pPr>
        <w:spacing w:line="360" w:lineRule="exact"/>
        <w:ind w:firstLine="241" w:firstLineChars="100"/>
        <w:rPr>
          <w:rFonts w:asciiTheme="minorEastAsia" w:hAnsiTheme="minorEastAsia" w:eastAsiaTheme="minorEastAsia" w:cstheme="minorEastAsia"/>
          <w:b/>
          <w:bCs/>
          <w:sz w:val="24"/>
          <w:szCs w:val="24"/>
        </w:rPr>
      </w:pPr>
      <w:r>
        <w:rPr>
          <w:rFonts w:hint="default" w:asciiTheme="minorEastAsia" w:hAnsiTheme="minorEastAsia" w:eastAsiaTheme="minorEastAsia" w:cstheme="minorEastAsia"/>
          <w:b/>
          <w:bCs/>
          <w:sz w:val="24"/>
          <w:szCs w:val="24"/>
        </w:rPr>
        <w:t xml:space="preserve">  </w:t>
      </w:r>
      <w:r>
        <w:rPr>
          <w:rFonts w:hint="eastAsia" w:asciiTheme="minorEastAsia" w:hAnsiTheme="minorEastAsia" w:eastAsiaTheme="minorEastAsia" w:cstheme="minorEastAsia"/>
          <w:b/>
          <w:bCs/>
          <w:sz w:val="24"/>
          <w:szCs w:val="24"/>
        </w:rPr>
        <w:t>基本资格条件</w:t>
      </w:r>
    </w:p>
    <w:p>
      <w:pPr>
        <w:spacing w:line="360" w:lineRule="exact"/>
        <w:ind w:firstLine="480" w:firstLineChars="2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1.具有独立承担民事责任的能力；</w:t>
      </w:r>
    </w:p>
    <w:p>
      <w:pPr>
        <w:spacing w:line="360" w:lineRule="exact"/>
        <w:ind w:firstLine="480" w:firstLineChars="2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2.具有良好的商业信誉和健全的财务会计制度；</w:t>
      </w:r>
    </w:p>
    <w:p>
      <w:pPr>
        <w:spacing w:line="360" w:lineRule="exact"/>
        <w:ind w:firstLine="480" w:firstLineChars="2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3.具有履行合同所必需的设备和专业技术能力；</w:t>
      </w:r>
    </w:p>
    <w:p>
      <w:pPr>
        <w:spacing w:line="360" w:lineRule="exact"/>
        <w:ind w:firstLine="480" w:firstLineChars="2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4.有依法缴纳税收和社会保障资金的良好记录；</w:t>
      </w:r>
    </w:p>
    <w:p>
      <w:pPr>
        <w:spacing w:line="360" w:lineRule="exact"/>
        <w:ind w:firstLine="480" w:firstLineChars="2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5.参加政府采购活动近三年内，在经营活动中没有重大违法记录。</w:t>
      </w:r>
    </w:p>
    <w:p>
      <w:pPr>
        <w:spacing w:line="360" w:lineRule="exact"/>
        <w:ind w:firstLine="480" w:firstLineChars="2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6.法律、行政法规规定的其他条件。</w:t>
      </w:r>
    </w:p>
    <w:p>
      <w:pPr>
        <w:spacing w:line="360" w:lineRule="exact"/>
        <w:ind w:firstLine="482" w:firstLineChars="200"/>
        <w:outlineLvl w:val="1"/>
        <w:rPr>
          <w:rFonts w:asciiTheme="minorEastAsia" w:hAnsiTheme="minorEastAsia" w:eastAsiaTheme="minorEastAsia" w:cstheme="minorEastAsia"/>
          <w:b/>
          <w:sz w:val="24"/>
          <w:szCs w:val="24"/>
        </w:rPr>
      </w:pPr>
      <w:bookmarkStart w:id="19" w:name="_Toc340225281"/>
      <w:bookmarkStart w:id="20" w:name="_Toc28233"/>
      <w:bookmarkStart w:id="21" w:name="_Toc467058765"/>
      <w:bookmarkStart w:id="22" w:name="_Toc2892"/>
      <w:r>
        <w:rPr>
          <w:rFonts w:hint="eastAsia" w:asciiTheme="minorEastAsia" w:hAnsiTheme="minorEastAsia" w:eastAsiaTheme="minorEastAsia" w:cstheme="minorEastAsia"/>
          <w:b/>
          <w:sz w:val="24"/>
          <w:szCs w:val="24"/>
        </w:rPr>
        <w:t>四、报价、开标有关说明</w:t>
      </w:r>
      <w:bookmarkEnd w:id="19"/>
      <w:bookmarkEnd w:id="20"/>
      <w:bookmarkEnd w:id="21"/>
      <w:bookmarkEnd w:id="22"/>
    </w:p>
    <w:p>
      <w:pPr>
        <w:widowControl/>
        <w:spacing w:line="360" w:lineRule="exact"/>
        <w:ind w:firstLine="480" w:firstLineChars="200"/>
        <w:jc w:val="left"/>
        <w:rPr>
          <w:rFonts w:asciiTheme="minorEastAsia" w:hAnsiTheme="minorEastAsia" w:eastAsiaTheme="minorEastAsia" w:cstheme="minorEastAsia"/>
          <w:sz w:val="24"/>
          <w:szCs w:val="24"/>
        </w:rPr>
      </w:pPr>
      <w:bookmarkStart w:id="23" w:name="_Toc340225282"/>
      <w:bookmarkStart w:id="24" w:name="_Toc340225283"/>
      <w:bookmarkStart w:id="25" w:name="_Toc467058767"/>
      <w:bookmarkStart w:id="26" w:name="_Toc32098"/>
      <w:r>
        <w:rPr>
          <w:rFonts w:hint="eastAsia" w:asciiTheme="minorEastAsia" w:hAnsiTheme="minorEastAsia" w:eastAsiaTheme="minorEastAsia" w:cstheme="minorEastAsia"/>
          <w:sz w:val="24"/>
          <w:szCs w:val="24"/>
        </w:rPr>
        <w:t>1.询价文件的获取及时间：凡有意参加询价的供应商，请于公告发布之日起自行在</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lang w:val="en-US" w:eastAsia="zh-CN"/>
        </w:rPr>
        <w:t>行采家https://www.gec123.com/”</w:t>
      </w:r>
      <w:r>
        <w:rPr>
          <w:rFonts w:hint="eastAsia" w:asciiTheme="minorEastAsia" w:hAnsiTheme="minorEastAsia" w:eastAsiaTheme="minorEastAsia" w:cstheme="minorEastAsia"/>
          <w:sz w:val="24"/>
          <w:szCs w:val="24"/>
        </w:rPr>
        <w:t>获取开标前公布的所有项目资料,</w:t>
      </w:r>
      <w:r>
        <w:rPr>
          <w:rFonts w:hint="eastAsia" w:asciiTheme="minorEastAsia" w:hAnsiTheme="minorEastAsia" w:eastAsiaTheme="minorEastAsia" w:cstheme="minorEastAsia"/>
          <w:b/>
          <w:bCs/>
          <w:sz w:val="24"/>
          <w:szCs w:val="24"/>
        </w:rPr>
        <w:t>报名时需</w:t>
      </w:r>
      <w:r>
        <w:rPr>
          <w:rFonts w:hint="eastAsia" w:asciiTheme="minorEastAsia" w:hAnsiTheme="minorEastAsia" w:eastAsiaTheme="minorEastAsia" w:cstheme="minorEastAsia"/>
          <w:b/>
          <w:bCs/>
          <w:sz w:val="24"/>
          <w:szCs w:val="24"/>
          <w:lang w:val="en-US" w:eastAsia="zh-CN"/>
        </w:rPr>
        <w:t>一并上传</w:t>
      </w:r>
      <w:r>
        <w:rPr>
          <w:rFonts w:hint="eastAsia" w:asciiTheme="minorEastAsia" w:hAnsiTheme="minorEastAsia" w:eastAsiaTheme="minorEastAsia" w:cstheme="minorEastAsia"/>
          <w:b/>
          <w:bCs/>
          <w:sz w:val="24"/>
          <w:szCs w:val="24"/>
        </w:rPr>
        <w:t>营业执照</w:t>
      </w:r>
      <w:r>
        <w:rPr>
          <w:rFonts w:hint="eastAsia" w:asciiTheme="minorEastAsia" w:hAnsiTheme="minorEastAsia" w:eastAsiaTheme="minorEastAsia" w:cstheme="minorEastAsia"/>
          <w:b/>
          <w:bCs/>
          <w:sz w:val="24"/>
          <w:szCs w:val="24"/>
          <w:lang w:val="en-US" w:eastAsia="zh-CN"/>
        </w:rPr>
        <w:t>扫描</w:t>
      </w:r>
      <w:r>
        <w:rPr>
          <w:rFonts w:hint="eastAsia" w:asciiTheme="minorEastAsia" w:hAnsiTheme="minorEastAsia" w:eastAsiaTheme="minorEastAsia" w:cstheme="minorEastAsia"/>
          <w:b/>
          <w:bCs/>
          <w:sz w:val="24"/>
          <w:szCs w:val="24"/>
        </w:rPr>
        <w:t>件加盖鲜章、法定代表人身份证明</w:t>
      </w:r>
      <w:r>
        <w:rPr>
          <w:rFonts w:hint="eastAsia" w:asciiTheme="minorEastAsia" w:hAnsiTheme="minorEastAsia" w:eastAsiaTheme="minorEastAsia" w:cstheme="minorEastAsia"/>
          <w:b/>
          <w:bCs/>
          <w:sz w:val="24"/>
          <w:szCs w:val="24"/>
          <w:lang w:val="en-US" w:eastAsia="zh-CN"/>
        </w:rPr>
        <w:t>扫描件</w:t>
      </w:r>
      <w:r>
        <w:rPr>
          <w:rFonts w:hint="eastAsia" w:asciiTheme="minorEastAsia" w:hAnsiTheme="minorEastAsia" w:eastAsiaTheme="minorEastAsia" w:cstheme="minorEastAsia"/>
          <w:b/>
          <w:bCs/>
          <w:sz w:val="24"/>
          <w:szCs w:val="24"/>
        </w:rPr>
        <w:t>件盖鲜章、授权委托书原件</w:t>
      </w:r>
      <w:r>
        <w:rPr>
          <w:rFonts w:hint="eastAsia" w:asciiTheme="minorEastAsia" w:hAnsiTheme="minorEastAsia" w:eastAsiaTheme="minorEastAsia" w:cstheme="minorEastAsia"/>
          <w:b/>
          <w:bCs/>
          <w:sz w:val="24"/>
          <w:szCs w:val="24"/>
          <w:lang w:val="en-US" w:eastAsia="zh-CN"/>
        </w:rPr>
        <w:t>扫描件</w:t>
      </w:r>
      <w:r>
        <w:rPr>
          <w:rFonts w:hint="eastAsia" w:asciiTheme="minorEastAsia" w:hAnsiTheme="minorEastAsia" w:eastAsiaTheme="minorEastAsia" w:cstheme="minorEastAsia"/>
          <w:b/>
          <w:bCs/>
          <w:sz w:val="24"/>
          <w:szCs w:val="24"/>
        </w:rPr>
        <w:t>、委托人身份证原件</w:t>
      </w:r>
      <w:r>
        <w:rPr>
          <w:rFonts w:hint="eastAsia" w:asciiTheme="minorEastAsia" w:hAnsiTheme="minorEastAsia" w:eastAsiaTheme="minorEastAsia" w:cstheme="minorEastAsia"/>
          <w:b/>
          <w:bCs/>
          <w:sz w:val="24"/>
          <w:szCs w:val="24"/>
          <w:lang w:val="en-US" w:eastAsia="zh-CN"/>
        </w:rPr>
        <w:t>扫描件</w:t>
      </w:r>
      <w:r>
        <w:rPr>
          <w:rFonts w:hint="eastAsia" w:asciiTheme="minorEastAsia" w:hAnsiTheme="minorEastAsia" w:eastAsiaTheme="minorEastAsia" w:cstheme="minorEastAsia"/>
          <w:sz w:val="24"/>
          <w:szCs w:val="24"/>
        </w:rPr>
        <w:t>。</w:t>
      </w:r>
    </w:p>
    <w:p>
      <w:pPr>
        <w:widowControl/>
        <w:ind w:firstLine="480" w:firstLineChars="200"/>
        <w:jc w:val="left"/>
        <w:rPr>
          <w:rFonts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lang w:val="en-US" w:eastAsia="zh-CN"/>
        </w:rPr>
        <w:t>2</w:t>
      </w:r>
      <w:r>
        <w:rPr>
          <w:rFonts w:hint="eastAsia" w:asciiTheme="minorEastAsia" w:hAnsiTheme="minorEastAsia" w:eastAsiaTheme="minorEastAsia" w:cstheme="minorEastAsia"/>
          <w:color w:val="auto"/>
          <w:sz w:val="24"/>
          <w:szCs w:val="24"/>
        </w:rPr>
        <w:t>.响应文件</w:t>
      </w:r>
      <w:r>
        <w:rPr>
          <w:rFonts w:hint="default" w:asciiTheme="minorEastAsia" w:hAnsiTheme="minorEastAsia" w:eastAsiaTheme="minorEastAsia" w:cstheme="minorEastAsia"/>
          <w:color w:val="auto"/>
          <w:sz w:val="24"/>
          <w:szCs w:val="24"/>
        </w:rPr>
        <w:t>上传</w:t>
      </w:r>
      <w:r>
        <w:rPr>
          <w:rFonts w:hint="eastAsia" w:asciiTheme="minorEastAsia" w:hAnsiTheme="minorEastAsia" w:eastAsiaTheme="minorEastAsia" w:cstheme="minorEastAsia"/>
          <w:color w:val="auto"/>
          <w:sz w:val="24"/>
          <w:szCs w:val="24"/>
        </w:rPr>
        <w:t>时间：北京时间</w:t>
      </w:r>
      <w:r>
        <w:rPr>
          <w:rFonts w:hint="eastAsia" w:asciiTheme="minorEastAsia" w:hAnsiTheme="minorEastAsia" w:eastAsiaTheme="minorEastAsia" w:cstheme="minorEastAsia"/>
          <w:color w:val="auto"/>
          <w:sz w:val="24"/>
          <w:szCs w:val="24"/>
          <w:u w:val="single"/>
        </w:rPr>
        <w:t>202</w:t>
      </w:r>
      <w:r>
        <w:rPr>
          <w:rFonts w:hint="default" w:asciiTheme="minorEastAsia" w:hAnsiTheme="minorEastAsia" w:eastAsiaTheme="minorEastAsia" w:cstheme="minorEastAsia"/>
          <w:color w:val="auto"/>
          <w:sz w:val="24"/>
          <w:szCs w:val="24"/>
          <w:u w:val="single"/>
        </w:rPr>
        <w:t>5</w:t>
      </w:r>
      <w:r>
        <w:rPr>
          <w:rFonts w:hint="eastAsia" w:asciiTheme="minorEastAsia" w:hAnsiTheme="minorEastAsia" w:eastAsiaTheme="minorEastAsia" w:cstheme="minorEastAsia"/>
          <w:color w:val="auto"/>
          <w:sz w:val="24"/>
          <w:szCs w:val="24"/>
        </w:rPr>
        <w:t>年</w:t>
      </w:r>
      <w:r>
        <w:rPr>
          <w:rFonts w:hint="eastAsia" w:asciiTheme="minorEastAsia" w:hAnsiTheme="minorEastAsia" w:eastAsiaTheme="minorEastAsia" w:cstheme="minorEastAsia"/>
          <w:color w:val="auto"/>
          <w:sz w:val="24"/>
          <w:szCs w:val="24"/>
          <w:u w:val="single"/>
        </w:rPr>
        <w:t xml:space="preserve"> </w:t>
      </w:r>
      <w:r>
        <w:rPr>
          <w:rFonts w:hint="default" w:asciiTheme="minorEastAsia" w:hAnsiTheme="minorEastAsia" w:eastAsiaTheme="minorEastAsia" w:cstheme="minorEastAsia"/>
          <w:color w:val="auto"/>
          <w:sz w:val="24"/>
          <w:szCs w:val="24"/>
          <w:u w:val="single"/>
        </w:rPr>
        <w:t xml:space="preserve">7 </w:t>
      </w:r>
      <w:r>
        <w:rPr>
          <w:rFonts w:hint="eastAsia" w:asciiTheme="minorEastAsia" w:hAnsiTheme="minorEastAsia" w:eastAsiaTheme="minorEastAsia" w:cstheme="minorEastAsia"/>
          <w:color w:val="auto"/>
          <w:sz w:val="24"/>
          <w:szCs w:val="24"/>
        </w:rPr>
        <w:t xml:space="preserve"> 月</w:t>
      </w:r>
      <w:r>
        <w:rPr>
          <w:rFonts w:hint="default" w:asciiTheme="minorEastAsia" w:hAnsiTheme="minorEastAsia" w:eastAsiaTheme="minorEastAsia" w:cstheme="minorEastAsia"/>
          <w:color w:val="auto"/>
          <w:sz w:val="24"/>
          <w:szCs w:val="24"/>
          <w:u w:val="single"/>
        </w:rPr>
        <w:t xml:space="preserve">  </w:t>
      </w:r>
      <w:r>
        <w:rPr>
          <w:rFonts w:hint="default" w:asciiTheme="minorEastAsia" w:hAnsiTheme="minorEastAsia" w:eastAsiaTheme="minorEastAsia" w:cstheme="minorEastAsia"/>
          <w:color w:val="auto"/>
          <w:sz w:val="24"/>
          <w:szCs w:val="24"/>
          <w:u w:val="single"/>
          <w:lang w:eastAsia="zh-CN"/>
        </w:rPr>
        <w:t>28</w:t>
      </w:r>
      <w:r>
        <w:rPr>
          <w:rFonts w:hint="eastAsia" w:asciiTheme="minorEastAsia" w:hAnsiTheme="minorEastAsia" w:eastAsiaTheme="minorEastAsia" w:cstheme="minorEastAsia"/>
          <w:color w:val="auto"/>
          <w:sz w:val="24"/>
          <w:szCs w:val="24"/>
          <w:u w:val="single"/>
        </w:rPr>
        <w:t xml:space="preserve"> </w:t>
      </w:r>
      <w:r>
        <w:rPr>
          <w:rFonts w:hint="eastAsia" w:asciiTheme="minorEastAsia" w:hAnsiTheme="minorEastAsia" w:eastAsiaTheme="minorEastAsia" w:cstheme="minorEastAsia"/>
          <w:color w:val="auto"/>
          <w:sz w:val="24"/>
          <w:szCs w:val="24"/>
          <w:u w:val="none"/>
        </w:rPr>
        <w:t>日</w:t>
      </w:r>
      <w:r>
        <w:rPr>
          <w:rFonts w:hint="default" w:asciiTheme="minorEastAsia" w:hAnsiTheme="minorEastAsia" w:eastAsiaTheme="minorEastAsia" w:cstheme="minorEastAsia"/>
          <w:color w:val="auto"/>
          <w:sz w:val="24"/>
          <w:szCs w:val="24"/>
          <w:u w:val="none"/>
        </w:rPr>
        <w:t>开始</w:t>
      </w:r>
      <w:r>
        <w:rPr>
          <w:rFonts w:hint="eastAsia" w:asciiTheme="minorEastAsia" w:hAnsiTheme="minorEastAsia" w:eastAsiaTheme="minorEastAsia" w:cstheme="minorEastAsia"/>
          <w:color w:val="auto"/>
          <w:sz w:val="24"/>
          <w:szCs w:val="24"/>
          <w:u w:val="none"/>
          <w:lang w:val="en-US" w:eastAsia="zh-CN"/>
        </w:rPr>
        <w:t>至</w:t>
      </w:r>
      <w:r>
        <w:rPr>
          <w:rFonts w:hint="eastAsia" w:asciiTheme="minorEastAsia" w:hAnsiTheme="minorEastAsia" w:eastAsiaTheme="minorEastAsia" w:cstheme="minorEastAsia"/>
          <w:color w:val="auto"/>
          <w:sz w:val="24"/>
          <w:szCs w:val="24"/>
          <w:u w:val="single"/>
        </w:rPr>
        <w:t>202</w:t>
      </w:r>
      <w:r>
        <w:rPr>
          <w:rFonts w:hint="default" w:asciiTheme="minorEastAsia" w:hAnsiTheme="minorEastAsia" w:eastAsiaTheme="minorEastAsia" w:cstheme="minorEastAsia"/>
          <w:color w:val="auto"/>
          <w:sz w:val="24"/>
          <w:szCs w:val="24"/>
          <w:u w:val="single"/>
        </w:rPr>
        <w:t>5</w:t>
      </w:r>
      <w:r>
        <w:rPr>
          <w:rFonts w:hint="eastAsia" w:asciiTheme="minorEastAsia" w:hAnsiTheme="minorEastAsia" w:eastAsiaTheme="minorEastAsia" w:cstheme="minorEastAsia"/>
          <w:color w:val="auto"/>
          <w:sz w:val="24"/>
          <w:szCs w:val="24"/>
        </w:rPr>
        <w:t>年</w:t>
      </w:r>
      <w:r>
        <w:rPr>
          <w:rFonts w:hint="eastAsia" w:asciiTheme="minorEastAsia" w:hAnsiTheme="minorEastAsia" w:eastAsiaTheme="minorEastAsia" w:cstheme="minorEastAsia"/>
          <w:color w:val="auto"/>
          <w:sz w:val="24"/>
          <w:szCs w:val="24"/>
          <w:u w:val="single"/>
        </w:rPr>
        <w:t xml:space="preserve"> </w:t>
      </w:r>
      <w:r>
        <w:rPr>
          <w:rFonts w:hint="default" w:asciiTheme="minorEastAsia" w:hAnsiTheme="minorEastAsia" w:eastAsiaTheme="minorEastAsia" w:cstheme="minorEastAsia"/>
          <w:color w:val="auto"/>
          <w:sz w:val="24"/>
          <w:szCs w:val="24"/>
          <w:u w:val="single"/>
        </w:rPr>
        <w:t xml:space="preserve">7 </w:t>
      </w:r>
      <w:r>
        <w:rPr>
          <w:rFonts w:hint="eastAsia" w:asciiTheme="minorEastAsia" w:hAnsiTheme="minorEastAsia" w:eastAsiaTheme="minorEastAsia" w:cstheme="minorEastAsia"/>
          <w:color w:val="auto"/>
          <w:sz w:val="24"/>
          <w:szCs w:val="24"/>
        </w:rPr>
        <w:t xml:space="preserve"> 月</w:t>
      </w:r>
      <w:r>
        <w:rPr>
          <w:rFonts w:hint="default" w:asciiTheme="minorEastAsia" w:hAnsiTheme="minorEastAsia" w:eastAsiaTheme="minorEastAsia" w:cstheme="minorEastAsia"/>
          <w:color w:val="auto"/>
          <w:sz w:val="24"/>
          <w:szCs w:val="24"/>
          <w:u w:val="single"/>
        </w:rPr>
        <w:t xml:space="preserve">  </w:t>
      </w:r>
      <w:r>
        <w:rPr>
          <w:rFonts w:hint="eastAsia" w:asciiTheme="minorEastAsia" w:hAnsiTheme="minorEastAsia" w:eastAsiaTheme="minorEastAsia" w:cstheme="minorEastAsia"/>
          <w:color w:val="auto"/>
          <w:sz w:val="24"/>
          <w:szCs w:val="24"/>
          <w:u w:val="single"/>
          <w:lang w:val="en-US" w:eastAsia="zh-CN"/>
        </w:rPr>
        <w:t>31</w:t>
      </w:r>
      <w:r>
        <w:rPr>
          <w:rFonts w:hint="eastAsia" w:asciiTheme="minorEastAsia" w:hAnsiTheme="minorEastAsia" w:eastAsiaTheme="minorEastAsia" w:cstheme="minorEastAsia"/>
          <w:color w:val="auto"/>
          <w:sz w:val="24"/>
          <w:szCs w:val="24"/>
          <w:u w:val="single"/>
        </w:rPr>
        <w:t xml:space="preserve"> </w:t>
      </w:r>
      <w:r>
        <w:rPr>
          <w:rFonts w:hint="eastAsia" w:asciiTheme="minorEastAsia" w:hAnsiTheme="minorEastAsia" w:eastAsiaTheme="minorEastAsia" w:cstheme="minorEastAsia"/>
          <w:color w:val="auto"/>
          <w:sz w:val="24"/>
          <w:szCs w:val="24"/>
          <w:u w:val="none"/>
        </w:rPr>
        <w:t>日</w:t>
      </w:r>
      <w:r>
        <w:rPr>
          <w:rFonts w:hint="eastAsia" w:asciiTheme="minorEastAsia" w:hAnsiTheme="minorEastAsia" w:eastAsiaTheme="minorEastAsia" w:cstheme="minorEastAsia"/>
          <w:color w:val="auto"/>
          <w:sz w:val="24"/>
          <w:szCs w:val="24"/>
          <w:u w:val="none"/>
          <w:lang w:val="en-US" w:eastAsia="zh-CN"/>
        </w:rPr>
        <w:t>结束</w:t>
      </w:r>
      <w:r>
        <w:rPr>
          <w:rFonts w:hint="default" w:asciiTheme="minorEastAsia" w:hAnsiTheme="minorEastAsia" w:eastAsiaTheme="minorEastAsia" w:cstheme="minorEastAsia"/>
          <w:color w:val="auto"/>
          <w:sz w:val="24"/>
          <w:szCs w:val="24"/>
          <w:u w:val="none"/>
        </w:rPr>
        <w:t>。</w:t>
      </w:r>
      <w:r>
        <w:rPr>
          <w:rFonts w:hint="eastAsia" w:asciiTheme="minorEastAsia" w:hAnsiTheme="minorEastAsia" w:eastAsiaTheme="minorEastAsia" w:cstheme="minorEastAsia"/>
          <w:color w:val="auto"/>
          <w:sz w:val="24"/>
          <w:szCs w:val="24"/>
          <w:u w:val="none"/>
        </w:rPr>
        <w:t>（</w:t>
      </w:r>
      <w:r>
        <w:rPr>
          <w:rFonts w:hint="eastAsia" w:asciiTheme="minorEastAsia" w:hAnsiTheme="minorEastAsia" w:eastAsiaTheme="minorEastAsia" w:cstheme="minorEastAsia"/>
          <w:color w:val="auto"/>
          <w:sz w:val="24"/>
          <w:szCs w:val="24"/>
          <w:u w:val="none"/>
          <w:lang w:val="en-US" w:eastAsia="zh-CN"/>
        </w:rPr>
        <w:t>具体以</w:t>
      </w:r>
      <w:r>
        <w:rPr>
          <w:rFonts w:hint="eastAsia" w:asciiTheme="minorEastAsia" w:hAnsiTheme="minorEastAsia" w:eastAsiaTheme="minorEastAsia" w:cstheme="minorEastAsia"/>
          <w:color w:val="auto"/>
          <w:sz w:val="24"/>
          <w:szCs w:val="24"/>
          <w:lang w:eastAsia="zh-CN"/>
        </w:rPr>
        <w:t>“</w:t>
      </w:r>
      <w:r>
        <w:rPr>
          <w:rFonts w:hint="eastAsia" w:asciiTheme="minorEastAsia" w:hAnsiTheme="minorEastAsia" w:eastAsiaTheme="minorEastAsia" w:cstheme="minorEastAsia"/>
          <w:color w:val="auto"/>
          <w:sz w:val="24"/>
          <w:szCs w:val="24"/>
          <w:lang w:val="en-US" w:eastAsia="zh-CN"/>
        </w:rPr>
        <w:t>行采家https://www.gec123.com/”公告为准</w:t>
      </w:r>
      <w:r>
        <w:rPr>
          <w:rFonts w:hint="eastAsia" w:asciiTheme="minorEastAsia" w:hAnsiTheme="minorEastAsia" w:eastAsiaTheme="minorEastAsia" w:cstheme="minorEastAsia"/>
          <w:color w:val="auto"/>
          <w:sz w:val="24"/>
          <w:szCs w:val="24"/>
        </w:rPr>
        <w:t>）。</w:t>
      </w:r>
      <w:bookmarkStart w:id="137" w:name="_GoBack"/>
      <w:bookmarkEnd w:id="137"/>
    </w:p>
    <w:p>
      <w:pPr>
        <w:pStyle w:val="37"/>
        <w:ind w:firstLine="480" w:firstLineChars="200"/>
        <w:rPr>
          <w:rFonts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lang w:val="en-US" w:eastAsia="zh-CN"/>
        </w:rPr>
        <w:t>3</w:t>
      </w:r>
      <w:r>
        <w:rPr>
          <w:rFonts w:hint="eastAsia" w:asciiTheme="minorEastAsia" w:hAnsiTheme="minorEastAsia" w:eastAsiaTheme="minorEastAsia" w:cstheme="minorEastAsia"/>
          <w:color w:val="auto"/>
          <w:sz w:val="24"/>
          <w:szCs w:val="24"/>
        </w:rPr>
        <w:t>.开标时间：北京时间</w:t>
      </w:r>
      <w:r>
        <w:rPr>
          <w:rFonts w:hint="eastAsia" w:asciiTheme="minorEastAsia" w:hAnsiTheme="minorEastAsia" w:eastAsiaTheme="minorEastAsia" w:cstheme="minorEastAsia"/>
          <w:color w:val="auto"/>
          <w:sz w:val="24"/>
          <w:szCs w:val="24"/>
          <w:lang w:val="en-US" w:eastAsia="zh-CN"/>
        </w:rPr>
        <w:t>以</w:t>
      </w:r>
      <w:r>
        <w:rPr>
          <w:rFonts w:hint="eastAsia" w:asciiTheme="minorEastAsia" w:hAnsiTheme="minorEastAsia" w:eastAsiaTheme="minorEastAsia" w:cstheme="minorEastAsia"/>
          <w:color w:val="auto"/>
          <w:sz w:val="24"/>
          <w:szCs w:val="24"/>
          <w:lang w:eastAsia="zh-CN"/>
        </w:rPr>
        <w:t>“</w:t>
      </w:r>
      <w:r>
        <w:rPr>
          <w:rFonts w:hint="eastAsia" w:asciiTheme="minorEastAsia" w:hAnsiTheme="minorEastAsia" w:eastAsiaTheme="minorEastAsia" w:cstheme="minorEastAsia"/>
          <w:color w:val="auto"/>
          <w:sz w:val="24"/>
          <w:szCs w:val="24"/>
          <w:lang w:val="en-US" w:eastAsia="zh-CN"/>
        </w:rPr>
        <w:t>行采家https://www.gec123.com/”公告为准</w:t>
      </w:r>
      <w:r>
        <w:rPr>
          <w:rFonts w:hint="eastAsia" w:asciiTheme="minorEastAsia" w:hAnsiTheme="minorEastAsia" w:eastAsiaTheme="minorEastAsia" w:cstheme="minorEastAsia"/>
          <w:color w:val="auto"/>
          <w:sz w:val="24"/>
          <w:szCs w:val="24"/>
        </w:rPr>
        <w:t>。</w:t>
      </w:r>
    </w:p>
    <w:p>
      <w:pPr>
        <w:pStyle w:val="37"/>
        <w:ind w:firstLine="480" w:firstLineChars="200"/>
        <w:rPr>
          <w:rFonts w:asciiTheme="minorEastAsia" w:hAnsiTheme="minorEastAsia" w:eastAsiaTheme="minorEastAsia" w:cstheme="minorEastAsia"/>
          <w:color w:val="auto"/>
          <w:sz w:val="24"/>
          <w:szCs w:val="24"/>
          <w:lang w:val="en-US"/>
        </w:rPr>
      </w:pPr>
      <w:r>
        <w:rPr>
          <w:rFonts w:hint="eastAsia" w:asciiTheme="minorEastAsia" w:hAnsiTheme="minorEastAsia" w:eastAsiaTheme="minorEastAsia" w:cstheme="minorEastAsia"/>
          <w:color w:val="auto"/>
          <w:sz w:val="24"/>
          <w:szCs w:val="24"/>
          <w:lang w:val="en-US" w:eastAsia="zh-CN"/>
        </w:rPr>
        <w:t>4</w:t>
      </w:r>
      <w:r>
        <w:rPr>
          <w:rFonts w:hint="eastAsia" w:asciiTheme="minorEastAsia" w:hAnsiTheme="minorEastAsia" w:eastAsiaTheme="minorEastAsia" w:cstheme="minorEastAsia"/>
          <w:color w:val="auto"/>
          <w:sz w:val="24"/>
          <w:szCs w:val="24"/>
        </w:rPr>
        <w:t>.开标地点：</w:t>
      </w:r>
      <w:bookmarkEnd w:id="23"/>
      <w:bookmarkStart w:id="27" w:name="_Toc467058766"/>
      <w:r>
        <w:rPr>
          <w:rFonts w:hint="eastAsia" w:asciiTheme="minorEastAsia" w:hAnsiTheme="minorEastAsia" w:eastAsiaTheme="minorEastAsia" w:cstheme="minorEastAsia"/>
          <w:color w:val="auto"/>
          <w:sz w:val="24"/>
          <w:szCs w:val="24"/>
          <w:lang w:eastAsia="zh-CN"/>
        </w:rPr>
        <w:t>“</w:t>
      </w:r>
      <w:r>
        <w:rPr>
          <w:rFonts w:hint="eastAsia" w:asciiTheme="minorEastAsia" w:hAnsiTheme="minorEastAsia" w:eastAsiaTheme="minorEastAsia" w:cstheme="minorEastAsia"/>
          <w:color w:val="auto"/>
          <w:sz w:val="24"/>
          <w:szCs w:val="24"/>
          <w:lang w:val="en-US" w:eastAsia="zh-CN"/>
        </w:rPr>
        <w:t>行采家https://www.gec123.com/”线上开标。</w:t>
      </w:r>
    </w:p>
    <w:p>
      <w:pPr>
        <w:snapToGrid w:val="0"/>
        <w:spacing w:line="440" w:lineRule="exact"/>
        <w:ind w:firstLine="480" w:firstLineChars="2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5</w:t>
      </w:r>
      <w:r>
        <w:rPr>
          <w:rFonts w:hint="eastAsia" w:asciiTheme="minorEastAsia" w:hAnsiTheme="minorEastAsia" w:eastAsiaTheme="minorEastAsia" w:cstheme="minorEastAsia"/>
          <w:sz w:val="24"/>
          <w:szCs w:val="24"/>
        </w:rPr>
        <w:t>.供应商须满足以下要件，其响应文件才被接受：</w:t>
      </w:r>
    </w:p>
    <w:p>
      <w:pPr>
        <w:snapToGrid w:val="0"/>
        <w:spacing w:line="440" w:lineRule="exact"/>
        <w:ind w:firstLine="480" w:firstLineChars="2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（1）在规定时间内报名。</w:t>
      </w:r>
    </w:p>
    <w:p>
      <w:pPr>
        <w:pStyle w:val="2"/>
        <w:ind w:firstLine="480" w:firstLineChars="2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（2）在规定时间内在</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lang w:val="en-US" w:eastAsia="zh-CN"/>
        </w:rPr>
        <w:t>行采家https://www.gec123.com/”</w:t>
      </w:r>
      <w:r>
        <w:rPr>
          <w:rFonts w:hint="eastAsia" w:asciiTheme="minorEastAsia" w:hAnsiTheme="minorEastAsia" w:eastAsiaTheme="minorEastAsia" w:cstheme="minorEastAsia"/>
          <w:sz w:val="24"/>
          <w:szCs w:val="24"/>
        </w:rPr>
        <w:t>平台成功上传响应文件电子版。</w:t>
      </w:r>
    </w:p>
    <w:p>
      <w:pPr>
        <w:pStyle w:val="2"/>
        <w:ind w:firstLine="480" w:firstLineChars="2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本项目采取线上的方式进行投标报价，投标供应商须在规定时间内完成平台电子响应文件提交。</w:t>
      </w:r>
    </w:p>
    <w:p>
      <w:pPr>
        <w:spacing w:line="360" w:lineRule="exact"/>
        <w:ind w:firstLine="482" w:firstLineChars="200"/>
        <w:jc w:val="left"/>
        <w:outlineLvl w:val="1"/>
        <w:rPr>
          <w:rFonts w:asciiTheme="minorEastAsia" w:hAnsiTheme="minorEastAsia" w:eastAsiaTheme="minorEastAsia" w:cstheme="minorEastAsia"/>
          <w:b/>
          <w:color w:val="auto"/>
          <w:sz w:val="24"/>
          <w:szCs w:val="24"/>
        </w:rPr>
      </w:pPr>
      <w:bookmarkStart w:id="28" w:name="_Toc870"/>
      <w:bookmarkStart w:id="29" w:name="_Toc2382"/>
      <w:r>
        <w:rPr>
          <w:rFonts w:hint="eastAsia" w:asciiTheme="minorEastAsia" w:hAnsiTheme="minorEastAsia" w:eastAsiaTheme="minorEastAsia" w:cstheme="minorEastAsia"/>
          <w:b/>
          <w:sz w:val="24"/>
          <w:szCs w:val="24"/>
        </w:rPr>
        <w:t>五</w:t>
      </w:r>
      <w:r>
        <w:rPr>
          <w:rFonts w:hint="eastAsia" w:asciiTheme="minorEastAsia" w:hAnsiTheme="minorEastAsia" w:eastAsiaTheme="minorEastAsia" w:cstheme="minorEastAsia"/>
          <w:b/>
          <w:color w:val="auto"/>
          <w:sz w:val="24"/>
          <w:szCs w:val="24"/>
        </w:rPr>
        <w:t>、报价保证金</w:t>
      </w:r>
      <w:bookmarkEnd w:id="27"/>
      <w:bookmarkEnd w:id="28"/>
      <w:bookmarkEnd w:id="29"/>
    </w:p>
    <w:p>
      <w:pPr>
        <w:pStyle w:val="4"/>
        <w:spacing w:line="240" w:lineRule="auto"/>
        <w:ind w:firstLine="482" w:firstLineChars="200"/>
        <w:rPr>
          <w:rFonts w:hint="eastAsia" w:asciiTheme="minorEastAsia" w:hAnsiTheme="minorEastAsia" w:eastAsiaTheme="minorEastAsia" w:cstheme="minorEastAsia"/>
          <w:color w:val="auto"/>
          <w:sz w:val="24"/>
          <w:szCs w:val="24"/>
          <w:lang w:val="en-US" w:eastAsia="zh-CN"/>
        </w:rPr>
      </w:pPr>
      <w:bookmarkStart w:id="30" w:name="_Toc26731"/>
      <w:r>
        <w:rPr>
          <w:rFonts w:hint="eastAsia" w:asciiTheme="minorEastAsia" w:hAnsiTheme="minorEastAsia" w:eastAsiaTheme="minorEastAsia" w:cstheme="minorEastAsia"/>
          <w:color w:val="auto"/>
          <w:sz w:val="24"/>
          <w:szCs w:val="24"/>
          <w:lang w:val="en-US" w:eastAsia="zh-CN"/>
        </w:rPr>
        <w:t>无</w:t>
      </w:r>
      <w:bookmarkEnd w:id="30"/>
    </w:p>
    <w:p>
      <w:pPr>
        <w:pStyle w:val="4"/>
        <w:spacing w:line="240" w:lineRule="auto"/>
        <w:ind w:firstLine="482" w:firstLineChars="200"/>
        <w:rPr>
          <w:rFonts w:asciiTheme="minorEastAsia" w:hAnsiTheme="minorEastAsia" w:eastAsiaTheme="minorEastAsia" w:cstheme="minorEastAsia"/>
          <w:color w:val="auto"/>
          <w:sz w:val="24"/>
          <w:szCs w:val="24"/>
        </w:rPr>
      </w:pPr>
      <w:bookmarkStart w:id="31" w:name="_Toc3672"/>
      <w:r>
        <w:rPr>
          <w:rFonts w:hint="eastAsia" w:asciiTheme="minorEastAsia" w:hAnsiTheme="minorEastAsia" w:eastAsiaTheme="minorEastAsia" w:cstheme="minorEastAsia"/>
          <w:color w:val="auto"/>
          <w:sz w:val="24"/>
          <w:szCs w:val="24"/>
        </w:rPr>
        <w:t>六、报价有关规定</w:t>
      </w:r>
      <w:bookmarkEnd w:id="24"/>
      <w:bookmarkEnd w:id="25"/>
      <w:bookmarkEnd w:id="26"/>
      <w:bookmarkEnd w:id="31"/>
    </w:p>
    <w:p>
      <w:pPr>
        <w:snapToGrid w:val="0"/>
        <w:ind w:firstLine="480" w:firstLineChars="200"/>
        <w:rPr>
          <w:rFonts w:asciiTheme="minorEastAsia" w:hAnsiTheme="minorEastAsia" w:eastAsiaTheme="minorEastAsia" w:cstheme="minorEastAsia"/>
          <w:color w:val="auto"/>
          <w:sz w:val="24"/>
          <w:szCs w:val="24"/>
        </w:rPr>
      </w:pPr>
      <w:bookmarkStart w:id="32" w:name="_Toc340225284"/>
      <w:bookmarkStart w:id="33" w:name="_Toc467058768"/>
      <w:r>
        <w:rPr>
          <w:rFonts w:hint="eastAsia" w:asciiTheme="minorEastAsia" w:hAnsiTheme="minorEastAsia" w:eastAsiaTheme="minorEastAsia" w:cstheme="minorEastAsia"/>
          <w:color w:val="auto"/>
          <w:sz w:val="24"/>
          <w:szCs w:val="24"/>
        </w:rPr>
        <w:t>1.单位负责人为同一人或者存在直接控股、管理关系的不同供应商，不得参加同一合同项（分包）下的政府采购活动。</w:t>
      </w:r>
    </w:p>
    <w:p>
      <w:pPr>
        <w:snapToGrid w:val="0"/>
        <w:ind w:firstLine="480" w:firstLineChars="200"/>
        <w:rPr>
          <w:rFonts w:asciiTheme="minorEastAsia" w:hAnsiTheme="minorEastAsia" w:eastAsiaTheme="minorEastAsia" w:cstheme="minorEastAsia"/>
          <w:b/>
          <w:sz w:val="24"/>
          <w:szCs w:val="24"/>
        </w:rPr>
      </w:pPr>
      <w:r>
        <w:rPr>
          <w:rFonts w:hint="eastAsia" w:asciiTheme="minorEastAsia" w:hAnsiTheme="minorEastAsia" w:eastAsiaTheme="minorEastAsia" w:cstheme="minorEastAsia"/>
          <w:sz w:val="24"/>
          <w:szCs w:val="24"/>
        </w:rPr>
        <w:t xml:space="preserve">2.为采购项目提供整体设计、规范编制或者项目管理、检测等服务的供应商，不得再参加该采购项目的其他采购活动。          </w:t>
      </w:r>
    </w:p>
    <w:p>
      <w:pPr>
        <w:snapToGrid w:val="0"/>
        <w:ind w:firstLine="480" w:firstLineChars="2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3.本项目若有补遗文件，一律在“行采家”平台（http://www.gec123.com）上发布，请各报价供应商注意下载；无论下载与否，均视为已知晓本项目补遗文件的内容。</w:t>
      </w:r>
    </w:p>
    <w:p>
      <w:pPr>
        <w:widowControl/>
        <w:ind w:firstLine="480" w:firstLineChars="200"/>
        <w:jc w:val="left"/>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4.有下列情形之一的，代理公司拒绝接收其报价文件。</w:t>
      </w:r>
    </w:p>
    <w:p>
      <w:pPr>
        <w:widowControl/>
        <w:ind w:left="602" w:leftChars="215"/>
        <w:jc w:val="left"/>
        <w:rPr>
          <w:rFonts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①超过报名及报价文件、相关原件递交截止时间递交的。</w:t>
      </w:r>
    </w:p>
    <w:p>
      <w:pPr>
        <w:widowControl/>
        <w:ind w:left="602" w:leftChars="215"/>
        <w:jc w:val="left"/>
        <w:rPr>
          <w:rFonts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②未按规定要求提供相关原件的。</w:t>
      </w:r>
    </w:p>
    <w:p>
      <w:pPr>
        <w:widowControl/>
        <w:ind w:left="602" w:leftChars="215"/>
        <w:jc w:val="left"/>
        <w:rPr>
          <w:rFonts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③未按规定缴纳保证金或工本费的。</w:t>
      </w:r>
    </w:p>
    <w:p>
      <w:pPr>
        <w:widowControl/>
        <w:ind w:left="602" w:leftChars="215"/>
        <w:jc w:val="left"/>
        <w:rPr>
          <w:rFonts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④报价文件未按采购文件规定要求密封的。</w:t>
      </w:r>
    </w:p>
    <w:p>
      <w:pPr>
        <w:ind w:firstLine="480" w:firstLineChars="2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5.本项目不接受联合体投标，不允许转包、违法分包。</w:t>
      </w:r>
    </w:p>
    <w:p>
      <w:pPr>
        <w:pStyle w:val="4"/>
        <w:spacing w:line="240" w:lineRule="auto"/>
        <w:ind w:firstLine="482" w:firstLineChars="200"/>
        <w:rPr>
          <w:rFonts w:asciiTheme="minorEastAsia" w:hAnsiTheme="minorEastAsia" w:eastAsiaTheme="minorEastAsia" w:cstheme="minorEastAsia"/>
          <w:sz w:val="24"/>
          <w:szCs w:val="24"/>
        </w:rPr>
      </w:pPr>
      <w:bookmarkStart w:id="34" w:name="_Toc9909"/>
      <w:bookmarkStart w:id="35" w:name="_Toc16487"/>
      <w:r>
        <w:rPr>
          <w:rFonts w:hint="eastAsia" w:asciiTheme="minorEastAsia" w:hAnsiTheme="minorEastAsia" w:eastAsiaTheme="minorEastAsia" w:cstheme="minorEastAsia"/>
          <w:sz w:val="24"/>
          <w:szCs w:val="24"/>
        </w:rPr>
        <w:t>七、联系方式</w:t>
      </w:r>
      <w:bookmarkEnd w:id="32"/>
      <w:bookmarkEnd w:id="33"/>
      <w:bookmarkEnd w:id="34"/>
      <w:bookmarkEnd w:id="35"/>
    </w:p>
    <w:p>
      <w:pPr>
        <w:ind w:firstLine="480" w:firstLineChars="200"/>
        <w:rPr>
          <w:rFonts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采购人：重庆市开州区疾病预防控制中心</w:t>
      </w:r>
    </w:p>
    <w:p>
      <w:pPr>
        <w:ind w:firstLine="1200" w:firstLineChars="5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地  址：重庆市开州区文峰街道开州大道</w:t>
      </w:r>
      <w:r>
        <w:rPr>
          <w:rFonts w:hint="eastAsia" w:asciiTheme="minorEastAsia" w:hAnsiTheme="minorEastAsia" w:eastAsiaTheme="minorEastAsia" w:cstheme="minorEastAsia"/>
          <w:sz w:val="24"/>
          <w:szCs w:val="24"/>
          <w:lang w:val="en-US" w:eastAsia="zh-CN"/>
        </w:rPr>
        <w:t>东</w:t>
      </w:r>
      <w:r>
        <w:rPr>
          <w:rFonts w:hint="eastAsia" w:asciiTheme="minorEastAsia" w:hAnsiTheme="minorEastAsia" w:eastAsiaTheme="minorEastAsia" w:cstheme="minorEastAsia"/>
          <w:sz w:val="24"/>
          <w:szCs w:val="24"/>
        </w:rPr>
        <w:t>972号</w:t>
      </w:r>
    </w:p>
    <w:p>
      <w:pPr>
        <w:ind w:firstLine="1200" w:firstLineChars="500"/>
        <w:rPr>
          <w:rFonts w:asciiTheme="minorEastAsia" w:hAnsiTheme="minorEastAsia" w:eastAsiaTheme="minorEastAsia" w:cstheme="minorEastAsia"/>
          <w:color w:val="000000"/>
          <w:kern w:val="0"/>
          <w:sz w:val="24"/>
          <w:szCs w:val="24"/>
        </w:rPr>
      </w:pPr>
      <w:r>
        <w:rPr>
          <w:rFonts w:hint="eastAsia" w:asciiTheme="minorEastAsia" w:hAnsiTheme="minorEastAsia" w:eastAsiaTheme="minorEastAsia" w:cstheme="minorEastAsia"/>
          <w:color w:val="000000"/>
          <w:sz w:val="24"/>
          <w:szCs w:val="24"/>
        </w:rPr>
        <w:t>联系人</w:t>
      </w:r>
      <w:r>
        <w:rPr>
          <w:rFonts w:hint="eastAsia" w:asciiTheme="minorEastAsia" w:hAnsiTheme="minorEastAsia" w:eastAsiaTheme="minorEastAsia" w:cstheme="minorEastAsia"/>
          <w:color w:val="000000"/>
          <w:kern w:val="0"/>
          <w:sz w:val="24"/>
          <w:szCs w:val="24"/>
        </w:rPr>
        <w:t>：</w:t>
      </w:r>
      <w:r>
        <w:rPr>
          <w:rFonts w:hint="eastAsia" w:asciiTheme="minorEastAsia" w:hAnsiTheme="minorEastAsia" w:eastAsiaTheme="minorEastAsia" w:cstheme="minorEastAsia"/>
          <w:kern w:val="0"/>
          <w:sz w:val="24"/>
          <w:szCs w:val="24"/>
        </w:rPr>
        <w:t>丁老师</w:t>
      </w:r>
    </w:p>
    <w:p>
      <w:pPr>
        <w:snapToGrid w:val="0"/>
        <w:ind w:firstLine="1200" w:firstLineChars="500"/>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color w:val="000000"/>
          <w:sz w:val="24"/>
          <w:szCs w:val="24"/>
        </w:rPr>
        <w:t>联系电话：023-</w:t>
      </w:r>
      <w:r>
        <w:rPr>
          <w:rFonts w:hint="eastAsia" w:asciiTheme="minorEastAsia" w:hAnsiTheme="minorEastAsia" w:eastAsiaTheme="minorEastAsia" w:cstheme="minorEastAsia"/>
          <w:sz w:val="24"/>
          <w:szCs w:val="24"/>
          <w:lang w:val="en-US" w:eastAsia="zh-CN"/>
        </w:rPr>
        <w:t>81758215</w:t>
      </w:r>
    </w:p>
    <w:p>
      <w:pPr>
        <w:pStyle w:val="2"/>
        <w:rPr>
          <w:rFonts w:hint="eastAsia" w:asciiTheme="minorEastAsia" w:hAnsiTheme="minorEastAsia" w:eastAsiaTheme="minorEastAsia" w:cstheme="minorEastAsia"/>
          <w:sz w:val="24"/>
          <w:szCs w:val="24"/>
          <w:lang w:val="en-US" w:eastAsia="zh-CN"/>
        </w:rPr>
      </w:pPr>
    </w:p>
    <w:p>
      <w:pPr>
        <w:rPr>
          <w:rFonts w:hint="eastAsia" w:asciiTheme="minorEastAsia" w:hAnsiTheme="minorEastAsia" w:eastAsiaTheme="minorEastAsia" w:cstheme="minorEastAsia"/>
          <w:sz w:val="24"/>
          <w:szCs w:val="24"/>
          <w:lang w:val="en-US" w:eastAsia="zh-CN"/>
        </w:rPr>
      </w:pPr>
    </w:p>
    <w:p>
      <w:pPr>
        <w:pStyle w:val="2"/>
        <w:rPr>
          <w:rFonts w:hint="eastAsia" w:asciiTheme="minorEastAsia" w:hAnsiTheme="minorEastAsia" w:eastAsiaTheme="minorEastAsia" w:cstheme="minorEastAsia"/>
          <w:sz w:val="24"/>
          <w:szCs w:val="24"/>
          <w:lang w:val="en-US" w:eastAsia="zh-CN"/>
        </w:rPr>
      </w:pPr>
    </w:p>
    <w:p>
      <w:pPr>
        <w:rPr>
          <w:rFonts w:hint="eastAsia" w:asciiTheme="minorEastAsia" w:hAnsiTheme="minorEastAsia" w:eastAsiaTheme="minorEastAsia" w:cstheme="minorEastAsia"/>
          <w:sz w:val="24"/>
          <w:szCs w:val="24"/>
          <w:lang w:val="en-US" w:eastAsia="zh-CN"/>
        </w:rPr>
      </w:pPr>
    </w:p>
    <w:p>
      <w:pPr>
        <w:pStyle w:val="2"/>
        <w:rPr>
          <w:rFonts w:hint="eastAsia" w:asciiTheme="minorEastAsia" w:hAnsiTheme="minorEastAsia" w:eastAsiaTheme="minorEastAsia" w:cstheme="minorEastAsia"/>
          <w:sz w:val="24"/>
          <w:szCs w:val="24"/>
          <w:lang w:val="en-US" w:eastAsia="zh-CN"/>
        </w:rPr>
      </w:pPr>
    </w:p>
    <w:p>
      <w:pPr>
        <w:rPr>
          <w:rFonts w:hint="eastAsia" w:asciiTheme="minorEastAsia" w:hAnsiTheme="minorEastAsia" w:eastAsiaTheme="minorEastAsia" w:cstheme="minorEastAsia"/>
          <w:sz w:val="24"/>
          <w:szCs w:val="24"/>
          <w:lang w:val="en-US" w:eastAsia="zh-CN"/>
        </w:rPr>
      </w:pPr>
    </w:p>
    <w:p>
      <w:pPr>
        <w:pStyle w:val="2"/>
        <w:rPr>
          <w:rFonts w:hint="eastAsia" w:asciiTheme="minorEastAsia" w:hAnsiTheme="minorEastAsia" w:eastAsiaTheme="minorEastAsia" w:cstheme="minorEastAsia"/>
          <w:sz w:val="24"/>
          <w:szCs w:val="24"/>
          <w:lang w:val="en-US" w:eastAsia="zh-CN"/>
        </w:rPr>
      </w:pPr>
    </w:p>
    <w:p>
      <w:pPr>
        <w:rPr>
          <w:rFonts w:hint="eastAsia" w:asciiTheme="minorEastAsia" w:hAnsiTheme="minorEastAsia" w:eastAsiaTheme="minorEastAsia" w:cstheme="minorEastAsia"/>
          <w:sz w:val="24"/>
          <w:szCs w:val="24"/>
          <w:lang w:val="en-US" w:eastAsia="zh-CN"/>
        </w:rPr>
      </w:pPr>
    </w:p>
    <w:p>
      <w:pPr>
        <w:pStyle w:val="2"/>
        <w:rPr>
          <w:rFonts w:hint="eastAsia" w:asciiTheme="minorEastAsia" w:hAnsiTheme="minorEastAsia" w:eastAsiaTheme="minorEastAsia" w:cstheme="minorEastAsia"/>
          <w:sz w:val="24"/>
          <w:szCs w:val="24"/>
          <w:lang w:val="en-US" w:eastAsia="zh-CN"/>
        </w:rPr>
      </w:pPr>
    </w:p>
    <w:p>
      <w:pPr>
        <w:rPr>
          <w:rFonts w:hint="eastAsia" w:asciiTheme="minorEastAsia" w:hAnsiTheme="minorEastAsia" w:eastAsiaTheme="minorEastAsia" w:cstheme="minorEastAsia"/>
          <w:sz w:val="24"/>
          <w:szCs w:val="24"/>
          <w:lang w:val="en-US" w:eastAsia="zh-CN"/>
        </w:rPr>
      </w:pPr>
    </w:p>
    <w:p>
      <w:pPr>
        <w:pStyle w:val="2"/>
        <w:rPr>
          <w:rFonts w:hint="eastAsia" w:asciiTheme="minorEastAsia" w:hAnsiTheme="minorEastAsia" w:eastAsiaTheme="minorEastAsia" w:cstheme="minorEastAsia"/>
          <w:sz w:val="24"/>
          <w:szCs w:val="24"/>
          <w:lang w:val="en-US" w:eastAsia="zh-CN"/>
        </w:rPr>
      </w:pPr>
    </w:p>
    <w:p>
      <w:pPr>
        <w:rPr>
          <w:rFonts w:hint="eastAsia" w:asciiTheme="minorEastAsia" w:hAnsiTheme="minorEastAsia" w:eastAsiaTheme="minorEastAsia" w:cstheme="minorEastAsia"/>
          <w:sz w:val="24"/>
          <w:szCs w:val="24"/>
          <w:lang w:val="en-US" w:eastAsia="zh-CN"/>
        </w:rPr>
      </w:pPr>
    </w:p>
    <w:p>
      <w:pPr>
        <w:pStyle w:val="2"/>
        <w:rPr>
          <w:rFonts w:hint="eastAsia" w:asciiTheme="minorEastAsia" w:hAnsiTheme="minorEastAsia" w:eastAsiaTheme="minorEastAsia" w:cstheme="minorEastAsia"/>
          <w:sz w:val="24"/>
          <w:szCs w:val="24"/>
          <w:lang w:val="en-US" w:eastAsia="zh-CN"/>
        </w:rPr>
      </w:pPr>
    </w:p>
    <w:p>
      <w:pPr>
        <w:rPr>
          <w:rFonts w:hint="eastAsia" w:asciiTheme="minorEastAsia" w:hAnsiTheme="minorEastAsia" w:eastAsiaTheme="minorEastAsia" w:cstheme="minorEastAsia"/>
          <w:sz w:val="24"/>
          <w:szCs w:val="24"/>
          <w:lang w:val="en-US" w:eastAsia="zh-CN"/>
        </w:rPr>
      </w:pPr>
    </w:p>
    <w:p>
      <w:pPr>
        <w:pStyle w:val="2"/>
        <w:rPr>
          <w:rFonts w:hint="eastAsia"/>
          <w:lang w:val="en-US" w:eastAsia="zh-CN"/>
        </w:rPr>
      </w:pPr>
    </w:p>
    <w:p>
      <w:pPr>
        <w:rPr>
          <w:rFonts w:hint="eastAsia" w:asciiTheme="minorEastAsia" w:hAnsiTheme="minorEastAsia" w:eastAsiaTheme="minorEastAsia" w:cstheme="minorEastAsia"/>
          <w:sz w:val="24"/>
          <w:szCs w:val="24"/>
          <w:lang w:val="en-US" w:eastAsia="zh-CN"/>
        </w:rPr>
      </w:pPr>
    </w:p>
    <w:p>
      <w:pPr>
        <w:pStyle w:val="2"/>
        <w:rPr>
          <w:rFonts w:hint="eastAsia" w:asciiTheme="minorEastAsia" w:hAnsiTheme="minorEastAsia" w:eastAsiaTheme="minorEastAsia" w:cstheme="minorEastAsia"/>
          <w:sz w:val="24"/>
          <w:szCs w:val="24"/>
          <w:lang w:val="en-US" w:eastAsia="zh-CN"/>
        </w:rPr>
      </w:pPr>
    </w:p>
    <w:p>
      <w:pPr>
        <w:rPr>
          <w:rFonts w:hint="eastAsia"/>
          <w:lang w:val="en-US" w:eastAsia="zh-CN"/>
        </w:rPr>
      </w:pPr>
    </w:p>
    <w:p>
      <w:pPr>
        <w:pStyle w:val="6"/>
        <w:numPr>
          <w:ilvl w:val="0"/>
          <w:numId w:val="0"/>
        </w:numPr>
        <w:spacing w:line="500" w:lineRule="exact"/>
        <w:ind w:left="1531" w:leftChars="0" w:hanging="1531" w:firstLineChars="0"/>
        <w:jc w:val="center"/>
        <w:outlineLvl w:val="0"/>
        <w:rPr>
          <w:rFonts w:hint="eastAsia" w:asciiTheme="minorEastAsia" w:hAnsiTheme="minorEastAsia" w:eastAsiaTheme="minorEastAsia" w:cstheme="minorEastAsia"/>
          <w:b/>
          <w:color w:val="auto"/>
          <w:sz w:val="24"/>
          <w:szCs w:val="24"/>
        </w:rPr>
      </w:pPr>
      <w:bookmarkStart w:id="36" w:name="_Toc868"/>
      <w:r>
        <w:rPr>
          <w:rFonts w:hint="default" w:asciiTheme="minorEastAsia" w:hAnsiTheme="minorEastAsia" w:eastAsiaTheme="minorEastAsia" w:cstheme="minorEastAsia"/>
          <w:b/>
          <w:color w:val="auto"/>
          <w:kern w:val="2"/>
          <w:sz w:val="24"/>
          <w:szCs w:val="24"/>
          <w:lang w:val="en-US" w:eastAsia="zh-CN" w:bidi="ar-SA"/>
        </w:rPr>
        <w:t>第二篇</w:t>
      </w:r>
      <w:r>
        <w:rPr>
          <w:rFonts w:hint="eastAsia" w:asciiTheme="minorEastAsia" w:hAnsiTheme="minorEastAsia" w:eastAsiaTheme="minorEastAsia" w:cstheme="minorEastAsia"/>
          <w:b/>
          <w:color w:val="auto"/>
          <w:sz w:val="24"/>
          <w:szCs w:val="24"/>
        </w:rPr>
        <w:t>询价采购项目</w:t>
      </w:r>
      <w:bookmarkEnd w:id="0"/>
      <w:bookmarkEnd w:id="1"/>
      <w:r>
        <w:rPr>
          <w:rFonts w:hint="eastAsia" w:asciiTheme="minorEastAsia" w:hAnsiTheme="minorEastAsia" w:eastAsiaTheme="minorEastAsia" w:cstheme="minorEastAsia"/>
          <w:b/>
          <w:color w:val="auto"/>
          <w:sz w:val="24"/>
          <w:szCs w:val="24"/>
          <w:lang w:val="en-US" w:eastAsia="zh-CN"/>
        </w:rPr>
        <w:t>内容及</w:t>
      </w:r>
      <w:r>
        <w:rPr>
          <w:rFonts w:hint="eastAsia" w:asciiTheme="minorEastAsia" w:hAnsiTheme="minorEastAsia" w:eastAsiaTheme="minorEastAsia" w:cstheme="minorEastAsia"/>
          <w:b/>
          <w:color w:val="auto"/>
          <w:sz w:val="24"/>
          <w:szCs w:val="24"/>
        </w:rPr>
        <w:t>技术需求</w:t>
      </w:r>
      <w:bookmarkEnd w:id="36"/>
    </w:p>
    <w:p>
      <w:pPr>
        <w:pStyle w:val="6"/>
        <w:numPr>
          <w:ilvl w:val="0"/>
          <w:numId w:val="0"/>
        </w:numPr>
        <w:spacing w:line="500" w:lineRule="exact"/>
        <w:ind w:left="1531" w:leftChars="0" w:hanging="1531" w:firstLineChars="0"/>
        <w:jc w:val="both"/>
        <w:outlineLvl w:val="0"/>
        <w:rPr>
          <w:rFonts w:hint="eastAsia" w:asciiTheme="minorEastAsia" w:hAnsiTheme="minorEastAsia" w:eastAsiaTheme="minorEastAsia" w:cstheme="minorEastAsia"/>
          <w:b/>
          <w:color w:val="auto"/>
          <w:sz w:val="24"/>
          <w:szCs w:val="24"/>
        </w:rPr>
      </w:pPr>
      <w:bookmarkStart w:id="37" w:name="_Toc28533"/>
      <w:r>
        <w:rPr>
          <w:rFonts w:hint="eastAsia" w:asciiTheme="minorEastAsia" w:hAnsiTheme="minorEastAsia" w:eastAsiaTheme="minorEastAsia" w:cstheme="minorEastAsia"/>
          <w:b/>
          <w:color w:val="auto"/>
          <w:sz w:val="24"/>
          <w:szCs w:val="24"/>
          <w:lang w:val="en-US" w:eastAsia="zh-CN"/>
        </w:rPr>
        <w:t>一、</w:t>
      </w:r>
      <w:r>
        <w:rPr>
          <w:rFonts w:hint="eastAsia" w:asciiTheme="minorEastAsia" w:hAnsiTheme="minorEastAsia" w:eastAsiaTheme="minorEastAsia" w:cstheme="minorEastAsia"/>
          <w:b/>
          <w:color w:val="auto"/>
          <w:sz w:val="24"/>
          <w:szCs w:val="24"/>
        </w:rPr>
        <w:t>服务内容</w:t>
      </w:r>
      <w:bookmarkEnd w:id="37"/>
    </w:p>
    <w:tbl>
      <w:tblPr>
        <w:tblStyle w:val="19"/>
        <w:tblW w:w="892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72"/>
        <w:gridCol w:w="3491"/>
        <w:gridCol w:w="1565"/>
        <w:gridCol w:w="27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0" w:hRule="exact"/>
          <w:jc w:val="center"/>
        </w:trPr>
        <w:tc>
          <w:tcPr>
            <w:tcW w:w="1072" w:type="dxa"/>
            <w:vAlign w:val="center"/>
          </w:tcPr>
          <w:p>
            <w:pPr>
              <w:jc w:val="center"/>
              <w:rPr>
                <w:rFonts w:asciiTheme="minorEastAsia" w:hAnsiTheme="minorEastAsia" w:eastAsiaTheme="minorEastAsia" w:cstheme="minorEastAsia"/>
                <w:b/>
                <w:color w:val="auto"/>
                <w:sz w:val="24"/>
                <w:szCs w:val="24"/>
              </w:rPr>
            </w:pPr>
            <w:r>
              <w:rPr>
                <w:rFonts w:hint="eastAsia" w:asciiTheme="minorEastAsia" w:hAnsiTheme="minorEastAsia" w:eastAsiaTheme="minorEastAsia" w:cstheme="minorEastAsia"/>
                <w:b/>
                <w:color w:val="auto"/>
                <w:sz w:val="24"/>
                <w:szCs w:val="24"/>
              </w:rPr>
              <w:t>序号</w:t>
            </w:r>
          </w:p>
        </w:tc>
        <w:tc>
          <w:tcPr>
            <w:tcW w:w="3491" w:type="dxa"/>
            <w:vAlign w:val="center"/>
          </w:tcPr>
          <w:p>
            <w:pPr>
              <w:jc w:val="center"/>
              <w:rPr>
                <w:rFonts w:asciiTheme="minorEastAsia" w:hAnsiTheme="minorEastAsia" w:eastAsiaTheme="minorEastAsia" w:cstheme="minorEastAsia"/>
                <w:b/>
                <w:color w:val="auto"/>
                <w:sz w:val="24"/>
                <w:szCs w:val="24"/>
              </w:rPr>
            </w:pPr>
            <w:r>
              <w:rPr>
                <w:rFonts w:hint="eastAsia" w:asciiTheme="minorEastAsia" w:hAnsiTheme="minorEastAsia" w:eastAsiaTheme="minorEastAsia" w:cstheme="minorEastAsia"/>
                <w:b/>
                <w:color w:val="auto"/>
                <w:sz w:val="24"/>
                <w:szCs w:val="24"/>
              </w:rPr>
              <w:t>服务内容</w:t>
            </w:r>
          </w:p>
        </w:tc>
        <w:tc>
          <w:tcPr>
            <w:tcW w:w="1565" w:type="dxa"/>
            <w:vAlign w:val="center"/>
          </w:tcPr>
          <w:p>
            <w:pPr>
              <w:jc w:val="center"/>
              <w:rPr>
                <w:rFonts w:asciiTheme="minorEastAsia" w:hAnsiTheme="minorEastAsia" w:eastAsiaTheme="minorEastAsia" w:cstheme="minorEastAsia"/>
                <w:b/>
                <w:color w:val="auto"/>
                <w:sz w:val="24"/>
                <w:szCs w:val="24"/>
              </w:rPr>
            </w:pPr>
            <w:r>
              <w:rPr>
                <w:rFonts w:hint="eastAsia" w:asciiTheme="minorEastAsia" w:hAnsiTheme="minorEastAsia" w:eastAsiaTheme="minorEastAsia" w:cstheme="minorEastAsia"/>
                <w:b/>
                <w:color w:val="auto"/>
                <w:sz w:val="24"/>
                <w:szCs w:val="24"/>
              </w:rPr>
              <w:t>数量（台）</w:t>
            </w:r>
          </w:p>
        </w:tc>
        <w:tc>
          <w:tcPr>
            <w:tcW w:w="2799" w:type="dxa"/>
            <w:vAlign w:val="center"/>
          </w:tcPr>
          <w:p>
            <w:pPr>
              <w:jc w:val="center"/>
              <w:rPr>
                <w:rFonts w:asciiTheme="minorEastAsia" w:hAnsiTheme="minorEastAsia" w:eastAsiaTheme="minorEastAsia" w:cstheme="minorEastAsia"/>
                <w:b/>
                <w:color w:val="auto"/>
                <w:sz w:val="24"/>
                <w:szCs w:val="24"/>
              </w:rPr>
            </w:pPr>
            <w:r>
              <w:rPr>
                <w:rFonts w:hint="eastAsia" w:asciiTheme="minorEastAsia" w:hAnsiTheme="minorEastAsia" w:eastAsiaTheme="minorEastAsia" w:cstheme="minorEastAsia"/>
                <w:b/>
                <w:color w:val="auto"/>
                <w:sz w:val="24"/>
                <w:szCs w:val="24"/>
              </w:rPr>
              <w:t>单价（元）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01" w:hRule="exact"/>
          <w:jc w:val="center"/>
        </w:trPr>
        <w:tc>
          <w:tcPr>
            <w:tcW w:w="1072" w:type="dxa"/>
            <w:vAlign w:val="center"/>
          </w:tcPr>
          <w:p>
            <w:pPr>
              <w:jc w:val="center"/>
              <w:rPr>
                <w:rFonts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1</w:t>
            </w:r>
          </w:p>
        </w:tc>
        <w:tc>
          <w:tcPr>
            <w:tcW w:w="3491" w:type="dxa"/>
          </w:tcPr>
          <w:p>
            <w:pPr>
              <w:jc w:val="center"/>
              <w:rPr>
                <w:rFonts w:hint="eastAsia" w:asciiTheme="minorEastAsia" w:hAnsiTheme="minorEastAsia" w:eastAsiaTheme="minorEastAsia" w:cstheme="minorEastAsia"/>
                <w:color w:val="auto"/>
                <w:sz w:val="24"/>
                <w:szCs w:val="24"/>
              </w:rPr>
            </w:pPr>
          </w:p>
          <w:p>
            <w:pPr>
              <w:jc w:val="center"/>
              <w:rPr>
                <w:rFonts w:hint="eastAsia" w:asciiTheme="minorEastAsia" w:hAnsiTheme="minorEastAsia" w:eastAsiaTheme="minorEastAsia" w:cstheme="minorEastAsia"/>
                <w:color w:val="auto"/>
                <w:sz w:val="24"/>
                <w:szCs w:val="24"/>
              </w:rPr>
            </w:pPr>
          </w:p>
          <w:p>
            <w:pPr>
              <w:jc w:val="center"/>
              <w:rPr>
                <w:rFonts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lang w:val="en-US" w:eastAsia="zh-CN"/>
              </w:rPr>
              <w:t>浊度</w:t>
            </w:r>
            <w:r>
              <w:rPr>
                <w:rFonts w:hint="eastAsia" w:asciiTheme="minorEastAsia" w:hAnsiTheme="minorEastAsia" w:eastAsiaTheme="minorEastAsia" w:cstheme="minorEastAsia"/>
                <w:color w:val="auto"/>
                <w:sz w:val="24"/>
                <w:szCs w:val="24"/>
              </w:rPr>
              <w:t>仪采购项目</w:t>
            </w:r>
          </w:p>
        </w:tc>
        <w:tc>
          <w:tcPr>
            <w:tcW w:w="1565" w:type="dxa"/>
            <w:vAlign w:val="center"/>
          </w:tcPr>
          <w:p>
            <w:pPr>
              <w:jc w:val="center"/>
              <w:rPr>
                <w:rFonts w:hint="eastAsia" w:asciiTheme="minorEastAsia" w:hAnsiTheme="minorEastAsia" w:eastAsiaTheme="minorEastAsia" w:cstheme="minorEastAsia"/>
                <w:color w:val="auto"/>
                <w:sz w:val="24"/>
                <w:szCs w:val="24"/>
                <w:lang w:eastAsia="zh-CN"/>
              </w:rPr>
            </w:pPr>
            <w:r>
              <w:rPr>
                <w:rFonts w:hint="eastAsia" w:asciiTheme="minorEastAsia" w:hAnsiTheme="minorEastAsia" w:eastAsiaTheme="minorEastAsia" w:cstheme="minorEastAsia"/>
                <w:color w:val="auto"/>
                <w:sz w:val="24"/>
                <w:szCs w:val="24"/>
                <w:lang w:val="en-US" w:eastAsia="zh-CN"/>
              </w:rPr>
              <w:t>1</w:t>
            </w:r>
          </w:p>
        </w:tc>
        <w:tc>
          <w:tcPr>
            <w:tcW w:w="2799" w:type="dxa"/>
          </w:tcPr>
          <w:p>
            <w:pPr>
              <w:jc w:val="center"/>
              <w:rPr>
                <w:rFonts w:hint="eastAsia" w:asciiTheme="minorEastAsia" w:hAnsiTheme="minorEastAsia" w:eastAsiaTheme="minorEastAsia" w:cstheme="minorEastAsia"/>
                <w:color w:val="auto"/>
                <w:sz w:val="24"/>
                <w:szCs w:val="24"/>
              </w:rPr>
            </w:pPr>
          </w:p>
          <w:p>
            <w:pPr>
              <w:jc w:val="center"/>
              <w:rPr>
                <w:rFonts w:hint="eastAsia" w:asciiTheme="minorEastAsia" w:hAnsiTheme="minorEastAsia" w:eastAsiaTheme="minorEastAsia" w:cstheme="minorEastAsia"/>
                <w:color w:val="auto"/>
                <w:sz w:val="24"/>
                <w:szCs w:val="24"/>
              </w:rPr>
            </w:pPr>
          </w:p>
          <w:p>
            <w:pPr>
              <w:jc w:val="center"/>
              <w:rPr>
                <w:rFonts w:hint="eastAsia" w:asciiTheme="minorEastAsia" w:hAnsiTheme="minorEastAsia" w:eastAsiaTheme="minorEastAsia" w:cstheme="minorEastAsia"/>
                <w:color w:val="auto"/>
                <w:sz w:val="24"/>
                <w:szCs w:val="24"/>
                <w:lang w:val="en-US" w:eastAsia="zh-CN"/>
              </w:rPr>
            </w:pPr>
            <w:r>
              <w:rPr>
                <w:rFonts w:hint="default" w:asciiTheme="minorEastAsia" w:hAnsiTheme="minorEastAsia" w:eastAsiaTheme="minorEastAsia" w:cstheme="minorEastAsia"/>
                <w:color w:val="auto"/>
                <w:sz w:val="24"/>
                <w:szCs w:val="24"/>
                <w:lang w:eastAsia="zh-CN"/>
              </w:rPr>
              <w:t>6300</w:t>
            </w:r>
            <w:r>
              <w:rPr>
                <w:rFonts w:hint="eastAsia" w:asciiTheme="minorEastAsia" w:hAnsiTheme="minorEastAsia" w:eastAsiaTheme="minorEastAsia" w:cstheme="minorEastAsia"/>
                <w:color w:val="auto"/>
                <w:sz w:val="24"/>
                <w:szCs w:val="24"/>
                <w:lang w:val="en-US" w:eastAsia="zh-CN"/>
              </w:rPr>
              <w:t>0</w:t>
            </w:r>
          </w:p>
        </w:tc>
      </w:tr>
    </w:tbl>
    <w:p>
      <w:pPr>
        <w:pStyle w:val="6"/>
        <w:numPr>
          <w:ilvl w:val="0"/>
          <w:numId w:val="0"/>
        </w:numPr>
        <w:spacing w:line="500" w:lineRule="exact"/>
        <w:jc w:val="left"/>
        <w:outlineLvl w:val="0"/>
        <w:rPr>
          <w:rFonts w:hint="eastAsia" w:asciiTheme="minorEastAsia" w:hAnsiTheme="minorEastAsia" w:eastAsiaTheme="minorEastAsia" w:cstheme="minorEastAsia"/>
          <w:b/>
          <w:color w:val="auto"/>
          <w:sz w:val="24"/>
          <w:szCs w:val="24"/>
          <w:lang w:val="en-US" w:eastAsia="zh-CN"/>
        </w:rPr>
      </w:pPr>
      <w:bookmarkStart w:id="38" w:name="_Toc2711"/>
      <w:r>
        <w:rPr>
          <w:rFonts w:hint="eastAsia" w:asciiTheme="minorEastAsia" w:hAnsiTheme="minorEastAsia" w:eastAsiaTheme="minorEastAsia" w:cstheme="minorEastAsia"/>
          <w:b/>
          <w:color w:val="auto"/>
          <w:sz w:val="24"/>
          <w:szCs w:val="24"/>
          <w:lang w:val="en-US" w:eastAsia="zh-CN"/>
        </w:rPr>
        <w:t>二、产品用途</w:t>
      </w:r>
      <w:bookmarkEnd w:id="38"/>
    </w:p>
    <w:p>
      <w:pPr>
        <w:pStyle w:val="2"/>
        <w:pBdr>
          <w:bottom w:val="dotted" w:color="auto" w:sz="24" w:space="0"/>
        </w:pBdr>
        <w:rPr>
          <w:rFonts w:hint="default"/>
        </w:rPr>
      </w:pPr>
      <w:r>
        <w:rPr>
          <w:rFonts w:hint="default"/>
        </w:rPr>
        <w:t>用于开展水质监测。</w:t>
      </w:r>
    </w:p>
    <w:p>
      <w:pPr>
        <w:pStyle w:val="6"/>
        <w:numPr>
          <w:ilvl w:val="0"/>
          <w:numId w:val="0"/>
        </w:numPr>
        <w:spacing w:line="500" w:lineRule="exact"/>
        <w:jc w:val="left"/>
        <w:outlineLvl w:val="0"/>
        <w:rPr>
          <w:rFonts w:hint="eastAsia" w:asciiTheme="minorEastAsia" w:hAnsiTheme="minorEastAsia" w:eastAsiaTheme="minorEastAsia" w:cstheme="minorEastAsia"/>
          <w:b/>
          <w:color w:val="auto"/>
          <w:sz w:val="24"/>
          <w:szCs w:val="24"/>
          <w:lang w:val="en-US" w:eastAsia="zh-CN"/>
        </w:rPr>
      </w:pPr>
      <w:bookmarkStart w:id="39" w:name="_Toc10780"/>
      <w:r>
        <w:rPr>
          <w:rFonts w:hint="eastAsia" w:asciiTheme="minorEastAsia" w:hAnsiTheme="minorEastAsia" w:eastAsiaTheme="minorEastAsia" w:cstheme="minorEastAsia"/>
          <w:b/>
          <w:color w:val="auto"/>
          <w:sz w:val="24"/>
          <w:szCs w:val="24"/>
          <w:lang w:val="en-US" w:eastAsia="zh-CN"/>
        </w:rPr>
        <w:t>三、产品功能技术要求</w:t>
      </w:r>
      <w:bookmarkEnd w:id="39"/>
    </w:p>
    <w:tbl>
      <w:tblPr>
        <w:tblStyle w:val="20"/>
        <w:tblW w:w="9097" w:type="dxa"/>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817"/>
        <w:gridCol w:w="8280"/>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660" w:hRule="atLeast"/>
        </w:trPr>
        <w:tc>
          <w:tcPr>
            <w:tcW w:w="9097" w:type="dxa"/>
            <w:gridSpan w:val="2"/>
            <w:vAlign w:val="center"/>
          </w:tcPr>
          <w:p>
            <w:pPr>
              <w:jc w:val="center"/>
              <w:rPr>
                <w:rFonts w:ascii="方正楷体_GBK" w:hAnsi="方正仿宋_GBK" w:eastAsia="方正楷体_GBK" w:cs="方正仿宋_GBK"/>
                <w:sz w:val="28"/>
                <w:szCs w:val="28"/>
              </w:rPr>
            </w:pPr>
            <w:bookmarkStart w:id="40" w:name="_Toc55207825"/>
            <w:bookmarkStart w:id="41" w:name="_Toc21756"/>
            <w:bookmarkStart w:id="42" w:name="_Toc16553"/>
            <w:r>
              <w:rPr>
                <w:rFonts w:hint="eastAsia" w:ascii="方正楷体_GBK" w:hAnsi="方正仿宋_GBK" w:eastAsia="方正楷体_GBK" w:cs="方正仿宋_GBK"/>
                <w:b/>
                <w:bCs/>
                <w:kern w:val="0"/>
                <w:sz w:val="32"/>
                <w:szCs w:val="32"/>
              </w:rPr>
              <w:t>浊度仪</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730" w:hRule="atLeast"/>
        </w:trPr>
        <w:tc>
          <w:tcPr>
            <w:tcW w:w="817" w:type="dxa"/>
            <w:vAlign w:val="center"/>
          </w:tcPr>
          <w:p>
            <w:pPr>
              <w:spacing w:line="440" w:lineRule="exact"/>
              <w:jc w:val="center"/>
              <w:rPr>
                <w:rFonts w:ascii="方正仿宋_GBK" w:hAnsi="方正仿宋_GBK" w:eastAsia="方正仿宋_GBK" w:cs="方正仿宋_GBK"/>
                <w:sz w:val="28"/>
                <w:szCs w:val="28"/>
              </w:rPr>
            </w:pPr>
            <w:r>
              <w:rPr>
                <w:rFonts w:ascii="方正仿宋_GBK" w:hAnsi="方正仿宋_GBK" w:eastAsia="方正仿宋_GBK" w:cs="方正仿宋_GBK"/>
                <w:sz w:val="28"/>
                <w:szCs w:val="28"/>
              </w:rPr>
              <w:t>序号</w:t>
            </w:r>
          </w:p>
        </w:tc>
        <w:tc>
          <w:tcPr>
            <w:tcW w:w="8280" w:type="dxa"/>
            <w:vAlign w:val="center"/>
          </w:tcPr>
          <w:p>
            <w:pPr>
              <w:spacing w:line="440" w:lineRule="exact"/>
              <w:jc w:val="center"/>
              <w:rPr>
                <w:rFonts w:ascii="方正仿宋_GBK" w:hAnsi="方正仿宋_GBK" w:eastAsia="方正仿宋_GBK" w:cs="方正仿宋_GBK"/>
                <w:sz w:val="28"/>
                <w:szCs w:val="28"/>
              </w:rPr>
            </w:pPr>
            <w:r>
              <w:rPr>
                <w:rFonts w:ascii="方正仿宋_GBK" w:hAnsi="方正仿宋_GBK" w:eastAsia="方正仿宋_GBK" w:cs="方正仿宋_GBK"/>
                <w:sz w:val="28"/>
                <w:szCs w:val="28"/>
              </w:rPr>
              <w:t>技术要求</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817" w:type="dxa"/>
            <w:vAlign w:val="center"/>
          </w:tcPr>
          <w:p>
            <w:pPr>
              <w:spacing w:line="440" w:lineRule="exact"/>
              <w:jc w:val="center"/>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1</w:t>
            </w:r>
          </w:p>
        </w:tc>
        <w:tc>
          <w:tcPr>
            <w:tcW w:w="8280" w:type="dxa"/>
            <w:vAlign w:val="center"/>
          </w:tcPr>
          <w:p>
            <w:pPr>
              <w:spacing w:line="440" w:lineRule="exact"/>
              <w:jc w:val="both"/>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符合 ISO 7027、DIN EN 27027、DIN 38404、ASTM D7315、ASTM D6655和 NFT 9033方法。</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604" w:hRule="atLeast"/>
        </w:trPr>
        <w:tc>
          <w:tcPr>
            <w:tcW w:w="817" w:type="dxa"/>
            <w:vAlign w:val="center"/>
          </w:tcPr>
          <w:p>
            <w:pPr>
              <w:spacing w:line="440" w:lineRule="exact"/>
              <w:jc w:val="center"/>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2</w:t>
            </w:r>
          </w:p>
        </w:tc>
        <w:tc>
          <w:tcPr>
            <w:tcW w:w="8280" w:type="dxa"/>
            <w:vAlign w:val="center"/>
          </w:tcPr>
          <w:p>
            <w:pPr>
              <w:spacing w:line="440" w:lineRule="exact"/>
              <w:jc w:val="both"/>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通过认证：CE、KC、RCM认证。</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620" w:hRule="atLeast"/>
        </w:trPr>
        <w:tc>
          <w:tcPr>
            <w:tcW w:w="817" w:type="dxa"/>
            <w:vAlign w:val="center"/>
          </w:tcPr>
          <w:p>
            <w:pPr>
              <w:spacing w:line="440" w:lineRule="exact"/>
              <w:jc w:val="center"/>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3</w:t>
            </w:r>
          </w:p>
        </w:tc>
        <w:tc>
          <w:tcPr>
            <w:tcW w:w="8280" w:type="dxa"/>
            <w:vAlign w:val="center"/>
          </w:tcPr>
          <w:p>
            <w:pPr>
              <w:spacing w:line="440" w:lineRule="exact"/>
              <w:jc w:val="both"/>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测量模式： NTU，FNU，Abs.，T%，mg/L。</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597" w:hRule="atLeast"/>
        </w:trPr>
        <w:tc>
          <w:tcPr>
            <w:tcW w:w="817" w:type="dxa"/>
            <w:vAlign w:val="center"/>
          </w:tcPr>
          <w:p>
            <w:pPr>
              <w:spacing w:line="440" w:lineRule="exact"/>
              <w:jc w:val="center"/>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4</w:t>
            </w:r>
          </w:p>
        </w:tc>
        <w:tc>
          <w:tcPr>
            <w:tcW w:w="8280" w:type="dxa"/>
            <w:vAlign w:val="center"/>
          </w:tcPr>
          <w:p>
            <w:pPr>
              <w:spacing w:line="440" w:lineRule="exact"/>
              <w:jc w:val="both"/>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量程范围： 0-10000 NTU/FNU。</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817" w:type="dxa"/>
            <w:vAlign w:val="center"/>
          </w:tcPr>
          <w:p>
            <w:pPr>
              <w:spacing w:line="440" w:lineRule="exact"/>
              <w:jc w:val="center"/>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5</w:t>
            </w:r>
          </w:p>
        </w:tc>
        <w:tc>
          <w:tcPr>
            <w:tcW w:w="8280" w:type="dxa"/>
            <w:vAlign w:val="center"/>
          </w:tcPr>
          <w:p>
            <w:pPr>
              <w:spacing w:line="440" w:lineRule="exact"/>
              <w:jc w:val="both"/>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分辨率：浊度：0.001 NTU /EBC/FNU在最低量程范围内；吸光度：0.001Abs</w:t>
            </w:r>
            <w:r>
              <w:rPr>
                <w:rFonts w:hint="eastAsia" w:ascii="方正仿宋_GBK" w:hAnsi="方正仿宋_GBK" w:eastAsia="方正仿宋_GBK" w:cs="方正仿宋_GBK"/>
                <w:sz w:val="28"/>
                <w:szCs w:val="28"/>
              </w:rPr>
              <w:cr/>
            </w:r>
            <w:r>
              <w:rPr>
                <w:rFonts w:hint="eastAsia" w:ascii="方正仿宋_GBK" w:hAnsi="方正仿宋_GBK" w:eastAsia="方正仿宋_GBK" w:cs="方正仿宋_GBK"/>
                <w:sz w:val="28"/>
                <w:szCs w:val="28"/>
              </w:rPr>
              <w:t xml:space="preserve"> 透光率：0.1%T。</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817" w:type="dxa"/>
            <w:vAlign w:val="center"/>
          </w:tcPr>
          <w:p>
            <w:pPr>
              <w:spacing w:line="440" w:lineRule="exact"/>
              <w:jc w:val="center"/>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6</w:t>
            </w:r>
          </w:p>
        </w:tc>
        <w:tc>
          <w:tcPr>
            <w:tcW w:w="8280" w:type="dxa"/>
            <w:vAlign w:val="center"/>
          </w:tcPr>
          <w:p>
            <w:pPr>
              <w:spacing w:line="440" w:lineRule="exact"/>
              <w:jc w:val="both"/>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准确度：读数的±1%或 0.01NTU（0-1000NTU）；读数的±3%（1000-4000NTU时）；</w:t>
            </w:r>
            <w:r>
              <w:rPr>
                <w:rFonts w:hint="eastAsia" w:ascii="方正仿宋_GBK" w:hAnsi="方正仿宋_GBK" w:eastAsia="方正仿宋_GBK" w:cs="方正仿宋_GBK"/>
                <w:sz w:val="28"/>
                <w:szCs w:val="28"/>
              </w:rPr>
              <w:cr/>
            </w:r>
            <w:r>
              <w:rPr>
                <w:rFonts w:hint="eastAsia" w:ascii="方正仿宋_GBK" w:hAnsi="方正仿宋_GBK" w:eastAsia="方正仿宋_GBK" w:cs="方正仿宋_GBK"/>
                <w:sz w:val="28"/>
                <w:szCs w:val="28"/>
              </w:rPr>
              <w:t>读数的±5%（4000-10000NTU时）。</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817" w:type="dxa"/>
            <w:vAlign w:val="center"/>
          </w:tcPr>
          <w:p>
            <w:pPr>
              <w:spacing w:line="440" w:lineRule="exact"/>
              <w:jc w:val="center"/>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7</w:t>
            </w:r>
          </w:p>
        </w:tc>
        <w:tc>
          <w:tcPr>
            <w:tcW w:w="8280" w:type="dxa"/>
            <w:vAlign w:val="center"/>
          </w:tcPr>
          <w:p>
            <w:pPr>
              <w:spacing w:line="440" w:lineRule="exact"/>
              <w:jc w:val="both"/>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分辨率：浊度：0.001 NTU /EBC/FNU在最低量程范围内；吸光度：0.001Abs</w:t>
            </w:r>
            <w:r>
              <w:rPr>
                <w:rFonts w:hint="eastAsia" w:ascii="方正仿宋_GBK" w:hAnsi="方正仿宋_GBK" w:eastAsia="方正仿宋_GBK" w:cs="方正仿宋_GBK"/>
                <w:sz w:val="28"/>
                <w:szCs w:val="28"/>
              </w:rPr>
              <w:cr/>
            </w:r>
            <w:r>
              <w:rPr>
                <w:rFonts w:hint="eastAsia" w:ascii="方正仿宋_GBK" w:hAnsi="方正仿宋_GBK" w:eastAsia="方正仿宋_GBK" w:cs="方正仿宋_GBK"/>
                <w:sz w:val="28"/>
                <w:szCs w:val="28"/>
              </w:rPr>
              <w:t>透光率：0.1%T。</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706" w:hRule="atLeast"/>
        </w:trPr>
        <w:tc>
          <w:tcPr>
            <w:tcW w:w="817" w:type="dxa"/>
            <w:vAlign w:val="center"/>
          </w:tcPr>
          <w:p>
            <w:pPr>
              <w:spacing w:line="440" w:lineRule="exact"/>
              <w:jc w:val="center"/>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8</w:t>
            </w:r>
          </w:p>
        </w:tc>
        <w:tc>
          <w:tcPr>
            <w:tcW w:w="8280" w:type="dxa"/>
            <w:vAlign w:val="center"/>
          </w:tcPr>
          <w:p>
            <w:pPr>
              <w:spacing w:line="440" w:lineRule="exact"/>
              <w:jc w:val="both"/>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可用干燥氮气或仪器级空气吹扫，防止样品瓶结雾。</w:t>
            </w:r>
          </w:p>
        </w:tc>
      </w:tr>
    </w:tbl>
    <w:p>
      <w:pPr>
        <w:pStyle w:val="6"/>
        <w:spacing w:line="500" w:lineRule="exact"/>
        <w:ind w:left="0"/>
        <w:outlineLvl w:val="0"/>
        <w:rPr>
          <w:rFonts w:asciiTheme="minorEastAsia" w:hAnsiTheme="minorEastAsia" w:eastAsiaTheme="minorEastAsia" w:cstheme="minorEastAsia"/>
          <w:b/>
          <w:sz w:val="24"/>
          <w:szCs w:val="24"/>
        </w:rPr>
      </w:pPr>
    </w:p>
    <w:p>
      <w:pPr>
        <w:pStyle w:val="6"/>
        <w:spacing w:line="500" w:lineRule="exact"/>
        <w:ind w:left="0"/>
        <w:jc w:val="center"/>
        <w:outlineLvl w:val="0"/>
        <w:rPr>
          <w:rFonts w:asciiTheme="minorEastAsia" w:hAnsiTheme="minorEastAsia" w:eastAsiaTheme="minorEastAsia" w:cstheme="minorEastAsia"/>
          <w:b/>
          <w:sz w:val="24"/>
          <w:szCs w:val="24"/>
        </w:rPr>
      </w:pPr>
    </w:p>
    <w:p>
      <w:pPr>
        <w:pStyle w:val="6"/>
        <w:spacing w:line="500" w:lineRule="exact"/>
        <w:ind w:left="0"/>
        <w:jc w:val="center"/>
        <w:outlineLvl w:val="0"/>
        <w:rPr>
          <w:rFonts w:asciiTheme="minorEastAsia" w:hAnsiTheme="minorEastAsia" w:eastAsiaTheme="minorEastAsia" w:cstheme="minorEastAsia"/>
          <w:b/>
          <w:sz w:val="24"/>
          <w:szCs w:val="24"/>
        </w:rPr>
      </w:pPr>
    </w:p>
    <w:p>
      <w:pPr>
        <w:pStyle w:val="6"/>
        <w:spacing w:line="500" w:lineRule="exact"/>
        <w:ind w:left="0"/>
        <w:outlineLvl w:val="0"/>
        <w:rPr>
          <w:rFonts w:asciiTheme="minorEastAsia" w:hAnsiTheme="minorEastAsia" w:eastAsiaTheme="minorEastAsia" w:cstheme="minorEastAsia"/>
          <w:b/>
          <w:sz w:val="24"/>
          <w:szCs w:val="24"/>
        </w:rPr>
      </w:pPr>
    </w:p>
    <w:p>
      <w:pPr>
        <w:pStyle w:val="6"/>
        <w:spacing w:line="500" w:lineRule="exact"/>
        <w:ind w:left="0"/>
        <w:jc w:val="center"/>
        <w:outlineLvl w:val="0"/>
        <w:rPr>
          <w:rFonts w:asciiTheme="minorEastAsia" w:hAnsiTheme="minorEastAsia" w:eastAsiaTheme="minorEastAsia" w:cstheme="minorEastAsia"/>
          <w:b/>
          <w:sz w:val="24"/>
          <w:szCs w:val="24"/>
        </w:rPr>
      </w:pPr>
      <w:bookmarkStart w:id="43" w:name="_Toc3070"/>
      <w:r>
        <w:rPr>
          <w:rFonts w:hint="eastAsia" w:asciiTheme="minorEastAsia" w:hAnsiTheme="minorEastAsia" w:eastAsiaTheme="minorEastAsia" w:cstheme="minorEastAsia"/>
          <w:b/>
          <w:sz w:val="24"/>
          <w:szCs w:val="24"/>
        </w:rPr>
        <w:t>第三篇项目服务要求</w:t>
      </w:r>
      <w:bookmarkEnd w:id="40"/>
      <w:bookmarkEnd w:id="43"/>
    </w:p>
    <w:p>
      <w:pPr>
        <w:pStyle w:val="13"/>
        <w:spacing w:before="120" w:after="0"/>
        <w:rPr>
          <w:rFonts w:asciiTheme="minorEastAsia" w:hAnsiTheme="minorEastAsia" w:cstheme="minorEastAsia"/>
          <w:szCs w:val="24"/>
        </w:rPr>
      </w:pPr>
      <w:bookmarkStart w:id="44" w:name="_Toc11131"/>
      <w:bookmarkStart w:id="45" w:name="_Toc55207826"/>
      <w:r>
        <w:rPr>
          <w:rFonts w:hint="eastAsia" w:asciiTheme="minorEastAsia" w:hAnsiTheme="minorEastAsia" w:cstheme="minorEastAsia"/>
          <w:szCs w:val="24"/>
        </w:rPr>
        <w:t>一、交付时间、交付地点及验收方式</w:t>
      </w:r>
      <w:bookmarkEnd w:id="44"/>
      <w:bookmarkEnd w:id="45"/>
    </w:p>
    <w:p>
      <w:pPr>
        <w:widowControl/>
        <w:spacing w:line="440" w:lineRule="exact"/>
        <w:ind w:firstLine="480" w:firstLineChars="200"/>
        <w:jc w:val="left"/>
        <w:rPr>
          <w:rFonts w:asciiTheme="minorEastAsia" w:hAnsiTheme="minorEastAsia" w:eastAsiaTheme="minorEastAsia" w:cstheme="minorEastAsia"/>
          <w:sz w:val="24"/>
          <w:szCs w:val="24"/>
          <w:highlight w:val="yellow"/>
        </w:rPr>
      </w:pPr>
      <w:r>
        <w:rPr>
          <w:rFonts w:hint="eastAsia" w:asciiTheme="minorEastAsia" w:hAnsiTheme="minorEastAsia" w:eastAsiaTheme="minorEastAsia" w:cstheme="minorEastAsia"/>
          <w:sz w:val="24"/>
          <w:szCs w:val="24"/>
        </w:rPr>
        <w:t>1、交付时间：自合同签订之日起</w:t>
      </w:r>
      <w:r>
        <w:rPr>
          <w:rFonts w:hint="eastAsia" w:asciiTheme="minorEastAsia" w:hAnsiTheme="minorEastAsia" w:eastAsiaTheme="minorEastAsia" w:cstheme="minorEastAsia"/>
          <w:sz w:val="24"/>
          <w:szCs w:val="24"/>
          <w:lang w:val="en-US" w:eastAsia="zh-CN"/>
        </w:rPr>
        <w:t>15</w:t>
      </w:r>
      <w:r>
        <w:rPr>
          <w:rFonts w:hint="eastAsia" w:asciiTheme="minorEastAsia" w:hAnsiTheme="minorEastAsia" w:eastAsiaTheme="minorEastAsia" w:cstheme="minorEastAsia"/>
          <w:sz w:val="24"/>
          <w:szCs w:val="24"/>
        </w:rPr>
        <w:t>日内完成</w:t>
      </w:r>
      <w:r>
        <w:rPr>
          <w:rFonts w:hint="eastAsia" w:asciiTheme="minorEastAsia" w:hAnsiTheme="minorEastAsia" w:eastAsiaTheme="minorEastAsia" w:cstheme="minorEastAsia"/>
          <w:b/>
          <w:bCs/>
          <w:color w:val="000000"/>
          <w:kern w:val="0"/>
          <w:sz w:val="24"/>
          <w:szCs w:val="24"/>
        </w:rPr>
        <w:t>供货安装调试</w:t>
      </w:r>
      <w:r>
        <w:rPr>
          <w:rFonts w:hint="eastAsia" w:asciiTheme="minorEastAsia" w:hAnsiTheme="minorEastAsia" w:eastAsiaTheme="minorEastAsia" w:cstheme="minorEastAsia"/>
          <w:b/>
          <w:bCs/>
          <w:color w:val="auto"/>
          <w:kern w:val="0"/>
          <w:sz w:val="24"/>
          <w:szCs w:val="24"/>
        </w:rPr>
        <w:t>，并出具检定合格证书。</w:t>
      </w:r>
    </w:p>
    <w:p>
      <w:pPr>
        <w:widowControl/>
        <w:spacing w:line="440" w:lineRule="exact"/>
        <w:ind w:firstLine="480" w:firstLineChars="200"/>
        <w:jc w:val="left"/>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2、交付地点：重庆市开州区疾病预防控制中心。</w:t>
      </w:r>
    </w:p>
    <w:p>
      <w:pPr>
        <w:widowControl/>
        <w:spacing w:line="440" w:lineRule="exact"/>
        <w:ind w:firstLine="480" w:firstLineChars="20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3、验收方式：按照采购文件、采购合同及国家行业相关标准，由采购人组织验收。成交供应商的项目建设成果全部达到要求时，双方签署最终验收文件。</w:t>
      </w:r>
    </w:p>
    <w:p>
      <w:pPr>
        <w:pStyle w:val="2"/>
        <w:rPr>
          <w:rFonts w:asciiTheme="minorEastAsia" w:hAnsiTheme="minorEastAsia" w:cstheme="minorEastAsia"/>
          <w:b/>
          <w:bCs/>
          <w:szCs w:val="24"/>
        </w:rPr>
      </w:pPr>
      <w:bookmarkStart w:id="46" w:name="_Toc55207827"/>
      <w:r>
        <w:rPr>
          <w:rFonts w:hint="eastAsia" w:asciiTheme="minorEastAsia" w:hAnsiTheme="minorEastAsia" w:cstheme="minorEastAsia"/>
          <w:b/>
          <w:bCs/>
          <w:szCs w:val="24"/>
        </w:rPr>
        <w:t>二、报价要求</w:t>
      </w:r>
      <w:bookmarkEnd w:id="46"/>
    </w:p>
    <w:p>
      <w:pPr>
        <w:widowControl/>
        <w:spacing w:line="440" w:lineRule="exact"/>
        <w:ind w:firstLine="480" w:firstLineChars="200"/>
        <w:jc w:val="left"/>
        <w:rPr>
          <w:rFonts w:asciiTheme="minorEastAsia" w:hAnsiTheme="minorEastAsia" w:eastAsiaTheme="minorEastAsia" w:cstheme="minorEastAsia"/>
          <w:sz w:val="24"/>
          <w:szCs w:val="24"/>
        </w:rPr>
      </w:pPr>
      <w:bookmarkStart w:id="47" w:name="_Hlk100926283"/>
      <w:bookmarkStart w:id="48" w:name="_Toc55207828"/>
      <w:r>
        <w:rPr>
          <w:rFonts w:hint="eastAsia" w:asciiTheme="minorEastAsia" w:hAnsiTheme="minorEastAsia" w:eastAsiaTheme="minorEastAsia" w:cstheme="minorEastAsia"/>
          <w:sz w:val="24"/>
          <w:szCs w:val="24"/>
        </w:rPr>
        <w:t>本次报价须为人民币报价，包含：培训费、资料费、耗材费、食宿费、税费以及一切完成本项目所需要的费用。因供应商自身原因造成的漏报、少报皆由供应商自行承担责任、采购人不再补偿。</w:t>
      </w:r>
      <w:bookmarkEnd w:id="47"/>
    </w:p>
    <w:p>
      <w:pPr>
        <w:pStyle w:val="13"/>
        <w:spacing w:before="120" w:after="0"/>
        <w:rPr>
          <w:rFonts w:asciiTheme="minorEastAsia" w:hAnsiTheme="minorEastAsia" w:cstheme="minorEastAsia"/>
          <w:szCs w:val="24"/>
        </w:rPr>
      </w:pPr>
      <w:bookmarkStart w:id="49" w:name="_Toc10826"/>
      <w:r>
        <w:rPr>
          <w:rFonts w:hint="eastAsia" w:asciiTheme="minorEastAsia" w:hAnsiTheme="minorEastAsia" w:cstheme="minorEastAsia"/>
          <w:szCs w:val="24"/>
        </w:rPr>
        <w:t>三、</w:t>
      </w:r>
      <w:bookmarkEnd w:id="48"/>
      <w:r>
        <w:rPr>
          <w:rFonts w:hint="eastAsia" w:asciiTheme="minorEastAsia" w:hAnsiTheme="minorEastAsia" w:cstheme="minorEastAsia"/>
          <w:szCs w:val="24"/>
        </w:rPr>
        <w:t>履约保证金及付款方式</w:t>
      </w:r>
      <w:bookmarkEnd w:id="49"/>
    </w:p>
    <w:p>
      <w:pPr>
        <w:snapToGrid w:val="0"/>
        <w:spacing w:line="360" w:lineRule="auto"/>
        <w:ind w:firstLine="480" w:firstLineChars="200"/>
        <w:rPr>
          <w:rFonts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1、采购合同签订前，成交供应商以转账方式向采购人指定账户提交合同总金额的5%作为履约保证金，项目实施完成履约保证金转为质保金，待质保期满后十个工作日内一次性无息退还。质保期为2年。</w:t>
      </w:r>
    </w:p>
    <w:p>
      <w:pPr>
        <w:snapToGrid w:val="0"/>
        <w:spacing w:line="360" w:lineRule="auto"/>
        <w:ind w:firstLine="420"/>
        <w:rPr>
          <w:rFonts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2、由采购人支付该项目合同款项，付款方式如下：</w:t>
      </w:r>
    </w:p>
    <w:p>
      <w:pPr>
        <w:snapToGrid w:val="0"/>
        <w:spacing w:line="360" w:lineRule="auto"/>
        <w:ind w:firstLine="480" w:firstLineChars="200"/>
        <w:rPr>
          <w:rFonts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经采购人验收合格后，成交供应商向采购人提交采购合同、验收报告、发票（加盖采购单位公章）、资金支付申请表等材料向采购人申请付款， 采购人在10个工作日内以转账方式向成交供应商付款。</w:t>
      </w:r>
    </w:p>
    <w:p>
      <w:pPr>
        <w:pStyle w:val="13"/>
        <w:spacing w:before="120" w:after="0"/>
        <w:rPr>
          <w:rFonts w:asciiTheme="minorEastAsia" w:hAnsiTheme="minorEastAsia" w:cstheme="minorEastAsia"/>
          <w:szCs w:val="24"/>
        </w:rPr>
      </w:pPr>
      <w:bookmarkStart w:id="50" w:name="_Toc55207830"/>
      <w:bookmarkStart w:id="51" w:name="_Toc20474"/>
      <w:r>
        <w:rPr>
          <w:rFonts w:hint="eastAsia" w:asciiTheme="minorEastAsia" w:hAnsiTheme="minorEastAsia" w:cstheme="minorEastAsia"/>
          <w:szCs w:val="24"/>
        </w:rPr>
        <w:t>四、知识产权</w:t>
      </w:r>
      <w:bookmarkEnd w:id="50"/>
      <w:bookmarkEnd w:id="51"/>
    </w:p>
    <w:p>
      <w:pPr>
        <w:snapToGrid w:val="0"/>
        <w:spacing w:line="360" w:lineRule="auto"/>
        <w:ind w:firstLine="42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采购人在中华人民共和国境内使用成交供应商提供的货物及服务时免受第三方提出的侵犯其专利权或其它知识产权的起诉。如果第三方提出侵权指控，成交供应商应承担由此而引起的一切法律责任和费用。</w:t>
      </w:r>
    </w:p>
    <w:p>
      <w:pPr>
        <w:snapToGrid w:val="0"/>
        <w:spacing w:line="360" w:lineRule="auto"/>
        <w:ind w:firstLine="42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注：（若涉及软件开发等服务类项目知识产权的，知识产权归采购人所有）。</w:t>
      </w:r>
    </w:p>
    <w:p>
      <w:pPr>
        <w:pStyle w:val="13"/>
        <w:spacing w:before="120" w:after="0"/>
        <w:rPr>
          <w:rFonts w:asciiTheme="minorEastAsia" w:hAnsiTheme="minorEastAsia" w:cstheme="minorEastAsia"/>
          <w:szCs w:val="24"/>
        </w:rPr>
      </w:pPr>
      <w:bookmarkStart w:id="52" w:name="_Toc55207831"/>
      <w:bookmarkStart w:id="53" w:name="_Toc2749"/>
      <w:r>
        <w:rPr>
          <w:rFonts w:hint="eastAsia" w:asciiTheme="minorEastAsia" w:hAnsiTheme="minorEastAsia" w:cstheme="minorEastAsia"/>
          <w:szCs w:val="24"/>
        </w:rPr>
        <w:t>五、培训</w:t>
      </w:r>
      <w:bookmarkEnd w:id="52"/>
      <w:bookmarkEnd w:id="53"/>
    </w:p>
    <w:p>
      <w:pPr>
        <w:snapToGrid w:val="0"/>
        <w:spacing w:line="360" w:lineRule="auto"/>
        <w:ind w:firstLine="42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供应商根据服务要求所规定的内容开展培训工作。</w:t>
      </w:r>
    </w:p>
    <w:p>
      <w:pPr>
        <w:pStyle w:val="13"/>
        <w:spacing w:before="120" w:after="0"/>
        <w:rPr>
          <w:rFonts w:asciiTheme="minorEastAsia" w:hAnsiTheme="minorEastAsia" w:cstheme="minorEastAsia"/>
          <w:szCs w:val="24"/>
        </w:rPr>
      </w:pPr>
      <w:bookmarkStart w:id="54" w:name="_Toc55207833"/>
      <w:bookmarkStart w:id="55" w:name="_Toc24682"/>
      <w:r>
        <w:rPr>
          <w:rFonts w:hint="eastAsia" w:asciiTheme="minorEastAsia" w:hAnsiTheme="minorEastAsia" w:cstheme="minorEastAsia"/>
          <w:szCs w:val="24"/>
        </w:rPr>
        <w:t>六、</w:t>
      </w:r>
      <w:bookmarkStart w:id="56" w:name="_Toc344475125"/>
      <w:r>
        <w:rPr>
          <w:rFonts w:hint="eastAsia" w:asciiTheme="minorEastAsia" w:hAnsiTheme="minorEastAsia" w:cstheme="minorEastAsia"/>
          <w:szCs w:val="24"/>
        </w:rPr>
        <w:t>其他</w:t>
      </w:r>
      <w:bookmarkEnd w:id="54"/>
      <w:bookmarkEnd w:id="55"/>
    </w:p>
    <w:bookmarkEnd w:id="56"/>
    <w:p>
      <w:pPr>
        <w:snapToGrid w:val="0"/>
        <w:spacing w:line="360" w:lineRule="auto"/>
        <w:ind w:firstLine="42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（一）本商务条款属于不可变更条款，投标人在投标时无需就本章所列条款做出具体承诺，只要供应商参与投标即视为完全接受本章所列之商务条款。</w:t>
      </w:r>
    </w:p>
    <w:p>
      <w:pPr>
        <w:snapToGrid w:val="0"/>
        <w:spacing w:line="360" w:lineRule="auto"/>
        <w:ind w:firstLine="42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（二）其他未尽事宜由供需双方在采购合同中详细约定。</w:t>
      </w:r>
    </w:p>
    <w:p>
      <w:pPr>
        <w:pStyle w:val="2"/>
      </w:pPr>
    </w:p>
    <w:p>
      <w:pPr>
        <w:widowControl/>
        <w:jc w:val="left"/>
        <w:rPr>
          <w:rFonts w:asciiTheme="minorEastAsia" w:hAnsiTheme="minorEastAsia" w:eastAsiaTheme="minorEastAsia" w:cstheme="minorEastAsia"/>
          <w:b/>
          <w:bCs/>
          <w:sz w:val="24"/>
          <w:szCs w:val="24"/>
        </w:rPr>
      </w:pPr>
      <w:bookmarkStart w:id="57" w:name="_Toc55207834"/>
    </w:p>
    <w:p>
      <w:pPr>
        <w:pStyle w:val="6"/>
        <w:spacing w:line="500" w:lineRule="exact"/>
        <w:ind w:left="0"/>
        <w:jc w:val="center"/>
        <w:outlineLvl w:val="0"/>
        <w:rPr>
          <w:rFonts w:asciiTheme="minorEastAsia" w:hAnsiTheme="minorEastAsia" w:eastAsiaTheme="minorEastAsia" w:cstheme="minorEastAsia"/>
          <w:b/>
          <w:sz w:val="24"/>
          <w:szCs w:val="24"/>
        </w:rPr>
      </w:pPr>
      <w:bookmarkStart w:id="58" w:name="_Toc28980"/>
      <w:r>
        <w:rPr>
          <w:rFonts w:hint="eastAsia" w:asciiTheme="minorEastAsia" w:hAnsiTheme="minorEastAsia" w:eastAsiaTheme="minorEastAsia" w:cstheme="minorEastAsia"/>
          <w:b/>
          <w:sz w:val="24"/>
          <w:szCs w:val="24"/>
        </w:rPr>
        <w:t>第四篇 供应商须知</w:t>
      </w:r>
      <w:bookmarkEnd w:id="57"/>
      <w:bookmarkEnd w:id="58"/>
    </w:p>
    <w:p>
      <w:pPr>
        <w:pStyle w:val="13"/>
        <w:spacing w:before="120" w:after="0"/>
        <w:rPr>
          <w:rFonts w:asciiTheme="minorEastAsia" w:hAnsiTheme="minorEastAsia" w:cstheme="minorEastAsia"/>
          <w:szCs w:val="24"/>
        </w:rPr>
      </w:pPr>
      <w:bookmarkStart w:id="59" w:name="_Toc24149"/>
      <w:bookmarkStart w:id="60" w:name="_Toc55207835"/>
      <w:r>
        <w:rPr>
          <w:rFonts w:hint="eastAsia" w:asciiTheme="minorEastAsia" w:hAnsiTheme="minorEastAsia" w:cstheme="minorEastAsia"/>
          <w:szCs w:val="24"/>
        </w:rPr>
        <w:t>一、询价费用</w:t>
      </w:r>
      <w:bookmarkEnd w:id="59"/>
      <w:bookmarkEnd w:id="60"/>
    </w:p>
    <w:p>
      <w:pPr>
        <w:snapToGrid w:val="0"/>
        <w:spacing w:line="360" w:lineRule="auto"/>
        <w:ind w:firstLine="42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参与询价的供应商应承担其编制响应文件与递交响应文件所涉及的一切费用，不论询价结果如何，采购人在任何情况下无义务也无责任承担这些费用。</w:t>
      </w:r>
    </w:p>
    <w:p>
      <w:pPr>
        <w:pStyle w:val="13"/>
        <w:spacing w:before="120" w:after="0"/>
        <w:rPr>
          <w:rFonts w:asciiTheme="minorEastAsia" w:hAnsiTheme="minorEastAsia" w:cstheme="minorEastAsia"/>
          <w:szCs w:val="24"/>
        </w:rPr>
      </w:pPr>
      <w:bookmarkStart w:id="61" w:name="_Toc179714295"/>
      <w:bookmarkStart w:id="62" w:name="_Toc102227316"/>
      <w:bookmarkStart w:id="63" w:name="_Toc531253255"/>
      <w:bookmarkStart w:id="64" w:name="_Toc55207836"/>
      <w:bookmarkStart w:id="65" w:name="_Toc31142"/>
      <w:r>
        <w:rPr>
          <w:rFonts w:hint="eastAsia" w:asciiTheme="minorEastAsia" w:hAnsiTheme="minorEastAsia" w:cstheme="minorEastAsia"/>
          <w:szCs w:val="24"/>
        </w:rPr>
        <w:t>二、</w:t>
      </w:r>
      <w:bookmarkEnd w:id="61"/>
      <w:bookmarkEnd w:id="62"/>
      <w:r>
        <w:rPr>
          <w:rFonts w:hint="eastAsia" w:asciiTheme="minorEastAsia" w:hAnsiTheme="minorEastAsia" w:cstheme="minorEastAsia"/>
          <w:szCs w:val="24"/>
        </w:rPr>
        <w:t>询价通知书</w:t>
      </w:r>
      <w:bookmarkEnd w:id="63"/>
      <w:bookmarkEnd w:id="64"/>
      <w:bookmarkEnd w:id="65"/>
    </w:p>
    <w:p>
      <w:pPr>
        <w:snapToGrid w:val="0"/>
        <w:spacing w:line="360" w:lineRule="auto"/>
        <w:ind w:firstLine="420"/>
        <w:rPr>
          <w:rFonts w:asciiTheme="minorEastAsia" w:hAnsiTheme="minorEastAsia" w:eastAsiaTheme="minorEastAsia" w:cstheme="minorEastAsia"/>
          <w:sz w:val="24"/>
          <w:szCs w:val="24"/>
        </w:rPr>
      </w:pPr>
      <w:bookmarkStart w:id="66" w:name="_Toc102227317"/>
      <w:bookmarkStart w:id="67" w:name="_Toc179714296"/>
      <w:r>
        <w:rPr>
          <w:rFonts w:hint="eastAsia" w:asciiTheme="minorEastAsia" w:hAnsiTheme="minorEastAsia" w:eastAsiaTheme="minorEastAsia" w:cstheme="minorEastAsia"/>
          <w:sz w:val="24"/>
          <w:szCs w:val="24"/>
        </w:rPr>
        <w:t>1、询价通知书由询比采购邀请书、询价采购项目技术需求、项目服务要求、供应商须知、响应文件组成、响应文件格式六部分组成。</w:t>
      </w:r>
    </w:p>
    <w:p>
      <w:pPr>
        <w:snapToGrid w:val="0"/>
        <w:spacing w:line="360" w:lineRule="auto"/>
        <w:ind w:firstLine="42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2、采购人所作的一切有效的书面通知、修改及补充，都是询价通知书不可分割的部分。</w:t>
      </w:r>
    </w:p>
    <w:p>
      <w:pPr>
        <w:snapToGrid w:val="0"/>
        <w:spacing w:line="360" w:lineRule="auto"/>
        <w:ind w:firstLine="42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3、询价通知书的解释</w:t>
      </w:r>
    </w:p>
    <w:p>
      <w:pPr>
        <w:snapToGrid w:val="0"/>
        <w:spacing w:line="360" w:lineRule="auto"/>
        <w:ind w:firstLine="42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供应商如对询价通知书有疑问，必须以书面形式，在公示之日起2个工作日内向采购人要求澄清，采购人可视具体情况做出处理或答复。接受质疑的方式为：现场直接递交书面形式，以复印件、快递件、传真件等方式递交的质疑件不予受理。如供应商未提出疑问，视为完全理解并同意本询价通知书。一经进入询价程序，即视为供应商已详细阅读全部文件资料，完全理解询价通知书所有条款内容并同意放弃对这方面有不明白及误解的权利。</w:t>
      </w:r>
    </w:p>
    <w:p>
      <w:pPr>
        <w:pStyle w:val="13"/>
        <w:spacing w:before="120" w:after="0"/>
        <w:rPr>
          <w:rFonts w:asciiTheme="minorEastAsia" w:hAnsiTheme="minorEastAsia" w:cstheme="minorEastAsia"/>
          <w:szCs w:val="24"/>
        </w:rPr>
      </w:pPr>
      <w:bookmarkStart w:id="68" w:name="_Toc55207837"/>
      <w:bookmarkStart w:id="69" w:name="_Toc531253256"/>
      <w:bookmarkStart w:id="70" w:name="_Toc31749"/>
      <w:r>
        <w:rPr>
          <w:rFonts w:hint="eastAsia" w:asciiTheme="minorEastAsia" w:hAnsiTheme="minorEastAsia" w:cstheme="minorEastAsia"/>
          <w:szCs w:val="24"/>
        </w:rPr>
        <w:t>三、询价采购</w:t>
      </w:r>
      <w:bookmarkEnd w:id="66"/>
      <w:bookmarkEnd w:id="67"/>
      <w:r>
        <w:rPr>
          <w:rFonts w:hint="eastAsia" w:asciiTheme="minorEastAsia" w:hAnsiTheme="minorEastAsia" w:cstheme="minorEastAsia"/>
          <w:szCs w:val="24"/>
        </w:rPr>
        <w:t>要求</w:t>
      </w:r>
      <w:bookmarkEnd w:id="68"/>
      <w:bookmarkEnd w:id="69"/>
      <w:bookmarkEnd w:id="70"/>
    </w:p>
    <w:p>
      <w:pPr>
        <w:snapToGrid w:val="0"/>
        <w:spacing w:line="360" w:lineRule="auto"/>
        <w:ind w:firstLine="42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1</w:t>
      </w:r>
      <w:r>
        <w:rPr>
          <w:rFonts w:hint="eastAsia" w:asciiTheme="minorEastAsia" w:hAnsiTheme="minorEastAsia" w:eastAsiaTheme="minorEastAsia" w:cstheme="minorEastAsia"/>
          <w:sz w:val="24"/>
          <w:szCs w:val="24"/>
        </w:rPr>
        <w:t>、供应商制作的响应文件文档，须按照要求制作，不得对格式的相应要素作实质性修改，规定签字、盖章的地方必须按其规定签字、盖章，未按要求制作响应文件的进行废标处理。</w:t>
      </w:r>
    </w:p>
    <w:p>
      <w:pPr>
        <w:snapToGrid w:val="0"/>
        <w:spacing w:line="360" w:lineRule="auto"/>
        <w:ind w:firstLine="42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供应商应当按照询价通知书的要求编制响应文件，并对询价通知书提出的要求和条件做出实质性响应，同时应编制完整的页码、目录。响应文件的封面上注明采购项目编号及名称（若分包采购，含分包号和分包名称），单位名称及地址字样（需每页加盖鲜章再扫描上传）。</w:t>
      </w:r>
    </w:p>
    <w:p>
      <w:pPr>
        <w:snapToGrid w:val="0"/>
        <w:spacing w:line="360" w:lineRule="auto"/>
        <w:ind w:firstLine="42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（1）响应文件组成</w:t>
      </w:r>
    </w:p>
    <w:p>
      <w:pPr>
        <w:snapToGrid w:val="0"/>
        <w:spacing w:line="360" w:lineRule="auto"/>
        <w:ind w:firstLine="42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响应文件由第六篇“响应文件格式要求”规定的部分和供应商所作的一切有效补充、修改和承诺等文件组成，供应商应按照第六篇“响应文件格式”规定的目录顺序组织编写和装订，也可在基本格式基础上对表格进行扩展，未规定格式的由供应商自定格式。</w:t>
      </w:r>
    </w:p>
    <w:p>
      <w:pPr>
        <w:snapToGrid w:val="0"/>
        <w:spacing w:line="360" w:lineRule="auto"/>
        <w:ind w:firstLine="42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2</w:t>
      </w:r>
      <w:r>
        <w:rPr>
          <w:rFonts w:hint="eastAsia" w:asciiTheme="minorEastAsia" w:hAnsiTheme="minorEastAsia" w:eastAsiaTheme="minorEastAsia" w:cstheme="minorEastAsia"/>
          <w:sz w:val="24"/>
          <w:szCs w:val="24"/>
        </w:rPr>
        <w:t>、报价要求</w:t>
      </w:r>
    </w:p>
    <w:p>
      <w:pPr>
        <w:snapToGrid w:val="0"/>
        <w:spacing w:line="360" w:lineRule="auto"/>
        <w:ind w:firstLine="42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本次报价须为人民币报价，包含：培训费、资料费、耗材费、食宿费、税费以及一切完成本项目所需要的费用。因供应商自身原因造成的漏报、少报皆由供应商自行承担责任、采购人不再补偿。本询价项目报价以人民币报价。供应商一次性密封报价，不得更改，即响应文件中的报价。</w:t>
      </w:r>
    </w:p>
    <w:p>
      <w:pPr>
        <w:snapToGrid w:val="0"/>
        <w:spacing w:line="360" w:lineRule="auto"/>
        <w:ind w:firstLine="42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3</w:t>
      </w:r>
      <w:r>
        <w:rPr>
          <w:rFonts w:hint="eastAsia" w:asciiTheme="minorEastAsia" w:hAnsiTheme="minorEastAsia" w:eastAsiaTheme="minorEastAsia" w:cstheme="minorEastAsia"/>
          <w:sz w:val="24"/>
          <w:szCs w:val="24"/>
        </w:rPr>
        <w:t>、修正错误</w:t>
      </w:r>
    </w:p>
    <w:p>
      <w:pPr>
        <w:snapToGrid w:val="0"/>
        <w:spacing w:line="360" w:lineRule="auto"/>
        <w:ind w:firstLine="42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若供应商所递交的响应文件或所报价格出现大写和小写金额不一致的错误，以大写金额修正为准。</w:t>
      </w:r>
    </w:p>
    <w:p>
      <w:pPr>
        <w:snapToGrid w:val="0"/>
        <w:spacing w:line="360" w:lineRule="auto"/>
        <w:ind w:firstLine="42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询价小组按上述修正错误的原则及方法修正供应商的报价，供应商同意并签字确认后，修正后的报价对供应商具有约束作用。如果供应商不接受修正后的价格，将失去成为成交供应商的资格。</w:t>
      </w:r>
    </w:p>
    <w:p>
      <w:pPr>
        <w:snapToGrid w:val="0"/>
        <w:spacing w:line="360" w:lineRule="auto"/>
        <w:ind w:firstLine="42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4</w:t>
      </w:r>
      <w:r>
        <w:rPr>
          <w:rFonts w:hint="eastAsia" w:asciiTheme="minorEastAsia" w:hAnsiTheme="minorEastAsia" w:eastAsiaTheme="minorEastAsia" w:cstheme="minorEastAsia"/>
          <w:sz w:val="24"/>
          <w:szCs w:val="24"/>
        </w:rPr>
        <w:t>、提交响应文件的签署</w:t>
      </w:r>
    </w:p>
    <w:p>
      <w:pPr>
        <w:snapToGrid w:val="0"/>
        <w:spacing w:line="360" w:lineRule="auto"/>
        <w:ind w:firstLine="42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（2）响应文件正本的每一页均应加盖鲜章，其中：询价通知书第六篇响应文件格式中规定签字、盖章的地方必须按其规定签字、盖章，未按要求制作响应文件的进行废标处理。</w:t>
      </w:r>
    </w:p>
    <w:p>
      <w:pPr>
        <w:snapToGrid w:val="0"/>
        <w:spacing w:line="360" w:lineRule="auto"/>
        <w:ind w:firstLine="42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5</w:t>
      </w:r>
      <w:r>
        <w:rPr>
          <w:rFonts w:hint="eastAsia" w:asciiTheme="minorEastAsia" w:hAnsiTheme="minorEastAsia" w:eastAsiaTheme="minorEastAsia" w:cstheme="minorEastAsia"/>
          <w:sz w:val="24"/>
          <w:szCs w:val="24"/>
        </w:rPr>
        <w:t>、响应文件的递交</w:t>
      </w:r>
    </w:p>
    <w:p>
      <w:pPr>
        <w:snapToGrid w:val="0"/>
        <w:spacing w:line="360" w:lineRule="auto"/>
        <w:ind w:firstLine="42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（1）本项目采取线上的方式进行投标报价，投标供应商须在规定时间内完成平台电子响应文件的提交。</w:t>
      </w:r>
    </w:p>
    <w:p>
      <w:pPr>
        <w:snapToGrid w:val="0"/>
        <w:spacing w:line="360" w:lineRule="auto"/>
        <w:ind w:firstLine="42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（2）响应文件投递截止时间：参阅询价采购邀请书。</w:t>
      </w:r>
    </w:p>
    <w:p>
      <w:pPr>
        <w:snapToGrid w:val="0"/>
        <w:spacing w:line="360" w:lineRule="auto"/>
        <w:ind w:firstLine="42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6</w:t>
      </w:r>
      <w:r>
        <w:rPr>
          <w:rFonts w:hint="eastAsia" w:asciiTheme="minorEastAsia" w:hAnsiTheme="minorEastAsia" w:eastAsiaTheme="minorEastAsia" w:cstheme="minorEastAsia"/>
          <w:sz w:val="24"/>
          <w:szCs w:val="24"/>
        </w:rPr>
        <w:t>、响应文件语言：简体中文</w:t>
      </w:r>
    </w:p>
    <w:p>
      <w:pPr>
        <w:pStyle w:val="13"/>
        <w:spacing w:before="120" w:after="0"/>
        <w:rPr>
          <w:rFonts w:asciiTheme="minorEastAsia" w:hAnsiTheme="minorEastAsia" w:cstheme="minorEastAsia"/>
          <w:szCs w:val="24"/>
        </w:rPr>
      </w:pPr>
      <w:bookmarkStart w:id="71" w:name="_Toc179714297"/>
      <w:bookmarkStart w:id="72" w:name="_Toc102227318"/>
      <w:bookmarkStart w:id="73" w:name="_Toc531253257"/>
      <w:bookmarkStart w:id="74" w:name="_Toc55207838"/>
      <w:bookmarkStart w:id="75" w:name="_Toc17055"/>
      <w:r>
        <w:rPr>
          <w:rFonts w:hint="eastAsia" w:asciiTheme="minorEastAsia" w:hAnsiTheme="minorEastAsia" w:cstheme="minorEastAsia"/>
          <w:szCs w:val="24"/>
        </w:rPr>
        <w:t>四、询价</w:t>
      </w:r>
      <w:bookmarkEnd w:id="71"/>
      <w:bookmarkEnd w:id="72"/>
      <w:r>
        <w:rPr>
          <w:rFonts w:hint="eastAsia" w:asciiTheme="minorEastAsia" w:hAnsiTheme="minorEastAsia" w:cstheme="minorEastAsia"/>
          <w:szCs w:val="24"/>
        </w:rPr>
        <w:t>程序</w:t>
      </w:r>
      <w:bookmarkEnd w:id="73"/>
      <w:bookmarkEnd w:id="74"/>
      <w:bookmarkEnd w:id="75"/>
    </w:p>
    <w:p>
      <w:pPr>
        <w:snapToGrid w:val="0"/>
        <w:spacing w:line="360" w:lineRule="auto"/>
        <w:ind w:firstLine="42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1、询价按询价通知书规定的时间和地点进行。</w:t>
      </w:r>
    </w:p>
    <w:p>
      <w:pPr>
        <w:snapToGrid w:val="0"/>
        <w:spacing w:line="360" w:lineRule="auto"/>
        <w:ind w:firstLine="42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询价小组原则上由三人专家组构成。询价小组在对响应文件的响应情况的有效性、完整性和响应程度进行审查时，可以要求供应商对响应文件中含义不明确、同类问题表述不一致或者有明显文字和计算错误的内容等做出必要的澄清、说明或者更正。供应商的澄清、说明或者更正不得超出响应文件的范围或者改变响应文件的实质性内容。</w:t>
      </w:r>
    </w:p>
    <w:p>
      <w:pPr>
        <w:snapToGrid w:val="0"/>
        <w:spacing w:line="360" w:lineRule="auto"/>
        <w:ind w:firstLine="42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询价小组要求供应商澄清、说明或者更正响应文件应当以书面形式做出。供应商的澄清、说明或者更正应当由法定代表人或其授权代表签字或者加盖公章。由授权代表签字的，应当附法定代表人授权书。供应商为自然人的，应当由本人签字并附身份证明。</w:t>
      </w:r>
    </w:p>
    <w:p>
      <w:pPr>
        <w:snapToGrid w:val="0"/>
        <w:spacing w:line="360" w:lineRule="auto"/>
        <w:ind w:firstLine="42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4、询价过程中询价的任何一方不得向他人透露与询价有关的信息。</w:t>
      </w:r>
    </w:p>
    <w:p>
      <w:pPr>
        <w:pStyle w:val="13"/>
        <w:spacing w:before="120" w:after="0"/>
        <w:rPr>
          <w:rFonts w:asciiTheme="minorEastAsia" w:hAnsiTheme="minorEastAsia" w:cstheme="minorEastAsia"/>
          <w:szCs w:val="24"/>
        </w:rPr>
      </w:pPr>
      <w:bookmarkStart w:id="76" w:name="_Toc102227319"/>
      <w:bookmarkStart w:id="77" w:name="_Toc179714298"/>
      <w:bookmarkStart w:id="78" w:name="_Toc55207839"/>
      <w:bookmarkStart w:id="79" w:name="_Toc531253258"/>
      <w:bookmarkStart w:id="80" w:name="_Toc26012"/>
      <w:r>
        <w:rPr>
          <w:rFonts w:hint="eastAsia" w:asciiTheme="minorEastAsia" w:hAnsiTheme="minorEastAsia" w:cstheme="minorEastAsia"/>
          <w:szCs w:val="24"/>
        </w:rPr>
        <w:t>五、询价</w:t>
      </w:r>
      <w:bookmarkEnd w:id="76"/>
      <w:bookmarkEnd w:id="77"/>
      <w:r>
        <w:rPr>
          <w:rFonts w:hint="eastAsia" w:asciiTheme="minorEastAsia" w:hAnsiTheme="minorEastAsia" w:cstheme="minorEastAsia"/>
          <w:szCs w:val="24"/>
        </w:rPr>
        <w:t>依据</w:t>
      </w:r>
      <w:bookmarkEnd w:id="78"/>
      <w:bookmarkEnd w:id="79"/>
      <w:bookmarkEnd w:id="80"/>
    </w:p>
    <w:p>
      <w:pPr>
        <w:snapToGrid w:val="0"/>
        <w:spacing w:line="360" w:lineRule="auto"/>
        <w:ind w:firstLine="480" w:firstLineChars="2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评审的依据为询价通知书（含有效的补充文件）。询价小组判断响应文件对询价通知书的响应，仅基于响应文件本身而不靠外部证据。</w:t>
      </w:r>
    </w:p>
    <w:p>
      <w:pPr>
        <w:pStyle w:val="13"/>
        <w:spacing w:before="120" w:after="0"/>
        <w:rPr>
          <w:rFonts w:asciiTheme="minorEastAsia" w:hAnsiTheme="minorEastAsia" w:cstheme="minorEastAsia"/>
          <w:szCs w:val="24"/>
        </w:rPr>
      </w:pPr>
      <w:bookmarkStart w:id="81" w:name="_Toc102227320"/>
      <w:bookmarkStart w:id="82" w:name="_Toc531253259"/>
      <w:bookmarkStart w:id="83" w:name="_Toc14454"/>
      <w:bookmarkStart w:id="84" w:name="_Toc55207840"/>
      <w:r>
        <w:rPr>
          <w:rFonts w:hint="eastAsia" w:asciiTheme="minorEastAsia" w:hAnsiTheme="minorEastAsia" w:cstheme="minorEastAsia"/>
          <w:szCs w:val="24"/>
        </w:rPr>
        <w:t>六、</w:t>
      </w:r>
      <w:bookmarkEnd w:id="81"/>
      <w:r>
        <w:rPr>
          <w:rFonts w:hint="eastAsia" w:asciiTheme="minorEastAsia" w:hAnsiTheme="minorEastAsia" w:cstheme="minorEastAsia"/>
          <w:szCs w:val="24"/>
        </w:rPr>
        <w:t>成交原则</w:t>
      </w:r>
      <w:bookmarkEnd w:id="82"/>
      <w:bookmarkEnd w:id="83"/>
      <w:bookmarkEnd w:id="84"/>
    </w:p>
    <w:p>
      <w:pPr>
        <w:snapToGrid w:val="0"/>
        <w:spacing w:line="360" w:lineRule="auto"/>
        <w:ind w:firstLine="42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1、评审办法</w:t>
      </w:r>
    </w:p>
    <w:p>
      <w:pPr>
        <w:snapToGrid w:val="0"/>
        <w:spacing w:line="360" w:lineRule="auto"/>
        <w:ind w:firstLine="480" w:firstLineChars="2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本次采购评标采取经评审的最低投标价法。评审小组对供应商的资格条件、响应文件的有效性、完整性和响应程度进行资格性和符合性审查评审标准评审，对资格性审查和符合性响应审查符合要求的供应商，按报价由低到高排序，推荐成交供应商，报价最低的供应商为成交供应商。</w:t>
      </w:r>
    </w:p>
    <w:p>
      <w:pPr>
        <w:snapToGrid w:val="0"/>
        <w:spacing w:line="360" w:lineRule="auto"/>
        <w:ind w:firstLine="480" w:firstLineChars="2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2、评审细则：</w:t>
      </w:r>
    </w:p>
    <w:p>
      <w:pPr>
        <w:snapToGrid w:val="0"/>
        <w:spacing w:line="360" w:lineRule="auto"/>
        <w:ind w:firstLine="42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（1）资格符合性检查和对响应文件的有效性、完整性和响应程度检查等符合性审查</w:t>
      </w:r>
    </w:p>
    <w:p>
      <w:pPr>
        <w:snapToGrid w:val="0"/>
        <w:spacing w:line="360" w:lineRule="auto"/>
        <w:ind w:firstLine="42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（2）资格性检查资料表如下：</w:t>
      </w:r>
    </w:p>
    <w:tbl>
      <w:tblPr>
        <w:tblStyle w:val="19"/>
        <w:tblW w:w="90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8"/>
        <w:gridCol w:w="1019"/>
        <w:gridCol w:w="2694"/>
        <w:gridCol w:w="46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7" w:hRule="atLeast"/>
          <w:jc w:val="center"/>
        </w:trPr>
        <w:tc>
          <w:tcPr>
            <w:tcW w:w="648" w:type="dxa"/>
            <w:vAlign w:val="center"/>
          </w:tcPr>
          <w:p>
            <w:pPr>
              <w:spacing w:line="360" w:lineRule="exact"/>
              <w:jc w:val="center"/>
              <w:rPr>
                <w:rFonts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序号</w:t>
            </w:r>
          </w:p>
        </w:tc>
        <w:tc>
          <w:tcPr>
            <w:tcW w:w="3713" w:type="dxa"/>
            <w:gridSpan w:val="2"/>
            <w:vAlign w:val="center"/>
          </w:tcPr>
          <w:p>
            <w:pPr>
              <w:spacing w:line="360" w:lineRule="exact"/>
              <w:jc w:val="center"/>
              <w:rPr>
                <w:rFonts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检查因素</w:t>
            </w:r>
          </w:p>
        </w:tc>
        <w:tc>
          <w:tcPr>
            <w:tcW w:w="4678" w:type="dxa"/>
            <w:vAlign w:val="center"/>
          </w:tcPr>
          <w:p>
            <w:pPr>
              <w:spacing w:line="360" w:lineRule="exact"/>
              <w:jc w:val="center"/>
              <w:rPr>
                <w:rFonts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检查内容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125" w:hRule="atLeast"/>
          <w:jc w:val="center"/>
        </w:trPr>
        <w:tc>
          <w:tcPr>
            <w:tcW w:w="648" w:type="dxa"/>
            <w:vMerge w:val="restart"/>
            <w:vAlign w:val="center"/>
          </w:tcPr>
          <w:p>
            <w:pPr>
              <w:spacing w:line="360" w:lineRule="exact"/>
              <w:jc w:val="center"/>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w:t>
            </w:r>
          </w:p>
        </w:tc>
        <w:tc>
          <w:tcPr>
            <w:tcW w:w="1019" w:type="dxa"/>
            <w:vMerge w:val="restart"/>
            <w:vAlign w:val="center"/>
          </w:tcPr>
          <w:p>
            <w:pPr>
              <w:spacing w:line="360" w:lineRule="exact"/>
              <w:rPr>
                <w:rFonts w:asciiTheme="minorEastAsia" w:hAnsiTheme="minorEastAsia" w:eastAsiaTheme="minorEastAsia" w:cstheme="minorEastAsia"/>
                <w:sz w:val="24"/>
                <w:szCs w:val="24"/>
                <w:lang w:val="zh-CN"/>
              </w:rPr>
            </w:pPr>
            <w:r>
              <w:rPr>
                <w:rFonts w:hint="eastAsia" w:asciiTheme="minorEastAsia" w:hAnsiTheme="minorEastAsia" w:eastAsiaTheme="minorEastAsia" w:cstheme="minorEastAsia"/>
                <w:sz w:val="24"/>
                <w:szCs w:val="24"/>
                <w:lang w:val="zh-CN"/>
              </w:rPr>
              <w:t>供应商应符合的基本资格条件</w:t>
            </w:r>
          </w:p>
        </w:tc>
        <w:tc>
          <w:tcPr>
            <w:tcW w:w="2694" w:type="dxa"/>
            <w:vAlign w:val="center"/>
          </w:tcPr>
          <w:p>
            <w:pPr>
              <w:spacing w:line="360" w:lineRule="exact"/>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（1）具有独立承担民事责任的能力</w:t>
            </w:r>
          </w:p>
        </w:tc>
        <w:tc>
          <w:tcPr>
            <w:tcW w:w="4678" w:type="dxa"/>
            <w:vAlign w:val="center"/>
          </w:tcPr>
          <w:p>
            <w:pPr>
              <w:spacing w:line="380" w:lineRule="exact"/>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供应商法人营业执照（副本）或事业单位法人证书（副本）或个体工商户营业执照或有效的自然人身份证明、组织机构代码证复印件（注</w:t>
            </w:r>
            <w:r>
              <w:rPr>
                <w:rFonts w:hint="eastAsia" w:asciiTheme="minorEastAsia" w:hAnsiTheme="minorEastAsia" w:eastAsiaTheme="minorEastAsia" w:cstheme="minorEastAsia"/>
                <w:kern w:val="0"/>
                <w:sz w:val="24"/>
                <w:szCs w:val="24"/>
              </w:rPr>
              <w:fldChar w:fldCharType="begin"/>
            </w:r>
            <w:r>
              <w:rPr>
                <w:rFonts w:hint="eastAsia" w:asciiTheme="minorEastAsia" w:hAnsiTheme="minorEastAsia" w:eastAsiaTheme="minorEastAsia" w:cstheme="minorEastAsia"/>
                <w:kern w:val="0"/>
                <w:sz w:val="24"/>
                <w:szCs w:val="24"/>
              </w:rPr>
              <w:instrText xml:space="preserve"> = 1 \* GB3 </w:instrText>
            </w:r>
            <w:r>
              <w:rPr>
                <w:rFonts w:hint="eastAsia" w:asciiTheme="minorEastAsia" w:hAnsiTheme="minorEastAsia" w:eastAsiaTheme="minorEastAsia" w:cstheme="minorEastAsia"/>
                <w:kern w:val="0"/>
                <w:sz w:val="24"/>
                <w:szCs w:val="24"/>
              </w:rPr>
              <w:fldChar w:fldCharType="separate"/>
            </w:r>
            <w:r>
              <w:rPr>
                <w:rFonts w:hint="eastAsia" w:asciiTheme="minorEastAsia" w:hAnsiTheme="minorEastAsia" w:eastAsiaTheme="minorEastAsia" w:cstheme="minorEastAsia"/>
                <w:kern w:val="0"/>
                <w:sz w:val="24"/>
                <w:szCs w:val="24"/>
              </w:rPr>
              <w:t>①</w:t>
            </w:r>
            <w:r>
              <w:rPr>
                <w:rFonts w:hint="eastAsia" w:asciiTheme="minorEastAsia" w:hAnsiTheme="minorEastAsia" w:eastAsiaTheme="minorEastAsia" w:cstheme="minorEastAsia"/>
                <w:kern w:val="0"/>
                <w:sz w:val="24"/>
                <w:szCs w:val="24"/>
              </w:rPr>
              <w:fldChar w:fldCharType="end"/>
            </w:r>
            <w:r>
              <w:rPr>
                <w:rFonts w:hint="eastAsia" w:asciiTheme="minorEastAsia" w:hAnsiTheme="minorEastAsia" w:eastAsiaTheme="minorEastAsia" w:cstheme="minorEastAsia"/>
                <w:sz w:val="24"/>
                <w:szCs w:val="24"/>
              </w:rPr>
              <w:t>）；</w:t>
            </w:r>
          </w:p>
          <w:p>
            <w:pPr>
              <w:spacing w:line="360" w:lineRule="exact"/>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供应商法定代表人身份证明和法定代表人授权代表委托书。不具有独立法人的分公司、办事处等分支机构不能参加询价。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15" w:hRule="atLeast"/>
          <w:jc w:val="center"/>
        </w:trPr>
        <w:tc>
          <w:tcPr>
            <w:tcW w:w="648" w:type="dxa"/>
            <w:vMerge w:val="continue"/>
            <w:vAlign w:val="center"/>
          </w:tcPr>
          <w:p>
            <w:pPr>
              <w:spacing w:line="360" w:lineRule="exact"/>
              <w:jc w:val="center"/>
              <w:rPr>
                <w:rFonts w:asciiTheme="minorEastAsia" w:hAnsiTheme="minorEastAsia" w:eastAsiaTheme="minorEastAsia" w:cstheme="minorEastAsia"/>
                <w:sz w:val="24"/>
                <w:szCs w:val="24"/>
              </w:rPr>
            </w:pPr>
          </w:p>
        </w:tc>
        <w:tc>
          <w:tcPr>
            <w:tcW w:w="1019" w:type="dxa"/>
            <w:vMerge w:val="continue"/>
            <w:vAlign w:val="center"/>
          </w:tcPr>
          <w:p>
            <w:pPr>
              <w:spacing w:line="360" w:lineRule="exact"/>
              <w:rPr>
                <w:rFonts w:asciiTheme="minorEastAsia" w:hAnsiTheme="minorEastAsia" w:eastAsiaTheme="minorEastAsia" w:cstheme="minorEastAsia"/>
                <w:sz w:val="24"/>
                <w:szCs w:val="24"/>
                <w:lang w:val="zh-CN"/>
              </w:rPr>
            </w:pPr>
          </w:p>
        </w:tc>
        <w:tc>
          <w:tcPr>
            <w:tcW w:w="2694" w:type="dxa"/>
            <w:vAlign w:val="center"/>
          </w:tcPr>
          <w:p>
            <w:pPr>
              <w:spacing w:line="360" w:lineRule="exact"/>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zh-CN"/>
              </w:rPr>
              <w:t>（2）</w:t>
            </w:r>
            <w:r>
              <w:rPr>
                <w:rFonts w:hint="eastAsia" w:asciiTheme="minorEastAsia" w:hAnsiTheme="minorEastAsia" w:eastAsiaTheme="minorEastAsia" w:cstheme="minorEastAsia"/>
                <w:sz w:val="24"/>
                <w:szCs w:val="24"/>
              </w:rPr>
              <w:t>具有良好商业信誉和健全的财务会计制度</w:t>
            </w:r>
          </w:p>
        </w:tc>
        <w:tc>
          <w:tcPr>
            <w:tcW w:w="4678" w:type="dxa"/>
            <w:vMerge w:val="restart"/>
            <w:vAlign w:val="center"/>
          </w:tcPr>
          <w:p>
            <w:pPr>
              <w:spacing w:line="360" w:lineRule="exact"/>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报价供应商须按询价文件规定格式提供诚信声明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93" w:hRule="atLeast"/>
          <w:jc w:val="center"/>
        </w:trPr>
        <w:tc>
          <w:tcPr>
            <w:tcW w:w="648" w:type="dxa"/>
            <w:vMerge w:val="continue"/>
            <w:vAlign w:val="center"/>
          </w:tcPr>
          <w:p>
            <w:pPr>
              <w:spacing w:line="360" w:lineRule="exact"/>
              <w:jc w:val="center"/>
              <w:rPr>
                <w:rFonts w:asciiTheme="minorEastAsia" w:hAnsiTheme="minorEastAsia" w:eastAsiaTheme="minorEastAsia" w:cstheme="minorEastAsia"/>
                <w:sz w:val="24"/>
                <w:szCs w:val="24"/>
              </w:rPr>
            </w:pPr>
          </w:p>
        </w:tc>
        <w:tc>
          <w:tcPr>
            <w:tcW w:w="1019" w:type="dxa"/>
            <w:vMerge w:val="continue"/>
            <w:vAlign w:val="center"/>
          </w:tcPr>
          <w:p>
            <w:pPr>
              <w:spacing w:line="360" w:lineRule="exact"/>
              <w:rPr>
                <w:rFonts w:asciiTheme="minorEastAsia" w:hAnsiTheme="minorEastAsia" w:eastAsiaTheme="minorEastAsia" w:cstheme="minorEastAsia"/>
                <w:sz w:val="24"/>
                <w:szCs w:val="24"/>
                <w:lang w:val="zh-CN"/>
              </w:rPr>
            </w:pPr>
          </w:p>
        </w:tc>
        <w:tc>
          <w:tcPr>
            <w:tcW w:w="2694" w:type="dxa"/>
            <w:vAlign w:val="center"/>
          </w:tcPr>
          <w:p>
            <w:pPr>
              <w:spacing w:line="360" w:lineRule="exact"/>
              <w:rPr>
                <w:rFonts w:asciiTheme="minorEastAsia" w:hAnsiTheme="minorEastAsia" w:eastAsiaTheme="minorEastAsia" w:cstheme="minorEastAsia"/>
                <w:sz w:val="24"/>
                <w:szCs w:val="24"/>
                <w:lang w:val="zh-CN"/>
              </w:rPr>
            </w:pPr>
            <w:r>
              <w:rPr>
                <w:rFonts w:hint="eastAsia" w:asciiTheme="minorEastAsia" w:hAnsiTheme="minorEastAsia" w:eastAsiaTheme="minorEastAsia" w:cstheme="minorEastAsia"/>
                <w:sz w:val="24"/>
                <w:szCs w:val="24"/>
                <w:lang w:val="zh-CN"/>
              </w:rPr>
              <w:t>（3）具有履行合同所必需设备和专业技术能力</w:t>
            </w:r>
          </w:p>
        </w:tc>
        <w:tc>
          <w:tcPr>
            <w:tcW w:w="4678" w:type="dxa"/>
            <w:vMerge w:val="continue"/>
            <w:vAlign w:val="center"/>
          </w:tcPr>
          <w:p>
            <w:pPr>
              <w:spacing w:line="360" w:lineRule="exact"/>
              <w:rPr>
                <w:rFonts w:asciiTheme="minorEastAsia" w:hAnsiTheme="minorEastAsia" w:eastAsiaTheme="minorEastAsia" w:cs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75" w:hRule="atLeast"/>
          <w:jc w:val="center"/>
        </w:trPr>
        <w:tc>
          <w:tcPr>
            <w:tcW w:w="648" w:type="dxa"/>
            <w:vMerge w:val="continue"/>
            <w:vAlign w:val="center"/>
          </w:tcPr>
          <w:p>
            <w:pPr>
              <w:spacing w:line="360" w:lineRule="exact"/>
              <w:jc w:val="center"/>
              <w:rPr>
                <w:rFonts w:asciiTheme="minorEastAsia" w:hAnsiTheme="minorEastAsia" w:eastAsiaTheme="minorEastAsia" w:cstheme="minorEastAsia"/>
                <w:sz w:val="24"/>
                <w:szCs w:val="24"/>
              </w:rPr>
            </w:pPr>
          </w:p>
        </w:tc>
        <w:tc>
          <w:tcPr>
            <w:tcW w:w="1019" w:type="dxa"/>
            <w:vMerge w:val="continue"/>
            <w:vAlign w:val="center"/>
          </w:tcPr>
          <w:p>
            <w:pPr>
              <w:spacing w:line="360" w:lineRule="exact"/>
              <w:rPr>
                <w:rFonts w:asciiTheme="minorEastAsia" w:hAnsiTheme="minorEastAsia" w:eastAsiaTheme="minorEastAsia" w:cstheme="minorEastAsia"/>
                <w:sz w:val="24"/>
                <w:szCs w:val="24"/>
                <w:lang w:val="zh-CN"/>
              </w:rPr>
            </w:pPr>
          </w:p>
        </w:tc>
        <w:tc>
          <w:tcPr>
            <w:tcW w:w="2694" w:type="dxa"/>
            <w:vAlign w:val="center"/>
          </w:tcPr>
          <w:p>
            <w:pPr>
              <w:spacing w:line="360" w:lineRule="exact"/>
              <w:rPr>
                <w:rFonts w:asciiTheme="minorEastAsia" w:hAnsiTheme="minorEastAsia" w:eastAsiaTheme="minorEastAsia" w:cstheme="minorEastAsia"/>
                <w:sz w:val="24"/>
                <w:szCs w:val="24"/>
                <w:lang w:val="zh-CN"/>
              </w:rPr>
            </w:pPr>
            <w:r>
              <w:rPr>
                <w:rFonts w:hint="eastAsia" w:asciiTheme="minorEastAsia" w:hAnsiTheme="minorEastAsia" w:eastAsiaTheme="minorEastAsia" w:cstheme="minorEastAsia"/>
                <w:sz w:val="24"/>
                <w:szCs w:val="24"/>
                <w:lang w:val="zh-CN"/>
              </w:rPr>
              <w:t>（4）有依法缴纳税收和社会保障金的良好记录</w:t>
            </w:r>
          </w:p>
        </w:tc>
        <w:tc>
          <w:tcPr>
            <w:tcW w:w="4678" w:type="dxa"/>
            <w:vMerge w:val="continue"/>
            <w:vAlign w:val="center"/>
          </w:tcPr>
          <w:p>
            <w:pPr>
              <w:spacing w:line="360" w:lineRule="exact"/>
              <w:rPr>
                <w:rFonts w:asciiTheme="minorEastAsia" w:hAnsiTheme="minorEastAsia" w:eastAsiaTheme="minorEastAsia" w:cs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75" w:hRule="atLeast"/>
          <w:jc w:val="center"/>
        </w:trPr>
        <w:tc>
          <w:tcPr>
            <w:tcW w:w="648" w:type="dxa"/>
            <w:vMerge w:val="continue"/>
            <w:vAlign w:val="center"/>
          </w:tcPr>
          <w:p>
            <w:pPr>
              <w:spacing w:line="360" w:lineRule="exact"/>
              <w:jc w:val="center"/>
              <w:rPr>
                <w:rFonts w:asciiTheme="minorEastAsia" w:hAnsiTheme="minorEastAsia" w:eastAsiaTheme="minorEastAsia" w:cstheme="minorEastAsia"/>
                <w:sz w:val="24"/>
                <w:szCs w:val="24"/>
              </w:rPr>
            </w:pPr>
          </w:p>
        </w:tc>
        <w:tc>
          <w:tcPr>
            <w:tcW w:w="1019" w:type="dxa"/>
            <w:vMerge w:val="continue"/>
            <w:vAlign w:val="center"/>
          </w:tcPr>
          <w:p>
            <w:pPr>
              <w:spacing w:line="360" w:lineRule="exact"/>
              <w:rPr>
                <w:rFonts w:asciiTheme="minorEastAsia" w:hAnsiTheme="minorEastAsia" w:eastAsiaTheme="minorEastAsia" w:cstheme="minorEastAsia"/>
                <w:sz w:val="24"/>
                <w:szCs w:val="24"/>
                <w:lang w:val="zh-CN"/>
              </w:rPr>
            </w:pPr>
          </w:p>
        </w:tc>
        <w:tc>
          <w:tcPr>
            <w:tcW w:w="2694" w:type="dxa"/>
            <w:vAlign w:val="center"/>
          </w:tcPr>
          <w:p>
            <w:pPr>
              <w:spacing w:line="360" w:lineRule="exact"/>
              <w:rPr>
                <w:rFonts w:asciiTheme="minorEastAsia" w:hAnsiTheme="minorEastAsia" w:eastAsiaTheme="minorEastAsia" w:cstheme="minorEastAsia"/>
                <w:sz w:val="24"/>
                <w:szCs w:val="24"/>
                <w:lang w:val="zh-CN"/>
              </w:rPr>
            </w:pPr>
            <w:r>
              <w:rPr>
                <w:rFonts w:hint="eastAsia" w:asciiTheme="minorEastAsia" w:hAnsiTheme="minorEastAsia" w:eastAsiaTheme="minorEastAsia" w:cstheme="minorEastAsia"/>
                <w:sz w:val="24"/>
                <w:szCs w:val="24"/>
              </w:rPr>
              <w:t>（5）参加政府采购活动近三年内，在经营活动中没有重大违法记录（注②）</w:t>
            </w:r>
          </w:p>
        </w:tc>
        <w:tc>
          <w:tcPr>
            <w:tcW w:w="4678" w:type="dxa"/>
            <w:vMerge w:val="continue"/>
            <w:vAlign w:val="center"/>
          </w:tcPr>
          <w:p>
            <w:pPr>
              <w:spacing w:line="360" w:lineRule="exact"/>
              <w:rPr>
                <w:rFonts w:asciiTheme="minorEastAsia" w:hAnsiTheme="minorEastAsia" w:eastAsiaTheme="minorEastAsia" w:cs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79" w:hRule="atLeast"/>
          <w:jc w:val="center"/>
        </w:trPr>
        <w:tc>
          <w:tcPr>
            <w:tcW w:w="648" w:type="dxa"/>
            <w:vAlign w:val="center"/>
          </w:tcPr>
          <w:p>
            <w:pPr>
              <w:spacing w:line="360" w:lineRule="exact"/>
              <w:jc w:val="center"/>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w:t>
            </w:r>
          </w:p>
        </w:tc>
        <w:tc>
          <w:tcPr>
            <w:tcW w:w="3713" w:type="dxa"/>
            <w:gridSpan w:val="2"/>
            <w:vAlign w:val="center"/>
          </w:tcPr>
          <w:p>
            <w:pPr>
              <w:spacing w:line="360" w:lineRule="exact"/>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保证金</w:t>
            </w:r>
          </w:p>
        </w:tc>
        <w:tc>
          <w:tcPr>
            <w:tcW w:w="4678" w:type="dxa"/>
            <w:vAlign w:val="center"/>
          </w:tcPr>
          <w:p>
            <w:pPr>
              <w:spacing w:line="360" w:lineRule="exact"/>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按照询价采购文件要求足额交纳所参与包的保证金。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79" w:hRule="atLeast"/>
          <w:jc w:val="center"/>
        </w:trPr>
        <w:tc>
          <w:tcPr>
            <w:tcW w:w="648" w:type="dxa"/>
            <w:vAlign w:val="center"/>
          </w:tcPr>
          <w:p>
            <w:pPr>
              <w:spacing w:line="360" w:lineRule="exact"/>
              <w:jc w:val="center"/>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w:t>
            </w:r>
          </w:p>
        </w:tc>
        <w:tc>
          <w:tcPr>
            <w:tcW w:w="3713" w:type="dxa"/>
            <w:gridSpan w:val="2"/>
            <w:vAlign w:val="center"/>
          </w:tcPr>
          <w:p>
            <w:pPr>
              <w:spacing w:line="360" w:lineRule="exact"/>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特殊资格条件</w:t>
            </w:r>
          </w:p>
        </w:tc>
        <w:tc>
          <w:tcPr>
            <w:tcW w:w="4678" w:type="dxa"/>
            <w:vAlign w:val="center"/>
          </w:tcPr>
          <w:p>
            <w:pPr>
              <w:spacing w:line="360" w:lineRule="exact"/>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成交供应商需具备医疗器械及耗材等相关资质及经营范围</w:t>
            </w:r>
          </w:p>
        </w:tc>
      </w:tr>
    </w:tbl>
    <w:p>
      <w:pPr>
        <w:snapToGrid w:val="0"/>
        <w:spacing w:line="360" w:lineRule="auto"/>
        <w:ind w:firstLine="42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注：</w:t>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 1 \* GB3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①</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sz w:val="24"/>
          <w:szCs w:val="24"/>
        </w:rPr>
        <w:t>供应商按“三证合一”登记制度办理营业执照的，组织机构代码证和税务登记证（副本）以供应商所提供的营业执照（副本）复印件为准。</w:t>
      </w:r>
    </w:p>
    <w:p>
      <w:pPr>
        <w:snapToGrid w:val="0"/>
        <w:spacing w:line="360" w:lineRule="auto"/>
        <w:ind w:firstLine="42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 2 \* GB3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②</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sz w:val="24"/>
          <w:szCs w:val="24"/>
        </w:rPr>
        <w:t>根据《中华人民共和国政府采购法实施条例》第十九条“参加政府采购活动前三年内，在经营活动中没有重大违法记录”中“重大违法记录”，是指供应商因违法经营受到刑事处罚或者责令停产停业、吊销许可证或者执照、较大数额罚款等行政处罚。行政处罚中“较大数额”的认定标准，由被执行人所在的省、自治区、直辖市人民政府制定，国务院有关部门规定了较大数额标准的，从其规定。</w:t>
      </w:r>
    </w:p>
    <w:p>
      <w:pPr>
        <w:snapToGrid w:val="0"/>
        <w:spacing w:line="360" w:lineRule="auto"/>
        <w:ind w:firstLine="42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（3）符合性检查。依据询价通知书的规定，从响应文件的有效性、完整性和对询价通知书的响应程度、服务方案进行审查，以确定是否对询价通知书的实质性要求做出响应。符合性检查资料表如下：</w:t>
      </w:r>
    </w:p>
    <w:tbl>
      <w:tblPr>
        <w:tblStyle w:val="19"/>
        <w:tblW w:w="905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9"/>
        <w:gridCol w:w="853"/>
        <w:gridCol w:w="4324"/>
        <w:gridCol w:w="34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7" w:hRule="atLeast"/>
          <w:jc w:val="center"/>
        </w:trPr>
        <w:tc>
          <w:tcPr>
            <w:tcW w:w="469" w:type="dxa"/>
            <w:vAlign w:val="center"/>
          </w:tcPr>
          <w:p>
            <w:pPr>
              <w:spacing w:line="360" w:lineRule="exact"/>
              <w:jc w:val="center"/>
              <w:rPr>
                <w:rFonts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序号</w:t>
            </w:r>
          </w:p>
        </w:tc>
        <w:tc>
          <w:tcPr>
            <w:tcW w:w="5177" w:type="dxa"/>
            <w:gridSpan w:val="2"/>
            <w:vAlign w:val="center"/>
          </w:tcPr>
          <w:p>
            <w:pPr>
              <w:spacing w:line="360" w:lineRule="exact"/>
              <w:jc w:val="center"/>
              <w:rPr>
                <w:rFonts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评审因素</w:t>
            </w:r>
          </w:p>
        </w:tc>
        <w:tc>
          <w:tcPr>
            <w:tcW w:w="3410" w:type="dxa"/>
            <w:vAlign w:val="center"/>
          </w:tcPr>
          <w:p>
            <w:pPr>
              <w:spacing w:line="360" w:lineRule="exact"/>
              <w:jc w:val="center"/>
              <w:rPr>
                <w:rFonts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评审标准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5" w:hRule="atLeast"/>
          <w:jc w:val="center"/>
        </w:trPr>
        <w:tc>
          <w:tcPr>
            <w:tcW w:w="469" w:type="dxa"/>
            <w:vMerge w:val="restart"/>
            <w:vAlign w:val="center"/>
          </w:tcPr>
          <w:p>
            <w:pPr>
              <w:spacing w:line="360" w:lineRule="exact"/>
              <w:jc w:val="center"/>
              <w:rPr>
                <w:rFonts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1</w:t>
            </w:r>
          </w:p>
        </w:tc>
        <w:tc>
          <w:tcPr>
            <w:tcW w:w="853" w:type="dxa"/>
            <w:vMerge w:val="restart"/>
            <w:vAlign w:val="center"/>
          </w:tcPr>
          <w:p>
            <w:pPr>
              <w:spacing w:line="360" w:lineRule="exact"/>
              <w:rPr>
                <w:rFonts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有效性审查</w:t>
            </w:r>
          </w:p>
        </w:tc>
        <w:tc>
          <w:tcPr>
            <w:tcW w:w="4324" w:type="dxa"/>
            <w:vAlign w:val="center"/>
          </w:tcPr>
          <w:p>
            <w:pPr>
              <w:spacing w:line="360" w:lineRule="exact"/>
              <w:rPr>
                <w:rFonts w:asciiTheme="minorEastAsia" w:hAnsiTheme="minorEastAsia" w:eastAsiaTheme="minorEastAsia" w:cstheme="minorEastAsia"/>
                <w:kern w:val="0"/>
                <w:sz w:val="24"/>
                <w:szCs w:val="24"/>
              </w:rPr>
            </w:pPr>
            <w:r>
              <w:rPr>
                <w:rFonts w:hint="eastAsia" w:asciiTheme="minorEastAsia" w:hAnsiTheme="minorEastAsia" w:eastAsiaTheme="minorEastAsia" w:cstheme="minorEastAsia"/>
                <w:sz w:val="24"/>
                <w:szCs w:val="24"/>
              </w:rPr>
              <w:t>响应文件签署</w:t>
            </w:r>
          </w:p>
        </w:tc>
        <w:tc>
          <w:tcPr>
            <w:tcW w:w="3410" w:type="dxa"/>
            <w:vAlign w:val="center"/>
          </w:tcPr>
          <w:p>
            <w:pPr>
              <w:spacing w:line="360" w:lineRule="exact"/>
              <w:rPr>
                <w:rFonts w:asciiTheme="minorEastAsia" w:hAnsiTheme="minorEastAsia" w:eastAsiaTheme="minorEastAsia" w:cstheme="minorEastAsia"/>
                <w:kern w:val="0"/>
                <w:sz w:val="24"/>
                <w:szCs w:val="24"/>
              </w:rPr>
            </w:pPr>
            <w:r>
              <w:rPr>
                <w:rFonts w:hint="eastAsia" w:asciiTheme="minorEastAsia" w:hAnsiTheme="minorEastAsia" w:eastAsiaTheme="minorEastAsia" w:cstheme="minorEastAsia"/>
                <w:sz w:val="24"/>
                <w:szCs w:val="24"/>
              </w:rPr>
              <w:t>响应文件上法定代表人或其授权代表人的签字齐全。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58" w:hRule="atLeast"/>
          <w:jc w:val="center"/>
        </w:trPr>
        <w:tc>
          <w:tcPr>
            <w:tcW w:w="469" w:type="dxa"/>
            <w:vMerge w:val="continue"/>
            <w:vAlign w:val="center"/>
          </w:tcPr>
          <w:p>
            <w:pPr>
              <w:spacing w:line="360" w:lineRule="exact"/>
              <w:jc w:val="center"/>
              <w:rPr>
                <w:rFonts w:asciiTheme="minorEastAsia" w:hAnsiTheme="minorEastAsia" w:eastAsiaTheme="minorEastAsia" w:cstheme="minorEastAsia"/>
                <w:kern w:val="0"/>
                <w:sz w:val="24"/>
                <w:szCs w:val="24"/>
              </w:rPr>
            </w:pPr>
          </w:p>
        </w:tc>
        <w:tc>
          <w:tcPr>
            <w:tcW w:w="853" w:type="dxa"/>
            <w:vMerge w:val="continue"/>
            <w:vAlign w:val="center"/>
          </w:tcPr>
          <w:p>
            <w:pPr>
              <w:spacing w:line="360" w:lineRule="exact"/>
              <w:rPr>
                <w:rFonts w:asciiTheme="minorEastAsia" w:hAnsiTheme="minorEastAsia" w:eastAsiaTheme="minorEastAsia" w:cstheme="minorEastAsia"/>
                <w:kern w:val="0"/>
                <w:sz w:val="24"/>
                <w:szCs w:val="24"/>
              </w:rPr>
            </w:pPr>
          </w:p>
        </w:tc>
        <w:tc>
          <w:tcPr>
            <w:tcW w:w="4324" w:type="dxa"/>
            <w:vAlign w:val="center"/>
          </w:tcPr>
          <w:p>
            <w:pPr>
              <w:spacing w:line="360" w:lineRule="exact"/>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法定代表人身份证明及授权委托书</w:t>
            </w:r>
          </w:p>
        </w:tc>
        <w:tc>
          <w:tcPr>
            <w:tcW w:w="3410" w:type="dxa"/>
            <w:vAlign w:val="center"/>
          </w:tcPr>
          <w:p>
            <w:pPr>
              <w:spacing w:line="360" w:lineRule="exact"/>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法定代表人身份证明及授权委托书有效，符合询价通知书规定的格式且签章齐全。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7" w:hRule="atLeast"/>
          <w:jc w:val="center"/>
        </w:trPr>
        <w:tc>
          <w:tcPr>
            <w:tcW w:w="469" w:type="dxa"/>
            <w:vMerge w:val="continue"/>
            <w:vAlign w:val="center"/>
          </w:tcPr>
          <w:p>
            <w:pPr>
              <w:spacing w:line="360" w:lineRule="exact"/>
              <w:jc w:val="center"/>
              <w:rPr>
                <w:rFonts w:asciiTheme="minorEastAsia" w:hAnsiTheme="minorEastAsia" w:eastAsiaTheme="minorEastAsia" w:cstheme="minorEastAsia"/>
                <w:kern w:val="0"/>
                <w:sz w:val="24"/>
                <w:szCs w:val="24"/>
              </w:rPr>
            </w:pPr>
          </w:p>
        </w:tc>
        <w:tc>
          <w:tcPr>
            <w:tcW w:w="853" w:type="dxa"/>
            <w:vMerge w:val="continue"/>
            <w:vAlign w:val="center"/>
          </w:tcPr>
          <w:p>
            <w:pPr>
              <w:spacing w:line="360" w:lineRule="exact"/>
              <w:rPr>
                <w:rFonts w:asciiTheme="minorEastAsia" w:hAnsiTheme="minorEastAsia" w:eastAsiaTheme="minorEastAsia" w:cstheme="minorEastAsia"/>
                <w:kern w:val="0"/>
                <w:sz w:val="24"/>
                <w:szCs w:val="24"/>
              </w:rPr>
            </w:pPr>
          </w:p>
        </w:tc>
        <w:tc>
          <w:tcPr>
            <w:tcW w:w="4324" w:type="dxa"/>
            <w:vAlign w:val="center"/>
          </w:tcPr>
          <w:p>
            <w:pPr>
              <w:spacing w:line="360" w:lineRule="exact"/>
              <w:rPr>
                <w:rFonts w:asciiTheme="minorEastAsia" w:hAnsiTheme="minorEastAsia" w:eastAsiaTheme="minorEastAsia" w:cstheme="minorEastAsia"/>
                <w:sz w:val="24"/>
                <w:szCs w:val="24"/>
                <w:lang w:val="zh-CN"/>
              </w:rPr>
            </w:pPr>
            <w:r>
              <w:rPr>
                <w:rFonts w:hint="eastAsia" w:asciiTheme="minorEastAsia" w:hAnsiTheme="minorEastAsia" w:eastAsiaTheme="minorEastAsia" w:cstheme="minorEastAsia"/>
                <w:sz w:val="24"/>
                <w:szCs w:val="24"/>
                <w:lang w:val="zh-CN"/>
              </w:rPr>
              <w:t>响应方案</w:t>
            </w:r>
          </w:p>
        </w:tc>
        <w:tc>
          <w:tcPr>
            <w:tcW w:w="3410" w:type="dxa"/>
            <w:vAlign w:val="center"/>
          </w:tcPr>
          <w:p>
            <w:pPr>
              <w:spacing w:line="360" w:lineRule="exact"/>
              <w:rPr>
                <w:rFonts w:asciiTheme="minorEastAsia" w:hAnsiTheme="minorEastAsia" w:eastAsiaTheme="minorEastAsia" w:cstheme="minorEastAsia"/>
                <w:kern w:val="0"/>
                <w:sz w:val="24"/>
                <w:szCs w:val="24"/>
              </w:rPr>
            </w:pPr>
            <w:r>
              <w:rPr>
                <w:rFonts w:hint="eastAsia" w:asciiTheme="minorEastAsia" w:hAnsiTheme="minorEastAsia" w:eastAsiaTheme="minorEastAsia" w:cstheme="minorEastAsia"/>
                <w:sz w:val="24"/>
                <w:szCs w:val="24"/>
                <w:lang w:val="zh-CN"/>
              </w:rPr>
              <w:t>每个合同包只能有一个方案响应。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6" w:hRule="atLeast"/>
          <w:jc w:val="center"/>
        </w:trPr>
        <w:tc>
          <w:tcPr>
            <w:tcW w:w="469" w:type="dxa"/>
            <w:vMerge w:val="continue"/>
            <w:vAlign w:val="center"/>
          </w:tcPr>
          <w:p>
            <w:pPr>
              <w:spacing w:line="360" w:lineRule="exact"/>
              <w:jc w:val="center"/>
              <w:rPr>
                <w:rFonts w:asciiTheme="minorEastAsia" w:hAnsiTheme="minorEastAsia" w:eastAsiaTheme="minorEastAsia" w:cstheme="minorEastAsia"/>
                <w:kern w:val="0"/>
                <w:sz w:val="24"/>
                <w:szCs w:val="24"/>
              </w:rPr>
            </w:pPr>
          </w:p>
        </w:tc>
        <w:tc>
          <w:tcPr>
            <w:tcW w:w="853" w:type="dxa"/>
            <w:vMerge w:val="continue"/>
            <w:vAlign w:val="center"/>
          </w:tcPr>
          <w:p>
            <w:pPr>
              <w:spacing w:line="360" w:lineRule="exact"/>
              <w:rPr>
                <w:rFonts w:asciiTheme="minorEastAsia" w:hAnsiTheme="minorEastAsia" w:eastAsiaTheme="minorEastAsia" w:cstheme="minorEastAsia"/>
                <w:kern w:val="0"/>
                <w:sz w:val="24"/>
                <w:szCs w:val="24"/>
              </w:rPr>
            </w:pPr>
          </w:p>
        </w:tc>
        <w:tc>
          <w:tcPr>
            <w:tcW w:w="4324" w:type="dxa"/>
            <w:vAlign w:val="center"/>
          </w:tcPr>
          <w:p>
            <w:pPr>
              <w:spacing w:line="360" w:lineRule="exact"/>
              <w:rPr>
                <w:rFonts w:asciiTheme="minorEastAsia" w:hAnsiTheme="minorEastAsia" w:eastAsiaTheme="minorEastAsia" w:cstheme="minorEastAsia"/>
                <w:sz w:val="24"/>
                <w:szCs w:val="24"/>
                <w:lang w:val="zh-CN"/>
              </w:rPr>
            </w:pPr>
            <w:r>
              <w:rPr>
                <w:rFonts w:hint="eastAsia" w:asciiTheme="minorEastAsia" w:hAnsiTheme="minorEastAsia" w:eastAsiaTheme="minorEastAsia" w:cstheme="minorEastAsia"/>
                <w:sz w:val="24"/>
                <w:szCs w:val="24"/>
              </w:rPr>
              <w:t>报价唯一</w:t>
            </w:r>
          </w:p>
        </w:tc>
        <w:tc>
          <w:tcPr>
            <w:tcW w:w="3410" w:type="dxa"/>
            <w:vAlign w:val="center"/>
          </w:tcPr>
          <w:p>
            <w:pPr>
              <w:spacing w:line="360" w:lineRule="exact"/>
              <w:rPr>
                <w:rFonts w:asciiTheme="minorEastAsia" w:hAnsiTheme="minorEastAsia" w:eastAsiaTheme="minorEastAsia" w:cstheme="minorEastAsia"/>
                <w:kern w:val="0"/>
                <w:sz w:val="24"/>
                <w:szCs w:val="24"/>
              </w:rPr>
            </w:pPr>
            <w:r>
              <w:rPr>
                <w:rFonts w:hint="eastAsia" w:asciiTheme="minorEastAsia" w:hAnsiTheme="minorEastAsia" w:eastAsiaTheme="minorEastAsia" w:cstheme="minorEastAsia"/>
                <w:sz w:val="24"/>
                <w:szCs w:val="24"/>
                <w:lang w:val="zh-CN"/>
              </w:rPr>
              <w:t>只能在限价范围内报价，</w:t>
            </w:r>
            <w:r>
              <w:rPr>
                <w:rFonts w:hint="eastAsia" w:asciiTheme="minorEastAsia" w:hAnsiTheme="minorEastAsia" w:eastAsiaTheme="minorEastAsia" w:cstheme="minorEastAsia"/>
                <w:sz w:val="24"/>
                <w:szCs w:val="24"/>
              </w:rPr>
              <w:t>只能有一个有效报价，不得提交选择性报价。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1" w:hRule="atLeast"/>
          <w:jc w:val="center"/>
        </w:trPr>
        <w:tc>
          <w:tcPr>
            <w:tcW w:w="469" w:type="dxa"/>
            <w:vMerge w:val="restart"/>
            <w:vAlign w:val="center"/>
          </w:tcPr>
          <w:p>
            <w:pPr>
              <w:spacing w:line="360" w:lineRule="exact"/>
              <w:jc w:val="center"/>
              <w:rPr>
                <w:rFonts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2</w:t>
            </w:r>
          </w:p>
        </w:tc>
        <w:tc>
          <w:tcPr>
            <w:tcW w:w="853" w:type="dxa"/>
            <w:vMerge w:val="restart"/>
            <w:vAlign w:val="center"/>
          </w:tcPr>
          <w:p>
            <w:pPr>
              <w:spacing w:line="360" w:lineRule="exact"/>
              <w:rPr>
                <w:rFonts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完整性审查</w:t>
            </w:r>
          </w:p>
        </w:tc>
        <w:tc>
          <w:tcPr>
            <w:tcW w:w="4324" w:type="dxa"/>
            <w:vAlign w:val="center"/>
          </w:tcPr>
          <w:p>
            <w:pPr>
              <w:spacing w:line="360" w:lineRule="exact"/>
              <w:rPr>
                <w:rFonts w:asciiTheme="minorEastAsia" w:hAnsiTheme="minorEastAsia" w:eastAsiaTheme="minorEastAsia" w:cstheme="minorEastAsia"/>
                <w:kern w:val="0"/>
                <w:sz w:val="24"/>
                <w:szCs w:val="24"/>
              </w:rPr>
            </w:pPr>
            <w:r>
              <w:rPr>
                <w:rFonts w:hint="eastAsia" w:asciiTheme="minorEastAsia" w:hAnsiTheme="minorEastAsia" w:eastAsiaTheme="minorEastAsia" w:cstheme="minorEastAsia"/>
                <w:sz w:val="24"/>
                <w:szCs w:val="24"/>
                <w:lang w:val="zh-CN"/>
              </w:rPr>
              <w:t>响应文件份数</w:t>
            </w:r>
          </w:p>
        </w:tc>
        <w:tc>
          <w:tcPr>
            <w:tcW w:w="3410" w:type="dxa"/>
            <w:vAlign w:val="center"/>
          </w:tcPr>
          <w:p>
            <w:pPr>
              <w:spacing w:line="360" w:lineRule="exact"/>
              <w:rPr>
                <w:rFonts w:asciiTheme="minorEastAsia" w:hAnsiTheme="minorEastAsia" w:eastAsiaTheme="minorEastAsia" w:cstheme="minorEastAsia"/>
                <w:kern w:val="0"/>
                <w:sz w:val="24"/>
                <w:szCs w:val="24"/>
              </w:rPr>
            </w:pPr>
            <w:r>
              <w:rPr>
                <w:rFonts w:hint="eastAsia" w:asciiTheme="minorEastAsia" w:hAnsiTheme="minorEastAsia" w:eastAsiaTheme="minorEastAsia" w:cstheme="minorEastAsia"/>
                <w:sz w:val="24"/>
                <w:szCs w:val="24"/>
                <w:lang w:val="zh-CN"/>
              </w:rPr>
              <w:t>响应文件符合询价通知书要求。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2" w:hRule="atLeast"/>
          <w:jc w:val="center"/>
        </w:trPr>
        <w:tc>
          <w:tcPr>
            <w:tcW w:w="469" w:type="dxa"/>
            <w:vMerge w:val="continue"/>
            <w:vAlign w:val="center"/>
          </w:tcPr>
          <w:p>
            <w:pPr>
              <w:spacing w:line="360" w:lineRule="exact"/>
              <w:jc w:val="center"/>
              <w:rPr>
                <w:rFonts w:asciiTheme="minorEastAsia" w:hAnsiTheme="minorEastAsia" w:eastAsiaTheme="minorEastAsia" w:cstheme="minorEastAsia"/>
                <w:kern w:val="0"/>
                <w:sz w:val="24"/>
                <w:szCs w:val="24"/>
              </w:rPr>
            </w:pPr>
          </w:p>
        </w:tc>
        <w:tc>
          <w:tcPr>
            <w:tcW w:w="853" w:type="dxa"/>
            <w:vMerge w:val="continue"/>
            <w:vAlign w:val="center"/>
          </w:tcPr>
          <w:p>
            <w:pPr>
              <w:spacing w:line="360" w:lineRule="exact"/>
              <w:rPr>
                <w:rFonts w:asciiTheme="minorEastAsia" w:hAnsiTheme="minorEastAsia" w:eastAsiaTheme="minorEastAsia" w:cstheme="minorEastAsia"/>
                <w:kern w:val="0"/>
                <w:sz w:val="24"/>
                <w:szCs w:val="24"/>
              </w:rPr>
            </w:pPr>
          </w:p>
        </w:tc>
        <w:tc>
          <w:tcPr>
            <w:tcW w:w="4324" w:type="dxa"/>
            <w:vAlign w:val="center"/>
          </w:tcPr>
          <w:p>
            <w:pPr>
              <w:spacing w:line="360" w:lineRule="exact"/>
              <w:rPr>
                <w:rFonts w:asciiTheme="minorEastAsia" w:hAnsiTheme="minorEastAsia" w:eastAsiaTheme="minorEastAsia" w:cstheme="minorEastAsia"/>
                <w:sz w:val="24"/>
                <w:szCs w:val="24"/>
                <w:lang w:val="zh-CN"/>
              </w:rPr>
            </w:pPr>
            <w:r>
              <w:rPr>
                <w:rFonts w:hint="eastAsia" w:asciiTheme="minorEastAsia" w:hAnsiTheme="minorEastAsia" w:eastAsiaTheme="minorEastAsia" w:cstheme="minorEastAsia"/>
                <w:sz w:val="24"/>
                <w:szCs w:val="24"/>
                <w:lang w:val="zh-CN"/>
              </w:rPr>
              <w:t>响应文件内容</w:t>
            </w:r>
          </w:p>
        </w:tc>
        <w:tc>
          <w:tcPr>
            <w:tcW w:w="3410" w:type="dxa"/>
            <w:vAlign w:val="center"/>
          </w:tcPr>
          <w:p>
            <w:pPr>
              <w:spacing w:line="360" w:lineRule="exact"/>
              <w:rPr>
                <w:rFonts w:asciiTheme="minorEastAsia" w:hAnsiTheme="minorEastAsia" w:eastAsiaTheme="minorEastAsia" w:cstheme="minorEastAsia"/>
                <w:sz w:val="24"/>
                <w:szCs w:val="24"/>
                <w:lang w:val="zh-CN"/>
              </w:rPr>
            </w:pPr>
            <w:r>
              <w:rPr>
                <w:rFonts w:hint="eastAsia" w:asciiTheme="minorEastAsia" w:hAnsiTheme="minorEastAsia" w:eastAsiaTheme="minorEastAsia" w:cstheme="minorEastAsia"/>
                <w:sz w:val="24"/>
                <w:szCs w:val="24"/>
                <w:lang w:val="zh-CN"/>
              </w:rPr>
              <w:t>响应文件内容齐全、无遗漏。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8" w:hRule="atLeast"/>
          <w:jc w:val="center"/>
        </w:trPr>
        <w:tc>
          <w:tcPr>
            <w:tcW w:w="469" w:type="dxa"/>
            <w:vAlign w:val="center"/>
          </w:tcPr>
          <w:p>
            <w:pPr>
              <w:spacing w:line="360" w:lineRule="exact"/>
              <w:jc w:val="center"/>
              <w:rPr>
                <w:rFonts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3</w:t>
            </w:r>
          </w:p>
        </w:tc>
        <w:tc>
          <w:tcPr>
            <w:tcW w:w="853" w:type="dxa"/>
            <w:vAlign w:val="center"/>
          </w:tcPr>
          <w:p>
            <w:pPr>
              <w:spacing w:line="360" w:lineRule="exact"/>
              <w:rPr>
                <w:rFonts w:asciiTheme="minorEastAsia" w:hAnsiTheme="minorEastAsia" w:eastAsiaTheme="minorEastAsia" w:cstheme="minorEastAsia"/>
                <w:sz w:val="24"/>
                <w:szCs w:val="24"/>
                <w:lang w:val="zh-CN"/>
              </w:rPr>
            </w:pPr>
            <w:r>
              <w:rPr>
                <w:rFonts w:hint="eastAsia" w:asciiTheme="minorEastAsia" w:hAnsiTheme="minorEastAsia" w:eastAsiaTheme="minorEastAsia" w:cstheme="minorEastAsia"/>
                <w:kern w:val="0"/>
                <w:sz w:val="24"/>
                <w:szCs w:val="24"/>
              </w:rPr>
              <w:t>响应文件响应程度审查</w:t>
            </w:r>
          </w:p>
        </w:tc>
        <w:tc>
          <w:tcPr>
            <w:tcW w:w="4324" w:type="dxa"/>
            <w:vAlign w:val="center"/>
          </w:tcPr>
          <w:p>
            <w:pPr>
              <w:spacing w:line="360" w:lineRule="exact"/>
              <w:rPr>
                <w:rFonts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响应文件内容</w:t>
            </w:r>
          </w:p>
        </w:tc>
        <w:tc>
          <w:tcPr>
            <w:tcW w:w="3410" w:type="dxa"/>
            <w:vAlign w:val="center"/>
          </w:tcPr>
          <w:p>
            <w:pPr>
              <w:pStyle w:val="8"/>
              <w:spacing w:line="360" w:lineRule="exact"/>
              <w:rPr>
                <w:rFonts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对询价通知书第一至三篇规定内容全部作实质性响应。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8" w:hRule="atLeast"/>
          <w:jc w:val="center"/>
        </w:trPr>
        <w:tc>
          <w:tcPr>
            <w:tcW w:w="469" w:type="dxa"/>
            <w:vMerge w:val="restart"/>
            <w:vAlign w:val="center"/>
          </w:tcPr>
          <w:p>
            <w:pPr>
              <w:spacing w:line="360" w:lineRule="exact"/>
              <w:jc w:val="center"/>
              <w:rPr>
                <w:rFonts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4</w:t>
            </w:r>
          </w:p>
        </w:tc>
        <w:tc>
          <w:tcPr>
            <w:tcW w:w="853" w:type="dxa"/>
            <w:vMerge w:val="restart"/>
            <w:vAlign w:val="center"/>
          </w:tcPr>
          <w:p>
            <w:pPr>
              <w:spacing w:line="360" w:lineRule="exact"/>
              <w:rPr>
                <w:rFonts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服务方案</w:t>
            </w:r>
          </w:p>
        </w:tc>
        <w:tc>
          <w:tcPr>
            <w:tcW w:w="4324" w:type="dxa"/>
            <w:vAlign w:val="center"/>
          </w:tcPr>
          <w:p>
            <w:pPr>
              <w:spacing w:line="360" w:lineRule="exact"/>
              <w:rPr>
                <w:rFonts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本项目整体运行方案（根据项目实际情况制定切实可行的工作交接、进场方案、保证正常作业措施、与院方日常沟通措施等，方案详实，贴切实际、实用性强）</w:t>
            </w:r>
          </w:p>
        </w:tc>
        <w:tc>
          <w:tcPr>
            <w:tcW w:w="3410" w:type="dxa"/>
            <w:vMerge w:val="restart"/>
            <w:vAlign w:val="center"/>
          </w:tcPr>
          <w:p>
            <w:pPr>
              <w:pStyle w:val="8"/>
              <w:spacing w:line="360" w:lineRule="exact"/>
              <w:rPr>
                <w:rFonts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评标委员会对供应商递交的服务方案进行符合性评审，综合评判是否满足本项目需求：满足/不满足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8" w:hRule="atLeast"/>
          <w:jc w:val="center"/>
        </w:trPr>
        <w:tc>
          <w:tcPr>
            <w:tcW w:w="469" w:type="dxa"/>
            <w:vMerge w:val="continue"/>
            <w:vAlign w:val="center"/>
          </w:tcPr>
          <w:p>
            <w:pPr>
              <w:spacing w:line="360" w:lineRule="exact"/>
              <w:jc w:val="center"/>
              <w:rPr>
                <w:rFonts w:asciiTheme="minorEastAsia" w:hAnsiTheme="minorEastAsia" w:eastAsiaTheme="minorEastAsia" w:cstheme="minorEastAsia"/>
                <w:kern w:val="0"/>
                <w:sz w:val="24"/>
                <w:szCs w:val="24"/>
              </w:rPr>
            </w:pPr>
          </w:p>
        </w:tc>
        <w:tc>
          <w:tcPr>
            <w:tcW w:w="853" w:type="dxa"/>
            <w:vMerge w:val="continue"/>
            <w:vAlign w:val="center"/>
          </w:tcPr>
          <w:p>
            <w:pPr>
              <w:spacing w:line="360" w:lineRule="exact"/>
              <w:rPr>
                <w:rFonts w:asciiTheme="minorEastAsia" w:hAnsiTheme="minorEastAsia" w:eastAsiaTheme="minorEastAsia" w:cstheme="minorEastAsia"/>
                <w:kern w:val="0"/>
                <w:sz w:val="24"/>
                <w:szCs w:val="24"/>
              </w:rPr>
            </w:pPr>
          </w:p>
        </w:tc>
        <w:tc>
          <w:tcPr>
            <w:tcW w:w="4324" w:type="dxa"/>
            <w:vAlign w:val="center"/>
          </w:tcPr>
          <w:p>
            <w:pPr>
              <w:spacing w:line="360" w:lineRule="exact"/>
              <w:rPr>
                <w:rFonts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拟投入人员配备（人员配置基础方案，人员培训、上岗、日常管理、人员安排合理、持证上岗情况；培训计划科学可行，人员的日常考核评价机制等制度，方案健全、具体、切实可行）</w:t>
            </w:r>
          </w:p>
        </w:tc>
        <w:tc>
          <w:tcPr>
            <w:tcW w:w="3410" w:type="dxa"/>
            <w:vMerge w:val="continue"/>
            <w:vAlign w:val="center"/>
          </w:tcPr>
          <w:p>
            <w:pPr>
              <w:pStyle w:val="8"/>
              <w:spacing w:line="360" w:lineRule="exact"/>
              <w:rPr>
                <w:rFonts w:asciiTheme="minorEastAsia" w:hAnsiTheme="minorEastAsia" w:eastAsiaTheme="minorEastAsia" w:cstheme="minorEastAsia"/>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8" w:hRule="atLeast"/>
          <w:jc w:val="center"/>
        </w:trPr>
        <w:tc>
          <w:tcPr>
            <w:tcW w:w="469" w:type="dxa"/>
            <w:vMerge w:val="continue"/>
            <w:vAlign w:val="center"/>
          </w:tcPr>
          <w:p>
            <w:pPr>
              <w:spacing w:line="360" w:lineRule="exact"/>
              <w:jc w:val="center"/>
              <w:rPr>
                <w:rFonts w:asciiTheme="minorEastAsia" w:hAnsiTheme="minorEastAsia" w:eastAsiaTheme="minorEastAsia" w:cstheme="minorEastAsia"/>
                <w:kern w:val="0"/>
                <w:sz w:val="24"/>
                <w:szCs w:val="24"/>
              </w:rPr>
            </w:pPr>
          </w:p>
        </w:tc>
        <w:tc>
          <w:tcPr>
            <w:tcW w:w="853" w:type="dxa"/>
            <w:vMerge w:val="continue"/>
            <w:vAlign w:val="center"/>
          </w:tcPr>
          <w:p>
            <w:pPr>
              <w:spacing w:line="360" w:lineRule="exact"/>
              <w:rPr>
                <w:rFonts w:asciiTheme="minorEastAsia" w:hAnsiTheme="minorEastAsia" w:eastAsiaTheme="minorEastAsia" w:cstheme="minorEastAsia"/>
                <w:kern w:val="0"/>
                <w:sz w:val="24"/>
                <w:szCs w:val="24"/>
              </w:rPr>
            </w:pPr>
          </w:p>
        </w:tc>
        <w:tc>
          <w:tcPr>
            <w:tcW w:w="4324" w:type="dxa"/>
            <w:vAlign w:val="center"/>
          </w:tcPr>
          <w:p>
            <w:pPr>
              <w:spacing w:line="360" w:lineRule="exact"/>
              <w:rPr>
                <w:rFonts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质量及安全保证措施（有科学合理的内部质量监管方案，方案详实、具体、可行。对保洁员制定切实可行的工作交接方案、进出作业区域方案详实、具体、可行）</w:t>
            </w:r>
          </w:p>
        </w:tc>
        <w:tc>
          <w:tcPr>
            <w:tcW w:w="3410" w:type="dxa"/>
            <w:vMerge w:val="continue"/>
            <w:vAlign w:val="center"/>
          </w:tcPr>
          <w:p>
            <w:pPr>
              <w:pStyle w:val="8"/>
              <w:spacing w:line="360" w:lineRule="exact"/>
              <w:rPr>
                <w:rFonts w:asciiTheme="minorEastAsia" w:hAnsiTheme="minorEastAsia" w:eastAsiaTheme="minorEastAsia" w:cstheme="minorEastAsia"/>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8" w:hRule="atLeast"/>
          <w:jc w:val="center"/>
        </w:trPr>
        <w:tc>
          <w:tcPr>
            <w:tcW w:w="469" w:type="dxa"/>
            <w:vMerge w:val="continue"/>
            <w:vAlign w:val="center"/>
          </w:tcPr>
          <w:p>
            <w:pPr>
              <w:spacing w:line="360" w:lineRule="exact"/>
              <w:jc w:val="center"/>
              <w:rPr>
                <w:rFonts w:asciiTheme="minorEastAsia" w:hAnsiTheme="minorEastAsia" w:eastAsiaTheme="minorEastAsia" w:cstheme="minorEastAsia"/>
                <w:kern w:val="0"/>
                <w:sz w:val="24"/>
                <w:szCs w:val="24"/>
              </w:rPr>
            </w:pPr>
          </w:p>
        </w:tc>
        <w:tc>
          <w:tcPr>
            <w:tcW w:w="853" w:type="dxa"/>
            <w:vMerge w:val="continue"/>
            <w:vAlign w:val="center"/>
          </w:tcPr>
          <w:p>
            <w:pPr>
              <w:spacing w:line="360" w:lineRule="exact"/>
              <w:rPr>
                <w:rFonts w:asciiTheme="minorEastAsia" w:hAnsiTheme="minorEastAsia" w:eastAsiaTheme="minorEastAsia" w:cstheme="minorEastAsia"/>
                <w:kern w:val="0"/>
                <w:sz w:val="24"/>
                <w:szCs w:val="24"/>
              </w:rPr>
            </w:pPr>
          </w:p>
        </w:tc>
        <w:tc>
          <w:tcPr>
            <w:tcW w:w="4324" w:type="dxa"/>
            <w:vAlign w:val="center"/>
          </w:tcPr>
          <w:p>
            <w:pPr>
              <w:spacing w:line="360" w:lineRule="exact"/>
              <w:rPr>
                <w:rFonts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应急处置方案（针对特殊情况，突发情况（火警及其他等），重大接待任务，疫情防控，重大节假日等特殊情况制定应急处置方案明确、详尽、实用，方案完整、详细、与本项目相适应）</w:t>
            </w:r>
          </w:p>
        </w:tc>
        <w:tc>
          <w:tcPr>
            <w:tcW w:w="3410" w:type="dxa"/>
            <w:vMerge w:val="continue"/>
            <w:vAlign w:val="center"/>
          </w:tcPr>
          <w:p>
            <w:pPr>
              <w:pStyle w:val="8"/>
              <w:spacing w:line="360" w:lineRule="exact"/>
              <w:rPr>
                <w:rFonts w:asciiTheme="minorEastAsia" w:hAnsiTheme="minorEastAsia" w:eastAsiaTheme="minorEastAsia" w:cstheme="minorEastAsia"/>
                <w:kern w:val="0"/>
                <w:sz w:val="24"/>
                <w:szCs w:val="24"/>
              </w:rPr>
            </w:pPr>
          </w:p>
        </w:tc>
      </w:tr>
    </w:tbl>
    <w:p>
      <w:pPr>
        <w:snapToGrid w:val="0"/>
        <w:spacing w:line="360" w:lineRule="auto"/>
        <w:ind w:firstLine="42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（4）无效响应</w:t>
      </w:r>
    </w:p>
    <w:p>
      <w:pPr>
        <w:snapToGrid w:val="0"/>
        <w:spacing w:line="360" w:lineRule="auto"/>
        <w:ind w:firstLine="42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供应商发生以下条款情况之一者，其响应文件将视为无效处理，响应文件将被拒绝。</w:t>
      </w:r>
    </w:p>
    <w:p>
      <w:pPr>
        <w:snapToGrid w:val="0"/>
        <w:spacing w:line="360" w:lineRule="auto"/>
        <w:ind w:firstLine="42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xml:space="preserve">①法定代表人或法人授权代表未参加或未递交响应文件； </w:t>
      </w:r>
    </w:p>
    <w:p>
      <w:pPr>
        <w:snapToGrid w:val="0"/>
        <w:spacing w:line="360" w:lineRule="auto"/>
        <w:ind w:firstLine="42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② 供应商资格审查或符合性审查不合格的；</w:t>
      </w:r>
    </w:p>
    <w:p>
      <w:pPr>
        <w:snapToGrid w:val="0"/>
        <w:spacing w:line="360" w:lineRule="auto"/>
        <w:ind w:firstLine="42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xml:space="preserve">③ 供应商响应文件不按询价通知书要求由法定代表人或授权代表签字，或不加盖公章的； </w:t>
      </w:r>
    </w:p>
    <w:p>
      <w:pPr>
        <w:snapToGrid w:val="0"/>
        <w:spacing w:line="360" w:lineRule="auto"/>
        <w:ind w:firstLine="42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④ 供应商响应文件与询价通知书中要求的采购项目实质性响应有严重背离；</w:t>
      </w:r>
    </w:p>
    <w:p>
      <w:pPr>
        <w:snapToGrid w:val="0"/>
        <w:spacing w:line="360" w:lineRule="auto"/>
        <w:ind w:firstLine="42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⑤ 供应商超出营业范围；</w:t>
      </w:r>
    </w:p>
    <w:p>
      <w:pPr>
        <w:snapToGrid w:val="0"/>
        <w:spacing w:line="360" w:lineRule="auto"/>
        <w:ind w:firstLine="42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⑥ 供应商响应文件出现多个方案或报价。</w:t>
      </w:r>
    </w:p>
    <w:p>
      <w:pPr>
        <w:snapToGrid w:val="0"/>
        <w:spacing w:line="360" w:lineRule="auto"/>
        <w:ind w:firstLine="42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⑦ 供应商响应文件报价超出询价通知书规定的最高限价或分项限价。</w:t>
      </w:r>
    </w:p>
    <w:p>
      <w:pPr>
        <w:snapToGrid w:val="0"/>
        <w:spacing w:line="360" w:lineRule="auto"/>
        <w:ind w:firstLine="42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⑧ 供应商响应文件内容不满足询价项目询价通知书技术需求或服务条款要求。</w:t>
      </w:r>
    </w:p>
    <w:p>
      <w:pPr>
        <w:snapToGrid w:val="0"/>
        <w:spacing w:line="360" w:lineRule="auto"/>
        <w:ind w:firstLine="42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⑨ 供应商响应文件内容不符合必须强制执行的国家标准的。</w:t>
      </w:r>
    </w:p>
    <w:p>
      <w:pPr>
        <w:snapToGrid w:val="0"/>
        <w:spacing w:line="360" w:lineRule="auto"/>
        <w:ind w:firstLine="42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⑩供应商响应文件内容有与国家现行法律法规相违背的内容，或附有采购人无法接受的条件。如以下情形：</w:t>
      </w:r>
    </w:p>
    <w:p>
      <w:pPr>
        <w:pStyle w:val="29"/>
        <w:numPr>
          <w:ilvl w:val="0"/>
          <w:numId w:val="1"/>
        </w:numPr>
        <w:snapToGrid w:val="0"/>
        <w:spacing w:line="360" w:lineRule="auto"/>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法定代表人为同一个人的两个及两个以上法人，母公司、全资子公司及其控股公司，都不得在同一分包的货物采购中同时参与询价，否则均为无效询价。</w:t>
      </w:r>
    </w:p>
    <w:p>
      <w:pPr>
        <w:pStyle w:val="29"/>
        <w:numPr>
          <w:ilvl w:val="0"/>
          <w:numId w:val="1"/>
        </w:numPr>
        <w:snapToGrid w:val="0"/>
        <w:spacing w:line="360" w:lineRule="auto"/>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单个分包为单一货物，一个制造商对同一品牌同一规格型号的货物，仅能委托一个代理商参加该分包的询价，否则为无效询价。</w:t>
      </w:r>
    </w:p>
    <w:p>
      <w:pPr>
        <w:pStyle w:val="29"/>
        <w:numPr>
          <w:ilvl w:val="0"/>
          <w:numId w:val="1"/>
        </w:numPr>
        <w:snapToGrid w:val="0"/>
        <w:spacing w:line="360" w:lineRule="auto"/>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同一分包的货物，制造商参与询价，不得再委托代理商参与询价，否则为无效询价。</w:t>
      </w:r>
    </w:p>
    <w:p>
      <w:pPr>
        <w:snapToGrid w:val="0"/>
        <w:spacing w:line="360" w:lineRule="auto"/>
        <w:ind w:firstLine="42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3、成交供应商确定</w:t>
      </w:r>
    </w:p>
    <w:p>
      <w:pPr>
        <w:snapToGrid w:val="0"/>
        <w:spacing w:line="360" w:lineRule="auto"/>
        <w:ind w:firstLine="420"/>
        <w:rPr>
          <w:rFonts w:hint="eastAsia" w:asciiTheme="minorEastAsia" w:hAnsiTheme="minorEastAsia" w:eastAsiaTheme="minorEastAsia" w:cstheme="minorEastAsia"/>
          <w:sz w:val="24"/>
          <w:szCs w:val="24"/>
          <w:lang w:eastAsia="zh-CN"/>
        </w:rPr>
      </w:pPr>
      <w:bookmarkStart w:id="85" w:name="_Toc531253260"/>
      <w:bookmarkStart w:id="86" w:name="_Toc55207841"/>
      <w:bookmarkStart w:id="87" w:name="_Toc102227321"/>
      <w:r>
        <w:rPr>
          <w:rFonts w:hint="eastAsia" w:asciiTheme="minorEastAsia" w:hAnsiTheme="minorEastAsia" w:eastAsiaTheme="minorEastAsia" w:cstheme="minorEastAsia"/>
          <w:sz w:val="24"/>
          <w:szCs w:val="24"/>
        </w:rPr>
        <w:t>对资格审查、符合性审查进行评审，在采购人或其授权的评审委员会应按照评标结果依报价由低到高排序，取排名前三的报价供应商为成交候选供应商，推荐报价最低的报价供应商为拟成交供应商</w:t>
      </w:r>
      <w:r>
        <w:rPr>
          <w:rFonts w:hint="eastAsia" w:asciiTheme="minorEastAsia" w:hAnsiTheme="minorEastAsia" w:eastAsiaTheme="minorEastAsia" w:cstheme="minorEastAsia"/>
          <w:sz w:val="24"/>
          <w:szCs w:val="24"/>
          <w:lang w:eastAsia="zh-CN"/>
        </w:rPr>
        <w:t>。</w:t>
      </w:r>
    </w:p>
    <w:p>
      <w:pPr>
        <w:snapToGrid w:val="0"/>
        <w:spacing w:line="360" w:lineRule="auto"/>
        <w:ind w:firstLine="42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（1）“第二篇 询价项目技术需求及服务要求’有一条及以上不能满足询价通知书要求的供应商将失去成为成交供应商的资格；</w:t>
      </w:r>
    </w:p>
    <w:p>
      <w:pPr>
        <w:snapToGrid w:val="0"/>
        <w:spacing w:line="360" w:lineRule="auto"/>
        <w:ind w:firstLine="42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4</w:t>
      </w:r>
      <w:r>
        <w:rPr>
          <w:rFonts w:hint="eastAsia" w:asciiTheme="minorEastAsia" w:hAnsiTheme="minorEastAsia" w:eastAsiaTheme="minorEastAsia" w:cstheme="minorEastAsia"/>
          <w:sz w:val="24"/>
          <w:szCs w:val="24"/>
        </w:rPr>
        <w:t>、成交供应商的变更</w:t>
      </w:r>
    </w:p>
    <w:p>
      <w:pPr>
        <w:snapToGrid w:val="0"/>
        <w:spacing w:line="360" w:lineRule="auto"/>
        <w:ind w:firstLine="42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（1）成交供应商因不可抗力或者自身原因不能履行合同的，采购人可以确定排名其后一位的成交候选人为成交供应商,否则应重新组织采购。</w:t>
      </w:r>
    </w:p>
    <w:p>
      <w:pPr>
        <w:snapToGrid w:val="0"/>
        <w:spacing w:line="360" w:lineRule="auto"/>
        <w:ind w:firstLine="42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（2）成交供应商无充分理由放弃成交的，采购人将会同主管部门把相关情况报财政部门，财政部门将根据《政府采购实施条件》第七十二条及《政府采购法》第七十七条第一款的规定对违规供应商进行处罚。</w:t>
      </w:r>
    </w:p>
    <w:p>
      <w:pPr>
        <w:snapToGrid w:val="0"/>
        <w:spacing w:line="360" w:lineRule="auto"/>
        <w:ind w:firstLine="42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5</w:t>
      </w:r>
      <w:r>
        <w:rPr>
          <w:rFonts w:hint="eastAsia" w:asciiTheme="minorEastAsia" w:hAnsiTheme="minorEastAsia" w:eastAsiaTheme="minorEastAsia" w:cstheme="minorEastAsia"/>
          <w:sz w:val="24"/>
          <w:szCs w:val="24"/>
        </w:rPr>
        <w:t>、出现下列情形之一的，采购人或者集中采购机构应当终止询价采购活动，发布项目终止公告并说明原因，重新开展采购活动：</w:t>
      </w:r>
    </w:p>
    <w:p>
      <w:pPr>
        <w:snapToGrid w:val="0"/>
        <w:spacing w:line="360" w:lineRule="auto"/>
        <w:ind w:firstLine="42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（1）因情况变化，不再符合规定的询价采购采购方式适用情形的；</w:t>
      </w:r>
    </w:p>
    <w:p>
      <w:pPr>
        <w:snapToGrid w:val="0"/>
        <w:spacing w:line="360" w:lineRule="auto"/>
        <w:ind w:firstLine="42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（2）出现影响采购公正的违法、违规行为的；</w:t>
      </w:r>
    </w:p>
    <w:p>
      <w:pPr>
        <w:snapToGrid w:val="0"/>
        <w:spacing w:line="360" w:lineRule="auto"/>
        <w:ind w:firstLine="42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（3）采购过程中符合询价要求的供应商或者报价未超过采购预算的供应商不足3家的。</w:t>
      </w:r>
    </w:p>
    <w:p>
      <w:pPr>
        <w:pStyle w:val="13"/>
        <w:spacing w:before="120" w:after="0"/>
        <w:rPr>
          <w:rFonts w:asciiTheme="minorEastAsia" w:hAnsiTheme="minorEastAsia" w:cstheme="minorEastAsia"/>
          <w:szCs w:val="24"/>
        </w:rPr>
      </w:pPr>
      <w:bookmarkStart w:id="88" w:name="_Toc27622"/>
      <w:r>
        <w:rPr>
          <w:rFonts w:hint="eastAsia" w:asciiTheme="minorEastAsia" w:hAnsiTheme="minorEastAsia" w:cstheme="minorEastAsia"/>
          <w:szCs w:val="24"/>
        </w:rPr>
        <w:t>七、成交通知</w:t>
      </w:r>
      <w:bookmarkEnd w:id="85"/>
      <w:bookmarkEnd w:id="86"/>
      <w:bookmarkEnd w:id="87"/>
      <w:bookmarkEnd w:id="88"/>
    </w:p>
    <w:p>
      <w:pPr>
        <w:snapToGrid w:val="0"/>
        <w:spacing w:line="360" w:lineRule="auto"/>
        <w:ind w:firstLine="42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1、成交供应商确定后1个工作日内，按要求发布成交结果预公示。公示期为1个工作日。</w:t>
      </w:r>
    </w:p>
    <w:p>
      <w:pPr>
        <w:snapToGrid w:val="0"/>
        <w:spacing w:line="360" w:lineRule="auto"/>
        <w:ind w:firstLine="42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2、预成交公示期满无异议，将以书面形式发出《成交通知书》。《成交通知书》一经发出即发生法律效力。</w:t>
      </w:r>
    </w:p>
    <w:p>
      <w:pPr>
        <w:snapToGrid w:val="0"/>
        <w:spacing w:line="360" w:lineRule="auto"/>
        <w:ind w:firstLine="42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3、《成交通知书》将作为签订合同的依据。</w:t>
      </w:r>
    </w:p>
    <w:p>
      <w:pPr>
        <w:snapToGrid w:val="0"/>
        <w:spacing w:line="360" w:lineRule="auto"/>
        <w:ind w:firstLine="42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4、签订合同时，根据需要采购方有权提出对技术条件发生变化的货物作局部调整或变更数量，但需经询价成交双方共同认定。</w:t>
      </w:r>
    </w:p>
    <w:p>
      <w:pPr>
        <w:pStyle w:val="13"/>
        <w:spacing w:before="120" w:after="0"/>
        <w:rPr>
          <w:rFonts w:asciiTheme="minorEastAsia" w:hAnsiTheme="minorEastAsia" w:cstheme="minorEastAsia"/>
          <w:szCs w:val="24"/>
        </w:rPr>
      </w:pPr>
      <w:bookmarkStart w:id="89" w:name="_Toc102227322"/>
      <w:bookmarkStart w:id="90" w:name="_Toc531253261"/>
      <w:bookmarkStart w:id="91" w:name="_Toc55207842"/>
      <w:bookmarkStart w:id="92" w:name="_Toc28496"/>
      <w:r>
        <w:rPr>
          <w:rFonts w:hint="eastAsia" w:asciiTheme="minorEastAsia" w:hAnsiTheme="minorEastAsia" w:cstheme="minorEastAsia"/>
          <w:szCs w:val="24"/>
        </w:rPr>
        <w:t>八、</w:t>
      </w:r>
      <w:bookmarkEnd w:id="89"/>
      <w:r>
        <w:rPr>
          <w:rFonts w:hint="eastAsia" w:asciiTheme="minorEastAsia" w:hAnsiTheme="minorEastAsia" w:cstheme="minorEastAsia"/>
          <w:szCs w:val="24"/>
        </w:rPr>
        <w:t>关于质疑和投诉</w:t>
      </w:r>
      <w:bookmarkEnd w:id="90"/>
      <w:bookmarkEnd w:id="91"/>
      <w:bookmarkEnd w:id="92"/>
    </w:p>
    <w:p>
      <w:pPr>
        <w:snapToGrid w:val="0"/>
        <w:spacing w:line="360" w:lineRule="auto"/>
        <w:ind w:firstLine="42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（一）质疑内容、时限</w:t>
      </w:r>
    </w:p>
    <w:p>
      <w:pPr>
        <w:snapToGrid w:val="0"/>
        <w:spacing w:line="360" w:lineRule="auto"/>
        <w:ind w:firstLine="42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1、供应商对成交结果有异议的，应当在成交预公示发布之日起1个工作日内以书面形式向采购人（集中采购机构）提出质疑，并附相关证明材料。</w:t>
      </w:r>
    </w:p>
    <w:p>
      <w:pPr>
        <w:snapToGrid w:val="0"/>
        <w:spacing w:line="360" w:lineRule="auto"/>
        <w:ind w:firstLine="42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2、供应商对采购文件中供应商特定资格条件、技术质量和商务要求、评审标准及评审细则有异议的，应主要向采购人提出质疑，其他问题可向主管部门提出质疑。</w:t>
      </w:r>
    </w:p>
    <w:p>
      <w:pPr>
        <w:snapToGrid w:val="0"/>
        <w:spacing w:line="360" w:lineRule="auto"/>
        <w:ind w:firstLine="42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（1）质疑答复</w:t>
      </w:r>
    </w:p>
    <w:p>
      <w:pPr>
        <w:snapToGrid w:val="0"/>
        <w:spacing w:line="360" w:lineRule="auto"/>
        <w:ind w:firstLine="42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采购人、主管部门将按照财政部第94号令《政府采购质疑和投诉办法》的相关规定对质疑内容做出答复和处理。</w:t>
      </w:r>
    </w:p>
    <w:p>
      <w:pPr>
        <w:snapToGrid w:val="0"/>
        <w:spacing w:line="360" w:lineRule="auto"/>
        <w:ind w:firstLine="42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（2）投诉</w:t>
      </w:r>
    </w:p>
    <w:p>
      <w:pPr>
        <w:snapToGrid w:val="0"/>
        <w:spacing w:line="360" w:lineRule="auto"/>
        <w:ind w:firstLine="42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①供应商对采购人、主管部门的答复不满意或者采购人、主管部门未在规定时间内答复的，可在答复期满后三个工作日内按有关规定，向同级财政部门投诉。</w:t>
      </w:r>
    </w:p>
    <w:p>
      <w:pPr>
        <w:snapToGrid w:val="0"/>
        <w:spacing w:line="360" w:lineRule="auto"/>
        <w:ind w:firstLine="42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②在提出投诉时，应附送相关证明材料。投诉书及证明材料为外文的，应同时提供其中文译本；中文与外文意思不一致的，以中文为准。</w:t>
      </w:r>
    </w:p>
    <w:p>
      <w:pPr>
        <w:snapToGrid w:val="0"/>
        <w:spacing w:line="360" w:lineRule="auto"/>
        <w:ind w:firstLine="42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③在确定受理投诉后，财政部门自受理投诉之日起三十个工作日内对投诉事项做出处理决定，并将投诉处理决定书送达投诉人、被投诉人和其他与投诉处理决定有利害关系的政府采购相关当事人，同时在重庆市政府采购网公告投诉处理决定书。</w:t>
      </w:r>
    </w:p>
    <w:p>
      <w:pPr>
        <w:pStyle w:val="13"/>
        <w:spacing w:before="120" w:after="0"/>
        <w:rPr>
          <w:rFonts w:asciiTheme="minorEastAsia" w:hAnsiTheme="minorEastAsia" w:cstheme="minorEastAsia"/>
          <w:szCs w:val="24"/>
        </w:rPr>
      </w:pPr>
      <w:bookmarkStart w:id="93" w:name="_Toc55207843"/>
      <w:bookmarkStart w:id="94" w:name="_Toc474419985"/>
      <w:bookmarkStart w:id="95" w:name="_Toc531253264"/>
      <w:bookmarkStart w:id="96" w:name="_Toc8586"/>
      <w:bookmarkStart w:id="97" w:name="_Toc26323"/>
      <w:r>
        <w:rPr>
          <w:rFonts w:hint="eastAsia" w:asciiTheme="minorEastAsia" w:hAnsiTheme="minorEastAsia" w:cstheme="minorEastAsia"/>
          <w:szCs w:val="24"/>
        </w:rPr>
        <w:t>九、签订合同</w:t>
      </w:r>
      <w:bookmarkEnd w:id="93"/>
      <w:bookmarkEnd w:id="94"/>
      <w:bookmarkEnd w:id="95"/>
      <w:bookmarkEnd w:id="96"/>
      <w:bookmarkEnd w:id="97"/>
    </w:p>
    <w:p>
      <w:pPr>
        <w:snapToGrid w:val="0"/>
        <w:spacing w:line="360" w:lineRule="auto"/>
        <w:ind w:firstLine="42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1、采购人与成交供应商应当在成交通知书发出之日起7日内，按照采购文件确定的合同文本以及采购标的、规格型号、采购金额、采购数量、技术和服务要求等事项签订采购合同。</w:t>
      </w:r>
    </w:p>
    <w:p>
      <w:pPr>
        <w:snapToGrid w:val="0"/>
        <w:spacing w:line="360" w:lineRule="auto"/>
        <w:ind w:firstLine="42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2、询价通知书、成交供应商的响应文件及有效承诺文件等，均为签订合同的依据。</w:t>
      </w:r>
    </w:p>
    <w:p>
      <w:pPr>
        <w:snapToGrid w:val="0"/>
        <w:spacing w:line="360" w:lineRule="auto"/>
        <w:ind w:firstLine="42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采购人不得向成交供应商提出超出询价以外的任何要求作为签订合同的条件，不得与成交供应商订立背离询价确定的合同文本以及采购标的、规格型号、采购金额、采购数量、技术和服务要求等实质性内容的协议。</w:t>
      </w:r>
    </w:p>
    <w:p>
      <w:pPr>
        <w:snapToGrid w:val="0"/>
        <w:spacing w:line="360" w:lineRule="auto"/>
        <w:ind w:firstLine="42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4、根据中华人民共和国财政部令第74号《政府采购非招标采购方式管理办法》第五十四条规定，成交供应商有下列情形之一的，责令限期改正，情节严重的，列入不良行为记录名单，在1至3年内禁止参加政府采购活动，并予以通报：</w:t>
      </w:r>
    </w:p>
    <w:p>
      <w:pPr>
        <w:snapToGrid w:val="0"/>
        <w:spacing w:line="360" w:lineRule="auto"/>
        <w:ind w:firstLine="42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① 未按照采购文件确定的事项签订采购合同，或者与采购人另行订立背离合同实质性内容的协议的；</w:t>
      </w:r>
    </w:p>
    <w:p>
      <w:pPr>
        <w:snapToGrid w:val="0"/>
        <w:spacing w:line="360" w:lineRule="auto"/>
        <w:ind w:firstLine="480" w:firstLineChars="2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② 成交后无正当理由不与采购人签订合同的；</w:t>
      </w:r>
    </w:p>
    <w:p>
      <w:pPr>
        <w:snapToGrid w:val="0"/>
        <w:spacing w:line="360" w:lineRule="auto"/>
        <w:ind w:firstLine="42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③ 拒绝履行合同义务的。</w:t>
      </w:r>
    </w:p>
    <w:p>
      <w:pPr>
        <w:snapToGrid w:val="0"/>
        <w:spacing w:line="360" w:lineRule="auto"/>
        <w:ind w:firstLine="420"/>
        <w:rPr>
          <w:rFonts w:asciiTheme="minorEastAsia" w:hAnsiTheme="minorEastAsia" w:eastAsiaTheme="minorEastAsia" w:cstheme="minorEastAsia"/>
          <w:b/>
          <w:sz w:val="24"/>
          <w:szCs w:val="24"/>
        </w:rPr>
        <w:sectPr>
          <w:footerReference r:id="rId4" w:type="default"/>
          <w:pgSz w:w="11907" w:h="16840"/>
          <w:pgMar w:top="1134" w:right="1418" w:bottom="1134" w:left="1418" w:header="964" w:footer="992" w:gutter="0"/>
          <w:pgNumType w:fmt="numberInDash" w:start="1"/>
          <w:cols w:space="720" w:num="1"/>
          <w:docGrid w:linePitch="312" w:charSpace="0"/>
        </w:sectPr>
      </w:pPr>
      <w:r>
        <w:rPr>
          <w:rFonts w:hint="eastAsia" w:asciiTheme="minorEastAsia" w:hAnsiTheme="minorEastAsia" w:eastAsiaTheme="minorEastAsia" w:cstheme="minorEastAsia"/>
          <w:sz w:val="24"/>
          <w:szCs w:val="24"/>
        </w:rPr>
        <w:t>5、合同一式四份，采购人和成交供应商各二份。</w:t>
      </w:r>
      <w:r>
        <w:rPr>
          <w:rFonts w:hint="eastAsia" w:asciiTheme="minorEastAsia" w:hAnsiTheme="minorEastAsia" w:eastAsiaTheme="minorEastAsia" w:cstheme="minorEastAsia"/>
          <w:sz w:val="24"/>
          <w:szCs w:val="24"/>
        </w:rPr>
        <w:br w:type="page"/>
      </w:r>
    </w:p>
    <w:p>
      <w:pPr>
        <w:pStyle w:val="6"/>
        <w:spacing w:line="500" w:lineRule="exact"/>
        <w:ind w:left="0"/>
        <w:jc w:val="center"/>
        <w:outlineLvl w:val="0"/>
        <w:rPr>
          <w:rFonts w:asciiTheme="minorEastAsia" w:hAnsiTheme="minorEastAsia" w:eastAsiaTheme="minorEastAsia" w:cstheme="minorEastAsia"/>
          <w:b/>
          <w:sz w:val="24"/>
          <w:szCs w:val="24"/>
        </w:rPr>
      </w:pPr>
      <w:bookmarkStart w:id="98" w:name="_Toc10805"/>
      <w:bookmarkStart w:id="99" w:name="_Toc55207844"/>
      <w:r>
        <w:rPr>
          <w:rFonts w:hint="eastAsia" w:asciiTheme="minorEastAsia" w:hAnsiTheme="minorEastAsia" w:eastAsiaTheme="minorEastAsia" w:cstheme="minorEastAsia"/>
          <w:b/>
          <w:sz w:val="24"/>
          <w:szCs w:val="24"/>
        </w:rPr>
        <w:t>第五篇响应文件组成</w:t>
      </w:r>
      <w:bookmarkEnd w:id="98"/>
      <w:bookmarkEnd w:id="99"/>
    </w:p>
    <w:p>
      <w:pPr>
        <w:spacing w:line="360" w:lineRule="auto"/>
        <w:ind w:firstLine="480" w:firstLineChars="200"/>
        <w:rPr>
          <w:rFonts w:asciiTheme="minorEastAsia" w:hAnsiTheme="minorEastAsia" w:eastAsiaTheme="minorEastAsia" w:cstheme="minorEastAsia"/>
          <w:sz w:val="24"/>
          <w:szCs w:val="24"/>
        </w:rPr>
      </w:pPr>
      <w:bookmarkStart w:id="100" w:name="_Toc17289"/>
      <w:r>
        <w:rPr>
          <w:rFonts w:hint="eastAsia" w:asciiTheme="minorEastAsia" w:hAnsiTheme="minorEastAsia" w:eastAsiaTheme="minorEastAsia" w:cstheme="minorEastAsia"/>
          <w:sz w:val="24"/>
          <w:szCs w:val="24"/>
        </w:rPr>
        <w:t>一、经济部分</w:t>
      </w:r>
      <w:bookmarkEnd w:id="100"/>
    </w:p>
    <w:p>
      <w:pPr>
        <w:spacing w:line="360" w:lineRule="auto"/>
        <w:ind w:firstLine="480" w:firstLineChars="2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（一）报价函</w:t>
      </w:r>
    </w:p>
    <w:p>
      <w:pPr>
        <w:spacing w:line="360" w:lineRule="auto"/>
        <w:ind w:firstLine="480" w:firstLineChars="2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（二）明细报价表</w:t>
      </w:r>
    </w:p>
    <w:p>
      <w:pPr>
        <w:spacing w:line="360" w:lineRule="auto"/>
        <w:ind w:firstLine="480" w:firstLineChars="200"/>
        <w:rPr>
          <w:rFonts w:asciiTheme="minorEastAsia" w:hAnsiTheme="minorEastAsia" w:eastAsiaTheme="minorEastAsia" w:cstheme="minorEastAsia"/>
          <w:sz w:val="24"/>
          <w:szCs w:val="24"/>
        </w:rPr>
      </w:pPr>
      <w:bookmarkStart w:id="101" w:name="_Toc13919"/>
      <w:r>
        <w:rPr>
          <w:rFonts w:hint="eastAsia" w:asciiTheme="minorEastAsia" w:hAnsiTheme="minorEastAsia" w:eastAsiaTheme="minorEastAsia" w:cstheme="minorEastAsia"/>
          <w:sz w:val="24"/>
          <w:szCs w:val="24"/>
        </w:rPr>
        <w:t>二、服务部分</w:t>
      </w:r>
      <w:bookmarkEnd w:id="101"/>
    </w:p>
    <w:p>
      <w:pPr>
        <w:spacing w:line="360" w:lineRule="auto"/>
        <w:ind w:firstLine="480" w:firstLineChars="2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（一）服务方案</w:t>
      </w:r>
    </w:p>
    <w:p>
      <w:pPr>
        <w:spacing w:line="360" w:lineRule="auto"/>
        <w:ind w:firstLine="480" w:firstLineChars="2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（二）商务响应</w:t>
      </w:r>
    </w:p>
    <w:p>
      <w:pPr>
        <w:spacing w:line="360" w:lineRule="auto"/>
        <w:ind w:firstLine="480" w:firstLineChars="200"/>
        <w:rPr>
          <w:rFonts w:asciiTheme="minorEastAsia" w:hAnsiTheme="minorEastAsia" w:eastAsiaTheme="minorEastAsia" w:cstheme="minorEastAsia"/>
          <w:sz w:val="24"/>
          <w:szCs w:val="24"/>
        </w:rPr>
      </w:pPr>
      <w:bookmarkStart w:id="102" w:name="_Toc28616"/>
      <w:r>
        <w:rPr>
          <w:rFonts w:hint="eastAsia" w:asciiTheme="minorEastAsia" w:hAnsiTheme="minorEastAsia" w:eastAsiaTheme="minorEastAsia" w:cstheme="minorEastAsia"/>
          <w:sz w:val="24"/>
          <w:szCs w:val="24"/>
        </w:rPr>
        <w:t>三、资格条件及其他</w:t>
      </w:r>
      <w:bookmarkEnd w:id="102"/>
    </w:p>
    <w:p>
      <w:pPr>
        <w:spacing w:line="360" w:lineRule="auto"/>
        <w:ind w:firstLine="480" w:firstLineChars="2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（一）营业执照（副本）或事业单位法人证书（副本）复印件或个体工商户营业执照</w:t>
      </w:r>
    </w:p>
    <w:p>
      <w:pPr>
        <w:spacing w:line="360" w:lineRule="auto"/>
        <w:ind w:firstLine="480" w:firstLineChars="2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（二）组织机构代码证复印件</w:t>
      </w:r>
    </w:p>
    <w:p>
      <w:pPr>
        <w:spacing w:line="360" w:lineRule="auto"/>
        <w:ind w:firstLine="480" w:firstLineChars="2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（三）法定代表人身份证明书（格式）</w:t>
      </w:r>
    </w:p>
    <w:p>
      <w:pPr>
        <w:spacing w:line="360" w:lineRule="auto"/>
        <w:ind w:firstLine="480" w:firstLineChars="2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（四）法定代表人授权委托书（格式）</w:t>
      </w:r>
    </w:p>
    <w:p>
      <w:pPr>
        <w:spacing w:line="360" w:lineRule="auto"/>
        <w:ind w:firstLine="480" w:firstLineChars="2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（五）诚信声明（格式）</w:t>
      </w:r>
    </w:p>
    <w:p>
      <w:pPr>
        <w:spacing w:line="360" w:lineRule="auto"/>
        <w:ind w:firstLine="480" w:firstLineChars="2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说明：供应商按“三证合一”登记制度办理营业执照的，组织机构代码证和税务登记证以供应商所提供的法人营业执照（副本）复印件为准</w:t>
      </w:r>
    </w:p>
    <w:p>
      <w:pPr>
        <w:spacing w:line="360" w:lineRule="auto"/>
        <w:ind w:firstLine="480" w:firstLineChars="200"/>
        <w:rPr>
          <w:rFonts w:asciiTheme="minorEastAsia" w:hAnsiTheme="minorEastAsia" w:eastAsiaTheme="minorEastAsia" w:cstheme="minorEastAsia"/>
          <w:sz w:val="24"/>
          <w:szCs w:val="24"/>
        </w:rPr>
      </w:pPr>
      <w:bookmarkStart w:id="103" w:name="_Toc11036"/>
      <w:r>
        <w:rPr>
          <w:rFonts w:hint="eastAsia" w:asciiTheme="minorEastAsia" w:hAnsiTheme="minorEastAsia" w:eastAsiaTheme="minorEastAsia" w:cstheme="minorEastAsia"/>
          <w:sz w:val="24"/>
          <w:szCs w:val="24"/>
        </w:rPr>
        <w:t>四、其他应提供的资料</w:t>
      </w:r>
      <w:bookmarkEnd w:id="103"/>
    </w:p>
    <w:p>
      <w:pPr>
        <w:spacing w:line="360" w:lineRule="auto"/>
        <w:ind w:firstLine="480" w:firstLineChars="2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（一）其他资料</w:t>
      </w:r>
    </w:p>
    <w:p>
      <w:pPr>
        <w:spacing w:line="360" w:lineRule="auto"/>
        <w:ind w:firstLine="480" w:firstLineChars="200"/>
        <w:rPr>
          <w:rFonts w:asciiTheme="minorEastAsia" w:hAnsiTheme="minorEastAsia" w:eastAsiaTheme="minorEastAsia" w:cstheme="minorEastAsia"/>
          <w:sz w:val="24"/>
          <w:szCs w:val="24"/>
          <w:bdr w:val="single" w:color="auto" w:sz="4" w:space="0"/>
        </w:rPr>
        <w:sectPr>
          <w:footerReference r:id="rId5" w:type="default"/>
          <w:footerReference r:id="rId6" w:type="even"/>
          <w:pgSz w:w="11907" w:h="16840"/>
          <w:pgMar w:top="1134" w:right="1191" w:bottom="1134" w:left="1304" w:header="851" w:footer="992" w:gutter="0"/>
          <w:pgNumType w:fmt="numberInDash"/>
          <w:cols w:space="720" w:num="1"/>
          <w:docGrid w:linePitch="380" w:charSpace="-5735"/>
        </w:sectPr>
      </w:pPr>
      <w:r>
        <w:rPr>
          <w:rFonts w:hint="eastAsia" w:asciiTheme="minorEastAsia" w:hAnsiTheme="minorEastAsia" w:eastAsiaTheme="minorEastAsia" w:cstheme="minorEastAsia"/>
          <w:sz w:val="24"/>
          <w:szCs w:val="24"/>
        </w:rPr>
        <w:t>1. 其他与项目有关的资料</w:t>
      </w:r>
    </w:p>
    <w:p>
      <w:pPr>
        <w:pStyle w:val="6"/>
        <w:spacing w:line="500" w:lineRule="exact"/>
        <w:ind w:left="0"/>
        <w:jc w:val="center"/>
        <w:outlineLvl w:val="0"/>
        <w:rPr>
          <w:rFonts w:asciiTheme="minorEastAsia" w:hAnsiTheme="minorEastAsia" w:eastAsiaTheme="minorEastAsia" w:cstheme="minorEastAsia"/>
          <w:b/>
          <w:sz w:val="24"/>
          <w:szCs w:val="24"/>
        </w:rPr>
      </w:pPr>
      <w:bookmarkStart w:id="104" w:name="_Toc55207845"/>
      <w:bookmarkStart w:id="105" w:name="_Toc5311"/>
      <w:bookmarkStart w:id="106" w:name="_Toc313008356"/>
      <w:bookmarkStart w:id="107" w:name="_Toc15071"/>
      <w:bookmarkStart w:id="108" w:name="_Toc342913419"/>
      <w:bookmarkStart w:id="109" w:name="_Toc3226"/>
      <w:bookmarkStart w:id="110" w:name="_Toc15487"/>
      <w:bookmarkStart w:id="111" w:name="_Toc313888360"/>
      <w:bookmarkStart w:id="112" w:name="_Toc12789073"/>
      <w:bookmarkStart w:id="113" w:name="_Toc283382454"/>
      <w:r>
        <w:rPr>
          <w:rFonts w:hint="eastAsia" w:asciiTheme="minorEastAsia" w:hAnsiTheme="minorEastAsia" w:eastAsiaTheme="minorEastAsia" w:cstheme="minorEastAsia"/>
          <w:b/>
          <w:sz w:val="24"/>
          <w:szCs w:val="24"/>
        </w:rPr>
        <w:t>第六篇响应文件格式</w:t>
      </w:r>
      <w:bookmarkEnd w:id="104"/>
      <w:bookmarkEnd w:id="105"/>
    </w:p>
    <w:p>
      <w:pPr>
        <w:tabs>
          <w:tab w:val="left" w:pos="6300"/>
        </w:tabs>
        <w:snapToGrid w:val="0"/>
        <w:spacing w:line="312" w:lineRule="auto"/>
        <w:ind w:firstLine="482" w:firstLineChars="200"/>
        <w:rPr>
          <w:rFonts w:asciiTheme="minorEastAsia" w:hAnsiTheme="minorEastAsia" w:eastAsiaTheme="minorEastAsia" w:cstheme="minorEastAsia"/>
          <w:b/>
          <w:bCs/>
          <w:sz w:val="24"/>
          <w:szCs w:val="24"/>
        </w:rPr>
      </w:pPr>
    </w:p>
    <w:p>
      <w:pPr>
        <w:tabs>
          <w:tab w:val="left" w:pos="6300"/>
        </w:tabs>
        <w:snapToGrid w:val="0"/>
        <w:spacing w:line="312" w:lineRule="auto"/>
        <w:ind w:firstLine="482" w:firstLineChars="200"/>
        <w:rPr>
          <w:rFonts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一、经济部分</w:t>
      </w:r>
      <w:bookmarkEnd w:id="106"/>
      <w:bookmarkEnd w:id="107"/>
      <w:bookmarkEnd w:id="108"/>
      <w:bookmarkEnd w:id="109"/>
      <w:bookmarkEnd w:id="110"/>
      <w:bookmarkEnd w:id="111"/>
    </w:p>
    <w:bookmarkEnd w:id="112"/>
    <w:bookmarkEnd w:id="113"/>
    <w:p>
      <w:pPr>
        <w:tabs>
          <w:tab w:val="left" w:pos="6300"/>
        </w:tabs>
        <w:snapToGrid w:val="0"/>
        <w:spacing w:line="312" w:lineRule="auto"/>
        <w:ind w:firstLine="480" w:firstLineChars="2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（一）报价函</w:t>
      </w:r>
    </w:p>
    <w:p>
      <w:pPr>
        <w:tabs>
          <w:tab w:val="left" w:pos="6300"/>
        </w:tabs>
        <w:snapToGrid w:val="0"/>
        <w:spacing w:line="360" w:lineRule="auto"/>
        <w:jc w:val="center"/>
        <w:rPr>
          <w:rFonts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报价函</w:t>
      </w:r>
    </w:p>
    <w:p>
      <w:pPr>
        <w:tabs>
          <w:tab w:val="left" w:pos="6300"/>
        </w:tabs>
        <w:snapToGrid w:val="0"/>
        <w:spacing w:line="480" w:lineRule="auto"/>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___________</w:t>
      </w:r>
      <w:r>
        <w:rPr>
          <w:rFonts w:hint="eastAsia" w:asciiTheme="minorEastAsia" w:hAnsiTheme="minorEastAsia" w:eastAsiaTheme="minorEastAsia" w:cstheme="minorEastAsia"/>
          <w:sz w:val="24"/>
          <w:szCs w:val="24"/>
          <w:u w:val="single"/>
        </w:rPr>
        <w:t>（采购人名称）</w:t>
      </w:r>
      <w:r>
        <w:rPr>
          <w:rFonts w:hint="eastAsia" w:asciiTheme="minorEastAsia" w:hAnsiTheme="minorEastAsia" w:eastAsiaTheme="minorEastAsia" w:cstheme="minorEastAsia"/>
          <w:sz w:val="24"/>
          <w:szCs w:val="24"/>
        </w:rPr>
        <w:t>：</w:t>
      </w:r>
    </w:p>
    <w:p>
      <w:pPr>
        <w:tabs>
          <w:tab w:val="left" w:pos="6300"/>
        </w:tabs>
        <w:snapToGrid w:val="0"/>
        <w:spacing w:line="480" w:lineRule="auto"/>
        <w:ind w:firstLine="480" w:firstLineChars="2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我方收到____________________________（项目名称）的询比采购文件，经详细研究，决定参加该项目的询比。</w:t>
      </w:r>
    </w:p>
    <w:p>
      <w:pPr>
        <w:tabs>
          <w:tab w:val="left" w:pos="6300"/>
        </w:tabs>
        <w:snapToGrid w:val="0"/>
        <w:spacing w:line="480" w:lineRule="auto"/>
        <w:ind w:firstLine="480" w:firstLineChars="2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1、愿意按照询比采购文件中的一切要求，提供本项目的技术服务，报价为人民币大写：______元整；人民币小写：______元。以我公司最后报价为准。</w:t>
      </w:r>
    </w:p>
    <w:p>
      <w:pPr>
        <w:tabs>
          <w:tab w:val="left" w:pos="6300"/>
        </w:tabs>
        <w:snapToGrid w:val="0"/>
        <w:spacing w:line="480" w:lineRule="auto"/>
        <w:ind w:firstLine="480" w:firstLineChars="2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2、我方现提交的响应文件为：电子文件一份。</w:t>
      </w:r>
    </w:p>
    <w:p>
      <w:pPr>
        <w:tabs>
          <w:tab w:val="left" w:pos="6300"/>
        </w:tabs>
        <w:snapToGrid w:val="0"/>
        <w:spacing w:line="480" w:lineRule="auto"/>
        <w:ind w:firstLine="480" w:firstLineChars="2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3、我方承诺：本次询比的有效期为90天。</w:t>
      </w:r>
    </w:p>
    <w:p>
      <w:pPr>
        <w:tabs>
          <w:tab w:val="left" w:pos="6300"/>
        </w:tabs>
        <w:snapToGrid w:val="0"/>
        <w:spacing w:line="480" w:lineRule="auto"/>
        <w:ind w:firstLine="480" w:firstLineChars="2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4、我方完全理解和接受贵方询比采购文件的一切规定和要求及评审办法。</w:t>
      </w:r>
    </w:p>
    <w:p>
      <w:pPr>
        <w:tabs>
          <w:tab w:val="left" w:pos="6300"/>
        </w:tabs>
        <w:snapToGrid w:val="0"/>
        <w:spacing w:line="480" w:lineRule="auto"/>
        <w:ind w:firstLine="480" w:firstLineChars="2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5、在整个询比采购过程中，我方若有违规行为，接受按照重庆市政府采购相关规定给予惩罚。</w:t>
      </w:r>
    </w:p>
    <w:p>
      <w:pPr>
        <w:tabs>
          <w:tab w:val="left" w:pos="6300"/>
        </w:tabs>
        <w:snapToGrid w:val="0"/>
        <w:spacing w:line="480" w:lineRule="auto"/>
        <w:ind w:firstLine="480" w:firstLineChars="2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6、我方若中选，将按照询比结果签订合同，并且严格履行合同义务。本承诺函将成为合同不可分割的一部分，与合同具有同等的法律效力。</w:t>
      </w:r>
    </w:p>
    <w:p>
      <w:pPr>
        <w:tabs>
          <w:tab w:val="left" w:pos="6300"/>
        </w:tabs>
        <w:snapToGrid w:val="0"/>
        <w:spacing w:line="480" w:lineRule="auto"/>
        <w:ind w:firstLine="480" w:firstLineChars="2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7、我方理解，最低报价不是成交的唯一条件。</w:t>
      </w:r>
    </w:p>
    <w:p>
      <w:pPr>
        <w:tabs>
          <w:tab w:val="left" w:pos="6300"/>
        </w:tabs>
        <w:snapToGrid w:val="0"/>
        <w:spacing w:line="360" w:lineRule="auto"/>
        <w:ind w:firstLine="570"/>
        <w:rPr>
          <w:rFonts w:asciiTheme="minorEastAsia" w:hAnsiTheme="minorEastAsia" w:eastAsiaTheme="minorEastAsia" w:cstheme="minorEastAsia"/>
          <w:sz w:val="24"/>
          <w:szCs w:val="24"/>
        </w:rPr>
      </w:pPr>
    </w:p>
    <w:p>
      <w:pPr>
        <w:tabs>
          <w:tab w:val="left" w:pos="6300"/>
        </w:tabs>
        <w:snapToGrid w:val="0"/>
        <w:spacing w:line="360" w:lineRule="auto"/>
        <w:ind w:firstLine="570"/>
        <w:rPr>
          <w:rFonts w:asciiTheme="minorEastAsia" w:hAnsiTheme="minorEastAsia" w:eastAsiaTheme="minorEastAsia" w:cstheme="minorEastAsia"/>
          <w:sz w:val="24"/>
          <w:szCs w:val="24"/>
        </w:rPr>
      </w:pPr>
    </w:p>
    <w:p>
      <w:pPr>
        <w:tabs>
          <w:tab w:val="left" w:pos="6300"/>
        </w:tabs>
        <w:snapToGrid w:val="0"/>
        <w:spacing w:line="360" w:lineRule="auto"/>
        <w:ind w:firstLine="570"/>
        <w:rPr>
          <w:rFonts w:asciiTheme="minorEastAsia" w:hAnsiTheme="minorEastAsia" w:eastAsiaTheme="minorEastAsia" w:cstheme="minorEastAsia"/>
          <w:sz w:val="24"/>
          <w:szCs w:val="24"/>
        </w:rPr>
      </w:pPr>
    </w:p>
    <w:p>
      <w:pPr>
        <w:tabs>
          <w:tab w:val="left" w:pos="6300"/>
        </w:tabs>
        <w:snapToGrid w:val="0"/>
        <w:spacing w:line="360" w:lineRule="auto"/>
        <w:ind w:firstLine="570"/>
        <w:rPr>
          <w:rFonts w:asciiTheme="minorEastAsia" w:hAnsiTheme="minorEastAsia" w:eastAsiaTheme="minorEastAsia" w:cstheme="minorEastAsia"/>
          <w:sz w:val="24"/>
          <w:szCs w:val="24"/>
        </w:rPr>
      </w:pPr>
    </w:p>
    <w:p>
      <w:pPr>
        <w:tabs>
          <w:tab w:val="left" w:pos="6300"/>
        </w:tabs>
        <w:snapToGrid w:val="0"/>
        <w:spacing w:line="360" w:lineRule="auto"/>
        <w:ind w:firstLine="57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xml:space="preserve">                                                供应商（公章）：</w:t>
      </w:r>
    </w:p>
    <w:p>
      <w:pPr>
        <w:snapToGrid w:val="0"/>
        <w:spacing w:line="360" w:lineRule="auto"/>
        <w:ind w:firstLine="480" w:firstLineChars="200"/>
        <w:rPr>
          <w:rFonts w:asciiTheme="minorEastAsia" w:hAnsiTheme="minorEastAsia" w:eastAsiaTheme="minorEastAsia" w:cstheme="minorEastAsia"/>
          <w:sz w:val="24"/>
          <w:szCs w:val="24"/>
        </w:rPr>
        <w:sectPr>
          <w:pgSz w:w="11907" w:h="16840"/>
          <w:pgMar w:top="1134" w:right="1191" w:bottom="1134" w:left="1304" w:header="851" w:footer="992" w:gutter="0"/>
          <w:pgNumType w:fmt="numberInDash"/>
          <w:cols w:space="720" w:num="1"/>
          <w:docGrid w:linePitch="380" w:charSpace="-5735"/>
        </w:sectPr>
      </w:pPr>
      <w:r>
        <w:rPr>
          <w:rFonts w:hint="eastAsia" w:asciiTheme="minorEastAsia" w:hAnsiTheme="minorEastAsia" w:eastAsiaTheme="minorEastAsia" w:cstheme="minorEastAsia"/>
          <w:sz w:val="24"/>
          <w:szCs w:val="24"/>
        </w:rPr>
        <w:t xml:space="preserve">                                                  年   月   日</w:t>
      </w:r>
    </w:p>
    <w:p>
      <w:pPr>
        <w:tabs>
          <w:tab w:val="left" w:pos="2895"/>
        </w:tabs>
        <w:spacing w:line="312" w:lineRule="auto"/>
        <w:ind w:firstLine="480" w:firstLineChars="2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（二）明细报价表</w:t>
      </w:r>
    </w:p>
    <w:p>
      <w:pPr>
        <w:spacing w:line="312" w:lineRule="auto"/>
        <w:jc w:val="center"/>
        <w:rPr>
          <w:rFonts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明细报价表</w:t>
      </w:r>
    </w:p>
    <w:p>
      <w:pPr>
        <w:spacing w:line="312" w:lineRule="auto"/>
        <w:ind w:firstLine="480" w:firstLineChars="200"/>
        <w:rPr>
          <w:rFonts w:asciiTheme="minorEastAsia" w:hAnsiTheme="minorEastAsia" w:eastAsiaTheme="minorEastAsia" w:cstheme="minorEastAsia"/>
          <w:sz w:val="24"/>
          <w:szCs w:val="24"/>
          <w:u w:val="single"/>
        </w:rPr>
      </w:pPr>
      <w:r>
        <w:rPr>
          <w:rFonts w:hint="eastAsia" w:asciiTheme="minorEastAsia" w:hAnsiTheme="minorEastAsia" w:eastAsiaTheme="minorEastAsia" w:cstheme="minorEastAsia"/>
          <w:sz w:val="24"/>
          <w:szCs w:val="24"/>
        </w:rPr>
        <w:t>项目名称：</w:t>
      </w:r>
    </w:p>
    <w:tbl>
      <w:tblPr>
        <w:tblStyle w:val="19"/>
        <w:tblW w:w="819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72"/>
        <w:gridCol w:w="3141"/>
        <w:gridCol w:w="1290"/>
        <w:gridCol w:w="1418"/>
        <w:gridCol w:w="12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0" w:hRule="exact"/>
          <w:jc w:val="center"/>
        </w:trPr>
        <w:tc>
          <w:tcPr>
            <w:tcW w:w="1072" w:type="dxa"/>
            <w:vAlign w:val="center"/>
          </w:tcPr>
          <w:p>
            <w:pPr>
              <w:jc w:val="center"/>
              <w:rPr>
                <w:rFonts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序号</w:t>
            </w:r>
          </w:p>
        </w:tc>
        <w:tc>
          <w:tcPr>
            <w:tcW w:w="3141" w:type="dxa"/>
            <w:vAlign w:val="center"/>
          </w:tcPr>
          <w:p>
            <w:pPr>
              <w:jc w:val="center"/>
              <w:rPr>
                <w:rFonts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服务内容</w:t>
            </w:r>
          </w:p>
        </w:tc>
        <w:tc>
          <w:tcPr>
            <w:tcW w:w="1290" w:type="dxa"/>
            <w:vAlign w:val="center"/>
          </w:tcPr>
          <w:p>
            <w:pPr>
              <w:jc w:val="center"/>
              <w:rPr>
                <w:rFonts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数量（台）</w:t>
            </w:r>
          </w:p>
        </w:tc>
        <w:tc>
          <w:tcPr>
            <w:tcW w:w="1418" w:type="dxa"/>
            <w:vAlign w:val="center"/>
          </w:tcPr>
          <w:p>
            <w:pPr>
              <w:jc w:val="center"/>
              <w:rPr>
                <w:rFonts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单价（元）</w:t>
            </w:r>
          </w:p>
        </w:tc>
        <w:tc>
          <w:tcPr>
            <w:tcW w:w="1275" w:type="dxa"/>
            <w:vAlign w:val="center"/>
          </w:tcPr>
          <w:p>
            <w:pPr>
              <w:jc w:val="center"/>
              <w:rPr>
                <w:rFonts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合计（元）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2" w:hRule="exact"/>
          <w:jc w:val="center"/>
        </w:trPr>
        <w:tc>
          <w:tcPr>
            <w:tcW w:w="1072" w:type="dxa"/>
            <w:vAlign w:val="center"/>
          </w:tcPr>
          <w:p>
            <w:pPr>
              <w:jc w:val="center"/>
              <w:rPr>
                <w:rFonts w:asciiTheme="minorEastAsia" w:hAnsiTheme="minorEastAsia" w:eastAsiaTheme="minorEastAsia" w:cstheme="minorEastAsia"/>
                <w:color w:val="0000FF"/>
                <w:sz w:val="24"/>
                <w:szCs w:val="24"/>
              </w:rPr>
            </w:pPr>
          </w:p>
        </w:tc>
        <w:tc>
          <w:tcPr>
            <w:tcW w:w="3141" w:type="dxa"/>
          </w:tcPr>
          <w:p>
            <w:pPr>
              <w:jc w:val="center"/>
              <w:rPr>
                <w:rFonts w:asciiTheme="minorEastAsia" w:hAnsiTheme="minorEastAsia" w:eastAsiaTheme="minorEastAsia" w:cstheme="minorEastAsia"/>
                <w:color w:val="0000FF"/>
                <w:sz w:val="24"/>
                <w:szCs w:val="24"/>
              </w:rPr>
            </w:pPr>
          </w:p>
        </w:tc>
        <w:tc>
          <w:tcPr>
            <w:tcW w:w="1290" w:type="dxa"/>
            <w:vAlign w:val="center"/>
          </w:tcPr>
          <w:p>
            <w:pPr>
              <w:jc w:val="center"/>
              <w:rPr>
                <w:rFonts w:asciiTheme="minorEastAsia" w:hAnsiTheme="minorEastAsia" w:eastAsiaTheme="minorEastAsia" w:cstheme="minorEastAsia"/>
                <w:color w:val="0000FF"/>
                <w:sz w:val="24"/>
                <w:szCs w:val="24"/>
              </w:rPr>
            </w:pPr>
          </w:p>
        </w:tc>
        <w:tc>
          <w:tcPr>
            <w:tcW w:w="1418" w:type="dxa"/>
          </w:tcPr>
          <w:p>
            <w:pPr>
              <w:jc w:val="center"/>
              <w:rPr>
                <w:rFonts w:asciiTheme="minorEastAsia" w:hAnsiTheme="minorEastAsia" w:eastAsiaTheme="minorEastAsia" w:cstheme="minorEastAsia"/>
                <w:color w:val="0000FF"/>
                <w:sz w:val="24"/>
                <w:szCs w:val="24"/>
              </w:rPr>
            </w:pPr>
          </w:p>
        </w:tc>
        <w:tc>
          <w:tcPr>
            <w:tcW w:w="1275" w:type="dxa"/>
          </w:tcPr>
          <w:p>
            <w:pPr>
              <w:jc w:val="center"/>
              <w:rPr>
                <w:rFonts w:asciiTheme="minorEastAsia" w:hAnsiTheme="minorEastAsia" w:eastAsiaTheme="minorEastAsia" w:cstheme="minorEastAsia"/>
                <w:color w:val="0000FF"/>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2" w:hRule="exact"/>
          <w:jc w:val="center"/>
        </w:trPr>
        <w:tc>
          <w:tcPr>
            <w:tcW w:w="1072" w:type="dxa"/>
            <w:vAlign w:val="center"/>
          </w:tcPr>
          <w:p>
            <w:pPr>
              <w:jc w:val="center"/>
              <w:rPr>
                <w:rFonts w:asciiTheme="minorEastAsia" w:hAnsiTheme="minorEastAsia" w:eastAsiaTheme="minorEastAsia" w:cstheme="minorEastAsia"/>
                <w:sz w:val="24"/>
                <w:szCs w:val="24"/>
              </w:rPr>
            </w:pPr>
          </w:p>
        </w:tc>
        <w:tc>
          <w:tcPr>
            <w:tcW w:w="3141" w:type="dxa"/>
          </w:tcPr>
          <w:p>
            <w:pPr>
              <w:jc w:val="center"/>
              <w:rPr>
                <w:rFonts w:asciiTheme="minorEastAsia" w:hAnsiTheme="minorEastAsia" w:eastAsiaTheme="minorEastAsia" w:cstheme="minorEastAsia"/>
                <w:sz w:val="24"/>
                <w:szCs w:val="24"/>
              </w:rPr>
            </w:pPr>
          </w:p>
        </w:tc>
        <w:tc>
          <w:tcPr>
            <w:tcW w:w="1290" w:type="dxa"/>
            <w:vAlign w:val="center"/>
          </w:tcPr>
          <w:p>
            <w:pPr>
              <w:jc w:val="center"/>
              <w:rPr>
                <w:rFonts w:asciiTheme="minorEastAsia" w:hAnsiTheme="minorEastAsia" w:eastAsiaTheme="minorEastAsia" w:cstheme="minorEastAsia"/>
                <w:sz w:val="24"/>
                <w:szCs w:val="24"/>
              </w:rPr>
            </w:pPr>
          </w:p>
        </w:tc>
        <w:tc>
          <w:tcPr>
            <w:tcW w:w="1418" w:type="dxa"/>
          </w:tcPr>
          <w:p>
            <w:pPr>
              <w:jc w:val="center"/>
              <w:rPr>
                <w:rFonts w:asciiTheme="minorEastAsia" w:hAnsiTheme="minorEastAsia" w:eastAsiaTheme="minorEastAsia" w:cstheme="minorEastAsia"/>
                <w:sz w:val="24"/>
                <w:szCs w:val="24"/>
              </w:rPr>
            </w:pPr>
          </w:p>
        </w:tc>
        <w:tc>
          <w:tcPr>
            <w:tcW w:w="1275" w:type="dxa"/>
          </w:tcPr>
          <w:p>
            <w:pPr>
              <w:jc w:val="center"/>
              <w:rPr>
                <w:rFonts w:asciiTheme="minorEastAsia" w:hAnsiTheme="minorEastAsia" w:eastAsiaTheme="minorEastAsia" w:cs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2" w:hRule="exact"/>
          <w:jc w:val="center"/>
        </w:trPr>
        <w:tc>
          <w:tcPr>
            <w:tcW w:w="1072" w:type="dxa"/>
            <w:vAlign w:val="center"/>
          </w:tcPr>
          <w:p>
            <w:pPr>
              <w:jc w:val="center"/>
              <w:rPr>
                <w:rFonts w:asciiTheme="minorEastAsia" w:hAnsiTheme="minorEastAsia" w:eastAsiaTheme="minorEastAsia" w:cstheme="minorEastAsia"/>
                <w:sz w:val="24"/>
                <w:szCs w:val="24"/>
              </w:rPr>
            </w:pPr>
          </w:p>
        </w:tc>
        <w:tc>
          <w:tcPr>
            <w:tcW w:w="3141" w:type="dxa"/>
          </w:tcPr>
          <w:p>
            <w:pPr>
              <w:jc w:val="center"/>
              <w:rPr>
                <w:rFonts w:asciiTheme="minorEastAsia" w:hAnsiTheme="minorEastAsia" w:eastAsiaTheme="minorEastAsia" w:cstheme="minorEastAsia"/>
                <w:sz w:val="24"/>
                <w:szCs w:val="24"/>
              </w:rPr>
            </w:pPr>
          </w:p>
        </w:tc>
        <w:tc>
          <w:tcPr>
            <w:tcW w:w="1290" w:type="dxa"/>
            <w:vAlign w:val="center"/>
          </w:tcPr>
          <w:p>
            <w:pPr>
              <w:jc w:val="center"/>
              <w:rPr>
                <w:rFonts w:asciiTheme="minorEastAsia" w:hAnsiTheme="minorEastAsia" w:eastAsiaTheme="minorEastAsia" w:cstheme="minorEastAsia"/>
                <w:sz w:val="24"/>
                <w:szCs w:val="24"/>
              </w:rPr>
            </w:pPr>
          </w:p>
        </w:tc>
        <w:tc>
          <w:tcPr>
            <w:tcW w:w="1418" w:type="dxa"/>
          </w:tcPr>
          <w:p>
            <w:pPr>
              <w:jc w:val="center"/>
              <w:rPr>
                <w:rFonts w:asciiTheme="minorEastAsia" w:hAnsiTheme="minorEastAsia" w:eastAsiaTheme="minorEastAsia" w:cstheme="minorEastAsia"/>
                <w:sz w:val="24"/>
                <w:szCs w:val="24"/>
              </w:rPr>
            </w:pPr>
          </w:p>
        </w:tc>
        <w:tc>
          <w:tcPr>
            <w:tcW w:w="1275" w:type="dxa"/>
          </w:tcPr>
          <w:p>
            <w:pPr>
              <w:jc w:val="center"/>
              <w:rPr>
                <w:rFonts w:asciiTheme="minorEastAsia" w:hAnsiTheme="minorEastAsia" w:eastAsiaTheme="minorEastAsia" w:cs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2" w:hRule="exact"/>
          <w:jc w:val="center"/>
        </w:trPr>
        <w:tc>
          <w:tcPr>
            <w:tcW w:w="1072" w:type="dxa"/>
            <w:vAlign w:val="center"/>
          </w:tcPr>
          <w:p>
            <w:pPr>
              <w:jc w:val="center"/>
              <w:rPr>
                <w:rFonts w:asciiTheme="minorEastAsia" w:hAnsiTheme="minorEastAsia" w:eastAsiaTheme="minorEastAsia" w:cstheme="minorEastAsia"/>
                <w:sz w:val="24"/>
                <w:szCs w:val="24"/>
              </w:rPr>
            </w:pPr>
          </w:p>
        </w:tc>
        <w:tc>
          <w:tcPr>
            <w:tcW w:w="3141" w:type="dxa"/>
          </w:tcPr>
          <w:p>
            <w:pPr>
              <w:jc w:val="center"/>
              <w:rPr>
                <w:rFonts w:asciiTheme="minorEastAsia" w:hAnsiTheme="minorEastAsia" w:eastAsiaTheme="minorEastAsia" w:cstheme="minorEastAsia"/>
                <w:sz w:val="24"/>
                <w:szCs w:val="24"/>
              </w:rPr>
            </w:pPr>
          </w:p>
        </w:tc>
        <w:tc>
          <w:tcPr>
            <w:tcW w:w="1290" w:type="dxa"/>
            <w:vAlign w:val="center"/>
          </w:tcPr>
          <w:p>
            <w:pPr>
              <w:jc w:val="center"/>
              <w:rPr>
                <w:rFonts w:asciiTheme="minorEastAsia" w:hAnsiTheme="minorEastAsia" w:eastAsiaTheme="minorEastAsia" w:cstheme="minorEastAsia"/>
                <w:sz w:val="24"/>
                <w:szCs w:val="24"/>
              </w:rPr>
            </w:pPr>
          </w:p>
        </w:tc>
        <w:tc>
          <w:tcPr>
            <w:tcW w:w="1418" w:type="dxa"/>
          </w:tcPr>
          <w:p>
            <w:pPr>
              <w:jc w:val="center"/>
              <w:rPr>
                <w:rFonts w:asciiTheme="minorEastAsia" w:hAnsiTheme="minorEastAsia" w:eastAsiaTheme="minorEastAsia" w:cstheme="minorEastAsia"/>
                <w:sz w:val="24"/>
                <w:szCs w:val="24"/>
              </w:rPr>
            </w:pPr>
          </w:p>
        </w:tc>
        <w:tc>
          <w:tcPr>
            <w:tcW w:w="1275" w:type="dxa"/>
          </w:tcPr>
          <w:p>
            <w:pPr>
              <w:jc w:val="center"/>
              <w:rPr>
                <w:rFonts w:asciiTheme="minorEastAsia" w:hAnsiTheme="minorEastAsia" w:eastAsiaTheme="minorEastAsia" w:cs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2" w:hRule="exact"/>
          <w:jc w:val="center"/>
        </w:trPr>
        <w:tc>
          <w:tcPr>
            <w:tcW w:w="1072" w:type="dxa"/>
            <w:vAlign w:val="center"/>
          </w:tcPr>
          <w:p>
            <w:pPr>
              <w:jc w:val="center"/>
              <w:rPr>
                <w:rFonts w:asciiTheme="minorEastAsia" w:hAnsiTheme="minorEastAsia" w:eastAsiaTheme="minorEastAsia" w:cstheme="minorEastAsia"/>
                <w:sz w:val="24"/>
                <w:szCs w:val="24"/>
              </w:rPr>
            </w:pPr>
          </w:p>
        </w:tc>
        <w:tc>
          <w:tcPr>
            <w:tcW w:w="3141" w:type="dxa"/>
          </w:tcPr>
          <w:p>
            <w:pPr>
              <w:jc w:val="center"/>
              <w:rPr>
                <w:rFonts w:asciiTheme="minorEastAsia" w:hAnsiTheme="minorEastAsia" w:eastAsiaTheme="minorEastAsia" w:cstheme="minorEastAsia"/>
                <w:sz w:val="24"/>
                <w:szCs w:val="24"/>
              </w:rPr>
            </w:pPr>
          </w:p>
        </w:tc>
        <w:tc>
          <w:tcPr>
            <w:tcW w:w="1290" w:type="dxa"/>
            <w:vAlign w:val="center"/>
          </w:tcPr>
          <w:p>
            <w:pPr>
              <w:jc w:val="center"/>
              <w:rPr>
                <w:rFonts w:asciiTheme="minorEastAsia" w:hAnsiTheme="minorEastAsia" w:eastAsiaTheme="minorEastAsia" w:cstheme="minorEastAsia"/>
                <w:sz w:val="24"/>
                <w:szCs w:val="24"/>
              </w:rPr>
            </w:pPr>
          </w:p>
        </w:tc>
        <w:tc>
          <w:tcPr>
            <w:tcW w:w="1418" w:type="dxa"/>
          </w:tcPr>
          <w:p>
            <w:pPr>
              <w:jc w:val="center"/>
              <w:rPr>
                <w:rFonts w:asciiTheme="minorEastAsia" w:hAnsiTheme="minorEastAsia" w:eastAsiaTheme="minorEastAsia" w:cstheme="minorEastAsia"/>
                <w:sz w:val="24"/>
                <w:szCs w:val="24"/>
              </w:rPr>
            </w:pPr>
          </w:p>
        </w:tc>
        <w:tc>
          <w:tcPr>
            <w:tcW w:w="1275" w:type="dxa"/>
          </w:tcPr>
          <w:p>
            <w:pPr>
              <w:jc w:val="center"/>
              <w:rPr>
                <w:rFonts w:asciiTheme="minorEastAsia" w:hAnsiTheme="minorEastAsia" w:eastAsiaTheme="minorEastAsia" w:cs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2" w:hRule="exact"/>
          <w:jc w:val="center"/>
        </w:trPr>
        <w:tc>
          <w:tcPr>
            <w:tcW w:w="1072" w:type="dxa"/>
            <w:vAlign w:val="center"/>
          </w:tcPr>
          <w:p>
            <w:pPr>
              <w:jc w:val="center"/>
              <w:rPr>
                <w:rFonts w:asciiTheme="minorEastAsia" w:hAnsiTheme="minorEastAsia" w:eastAsiaTheme="minorEastAsia" w:cstheme="minorEastAsia"/>
                <w:sz w:val="24"/>
                <w:szCs w:val="24"/>
              </w:rPr>
            </w:pPr>
          </w:p>
        </w:tc>
        <w:tc>
          <w:tcPr>
            <w:tcW w:w="3141" w:type="dxa"/>
          </w:tcPr>
          <w:p>
            <w:pPr>
              <w:jc w:val="center"/>
              <w:rPr>
                <w:rFonts w:asciiTheme="minorEastAsia" w:hAnsiTheme="minorEastAsia" w:eastAsiaTheme="minorEastAsia" w:cstheme="minorEastAsia"/>
                <w:sz w:val="24"/>
                <w:szCs w:val="24"/>
              </w:rPr>
            </w:pPr>
          </w:p>
        </w:tc>
        <w:tc>
          <w:tcPr>
            <w:tcW w:w="1290" w:type="dxa"/>
            <w:vAlign w:val="center"/>
          </w:tcPr>
          <w:p>
            <w:pPr>
              <w:jc w:val="center"/>
              <w:rPr>
                <w:rFonts w:asciiTheme="minorEastAsia" w:hAnsiTheme="minorEastAsia" w:eastAsiaTheme="minorEastAsia" w:cstheme="minorEastAsia"/>
                <w:sz w:val="24"/>
                <w:szCs w:val="24"/>
              </w:rPr>
            </w:pPr>
          </w:p>
        </w:tc>
        <w:tc>
          <w:tcPr>
            <w:tcW w:w="1418" w:type="dxa"/>
          </w:tcPr>
          <w:p>
            <w:pPr>
              <w:jc w:val="center"/>
              <w:rPr>
                <w:rFonts w:asciiTheme="minorEastAsia" w:hAnsiTheme="minorEastAsia" w:eastAsiaTheme="minorEastAsia" w:cstheme="minorEastAsia"/>
                <w:sz w:val="24"/>
                <w:szCs w:val="24"/>
              </w:rPr>
            </w:pPr>
          </w:p>
        </w:tc>
        <w:tc>
          <w:tcPr>
            <w:tcW w:w="1275" w:type="dxa"/>
          </w:tcPr>
          <w:p>
            <w:pPr>
              <w:jc w:val="center"/>
              <w:rPr>
                <w:rFonts w:asciiTheme="minorEastAsia" w:hAnsiTheme="minorEastAsia" w:eastAsiaTheme="minorEastAsia" w:cs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2" w:hRule="exact"/>
          <w:jc w:val="center"/>
        </w:trPr>
        <w:tc>
          <w:tcPr>
            <w:tcW w:w="1072" w:type="dxa"/>
            <w:vAlign w:val="center"/>
          </w:tcPr>
          <w:p>
            <w:pPr>
              <w:jc w:val="center"/>
              <w:rPr>
                <w:rFonts w:asciiTheme="minorEastAsia" w:hAnsiTheme="minorEastAsia" w:eastAsiaTheme="minorEastAsia" w:cstheme="minorEastAsia"/>
                <w:sz w:val="24"/>
                <w:szCs w:val="24"/>
              </w:rPr>
            </w:pPr>
          </w:p>
        </w:tc>
        <w:tc>
          <w:tcPr>
            <w:tcW w:w="3141" w:type="dxa"/>
          </w:tcPr>
          <w:p>
            <w:pPr>
              <w:jc w:val="center"/>
              <w:rPr>
                <w:rFonts w:asciiTheme="minorEastAsia" w:hAnsiTheme="minorEastAsia" w:eastAsiaTheme="minorEastAsia" w:cstheme="minorEastAsia"/>
                <w:sz w:val="24"/>
                <w:szCs w:val="24"/>
              </w:rPr>
            </w:pPr>
          </w:p>
        </w:tc>
        <w:tc>
          <w:tcPr>
            <w:tcW w:w="1290" w:type="dxa"/>
            <w:vAlign w:val="center"/>
          </w:tcPr>
          <w:p>
            <w:pPr>
              <w:jc w:val="center"/>
              <w:rPr>
                <w:rFonts w:asciiTheme="minorEastAsia" w:hAnsiTheme="minorEastAsia" w:eastAsiaTheme="minorEastAsia" w:cstheme="minorEastAsia"/>
                <w:sz w:val="24"/>
                <w:szCs w:val="24"/>
              </w:rPr>
            </w:pPr>
          </w:p>
        </w:tc>
        <w:tc>
          <w:tcPr>
            <w:tcW w:w="1418" w:type="dxa"/>
          </w:tcPr>
          <w:p>
            <w:pPr>
              <w:jc w:val="center"/>
              <w:rPr>
                <w:rFonts w:asciiTheme="minorEastAsia" w:hAnsiTheme="minorEastAsia" w:eastAsiaTheme="minorEastAsia" w:cstheme="minorEastAsia"/>
                <w:sz w:val="24"/>
                <w:szCs w:val="24"/>
              </w:rPr>
            </w:pPr>
          </w:p>
        </w:tc>
        <w:tc>
          <w:tcPr>
            <w:tcW w:w="1275" w:type="dxa"/>
          </w:tcPr>
          <w:p>
            <w:pPr>
              <w:jc w:val="center"/>
              <w:rPr>
                <w:rFonts w:asciiTheme="minorEastAsia" w:hAnsiTheme="minorEastAsia" w:eastAsiaTheme="minorEastAsia" w:cs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2" w:hRule="exact"/>
          <w:jc w:val="center"/>
        </w:trPr>
        <w:tc>
          <w:tcPr>
            <w:tcW w:w="1072" w:type="dxa"/>
            <w:vAlign w:val="center"/>
          </w:tcPr>
          <w:p>
            <w:pPr>
              <w:jc w:val="center"/>
              <w:rPr>
                <w:rFonts w:asciiTheme="minorEastAsia" w:hAnsiTheme="minorEastAsia" w:eastAsiaTheme="minorEastAsia" w:cstheme="minorEastAsia"/>
                <w:sz w:val="24"/>
                <w:szCs w:val="24"/>
              </w:rPr>
            </w:pPr>
          </w:p>
        </w:tc>
        <w:tc>
          <w:tcPr>
            <w:tcW w:w="3141" w:type="dxa"/>
          </w:tcPr>
          <w:p>
            <w:pPr>
              <w:jc w:val="center"/>
              <w:rPr>
                <w:rFonts w:asciiTheme="minorEastAsia" w:hAnsiTheme="minorEastAsia" w:eastAsiaTheme="minorEastAsia" w:cstheme="minorEastAsia"/>
                <w:sz w:val="24"/>
                <w:szCs w:val="24"/>
              </w:rPr>
            </w:pPr>
          </w:p>
        </w:tc>
        <w:tc>
          <w:tcPr>
            <w:tcW w:w="1290" w:type="dxa"/>
            <w:vAlign w:val="center"/>
          </w:tcPr>
          <w:p>
            <w:pPr>
              <w:jc w:val="center"/>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w:t>
            </w:r>
          </w:p>
        </w:tc>
        <w:tc>
          <w:tcPr>
            <w:tcW w:w="1418" w:type="dxa"/>
          </w:tcPr>
          <w:p>
            <w:pPr>
              <w:jc w:val="center"/>
              <w:rPr>
                <w:rFonts w:asciiTheme="minorEastAsia" w:hAnsiTheme="minorEastAsia" w:eastAsiaTheme="minorEastAsia" w:cstheme="minorEastAsia"/>
                <w:sz w:val="24"/>
                <w:szCs w:val="24"/>
              </w:rPr>
            </w:pPr>
          </w:p>
        </w:tc>
        <w:tc>
          <w:tcPr>
            <w:tcW w:w="1275" w:type="dxa"/>
          </w:tcPr>
          <w:p>
            <w:pPr>
              <w:jc w:val="center"/>
              <w:rPr>
                <w:rFonts w:asciiTheme="minorEastAsia" w:hAnsiTheme="minorEastAsia" w:eastAsiaTheme="minorEastAsia" w:cs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2" w:hRule="exact"/>
          <w:jc w:val="center"/>
        </w:trPr>
        <w:tc>
          <w:tcPr>
            <w:tcW w:w="1072" w:type="dxa"/>
            <w:vAlign w:val="center"/>
          </w:tcPr>
          <w:p>
            <w:pPr>
              <w:jc w:val="center"/>
              <w:rPr>
                <w:rFonts w:asciiTheme="minorEastAsia" w:hAnsiTheme="minorEastAsia" w:eastAsiaTheme="minorEastAsia" w:cstheme="minorEastAsia"/>
                <w:sz w:val="24"/>
                <w:szCs w:val="24"/>
              </w:rPr>
            </w:pPr>
          </w:p>
        </w:tc>
        <w:tc>
          <w:tcPr>
            <w:tcW w:w="3141" w:type="dxa"/>
          </w:tcPr>
          <w:p>
            <w:pPr>
              <w:jc w:val="center"/>
              <w:rPr>
                <w:rFonts w:asciiTheme="minorEastAsia" w:hAnsiTheme="minorEastAsia" w:eastAsiaTheme="minorEastAsia" w:cstheme="minorEastAsia"/>
                <w:sz w:val="24"/>
                <w:szCs w:val="24"/>
              </w:rPr>
            </w:pPr>
          </w:p>
        </w:tc>
        <w:tc>
          <w:tcPr>
            <w:tcW w:w="1290" w:type="dxa"/>
            <w:vAlign w:val="center"/>
          </w:tcPr>
          <w:p>
            <w:pPr>
              <w:jc w:val="center"/>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w:t>
            </w:r>
          </w:p>
        </w:tc>
        <w:tc>
          <w:tcPr>
            <w:tcW w:w="1418" w:type="dxa"/>
          </w:tcPr>
          <w:p>
            <w:pPr>
              <w:jc w:val="center"/>
              <w:rPr>
                <w:rFonts w:asciiTheme="minorEastAsia" w:hAnsiTheme="minorEastAsia" w:eastAsiaTheme="minorEastAsia" w:cstheme="minorEastAsia"/>
                <w:sz w:val="24"/>
                <w:szCs w:val="24"/>
              </w:rPr>
            </w:pPr>
          </w:p>
        </w:tc>
        <w:tc>
          <w:tcPr>
            <w:tcW w:w="1275" w:type="dxa"/>
          </w:tcPr>
          <w:p>
            <w:pPr>
              <w:jc w:val="center"/>
              <w:rPr>
                <w:rFonts w:asciiTheme="minorEastAsia" w:hAnsiTheme="minorEastAsia" w:eastAsiaTheme="minorEastAsia" w:cs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2" w:hRule="exact"/>
          <w:jc w:val="center"/>
        </w:trPr>
        <w:tc>
          <w:tcPr>
            <w:tcW w:w="1072" w:type="dxa"/>
            <w:vAlign w:val="center"/>
          </w:tcPr>
          <w:p>
            <w:pPr>
              <w:jc w:val="center"/>
              <w:rPr>
                <w:rFonts w:asciiTheme="minorEastAsia" w:hAnsiTheme="minorEastAsia" w:eastAsiaTheme="minorEastAsia" w:cstheme="minorEastAsia"/>
                <w:sz w:val="24"/>
                <w:szCs w:val="24"/>
              </w:rPr>
            </w:pPr>
          </w:p>
        </w:tc>
        <w:tc>
          <w:tcPr>
            <w:tcW w:w="3141" w:type="dxa"/>
          </w:tcPr>
          <w:p>
            <w:pPr>
              <w:jc w:val="center"/>
              <w:rPr>
                <w:rFonts w:asciiTheme="minorEastAsia" w:hAnsiTheme="minorEastAsia" w:eastAsiaTheme="minorEastAsia" w:cstheme="minorEastAsia"/>
                <w:sz w:val="24"/>
                <w:szCs w:val="24"/>
              </w:rPr>
            </w:pPr>
          </w:p>
        </w:tc>
        <w:tc>
          <w:tcPr>
            <w:tcW w:w="1290" w:type="dxa"/>
            <w:vAlign w:val="center"/>
          </w:tcPr>
          <w:p>
            <w:pPr>
              <w:jc w:val="center"/>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w:t>
            </w:r>
          </w:p>
        </w:tc>
        <w:tc>
          <w:tcPr>
            <w:tcW w:w="1418" w:type="dxa"/>
          </w:tcPr>
          <w:p>
            <w:pPr>
              <w:jc w:val="center"/>
              <w:rPr>
                <w:rFonts w:asciiTheme="minorEastAsia" w:hAnsiTheme="minorEastAsia" w:eastAsiaTheme="minorEastAsia" w:cstheme="minorEastAsia"/>
                <w:sz w:val="24"/>
                <w:szCs w:val="24"/>
              </w:rPr>
            </w:pPr>
          </w:p>
        </w:tc>
        <w:tc>
          <w:tcPr>
            <w:tcW w:w="1275" w:type="dxa"/>
          </w:tcPr>
          <w:p>
            <w:pPr>
              <w:jc w:val="center"/>
              <w:rPr>
                <w:rFonts w:asciiTheme="minorEastAsia" w:hAnsiTheme="minorEastAsia" w:eastAsiaTheme="minorEastAsia" w:cs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2" w:hRule="exact"/>
          <w:jc w:val="center"/>
        </w:trPr>
        <w:tc>
          <w:tcPr>
            <w:tcW w:w="1072" w:type="dxa"/>
            <w:vAlign w:val="center"/>
          </w:tcPr>
          <w:p>
            <w:pPr>
              <w:jc w:val="center"/>
              <w:rPr>
                <w:rFonts w:asciiTheme="minorEastAsia" w:hAnsiTheme="minorEastAsia" w:eastAsiaTheme="minorEastAsia" w:cstheme="minorEastAsia"/>
                <w:sz w:val="24"/>
                <w:szCs w:val="24"/>
              </w:rPr>
            </w:pPr>
          </w:p>
        </w:tc>
        <w:tc>
          <w:tcPr>
            <w:tcW w:w="3141" w:type="dxa"/>
          </w:tcPr>
          <w:p>
            <w:pPr>
              <w:jc w:val="center"/>
              <w:rPr>
                <w:rFonts w:asciiTheme="minorEastAsia" w:hAnsiTheme="minorEastAsia" w:eastAsiaTheme="minorEastAsia" w:cstheme="minorEastAsia"/>
                <w:sz w:val="24"/>
                <w:szCs w:val="24"/>
              </w:rPr>
            </w:pPr>
          </w:p>
        </w:tc>
        <w:tc>
          <w:tcPr>
            <w:tcW w:w="1290" w:type="dxa"/>
            <w:vAlign w:val="center"/>
          </w:tcPr>
          <w:p>
            <w:pPr>
              <w:jc w:val="center"/>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w:t>
            </w:r>
          </w:p>
        </w:tc>
        <w:tc>
          <w:tcPr>
            <w:tcW w:w="1418" w:type="dxa"/>
          </w:tcPr>
          <w:p>
            <w:pPr>
              <w:jc w:val="center"/>
              <w:rPr>
                <w:rFonts w:asciiTheme="minorEastAsia" w:hAnsiTheme="minorEastAsia" w:eastAsiaTheme="minorEastAsia" w:cstheme="minorEastAsia"/>
                <w:sz w:val="24"/>
                <w:szCs w:val="24"/>
              </w:rPr>
            </w:pPr>
          </w:p>
        </w:tc>
        <w:tc>
          <w:tcPr>
            <w:tcW w:w="1275" w:type="dxa"/>
          </w:tcPr>
          <w:p>
            <w:pPr>
              <w:jc w:val="center"/>
              <w:rPr>
                <w:rFonts w:asciiTheme="minorEastAsia" w:hAnsiTheme="minorEastAsia" w:eastAsiaTheme="minorEastAsia" w:cs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2" w:hRule="exact"/>
          <w:jc w:val="center"/>
        </w:trPr>
        <w:tc>
          <w:tcPr>
            <w:tcW w:w="1072" w:type="dxa"/>
            <w:vAlign w:val="center"/>
          </w:tcPr>
          <w:p>
            <w:pPr>
              <w:jc w:val="center"/>
              <w:rPr>
                <w:rFonts w:asciiTheme="minorEastAsia" w:hAnsiTheme="minorEastAsia" w:eastAsiaTheme="minorEastAsia" w:cstheme="minorEastAsia"/>
                <w:sz w:val="24"/>
                <w:szCs w:val="24"/>
              </w:rPr>
            </w:pPr>
          </w:p>
        </w:tc>
        <w:tc>
          <w:tcPr>
            <w:tcW w:w="7124" w:type="dxa"/>
            <w:gridSpan w:val="4"/>
          </w:tcPr>
          <w:p>
            <w:pPr>
              <w:rPr>
                <w:rFonts w:asciiTheme="minorEastAsia" w:hAnsiTheme="minorEastAsia" w:eastAsiaTheme="minorEastAsia" w:cstheme="minorEastAsia"/>
                <w:sz w:val="24"/>
                <w:szCs w:val="24"/>
              </w:rPr>
            </w:pPr>
          </w:p>
        </w:tc>
      </w:tr>
    </w:tbl>
    <w:p>
      <w:pPr>
        <w:snapToGrid w:val="0"/>
        <w:spacing w:line="312" w:lineRule="auto"/>
        <w:ind w:firstLine="480" w:firstLineChars="200"/>
        <w:rPr>
          <w:rFonts w:asciiTheme="minorEastAsia" w:hAnsiTheme="minorEastAsia" w:eastAsiaTheme="minorEastAsia" w:cstheme="minorEastAsia"/>
          <w:sz w:val="24"/>
          <w:szCs w:val="24"/>
        </w:rPr>
      </w:pPr>
    </w:p>
    <w:p>
      <w:pPr>
        <w:snapToGrid w:val="0"/>
        <w:spacing w:line="312" w:lineRule="auto"/>
        <w:ind w:firstLine="480" w:firstLineChars="200"/>
        <w:rPr>
          <w:rFonts w:asciiTheme="minorEastAsia" w:hAnsiTheme="minorEastAsia" w:eastAsiaTheme="minorEastAsia" w:cstheme="minorEastAsia"/>
          <w:sz w:val="24"/>
          <w:szCs w:val="24"/>
        </w:rPr>
      </w:pPr>
    </w:p>
    <w:p>
      <w:pPr>
        <w:snapToGrid w:val="0"/>
        <w:spacing w:line="312" w:lineRule="auto"/>
        <w:ind w:firstLine="480" w:firstLineChars="2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注：本表可根据项目实际情况调整，并逐页盖章。</w:t>
      </w:r>
    </w:p>
    <w:p>
      <w:pPr>
        <w:snapToGrid w:val="0"/>
        <w:spacing w:line="312" w:lineRule="auto"/>
        <w:rPr>
          <w:rFonts w:asciiTheme="minorEastAsia" w:hAnsiTheme="minorEastAsia" w:eastAsiaTheme="minorEastAsia" w:cstheme="minorEastAsia"/>
          <w:sz w:val="24"/>
          <w:szCs w:val="24"/>
        </w:rPr>
      </w:pPr>
    </w:p>
    <w:p>
      <w:pPr>
        <w:pStyle w:val="12"/>
        <w:spacing w:line="312" w:lineRule="auto"/>
        <w:ind w:left="560" w:firstLine="480"/>
        <w:rPr>
          <w:rFonts w:asciiTheme="minorEastAsia" w:hAnsiTheme="minorEastAsia" w:eastAsiaTheme="minorEastAsia" w:cstheme="minorEastAsia"/>
          <w:sz w:val="24"/>
          <w:szCs w:val="24"/>
        </w:rPr>
      </w:pPr>
    </w:p>
    <w:p>
      <w:pPr>
        <w:pStyle w:val="12"/>
        <w:spacing w:line="312" w:lineRule="auto"/>
        <w:ind w:left="560" w:firstLine="480"/>
        <w:rPr>
          <w:rFonts w:asciiTheme="minorEastAsia" w:hAnsiTheme="minorEastAsia" w:eastAsiaTheme="minorEastAsia" w:cstheme="minorEastAsia"/>
          <w:sz w:val="24"/>
          <w:szCs w:val="24"/>
        </w:rPr>
      </w:pPr>
    </w:p>
    <w:p>
      <w:pPr>
        <w:spacing w:line="312" w:lineRule="auto"/>
        <w:rPr>
          <w:rFonts w:asciiTheme="minorEastAsia" w:hAnsiTheme="minorEastAsia" w:eastAsiaTheme="minorEastAsia" w:cstheme="minorEastAsia"/>
          <w:sz w:val="24"/>
          <w:szCs w:val="24"/>
        </w:rPr>
      </w:pPr>
    </w:p>
    <w:p>
      <w:pPr>
        <w:spacing w:line="312" w:lineRule="auto"/>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xml:space="preserve">                                                   供应商名称（公章）：</w:t>
      </w:r>
    </w:p>
    <w:p>
      <w:pPr>
        <w:spacing w:line="312" w:lineRule="auto"/>
        <w:ind w:right="480" w:firstLine="6240" w:firstLineChars="2600"/>
        <w:rPr>
          <w:rFonts w:asciiTheme="minorEastAsia" w:hAnsiTheme="minorEastAsia" w:eastAsiaTheme="minorEastAsia" w:cstheme="minorEastAsia"/>
          <w:b/>
          <w:bCs/>
          <w:sz w:val="24"/>
          <w:szCs w:val="24"/>
        </w:rPr>
      </w:pPr>
      <w:r>
        <w:rPr>
          <w:rFonts w:hint="eastAsia" w:asciiTheme="minorEastAsia" w:hAnsiTheme="minorEastAsia" w:eastAsiaTheme="minorEastAsia" w:cstheme="minorEastAsia"/>
          <w:sz w:val="24"/>
          <w:szCs w:val="24"/>
        </w:rPr>
        <w:t>年</w:t>
      </w:r>
      <w:r>
        <w:rPr>
          <w:rFonts w:hint="default" w:asciiTheme="minorEastAsia" w:hAnsiTheme="minorEastAsia" w:eastAsiaTheme="minorEastAsia" w:cstheme="minorEastAsia"/>
          <w:sz w:val="24"/>
          <w:szCs w:val="24"/>
        </w:rPr>
        <w:t xml:space="preserve">   </w:t>
      </w:r>
      <w:r>
        <w:rPr>
          <w:rFonts w:hint="eastAsia" w:asciiTheme="minorEastAsia" w:hAnsiTheme="minorEastAsia" w:eastAsiaTheme="minorEastAsia" w:cstheme="minorEastAsia"/>
          <w:sz w:val="24"/>
          <w:szCs w:val="24"/>
        </w:rPr>
        <w:t>月   日</w:t>
      </w:r>
      <w:bookmarkStart w:id="114" w:name="_Toc5448"/>
      <w:bookmarkStart w:id="115" w:name="_Toc9573"/>
      <w:bookmarkStart w:id="116" w:name="_Toc313888361"/>
      <w:bookmarkStart w:id="117" w:name="_Toc342913420"/>
      <w:bookmarkStart w:id="118" w:name="_Toc24044"/>
      <w:bookmarkStart w:id="119" w:name="_Toc313008357"/>
      <w:r>
        <w:rPr>
          <w:rFonts w:hint="eastAsia" w:asciiTheme="minorEastAsia" w:hAnsiTheme="minorEastAsia" w:eastAsiaTheme="minorEastAsia" w:cstheme="minorEastAsia"/>
          <w:b/>
          <w:bCs/>
          <w:sz w:val="24"/>
          <w:szCs w:val="24"/>
        </w:rPr>
        <w:br w:type="page"/>
      </w:r>
    </w:p>
    <w:p>
      <w:pPr>
        <w:tabs>
          <w:tab w:val="left" w:pos="6300"/>
        </w:tabs>
        <w:snapToGrid w:val="0"/>
        <w:spacing w:line="312" w:lineRule="auto"/>
        <w:ind w:firstLine="482" w:firstLineChars="200"/>
        <w:rPr>
          <w:rFonts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二、服务部分</w:t>
      </w:r>
      <w:bookmarkEnd w:id="114"/>
      <w:bookmarkEnd w:id="115"/>
      <w:bookmarkEnd w:id="116"/>
      <w:bookmarkEnd w:id="117"/>
      <w:bookmarkEnd w:id="118"/>
      <w:bookmarkEnd w:id="119"/>
    </w:p>
    <w:p>
      <w:pPr>
        <w:snapToGrid w:val="0"/>
        <w:spacing w:line="312" w:lineRule="auto"/>
        <w:ind w:firstLine="480" w:firstLineChars="200"/>
        <w:jc w:val="left"/>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（一）服务方案（格式自定）</w:t>
      </w:r>
      <w:bookmarkStart w:id="120" w:name="_Toc9361"/>
      <w:bookmarkStart w:id="121" w:name="_Toc313008358"/>
      <w:bookmarkStart w:id="122" w:name="_Toc342913421"/>
      <w:bookmarkStart w:id="123" w:name="_Toc313888362"/>
      <w:bookmarkStart w:id="124" w:name="_Toc5445"/>
      <w:bookmarkStart w:id="125" w:name="_Toc30652"/>
    </w:p>
    <w:p>
      <w:pPr>
        <w:snapToGrid w:val="0"/>
        <w:spacing w:line="312" w:lineRule="auto"/>
        <w:ind w:firstLine="480" w:firstLineChars="200"/>
        <w:jc w:val="left"/>
        <w:rPr>
          <w:rFonts w:asciiTheme="minorEastAsia" w:hAnsiTheme="minorEastAsia" w:eastAsiaTheme="minorEastAsia" w:cstheme="minorEastAsia"/>
          <w:sz w:val="24"/>
          <w:szCs w:val="24"/>
        </w:rPr>
      </w:pPr>
    </w:p>
    <w:p>
      <w:pPr>
        <w:pStyle w:val="21"/>
        <w:ind w:firstLine="480"/>
        <w:jc w:val="left"/>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（二）商务响应</w:t>
      </w:r>
    </w:p>
    <w:tbl>
      <w:tblPr>
        <w:tblStyle w:val="19"/>
        <w:tblW w:w="85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61"/>
        <w:gridCol w:w="2407"/>
        <w:gridCol w:w="2517"/>
        <w:gridCol w:w="20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65" w:hRule="atLeast"/>
        </w:trPr>
        <w:tc>
          <w:tcPr>
            <w:tcW w:w="1561" w:type="dxa"/>
            <w:vAlign w:val="center"/>
          </w:tcPr>
          <w:p>
            <w:pPr>
              <w:spacing w:line="360" w:lineRule="auto"/>
              <w:jc w:val="center"/>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kern w:val="1"/>
                <w:sz w:val="24"/>
                <w:szCs w:val="24"/>
              </w:rPr>
              <w:t>序号</w:t>
            </w:r>
          </w:p>
        </w:tc>
        <w:tc>
          <w:tcPr>
            <w:tcW w:w="2407" w:type="dxa"/>
            <w:vAlign w:val="center"/>
          </w:tcPr>
          <w:p>
            <w:pPr>
              <w:spacing w:line="360" w:lineRule="auto"/>
              <w:jc w:val="center"/>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kern w:val="1"/>
                <w:sz w:val="24"/>
                <w:szCs w:val="24"/>
              </w:rPr>
              <w:t>询价文件条款</w:t>
            </w:r>
          </w:p>
        </w:tc>
        <w:tc>
          <w:tcPr>
            <w:tcW w:w="2517" w:type="dxa"/>
            <w:vAlign w:val="center"/>
          </w:tcPr>
          <w:p>
            <w:pPr>
              <w:spacing w:line="360" w:lineRule="auto"/>
              <w:jc w:val="center"/>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kern w:val="1"/>
                <w:sz w:val="24"/>
                <w:szCs w:val="24"/>
              </w:rPr>
              <w:t>响应文件条款</w:t>
            </w:r>
          </w:p>
        </w:tc>
        <w:tc>
          <w:tcPr>
            <w:tcW w:w="2035" w:type="dxa"/>
            <w:vAlign w:val="center"/>
          </w:tcPr>
          <w:p>
            <w:pPr>
              <w:spacing w:line="360" w:lineRule="auto"/>
              <w:jc w:val="center"/>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kern w:val="1"/>
                <w:sz w:val="24"/>
                <w:szCs w:val="24"/>
              </w:rPr>
              <w:t>偏离情况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3" w:hRule="atLeast"/>
        </w:trPr>
        <w:tc>
          <w:tcPr>
            <w:tcW w:w="1561" w:type="dxa"/>
            <w:vAlign w:val="center"/>
          </w:tcPr>
          <w:p>
            <w:pPr>
              <w:tabs>
                <w:tab w:val="left" w:pos="6300"/>
              </w:tabs>
              <w:snapToGrid w:val="0"/>
              <w:spacing w:line="360" w:lineRule="auto"/>
              <w:jc w:val="center"/>
              <w:rPr>
                <w:rFonts w:asciiTheme="minorEastAsia" w:hAnsiTheme="minorEastAsia" w:eastAsiaTheme="minorEastAsia" w:cstheme="minorEastAsia"/>
                <w:bCs/>
                <w:sz w:val="24"/>
                <w:szCs w:val="24"/>
              </w:rPr>
            </w:pPr>
          </w:p>
        </w:tc>
        <w:tc>
          <w:tcPr>
            <w:tcW w:w="2407" w:type="dxa"/>
            <w:vAlign w:val="center"/>
          </w:tcPr>
          <w:p>
            <w:pPr>
              <w:tabs>
                <w:tab w:val="left" w:pos="6300"/>
              </w:tabs>
              <w:snapToGrid w:val="0"/>
              <w:spacing w:line="360" w:lineRule="auto"/>
              <w:jc w:val="center"/>
              <w:rPr>
                <w:rFonts w:asciiTheme="minorEastAsia" w:hAnsiTheme="minorEastAsia" w:eastAsiaTheme="minorEastAsia" w:cstheme="minorEastAsia"/>
                <w:bCs/>
                <w:sz w:val="24"/>
                <w:szCs w:val="24"/>
              </w:rPr>
            </w:pPr>
          </w:p>
        </w:tc>
        <w:tc>
          <w:tcPr>
            <w:tcW w:w="2517" w:type="dxa"/>
            <w:vAlign w:val="center"/>
          </w:tcPr>
          <w:p>
            <w:pPr>
              <w:tabs>
                <w:tab w:val="left" w:pos="6300"/>
              </w:tabs>
              <w:snapToGrid w:val="0"/>
              <w:spacing w:line="360" w:lineRule="auto"/>
              <w:jc w:val="center"/>
              <w:rPr>
                <w:rFonts w:asciiTheme="minorEastAsia" w:hAnsiTheme="minorEastAsia" w:eastAsiaTheme="minorEastAsia" w:cstheme="minorEastAsia"/>
                <w:bCs/>
                <w:sz w:val="24"/>
                <w:szCs w:val="24"/>
              </w:rPr>
            </w:pPr>
          </w:p>
        </w:tc>
        <w:tc>
          <w:tcPr>
            <w:tcW w:w="2035" w:type="dxa"/>
            <w:vAlign w:val="center"/>
          </w:tcPr>
          <w:p>
            <w:pPr>
              <w:tabs>
                <w:tab w:val="left" w:pos="6300"/>
              </w:tabs>
              <w:snapToGrid w:val="0"/>
              <w:spacing w:line="360" w:lineRule="auto"/>
              <w:jc w:val="center"/>
              <w:rPr>
                <w:rFonts w:asciiTheme="minorEastAsia" w:hAnsiTheme="minorEastAsia" w:eastAsiaTheme="minorEastAsia" w:cstheme="minorEastAsia"/>
                <w:bCs/>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3" w:hRule="atLeast"/>
        </w:trPr>
        <w:tc>
          <w:tcPr>
            <w:tcW w:w="1561" w:type="dxa"/>
            <w:vAlign w:val="center"/>
          </w:tcPr>
          <w:p>
            <w:pPr>
              <w:tabs>
                <w:tab w:val="left" w:pos="6300"/>
              </w:tabs>
              <w:snapToGrid w:val="0"/>
              <w:spacing w:line="360" w:lineRule="auto"/>
              <w:jc w:val="center"/>
              <w:rPr>
                <w:rFonts w:asciiTheme="minorEastAsia" w:hAnsiTheme="minorEastAsia" w:eastAsiaTheme="minorEastAsia" w:cstheme="minorEastAsia"/>
                <w:bCs/>
                <w:sz w:val="24"/>
                <w:szCs w:val="24"/>
              </w:rPr>
            </w:pPr>
          </w:p>
        </w:tc>
        <w:tc>
          <w:tcPr>
            <w:tcW w:w="2407" w:type="dxa"/>
            <w:vAlign w:val="center"/>
          </w:tcPr>
          <w:p>
            <w:pPr>
              <w:tabs>
                <w:tab w:val="left" w:pos="6300"/>
              </w:tabs>
              <w:snapToGrid w:val="0"/>
              <w:spacing w:line="360" w:lineRule="auto"/>
              <w:jc w:val="center"/>
              <w:rPr>
                <w:rFonts w:asciiTheme="minorEastAsia" w:hAnsiTheme="minorEastAsia" w:eastAsiaTheme="minorEastAsia" w:cstheme="minorEastAsia"/>
                <w:bCs/>
                <w:sz w:val="24"/>
                <w:szCs w:val="24"/>
              </w:rPr>
            </w:pPr>
          </w:p>
        </w:tc>
        <w:tc>
          <w:tcPr>
            <w:tcW w:w="2517" w:type="dxa"/>
            <w:vAlign w:val="center"/>
          </w:tcPr>
          <w:p>
            <w:pPr>
              <w:tabs>
                <w:tab w:val="left" w:pos="6300"/>
              </w:tabs>
              <w:snapToGrid w:val="0"/>
              <w:spacing w:line="360" w:lineRule="auto"/>
              <w:jc w:val="center"/>
              <w:rPr>
                <w:rFonts w:asciiTheme="minorEastAsia" w:hAnsiTheme="minorEastAsia" w:eastAsiaTheme="minorEastAsia" w:cstheme="minorEastAsia"/>
                <w:bCs/>
                <w:sz w:val="24"/>
                <w:szCs w:val="24"/>
              </w:rPr>
            </w:pPr>
          </w:p>
        </w:tc>
        <w:tc>
          <w:tcPr>
            <w:tcW w:w="2035" w:type="dxa"/>
            <w:vAlign w:val="center"/>
          </w:tcPr>
          <w:p>
            <w:pPr>
              <w:tabs>
                <w:tab w:val="left" w:pos="6300"/>
              </w:tabs>
              <w:snapToGrid w:val="0"/>
              <w:spacing w:line="360" w:lineRule="auto"/>
              <w:jc w:val="center"/>
              <w:rPr>
                <w:rFonts w:asciiTheme="minorEastAsia" w:hAnsiTheme="minorEastAsia" w:eastAsiaTheme="minorEastAsia" w:cstheme="minorEastAsia"/>
                <w:bCs/>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3" w:hRule="atLeast"/>
        </w:trPr>
        <w:tc>
          <w:tcPr>
            <w:tcW w:w="1561" w:type="dxa"/>
            <w:vAlign w:val="center"/>
          </w:tcPr>
          <w:p>
            <w:pPr>
              <w:tabs>
                <w:tab w:val="left" w:pos="6300"/>
              </w:tabs>
              <w:snapToGrid w:val="0"/>
              <w:spacing w:line="360" w:lineRule="auto"/>
              <w:jc w:val="center"/>
              <w:rPr>
                <w:rFonts w:asciiTheme="minorEastAsia" w:hAnsiTheme="minorEastAsia" w:eastAsiaTheme="minorEastAsia" w:cstheme="minorEastAsia"/>
                <w:bCs/>
                <w:sz w:val="24"/>
                <w:szCs w:val="24"/>
              </w:rPr>
            </w:pPr>
          </w:p>
        </w:tc>
        <w:tc>
          <w:tcPr>
            <w:tcW w:w="2407" w:type="dxa"/>
            <w:vAlign w:val="center"/>
          </w:tcPr>
          <w:p>
            <w:pPr>
              <w:tabs>
                <w:tab w:val="left" w:pos="6300"/>
              </w:tabs>
              <w:snapToGrid w:val="0"/>
              <w:spacing w:line="360" w:lineRule="auto"/>
              <w:jc w:val="center"/>
              <w:rPr>
                <w:rFonts w:asciiTheme="minorEastAsia" w:hAnsiTheme="minorEastAsia" w:eastAsiaTheme="minorEastAsia" w:cstheme="minorEastAsia"/>
                <w:bCs/>
                <w:sz w:val="24"/>
                <w:szCs w:val="24"/>
              </w:rPr>
            </w:pPr>
          </w:p>
        </w:tc>
        <w:tc>
          <w:tcPr>
            <w:tcW w:w="2517" w:type="dxa"/>
            <w:vAlign w:val="center"/>
          </w:tcPr>
          <w:p>
            <w:pPr>
              <w:tabs>
                <w:tab w:val="left" w:pos="6300"/>
              </w:tabs>
              <w:snapToGrid w:val="0"/>
              <w:spacing w:line="360" w:lineRule="auto"/>
              <w:jc w:val="center"/>
              <w:rPr>
                <w:rFonts w:asciiTheme="minorEastAsia" w:hAnsiTheme="minorEastAsia" w:eastAsiaTheme="minorEastAsia" w:cstheme="minorEastAsia"/>
                <w:bCs/>
                <w:sz w:val="24"/>
                <w:szCs w:val="24"/>
              </w:rPr>
            </w:pPr>
          </w:p>
        </w:tc>
        <w:tc>
          <w:tcPr>
            <w:tcW w:w="2035" w:type="dxa"/>
            <w:vAlign w:val="center"/>
          </w:tcPr>
          <w:p>
            <w:pPr>
              <w:tabs>
                <w:tab w:val="left" w:pos="6300"/>
              </w:tabs>
              <w:snapToGrid w:val="0"/>
              <w:spacing w:line="360" w:lineRule="auto"/>
              <w:jc w:val="center"/>
              <w:rPr>
                <w:rFonts w:asciiTheme="minorEastAsia" w:hAnsiTheme="minorEastAsia" w:eastAsiaTheme="minorEastAsia" w:cstheme="minorEastAsia"/>
                <w:bCs/>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3" w:hRule="atLeast"/>
        </w:trPr>
        <w:tc>
          <w:tcPr>
            <w:tcW w:w="1561" w:type="dxa"/>
            <w:vAlign w:val="center"/>
          </w:tcPr>
          <w:p>
            <w:pPr>
              <w:tabs>
                <w:tab w:val="left" w:pos="6300"/>
              </w:tabs>
              <w:snapToGrid w:val="0"/>
              <w:spacing w:line="360" w:lineRule="auto"/>
              <w:jc w:val="center"/>
              <w:rPr>
                <w:rFonts w:asciiTheme="minorEastAsia" w:hAnsiTheme="minorEastAsia" w:eastAsiaTheme="minorEastAsia" w:cstheme="minorEastAsia"/>
                <w:bCs/>
                <w:sz w:val="24"/>
                <w:szCs w:val="24"/>
              </w:rPr>
            </w:pPr>
          </w:p>
        </w:tc>
        <w:tc>
          <w:tcPr>
            <w:tcW w:w="2407" w:type="dxa"/>
            <w:vAlign w:val="center"/>
          </w:tcPr>
          <w:p>
            <w:pPr>
              <w:tabs>
                <w:tab w:val="left" w:pos="6300"/>
              </w:tabs>
              <w:snapToGrid w:val="0"/>
              <w:spacing w:line="360" w:lineRule="auto"/>
              <w:jc w:val="center"/>
              <w:rPr>
                <w:rFonts w:asciiTheme="minorEastAsia" w:hAnsiTheme="minorEastAsia" w:eastAsiaTheme="minorEastAsia" w:cstheme="minorEastAsia"/>
                <w:bCs/>
                <w:sz w:val="24"/>
                <w:szCs w:val="24"/>
              </w:rPr>
            </w:pPr>
          </w:p>
        </w:tc>
        <w:tc>
          <w:tcPr>
            <w:tcW w:w="2517" w:type="dxa"/>
            <w:vAlign w:val="center"/>
          </w:tcPr>
          <w:p>
            <w:pPr>
              <w:tabs>
                <w:tab w:val="left" w:pos="6300"/>
              </w:tabs>
              <w:snapToGrid w:val="0"/>
              <w:spacing w:line="360" w:lineRule="auto"/>
              <w:jc w:val="center"/>
              <w:rPr>
                <w:rFonts w:asciiTheme="minorEastAsia" w:hAnsiTheme="minorEastAsia" w:eastAsiaTheme="minorEastAsia" w:cstheme="minorEastAsia"/>
                <w:bCs/>
                <w:sz w:val="24"/>
                <w:szCs w:val="24"/>
              </w:rPr>
            </w:pPr>
          </w:p>
        </w:tc>
        <w:tc>
          <w:tcPr>
            <w:tcW w:w="2035" w:type="dxa"/>
            <w:vAlign w:val="center"/>
          </w:tcPr>
          <w:p>
            <w:pPr>
              <w:tabs>
                <w:tab w:val="left" w:pos="6300"/>
              </w:tabs>
              <w:snapToGrid w:val="0"/>
              <w:spacing w:line="360" w:lineRule="auto"/>
              <w:jc w:val="center"/>
              <w:rPr>
                <w:rFonts w:asciiTheme="minorEastAsia" w:hAnsiTheme="minorEastAsia" w:eastAsiaTheme="minorEastAsia" w:cstheme="minorEastAsia"/>
                <w:bCs/>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3" w:hRule="atLeast"/>
        </w:trPr>
        <w:tc>
          <w:tcPr>
            <w:tcW w:w="1561" w:type="dxa"/>
            <w:vAlign w:val="center"/>
          </w:tcPr>
          <w:p>
            <w:pPr>
              <w:tabs>
                <w:tab w:val="left" w:pos="6300"/>
              </w:tabs>
              <w:snapToGrid w:val="0"/>
              <w:spacing w:line="360" w:lineRule="auto"/>
              <w:jc w:val="center"/>
              <w:rPr>
                <w:rFonts w:asciiTheme="minorEastAsia" w:hAnsiTheme="minorEastAsia" w:eastAsiaTheme="minorEastAsia" w:cstheme="minorEastAsia"/>
                <w:bCs/>
                <w:sz w:val="24"/>
                <w:szCs w:val="24"/>
              </w:rPr>
            </w:pPr>
          </w:p>
        </w:tc>
        <w:tc>
          <w:tcPr>
            <w:tcW w:w="2407" w:type="dxa"/>
            <w:vAlign w:val="center"/>
          </w:tcPr>
          <w:p>
            <w:pPr>
              <w:tabs>
                <w:tab w:val="left" w:pos="6300"/>
              </w:tabs>
              <w:snapToGrid w:val="0"/>
              <w:spacing w:line="360" w:lineRule="auto"/>
              <w:jc w:val="center"/>
              <w:rPr>
                <w:rFonts w:asciiTheme="minorEastAsia" w:hAnsiTheme="minorEastAsia" w:eastAsiaTheme="minorEastAsia" w:cstheme="minorEastAsia"/>
                <w:bCs/>
                <w:sz w:val="24"/>
                <w:szCs w:val="24"/>
              </w:rPr>
            </w:pPr>
          </w:p>
        </w:tc>
        <w:tc>
          <w:tcPr>
            <w:tcW w:w="2517" w:type="dxa"/>
            <w:vAlign w:val="center"/>
          </w:tcPr>
          <w:p>
            <w:pPr>
              <w:tabs>
                <w:tab w:val="left" w:pos="6300"/>
              </w:tabs>
              <w:snapToGrid w:val="0"/>
              <w:spacing w:line="360" w:lineRule="auto"/>
              <w:jc w:val="center"/>
              <w:rPr>
                <w:rFonts w:asciiTheme="minorEastAsia" w:hAnsiTheme="minorEastAsia" w:eastAsiaTheme="minorEastAsia" w:cstheme="minorEastAsia"/>
                <w:bCs/>
                <w:sz w:val="24"/>
                <w:szCs w:val="24"/>
              </w:rPr>
            </w:pPr>
          </w:p>
        </w:tc>
        <w:tc>
          <w:tcPr>
            <w:tcW w:w="2035" w:type="dxa"/>
            <w:vAlign w:val="center"/>
          </w:tcPr>
          <w:p>
            <w:pPr>
              <w:tabs>
                <w:tab w:val="left" w:pos="6300"/>
              </w:tabs>
              <w:snapToGrid w:val="0"/>
              <w:spacing w:line="360" w:lineRule="auto"/>
              <w:jc w:val="center"/>
              <w:rPr>
                <w:rFonts w:asciiTheme="minorEastAsia" w:hAnsiTheme="minorEastAsia" w:eastAsiaTheme="minorEastAsia" w:cstheme="minorEastAsia"/>
                <w:bCs/>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3" w:hRule="atLeast"/>
        </w:trPr>
        <w:tc>
          <w:tcPr>
            <w:tcW w:w="1561" w:type="dxa"/>
            <w:vAlign w:val="center"/>
          </w:tcPr>
          <w:p>
            <w:pPr>
              <w:tabs>
                <w:tab w:val="left" w:pos="6300"/>
              </w:tabs>
              <w:snapToGrid w:val="0"/>
              <w:spacing w:line="360" w:lineRule="auto"/>
              <w:jc w:val="center"/>
              <w:rPr>
                <w:rFonts w:asciiTheme="minorEastAsia" w:hAnsiTheme="minorEastAsia" w:eastAsiaTheme="minorEastAsia" w:cstheme="minorEastAsia"/>
                <w:bCs/>
                <w:sz w:val="24"/>
                <w:szCs w:val="24"/>
              </w:rPr>
            </w:pPr>
          </w:p>
        </w:tc>
        <w:tc>
          <w:tcPr>
            <w:tcW w:w="2407" w:type="dxa"/>
            <w:vAlign w:val="center"/>
          </w:tcPr>
          <w:p>
            <w:pPr>
              <w:tabs>
                <w:tab w:val="left" w:pos="6300"/>
              </w:tabs>
              <w:snapToGrid w:val="0"/>
              <w:spacing w:line="360" w:lineRule="auto"/>
              <w:jc w:val="center"/>
              <w:rPr>
                <w:rFonts w:asciiTheme="minorEastAsia" w:hAnsiTheme="minorEastAsia" w:eastAsiaTheme="minorEastAsia" w:cstheme="minorEastAsia"/>
                <w:bCs/>
                <w:sz w:val="24"/>
                <w:szCs w:val="24"/>
              </w:rPr>
            </w:pPr>
          </w:p>
        </w:tc>
        <w:tc>
          <w:tcPr>
            <w:tcW w:w="2517" w:type="dxa"/>
            <w:vAlign w:val="center"/>
          </w:tcPr>
          <w:p>
            <w:pPr>
              <w:tabs>
                <w:tab w:val="left" w:pos="6300"/>
              </w:tabs>
              <w:snapToGrid w:val="0"/>
              <w:spacing w:line="360" w:lineRule="auto"/>
              <w:jc w:val="center"/>
              <w:rPr>
                <w:rFonts w:asciiTheme="minorEastAsia" w:hAnsiTheme="minorEastAsia" w:eastAsiaTheme="minorEastAsia" w:cstheme="minorEastAsia"/>
                <w:bCs/>
                <w:sz w:val="24"/>
                <w:szCs w:val="24"/>
              </w:rPr>
            </w:pPr>
          </w:p>
        </w:tc>
        <w:tc>
          <w:tcPr>
            <w:tcW w:w="2035" w:type="dxa"/>
            <w:vAlign w:val="center"/>
          </w:tcPr>
          <w:p>
            <w:pPr>
              <w:tabs>
                <w:tab w:val="left" w:pos="6300"/>
              </w:tabs>
              <w:snapToGrid w:val="0"/>
              <w:spacing w:line="360" w:lineRule="auto"/>
              <w:jc w:val="center"/>
              <w:rPr>
                <w:rFonts w:asciiTheme="minorEastAsia" w:hAnsiTheme="minorEastAsia" w:eastAsiaTheme="minorEastAsia" w:cstheme="minorEastAsia"/>
                <w:bCs/>
                <w:sz w:val="24"/>
                <w:szCs w:val="24"/>
              </w:rPr>
            </w:pPr>
          </w:p>
        </w:tc>
      </w:tr>
    </w:tbl>
    <w:p>
      <w:pPr>
        <w:pStyle w:val="21"/>
        <w:ind w:firstLine="0" w:firstLineChars="0"/>
        <w:jc w:val="left"/>
        <w:rPr>
          <w:rFonts w:asciiTheme="minorEastAsia" w:hAnsiTheme="minorEastAsia" w:eastAsiaTheme="minorEastAsia" w:cstheme="minorEastAsia"/>
          <w:sz w:val="24"/>
          <w:szCs w:val="24"/>
        </w:rPr>
      </w:pPr>
    </w:p>
    <w:p>
      <w:pPr>
        <w:tabs>
          <w:tab w:val="left" w:pos="6300"/>
        </w:tabs>
        <w:snapToGrid w:val="0"/>
        <w:spacing w:line="360" w:lineRule="auto"/>
        <w:ind w:firstLine="482" w:firstLineChars="200"/>
        <w:rPr>
          <w:rFonts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三、</w:t>
      </w:r>
      <w:bookmarkEnd w:id="120"/>
      <w:bookmarkEnd w:id="121"/>
      <w:bookmarkEnd w:id="122"/>
      <w:bookmarkEnd w:id="123"/>
      <w:bookmarkEnd w:id="124"/>
      <w:bookmarkEnd w:id="125"/>
      <w:r>
        <w:rPr>
          <w:rFonts w:hint="eastAsia" w:asciiTheme="minorEastAsia" w:hAnsiTheme="minorEastAsia" w:eastAsiaTheme="minorEastAsia" w:cstheme="minorEastAsia"/>
          <w:b/>
          <w:bCs/>
          <w:sz w:val="24"/>
          <w:szCs w:val="24"/>
        </w:rPr>
        <w:t>资格条件及其他</w:t>
      </w:r>
    </w:p>
    <w:p>
      <w:pPr>
        <w:pStyle w:val="21"/>
        <w:ind w:firstLine="480"/>
        <w:rPr>
          <w:rFonts w:asciiTheme="minorEastAsia" w:hAnsiTheme="minorEastAsia" w:eastAsiaTheme="minorEastAsia" w:cstheme="minorEastAsia"/>
          <w:sz w:val="24"/>
          <w:szCs w:val="24"/>
        </w:rPr>
      </w:pPr>
      <w:r>
        <w:fldChar w:fldCharType="begin"/>
      </w:r>
      <w:r>
        <w:instrText xml:space="preserve"> HYPERLINK \l "_Toc30922_WPSOffice_Level2" </w:instrText>
      </w:r>
      <w:r>
        <w:fldChar w:fldCharType="separate"/>
      </w:r>
      <w:r>
        <w:rPr>
          <w:rFonts w:hint="eastAsia" w:asciiTheme="minorEastAsia" w:hAnsiTheme="minorEastAsia" w:eastAsiaTheme="minorEastAsia" w:cstheme="minorEastAsia"/>
          <w:sz w:val="24"/>
          <w:szCs w:val="24"/>
        </w:rPr>
        <w:t>（一）营业执照（副本）或事业单位法人证书（副本）复印件</w:t>
      </w:r>
      <w:r>
        <w:rPr>
          <w:rFonts w:hint="eastAsia" w:asciiTheme="minorEastAsia" w:hAnsiTheme="minorEastAsia" w:eastAsiaTheme="minorEastAsia" w:cstheme="minorEastAsia"/>
          <w:sz w:val="24"/>
          <w:szCs w:val="24"/>
        </w:rPr>
        <w:fldChar w:fldCharType="end"/>
      </w:r>
    </w:p>
    <w:p>
      <w:pPr>
        <w:pStyle w:val="21"/>
        <w:ind w:firstLine="480"/>
        <w:rPr>
          <w:rFonts w:asciiTheme="minorEastAsia" w:hAnsiTheme="minorEastAsia" w:eastAsiaTheme="minorEastAsia" w:cstheme="minorEastAsia"/>
          <w:sz w:val="24"/>
          <w:szCs w:val="24"/>
        </w:rPr>
      </w:pPr>
    </w:p>
    <w:p>
      <w:pPr>
        <w:pStyle w:val="21"/>
        <w:ind w:firstLine="480"/>
        <w:rPr>
          <w:rFonts w:asciiTheme="minorEastAsia" w:hAnsiTheme="minorEastAsia" w:eastAsiaTheme="minorEastAsia" w:cstheme="minorEastAsia"/>
          <w:sz w:val="24"/>
          <w:szCs w:val="24"/>
        </w:rPr>
      </w:pPr>
      <w:r>
        <w:fldChar w:fldCharType="begin"/>
      </w:r>
      <w:r>
        <w:instrText xml:space="preserve"> HYPERLINK \l "_Toc176_WPSOffice_Level2" </w:instrText>
      </w:r>
      <w:r>
        <w:fldChar w:fldCharType="separate"/>
      </w:r>
      <w:r>
        <w:rPr>
          <w:rFonts w:hint="eastAsia" w:asciiTheme="minorEastAsia" w:hAnsiTheme="minorEastAsia" w:eastAsiaTheme="minorEastAsia" w:cstheme="minorEastAsia"/>
          <w:sz w:val="24"/>
          <w:szCs w:val="24"/>
        </w:rPr>
        <w:t>（二）组织机构代码证复印件</w:t>
      </w:r>
      <w:r>
        <w:rPr>
          <w:rFonts w:hint="eastAsia" w:asciiTheme="minorEastAsia" w:hAnsiTheme="minorEastAsia" w:eastAsiaTheme="minorEastAsia" w:cstheme="minorEastAsia"/>
          <w:sz w:val="24"/>
          <w:szCs w:val="24"/>
        </w:rPr>
        <w:fldChar w:fldCharType="end"/>
      </w:r>
    </w:p>
    <w:p>
      <w:pPr>
        <w:pStyle w:val="21"/>
        <w:ind w:firstLine="480"/>
        <w:rPr>
          <w:rFonts w:asciiTheme="minorEastAsia" w:hAnsiTheme="minorEastAsia" w:eastAsiaTheme="minorEastAsia" w:cstheme="minorEastAsia"/>
          <w:sz w:val="24"/>
          <w:szCs w:val="24"/>
        </w:rPr>
      </w:pPr>
    </w:p>
    <w:p>
      <w:pPr>
        <w:pStyle w:val="21"/>
        <w:ind w:firstLine="480"/>
        <w:rPr>
          <w:rFonts w:asciiTheme="minorEastAsia" w:hAnsiTheme="minorEastAsia" w:eastAsiaTheme="minorEastAsia" w:cstheme="minorEastAsia"/>
          <w:sz w:val="24"/>
          <w:szCs w:val="24"/>
        </w:rPr>
      </w:pPr>
    </w:p>
    <w:p>
      <w:pPr>
        <w:pStyle w:val="21"/>
        <w:ind w:firstLine="480"/>
        <w:rPr>
          <w:rFonts w:asciiTheme="minorEastAsia" w:hAnsiTheme="minorEastAsia" w:eastAsiaTheme="minorEastAsia" w:cstheme="minorEastAsia"/>
          <w:sz w:val="24"/>
          <w:szCs w:val="24"/>
        </w:rPr>
      </w:pPr>
    </w:p>
    <w:p>
      <w:pPr>
        <w:pStyle w:val="21"/>
        <w:ind w:firstLine="480"/>
        <w:rPr>
          <w:rFonts w:asciiTheme="minorEastAsia" w:hAnsiTheme="minorEastAsia" w:eastAsiaTheme="minorEastAsia" w:cstheme="minorEastAsia"/>
          <w:sz w:val="24"/>
          <w:szCs w:val="24"/>
        </w:rPr>
      </w:pPr>
    </w:p>
    <w:p>
      <w:pPr>
        <w:pStyle w:val="21"/>
        <w:ind w:firstLine="480"/>
        <w:rPr>
          <w:rFonts w:asciiTheme="minorEastAsia" w:hAnsiTheme="minorEastAsia" w:eastAsiaTheme="minorEastAsia" w:cstheme="minorEastAsia"/>
          <w:sz w:val="24"/>
          <w:szCs w:val="24"/>
        </w:rPr>
      </w:pPr>
    </w:p>
    <w:p>
      <w:pPr>
        <w:pStyle w:val="21"/>
        <w:ind w:firstLine="480"/>
        <w:rPr>
          <w:rFonts w:asciiTheme="minorEastAsia" w:hAnsiTheme="minorEastAsia" w:eastAsiaTheme="minorEastAsia" w:cstheme="minorEastAsia"/>
          <w:sz w:val="24"/>
          <w:szCs w:val="24"/>
        </w:rPr>
      </w:pPr>
    </w:p>
    <w:p>
      <w:pPr>
        <w:pStyle w:val="21"/>
        <w:ind w:firstLine="480"/>
        <w:rPr>
          <w:rFonts w:asciiTheme="minorEastAsia" w:hAnsiTheme="minorEastAsia" w:eastAsiaTheme="minorEastAsia" w:cstheme="minorEastAsia"/>
          <w:sz w:val="24"/>
          <w:szCs w:val="24"/>
        </w:rPr>
      </w:pPr>
    </w:p>
    <w:p>
      <w:pPr>
        <w:pStyle w:val="21"/>
        <w:ind w:firstLine="480"/>
        <w:rPr>
          <w:rFonts w:asciiTheme="minorEastAsia" w:hAnsiTheme="minorEastAsia" w:eastAsiaTheme="minorEastAsia" w:cstheme="minorEastAsia"/>
          <w:sz w:val="24"/>
          <w:szCs w:val="24"/>
        </w:rPr>
      </w:pPr>
    </w:p>
    <w:p>
      <w:pPr>
        <w:pStyle w:val="21"/>
        <w:ind w:firstLine="480"/>
        <w:rPr>
          <w:rFonts w:asciiTheme="minorEastAsia" w:hAnsiTheme="minorEastAsia" w:eastAsiaTheme="minorEastAsia" w:cstheme="minorEastAsia"/>
          <w:sz w:val="24"/>
          <w:szCs w:val="24"/>
        </w:rPr>
      </w:pPr>
    </w:p>
    <w:p>
      <w:pPr>
        <w:pStyle w:val="21"/>
        <w:ind w:firstLine="480"/>
        <w:rPr>
          <w:rFonts w:asciiTheme="minorEastAsia" w:hAnsiTheme="minorEastAsia" w:eastAsiaTheme="minorEastAsia" w:cstheme="minorEastAsia"/>
          <w:sz w:val="24"/>
          <w:szCs w:val="24"/>
        </w:rPr>
      </w:pPr>
      <w:r>
        <w:fldChar w:fldCharType="begin"/>
      </w:r>
      <w:r>
        <w:instrText xml:space="preserve"> HYPERLINK \l "_Toc17678_WPSOffice_Level2" </w:instrText>
      </w:r>
      <w:r>
        <w:fldChar w:fldCharType="separate"/>
      </w:r>
      <w:r>
        <w:rPr>
          <w:rFonts w:hint="eastAsia" w:asciiTheme="minorEastAsia" w:hAnsiTheme="minorEastAsia" w:eastAsiaTheme="minorEastAsia" w:cstheme="minorEastAsia"/>
          <w:sz w:val="24"/>
          <w:szCs w:val="24"/>
        </w:rPr>
        <w:t>（三）法定代表人身份证明书</w:t>
      </w:r>
      <w:r>
        <w:rPr>
          <w:rFonts w:hint="eastAsia" w:asciiTheme="minorEastAsia" w:hAnsiTheme="minorEastAsia" w:eastAsiaTheme="minorEastAsia" w:cstheme="minorEastAsia"/>
          <w:sz w:val="24"/>
          <w:szCs w:val="24"/>
        </w:rPr>
        <w:fldChar w:fldCharType="end"/>
      </w:r>
    </w:p>
    <w:p>
      <w:pPr>
        <w:pStyle w:val="26"/>
        <w:tabs>
          <w:tab w:val="right" w:leader="dot" w:pos="9412"/>
        </w:tabs>
        <w:spacing w:line="360" w:lineRule="auto"/>
        <w:ind w:leftChars="0"/>
        <w:rPr>
          <w:rFonts w:asciiTheme="minorEastAsia" w:hAnsiTheme="minorEastAsia" w:eastAsiaTheme="minorEastAsia" w:cstheme="minorEastAsia"/>
          <w:sz w:val="24"/>
          <w:szCs w:val="24"/>
        </w:rPr>
      </w:pPr>
    </w:p>
    <w:p>
      <w:pPr>
        <w:tabs>
          <w:tab w:val="left" w:pos="6300"/>
        </w:tabs>
        <w:snapToGrid w:val="0"/>
        <w:spacing w:line="312" w:lineRule="auto"/>
        <w:jc w:val="center"/>
        <w:rPr>
          <w:rFonts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法定代表人身份证明书（格式）</w:t>
      </w:r>
    </w:p>
    <w:p>
      <w:pPr>
        <w:spacing w:line="360" w:lineRule="auto"/>
        <w:rPr>
          <w:rFonts w:asciiTheme="minorEastAsia" w:hAnsiTheme="minorEastAsia" w:eastAsiaTheme="minorEastAsia" w:cstheme="minorEastAsia"/>
          <w:sz w:val="24"/>
          <w:szCs w:val="24"/>
        </w:rPr>
      </w:pPr>
    </w:p>
    <w:p>
      <w:pPr>
        <w:tabs>
          <w:tab w:val="left" w:pos="6300"/>
        </w:tabs>
        <w:snapToGrid w:val="0"/>
        <w:spacing w:line="360" w:lineRule="auto"/>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致：____________________（采购人名称）：</w:t>
      </w:r>
    </w:p>
    <w:p>
      <w:pPr>
        <w:tabs>
          <w:tab w:val="left" w:pos="6300"/>
        </w:tabs>
        <w:snapToGrid w:val="0"/>
        <w:spacing w:after="240" w:line="360" w:lineRule="auto"/>
        <w:ind w:firstLine="480" w:firstLineChars="2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_________（法定代表人姓名）在____________________（供应商名称）任________（职务名称）职务，是____________________（供应商名称）的法定代表人。</w:t>
      </w:r>
    </w:p>
    <w:p>
      <w:pPr>
        <w:tabs>
          <w:tab w:val="left" w:pos="6300"/>
        </w:tabs>
        <w:snapToGrid w:val="0"/>
        <w:spacing w:line="360" w:lineRule="auto"/>
        <w:ind w:firstLine="570"/>
        <w:rPr>
          <w:rFonts w:asciiTheme="minorEastAsia" w:hAnsiTheme="minorEastAsia" w:eastAsiaTheme="minorEastAsia" w:cstheme="minorEastAsia"/>
          <w:sz w:val="24"/>
          <w:szCs w:val="24"/>
        </w:rPr>
      </w:pPr>
    </w:p>
    <w:p>
      <w:pPr>
        <w:tabs>
          <w:tab w:val="left" w:pos="6300"/>
        </w:tabs>
        <w:snapToGrid w:val="0"/>
        <w:spacing w:line="360" w:lineRule="auto"/>
        <w:ind w:firstLine="57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特此证明。</w:t>
      </w:r>
    </w:p>
    <w:p>
      <w:pPr>
        <w:autoSpaceDE w:val="0"/>
        <w:autoSpaceDN w:val="0"/>
        <w:adjustRightInd w:val="0"/>
        <w:snapToGrid w:val="0"/>
        <w:spacing w:line="480" w:lineRule="auto"/>
        <w:ind w:firstLine="926" w:firstLineChars="386"/>
        <w:jc w:val="left"/>
        <w:rPr>
          <w:rFonts w:asciiTheme="minorEastAsia" w:hAnsiTheme="minorEastAsia" w:eastAsiaTheme="minorEastAsia" w:cstheme="minorEastAsia"/>
          <w:color w:val="262626"/>
          <w:kern w:val="0"/>
          <w:sz w:val="24"/>
          <w:szCs w:val="24"/>
        </w:rPr>
      </w:pPr>
      <w:r>
        <w:rPr>
          <w:rFonts w:hint="eastAsia" w:asciiTheme="minorEastAsia" w:hAnsiTheme="minorEastAsia" w:eastAsiaTheme="minorEastAsia" w:cstheme="minorEastAsia"/>
          <w:color w:val="262626"/>
          <w:kern w:val="0"/>
          <w:sz w:val="24"/>
          <w:szCs w:val="24"/>
        </w:rPr>
        <w:t>附：法定代表人身份证明复印件（双面）</w:t>
      </w:r>
    </w:p>
    <w:p>
      <w:pPr>
        <w:autoSpaceDE w:val="0"/>
        <w:autoSpaceDN w:val="0"/>
        <w:adjustRightInd w:val="0"/>
        <w:snapToGrid w:val="0"/>
        <w:spacing w:line="360" w:lineRule="auto"/>
        <w:jc w:val="left"/>
        <w:rPr>
          <w:rFonts w:asciiTheme="minorEastAsia" w:hAnsiTheme="minorEastAsia" w:eastAsiaTheme="minorEastAsia" w:cstheme="minorEastAsia"/>
          <w:color w:val="262626"/>
          <w:sz w:val="24"/>
          <w:szCs w:val="24"/>
        </w:rPr>
      </w:pPr>
    </w:p>
    <w:p>
      <w:pPr>
        <w:pStyle w:val="2"/>
        <w:spacing w:after="0" w:line="360" w:lineRule="auto"/>
        <w:rPr>
          <w:rFonts w:asciiTheme="minorEastAsia" w:hAnsiTheme="minorEastAsia" w:eastAsiaTheme="minorEastAsia" w:cstheme="minorEastAsia"/>
          <w:color w:val="262626"/>
          <w:sz w:val="24"/>
          <w:szCs w:val="24"/>
        </w:rPr>
      </w:pPr>
      <w:r>
        <w:rPr>
          <w:rFonts w:asciiTheme="minorEastAsia" w:hAnsiTheme="minorEastAsia" w:eastAsiaTheme="minorEastAsia" w:cstheme="minorEastAsia"/>
          <w:color w:val="262626"/>
          <w:sz w:val="24"/>
          <w:szCs w:val="24"/>
        </w:rPr>
        <w:pict>
          <v:shape id="_x0000_s2053" o:spid="_x0000_s2053" o:spt="202" type="#_x0000_t202" style="position:absolute;left:0pt;margin-left:250.15pt;margin-top:12.2pt;height:95.6pt;width:180pt;z-index:251660288;mso-width-relative:page;mso-height-relative:page;" coordsize="21600,21600" o:gfxdata="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Dt6baM1gAAAAoBAAAPAAAAAAAAAAEAIAAAACIAAABkcnMvZG93bnJldi54bWxQSwECFAAUAAAA&#10;CACHTuJAOUnicmICAADGBAAADgAAAAAAAAABACAAAAAlAQAAZHJzL2Uyb0RvYy54bWxQSwUGAAAA&#10;AAYABgBZAQAA+QUAAAAA&#10;">
            <v:path/>
            <v:fill focussize="0,0"/>
            <v:stroke weight="0.5pt" joinstyle="round"/>
            <v:imagedata o:title=""/>
            <o:lock v:ext="edit"/>
            <v:textbox>
              <w:txbxContent>
                <w:p>
                  <w:pPr>
                    <w:jc w:val="center"/>
                    <w:rPr>
                      <w:rFonts w:ascii="宋体" w:hAnsi="宋体" w:cs="宋体"/>
                      <w:color w:val="262626"/>
                      <w:sz w:val="24"/>
                      <w:szCs w:val="24"/>
                    </w:rPr>
                  </w:pPr>
                  <w:r>
                    <w:rPr>
                      <w:rFonts w:hint="eastAsia" w:ascii="宋体" w:hAnsi="宋体" w:cs="宋体"/>
                      <w:color w:val="262626"/>
                      <w:sz w:val="22"/>
                      <w:szCs w:val="22"/>
                    </w:rPr>
                    <w:t>法定代表人身份证复印件副面</w:t>
                  </w:r>
                </w:p>
              </w:txbxContent>
            </v:textbox>
          </v:shape>
        </w:pict>
      </w:r>
      <w:r>
        <w:rPr>
          <w:rFonts w:asciiTheme="minorEastAsia" w:hAnsiTheme="minorEastAsia" w:eastAsiaTheme="minorEastAsia" w:cstheme="minorEastAsia"/>
          <w:color w:val="262626"/>
          <w:sz w:val="24"/>
          <w:szCs w:val="24"/>
        </w:rPr>
        <w:pict>
          <v:shape id="_x0000_s2052" o:spid="_x0000_s2052" o:spt="202" type="#_x0000_t202" style="position:absolute;left:0pt;margin-left:24.4pt;margin-top:12.1pt;height:95.6pt;width:180pt;z-index:251659264;mso-width-relative:page;mso-height-relative:page;" coordsize="21600,21600" o:gfxdata="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EFpMtnVAAAACQEAAA8AAAAAAAAAAQAgAAAAIgAAAGRycy9kb3ducmV2LnhtbFBL&#10;AQIUABQAAAAIAIdO4kDKCmbfawIAANIEAAAOAAAAAAAAAAEAIAAAACQBAABkcnMvZTJvRG9jLnht&#10;bFBLBQYAAAAABgAGAFkBAAABBgAAAAA=&#10;">
            <v:path/>
            <v:fill focussize="0,0"/>
            <v:stroke weight="0.5pt" joinstyle="round"/>
            <v:imagedata o:title=""/>
            <o:lock v:ext="edit"/>
            <v:textbox>
              <w:txbxContent>
                <w:p>
                  <w:pPr>
                    <w:jc w:val="center"/>
                    <w:rPr>
                      <w:rFonts w:ascii="宋体" w:hAnsi="宋体" w:cs="宋体"/>
                      <w:color w:val="262626"/>
                      <w:sz w:val="22"/>
                      <w:szCs w:val="22"/>
                    </w:rPr>
                  </w:pPr>
                  <w:r>
                    <w:rPr>
                      <w:rFonts w:hint="eastAsia" w:ascii="宋体" w:hAnsi="宋体" w:cs="宋体"/>
                      <w:color w:val="262626"/>
                      <w:sz w:val="22"/>
                      <w:szCs w:val="22"/>
                    </w:rPr>
                    <w:t>法定代表人身份证复印件正面</w:t>
                  </w:r>
                </w:p>
              </w:txbxContent>
            </v:textbox>
          </v:shape>
        </w:pict>
      </w:r>
    </w:p>
    <w:p>
      <w:pPr>
        <w:pStyle w:val="2"/>
        <w:spacing w:after="0" w:line="360" w:lineRule="auto"/>
        <w:rPr>
          <w:rFonts w:asciiTheme="minorEastAsia" w:hAnsiTheme="minorEastAsia" w:eastAsiaTheme="minorEastAsia" w:cstheme="minorEastAsia"/>
          <w:color w:val="262626"/>
          <w:sz w:val="24"/>
          <w:szCs w:val="24"/>
        </w:rPr>
      </w:pPr>
    </w:p>
    <w:p>
      <w:pPr>
        <w:pStyle w:val="2"/>
        <w:spacing w:after="0" w:line="360" w:lineRule="auto"/>
        <w:rPr>
          <w:rFonts w:asciiTheme="minorEastAsia" w:hAnsiTheme="minorEastAsia" w:eastAsiaTheme="minorEastAsia" w:cstheme="minorEastAsia"/>
          <w:color w:val="262626"/>
          <w:sz w:val="24"/>
          <w:szCs w:val="24"/>
        </w:rPr>
      </w:pPr>
    </w:p>
    <w:p>
      <w:pPr>
        <w:spacing w:line="360" w:lineRule="auto"/>
        <w:rPr>
          <w:rFonts w:asciiTheme="minorEastAsia" w:hAnsiTheme="minorEastAsia" w:eastAsiaTheme="minorEastAsia" w:cstheme="minorEastAsia"/>
          <w:color w:val="262626"/>
          <w:sz w:val="24"/>
          <w:szCs w:val="24"/>
        </w:rPr>
      </w:pPr>
    </w:p>
    <w:p>
      <w:pPr>
        <w:tabs>
          <w:tab w:val="left" w:pos="6300"/>
        </w:tabs>
        <w:snapToGrid w:val="0"/>
        <w:spacing w:line="312" w:lineRule="auto"/>
        <w:ind w:firstLine="570"/>
        <w:rPr>
          <w:rFonts w:asciiTheme="minorEastAsia" w:hAnsiTheme="minorEastAsia" w:eastAsiaTheme="minorEastAsia" w:cstheme="minorEastAsia"/>
          <w:sz w:val="24"/>
          <w:szCs w:val="24"/>
        </w:rPr>
      </w:pPr>
    </w:p>
    <w:p>
      <w:pPr>
        <w:tabs>
          <w:tab w:val="left" w:pos="6300"/>
        </w:tabs>
        <w:snapToGrid w:val="0"/>
        <w:spacing w:line="312" w:lineRule="auto"/>
        <w:ind w:right="480" w:firstLine="570"/>
        <w:jc w:val="right"/>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（供应商公章）</w:t>
      </w:r>
    </w:p>
    <w:p>
      <w:pPr>
        <w:tabs>
          <w:tab w:val="left" w:pos="6300"/>
        </w:tabs>
        <w:snapToGrid w:val="0"/>
        <w:spacing w:line="312" w:lineRule="auto"/>
        <w:ind w:right="480" w:firstLine="570"/>
        <w:jc w:val="right"/>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年   月   日</w:t>
      </w:r>
    </w:p>
    <w:p>
      <w:pPr>
        <w:pStyle w:val="26"/>
        <w:tabs>
          <w:tab w:val="right" w:leader="dot" w:pos="9412"/>
        </w:tabs>
        <w:spacing w:line="360" w:lineRule="auto"/>
        <w:ind w:leftChars="0"/>
        <w:rPr>
          <w:rFonts w:asciiTheme="minorEastAsia" w:hAnsiTheme="minorEastAsia" w:eastAsiaTheme="minorEastAsia" w:cstheme="minorEastAsia"/>
          <w:sz w:val="24"/>
          <w:szCs w:val="24"/>
        </w:rPr>
      </w:pPr>
    </w:p>
    <w:p>
      <w:pPr>
        <w:widowControl/>
        <w:jc w:val="left"/>
        <w:rPr>
          <w:rFonts w:asciiTheme="minorEastAsia" w:hAnsiTheme="minorEastAsia" w:eastAsiaTheme="minorEastAsia" w:cstheme="minorEastAsia"/>
          <w:kern w:val="0"/>
          <w:sz w:val="24"/>
          <w:szCs w:val="24"/>
        </w:rPr>
      </w:pPr>
      <w:r>
        <w:rPr>
          <w:rFonts w:hint="eastAsia" w:asciiTheme="minorEastAsia" w:hAnsiTheme="minorEastAsia" w:eastAsiaTheme="minorEastAsia" w:cstheme="minorEastAsia"/>
          <w:sz w:val="24"/>
          <w:szCs w:val="24"/>
        </w:rPr>
        <w:br w:type="page"/>
      </w:r>
    </w:p>
    <w:p>
      <w:pPr>
        <w:pStyle w:val="21"/>
        <w:ind w:firstLine="480"/>
        <w:jc w:val="center"/>
        <w:rPr>
          <w:rFonts w:asciiTheme="minorEastAsia" w:hAnsiTheme="minorEastAsia" w:eastAsiaTheme="minorEastAsia" w:cstheme="minorEastAsia"/>
          <w:sz w:val="24"/>
          <w:szCs w:val="24"/>
        </w:rPr>
      </w:pPr>
      <w:r>
        <w:fldChar w:fldCharType="begin"/>
      </w:r>
      <w:r>
        <w:instrText xml:space="preserve"> HYPERLINK \l "_Toc10485_WPSOffice_Level2" </w:instrText>
      </w:r>
      <w:r>
        <w:fldChar w:fldCharType="separate"/>
      </w:r>
      <w:r>
        <w:rPr>
          <w:rFonts w:hint="eastAsia" w:asciiTheme="minorEastAsia" w:hAnsiTheme="minorEastAsia" w:eastAsiaTheme="minorEastAsia" w:cstheme="minorEastAsia"/>
          <w:sz w:val="24"/>
          <w:szCs w:val="24"/>
        </w:rPr>
        <w:t>（四）法定代表人授权委托书</w:t>
      </w:r>
      <w:r>
        <w:rPr>
          <w:rFonts w:hint="eastAsia" w:asciiTheme="minorEastAsia" w:hAnsiTheme="minorEastAsia" w:eastAsiaTheme="minorEastAsia" w:cstheme="minorEastAsia"/>
          <w:sz w:val="24"/>
          <w:szCs w:val="24"/>
        </w:rPr>
        <w:fldChar w:fldCharType="end"/>
      </w:r>
    </w:p>
    <w:p>
      <w:pPr>
        <w:snapToGrid w:val="0"/>
        <w:spacing w:line="360" w:lineRule="auto"/>
        <w:ind w:firstLine="480" w:firstLineChars="200"/>
        <w:rPr>
          <w:rFonts w:asciiTheme="minorEastAsia" w:hAnsiTheme="minorEastAsia" w:eastAsiaTheme="minorEastAsia" w:cstheme="minorEastAsia"/>
          <w:sz w:val="24"/>
          <w:szCs w:val="24"/>
        </w:rPr>
      </w:pPr>
    </w:p>
    <w:p>
      <w:pPr>
        <w:tabs>
          <w:tab w:val="left" w:pos="6300"/>
        </w:tabs>
        <w:snapToGrid w:val="0"/>
        <w:spacing w:line="312" w:lineRule="auto"/>
        <w:jc w:val="center"/>
        <w:rPr>
          <w:rFonts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法定代表人授权委托书（格式）</w:t>
      </w:r>
    </w:p>
    <w:p>
      <w:pPr>
        <w:tabs>
          <w:tab w:val="left" w:pos="6300"/>
        </w:tabs>
        <w:snapToGrid w:val="0"/>
        <w:spacing w:line="360" w:lineRule="auto"/>
        <w:jc w:val="center"/>
        <w:rPr>
          <w:rFonts w:asciiTheme="minorEastAsia" w:hAnsiTheme="minorEastAsia" w:eastAsiaTheme="minorEastAsia" w:cstheme="minorEastAsia"/>
          <w:sz w:val="24"/>
          <w:szCs w:val="24"/>
        </w:rPr>
      </w:pPr>
    </w:p>
    <w:p>
      <w:pPr>
        <w:tabs>
          <w:tab w:val="left" w:pos="6300"/>
        </w:tabs>
        <w:snapToGrid w:val="0"/>
        <w:spacing w:line="360" w:lineRule="auto"/>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致：____________________（采购人名称）：</w:t>
      </w:r>
    </w:p>
    <w:p>
      <w:pPr>
        <w:tabs>
          <w:tab w:val="left" w:pos="6300"/>
        </w:tabs>
        <w:snapToGrid w:val="0"/>
        <w:spacing w:line="360" w:lineRule="auto"/>
        <w:ind w:firstLine="480" w:firstLineChars="2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__________（法定代表人名称）是____________________（供应商名称）的法定代表人，特授权_______________（被授权人姓名及身份证代码）电话__________代表我单位全权办理上述项目的询比、签约等具体工作，并签署全部有关文件、协议及合同。</w:t>
      </w:r>
    </w:p>
    <w:p>
      <w:pPr>
        <w:tabs>
          <w:tab w:val="left" w:pos="6300"/>
        </w:tabs>
        <w:snapToGrid w:val="0"/>
        <w:spacing w:line="360" w:lineRule="auto"/>
        <w:ind w:firstLine="480" w:firstLineChars="2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我单位对被授权人的签字负全部责任。</w:t>
      </w:r>
    </w:p>
    <w:p>
      <w:pPr>
        <w:tabs>
          <w:tab w:val="left" w:pos="6300"/>
        </w:tabs>
        <w:snapToGrid w:val="0"/>
        <w:spacing w:line="360" w:lineRule="auto"/>
        <w:ind w:firstLine="480" w:firstLineChars="2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在撤消授权的书面通知以前，本授权书一直有效。被授权人在授权书有效期内签署的所有文件不因授权的撤消而失效。</w:t>
      </w:r>
    </w:p>
    <w:p>
      <w:pPr>
        <w:tabs>
          <w:tab w:val="left" w:pos="6300"/>
        </w:tabs>
        <w:snapToGrid w:val="0"/>
        <w:spacing w:line="360" w:lineRule="auto"/>
        <w:ind w:firstLine="570"/>
        <w:rPr>
          <w:rFonts w:asciiTheme="minorEastAsia" w:hAnsiTheme="minorEastAsia" w:eastAsiaTheme="minorEastAsia" w:cstheme="minorEastAsia"/>
          <w:sz w:val="24"/>
          <w:szCs w:val="24"/>
        </w:rPr>
      </w:pPr>
    </w:p>
    <w:p>
      <w:pPr>
        <w:tabs>
          <w:tab w:val="left" w:pos="6300"/>
        </w:tabs>
        <w:snapToGrid w:val="0"/>
        <w:spacing w:line="360" w:lineRule="auto"/>
        <w:ind w:firstLine="570"/>
        <w:rPr>
          <w:rFonts w:asciiTheme="minorEastAsia" w:hAnsiTheme="minorEastAsia" w:eastAsiaTheme="minorEastAsia" w:cstheme="minorEastAsia"/>
          <w:sz w:val="24"/>
          <w:szCs w:val="24"/>
        </w:rPr>
      </w:pPr>
    </w:p>
    <w:p>
      <w:pPr>
        <w:tabs>
          <w:tab w:val="left" w:pos="6300"/>
        </w:tabs>
        <w:snapToGrid w:val="0"/>
        <w:spacing w:line="360" w:lineRule="auto"/>
        <w:ind w:firstLine="57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被授权人：                                 法定代表人：</w:t>
      </w:r>
    </w:p>
    <w:p>
      <w:pPr>
        <w:tabs>
          <w:tab w:val="left" w:pos="6300"/>
        </w:tabs>
        <w:snapToGrid w:val="0"/>
        <w:spacing w:line="360" w:lineRule="auto"/>
        <w:ind w:firstLine="57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（签字或盖章）                             （签字或盖章）</w:t>
      </w:r>
    </w:p>
    <w:p>
      <w:pPr>
        <w:tabs>
          <w:tab w:val="left" w:pos="6300"/>
        </w:tabs>
        <w:snapToGrid w:val="0"/>
        <w:spacing w:line="360" w:lineRule="auto"/>
        <w:ind w:firstLine="570"/>
        <w:rPr>
          <w:rFonts w:asciiTheme="minorEastAsia" w:hAnsiTheme="minorEastAsia" w:eastAsiaTheme="minorEastAsia" w:cstheme="minorEastAsia"/>
          <w:sz w:val="24"/>
          <w:szCs w:val="24"/>
        </w:rPr>
      </w:pPr>
    </w:p>
    <w:p>
      <w:pPr>
        <w:autoSpaceDE w:val="0"/>
        <w:autoSpaceDN w:val="0"/>
        <w:adjustRightInd w:val="0"/>
        <w:snapToGrid w:val="0"/>
        <w:spacing w:line="480" w:lineRule="auto"/>
        <w:ind w:firstLine="926" w:firstLineChars="386"/>
        <w:jc w:val="left"/>
        <w:rPr>
          <w:rFonts w:asciiTheme="minorEastAsia" w:hAnsiTheme="minorEastAsia" w:eastAsiaTheme="minorEastAsia" w:cstheme="minorEastAsia"/>
          <w:color w:val="262626"/>
          <w:kern w:val="0"/>
          <w:sz w:val="24"/>
          <w:szCs w:val="24"/>
        </w:rPr>
      </w:pPr>
      <w:r>
        <w:rPr>
          <w:rFonts w:hint="eastAsia" w:asciiTheme="minorEastAsia" w:hAnsiTheme="minorEastAsia" w:eastAsiaTheme="minorEastAsia" w:cstheme="minorEastAsia"/>
          <w:color w:val="262626"/>
          <w:kern w:val="0"/>
          <w:sz w:val="24"/>
          <w:szCs w:val="24"/>
        </w:rPr>
        <w:t>附：委托代理人身份证明复印件（双面）</w:t>
      </w:r>
    </w:p>
    <w:p>
      <w:pPr>
        <w:pStyle w:val="2"/>
        <w:spacing w:after="0" w:line="360" w:lineRule="auto"/>
        <w:rPr>
          <w:rFonts w:asciiTheme="minorEastAsia" w:hAnsiTheme="minorEastAsia" w:eastAsiaTheme="minorEastAsia" w:cstheme="minorEastAsia"/>
          <w:color w:val="262626"/>
          <w:sz w:val="24"/>
          <w:szCs w:val="24"/>
        </w:rPr>
      </w:pPr>
      <w:r>
        <w:rPr>
          <w:rFonts w:asciiTheme="minorEastAsia" w:hAnsiTheme="minorEastAsia" w:eastAsiaTheme="minorEastAsia" w:cstheme="minorEastAsia"/>
          <w:color w:val="262626"/>
          <w:sz w:val="24"/>
          <w:szCs w:val="24"/>
        </w:rPr>
        <w:pict>
          <v:shape id="_x0000_s2051" o:spid="_x0000_s2051" o:spt="202" type="#_x0000_t202" style="position:absolute;left:0pt;margin-left:243.4pt;margin-top:12.2pt;height:95.6pt;width:186.75pt;z-index:251664384;mso-width-relative:page;mso-height-relative:page;" coordsize="21600,21600" o:gfxdata="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giLEtNcAAAAKAQAADwAAAAAAAAABACAAAAAiAAAAZHJzL2Rvd25yZXYueG1sUEsBAhQAFAAA&#10;AAgAh07iQDuXdf9iAgAAxgQAAA4AAAAAAAAAAQAgAAAAJgEAAGRycy9lMm9Eb2MueG1sUEsFBgAA&#10;AAAGAAYAWQEAAPoFAAAAAA==&#10;">
            <v:path/>
            <v:fill focussize="0,0"/>
            <v:stroke weight="0.5pt" joinstyle="round"/>
            <v:imagedata o:title=""/>
            <o:lock v:ext="edit"/>
            <v:textbox>
              <w:txbxContent>
                <w:p>
                  <w:pPr>
                    <w:jc w:val="center"/>
                    <w:rPr>
                      <w:rFonts w:ascii="宋体" w:hAnsi="宋体" w:cs="宋体"/>
                      <w:sz w:val="22"/>
                      <w:szCs w:val="22"/>
                    </w:rPr>
                  </w:pPr>
                  <w:r>
                    <w:rPr>
                      <w:rFonts w:hint="eastAsia" w:ascii="宋体" w:hAnsi="宋体" w:cs="宋体"/>
                      <w:kern w:val="0"/>
                      <w:sz w:val="22"/>
                      <w:szCs w:val="22"/>
                    </w:rPr>
                    <w:t>委托代理人身份证明复印件</w:t>
                  </w:r>
                  <w:r>
                    <w:rPr>
                      <w:rFonts w:hint="eastAsia" w:ascii="宋体" w:hAnsi="宋体" w:cs="宋体"/>
                      <w:sz w:val="22"/>
                      <w:szCs w:val="22"/>
                    </w:rPr>
                    <w:t>副面</w:t>
                  </w:r>
                </w:p>
              </w:txbxContent>
            </v:textbox>
          </v:shape>
        </w:pict>
      </w:r>
      <w:r>
        <w:rPr>
          <w:rFonts w:asciiTheme="minorEastAsia" w:hAnsiTheme="minorEastAsia" w:eastAsiaTheme="minorEastAsia" w:cstheme="minorEastAsia"/>
          <w:color w:val="262626"/>
          <w:sz w:val="24"/>
          <w:szCs w:val="24"/>
        </w:rPr>
        <w:pict>
          <v:shape id="_x0000_s2050" o:spid="_x0000_s2050" o:spt="202" type="#_x0000_t202" style="position:absolute;left:0pt;margin-left:24.4pt;margin-top:12.1pt;height:95.6pt;width:187.5pt;z-index:251663360;mso-width-relative:page;mso-height-relative:page;" coordsize="21600,21600" o:gfxdata="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J8BJ6rWAAAACQEAAA8AAAAAAAAAAQAgAAAAIgAAAGRycy9kb3ducmV2Lnht&#10;bFBLAQIUABQAAAAIAIdO4kDIheXPbQIAANIEAAAOAAAAAAAAAAEAIAAAACUBAABkcnMvZTJvRG9j&#10;LnhtbFBLBQYAAAAABgAGAFkBAAAEBgAAAAA=&#10;">
            <v:path/>
            <v:fill focussize="0,0"/>
            <v:stroke weight="0.5pt" joinstyle="round"/>
            <v:imagedata o:title=""/>
            <o:lock v:ext="edit"/>
            <v:textbox>
              <w:txbxContent>
                <w:p>
                  <w:pPr>
                    <w:jc w:val="center"/>
                    <w:rPr>
                      <w:rFonts w:ascii="微软雅黑" w:hAnsi="微软雅黑" w:eastAsia="微软雅黑" w:cs="微软雅黑"/>
                      <w:color w:val="262626"/>
                      <w:sz w:val="24"/>
                      <w:szCs w:val="24"/>
                    </w:rPr>
                  </w:pPr>
                  <w:r>
                    <w:rPr>
                      <w:rFonts w:hint="eastAsia" w:ascii="宋体" w:hAnsi="宋体" w:cs="宋体"/>
                      <w:color w:val="262626"/>
                      <w:kern w:val="0"/>
                      <w:sz w:val="22"/>
                      <w:szCs w:val="22"/>
                    </w:rPr>
                    <w:t>委托代理人身份证明复印件</w:t>
                  </w:r>
                  <w:r>
                    <w:rPr>
                      <w:rFonts w:hint="eastAsia" w:ascii="宋体" w:hAnsi="宋体" w:cs="宋体"/>
                      <w:color w:val="262626"/>
                      <w:sz w:val="22"/>
                      <w:szCs w:val="22"/>
                    </w:rPr>
                    <w:t>正面</w:t>
                  </w:r>
                </w:p>
              </w:txbxContent>
            </v:textbox>
          </v:shape>
        </w:pict>
      </w:r>
    </w:p>
    <w:p>
      <w:pPr>
        <w:pStyle w:val="2"/>
        <w:spacing w:after="0" w:line="360" w:lineRule="auto"/>
        <w:rPr>
          <w:rFonts w:asciiTheme="minorEastAsia" w:hAnsiTheme="minorEastAsia" w:eastAsiaTheme="minorEastAsia" w:cstheme="minorEastAsia"/>
          <w:color w:val="262626"/>
          <w:sz w:val="24"/>
          <w:szCs w:val="24"/>
        </w:rPr>
      </w:pPr>
    </w:p>
    <w:p>
      <w:pPr>
        <w:pStyle w:val="2"/>
        <w:spacing w:after="0" w:line="360" w:lineRule="auto"/>
        <w:rPr>
          <w:rFonts w:asciiTheme="minorEastAsia" w:hAnsiTheme="minorEastAsia" w:eastAsiaTheme="minorEastAsia" w:cstheme="minorEastAsia"/>
          <w:color w:val="262626"/>
          <w:sz w:val="24"/>
          <w:szCs w:val="24"/>
        </w:rPr>
      </w:pPr>
    </w:p>
    <w:p>
      <w:pPr>
        <w:pStyle w:val="2"/>
        <w:spacing w:after="0" w:line="360" w:lineRule="auto"/>
        <w:rPr>
          <w:rFonts w:asciiTheme="minorEastAsia" w:hAnsiTheme="minorEastAsia" w:eastAsiaTheme="minorEastAsia" w:cstheme="minorEastAsia"/>
          <w:color w:val="262626"/>
          <w:sz w:val="24"/>
          <w:szCs w:val="24"/>
        </w:rPr>
      </w:pPr>
    </w:p>
    <w:p>
      <w:pPr>
        <w:tabs>
          <w:tab w:val="left" w:pos="6300"/>
        </w:tabs>
        <w:snapToGrid w:val="0"/>
        <w:spacing w:line="360" w:lineRule="auto"/>
        <w:ind w:firstLine="570"/>
        <w:rPr>
          <w:rFonts w:asciiTheme="minorEastAsia" w:hAnsiTheme="minorEastAsia" w:eastAsiaTheme="minorEastAsia" w:cstheme="minorEastAsia"/>
          <w:sz w:val="24"/>
          <w:szCs w:val="24"/>
        </w:rPr>
      </w:pPr>
    </w:p>
    <w:p>
      <w:pPr>
        <w:tabs>
          <w:tab w:val="left" w:pos="6300"/>
        </w:tabs>
        <w:snapToGrid w:val="0"/>
        <w:spacing w:line="360" w:lineRule="auto"/>
        <w:ind w:right="480" w:firstLine="570"/>
        <w:jc w:val="right"/>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（供应商公章）</w:t>
      </w:r>
    </w:p>
    <w:p>
      <w:pPr>
        <w:tabs>
          <w:tab w:val="left" w:pos="6300"/>
        </w:tabs>
        <w:snapToGrid w:val="0"/>
        <w:spacing w:line="360" w:lineRule="auto"/>
        <w:ind w:right="480" w:firstLine="570"/>
        <w:jc w:val="right"/>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年   月   日</w:t>
      </w:r>
    </w:p>
    <w:p>
      <w:pPr>
        <w:widowControl/>
        <w:jc w:val="left"/>
        <w:rPr>
          <w:rFonts w:asciiTheme="minorEastAsia" w:hAnsiTheme="minorEastAsia" w:eastAsiaTheme="minorEastAsia" w:cstheme="minorEastAsia"/>
          <w:sz w:val="24"/>
          <w:szCs w:val="24"/>
        </w:rPr>
      </w:pPr>
      <w:bookmarkStart w:id="126" w:name="_Toc13012"/>
      <w:bookmarkStart w:id="127" w:name="_Toc10102"/>
      <w:bookmarkStart w:id="128" w:name="_Toc313888363"/>
      <w:bookmarkStart w:id="129" w:name="_Toc5971"/>
      <w:bookmarkStart w:id="130" w:name="_Toc313008359"/>
      <w:bookmarkStart w:id="131" w:name="_Toc342913422"/>
      <w:r>
        <w:rPr>
          <w:rFonts w:hint="eastAsia" w:asciiTheme="minorEastAsia" w:hAnsiTheme="minorEastAsia" w:eastAsiaTheme="minorEastAsia" w:cstheme="minorEastAsia"/>
          <w:sz w:val="24"/>
          <w:szCs w:val="24"/>
        </w:rPr>
        <w:br w:type="page"/>
      </w:r>
    </w:p>
    <w:bookmarkEnd w:id="126"/>
    <w:bookmarkEnd w:id="127"/>
    <w:bookmarkEnd w:id="128"/>
    <w:bookmarkEnd w:id="129"/>
    <w:bookmarkEnd w:id="130"/>
    <w:bookmarkEnd w:id="131"/>
    <w:p>
      <w:pPr>
        <w:pStyle w:val="21"/>
        <w:ind w:firstLine="48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（五）书面声明</w:t>
      </w:r>
    </w:p>
    <w:p>
      <w:pPr>
        <w:tabs>
          <w:tab w:val="left" w:pos="6300"/>
        </w:tabs>
        <w:snapToGrid w:val="0"/>
        <w:spacing w:line="312" w:lineRule="auto"/>
        <w:jc w:val="center"/>
        <w:rPr>
          <w:rFonts w:asciiTheme="minorEastAsia" w:hAnsiTheme="minorEastAsia" w:eastAsiaTheme="minorEastAsia" w:cstheme="minorEastAsia"/>
          <w:sz w:val="24"/>
          <w:szCs w:val="24"/>
        </w:rPr>
      </w:pPr>
    </w:p>
    <w:p>
      <w:pPr>
        <w:tabs>
          <w:tab w:val="left" w:pos="6300"/>
        </w:tabs>
        <w:snapToGrid w:val="0"/>
        <w:spacing w:line="312" w:lineRule="auto"/>
        <w:jc w:val="center"/>
        <w:rPr>
          <w:rFonts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书面声明</w:t>
      </w:r>
    </w:p>
    <w:p>
      <w:pPr>
        <w:tabs>
          <w:tab w:val="left" w:pos="6300"/>
        </w:tabs>
        <w:snapToGrid w:val="0"/>
        <w:spacing w:line="360" w:lineRule="auto"/>
        <w:jc w:val="center"/>
        <w:rPr>
          <w:rFonts w:asciiTheme="minorEastAsia" w:hAnsiTheme="minorEastAsia" w:eastAsiaTheme="minorEastAsia" w:cstheme="minorEastAsia"/>
          <w:sz w:val="24"/>
          <w:szCs w:val="24"/>
        </w:rPr>
      </w:pPr>
    </w:p>
    <w:p>
      <w:pPr>
        <w:pStyle w:val="21"/>
        <w:ind w:firstLine="0" w:firstLineChars="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项目名称：</w:t>
      </w:r>
    </w:p>
    <w:p>
      <w:pPr>
        <w:pStyle w:val="21"/>
        <w:ind w:firstLine="480"/>
        <w:rPr>
          <w:rFonts w:asciiTheme="minorEastAsia" w:hAnsiTheme="minorEastAsia" w:eastAsiaTheme="minorEastAsia" w:cstheme="minorEastAsia"/>
          <w:sz w:val="24"/>
          <w:szCs w:val="24"/>
        </w:rPr>
      </w:pPr>
    </w:p>
    <w:p>
      <w:pPr>
        <w:tabs>
          <w:tab w:val="left" w:pos="6300"/>
        </w:tabs>
        <w:snapToGrid w:val="0"/>
        <w:spacing w:line="360" w:lineRule="auto"/>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致：____________________（采购人名称）：</w:t>
      </w:r>
    </w:p>
    <w:p>
      <w:pPr>
        <w:tabs>
          <w:tab w:val="left" w:pos="6300"/>
        </w:tabs>
        <w:snapToGrid w:val="0"/>
        <w:spacing w:line="360" w:lineRule="auto"/>
        <w:ind w:firstLine="480" w:firstLineChars="200"/>
        <w:rPr>
          <w:rFonts w:asciiTheme="minorEastAsia" w:hAnsiTheme="minorEastAsia" w:eastAsiaTheme="minorEastAsia" w:cstheme="minorEastAsia"/>
          <w:sz w:val="24"/>
          <w:szCs w:val="24"/>
        </w:rPr>
      </w:pPr>
      <w:bookmarkStart w:id="132" w:name="_Hlk528596054"/>
      <w:r>
        <w:rPr>
          <w:rFonts w:hint="eastAsia" w:asciiTheme="minorEastAsia" w:hAnsiTheme="minorEastAsia" w:eastAsiaTheme="minorEastAsia" w:cstheme="minorEastAsia"/>
          <w:sz w:val="24"/>
          <w:szCs w:val="24"/>
        </w:rPr>
        <w:t>__________（供应商名称）郑重声明，我公司具有良好的商业信誉和健全的财务会计制度，具有履行合同所必需的设备和专业技术能力，有依法缴纳税收和社会保障资金的良好记录，在合同签订前后随时愿意提供相关证明材料；我公司还同时声明参加本项目采购活动前三年内无重大违法活动记录，符合《政府采购法》规定的供应商资格条件。我方对以上声明负全部法律责任</w:t>
      </w:r>
      <w:bookmarkEnd w:id="132"/>
      <w:r>
        <w:rPr>
          <w:rFonts w:hint="eastAsia" w:asciiTheme="minorEastAsia" w:hAnsiTheme="minorEastAsia" w:eastAsiaTheme="minorEastAsia" w:cstheme="minorEastAsia"/>
          <w:sz w:val="24"/>
          <w:szCs w:val="24"/>
        </w:rPr>
        <w:t>。</w:t>
      </w:r>
    </w:p>
    <w:p>
      <w:pPr>
        <w:tabs>
          <w:tab w:val="left" w:pos="6300"/>
        </w:tabs>
        <w:snapToGrid w:val="0"/>
        <w:spacing w:line="360" w:lineRule="auto"/>
        <w:ind w:firstLine="480" w:firstLineChars="2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特此声明。</w:t>
      </w:r>
    </w:p>
    <w:p>
      <w:pPr>
        <w:tabs>
          <w:tab w:val="left" w:pos="6300"/>
        </w:tabs>
        <w:snapToGrid w:val="0"/>
        <w:spacing w:line="360" w:lineRule="auto"/>
        <w:ind w:firstLine="570"/>
        <w:rPr>
          <w:rFonts w:asciiTheme="minorEastAsia" w:hAnsiTheme="minorEastAsia" w:eastAsiaTheme="minorEastAsia" w:cstheme="minorEastAsia"/>
          <w:sz w:val="24"/>
          <w:szCs w:val="24"/>
        </w:rPr>
      </w:pPr>
    </w:p>
    <w:p>
      <w:pPr>
        <w:tabs>
          <w:tab w:val="left" w:pos="6300"/>
        </w:tabs>
        <w:snapToGrid w:val="0"/>
        <w:spacing w:line="360" w:lineRule="auto"/>
        <w:ind w:firstLine="570"/>
        <w:rPr>
          <w:rFonts w:asciiTheme="minorEastAsia" w:hAnsiTheme="minorEastAsia" w:eastAsiaTheme="minorEastAsia" w:cstheme="minorEastAsia"/>
          <w:sz w:val="24"/>
          <w:szCs w:val="24"/>
        </w:rPr>
      </w:pPr>
    </w:p>
    <w:p>
      <w:pPr>
        <w:tabs>
          <w:tab w:val="left" w:pos="6300"/>
        </w:tabs>
        <w:snapToGrid w:val="0"/>
        <w:spacing w:line="360" w:lineRule="auto"/>
        <w:ind w:firstLine="570"/>
        <w:rPr>
          <w:rFonts w:asciiTheme="minorEastAsia" w:hAnsiTheme="minorEastAsia" w:eastAsiaTheme="minorEastAsia" w:cstheme="minorEastAsia"/>
          <w:sz w:val="24"/>
          <w:szCs w:val="24"/>
        </w:rPr>
      </w:pPr>
    </w:p>
    <w:p>
      <w:pPr>
        <w:tabs>
          <w:tab w:val="left" w:pos="6300"/>
        </w:tabs>
        <w:snapToGrid w:val="0"/>
        <w:spacing w:line="360" w:lineRule="auto"/>
        <w:ind w:right="424" w:firstLine="570"/>
        <w:jc w:val="right"/>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（供应商公章）</w:t>
      </w:r>
    </w:p>
    <w:p>
      <w:pPr>
        <w:tabs>
          <w:tab w:val="left" w:pos="6300"/>
        </w:tabs>
        <w:snapToGrid w:val="0"/>
        <w:spacing w:line="360" w:lineRule="auto"/>
        <w:ind w:right="480" w:firstLine="570"/>
        <w:jc w:val="right"/>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年   月   日</w:t>
      </w:r>
    </w:p>
    <w:p>
      <w:pPr>
        <w:pStyle w:val="21"/>
        <w:ind w:firstLine="48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br w:type="page"/>
      </w:r>
    </w:p>
    <w:p>
      <w:pPr>
        <w:tabs>
          <w:tab w:val="left" w:pos="6300"/>
        </w:tabs>
        <w:snapToGrid w:val="0"/>
        <w:spacing w:line="312" w:lineRule="auto"/>
        <w:ind w:firstLine="482" w:firstLineChars="200"/>
        <w:rPr>
          <w:rFonts w:asciiTheme="minorEastAsia" w:hAnsiTheme="minorEastAsia" w:eastAsiaTheme="minorEastAsia" w:cstheme="minorEastAsia"/>
          <w:b/>
          <w:bCs/>
          <w:sz w:val="24"/>
          <w:szCs w:val="24"/>
        </w:rPr>
      </w:pPr>
      <w:bookmarkStart w:id="133" w:name="_Toc24583"/>
      <w:bookmarkStart w:id="134" w:name="_Toc18286"/>
      <w:bookmarkStart w:id="135" w:name="_Toc14422"/>
      <w:bookmarkStart w:id="136" w:name="_Toc31351"/>
      <w:r>
        <w:rPr>
          <w:rFonts w:hint="eastAsia" w:asciiTheme="minorEastAsia" w:hAnsiTheme="minorEastAsia" w:eastAsiaTheme="minorEastAsia" w:cstheme="minorEastAsia"/>
          <w:b/>
          <w:bCs/>
          <w:sz w:val="24"/>
          <w:szCs w:val="24"/>
        </w:rPr>
        <w:t>四、其他应提供的资料</w:t>
      </w:r>
      <w:bookmarkEnd w:id="133"/>
      <w:bookmarkEnd w:id="134"/>
      <w:bookmarkEnd w:id="135"/>
      <w:bookmarkEnd w:id="136"/>
    </w:p>
    <w:p>
      <w:pPr>
        <w:pStyle w:val="21"/>
        <w:ind w:firstLine="48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（一）其他资料</w:t>
      </w:r>
    </w:p>
    <w:p>
      <w:pPr>
        <w:pStyle w:val="21"/>
        <w:ind w:firstLine="48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1、其他与项目有关的资料（自附）：供应商总体情况介绍、其他与本项目有关的资料等。</w:t>
      </w:r>
    </w:p>
    <w:p>
      <w:pPr>
        <w:pStyle w:val="21"/>
        <w:ind w:firstLine="480"/>
        <w:rPr>
          <w:rFonts w:asciiTheme="minorEastAsia" w:hAnsiTheme="minorEastAsia" w:eastAsiaTheme="minorEastAsia" w:cstheme="minorEastAsia"/>
          <w:sz w:val="24"/>
          <w:szCs w:val="24"/>
        </w:rPr>
      </w:pPr>
    </w:p>
    <w:bookmarkEnd w:id="41"/>
    <w:bookmarkEnd w:id="42"/>
    <w:p>
      <w:pPr>
        <w:pStyle w:val="21"/>
        <w:ind w:firstLine="480"/>
        <w:rPr>
          <w:rFonts w:asciiTheme="minorEastAsia" w:hAnsiTheme="minorEastAsia" w:eastAsiaTheme="minorEastAsia" w:cstheme="minorEastAsia"/>
          <w:sz w:val="24"/>
          <w:szCs w:val="24"/>
        </w:rPr>
      </w:pPr>
    </w:p>
    <w:p>
      <w:pPr>
        <w:pStyle w:val="21"/>
        <w:ind w:firstLine="480"/>
        <w:rPr>
          <w:rFonts w:asciiTheme="minorEastAsia" w:hAnsiTheme="minorEastAsia" w:eastAsiaTheme="minorEastAsia" w:cstheme="minorEastAsia"/>
          <w:sz w:val="24"/>
          <w:szCs w:val="24"/>
        </w:rPr>
      </w:pPr>
    </w:p>
    <w:p>
      <w:pPr>
        <w:snapToGrid w:val="0"/>
        <w:spacing w:line="312" w:lineRule="auto"/>
        <w:ind w:right="85"/>
        <w:jc w:val="center"/>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（结束）</w:t>
      </w:r>
    </w:p>
    <w:p>
      <w:pPr>
        <w:rPr>
          <w:rFonts w:asciiTheme="minorEastAsia" w:hAnsiTheme="minorEastAsia" w:eastAsiaTheme="minorEastAsia" w:cstheme="minorEastAsia"/>
          <w:sz w:val="24"/>
          <w:szCs w:val="24"/>
        </w:rPr>
      </w:pPr>
    </w:p>
    <w:sectPr>
      <w:headerReference r:id="rId7" w:type="default"/>
      <w:footerReference r:id="rId8" w:type="default"/>
      <w:pgSz w:w="11907" w:h="16840"/>
      <w:pgMar w:top="1440" w:right="1800" w:bottom="1440" w:left="1800" w:header="851" w:footer="992" w:gutter="0"/>
      <w:cols w:space="720" w:num="1"/>
      <w:docGrid w:linePitch="381" w:charSpace="-5735"/>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152EA060-F1CB-4DD6-9013-5646B31577F8}"/>
  </w:font>
  <w:font w:name="Arial">
    <w:panose1 w:val="020B0604020202020204"/>
    <w:charset w:val="01"/>
    <w:family w:val="swiss"/>
    <w:pitch w:val="default"/>
    <w:sig w:usb0="E0002EFF" w:usb1="C000785B" w:usb2="00000009" w:usb3="00000000" w:csb0="400001FF" w:csb1="FFFF0000"/>
    <w:embedRegular r:id="rId2" w:fontKey="{4C38F019-BE26-4A86-86BB-339AFD26CA26}"/>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3" w:fontKey="{3EA42AAF-9106-40F0-A938-59AA0DD2D345}"/>
  </w:font>
  <w:font w:name="Symbol">
    <w:panose1 w:val="05050102010706020507"/>
    <w:charset w:val="02"/>
    <w:family w:val="roman"/>
    <w:pitch w:val="default"/>
    <w:sig w:usb0="00000000" w:usb1="00000000" w:usb2="00000000" w:usb3="00000000" w:csb0="80000000" w:csb1="00000000"/>
    <w:embedRegular r:id="rId4" w:fontKey="{844B1F93-CCE0-473A-8277-52105D9B20CE}"/>
  </w:font>
  <w:font w:name="Calibri">
    <w:panose1 w:val="020F0502020204030204"/>
    <w:charset w:val="00"/>
    <w:family w:val="swiss"/>
    <w:pitch w:val="default"/>
    <w:sig w:usb0="E4002EFF" w:usb1="C000247B" w:usb2="00000009" w:usb3="00000000" w:csb0="200001FF" w:csb1="00000000"/>
    <w:embedRegular r:id="rId5" w:fontKey="{7BFBD61E-140A-4B26-8BE8-7DB79E531B24}"/>
  </w:font>
  <w:font w:name="Cambria">
    <w:panose1 w:val="02040503050406030204"/>
    <w:charset w:val="00"/>
    <w:family w:val="roman"/>
    <w:pitch w:val="default"/>
    <w:sig w:usb0="E00006FF" w:usb1="420024FF" w:usb2="02000000" w:usb3="00000000" w:csb0="2000019F" w:csb1="00000000"/>
    <w:embedRegular r:id="rId6" w:fontKey="{9114ABFC-652B-488E-9CF9-CA74C3B33019}"/>
  </w:font>
  <w:font w:name="仿宋_GB2312">
    <w:altName w:val="仿宋"/>
    <w:panose1 w:val="00000000000000000000"/>
    <w:charset w:val="86"/>
    <w:family w:val="modern"/>
    <w:pitch w:val="default"/>
    <w:sig w:usb0="00000000" w:usb1="00000000" w:usb2="00000000" w:usb3="00000000" w:csb0="00040000" w:csb1="00000000"/>
  </w:font>
  <w:font w:name="方正楷体_GBK">
    <w:panose1 w:val="03000509000000000000"/>
    <w:charset w:val="86"/>
    <w:family w:val="script"/>
    <w:pitch w:val="default"/>
    <w:sig w:usb0="00000001" w:usb1="080E0000" w:usb2="00000000" w:usb3="00000000" w:csb0="00040000" w:csb1="00000000"/>
    <w:embedRegular r:id="rId7" w:fontKey="{174D2F84-FFF7-4C41-91DD-9E669874B7DB}"/>
  </w:font>
  <w:font w:name="方正仿宋_GBK">
    <w:panose1 w:val="03000509000000000000"/>
    <w:charset w:val="86"/>
    <w:family w:val="script"/>
    <w:pitch w:val="default"/>
    <w:sig w:usb0="00000001" w:usb1="080E0000" w:usb2="00000000" w:usb3="00000000" w:csb0="00040000" w:csb1="00000000"/>
    <w:embedRegular r:id="rId8" w:fontKey="{F5A2F597-079F-4D10-B9DE-ABDE0F25196F}"/>
  </w:font>
  <w:font w:name="微软雅黑">
    <w:panose1 w:val="020B0503020204020204"/>
    <w:charset w:val="86"/>
    <w:family w:val="swiss"/>
    <w:pitch w:val="default"/>
    <w:sig w:usb0="80000287" w:usb1="2ACF3C50" w:usb2="00000016" w:usb3="00000000" w:csb0="0004001F" w:csb1="00000000"/>
    <w:embedRegular r:id="rId9" w:fontKey="{8F36A4C1-87D3-4263-ADC3-22C444F30A8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0"/>
    </w:sdtPr>
    <w:sdtContent>
      <w:p>
        <w:pPr>
          <w:pStyle w:val="10"/>
          <w:jc w:val="center"/>
        </w:pPr>
        <w:r>
          <w:fldChar w:fldCharType="begin"/>
        </w:r>
        <w:r>
          <w:instrText xml:space="preserve">PAGE   \* MERGEFORMAT</w:instrText>
        </w:r>
        <w:r>
          <w:fldChar w:fldCharType="separate"/>
        </w:r>
        <w:r>
          <w:rPr>
            <w:lang w:val="zh-CN"/>
          </w:rPr>
          <w:t>1</w:t>
        </w:r>
        <w:r>
          <w:rPr>
            <w:lang w:val="zh-CN"/>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r>
      <w:pict>
        <v:shape id="_x0000_s1026" o:spid="_x0000_s1026" o:spt="202" type="#_x0000_t202" style="position:absolute;left:0pt;margin-top:0pt;height:10.35pt;width:15pt;mso-position-horizontal:center;mso-position-horizontal-relative:margin;mso-wrap-style:none;z-index:251661312;mso-width-relative:page;mso-height-relative:page;" filled="f" stroked="f" coordsize="21600,21600" o:gfxdata="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ipFLs0AAAAAMBAAAPAAAAAAAAAAEAIAAAACIAAABk&#10;cnMvZG93bnJldi54bWxQSwECFAAUAAAACACHTuJAUEP8Dg4CAAAQBAAADgAAAAAAAAABACAAAAAf&#10;AQAAZHJzL2Uyb0RvYy54bWxQSwUGAAAAAAYABgBZAQAAnwUAAAAA&#10;">
          <v:path/>
          <v:fill on="f" focussize="0,0"/>
          <v:stroke on="f" joinstyle="miter"/>
          <v:imagedata o:title=""/>
          <o:lock v:ext="edit"/>
          <v:textbox inset="0mm,0mm,0mm,0mm" style="mso-fit-shape-to-text:t;">
            <w:txbxContent>
              <w:p>
                <w:pPr>
                  <w:pStyle w:val="10"/>
                </w:pPr>
                <w:r>
                  <w:fldChar w:fldCharType="begin"/>
                </w:r>
                <w:r>
                  <w:instrText xml:space="preserve"> PAGE  \* MERGEFORMAT </w:instrText>
                </w:r>
                <w:r>
                  <w:fldChar w:fldCharType="separate"/>
                </w:r>
                <w:r>
                  <w:t>- 12 -</w:t>
                </w:r>
                <w:r>
                  <w:fldChar w:fldCharType="end"/>
                </w:r>
              </w:p>
            </w:txbxContent>
          </v:textbox>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left="426" w:hanging="420"/>
      <w:rPr>
        <w:rFonts w:ascii="宋体" w:hAnsi="宋体"/>
        <w:sz w:val="21"/>
        <w:szCs w:val="21"/>
      </w:rPr>
    </w:pPr>
    <w:r>
      <w:rPr>
        <w:szCs w:val="20"/>
      </w:rPr>
      <w:pict>
        <v:shape id="_x0000_s1028" o:spid="_x0000_s1028" o:spt="202" type="#_x0000_t202" style="position:absolute;left:0pt;margin-top:0pt;height:10.35pt;width:15pt;mso-position-horizontal:center;mso-position-horizontal-relative:margin;mso-wrap-style:none;z-index:251662336;mso-width-relative:page;mso-height-relative:page;" filled="f" stroked="f" coordsize="21600,21600" o:gfxdata="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ipFLs0AAAAAMBAAAPAAAAAAAAAAEAIAAAACIAAABk&#10;cnMvZG93bnJldi54bWxQSwECFAAUAAAACACHTuJAyddzWQ4CAAAQBAAADgAAAAAAAAABACAAAAAf&#10;AQAAZHJzL2Uyb0RvYy54bWxQSwUGAAAAAAYABgBZAQAAnwUAAAAA&#10;">
          <v:path/>
          <v:fill on="f" focussize="0,0"/>
          <v:stroke on="f" joinstyle="miter"/>
          <v:imagedata o:title=""/>
          <o:lock v:ext="edit"/>
          <v:textbox inset="0mm,0mm,0mm,0mm" style="mso-fit-shape-to-text:t;">
            <w:txbxContent>
              <w:p>
                <w:pPr>
                  <w:pStyle w:val="10"/>
                </w:pPr>
                <w:r>
                  <w:fldChar w:fldCharType="begin"/>
                </w:r>
                <w:r>
                  <w:instrText xml:space="preserve"> PAGE  \* MERGEFORMAT </w:instrText>
                </w:r>
                <w:r>
                  <w:fldChar w:fldCharType="separate"/>
                </w:r>
                <w:r>
                  <w:t>- 14 -</w:t>
                </w:r>
                <w:r>
                  <w:fldChar w:fldCharType="end"/>
                </w:r>
              </w:p>
            </w:txbxContent>
          </v:textbox>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framePr w:wrap="around" w:vAnchor="text" w:hAnchor="margin" w:xAlign="center" w:y="1"/>
      <w:ind w:left="2160" w:hanging="480"/>
      <w:rPr>
        <w:rStyle w:val="17"/>
      </w:rPr>
    </w:pPr>
    <w:r>
      <w:fldChar w:fldCharType="begin"/>
    </w:r>
    <w:r>
      <w:rPr>
        <w:rStyle w:val="17"/>
      </w:rPr>
      <w:instrText xml:space="preserve">PAGE  </w:instrText>
    </w:r>
    <w:r>
      <w:fldChar w:fldCharType="end"/>
    </w:r>
  </w:p>
  <w:p>
    <w:pPr>
      <w:pStyle w:val="10"/>
      <w:ind w:left="2160" w:right="360" w:hanging="48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r>
      <w:pict>
        <v:shape id="文本框 11" o:spid="_x0000_s1027" o:spt="202" type="#_x0000_t202" style="position:absolute;left:0pt;margin-top:-0.05pt;height:29pt;width:50pt;mso-position-horizontal:center;mso-position-horizontal-relative:margin;z-index:251660288;mso-width-relative:page;mso-height-relative:page;" filled="f" stroked="f" coordsize="21600,21600" o:gfxdata="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pOSUx9QAAAAFAQAADwAAAAAAAAABACAA&#10;AAAiAAAAZHJzL2Rvd25yZXYueG1sUEsBAhQAFAAAAAgAh07iQN0/KLsRAgAAEwQAAA4AAAAAAAAA&#10;AQAgAAAAIwEAAGRycy9lMm9Eb2MueG1sUEsFBgAAAAAGAAYAWQEAAKYFAAAAAA==&#10;">
          <v:path/>
          <v:fill on="f" focussize="0,0"/>
          <v:stroke on="f" joinstyle="miter"/>
          <v:imagedata o:title=""/>
          <o:lock v:ext="edit"/>
          <v:textbox inset="0mm,0mm,0mm,0mm">
            <w:txbxContent>
              <w:p>
                <w:pPr>
                  <w:pStyle w:val="10"/>
                </w:pPr>
                <w:r>
                  <w:fldChar w:fldCharType="begin"/>
                </w:r>
                <w:r>
                  <w:instrText xml:space="preserve"> PAGE  \* MERGEFORMAT </w:instrText>
                </w:r>
                <w:r>
                  <w:fldChar w:fldCharType="separate"/>
                </w:r>
                <w:r>
                  <w:t>20</w:t>
                </w:r>
                <w:r>
                  <w:fldChar w:fldCharType="end"/>
                </w:r>
              </w:p>
            </w:txbxContent>
          </v:textbox>
        </v:shape>
      </w:pic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Bdr>
        <w:bottom w:val="none" w:color="auto" w:sz="0" w:space="1"/>
      </w:pBdr>
      <w:jc w:val="both"/>
      <w:rPr>
        <w:rFonts w:ascii="方正仿宋_GBK" w:eastAsia="方正仿宋_GBK"/>
        <w:sz w:val="21"/>
        <w:szCs w:val="21"/>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D6228D6"/>
    <w:multiLevelType w:val="multilevel"/>
    <w:tmpl w:val="3D6228D6"/>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TrueTypeFonts/>
  <w:bordersDoNotSurroundHeader w:val="1"/>
  <w:bordersDoNotSurroundFooter w:val="1"/>
  <w:documentProtection w:enforcement="0"/>
  <w:defaultTabStop w:val="420"/>
  <w:drawingGridVerticalSpacing w:val="156"/>
  <w:noPunctuationKerning w:val="1"/>
  <w:characterSpacingControl w:val="compressPunctuation"/>
  <w:hdrShapeDefaults>
    <o:shapelayout v:ext="edit">
      <o:idmap v:ext="edit" data="1"/>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
  <w:docVars>
    <w:docVar w:name="commondata" w:val="eyJoZGlkIjoiNjllNDc2MGJkMDBkMzA3ZDI5MmNkYjU1NWM5OWRlMmEifQ=="/>
  </w:docVars>
  <w:rsids>
    <w:rsidRoot w:val="007854D5"/>
    <w:rsid w:val="0001226C"/>
    <w:rsid w:val="000363EA"/>
    <w:rsid w:val="000437AA"/>
    <w:rsid w:val="00044315"/>
    <w:rsid w:val="000667D9"/>
    <w:rsid w:val="00070A83"/>
    <w:rsid w:val="000809ED"/>
    <w:rsid w:val="00083098"/>
    <w:rsid w:val="000B0041"/>
    <w:rsid w:val="000B75C0"/>
    <w:rsid w:val="000F0634"/>
    <w:rsid w:val="001511B3"/>
    <w:rsid w:val="00156A88"/>
    <w:rsid w:val="0016004E"/>
    <w:rsid w:val="0017083B"/>
    <w:rsid w:val="001843C6"/>
    <w:rsid w:val="00195D3A"/>
    <w:rsid w:val="001A454D"/>
    <w:rsid w:val="001B45C7"/>
    <w:rsid w:val="001C0598"/>
    <w:rsid w:val="001F2A6A"/>
    <w:rsid w:val="00206DF6"/>
    <w:rsid w:val="002407AE"/>
    <w:rsid w:val="00250B6D"/>
    <w:rsid w:val="00275FF3"/>
    <w:rsid w:val="00276231"/>
    <w:rsid w:val="002923F7"/>
    <w:rsid w:val="002950D6"/>
    <w:rsid w:val="002D58A8"/>
    <w:rsid w:val="002D605F"/>
    <w:rsid w:val="002E6666"/>
    <w:rsid w:val="002E7672"/>
    <w:rsid w:val="002F4126"/>
    <w:rsid w:val="002F4367"/>
    <w:rsid w:val="00306741"/>
    <w:rsid w:val="00343E60"/>
    <w:rsid w:val="0035164D"/>
    <w:rsid w:val="00351D1A"/>
    <w:rsid w:val="00364881"/>
    <w:rsid w:val="0037345B"/>
    <w:rsid w:val="00376205"/>
    <w:rsid w:val="00382DBA"/>
    <w:rsid w:val="003D5EDE"/>
    <w:rsid w:val="003E119B"/>
    <w:rsid w:val="003F212F"/>
    <w:rsid w:val="00412DC7"/>
    <w:rsid w:val="0044035A"/>
    <w:rsid w:val="00441B6E"/>
    <w:rsid w:val="00452B9E"/>
    <w:rsid w:val="00455162"/>
    <w:rsid w:val="00462D32"/>
    <w:rsid w:val="00494006"/>
    <w:rsid w:val="004A0475"/>
    <w:rsid w:val="004B28A9"/>
    <w:rsid w:val="004B45D7"/>
    <w:rsid w:val="004B6F43"/>
    <w:rsid w:val="004C327E"/>
    <w:rsid w:val="004D553C"/>
    <w:rsid w:val="004F62B6"/>
    <w:rsid w:val="004F6F01"/>
    <w:rsid w:val="00501308"/>
    <w:rsid w:val="00522806"/>
    <w:rsid w:val="005309A0"/>
    <w:rsid w:val="00532A1D"/>
    <w:rsid w:val="00533CF6"/>
    <w:rsid w:val="00540F9C"/>
    <w:rsid w:val="005433FA"/>
    <w:rsid w:val="00555C22"/>
    <w:rsid w:val="00560EEB"/>
    <w:rsid w:val="00561CF3"/>
    <w:rsid w:val="00576FC2"/>
    <w:rsid w:val="00581CF4"/>
    <w:rsid w:val="005907BC"/>
    <w:rsid w:val="00591EA9"/>
    <w:rsid w:val="00597FD2"/>
    <w:rsid w:val="005A4B0C"/>
    <w:rsid w:val="005C04AF"/>
    <w:rsid w:val="005D152E"/>
    <w:rsid w:val="00610E28"/>
    <w:rsid w:val="00624CE8"/>
    <w:rsid w:val="006363FE"/>
    <w:rsid w:val="00673BE9"/>
    <w:rsid w:val="006A78EB"/>
    <w:rsid w:val="006B2559"/>
    <w:rsid w:val="006B5E0D"/>
    <w:rsid w:val="007156F1"/>
    <w:rsid w:val="00735F18"/>
    <w:rsid w:val="0075133C"/>
    <w:rsid w:val="007529C3"/>
    <w:rsid w:val="007854D5"/>
    <w:rsid w:val="007A1CC5"/>
    <w:rsid w:val="007B0E76"/>
    <w:rsid w:val="007D1CC3"/>
    <w:rsid w:val="007D3D1E"/>
    <w:rsid w:val="00857722"/>
    <w:rsid w:val="008B53CA"/>
    <w:rsid w:val="008B574F"/>
    <w:rsid w:val="00903B02"/>
    <w:rsid w:val="009107FA"/>
    <w:rsid w:val="00944998"/>
    <w:rsid w:val="00953A10"/>
    <w:rsid w:val="00966754"/>
    <w:rsid w:val="00973986"/>
    <w:rsid w:val="009B0268"/>
    <w:rsid w:val="009B0F81"/>
    <w:rsid w:val="009E23DE"/>
    <w:rsid w:val="009F2142"/>
    <w:rsid w:val="00A24CB6"/>
    <w:rsid w:val="00A62644"/>
    <w:rsid w:val="00A75126"/>
    <w:rsid w:val="00AF009A"/>
    <w:rsid w:val="00AF04E8"/>
    <w:rsid w:val="00B2454A"/>
    <w:rsid w:val="00B43C51"/>
    <w:rsid w:val="00B43CB4"/>
    <w:rsid w:val="00B75B6F"/>
    <w:rsid w:val="00BC5E13"/>
    <w:rsid w:val="00BD716E"/>
    <w:rsid w:val="00BF4EC6"/>
    <w:rsid w:val="00C05761"/>
    <w:rsid w:val="00C25EF3"/>
    <w:rsid w:val="00C93264"/>
    <w:rsid w:val="00C9398B"/>
    <w:rsid w:val="00CB5AA8"/>
    <w:rsid w:val="00CB793E"/>
    <w:rsid w:val="00CC2F4B"/>
    <w:rsid w:val="00CF71C6"/>
    <w:rsid w:val="00D26CA5"/>
    <w:rsid w:val="00D30D55"/>
    <w:rsid w:val="00D6473A"/>
    <w:rsid w:val="00D7364C"/>
    <w:rsid w:val="00D95A4A"/>
    <w:rsid w:val="00DA19D7"/>
    <w:rsid w:val="00DB7650"/>
    <w:rsid w:val="00DD361C"/>
    <w:rsid w:val="00E207CF"/>
    <w:rsid w:val="00E5252C"/>
    <w:rsid w:val="00E6526A"/>
    <w:rsid w:val="00EC2A30"/>
    <w:rsid w:val="00EC6635"/>
    <w:rsid w:val="00EE253F"/>
    <w:rsid w:val="00F052B4"/>
    <w:rsid w:val="00F11A7D"/>
    <w:rsid w:val="00F67EFF"/>
    <w:rsid w:val="00F75F6E"/>
    <w:rsid w:val="00F83E98"/>
    <w:rsid w:val="00F869EF"/>
    <w:rsid w:val="00F922D7"/>
    <w:rsid w:val="00FA19CA"/>
    <w:rsid w:val="00FD0E62"/>
    <w:rsid w:val="00FD1C28"/>
    <w:rsid w:val="00FE272E"/>
    <w:rsid w:val="01B579B4"/>
    <w:rsid w:val="034D4E7E"/>
    <w:rsid w:val="035F5C73"/>
    <w:rsid w:val="04243786"/>
    <w:rsid w:val="04997414"/>
    <w:rsid w:val="0735457E"/>
    <w:rsid w:val="07724E37"/>
    <w:rsid w:val="08912BC0"/>
    <w:rsid w:val="08925A2A"/>
    <w:rsid w:val="09124AD2"/>
    <w:rsid w:val="093A0DE5"/>
    <w:rsid w:val="0966066C"/>
    <w:rsid w:val="09A1402C"/>
    <w:rsid w:val="09C77D07"/>
    <w:rsid w:val="0B8909A2"/>
    <w:rsid w:val="0CA72621"/>
    <w:rsid w:val="0E3C063B"/>
    <w:rsid w:val="0E515977"/>
    <w:rsid w:val="0FA1497E"/>
    <w:rsid w:val="108E60BF"/>
    <w:rsid w:val="10D66E81"/>
    <w:rsid w:val="11077BC3"/>
    <w:rsid w:val="133D279D"/>
    <w:rsid w:val="13510D9D"/>
    <w:rsid w:val="14E605C6"/>
    <w:rsid w:val="14ED01F3"/>
    <w:rsid w:val="15704C38"/>
    <w:rsid w:val="16393E7B"/>
    <w:rsid w:val="18BC33A1"/>
    <w:rsid w:val="19C52D66"/>
    <w:rsid w:val="19DE5678"/>
    <w:rsid w:val="1B941D8A"/>
    <w:rsid w:val="1CF55E97"/>
    <w:rsid w:val="1D332BCD"/>
    <w:rsid w:val="1D7048F9"/>
    <w:rsid w:val="1F1A1BE5"/>
    <w:rsid w:val="1FFECAED"/>
    <w:rsid w:val="20263A58"/>
    <w:rsid w:val="20823312"/>
    <w:rsid w:val="21364159"/>
    <w:rsid w:val="216A2189"/>
    <w:rsid w:val="222B4109"/>
    <w:rsid w:val="229B493C"/>
    <w:rsid w:val="22F015DA"/>
    <w:rsid w:val="230E7BA7"/>
    <w:rsid w:val="232F15F4"/>
    <w:rsid w:val="23A7190B"/>
    <w:rsid w:val="24703FE6"/>
    <w:rsid w:val="25426E52"/>
    <w:rsid w:val="2B211CB2"/>
    <w:rsid w:val="2D4C3906"/>
    <w:rsid w:val="2DCF4365"/>
    <w:rsid w:val="2F012406"/>
    <w:rsid w:val="3075311F"/>
    <w:rsid w:val="32332AE6"/>
    <w:rsid w:val="32A14842"/>
    <w:rsid w:val="34E856D9"/>
    <w:rsid w:val="34F926EB"/>
    <w:rsid w:val="350B46BB"/>
    <w:rsid w:val="366F59F2"/>
    <w:rsid w:val="36AA59F7"/>
    <w:rsid w:val="37156F38"/>
    <w:rsid w:val="39236926"/>
    <w:rsid w:val="397F0B6A"/>
    <w:rsid w:val="39AA205C"/>
    <w:rsid w:val="39EC071D"/>
    <w:rsid w:val="3A9E7716"/>
    <w:rsid w:val="3AF811CC"/>
    <w:rsid w:val="3D430969"/>
    <w:rsid w:val="3E87548E"/>
    <w:rsid w:val="3FD44734"/>
    <w:rsid w:val="40FA693D"/>
    <w:rsid w:val="41E33A27"/>
    <w:rsid w:val="41FE7452"/>
    <w:rsid w:val="42F36202"/>
    <w:rsid w:val="446D21AD"/>
    <w:rsid w:val="45F97562"/>
    <w:rsid w:val="46BE3BD7"/>
    <w:rsid w:val="46FF5662"/>
    <w:rsid w:val="47801D13"/>
    <w:rsid w:val="47EE6FD3"/>
    <w:rsid w:val="481A3E4B"/>
    <w:rsid w:val="48CB5B7A"/>
    <w:rsid w:val="48E24BBA"/>
    <w:rsid w:val="490E052C"/>
    <w:rsid w:val="49591C7C"/>
    <w:rsid w:val="4A4C6299"/>
    <w:rsid w:val="4A4E3184"/>
    <w:rsid w:val="4A716FB2"/>
    <w:rsid w:val="4AE72A13"/>
    <w:rsid w:val="4B386DCB"/>
    <w:rsid w:val="4B923A9F"/>
    <w:rsid w:val="4BC66FB8"/>
    <w:rsid w:val="4C3E48B5"/>
    <w:rsid w:val="4C4029AB"/>
    <w:rsid w:val="4CD1365E"/>
    <w:rsid w:val="4D9D0675"/>
    <w:rsid w:val="4DD563B9"/>
    <w:rsid w:val="4E8A3DE2"/>
    <w:rsid w:val="4E8C5DAC"/>
    <w:rsid w:val="4F1019F7"/>
    <w:rsid w:val="504121A8"/>
    <w:rsid w:val="50A65F60"/>
    <w:rsid w:val="54887637"/>
    <w:rsid w:val="554E721C"/>
    <w:rsid w:val="561B7A15"/>
    <w:rsid w:val="56AA56C5"/>
    <w:rsid w:val="56EF24A0"/>
    <w:rsid w:val="576F1DC6"/>
    <w:rsid w:val="57B27C44"/>
    <w:rsid w:val="57C808E3"/>
    <w:rsid w:val="595C431C"/>
    <w:rsid w:val="599949E4"/>
    <w:rsid w:val="59BC1B51"/>
    <w:rsid w:val="5ABC65DC"/>
    <w:rsid w:val="5B733F5B"/>
    <w:rsid w:val="5C634323"/>
    <w:rsid w:val="5D1A5B6A"/>
    <w:rsid w:val="5ED052C1"/>
    <w:rsid w:val="5FF85A56"/>
    <w:rsid w:val="6049670F"/>
    <w:rsid w:val="606D6C2A"/>
    <w:rsid w:val="60802D18"/>
    <w:rsid w:val="60E43825"/>
    <w:rsid w:val="636F378B"/>
    <w:rsid w:val="63B317DF"/>
    <w:rsid w:val="64A15589"/>
    <w:rsid w:val="64D53479"/>
    <w:rsid w:val="653F54CE"/>
    <w:rsid w:val="65B22B3A"/>
    <w:rsid w:val="666B10A6"/>
    <w:rsid w:val="66BF568F"/>
    <w:rsid w:val="66D165FA"/>
    <w:rsid w:val="685E5352"/>
    <w:rsid w:val="691076DC"/>
    <w:rsid w:val="6A356EA0"/>
    <w:rsid w:val="6A7D62B1"/>
    <w:rsid w:val="6B06664E"/>
    <w:rsid w:val="6B1215AF"/>
    <w:rsid w:val="6B66170E"/>
    <w:rsid w:val="6D25144D"/>
    <w:rsid w:val="6E601739"/>
    <w:rsid w:val="6F3F02E5"/>
    <w:rsid w:val="6F3F6F82"/>
    <w:rsid w:val="6FC333AA"/>
    <w:rsid w:val="715E7573"/>
    <w:rsid w:val="718D32CB"/>
    <w:rsid w:val="71A36126"/>
    <w:rsid w:val="727367B7"/>
    <w:rsid w:val="72EC331E"/>
    <w:rsid w:val="72F55EB4"/>
    <w:rsid w:val="72FF004B"/>
    <w:rsid w:val="73C53042"/>
    <w:rsid w:val="74532DB9"/>
    <w:rsid w:val="74536760"/>
    <w:rsid w:val="751122B7"/>
    <w:rsid w:val="755E7541"/>
    <w:rsid w:val="75A1188D"/>
    <w:rsid w:val="76853174"/>
    <w:rsid w:val="77CE5240"/>
    <w:rsid w:val="795657E9"/>
    <w:rsid w:val="796D4A70"/>
    <w:rsid w:val="79780EE2"/>
    <w:rsid w:val="798D18A6"/>
    <w:rsid w:val="79A14FBC"/>
    <w:rsid w:val="79EE0E19"/>
    <w:rsid w:val="7BAA50F4"/>
    <w:rsid w:val="7BBFDADD"/>
    <w:rsid w:val="7BFD1577"/>
    <w:rsid w:val="7E017478"/>
    <w:rsid w:val="7E83180E"/>
    <w:rsid w:val="7E936B9F"/>
    <w:rsid w:val="7F1E4FC7"/>
    <w:rsid w:val="7F4B06CB"/>
    <w:rsid w:val="7F97576A"/>
    <w:rsid w:val="ABEB25DD"/>
    <w:rsid w:val="AFF9707C"/>
    <w:rsid w:val="C37E2261"/>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semiHidden="0" w:name="heading 2"/>
    <w:lsdException w:qFormat="1" w:unhideWhenUsed="0" w:uiPriority="9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qFormat="1" w:unhideWhenUsed="0" w:uiPriority="0"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8"/>
      <w:lang w:val="en-US" w:eastAsia="zh-CN" w:bidi="ar-SA"/>
    </w:rPr>
  </w:style>
  <w:style w:type="paragraph" w:styleId="3">
    <w:name w:val="heading 1"/>
    <w:basedOn w:val="1"/>
    <w:next w:val="1"/>
    <w:qFormat/>
    <w:uiPriority w:val="0"/>
    <w:pPr>
      <w:keepNext/>
      <w:tabs>
        <w:tab w:val="left" w:pos="3360"/>
      </w:tabs>
      <w:snapToGrid w:val="0"/>
      <w:spacing w:beforeLines="100" w:afterLines="50" w:line="800" w:lineRule="atLeast"/>
      <w:jc w:val="center"/>
      <w:outlineLvl w:val="0"/>
    </w:pPr>
    <w:rPr>
      <w:rFonts w:eastAsia="黑体"/>
      <w:sz w:val="44"/>
    </w:rPr>
  </w:style>
  <w:style w:type="paragraph" w:styleId="4">
    <w:name w:val="heading 2"/>
    <w:basedOn w:val="1"/>
    <w:next w:val="1"/>
    <w:link w:val="36"/>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5">
    <w:name w:val="heading 3"/>
    <w:basedOn w:val="1"/>
    <w:next w:val="1"/>
    <w:qFormat/>
    <w:uiPriority w:val="99"/>
    <w:pPr>
      <w:keepNext/>
      <w:keepLines/>
      <w:spacing w:before="260" w:after="260" w:line="413" w:lineRule="auto"/>
      <w:outlineLvl w:val="2"/>
    </w:pPr>
    <w:rPr>
      <w:b/>
      <w:sz w:val="32"/>
    </w:rPr>
  </w:style>
  <w:style w:type="character" w:default="1" w:styleId="16">
    <w:name w:val="Default Paragraph Font"/>
    <w:semiHidden/>
    <w:unhideWhenUsed/>
    <w:qFormat/>
    <w:uiPriority w:val="1"/>
  </w:style>
  <w:style w:type="table" w:default="1" w:styleId="19">
    <w:name w:val="Normal Table"/>
    <w:semiHidden/>
    <w:unhideWhenUsed/>
    <w:qFormat/>
    <w:uiPriority w:val="99"/>
    <w:tblPr>
      <w:tblLayout w:type="fixed"/>
      <w:tblCellMar>
        <w:top w:w="0" w:type="dxa"/>
        <w:left w:w="108" w:type="dxa"/>
        <w:bottom w:w="0" w:type="dxa"/>
        <w:right w:w="108" w:type="dxa"/>
      </w:tblCellMar>
    </w:tblPr>
  </w:style>
  <w:style w:type="paragraph" w:styleId="2">
    <w:name w:val="Body Text"/>
    <w:basedOn w:val="1"/>
    <w:next w:val="1"/>
    <w:link w:val="35"/>
    <w:unhideWhenUsed/>
    <w:qFormat/>
    <w:uiPriority w:val="0"/>
    <w:pPr>
      <w:spacing w:after="120"/>
    </w:pPr>
  </w:style>
  <w:style w:type="paragraph" w:styleId="6">
    <w:name w:val="Body Text Indent"/>
    <w:basedOn w:val="1"/>
    <w:link w:val="24"/>
    <w:qFormat/>
    <w:uiPriority w:val="0"/>
    <w:pPr>
      <w:spacing w:line="700" w:lineRule="exact"/>
      <w:ind w:left="960"/>
    </w:pPr>
    <w:rPr>
      <w:sz w:val="44"/>
    </w:rPr>
  </w:style>
  <w:style w:type="paragraph" w:styleId="7">
    <w:name w:val="toc 3"/>
    <w:basedOn w:val="1"/>
    <w:next w:val="1"/>
    <w:unhideWhenUsed/>
    <w:qFormat/>
    <w:uiPriority w:val="39"/>
    <w:pPr>
      <w:ind w:left="840" w:leftChars="400"/>
    </w:pPr>
  </w:style>
  <w:style w:type="paragraph" w:styleId="8">
    <w:name w:val="Date"/>
    <w:basedOn w:val="1"/>
    <w:next w:val="1"/>
    <w:link w:val="34"/>
    <w:qFormat/>
    <w:uiPriority w:val="0"/>
  </w:style>
  <w:style w:type="paragraph" w:styleId="9">
    <w:name w:val="Balloon Text"/>
    <w:basedOn w:val="1"/>
    <w:link w:val="28"/>
    <w:semiHidden/>
    <w:unhideWhenUsed/>
    <w:qFormat/>
    <w:uiPriority w:val="99"/>
    <w:rPr>
      <w:sz w:val="18"/>
      <w:szCs w:val="18"/>
    </w:rPr>
  </w:style>
  <w:style w:type="paragraph" w:styleId="10">
    <w:name w:val="footer"/>
    <w:basedOn w:val="1"/>
    <w:link w:val="23"/>
    <w:unhideWhenUsed/>
    <w:qFormat/>
    <w:uiPriority w:val="99"/>
    <w:pPr>
      <w:tabs>
        <w:tab w:val="center" w:pos="4153"/>
        <w:tab w:val="right" w:pos="8306"/>
      </w:tabs>
      <w:snapToGrid w:val="0"/>
      <w:jc w:val="left"/>
    </w:pPr>
    <w:rPr>
      <w:sz w:val="18"/>
      <w:szCs w:val="18"/>
    </w:rPr>
  </w:style>
  <w:style w:type="paragraph" w:styleId="11">
    <w:name w:val="header"/>
    <w:basedOn w:val="1"/>
    <w:link w:val="22"/>
    <w:unhideWhenUsed/>
    <w:qFormat/>
    <w:uiPriority w:val="99"/>
    <w:pPr>
      <w:pBdr>
        <w:bottom w:val="single" w:color="auto" w:sz="6" w:space="1"/>
      </w:pBdr>
      <w:tabs>
        <w:tab w:val="center" w:pos="4153"/>
        <w:tab w:val="right" w:pos="8306"/>
      </w:tabs>
      <w:snapToGrid w:val="0"/>
      <w:jc w:val="center"/>
    </w:pPr>
    <w:rPr>
      <w:sz w:val="18"/>
      <w:szCs w:val="18"/>
    </w:rPr>
  </w:style>
  <w:style w:type="paragraph" w:styleId="12">
    <w:name w:val="toc 1"/>
    <w:basedOn w:val="1"/>
    <w:next w:val="1"/>
    <w:qFormat/>
    <w:uiPriority w:val="39"/>
    <w:pPr>
      <w:spacing w:line="180" w:lineRule="auto"/>
      <w:jc w:val="center"/>
    </w:pPr>
    <w:rPr>
      <w:sz w:val="30"/>
    </w:rPr>
  </w:style>
  <w:style w:type="paragraph" w:styleId="13">
    <w:name w:val="Subtitle"/>
    <w:basedOn w:val="1"/>
    <w:next w:val="1"/>
    <w:link w:val="32"/>
    <w:qFormat/>
    <w:uiPriority w:val="0"/>
    <w:pPr>
      <w:spacing w:before="240" w:after="60" w:line="312" w:lineRule="auto"/>
      <w:jc w:val="left"/>
      <w:outlineLvl w:val="1"/>
    </w:pPr>
    <w:rPr>
      <w:rFonts w:asciiTheme="minorHAnsi" w:hAnsiTheme="minorHAnsi" w:eastAsiaTheme="minorEastAsia" w:cstheme="minorBidi"/>
      <w:b/>
      <w:bCs/>
      <w:kern w:val="28"/>
      <w:sz w:val="24"/>
      <w:szCs w:val="32"/>
    </w:rPr>
  </w:style>
  <w:style w:type="paragraph" w:styleId="14">
    <w:name w:val="toc 2"/>
    <w:basedOn w:val="1"/>
    <w:next w:val="1"/>
    <w:unhideWhenUsed/>
    <w:qFormat/>
    <w:uiPriority w:val="39"/>
    <w:pPr>
      <w:ind w:left="420" w:leftChars="200"/>
    </w:pPr>
  </w:style>
  <w:style w:type="paragraph" w:styleId="15">
    <w:name w:val="Title"/>
    <w:basedOn w:val="1"/>
    <w:next w:val="1"/>
    <w:link w:val="33"/>
    <w:qFormat/>
    <w:uiPriority w:val="0"/>
    <w:pPr>
      <w:spacing w:before="240" w:after="60"/>
      <w:jc w:val="center"/>
      <w:outlineLvl w:val="0"/>
    </w:pPr>
    <w:rPr>
      <w:rFonts w:asciiTheme="majorHAnsi" w:hAnsiTheme="majorHAnsi" w:eastAsiaTheme="majorEastAsia" w:cstheme="majorBidi"/>
      <w:b/>
      <w:bCs/>
      <w:sz w:val="32"/>
      <w:szCs w:val="32"/>
    </w:rPr>
  </w:style>
  <w:style w:type="character" w:styleId="17">
    <w:name w:val="page number"/>
    <w:basedOn w:val="16"/>
    <w:qFormat/>
    <w:uiPriority w:val="0"/>
  </w:style>
  <w:style w:type="character" w:styleId="18">
    <w:name w:val="Hyperlink"/>
    <w:basedOn w:val="16"/>
    <w:unhideWhenUsed/>
    <w:qFormat/>
    <w:uiPriority w:val="99"/>
    <w:rPr>
      <w:color w:val="0000FF" w:themeColor="hyperlink"/>
      <w:u w:val="single"/>
    </w:rPr>
  </w:style>
  <w:style w:type="table" w:styleId="20">
    <w:name w:val="Table Grid"/>
    <w:basedOn w:val="19"/>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paragraph" w:customStyle="1" w:styleId="21">
    <w:name w:val="标书正文1"/>
    <w:qFormat/>
    <w:uiPriority w:val="0"/>
    <w:pPr>
      <w:widowControl w:val="0"/>
      <w:spacing w:line="520" w:lineRule="exact"/>
      <w:ind w:firstLine="640" w:firstLineChars="200"/>
      <w:jc w:val="both"/>
    </w:pPr>
    <w:rPr>
      <w:rFonts w:ascii="Times New Roman" w:hAnsi="Times New Roman" w:eastAsia="宋体" w:cs="Times New Roman"/>
      <w:kern w:val="2"/>
      <w:sz w:val="28"/>
      <w:lang w:val="en-US" w:eastAsia="zh-CN" w:bidi="ar-SA"/>
    </w:rPr>
  </w:style>
  <w:style w:type="character" w:customStyle="1" w:styleId="22">
    <w:name w:val="页眉 Char"/>
    <w:basedOn w:val="16"/>
    <w:link w:val="11"/>
    <w:qFormat/>
    <w:uiPriority w:val="99"/>
    <w:rPr>
      <w:sz w:val="18"/>
      <w:szCs w:val="18"/>
    </w:rPr>
  </w:style>
  <w:style w:type="character" w:customStyle="1" w:styleId="23">
    <w:name w:val="页脚 Char"/>
    <w:basedOn w:val="16"/>
    <w:link w:val="10"/>
    <w:qFormat/>
    <w:uiPriority w:val="99"/>
    <w:rPr>
      <w:sz w:val="18"/>
      <w:szCs w:val="18"/>
    </w:rPr>
  </w:style>
  <w:style w:type="character" w:customStyle="1" w:styleId="24">
    <w:name w:val="正文文本缩进 Char"/>
    <w:basedOn w:val="16"/>
    <w:link w:val="6"/>
    <w:qFormat/>
    <w:uiPriority w:val="0"/>
    <w:rPr>
      <w:rFonts w:ascii="Times New Roman" w:hAnsi="Times New Roman" w:eastAsia="宋体" w:cs="Times New Roman"/>
      <w:sz w:val="44"/>
      <w:szCs w:val="20"/>
    </w:rPr>
  </w:style>
  <w:style w:type="paragraph" w:customStyle="1" w:styleId="25">
    <w:name w:val="图例"/>
    <w:basedOn w:val="1"/>
    <w:qFormat/>
    <w:uiPriority w:val="0"/>
    <w:pPr>
      <w:spacing w:before="120" w:after="120" w:line="360" w:lineRule="auto"/>
      <w:jc w:val="center"/>
    </w:pPr>
    <w:rPr>
      <w:rFonts w:eastAsia="仿宋_GB2312"/>
      <w:b/>
      <w:sz w:val="24"/>
    </w:rPr>
  </w:style>
  <w:style w:type="paragraph" w:customStyle="1" w:styleId="26">
    <w:name w:val="WPSOffice手动目录 2"/>
    <w:qFormat/>
    <w:uiPriority w:val="0"/>
    <w:pPr>
      <w:ind w:left="200" w:leftChars="200"/>
    </w:pPr>
    <w:rPr>
      <w:rFonts w:ascii="Times New Roman" w:hAnsi="Times New Roman" w:eastAsia="宋体" w:cs="Times New Roman"/>
      <w:lang w:val="en-US" w:eastAsia="zh-CN" w:bidi="ar-SA"/>
    </w:rPr>
  </w:style>
  <w:style w:type="paragraph" w:customStyle="1" w:styleId="27">
    <w:name w:val="WPSOffice手动目录 1"/>
    <w:qFormat/>
    <w:uiPriority w:val="0"/>
    <w:rPr>
      <w:rFonts w:ascii="Times New Roman" w:hAnsi="Times New Roman" w:eastAsia="宋体" w:cs="Times New Roman"/>
      <w:lang w:val="en-US" w:eastAsia="zh-CN" w:bidi="ar-SA"/>
    </w:rPr>
  </w:style>
  <w:style w:type="character" w:customStyle="1" w:styleId="28">
    <w:name w:val="批注框文本 Char"/>
    <w:basedOn w:val="16"/>
    <w:link w:val="9"/>
    <w:semiHidden/>
    <w:qFormat/>
    <w:uiPriority w:val="99"/>
    <w:rPr>
      <w:rFonts w:ascii="Times New Roman" w:hAnsi="Times New Roman" w:eastAsia="宋体" w:cs="Times New Roman"/>
      <w:sz w:val="18"/>
      <w:szCs w:val="18"/>
    </w:rPr>
  </w:style>
  <w:style w:type="paragraph" w:styleId="29">
    <w:name w:val="List Paragraph"/>
    <w:basedOn w:val="1"/>
    <w:qFormat/>
    <w:uiPriority w:val="99"/>
    <w:pPr>
      <w:ind w:left="400"/>
    </w:pPr>
  </w:style>
  <w:style w:type="paragraph" w:styleId="30">
    <w:name w:val="No Spacing"/>
    <w:link w:val="31"/>
    <w:qFormat/>
    <w:uiPriority w:val="1"/>
    <w:rPr>
      <w:rFonts w:asciiTheme="minorHAnsi" w:hAnsiTheme="minorHAnsi" w:eastAsiaTheme="minorEastAsia" w:cstheme="minorBidi"/>
      <w:sz w:val="22"/>
      <w:szCs w:val="22"/>
      <w:lang w:val="en-US" w:eastAsia="zh-CN" w:bidi="ar-SA"/>
    </w:rPr>
  </w:style>
  <w:style w:type="character" w:customStyle="1" w:styleId="31">
    <w:name w:val="无间隔 Char"/>
    <w:basedOn w:val="16"/>
    <w:link w:val="30"/>
    <w:qFormat/>
    <w:uiPriority w:val="1"/>
    <w:rPr>
      <w:rFonts w:asciiTheme="minorHAnsi" w:hAnsiTheme="minorHAnsi" w:eastAsiaTheme="minorEastAsia" w:cstheme="minorBidi"/>
      <w:sz w:val="22"/>
      <w:szCs w:val="22"/>
    </w:rPr>
  </w:style>
  <w:style w:type="character" w:customStyle="1" w:styleId="32">
    <w:name w:val="副标题 Char"/>
    <w:basedOn w:val="16"/>
    <w:link w:val="13"/>
    <w:qFormat/>
    <w:uiPriority w:val="0"/>
    <w:rPr>
      <w:rFonts w:asciiTheme="minorHAnsi" w:hAnsiTheme="minorHAnsi" w:eastAsiaTheme="minorEastAsia" w:cstheme="minorBidi"/>
      <w:b/>
      <w:bCs/>
      <w:kern w:val="28"/>
      <w:sz w:val="24"/>
      <w:szCs w:val="32"/>
    </w:rPr>
  </w:style>
  <w:style w:type="character" w:customStyle="1" w:styleId="33">
    <w:name w:val="标题 Char"/>
    <w:basedOn w:val="16"/>
    <w:link w:val="15"/>
    <w:qFormat/>
    <w:uiPriority w:val="0"/>
    <w:rPr>
      <w:rFonts w:asciiTheme="majorHAnsi" w:hAnsiTheme="majorHAnsi" w:eastAsiaTheme="majorEastAsia" w:cstheme="majorBidi"/>
      <w:b/>
      <w:bCs/>
      <w:kern w:val="2"/>
      <w:sz w:val="32"/>
      <w:szCs w:val="32"/>
    </w:rPr>
  </w:style>
  <w:style w:type="character" w:customStyle="1" w:styleId="34">
    <w:name w:val="日期 Char"/>
    <w:basedOn w:val="16"/>
    <w:link w:val="8"/>
    <w:qFormat/>
    <w:uiPriority w:val="0"/>
    <w:rPr>
      <w:kern w:val="2"/>
      <w:sz w:val="28"/>
    </w:rPr>
  </w:style>
  <w:style w:type="character" w:customStyle="1" w:styleId="35">
    <w:name w:val="正文文本 Char"/>
    <w:basedOn w:val="16"/>
    <w:link w:val="2"/>
    <w:qFormat/>
    <w:uiPriority w:val="0"/>
    <w:rPr>
      <w:kern w:val="2"/>
      <w:sz w:val="28"/>
    </w:rPr>
  </w:style>
  <w:style w:type="character" w:customStyle="1" w:styleId="36">
    <w:name w:val="标题 2 Char"/>
    <w:basedOn w:val="16"/>
    <w:link w:val="4"/>
    <w:qFormat/>
    <w:uiPriority w:val="9"/>
    <w:rPr>
      <w:rFonts w:asciiTheme="majorHAnsi" w:hAnsiTheme="majorHAnsi" w:eastAsiaTheme="majorEastAsia" w:cstheme="majorBidi"/>
      <w:b/>
      <w:bCs/>
      <w:kern w:val="2"/>
      <w:sz w:val="32"/>
      <w:szCs w:val="32"/>
    </w:rPr>
  </w:style>
  <w:style w:type="paragraph" w:customStyle="1" w:styleId="37">
    <w:name w:val="无间隔1"/>
    <w:qFormat/>
    <w:uiPriority w:val="1"/>
    <w:pPr>
      <w:widowControl w:val="0"/>
      <w:jc w:val="both"/>
    </w:pPr>
    <w:rPr>
      <w:rFonts w:ascii="Calibri" w:hAnsi="Calibri" w:eastAsia="宋体" w:cs="Times New Roman"/>
      <w:kern w:val="2"/>
      <w:sz w:val="21"/>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5.xml"/><Relationship Id="rId7" Type="http://schemas.openxmlformats.org/officeDocument/2006/relationships/header" Target="header1.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customShpInfo spid="_x0000_s1028"/>
    <customShpInfo spid="_x0000_s1027"/>
    <customShpInfo spid="_x0000_s2053"/>
    <customShpInfo spid="_x0000_s2052"/>
    <customShpInfo spid="_x0000_s2051"/>
    <customShpInfo spid="_x0000_s2050"/>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Company>微软中国</Company>
  <Pages>23</Pages>
  <Words>10757</Words>
  <Characters>11560</Characters>
  <Lines>30</Lines>
  <Paragraphs>28</Paragraphs>
  <TotalTime>1</TotalTime>
  <ScaleCrop>false</ScaleCrop>
  <LinksUpToDate>false</LinksUpToDate>
  <CharactersWithSpaces>12037</CharactersWithSpaces>
  <Application>WPS Office_10.8.2.6726_F1E327BC-269C-435d-A152-05C5408002CA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2020-07-05T00:49:00Z</dcterms:created>
  <dc:creator>微软用户</dc:creator>
  <cp:lastModifiedBy>Administrator</cp:lastModifiedBy>
  <cp:lastPrinted>2023-06-13T23:31:00Z</cp:lastPrinted>
  <dcterms:modified xsi:type="dcterms:W3CDTF">2025-07-28T02:33:50Z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2052-10.8.2.6726</vt:lpwstr>
  </property>
  <property fmtid="{D5CDD505-2E9C-101B-9397-08002B2CF9AE}" pid="3" name="ICV">
    <vt:lpwstr>7EFC74E1A5214E04A677156BD85A01F6</vt:lpwstr>
  </property>
  <property fmtid="{D5CDD505-2E9C-101B-9397-08002B2CF9AE}" pid="4" name="KSOSaveFontToCloudKey">
    <vt:lpwstr>409511284_embed</vt:lpwstr>
  </property>
</Properties>
</file>