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25"/>
          <w:tab w:val="left" w:pos="552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shd w:val="clear" w:color="auto" w:fill="auto"/>
        </w:rPr>
      </w:pPr>
      <w:bookmarkStart w:id="0" w:name="OLE_LINK18"/>
      <w:r>
        <w:rPr>
          <w:rFonts w:hint="eastAsia" w:ascii="宋体" w:hAnsi="宋体" w:eastAsia="宋体" w:cs="宋体"/>
          <w:b/>
          <w:color w:val="auto"/>
          <w:kern w:val="0"/>
          <w:sz w:val="28"/>
          <w:szCs w:val="28"/>
          <w:highlight w:val="none"/>
          <w:u w:val="single"/>
          <w:shd w:val="clear" w:color="auto" w:fill="auto"/>
          <w:lang w:eastAsia="zh-CN"/>
        </w:rPr>
        <w:t>林业规划设计院社会公共停车场工程量清单及组价编制服务和</w:t>
      </w:r>
      <w:r>
        <w:rPr>
          <w:rFonts w:hint="eastAsia" w:ascii="宋体" w:hAnsi="宋体" w:cs="宋体"/>
          <w:b/>
          <w:color w:val="auto"/>
          <w:kern w:val="0"/>
          <w:sz w:val="28"/>
          <w:szCs w:val="28"/>
          <w:highlight w:val="none"/>
          <w:u w:val="single"/>
          <w:shd w:val="clear" w:color="auto" w:fill="auto"/>
          <w:lang w:eastAsia="zh-CN"/>
        </w:rPr>
        <w:t>工程量清单施工阶段工程造价全过程控制</w:t>
      </w:r>
      <w:r>
        <w:rPr>
          <w:rFonts w:hint="eastAsia" w:ascii="宋体" w:hAnsi="宋体" w:eastAsia="宋体" w:cs="宋体"/>
          <w:b/>
          <w:color w:val="auto"/>
          <w:kern w:val="0"/>
          <w:sz w:val="28"/>
          <w:szCs w:val="28"/>
          <w:highlight w:val="none"/>
          <w:shd w:val="clear" w:color="auto" w:fill="auto"/>
        </w:rPr>
        <w:t>竞争性比选公告</w:t>
      </w:r>
    </w:p>
    <w:p>
      <w:pPr>
        <w:tabs>
          <w:tab w:val="left" w:pos="2940"/>
        </w:tabs>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u w:val="single"/>
          <w:shd w:val="clear" w:color="auto" w:fill="auto"/>
        </w:rPr>
      </w:pPr>
    </w:p>
    <w:p>
      <w:pPr>
        <w:pStyle w:val="5"/>
        <w:pageBreakBefore w:val="0"/>
        <w:numPr>
          <w:ilvl w:val="0"/>
          <w:numId w:val="1"/>
        </w:numPr>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shd w:val="clear" w:color="auto" w:fill="auto"/>
        </w:rPr>
      </w:pPr>
      <w:bookmarkStart w:id="1" w:name="_Toc445385051"/>
      <w:bookmarkStart w:id="2" w:name="_Toc224103307"/>
      <w:bookmarkStart w:id="3" w:name="_Toc500236866"/>
      <w:bookmarkStart w:id="4" w:name="_Toc500236868"/>
      <w:bookmarkStart w:id="5" w:name="_Toc224103309"/>
      <w:bookmarkStart w:id="6" w:name="_Toc445385053"/>
      <w:r>
        <w:rPr>
          <w:rFonts w:hint="eastAsia" w:ascii="宋体" w:hAnsi="宋体" w:eastAsia="宋体" w:cs="宋体"/>
          <w:snapToGrid w:val="0"/>
          <w:color w:val="auto"/>
          <w:sz w:val="21"/>
          <w:szCs w:val="21"/>
          <w:highlight w:val="none"/>
          <w:shd w:val="clear" w:color="auto" w:fill="auto"/>
        </w:rPr>
        <w:t>比选条件</w:t>
      </w:r>
      <w:bookmarkEnd w:id="1"/>
      <w:bookmarkEnd w:id="2"/>
      <w:bookmarkEnd w:id="3"/>
    </w:p>
    <w:p>
      <w:pPr>
        <w:pageBreakBefore w:val="0"/>
        <w:tabs>
          <w:tab w:val="left" w:pos="3425"/>
          <w:tab w:val="left" w:pos="552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本比选项目</w:t>
      </w:r>
      <w:r>
        <w:rPr>
          <w:rFonts w:hint="eastAsia" w:ascii="宋体" w:hAnsi="宋体" w:cs="宋体"/>
          <w:snapToGrid w:val="0"/>
          <w:color w:val="auto"/>
          <w:kern w:val="0"/>
          <w:szCs w:val="21"/>
          <w:highlight w:val="none"/>
          <w:u w:val="single"/>
          <w:shd w:val="clear" w:color="auto" w:fill="auto"/>
          <w:lang w:eastAsia="zh-CN"/>
        </w:rPr>
        <w:t>林业规划设计院社会公共停车场工程量清单及组价编制服务和工程量清单施工阶段工程造价全过程控制</w:t>
      </w:r>
      <w:r>
        <w:rPr>
          <w:rFonts w:hint="eastAsia" w:ascii="宋体" w:hAnsi="宋体" w:eastAsia="宋体" w:cs="宋体"/>
          <w:snapToGrid w:val="0"/>
          <w:color w:val="auto"/>
          <w:kern w:val="0"/>
          <w:szCs w:val="21"/>
          <w:highlight w:val="none"/>
          <w:shd w:val="clear" w:color="auto" w:fill="auto"/>
        </w:rPr>
        <w:t>，项目业主为</w:t>
      </w:r>
      <w:r>
        <w:rPr>
          <w:rFonts w:hint="eastAsia" w:ascii="宋体" w:hAnsi="宋体" w:eastAsia="宋体" w:cs="宋体"/>
          <w:snapToGrid w:val="0"/>
          <w:color w:val="auto"/>
          <w:kern w:val="0"/>
          <w:szCs w:val="21"/>
          <w:highlight w:val="none"/>
          <w:shd w:val="clear" w:color="auto" w:fill="auto"/>
          <w:lang w:eastAsia="zh-CN"/>
        </w:rPr>
        <w:t>重庆市林业规划设计院</w:t>
      </w:r>
      <w:r>
        <w:rPr>
          <w:rFonts w:hint="eastAsia" w:ascii="宋体" w:hAnsi="宋体" w:eastAsia="宋体" w:cs="宋体"/>
          <w:snapToGrid w:val="0"/>
          <w:color w:val="auto"/>
          <w:kern w:val="0"/>
          <w:szCs w:val="21"/>
          <w:highlight w:val="none"/>
          <w:shd w:val="clear" w:color="auto" w:fill="auto"/>
        </w:rPr>
        <w:t>，项目资金来自</w:t>
      </w:r>
      <w:bookmarkStart w:id="7" w:name="OLE_LINK10"/>
      <w:r>
        <w:rPr>
          <w:rFonts w:hint="eastAsia" w:ascii="宋体" w:hAnsi="宋体" w:eastAsia="宋体" w:cs="宋体"/>
          <w:snapToGrid w:val="0"/>
          <w:color w:val="auto"/>
          <w:kern w:val="0"/>
          <w:szCs w:val="21"/>
          <w:highlight w:val="none"/>
          <w:shd w:val="clear" w:color="auto" w:fill="auto"/>
          <w:lang w:val="en-US" w:eastAsia="zh-CN"/>
        </w:rPr>
        <w:t>自筹资金</w:t>
      </w:r>
      <w:bookmarkEnd w:id="7"/>
      <w:r>
        <w:rPr>
          <w:rFonts w:hint="eastAsia" w:ascii="宋体" w:hAnsi="宋体" w:eastAsia="宋体" w:cs="宋体"/>
          <w:snapToGrid w:val="0"/>
          <w:color w:val="auto"/>
          <w:kern w:val="0"/>
          <w:szCs w:val="21"/>
          <w:highlight w:val="none"/>
          <w:shd w:val="clear" w:color="auto" w:fill="auto"/>
        </w:rPr>
        <w:t>，</w:t>
      </w:r>
      <w:r>
        <w:rPr>
          <w:rFonts w:hint="eastAsia" w:ascii="宋体" w:hAnsi="宋体" w:eastAsia="宋体" w:cs="宋体"/>
          <w:snapToGrid w:val="0"/>
          <w:color w:val="auto"/>
          <w:kern w:val="0"/>
          <w:szCs w:val="21"/>
          <w:highlight w:val="none"/>
          <w:shd w:val="clear" w:color="auto" w:fill="auto"/>
          <w:lang w:eastAsia="zh-CN"/>
        </w:rPr>
        <w:t>采购人</w:t>
      </w:r>
      <w:r>
        <w:rPr>
          <w:rFonts w:hint="eastAsia" w:ascii="宋体" w:hAnsi="宋体" w:eastAsia="宋体" w:cs="宋体"/>
          <w:snapToGrid w:val="0"/>
          <w:color w:val="auto"/>
          <w:kern w:val="0"/>
          <w:szCs w:val="21"/>
          <w:highlight w:val="none"/>
          <w:shd w:val="clear" w:color="auto" w:fill="auto"/>
        </w:rPr>
        <w:t>为</w:t>
      </w:r>
      <w:r>
        <w:rPr>
          <w:rFonts w:hint="eastAsia" w:ascii="宋体" w:hAnsi="宋体" w:eastAsia="宋体" w:cs="宋体"/>
          <w:snapToGrid w:val="0"/>
          <w:color w:val="auto"/>
          <w:kern w:val="0"/>
          <w:szCs w:val="21"/>
          <w:highlight w:val="none"/>
          <w:shd w:val="clear" w:color="auto" w:fill="auto"/>
          <w:lang w:eastAsia="zh-CN"/>
        </w:rPr>
        <w:t>重庆市林业规划设计院</w:t>
      </w:r>
      <w:r>
        <w:rPr>
          <w:rFonts w:hint="eastAsia" w:ascii="宋体" w:hAnsi="宋体" w:eastAsia="宋体" w:cs="宋体"/>
          <w:snapToGrid w:val="0"/>
          <w:color w:val="auto"/>
          <w:kern w:val="0"/>
          <w:szCs w:val="21"/>
          <w:highlight w:val="none"/>
          <w:shd w:val="clear" w:color="auto" w:fill="auto"/>
        </w:rPr>
        <w:t>。项目已具备比选条件，现对本项目进行公开</w:t>
      </w:r>
      <w:r>
        <w:rPr>
          <w:rFonts w:hint="eastAsia" w:ascii="宋体" w:hAnsi="宋体" w:eastAsia="宋体" w:cs="宋体"/>
          <w:snapToGrid w:val="0"/>
          <w:color w:val="auto"/>
          <w:kern w:val="0"/>
          <w:szCs w:val="21"/>
          <w:highlight w:val="none"/>
          <w:shd w:val="clear" w:color="auto" w:fill="auto"/>
          <w:lang w:eastAsia="zh-CN"/>
        </w:rPr>
        <w:t>竞争性</w:t>
      </w:r>
      <w:r>
        <w:rPr>
          <w:rFonts w:hint="eastAsia" w:ascii="宋体" w:hAnsi="宋体" w:eastAsia="宋体" w:cs="宋体"/>
          <w:snapToGrid w:val="0"/>
          <w:color w:val="auto"/>
          <w:kern w:val="0"/>
          <w:szCs w:val="21"/>
          <w:highlight w:val="none"/>
          <w:shd w:val="clear" w:color="auto" w:fill="auto"/>
        </w:rPr>
        <w:t>比选。</w:t>
      </w:r>
    </w:p>
    <w:p>
      <w:pPr>
        <w:pStyle w:val="5"/>
        <w:pageBreakBefore w:val="0"/>
        <w:numPr>
          <w:ilvl w:val="0"/>
          <w:numId w:val="1"/>
        </w:numPr>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shd w:val="clear" w:color="auto" w:fill="auto"/>
        </w:rPr>
      </w:pPr>
      <w:bookmarkStart w:id="8" w:name="_Toc224103308"/>
      <w:bookmarkStart w:id="9" w:name="_Toc445385052"/>
      <w:bookmarkStart w:id="10" w:name="_Toc500236867"/>
      <w:r>
        <w:rPr>
          <w:rFonts w:hint="eastAsia" w:ascii="宋体" w:hAnsi="宋体" w:eastAsia="宋体" w:cs="宋体"/>
          <w:snapToGrid w:val="0"/>
          <w:color w:val="auto"/>
          <w:sz w:val="21"/>
          <w:szCs w:val="21"/>
          <w:highlight w:val="none"/>
          <w:shd w:val="clear" w:color="auto" w:fill="auto"/>
        </w:rPr>
        <w:t>项目概况与比选范围</w:t>
      </w:r>
      <w:bookmarkEnd w:id="8"/>
      <w:bookmarkEnd w:id="9"/>
      <w:bookmarkEnd w:id="10"/>
    </w:p>
    <w:p>
      <w:pPr>
        <w:pageBreakBefore w:val="0"/>
        <w:tabs>
          <w:tab w:val="left" w:pos="852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2.1 项目地点：</w:t>
      </w:r>
      <w:r>
        <w:rPr>
          <w:rFonts w:hint="eastAsia" w:ascii="宋体" w:hAnsi="宋体" w:eastAsia="宋体" w:cs="宋体"/>
          <w:snapToGrid w:val="0"/>
          <w:color w:val="auto"/>
          <w:kern w:val="0"/>
          <w:szCs w:val="21"/>
          <w:highlight w:val="none"/>
          <w:shd w:val="clear" w:color="auto" w:fill="auto"/>
          <w:lang w:eastAsia="zh-CN"/>
        </w:rPr>
        <w:t>重庆市渝北区</w:t>
      </w:r>
    </w:p>
    <w:p>
      <w:pPr>
        <w:pageBreakBefore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 xml:space="preserve">2.2 </w:t>
      </w:r>
      <w:r>
        <w:rPr>
          <w:rFonts w:hint="eastAsia" w:ascii="宋体" w:hAnsi="宋体" w:eastAsia="宋体" w:cs="宋体"/>
          <w:snapToGrid w:val="0"/>
          <w:color w:val="auto"/>
          <w:kern w:val="0"/>
          <w:szCs w:val="21"/>
          <w:highlight w:val="none"/>
          <w:shd w:val="clear" w:color="auto" w:fill="auto"/>
        </w:rPr>
        <w:t>项目概况：</w:t>
      </w:r>
      <w:r>
        <w:rPr>
          <w:rFonts w:hint="default" w:ascii="宋体" w:hAnsi="宋体" w:eastAsia="宋体" w:cs="宋体"/>
          <w:snapToGrid w:val="0"/>
          <w:color w:val="auto"/>
          <w:kern w:val="0"/>
          <w:szCs w:val="21"/>
          <w:highlight w:val="none"/>
          <w:shd w:val="clear" w:color="auto" w:fill="auto"/>
          <w:lang w:val="en-US" w:eastAsia="zh-CN"/>
        </w:rPr>
        <w:t>本项目</w:t>
      </w:r>
      <w:r>
        <w:rPr>
          <w:rFonts w:hint="default" w:ascii="宋体" w:hAnsi="宋体" w:eastAsia="宋体" w:cs="宋体"/>
          <w:snapToGrid w:val="0"/>
          <w:color w:val="auto"/>
          <w:kern w:val="0"/>
          <w:szCs w:val="21"/>
          <w:highlight w:val="none"/>
          <w:shd w:val="clear" w:color="auto" w:fill="auto"/>
        </w:rPr>
        <w:t>停车场总</w:t>
      </w:r>
      <w:r>
        <w:rPr>
          <w:rFonts w:hint="default" w:ascii="宋体" w:hAnsi="宋体" w:eastAsia="宋体" w:cs="宋体"/>
          <w:snapToGrid w:val="0"/>
          <w:color w:val="auto"/>
          <w:kern w:val="0"/>
          <w:szCs w:val="21"/>
          <w:highlight w:val="none"/>
          <w:shd w:val="clear" w:color="auto" w:fill="auto"/>
          <w:lang w:val="en-US" w:eastAsia="zh-CN"/>
        </w:rPr>
        <w:t>建筑</w:t>
      </w:r>
      <w:r>
        <w:rPr>
          <w:rFonts w:hint="default" w:ascii="宋体" w:hAnsi="宋体" w:eastAsia="宋体" w:cs="宋体"/>
          <w:snapToGrid w:val="0"/>
          <w:color w:val="auto"/>
          <w:kern w:val="0"/>
          <w:szCs w:val="21"/>
          <w:highlight w:val="none"/>
          <w:shd w:val="clear" w:color="auto" w:fill="auto"/>
        </w:rPr>
        <w:t>面积约7995.69</w:t>
      </w:r>
      <w:r>
        <w:rPr>
          <w:rFonts w:hint="default" w:ascii="宋体" w:hAnsi="宋体" w:eastAsia="宋体" w:cs="宋体"/>
          <w:snapToGrid w:val="0"/>
          <w:color w:val="auto"/>
          <w:kern w:val="0"/>
          <w:szCs w:val="21"/>
          <w:highlight w:val="none"/>
          <w:shd w:val="clear" w:color="auto" w:fill="auto"/>
          <w:lang w:val="en-US" w:eastAsia="zh-CN"/>
        </w:rPr>
        <w:t>㎡</w:t>
      </w:r>
      <w:r>
        <w:rPr>
          <w:rFonts w:hint="default" w:ascii="宋体" w:hAnsi="宋体" w:eastAsia="宋体" w:cs="宋体"/>
          <w:snapToGrid w:val="0"/>
          <w:color w:val="auto"/>
          <w:kern w:val="0"/>
          <w:szCs w:val="21"/>
          <w:highlight w:val="none"/>
          <w:shd w:val="clear" w:color="auto" w:fill="auto"/>
        </w:rPr>
        <w:t>，地下三层，停车位</w:t>
      </w:r>
      <w:r>
        <w:rPr>
          <w:rFonts w:hint="default" w:ascii="宋体" w:hAnsi="宋体" w:eastAsia="宋体" w:cs="宋体"/>
          <w:snapToGrid w:val="0"/>
          <w:color w:val="auto"/>
          <w:kern w:val="0"/>
          <w:szCs w:val="21"/>
          <w:highlight w:val="none"/>
          <w:shd w:val="clear" w:color="auto" w:fill="auto"/>
          <w:lang w:val="en-US" w:eastAsia="zh-CN"/>
        </w:rPr>
        <w:t>约</w:t>
      </w:r>
      <w:r>
        <w:rPr>
          <w:rFonts w:hint="default" w:ascii="宋体" w:hAnsi="宋体" w:eastAsia="宋体" w:cs="宋体"/>
          <w:snapToGrid w:val="0"/>
          <w:color w:val="auto"/>
          <w:kern w:val="0"/>
          <w:szCs w:val="21"/>
          <w:highlight w:val="none"/>
          <w:shd w:val="clear" w:color="auto" w:fill="auto"/>
        </w:rPr>
        <w:t>148个</w:t>
      </w:r>
      <w:r>
        <w:rPr>
          <w:rFonts w:hint="eastAsia" w:ascii="宋体" w:hAnsi="宋体" w:eastAsia="宋体" w:cs="宋体"/>
          <w:snapToGrid w:val="0"/>
          <w:color w:val="auto"/>
          <w:kern w:val="0"/>
          <w:szCs w:val="21"/>
          <w:highlight w:val="none"/>
          <w:shd w:val="clear" w:color="auto" w:fill="auto"/>
          <w:lang w:eastAsia="zh-CN"/>
        </w:rPr>
        <w:t>（</w:t>
      </w:r>
      <w:r>
        <w:rPr>
          <w:rFonts w:hint="eastAsia" w:ascii="宋体" w:hAnsi="宋体" w:eastAsia="宋体" w:cs="宋体"/>
          <w:snapToGrid w:val="0"/>
          <w:color w:val="auto"/>
          <w:kern w:val="0"/>
          <w:szCs w:val="21"/>
          <w:highlight w:val="none"/>
          <w:shd w:val="clear" w:color="auto" w:fill="auto"/>
          <w:lang w:val="en-US" w:eastAsia="zh-CN"/>
        </w:rPr>
        <w:t>具体以施工图为准</w:t>
      </w:r>
      <w:r>
        <w:rPr>
          <w:rFonts w:hint="eastAsia" w:ascii="宋体" w:hAnsi="宋体" w:eastAsia="宋体" w:cs="宋体"/>
          <w:snapToGrid w:val="0"/>
          <w:color w:val="auto"/>
          <w:kern w:val="0"/>
          <w:szCs w:val="21"/>
          <w:highlight w:val="none"/>
          <w:shd w:val="clear" w:color="auto" w:fill="auto"/>
          <w:lang w:eastAsia="zh-CN"/>
        </w:rPr>
        <w:t>）</w:t>
      </w:r>
      <w:r>
        <w:rPr>
          <w:rFonts w:hint="default" w:ascii="宋体" w:hAnsi="宋体" w:eastAsia="宋体" w:cs="宋体"/>
          <w:snapToGrid w:val="0"/>
          <w:color w:val="auto"/>
          <w:kern w:val="0"/>
          <w:szCs w:val="21"/>
          <w:highlight w:val="none"/>
          <w:shd w:val="clear" w:color="auto" w:fill="auto"/>
        </w:rPr>
        <w:t>。</w:t>
      </w:r>
    </w:p>
    <w:p>
      <w:pPr>
        <w:pageBreakBefore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lang w:val="en-US" w:eastAsia="zh-CN"/>
        </w:rPr>
        <w:t xml:space="preserve">2.3 </w:t>
      </w:r>
      <w:r>
        <w:rPr>
          <w:rFonts w:hint="eastAsia" w:ascii="宋体" w:hAnsi="宋体" w:eastAsia="宋体" w:cs="宋体"/>
          <w:snapToGrid w:val="0"/>
          <w:color w:val="auto"/>
          <w:kern w:val="0"/>
          <w:szCs w:val="21"/>
          <w:highlight w:val="none"/>
          <w:shd w:val="clear" w:color="auto" w:fill="auto"/>
        </w:rPr>
        <w:t>本次</w:t>
      </w:r>
      <w:r>
        <w:rPr>
          <w:rFonts w:hint="eastAsia" w:ascii="宋体" w:hAnsi="宋体" w:eastAsia="宋体" w:cs="宋体"/>
          <w:snapToGrid w:val="0"/>
          <w:color w:val="auto"/>
          <w:kern w:val="0"/>
          <w:szCs w:val="21"/>
          <w:highlight w:val="none"/>
          <w:shd w:val="clear" w:color="auto" w:fill="auto"/>
          <w:lang w:eastAsia="zh-CN"/>
        </w:rPr>
        <w:t>比选</w:t>
      </w:r>
      <w:r>
        <w:rPr>
          <w:rFonts w:hint="eastAsia" w:ascii="宋体" w:hAnsi="宋体" w:eastAsia="宋体" w:cs="宋体"/>
          <w:snapToGrid w:val="0"/>
          <w:color w:val="auto"/>
          <w:kern w:val="0"/>
          <w:szCs w:val="21"/>
          <w:highlight w:val="none"/>
          <w:shd w:val="clear" w:color="auto" w:fill="auto"/>
        </w:rPr>
        <w:t>项目</w:t>
      </w:r>
      <w:r>
        <w:rPr>
          <w:rFonts w:hint="eastAsia" w:ascii="宋体" w:hAnsi="宋体" w:eastAsia="宋体" w:cs="宋体"/>
          <w:snapToGrid w:val="0"/>
          <w:color w:val="auto"/>
          <w:kern w:val="0"/>
          <w:szCs w:val="21"/>
          <w:highlight w:val="none"/>
          <w:shd w:val="clear" w:color="auto" w:fill="auto"/>
          <w:lang w:eastAsia="zh-CN"/>
        </w:rPr>
        <w:t>合同</w:t>
      </w:r>
      <w:r>
        <w:rPr>
          <w:rFonts w:hint="eastAsia" w:ascii="宋体" w:hAnsi="宋体" w:eastAsia="宋体" w:cs="宋体"/>
          <w:snapToGrid w:val="0"/>
          <w:color w:val="auto"/>
          <w:kern w:val="0"/>
          <w:szCs w:val="21"/>
          <w:highlight w:val="none"/>
          <w:shd w:val="clear" w:color="auto" w:fill="auto"/>
        </w:rPr>
        <w:t>估算金额：</w:t>
      </w:r>
      <w:r>
        <w:rPr>
          <w:rFonts w:hint="eastAsia" w:ascii="宋体" w:hAnsi="宋体" w:eastAsia="宋体" w:cs="宋体"/>
          <w:snapToGrid w:val="0"/>
          <w:color w:val="auto"/>
          <w:kern w:val="0"/>
          <w:szCs w:val="21"/>
          <w:highlight w:val="none"/>
          <w:shd w:val="clear" w:color="auto" w:fill="auto"/>
          <w:lang w:val="en-US" w:eastAsia="zh-CN"/>
        </w:rPr>
        <w:t>47.0952</w:t>
      </w:r>
      <w:r>
        <w:rPr>
          <w:rFonts w:hint="eastAsia" w:ascii="宋体" w:hAnsi="宋体" w:eastAsia="宋体" w:cs="宋体"/>
          <w:snapToGrid w:val="0"/>
          <w:color w:val="auto"/>
          <w:kern w:val="0"/>
          <w:szCs w:val="21"/>
          <w:highlight w:val="none"/>
          <w:shd w:val="clear" w:color="auto" w:fill="auto"/>
        </w:rPr>
        <w:t>万元。</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2.</w:t>
      </w:r>
      <w:r>
        <w:rPr>
          <w:rFonts w:hint="eastAsia" w:ascii="宋体" w:hAnsi="宋体" w:eastAsia="宋体" w:cs="宋体"/>
          <w:snapToGrid w:val="0"/>
          <w:color w:val="auto"/>
          <w:kern w:val="0"/>
          <w:szCs w:val="21"/>
          <w:highlight w:val="none"/>
          <w:shd w:val="clear" w:color="auto" w:fill="auto"/>
          <w:lang w:val="en-US" w:eastAsia="zh-CN"/>
        </w:rPr>
        <w:t>4</w:t>
      </w:r>
      <w:r>
        <w:rPr>
          <w:rFonts w:hint="eastAsia" w:ascii="宋体" w:hAnsi="宋体" w:eastAsia="宋体" w:cs="宋体"/>
          <w:snapToGrid w:val="0"/>
          <w:color w:val="auto"/>
          <w:kern w:val="0"/>
          <w:szCs w:val="21"/>
          <w:highlight w:val="none"/>
          <w:shd w:val="clear" w:color="auto" w:fill="auto"/>
        </w:rPr>
        <w:t xml:space="preserve"> 比选范</w:t>
      </w:r>
      <w:r>
        <w:rPr>
          <w:rFonts w:hint="eastAsia" w:ascii="宋体" w:hAnsi="宋体" w:eastAsia="宋体" w:cs="宋体"/>
          <w:color w:val="auto"/>
          <w:szCs w:val="21"/>
          <w:highlight w:val="none"/>
          <w:shd w:val="clear" w:color="auto" w:fill="auto"/>
        </w:rPr>
        <w:t>围：</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（1）工程量清单及组价编制服务：按国家及行业有关标准，履行造价咨询单位职能职责。负责对林业规划设计院社会公共停车场的工程量清单及组价进行编制，并出具相关成果文件。</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（2）</w:t>
      </w:r>
      <w:r>
        <w:rPr>
          <w:rFonts w:hint="eastAsia" w:ascii="宋体" w:hAnsi="宋体" w:cs="宋体"/>
          <w:snapToGrid w:val="0"/>
          <w:color w:val="auto"/>
          <w:kern w:val="0"/>
          <w:szCs w:val="21"/>
          <w:highlight w:val="none"/>
          <w:shd w:val="clear" w:color="auto" w:fill="auto"/>
          <w:lang w:val="en-US" w:eastAsia="zh-CN"/>
        </w:rPr>
        <w:t>工程量清单施工阶段工程造价全过程控制</w:t>
      </w:r>
      <w:r>
        <w:rPr>
          <w:rFonts w:hint="eastAsia" w:ascii="宋体" w:hAnsi="宋体" w:eastAsia="宋体" w:cs="宋体"/>
          <w:snapToGrid w:val="0"/>
          <w:color w:val="auto"/>
          <w:kern w:val="0"/>
          <w:szCs w:val="21"/>
          <w:highlight w:val="none"/>
          <w:shd w:val="clear" w:color="auto" w:fill="auto"/>
          <w:lang w:val="en-US" w:eastAsia="zh-CN"/>
        </w:rPr>
        <w:t>：</w:t>
      </w:r>
      <w:r>
        <w:rPr>
          <w:rFonts w:hint="default" w:ascii="宋体" w:hAnsi="宋体" w:eastAsia="宋体" w:cs="宋体"/>
          <w:snapToGrid w:val="0"/>
          <w:color w:val="auto"/>
          <w:kern w:val="0"/>
          <w:szCs w:val="21"/>
          <w:highlight w:val="none"/>
          <w:shd w:val="clear" w:color="auto" w:fill="auto"/>
          <w:lang w:val="en-US" w:eastAsia="zh-CN"/>
        </w:rPr>
        <w:t>施工方案的经济评价、设计变更的经济分析、参与施工阶段的现场计量、现场签证、新增项目的价格审核及评价、建筑材料认（审）价、工程进度款审核、专业分包造价控制、工程索赔和反索赔咨询、有关工程造价信息及法规咨询、完工后的结算审核等与造价控制有关的其他服务工作。</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2.5服务期：</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（1）工程量清单及组价编制服务：提供审定的施工图设计文件后15日历天完成工程量清单及组价编制工作。</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（2）</w:t>
      </w:r>
      <w:r>
        <w:rPr>
          <w:rFonts w:hint="eastAsia" w:ascii="宋体" w:hAnsi="宋体" w:cs="宋体"/>
          <w:snapToGrid w:val="0"/>
          <w:color w:val="auto"/>
          <w:kern w:val="0"/>
          <w:szCs w:val="21"/>
          <w:highlight w:val="none"/>
          <w:shd w:val="clear" w:color="auto" w:fill="auto"/>
          <w:lang w:val="en-US" w:eastAsia="zh-CN"/>
        </w:rPr>
        <w:t>工程量清单施工阶段工程造价全过程控制</w:t>
      </w:r>
      <w:r>
        <w:rPr>
          <w:rFonts w:hint="eastAsia" w:ascii="宋体" w:hAnsi="宋体" w:eastAsia="宋体" w:cs="宋体"/>
          <w:snapToGrid w:val="0"/>
          <w:color w:val="auto"/>
          <w:kern w:val="0"/>
          <w:szCs w:val="21"/>
          <w:highlight w:val="none"/>
          <w:shd w:val="clear" w:color="auto" w:fill="auto"/>
          <w:lang w:val="en-US" w:eastAsia="zh-CN"/>
        </w:rPr>
        <w:t>：从合同签订之日起开始起算，至整个项目竣工验收合格、出具结算审核报告，并配合、协助委托人完成结算审计及财务决算工作、移交全部资料至委托人为止。</w:t>
      </w:r>
    </w:p>
    <w:p>
      <w:pPr>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napToGrid w:val="0"/>
          <w:color w:val="auto"/>
          <w:kern w:val="0"/>
          <w:szCs w:val="21"/>
          <w:highlight w:val="none"/>
          <w:shd w:val="clear" w:color="auto" w:fill="auto"/>
        </w:rPr>
      </w:pPr>
      <w:r>
        <w:rPr>
          <w:rFonts w:hint="eastAsia" w:ascii="宋体" w:hAnsi="宋体" w:eastAsia="宋体" w:cs="宋体"/>
          <w:b/>
          <w:snapToGrid w:val="0"/>
          <w:color w:val="auto"/>
          <w:szCs w:val="21"/>
          <w:highlight w:val="none"/>
          <w:shd w:val="clear" w:color="auto" w:fill="auto"/>
        </w:rPr>
        <w:t xml:space="preserve">3. </w:t>
      </w:r>
      <w:r>
        <w:rPr>
          <w:rFonts w:hint="eastAsia" w:ascii="宋体" w:hAnsi="宋体" w:eastAsia="宋体" w:cs="宋体"/>
          <w:b/>
          <w:snapToGrid w:val="0"/>
          <w:color w:val="auto"/>
          <w:szCs w:val="21"/>
          <w:highlight w:val="none"/>
          <w:shd w:val="clear" w:color="auto" w:fill="auto"/>
          <w:lang w:eastAsia="zh-CN"/>
        </w:rPr>
        <w:t>供应商</w:t>
      </w:r>
      <w:r>
        <w:rPr>
          <w:rFonts w:hint="eastAsia" w:ascii="宋体" w:hAnsi="宋体" w:eastAsia="宋体" w:cs="宋体"/>
          <w:b/>
          <w:snapToGrid w:val="0"/>
          <w:color w:val="auto"/>
          <w:szCs w:val="21"/>
          <w:highlight w:val="none"/>
          <w:shd w:val="clear" w:color="auto" w:fill="auto"/>
        </w:rPr>
        <w:t>资格要求</w:t>
      </w:r>
      <w:bookmarkEnd w:id="4"/>
      <w:bookmarkEnd w:id="5"/>
      <w:bookmarkEnd w:id="6"/>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3.1本次比选实行资格后审，</w:t>
      </w:r>
      <w:r>
        <w:rPr>
          <w:rFonts w:hint="eastAsia" w:ascii="宋体" w:hAnsi="宋体" w:eastAsia="宋体" w:cs="宋体"/>
          <w:snapToGrid w:val="0"/>
          <w:color w:val="auto"/>
          <w:kern w:val="0"/>
          <w:szCs w:val="21"/>
          <w:highlight w:val="none"/>
          <w:shd w:val="clear" w:color="auto" w:fill="auto"/>
          <w:lang w:eastAsia="zh-CN"/>
        </w:rPr>
        <w:t>供应商</w:t>
      </w:r>
      <w:r>
        <w:rPr>
          <w:rFonts w:hint="eastAsia" w:ascii="宋体" w:hAnsi="宋体" w:eastAsia="宋体" w:cs="宋体"/>
          <w:snapToGrid w:val="0"/>
          <w:color w:val="auto"/>
          <w:kern w:val="0"/>
          <w:szCs w:val="21"/>
          <w:highlight w:val="none"/>
          <w:shd w:val="clear" w:color="auto" w:fill="auto"/>
        </w:rPr>
        <w:t>应满足下列资格条件：</w:t>
      </w:r>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bookmarkStart w:id="11" w:name="OLE_LINK14"/>
      <w:r>
        <w:rPr>
          <w:rFonts w:hint="eastAsia" w:ascii="宋体" w:hAnsi="宋体" w:eastAsia="宋体" w:cs="宋体"/>
          <w:color w:val="auto"/>
          <w:highlight w:val="none"/>
          <w:shd w:val="clear" w:color="auto" w:fill="auto"/>
          <w:lang w:val="en-US" w:eastAsia="zh-CN"/>
        </w:rPr>
        <w:t xml:space="preserve">3.1.1 </w:t>
      </w:r>
      <w:bookmarkStart w:id="12" w:name="OLE_LINK46"/>
      <w:bookmarkStart w:id="13" w:name="OLE_LINK25"/>
      <w:r>
        <w:rPr>
          <w:rFonts w:hint="eastAsia" w:ascii="宋体" w:hAnsi="宋体" w:eastAsia="宋体" w:cs="宋体"/>
          <w:color w:val="auto"/>
          <w:highlight w:val="none"/>
          <w:shd w:val="clear" w:color="auto" w:fill="auto"/>
          <w:lang w:eastAsia="zh-CN"/>
        </w:rPr>
        <w:t>供应商</w:t>
      </w:r>
      <w:bookmarkEnd w:id="12"/>
      <w:r>
        <w:rPr>
          <w:rFonts w:hint="eastAsia" w:ascii="宋体" w:hAnsi="宋体" w:eastAsia="宋体" w:cs="宋体"/>
          <w:snapToGrid w:val="0"/>
          <w:color w:val="auto"/>
          <w:kern w:val="0"/>
          <w:szCs w:val="21"/>
          <w:highlight w:val="none"/>
          <w:shd w:val="clear" w:color="auto" w:fill="auto"/>
        </w:rPr>
        <w:t>须具有独立法人资格；具有有效的营业执照。</w:t>
      </w:r>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3.1.</w:t>
      </w:r>
      <w:r>
        <w:rPr>
          <w:rFonts w:hint="eastAsia" w:ascii="宋体" w:hAnsi="宋体" w:eastAsia="宋体" w:cs="宋体"/>
          <w:snapToGrid w:val="0"/>
          <w:color w:val="auto"/>
          <w:kern w:val="0"/>
          <w:szCs w:val="21"/>
          <w:highlight w:val="none"/>
          <w:shd w:val="clear" w:color="auto" w:fill="auto"/>
          <w:lang w:val="en-US" w:eastAsia="zh-CN"/>
        </w:rPr>
        <w:t>2</w:t>
      </w:r>
      <w:r>
        <w:rPr>
          <w:rFonts w:hint="eastAsia" w:ascii="宋体" w:hAnsi="宋体" w:eastAsia="宋体" w:cs="宋体"/>
          <w:snapToGrid w:val="0"/>
          <w:color w:val="auto"/>
          <w:kern w:val="0"/>
          <w:szCs w:val="21"/>
          <w:highlight w:val="none"/>
          <w:shd w:val="clear" w:color="auto" w:fill="auto"/>
        </w:rPr>
        <w:t xml:space="preserve"> </w:t>
      </w:r>
      <w:bookmarkEnd w:id="11"/>
      <w:bookmarkEnd w:id="13"/>
      <w:r>
        <w:rPr>
          <w:rFonts w:hint="eastAsia" w:ascii="宋体" w:hAnsi="宋体" w:eastAsia="宋体" w:cs="宋体"/>
          <w:snapToGrid w:val="0"/>
          <w:color w:val="auto"/>
          <w:kern w:val="0"/>
          <w:szCs w:val="21"/>
          <w:highlight w:val="none"/>
          <w:shd w:val="clear" w:color="auto" w:fill="auto"/>
          <w:lang w:val="en-US" w:eastAsia="zh-CN"/>
        </w:rPr>
        <w:t xml:space="preserve"> </w:t>
      </w:r>
      <w:r>
        <w:rPr>
          <w:rFonts w:hint="eastAsia" w:ascii="宋体" w:hAnsi="宋体" w:eastAsia="宋体" w:cs="宋体"/>
          <w:snapToGrid w:val="0"/>
          <w:color w:val="auto"/>
          <w:kern w:val="0"/>
          <w:szCs w:val="21"/>
          <w:highlight w:val="none"/>
          <w:shd w:val="clear" w:color="auto" w:fill="auto"/>
        </w:rPr>
        <w:t>供应商还应在人员、业绩等方面具有相应的</w:t>
      </w:r>
      <w:r>
        <w:rPr>
          <w:rFonts w:hint="eastAsia" w:ascii="宋体" w:hAnsi="宋体" w:eastAsia="宋体" w:cs="宋体"/>
          <w:snapToGrid w:val="0"/>
          <w:color w:val="auto"/>
          <w:kern w:val="0"/>
          <w:szCs w:val="21"/>
          <w:highlight w:val="none"/>
          <w:shd w:val="clear" w:color="auto" w:fill="auto"/>
          <w:lang w:eastAsia="zh-CN"/>
        </w:rPr>
        <w:t>服务</w:t>
      </w:r>
      <w:r>
        <w:rPr>
          <w:rFonts w:hint="eastAsia" w:ascii="宋体" w:hAnsi="宋体" w:eastAsia="宋体" w:cs="宋体"/>
          <w:snapToGrid w:val="0"/>
          <w:color w:val="auto"/>
          <w:kern w:val="0"/>
          <w:szCs w:val="21"/>
          <w:highlight w:val="none"/>
          <w:shd w:val="clear" w:color="auto" w:fill="auto"/>
        </w:rPr>
        <w:t>能力，详见比选文件第二章</w:t>
      </w:r>
      <w:r>
        <w:rPr>
          <w:rFonts w:hint="eastAsia" w:ascii="宋体" w:hAnsi="宋体" w:eastAsia="宋体" w:cs="宋体"/>
          <w:snapToGrid w:val="0"/>
          <w:color w:val="auto"/>
          <w:kern w:val="0"/>
          <w:szCs w:val="21"/>
          <w:highlight w:val="none"/>
          <w:shd w:val="clear" w:color="auto" w:fill="auto"/>
          <w:lang w:eastAsia="zh-CN"/>
        </w:rPr>
        <w:t>供应商</w:t>
      </w:r>
      <w:r>
        <w:rPr>
          <w:rFonts w:hint="eastAsia" w:ascii="宋体" w:hAnsi="宋体" w:eastAsia="宋体" w:cs="宋体"/>
          <w:snapToGrid w:val="0"/>
          <w:color w:val="auto"/>
          <w:kern w:val="0"/>
          <w:szCs w:val="21"/>
          <w:highlight w:val="none"/>
          <w:shd w:val="clear" w:color="auto" w:fill="auto"/>
        </w:rPr>
        <w:t>须知前附表第1.4.1项内容。</w:t>
      </w:r>
    </w:p>
    <w:p>
      <w:pPr>
        <w:pageBreakBefore w:val="0"/>
        <w:tabs>
          <w:tab w:val="left" w:pos="3045"/>
          <w:tab w:val="left" w:pos="831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3.</w:t>
      </w:r>
      <w:r>
        <w:rPr>
          <w:rFonts w:hint="eastAsia" w:ascii="宋体" w:hAnsi="宋体" w:eastAsia="宋体" w:cs="宋体"/>
          <w:snapToGrid w:val="0"/>
          <w:color w:val="auto"/>
          <w:kern w:val="0"/>
          <w:szCs w:val="21"/>
          <w:highlight w:val="none"/>
          <w:shd w:val="clear" w:color="auto" w:fill="auto"/>
          <w:lang w:val="en-US" w:eastAsia="zh-CN"/>
        </w:rPr>
        <w:t xml:space="preserve">2 </w:t>
      </w:r>
      <w:r>
        <w:rPr>
          <w:rFonts w:hint="eastAsia" w:ascii="宋体" w:hAnsi="宋体" w:eastAsia="宋体" w:cs="宋体"/>
          <w:snapToGrid w:val="0"/>
          <w:color w:val="auto"/>
          <w:kern w:val="0"/>
          <w:szCs w:val="21"/>
          <w:highlight w:val="none"/>
          <w:shd w:val="clear" w:color="auto" w:fill="auto"/>
        </w:rPr>
        <w:t>本次</w:t>
      </w:r>
      <w:r>
        <w:rPr>
          <w:rFonts w:hint="eastAsia" w:ascii="宋体" w:hAnsi="宋体" w:eastAsia="宋体" w:cs="宋体"/>
          <w:snapToGrid w:val="0"/>
          <w:color w:val="auto"/>
          <w:kern w:val="0"/>
          <w:szCs w:val="21"/>
          <w:highlight w:val="none"/>
          <w:shd w:val="clear" w:color="auto" w:fill="auto"/>
          <w:lang w:eastAsia="zh-CN"/>
        </w:rPr>
        <w:t>比选</w:t>
      </w:r>
      <w:r>
        <w:rPr>
          <w:rFonts w:hint="eastAsia" w:ascii="宋体" w:hAnsi="宋体" w:eastAsia="宋体" w:cs="宋体"/>
          <w:snapToGrid w:val="0"/>
          <w:color w:val="auto"/>
          <w:kern w:val="0"/>
          <w:szCs w:val="21"/>
          <w:highlight w:val="none"/>
          <w:shd w:val="clear" w:color="auto" w:fill="auto"/>
          <w:lang w:val="en-US" w:eastAsia="zh-CN"/>
        </w:rPr>
        <w:t>不</w:t>
      </w:r>
      <w:r>
        <w:rPr>
          <w:rFonts w:hint="eastAsia" w:ascii="宋体" w:hAnsi="宋体" w:eastAsia="宋体" w:cs="宋体"/>
          <w:snapToGrid w:val="0"/>
          <w:color w:val="auto"/>
          <w:kern w:val="0"/>
          <w:szCs w:val="21"/>
          <w:highlight w:val="none"/>
          <w:shd w:val="clear" w:color="auto" w:fill="auto"/>
        </w:rPr>
        <w:t>接受联合体</w:t>
      </w:r>
      <w:r>
        <w:rPr>
          <w:rFonts w:hint="eastAsia" w:ascii="宋体" w:hAnsi="宋体" w:eastAsia="宋体" w:cs="宋体"/>
          <w:snapToGrid w:val="0"/>
          <w:color w:val="auto"/>
          <w:kern w:val="0"/>
          <w:szCs w:val="21"/>
          <w:highlight w:val="none"/>
          <w:shd w:val="clear" w:color="auto" w:fill="auto"/>
          <w:lang w:eastAsia="zh-CN"/>
        </w:rPr>
        <w:t>比选</w:t>
      </w:r>
      <w:r>
        <w:rPr>
          <w:rFonts w:hint="eastAsia" w:ascii="宋体" w:hAnsi="宋体" w:eastAsia="宋体" w:cs="宋体"/>
          <w:snapToGrid w:val="0"/>
          <w:color w:val="auto"/>
          <w:kern w:val="0"/>
          <w:szCs w:val="21"/>
          <w:highlight w:val="none"/>
          <w:shd w:val="clear" w:color="auto" w:fill="auto"/>
        </w:rPr>
        <w:t>。</w:t>
      </w:r>
    </w:p>
    <w:p>
      <w:pPr>
        <w:pStyle w:val="5"/>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shd w:val="clear" w:color="auto" w:fill="auto"/>
        </w:rPr>
      </w:pPr>
      <w:bookmarkStart w:id="14" w:name="_Toc445385054"/>
      <w:bookmarkStart w:id="15" w:name="_Toc500236869"/>
      <w:bookmarkStart w:id="16" w:name="_Toc224103310"/>
      <w:r>
        <w:rPr>
          <w:rFonts w:hint="eastAsia" w:ascii="宋体" w:hAnsi="宋体" w:eastAsia="宋体" w:cs="宋体"/>
          <w:snapToGrid w:val="0"/>
          <w:color w:val="auto"/>
          <w:sz w:val="21"/>
          <w:szCs w:val="21"/>
          <w:highlight w:val="none"/>
          <w:shd w:val="clear" w:color="auto" w:fill="auto"/>
          <w:lang w:val="en-US" w:eastAsia="zh-CN"/>
        </w:rPr>
        <w:t>4</w:t>
      </w:r>
      <w:r>
        <w:rPr>
          <w:rFonts w:hint="eastAsia" w:ascii="宋体" w:hAnsi="宋体" w:eastAsia="宋体" w:cs="宋体"/>
          <w:snapToGrid w:val="0"/>
          <w:color w:val="auto"/>
          <w:sz w:val="21"/>
          <w:szCs w:val="21"/>
          <w:highlight w:val="none"/>
          <w:shd w:val="clear" w:color="auto" w:fill="auto"/>
        </w:rPr>
        <w:t>. 比选文件的获取</w:t>
      </w:r>
      <w:bookmarkEnd w:id="14"/>
      <w:bookmarkEnd w:id="15"/>
      <w:bookmarkEnd w:id="16"/>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4.1</w:t>
      </w:r>
      <w:r>
        <w:rPr>
          <w:rFonts w:hint="eastAsia" w:ascii="宋体" w:hAnsi="宋体" w:eastAsia="宋体" w:cs="宋体"/>
          <w:bCs/>
          <w:snapToGrid w:val="0"/>
          <w:color w:val="auto"/>
          <w:kern w:val="0"/>
          <w:sz w:val="21"/>
          <w:szCs w:val="21"/>
          <w:highlight w:val="none"/>
        </w:rPr>
        <w:t>凡有意参加</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的供应商，</w:t>
      </w:r>
      <w:r>
        <w:rPr>
          <w:rFonts w:hint="eastAsia" w:ascii="宋体" w:hAnsi="宋体" w:eastAsia="宋体" w:cs="宋体"/>
          <w:snapToGrid w:val="0"/>
          <w:color w:val="auto"/>
          <w:spacing w:val="0"/>
          <w:kern w:val="0"/>
          <w:sz w:val="21"/>
          <w:szCs w:val="21"/>
          <w:highlight w:val="none"/>
          <w:lang w:val="en-US" w:eastAsia="zh-CN"/>
        </w:rPr>
        <w:t>请在</w:t>
      </w:r>
      <w:r>
        <w:rPr>
          <w:color w:val="auto"/>
          <w:kern w:val="0"/>
          <w:szCs w:val="21"/>
          <w:highlight w:val="none"/>
        </w:rPr>
        <w:t>“行采家”平台（http://www.gec123.com）</w:t>
      </w:r>
      <w:r>
        <w:rPr>
          <w:rFonts w:hint="eastAsia" w:ascii="宋体" w:hAnsi="宋体" w:eastAsia="宋体" w:cs="宋体"/>
          <w:snapToGrid w:val="0"/>
          <w:color w:val="auto"/>
          <w:spacing w:val="0"/>
          <w:kern w:val="0"/>
          <w:sz w:val="21"/>
          <w:szCs w:val="21"/>
          <w:highlight w:val="none"/>
          <w:lang w:eastAsia="zh-CN"/>
        </w:rPr>
        <w:t>下载本项目《</w:t>
      </w:r>
      <w:r>
        <w:rPr>
          <w:rFonts w:hint="eastAsia" w:ascii="宋体" w:hAnsi="宋体" w:eastAsia="宋体" w:cs="宋体"/>
          <w:snapToGrid w:val="0"/>
          <w:color w:val="auto"/>
          <w:spacing w:val="0"/>
          <w:kern w:val="0"/>
          <w:sz w:val="21"/>
          <w:szCs w:val="21"/>
          <w:highlight w:val="none"/>
          <w:lang w:val="en-US" w:eastAsia="zh-CN"/>
        </w:rPr>
        <w:t>比选</w:t>
      </w:r>
      <w:r>
        <w:rPr>
          <w:rFonts w:hint="eastAsia" w:ascii="宋体" w:hAnsi="宋体" w:eastAsia="宋体" w:cs="宋体"/>
          <w:snapToGrid w:val="0"/>
          <w:color w:val="auto"/>
          <w:spacing w:val="0"/>
          <w:kern w:val="0"/>
          <w:sz w:val="21"/>
          <w:szCs w:val="21"/>
          <w:highlight w:val="none"/>
          <w:lang w:eastAsia="zh-CN"/>
        </w:rPr>
        <w:t>文件发售登记表》并按时报名。</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4.2比选文件</w:t>
      </w:r>
      <w:r>
        <w:rPr>
          <w:rFonts w:hint="eastAsia" w:ascii="宋体" w:hAnsi="宋体" w:eastAsia="宋体" w:cs="宋体"/>
          <w:bCs/>
          <w:snapToGrid w:val="0"/>
          <w:color w:val="auto"/>
          <w:kern w:val="0"/>
          <w:sz w:val="21"/>
          <w:szCs w:val="21"/>
          <w:highlight w:val="none"/>
        </w:rPr>
        <w:t>发售期限：</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1.比选</w:t>
      </w:r>
      <w:r>
        <w:rPr>
          <w:rFonts w:hint="eastAsia" w:ascii="宋体" w:hAnsi="宋体" w:eastAsia="宋体" w:cs="宋体"/>
          <w:bCs/>
          <w:snapToGrid w:val="0"/>
          <w:color w:val="auto"/>
          <w:kern w:val="0"/>
          <w:sz w:val="21"/>
          <w:szCs w:val="21"/>
          <w:highlight w:val="none"/>
        </w:rPr>
        <w:t>文件发售期：</w:t>
      </w:r>
      <w:r>
        <w:rPr>
          <w:rFonts w:hint="eastAsia" w:ascii="宋体" w:hAnsi="宋体" w:eastAsia="宋体" w:cs="宋体"/>
          <w:b/>
          <w:bCs w:val="0"/>
          <w:snapToGrid w:val="0"/>
          <w:color w:val="auto"/>
          <w:kern w:val="0"/>
          <w:sz w:val="21"/>
          <w:szCs w:val="21"/>
          <w:highlight w:val="none"/>
        </w:rPr>
        <w:t>202</w:t>
      </w:r>
      <w:r>
        <w:rPr>
          <w:rFonts w:hint="eastAsia" w:ascii="宋体" w:hAnsi="宋体" w:eastAsia="宋体" w:cs="宋体"/>
          <w:b/>
          <w:bCs w:val="0"/>
          <w:snapToGrid w:val="0"/>
          <w:color w:val="auto"/>
          <w:kern w:val="0"/>
          <w:sz w:val="21"/>
          <w:szCs w:val="21"/>
          <w:highlight w:val="none"/>
          <w:lang w:val="en-US" w:eastAsia="zh-CN"/>
        </w:rPr>
        <w:t>5</w:t>
      </w:r>
      <w:r>
        <w:rPr>
          <w:rFonts w:hint="eastAsia" w:ascii="宋体" w:hAnsi="宋体" w:eastAsia="宋体" w:cs="宋体"/>
          <w:b/>
          <w:bCs w:val="0"/>
          <w:snapToGrid w:val="0"/>
          <w:color w:val="auto"/>
          <w:kern w:val="0"/>
          <w:sz w:val="21"/>
          <w:szCs w:val="21"/>
          <w:highlight w:val="none"/>
        </w:rPr>
        <w:t>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21</w:t>
      </w:r>
      <w:r>
        <w:rPr>
          <w:rFonts w:hint="eastAsia" w:ascii="宋体" w:hAnsi="宋体" w:eastAsia="宋体" w:cs="宋体"/>
          <w:b/>
          <w:bCs w:val="0"/>
          <w:snapToGrid w:val="0"/>
          <w:color w:val="auto"/>
          <w:kern w:val="0"/>
          <w:sz w:val="21"/>
          <w:szCs w:val="21"/>
          <w:highlight w:val="none"/>
        </w:rPr>
        <w:t>日</w:t>
      </w:r>
      <w:r>
        <w:rPr>
          <w:rFonts w:hint="eastAsia" w:ascii="宋体" w:hAnsi="宋体" w:eastAsia="宋体" w:cs="宋体"/>
          <w:b/>
          <w:bCs w:val="0"/>
          <w:snapToGrid w:val="0"/>
          <w:color w:val="auto"/>
          <w:kern w:val="0"/>
          <w:sz w:val="21"/>
          <w:szCs w:val="21"/>
          <w:highlight w:val="none"/>
          <w:lang w:eastAsia="zh-CN"/>
        </w:rPr>
        <w:t>至</w:t>
      </w:r>
      <w:r>
        <w:rPr>
          <w:rFonts w:hint="eastAsia" w:ascii="宋体" w:hAnsi="宋体" w:eastAsia="宋体" w:cs="宋体"/>
          <w:b/>
          <w:bCs w:val="0"/>
          <w:snapToGrid w:val="0"/>
          <w:color w:val="auto"/>
          <w:kern w:val="0"/>
          <w:sz w:val="21"/>
          <w:szCs w:val="21"/>
          <w:highlight w:val="none"/>
        </w:rPr>
        <w:t>202</w:t>
      </w:r>
      <w:r>
        <w:rPr>
          <w:rFonts w:hint="eastAsia" w:ascii="宋体" w:hAnsi="宋体" w:eastAsia="宋体" w:cs="宋体"/>
          <w:b/>
          <w:bCs w:val="0"/>
          <w:snapToGrid w:val="0"/>
          <w:color w:val="auto"/>
          <w:kern w:val="0"/>
          <w:sz w:val="21"/>
          <w:szCs w:val="21"/>
          <w:highlight w:val="none"/>
          <w:lang w:val="en-US" w:eastAsia="zh-CN"/>
        </w:rPr>
        <w:t>5</w:t>
      </w:r>
      <w:r>
        <w:rPr>
          <w:rFonts w:hint="eastAsia" w:ascii="宋体" w:hAnsi="宋体" w:eastAsia="宋体" w:cs="宋体"/>
          <w:b/>
          <w:bCs w:val="0"/>
          <w:snapToGrid w:val="0"/>
          <w:color w:val="auto"/>
          <w:kern w:val="0"/>
          <w:sz w:val="21"/>
          <w:szCs w:val="21"/>
          <w:highlight w:val="none"/>
        </w:rPr>
        <w:t>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23</w:t>
      </w:r>
      <w:r>
        <w:rPr>
          <w:rFonts w:hint="eastAsia" w:ascii="宋体" w:hAnsi="宋体" w:eastAsia="宋体" w:cs="宋体"/>
          <w:b/>
          <w:bCs w:val="0"/>
          <w:snapToGrid w:val="0"/>
          <w:color w:val="auto"/>
          <w:kern w:val="0"/>
          <w:sz w:val="21"/>
          <w:szCs w:val="21"/>
          <w:highlight w:val="none"/>
        </w:rPr>
        <w:t>日</w:t>
      </w:r>
      <w:r>
        <w:rPr>
          <w:rFonts w:hint="eastAsia" w:ascii="宋体" w:hAnsi="宋体" w:eastAsia="宋体" w:cs="宋体"/>
          <w:b/>
          <w:bCs w:val="0"/>
          <w:snapToGrid w:val="0"/>
          <w:color w:val="auto"/>
          <w:kern w:val="0"/>
          <w:sz w:val="21"/>
          <w:szCs w:val="21"/>
          <w:highlight w:val="none"/>
          <w:lang w:val="en-US" w:eastAsia="zh-CN"/>
        </w:rPr>
        <w:t>17:00</w:t>
      </w:r>
      <w:r>
        <w:rPr>
          <w:rFonts w:hint="eastAsia" w:ascii="宋体" w:hAnsi="宋体" w:eastAsia="宋体" w:cs="宋体"/>
          <w:b/>
          <w:bCs w:val="0"/>
          <w:snapToGrid w:val="0"/>
          <w:color w:val="auto"/>
          <w:kern w:val="0"/>
          <w:sz w:val="21"/>
          <w:szCs w:val="21"/>
          <w:highlight w:val="none"/>
        </w:rPr>
        <w:t>（北京时间）</w:t>
      </w:r>
      <w:r>
        <w:rPr>
          <w:rFonts w:hint="eastAsia" w:ascii="宋体" w:hAnsi="宋体" w:eastAsia="宋体" w:cs="宋体"/>
          <w:bCs/>
          <w:snapToGrid w:val="0"/>
          <w:color w:val="auto"/>
          <w:kern w:val="0"/>
          <w:sz w:val="21"/>
          <w:szCs w:val="21"/>
          <w:highlight w:val="none"/>
        </w:rPr>
        <w:t>。</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2.比选</w:t>
      </w:r>
      <w:r>
        <w:rPr>
          <w:rFonts w:hint="eastAsia" w:ascii="宋体" w:hAnsi="宋体" w:eastAsia="宋体" w:cs="宋体"/>
          <w:bCs/>
          <w:snapToGrid w:val="0"/>
          <w:color w:val="auto"/>
          <w:kern w:val="0"/>
          <w:sz w:val="21"/>
          <w:szCs w:val="21"/>
          <w:highlight w:val="none"/>
        </w:rPr>
        <w:t>文件售价：人民币</w:t>
      </w:r>
      <w:r>
        <w:rPr>
          <w:rFonts w:hint="eastAsia" w:ascii="宋体" w:hAnsi="宋体" w:eastAsia="宋体" w:cs="宋体"/>
          <w:bCs/>
          <w:snapToGrid w:val="0"/>
          <w:color w:val="auto"/>
          <w:kern w:val="0"/>
          <w:sz w:val="21"/>
          <w:szCs w:val="21"/>
          <w:highlight w:val="none"/>
          <w:lang w:val="en-US" w:eastAsia="zh-CN"/>
        </w:rPr>
        <w:t>200</w:t>
      </w:r>
      <w:r>
        <w:rPr>
          <w:rFonts w:hint="eastAsia" w:ascii="宋体" w:hAnsi="宋体" w:eastAsia="宋体" w:cs="宋体"/>
          <w:bCs/>
          <w:snapToGrid w:val="0"/>
          <w:color w:val="auto"/>
          <w:kern w:val="0"/>
          <w:sz w:val="21"/>
          <w:szCs w:val="21"/>
          <w:highlight w:val="none"/>
        </w:rPr>
        <w:t>元</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售后不退</w:t>
      </w:r>
      <w:r>
        <w:rPr>
          <w:rFonts w:hint="eastAsia" w:ascii="宋体" w:hAnsi="宋体" w:eastAsia="宋体" w:cs="宋体"/>
          <w:bCs/>
          <w:snapToGrid w:val="0"/>
          <w:color w:val="auto"/>
          <w:kern w:val="0"/>
          <w:sz w:val="21"/>
          <w:szCs w:val="21"/>
          <w:highlight w:val="none"/>
          <w:lang w:eastAsia="zh-CN"/>
        </w:rPr>
        <w:t>。供应商</w:t>
      </w:r>
      <w:r>
        <w:rPr>
          <w:rFonts w:hint="eastAsia" w:ascii="宋体" w:hAnsi="宋体" w:eastAsia="宋体" w:cs="宋体"/>
          <w:bCs/>
          <w:snapToGrid w:val="0"/>
          <w:color w:val="auto"/>
          <w:kern w:val="0"/>
          <w:sz w:val="21"/>
          <w:szCs w:val="21"/>
          <w:highlight w:val="none"/>
        </w:rPr>
        <w:t>将</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文件购买费用汇至以下账户内进行购买</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并注明项目名称，可简写。</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户  名：重庆市投资咨询有限公司</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开户行：兴业银行重庆分行营业部</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账  号：346010100105354662</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3.获取方式：现场报名或邮件报名均可。</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1</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现场报名：供应商</w:t>
      </w:r>
      <w:r>
        <w:rPr>
          <w:rFonts w:hint="eastAsia" w:ascii="宋体" w:hAnsi="宋体" w:eastAsia="宋体" w:cs="宋体"/>
          <w:bCs/>
          <w:snapToGrid w:val="0"/>
          <w:color w:val="auto"/>
          <w:kern w:val="0"/>
          <w:sz w:val="21"/>
          <w:szCs w:val="21"/>
          <w:highlight w:val="none"/>
        </w:rPr>
        <w:t>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文件获取时间内持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lang w:eastAsia="zh-CN"/>
        </w:rPr>
        <w:t>文件发售登记表》、《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文件汇款凭证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Cs/>
          <w:snapToGrid w:val="0"/>
          <w:color w:val="auto"/>
          <w:kern w:val="0"/>
          <w:sz w:val="21"/>
          <w:szCs w:val="21"/>
          <w:highlight w:val="none"/>
          <w:lang w:val="en-US" w:eastAsia="zh-CN"/>
        </w:rPr>
        <w:t>盖章</w:t>
      </w:r>
      <w:r>
        <w:rPr>
          <w:rFonts w:hint="eastAsia" w:ascii="宋体" w:hAnsi="宋体" w:eastAsia="宋体" w:cs="宋体"/>
          <w:bCs/>
          <w:snapToGrid w:val="0"/>
          <w:color w:val="auto"/>
          <w:kern w:val="0"/>
          <w:sz w:val="21"/>
          <w:szCs w:val="21"/>
          <w:highlight w:val="none"/>
        </w:rPr>
        <w:t>）在重庆市江北区五简路2号重庆咨询大厦A座</w:t>
      </w:r>
      <w:r>
        <w:rPr>
          <w:rFonts w:hint="eastAsia" w:ascii="宋体" w:hAnsi="宋体" w:eastAsia="宋体" w:cs="宋体"/>
          <w:bCs/>
          <w:snapToGrid w:val="0"/>
          <w:color w:val="auto"/>
          <w:kern w:val="0"/>
          <w:sz w:val="21"/>
          <w:szCs w:val="21"/>
          <w:highlight w:val="none"/>
          <w:lang w:val="en-US" w:eastAsia="zh-CN"/>
        </w:rPr>
        <w:t>707室</w:t>
      </w:r>
      <w:r>
        <w:rPr>
          <w:rFonts w:hint="eastAsia" w:ascii="宋体" w:hAnsi="宋体" w:eastAsia="宋体" w:cs="宋体"/>
          <w:bCs/>
          <w:snapToGrid w:val="0"/>
          <w:color w:val="auto"/>
          <w:kern w:val="0"/>
          <w:sz w:val="21"/>
          <w:szCs w:val="21"/>
          <w:highlight w:val="none"/>
        </w:rPr>
        <w:t>报名领取</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文件及相关资料。</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2</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邮件报名：供应商</w:t>
      </w:r>
      <w:r>
        <w:rPr>
          <w:rFonts w:hint="eastAsia" w:ascii="宋体" w:hAnsi="宋体" w:eastAsia="宋体" w:cs="宋体"/>
          <w:bCs/>
          <w:snapToGrid w:val="0"/>
          <w:color w:val="auto"/>
          <w:kern w:val="0"/>
          <w:sz w:val="21"/>
          <w:szCs w:val="21"/>
          <w:highlight w:val="none"/>
        </w:rPr>
        <w:t>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文件获取时间内将</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lang w:eastAsia="zh-CN"/>
        </w:rPr>
        <w:t>文件发售登记表》、《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文件汇款凭证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盖章</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扫描后发送至281187784@qq.com</w:t>
      </w:r>
      <w:r>
        <w:rPr>
          <w:rFonts w:hint="eastAsia" w:ascii="宋体" w:hAnsi="宋体" w:eastAsia="宋体" w:cs="宋体"/>
          <w:bCs/>
          <w:snapToGrid w:val="0"/>
          <w:color w:val="auto"/>
          <w:kern w:val="0"/>
          <w:sz w:val="21"/>
          <w:szCs w:val="21"/>
          <w:highlight w:val="none"/>
          <w:lang w:val="en-US" w:eastAsia="zh-CN"/>
        </w:rPr>
        <w:t>邮箱</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报名时间以</w:t>
      </w:r>
      <w:r>
        <w:rPr>
          <w:rFonts w:hint="eastAsia" w:ascii="宋体" w:hAnsi="宋体" w:eastAsia="宋体" w:cs="宋体"/>
          <w:bCs/>
          <w:snapToGrid w:val="0"/>
          <w:color w:val="auto"/>
          <w:kern w:val="0"/>
          <w:sz w:val="21"/>
          <w:szCs w:val="21"/>
          <w:highlight w:val="none"/>
          <w:lang w:val="en-US" w:eastAsia="zh-CN"/>
        </w:rPr>
        <w:t>供应商</w:t>
      </w:r>
      <w:r>
        <w:rPr>
          <w:rFonts w:hint="eastAsia" w:ascii="宋体" w:hAnsi="宋体" w:eastAsia="宋体" w:cs="宋体"/>
          <w:bCs/>
          <w:snapToGrid w:val="0"/>
          <w:color w:val="auto"/>
          <w:kern w:val="0"/>
          <w:sz w:val="21"/>
          <w:szCs w:val="21"/>
          <w:highlight w:val="none"/>
        </w:rPr>
        <w:t>报名电子邮件到</w:t>
      </w:r>
      <w:r>
        <w:rPr>
          <w:rFonts w:hint="eastAsia" w:ascii="宋体" w:hAnsi="宋体" w:eastAsia="宋体" w:cs="宋体"/>
          <w:bCs/>
          <w:snapToGrid w:val="0"/>
          <w:color w:val="auto"/>
          <w:kern w:val="0"/>
          <w:szCs w:val="21"/>
          <w:highlight w:val="none"/>
        </w:rPr>
        <w:t>达时间为准。</w:t>
      </w:r>
      <w:r>
        <w:rPr>
          <w:rFonts w:hint="eastAsia" w:ascii="宋体" w:hAnsi="宋体" w:eastAsia="宋体" w:cs="宋体"/>
          <w:bCs/>
          <w:snapToGrid w:val="0"/>
          <w:color w:val="auto"/>
          <w:kern w:val="0"/>
          <w:szCs w:val="21"/>
          <w:highlight w:val="none"/>
          <w:lang w:eastAsia="zh-CN"/>
        </w:rPr>
        <w:t>比选代理机构采用邮件形式将</w:t>
      </w:r>
      <w:r>
        <w:rPr>
          <w:rFonts w:hint="eastAsia" w:ascii="宋体" w:hAnsi="宋体" w:eastAsia="宋体" w:cs="宋体"/>
          <w:bCs/>
          <w:snapToGrid w:val="0"/>
          <w:color w:val="auto"/>
          <w:kern w:val="0"/>
          <w:szCs w:val="21"/>
          <w:highlight w:val="none"/>
          <w:lang w:val="en-US" w:eastAsia="zh-CN"/>
        </w:rPr>
        <w:t>比选</w:t>
      </w:r>
      <w:r>
        <w:rPr>
          <w:rFonts w:hint="eastAsia" w:ascii="宋体" w:hAnsi="宋体" w:eastAsia="宋体" w:cs="宋体"/>
          <w:bCs/>
          <w:snapToGrid w:val="0"/>
          <w:color w:val="auto"/>
          <w:kern w:val="0"/>
          <w:szCs w:val="21"/>
          <w:highlight w:val="none"/>
          <w:lang w:eastAsia="zh-CN"/>
        </w:rPr>
        <w:t>文件等全部资料发送给已报名</w:t>
      </w:r>
      <w:r>
        <w:rPr>
          <w:rFonts w:hint="eastAsia" w:ascii="宋体" w:hAnsi="宋体" w:eastAsia="宋体" w:cs="宋体"/>
          <w:bCs/>
          <w:snapToGrid w:val="0"/>
          <w:color w:val="auto"/>
          <w:kern w:val="0"/>
          <w:szCs w:val="21"/>
          <w:highlight w:val="none"/>
          <w:lang w:val="en-US" w:eastAsia="zh-CN"/>
        </w:rPr>
        <w:t>供应商。</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4.3</w:t>
      </w:r>
      <w:r>
        <w:rPr>
          <w:rFonts w:hint="eastAsia" w:ascii="宋体" w:hAnsi="宋体" w:eastAsia="宋体" w:cs="宋体"/>
          <w:bCs/>
          <w:snapToGrid w:val="0"/>
          <w:color w:val="auto"/>
          <w:kern w:val="0"/>
          <w:sz w:val="21"/>
          <w:szCs w:val="21"/>
          <w:highlight w:val="none"/>
        </w:rPr>
        <w:t>在报名和</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文件发售期内购买了</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文件的供应商，其</w:t>
      </w:r>
      <w:r>
        <w:rPr>
          <w:rFonts w:hint="eastAsia" w:ascii="宋体" w:hAnsi="宋体" w:eastAsia="宋体" w:cs="宋体"/>
          <w:bCs/>
          <w:snapToGrid w:val="0"/>
          <w:color w:val="auto"/>
          <w:kern w:val="0"/>
          <w:sz w:val="21"/>
          <w:szCs w:val="21"/>
          <w:highlight w:val="none"/>
          <w:lang w:eastAsia="zh-CN"/>
        </w:rPr>
        <w:t>响应文件</w:t>
      </w:r>
      <w:r>
        <w:rPr>
          <w:rFonts w:hint="eastAsia" w:ascii="宋体" w:hAnsi="宋体" w:eastAsia="宋体" w:cs="宋体"/>
          <w:bCs/>
          <w:snapToGrid w:val="0"/>
          <w:color w:val="auto"/>
          <w:kern w:val="0"/>
          <w:sz w:val="21"/>
          <w:szCs w:val="21"/>
          <w:highlight w:val="none"/>
        </w:rPr>
        <w:t>才被接收。</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4.4</w:t>
      </w:r>
      <w:r>
        <w:rPr>
          <w:rFonts w:hint="eastAsia" w:ascii="宋体" w:hAnsi="宋体" w:eastAsia="宋体" w:cs="宋体"/>
          <w:bCs/>
          <w:snapToGrid w:val="0"/>
          <w:color w:val="auto"/>
          <w:kern w:val="0"/>
          <w:sz w:val="21"/>
          <w:szCs w:val="21"/>
          <w:highlight w:val="none"/>
          <w:lang w:val="en-US" w:eastAsia="zh-CN"/>
        </w:rPr>
        <w:t>供应商</w:t>
      </w:r>
      <w:r>
        <w:rPr>
          <w:rFonts w:hint="eastAsia" w:ascii="宋体" w:hAnsi="宋体" w:eastAsia="宋体" w:cs="宋体"/>
          <w:bCs/>
          <w:snapToGrid w:val="0"/>
          <w:color w:val="auto"/>
          <w:kern w:val="0"/>
          <w:sz w:val="21"/>
          <w:szCs w:val="21"/>
          <w:highlight w:val="none"/>
        </w:rPr>
        <w:t>可</w:t>
      </w:r>
      <w:r>
        <w:rPr>
          <w:rFonts w:hint="eastAsia" w:ascii="宋体" w:hAnsi="宋体" w:cs="宋体"/>
          <w:bCs/>
          <w:snapToGrid w:val="0"/>
          <w:color w:val="auto"/>
          <w:kern w:val="0"/>
          <w:sz w:val="21"/>
          <w:szCs w:val="21"/>
          <w:highlight w:val="none"/>
          <w:lang w:val="en-US" w:eastAsia="zh-CN"/>
        </w:rPr>
        <w:t>现场</w:t>
      </w:r>
      <w:r>
        <w:rPr>
          <w:rFonts w:hint="eastAsia" w:ascii="宋体" w:hAnsi="宋体" w:eastAsia="宋体" w:cs="宋体"/>
          <w:bCs/>
          <w:snapToGrid w:val="0"/>
          <w:color w:val="auto"/>
          <w:kern w:val="0"/>
          <w:sz w:val="21"/>
          <w:szCs w:val="21"/>
          <w:highlight w:val="none"/>
        </w:rPr>
        <w:t>向代理机构提交书面质疑，提问时间从本公告发布至</w:t>
      </w:r>
      <w:r>
        <w:rPr>
          <w:rFonts w:hint="eastAsia" w:ascii="宋体" w:hAnsi="宋体" w:eastAsia="宋体" w:cs="宋体"/>
          <w:b/>
          <w:bCs w:val="0"/>
          <w:snapToGrid w:val="0"/>
          <w:color w:val="auto"/>
          <w:kern w:val="0"/>
          <w:sz w:val="21"/>
          <w:szCs w:val="21"/>
          <w:highlight w:val="none"/>
        </w:rPr>
        <w:t>2025年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23</w:t>
      </w:r>
      <w:r>
        <w:rPr>
          <w:rFonts w:hint="eastAsia" w:ascii="宋体" w:hAnsi="宋体" w:eastAsia="宋体" w:cs="宋体"/>
          <w:b/>
          <w:bCs w:val="0"/>
          <w:snapToGrid w:val="0"/>
          <w:color w:val="auto"/>
          <w:kern w:val="0"/>
          <w:sz w:val="21"/>
          <w:szCs w:val="21"/>
          <w:highlight w:val="none"/>
        </w:rPr>
        <w:t>日17时00分</w:t>
      </w:r>
      <w:r>
        <w:rPr>
          <w:rFonts w:hint="eastAsia" w:ascii="宋体" w:hAnsi="宋体" w:eastAsia="宋体" w:cs="宋体"/>
          <w:bCs/>
          <w:snapToGrid w:val="0"/>
          <w:color w:val="auto"/>
          <w:kern w:val="0"/>
          <w:sz w:val="21"/>
          <w:szCs w:val="21"/>
          <w:highlight w:val="none"/>
        </w:rPr>
        <w:t>（北京时间）前。</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4.5</w:t>
      </w:r>
      <w:r>
        <w:rPr>
          <w:rFonts w:hint="eastAsia" w:ascii="宋体" w:hAnsi="宋体" w:eastAsia="宋体" w:cs="宋体"/>
          <w:bCs/>
          <w:snapToGrid w:val="0"/>
          <w:color w:val="auto"/>
          <w:kern w:val="0"/>
          <w:szCs w:val="21"/>
          <w:highlight w:val="none"/>
          <w:lang w:val="en-US" w:eastAsia="zh-CN"/>
        </w:rPr>
        <w:t>采购</w:t>
      </w:r>
      <w:r>
        <w:rPr>
          <w:rFonts w:hint="eastAsia" w:ascii="宋体" w:hAnsi="宋体" w:eastAsia="宋体" w:cs="宋体"/>
          <w:bCs/>
          <w:snapToGrid w:val="0"/>
          <w:color w:val="auto"/>
          <w:kern w:val="0"/>
          <w:szCs w:val="21"/>
          <w:highlight w:val="none"/>
        </w:rPr>
        <w:t>人应于</w:t>
      </w:r>
      <w:r>
        <w:rPr>
          <w:rFonts w:hint="eastAsia" w:ascii="宋体" w:hAnsi="宋体" w:eastAsia="宋体" w:cs="宋体"/>
          <w:b/>
          <w:bCs w:val="0"/>
          <w:snapToGrid w:val="0"/>
          <w:color w:val="auto"/>
          <w:kern w:val="0"/>
          <w:szCs w:val="21"/>
          <w:highlight w:val="none"/>
        </w:rPr>
        <w:t>2025年</w:t>
      </w:r>
      <w:r>
        <w:rPr>
          <w:rFonts w:hint="eastAsia" w:ascii="宋体" w:hAnsi="宋体" w:eastAsia="宋体" w:cs="宋体"/>
          <w:b/>
          <w:bCs w:val="0"/>
          <w:snapToGrid w:val="0"/>
          <w:color w:val="auto"/>
          <w:kern w:val="0"/>
          <w:szCs w:val="21"/>
          <w:highlight w:val="none"/>
          <w:lang w:val="en-US" w:eastAsia="zh-CN"/>
        </w:rPr>
        <w:t>10</w:t>
      </w:r>
      <w:r>
        <w:rPr>
          <w:rFonts w:hint="eastAsia" w:ascii="宋体" w:hAnsi="宋体" w:eastAsia="宋体" w:cs="宋体"/>
          <w:b/>
          <w:bCs w:val="0"/>
          <w:snapToGrid w:val="0"/>
          <w:color w:val="auto"/>
          <w:kern w:val="0"/>
          <w:szCs w:val="21"/>
          <w:highlight w:val="none"/>
        </w:rPr>
        <w:t>月</w:t>
      </w:r>
      <w:r>
        <w:rPr>
          <w:rFonts w:hint="eastAsia" w:ascii="宋体" w:hAnsi="宋体" w:cs="宋体"/>
          <w:b/>
          <w:bCs w:val="0"/>
          <w:snapToGrid w:val="0"/>
          <w:color w:val="auto"/>
          <w:kern w:val="0"/>
          <w:szCs w:val="21"/>
          <w:highlight w:val="none"/>
          <w:lang w:val="en-US" w:eastAsia="zh-CN"/>
        </w:rPr>
        <w:t>23</w:t>
      </w:r>
      <w:r>
        <w:rPr>
          <w:rFonts w:hint="eastAsia" w:ascii="宋体" w:hAnsi="宋体" w:eastAsia="宋体" w:cs="宋体"/>
          <w:b/>
          <w:bCs w:val="0"/>
          <w:snapToGrid w:val="0"/>
          <w:color w:val="auto"/>
          <w:kern w:val="0"/>
          <w:szCs w:val="21"/>
          <w:highlight w:val="none"/>
        </w:rPr>
        <w:t>日1</w:t>
      </w:r>
      <w:r>
        <w:rPr>
          <w:rFonts w:hint="eastAsia" w:ascii="宋体" w:hAnsi="宋体" w:cs="宋体"/>
          <w:b/>
          <w:bCs w:val="0"/>
          <w:snapToGrid w:val="0"/>
          <w:color w:val="auto"/>
          <w:kern w:val="0"/>
          <w:szCs w:val="21"/>
          <w:highlight w:val="none"/>
          <w:lang w:val="en-US" w:eastAsia="zh-CN"/>
        </w:rPr>
        <w:t>8</w:t>
      </w:r>
      <w:r>
        <w:rPr>
          <w:rFonts w:hint="eastAsia" w:ascii="宋体" w:hAnsi="宋体" w:eastAsia="宋体" w:cs="宋体"/>
          <w:b/>
          <w:bCs w:val="0"/>
          <w:snapToGrid w:val="0"/>
          <w:color w:val="auto"/>
          <w:kern w:val="0"/>
          <w:szCs w:val="21"/>
          <w:highlight w:val="none"/>
        </w:rPr>
        <w:t>时00分</w:t>
      </w:r>
      <w:r>
        <w:rPr>
          <w:rFonts w:hint="eastAsia" w:ascii="宋体" w:hAnsi="宋体" w:eastAsia="宋体" w:cs="宋体"/>
          <w:bCs/>
          <w:snapToGrid w:val="0"/>
          <w:color w:val="auto"/>
          <w:kern w:val="0"/>
          <w:szCs w:val="21"/>
          <w:highlight w:val="none"/>
        </w:rPr>
        <w:t>（北京时间）</w:t>
      </w:r>
      <w:r>
        <w:rPr>
          <w:rFonts w:hint="eastAsia" w:ascii="宋体" w:hAnsi="宋体" w:eastAsia="宋体" w:cs="宋体"/>
          <w:bCs/>
          <w:snapToGrid w:val="0"/>
          <w:color w:val="auto"/>
          <w:kern w:val="0"/>
          <w:szCs w:val="21"/>
          <w:highlight w:val="none"/>
          <w:lang w:val="en-US" w:eastAsia="zh-CN"/>
        </w:rPr>
        <w:t>前</w:t>
      </w:r>
      <w:r>
        <w:rPr>
          <w:rFonts w:hint="eastAsia" w:ascii="宋体" w:hAnsi="宋体" w:eastAsia="宋体" w:cs="宋体"/>
          <w:bCs/>
          <w:snapToGrid w:val="0"/>
          <w:color w:val="auto"/>
          <w:kern w:val="0"/>
          <w:szCs w:val="21"/>
          <w:highlight w:val="none"/>
        </w:rPr>
        <w:t>在</w:t>
      </w:r>
      <w:r>
        <w:rPr>
          <w:rFonts w:hint="eastAsia" w:ascii="宋体" w:hAnsi="宋体" w:eastAsia="宋体" w:cs="宋体"/>
          <w:bCs/>
          <w:snapToGrid w:val="0"/>
          <w:color w:val="auto"/>
          <w:kern w:val="0"/>
          <w:szCs w:val="21"/>
          <w:highlight w:val="none"/>
          <w:lang w:eastAsia="zh-CN"/>
        </w:rPr>
        <w:t>行采家（https://www.gec123.com/）</w:t>
      </w:r>
      <w:r>
        <w:rPr>
          <w:rFonts w:hint="eastAsia" w:ascii="宋体" w:hAnsi="宋体" w:eastAsia="宋体" w:cs="宋体"/>
          <w:bCs/>
          <w:snapToGrid w:val="0"/>
          <w:color w:val="auto"/>
          <w:kern w:val="0"/>
          <w:szCs w:val="21"/>
          <w:highlight w:val="none"/>
        </w:rPr>
        <w:t>上发布答疑</w:t>
      </w:r>
      <w:r>
        <w:rPr>
          <w:rFonts w:hint="eastAsia" w:ascii="宋体" w:hAnsi="宋体" w:eastAsia="宋体" w:cs="宋体"/>
          <w:bCs/>
          <w:snapToGrid w:val="0"/>
          <w:color w:val="auto"/>
          <w:kern w:val="0"/>
          <w:szCs w:val="21"/>
          <w:highlight w:val="none"/>
          <w:lang w:val="en-US" w:eastAsia="zh-CN"/>
        </w:rPr>
        <w:t>或澄清（如有）</w:t>
      </w:r>
      <w:r>
        <w:rPr>
          <w:rFonts w:hint="eastAsia" w:ascii="宋体" w:hAnsi="宋体" w:eastAsia="宋体" w:cs="宋体"/>
          <w:bCs/>
          <w:snapToGrid w:val="0"/>
          <w:color w:val="auto"/>
          <w:kern w:val="0"/>
          <w:szCs w:val="21"/>
          <w:highlight w:val="none"/>
        </w:rPr>
        <w:t>。</w:t>
      </w:r>
    </w:p>
    <w:p>
      <w:pPr>
        <w:pStyle w:val="5"/>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shd w:val="clear" w:color="auto" w:fill="auto"/>
        </w:rPr>
      </w:pPr>
      <w:r>
        <w:rPr>
          <w:rFonts w:hint="eastAsia" w:ascii="宋体" w:hAnsi="宋体" w:eastAsia="宋体" w:cs="宋体"/>
          <w:snapToGrid w:val="0"/>
          <w:color w:val="auto"/>
          <w:sz w:val="21"/>
          <w:szCs w:val="21"/>
          <w:highlight w:val="none"/>
          <w:shd w:val="clear" w:color="auto" w:fill="auto"/>
          <w:lang w:val="en-US" w:eastAsia="zh-CN"/>
        </w:rPr>
        <w:t>5</w:t>
      </w:r>
      <w:r>
        <w:rPr>
          <w:rFonts w:hint="eastAsia" w:ascii="宋体" w:hAnsi="宋体" w:eastAsia="宋体" w:cs="宋体"/>
          <w:snapToGrid w:val="0"/>
          <w:color w:val="auto"/>
          <w:sz w:val="21"/>
          <w:szCs w:val="21"/>
          <w:highlight w:val="none"/>
          <w:shd w:val="clear" w:color="auto" w:fill="auto"/>
        </w:rPr>
        <w:t xml:space="preserve">. </w:t>
      </w:r>
      <w:r>
        <w:rPr>
          <w:rFonts w:hint="eastAsia" w:ascii="宋体" w:hAnsi="宋体" w:eastAsia="宋体" w:cs="宋体"/>
          <w:snapToGrid w:val="0"/>
          <w:color w:val="auto"/>
          <w:sz w:val="21"/>
          <w:szCs w:val="21"/>
          <w:highlight w:val="none"/>
          <w:shd w:val="clear" w:color="auto" w:fill="auto"/>
          <w:lang w:eastAsia="zh-CN"/>
        </w:rPr>
        <w:t>响应文件</w:t>
      </w:r>
      <w:r>
        <w:rPr>
          <w:rFonts w:hint="eastAsia" w:ascii="宋体" w:hAnsi="宋体" w:eastAsia="宋体" w:cs="宋体"/>
          <w:snapToGrid w:val="0"/>
          <w:color w:val="auto"/>
          <w:sz w:val="21"/>
          <w:szCs w:val="21"/>
          <w:highlight w:val="none"/>
          <w:shd w:val="clear" w:color="auto" w:fill="auto"/>
        </w:rPr>
        <w:t>的递交</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shd w:val="clear" w:color="auto" w:fill="auto"/>
        </w:rPr>
      </w:pPr>
      <w:r>
        <w:rPr>
          <w:rFonts w:hint="eastAsia" w:ascii="宋体" w:hAnsi="宋体" w:eastAsia="宋体" w:cs="宋体"/>
          <w:bCs/>
          <w:snapToGrid w:val="0"/>
          <w:color w:val="auto"/>
          <w:kern w:val="0"/>
          <w:szCs w:val="21"/>
          <w:highlight w:val="none"/>
          <w:shd w:val="clear" w:color="auto" w:fill="auto"/>
        </w:rPr>
        <w:t>5.1</w:t>
      </w:r>
      <w:r>
        <w:rPr>
          <w:rFonts w:hint="eastAsia" w:ascii="宋体" w:hAnsi="宋体" w:eastAsia="宋体" w:cs="宋体"/>
          <w:bCs/>
          <w:snapToGrid w:val="0"/>
          <w:color w:val="auto"/>
          <w:kern w:val="0"/>
          <w:szCs w:val="21"/>
          <w:highlight w:val="none"/>
          <w:shd w:val="clear" w:color="auto" w:fill="auto"/>
          <w:lang w:eastAsia="zh-CN"/>
        </w:rPr>
        <w:t>响应文件</w:t>
      </w:r>
      <w:r>
        <w:rPr>
          <w:rFonts w:hint="eastAsia" w:ascii="宋体" w:hAnsi="宋体" w:eastAsia="宋体" w:cs="宋体"/>
          <w:bCs/>
          <w:snapToGrid w:val="0"/>
          <w:color w:val="auto"/>
          <w:kern w:val="0"/>
          <w:szCs w:val="21"/>
          <w:highlight w:val="none"/>
          <w:shd w:val="clear" w:color="auto" w:fill="auto"/>
        </w:rPr>
        <w:t>递交的截止时间（比选截止时间）为</w:t>
      </w:r>
      <w:r>
        <w:rPr>
          <w:rFonts w:hint="eastAsia" w:ascii="宋体" w:hAnsi="宋体" w:eastAsia="宋体" w:cs="宋体"/>
          <w:b/>
          <w:bCs/>
          <w:snapToGrid w:val="0"/>
          <w:color w:val="auto"/>
          <w:szCs w:val="21"/>
          <w:highlight w:val="none"/>
          <w:lang w:eastAsia="zh-CN"/>
        </w:rPr>
        <w:t>202</w:t>
      </w:r>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lang w:eastAsia="zh-CN"/>
        </w:rPr>
        <w:t>年</w:t>
      </w:r>
      <w:r>
        <w:rPr>
          <w:rFonts w:hint="eastAsia" w:ascii="宋体" w:hAnsi="宋体" w:cs="宋体"/>
          <w:b/>
          <w:bCs/>
          <w:snapToGrid w:val="0"/>
          <w:color w:val="auto"/>
          <w:szCs w:val="21"/>
          <w:highlight w:val="none"/>
          <w:lang w:val="en-US" w:eastAsia="zh-CN"/>
        </w:rPr>
        <w:t>10</w:t>
      </w:r>
      <w:r>
        <w:rPr>
          <w:rFonts w:hint="eastAsia" w:ascii="宋体" w:hAnsi="宋体" w:eastAsia="宋体" w:cs="宋体"/>
          <w:b/>
          <w:bCs/>
          <w:snapToGrid w:val="0"/>
          <w:color w:val="auto"/>
          <w:szCs w:val="21"/>
          <w:highlight w:val="none"/>
        </w:rPr>
        <w:t>月</w:t>
      </w:r>
      <w:r>
        <w:rPr>
          <w:rFonts w:hint="eastAsia" w:ascii="宋体" w:hAnsi="宋体" w:cs="宋体"/>
          <w:b/>
          <w:bCs/>
          <w:snapToGrid w:val="0"/>
          <w:color w:val="auto"/>
          <w:szCs w:val="21"/>
          <w:highlight w:val="none"/>
          <w:lang w:val="en-US" w:eastAsia="zh-CN"/>
        </w:rPr>
        <w:t>28</w:t>
      </w:r>
      <w:r>
        <w:rPr>
          <w:rFonts w:hint="eastAsia" w:ascii="宋体" w:hAnsi="宋体" w:eastAsia="宋体" w:cs="宋体"/>
          <w:b/>
          <w:bCs/>
          <w:snapToGrid w:val="0"/>
          <w:color w:val="auto"/>
          <w:szCs w:val="21"/>
          <w:highlight w:val="none"/>
        </w:rPr>
        <w:t>日</w:t>
      </w:r>
      <w:r>
        <w:rPr>
          <w:rFonts w:hint="eastAsia" w:ascii="宋体" w:hAnsi="宋体" w:cs="宋体"/>
          <w:b/>
          <w:bCs/>
          <w:snapToGrid w:val="0"/>
          <w:color w:val="auto"/>
          <w:kern w:val="0"/>
          <w:szCs w:val="21"/>
          <w:highlight w:val="none"/>
          <w:lang w:val="en-US" w:eastAsia="zh-CN"/>
        </w:rPr>
        <w:t>10</w:t>
      </w:r>
      <w:r>
        <w:rPr>
          <w:rFonts w:hint="eastAsia" w:ascii="宋体" w:hAnsi="宋体" w:eastAsia="宋体" w:cs="宋体"/>
          <w:b/>
          <w:bCs/>
          <w:snapToGrid w:val="0"/>
          <w:color w:val="auto"/>
          <w:kern w:val="0"/>
          <w:szCs w:val="21"/>
          <w:highlight w:val="none"/>
        </w:rPr>
        <w:t>时</w:t>
      </w:r>
      <w:r>
        <w:rPr>
          <w:rFonts w:hint="eastAsia" w:ascii="宋体" w:hAnsi="宋体" w:cs="宋体"/>
          <w:b/>
          <w:bCs/>
          <w:snapToGrid w:val="0"/>
          <w:color w:val="auto"/>
          <w:kern w:val="0"/>
          <w:szCs w:val="21"/>
          <w:highlight w:val="none"/>
          <w:lang w:val="en-US" w:eastAsia="zh-CN"/>
        </w:rPr>
        <w:t>00</w:t>
      </w:r>
      <w:r>
        <w:rPr>
          <w:rFonts w:hint="eastAsia" w:ascii="宋体" w:hAnsi="宋体" w:eastAsia="宋体" w:cs="宋体"/>
          <w:b/>
          <w:bCs/>
          <w:snapToGrid w:val="0"/>
          <w:color w:val="auto"/>
          <w:kern w:val="0"/>
          <w:szCs w:val="21"/>
          <w:highlight w:val="none"/>
        </w:rPr>
        <w:t>分</w:t>
      </w:r>
      <w:r>
        <w:rPr>
          <w:rFonts w:hint="eastAsia" w:ascii="宋体" w:hAnsi="宋体" w:eastAsia="宋体" w:cs="宋体"/>
          <w:bCs/>
          <w:snapToGrid w:val="0"/>
          <w:color w:val="auto"/>
          <w:kern w:val="0"/>
          <w:szCs w:val="21"/>
          <w:highlight w:val="none"/>
          <w:shd w:val="clear" w:color="auto" w:fill="auto"/>
        </w:rPr>
        <w:t>，地点为：重庆市江北区五简路2号重庆咨询大厦A座负一楼开标厅，可见开标当日开标厅指示牌。</w:t>
      </w:r>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snapToGrid w:val="0"/>
          <w:color w:val="auto"/>
          <w:szCs w:val="21"/>
          <w:highlight w:val="none"/>
          <w:shd w:val="clear" w:color="auto" w:fill="auto"/>
        </w:rPr>
      </w:pPr>
      <w:r>
        <w:rPr>
          <w:rFonts w:hint="eastAsia" w:ascii="宋体" w:hAnsi="宋体" w:eastAsia="宋体" w:cs="宋体"/>
          <w:bCs/>
          <w:snapToGrid w:val="0"/>
          <w:color w:val="auto"/>
          <w:kern w:val="0"/>
          <w:szCs w:val="21"/>
          <w:highlight w:val="none"/>
          <w:shd w:val="clear" w:color="auto" w:fill="auto"/>
        </w:rPr>
        <w:t>5.2 逾期送达的或者未送达指定地点的</w:t>
      </w:r>
      <w:r>
        <w:rPr>
          <w:rFonts w:hint="eastAsia" w:ascii="宋体" w:hAnsi="宋体" w:eastAsia="宋体" w:cs="宋体"/>
          <w:bCs/>
          <w:snapToGrid w:val="0"/>
          <w:color w:val="auto"/>
          <w:kern w:val="0"/>
          <w:szCs w:val="21"/>
          <w:highlight w:val="none"/>
          <w:shd w:val="clear" w:color="auto" w:fill="auto"/>
          <w:lang w:eastAsia="zh-CN"/>
        </w:rPr>
        <w:t>响应文件</w:t>
      </w:r>
      <w:r>
        <w:rPr>
          <w:rFonts w:hint="eastAsia" w:ascii="宋体" w:hAnsi="宋体" w:eastAsia="宋体" w:cs="宋体"/>
          <w:bCs/>
          <w:snapToGrid w:val="0"/>
          <w:color w:val="auto"/>
          <w:kern w:val="0"/>
          <w:szCs w:val="21"/>
          <w:highlight w:val="none"/>
          <w:shd w:val="clear" w:color="auto" w:fill="auto"/>
        </w:rPr>
        <w:t>，</w:t>
      </w:r>
      <w:r>
        <w:rPr>
          <w:rFonts w:hint="eastAsia" w:ascii="宋体" w:hAnsi="宋体" w:eastAsia="宋体" w:cs="宋体"/>
          <w:bCs/>
          <w:snapToGrid w:val="0"/>
          <w:color w:val="auto"/>
          <w:kern w:val="0"/>
          <w:szCs w:val="21"/>
          <w:highlight w:val="none"/>
          <w:shd w:val="clear" w:color="auto" w:fill="auto"/>
          <w:lang w:eastAsia="zh-CN"/>
        </w:rPr>
        <w:t>采购人</w:t>
      </w:r>
      <w:r>
        <w:rPr>
          <w:rFonts w:hint="eastAsia" w:ascii="宋体" w:hAnsi="宋体" w:eastAsia="宋体" w:cs="宋体"/>
          <w:bCs/>
          <w:snapToGrid w:val="0"/>
          <w:color w:val="auto"/>
          <w:kern w:val="0"/>
          <w:szCs w:val="21"/>
          <w:highlight w:val="none"/>
          <w:shd w:val="clear" w:color="auto" w:fill="auto"/>
        </w:rPr>
        <w:t>不予受理</w:t>
      </w:r>
      <w:r>
        <w:rPr>
          <w:rFonts w:hint="eastAsia" w:ascii="宋体" w:hAnsi="宋体" w:eastAsia="宋体" w:cs="宋体"/>
          <w:snapToGrid w:val="0"/>
          <w:color w:val="auto"/>
          <w:szCs w:val="21"/>
          <w:highlight w:val="none"/>
          <w:shd w:val="clear" w:color="auto" w:fill="auto"/>
        </w:rPr>
        <w:t>。</w:t>
      </w:r>
    </w:p>
    <w:p>
      <w:pPr>
        <w:pStyle w:val="4"/>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color w:val="auto"/>
          <w:sz w:val="21"/>
          <w:szCs w:val="21"/>
          <w:highlight w:val="none"/>
          <w:shd w:val="clear" w:color="auto" w:fill="auto"/>
        </w:rPr>
      </w:pPr>
      <w:bookmarkStart w:id="17" w:name="_Toc24694"/>
      <w:bookmarkStart w:id="18" w:name="_Toc224103313"/>
      <w:bookmarkStart w:id="19" w:name="_Toc500236871"/>
      <w:bookmarkStart w:id="20" w:name="_Toc445385057"/>
      <w:r>
        <w:rPr>
          <w:rFonts w:hint="eastAsia" w:ascii="宋体" w:hAnsi="宋体" w:eastAsia="宋体" w:cs="宋体"/>
          <w:color w:val="auto"/>
          <w:sz w:val="21"/>
          <w:szCs w:val="21"/>
          <w:highlight w:val="none"/>
          <w:shd w:val="clear" w:color="auto" w:fill="auto"/>
        </w:rPr>
        <w:t>6.</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发布公告的媒介</w:t>
      </w:r>
      <w:bookmarkEnd w:id="17"/>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shd w:val="clear" w:color="auto" w:fill="auto"/>
        </w:rPr>
      </w:pPr>
      <w:r>
        <w:rPr>
          <w:rFonts w:hint="eastAsia" w:ascii="宋体" w:hAnsi="宋体" w:eastAsia="宋体" w:cs="宋体"/>
          <w:bCs/>
          <w:snapToGrid w:val="0"/>
          <w:color w:val="auto"/>
          <w:kern w:val="0"/>
          <w:szCs w:val="21"/>
          <w:highlight w:val="none"/>
          <w:shd w:val="clear" w:color="auto" w:fill="auto"/>
        </w:rPr>
        <w:t>本次比选公告</w:t>
      </w:r>
      <w:bookmarkStart w:id="21" w:name="OLE_LINK15"/>
      <w:r>
        <w:rPr>
          <w:rFonts w:hint="eastAsia" w:ascii="宋体" w:hAnsi="宋体" w:eastAsia="宋体" w:cs="宋体"/>
          <w:bCs/>
          <w:snapToGrid w:val="0"/>
          <w:color w:val="auto"/>
          <w:kern w:val="0"/>
          <w:szCs w:val="21"/>
          <w:highlight w:val="none"/>
          <w:shd w:val="clear" w:color="auto" w:fill="auto"/>
          <w:lang w:val="en-US" w:eastAsia="zh-CN"/>
        </w:rPr>
        <w:t>在</w:t>
      </w:r>
      <w:r>
        <w:rPr>
          <w:rFonts w:hint="eastAsia" w:ascii="宋体" w:hAnsi="宋体" w:eastAsia="宋体" w:cs="宋体"/>
          <w:bCs/>
          <w:snapToGrid w:val="0"/>
          <w:color w:val="auto"/>
          <w:kern w:val="0"/>
          <w:szCs w:val="21"/>
          <w:highlight w:val="none"/>
          <w:shd w:val="clear" w:color="auto" w:fill="auto"/>
          <w:lang w:eastAsia="zh-CN"/>
        </w:rPr>
        <w:t>行采家（https://www.gec123.com/）</w:t>
      </w:r>
      <w:r>
        <w:rPr>
          <w:rFonts w:hint="eastAsia" w:ascii="宋体" w:hAnsi="宋体" w:eastAsia="宋体" w:cs="宋体"/>
          <w:bCs/>
          <w:snapToGrid w:val="0"/>
          <w:color w:val="auto"/>
          <w:kern w:val="0"/>
          <w:szCs w:val="21"/>
          <w:highlight w:val="none"/>
          <w:shd w:val="clear" w:color="auto" w:fill="auto"/>
        </w:rPr>
        <w:t>上发布</w:t>
      </w:r>
      <w:bookmarkEnd w:id="21"/>
      <w:r>
        <w:rPr>
          <w:rFonts w:hint="eastAsia" w:ascii="宋体" w:hAnsi="宋体" w:eastAsia="宋体" w:cs="宋体"/>
          <w:bCs/>
          <w:snapToGrid w:val="0"/>
          <w:color w:val="auto"/>
          <w:kern w:val="0"/>
          <w:szCs w:val="21"/>
          <w:highlight w:val="none"/>
          <w:shd w:val="clear" w:color="auto" w:fill="auto"/>
        </w:rPr>
        <w:t>。</w:t>
      </w:r>
    </w:p>
    <w:p>
      <w:pPr>
        <w:pStyle w:val="5"/>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shd w:val="clear" w:color="auto" w:fill="auto"/>
        </w:rPr>
      </w:pPr>
      <w:r>
        <w:rPr>
          <w:rFonts w:hint="eastAsia" w:ascii="宋体" w:hAnsi="宋体" w:eastAsia="宋体" w:cs="宋体"/>
          <w:snapToGrid w:val="0"/>
          <w:color w:val="auto"/>
          <w:sz w:val="21"/>
          <w:szCs w:val="21"/>
          <w:highlight w:val="none"/>
          <w:shd w:val="clear" w:color="auto" w:fill="auto"/>
          <w:lang w:val="en-US" w:eastAsia="zh-CN"/>
        </w:rPr>
        <w:t>7</w:t>
      </w:r>
      <w:r>
        <w:rPr>
          <w:rFonts w:hint="eastAsia" w:ascii="宋体" w:hAnsi="宋体" w:eastAsia="宋体" w:cs="宋体"/>
          <w:snapToGrid w:val="0"/>
          <w:color w:val="auto"/>
          <w:sz w:val="21"/>
          <w:szCs w:val="21"/>
          <w:highlight w:val="none"/>
          <w:shd w:val="clear" w:color="auto" w:fill="auto"/>
        </w:rPr>
        <w:t>. 联系方式</w:t>
      </w:r>
      <w:bookmarkEnd w:id="18"/>
      <w:bookmarkEnd w:id="19"/>
      <w:bookmarkEnd w:id="20"/>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eastAsia="zh-CN"/>
        </w:rPr>
      </w:pPr>
      <w:r>
        <w:rPr>
          <w:rFonts w:hint="eastAsia" w:ascii="宋体" w:hAnsi="宋体" w:eastAsia="宋体" w:cs="宋体"/>
          <w:snapToGrid w:val="0"/>
          <w:color w:val="auto"/>
          <w:kern w:val="0"/>
          <w:szCs w:val="21"/>
          <w:highlight w:val="none"/>
          <w:shd w:val="clear" w:color="auto" w:fill="auto"/>
          <w:lang w:val="en-US" w:eastAsia="zh-CN"/>
        </w:rPr>
        <w:t>采 购</w:t>
      </w:r>
      <w:r>
        <w:rPr>
          <w:rFonts w:hint="eastAsia" w:ascii="宋体" w:hAnsi="宋体" w:eastAsia="宋体" w:cs="宋体"/>
          <w:snapToGrid w:val="0"/>
          <w:color w:val="auto"/>
          <w:kern w:val="0"/>
          <w:szCs w:val="21"/>
          <w:highlight w:val="none"/>
          <w:shd w:val="clear" w:color="auto" w:fill="auto"/>
        </w:rPr>
        <w:t xml:space="preserve"> 人：</w:t>
      </w:r>
      <w:r>
        <w:rPr>
          <w:rFonts w:hint="eastAsia" w:ascii="宋体" w:hAnsi="宋体" w:eastAsia="宋体" w:cs="宋体"/>
          <w:snapToGrid w:val="0"/>
          <w:color w:val="auto"/>
          <w:kern w:val="0"/>
          <w:szCs w:val="21"/>
          <w:highlight w:val="none"/>
          <w:shd w:val="clear" w:color="auto" w:fill="auto"/>
          <w:lang w:eastAsia="zh-CN"/>
        </w:rPr>
        <w:t>重庆市林业规划设计院</w:t>
      </w:r>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default"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rPr>
        <w:t>地　　址：</w:t>
      </w:r>
      <w:r>
        <w:rPr>
          <w:rFonts w:hint="default" w:ascii="宋体" w:hAnsi="宋体" w:eastAsia="宋体" w:cs="宋体"/>
          <w:snapToGrid w:val="0"/>
          <w:color w:val="auto"/>
          <w:kern w:val="0"/>
          <w:szCs w:val="21"/>
          <w:highlight w:val="none"/>
          <w:shd w:val="clear" w:color="auto" w:fill="auto"/>
          <w:lang w:val="en-US" w:eastAsia="zh-CN"/>
        </w:rPr>
        <w:t>重庆市</w:t>
      </w:r>
      <w:r>
        <w:rPr>
          <w:rFonts w:hint="default" w:ascii="宋体" w:hAnsi="宋体" w:eastAsia="宋体" w:cs="宋体"/>
          <w:snapToGrid w:val="0"/>
          <w:color w:val="auto"/>
          <w:kern w:val="0"/>
          <w:szCs w:val="21"/>
          <w:highlight w:val="none"/>
          <w:shd w:val="clear" w:color="auto" w:fill="auto"/>
        </w:rPr>
        <w:t>渝北区芙蓉路8号</w:t>
      </w:r>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eastAsia="zh-CN"/>
        </w:rPr>
      </w:pPr>
      <w:r>
        <w:rPr>
          <w:rFonts w:hint="eastAsia" w:ascii="宋体" w:hAnsi="宋体" w:eastAsia="宋体" w:cs="宋体"/>
          <w:snapToGrid w:val="0"/>
          <w:color w:val="auto"/>
          <w:kern w:val="0"/>
          <w:szCs w:val="21"/>
          <w:highlight w:val="none"/>
          <w:shd w:val="clear" w:color="auto" w:fill="auto"/>
        </w:rPr>
        <w:t>联 系 人：</w:t>
      </w:r>
      <w:bookmarkStart w:id="22" w:name="OLE_LINK45"/>
      <w:r>
        <w:rPr>
          <w:rFonts w:hint="eastAsia" w:ascii="宋体" w:hAnsi="宋体" w:eastAsia="宋体" w:cs="宋体"/>
          <w:snapToGrid w:val="0"/>
          <w:color w:val="auto"/>
          <w:kern w:val="0"/>
          <w:szCs w:val="21"/>
          <w:highlight w:val="none"/>
          <w:shd w:val="clear" w:color="auto" w:fill="auto"/>
          <w:lang w:val="en-US" w:eastAsia="zh-CN"/>
        </w:rPr>
        <w:t>范老师</w:t>
      </w:r>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rPr>
        <w:t>电</w:t>
      </w:r>
      <w:r>
        <w:rPr>
          <w:rFonts w:hint="eastAsia" w:ascii="宋体" w:hAnsi="宋体" w:eastAsia="宋体" w:cs="宋体"/>
          <w:snapToGrid w:val="0"/>
          <w:color w:val="auto"/>
          <w:kern w:val="0"/>
          <w:szCs w:val="21"/>
          <w:highlight w:val="none"/>
          <w:shd w:val="clear" w:color="auto" w:fill="auto"/>
          <w:lang w:val="en-US" w:eastAsia="zh-CN"/>
        </w:rPr>
        <w:t xml:space="preserve">   </w:t>
      </w:r>
      <w:r>
        <w:rPr>
          <w:rFonts w:hint="eastAsia" w:ascii="宋体" w:hAnsi="宋体" w:eastAsia="宋体" w:cs="宋体"/>
          <w:snapToGrid w:val="0"/>
          <w:color w:val="auto"/>
          <w:kern w:val="0"/>
          <w:szCs w:val="21"/>
          <w:highlight w:val="none"/>
          <w:shd w:val="clear" w:color="auto" w:fill="auto"/>
        </w:rPr>
        <w:t>话：</w:t>
      </w:r>
      <w:r>
        <w:rPr>
          <w:rFonts w:hint="default" w:ascii="宋体" w:hAnsi="宋体" w:eastAsia="宋体" w:cs="宋体"/>
          <w:snapToGrid w:val="0"/>
          <w:color w:val="auto"/>
          <w:kern w:val="0"/>
          <w:szCs w:val="21"/>
          <w:highlight w:val="none"/>
          <w:shd w:val="clear" w:color="auto" w:fill="auto"/>
          <w:lang w:val="en-US" w:eastAsia="zh-CN"/>
        </w:rPr>
        <w:t>023-62755891</w:t>
      </w:r>
      <w:r>
        <w:rPr>
          <w:rFonts w:hint="eastAsia" w:ascii="宋体" w:hAnsi="宋体" w:eastAsia="宋体" w:cs="宋体"/>
          <w:snapToGrid w:val="0"/>
          <w:color w:val="auto"/>
          <w:kern w:val="0"/>
          <w:szCs w:val="21"/>
          <w:highlight w:val="none"/>
          <w:shd w:val="clear" w:color="auto" w:fill="auto"/>
          <w:lang w:val="en-US" w:eastAsia="zh-CN"/>
        </w:rPr>
        <w:t xml:space="preserve"> </w:t>
      </w:r>
    </w:p>
    <w:bookmarkEnd w:id="22"/>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eastAsia="zh-CN"/>
        </w:rPr>
      </w:pPr>
      <w:bookmarkStart w:id="25" w:name="_GoBack"/>
      <w:bookmarkEnd w:id="25"/>
      <w:r>
        <w:rPr>
          <w:rFonts w:hint="eastAsia" w:ascii="宋体" w:hAnsi="宋体" w:eastAsia="宋体" w:cs="宋体"/>
          <w:snapToGrid w:val="0"/>
          <w:color w:val="auto"/>
          <w:kern w:val="0"/>
          <w:szCs w:val="21"/>
          <w:highlight w:val="none"/>
          <w:shd w:val="clear" w:color="auto" w:fill="auto"/>
        </w:rPr>
        <w:t>代理机构：</w:t>
      </w:r>
      <w:r>
        <w:rPr>
          <w:rFonts w:hint="eastAsia" w:ascii="宋体" w:hAnsi="宋体" w:eastAsia="宋体" w:cs="宋体"/>
          <w:snapToGrid w:val="0"/>
          <w:color w:val="auto"/>
          <w:kern w:val="0"/>
          <w:szCs w:val="21"/>
          <w:highlight w:val="none"/>
          <w:shd w:val="clear" w:color="auto" w:fill="auto"/>
          <w:lang w:eastAsia="zh-CN"/>
        </w:rPr>
        <w:t>重庆市投资咨询有限公司</w:t>
      </w:r>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地　址：重庆市江北区五简路2号重庆咨询大厦A栋</w:t>
      </w:r>
    </w:p>
    <w:p>
      <w:pPr>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shd w:val="clear" w:color="auto" w:fill="auto"/>
          <w:lang w:val="en-US" w:eastAsia="zh-CN"/>
        </w:rPr>
      </w:pPr>
      <w:bookmarkStart w:id="23" w:name="OLE_LINK1"/>
      <w:r>
        <w:rPr>
          <w:rFonts w:hint="eastAsia" w:ascii="宋体" w:hAnsi="宋体" w:eastAsia="宋体" w:cs="宋体"/>
          <w:snapToGrid w:val="0"/>
          <w:color w:val="auto"/>
          <w:kern w:val="0"/>
          <w:szCs w:val="21"/>
          <w:highlight w:val="none"/>
          <w:shd w:val="clear" w:color="auto" w:fill="auto"/>
        </w:rPr>
        <w:t>联系人：</w:t>
      </w:r>
      <w:r>
        <w:rPr>
          <w:rFonts w:hint="eastAsia" w:ascii="宋体" w:hAnsi="宋体" w:eastAsia="宋体" w:cs="宋体"/>
          <w:snapToGrid w:val="0"/>
          <w:color w:val="auto"/>
          <w:kern w:val="0"/>
          <w:szCs w:val="21"/>
          <w:highlight w:val="none"/>
          <w:shd w:val="clear" w:color="auto" w:fill="auto"/>
          <w:lang w:val="en-US" w:eastAsia="zh-CN"/>
        </w:rPr>
        <w:t xml:space="preserve">吴老师  </w:t>
      </w:r>
    </w:p>
    <w:p>
      <w:pPr>
        <w:pageBreakBefore w:val="0"/>
        <w:widowControl/>
        <w:kinsoku/>
        <w:wordWrap/>
        <w:overflowPunct/>
        <w:topLinePunct w:val="0"/>
        <w:bidi w:val="0"/>
        <w:adjustRightInd w:val="0"/>
        <w:snapToGrid w:val="0"/>
        <w:spacing w:line="360" w:lineRule="auto"/>
        <w:ind w:firstLine="420" w:firstLineChars="200"/>
        <w:jc w:val="left"/>
        <w:textAlignment w:val="auto"/>
      </w:pPr>
      <w:r>
        <w:rPr>
          <w:rFonts w:hint="eastAsia" w:ascii="宋体" w:hAnsi="宋体" w:eastAsia="宋体" w:cs="宋体"/>
          <w:snapToGrid w:val="0"/>
          <w:color w:val="auto"/>
          <w:kern w:val="0"/>
          <w:szCs w:val="21"/>
          <w:highlight w:val="none"/>
          <w:shd w:val="clear" w:color="auto" w:fill="auto"/>
        </w:rPr>
        <w:t>电  话：</w:t>
      </w:r>
      <w:bookmarkEnd w:id="0"/>
      <w:bookmarkEnd w:id="23"/>
      <w:bookmarkStart w:id="24" w:name="OLE_LINK48"/>
      <w:r>
        <w:rPr>
          <w:rFonts w:hint="default" w:ascii="宋体" w:hAnsi="宋体" w:eastAsia="宋体" w:cs="宋体"/>
          <w:snapToGrid w:val="0"/>
          <w:color w:val="auto"/>
          <w:kern w:val="0"/>
          <w:szCs w:val="21"/>
          <w:highlight w:val="none"/>
          <w:shd w:val="clear" w:color="auto" w:fill="auto"/>
        </w:rPr>
        <w:t>023-63850372</w:t>
      </w:r>
      <w:bookmarkEnd w:id="24"/>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03E70"/>
    <w:rsid w:val="1EC03E70"/>
    <w:rsid w:val="33A75DD4"/>
    <w:rsid w:val="75CC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kern w:val="0"/>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eastAsia="宋体" w:cs="Times New Roman"/>
      <w:b/>
      <w:bCs/>
      <w:kern w:val="0"/>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kern w:val="0"/>
      <w:sz w:val="20"/>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2025-10-21T09:39:00Z</dcterms:created>
  <dc:creator>NTKO</dc:creator>
  <cp:lastModifiedBy>NTKO</cp:lastModifiedBy>
  <dcterms:modified xsi:type="dcterms:W3CDTF">2025-10-21T09:45:27Z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9D4C33DA2FDF409EA0E153704207D026</vt:lpwstr>
  </property>
</Properties>
</file>