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4990C">
      <w:pPr>
        <w:spacing w:line="360" w:lineRule="auto"/>
        <w:jc w:val="center"/>
        <w:textAlignment w:val="baseline"/>
        <w:rPr>
          <w:rFonts w:hint="eastAsia" w:eastAsia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南岸区雨水老旧管网更新改造工程(NP1-NP5分区)方案设计</w:t>
      </w:r>
    </w:p>
    <w:p w14:paraId="1202EC5B">
      <w:pPr>
        <w:spacing w:line="360" w:lineRule="auto"/>
        <w:jc w:val="center"/>
        <w:textAlignment w:val="baseline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比选公告</w:t>
      </w:r>
    </w:p>
    <w:p w14:paraId="418ED50D">
      <w:pPr>
        <w:spacing w:line="380" w:lineRule="exact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1．比选条件</w:t>
      </w:r>
    </w:p>
    <w:p w14:paraId="0E3FFE98">
      <w:pPr>
        <w:spacing w:line="380" w:lineRule="exact"/>
        <w:ind w:firstLine="420" w:firstLineChars="200"/>
        <w:rPr>
          <w:rFonts w:hint="eastAsia"/>
          <w:b/>
          <w:bCs/>
          <w:color w:val="auto"/>
          <w:highlight w:val="none"/>
          <w:u w:val="single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本比选项目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南岸区雨水老旧管网更新改造工程(NP1-NP5分区)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,已由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重庆市南岸区发展和改革委员会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以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南岸发改〔2025〕30号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none"/>
          <w:lang w:val="en-US" w:eastAsia="zh-CN"/>
        </w:rPr>
        <w:t>批准建设。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项目业主为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重庆市江南城市建设发展（集团）有限公司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，建设资金来自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财政资金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，项目出资比例为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100%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，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比选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人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为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重庆市江南城市建设发展（集团）有限公司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。项目已具备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</w:rPr>
        <w:t>比选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条件，现对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  <w:lang w:val="en-US" w:eastAsia="zh-CN"/>
        </w:rPr>
        <w:t>本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</w:rPr>
        <w:t>工程的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  <w:lang w:val="en-US" w:eastAsia="zh-CN"/>
        </w:rPr>
        <w:t>方案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  <w:u w:val="single"/>
        </w:rPr>
        <w:t>设计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进行公开</w:t>
      </w:r>
      <w:r>
        <w:rPr>
          <w:rFonts w:hint="eastAsia" w:ascii="宋体" w:hAnsi="宋体"/>
          <w:snapToGrid w:val="0"/>
          <w:color w:val="auto"/>
          <w:kern w:val="0"/>
          <w:position w:val="-2"/>
          <w:szCs w:val="21"/>
          <w:highlight w:val="none"/>
        </w:rPr>
        <w:t>比选</w:t>
      </w:r>
      <w:r>
        <w:rPr>
          <w:rFonts w:ascii="宋体" w:hAnsi="宋体"/>
          <w:snapToGrid w:val="0"/>
          <w:color w:val="auto"/>
          <w:kern w:val="0"/>
          <w:position w:val="-2"/>
          <w:szCs w:val="21"/>
          <w:highlight w:val="none"/>
        </w:rPr>
        <w:t>。</w:t>
      </w:r>
    </w:p>
    <w:p w14:paraId="4BC7C254">
      <w:pPr>
        <w:spacing w:line="360" w:lineRule="exact"/>
        <w:rPr>
          <w:rFonts w:hint="eastAsia"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2．项目概况与服务内容</w:t>
      </w:r>
    </w:p>
    <w:p w14:paraId="1653D546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2.1 建设地点：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</w:rPr>
        <w:t>南岸区</w:t>
      </w:r>
    </w:p>
    <w:p w14:paraId="3AC24340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both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2.2 项目概况与建设规模：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eastAsia="zh-CN"/>
        </w:rPr>
        <w:t>更新改造南岸区NP1~NP5排水分区老旧雨水管网，管径 DN300-DN800共 25km,DN900-DN1000共3.4km, 管径大于DN1000共3.4km,雨水井106座、雨水口210座。</w:t>
      </w:r>
    </w:p>
    <w:p w14:paraId="1837051D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2.4 比选范围：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根据比选人提供的设计基础资料（用地红线图、规划设计条件等资料）进行方案设计工作(设计成果达到初设深度，含概算)，具体设计内容以比选人指定内容为准。</w:t>
      </w:r>
    </w:p>
    <w:p w14:paraId="5D1E2D51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2.5 设计服务期限：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val="en-US" w:eastAsia="zh-CN"/>
        </w:rPr>
        <w:t>30日历天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u w:val="single"/>
          <w:lang w:eastAsia="zh-CN"/>
        </w:rPr>
        <w:t>。</w:t>
      </w:r>
    </w:p>
    <w:p w14:paraId="7A0D787A">
      <w:pPr>
        <w:spacing w:line="380" w:lineRule="exact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3．竞标人资格要求</w:t>
      </w:r>
    </w:p>
    <w:p w14:paraId="2F0D8E45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3.1  本次比选要求竞标人须具备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以下条件：</w:t>
      </w:r>
    </w:p>
    <w:p w14:paraId="04E4A27D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3.1.1 本次比选要求竞标人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具备建设行政主管部门颁发的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以下资质之一：</w:t>
      </w:r>
    </w:p>
    <w:p w14:paraId="46338E60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①工程设计综合甲级资质；</w:t>
      </w:r>
    </w:p>
    <w:p w14:paraId="757C6CA5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②工程设计市政行业乙级及以上资质；</w:t>
      </w:r>
    </w:p>
    <w:p w14:paraId="21C93828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hint="eastAsia" w:ascii="宋体" w:hAnsi="宋体" w:eastAsia="宋体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③工程设计市政行业（燃气工程、轨道交通工程除外）乙级及以上资质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  <w:lang w:val="en-US" w:eastAsia="zh-CN"/>
        </w:rPr>
        <w:t>.</w:t>
      </w:r>
    </w:p>
    <w:p w14:paraId="6F833DE4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3.1.2 竞标人还应在人员、业绩、设备、资金等方面具有相应的设计能力，详见比选文件第二章竞标人须知前附表第1.4.1项内容。</w:t>
      </w:r>
    </w:p>
    <w:p w14:paraId="70734957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3.2  本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次比选</w:t>
      </w:r>
      <w:r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  <w:t>不接受</w:t>
      </w:r>
      <w:r>
        <w:rPr>
          <w:rFonts w:ascii="宋体" w:hAnsi="宋体"/>
          <w:snapToGrid w:val="0"/>
          <w:color w:val="auto"/>
          <w:kern w:val="0"/>
          <w:szCs w:val="21"/>
          <w:highlight w:val="none"/>
        </w:rPr>
        <w:t>联合体竞标。</w:t>
      </w:r>
      <w:bookmarkStart w:id="0" w:name="_Toc174350567"/>
    </w:p>
    <w:p w14:paraId="4F5214BC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jc w:val="left"/>
        <w:rPr>
          <w:rFonts w:hint="eastAsia"/>
          <w:b/>
          <w:color w:val="auto"/>
          <w:highlight w:val="none"/>
        </w:rPr>
      </w:pPr>
      <w:r>
        <w:rPr>
          <w:b/>
          <w:color w:val="auto"/>
          <w:highlight w:val="none"/>
        </w:rPr>
        <w:t xml:space="preserve">4. </w:t>
      </w:r>
      <w:r>
        <w:rPr>
          <w:rFonts w:hint="eastAsia"/>
          <w:b/>
          <w:color w:val="auto"/>
          <w:highlight w:val="none"/>
        </w:rPr>
        <w:t xml:space="preserve"> 技术成果经济补偿</w:t>
      </w:r>
      <w:bookmarkEnd w:id="0"/>
    </w:p>
    <w:p w14:paraId="4A0E7AC5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/>
          <w:snapToGrid w:val="0"/>
          <w:color w:val="auto"/>
          <w:kern w:val="0"/>
          <w:szCs w:val="21"/>
          <w:highlight w:val="none"/>
        </w:rPr>
      </w:pPr>
      <w:r>
        <w:rPr>
          <w:color w:val="auto"/>
          <w:highlight w:val="none"/>
        </w:rPr>
        <w:t>本次比选对未中标人竞标文件中的技术成果</w:t>
      </w:r>
      <w:r>
        <w:rPr>
          <w:color w:val="auto"/>
          <w:highlight w:val="none"/>
          <w:u w:val="single"/>
        </w:rPr>
        <w:t>不给予</w:t>
      </w:r>
      <w:r>
        <w:rPr>
          <w:color w:val="auto"/>
          <w:highlight w:val="none"/>
        </w:rPr>
        <w:t>经济补偿。</w:t>
      </w:r>
    </w:p>
    <w:p w14:paraId="3D95A215">
      <w:pPr>
        <w:tabs>
          <w:tab w:val="left" w:pos="3840"/>
          <w:tab w:val="left" w:pos="5300"/>
        </w:tabs>
        <w:autoSpaceDE w:val="0"/>
        <w:autoSpaceDN w:val="0"/>
        <w:adjustRightInd w:val="0"/>
        <w:snapToGrid w:val="0"/>
        <w:spacing w:line="460" w:lineRule="exact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/>
          <w:b/>
          <w:color w:val="auto"/>
          <w:highlight w:val="none"/>
        </w:rPr>
        <w:t>5．比选文件的获取</w:t>
      </w:r>
    </w:p>
    <w:p w14:paraId="4E19BBD4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.1 竞标人应通过“行采家”平台（https://www.gec123.com）进行注册，成为行采家平台供应商。</w:t>
      </w:r>
    </w:p>
    <w:p w14:paraId="1447D0A7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.2 竞争性比选文件的获取时间： 2025年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日至2025年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日17时30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instrText xml:space="preserve"> HYPERLINK "mailto:分（北京时间）止，将加盖公章的公司营业执照（复印件）、法定代表人身份证明或法定代表人授权委托书（原件）扫描件发至" </w:instrTex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fldChar w:fldCharType="separate"/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分（北京时间）止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fldChar w:fldCharType="end"/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。</w:t>
      </w:r>
    </w:p>
    <w:p w14:paraId="1FC1A7A4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fldChar w:fldCharType="begin"/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instrText xml:space="preserve"> HYPERLINK "mailto:分（北京时间）止，将加盖公章的公司营业执照（复印件）、法定代表人身份证明或法定代表人授权委托书（原件）扫描件发至" </w:instrTex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fldChar w:fldCharType="separate"/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.3 竞争性比选文件的获取方式：本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fldChar w:fldCharType="end"/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项目竞争性比选文件可以远程报名获取，竞标人须将“获取竞争性比选文件申请表”、营业执照复印件、资质证书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复印件、经办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人身份证复印件（前述所有资料均需加盖竞标人单位鲜章）的彩色扫描件电子版资料发送至1343208745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@qq.com邮箱后，电话通知代理机构进行审核，待代理机构确认后，通过电子邮箱发送电子版竞争性比选文件等资料给竞标人。</w:t>
      </w:r>
    </w:p>
    <w:p w14:paraId="0CA49242">
      <w:pPr>
        <w:rPr>
          <w:rFonts w:hint="eastAsia" w:ascii="宋体" w:hAnsi="宋体" w:cs="宋体"/>
          <w:color w:val="auto"/>
          <w:highlight w:val="none"/>
          <w:lang w:eastAsia="zh-CN"/>
        </w:rPr>
      </w:pP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938"/>
      </w:tblGrid>
      <w:tr w14:paraId="22F9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511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获取竞争性比选文件申请表</w:t>
            </w:r>
          </w:p>
        </w:tc>
      </w:tr>
      <w:tr w14:paraId="7888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03D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项目名称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699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南岸区雨水老旧管网更新改造工程(NP1-NP5分区)方案设计</w:t>
            </w:r>
          </w:p>
        </w:tc>
      </w:tr>
      <w:tr w14:paraId="7E8E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032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竞标人名称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7A5B">
            <w:pPr>
              <w:widowControl w:val="0"/>
              <w:autoSpaceDE w:val="0"/>
              <w:autoSpaceDN w:val="0"/>
              <w:spacing w:line="360" w:lineRule="auto"/>
              <w:ind w:firstLine="3570" w:firstLineChars="170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（全称并加盖竞标人单位鲜章）</w:t>
            </w:r>
          </w:p>
        </w:tc>
      </w:tr>
      <w:tr w14:paraId="7EFE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81D5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经办人信息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8F79">
            <w:pPr>
              <w:widowControl w:val="0"/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姓名：</w:t>
            </w:r>
          </w:p>
        </w:tc>
      </w:tr>
      <w:tr w14:paraId="3739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CFAF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AA20F">
            <w:pPr>
              <w:widowControl w:val="0"/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身份证号码：</w:t>
            </w:r>
          </w:p>
        </w:tc>
      </w:tr>
      <w:tr w14:paraId="2DDE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35F2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7DB8">
            <w:pPr>
              <w:widowControl w:val="0"/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手机号码：</w:t>
            </w:r>
          </w:p>
        </w:tc>
      </w:tr>
      <w:tr w14:paraId="57C8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EE51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03B3">
            <w:pPr>
              <w:widowControl w:val="0"/>
              <w:autoSpaceDE w:val="0"/>
              <w:autoSpaceDN w:val="0"/>
              <w:spacing w:line="360" w:lineRule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电子邮箱：</w:t>
            </w:r>
          </w:p>
        </w:tc>
      </w:tr>
      <w:tr w14:paraId="3F0F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D583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注：此表由竞标人填写（信息须齐全、无误），加盖竞标人单位鲜章的扫描件及内容一致的《获取竞争性比选文件申请表》word文档电子版一并发送到指定邮箱(1343208745</w:t>
            </w:r>
            <w:r>
              <w:rPr>
                <w:rFonts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@qq.com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）。</w:t>
            </w:r>
          </w:p>
        </w:tc>
      </w:tr>
    </w:tbl>
    <w:p w14:paraId="2B5D500D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.4 竞争性比选文件每套售价500元，售后不退。竞选单位通过网上支付购买比选文件的费用。</w:t>
      </w:r>
    </w:p>
    <w:p w14:paraId="330DF016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.5 按上诉规定时间内提交相应资料、缴纳足额竞争性比选文件购买费，并登记获取竞争性比选文件及相应资料后方可参与本项目竞选，否则其竞选文件将被拒收；已获取竞争性比选文件的竞标人参加竞选的，不代表资格评审合格。</w:t>
      </w:r>
    </w:p>
    <w:p w14:paraId="75F5098A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.6 竞标人请于 2025年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日 12 时 00 分前向比选人书面提出对本项目的质疑。</w:t>
      </w:r>
    </w:p>
    <w:p w14:paraId="37981368"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jc w:val="left"/>
        <w:rPr>
          <w:rFonts w:hint="eastAsia" w:ascii="宋体" w:hAnsi="宋体"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.7 比选人于 2025年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月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Cs w:val="21"/>
          <w:highlight w:val="none"/>
          <w:lang w:eastAsia="zh-CN"/>
        </w:rPr>
        <w:t>日 18 时 00 分前在行采家（https://www.gec123.com/）网上发布澄清或修改（如有）。答疑或补遗内容可能影响竞选文件编制的，比选会议时间将顺延。</w:t>
      </w:r>
    </w:p>
    <w:p w14:paraId="5118BB76">
      <w:pPr>
        <w:spacing w:line="380" w:lineRule="exact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</w:rPr>
        <w:t>6．竞标文件的递交</w:t>
      </w:r>
    </w:p>
    <w:p w14:paraId="17157D9E">
      <w:pPr>
        <w:spacing w:line="380" w:lineRule="exact"/>
        <w:ind w:firstLine="315" w:firstLineChars="15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6.1竞标文件递交地点：重庆市江南城市建设发展(集团)有限公司会议室(重庆市南岸区米兰路51号电子信息标准化厂房2号楼7楼)，竞标文件递交时间：20</w:t>
      </w: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11</w:t>
      </w:r>
      <w:r>
        <w:rPr>
          <w:rFonts w:hint="eastAsia"/>
          <w:color w:val="auto"/>
          <w:highlight w:val="none"/>
        </w:rPr>
        <w:t>日</w:t>
      </w:r>
      <w:r>
        <w:rPr>
          <w:color w:val="auto"/>
          <w:highlight w:val="none"/>
        </w:rPr>
        <w:t>9</w:t>
      </w:r>
      <w:r>
        <w:rPr>
          <w:rFonts w:hint="eastAsia"/>
          <w:color w:val="auto"/>
          <w:highlight w:val="none"/>
        </w:rPr>
        <w:t>时</w:t>
      </w:r>
      <w:r>
        <w:rPr>
          <w:color w:val="auto"/>
          <w:highlight w:val="none"/>
        </w:rPr>
        <w:t>30</w:t>
      </w:r>
      <w:r>
        <w:rPr>
          <w:rFonts w:hint="eastAsia"/>
          <w:color w:val="auto"/>
          <w:highlight w:val="none"/>
        </w:rPr>
        <w:t>分--</w:t>
      </w:r>
      <w:r>
        <w:rPr>
          <w:color w:val="auto"/>
          <w:highlight w:val="none"/>
        </w:rPr>
        <w:t>10</w:t>
      </w:r>
      <w:r>
        <w:rPr>
          <w:rFonts w:hint="eastAsia"/>
          <w:color w:val="auto"/>
          <w:highlight w:val="none"/>
        </w:rPr>
        <w:t>时</w:t>
      </w:r>
      <w:r>
        <w:rPr>
          <w:color w:val="auto"/>
          <w:highlight w:val="none"/>
        </w:rPr>
        <w:t>00</w:t>
      </w:r>
      <w:r>
        <w:rPr>
          <w:rFonts w:hint="eastAsia"/>
          <w:color w:val="auto"/>
          <w:highlight w:val="none"/>
        </w:rPr>
        <w:t>分（北京时间）。</w:t>
      </w:r>
    </w:p>
    <w:p w14:paraId="6038E275">
      <w:pPr>
        <w:spacing w:line="380" w:lineRule="exact"/>
        <w:ind w:firstLine="315" w:firstLineChars="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6.2比选时间（即竞标文件递交截止时间）：20</w:t>
      </w:r>
      <w:r>
        <w:rPr>
          <w:color w:val="auto"/>
          <w:highlight w:val="none"/>
        </w:rPr>
        <w:t>2</w:t>
      </w:r>
      <w:r>
        <w:rPr>
          <w:rFonts w:hint="eastAsia"/>
          <w:color w:val="auto"/>
          <w:highlight w:val="none"/>
          <w:lang w:val="en-US" w:eastAsia="zh-CN"/>
        </w:rPr>
        <w:t>5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11</w:t>
      </w:r>
      <w:r>
        <w:rPr>
          <w:rFonts w:hint="eastAsia"/>
          <w:color w:val="auto"/>
          <w:highlight w:val="none"/>
        </w:rPr>
        <w:t>日</w:t>
      </w:r>
      <w:r>
        <w:rPr>
          <w:color w:val="auto"/>
          <w:highlight w:val="none"/>
        </w:rPr>
        <w:t>10</w:t>
      </w:r>
      <w:r>
        <w:rPr>
          <w:rFonts w:hint="eastAsia"/>
          <w:color w:val="auto"/>
          <w:highlight w:val="none"/>
        </w:rPr>
        <w:t>时</w:t>
      </w:r>
      <w:r>
        <w:rPr>
          <w:color w:val="auto"/>
          <w:highlight w:val="none"/>
        </w:rPr>
        <w:t>00</w:t>
      </w:r>
      <w:r>
        <w:rPr>
          <w:rFonts w:hint="eastAsia"/>
          <w:color w:val="auto"/>
          <w:highlight w:val="none"/>
        </w:rPr>
        <w:t>分（北京时间）</w:t>
      </w:r>
    </w:p>
    <w:p w14:paraId="1698F00A">
      <w:pPr>
        <w:spacing w:line="380" w:lineRule="exact"/>
        <w:rPr>
          <w:rFonts w:hint="eastAsia" w:eastAsia="宋体"/>
          <w:b/>
          <w:color w:val="auto"/>
          <w:highlight w:val="none"/>
          <w:lang w:val="en-US" w:eastAsia="zh-CN"/>
        </w:rPr>
      </w:pPr>
      <w:r>
        <w:rPr>
          <w:rFonts w:hint="eastAsia"/>
          <w:b/>
          <w:color w:val="auto"/>
          <w:highlight w:val="none"/>
          <w:lang w:val="en-US" w:eastAsia="zh-CN"/>
        </w:rPr>
        <w:t>7</w:t>
      </w:r>
      <w:r>
        <w:rPr>
          <w:b/>
          <w:color w:val="auto"/>
          <w:highlight w:val="none"/>
        </w:rPr>
        <w:t xml:space="preserve">.  </w:t>
      </w:r>
      <w:r>
        <w:rPr>
          <w:rFonts w:hint="eastAsia"/>
          <w:b/>
          <w:color w:val="auto"/>
          <w:highlight w:val="none"/>
        </w:rPr>
        <w:t>发布公告的媒介</w:t>
      </w:r>
      <w:r>
        <w:rPr>
          <w:rFonts w:hint="eastAsia"/>
          <w:b/>
          <w:color w:val="auto"/>
          <w:highlight w:val="none"/>
          <w:lang w:val="en-US" w:eastAsia="zh-CN"/>
        </w:rPr>
        <w:t xml:space="preserve"> </w:t>
      </w:r>
    </w:p>
    <w:p w14:paraId="41A79739">
      <w:pPr>
        <w:spacing w:line="380" w:lineRule="exact"/>
        <w:ind w:firstLine="315" w:firstLineChars="15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本次比选公告在行采家(</w:t>
      </w:r>
      <w:r>
        <w:rPr>
          <w:color w:val="auto"/>
          <w:highlight w:val="none"/>
        </w:rPr>
        <w:t>https://www.gec123.com/</w:t>
      </w:r>
      <w:r>
        <w:rPr>
          <w:rFonts w:hint="eastAsia"/>
          <w:color w:val="auto"/>
          <w:highlight w:val="none"/>
        </w:rPr>
        <w:t>)上发布。</w:t>
      </w:r>
    </w:p>
    <w:p w14:paraId="705A9A89">
      <w:pPr>
        <w:spacing w:line="380" w:lineRule="exact"/>
        <w:rPr>
          <w:rFonts w:hint="eastAsia"/>
          <w:b/>
          <w:color w:val="auto"/>
          <w:highlight w:val="none"/>
        </w:rPr>
      </w:pPr>
      <w:r>
        <w:rPr>
          <w:rFonts w:hint="eastAsia"/>
          <w:b/>
          <w:color w:val="auto"/>
          <w:highlight w:val="none"/>
          <w:lang w:val="en-US" w:eastAsia="zh-CN"/>
        </w:rPr>
        <w:t>8</w:t>
      </w:r>
      <w:r>
        <w:rPr>
          <w:rFonts w:hint="eastAsia"/>
          <w:b/>
          <w:color w:val="auto"/>
          <w:highlight w:val="none"/>
        </w:rPr>
        <w:t>．联系方式</w:t>
      </w:r>
    </w:p>
    <w:tbl>
      <w:tblPr>
        <w:tblStyle w:val="4"/>
        <w:tblW w:w="94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740"/>
      </w:tblGrid>
      <w:tr w14:paraId="7705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noWrap w:val="0"/>
            <w:vAlign w:val="top"/>
          </w:tcPr>
          <w:p w14:paraId="5097F362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比选人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：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重庆市江南城市建设发展（集团）有限公司</w:t>
            </w:r>
          </w:p>
        </w:tc>
        <w:tc>
          <w:tcPr>
            <w:tcW w:w="4740" w:type="dxa"/>
            <w:noWrap w:val="0"/>
            <w:vAlign w:val="top"/>
          </w:tcPr>
          <w:p w14:paraId="079F5A41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 w:eastAsia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比选代理机构：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重庆渝强工程项目管理有限公司</w:t>
            </w:r>
          </w:p>
        </w:tc>
      </w:tr>
      <w:tr w14:paraId="6ECF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noWrap w:val="0"/>
            <w:vAlign w:val="top"/>
          </w:tcPr>
          <w:p w14:paraId="2D2C253C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地    址：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重庆市南岸区米兰路51号电子信息标准化厂房2号楼</w:t>
            </w:r>
          </w:p>
        </w:tc>
        <w:tc>
          <w:tcPr>
            <w:tcW w:w="4740" w:type="dxa"/>
            <w:noWrap w:val="0"/>
            <w:vAlign w:val="top"/>
          </w:tcPr>
          <w:p w14:paraId="1906C219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 w:eastAsia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地    址：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重庆市两江新区高新园金开大道68号4幢10-6</w:t>
            </w:r>
          </w:p>
        </w:tc>
      </w:tr>
      <w:tr w14:paraId="2EAD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noWrap w:val="0"/>
            <w:vAlign w:val="top"/>
          </w:tcPr>
          <w:p w14:paraId="686A0D27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联 系 人：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赵老师</w:t>
            </w:r>
          </w:p>
        </w:tc>
        <w:tc>
          <w:tcPr>
            <w:tcW w:w="4740" w:type="dxa"/>
            <w:noWrap w:val="0"/>
            <w:vAlign w:val="top"/>
          </w:tcPr>
          <w:p w14:paraId="5093D44B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 w:eastAsia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联 系 人：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冉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老师</w:t>
            </w:r>
          </w:p>
        </w:tc>
      </w:tr>
      <w:tr w14:paraId="6CDC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noWrap w:val="0"/>
            <w:vAlign w:val="top"/>
          </w:tcPr>
          <w:p w14:paraId="0A66916E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电 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话：</w:t>
            </w: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023-62820331</w:t>
            </w:r>
          </w:p>
        </w:tc>
        <w:tc>
          <w:tcPr>
            <w:tcW w:w="4740" w:type="dxa"/>
            <w:noWrap w:val="0"/>
            <w:vAlign w:val="top"/>
          </w:tcPr>
          <w:p w14:paraId="22E8B809">
            <w:pPr>
              <w:tabs>
                <w:tab w:val="left" w:pos="5140"/>
                <w:tab w:val="left" w:pos="8520"/>
              </w:tabs>
              <w:autoSpaceDE w:val="0"/>
              <w:autoSpaceDN w:val="0"/>
              <w:adjustRightInd w:val="0"/>
              <w:snapToGrid w:val="0"/>
              <w:spacing w:line="450" w:lineRule="exact"/>
              <w:jc w:val="left"/>
              <w:rPr>
                <w:rFonts w:hint="eastAsia" w:ascii="宋体" w:hAnsi="宋体" w:eastAsia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电    话：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13370791998</w:t>
            </w:r>
          </w:p>
        </w:tc>
      </w:tr>
    </w:tbl>
    <w:p w14:paraId="0CFB3D19"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/>
          <w:b/>
          <w:color w:val="auto"/>
          <w:kern w:val="0"/>
          <w:highlight w:val="none"/>
          <w:lang w:eastAsia="zh-CN"/>
        </w:rPr>
      </w:pPr>
    </w:p>
    <w:p w14:paraId="56264087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7151370"/>
            <wp:effectExtent l="0" t="0" r="8255" b="11430"/>
            <wp:docPr id="1" name="图片 1" descr="82675662850e240adc9fe12e73589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675662850e240adc9fe12e73589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5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48BE"/>
    <w:rsid w:val="21F317E5"/>
    <w:rsid w:val="295E35EE"/>
    <w:rsid w:val="656748BE"/>
    <w:rsid w:val="794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tLeast"/>
      <w:jc w:val="left"/>
      <w:outlineLvl w:val="0"/>
    </w:pPr>
    <w:rPr>
      <w:rFonts w:ascii="宋体" w:hAnsi="宋体" w:eastAsia="宋体"/>
      <w:b/>
      <w:sz w:val="24"/>
    </w:rPr>
  </w:style>
  <w:style w:type="paragraph" w:styleId="3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宋体"/>
      <w:b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2025-04-03T09:12:00Z</dcterms:created>
  <dc:creator>XX</dc:creator>
  <cp:lastModifiedBy>XX</cp:lastModifiedBy>
  <dcterms:modified xsi:type="dcterms:W3CDTF">2025-04-03T09:16:38Z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0BB72928EF8E430F950223F44CC0AB33_11</vt:lpwstr>
  </property>
  <property fmtid="{D5CDD505-2E9C-101B-9397-08002B2CF9AE}" pid="4" name="KSOTemplateDocerSaveRecord">
    <vt:lpwstr>eyJoZGlkIjoiYmJlMjVlYjBhZTY1MzEzMGU3YWJkOGU5OGZmYTIyZmIiLCJ1c2VySWQiOiIxMjg1MTg3NjQ3In0=</vt:lpwstr>
  </property>
</Properties>
</file>