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重庆</w:t>
      </w:r>
      <w: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  <w:t>政府采购（兼用行采家）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全程电子化招标采购CA办理手册</w:t>
      </w:r>
    </w:p>
    <w:p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根据《中华人民共和国电</w:t>
      </w:r>
      <w:bookmarkStart w:id="0" w:name="_GoBack"/>
      <w:bookmarkEnd w:id="0"/>
      <w:r>
        <w:rPr>
          <w:rFonts w:hint="eastAsia" w:ascii="宋体" w:hAnsi="宋体"/>
          <w:color w:val="000000"/>
          <w:kern w:val="0"/>
          <w:sz w:val="28"/>
          <w:szCs w:val="28"/>
        </w:rPr>
        <w:t>子签名法》、《中华人民共和国电子招标投标办法》等法规要求，电子招投标各参与方应按规定向电子认证服务机构（CA机构）申请数字证书CA锁，并合规使用以实现身份认证和电子签名。参加重庆全程电子化招标采购项目的供应商应按照流程办理CA数字证书。</w:t>
      </w:r>
    </w:p>
    <w:p>
      <w:pPr>
        <w:wordWrap w:val="0"/>
        <w:spacing w:line="360" w:lineRule="auto"/>
        <w:ind w:left="-199" w:leftChars="-95" w:right="29" w:rightChars="14" w:firstLine="624" w:firstLineChars="222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第一节CA使用总流程</w:t>
      </w:r>
    </w:p>
    <w:p>
      <w:pPr>
        <w:wordWrap w:val="0"/>
        <w:spacing w:line="360" w:lineRule="auto"/>
        <w:ind w:left="-199" w:leftChars="-95" w:right="29" w:rightChars="14" w:firstLine="466" w:firstLineChars="222"/>
        <w:rPr>
          <w:rFonts w:hint="eastAsia" w:ascii="宋体" w:hAnsi="宋体"/>
          <w:sz w:val="28"/>
          <w:szCs w:val="28"/>
        </w:rPr>
      </w:pPr>
      <w:r>
        <w:drawing>
          <wp:inline distT="0" distB="0" distL="0" distR="0">
            <wp:extent cx="5274310" cy="123126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31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0"/>
        <w:spacing w:line="360" w:lineRule="auto"/>
        <w:ind w:left="-199" w:leftChars="-95" w:right="29" w:rightChars="14" w:firstLine="624" w:firstLineChars="222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第二节 数字证书和电子签章办理</w:t>
      </w:r>
    </w:p>
    <w:p>
      <w:pPr>
        <w:wordWrap w:val="0"/>
        <w:spacing w:line="360" w:lineRule="auto"/>
        <w:ind w:left="-199" w:leftChars="-95" w:right="29" w:rightChars="14" w:firstLine="621" w:firstLineChars="22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当前全程电子化招标采购支持东方中讯（重庆CA）、网证通数字证书，各证书及签章的使用单位和个人结合自身实际需要，自行在以上互认的证书服务方中选择办理、使用相应的证书及签章。</w:t>
      </w:r>
    </w:p>
    <w:p>
      <w:pPr>
        <w:wordWrap w:val="0"/>
        <w:spacing w:line="360" w:lineRule="auto"/>
        <w:ind w:left="-199" w:leftChars="-95" w:right="29" w:rightChars="14" w:firstLine="624" w:firstLineChars="222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方式一：在线自助办理</w:t>
      </w:r>
    </w:p>
    <w:tbl>
      <w:tblPr>
        <w:tblStyle w:val="6"/>
        <w:tblW w:w="9717" w:type="dxa"/>
        <w:tblInd w:w="-1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789"/>
        <w:gridCol w:w="3754"/>
        <w:gridCol w:w="90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34" w:type="dxa"/>
            <w:vAlign w:val="center"/>
          </w:tcPr>
          <w:p>
            <w:pPr>
              <w:jc w:val="center"/>
              <w:rPr>
                <w:rFonts w:ascii="Segoe UI" w:hAnsi="Segoe UI" w:eastAsia="宋体" w:cs="Segoe UI"/>
                <w:b/>
                <w:bCs/>
                <w:color w:val="2C3E50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2C3E50"/>
              </w:rPr>
              <w:t>CA办理机构名称</w:t>
            </w: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Segoe UI" w:hAnsi="Segoe UI" w:eastAsia="宋体" w:cs="Segoe UI"/>
                <w:b/>
                <w:bCs/>
                <w:color w:val="2C3E50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2C3E50"/>
              </w:rPr>
              <w:t>CA简称</w:t>
            </w:r>
          </w:p>
        </w:tc>
        <w:tc>
          <w:tcPr>
            <w:tcW w:w="3754" w:type="dxa"/>
            <w:vAlign w:val="center"/>
          </w:tcPr>
          <w:p>
            <w:pPr>
              <w:jc w:val="center"/>
              <w:rPr>
                <w:rFonts w:ascii="Segoe UI" w:hAnsi="Segoe UI" w:eastAsia="宋体" w:cs="Segoe UI"/>
                <w:b/>
                <w:bCs/>
                <w:color w:val="2C3E50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2C3E50"/>
              </w:rPr>
              <w:t>在线自助办理、升级网址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Segoe UI" w:hAnsi="Segoe UI" w:cs="Segoe UI" w:eastAsiaTheme="minorEastAsia"/>
                <w:b/>
                <w:bCs/>
                <w:color w:val="2C3E50"/>
                <w:lang w:val="en-US" w:eastAsia="zh-CN"/>
              </w:rPr>
            </w:pPr>
            <w:r>
              <w:rPr>
                <w:rFonts w:hint="eastAsia" w:ascii="Segoe UI" w:hAnsi="Segoe UI" w:cs="Segoe UI"/>
                <w:b/>
                <w:bCs/>
                <w:color w:val="2C3E50"/>
                <w:lang w:val="en-US" w:eastAsia="zh-CN"/>
              </w:rPr>
              <w:t>办理时间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Segoe UI" w:hAnsi="Segoe UI" w:cs="Segoe UI"/>
                <w:b/>
                <w:bCs/>
                <w:color w:val="2C3E50"/>
              </w:rPr>
              <w:t>CA外观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034" w:type="dxa"/>
          </w:tcPr>
          <w:p>
            <w:pPr>
              <w:wordWrap w:val="0"/>
              <w:spacing w:line="360" w:lineRule="auto"/>
              <w:ind w:right="29" w:rightChars="14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Segoe UI" w:hAnsi="Segoe UI" w:cs="Segoe UI"/>
                <w:color w:val="2C3E50"/>
                <w:sz w:val="18"/>
                <w:szCs w:val="18"/>
                <w:shd w:val="clear" w:color="auto" w:fill="F6F8FA"/>
              </w:rPr>
              <w:t>东方中讯数字证书认证有限公司</w:t>
            </w:r>
          </w:p>
        </w:tc>
        <w:tc>
          <w:tcPr>
            <w:tcW w:w="789" w:type="dxa"/>
          </w:tcPr>
          <w:p>
            <w:pPr>
              <w:wordWrap w:val="0"/>
              <w:spacing w:line="360" w:lineRule="auto"/>
              <w:ind w:right="29" w:rightChars="14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Segoe UI" w:hAnsi="Segoe UI" w:cs="Segoe UI"/>
                <w:color w:val="2C3E50"/>
                <w:sz w:val="18"/>
                <w:szCs w:val="18"/>
                <w:shd w:val="clear" w:color="auto" w:fill="F6F8FA"/>
              </w:rPr>
              <w:t>东方中讯</w:t>
            </w:r>
            <w:r>
              <w:rPr>
                <w:rFonts w:hint="eastAsia" w:ascii="宋体" w:hAnsi="宋体"/>
                <w:sz w:val="18"/>
                <w:szCs w:val="18"/>
              </w:rPr>
              <w:t>重庆CA</w:t>
            </w:r>
          </w:p>
        </w:tc>
        <w:tc>
          <w:tcPr>
            <w:tcW w:w="3754" w:type="dxa"/>
          </w:tcPr>
          <w:p>
            <w:pPr>
              <w:pStyle w:val="10"/>
              <w:rPr>
                <w:rFonts w:hint="eastAsia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"http://os.ezca.org:8001/easyca/netpay/" </w:instrText>
            </w:r>
            <w:r>
              <w:fldChar w:fldCharType="separate"/>
            </w:r>
            <w:r>
              <w:rPr>
                <w:rStyle w:val="11"/>
                <w:rFonts w:hint="eastAsia" w:ascii="宋体" w:hAnsi="宋体"/>
                <w:sz w:val="18"/>
                <w:szCs w:val="18"/>
              </w:rPr>
              <w:t>http://os.ezca.org:8001/easyca/netpay/</w:t>
            </w:r>
            <w:r>
              <w:rPr>
                <w:rStyle w:val="11"/>
                <w:rFonts w:hint="eastAsia" w:ascii="宋体" w:hAnsi="宋体"/>
                <w:sz w:val="18"/>
                <w:szCs w:val="18"/>
              </w:rPr>
              <w:fldChar w:fldCharType="end"/>
            </w:r>
          </w:p>
          <w:p>
            <w:pPr>
              <w:pStyle w:val="10"/>
              <w:rPr>
                <w:rFonts w:hint="eastAsia"/>
                <w:sz w:val="18"/>
                <w:szCs w:val="18"/>
              </w:rPr>
            </w:pPr>
          </w:p>
          <w:p>
            <w:pPr>
              <w:pStyle w:val="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客服电话</w:t>
            </w:r>
          </w:p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工作日：</w:t>
            </w:r>
            <w:r>
              <w:rPr>
                <w:sz w:val="18"/>
                <w:szCs w:val="18"/>
              </w:rPr>
              <w:t>023-88257082</w:t>
            </w:r>
            <w:r>
              <w:rPr>
                <w:rFonts w:hint="eastAsia"/>
                <w:sz w:val="18"/>
                <w:szCs w:val="18"/>
              </w:rPr>
              <w:t>；</w:t>
            </w:r>
            <w:r>
              <w:rPr>
                <w:sz w:val="18"/>
                <w:szCs w:val="18"/>
              </w:rPr>
              <w:t>023-63153662</w:t>
            </w:r>
          </w:p>
          <w:p>
            <w:pPr>
              <w:pStyle w:val="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节假日：</w:t>
            </w:r>
            <w:r>
              <w:rPr>
                <w:sz w:val="18"/>
                <w:szCs w:val="18"/>
              </w:rPr>
              <w:t>13983787460</w:t>
            </w:r>
            <w:r>
              <w:rPr>
                <w:rFonts w:hint="eastAsia"/>
                <w:sz w:val="18"/>
                <w:szCs w:val="18"/>
              </w:rPr>
              <w:t>；</w:t>
            </w:r>
            <w:r>
              <w:rPr>
                <w:sz w:val="18"/>
                <w:szCs w:val="18"/>
              </w:rPr>
              <w:t>17623094654</w:t>
            </w:r>
          </w:p>
        </w:tc>
        <w:tc>
          <w:tcPr>
            <w:tcW w:w="900" w:type="dxa"/>
          </w:tcPr>
          <w:p>
            <w:pPr>
              <w:pStyle w:val="2"/>
              <w:spacing w:before="0" w:beforeAutospacing="0"/>
            </w:pPr>
            <w:r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  <w:t>2个工作日内寄出</w:t>
            </w:r>
          </w:p>
        </w:tc>
        <w:tc>
          <w:tcPr>
            <w:tcW w:w="3240" w:type="dxa"/>
          </w:tcPr>
          <w:p>
            <w:pPr>
              <w:pStyle w:val="2"/>
              <w:spacing w:before="0" w:beforeAutospacing="0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761490" cy="1250315"/>
                  <wp:effectExtent l="0" t="0" r="10160" b="6985"/>
                  <wp:docPr id="6" name="图片 6" descr="东方中讯CA外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东方中讯CA外观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490" cy="125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034" w:type="dxa"/>
          </w:tcPr>
          <w:p>
            <w:pPr>
              <w:wordWrap w:val="0"/>
              <w:spacing w:line="360" w:lineRule="auto"/>
              <w:ind w:right="29" w:rightChars="14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广东省电子商务认证有限公司</w:t>
            </w:r>
          </w:p>
        </w:tc>
        <w:tc>
          <w:tcPr>
            <w:tcW w:w="789" w:type="dxa"/>
          </w:tcPr>
          <w:p>
            <w:pPr>
              <w:wordWrap w:val="0"/>
              <w:spacing w:line="360" w:lineRule="auto"/>
              <w:ind w:right="29" w:rightChars="14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网证通CA</w:t>
            </w:r>
          </w:p>
        </w:tc>
        <w:tc>
          <w:tcPr>
            <w:tcW w:w="3754" w:type="dxa"/>
          </w:tcPr>
          <w:p>
            <w:pPr>
              <w:pStyle w:val="10"/>
              <w:rPr>
                <w:rStyle w:val="11"/>
                <w:rFonts w:hint="eastAsia" w:ascii="宋体" w:hAnsi="宋体"/>
                <w:sz w:val="18"/>
                <w:szCs w:val="18"/>
              </w:rPr>
            </w:pPr>
            <w:r>
              <w:rPr>
                <w:rStyle w:val="11"/>
                <w:rFonts w:ascii="宋体" w:hAnsi="宋体"/>
                <w:sz w:val="18"/>
                <w:szCs w:val="18"/>
              </w:rPr>
              <w:t>https://bpms.cnca.net/usercertservice/nftfIndex.jsp?serviceId=208e94a716e54d6f</w:t>
            </w:r>
          </w:p>
          <w:p>
            <w:pPr>
              <w:pStyle w:val="10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pStyle w:val="1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客服电话：</w:t>
            </w:r>
          </w:p>
          <w:p>
            <w:pPr>
              <w:pStyle w:val="1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023-6301024</w:t>
            </w:r>
            <w:r>
              <w:rPr>
                <w:rFonts w:hint="eastAsia" w:ascii="宋体" w:hAnsi="宋体"/>
                <w:sz w:val="18"/>
                <w:szCs w:val="18"/>
              </w:rPr>
              <w:t>0；</w:t>
            </w:r>
            <w:r>
              <w:rPr>
                <w:rFonts w:ascii="宋体" w:hAnsi="宋体"/>
                <w:sz w:val="18"/>
                <w:szCs w:val="18"/>
              </w:rPr>
              <w:t>18996084960</w:t>
            </w:r>
          </w:p>
        </w:tc>
        <w:tc>
          <w:tcPr>
            <w:tcW w:w="900" w:type="dxa"/>
          </w:tcPr>
          <w:p>
            <w:pPr>
              <w:pStyle w:val="2"/>
              <w:spacing w:before="0" w:beforeAutospacing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  <w:t>1-2个工作日</w:t>
            </w:r>
          </w:p>
        </w:tc>
        <w:tc>
          <w:tcPr>
            <w:tcW w:w="3240" w:type="dxa"/>
          </w:tcPr>
          <w:p>
            <w:pPr>
              <w:pStyle w:val="2"/>
              <w:spacing w:before="0" w:beforeAutospacing="0"/>
              <w:rPr>
                <w:rFonts w:hint="eastAsia"/>
              </w:rPr>
            </w:pPr>
          </w:p>
          <w:p>
            <w:pPr>
              <w:pStyle w:val="2"/>
              <w:spacing w:before="0" w:beforeAutospacing="0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662430" cy="626745"/>
                  <wp:effectExtent l="0" t="0" r="13970" b="1905"/>
                  <wp:docPr id="4" name="图片 4" descr="网证通CA外观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网证通CA外观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430" cy="62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ordWrap w:val="0"/>
        <w:spacing w:line="360" w:lineRule="auto"/>
        <w:ind w:left="-199" w:leftChars="-95" w:right="29" w:rightChars="14" w:firstLine="646" w:firstLineChars="22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9"/>
          <w:szCs w:val="29"/>
        </w:rPr>
        <w:t>方式二：现场办理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东方中讯（重庆</w:t>
      </w:r>
      <w:r>
        <w:rPr>
          <w:rFonts w:hint="eastAsia"/>
          <w:b/>
          <w:sz w:val="28"/>
          <w:szCs w:val="28"/>
        </w:rPr>
        <w:t>CA</w:t>
      </w:r>
      <w:r>
        <w:rPr>
          <w:rFonts w:hint="eastAsia" w:ascii="宋体" w:hAnsi="宋体"/>
          <w:b/>
          <w:sz w:val="28"/>
          <w:szCs w:val="28"/>
        </w:rPr>
        <w:t>）：</w:t>
      </w:r>
    </w:p>
    <w:p>
      <w:pPr>
        <w:rPr>
          <w:b/>
        </w:rPr>
      </w:pPr>
    </w:p>
    <w:p>
      <w:pPr>
        <w:wordWrap w:val="0"/>
        <w:spacing w:line="360" w:lineRule="auto"/>
        <w:ind w:right="29" w:rightChars="14" w:firstLine="280" w:firstLineChars="100"/>
        <w:jc w:val="left"/>
        <w:rPr>
          <w:rFonts w:hint="default" w:ascii="宋体" w:hAnsi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携带办理资料到现场自助提单办理或在线提单后到现场领取CA。</w:t>
      </w:r>
      <w:r>
        <w:rPr>
          <w:rFonts w:hint="eastAsia" w:ascii="宋体" w:hAnsi="宋体"/>
          <w:sz w:val="28"/>
          <w:szCs w:val="28"/>
          <w:lang w:val="en-US" w:eastAsia="zh-CN"/>
        </w:rPr>
        <w:t>办理流程及资料网盘下载地址：</w:t>
      </w:r>
    </w:p>
    <w:p>
      <w:pPr>
        <w:wordWrap w:val="0"/>
        <w:spacing w:line="360" w:lineRule="auto"/>
        <w:ind w:left="82" w:leftChars="39" w:right="29" w:rightChars="14"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网盘</w:t>
      </w:r>
      <w:r>
        <w:rPr>
          <w:rFonts w:hint="eastAsia" w:ascii="宋体" w:hAnsi="宋体"/>
          <w:szCs w:val="21"/>
        </w:rPr>
        <w:t xml:space="preserve">链接: https://pan.baidu.com/s/1LKxPDXqxmQ9GtofYm7F45w?pwd=1997 </w:t>
      </w:r>
    </w:p>
    <w:p>
      <w:pPr>
        <w:wordWrap w:val="0"/>
        <w:spacing w:line="360" w:lineRule="auto"/>
        <w:ind w:left="82" w:leftChars="39" w:right="29" w:rightChars="14"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提取码: 1997 复制这段内容后打开百度网盘手机App，操作更方便哦。</w:t>
      </w:r>
    </w:p>
    <w:p>
      <w:pPr>
        <w:wordWrap w:val="0"/>
        <w:spacing w:line="360" w:lineRule="auto"/>
        <w:ind w:left="82" w:leftChars="39" w:right="29" w:rightChars="14" w:firstLine="210" w:firstLineChars="100"/>
        <w:jc w:val="left"/>
        <w:rPr>
          <w:rFonts w:hint="default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扫描二维码网盘提取也可：</w:t>
      </w:r>
    </w:p>
    <w:p>
      <w:pPr>
        <w:wordWrap w:val="0"/>
        <w:spacing w:line="360" w:lineRule="auto"/>
        <w:ind w:left="82" w:leftChars="39" w:right="29" w:rightChars="14" w:firstLine="210" w:firstLineChars="100"/>
        <w:jc w:val="left"/>
        <w:rPr>
          <w:rFonts w:hint="eastAsia" w:ascii="宋体" w:hAnsi="宋体"/>
          <w:szCs w:val="21"/>
        </w:rPr>
      </w:pPr>
      <w:r>
        <w:drawing>
          <wp:inline distT="0" distB="0" distL="114300" distR="114300">
            <wp:extent cx="1552575" cy="1511300"/>
            <wp:effectExtent l="0" t="0" r="9525" b="1270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spacing w:line="360" w:lineRule="auto"/>
        <w:ind w:left="82" w:leftChars="39" w:right="29" w:rightChars="14" w:firstLine="210" w:firstLineChars="100"/>
        <w:jc w:val="left"/>
        <w:rPr>
          <w:rFonts w:hint="eastAsia" w:ascii="宋体" w:hAnsi="宋体"/>
          <w:szCs w:val="21"/>
        </w:rPr>
      </w:pPr>
    </w:p>
    <w:p>
      <w:pPr>
        <w:wordWrap w:val="0"/>
        <w:spacing w:line="360" w:lineRule="auto"/>
        <w:ind w:left="82" w:leftChars="39" w:right="29" w:rightChars="14" w:firstLine="280" w:firstLineChars="1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申请材料为：《数字证书申请表》、《电子印章取样表》、营业执照副本复印件、法人身份证复印件、经办人身份证复印件（以上材料均需签字并加盖公章）。</w:t>
      </w:r>
    </w:p>
    <w:p>
      <w:pPr>
        <w:wordWrap w:val="0"/>
        <w:spacing w:line="360" w:lineRule="auto"/>
        <w:ind w:right="29" w:rightChars="14"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办理地点：重庆市南岸区弹子石复兴街 9 号中讯时代大厦 6 楼。</w:t>
      </w:r>
    </w:p>
    <w:p>
      <w:pPr>
        <w:wordWrap w:val="0"/>
        <w:spacing w:line="360" w:lineRule="auto"/>
        <w:ind w:left="-199" w:leftChars="-95" w:right="29" w:rightChars="14"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联系电话（人工）： 023-88257082，023-63153662（工作日）；13983787460、17623094654（节假日）。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网证通CA：</w:t>
      </w:r>
    </w:p>
    <w:p>
      <w:pPr>
        <w:wordWrap w:val="0"/>
        <w:spacing w:line="360" w:lineRule="auto"/>
        <w:ind w:left="-199" w:leftChars="-95" w:right="29" w:rightChars="14" w:firstLine="621" w:firstLineChars="22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经办人携带办理资料到重庆市指定地点办理，若资料无误，当场拿证办结业务。</w:t>
      </w:r>
    </w:p>
    <w:p>
      <w:pPr>
        <w:wordWrap w:val="0"/>
        <w:spacing w:line="360" w:lineRule="auto"/>
        <w:ind w:right="29" w:rightChars="14" w:firstLine="280" w:firstLineChars="100"/>
        <w:jc w:val="left"/>
        <w:rPr>
          <w:rFonts w:hint="default" w:ascii="宋体" w:hAnsi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办理流程及资料网盘下载地址：</w:t>
      </w:r>
    </w:p>
    <w:p>
      <w:pPr>
        <w:wordWrap w:val="0"/>
        <w:spacing w:line="360" w:lineRule="auto"/>
        <w:ind w:left="82" w:leftChars="39" w:right="29" w:rightChars="14"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网盘</w:t>
      </w:r>
      <w:r>
        <w:rPr>
          <w:rFonts w:hint="eastAsia" w:ascii="宋体" w:hAnsi="宋体"/>
          <w:szCs w:val="21"/>
        </w:rPr>
        <w:t xml:space="preserve">链接: https://pan.baidu.com/s/1LKxPDXqxmQ9GtofYm7F45w?pwd=1997 </w:t>
      </w:r>
    </w:p>
    <w:p>
      <w:pPr>
        <w:wordWrap w:val="0"/>
        <w:spacing w:line="360" w:lineRule="auto"/>
        <w:ind w:left="82" w:leftChars="39" w:right="29" w:rightChars="14"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提取码: 1997 复制这段内容后打开百度网盘手机App，操作更方便哦。</w:t>
      </w:r>
    </w:p>
    <w:p>
      <w:pPr>
        <w:wordWrap w:val="0"/>
        <w:spacing w:line="360" w:lineRule="auto"/>
        <w:ind w:left="82" w:leftChars="39" w:right="29" w:rightChars="14" w:firstLine="210" w:firstLineChars="100"/>
        <w:jc w:val="left"/>
        <w:rPr>
          <w:rFonts w:hint="default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扫描二维码网盘提取也可：</w:t>
      </w:r>
    </w:p>
    <w:p>
      <w:pPr>
        <w:wordWrap w:val="0"/>
        <w:spacing w:line="360" w:lineRule="auto"/>
        <w:ind w:left="-199" w:leftChars="-95" w:right="29" w:rightChars="14" w:firstLine="466" w:firstLineChars="222"/>
        <w:rPr>
          <w:rFonts w:ascii="宋体" w:hAnsi="宋体"/>
          <w:sz w:val="28"/>
          <w:szCs w:val="28"/>
        </w:rPr>
      </w:pPr>
      <w:r>
        <w:drawing>
          <wp:inline distT="0" distB="0" distL="114300" distR="114300">
            <wp:extent cx="1552575" cy="1511300"/>
            <wp:effectExtent l="0" t="0" r="9525" b="1270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spacing w:line="360" w:lineRule="auto"/>
        <w:ind w:left="82" w:leftChars="39" w:right="29" w:rightChars="14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申请材料为：《机构数字证书及电子印章申请表》、《营业执照》或《事业单位法人登记证》复印件（需带原件现场核验）、法人身份证（正反面）复印件</w:t>
      </w:r>
      <w:r>
        <w:rPr>
          <w:rFonts w:hint="eastAsia" w:ascii="宋体" w:hAnsi="宋体"/>
          <w:sz w:val="28"/>
          <w:szCs w:val="28"/>
          <w:lang w:eastAsia="zh-CN"/>
        </w:rPr>
        <w:t>、经办人身份证（正反面）</w:t>
      </w:r>
      <w:r>
        <w:rPr>
          <w:rFonts w:hint="eastAsia" w:ascii="宋体" w:hAnsi="宋体"/>
          <w:sz w:val="28"/>
          <w:szCs w:val="28"/>
        </w:rPr>
        <w:t>复印件，以上材料均需签字并加盖公章，如无法携带营业执照原件的，申请单位可提前通过本单位公账汇款，经办人本人再携带纸质版材料和经办人身份证原件到现场办理。</w:t>
      </w:r>
    </w:p>
    <w:p>
      <w:pPr>
        <w:wordWrap w:val="0"/>
        <w:spacing w:line="360" w:lineRule="auto"/>
        <w:ind w:left="-199" w:leftChars="-95" w:right="29" w:rightChars="14" w:firstLine="621" w:firstLineChars="22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联系电话：刘娟老师023-63010240，18996084960 </w:t>
      </w:r>
    </w:p>
    <w:p>
      <w:pPr>
        <w:wordWrap w:val="0"/>
        <w:spacing w:line="360" w:lineRule="auto"/>
        <w:ind w:left="-199" w:leftChars="-95" w:right="29" w:rightChars="14" w:firstLine="621" w:firstLineChars="22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办理地点：重庆市渝北区天宫殿街道洪湖西路26号神州数码大厦A幢2-1。</w:t>
      </w:r>
    </w:p>
    <w:p>
      <w:pPr>
        <w:numPr>
          <w:ilvl w:val="0"/>
          <w:numId w:val="1"/>
        </w:numPr>
        <w:wordWrap w:val="0"/>
        <w:spacing w:line="360" w:lineRule="auto"/>
        <w:ind w:left="-199" w:leftChars="-95" w:right="29" w:rightChars="14" w:firstLine="624" w:firstLineChars="222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数字证书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常见问题的处理</w:t>
      </w: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问：重庆市政府采购（兼用行采家）网CA办理要多长时间才能拿到？</w:t>
      </w: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答：线上申请资料提交后，正常情况1-2个工作日审核完，顺丰标快发货（CA证书重庆不能空运寄出）；线下备齐申请资料到CA办理点，</w:t>
      </w:r>
      <w:r>
        <w:rPr>
          <w:rFonts w:hint="eastAsia" w:ascii="宋体" w:hAnsi="宋体"/>
          <w:sz w:val="28"/>
          <w:szCs w:val="28"/>
        </w:rPr>
        <w:t>若资料无误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当场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可取。</w:t>
      </w: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问：投标都必须办理CA证书吗？</w:t>
      </w: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答：</w:t>
      </w:r>
      <w:r>
        <w:rPr>
          <w:rFonts w:hint="eastAsia" w:ascii="宋体" w:hAnsi="宋体"/>
          <w:sz w:val="28"/>
          <w:szCs w:val="28"/>
        </w:rPr>
        <w:t>重庆全程电子化招标采购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必须办理CA证书。</w:t>
      </w:r>
      <w:r>
        <w:rPr>
          <w:rFonts w:hint="eastAsia" w:ascii="宋体" w:hAnsi="宋体"/>
          <w:sz w:val="28"/>
          <w:szCs w:val="28"/>
        </w:rPr>
        <w:t>根据《中华人民共和国电子签名法》、《中华人民共和国电子招标投标办法》等法规要求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问：如何办理CA、法人章必须要办理吗？</w:t>
      </w: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答：办理CA有两家公司可以选择：网证通办理网址：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>https://bpms.cnca.net/usercertservice/nftfIndex.jsp?serviceId=208e94a716e54d6f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（初始密码12345678）；东方中讯办理网址：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>http://os.ezca.org:8001/easyca/netpay/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（初始密码111111）。可网上在线自助办理，也可以到现场办理。</w:t>
      </w: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法人章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  <w:t>或者授权代表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可以不用办理，可以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  <w:t>签字内容打印出来线下签字签章，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再扫描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  <w:t>成图片插入到Word版的投标文件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，公章必须要办理。</w:t>
      </w: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问：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  <w:t>若投标后进入电子开标室，系统显示无法检查到UKey，但是CA环境检测助手-插锁检测也显示正常的情况下，如何处理？</w:t>
      </w: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  <w:t>答：先检查浏览器是否是最新版的360极速浏览器，若浏览器也是最新版的360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极速浏览器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  <w:t>，建议去登录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行采家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  <w:t>-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电子招投标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  <w:t>-电子招投标中心下载最新版的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“统一电子签章客户端（正式版）”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  <w:t>并直接重装，无需卸载之前已安装的签章客户端。若以上流程还不行请电联：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023-88158029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  <w:t>协助处理。</w:t>
      </w: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default" w:ascii="宋体" w:hAnsi="宋体" w:eastAsia="宋体" w:cs="宋体"/>
          <w:b w:val="0"/>
          <w:bCs/>
          <w:sz w:val="28"/>
          <w:szCs w:val="28"/>
          <w:lang w:eastAsia="zh-CN"/>
        </w:rPr>
      </w:pP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wordWrap w:val="0"/>
        <w:spacing w:line="360" w:lineRule="auto"/>
        <w:ind w:leftChars="127" w:right="29" w:rightChars="14"/>
        <w:rPr>
          <w:rFonts w:hint="default" w:ascii="宋体" w:hAnsi="宋体"/>
          <w:b/>
          <w:sz w:val="28"/>
          <w:szCs w:val="28"/>
          <w:lang w:val="en-US" w:eastAsia="zh-CN"/>
        </w:rPr>
      </w:pPr>
    </w:p>
    <w:p>
      <w:pPr>
        <w:wordWrap w:val="0"/>
        <w:adjustRightInd w:val="0"/>
        <w:ind w:firstLine="560" w:firstLineChars="200"/>
        <w:jc w:val="left"/>
        <w:rPr>
          <w:rFonts w:hint="eastAsia"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E0CA9F"/>
    <w:multiLevelType w:val="singleLevel"/>
    <w:tmpl w:val="A8E0CA9F"/>
    <w:lvl w:ilvl="0" w:tentative="0">
      <w:start w:val="3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hODNjOTdkNmRlNzdjYzUyNjE5NTExMmM5ZWMwN2IifQ=="/>
  </w:docVars>
  <w:rsids>
    <w:rsidRoot w:val="003B57EE"/>
    <w:rsid w:val="00002110"/>
    <w:rsid w:val="000D65DD"/>
    <w:rsid w:val="001004A1"/>
    <w:rsid w:val="00137EB5"/>
    <w:rsid w:val="001411CD"/>
    <w:rsid w:val="001B2C03"/>
    <w:rsid w:val="00215D16"/>
    <w:rsid w:val="002E4DD4"/>
    <w:rsid w:val="00335564"/>
    <w:rsid w:val="003B57EE"/>
    <w:rsid w:val="0046490D"/>
    <w:rsid w:val="00482E7D"/>
    <w:rsid w:val="004A3379"/>
    <w:rsid w:val="004B74CE"/>
    <w:rsid w:val="004D78FA"/>
    <w:rsid w:val="00521B8C"/>
    <w:rsid w:val="006F657C"/>
    <w:rsid w:val="00711CE5"/>
    <w:rsid w:val="0075789F"/>
    <w:rsid w:val="007E3354"/>
    <w:rsid w:val="008F01E8"/>
    <w:rsid w:val="00922BB8"/>
    <w:rsid w:val="00963251"/>
    <w:rsid w:val="00983568"/>
    <w:rsid w:val="00A835EA"/>
    <w:rsid w:val="00AE0F61"/>
    <w:rsid w:val="00B544BD"/>
    <w:rsid w:val="00B60809"/>
    <w:rsid w:val="00C72347"/>
    <w:rsid w:val="00CD043A"/>
    <w:rsid w:val="00D63B44"/>
    <w:rsid w:val="00E13827"/>
    <w:rsid w:val="00EB1BA0"/>
    <w:rsid w:val="00ED39A5"/>
    <w:rsid w:val="00F430A3"/>
    <w:rsid w:val="00F835FE"/>
    <w:rsid w:val="042D505B"/>
    <w:rsid w:val="07660253"/>
    <w:rsid w:val="0D643A32"/>
    <w:rsid w:val="0EBB217E"/>
    <w:rsid w:val="123E20D6"/>
    <w:rsid w:val="12A83E03"/>
    <w:rsid w:val="136C14FB"/>
    <w:rsid w:val="18B4748A"/>
    <w:rsid w:val="1A4316A3"/>
    <w:rsid w:val="1CFF1C7C"/>
    <w:rsid w:val="207D067D"/>
    <w:rsid w:val="22573150"/>
    <w:rsid w:val="246D224F"/>
    <w:rsid w:val="286E6AFD"/>
    <w:rsid w:val="2D40315E"/>
    <w:rsid w:val="2D7626DC"/>
    <w:rsid w:val="393D1CB2"/>
    <w:rsid w:val="3A4659BD"/>
    <w:rsid w:val="3B497682"/>
    <w:rsid w:val="3F4D4FFE"/>
    <w:rsid w:val="441945D9"/>
    <w:rsid w:val="49437E06"/>
    <w:rsid w:val="4E7D1DB6"/>
    <w:rsid w:val="4F610FE6"/>
    <w:rsid w:val="511A58F1"/>
    <w:rsid w:val="52EC33C3"/>
    <w:rsid w:val="532724B3"/>
    <w:rsid w:val="54C0741A"/>
    <w:rsid w:val="58897261"/>
    <w:rsid w:val="5B401D12"/>
    <w:rsid w:val="62571DD5"/>
    <w:rsid w:val="64333119"/>
    <w:rsid w:val="67BD26DA"/>
    <w:rsid w:val="6AD541DF"/>
    <w:rsid w:val="72E64306"/>
    <w:rsid w:val="73E1D3F8"/>
    <w:rsid w:val="7E431733"/>
    <w:rsid w:val="7F0A04A3"/>
    <w:rsid w:val="ADFF5EA1"/>
    <w:rsid w:val="B6FBF9B8"/>
    <w:rsid w:val="C6BF0AA0"/>
    <w:rsid w:val="DBCE3DAB"/>
    <w:rsid w:val="DF93391C"/>
    <w:rsid w:val="FEF7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uiPriority w:val="99"/>
    <w:pPr>
      <w:spacing w:before="100" w:beforeAutospacing="1" w:after="120"/>
    </w:pPr>
    <w:rPr>
      <w:rFonts w:ascii="Times New Roman" w:hAnsi="Times New Roman" w:eastAsia="宋体" w:cs="Times New Roman"/>
      <w:szCs w:val="21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customStyle="1" w:styleId="9">
    <w:name w:val="批注框文本 Char"/>
    <w:basedOn w:val="7"/>
    <w:link w:val="3"/>
    <w:autoRedefine/>
    <w:semiHidden/>
    <w:qFormat/>
    <w:uiPriority w:val="99"/>
    <w:rPr>
      <w:sz w:val="18"/>
      <w:szCs w:val="18"/>
    </w:rPr>
  </w:style>
  <w:style w:type="paragraph" w:customStyle="1" w:styleId="10">
    <w:name w:val="Normal"/>
    <w:autoRedefine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basedOn w:val="7"/>
    <w:autoRedefine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正文文本 Char"/>
    <w:basedOn w:val="7"/>
    <w:link w:val="2"/>
    <w:autoRedefine/>
    <w:qFormat/>
    <w:uiPriority w:val="99"/>
    <w:rPr>
      <w:rFonts w:ascii="Times New Roman" w:hAnsi="Times New Roman" w:eastAsia="宋体" w:cs="Times New Roman"/>
      <w:szCs w:val="21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P R C</Company>
  <Pages>5</Pages>
  <Words>321</Words>
  <Characters>1832</Characters>
  <Lines>15</Lines>
  <Paragraphs>4</Paragraphs>
  <TotalTime>7</TotalTime>
  <ScaleCrop>false</ScaleCrop>
  <LinksUpToDate>false</LinksUpToDate>
  <CharactersWithSpaces>2149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2024-01-03T17:51:00Z</dcterms:created>
  <dc:creator>Windows User</dc:creator>
  <cp:lastModifiedBy>86178</cp:lastModifiedBy>
  <dcterms:modified xsi:type="dcterms:W3CDTF">2024-03-17T07:34:30Z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3484D0488A5A40EC9CA216DFB337134D_12</vt:lpwstr>
  </property>
</Properties>
</file>