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081A" w:rsidRDefault="008540E6">
      <w:pPr>
        <w:tabs>
          <w:tab w:val="left" w:pos="6300"/>
        </w:tabs>
        <w:snapToGrid w:val="0"/>
        <w:spacing w:line="360" w:lineRule="auto"/>
        <w:ind w:right="480"/>
        <w:jc w:val="center"/>
        <w:rPr>
          <w:rFonts w:ascii="宋体" w:hAnsi="宋体" w:cs="宋体"/>
          <w:b/>
          <w:bCs/>
          <w:sz w:val="40"/>
          <w:szCs w:val="40"/>
        </w:rPr>
      </w:pPr>
      <w:bookmarkStart w:id="0" w:name="_Toc26820"/>
      <w:bookmarkStart w:id="1" w:name="_Toc25458"/>
      <w:bookmarkStart w:id="2" w:name="_Toc18159"/>
      <w:bookmarkStart w:id="3" w:name="_Toc12808"/>
      <w:bookmarkStart w:id="4" w:name="_Toc18881"/>
      <w:bookmarkStart w:id="5" w:name="_Toc317775175"/>
      <w:bookmarkStart w:id="6" w:name="_Toc313893526"/>
      <w:bookmarkStart w:id="7" w:name="_Toc3463"/>
      <w:bookmarkStart w:id="8" w:name="_Toc7625"/>
      <w:r>
        <w:rPr>
          <w:rFonts w:ascii="宋体" w:hAnsi="宋体" w:cs="宋体" w:hint="eastAsia"/>
          <w:b/>
          <w:bCs/>
          <w:sz w:val="40"/>
          <w:szCs w:val="40"/>
        </w:rPr>
        <w:t>重庆市荣昌区峰高初级中学LED显示屏设备采购（框架协议）询价公告</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重庆市荣昌区峰高初级中学对在重庆市政府采购平台框架协议采购重庆市荣昌区峰高初级中学LED显示屏设备采购项目进行询价采购，请满足重庆市政府采购网框架协议采购</w:t>
      </w:r>
      <w:proofErr w:type="gramStart"/>
      <w:r>
        <w:rPr>
          <w:rFonts w:ascii="宋体" w:hAnsi="宋体" w:cs="宋体" w:hint="eastAsia"/>
          <w:sz w:val="32"/>
          <w:szCs w:val="32"/>
        </w:rPr>
        <w:t>包需求</w:t>
      </w:r>
      <w:proofErr w:type="gramEnd"/>
      <w:r>
        <w:rPr>
          <w:rFonts w:ascii="宋体" w:hAnsi="宋体" w:cs="宋体" w:hint="eastAsia"/>
          <w:sz w:val="32"/>
          <w:szCs w:val="32"/>
        </w:rPr>
        <w:t>的入围供应商及授权代理商踊跃参与。</w:t>
      </w:r>
    </w:p>
    <w:p w:rsidR="0058081A" w:rsidRDefault="008540E6">
      <w:pPr>
        <w:numPr>
          <w:ilvl w:val="0"/>
          <w:numId w:val="12"/>
        </w:num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项目基本情况</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1746"/>
        <w:gridCol w:w="1903"/>
        <w:gridCol w:w="1600"/>
      </w:tblGrid>
      <w:tr w:rsidR="0058081A">
        <w:trPr>
          <w:trHeight w:val="489"/>
          <w:jc w:val="center"/>
        </w:trPr>
        <w:tc>
          <w:tcPr>
            <w:tcW w:w="3930" w:type="dxa"/>
            <w:tcBorders>
              <w:top w:val="single" w:sz="4" w:space="0" w:color="auto"/>
              <w:left w:val="single" w:sz="4" w:space="0" w:color="auto"/>
              <w:right w:val="single" w:sz="4" w:space="0" w:color="auto"/>
            </w:tcBorders>
            <w:vAlign w:val="center"/>
          </w:tcPr>
          <w:p w:rsidR="0058081A" w:rsidRDefault="008540E6">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项目名称</w:t>
            </w:r>
          </w:p>
        </w:tc>
        <w:tc>
          <w:tcPr>
            <w:tcW w:w="1746" w:type="dxa"/>
            <w:tcBorders>
              <w:top w:val="single" w:sz="4" w:space="0" w:color="auto"/>
              <w:left w:val="single" w:sz="4" w:space="0" w:color="auto"/>
              <w:right w:val="single" w:sz="4" w:space="0" w:color="auto"/>
            </w:tcBorders>
            <w:vAlign w:val="center"/>
          </w:tcPr>
          <w:p w:rsidR="0058081A" w:rsidRDefault="008540E6">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采购预算</w:t>
            </w:r>
          </w:p>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（万元）</w:t>
            </w:r>
          </w:p>
        </w:tc>
        <w:tc>
          <w:tcPr>
            <w:tcW w:w="1903" w:type="dxa"/>
            <w:tcBorders>
              <w:top w:val="single" w:sz="4" w:space="0" w:color="auto"/>
              <w:left w:val="single" w:sz="4" w:space="0" w:color="auto"/>
              <w:right w:val="single" w:sz="4" w:space="0" w:color="auto"/>
            </w:tcBorders>
            <w:vAlign w:val="center"/>
          </w:tcPr>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资金来源</w:t>
            </w:r>
          </w:p>
        </w:tc>
        <w:tc>
          <w:tcPr>
            <w:tcW w:w="1600" w:type="dxa"/>
            <w:tcBorders>
              <w:top w:val="single" w:sz="4" w:space="0" w:color="auto"/>
              <w:left w:val="single" w:sz="4" w:space="0" w:color="auto"/>
              <w:right w:val="single" w:sz="4" w:space="0" w:color="auto"/>
            </w:tcBorders>
            <w:vAlign w:val="center"/>
          </w:tcPr>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备注</w:t>
            </w:r>
          </w:p>
        </w:tc>
      </w:tr>
      <w:tr w:rsidR="0058081A">
        <w:trPr>
          <w:trHeight w:val="90"/>
          <w:jc w:val="center"/>
        </w:trPr>
        <w:tc>
          <w:tcPr>
            <w:tcW w:w="3930"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rPr>
                <w:rFonts w:ascii="宋体" w:hAnsi="宋体" w:cs="宋体"/>
                <w:kern w:val="0"/>
                <w:sz w:val="32"/>
                <w:szCs w:val="32"/>
              </w:rPr>
            </w:pPr>
            <w:r>
              <w:rPr>
                <w:rFonts w:ascii="宋体" w:hAnsi="宋体" w:cs="宋体" w:hint="eastAsia"/>
                <w:sz w:val="32"/>
                <w:szCs w:val="32"/>
              </w:rPr>
              <w:t>重庆市荣昌区峰高初级中学LED显示屏设备采购</w:t>
            </w:r>
          </w:p>
        </w:tc>
        <w:tc>
          <w:tcPr>
            <w:tcW w:w="1746"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jc w:val="center"/>
              <w:rPr>
                <w:rFonts w:ascii="宋体" w:hAnsi="宋体" w:cs="宋体"/>
                <w:kern w:val="0"/>
                <w:sz w:val="32"/>
                <w:szCs w:val="32"/>
              </w:rPr>
            </w:pPr>
            <w:r>
              <w:rPr>
                <w:rFonts w:ascii="宋体" w:hAnsi="宋体" w:cs="宋体" w:hint="eastAsia"/>
                <w:sz w:val="32"/>
                <w:szCs w:val="32"/>
              </w:rPr>
              <w:t>24</w:t>
            </w:r>
          </w:p>
        </w:tc>
        <w:tc>
          <w:tcPr>
            <w:tcW w:w="1903"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jc w:val="center"/>
              <w:rPr>
                <w:rFonts w:ascii="宋体" w:hAnsi="宋体" w:cs="宋体"/>
                <w:sz w:val="32"/>
                <w:szCs w:val="32"/>
              </w:rPr>
            </w:pPr>
            <w:r>
              <w:rPr>
                <w:rFonts w:ascii="宋体" w:hAnsi="宋体" w:cs="宋体" w:hint="eastAsia"/>
                <w:sz w:val="32"/>
                <w:szCs w:val="32"/>
              </w:rPr>
              <w:t>财政预算</w:t>
            </w:r>
          </w:p>
          <w:p w:rsidR="0058081A" w:rsidRDefault="008540E6">
            <w:pPr>
              <w:widowControl/>
              <w:spacing w:line="360" w:lineRule="auto"/>
              <w:jc w:val="center"/>
              <w:rPr>
                <w:rFonts w:ascii="宋体" w:hAnsi="宋体" w:cs="宋体"/>
                <w:kern w:val="0"/>
                <w:sz w:val="32"/>
                <w:szCs w:val="32"/>
              </w:rPr>
            </w:pPr>
            <w:r>
              <w:rPr>
                <w:rFonts w:ascii="宋体" w:hAnsi="宋体" w:cs="宋体" w:hint="eastAsia"/>
                <w:sz w:val="32"/>
                <w:szCs w:val="32"/>
              </w:rPr>
              <w:t>资金</w:t>
            </w:r>
          </w:p>
        </w:tc>
        <w:tc>
          <w:tcPr>
            <w:tcW w:w="1600" w:type="dxa"/>
            <w:tcBorders>
              <w:top w:val="single" w:sz="4" w:space="0" w:color="auto"/>
              <w:left w:val="single" w:sz="4" w:space="0" w:color="auto"/>
              <w:bottom w:val="single" w:sz="4" w:space="0" w:color="auto"/>
              <w:right w:val="single" w:sz="4" w:space="0" w:color="auto"/>
            </w:tcBorders>
            <w:vAlign w:val="center"/>
          </w:tcPr>
          <w:p w:rsidR="0058081A" w:rsidRDefault="008540E6">
            <w:pPr>
              <w:spacing w:line="360" w:lineRule="auto"/>
              <w:rPr>
                <w:rFonts w:ascii="宋体" w:hAnsi="宋体" w:cs="宋体"/>
                <w:b/>
                <w:sz w:val="32"/>
                <w:szCs w:val="32"/>
              </w:rPr>
            </w:pPr>
            <w:r>
              <w:rPr>
                <w:rFonts w:ascii="宋体" w:hAnsi="宋体" w:cs="宋体" w:hint="eastAsia"/>
                <w:bCs/>
                <w:sz w:val="32"/>
                <w:szCs w:val="32"/>
              </w:rPr>
              <w:t>详见询价文件</w:t>
            </w:r>
          </w:p>
        </w:tc>
      </w:tr>
    </w:tbl>
    <w:p w:rsidR="0058081A" w:rsidRDefault="0058081A">
      <w:pPr>
        <w:tabs>
          <w:tab w:val="left" w:pos="6300"/>
        </w:tabs>
        <w:snapToGrid w:val="0"/>
        <w:spacing w:line="360" w:lineRule="auto"/>
        <w:ind w:right="480"/>
        <w:jc w:val="left"/>
        <w:rPr>
          <w:rFonts w:ascii="宋体" w:hAnsi="宋体" w:cs="宋体"/>
          <w:sz w:val="32"/>
          <w:szCs w:val="32"/>
        </w:rPr>
      </w:pP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二、询价供货范围</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采购人所属市场：</w:t>
      </w:r>
      <w:r>
        <w:rPr>
          <w:rFonts w:ascii="宋体" w:hAnsi="宋体" w:cs="宋体" w:hint="eastAsia"/>
          <w:sz w:val="32"/>
          <w:szCs w:val="32"/>
        </w:rPr>
        <w:t>荣昌区。</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询价范围说明：</w:t>
      </w:r>
      <w:r>
        <w:rPr>
          <w:rFonts w:ascii="宋体" w:hAnsi="宋体" w:cs="宋体" w:hint="eastAsia"/>
          <w:sz w:val="32"/>
          <w:szCs w:val="32"/>
        </w:rPr>
        <w:t>参与本询价项目的代理商须在重庆市政府采购网框架协议具备满足本采购包所要求入围产品代理销售权限。</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三、供应商资格要求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1）参加报价的代理商必须为重庆市政府采购网框架协议平台有效注册的代理商，且具备本询价项目需求对应采购包入围产品的代理销售权限并能向荣昌区供货，报价清单产品规格型号与框架协议代理产品规格型号一致。</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（2）满足此公告交货时间、交货地点及其他所有条款要求。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四、获取询价文件的地点、方式、期限及售价</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lastRenderedPageBreak/>
        <w:t>获取文件期限：</w:t>
      </w:r>
      <w:r>
        <w:rPr>
          <w:rFonts w:ascii="宋体" w:hAnsi="宋体" w:cs="宋体" w:hint="eastAsia"/>
          <w:sz w:val="32"/>
          <w:szCs w:val="32"/>
        </w:rPr>
        <w:t>2026年3月30日 至 2026年4月3日。</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文件购买费:</w:t>
      </w:r>
      <w:r>
        <w:rPr>
          <w:rFonts w:ascii="宋体" w:hAnsi="宋体" w:cs="宋体" w:hint="eastAsia"/>
          <w:sz w:val="32"/>
          <w:szCs w:val="32"/>
        </w:rPr>
        <w:t>0.00元/包</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获取文件地点：</w:t>
      </w:r>
      <w:r>
        <w:rPr>
          <w:rFonts w:ascii="宋体" w:hAnsi="宋体" w:cs="宋体" w:hint="eastAsia"/>
          <w:sz w:val="32"/>
          <w:szCs w:val="32"/>
        </w:rPr>
        <w:t>网上获取</w:t>
      </w:r>
    </w:p>
    <w:p w:rsidR="0058081A" w:rsidRDefault="008540E6">
      <w:pPr>
        <w:tabs>
          <w:tab w:val="left" w:pos="6300"/>
        </w:tabs>
        <w:snapToGrid w:val="0"/>
        <w:spacing w:line="360" w:lineRule="auto"/>
        <w:ind w:right="480" w:firstLineChars="200" w:firstLine="643"/>
        <w:jc w:val="left"/>
        <w:rPr>
          <w:rFonts w:ascii="宋体" w:hAnsi="宋体" w:cs="宋体"/>
          <w:b/>
          <w:bCs/>
          <w:sz w:val="32"/>
          <w:szCs w:val="32"/>
        </w:rPr>
      </w:pPr>
      <w:r>
        <w:rPr>
          <w:rFonts w:ascii="宋体" w:hAnsi="宋体" w:cs="宋体" w:hint="eastAsia"/>
          <w:b/>
          <w:bCs/>
          <w:sz w:val="32"/>
          <w:szCs w:val="32"/>
        </w:rPr>
        <w:t>方式或事项：</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xml:space="preserve">投标人应通过 </w:t>
      </w:r>
      <w:proofErr w:type="gramStart"/>
      <w:r>
        <w:rPr>
          <w:rFonts w:ascii="宋体" w:hAnsi="宋体" w:cs="宋体" w:hint="eastAsia"/>
          <w:b/>
          <w:bCs/>
          <w:sz w:val="32"/>
          <w:szCs w:val="32"/>
          <w:u w:val="double"/>
        </w:rPr>
        <w:t>行采家</w:t>
      </w:r>
      <w:proofErr w:type="gramEnd"/>
      <w:r>
        <w:rPr>
          <w:rFonts w:ascii="宋体" w:hAnsi="宋体" w:cs="宋体" w:hint="eastAsia"/>
          <w:b/>
          <w:bCs/>
          <w:sz w:val="32"/>
          <w:szCs w:val="32"/>
          <w:u w:val="double"/>
        </w:rPr>
        <w:t>https://www.gec123.com/</w:t>
      </w:r>
      <w:r>
        <w:rPr>
          <w:rFonts w:ascii="宋体" w:hAnsi="宋体" w:cs="宋体" w:hint="eastAsia"/>
          <w:sz w:val="32"/>
          <w:szCs w:val="32"/>
        </w:rPr>
        <w:t>自行下载获取。</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五、报价要求</w:t>
      </w:r>
    </w:p>
    <w:p w:rsidR="0058081A" w:rsidRDefault="008540E6">
      <w:pPr>
        <w:tabs>
          <w:tab w:val="left" w:pos="6300"/>
        </w:tabs>
        <w:snapToGrid w:val="0"/>
        <w:spacing w:line="360" w:lineRule="auto"/>
        <w:ind w:right="480" w:firstLineChars="200" w:firstLine="643"/>
        <w:jc w:val="left"/>
        <w:rPr>
          <w:rFonts w:ascii="宋体" w:hAnsi="宋体" w:cs="宋体"/>
          <w:b/>
          <w:bCs/>
          <w:sz w:val="32"/>
          <w:szCs w:val="32"/>
        </w:rPr>
      </w:pPr>
      <w:r>
        <w:rPr>
          <w:rFonts w:ascii="宋体" w:hAnsi="宋体" w:cs="宋体" w:hint="eastAsia"/>
          <w:b/>
          <w:bCs/>
          <w:sz w:val="32"/>
          <w:szCs w:val="32"/>
        </w:rPr>
        <w:t>报价地址：</w:t>
      </w:r>
      <w:r>
        <w:rPr>
          <w:rFonts w:ascii="宋体" w:hAnsi="宋体" w:cs="宋体" w:hint="eastAsia"/>
          <w:b/>
          <w:bCs/>
          <w:sz w:val="32"/>
          <w:szCs w:val="32"/>
          <w:u w:val="double"/>
        </w:rPr>
        <w:t>https://www.gec123.com/</w:t>
      </w:r>
      <w:r>
        <w:rPr>
          <w:rFonts w:ascii="宋体" w:hAnsi="宋体" w:cs="宋体" w:hint="eastAsia"/>
          <w:b/>
          <w:bCs/>
          <w:sz w:val="32"/>
          <w:szCs w:val="32"/>
        </w:rPr>
        <w:t>。</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报价轮次：</w:t>
      </w:r>
      <w:r>
        <w:rPr>
          <w:rFonts w:ascii="宋体" w:hAnsi="宋体" w:cs="宋体" w:hint="eastAsia"/>
          <w:sz w:val="32"/>
          <w:szCs w:val="32"/>
        </w:rPr>
        <w:t>单轮（一次性报价）</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报价时间：</w:t>
      </w:r>
      <w:r>
        <w:rPr>
          <w:rFonts w:ascii="宋体" w:hAnsi="宋体" w:cs="宋体" w:hint="eastAsia"/>
          <w:sz w:val="32"/>
          <w:szCs w:val="32"/>
        </w:rPr>
        <w:t>2026年4月3日 10:30:00（开始）——12:00:00（截止）</w:t>
      </w:r>
    </w:p>
    <w:p w:rsidR="0058081A" w:rsidRDefault="008540E6">
      <w:pPr>
        <w:tabs>
          <w:tab w:val="left" w:pos="6300"/>
        </w:tabs>
        <w:snapToGrid w:val="0"/>
        <w:spacing w:line="360" w:lineRule="auto"/>
        <w:ind w:right="480" w:firstLineChars="200" w:firstLine="643"/>
        <w:jc w:val="left"/>
        <w:rPr>
          <w:rFonts w:ascii="宋体" w:hAnsi="宋体" w:cs="宋体"/>
          <w:b/>
          <w:bCs/>
          <w:sz w:val="32"/>
          <w:szCs w:val="32"/>
        </w:rPr>
      </w:pPr>
      <w:r>
        <w:rPr>
          <w:rFonts w:ascii="宋体" w:hAnsi="宋体" w:cs="宋体" w:hint="eastAsia"/>
          <w:b/>
          <w:bCs/>
          <w:sz w:val="32"/>
          <w:szCs w:val="32"/>
        </w:rPr>
        <w:t>报价要求：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 （1）报价应包含运输、安装、调试、验收、技术培训、税金、利润以及质保期内的免费维护、重庆市政府采购框架协议电子采购平台服务费及各种风险等费用。</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 （2）报价供应商或代理商须认真阅读询价公告内容（包括更正内容），并满足竞价项目要求技术与服务要求。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 （3）代理商必须有提供现货的能力，并确保提供货物为正品行货。</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五、交付要求</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交付时间要求：</w:t>
      </w:r>
      <w:r>
        <w:rPr>
          <w:rFonts w:ascii="宋体" w:hAnsi="宋体" w:cs="宋体" w:hint="eastAsia"/>
          <w:sz w:val="32"/>
          <w:szCs w:val="32"/>
        </w:rPr>
        <w:t>2026年4月15日之前</w:t>
      </w:r>
    </w:p>
    <w:p w:rsidR="0058081A" w:rsidRDefault="008540E6">
      <w:pPr>
        <w:tabs>
          <w:tab w:val="left" w:pos="6300"/>
        </w:tabs>
        <w:snapToGrid w:val="0"/>
        <w:spacing w:line="360" w:lineRule="auto"/>
        <w:ind w:right="480" w:firstLineChars="200" w:firstLine="643"/>
        <w:jc w:val="left"/>
        <w:rPr>
          <w:rFonts w:ascii="宋体" w:hAnsi="宋体" w:cs="宋体"/>
          <w:sz w:val="32"/>
          <w:szCs w:val="32"/>
        </w:rPr>
      </w:pPr>
      <w:r>
        <w:rPr>
          <w:rFonts w:ascii="宋体" w:hAnsi="宋体" w:cs="宋体" w:hint="eastAsia"/>
          <w:b/>
          <w:bCs/>
          <w:sz w:val="32"/>
          <w:szCs w:val="32"/>
        </w:rPr>
        <w:t>交付地点要求：</w:t>
      </w:r>
      <w:r>
        <w:rPr>
          <w:rFonts w:ascii="宋体" w:hAnsi="宋体" w:cs="宋体" w:hint="eastAsia"/>
          <w:sz w:val="32"/>
          <w:szCs w:val="32"/>
        </w:rPr>
        <w:t>重庆市荣昌区峰高初级中学</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六、其他要求</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lastRenderedPageBreak/>
        <w:t>服务响应时间（售后上门时间）：4小时</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七、成交原则</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采购单位在符合采购要求、质量和服务的代理商中选择报价最低的为成交代理商；如果出现两个以上相同最低报价的，则按提交响应文件时间先后确认供应商。</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八、违规与处罚</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供应商(代理商)存在以下情形的，采购人有权清退供应商（代理商）：</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（1）成交供应商五日内，未按照采购订单确定的事项与采购人签订政府采购合同；</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（2）未按照采购订单（采购合同）中双方确认事项执行的；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（3）将已确认执行的采购订单（采购合同），擅自转包或分包给其他供应商的；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（4）提供假冒伪劣商品或擅自更换配件、降低配置，以次充好的；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（5）提供假冒注册商标商品、非原厂原装及盗版商品的；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（6）无正当理由，放弃成交资格或拒不与采购人签订政府采购合同；</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（7）与采购人另行订立背离采购订单（采购合同）实质性内容的协议的；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（8）向财政部门、采购单位、市政采中心、运营商等有关人员行贿或提供其他不正当利益的；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lastRenderedPageBreak/>
        <w:t> </w:t>
      </w:r>
      <w:r>
        <w:rPr>
          <w:rFonts w:ascii="宋体" w:hAnsi="宋体" w:cs="宋体" w:hint="eastAsia"/>
          <w:sz w:val="32"/>
          <w:szCs w:val="32"/>
        </w:rPr>
        <w:t xml:space="preserve"> （9）与其</w:t>
      </w:r>
      <w:proofErr w:type="gramStart"/>
      <w:r>
        <w:rPr>
          <w:rFonts w:ascii="宋体" w:hAnsi="宋体" w:cs="宋体" w:hint="eastAsia"/>
          <w:sz w:val="32"/>
          <w:szCs w:val="32"/>
        </w:rPr>
        <w:t>他供应</w:t>
      </w:r>
      <w:proofErr w:type="gramEnd"/>
      <w:r>
        <w:rPr>
          <w:rFonts w:ascii="宋体" w:hAnsi="宋体" w:cs="宋体" w:hint="eastAsia"/>
          <w:sz w:val="32"/>
          <w:szCs w:val="32"/>
        </w:rPr>
        <w:t>商、运营商、市政采中心、采购单位、财政部门等有关人员恶意串通的；</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 </w:t>
      </w:r>
      <w:r>
        <w:rPr>
          <w:rFonts w:ascii="宋体" w:hAnsi="宋体" w:cs="宋体" w:hint="eastAsia"/>
          <w:sz w:val="32"/>
          <w:szCs w:val="32"/>
        </w:rPr>
        <w:t xml:space="preserve"> （10）采购相关单位认定的其他违规或违背诚实信用原则的行为。</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九、联系方式</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采购单位：重庆市荣昌区峰高初级中学</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联系人：张老师</w:t>
      </w:r>
    </w:p>
    <w:p w:rsidR="00242309" w:rsidRDefault="008540E6" w:rsidP="00242309">
      <w:pPr>
        <w:tabs>
          <w:tab w:val="left" w:pos="6300"/>
        </w:tabs>
        <w:snapToGrid w:val="0"/>
        <w:spacing w:line="360" w:lineRule="auto"/>
        <w:ind w:right="480" w:firstLineChars="200" w:firstLine="640"/>
        <w:jc w:val="left"/>
        <w:rPr>
          <w:rFonts w:ascii="宋体" w:hAnsi="宋体" w:cs="宋体" w:hint="eastAsia"/>
          <w:sz w:val="32"/>
          <w:szCs w:val="32"/>
        </w:rPr>
      </w:pPr>
      <w:r>
        <w:rPr>
          <w:rFonts w:ascii="宋体" w:hAnsi="宋体" w:cs="宋体" w:hint="eastAsia"/>
          <w:sz w:val="32"/>
          <w:szCs w:val="32"/>
        </w:rPr>
        <w:t>联系电话：</w:t>
      </w:r>
      <w:r w:rsidR="00242309">
        <w:rPr>
          <w:rFonts w:ascii="宋体" w:hAnsi="宋体" w:cs="宋体" w:hint="eastAsia"/>
          <w:sz w:val="32"/>
          <w:szCs w:val="32"/>
        </w:rPr>
        <w:t>15310933060</w:t>
      </w:r>
      <w:bookmarkStart w:id="9" w:name="_GoBack"/>
      <w:bookmarkEnd w:id="9"/>
    </w:p>
    <w:p w:rsidR="0058081A" w:rsidRDefault="008540E6" w:rsidP="00242309">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附件</w:t>
      </w:r>
    </w:p>
    <w:p w:rsidR="0058081A" w:rsidRDefault="008540E6">
      <w:pPr>
        <w:spacing w:line="360" w:lineRule="auto"/>
        <w:ind w:firstLineChars="300" w:firstLine="960"/>
        <w:jc w:val="left"/>
        <w:rPr>
          <w:rFonts w:ascii="宋体" w:hAnsi="宋体" w:cs="宋体"/>
          <w:sz w:val="32"/>
          <w:szCs w:val="32"/>
        </w:rPr>
      </w:pPr>
      <w:r>
        <w:rPr>
          <w:rFonts w:ascii="宋体" w:hAnsi="宋体" w:cs="宋体" w:hint="eastAsia"/>
          <w:sz w:val="32"/>
          <w:szCs w:val="32"/>
        </w:rPr>
        <w:t>重庆市荣昌区峰高初级中学LED显示屏设备采购</w:t>
      </w:r>
    </w:p>
    <w:p w:rsidR="0058081A" w:rsidRDefault="0058081A">
      <w:pPr>
        <w:tabs>
          <w:tab w:val="left" w:pos="6300"/>
        </w:tabs>
        <w:snapToGrid w:val="0"/>
        <w:spacing w:line="360" w:lineRule="auto"/>
        <w:ind w:left="640" w:right="480"/>
        <w:jc w:val="left"/>
        <w:rPr>
          <w:rFonts w:ascii="宋体" w:hAnsi="宋体" w:cs="宋体"/>
          <w:sz w:val="32"/>
          <w:szCs w:val="32"/>
        </w:rPr>
      </w:pPr>
    </w:p>
    <w:p w:rsidR="0058081A" w:rsidRDefault="0058081A">
      <w:pPr>
        <w:tabs>
          <w:tab w:val="left" w:pos="6300"/>
        </w:tabs>
        <w:snapToGrid w:val="0"/>
        <w:spacing w:line="360" w:lineRule="auto"/>
        <w:ind w:right="480"/>
        <w:jc w:val="left"/>
        <w:rPr>
          <w:rFonts w:ascii="宋体" w:hAnsi="宋体" w:cs="宋体"/>
          <w:sz w:val="32"/>
          <w:szCs w:val="32"/>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58081A">
      <w:pPr>
        <w:jc w:val="center"/>
        <w:outlineLvl w:val="0"/>
        <w:rPr>
          <w:rFonts w:ascii="宋体" w:hAnsi="宋体" w:cs="宋体"/>
          <w:spacing w:val="80"/>
          <w:sz w:val="96"/>
          <w:szCs w:val="96"/>
        </w:rPr>
      </w:pPr>
    </w:p>
    <w:p w:rsidR="0058081A" w:rsidRDefault="008540E6">
      <w:pPr>
        <w:jc w:val="center"/>
        <w:outlineLvl w:val="0"/>
        <w:rPr>
          <w:rFonts w:ascii="宋体" w:hAnsi="宋体" w:cs="宋体"/>
          <w:spacing w:val="80"/>
          <w:sz w:val="96"/>
          <w:szCs w:val="96"/>
        </w:rPr>
      </w:pPr>
      <w:r>
        <w:rPr>
          <w:rFonts w:ascii="宋体" w:hAnsi="宋体" w:cs="宋体" w:hint="eastAsia"/>
          <w:spacing w:val="80"/>
          <w:sz w:val="96"/>
          <w:szCs w:val="96"/>
        </w:rPr>
        <w:t>询价文件</w:t>
      </w:r>
    </w:p>
    <w:p w:rsidR="0058081A" w:rsidRDefault="0058081A" w:rsidP="00D34727">
      <w:pPr>
        <w:spacing w:line="700" w:lineRule="exact"/>
        <w:ind w:leftChars="557" w:left="3436" w:hangingChars="708" w:hanging="2266"/>
        <w:rPr>
          <w:rFonts w:ascii="宋体" w:hAnsi="宋体" w:cs="宋体"/>
          <w:sz w:val="32"/>
          <w:szCs w:val="32"/>
        </w:rPr>
      </w:pPr>
    </w:p>
    <w:p w:rsidR="0058081A" w:rsidRDefault="0058081A">
      <w:pPr>
        <w:pStyle w:val="Default"/>
        <w:rPr>
          <w:rFonts w:hAnsi="宋体" w:cs="宋体"/>
          <w:color w:val="auto"/>
          <w:sz w:val="32"/>
          <w:szCs w:val="32"/>
        </w:rPr>
      </w:pPr>
    </w:p>
    <w:p w:rsidR="0058081A" w:rsidRDefault="0058081A">
      <w:pPr>
        <w:pStyle w:val="Default"/>
        <w:rPr>
          <w:rFonts w:hAnsi="宋体" w:cs="宋体"/>
          <w:color w:val="auto"/>
          <w:sz w:val="32"/>
          <w:szCs w:val="32"/>
        </w:rPr>
      </w:pPr>
    </w:p>
    <w:p w:rsidR="0058081A" w:rsidRDefault="0058081A" w:rsidP="00D34727">
      <w:pPr>
        <w:spacing w:line="700" w:lineRule="exact"/>
        <w:ind w:leftChars="557" w:left="3436" w:hangingChars="708" w:hanging="2266"/>
        <w:rPr>
          <w:rFonts w:ascii="宋体" w:hAnsi="宋体" w:cs="宋体"/>
          <w:sz w:val="32"/>
          <w:szCs w:val="32"/>
        </w:rPr>
      </w:pPr>
    </w:p>
    <w:p w:rsidR="0058081A" w:rsidRDefault="0058081A" w:rsidP="00D34727">
      <w:pPr>
        <w:spacing w:line="700" w:lineRule="exact"/>
        <w:ind w:leftChars="557" w:left="3436" w:hangingChars="708" w:hanging="2266"/>
        <w:rPr>
          <w:rFonts w:ascii="宋体" w:hAnsi="宋体" w:cs="宋体"/>
          <w:sz w:val="32"/>
          <w:szCs w:val="32"/>
        </w:rPr>
      </w:pPr>
    </w:p>
    <w:p w:rsidR="0058081A" w:rsidRDefault="008540E6">
      <w:pPr>
        <w:spacing w:line="360" w:lineRule="auto"/>
        <w:jc w:val="left"/>
        <w:rPr>
          <w:rFonts w:ascii="宋体" w:hAnsi="宋体" w:cs="宋体"/>
          <w:sz w:val="32"/>
          <w:szCs w:val="32"/>
        </w:rPr>
      </w:pPr>
      <w:r>
        <w:rPr>
          <w:rFonts w:ascii="宋体" w:hAnsi="宋体" w:cs="宋体" w:hint="eastAsia"/>
          <w:sz w:val="30"/>
          <w:szCs w:val="30"/>
        </w:rPr>
        <w:t>项目名称：</w:t>
      </w:r>
      <w:r>
        <w:rPr>
          <w:rFonts w:ascii="宋体" w:hAnsi="宋体" w:cs="宋体" w:hint="eastAsia"/>
          <w:sz w:val="32"/>
          <w:szCs w:val="32"/>
        </w:rPr>
        <w:t>重庆市荣昌区峰高初级中学LED显示屏设备</w:t>
      </w:r>
      <w:r w:rsidR="00D34727">
        <w:rPr>
          <w:rFonts w:ascii="宋体" w:hAnsi="宋体" w:cs="宋体" w:hint="eastAsia"/>
          <w:sz w:val="32"/>
          <w:szCs w:val="32"/>
        </w:rPr>
        <w:t>及附属设施</w:t>
      </w:r>
      <w:r>
        <w:rPr>
          <w:rFonts w:ascii="宋体" w:hAnsi="宋体" w:cs="宋体" w:hint="eastAsia"/>
          <w:sz w:val="32"/>
          <w:szCs w:val="32"/>
        </w:rPr>
        <w:t>采购</w:t>
      </w:r>
    </w:p>
    <w:p w:rsidR="0058081A" w:rsidRDefault="008540E6">
      <w:pPr>
        <w:spacing w:line="360" w:lineRule="auto"/>
        <w:rPr>
          <w:rFonts w:ascii="宋体" w:hAnsi="宋体" w:cs="宋体"/>
          <w:sz w:val="32"/>
          <w:szCs w:val="32"/>
        </w:rPr>
      </w:pPr>
      <w:r>
        <w:rPr>
          <w:rFonts w:ascii="宋体" w:hAnsi="宋体" w:cs="宋体" w:hint="eastAsia"/>
          <w:sz w:val="32"/>
          <w:szCs w:val="32"/>
        </w:rPr>
        <w:t>采购单位：重庆市荣昌区峰高初级中学</w:t>
      </w:r>
    </w:p>
    <w:p w:rsidR="0058081A" w:rsidRDefault="0058081A" w:rsidP="00D34727">
      <w:pPr>
        <w:spacing w:line="700" w:lineRule="exact"/>
        <w:ind w:leftChars="557" w:left="3436" w:hangingChars="708" w:hanging="2266"/>
        <w:rPr>
          <w:rFonts w:ascii="宋体" w:hAnsi="宋体" w:cs="宋体"/>
          <w:sz w:val="32"/>
          <w:szCs w:val="32"/>
        </w:rPr>
      </w:pPr>
    </w:p>
    <w:p w:rsidR="0058081A" w:rsidRDefault="0058081A">
      <w:pPr>
        <w:spacing w:line="700" w:lineRule="exact"/>
        <w:rPr>
          <w:rFonts w:ascii="宋体" w:hAnsi="宋体" w:cs="宋体"/>
          <w:sz w:val="32"/>
          <w:szCs w:val="32"/>
        </w:rPr>
      </w:pPr>
    </w:p>
    <w:p w:rsidR="0058081A" w:rsidRDefault="0058081A">
      <w:pPr>
        <w:pStyle w:val="Default"/>
        <w:rPr>
          <w:rFonts w:hAnsi="宋体" w:cs="宋体"/>
          <w:color w:val="auto"/>
          <w:sz w:val="32"/>
          <w:szCs w:val="32"/>
        </w:rPr>
      </w:pPr>
    </w:p>
    <w:p w:rsidR="0058081A" w:rsidRDefault="0058081A">
      <w:pPr>
        <w:pStyle w:val="Default"/>
        <w:rPr>
          <w:rFonts w:hAnsi="宋体" w:cs="宋体"/>
          <w:color w:val="auto"/>
          <w:sz w:val="32"/>
          <w:szCs w:val="32"/>
        </w:rPr>
      </w:pPr>
    </w:p>
    <w:p w:rsidR="0058081A" w:rsidRDefault="0058081A">
      <w:pPr>
        <w:pStyle w:val="Default"/>
        <w:rPr>
          <w:rFonts w:hAnsi="宋体" w:cs="宋体"/>
          <w:color w:val="auto"/>
          <w:sz w:val="32"/>
          <w:szCs w:val="32"/>
        </w:rPr>
      </w:pPr>
    </w:p>
    <w:p w:rsidR="0058081A" w:rsidRDefault="0058081A" w:rsidP="00D34727">
      <w:pPr>
        <w:spacing w:line="700" w:lineRule="exact"/>
        <w:ind w:leftChars="557" w:left="3436" w:hangingChars="708" w:hanging="2266"/>
        <w:rPr>
          <w:rFonts w:ascii="宋体" w:hAnsi="宋体" w:cs="宋体"/>
          <w:sz w:val="32"/>
          <w:szCs w:val="32"/>
        </w:rPr>
      </w:pPr>
    </w:p>
    <w:p w:rsidR="0058081A" w:rsidRDefault="008540E6">
      <w:pPr>
        <w:spacing w:line="700" w:lineRule="exact"/>
        <w:jc w:val="center"/>
        <w:rPr>
          <w:rFonts w:ascii="宋体" w:hAnsi="宋体" w:cs="宋体"/>
          <w:sz w:val="32"/>
          <w:szCs w:val="32"/>
        </w:rPr>
      </w:pPr>
      <w:r>
        <w:rPr>
          <w:rFonts w:ascii="宋体" w:hAnsi="宋体" w:cs="宋体" w:hint="eastAsia"/>
          <w:sz w:val="32"/>
          <w:szCs w:val="32"/>
        </w:rPr>
        <w:t>二〇二六年三月</w:t>
      </w:r>
    </w:p>
    <w:p w:rsidR="0058081A" w:rsidRDefault="0058081A" w:rsidP="00D34727">
      <w:pPr>
        <w:spacing w:line="700" w:lineRule="exact"/>
        <w:ind w:leftChars="557" w:left="3436" w:hangingChars="708" w:hanging="2266"/>
        <w:rPr>
          <w:rFonts w:ascii="宋体" w:hAnsi="宋体" w:cs="宋体"/>
          <w:sz w:val="32"/>
          <w:szCs w:val="32"/>
        </w:rPr>
      </w:pPr>
    </w:p>
    <w:p w:rsidR="0058081A" w:rsidRDefault="008540E6">
      <w:pPr>
        <w:widowControl/>
        <w:jc w:val="left"/>
        <w:rPr>
          <w:rFonts w:ascii="宋体" w:hAnsi="宋体" w:cs="宋体"/>
          <w:b/>
          <w:sz w:val="24"/>
          <w:szCs w:val="24"/>
        </w:rPr>
      </w:pPr>
      <w:r>
        <w:rPr>
          <w:rFonts w:ascii="宋体" w:hAnsi="宋体" w:cs="宋体" w:hint="eastAsia"/>
          <w:sz w:val="24"/>
          <w:szCs w:val="24"/>
        </w:rPr>
        <w:br w:type="page"/>
      </w:r>
    </w:p>
    <w:p w:rsidR="0058081A" w:rsidRDefault="0058081A">
      <w:pPr>
        <w:pStyle w:val="30"/>
        <w:spacing w:before="0" w:after="0" w:line="312" w:lineRule="auto"/>
        <w:jc w:val="center"/>
        <w:rPr>
          <w:rFonts w:ascii="宋体" w:hAnsi="宋体" w:cs="宋体"/>
          <w:sz w:val="24"/>
          <w:szCs w:val="24"/>
        </w:rPr>
      </w:pP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一、采购内容</w:t>
      </w:r>
      <w:bookmarkEnd w:id="0"/>
      <w:bookmarkEnd w:id="1"/>
      <w:bookmarkEnd w:id="2"/>
      <w:bookmarkEnd w:id="3"/>
      <w:bookmarkEnd w:id="4"/>
      <w:bookmarkEnd w:id="5"/>
      <w:bookmarkEnd w:id="6"/>
      <w:bookmarkEnd w:id="7"/>
      <w:bookmarkEnd w:id="8"/>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1746"/>
        <w:gridCol w:w="1536"/>
        <w:gridCol w:w="1598"/>
      </w:tblGrid>
      <w:tr w:rsidR="0058081A">
        <w:trPr>
          <w:trHeight w:val="1095"/>
          <w:jc w:val="center"/>
        </w:trPr>
        <w:tc>
          <w:tcPr>
            <w:tcW w:w="3930" w:type="dxa"/>
            <w:tcBorders>
              <w:top w:val="single" w:sz="4" w:space="0" w:color="auto"/>
              <w:left w:val="single" w:sz="4" w:space="0" w:color="auto"/>
              <w:right w:val="single" w:sz="4" w:space="0" w:color="auto"/>
            </w:tcBorders>
            <w:vAlign w:val="center"/>
          </w:tcPr>
          <w:p w:rsidR="0058081A" w:rsidRDefault="008540E6">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项目名称</w:t>
            </w:r>
          </w:p>
        </w:tc>
        <w:tc>
          <w:tcPr>
            <w:tcW w:w="1746" w:type="dxa"/>
            <w:tcBorders>
              <w:top w:val="single" w:sz="4" w:space="0" w:color="auto"/>
              <w:left w:val="single" w:sz="4" w:space="0" w:color="auto"/>
              <w:right w:val="single" w:sz="4" w:space="0" w:color="auto"/>
            </w:tcBorders>
            <w:vAlign w:val="center"/>
          </w:tcPr>
          <w:p w:rsidR="0058081A" w:rsidRDefault="008540E6">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采购预算</w:t>
            </w:r>
          </w:p>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（万元）</w:t>
            </w:r>
          </w:p>
        </w:tc>
        <w:tc>
          <w:tcPr>
            <w:tcW w:w="1536" w:type="dxa"/>
            <w:tcBorders>
              <w:top w:val="single" w:sz="4" w:space="0" w:color="auto"/>
              <w:left w:val="single" w:sz="4" w:space="0" w:color="auto"/>
              <w:right w:val="single" w:sz="4" w:space="0" w:color="auto"/>
            </w:tcBorders>
            <w:vAlign w:val="center"/>
          </w:tcPr>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资金来源</w:t>
            </w:r>
          </w:p>
        </w:tc>
        <w:tc>
          <w:tcPr>
            <w:tcW w:w="1598" w:type="dxa"/>
            <w:tcBorders>
              <w:top w:val="single" w:sz="4" w:space="0" w:color="auto"/>
              <w:left w:val="single" w:sz="4" w:space="0" w:color="auto"/>
              <w:right w:val="single" w:sz="4" w:space="0" w:color="auto"/>
            </w:tcBorders>
            <w:vAlign w:val="center"/>
          </w:tcPr>
          <w:p w:rsidR="0058081A" w:rsidRDefault="008540E6">
            <w:pPr>
              <w:spacing w:line="360" w:lineRule="auto"/>
              <w:jc w:val="center"/>
              <w:rPr>
                <w:rFonts w:ascii="宋体" w:hAnsi="宋体" w:cs="宋体"/>
                <w:b/>
                <w:bCs/>
                <w:kern w:val="0"/>
                <w:sz w:val="32"/>
                <w:szCs w:val="32"/>
              </w:rPr>
            </w:pPr>
            <w:r>
              <w:rPr>
                <w:rFonts w:ascii="宋体" w:hAnsi="宋体" w:cs="宋体" w:hint="eastAsia"/>
                <w:b/>
                <w:bCs/>
                <w:kern w:val="0"/>
                <w:sz w:val="32"/>
                <w:szCs w:val="32"/>
              </w:rPr>
              <w:t>备注</w:t>
            </w:r>
          </w:p>
        </w:tc>
      </w:tr>
      <w:tr w:rsidR="0058081A">
        <w:trPr>
          <w:trHeight w:val="90"/>
          <w:jc w:val="center"/>
        </w:trPr>
        <w:tc>
          <w:tcPr>
            <w:tcW w:w="3930"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rPr>
                <w:rFonts w:ascii="宋体" w:hAnsi="宋体" w:cs="宋体"/>
                <w:kern w:val="0"/>
                <w:sz w:val="32"/>
                <w:szCs w:val="32"/>
              </w:rPr>
            </w:pPr>
            <w:bookmarkStart w:id="10" w:name="_Hlk344477914"/>
            <w:r>
              <w:rPr>
                <w:rFonts w:ascii="宋体" w:hAnsi="宋体" w:cs="宋体" w:hint="eastAsia"/>
                <w:sz w:val="32"/>
                <w:szCs w:val="32"/>
              </w:rPr>
              <w:t>LED显示屏设备</w:t>
            </w:r>
          </w:p>
        </w:tc>
        <w:tc>
          <w:tcPr>
            <w:tcW w:w="1746"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jc w:val="center"/>
              <w:rPr>
                <w:rFonts w:ascii="宋体" w:hAnsi="宋体" w:cs="宋体"/>
                <w:kern w:val="0"/>
                <w:sz w:val="32"/>
                <w:szCs w:val="32"/>
              </w:rPr>
            </w:pPr>
            <w:r>
              <w:rPr>
                <w:rFonts w:ascii="宋体" w:hAnsi="宋体" w:cs="宋体" w:hint="eastAsia"/>
                <w:sz w:val="32"/>
                <w:szCs w:val="32"/>
              </w:rPr>
              <w:t>24</w:t>
            </w:r>
          </w:p>
        </w:tc>
        <w:tc>
          <w:tcPr>
            <w:tcW w:w="1536" w:type="dxa"/>
            <w:tcBorders>
              <w:top w:val="single" w:sz="4" w:space="0" w:color="auto"/>
              <w:left w:val="single" w:sz="4" w:space="0" w:color="auto"/>
              <w:bottom w:val="single" w:sz="4" w:space="0" w:color="auto"/>
              <w:right w:val="single" w:sz="4" w:space="0" w:color="auto"/>
            </w:tcBorders>
            <w:vAlign w:val="center"/>
          </w:tcPr>
          <w:p w:rsidR="0058081A" w:rsidRDefault="008540E6">
            <w:pPr>
              <w:widowControl/>
              <w:spacing w:line="360" w:lineRule="auto"/>
              <w:jc w:val="center"/>
              <w:rPr>
                <w:rFonts w:ascii="宋体" w:hAnsi="宋体" w:cs="宋体"/>
                <w:sz w:val="32"/>
                <w:szCs w:val="32"/>
              </w:rPr>
            </w:pPr>
            <w:r>
              <w:rPr>
                <w:rFonts w:ascii="宋体" w:hAnsi="宋体" w:cs="宋体" w:hint="eastAsia"/>
                <w:sz w:val="32"/>
                <w:szCs w:val="32"/>
              </w:rPr>
              <w:t>财政预算</w:t>
            </w:r>
          </w:p>
          <w:p w:rsidR="0058081A" w:rsidRDefault="008540E6">
            <w:pPr>
              <w:widowControl/>
              <w:spacing w:line="360" w:lineRule="auto"/>
              <w:jc w:val="center"/>
              <w:rPr>
                <w:rFonts w:ascii="宋体" w:hAnsi="宋体" w:cs="宋体"/>
                <w:kern w:val="0"/>
                <w:sz w:val="32"/>
                <w:szCs w:val="32"/>
              </w:rPr>
            </w:pPr>
            <w:r>
              <w:rPr>
                <w:rFonts w:ascii="宋体" w:hAnsi="宋体" w:cs="宋体" w:hint="eastAsia"/>
                <w:sz w:val="32"/>
                <w:szCs w:val="32"/>
              </w:rPr>
              <w:t>资金</w:t>
            </w:r>
          </w:p>
        </w:tc>
        <w:tc>
          <w:tcPr>
            <w:tcW w:w="1598" w:type="dxa"/>
            <w:tcBorders>
              <w:top w:val="single" w:sz="4" w:space="0" w:color="auto"/>
              <w:left w:val="single" w:sz="4" w:space="0" w:color="auto"/>
              <w:right w:val="single" w:sz="4" w:space="0" w:color="auto"/>
            </w:tcBorders>
            <w:vAlign w:val="center"/>
          </w:tcPr>
          <w:p w:rsidR="0058081A" w:rsidRDefault="008540E6">
            <w:pPr>
              <w:spacing w:line="360" w:lineRule="auto"/>
              <w:rPr>
                <w:rFonts w:ascii="宋体" w:hAnsi="宋体" w:cs="宋体"/>
                <w:b/>
                <w:sz w:val="32"/>
                <w:szCs w:val="32"/>
              </w:rPr>
            </w:pPr>
            <w:r>
              <w:rPr>
                <w:rFonts w:ascii="宋体" w:hAnsi="宋体" w:cs="宋体" w:hint="eastAsia"/>
                <w:kern w:val="0"/>
              </w:rPr>
              <w:t>所提供产品必须为中国境内生产，若为进口产品按无效报价处理。</w:t>
            </w:r>
          </w:p>
        </w:tc>
      </w:tr>
    </w:tbl>
    <w:p w:rsidR="0058081A" w:rsidRDefault="0058081A">
      <w:pPr>
        <w:pStyle w:val="30"/>
        <w:spacing w:before="0" w:after="0" w:line="360" w:lineRule="auto"/>
        <w:rPr>
          <w:rFonts w:ascii="宋体" w:hAnsi="宋体" w:cs="宋体"/>
          <w:sz w:val="24"/>
          <w:szCs w:val="24"/>
        </w:rPr>
      </w:pPr>
      <w:bookmarkStart w:id="11" w:name="_Toc1790"/>
      <w:bookmarkStart w:id="12" w:name="_Toc15576"/>
      <w:bookmarkStart w:id="13" w:name="_Toc6462"/>
      <w:bookmarkStart w:id="14" w:name="_Toc25190"/>
      <w:bookmarkStart w:id="15" w:name="_Toc22399"/>
      <w:bookmarkStart w:id="16" w:name="_Toc15727"/>
      <w:bookmarkStart w:id="17" w:name="_Toc19437"/>
      <w:bookmarkStart w:id="18" w:name="_Toc317775178"/>
      <w:bookmarkStart w:id="19" w:name="_Toc373860293"/>
      <w:bookmarkEnd w:id="10"/>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二、</w:t>
      </w:r>
      <w:bookmarkEnd w:id="11"/>
      <w:bookmarkEnd w:id="12"/>
      <w:bookmarkEnd w:id="13"/>
      <w:bookmarkEnd w:id="14"/>
      <w:bookmarkEnd w:id="15"/>
      <w:bookmarkEnd w:id="16"/>
      <w:bookmarkEnd w:id="17"/>
      <w:r>
        <w:rPr>
          <w:rFonts w:ascii="宋体" w:hAnsi="宋体" w:cs="宋体" w:hint="eastAsia"/>
          <w:szCs w:val="32"/>
        </w:rPr>
        <w:t>供应商资格条件</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（一）符合《中华人民共和国政府采购法》第二十二条规定的供应商基本资格条件。</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（二）特定资格条件：</w:t>
      </w:r>
      <w:bookmarkEnd w:id="18"/>
      <w:bookmarkEnd w:id="19"/>
      <w:r>
        <w:rPr>
          <w:rFonts w:ascii="宋体" w:hAnsi="宋体" w:cs="宋体" w:hint="eastAsia"/>
          <w:sz w:val="32"/>
          <w:szCs w:val="32"/>
        </w:rPr>
        <w:t>参加报价的代理商必须为重庆市政府采购网有效注册的代理商，且具备本询价项目需求对应采购包入围产品的代理销售权限，本次招标</w:t>
      </w:r>
      <w:bookmarkStart w:id="20" w:name="OLE_LINK57"/>
      <w:bookmarkStart w:id="21" w:name="OLE_LINK58"/>
      <w:r>
        <w:rPr>
          <w:rFonts w:ascii="宋体" w:hAnsi="宋体" w:cs="宋体" w:hint="eastAsia"/>
          <w:b/>
          <w:sz w:val="32"/>
          <w:szCs w:val="32"/>
        </w:rPr>
        <w:t>LED显示屏为核心产品</w:t>
      </w:r>
      <w:bookmarkEnd w:id="20"/>
      <w:bookmarkEnd w:id="21"/>
      <w:r>
        <w:rPr>
          <w:rFonts w:ascii="宋体" w:hAnsi="宋体" w:cs="宋体" w:hint="eastAsia"/>
          <w:sz w:val="32"/>
          <w:szCs w:val="32"/>
        </w:rPr>
        <w:t>。</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三、采购需求清单</w:t>
      </w:r>
    </w:p>
    <w:tbl>
      <w:tblPr>
        <w:tblW w:w="10077" w:type="dxa"/>
        <w:tblInd w:w="-348" w:type="dxa"/>
        <w:tblLayout w:type="fixed"/>
        <w:tblLook w:val="04A0" w:firstRow="1" w:lastRow="0" w:firstColumn="1" w:lastColumn="0" w:noHBand="0" w:noVBand="1"/>
      </w:tblPr>
      <w:tblGrid>
        <w:gridCol w:w="700"/>
        <w:gridCol w:w="1141"/>
        <w:gridCol w:w="6470"/>
        <w:gridCol w:w="795"/>
        <w:gridCol w:w="971"/>
      </w:tblGrid>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序号</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设备名称</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主要技术及功能参数要求</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数量</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b/>
                <w:bCs/>
                <w:sz w:val="22"/>
                <w:szCs w:val="22"/>
              </w:rPr>
            </w:pPr>
            <w:r>
              <w:rPr>
                <w:rFonts w:ascii="方正仿宋_GB18030" w:eastAsia="方正仿宋_GB18030" w:hAnsi="方正仿宋_GB18030" w:cs="方正仿宋_GB18030" w:hint="eastAsia"/>
                <w:b/>
                <w:bCs/>
                <w:kern w:val="0"/>
                <w:sz w:val="22"/>
                <w:szCs w:val="22"/>
              </w:rPr>
              <w:t>单位</w:t>
            </w:r>
          </w:p>
        </w:tc>
      </w:tr>
      <w:tr w:rsidR="0058081A">
        <w:trPr>
          <w:trHeight w:val="90"/>
        </w:trPr>
        <w:tc>
          <w:tcPr>
            <w:tcW w:w="8311" w:type="dxa"/>
            <w:gridSpan w:val="3"/>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tabs>
                <w:tab w:val="left" w:pos="863"/>
              </w:tabs>
              <w:jc w:val="left"/>
              <w:textAlignment w:val="center"/>
              <w:rPr>
                <w:rFonts w:ascii="方正仿宋_GB18030" w:eastAsia="方正仿宋_GB18030" w:hAnsi="方正仿宋_GB18030" w:cs="方正仿宋_GB18030"/>
                <w:b/>
                <w:bCs/>
                <w:kern w:val="0"/>
                <w:sz w:val="22"/>
                <w:szCs w:val="22"/>
              </w:rPr>
            </w:pPr>
            <w:r>
              <w:rPr>
                <w:rFonts w:ascii="方正仿宋_GB18030" w:eastAsia="方正仿宋_GB18030" w:hAnsi="方正仿宋_GB18030" w:cs="方正仿宋_GB18030" w:hint="eastAsia"/>
                <w:b/>
                <w:bCs/>
                <w:kern w:val="0"/>
                <w:sz w:val="22"/>
                <w:szCs w:val="22"/>
              </w:rPr>
              <w:t>一、大屏部分</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58081A">
            <w:pPr>
              <w:widowControl/>
              <w:jc w:val="center"/>
              <w:textAlignment w:val="center"/>
              <w:rPr>
                <w:rFonts w:ascii="方正仿宋_GB18030" w:eastAsia="方正仿宋_GB18030" w:hAnsi="方正仿宋_GB18030" w:cs="方正仿宋_GB18030"/>
                <w:b/>
                <w:bCs/>
                <w:kern w:val="0"/>
                <w:sz w:val="22"/>
                <w:szCs w:val="22"/>
              </w:rPr>
            </w:pP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58081A">
            <w:pPr>
              <w:widowControl/>
              <w:jc w:val="center"/>
              <w:textAlignment w:val="center"/>
              <w:rPr>
                <w:rFonts w:ascii="方正仿宋_GB18030" w:eastAsia="方正仿宋_GB18030" w:hAnsi="方正仿宋_GB18030" w:cs="方正仿宋_GB18030"/>
                <w:b/>
                <w:bCs/>
                <w:kern w:val="0"/>
                <w:sz w:val="22"/>
                <w:szCs w:val="22"/>
              </w:rPr>
            </w:pP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sz w:val="22"/>
                <w:szCs w:val="22"/>
              </w:rPr>
            </w:pPr>
            <w:r>
              <w:rPr>
                <w:rFonts w:ascii="方正仿宋_GB18030" w:eastAsia="方正仿宋_GB18030" w:hAnsi="方正仿宋_GB18030" w:cs="方正仿宋_GB18030" w:hint="eastAsia"/>
                <w:kern w:val="0"/>
                <w:sz w:val="22"/>
                <w:szCs w:val="22"/>
              </w:rPr>
              <w:t>1</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sz w:val="22"/>
                <w:szCs w:val="22"/>
              </w:rPr>
            </w:pPr>
            <w:r>
              <w:rPr>
                <w:rFonts w:ascii="方正仿宋_GB18030" w:eastAsia="方正仿宋_GB18030" w:hAnsi="方正仿宋_GB18030" w:cs="方正仿宋_GB18030" w:hint="eastAsia"/>
                <w:kern w:val="0"/>
                <w:sz w:val="22"/>
                <w:szCs w:val="22"/>
              </w:rPr>
              <w:t>户外LED全彩屏（高亮高刷）</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1、像素点间距（mm）：≤3.076；</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2、像素构成：1R1G1B；</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3、模组分辨率：104*52；</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4、模组尺寸（mm）：320*160；</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5、像素密度（点/㎡） ：105625；</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6、亮度（cd/㎡） ： ≥5000；</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7、刷新率（Hz）： ≥3840；</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8、对比度： ≥10000:1；</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9、峰值功耗（W/㎡） ： ≤1000；</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10、平均功耗（W/㎡） ： ≤350；</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11、色温（K）： ≤9000K 可调；</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 xml:space="preserve">12、亮度均匀性： ≥98%，色度均匀性：在±0.002 </w:t>
            </w:r>
            <w:proofErr w:type="spellStart"/>
            <w:r>
              <w:rPr>
                <w:rFonts w:ascii="方正仿宋_GB18030" w:eastAsia="方正仿宋_GB18030" w:hAnsi="方正仿宋_GB18030" w:cs="方正仿宋_GB18030" w:hint="eastAsia"/>
                <w:kern w:val="0"/>
                <w:sz w:val="24"/>
                <w:szCs w:val="24"/>
              </w:rPr>
              <w:t>Cx</w:t>
            </w:r>
            <w:proofErr w:type="spellEnd"/>
            <w:r>
              <w:rPr>
                <w:rFonts w:ascii="方正仿宋_GB18030" w:eastAsia="方正仿宋_GB18030" w:hAnsi="方正仿宋_GB18030" w:cs="方正仿宋_GB18030" w:hint="eastAsia"/>
                <w:kern w:val="0"/>
                <w:sz w:val="24"/>
                <w:szCs w:val="24"/>
              </w:rPr>
              <w:t xml:space="preserve">，Cy </w:t>
            </w:r>
            <w:r>
              <w:rPr>
                <w:rFonts w:ascii="方正仿宋_GB18030" w:eastAsia="方正仿宋_GB18030" w:hAnsi="方正仿宋_GB18030" w:cs="方正仿宋_GB18030" w:hint="eastAsia"/>
                <w:kern w:val="0"/>
                <w:sz w:val="24"/>
                <w:szCs w:val="24"/>
              </w:rPr>
              <w:lastRenderedPageBreak/>
              <w:t>之内；</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13、换帧频率（Hz）：50/60；</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14、灰度等级： ≥14bit；</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15、拼装平整度（mm）： ≤0.2，拼装间隙（mm）： ≤0.2；</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16、工作时间：支持 7×24 小时连续工作无故障，平均故障间隔时间（MTBF） ≥100,000 小时；</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17、LED 显示屏具备3C 认证证书；</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（加盖制造商公章，签订合同前提供，原件备查）</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为确保供货产品质量满足招标文件的技术要求，并保障设备的后期维护,投标人中标后需提供制造厂商加盖公章针对投标产品的授权书和售后服务承诺函，否则采购人有权拒签合同、取消中标人资格。</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sz w:val="22"/>
                <w:szCs w:val="22"/>
              </w:rPr>
            </w:pPr>
            <w:r>
              <w:rPr>
                <w:rFonts w:ascii="方正仿宋_GB18030" w:eastAsia="方正仿宋_GB18030" w:hAnsi="方正仿宋_GB18030" w:cs="方正仿宋_GB18030" w:hint="eastAsia"/>
                <w:kern w:val="0"/>
                <w:sz w:val="22"/>
                <w:szCs w:val="22"/>
              </w:rPr>
              <w:lastRenderedPageBreak/>
              <w:t>42.67</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sz w:val="22"/>
                <w:szCs w:val="22"/>
              </w:rPr>
            </w:pPr>
            <w:r>
              <w:rPr>
                <w:rFonts w:ascii="方正仿宋_GB18030" w:eastAsia="方正仿宋_GB18030" w:hAnsi="方正仿宋_GB18030" w:cs="方正仿宋_GB18030" w:hint="eastAsia"/>
                <w:sz w:val="22"/>
                <w:szCs w:val="22"/>
              </w:rPr>
              <w:t>平方米</w:t>
            </w:r>
          </w:p>
        </w:tc>
      </w:tr>
      <w:tr w:rsidR="0058081A">
        <w:trPr>
          <w:trHeight w:val="651"/>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2</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简易箱体</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冷轧钢，定制。</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2"/>
                <w:szCs w:val="22"/>
              </w:rPr>
              <w:t>42.67</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平方米</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LED专用电源</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1、输入电压：AC200—240V；</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2、输出电流：≥40A；</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3、输出电压：≤DC5V；</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4、输出功率：≥200（W）；</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5、工作效率：≥78%；短路保护，过流保护。</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899"/>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4</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全彩控制系统（接收卡）</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 xml:space="preserve">1.自带16个HUB75E接口，免HUB板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 xml:space="preserve">2.最大支持256K带载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 xml:space="preserve">3.数据组：最多支持32组并行数据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 xml:space="preserve">4.集成网络变压器 ：集成网络变压器，全面解决HUB设计难度大，产品一致性差，误码率等问题，让信号传输更稳定;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5.反接保护：正负极接反时，板卡可自行保护，防止烧坏或者严重事故发生；</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★6.超大带载：配合发送设备，在60Hz不降帧的情况下单根网线带载可达983040像素；</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★7.自由走线：配合发送设备，不局限于单网线带载面积必须为矩形，可</w:t>
            </w:r>
            <w:proofErr w:type="gramStart"/>
            <w:r>
              <w:rPr>
                <w:rFonts w:ascii="方正仿宋_GB18030" w:eastAsia="方正仿宋_GB18030" w:hAnsi="方正仿宋_GB18030" w:cs="方正仿宋_GB18030" w:hint="eastAsia"/>
                <w:kern w:val="0"/>
                <w:sz w:val="24"/>
                <w:szCs w:val="24"/>
              </w:rPr>
              <w:t>任意带载</w:t>
            </w:r>
            <w:proofErr w:type="gramEnd"/>
            <w:r>
              <w:rPr>
                <w:rFonts w:ascii="方正仿宋_GB18030" w:eastAsia="方正仿宋_GB18030" w:hAnsi="方正仿宋_GB18030" w:cs="方正仿宋_GB18030" w:hint="eastAsia"/>
                <w:kern w:val="0"/>
                <w:sz w:val="24"/>
                <w:szCs w:val="24"/>
              </w:rPr>
              <w:t>打折不完整的行和列，根据其带载的实际像素计算直至满载（最大为983040像素），有效提高网口带载的利用率，实现设备利用率最大化；</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★8.免升级：出厂固件程序兼容常规及绝大部分双锁存、PWM驱动芯片，免升级，简化现场操作；</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★9.虚拟放大：解决显示屏因行、</w:t>
            </w:r>
            <w:proofErr w:type="gramStart"/>
            <w:r>
              <w:rPr>
                <w:rFonts w:ascii="方正仿宋_GB18030" w:eastAsia="方正仿宋_GB18030" w:hAnsi="方正仿宋_GB18030" w:cs="方正仿宋_GB18030" w:hint="eastAsia"/>
                <w:kern w:val="0"/>
                <w:sz w:val="24"/>
                <w:szCs w:val="24"/>
              </w:rPr>
              <w:t>列点间距</w:t>
            </w:r>
            <w:proofErr w:type="gramEnd"/>
            <w:r>
              <w:rPr>
                <w:rFonts w:ascii="方正仿宋_GB18030" w:eastAsia="方正仿宋_GB18030" w:hAnsi="方正仿宋_GB18030" w:cs="方正仿宋_GB18030" w:hint="eastAsia"/>
                <w:kern w:val="0"/>
                <w:sz w:val="24"/>
                <w:szCs w:val="24"/>
              </w:rPr>
              <w:t>不等时带来的图像变形问题，提高显示品质；</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10.独立Gamma调节：RGB独立Gamma调节技术增加调节维度，通过对“红Gamma”、“绿Gamma”、“蓝Gamma”分</w:t>
            </w:r>
            <w:r>
              <w:rPr>
                <w:rFonts w:ascii="方正仿宋_GB18030" w:eastAsia="方正仿宋_GB18030" w:hAnsi="方正仿宋_GB18030" w:cs="方正仿宋_GB18030" w:hint="eastAsia"/>
                <w:kern w:val="0"/>
                <w:sz w:val="24"/>
                <w:szCs w:val="24"/>
              </w:rPr>
              <w:lastRenderedPageBreak/>
              <w:t>别调节，有效控制显示屏低灰不均匀、白平衡漂移等问题；</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★11.</w:t>
            </w:r>
            <w:proofErr w:type="gramStart"/>
            <w:r>
              <w:rPr>
                <w:rFonts w:ascii="方正仿宋_GB18030" w:eastAsia="方正仿宋_GB18030" w:hAnsi="方正仿宋_GB18030" w:cs="方正仿宋_GB18030" w:hint="eastAsia"/>
                <w:kern w:val="0"/>
                <w:sz w:val="24"/>
                <w:szCs w:val="24"/>
              </w:rPr>
              <w:t>高帧率</w:t>
            </w:r>
            <w:proofErr w:type="gramEnd"/>
            <w:r>
              <w:rPr>
                <w:rFonts w:ascii="方正仿宋_GB18030" w:eastAsia="方正仿宋_GB18030" w:hAnsi="方正仿宋_GB18030" w:cs="方正仿宋_GB18030" w:hint="eastAsia"/>
                <w:kern w:val="0"/>
                <w:sz w:val="24"/>
                <w:szCs w:val="24"/>
              </w:rPr>
              <w:t>：支持接收卡24HZ、30HZ、50HZ、60HZ、120HZ、144HZ、240HZ输出显示，使得画面更连贯、流畅不卡顿；</w:t>
            </w:r>
          </w:p>
          <w:p w:rsidR="009E1308" w:rsidRDefault="009E1308">
            <w:pPr>
              <w:widowControl/>
              <w:jc w:val="left"/>
              <w:textAlignment w:val="center"/>
              <w:rPr>
                <w:rFonts w:ascii="方正仿宋_GB18030" w:eastAsia="方正仿宋_GB18030" w:hAnsi="方正仿宋_GB18030" w:cs="方正仿宋_GB18030"/>
                <w:kern w:val="0"/>
                <w:sz w:val="24"/>
                <w:szCs w:val="24"/>
              </w:rPr>
            </w:pPr>
            <w:r>
              <w:rPr>
                <w:rFonts w:ascii="方正仿宋_GBK" w:eastAsia="方正仿宋_GBK" w:hAnsi="方正仿宋_GB18030" w:cs="方正仿宋_GB18030" w:hint="eastAsia"/>
                <w:kern w:val="0"/>
                <w:sz w:val="24"/>
                <w:szCs w:val="24"/>
              </w:rPr>
              <w:t>（</w:t>
            </w:r>
            <w:r>
              <w:rPr>
                <w:rFonts w:ascii="方正仿宋_GBK" w:eastAsia="方正仿宋_GBK" w:hAnsi="宋体" w:cs="宋体" w:hint="eastAsia"/>
                <w:kern w:val="0"/>
                <w:sz w:val="24"/>
                <w:szCs w:val="24"/>
              </w:rPr>
              <w:t>注：如商家中标后，需提供第三方检验检测报告）。</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5</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全彩控制系统软件</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显示屏配置软件，运行于 Windows 系统。在多媒体播放器的应用场景， 配合接收卡、</w:t>
            </w:r>
            <w:proofErr w:type="gramStart"/>
            <w:r>
              <w:rPr>
                <w:rFonts w:ascii="方正仿宋_GB18030" w:eastAsia="方正仿宋_GB18030" w:hAnsi="方正仿宋_GB18030" w:cs="方正仿宋_GB18030" w:hint="eastAsia"/>
                <w:kern w:val="0"/>
                <w:sz w:val="24"/>
                <w:szCs w:val="24"/>
              </w:rPr>
              <w:t>监控卡</w:t>
            </w:r>
            <w:proofErr w:type="gramEnd"/>
            <w:r>
              <w:rPr>
                <w:rFonts w:ascii="方正仿宋_GB18030" w:eastAsia="方正仿宋_GB18030" w:hAnsi="方正仿宋_GB18030" w:cs="方正仿宋_GB18030" w:hint="eastAsia"/>
                <w:kern w:val="0"/>
                <w:sz w:val="24"/>
                <w:szCs w:val="24"/>
              </w:rPr>
              <w:t>和多功能卡， 可实现对 LED 显示屏的智能设置、亮度 调节、电源控制、灯点监测和硬件监控等。用户在计算机前就能轻松控制显示屏的所 有关键信息，使显示屏时刻完美展现。</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套</w:t>
            </w:r>
          </w:p>
        </w:tc>
      </w:tr>
      <w:tr w:rsidR="0058081A">
        <w:trPr>
          <w:trHeight w:val="3459"/>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6</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视频处理器</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1.输出网口：支持8路千兆网口输出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2.带载能力：单台设备</w:t>
            </w:r>
            <w:proofErr w:type="gramStart"/>
            <w:r>
              <w:rPr>
                <w:rFonts w:ascii="方正仿宋_GB18030" w:eastAsia="方正仿宋_GB18030" w:hAnsi="方正仿宋_GB18030" w:cs="方正仿宋_GB18030" w:hint="eastAsia"/>
                <w:kern w:val="0"/>
                <w:sz w:val="24"/>
                <w:szCs w:val="24"/>
              </w:rPr>
              <w:t>最大带载</w:t>
            </w:r>
            <w:proofErr w:type="gramEnd"/>
            <w:r>
              <w:rPr>
                <w:rFonts w:ascii="方正仿宋_GB18030" w:eastAsia="方正仿宋_GB18030" w:hAnsi="方正仿宋_GB18030" w:cs="方正仿宋_GB18030" w:hint="eastAsia"/>
                <w:kern w:val="0"/>
                <w:sz w:val="24"/>
                <w:szCs w:val="24"/>
              </w:rPr>
              <w:t>784</w:t>
            </w:r>
            <w:proofErr w:type="gramStart"/>
            <w:r>
              <w:rPr>
                <w:rFonts w:ascii="方正仿宋_GB18030" w:eastAsia="方正仿宋_GB18030" w:hAnsi="方正仿宋_GB18030" w:cs="方正仿宋_GB18030" w:hint="eastAsia"/>
                <w:kern w:val="0"/>
                <w:sz w:val="24"/>
                <w:szCs w:val="24"/>
              </w:rPr>
              <w:t>万像</w:t>
            </w:r>
            <w:proofErr w:type="gramEnd"/>
            <w:r>
              <w:rPr>
                <w:rFonts w:ascii="方正仿宋_GB18030" w:eastAsia="方正仿宋_GB18030" w:hAnsi="方正仿宋_GB18030" w:cs="方正仿宋_GB18030" w:hint="eastAsia"/>
                <w:kern w:val="0"/>
                <w:sz w:val="24"/>
                <w:szCs w:val="24"/>
              </w:rPr>
              <w:t>素；</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3.输入信号：支持1路HDMI2.0输入，1路DVI1输入，1路DP1.1和1路DVI2；（提供设备截图）</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4.输入4K信号：支持 HDMI2.0 输入，DP1.2 输入，支持4K×2K/60Hz 输入，支持 DVI1 输入，DP1.1 和DVI2(二选</w:t>
            </w:r>
            <w:proofErr w:type="gramStart"/>
            <w:r>
              <w:rPr>
                <w:rFonts w:ascii="方正仿宋_GB18030" w:eastAsia="方正仿宋_GB18030" w:hAnsi="方正仿宋_GB18030" w:cs="方正仿宋_GB18030" w:hint="eastAsia"/>
                <w:kern w:val="0"/>
                <w:sz w:val="24"/>
                <w:szCs w:val="24"/>
              </w:rPr>
              <w:t>一</w:t>
            </w:r>
            <w:proofErr w:type="gramEnd"/>
            <w:r>
              <w:rPr>
                <w:rFonts w:ascii="方正仿宋_GB18030" w:eastAsia="方正仿宋_GB18030" w:hAnsi="方正仿宋_GB18030" w:cs="方正仿宋_GB18030" w:hint="eastAsia"/>
                <w:kern w:val="0"/>
                <w:sz w:val="24"/>
                <w:szCs w:val="24"/>
              </w:rPr>
              <w:t>)，均支持 4K×1K/60Hz 输入；</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★5.图层：单机最大支持6个图层，位置大小任意调整；（提供设备截图）</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★6.10G光纤：支持1路10G光纤，可作为信号输入或者输出，支持二合一模式与光电模式切换；（提供设备截图）</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★7.超大带载：配合接收卡，在60Hz不降帧的情况下单根网线带载可达983040像素；（提供设备截图）</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8.EDID管理：可自定义水平、垂直分辨率，刷新率支持7680×1080/60Hz 超大分辨率输入；</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9.极限宽/高：支持输出分辨率自定义，整机水平最宽分辨率8192，垂直最高分辨率3840，实现超宽或者超高屏幕的带载；</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10.自由走线：不局限于单网线带载面积必须为矩形，可</w:t>
            </w:r>
            <w:proofErr w:type="gramStart"/>
            <w:r>
              <w:rPr>
                <w:rFonts w:ascii="方正仿宋_GB18030" w:eastAsia="方正仿宋_GB18030" w:hAnsi="方正仿宋_GB18030" w:cs="方正仿宋_GB18030" w:hint="eastAsia"/>
                <w:kern w:val="0"/>
                <w:sz w:val="24"/>
                <w:szCs w:val="24"/>
              </w:rPr>
              <w:t>任意带载</w:t>
            </w:r>
            <w:proofErr w:type="gramEnd"/>
            <w:r>
              <w:rPr>
                <w:rFonts w:ascii="方正仿宋_GB18030" w:eastAsia="方正仿宋_GB18030" w:hAnsi="方正仿宋_GB18030" w:cs="方正仿宋_GB18030" w:hint="eastAsia"/>
                <w:kern w:val="0"/>
                <w:sz w:val="24"/>
                <w:szCs w:val="24"/>
              </w:rPr>
              <w:t>打折不完整的行和列，根据其带载的实际像素计算直至满载（最大为983040像素），有效提高网口带载的利用率，实现设备利用率最大化；</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★11.留空不占带载：单根网线可根据箱体实际点数带载，可</w:t>
            </w:r>
            <w:proofErr w:type="gramStart"/>
            <w:r>
              <w:rPr>
                <w:rFonts w:ascii="方正仿宋_GB18030" w:eastAsia="方正仿宋_GB18030" w:hAnsi="方正仿宋_GB18030" w:cs="方正仿宋_GB18030" w:hint="eastAsia"/>
                <w:kern w:val="0"/>
                <w:sz w:val="24"/>
                <w:szCs w:val="24"/>
              </w:rPr>
              <w:t>任意带载</w:t>
            </w:r>
            <w:proofErr w:type="gramEnd"/>
            <w:r>
              <w:rPr>
                <w:rFonts w:ascii="方正仿宋_GB18030" w:eastAsia="方正仿宋_GB18030" w:hAnsi="方正仿宋_GB18030" w:cs="方正仿宋_GB18030" w:hint="eastAsia"/>
                <w:kern w:val="0"/>
                <w:sz w:val="24"/>
                <w:szCs w:val="24"/>
              </w:rPr>
              <w:t xml:space="preserve">打折不完整的行和列，留空的部分不占该网线的带载，有效提高网口带载的利用率，实现设备利用率最大化；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12.控制方式：支持RJ45控制或USB串口控制，RJ45可通过网线延长设备控制距离，提高数据发送速率；USB串口可直接连接设备与电脑，并且免驱动，操作便捷；</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★13.级联控制方式：本机自</w:t>
            </w:r>
            <w:proofErr w:type="gramStart"/>
            <w:r>
              <w:rPr>
                <w:rFonts w:ascii="方正仿宋_GB18030" w:eastAsia="方正仿宋_GB18030" w:hAnsi="方正仿宋_GB18030" w:cs="方正仿宋_GB18030" w:hint="eastAsia"/>
                <w:kern w:val="0"/>
                <w:sz w:val="24"/>
                <w:szCs w:val="24"/>
              </w:rPr>
              <w:t>带网络</w:t>
            </w:r>
            <w:proofErr w:type="gramEnd"/>
            <w:r>
              <w:rPr>
                <w:rFonts w:ascii="方正仿宋_GB18030" w:eastAsia="方正仿宋_GB18030" w:hAnsi="方正仿宋_GB18030" w:cs="方正仿宋_GB18030" w:hint="eastAsia"/>
                <w:kern w:val="0"/>
                <w:sz w:val="24"/>
                <w:szCs w:val="24"/>
              </w:rPr>
              <w:t>HUB，无需交换机，通过</w:t>
            </w:r>
            <w:r>
              <w:rPr>
                <w:rFonts w:ascii="方正仿宋_GB18030" w:eastAsia="方正仿宋_GB18030" w:hAnsi="方正仿宋_GB18030" w:cs="方正仿宋_GB18030" w:hint="eastAsia"/>
                <w:kern w:val="0"/>
                <w:sz w:val="24"/>
                <w:szCs w:val="24"/>
              </w:rPr>
              <w:lastRenderedPageBreak/>
              <w:t>网线级联下一台设备，将多台设备组建成局域网，同时对多台设备进行控制管理；</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★14.数据统一：上位机软件与发送设备屏体连接数据互通，上位机软件</w:t>
            </w:r>
            <w:proofErr w:type="gramStart"/>
            <w:r>
              <w:rPr>
                <w:rFonts w:ascii="方正仿宋_GB18030" w:eastAsia="方正仿宋_GB18030" w:hAnsi="方正仿宋_GB18030" w:cs="方正仿宋_GB18030" w:hint="eastAsia"/>
                <w:kern w:val="0"/>
                <w:sz w:val="24"/>
                <w:szCs w:val="24"/>
              </w:rPr>
              <w:t>可回读发送</w:t>
            </w:r>
            <w:proofErr w:type="gramEnd"/>
            <w:r>
              <w:rPr>
                <w:rFonts w:ascii="方正仿宋_GB18030" w:eastAsia="方正仿宋_GB18030" w:hAnsi="方正仿宋_GB18030" w:cs="方正仿宋_GB18030" w:hint="eastAsia"/>
                <w:kern w:val="0"/>
                <w:sz w:val="24"/>
                <w:szCs w:val="24"/>
              </w:rPr>
              <w:t>设备本机连线图，发送设备实时更新上位机软件所发送的数据，提高调试和维护的便捷性；</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★15.滚动字幕：支持滚动字幕功能，字母大小、颜色、滚动速度、背景底色可调，且不占图层；</w:t>
            </w:r>
          </w:p>
          <w:p w:rsidR="009E1308" w:rsidRPr="009E1308" w:rsidRDefault="009E1308">
            <w:pPr>
              <w:widowControl/>
              <w:jc w:val="left"/>
              <w:textAlignment w:val="center"/>
              <w:rPr>
                <w:rFonts w:ascii="方正仿宋_GBK" w:eastAsia="方正仿宋_GBK" w:hAnsi="方正仿宋_GB18030" w:cs="方正仿宋_GB18030"/>
                <w:kern w:val="0"/>
                <w:sz w:val="24"/>
                <w:szCs w:val="24"/>
              </w:rPr>
            </w:pPr>
            <w:bookmarkStart w:id="22" w:name="OLE_LINK3"/>
            <w:r w:rsidRPr="009E1308">
              <w:rPr>
                <w:rFonts w:ascii="方正仿宋_GBK" w:eastAsia="方正仿宋_GBK" w:hAnsi="方正仿宋_GB18030" w:cs="方正仿宋_GB18030" w:hint="eastAsia"/>
                <w:kern w:val="0"/>
                <w:sz w:val="24"/>
                <w:szCs w:val="24"/>
              </w:rPr>
              <w:t>（</w:t>
            </w:r>
            <w:r w:rsidRPr="009E1308">
              <w:rPr>
                <w:rFonts w:ascii="方正仿宋_GBK" w:eastAsia="方正仿宋_GBK" w:hAnsi="宋体" w:cs="宋体" w:hint="eastAsia"/>
                <w:kern w:val="0"/>
                <w:sz w:val="24"/>
                <w:szCs w:val="24"/>
              </w:rPr>
              <w:t>注：如商家中标后，需提供第三方检验检测报告）。</w:t>
            </w:r>
            <w:bookmarkEnd w:id="22"/>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proofErr w:type="gramStart"/>
            <w:r>
              <w:rPr>
                <w:rFonts w:ascii="方正仿宋_GB18030" w:eastAsia="方正仿宋_GB18030" w:hAnsi="方正仿宋_GB18030" w:cs="方正仿宋_GB18030" w:hint="eastAsia"/>
                <w:kern w:val="0"/>
                <w:sz w:val="24"/>
                <w:szCs w:val="24"/>
              </w:rPr>
              <w:t>个</w:t>
            </w:r>
            <w:proofErr w:type="gramEnd"/>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7</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屏体内线材</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螺丝，电源线，网线，排线，跳线等</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8</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60KW配电柜</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 xml:space="preserve">★1.容量：不低于 60 KW </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★2.应用功能：支持同步联机控制，异步脱机自动控制；支持逐级延时上电，断电；支持紧急一键断电；支持各通道分别设置独立定时</w:t>
            </w:r>
            <w:proofErr w:type="gramStart"/>
            <w:r>
              <w:rPr>
                <w:rFonts w:ascii="方正仿宋_GB18030" w:eastAsia="方正仿宋_GB18030" w:hAnsi="方正仿宋_GB18030" w:cs="方正仿宋_GB18030" w:hint="eastAsia"/>
                <w:kern w:val="0"/>
                <w:sz w:val="24"/>
                <w:szCs w:val="24"/>
              </w:rPr>
              <w:t>开关电时间</w:t>
            </w:r>
            <w:proofErr w:type="gramEnd"/>
            <w:r>
              <w:rPr>
                <w:rFonts w:ascii="方正仿宋_GB18030" w:eastAsia="方正仿宋_GB18030" w:hAnsi="方正仿宋_GB18030" w:cs="方正仿宋_GB18030" w:hint="eastAsia"/>
                <w:kern w:val="0"/>
                <w:sz w:val="24"/>
                <w:szCs w:val="24"/>
              </w:rPr>
              <w:t>、远程单独控制、近端面</w:t>
            </w:r>
            <w:proofErr w:type="gramStart"/>
            <w:r>
              <w:rPr>
                <w:rFonts w:ascii="方正仿宋_GB18030" w:eastAsia="方正仿宋_GB18030" w:hAnsi="方正仿宋_GB18030" w:cs="方正仿宋_GB18030" w:hint="eastAsia"/>
                <w:kern w:val="0"/>
                <w:sz w:val="24"/>
                <w:szCs w:val="24"/>
              </w:rPr>
              <w:t>板独立</w:t>
            </w:r>
            <w:proofErr w:type="gramEnd"/>
            <w:r>
              <w:rPr>
                <w:rFonts w:ascii="方正仿宋_GB18030" w:eastAsia="方正仿宋_GB18030" w:hAnsi="方正仿宋_GB18030" w:cs="方正仿宋_GB18030" w:hint="eastAsia"/>
                <w:kern w:val="0"/>
                <w:sz w:val="24"/>
                <w:szCs w:val="24"/>
              </w:rPr>
              <w:t>控制；支持远程实时监测温度数据、湿度数据、各通道上电状态、PLC通讯状态、电压数据、电流数据、烟雾状态、入侵状态；预置多个预案，可根据检测到的温度、湿度、烟雾、电压、电流等环境数据自动执行各类突发状况预案；支持Rs232、以太网通讯；支持上位机软件、移动终端App、第三方平台、中控系统、工业触摸屏图形终端控制。</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★3.保护功能:支持超温保护、过流保护、过压保护、欠压保护、浪涌保护；</w:t>
            </w:r>
          </w:p>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 xml:space="preserve">★4.兼容性：支持B/S构架，电脑或平板无需连接外网，浏览器直接访问配电箱IP地址进行控制；完全兼容统信、银河…等国产电脑操作系统; </w:t>
            </w:r>
            <w:r w:rsidR="009E1308">
              <w:rPr>
                <w:rFonts w:ascii="方正仿宋_GB18030" w:eastAsia="方正仿宋_GB18030" w:hAnsi="方正仿宋_GB18030" w:cs="方正仿宋_GB18030" w:hint="eastAsia"/>
                <w:kern w:val="0"/>
                <w:sz w:val="24"/>
                <w:szCs w:val="24"/>
              </w:rPr>
              <w:t xml:space="preserve">  </w:t>
            </w:r>
            <w:r w:rsidR="009E1308">
              <w:rPr>
                <w:rFonts w:ascii="宋体" w:hAnsi="宋体" w:cs="宋体" w:hint="eastAsia"/>
                <w:kern w:val="0"/>
                <w:sz w:val="24"/>
                <w:szCs w:val="24"/>
              </w:rPr>
              <w:t xml:space="preserve">。                      </w:t>
            </w:r>
            <w:r w:rsidR="009E1308">
              <w:rPr>
                <w:rFonts w:ascii="方正仿宋_GB18030" w:eastAsia="方正仿宋_GB18030" w:hAnsi="方正仿宋_GB18030" w:cs="方正仿宋_GB18030" w:hint="eastAsia"/>
                <w:kern w:val="0"/>
                <w:sz w:val="24"/>
                <w:szCs w:val="24"/>
              </w:rPr>
              <w:t xml:space="preserve"> </w:t>
            </w:r>
            <w:r w:rsidR="009E1308">
              <w:rPr>
                <w:rFonts w:ascii="方正仿宋_GBK" w:eastAsia="方正仿宋_GBK" w:hAnsi="方正仿宋_GB18030" w:cs="方正仿宋_GB18030" w:hint="eastAsia"/>
                <w:kern w:val="0"/>
                <w:sz w:val="24"/>
                <w:szCs w:val="24"/>
              </w:rPr>
              <w:t>（</w:t>
            </w:r>
            <w:r w:rsidR="009E1308">
              <w:rPr>
                <w:rFonts w:ascii="方正仿宋_GBK" w:eastAsia="方正仿宋_GBK" w:hAnsi="宋体" w:cs="宋体" w:hint="eastAsia"/>
                <w:kern w:val="0"/>
                <w:sz w:val="24"/>
                <w:szCs w:val="24"/>
              </w:rPr>
              <w:t>注：如商家中标后，需提供第三方检验检测报告）。</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套</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9</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户外</w:t>
            </w:r>
            <w:proofErr w:type="gramStart"/>
            <w:r>
              <w:rPr>
                <w:rFonts w:ascii="方正仿宋_GB18030" w:eastAsia="方正仿宋_GB18030" w:hAnsi="方正仿宋_GB18030" w:cs="方正仿宋_GB18030" w:hint="eastAsia"/>
                <w:kern w:val="0"/>
                <w:sz w:val="24"/>
                <w:szCs w:val="24"/>
              </w:rPr>
              <w:t>独立屏</w:t>
            </w:r>
            <w:proofErr w:type="gramEnd"/>
            <w:r>
              <w:rPr>
                <w:rFonts w:ascii="方正仿宋_GB18030" w:eastAsia="方正仿宋_GB18030" w:hAnsi="方正仿宋_GB18030" w:cs="方正仿宋_GB18030" w:hint="eastAsia"/>
                <w:kern w:val="0"/>
                <w:sz w:val="24"/>
                <w:szCs w:val="24"/>
              </w:rPr>
              <w:t>体钢结构</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国标镀锌方通，厚度不小于1.2mm，支持LED</w:t>
            </w:r>
            <w:proofErr w:type="gramStart"/>
            <w:r>
              <w:rPr>
                <w:rFonts w:ascii="方正仿宋_GB18030" w:eastAsia="方正仿宋_GB18030" w:hAnsi="方正仿宋_GB18030" w:cs="方正仿宋_GB18030" w:hint="eastAsia"/>
                <w:kern w:val="0"/>
                <w:sz w:val="24"/>
                <w:szCs w:val="24"/>
              </w:rPr>
              <w:t>屏整体</w:t>
            </w:r>
            <w:proofErr w:type="gramEnd"/>
            <w:r>
              <w:rPr>
                <w:rFonts w:ascii="方正仿宋_GB18030" w:eastAsia="方正仿宋_GB18030" w:hAnsi="方正仿宋_GB18030" w:cs="方正仿宋_GB18030" w:hint="eastAsia"/>
                <w:kern w:val="0"/>
                <w:sz w:val="24"/>
                <w:szCs w:val="24"/>
              </w:rPr>
              <w:t>固定承重，满足重庆市抗震要求，包含检修马道。</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554"/>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10</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显示终端</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宏碁：</w:t>
            </w:r>
            <w:proofErr w:type="gramStart"/>
            <w:r>
              <w:rPr>
                <w:rFonts w:ascii="方正仿宋_GB18030" w:eastAsia="方正仿宋_GB18030" w:hAnsi="方正仿宋_GB18030" w:cs="方正仿宋_GB18030" w:hint="eastAsia"/>
                <w:kern w:val="0"/>
                <w:sz w:val="24"/>
                <w:szCs w:val="24"/>
              </w:rPr>
              <w:t>兆芯</w:t>
            </w:r>
            <w:proofErr w:type="gramEnd"/>
            <w:r>
              <w:rPr>
                <w:rFonts w:ascii="方正仿宋_GB18030" w:eastAsia="方正仿宋_GB18030" w:hAnsi="方正仿宋_GB18030" w:cs="方正仿宋_GB18030" w:hint="eastAsia"/>
                <w:kern w:val="0"/>
                <w:sz w:val="24"/>
                <w:szCs w:val="24"/>
              </w:rPr>
              <w:t>6780+16G+256G，23.8寸显示器</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台</w:t>
            </w:r>
          </w:p>
        </w:tc>
      </w:tr>
      <w:tr w:rsidR="0058081A">
        <w:trPr>
          <w:trHeight w:val="558"/>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11</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散热设备</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海尔≥1.5P空调2台；风机+百叶窗4套（尺寸根据现场定制）；</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12</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屏体外布线</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屏体外所需的电源线（玉兔国标动力电缆4*16）至机房专用配电箱</w:t>
            </w:r>
            <w:proofErr w:type="gramStart"/>
            <w:r>
              <w:rPr>
                <w:rFonts w:ascii="方正仿宋_GB18030" w:eastAsia="方正仿宋_GB18030" w:hAnsi="方正仿宋_GB18030" w:cs="方正仿宋_GB18030" w:hint="eastAsia"/>
                <w:kern w:val="0"/>
                <w:sz w:val="24"/>
                <w:szCs w:val="24"/>
              </w:rPr>
              <w:t>以及安普六类</w:t>
            </w:r>
            <w:proofErr w:type="gramEnd"/>
            <w:r>
              <w:rPr>
                <w:rFonts w:ascii="方正仿宋_GB18030" w:eastAsia="方正仿宋_GB18030" w:hAnsi="方正仿宋_GB18030" w:cs="方正仿宋_GB18030" w:hint="eastAsia"/>
                <w:kern w:val="0"/>
                <w:sz w:val="24"/>
                <w:szCs w:val="24"/>
              </w:rPr>
              <w:t>网线等</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13</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安装调试</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安装、调试、培训、三年售后</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586"/>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lastRenderedPageBreak/>
              <w:t>14</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旗杆搬迁</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现有旗杆3根拆除及搬迁安装</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15</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不锈钢楼梯</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根据现场高度定制，采用304不锈钢管，踏步花纹板，宽度80CM，高度约120CM，平台80*100CM，含护手</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496"/>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16</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地面硬化</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长15米*宽3米*10cm水泥地面硬化（含花草种植22株）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17</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塑胶草坪</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长15米，宽6米，墙面及地面铺设（三色</w:t>
            </w:r>
            <w:proofErr w:type="gramStart"/>
            <w:r>
              <w:rPr>
                <w:rFonts w:ascii="方正仿宋_GB18030" w:eastAsia="方正仿宋_GB18030" w:hAnsi="方正仿宋_GB18030" w:cs="方正仿宋_GB18030" w:hint="eastAsia"/>
                <w:kern w:val="0"/>
                <w:sz w:val="24"/>
                <w:szCs w:val="24"/>
              </w:rPr>
              <w:t>草背胶坪</w:t>
            </w:r>
            <w:proofErr w:type="gramEnd"/>
            <w:r>
              <w:rPr>
                <w:rFonts w:ascii="方正仿宋_GB18030" w:eastAsia="方正仿宋_GB18030" w:hAnsi="方正仿宋_GB18030" w:cs="方正仿宋_GB18030" w:hint="eastAsia"/>
                <w:kern w:val="0"/>
                <w:sz w:val="24"/>
                <w:szCs w:val="24"/>
              </w:rPr>
              <w:t>2.0厚*宽2米）</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r w:rsidR="0058081A">
        <w:trPr>
          <w:trHeight w:val="90"/>
        </w:trPr>
        <w:tc>
          <w:tcPr>
            <w:tcW w:w="70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18</w:t>
            </w:r>
          </w:p>
        </w:tc>
        <w:tc>
          <w:tcPr>
            <w:tcW w:w="1141"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施工设备、辅材、运输</w:t>
            </w:r>
          </w:p>
        </w:tc>
        <w:tc>
          <w:tcPr>
            <w:tcW w:w="6470" w:type="dxa"/>
            <w:tcBorders>
              <w:top w:val="single" w:sz="4" w:space="0" w:color="000000"/>
              <w:left w:val="single" w:sz="4" w:space="0" w:color="000000"/>
              <w:bottom w:val="single" w:sz="4" w:space="0" w:color="000000"/>
              <w:right w:val="single" w:sz="4" w:space="0" w:color="000000"/>
            </w:tcBorders>
            <w:noWrap/>
            <w:vAlign w:val="center"/>
          </w:tcPr>
          <w:p w:rsidR="0058081A" w:rsidRDefault="008540E6">
            <w:pPr>
              <w:widowControl/>
              <w:jc w:val="left"/>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登高车、脚手架、辅材（管件、卡钉、接头、槽板等），围挡，警示牌、警戒线，破地、预埋、地面恢复等。</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81A" w:rsidRDefault="008540E6">
            <w:pPr>
              <w:widowControl/>
              <w:jc w:val="center"/>
              <w:textAlignment w:val="center"/>
              <w:rPr>
                <w:rFonts w:ascii="方正仿宋_GB18030" w:eastAsia="方正仿宋_GB18030" w:hAnsi="方正仿宋_GB18030" w:cs="方正仿宋_GB18030"/>
                <w:kern w:val="0"/>
                <w:sz w:val="24"/>
                <w:szCs w:val="24"/>
              </w:rPr>
            </w:pPr>
            <w:r>
              <w:rPr>
                <w:rFonts w:ascii="方正仿宋_GB18030" w:eastAsia="方正仿宋_GB18030" w:hAnsi="方正仿宋_GB18030" w:cs="方正仿宋_GB18030" w:hint="eastAsia"/>
                <w:kern w:val="0"/>
                <w:sz w:val="24"/>
                <w:szCs w:val="24"/>
              </w:rPr>
              <w:t>项</w:t>
            </w:r>
          </w:p>
        </w:tc>
      </w:tr>
    </w:tbl>
    <w:p w:rsidR="0058081A" w:rsidRDefault="0058081A">
      <w:pPr>
        <w:ind w:leftChars="200" w:left="420"/>
        <w:rPr>
          <w:rFonts w:ascii="宋体" w:hAnsi="宋体" w:cs="宋体"/>
        </w:rPr>
      </w:pPr>
    </w:p>
    <w:p w:rsidR="0058081A" w:rsidRDefault="008540E6">
      <w:pPr>
        <w:spacing w:line="340" w:lineRule="exact"/>
        <w:rPr>
          <w:rStyle w:val="NormalCharacter"/>
          <w:rFonts w:ascii="宋体" w:hAnsi="宋体" w:cs="宋体"/>
          <w:bCs/>
          <w:sz w:val="22"/>
          <w:szCs w:val="22"/>
        </w:rPr>
      </w:pPr>
      <w:bookmarkStart w:id="23" w:name="OLE_LINK56"/>
      <w:bookmarkStart w:id="24" w:name="OLE_LINK55"/>
      <w:r>
        <w:rPr>
          <w:rStyle w:val="NormalCharacter"/>
          <w:rFonts w:ascii="宋体" w:hAnsi="宋体" w:cs="宋体" w:hint="eastAsia"/>
          <w:bCs/>
          <w:sz w:val="22"/>
          <w:szCs w:val="22"/>
        </w:rPr>
        <w:t>注：</w:t>
      </w:r>
    </w:p>
    <w:p w:rsidR="0058081A" w:rsidRDefault="008540E6">
      <w:pPr>
        <w:spacing w:line="360" w:lineRule="auto"/>
        <w:ind w:firstLineChars="200" w:firstLine="440"/>
        <w:rPr>
          <w:rStyle w:val="NormalCharacter"/>
          <w:rFonts w:ascii="宋体" w:hAnsi="宋体" w:cs="宋体"/>
          <w:bCs/>
          <w:sz w:val="22"/>
          <w:szCs w:val="22"/>
        </w:rPr>
      </w:pPr>
      <w:r>
        <w:rPr>
          <w:rStyle w:val="NormalCharacter"/>
          <w:rFonts w:ascii="宋体" w:hAnsi="宋体" w:cs="宋体" w:hint="eastAsia"/>
          <w:bCs/>
          <w:sz w:val="22"/>
          <w:szCs w:val="22"/>
        </w:rPr>
        <w:t>1.上述</w:t>
      </w:r>
      <w:r>
        <w:rPr>
          <w:rFonts w:ascii="宋体" w:hAnsi="宋体" w:cs="宋体" w:hint="eastAsia"/>
          <w:bCs/>
          <w:sz w:val="22"/>
          <w:szCs w:val="22"/>
        </w:rPr>
        <w:t>报价须为人民币报价，包含但不限于供货、安装、辅材费、运输费、装卸费、利润税金、安装过程机具、人工、防护、应缴纳的税费等完成本项目的所有费用。因成交供应商自身原因造成漏报、少报皆由其自行承担责任，采购人补偿。</w:t>
      </w:r>
    </w:p>
    <w:p w:rsidR="0058081A" w:rsidRDefault="008540E6">
      <w:pPr>
        <w:spacing w:line="360" w:lineRule="auto"/>
        <w:ind w:firstLineChars="200" w:firstLine="440"/>
        <w:rPr>
          <w:rFonts w:ascii="宋体" w:hAnsi="宋体" w:cs="宋体"/>
          <w:bCs/>
          <w:sz w:val="22"/>
          <w:szCs w:val="22"/>
        </w:rPr>
      </w:pPr>
      <w:r>
        <w:rPr>
          <w:rFonts w:ascii="宋体" w:hAnsi="宋体" w:cs="宋体" w:hint="eastAsia"/>
          <w:bCs/>
          <w:sz w:val="22"/>
          <w:szCs w:val="22"/>
        </w:rPr>
        <w:t>2.本项目提供的相关证明资料应真实有效，凡需授权文件及相关资料，采购人有权要求成交供应商在成交公</w:t>
      </w:r>
      <w:proofErr w:type="gramStart"/>
      <w:r>
        <w:rPr>
          <w:rFonts w:ascii="宋体" w:hAnsi="宋体" w:cs="宋体" w:hint="eastAsia"/>
          <w:bCs/>
          <w:sz w:val="22"/>
          <w:szCs w:val="22"/>
        </w:rPr>
        <w:t>示结束</w:t>
      </w:r>
      <w:proofErr w:type="gramEnd"/>
      <w:r>
        <w:rPr>
          <w:rFonts w:ascii="宋体" w:hAnsi="宋体" w:cs="宋体" w:hint="eastAsia"/>
          <w:bCs/>
          <w:sz w:val="22"/>
          <w:szCs w:val="22"/>
        </w:rPr>
        <w:t>后三个工作日内，签订合同前提供原件及实物演示进行核查，原件提供不齐或提供的原件与响应文件不一致或提供虚假资料时，将失去成交资格，同时向有关监督部门报告，并追究供应</w:t>
      </w:r>
      <w:proofErr w:type="gramStart"/>
      <w:r>
        <w:rPr>
          <w:rFonts w:ascii="宋体" w:hAnsi="宋体" w:cs="宋体" w:hint="eastAsia"/>
          <w:bCs/>
          <w:sz w:val="22"/>
          <w:szCs w:val="22"/>
        </w:rPr>
        <w:t>商相应</w:t>
      </w:r>
      <w:proofErr w:type="gramEnd"/>
      <w:r>
        <w:rPr>
          <w:rFonts w:ascii="宋体" w:hAnsi="宋体" w:cs="宋体" w:hint="eastAsia"/>
          <w:bCs/>
          <w:sz w:val="22"/>
          <w:szCs w:val="22"/>
        </w:rPr>
        <w:t>的法律责任。</w:t>
      </w:r>
    </w:p>
    <w:p w:rsidR="0058081A" w:rsidRDefault="008540E6">
      <w:pPr>
        <w:pStyle w:val="ac"/>
        <w:spacing w:line="360" w:lineRule="auto"/>
        <w:ind w:firstLineChars="200" w:firstLine="440"/>
        <w:rPr>
          <w:rFonts w:ascii="宋体" w:eastAsia="宋体" w:hAnsi="宋体" w:cs="宋体"/>
          <w:bCs/>
          <w:sz w:val="22"/>
          <w:szCs w:val="22"/>
        </w:rPr>
      </w:pPr>
      <w:r>
        <w:rPr>
          <w:rFonts w:ascii="宋体" w:eastAsia="宋体" w:hAnsi="宋体" w:cs="宋体" w:hint="eastAsia"/>
          <w:bCs/>
          <w:sz w:val="22"/>
          <w:szCs w:val="22"/>
        </w:rPr>
        <w:t xml:space="preserve">3. 安装现场情况复杂，报价前请供应商自行到现场了解, </w:t>
      </w:r>
      <w:bookmarkStart w:id="25" w:name="OLE_LINK25"/>
      <w:bookmarkStart w:id="26" w:name="OLE_LINK24"/>
      <w:r>
        <w:rPr>
          <w:rFonts w:ascii="宋体" w:eastAsia="宋体" w:hAnsi="宋体" w:cs="宋体" w:hint="eastAsia"/>
          <w:bCs/>
          <w:sz w:val="22"/>
          <w:szCs w:val="22"/>
        </w:rPr>
        <w:t>对建设内容及风险和义务充分了解</w:t>
      </w:r>
      <w:bookmarkEnd w:id="25"/>
      <w:bookmarkEnd w:id="26"/>
      <w:r>
        <w:rPr>
          <w:rFonts w:ascii="宋体" w:eastAsia="宋体" w:hAnsi="宋体" w:cs="宋体" w:hint="eastAsia"/>
          <w:bCs/>
          <w:sz w:val="22"/>
          <w:szCs w:val="22"/>
        </w:rPr>
        <w:t>，现场踏勘一切费用供应商自行承担。</w:t>
      </w:r>
    </w:p>
    <w:bookmarkEnd w:id="23"/>
    <w:bookmarkEnd w:id="24"/>
    <w:p w:rsidR="0058081A" w:rsidRDefault="0058081A">
      <w:pPr>
        <w:rPr>
          <w:rFonts w:ascii="宋体" w:hAnsi="宋体" w:cs="宋体"/>
        </w:rPr>
      </w:pP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四、质量保证及售后服务要求</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t xml:space="preserve">（一）供应商所供产品名称、规格、数量、质量要求、生产企业与询价文件要求相符。 </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t>（二）自验收之日起，产品质量保证期不低于1年。</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t>（三）产品属于国家规定“三包”范围的，其产品质量保证期不得低于“三包”规定。</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t>（四）成交供应商须免费提供现场技术培训与技术支持。</w:t>
      </w:r>
    </w:p>
    <w:p w:rsidR="0058081A" w:rsidRDefault="008540E6">
      <w:pPr>
        <w:snapToGrid w:val="0"/>
        <w:spacing w:line="360" w:lineRule="auto"/>
        <w:ind w:firstLineChars="200" w:firstLine="640"/>
        <w:rPr>
          <w:rFonts w:ascii="宋体" w:hAnsi="宋体" w:cs="宋体"/>
          <w:kern w:val="0"/>
          <w:sz w:val="32"/>
          <w:szCs w:val="32"/>
        </w:rPr>
      </w:pPr>
      <w:r>
        <w:rPr>
          <w:rFonts w:ascii="宋体" w:hAnsi="宋体" w:cs="宋体" w:hint="eastAsia"/>
          <w:kern w:val="0"/>
          <w:sz w:val="32"/>
          <w:szCs w:val="32"/>
        </w:rPr>
        <w:t>（五）用户遇到使用及技术问题，电话咨询不能解决的，成交供应商或制造商应在2小时内采取相应响应措施；无法在2小时内</w:t>
      </w:r>
      <w:r>
        <w:rPr>
          <w:rFonts w:ascii="宋体" w:hAnsi="宋体" w:cs="宋体" w:hint="eastAsia"/>
          <w:kern w:val="0"/>
          <w:sz w:val="32"/>
          <w:szCs w:val="32"/>
        </w:rPr>
        <w:lastRenderedPageBreak/>
        <w:t>解决的，应在4小时内派出专业人员进行技术支持。</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五、交货期限及地点</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（一）交货时间</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自合同签订之日起</w:t>
      </w:r>
      <w:r>
        <w:rPr>
          <w:rFonts w:ascii="宋体" w:hAnsi="宋体" w:cs="宋体" w:hint="eastAsia"/>
          <w:sz w:val="32"/>
          <w:szCs w:val="32"/>
          <w:u w:val="single"/>
        </w:rPr>
        <w:t xml:space="preserve">30 </w:t>
      </w:r>
      <w:proofErr w:type="gramStart"/>
      <w:r>
        <w:rPr>
          <w:rFonts w:ascii="宋体" w:hAnsi="宋体" w:cs="宋体" w:hint="eastAsia"/>
          <w:sz w:val="32"/>
          <w:szCs w:val="32"/>
        </w:rPr>
        <w:t>个</w:t>
      </w:r>
      <w:proofErr w:type="gramEnd"/>
      <w:r>
        <w:rPr>
          <w:rFonts w:ascii="宋体" w:hAnsi="宋体" w:cs="宋体" w:hint="eastAsia"/>
          <w:sz w:val="32"/>
          <w:szCs w:val="32"/>
        </w:rPr>
        <w:t>工作日。</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（二）交货地点：重庆市荣昌区峰高初级中学</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六、验货方式</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（一）货物到达现场后，成交供应商应在使用单位人员在场情况下当面开箱，共同清点、检查外观，</w:t>
      </w:r>
      <w:proofErr w:type="gramStart"/>
      <w:r>
        <w:rPr>
          <w:rFonts w:ascii="宋体" w:hAnsi="宋体" w:cs="宋体" w:hint="eastAsia"/>
          <w:sz w:val="32"/>
          <w:szCs w:val="32"/>
        </w:rPr>
        <w:t>作出</w:t>
      </w:r>
      <w:proofErr w:type="gramEnd"/>
      <w:r>
        <w:rPr>
          <w:rFonts w:ascii="宋体" w:hAnsi="宋体" w:cs="宋体" w:hint="eastAsia"/>
          <w:sz w:val="32"/>
          <w:szCs w:val="32"/>
        </w:rPr>
        <w:t>开箱记录，双方签字确认。</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（二）成交供应商应保证货物到达采购人所在地完好无损，如有缺漏、损坏，由供应商负责调换、补齐或赔偿。</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（三）成交供应商应提供完备的技术资料、装箱单和合格证等，并派遣专业技术人员进行现场指导。验收合格条件如下：</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1、产品技术参数与采购合同一致，性能指标达到规定的标准。</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2、货物技术资料、装箱单、合格证等资料齐全。</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3、在规定时间内完成交货并验收，并经采购人确认。</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4、采购人随机抽取的样品检测结果为合格。</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（四）产品在用户掌握使用技术要领，使用符合要求后，才作为最终验收。</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七、报价要求</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（一）报价开始时间、报价截止时间、有效报价家数均以公告内容为准。</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（二）本次报价为人民币报价，包含：货物费、运输费、安装</w:t>
      </w:r>
      <w:r>
        <w:rPr>
          <w:rFonts w:ascii="宋体" w:hAnsi="宋体" w:cs="宋体" w:hint="eastAsia"/>
          <w:sz w:val="32"/>
          <w:szCs w:val="32"/>
        </w:rPr>
        <w:lastRenderedPageBreak/>
        <w:t>调试费、装卸费、培训费、保险费、税费（含关税）、重庆市政府采购框架协议电子采购平台服务费等所有费用。</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（三）供应商对项目内的分包进行分开报价，采购方按照最低询价对每个项目</w:t>
      </w:r>
      <w:proofErr w:type="gramStart"/>
      <w:r>
        <w:rPr>
          <w:rFonts w:ascii="宋体" w:hAnsi="宋体" w:cs="宋体" w:hint="eastAsia"/>
          <w:sz w:val="32"/>
          <w:szCs w:val="32"/>
        </w:rPr>
        <w:t>包分别</w:t>
      </w:r>
      <w:proofErr w:type="gramEnd"/>
      <w:r>
        <w:rPr>
          <w:rFonts w:ascii="宋体" w:hAnsi="宋体" w:cs="宋体" w:hint="eastAsia"/>
          <w:sz w:val="32"/>
          <w:szCs w:val="32"/>
        </w:rPr>
        <w:t>评审确定供应商。</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（四）如果供应</w:t>
      </w:r>
      <w:proofErr w:type="gramStart"/>
      <w:r>
        <w:rPr>
          <w:rFonts w:ascii="宋体" w:hAnsi="宋体" w:cs="宋体" w:hint="eastAsia"/>
          <w:sz w:val="32"/>
          <w:szCs w:val="32"/>
        </w:rPr>
        <w:t>商有效</w:t>
      </w:r>
      <w:proofErr w:type="gramEnd"/>
      <w:r>
        <w:rPr>
          <w:rFonts w:ascii="宋体" w:hAnsi="宋体" w:cs="宋体" w:hint="eastAsia"/>
          <w:sz w:val="32"/>
          <w:szCs w:val="32"/>
        </w:rPr>
        <w:t>报价相同，则按照递交报价资料时间先后顺序确认供应商。</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八、供应商响应文件要求</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（一）</w:t>
      </w:r>
      <w:r>
        <w:rPr>
          <w:rFonts w:ascii="宋体" w:hAnsi="宋体" w:cs="仿宋_GB2312" w:hint="eastAsia"/>
          <w:sz w:val="32"/>
          <w:szCs w:val="32"/>
        </w:rPr>
        <w:t>供应商必须在</w:t>
      </w:r>
      <w:r>
        <w:rPr>
          <w:rFonts w:ascii="宋体" w:hAnsi="宋体" w:cs="宋体" w:hint="eastAsia"/>
          <w:b/>
          <w:bCs/>
          <w:sz w:val="32"/>
          <w:szCs w:val="32"/>
          <w:u w:val="double"/>
        </w:rPr>
        <w:t>https://www.gec123.com/</w:t>
      </w:r>
      <w:r>
        <w:rPr>
          <w:rFonts w:ascii="宋体" w:hAnsi="宋体" w:cs="仿宋_GB2312" w:hint="eastAsia"/>
          <w:sz w:val="32"/>
          <w:szCs w:val="32"/>
        </w:rPr>
        <w:t>提交响应文件，未按要求提供的视为无效报价</w:t>
      </w:r>
      <w:r>
        <w:rPr>
          <w:rFonts w:ascii="宋体" w:hAnsi="宋体" w:cs="宋体" w:hint="eastAsia"/>
          <w:sz w:val="32"/>
          <w:szCs w:val="32"/>
        </w:rPr>
        <w:t>。</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（二）响应文件内容</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1.</w:t>
      </w:r>
      <w:proofErr w:type="gramStart"/>
      <w:r>
        <w:rPr>
          <w:rFonts w:ascii="宋体" w:hAnsi="宋体" w:cs="宋体" w:hint="eastAsia"/>
          <w:sz w:val="32"/>
          <w:szCs w:val="32"/>
        </w:rPr>
        <w:t>盖鲜章</w:t>
      </w:r>
      <w:proofErr w:type="gramEnd"/>
      <w:r>
        <w:rPr>
          <w:rFonts w:ascii="宋体" w:hAnsi="宋体" w:cs="宋体" w:hint="eastAsia"/>
          <w:sz w:val="32"/>
          <w:szCs w:val="32"/>
        </w:rPr>
        <w:t>的《报价函》《明细报价表》各1份。</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2.</w:t>
      </w:r>
      <w:proofErr w:type="gramStart"/>
      <w:r>
        <w:rPr>
          <w:rFonts w:ascii="宋体" w:hAnsi="宋体" w:cs="宋体" w:hint="eastAsia"/>
          <w:sz w:val="32"/>
          <w:szCs w:val="32"/>
        </w:rPr>
        <w:t>盖鲜章</w:t>
      </w:r>
      <w:proofErr w:type="gramEnd"/>
      <w:r>
        <w:rPr>
          <w:rFonts w:ascii="宋体" w:hAnsi="宋体" w:cs="宋体" w:hint="eastAsia"/>
          <w:sz w:val="32"/>
          <w:szCs w:val="32"/>
        </w:rPr>
        <w:t>的《法定代表人身份证明书》1份，其中应包含法定代表人身份证复印件。若法定代表人委托他人投标，请提供</w:t>
      </w:r>
      <w:proofErr w:type="gramStart"/>
      <w:r>
        <w:rPr>
          <w:rFonts w:ascii="宋体" w:hAnsi="宋体" w:cs="宋体" w:hint="eastAsia"/>
          <w:sz w:val="32"/>
          <w:szCs w:val="32"/>
        </w:rPr>
        <w:t>盖鲜章</w:t>
      </w:r>
      <w:proofErr w:type="gramEnd"/>
      <w:r>
        <w:rPr>
          <w:rFonts w:ascii="宋体" w:hAnsi="宋体" w:cs="宋体" w:hint="eastAsia"/>
          <w:sz w:val="32"/>
          <w:szCs w:val="32"/>
        </w:rPr>
        <w:t>的《法定代表人授权委托书》1份，其中应包含法定代表人及被授权人身份证复印件各1份。</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3.</w:t>
      </w:r>
      <w:proofErr w:type="gramStart"/>
      <w:r>
        <w:rPr>
          <w:rFonts w:ascii="宋体" w:hAnsi="宋体" w:cs="宋体" w:hint="eastAsia"/>
          <w:sz w:val="32"/>
          <w:szCs w:val="32"/>
        </w:rPr>
        <w:t>盖鲜章</w:t>
      </w:r>
      <w:proofErr w:type="gramEnd"/>
      <w:r>
        <w:rPr>
          <w:rFonts w:ascii="宋体" w:hAnsi="宋体" w:cs="宋体" w:hint="eastAsia"/>
          <w:sz w:val="32"/>
          <w:szCs w:val="32"/>
        </w:rPr>
        <w:t>的基本资格条件承诺函。</w:t>
      </w:r>
    </w:p>
    <w:p w:rsidR="0058081A" w:rsidRDefault="008540E6">
      <w:pPr>
        <w:tabs>
          <w:tab w:val="left" w:pos="6300"/>
        </w:tabs>
        <w:snapToGrid w:val="0"/>
        <w:spacing w:line="360" w:lineRule="auto"/>
        <w:ind w:right="480" w:firstLineChars="200" w:firstLine="640"/>
        <w:jc w:val="left"/>
        <w:rPr>
          <w:rFonts w:ascii="宋体" w:hAnsi="宋体" w:cs="宋体"/>
          <w:sz w:val="32"/>
          <w:szCs w:val="32"/>
        </w:rPr>
      </w:pPr>
      <w:r>
        <w:rPr>
          <w:rFonts w:ascii="宋体" w:hAnsi="宋体" w:cs="宋体" w:hint="eastAsia"/>
          <w:sz w:val="32"/>
          <w:szCs w:val="32"/>
        </w:rPr>
        <w:t>4.供应商应为重庆市政府采购网框架协议单元有效注册的代理商，且具备本询价项目需求对应采购包入围产品的代理销售权限的印证资料。</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5.其他应提供的资料。</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九、成交规则</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1.采购人在符合审查的供应商中，确认报价最低的成为成交供应商。若有效报价最低的供应商数量等于或大于2家的，由采购人</w:t>
      </w:r>
      <w:r>
        <w:rPr>
          <w:rFonts w:ascii="宋体" w:hAnsi="宋体" w:cs="宋体" w:hint="eastAsia"/>
          <w:sz w:val="32"/>
          <w:szCs w:val="32"/>
        </w:rPr>
        <w:lastRenderedPageBreak/>
        <w:t>根据代理商提交询价资料时间先后顺序确定成交供应商。</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2.采购人在重庆市政府采购平台框架协议选取中标的成交供应商，按照响应文件采购有关设备设施。</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十、付款方式</w:t>
      </w:r>
    </w:p>
    <w:p w:rsidR="0058081A" w:rsidRDefault="008540E6">
      <w:pPr>
        <w:pStyle w:val="30"/>
        <w:spacing w:before="0" w:after="0" w:line="360" w:lineRule="auto"/>
        <w:ind w:firstLineChars="200" w:firstLine="640"/>
        <w:rPr>
          <w:rFonts w:ascii="宋体" w:hAnsi="宋体" w:cs="宋体"/>
          <w:b w:val="0"/>
          <w:szCs w:val="32"/>
        </w:rPr>
      </w:pPr>
      <w:bookmarkStart w:id="27" w:name="_Toc25886"/>
      <w:bookmarkStart w:id="28" w:name="_Toc20778"/>
      <w:bookmarkStart w:id="29" w:name="_Toc27955"/>
      <w:bookmarkStart w:id="30" w:name="_Toc3475"/>
      <w:bookmarkStart w:id="31" w:name="_Toc9654"/>
      <w:bookmarkStart w:id="32" w:name="_Toc11828"/>
      <w:bookmarkStart w:id="33" w:name="_Toc5085"/>
      <w:bookmarkStart w:id="34" w:name="_Toc15478"/>
      <w:bookmarkStart w:id="35" w:name="_Toc19730"/>
      <w:bookmarkStart w:id="36" w:name="_Toc25516"/>
      <w:bookmarkStart w:id="37" w:name="_Toc31315"/>
      <w:bookmarkStart w:id="38" w:name="_Toc9027"/>
      <w:bookmarkStart w:id="39" w:name="_Toc13969"/>
      <w:bookmarkStart w:id="40" w:name="_Toc14778"/>
      <w:r>
        <w:rPr>
          <w:rFonts w:ascii="宋体" w:hAnsi="宋体" w:cs="宋体" w:hint="eastAsia"/>
          <w:b w:val="0"/>
          <w:szCs w:val="32"/>
        </w:rPr>
        <w:t>此项目安装服务完成验收合格后一次性付清全款。</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十一、联系方式</w:t>
      </w:r>
      <w:bookmarkEnd w:id="27"/>
      <w:bookmarkEnd w:id="28"/>
      <w:bookmarkEnd w:id="29"/>
      <w:bookmarkEnd w:id="30"/>
      <w:bookmarkEnd w:id="31"/>
      <w:bookmarkEnd w:id="32"/>
      <w:bookmarkEnd w:id="33"/>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采购单位：重庆市荣昌区峰高初级中学</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 xml:space="preserve">联系人：张老师 </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电话：</w:t>
      </w:r>
      <w:r w:rsidR="00D34727">
        <w:rPr>
          <w:rFonts w:ascii="宋体" w:hAnsi="宋体" w:cs="宋体" w:hint="eastAsia"/>
          <w:sz w:val="32"/>
          <w:szCs w:val="32"/>
        </w:rPr>
        <w:t>15310933060</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地址：重庆市荣昌区峰高街道峨嵋2号</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t>十二、</w:t>
      </w:r>
      <w:bookmarkEnd w:id="34"/>
      <w:bookmarkEnd w:id="35"/>
      <w:bookmarkEnd w:id="36"/>
      <w:bookmarkEnd w:id="37"/>
      <w:bookmarkEnd w:id="38"/>
      <w:bookmarkEnd w:id="39"/>
      <w:bookmarkEnd w:id="40"/>
      <w:r>
        <w:rPr>
          <w:rFonts w:ascii="宋体" w:hAnsi="宋体" w:cs="宋体" w:hint="eastAsia"/>
          <w:szCs w:val="32"/>
        </w:rPr>
        <w:t>其它有关规定</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（一）凡有意参加此项目的供应商，请于公告发布之日起至报价截止时间之前，</w:t>
      </w:r>
      <w:proofErr w:type="gramStart"/>
      <w:r>
        <w:rPr>
          <w:rFonts w:ascii="宋体" w:hAnsi="宋体" w:cs="宋体" w:hint="eastAsia"/>
          <w:sz w:val="32"/>
          <w:szCs w:val="32"/>
        </w:rPr>
        <w:t>在</w:t>
      </w:r>
      <w:r>
        <w:rPr>
          <w:rFonts w:ascii="宋体" w:hAnsi="宋体" w:cs="宋体" w:hint="eastAsia"/>
          <w:b/>
          <w:bCs/>
          <w:sz w:val="32"/>
          <w:szCs w:val="32"/>
          <w:u w:val="double"/>
        </w:rPr>
        <w:t>行采家</w:t>
      </w:r>
      <w:proofErr w:type="gramEnd"/>
      <w:r>
        <w:rPr>
          <w:rFonts w:ascii="宋体" w:hAnsi="宋体" w:cs="宋体" w:hint="eastAsia"/>
          <w:b/>
          <w:bCs/>
          <w:sz w:val="32"/>
          <w:szCs w:val="32"/>
          <w:u w:val="double"/>
        </w:rPr>
        <w:t>https://www.gec123.com/</w:t>
      </w:r>
      <w:r>
        <w:rPr>
          <w:rFonts w:ascii="宋体" w:hAnsi="宋体" w:cs="宋体" w:hint="eastAsia"/>
          <w:sz w:val="32"/>
          <w:szCs w:val="32"/>
        </w:rPr>
        <w:t>下载查看本项目询价文件，无论供应商下载查看与否，均视为已知晓所有实质性要求内容。</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（二）无论询价结果如何，供应商参与本项目的所有费用均自行承担。</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（三）其他未尽事宜由双方在采购合同中详细约定。</w:t>
      </w:r>
    </w:p>
    <w:p w:rsidR="0058081A" w:rsidRDefault="0058081A">
      <w:pPr>
        <w:snapToGrid w:val="0"/>
        <w:spacing w:line="360" w:lineRule="auto"/>
        <w:jc w:val="center"/>
        <w:rPr>
          <w:rFonts w:ascii="宋体" w:hAnsi="宋体" w:cs="宋体"/>
          <w:sz w:val="44"/>
          <w:szCs w:val="44"/>
        </w:rPr>
      </w:pPr>
    </w:p>
    <w:p w:rsidR="0058081A" w:rsidRDefault="0058081A">
      <w:pPr>
        <w:snapToGrid w:val="0"/>
        <w:spacing w:line="360" w:lineRule="auto"/>
        <w:rPr>
          <w:rFonts w:ascii="宋体" w:hAnsi="宋体" w:cs="宋体"/>
          <w:sz w:val="44"/>
          <w:szCs w:val="44"/>
        </w:rPr>
      </w:pPr>
    </w:p>
    <w:p w:rsidR="0058081A" w:rsidRDefault="008540E6">
      <w:pPr>
        <w:tabs>
          <w:tab w:val="left" w:pos="967"/>
        </w:tabs>
        <w:snapToGrid w:val="0"/>
        <w:spacing w:line="360" w:lineRule="auto"/>
        <w:jc w:val="center"/>
        <w:rPr>
          <w:rFonts w:ascii="宋体" w:hAnsi="宋体" w:cs="宋体"/>
        </w:rPr>
      </w:pPr>
      <w:r>
        <w:rPr>
          <w:rFonts w:ascii="宋体" w:hAnsi="宋体" w:cs="宋体" w:hint="eastAsia"/>
          <w:sz w:val="44"/>
          <w:szCs w:val="44"/>
        </w:rPr>
        <w:t>供应商编制响应文件要求</w:t>
      </w:r>
    </w:p>
    <w:p w:rsidR="0058081A" w:rsidRDefault="008540E6">
      <w:pPr>
        <w:pStyle w:val="30"/>
        <w:spacing w:before="0" w:after="0" w:line="360" w:lineRule="auto"/>
        <w:ind w:firstLineChars="200" w:firstLine="643"/>
        <w:rPr>
          <w:rFonts w:ascii="宋体" w:hAnsi="宋体" w:cs="宋体"/>
          <w:szCs w:val="32"/>
        </w:rPr>
      </w:pPr>
      <w:r>
        <w:rPr>
          <w:rFonts w:ascii="宋体" w:hAnsi="宋体" w:cs="宋体" w:hint="eastAsia"/>
          <w:szCs w:val="32"/>
        </w:rPr>
        <w:lastRenderedPageBreak/>
        <w:t>一、报价</w:t>
      </w:r>
    </w:p>
    <w:p w:rsidR="0058081A" w:rsidRDefault="008540E6">
      <w:pPr>
        <w:snapToGrid w:val="0"/>
        <w:ind w:firstLine="420"/>
        <w:rPr>
          <w:rFonts w:ascii="宋体" w:hAnsi="宋体" w:cs="宋体"/>
          <w:sz w:val="24"/>
          <w:szCs w:val="24"/>
        </w:rPr>
      </w:pPr>
      <w:r>
        <w:rPr>
          <w:rFonts w:ascii="宋体" w:hAnsi="宋体" w:cs="宋体" w:hint="eastAsia"/>
          <w:sz w:val="32"/>
          <w:szCs w:val="32"/>
        </w:rPr>
        <w:t>（一）报价函</w:t>
      </w:r>
    </w:p>
    <w:p w:rsidR="0058081A" w:rsidRDefault="008540E6">
      <w:pPr>
        <w:pStyle w:val="30"/>
        <w:spacing w:before="0" w:after="0" w:line="240" w:lineRule="auto"/>
        <w:jc w:val="center"/>
        <w:rPr>
          <w:rFonts w:ascii="宋体" w:hAnsi="宋体" w:cs="宋体"/>
          <w:szCs w:val="32"/>
        </w:rPr>
      </w:pPr>
      <w:r>
        <w:rPr>
          <w:rFonts w:ascii="宋体" w:hAnsi="宋体" w:cs="宋体" w:hint="eastAsia"/>
          <w:szCs w:val="32"/>
        </w:rPr>
        <w:t>报 价 函</w:t>
      </w:r>
    </w:p>
    <w:p w:rsidR="0058081A" w:rsidRDefault="0058081A">
      <w:pPr>
        <w:rPr>
          <w:rFonts w:ascii="宋体" w:hAnsi="宋体" w:cs="宋体"/>
        </w:rPr>
      </w:pPr>
    </w:p>
    <w:p w:rsidR="0058081A" w:rsidRDefault="0058081A">
      <w:pPr>
        <w:rPr>
          <w:rFonts w:ascii="宋体" w:hAnsi="宋体" w:cs="宋体"/>
        </w:rPr>
      </w:pPr>
    </w:p>
    <w:p w:rsidR="0058081A" w:rsidRDefault="008540E6">
      <w:pPr>
        <w:spacing w:line="360" w:lineRule="auto"/>
        <w:rPr>
          <w:rStyle w:val="aff"/>
          <w:rFonts w:ascii="宋体" w:hAnsi="宋体" w:cs="宋体"/>
          <w:color w:val="auto"/>
          <w:sz w:val="32"/>
          <w:szCs w:val="32"/>
        </w:rPr>
      </w:pPr>
      <w:r>
        <w:rPr>
          <w:rStyle w:val="aff"/>
          <w:rFonts w:ascii="宋体" w:hAnsi="宋体" w:cs="宋体" w:hint="eastAsia"/>
          <w:color w:val="auto"/>
          <w:sz w:val="32"/>
          <w:szCs w:val="32"/>
        </w:rPr>
        <w:t>（采购单位名称）：</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我方收到（包1：----）</w:t>
      </w:r>
      <w:proofErr w:type="gramStart"/>
      <w:r>
        <w:rPr>
          <w:rStyle w:val="aff"/>
          <w:rFonts w:ascii="宋体" w:hAnsi="宋体" w:cs="宋体" w:hint="eastAsia"/>
          <w:color w:val="auto"/>
          <w:sz w:val="32"/>
          <w:szCs w:val="32"/>
        </w:rPr>
        <w:t>的竞采文件</w:t>
      </w:r>
      <w:proofErr w:type="gramEnd"/>
      <w:r>
        <w:rPr>
          <w:rStyle w:val="aff"/>
          <w:rFonts w:ascii="宋体" w:hAnsi="宋体" w:cs="宋体" w:hint="eastAsia"/>
          <w:color w:val="auto"/>
          <w:sz w:val="32"/>
          <w:szCs w:val="32"/>
        </w:rPr>
        <w:t>，经详细研究，决定参加该项目。</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1.愿意按照</w:t>
      </w:r>
      <w:proofErr w:type="gramStart"/>
      <w:r>
        <w:rPr>
          <w:rStyle w:val="aff"/>
          <w:rFonts w:ascii="宋体" w:hAnsi="宋体" w:cs="宋体" w:hint="eastAsia"/>
          <w:color w:val="auto"/>
          <w:sz w:val="32"/>
          <w:szCs w:val="32"/>
        </w:rPr>
        <w:t>竞采文件</w:t>
      </w:r>
      <w:proofErr w:type="gramEnd"/>
      <w:r>
        <w:rPr>
          <w:rStyle w:val="aff"/>
          <w:rFonts w:ascii="宋体" w:hAnsi="宋体" w:cs="宋体" w:hint="eastAsia"/>
          <w:color w:val="auto"/>
          <w:sz w:val="32"/>
          <w:szCs w:val="32"/>
        </w:rPr>
        <w:t>中的一切要求，提供本项目的商品、及服务，报价为人民币大写：元整；人民币小写元。</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2.我方现提交的响应文件为：响应文件正本壹份。</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3.我方承诺：本次报价的有效期为90天。</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4.我方完全理解和接受</w:t>
      </w:r>
      <w:proofErr w:type="gramStart"/>
      <w:r>
        <w:rPr>
          <w:rStyle w:val="aff"/>
          <w:rFonts w:ascii="宋体" w:hAnsi="宋体" w:cs="宋体" w:hint="eastAsia"/>
          <w:color w:val="auto"/>
          <w:sz w:val="32"/>
          <w:szCs w:val="32"/>
        </w:rPr>
        <w:t>竞采文件</w:t>
      </w:r>
      <w:proofErr w:type="gramEnd"/>
      <w:r>
        <w:rPr>
          <w:rStyle w:val="aff"/>
          <w:rFonts w:ascii="宋体" w:hAnsi="宋体" w:cs="宋体" w:hint="eastAsia"/>
          <w:color w:val="auto"/>
          <w:sz w:val="32"/>
          <w:szCs w:val="32"/>
        </w:rPr>
        <w:t>的一切规定、要求和评审办法。</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5.在整个采购过程中，我方若有违规行为，愿意接受重庆市政府采购云平台相关管理方的处罚。</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6.我方若中选，将按照</w:t>
      </w:r>
      <w:proofErr w:type="gramStart"/>
      <w:r>
        <w:rPr>
          <w:rStyle w:val="aff"/>
          <w:rFonts w:ascii="宋体" w:hAnsi="宋体" w:cs="宋体" w:hint="eastAsia"/>
          <w:color w:val="auto"/>
          <w:sz w:val="32"/>
          <w:szCs w:val="32"/>
        </w:rPr>
        <w:t>竞采结果</w:t>
      </w:r>
      <w:proofErr w:type="gramEnd"/>
      <w:r>
        <w:rPr>
          <w:rStyle w:val="aff"/>
          <w:rFonts w:ascii="宋体" w:hAnsi="宋体" w:cs="宋体" w:hint="eastAsia"/>
          <w:color w:val="auto"/>
          <w:sz w:val="32"/>
          <w:szCs w:val="32"/>
        </w:rPr>
        <w:t>签订合同，并且严格履行合同义务。</w:t>
      </w:r>
      <w:proofErr w:type="gramStart"/>
      <w:r>
        <w:rPr>
          <w:rStyle w:val="aff"/>
          <w:rFonts w:ascii="宋体" w:hAnsi="宋体" w:cs="宋体" w:hint="eastAsia"/>
          <w:color w:val="auto"/>
          <w:sz w:val="32"/>
          <w:szCs w:val="32"/>
        </w:rPr>
        <w:t>本承诺函将</w:t>
      </w:r>
      <w:proofErr w:type="gramEnd"/>
      <w:r>
        <w:rPr>
          <w:rStyle w:val="aff"/>
          <w:rFonts w:ascii="宋体" w:hAnsi="宋体" w:cs="宋体" w:hint="eastAsia"/>
          <w:color w:val="auto"/>
          <w:sz w:val="32"/>
          <w:szCs w:val="32"/>
        </w:rPr>
        <w:t>成为合同不可分割的一部分，与合同具有同等的法律效力。</w:t>
      </w:r>
    </w:p>
    <w:p w:rsidR="0058081A" w:rsidRDefault="008540E6">
      <w:pPr>
        <w:spacing w:line="360" w:lineRule="auto"/>
        <w:ind w:firstLineChars="200" w:firstLine="640"/>
        <w:rPr>
          <w:rStyle w:val="aff"/>
          <w:rFonts w:ascii="宋体" w:hAnsi="宋体" w:cs="宋体"/>
          <w:color w:val="auto"/>
          <w:sz w:val="32"/>
          <w:szCs w:val="32"/>
        </w:rPr>
      </w:pPr>
      <w:r>
        <w:rPr>
          <w:rStyle w:val="aff"/>
          <w:rFonts w:ascii="宋体" w:hAnsi="宋体" w:cs="宋体" w:hint="eastAsia"/>
          <w:color w:val="auto"/>
          <w:sz w:val="32"/>
          <w:szCs w:val="32"/>
        </w:rPr>
        <w:t>7.我方理解，最低报价不是成交的唯一条件。</w:t>
      </w:r>
    </w:p>
    <w:p w:rsidR="0058081A" w:rsidRDefault="0058081A">
      <w:pPr>
        <w:pStyle w:val="Default"/>
        <w:spacing w:line="360" w:lineRule="auto"/>
        <w:rPr>
          <w:rFonts w:hAnsi="宋体" w:cs="宋体"/>
          <w:color w:val="auto"/>
        </w:rPr>
      </w:pPr>
    </w:p>
    <w:p w:rsidR="0058081A" w:rsidRDefault="008540E6">
      <w:pPr>
        <w:ind w:firstLineChars="200" w:firstLine="640"/>
        <w:jc w:val="right"/>
        <w:rPr>
          <w:rStyle w:val="aff"/>
          <w:rFonts w:ascii="宋体" w:hAnsi="宋体" w:cs="宋体"/>
          <w:color w:val="auto"/>
          <w:sz w:val="32"/>
          <w:szCs w:val="32"/>
        </w:rPr>
      </w:pPr>
      <w:r>
        <w:rPr>
          <w:rStyle w:val="aff"/>
          <w:rFonts w:ascii="宋体" w:hAnsi="宋体" w:cs="宋体" w:hint="eastAsia"/>
          <w:color w:val="auto"/>
          <w:sz w:val="32"/>
          <w:szCs w:val="32"/>
        </w:rPr>
        <w:t>供应商名称（公章）：</w:t>
      </w:r>
    </w:p>
    <w:p w:rsidR="0058081A" w:rsidRDefault="008540E6">
      <w:pPr>
        <w:ind w:firstLineChars="200" w:firstLine="640"/>
        <w:jc w:val="center"/>
        <w:rPr>
          <w:rFonts w:ascii="宋体" w:hAnsi="宋体" w:cs="宋体"/>
          <w:sz w:val="24"/>
          <w:szCs w:val="24"/>
        </w:rPr>
        <w:sectPr w:rsidR="0058081A">
          <w:headerReference w:type="default" r:id="rId9"/>
          <w:footerReference w:type="default" r:id="rId10"/>
          <w:pgSz w:w="11907" w:h="16840"/>
          <w:pgMar w:top="1134" w:right="1191" w:bottom="1134" w:left="1304" w:header="851" w:footer="992" w:gutter="0"/>
          <w:pgNumType w:fmt="numberInDash" w:start="1"/>
          <w:cols w:space="720"/>
          <w:docGrid w:linePitch="380" w:charSpace="-5735"/>
        </w:sectPr>
      </w:pPr>
      <w:r>
        <w:rPr>
          <w:rStyle w:val="aff"/>
          <w:rFonts w:ascii="宋体" w:hAnsi="宋体" w:cs="宋体" w:hint="eastAsia"/>
          <w:color w:val="auto"/>
          <w:sz w:val="32"/>
          <w:szCs w:val="32"/>
        </w:rPr>
        <w:t xml:space="preserve">                                  年  月  日</w:t>
      </w:r>
    </w:p>
    <w:p w:rsidR="0058081A" w:rsidRDefault="008540E6">
      <w:pPr>
        <w:snapToGrid w:val="0"/>
        <w:spacing w:line="360" w:lineRule="auto"/>
        <w:ind w:firstLine="420"/>
        <w:rPr>
          <w:rFonts w:ascii="宋体" w:hAnsi="宋体" w:cs="宋体"/>
          <w:sz w:val="24"/>
          <w:szCs w:val="24"/>
        </w:rPr>
      </w:pPr>
      <w:r>
        <w:rPr>
          <w:rFonts w:ascii="宋体" w:hAnsi="宋体" w:cs="宋体" w:hint="eastAsia"/>
          <w:sz w:val="32"/>
          <w:szCs w:val="32"/>
        </w:rPr>
        <w:lastRenderedPageBreak/>
        <w:t xml:space="preserve">（二）明细报价表   </w:t>
      </w:r>
    </w:p>
    <w:p w:rsidR="0058081A" w:rsidRDefault="0058081A">
      <w:pPr>
        <w:pStyle w:val="30"/>
        <w:spacing w:before="0" w:after="0" w:line="360" w:lineRule="auto"/>
        <w:jc w:val="center"/>
        <w:rPr>
          <w:rFonts w:ascii="宋体" w:hAnsi="宋体" w:cs="宋体"/>
          <w:sz w:val="24"/>
          <w:szCs w:val="24"/>
        </w:rPr>
      </w:pPr>
    </w:p>
    <w:p w:rsidR="0058081A" w:rsidRDefault="008540E6">
      <w:pPr>
        <w:pStyle w:val="30"/>
        <w:spacing w:before="0" w:after="0" w:line="360" w:lineRule="auto"/>
        <w:jc w:val="center"/>
        <w:rPr>
          <w:rFonts w:ascii="宋体" w:hAnsi="宋体" w:cs="宋体"/>
          <w:szCs w:val="32"/>
        </w:rPr>
      </w:pPr>
      <w:r>
        <w:rPr>
          <w:rFonts w:ascii="宋体" w:hAnsi="宋体" w:cs="宋体" w:hint="eastAsia"/>
          <w:szCs w:val="32"/>
        </w:rPr>
        <w:t>明细报价表</w:t>
      </w:r>
    </w:p>
    <w:p w:rsidR="0058081A" w:rsidRDefault="008540E6">
      <w:pPr>
        <w:pStyle w:val="30"/>
        <w:spacing w:before="0" w:after="0" w:line="360" w:lineRule="auto"/>
        <w:jc w:val="left"/>
        <w:rPr>
          <w:rFonts w:ascii="宋体" w:hAnsi="宋体" w:cs="宋体"/>
          <w:sz w:val="24"/>
          <w:szCs w:val="24"/>
        </w:rPr>
      </w:pPr>
      <w:r>
        <w:rPr>
          <w:rFonts w:ascii="宋体" w:hAnsi="宋体" w:cs="宋体" w:hint="eastAsia"/>
          <w:sz w:val="24"/>
          <w:szCs w:val="24"/>
        </w:rPr>
        <w:t>项目名称：</w:t>
      </w:r>
    </w:p>
    <w:p w:rsidR="0058081A" w:rsidRDefault="0058081A">
      <w:pPr>
        <w:rPr>
          <w:rFonts w:ascii="宋体" w:hAnsi="宋体" w:cs="宋体"/>
        </w:rPr>
      </w:pPr>
    </w:p>
    <w:tbl>
      <w:tblPr>
        <w:tblW w:w="9229" w:type="dxa"/>
        <w:tblInd w:w="93" w:type="dxa"/>
        <w:tblLayout w:type="fixed"/>
        <w:tblLook w:val="04A0" w:firstRow="1" w:lastRow="0" w:firstColumn="1" w:lastColumn="0" w:noHBand="0" w:noVBand="1"/>
      </w:tblPr>
      <w:tblGrid>
        <w:gridCol w:w="724"/>
        <w:gridCol w:w="2410"/>
        <w:gridCol w:w="850"/>
        <w:gridCol w:w="709"/>
        <w:gridCol w:w="851"/>
        <w:gridCol w:w="850"/>
        <w:gridCol w:w="851"/>
        <w:gridCol w:w="992"/>
        <w:gridCol w:w="992"/>
      </w:tblGrid>
      <w:tr w:rsidR="0058081A">
        <w:trPr>
          <w:trHeight w:val="300"/>
        </w:trPr>
        <w:tc>
          <w:tcPr>
            <w:tcW w:w="724" w:type="dxa"/>
            <w:tcBorders>
              <w:top w:val="single" w:sz="4" w:space="0" w:color="auto"/>
              <w:left w:val="single" w:sz="4" w:space="0" w:color="auto"/>
              <w:bottom w:val="single" w:sz="4" w:space="0" w:color="auto"/>
              <w:right w:val="single" w:sz="4" w:space="0" w:color="auto"/>
            </w:tcBorders>
            <w:noWrap/>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序号</w:t>
            </w:r>
          </w:p>
        </w:tc>
        <w:tc>
          <w:tcPr>
            <w:tcW w:w="2410" w:type="dxa"/>
            <w:tcBorders>
              <w:top w:val="single" w:sz="4" w:space="0" w:color="auto"/>
              <w:left w:val="nil"/>
              <w:bottom w:val="single" w:sz="4" w:space="0" w:color="auto"/>
              <w:right w:val="single" w:sz="4" w:space="0" w:color="auto"/>
            </w:tcBorders>
            <w:noWrap/>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产品名称</w:t>
            </w:r>
          </w:p>
        </w:tc>
        <w:tc>
          <w:tcPr>
            <w:tcW w:w="850" w:type="dxa"/>
            <w:tcBorders>
              <w:top w:val="single" w:sz="4" w:space="0" w:color="auto"/>
              <w:left w:val="nil"/>
              <w:bottom w:val="single" w:sz="4" w:space="0" w:color="auto"/>
              <w:right w:val="single" w:sz="4" w:space="0" w:color="auto"/>
            </w:tcBorders>
            <w:noWrap/>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数量</w:t>
            </w:r>
          </w:p>
        </w:tc>
        <w:tc>
          <w:tcPr>
            <w:tcW w:w="709" w:type="dxa"/>
            <w:tcBorders>
              <w:top w:val="single" w:sz="4" w:space="0" w:color="auto"/>
              <w:left w:val="nil"/>
              <w:bottom w:val="single" w:sz="4" w:space="0" w:color="auto"/>
              <w:right w:val="single" w:sz="4" w:space="0" w:color="auto"/>
            </w:tcBorders>
            <w:noWrap/>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单位</w:t>
            </w:r>
          </w:p>
        </w:tc>
        <w:tc>
          <w:tcPr>
            <w:tcW w:w="851" w:type="dxa"/>
            <w:tcBorders>
              <w:top w:val="single" w:sz="4" w:space="0" w:color="auto"/>
              <w:left w:val="nil"/>
              <w:bottom w:val="single" w:sz="4" w:space="0" w:color="auto"/>
              <w:right w:val="single" w:sz="4" w:space="0" w:color="auto"/>
            </w:tcBorders>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品牌及产地</w:t>
            </w:r>
          </w:p>
        </w:tc>
        <w:tc>
          <w:tcPr>
            <w:tcW w:w="850" w:type="dxa"/>
            <w:tcBorders>
              <w:top w:val="single" w:sz="4" w:space="0" w:color="auto"/>
              <w:left w:val="nil"/>
              <w:bottom w:val="single" w:sz="4" w:space="0" w:color="auto"/>
              <w:right w:val="single" w:sz="4" w:space="0" w:color="auto"/>
            </w:tcBorders>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制造商名称</w:t>
            </w:r>
          </w:p>
        </w:tc>
        <w:tc>
          <w:tcPr>
            <w:tcW w:w="851" w:type="dxa"/>
            <w:tcBorders>
              <w:top w:val="single" w:sz="4" w:space="0" w:color="auto"/>
              <w:left w:val="nil"/>
              <w:bottom w:val="single" w:sz="4" w:space="0" w:color="auto"/>
              <w:right w:val="single" w:sz="4" w:space="0" w:color="auto"/>
            </w:tcBorders>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规格型号</w:t>
            </w:r>
          </w:p>
        </w:tc>
        <w:tc>
          <w:tcPr>
            <w:tcW w:w="992" w:type="dxa"/>
            <w:tcBorders>
              <w:top w:val="single" w:sz="4" w:space="0" w:color="auto"/>
              <w:left w:val="nil"/>
              <w:bottom w:val="single" w:sz="4" w:space="0" w:color="auto"/>
              <w:right w:val="single" w:sz="4" w:space="0" w:color="auto"/>
            </w:tcBorders>
            <w:vAlign w:val="center"/>
          </w:tcPr>
          <w:p w:rsidR="0058081A" w:rsidRDefault="008540E6">
            <w:pPr>
              <w:pStyle w:val="af0"/>
              <w:widowControl/>
              <w:jc w:val="center"/>
              <w:rPr>
                <w:rFonts w:ascii="宋体" w:hAnsi="宋体" w:cs="宋体"/>
                <w:b/>
                <w:bCs/>
                <w:kern w:val="0"/>
                <w:sz w:val="28"/>
                <w:szCs w:val="28"/>
              </w:rPr>
            </w:pPr>
            <w:r>
              <w:rPr>
                <w:rFonts w:ascii="宋体" w:hAnsi="宋体" w:cs="宋体" w:hint="eastAsia"/>
                <w:b/>
                <w:bCs/>
                <w:kern w:val="0"/>
                <w:sz w:val="28"/>
                <w:szCs w:val="28"/>
              </w:rPr>
              <w:t>单价</w:t>
            </w:r>
          </w:p>
          <w:p w:rsidR="0058081A" w:rsidRDefault="008540E6">
            <w:pPr>
              <w:pStyle w:val="af0"/>
              <w:widowControl/>
              <w:jc w:val="center"/>
              <w:rPr>
                <w:rFonts w:ascii="宋体" w:hAnsi="宋体" w:cs="宋体"/>
                <w:b/>
                <w:bCs/>
                <w:kern w:val="0"/>
                <w:sz w:val="28"/>
                <w:szCs w:val="28"/>
              </w:rPr>
            </w:pPr>
            <w:r>
              <w:rPr>
                <w:rFonts w:ascii="宋体" w:hAnsi="宋体" w:cs="宋体" w:hint="eastAsia"/>
                <w:b/>
                <w:bCs/>
                <w:kern w:val="0"/>
                <w:sz w:val="28"/>
                <w:szCs w:val="28"/>
              </w:rPr>
              <w:t>（元）</w:t>
            </w:r>
          </w:p>
        </w:tc>
        <w:tc>
          <w:tcPr>
            <w:tcW w:w="992" w:type="dxa"/>
            <w:tcBorders>
              <w:top w:val="single" w:sz="4" w:space="0" w:color="auto"/>
              <w:left w:val="nil"/>
              <w:bottom w:val="single" w:sz="4" w:space="0" w:color="auto"/>
              <w:right w:val="single" w:sz="4" w:space="0" w:color="auto"/>
            </w:tcBorders>
            <w:vAlign w:val="center"/>
          </w:tcPr>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合计</w:t>
            </w:r>
          </w:p>
          <w:p w:rsidR="0058081A" w:rsidRDefault="008540E6">
            <w:pPr>
              <w:widowControl/>
              <w:jc w:val="center"/>
              <w:rPr>
                <w:rFonts w:ascii="宋体" w:hAnsi="宋体" w:cs="宋体"/>
                <w:b/>
                <w:bCs/>
                <w:kern w:val="0"/>
                <w:sz w:val="28"/>
                <w:szCs w:val="28"/>
              </w:rPr>
            </w:pPr>
            <w:r>
              <w:rPr>
                <w:rFonts w:ascii="宋体" w:hAnsi="宋体" w:cs="宋体" w:hint="eastAsia"/>
                <w:b/>
                <w:bCs/>
                <w:kern w:val="0"/>
                <w:sz w:val="28"/>
                <w:szCs w:val="28"/>
              </w:rPr>
              <w:t>（元）</w:t>
            </w:r>
          </w:p>
        </w:tc>
      </w:tr>
      <w:tr w:rsidR="0058081A">
        <w:trPr>
          <w:trHeight w:val="48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48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724" w:type="dxa"/>
            <w:tcBorders>
              <w:top w:val="nil"/>
              <w:left w:val="single" w:sz="4" w:space="0" w:color="auto"/>
              <w:bottom w:val="single" w:sz="4" w:space="0" w:color="auto"/>
              <w:right w:val="single" w:sz="4" w:space="0" w:color="auto"/>
            </w:tcBorders>
            <w:noWrap/>
            <w:vAlign w:val="center"/>
          </w:tcPr>
          <w:p w:rsidR="0058081A" w:rsidRDefault="0058081A">
            <w:pPr>
              <w:widowControl/>
              <w:spacing w:line="360" w:lineRule="auto"/>
              <w:jc w:val="center"/>
              <w:textAlignment w:val="center"/>
              <w:rPr>
                <w:rFonts w:ascii="宋体" w:hAnsi="宋体" w:cs="宋体"/>
                <w:kern w:val="0"/>
                <w:sz w:val="24"/>
                <w:szCs w:val="24"/>
              </w:rPr>
            </w:pPr>
          </w:p>
        </w:tc>
        <w:tc>
          <w:tcPr>
            <w:tcW w:w="241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0"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709" w:type="dxa"/>
            <w:tcBorders>
              <w:top w:val="nil"/>
              <w:left w:val="nil"/>
              <w:bottom w:val="single" w:sz="4" w:space="0" w:color="auto"/>
              <w:right w:val="single" w:sz="4" w:space="0" w:color="auto"/>
            </w:tcBorders>
            <w:vAlign w:val="center"/>
          </w:tcPr>
          <w:p w:rsidR="0058081A" w:rsidRDefault="0058081A">
            <w:pPr>
              <w:widowControl/>
              <w:spacing w:line="360" w:lineRule="auto"/>
              <w:jc w:val="center"/>
              <w:textAlignment w:val="center"/>
              <w:rPr>
                <w:rFonts w:ascii="宋体" w:hAnsi="宋体" w:cs="宋体"/>
                <w:kern w:val="0"/>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0"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851"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c>
          <w:tcPr>
            <w:tcW w:w="992" w:type="dxa"/>
            <w:tcBorders>
              <w:top w:val="nil"/>
              <w:left w:val="nil"/>
              <w:bottom w:val="single" w:sz="4" w:space="0" w:color="auto"/>
              <w:right w:val="single" w:sz="4" w:space="0" w:color="auto"/>
            </w:tcBorders>
            <w:vAlign w:val="center"/>
          </w:tcPr>
          <w:p w:rsidR="0058081A" w:rsidRDefault="0058081A">
            <w:pPr>
              <w:keepNext/>
              <w:snapToGrid w:val="0"/>
              <w:spacing w:line="360" w:lineRule="auto"/>
              <w:jc w:val="center"/>
              <w:outlineLvl w:val="0"/>
              <w:rPr>
                <w:rFonts w:ascii="宋体" w:hAnsi="宋体" w:cs="宋体"/>
                <w:sz w:val="24"/>
                <w:szCs w:val="24"/>
              </w:rPr>
            </w:pPr>
          </w:p>
        </w:tc>
      </w:tr>
      <w:tr w:rsidR="0058081A">
        <w:trPr>
          <w:trHeight w:val="270"/>
        </w:trPr>
        <w:tc>
          <w:tcPr>
            <w:tcW w:w="8237" w:type="dxa"/>
            <w:gridSpan w:val="8"/>
            <w:tcBorders>
              <w:top w:val="single" w:sz="4" w:space="0" w:color="auto"/>
              <w:left w:val="single" w:sz="4" w:space="0" w:color="auto"/>
              <w:bottom w:val="single" w:sz="4" w:space="0" w:color="auto"/>
              <w:right w:val="single" w:sz="4" w:space="0" w:color="auto"/>
            </w:tcBorders>
            <w:noWrap/>
            <w:vAlign w:val="center"/>
          </w:tcPr>
          <w:p w:rsidR="0058081A" w:rsidRDefault="008540E6">
            <w:pPr>
              <w:keepNext/>
              <w:widowControl/>
              <w:snapToGrid w:val="0"/>
              <w:spacing w:line="360" w:lineRule="auto"/>
              <w:jc w:val="center"/>
              <w:outlineLvl w:val="0"/>
              <w:rPr>
                <w:rFonts w:ascii="宋体" w:hAnsi="宋体" w:cs="宋体"/>
                <w:kern w:val="0"/>
                <w:sz w:val="24"/>
                <w:szCs w:val="24"/>
              </w:rPr>
            </w:pPr>
            <w:r>
              <w:rPr>
                <w:rFonts w:ascii="宋体" w:hAnsi="宋体" w:cs="宋体" w:hint="eastAsia"/>
                <w:kern w:val="0"/>
                <w:sz w:val="24"/>
                <w:szCs w:val="24"/>
              </w:rPr>
              <w:t>合计（元）</w:t>
            </w:r>
          </w:p>
        </w:tc>
        <w:tc>
          <w:tcPr>
            <w:tcW w:w="992" w:type="dxa"/>
            <w:tcBorders>
              <w:top w:val="single" w:sz="4" w:space="0" w:color="auto"/>
              <w:left w:val="nil"/>
              <w:bottom w:val="single" w:sz="4" w:space="0" w:color="auto"/>
              <w:right w:val="single" w:sz="4" w:space="0" w:color="auto"/>
            </w:tcBorders>
          </w:tcPr>
          <w:p w:rsidR="0058081A" w:rsidRDefault="0058081A">
            <w:pPr>
              <w:keepNext/>
              <w:widowControl/>
              <w:snapToGrid w:val="0"/>
              <w:spacing w:line="360" w:lineRule="auto"/>
              <w:jc w:val="center"/>
              <w:outlineLvl w:val="0"/>
              <w:rPr>
                <w:rFonts w:ascii="宋体" w:hAnsi="宋体" w:cs="宋体"/>
                <w:kern w:val="0"/>
                <w:sz w:val="24"/>
                <w:szCs w:val="24"/>
              </w:rPr>
            </w:pPr>
          </w:p>
        </w:tc>
      </w:tr>
    </w:tbl>
    <w:p w:rsidR="0058081A" w:rsidRDefault="0058081A">
      <w:pPr>
        <w:snapToGrid w:val="0"/>
        <w:spacing w:line="360" w:lineRule="auto"/>
        <w:ind w:firstLineChars="200" w:firstLine="480"/>
        <w:rPr>
          <w:rFonts w:ascii="宋体" w:hAnsi="宋体" w:cs="宋体"/>
          <w:sz w:val="24"/>
          <w:szCs w:val="24"/>
        </w:rPr>
      </w:pP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填写要求：</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1.供应商应完整填写本表，并逐页盖章。</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2.该表内容可扩展。</w:t>
      </w:r>
    </w:p>
    <w:p w:rsidR="0058081A" w:rsidRDefault="0058081A">
      <w:pPr>
        <w:snapToGrid w:val="0"/>
        <w:spacing w:line="360" w:lineRule="auto"/>
        <w:rPr>
          <w:rFonts w:ascii="宋体" w:hAnsi="宋体" w:cs="宋体"/>
          <w:sz w:val="32"/>
          <w:szCs w:val="32"/>
        </w:rPr>
      </w:pPr>
    </w:p>
    <w:p w:rsidR="0058081A" w:rsidRDefault="0058081A">
      <w:pPr>
        <w:pStyle w:val="111"/>
        <w:spacing w:line="360" w:lineRule="auto"/>
        <w:ind w:left="1600" w:hanging="480"/>
        <w:rPr>
          <w:rFonts w:ascii="宋体" w:hAnsi="宋体" w:cs="宋体"/>
          <w:sz w:val="32"/>
          <w:szCs w:val="32"/>
        </w:rPr>
      </w:pPr>
    </w:p>
    <w:p w:rsidR="0058081A" w:rsidRDefault="008540E6">
      <w:pPr>
        <w:spacing w:line="360" w:lineRule="auto"/>
        <w:jc w:val="right"/>
        <w:rPr>
          <w:rFonts w:ascii="宋体" w:hAnsi="宋体" w:cs="宋体"/>
          <w:sz w:val="32"/>
          <w:szCs w:val="32"/>
        </w:rPr>
      </w:pPr>
      <w:r>
        <w:rPr>
          <w:rFonts w:ascii="宋体" w:hAnsi="宋体" w:cs="宋体" w:hint="eastAsia"/>
          <w:sz w:val="32"/>
          <w:szCs w:val="32"/>
        </w:rPr>
        <w:t>供应商名称（公章）：</w:t>
      </w:r>
    </w:p>
    <w:p w:rsidR="0058081A" w:rsidRDefault="0058081A">
      <w:pPr>
        <w:spacing w:line="360" w:lineRule="auto"/>
        <w:jc w:val="center"/>
        <w:rPr>
          <w:rFonts w:ascii="宋体" w:hAnsi="宋体" w:cs="宋体"/>
          <w:sz w:val="32"/>
          <w:szCs w:val="32"/>
        </w:rPr>
      </w:pPr>
    </w:p>
    <w:p w:rsidR="0058081A" w:rsidRDefault="0058081A">
      <w:pPr>
        <w:spacing w:line="360" w:lineRule="auto"/>
        <w:jc w:val="center"/>
        <w:rPr>
          <w:rFonts w:ascii="宋体" w:hAnsi="宋体" w:cs="宋体"/>
          <w:sz w:val="32"/>
          <w:szCs w:val="32"/>
        </w:rPr>
      </w:pPr>
    </w:p>
    <w:p w:rsidR="0058081A" w:rsidRDefault="0058081A">
      <w:pPr>
        <w:spacing w:line="360" w:lineRule="auto"/>
        <w:jc w:val="center"/>
        <w:rPr>
          <w:rFonts w:ascii="宋体" w:hAnsi="宋体" w:cs="宋体"/>
          <w:sz w:val="32"/>
          <w:szCs w:val="32"/>
        </w:rPr>
      </w:pPr>
    </w:p>
    <w:p w:rsidR="0058081A" w:rsidRDefault="008540E6">
      <w:pPr>
        <w:spacing w:line="360" w:lineRule="auto"/>
        <w:jc w:val="center"/>
        <w:rPr>
          <w:rFonts w:ascii="宋体" w:hAnsi="宋体" w:cs="宋体"/>
          <w:sz w:val="32"/>
          <w:szCs w:val="32"/>
        </w:rPr>
      </w:pPr>
      <w:r>
        <w:rPr>
          <w:rFonts w:ascii="宋体" w:hAnsi="宋体" w:cs="宋体" w:hint="eastAsia"/>
          <w:sz w:val="32"/>
          <w:szCs w:val="32"/>
        </w:rPr>
        <w:t xml:space="preserve">                         年  月  日</w:t>
      </w:r>
    </w:p>
    <w:p w:rsidR="0058081A" w:rsidRDefault="008540E6">
      <w:pPr>
        <w:pStyle w:val="30"/>
        <w:spacing w:line="360" w:lineRule="auto"/>
        <w:rPr>
          <w:rFonts w:ascii="宋体" w:hAnsi="宋体" w:cs="宋体"/>
          <w:sz w:val="24"/>
        </w:rPr>
      </w:pPr>
      <w:bookmarkStart w:id="41" w:name="_Toc14073"/>
      <w:bookmarkStart w:id="42" w:name="_Toc26085"/>
      <w:bookmarkStart w:id="43" w:name="_Toc313008357"/>
      <w:bookmarkStart w:id="44" w:name="_Toc65660380"/>
      <w:bookmarkStart w:id="45" w:name="_Toc1275"/>
      <w:bookmarkStart w:id="46" w:name="_Toc313888361"/>
      <w:bookmarkStart w:id="47" w:name="_Toc106034809"/>
      <w:bookmarkStart w:id="48" w:name="_Toc342913420"/>
      <w:bookmarkStart w:id="49" w:name="_Toc22655"/>
      <w:r>
        <w:rPr>
          <w:rFonts w:ascii="宋体" w:hAnsi="宋体" w:cs="宋体" w:hint="eastAsia"/>
          <w:szCs w:val="32"/>
        </w:rPr>
        <w:lastRenderedPageBreak/>
        <w:t>二、技术（质量）部分</w:t>
      </w:r>
      <w:bookmarkEnd w:id="41"/>
      <w:bookmarkEnd w:id="42"/>
      <w:bookmarkEnd w:id="43"/>
      <w:bookmarkEnd w:id="44"/>
      <w:bookmarkEnd w:id="45"/>
      <w:bookmarkEnd w:id="46"/>
      <w:bookmarkEnd w:id="47"/>
      <w:bookmarkEnd w:id="48"/>
      <w:bookmarkEnd w:id="49"/>
    </w:p>
    <w:p w:rsidR="0058081A" w:rsidRDefault="008540E6">
      <w:pPr>
        <w:snapToGrid w:val="0"/>
        <w:spacing w:line="360" w:lineRule="auto"/>
        <w:ind w:firstLine="420"/>
        <w:rPr>
          <w:rFonts w:ascii="宋体" w:hAnsi="宋体" w:cs="宋体"/>
          <w:sz w:val="24"/>
          <w:szCs w:val="24"/>
        </w:rPr>
      </w:pPr>
      <w:r>
        <w:rPr>
          <w:rFonts w:ascii="宋体" w:hAnsi="宋体" w:cs="宋体" w:hint="eastAsia"/>
          <w:sz w:val="32"/>
          <w:szCs w:val="32"/>
        </w:rPr>
        <w:t>（一）技术（质量）响应偏离表</w:t>
      </w:r>
    </w:p>
    <w:p w:rsidR="0058081A" w:rsidRDefault="008540E6">
      <w:pPr>
        <w:spacing w:line="400" w:lineRule="exact"/>
        <w:ind w:firstLineChars="200" w:firstLine="480"/>
        <w:rPr>
          <w:rFonts w:ascii="宋体" w:hAnsi="宋体" w:cs="宋体"/>
          <w:sz w:val="24"/>
          <w:szCs w:val="24"/>
        </w:rPr>
      </w:pPr>
      <w:r>
        <w:rPr>
          <w:rFonts w:ascii="宋体" w:hAnsi="宋体" w:cs="宋体" w:hint="eastAsia"/>
          <w:sz w:val="24"/>
          <w:szCs w:val="24"/>
        </w:rPr>
        <w:t>询价项目名称：重庆市荣昌区峰高初级中学LED展示</w:t>
      </w:r>
      <w:proofErr w:type="gramStart"/>
      <w:r>
        <w:rPr>
          <w:rFonts w:ascii="宋体" w:hAnsi="宋体" w:cs="宋体" w:hint="eastAsia"/>
          <w:sz w:val="24"/>
          <w:szCs w:val="24"/>
        </w:rPr>
        <w:t>屏设备</w:t>
      </w:r>
      <w:proofErr w:type="gramEnd"/>
      <w:r>
        <w:rPr>
          <w:rFonts w:ascii="宋体" w:hAnsi="宋体" w:cs="宋体" w:hint="eastAsia"/>
          <w:sz w:val="24"/>
          <w:szCs w:val="24"/>
        </w:rPr>
        <w:t>采购</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58081A">
        <w:trPr>
          <w:trHeight w:val="422"/>
          <w:jc w:val="center"/>
        </w:trPr>
        <w:tc>
          <w:tcPr>
            <w:tcW w:w="1218" w:type="dxa"/>
            <w:noWrap/>
            <w:vAlign w:val="center"/>
          </w:tcPr>
          <w:p w:rsidR="0058081A" w:rsidRDefault="008540E6">
            <w:pPr>
              <w:tabs>
                <w:tab w:val="left" w:pos="6300"/>
              </w:tabs>
              <w:snapToGrid w:val="0"/>
              <w:jc w:val="center"/>
              <w:outlineLvl w:val="0"/>
              <w:rPr>
                <w:rFonts w:ascii="宋体" w:hAnsi="宋体" w:cs="宋体"/>
                <w:b/>
              </w:rPr>
            </w:pPr>
            <w:r>
              <w:rPr>
                <w:rFonts w:ascii="宋体" w:hAnsi="宋体" w:cs="宋体" w:hint="eastAsia"/>
                <w:b/>
              </w:rPr>
              <w:t>序号</w:t>
            </w:r>
          </w:p>
        </w:tc>
        <w:tc>
          <w:tcPr>
            <w:tcW w:w="2844" w:type="dxa"/>
            <w:noWrap/>
            <w:vAlign w:val="center"/>
          </w:tcPr>
          <w:p w:rsidR="0058081A" w:rsidRDefault="008540E6">
            <w:pPr>
              <w:tabs>
                <w:tab w:val="left" w:pos="6300"/>
              </w:tabs>
              <w:snapToGrid w:val="0"/>
              <w:jc w:val="center"/>
              <w:outlineLvl w:val="0"/>
              <w:rPr>
                <w:rFonts w:ascii="宋体" w:hAnsi="宋体" w:cs="宋体"/>
                <w:b/>
              </w:rPr>
            </w:pPr>
            <w:r>
              <w:rPr>
                <w:rFonts w:ascii="宋体" w:hAnsi="宋体" w:cs="宋体" w:hint="eastAsia"/>
                <w:b/>
              </w:rPr>
              <w:t>采购需求</w:t>
            </w:r>
          </w:p>
        </w:tc>
        <w:tc>
          <w:tcPr>
            <w:tcW w:w="2952" w:type="dxa"/>
            <w:noWrap/>
            <w:vAlign w:val="center"/>
          </w:tcPr>
          <w:p w:rsidR="0058081A" w:rsidRDefault="008540E6">
            <w:pPr>
              <w:tabs>
                <w:tab w:val="left" w:pos="6300"/>
              </w:tabs>
              <w:snapToGrid w:val="0"/>
              <w:jc w:val="center"/>
              <w:outlineLvl w:val="0"/>
              <w:rPr>
                <w:rFonts w:ascii="宋体" w:hAnsi="宋体" w:cs="宋体"/>
                <w:b/>
              </w:rPr>
            </w:pPr>
            <w:r>
              <w:rPr>
                <w:rFonts w:ascii="宋体" w:hAnsi="宋体" w:cs="宋体" w:hint="eastAsia"/>
                <w:b/>
              </w:rPr>
              <w:t>响应情况</w:t>
            </w:r>
          </w:p>
        </w:tc>
        <w:tc>
          <w:tcPr>
            <w:tcW w:w="2212" w:type="dxa"/>
            <w:noWrap/>
            <w:vAlign w:val="center"/>
          </w:tcPr>
          <w:p w:rsidR="0058081A" w:rsidRDefault="008540E6">
            <w:pPr>
              <w:tabs>
                <w:tab w:val="left" w:pos="6300"/>
              </w:tabs>
              <w:snapToGrid w:val="0"/>
              <w:jc w:val="center"/>
              <w:outlineLvl w:val="0"/>
              <w:rPr>
                <w:rFonts w:ascii="宋体" w:hAnsi="宋体" w:cs="宋体"/>
                <w:b/>
              </w:rPr>
            </w:pPr>
            <w:r>
              <w:rPr>
                <w:rFonts w:ascii="宋体" w:hAnsi="宋体" w:cs="宋体" w:hint="eastAsia"/>
                <w:b/>
              </w:rPr>
              <w:t>差异说明</w:t>
            </w: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r w:rsidR="0058081A">
        <w:trPr>
          <w:trHeight w:val="491"/>
          <w:jc w:val="center"/>
        </w:trPr>
        <w:tc>
          <w:tcPr>
            <w:tcW w:w="1218" w:type="dxa"/>
            <w:noWrap/>
            <w:vAlign w:val="center"/>
          </w:tcPr>
          <w:p w:rsidR="0058081A" w:rsidRDefault="0058081A">
            <w:pPr>
              <w:tabs>
                <w:tab w:val="left" w:pos="6300"/>
              </w:tabs>
              <w:snapToGrid w:val="0"/>
              <w:jc w:val="center"/>
              <w:outlineLvl w:val="0"/>
              <w:rPr>
                <w:rFonts w:ascii="宋体" w:hAnsi="宋体" w:cs="宋体"/>
              </w:rPr>
            </w:pPr>
          </w:p>
        </w:tc>
        <w:tc>
          <w:tcPr>
            <w:tcW w:w="2844" w:type="dxa"/>
            <w:noWrap/>
            <w:vAlign w:val="center"/>
          </w:tcPr>
          <w:p w:rsidR="0058081A" w:rsidRDefault="0058081A">
            <w:pPr>
              <w:tabs>
                <w:tab w:val="left" w:pos="6300"/>
              </w:tabs>
              <w:snapToGrid w:val="0"/>
              <w:jc w:val="center"/>
              <w:outlineLvl w:val="0"/>
              <w:rPr>
                <w:rFonts w:ascii="宋体" w:hAnsi="宋体" w:cs="宋体"/>
              </w:rPr>
            </w:pPr>
          </w:p>
        </w:tc>
        <w:tc>
          <w:tcPr>
            <w:tcW w:w="2952" w:type="dxa"/>
            <w:noWrap/>
            <w:vAlign w:val="center"/>
          </w:tcPr>
          <w:p w:rsidR="0058081A" w:rsidRDefault="0058081A">
            <w:pPr>
              <w:tabs>
                <w:tab w:val="left" w:pos="6300"/>
              </w:tabs>
              <w:snapToGrid w:val="0"/>
              <w:jc w:val="center"/>
              <w:outlineLvl w:val="0"/>
              <w:rPr>
                <w:rFonts w:ascii="宋体" w:hAnsi="宋体" w:cs="宋体"/>
              </w:rPr>
            </w:pPr>
          </w:p>
        </w:tc>
        <w:tc>
          <w:tcPr>
            <w:tcW w:w="2212" w:type="dxa"/>
            <w:noWrap/>
            <w:vAlign w:val="center"/>
          </w:tcPr>
          <w:p w:rsidR="0058081A" w:rsidRDefault="0058081A">
            <w:pPr>
              <w:tabs>
                <w:tab w:val="left" w:pos="6300"/>
              </w:tabs>
              <w:snapToGrid w:val="0"/>
              <w:jc w:val="center"/>
              <w:outlineLvl w:val="0"/>
              <w:rPr>
                <w:rFonts w:ascii="宋体" w:hAnsi="宋体" w:cs="宋体"/>
              </w:rPr>
            </w:pPr>
          </w:p>
        </w:tc>
      </w:tr>
    </w:tbl>
    <w:p w:rsidR="0058081A" w:rsidRDefault="008540E6">
      <w:pPr>
        <w:spacing w:line="500" w:lineRule="exact"/>
        <w:ind w:firstLineChars="250" w:firstLine="600"/>
        <w:rPr>
          <w:rFonts w:ascii="宋体" w:hAnsi="宋体" w:cs="宋体"/>
          <w:sz w:val="24"/>
          <w:szCs w:val="28"/>
        </w:rPr>
      </w:pPr>
      <w:r>
        <w:rPr>
          <w:rFonts w:ascii="宋体" w:hAnsi="宋体" w:cs="宋体" w:hint="eastAsia"/>
          <w:sz w:val="24"/>
          <w:szCs w:val="28"/>
        </w:rPr>
        <w:t xml:space="preserve">供应商：                         </w:t>
      </w:r>
      <w:r>
        <w:rPr>
          <w:rFonts w:ascii="宋体" w:hAnsi="宋体" w:cs="宋体" w:hint="eastAsia"/>
          <w:sz w:val="24"/>
          <w:szCs w:val="24"/>
        </w:rPr>
        <w:t>法定代表人（或其授权代表）或自然人</w:t>
      </w:r>
      <w:r>
        <w:rPr>
          <w:rFonts w:ascii="宋体" w:hAnsi="宋体" w:cs="宋体" w:hint="eastAsia"/>
          <w:sz w:val="24"/>
          <w:szCs w:val="28"/>
        </w:rPr>
        <w:t>：</w:t>
      </w:r>
    </w:p>
    <w:p w:rsidR="0058081A" w:rsidRDefault="0058081A">
      <w:pPr>
        <w:spacing w:line="500" w:lineRule="exact"/>
        <w:rPr>
          <w:rFonts w:ascii="宋体" w:hAnsi="宋体" w:cs="宋体"/>
          <w:sz w:val="24"/>
          <w:szCs w:val="28"/>
        </w:rPr>
      </w:pPr>
    </w:p>
    <w:p w:rsidR="0058081A" w:rsidRDefault="008540E6">
      <w:pPr>
        <w:spacing w:line="500" w:lineRule="exact"/>
        <w:ind w:firstLineChars="300" w:firstLine="720"/>
        <w:rPr>
          <w:rFonts w:ascii="宋体" w:hAnsi="宋体" w:cs="宋体"/>
          <w:sz w:val="24"/>
          <w:szCs w:val="28"/>
        </w:rPr>
      </w:pPr>
      <w:r>
        <w:rPr>
          <w:rFonts w:ascii="宋体" w:hAnsi="宋体" w:cs="宋体" w:hint="eastAsia"/>
          <w:sz w:val="24"/>
          <w:szCs w:val="28"/>
        </w:rPr>
        <w:t>（供应商公章）                               （</w:t>
      </w:r>
      <w:r>
        <w:rPr>
          <w:rFonts w:ascii="宋体" w:hAnsi="宋体" w:cs="宋体" w:hint="eastAsia"/>
          <w:sz w:val="24"/>
          <w:szCs w:val="24"/>
        </w:rPr>
        <w:t>签署</w:t>
      </w:r>
      <w:r>
        <w:rPr>
          <w:rFonts w:ascii="宋体" w:hAnsi="宋体" w:cs="宋体" w:hint="eastAsia"/>
          <w:sz w:val="24"/>
          <w:szCs w:val="28"/>
        </w:rPr>
        <w:t>或盖章）</w:t>
      </w:r>
    </w:p>
    <w:p w:rsidR="0058081A" w:rsidRDefault="008540E6">
      <w:pPr>
        <w:tabs>
          <w:tab w:val="left" w:pos="6300"/>
        </w:tabs>
        <w:snapToGrid w:val="0"/>
        <w:spacing w:line="500" w:lineRule="exact"/>
        <w:ind w:firstLine="570"/>
        <w:rPr>
          <w:rFonts w:ascii="宋体" w:hAnsi="宋体" w:cs="宋体"/>
          <w:sz w:val="24"/>
        </w:rPr>
      </w:pPr>
      <w:r>
        <w:rPr>
          <w:rFonts w:ascii="宋体" w:hAnsi="宋体" w:cs="宋体" w:hint="eastAsia"/>
          <w:sz w:val="24"/>
          <w:szCs w:val="28"/>
        </w:rPr>
        <w:t xml:space="preserve">                                            年     月     日</w:t>
      </w:r>
    </w:p>
    <w:p w:rsidR="0058081A" w:rsidRDefault="008540E6">
      <w:pPr>
        <w:tabs>
          <w:tab w:val="left" w:pos="6300"/>
        </w:tabs>
        <w:snapToGrid w:val="0"/>
        <w:spacing w:line="400" w:lineRule="exact"/>
        <w:ind w:firstLineChars="200" w:firstLine="480"/>
        <w:rPr>
          <w:rFonts w:ascii="宋体" w:hAnsi="宋体" w:cs="宋体"/>
          <w:sz w:val="24"/>
        </w:rPr>
      </w:pPr>
      <w:r>
        <w:rPr>
          <w:rFonts w:ascii="宋体" w:hAnsi="宋体" w:cs="宋体" w:hint="eastAsia"/>
          <w:sz w:val="24"/>
        </w:rPr>
        <w:t>注：</w:t>
      </w:r>
    </w:p>
    <w:p w:rsidR="0058081A" w:rsidRDefault="008540E6">
      <w:pPr>
        <w:tabs>
          <w:tab w:val="left" w:pos="6300"/>
        </w:tabs>
        <w:snapToGrid w:val="0"/>
        <w:spacing w:line="400" w:lineRule="exact"/>
        <w:ind w:firstLineChars="200" w:firstLine="480"/>
        <w:rPr>
          <w:rFonts w:ascii="宋体" w:hAnsi="宋体" w:cs="宋体"/>
          <w:sz w:val="24"/>
        </w:rPr>
      </w:pPr>
      <w:r>
        <w:rPr>
          <w:rFonts w:ascii="宋体" w:hAnsi="宋体" w:cs="宋体" w:hint="eastAsia"/>
          <w:sz w:val="24"/>
          <w:szCs w:val="24"/>
        </w:rPr>
        <w:t>1</w:t>
      </w:r>
      <w:r>
        <w:rPr>
          <w:rFonts w:ascii="宋体" w:hAnsi="宋体" w:cs="宋体" w:hint="eastAsia"/>
          <w:sz w:val="24"/>
        </w:rPr>
        <w:t>.</w:t>
      </w:r>
      <w:r>
        <w:rPr>
          <w:rFonts w:ascii="宋体" w:hAnsi="宋体" w:cs="宋体" w:hint="eastAsia"/>
          <w:sz w:val="24"/>
          <w:szCs w:val="24"/>
        </w:rPr>
        <w:t>本表即为对本项目“采购需求清单”中所列条款进行比较和响应；</w:t>
      </w:r>
    </w:p>
    <w:p w:rsidR="0058081A" w:rsidRDefault="008540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2.本表可扩展。</w:t>
      </w:r>
    </w:p>
    <w:p w:rsidR="0058081A" w:rsidRDefault="008540E6">
      <w:pPr>
        <w:rPr>
          <w:rFonts w:ascii="宋体" w:hAnsi="宋体" w:cs="宋体"/>
        </w:rPr>
      </w:pPr>
      <w:r>
        <w:rPr>
          <w:rFonts w:ascii="宋体" w:hAnsi="宋体" w:cs="宋体" w:hint="eastAsia"/>
          <w:sz w:val="24"/>
        </w:rPr>
        <w:br w:type="page"/>
      </w:r>
    </w:p>
    <w:p w:rsidR="0058081A" w:rsidRDefault="008540E6">
      <w:pPr>
        <w:rPr>
          <w:rFonts w:ascii="宋体" w:hAnsi="宋体" w:cs="宋体"/>
        </w:rPr>
      </w:pPr>
      <w:r>
        <w:rPr>
          <w:rFonts w:ascii="宋体" w:hAnsi="宋体" w:cs="宋体" w:hint="eastAsia"/>
          <w:sz w:val="24"/>
          <w:szCs w:val="24"/>
        </w:rPr>
        <w:lastRenderedPageBreak/>
        <w:t>（二）其他资料（格式自定）</w:t>
      </w: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58081A">
      <w:pPr>
        <w:rPr>
          <w:rFonts w:ascii="宋体" w:hAnsi="宋体" w:cs="宋体"/>
        </w:rPr>
      </w:pPr>
    </w:p>
    <w:p w:rsidR="0058081A" w:rsidRDefault="008540E6">
      <w:pPr>
        <w:tabs>
          <w:tab w:val="left" w:pos="6300"/>
        </w:tabs>
        <w:snapToGrid w:val="0"/>
        <w:spacing w:line="360" w:lineRule="auto"/>
        <w:ind w:firstLineChars="200" w:firstLine="643"/>
        <w:jc w:val="left"/>
        <w:rPr>
          <w:rFonts w:ascii="宋体" w:hAnsi="宋体" w:cs="宋体"/>
          <w:b/>
          <w:bCs/>
          <w:sz w:val="24"/>
          <w:szCs w:val="24"/>
        </w:rPr>
      </w:pPr>
      <w:r>
        <w:rPr>
          <w:rFonts w:ascii="宋体" w:hAnsi="宋体" w:cs="宋体" w:hint="eastAsia"/>
          <w:b/>
          <w:sz w:val="32"/>
          <w:szCs w:val="32"/>
        </w:rPr>
        <w:t>三、法定代表人身份证明书（格式）/法定代表人授权委托书（格式）</w:t>
      </w:r>
    </w:p>
    <w:p w:rsidR="0058081A" w:rsidRDefault="0058081A">
      <w:pPr>
        <w:tabs>
          <w:tab w:val="left" w:pos="6300"/>
        </w:tabs>
        <w:snapToGrid w:val="0"/>
        <w:spacing w:line="360" w:lineRule="auto"/>
        <w:jc w:val="center"/>
        <w:rPr>
          <w:rFonts w:ascii="宋体" w:hAnsi="宋体" w:cs="宋体"/>
          <w:b/>
          <w:bCs/>
          <w:sz w:val="24"/>
          <w:szCs w:val="24"/>
        </w:rPr>
      </w:pPr>
    </w:p>
    <w:p w:rsidR="0058081A" w:rsidRDefault="008540E6">
      <w:pPr>
        <w:tabs>
          <w:tab w:val="left" w:pos="6300"/>
        </w:tabs>
        <w:snapToGrid w:val="0"/>
        <w:spacing w:line="360" w:lineRule="auto"/>
        <w:jc w:val="center"/>
        <w:rPr>
          <w:rFonts w:ascii="宋体" w:hAnsi="宋体" w:cs="宋体"/>
          <w:b/>
          <w:bCs/>
          <w:sz w:val="32"/>
          <w:szCs w:val="32"/>
        </w:rPr>
      </w:pPr>
      <w:r>
        <w:rPr>
          <w:rFonts w:ascii="宋体" w:hAnsi="宋体" w:cs="宋体" w:hint="eastAsia"/>
          <w:b/>
          <w:bCs/>
          <w:sz w:val="32"/>
          <w:szCs w:val="32"/>
        </w:rPr>
        <w:t>法定代表人身份证明书</w:t>
      </w:r>
    </w:p>
    <w:p w:rsidR="0058081A" w:rsidRDefault="0058081A">
      <w:pPr>
        <w:tabs>
          <w:tab w:val="left" w:pos="6300"/>
        </w:tabs>
        <w:snapToGrid w:val="0"/>
        <w:spacing w:line="360" w:lineRule="auto"/>
        <w:rPr>
          <w:rFonts w:ascii="宋体" w:hAnsi="宋体" w:cs="宋体"/>
          <w:sz w:val="32"/>
          <w:szCs w:val="32"/>
          <w:u w:val="single"/>
        </w:rPr>
      </w:pPr>
    </w:p>
    <w:p w:rsidR="0058081A" w:rsidRDefault="008540E6">
      <w:pPr>
        <w:tabs>
          <w:tab w:val="left" w:pos="6300"/>
        </w:tabs>
        <w:snapToGrid w:val="0"/>
        <w:spacing w:line="360" w:lineRule="auto"/>
        <w:rPr>
          <w:rFonts w:ascii="宋体" w:hAnsi="宋体" w:cs="宋体"/>
          <w:sz w:val="32"/>
          <w:szCs w:val="32"/>
        </w:rPr>
      </w:pPr>
      <w:r>
        <w:rPr>
          <w:rFonts w:ascii="宋体" w:hAnsi="宋体" w:cs="宋体" w:hint="eastAsia"/>
          <w:sz w:val="32"/>
          <w:szCs w:val="32"/>
        </w:rPr>
        <w:t>致（采购单位名称）：</w:t>
      </w:r>
    </w:p>
    <w:p w:rsidR="0058081A" w:rsidRDefault="008540E6">
      <w:pPr>
        <w:tabs>
          <w:tab w:val="left" w:pos="6300"/>
        </w:tabs>
        <w:snapToGrid w:val="0"/>
        <w:spacing w:line="360" w:lineRule="auto"/>
        <w:ind w:firstLineChars="200" w:firstLine="640"/>
        <w:jc w:val="left"/>
        <w:rPr>
          <w:rFonts w:ascii="宋体" w:hAnsi="宋体" w:cs="宋体"/>
          <w:sz w:val="32"/>
          <w:szCs w:val="32"/>
        </w:rPr>
      </w:pPr>
      <w:r>
        <w:rPr>
          <w:rFonts w:ascii="宋体" w:hAnsi="宋体" w:cs="宋体" w:hint="eastAsia"/>
          <w:sz w:val="32"/>
          <w:szCs w:val="32"/>
        </w:rPr>
        <w:t>（法定代表人名称及身份证代码）是</w:t>
      </w:r>
      <w:r>
        <w:rPr>
          <w:rFonts w:ascii="宋体" w:hAnsi="宋体" w:cs="宋体" w:hint="eastAsia"/>
          <w:sz w:val="32"/>
          <w:szCs w:val="32"/>
          <w:u w:val="single"/>
        </w:rPr>
        <w:t>（供应商名称）</w:t>
      </w:r>
      <w:r>
        <w:rPr>
          <w:rFonts w:ascii="宋体" w:hAnsi="宋体" w:cs="宋体" w:hint="eastAsia"/>
          <w:sz w:val="32"/>
          <w:szCs w:val="32"/>
        </w:rPr>
        <w:t>的法定代表人，电话，代表我单位全权办理上述项目</w:t>
      </w:r>
      <w:proofErr w:type="gramStart"/>
      <w:r>
        <w:rPr>
          <w:rFonts w:ascii="宋体" w:hAnsi="宋体" w:cs="宋体" w:hint="eastAsia"/>
          <w:sz w:val="32"/>
          <w:szCs w:val="32"/>
        </w:rPr>
        <w:t>的竞采报价</w:t>
      </w:r>
      <w:proofErr w:type="gramEnd"/>
      <w:r>
        <w:rPr>
          <w:rFonts w:ascii="宋体" w:hAnsi="宋体" w:cs="宋体" w:hint="eastAsia"/>
          <w:sz w:val="32"/>
          <w:szCs w:val="32"/>
        </w:rPr>
        <w:t>、签约等具体工作，并签署全部有关文件、协议及合同。签字负全部责任。</w:t>
      </w:r>
    </w:p>
    <w:p w:rsidR="0058081A" w:rsidRDefault="0058081A">
      <w:pPr>
        <w:tabs>
          <w:tab w:val="left" w:pos="6300"/>
        </w:tabs>
        <w:snapToGrid w:val="0"/>
        <w:spacing w:line="360" w:lineRule="auto"/>
        <w:ind w:firstLine="570"/>
        <w:rPr>
          <w:rFonts w:ascii="宋体" w:hAnsi="宋体" w:cs="宋体"/>
          <w:sz w:val="32"/>
          <w:szCs w:val="32"/>
        </w:rPr>
      </w:pPr>
    </w:p>
    <w:p w:rsidR="0058081A" w:rsidRDefault="008540E6">
      <w:pPr>
        <w:tabs>
          <w:tab w:val="left" w:pos="6300"/>
        </w:tabs>
        <w:snapToGrid w:val="0"/>
        <w:spacing w:line="360" w:lineRule="auto"/>
        <w:ind w:firstLine="570"/>
        <w:jc w:val="center"/>
        <w:rPr>
          <w:rFonts w:ascii="宋体" w:hAnsi="宋体" w:cs="宋体"/>
          <w:sz w:val="32"/>
          <w:szCs w:val="32"/>
        </w:rPr>
      </w:pPr>
      <w:r>
        <w:rPr>
          <w:rFonts w:ascii="宋体" w:hAnsi="宋体" w:cs="宋体" w:hint="eastAsia"/>
          <w:sz w:val="32"/>
          <w:szCs w:val="32"/>
        </w:rPr>
        <w:t xml:space="preserve">                      法定代表人（签字或盖章）：                          </w:t>
      </w:r>
    </w:p>
    <w:p w:rsidR="0058081A" w:rsidRDefault="008540E6">
      <w:pPr>
        <w:tabs>
          <w:tab w:val="left" w:pos="6300"/>
        </w:tabs>
        <w:snapToGrid w:val="0"/>
        <w:spacing w:line="360" w:lineRule="auto"/>
        <w:ind w:firstLine="570"/>
        <w:jc w:val="center"/>
        <w:rPr>
          <w:rFonts w:ascii="宋体" w:hAnsi="宋体" w:cs="宋体"/>
          <w:sz w:val="32"/>
          <w:szCs w:val="32"/>
        </w:rPr>
      </w:pPr>
      <w:r>
        <w:rPr>
          <w:rFonts w:ascii="宋体" w:hAnsi="宋体" w:cs="宋体" w:hint="eastAsia"/>
          <w:sz w:val="32"/>
          <w:szCs w:val="32"/>
        </w:rPr>
        <w:t xml:space="preserve">                    供应商名称（公章）</w:t>
      </w:r>
    </w:p>
    <w:p w:rsidR="0058081A" w:rsidRDefault="008540E6">
      <w:pPr>
        <w:tabs>
          <w:tab w:val="left" w:pos="6300"/>
        </w:tabs>
        <w:snapToGrid w:val="0"/>
        <w:spacing w:line="360" w:lineRule="auto"/>
        <w:ind w:right="360" w:firstLine="570"/>
        <w:jc w:val="center"/>
        <w:rPr>
          <w:rFonts w:ascii="宋体" w:hAnsi="宋体" w:cs="宋体"/>
        </w:rPr>
      </w:pPr>
      <w:r>
        <w:rPr>
          <w:rFonts w:ascii="宋体" w:hAnsi="宋体" w:cs="宋体" w:hint="eastAsia"/>
          <w:sz w:val="32"/>
          <w:szCs w:val="32"/>
        </w:rPr>
        <w:t xml:space="preserve">                     年   月   日</w:t>
      </w:r>
    </w:p>
    <w:p w:rsidR="0058081A" w:rsidRDefault="0058081A">
      <w:pPr>
        <w:pStyle w:val="Default"/>
        <w:spacing w:line="360" w:lineRule="auto"/>
        <w:rPr>
          <w:rFonts w:hAnsi="宋体" w:cs="宋体"/>
          <w:color w:val="auto"/>
        </w:rPr>
      </w:pPr>
    </w:p>
    <w:p w:rsidR="0058081A" w:rsidRDefault="008540E6">
      <w:pPr>
        <w:tabs>
          <w:tab w:val="left" w:pos="6300"/>
        </w:tabs>
        <w:snapToGrid w:val="0"/>
        <w:spacing w:line="360" w:lineRule="auto"/>
        <w:ind w:firstLine="570"/>
        <w:rPr>
          <w:rFonts w:ascii="宋体" w:hAnsi="宋体" w:cs="宋体"/>
          <w:sz w:val="32"/>
          <w:szCs w:val="32"/>
        </w:rPr>
      </w:pPr>
      <w:r>
        <w:rPr>
          <w:rFonts w:ascii="宋体" w:hAnsi="宋体" w:cs="宋体" w:hint="eastAsia"/>
          <w:sz w:val="32"/>
          <w:szCs w:val="32"/>
        </w:rPr>
        <w:t>（附：法定代表人身份证正反面复印件）</w:t>
      </w:r>
    </w:p>
    <w:p w:rsidR="0058081A" w:rsidRDefault="0058081A">
      <w:pPr>
        <w:pStyle w:val="30"/>
        <w:spacing w:line="360" w:lineRule="auto"/>
        <w:rPr>
          <w:rFonts w:ascii="宋体" w:hAnsi="宋体" w:cs="宋体"/>
        </w:rPr>
      </w:pPr>
    </w:p>
    <w:p w:rsidR="0058081A" w:rsidRDefault="008540E6">
      <w:pPr>
        <w:rPr>
          <w:rFonts w:ascii="宋体" w:hAnsi="宋体" w:cs="宋体"/>
          <w:sz w:val="24"/>
          <w:szCs w:val="24"/>
        </w:rPr>
      </w:pPr>
      <w:r>
        <w:rPr>
          <w:rFonts w:ascii="宋体" w:hAnsi="宋体" w:cs="宋体" w:hint="eastAsia"/>
          <w:sz w:val="24"/>
          <w:szCs w:val="24"/>
        </w:rPr>
        <w:br w:type="page"/>
      </w:r>
    </w:p>
    <w:p w:rsidR="0058081A" w:rsidRDefault="0058081A">
      <w:pPr>
        <w:pStyle w:val="Default"/>
        <w:rPr>
          <w:rFonts w:hAnsi="宋体" w:cs="宋体"/>
          <w:color w:val="auto"/>
        </w:rPr>
      </w:pPr>
    </w:p>
    <w:p w:rsidR="0058081A" w:rsidRDefault="008540E6">
      <w:pPr>
        <w:tabs>
          <w:tab w:val="left" w:pos="6300"/>
        </w:tabs>
        <w:snapToGrid w:val="0"/>
        <w:spacing w:line="360" w:lineRule="auto"/>
        <w:jc w:val="center"/>
        <w:rPr>
          <w:rFonts w:ascii="宋体" w:hAnsi="宋体" w:cs="宋体"/>
          <w:b/>
          <w:bCs/>
          <w:sz w:val="32"/>
          <w:szCs w:val="32"/>
        </w:rPr>
      </w:pPr>
      <w:r>
        <w:rPr>
          <w:rFonts w:ascii="宋体" w:hAnsi="宋体" w:cs="宋体" w:hint="eastAsia"/>
          <w:b/>
          <w:bCs/>
          <w:sz w:val="32"/>
          <w:szCs w:val="32"/>
        </w:rPr>
        <w:t>法定代表人授权委托书</w:t>
      </w:r>
    </w:p>
    <w:p w:rsidR="0058081A" w:rsidRDefault="0058081A">
      <w:pPr>
        <w:tabs>
          <w:tab w:val="left" w:pos="6300"/>
        </w:tabs>
        <w:snapToGrid w:val="0"/>
        <w:spacing w:line="360" w:lineRule="auto"/>
        <w:rPr>
          <w:rFonts w:ascii="宋体" w:hAnsi="宋体" w:cs="宋体"/>
          <w:sz w:val="32"/>
          <w:szCs w:val="32"/>
          <w:u w:val="single"/>
        </w:rPr>
      </w:pPr>
    </w:p>
    <w:p w:rsidR="0058081A" w:rsidRDefault="008540E6">
      <w:pPr>
        <w:tabs>
          <w:tab w:val="left" w:pos="6300"/>
        </w:tabs>
        <w:snapToGrid w:val="0"/>
        <w:spacing w:line="360" w:lineRule="auto"/>
        <w:rPr>
          <w:rFonts w:ascii="宋体" w:hAnsi="宋体" w:cs="宋体"/>
          <w:sz w:val="32"/>
          <w:szCs w:val="32"/>
        </w:rPr>
      </w:pPr>
      <w:r>
        <w:rPr>
          <w:rFonts w:ascii="宋体" w:hAnsi="宋体" w:cs="宋体" w:hint="eastAsia"/>
          <w:sz w:val="32"/>
          <w:szCs w:val="32"/>
        </w:rPr>
        <w:t>致（采购单位名称）：</w:t>
      </w:r>
    </w:p>
    <w:p w:rsidR="0058081A" w:rsidRDefault="008540E6">
      <w:pPr>
        <w:tabs>
          <w:tab w:val="left" w:pos="6300"/>
        </w:tabs>
        <w:wordWrap w:val="0"/>
        <w:snapToGrid w:val="0"/>
        <w:spacing w:line="360" w:lineRule="auto"/>
        <w:ind w:firstLineChars="200" w:firstLine="640"/>
        <w:rPr>
          <w:rFonts w:ascii="宋体" w:hAnsi="宋体" w:cs="宋体"/>
          <w:sz w:val="32"/>
          <w:szCs w:val="32"/>
        </w:rPr>
      </w:pPr>
      <w:r>
        <w:rPr>
          <w:rFonts w:ascii="宋体" w:hAnsi="宋体" w:cs="宋体" w:hint="eastAsia"/>
          <w:sz w:val="32"/>
          <w:szCs w:val="32"/>
        </w:rPr>
        <w:t>（法定代表人名称）是</w:t>
      </w:r>
      <w:r>
        <w:rPr>
          <w:rFonts w:ascii="宋体" w:hAnsi="宋体" w:cs="宋体" w:hint="eastAsia"/>
          <w:sz w:val="32"/>
          <w:szCs w:val="32"/>
          <w:u w:val="single"/>
        </w:rPr>
        <w:t>（供应商名称）</w:t>
      </w:r>
      <w:r>
        <w:rPr>
          <w:rFonts w:ascii="宋体" w:hAnsi="宋体" w:cs="宋体" w:hint="eastAsia"/>
          <w:sz w:val="32"/>
          <w:szCs w:val="32"/>
        </w:rPr>
        <w:t>的法定代表人，特授权（被授权人姓名及身份证代码）电话，代表我单位全权办理上述项目</w:t>
      </w:r>
      <w:proofErr w:type="gramStart"/>
      <w:r>
        <w:rPr>
          <w:rFonts w:ascii="宋体" w:hAnsi="宋体" w:cs="宋体" w:hint="eastAsia"/>
          <w:sz w:val="32"/>
          <w:szCs w:val="32"/>
        </w:rPr>
        <w:t>的竞采报价</w:t>
      </w:r>
      <w:proofErr w:type="gramEnd"/>
      <w:r>
        <w:rPr>
          <w:rFonts w:ascii="宋体" w:hAnsi="宋体" w:cs="宋体" w:hint="eastAsia"/>
          <w:sz w:val="32"/>
          <w:szCs w:val="32"/>
        </w:rPr>
        <w:t>、签约等具体工作，并签署全部有关文件、协议及合同。</w:t>
      </w:r>
    </w:p>
    <w:p w:rsidR="0058081A" w:rsidRDefault="008540E6">
      <w:pPr>
        <w:tabs>
          <w:tab w:val="left" w:pos="6300"/>
        </w:tabs>
        <w:snapToGrid w:val="0"/>
        <w:spacing w:line="360" w:lineRule="auto"/>
        <w:ind w:firstLineChars="200" w:firstLine="640"/>
        <w:rPr>
          <w:rFonts w:ascii="宋体" w:hAnsi="宋体" w:cs="宋体"/>
          <w:sz w:val="32"/>
          <w:szCs w:val="32"/>
        </w:rPr>
      </w:pPr>
      <w:r>
        <w:rPr>
          <w:rFonts w:ascii="宋体" w:hAnsi="宋体" w:cs="宋体" w:hint="eastAsia"/>
          <w:sz w:val="32"/>
          <w:szCs w:val="32"/>
        </w:rPr>
        <w:t>我单位对被授权人的签字负全部责任。</w:t>
      </w:r>
    </w:p>
    <w:p w:rsidR="0058081A" w:rsidRDefault="008540E6">
      <w:pPr>
        <w:tabs>
          <w:tab w:val="left" w:pos="6300"/>
        </w:tabs>
        <w:snapToGrid w:val="0"/>
        <w:spacing w:line="360" w:lineRule="auto"/>
        <w:ind w:firstLineChars="200" w:firstLine="640"/>
        <w:rPr>
          <w:rFonts w:ascii="宋体" w:hAnsi="宋体" w:cs="宋体"/>
          <w:sz w:val="32"/>
          <w:szCs w:val="32"/>
        </w:rPr>
      </w:pPr>
      <w:r>
        <w:rPr>
          <w:rFonts w:ascii="宋体" w:hAnsi="宋体" w:cs="宋体" w:hint="eastAsia"/>
          <w:sz w:val="32"/>
          <w:szCs w:val="32"/>
        </w:rPr>
        <w:t>在撤消授权的书面通知以前，本授权书一直有效。被授权人在授权书有效期内签署的所有文件不因授权的撤消而失效。</w:t>
      </w:r>
    </w:p>
    <w:p w:rsidR="0058081A" w:rsidRDefault="0058081A">
      <w:pPr>
        <w:tabs>
          <w:tab w:val="left" w:pos="6300"/>
        </w:tabs>
        <w:snapToGrid w:val="0"/>
        <w:spacing w:line="360" w:lineRule="auto"/>
        <w:ind w:firstLine="570"/>
        <w:rPr>
          <w:rFonts w:ascii="宋体" w:hAnsi="宋体" w:cs="宋体"/>
          <w:sz w:val="32"/>
          <w:szCs w:val="32"/>
        </w:rPr>
      </w:pPr>
    </w:p>
    <w:p w:rsidR="0058081A" w:rsidRDefault="008540E6">
      <w:pPr>
        <w:tabs>
          <w:tab w:val="left" w:pos="6300"/>
        </w:tabs>
        <w:snapToGrid w:val="0"/>
        <w:spacing w:line="360" w:lineRule="auto"/>
        <w:ind w:firstLine="570"/>
        <w:rPr>
          <w:rFonts w:ascii="宋体" w:hAnsi="宋体" w:cs="宋体"/>
          <w:sz w:val="32"/>
          <w:szCs w:val="32"/>
        </w:rPr>
      </w:pPr>
      <w:r>
        <w:rPr>
          <w:rFonts w:ascii="宋体" w:hAnsi="宋体" w:cs="宋体" w:hint="eastAsia"/>
          <w:sz w:val="32"/>
          <w:szCs w:val="32"/>
        </w:rPr>
        <w:t>被授权人：                          法定代表人：</w:t>
      </w:r>
    </w:p>
    <w:p w:rsidR="0058081A" w:rsidRDefault="008540E6">
      <w:pPr>
        <w:tabs>
          <w:tab w:val="left" w:pos="6300"/>
        </w:tabs>
        <w:snapToGrid w:val="0"/>
        <w:spacing w:line="360" w:lineRule="auto"/>
        <w:ind w:firstLine="570"/>
        <w:rPr>
          <w:rFonts w:ascii="宋体" w:hAnsi="宋体" w:cs="宋体"/>
          <w:sz w:val="32"/>
          <w:szCs w:val="32"/>
        </w:rPr>
      </w:pPr>
      <w:r>
        <w:rPr>
          <w:rFonts w:ascii="宋体" w:hAnsi="宋体" w:cs="宋体" w:hint="eastAsia"/>
          <w:sz w:val="32"/>
          <w:szCs w:val="32"/>
        </w:rPr>
        <w:t>（签字或盖章）                      （签字或盖章）</w:t>
      </w:r>
    </w:p>
    <w:p w:rsidR="0058081A" w:rsidRDefault="0058081A">
      <w:pPr>
        <w:tabs>
          <w:tab w:val="left" w:pos="6300"/>
        </w:tabs>
        <w:snapToGrid w:val="0"/>
        <w:spacing w:line="360" w:lineRule="auto"/>
        <w:ind w:firstLine="570"/>
        <w:rPr>
          <w:rFonts w:ascii="宋体" w:hAnsi="宋体" w:cs="宋体"/>
          <w:sz w:val="32"/>
          <w:szCs w:val="32"/>
        </w:rPr>
      </w:pPr>
    </w:p>
    <w:p w:rsidR="0058081A" w:rsidRDefault="008540E6">
      <w:pPr>
        <w:tabs>
          <w:tab w:val="left" w:pos="6300"/>
        </w:tabs>
        <w:snapToGrid w:val="0"/>
        <w:spacing w:line="360" w:lineRule="auto"/>
        <w:ind w:firstLine="570"/>
        <w:rPr>
          <w:rFonts w:ascii="宋体" w:hAnsi="宋体" w:cs="宋体"/>
          <w:sz w:val="32"/>
          <w:szCs w:val="32"/>
        </w:rPr>
      </w:pPr>
      <w:r>
        <w:rPr>
          <w:rFonts w:ascii="宋体" w:hAnsi="宋体" w:cs="宋体" w:hint="eastAsia"/>
          <w:sz w:val="32"/>
          <w:szCs w:val="32"/>
        </w:rPr>
        <w:t>（附：被授权人、法定代表人身份证正反面复印件）</w:t>
      </w:r>
    </w:p>
    <w:p w:rsidR="0058081A" w:rsidRDefault="0058081A">
      <w:pPr>
        <w:tabs>
          <w:tab w:val="left" w:pos="6300"/>
        </w:tabs>
        <w:snapToGrid w:val="0"/>
        <w:spacing w:line="360" w:lineRule="auto"/>
        <w:ind w:firstLine="570"/>
        <w:rPr>
          <w:rFonts w:ascii="宋体" w:hAnsi="宋体" w:cs="宋体"/>
          <w:sz w:val="32"/>
          <w:szCs w:val="32"/>
        </w:rPr>
      </w:pPr>
    </w:p>
    <w:p w:rsidR="0058081A" w:rsidRDefault="008540E6">
      <w:pPr>
        <w:tabs>
          <w:tab w:val="left" w:pos="6300"/>
        </w:tabs>
        <w:snapToGrid w:val="0"/>
        <w:spacing w:line="360" w:lineRule="auto"/>
        <w:ind w:right="480" w:firstLine="570"/>
        <w:jc w:val="right"/>
        <w:rPr>
          <w:rFonts w:ascii="宋体" w:hAnsi="宋体" w:cs="宋体"/>
          <w:sz w:val="32"/>
          <w:szCs w:val="32"/>
        </w:rPr>
      </w:pPr>
      <w:r>
        <w:rPr>
          <w:rFonts w:ascii="宋体" w:hAnsi="宋体" w:cs="宋体" w:hint="eastAsia"/>
          <w:sz w:val="32"/>
          <w:szCs w:val="32"/>
        </w:rPr>
        <w:t xml:space="preserve">  供应商名称（公章）</w:t>
      </w:r>
    </w:p>
    <w:p w:rsidR="0058081A" w:rsidRDefault="008540E6">
      <w:pPr>
        <w:tabs>
          <w:tab w:val="left" w:pos="6300"/>
        </w:tabs>
        <w:snapToGrid w:val="0"/>
        <w:spacing w:line="360" w:lineRule="auto"/>
        <w:ind w:right="480" w:firstLine="570"/>
        <w:jc w:val="center"/>
        <w:rPr>
          <w:rFonts w:ascii="宋体" w:hAnsi="宋体" w:cs="宋体"/>
          <w:sz w:val="32"/>
          <w:szCs w:val="32"/>
        </w:rPr>
      </w:pPr>
      <w:r>
        <w:rPr>
          <w:rFonts w:ascii="宋体" w:hAnsi="宋体" w:cs="宋体" w:hint="eastAsia"/>
          <w:sz w:val="32"/>
          <w:szCs w:val="32"/>
        </w:rPr>
        <w:t xml:space="preserve">                                年   月   日</w:t>
      </w:r>
    </w:p>
    <w:p w:rsidR="0058081A" w:rsidRDefault="008540E6">
      <w:pPr>
        <w:pStyle w:val="30"/>
        <w:spacing w:line="360" w:lineRule="auto"/>
        <w:rPr>
          <w:rFonts w:ascii="宋体" w:hAnsi="宋体" w:cs="宋体"/>
        </w:rPr>
      </w:pPr>
      <w:r>
        <w:rPr>
          <w:rFonts w:ascii="宋体" w:hAnsi="宋体" w:cs="宋体" w:hint="eastAsia"/>
        </w:rPr>
        <w:br w:type="page"/>
      </w:r>
    </w:p>
    <w:p w:rsidR="0058081A" w:rsidRDefault="008540E6">
      <w:pPr>
        <w:tabs>
          <w:tab w:val="left" w:pos="6300"/>
        </w:tabs>
        <w:snapToGrid w:val="0"/>
        <w:spacing w:line="360" w:lineRule="auto"/>
        <w:ind w:firstLineChars="200" w:firstLine="643"/>
        <w:rPr>
          <w:rFonts w:ascii="宋体" w:hAnsi="宋体" w:cs="宋体"/>
          <w:b/>
          <w:sz w:val="32"/>
          <w:szCs w:val="32"/>
        </w:rPr>
      </w:pPr>
      <w:r>
        <w:rPr>
          <w:rFonts w:ascii="宋体" w:hAnsi="宋体" w:cs="宋体" w:hint="eastAsia"/>
          <w:b/>
          <w:sz w:val="32"/>
          <w:szCs w:val="32"/>
        </w:rPr>
        <w:lastRenderedPageBreak/>
        <w:t>四、基本资格条件承诺函</w:t>
      </w:r>
    </w:p>
    <w:p w:rsidR="0058081A" w:rsidRDefault="0058081A">
      <w:pPr>
        <w:pStyle w:val="Default"/>
        <w:rPr>
          <w:rFonts w:hAnsi="宋体" w:cs="宋体"/>
          <w:color w:val="auto"/>
        </w:rPr>
      </w:pPr>
    </w:p>
    <w:p w:rsidR="0058081A" w:rsidRDefault="008540E6">
      <w:pPr>
        <w:snapToGrid w:val="0"/>
        <w:spacing w:line="360" w:lineRule="auto"/>
        <w:ind w:firstLine="570"/>
        <w:jc w:val="center"/>
        <w:rPr>
          <w:rFonts w:ascii="宋体" w:hAnsi="宋体" w:cs="宋体"/>
          <w:b/>
          <w:sz w:val="32"/>
          <w:szCs w:val="32"/>
        </w:rPr>
      </w:pPr>
      <w:r>
        <w:rPr>
          <w:rFonts w:ascii="宋体" w:hAnsi="宋体" w:cs="宋体" w:hint="eastAsia"/>
          <w:b/>
          <w:sz w:val="32"/>
          <w:szCs w:val="32"/>
        </w:rPr>
        <w:t>基本资格条件承诺函</w:t>
      </w:r>
    </w:p>
    <w:p w:rsidR="0058081A" w:rsidRDefault="0058081A">
      <w:pPr>
        <w:snapToGrid w:val="0"/>
        <w:spacing w:line="360" w:lineRule="auto"/>
        <w:rPr>
          <w:rFonts w:ascii="宋体" w:hAnsi="宋体" w:cs="宋体"/>
          <w:b/>
          <w:sz w:val="24"/>
          <w:szCs w:val="24"/>
        </w:rPr>
      </w:pPr>
    </w:p>
    <w:p w:rsidR="0058081A" w:rsidRDefault="008540E6">
      <w:pPr>
        <w:snapToGrid w:val="0"/>
        <w:spacing w:line="360" w:lineRule="auto"/>
        <w:rPr>
          <w:rFonts w:ascii="宋体" w:hAnsi="宋体" w:cs="宋体"/>
          <w:sz w:val="32"/>
          <w:szCs w:val="32"/>
        </w:rPr>
      </w:pPr>
      <w:r>
        <w:rPr>
          <w:rFonts w:ascii="宋体" w:hAnsi="宋体" w:cs="宋体" w:hint="eastAsia"/>
          <w:sz w:val="32"/>
          <w:szCs w:val="32"/>
        </w:rPr>
        <w:t>致（采购单位名称）：</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（供应商名称）郑重承诺：</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2.我方未列入在信用中国网站（www.creditchina.gov.cn）“失信被执行人”、“重大税收违法案件当事人名单”中，也未列入中国政府采购网（www.ccgp.gov.cn）“政府采购严重违法失信行为记录名单”中。</w:t>
      </w:r>
    </w:p>
    <w:p w:rsidR="0058081A" w:rsidRDefault="008540E6">
      <w:pPr>
        <w:spacing w:line="360" w:lineRule="auto"/>
        <w:ind w:firstLineChars="200" w:firstLine="640"/>
        <w:rPr>
          <w:rFonts w:ascii="宋体" w:hAnsi="宋体" w:cs="宋体"/>
          <w:sz w:val="32"/>
          <w:szCs w:val="32"/>
        </w:rPr>
      </w:pPr>
      <w:r>
        <w:rPr>
          <w:rFonts w:ascii="宋体" w:hAnsi="宋体" w:cs="宋体" w:hint="eastAsia"/>
          <w:sz w:val="32"/>
          <w:szCs w:val="32"/>
        </w:rPr>
        <w:t>3.我方在项目评审环节结束后，随时接受采购人检查验证，配合提供相关证明材料，证明符合《中华人民共和国政府采购法》第二十二条规定的供应商基本资格条件。</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我方对以上承诺负全部法律责任。</w:t>
      </w:r>
    </w:p>
    <w:p w:rsidR="0058081A" w:rsidRDefault="008540E6">
      <w:pPr>
        <w:snapToGrid w:val="0"/>
        <w:spacing w:line="360" w:lineRule="auto"/>
        <w:ind w:firstLineChars="200" w:firstLine="640"/>
        <w:rPr>
          <w:rFonts w:ascii="宋体" w:hAnsi="宋体" w:cs="宋体"/>
          <w:sz w:val="32"/>
          <w:szCs w:val="32"/>
        </w:rPr>
      </w:pPr>
      <w:r>
        <w:rPr>
          <w:rFonts w:ascii="宋体" w:hAnsi="宋体" w:cs="宋体" w:hint="eastAsia"/>
          <w:sz w:val="32"/>
          <w:szCs w:val="32"/>
        </w:rPr>
        <w:t>特此承诺。</w:t>
      </w:r>
    </w:p>
    <w:p w:rsidR="0058081A" w:rsidRDefault="0058081A">
      <w:pPr>
        <w:pStyle w:val="Default"/>
        <w:rPr>
          <w:rFonts w:hAnsi="宋体" w:cs="宋体"/>
          <w:color w:val="auto"/>
        </w:rPr>
      </w:pPr>
    </w:p>
    <w:p w:rsidR="0058081A" w:rsidRDefault="008540E6">
      <w:pPr>
        <w:tabs>
          <w:tab w:val="left" w:pos="6300"/>
        </w:tabs>
        <w:snapToGrid w:val="0"/>
        <w:spacing w:line="360" w:lineRule="auto"/>
        <w:ind w:right="480" w:firstLine="570"/>
        <w:jc w:val="right"/>
        <w:rPr>
          <w:rFonts w:ascii="宋体" w:hAnsi="宋体" w:cs="宋体"/>
          <w:sz w:val="32"/>
          <w:szCs w:val="32"/>
        </w:rPr>
      </w:pPr>
      <w:r>
        <w:rPr>
          <w:rFonts w:ascii="宋体" w:hAnsi="宋体" w:cs="宋体" w:hint="eastAsia"/>
          <w:sz w:val="32"/>
          <w:szCs w:val="32"/>
        </w:rPr>
        <w:t xml:space="preserve">  供应商名称（公章）</w:t>
      </w:r>
    </w:p>
    <w:p w:rsidR="0058081A" w:rsidRDefault="008540E6">
      <w:pPr>
        <w:tabs>
          <w:tab w:val="left" w:pos="6300"/>
        </w:tabs>
        <w:snapToGrid w:val="0"/>
        <w:spacing w:line="360" w:lineRule="auto"/>
        <w:ind w:right="480" w:firstLine="570"/>
        <w:jc w:val="center"/>
        <w:rPr>
          <w:rFonts w:ascii="宋体" w:hAnsi="宋体" w:cs="宋体"/>
          <w:sz w:val="32"/>
          <w:szCs w:val="32"/>
        </w:rPr>
      </w:pPr>
      <w:r>
        <w:rPr>
          <w:rFonts w:ascii="宋体" w:hAnsi="宋体" w:cs="宋体" w:hint="eastAsia"/>
          <w:sz w:val="32"/>
          <w:szCs w:val="32"/>
        </w:rPr>
        <w:t xml:space="preserve">                                年   月   日</w:t>
      </w:r>
    </w:p>
    <w:p w:rsidR="0058081A" w:rsidRDefault="008540E6">
      <w:pPr>
        <w:spacing w:line="360" w:lineRule="auto"/>
        <w:jc w:val="right"/>
        <w:rPr>
          <w:rFonts w:ascii="宋体" w:hAnsi="宋体" w:cs="宋体"/>
          <w:sz w:val="32"/>
          <w:szCs w:val="32"/>
        </w:rPr>
      </w:pPr>
      <w:r>
        <w:rPr>
          <w:rFonts w:ascii="宋体" w:hAnsi="宋体" w:cs="宋体" w:hint="eastAsia"/>
          <w:sz w:val="32"/>
          <w:szCs w:val="32"/>
        </w:rPr>
        <w:br w:type="page"/>
      </w:r>
    </w:p>
    <w:p w:rsidR="0058081A" w:rsidRDefault="008540E6">
      <w:pPr>
        <w:tabs>
          <w:tab w:val="left" w:pos="6300"/>
        </w:tabs>
        <w:snapToGrid w:val="0"/>
        <w:spacing w:line="360" w:lineRule="auto"/>
        <w:ind w:firstLineChars="200" w:firstLine="643"/>
        <w:rPr>
          <w:rFonts w:ascii="宋体" w:hAnsi="宋体" w:cs="宋体"/>
          <w:b/>
          <w:sz w:val="32"/>
          <w:szCs w:val="32"/>
        </w:rPr>
      </w:pPr>
      <w:r>
        <w:rPr>
          <w:rFonts w:ascii="宋体" w:hAnsi="宋体" w:cs="宋体" w:hint="eastAsia"/>
          <w:b/>
          <w:sz w:val="32"/>
          <w:szCs w:val="32"/>
        </w:rPr>
        <w:lastRenderedPageBreak/>
        <w:t>五 、特定资格条件证书或证明文件</w:t>
      </w:r>
    </w:p>
    <w:p w:rsidR="0058081A" w:rsidRDefault="008540E6">
      <w:pPr>
        <w:pStyle w:val="30"/>
        <w:spacing w:line="360" w:lineRule="auto"/>
        <w:rPr>
          <w:rFonts w:ascii="宋体" w:hAnsi="宋体" w:cs="宋体"/>
          <w:b w:val="0"/>
          <w:bCs/>
          <w:sz w:val="24"/>
          <w:szCs w:val="18"/>
        </w:rPr>
      </w:pPr>
      <w:r>
        <w:rPr>
          <w:rFonts w:ascii="宋体" w:hAnsi="宋体" w:cs="宋体" w:hint="eastAsia"/>
          <w:b w:val="0"/>
          <w:bCs/>
          <w:sz w:val="24"/>
          <w:szCs w:val="18"/>
        </w:rPr>
        <w:t>提供原厂针对此项目的售后服务承诺函。</w:t>
      </w:r>
    </w:p>
    <w:p w:rsidR="0058081A" w:rsidRDefault="0058081A">
      <w:pPr>
        <w:tabs>
          <w:tab w:val="left" w:pos="6300"/>
        </w:tabs>
        <w:snapToGrid w:val="0"/>
        <w:spacing w:line="360" w:lineRule="auto"/>
        <w:ind w:right="480" w:firstLine="570"/>
        <w:jc w:val="right"/>
        <w:rPr>
          <w:rFonts w:ascii="宋体" w:hAnsi="宋体" w:cs="宋体"/>
          <w:sz w:val="24"/>
          <w:szCs w:val="24"/>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pStyle w:val="30"/>
        <w:spacing w:line="360" w:lineRule="auto"/>
        <w:rPr>
          <w:rFonts w:ascii="宋体" w:hAnsi="宋体" w:cs="宋体"/>
        </w:rPr>
      </w:pPr>
    </w:p>
    <w:p w:rsidR="0058081A" w:rsidRDefault="0058081A">
      <w:pPr>
        <w:spacing w:line="360" w:lineRule="auto"/>
        <w:rPr>
          <w:rFonts w:ascii="宋体" w:hAnsi="宋体" w:cs="宋体"/>
        </w:rPr>
      </w:pPr>
    </w:p>
    <w:p w:rsidR="0058081A" w:rsidRDefault="0058081A">
      <w:pPr>
        <w:tabs>
          <w:tab w:val="left" w:pos="6300"/>
        </w:tabs>
        <w:snapToGrid w:val="0"/>
        <w:spacing w:line="360" w:lineRule="auto"/>
        <w:ind w:firstLine="570"/>
        <w:rPr>
          <w:rFonts w:ascii="宋体" w:hAnsi="宋体" w:cs="宋体"/>
          <w:sz w:val="24"/>
          <w:szCs w:val="24"/>
        </w:rPr>
      </w:pPr>
    </w:p>
    <w:p w:rsidR="0058081A" w:rsidRDefault="0058081A">
      <w:pPr>
        <w:tabs>
          <w:tab w:val="left" w:pos="6300"/>
        </w:tabs>
        <w:snapToGrid w:val="0"/>
        <w:spacing w:line="360" w:lineRule="auto"/>
        <w:ind w:firstLine="570"/>
        <w:rPr>
          <w:rFonts w:ascii="宋体" w:hAnsi="宋体" w:cs="宋体"/>
          <w:sz w:val="24"/>
          <w:szCs w:val="24"/>
        </w:rPr>
      </w:pPr>
    </w:p>
    <w:p w:rsidR="0058081A" w:rsidRDefault="008540E6">
      <w:pPr>
        <w:tabs>
          <w:tab w:val="left" w:pos="6300"/>
        </w:tabs>
        <w:snapToGrid w:val="0"/>
        <w:spacing w:line="360" w:lineRule="auto"/>
        <w:ind w:right="480"/>
        <w:jc w:val="center"/>
        <w:rPr>
          <w:rFonts w:ascii="宋体" w:hAnsi="宋体" w:cs="宋体"/>
          <w:sz w:val="32"/>
          <w:szCs w:val="32"/>
        </w:rPr>
      </w:pPr>
      <w:r>
        <w:rPr>
          <w:rFonts w:ascii="宋体" w:hAnsi="宋体" w:cs="宋体" w:hint="eastAsia"/>
          <w:sz w:val="32"/>
          <w:szCs w:val="32"/>
        </w:rPr>
        <w:t>（结束）</w:t>
      </w:r>
    </w:p>
    <w:p w:rsidR="0058081A" w:rsidRDefault="0058081A">
      <w:pPr>
        <w:tabs>
          <w:tab w:val="left" w:pos="6300"/>
        </w:tabs>
        <w:snapToGrid w:val="0"/>
        <w:spacing w:line="360" w:lineRule="auto"/>
        <w:ind w:right="480"/>
        <w:jc w:val="center"/>
        <w:rPr>
          <w:rFonts w:ascii="宋体" w:hAnsi="宋体" w:cs="宋体"/>
          <w:sz w:val="32"/>
          <w:szCs w:val="32"/>
        </w:rPr>
      </w:pPr>
    </w:p>
    <w:p w:rsidR="0058081A" w:rsidRDefault="0058081A">
      <w:pPr>
        <w:tabs>
          <w:tab w:val="left" w:pos="6300"/>
        </w:tabs>
        <w:snapToGrid w:val="0"/>
        <w:spacing w:line="360" w:lineRule="auto"/>
        <w:ind w:right="480"/>
        <w:jc w:val="left"/>
        <w:rPr>
          <w:rFonts w:ascii="宋体" w:hAnsi="宋体" w:cs="宋体"/>
          <w:sz w:val="32"/>
          <w:szCs w:val="32"/>
        </w:rPr>
      </w:pPr>
    </w:p>
    <w:sectPr w:rsidR="0058081A">
      <w:footerReference w:type="default" r:id="rId1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2BB" w:rsidRDefault="000102BB">
      <w:r>
        <w:separator/>
      </w:r>
    </w:p>
  </w:endnote>
  <w:endnote w:type="continuationSeparator" w:id="0">
    <w:p w:rsidR="000102BB" w:rsidRDefault="0001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36347E17-E384-4DF8-BAB5-92B61A51C62C}"/>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0000000" w:usb2="00000010" w:usb3="00000000" w:csb0="00040000" w:csb1="00000000"/>
  </w:font>
  <w:font w:name="PingFang SC">
    <w:altName w:val="宋体"/>
    <w:charset w:val="86"/>
    <w:family w:val="auto"/>
    <w:pitch w:val="default"/>
    <w:sig w:usb0="00000000" w:usb1="00000000" w:usb2="00000017" w:usb3="00000000" w:csb0="00040001" w:csb1="00000000"/>
  </w:font>
  <w:font w:name="方正楷体_GB2312">
    <w:altName w:val="宋体"/>
    <w:charset w:val="86"/>
    <w:family w:val="auto"/>
    <w:pitch w:val="default"/>
    <w:sig w:usb0="00000000" w:usb1="00000000" w:usb2="00000012"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18030">
    <w:altName w:val="等线"/>
    <w:charset w:val="86"/>
    <w:family w:val="auto"/>
    <w:pitch w:val="default"/>
    <w:sig w:usb0="00000001" w:usb1="08000000" w:usb2="00000000" w:usb3="00000000" w:csb0="00040000" w:csb1="00000000"/>
    <w:embedRegular r:id="rId2" w:subsetted="1" w:fontKey="{B1B70DCA-A7A6-4368-B9DE-D316893D1741}"/>
    <w:embedBold r:id="rId3" w:subsetted="1" w:fontKey="{70D8B2AB-F2EB-4719-9910-34203C38CBA9}"/>
  </w:font>
  <w:font w:name="方正仿宋_GBK">
    <w:panose1 w:val="03000509000000000000"/>
    <w:charset w:val="86"/>
    <w:family w:val="script"/>
    <w:pitch w:val="fixed"/>
    <w:sig w:usb0="00000001" w:usb1="080E0000" w:usb2="00000010" w:usb3="00000000" w:csb0="00040000" w:csb1="00000000"/>
    <w:embedRegular r:id="rId4" w:subsetted="1" w:fontKey="{0EBAA21A-74B3-4E73-A21A-5F69A95A12F9}"/>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1A" w:rsidRDefault="008540E6">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rsidR="0058081A" w:rsidRDefault="008540E6">
                          <w:pPr>
                            <w:pStyle w:val="af2"/>
                          </w:pPr>
                          <w:r>
                            <w:rPr>
                              <w:rFonts w:hint="eastAsia"/>
                            </w:rPr>
                            <w:fldChar w:fldCharType="begin"/>
                          </w:r>
                          <w:r>
                            <w:rPr>
                              <w:rFonts w:hint="eastAsia"/>
                            </w:rPr>
                            <w:instrText xml:space="preserve"> PAGE  \* MERGEFORMAT </w:instrText>
                          </w:r>
                          <w:r>
                            <w:rPr>
                              <w:rFonts w:hint="eastAsia"/>
                            </w:rPr>
                            <w:fldChar w:fldCharType="separate"/>
                          </w:r>
                          <w:r w:rsidR="00242309">
                            <w:rPr>
                              <w:noProof/>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15.5pt;height:1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" filled="f" stroked="f" strokeweight=".5pt">
              <v:textbox style="mso-fit-shape-to-text:t" inset="0,0,0,0">
                <w:txbxContent>
                  <w:p w:rsidR="0058081A" w:rsidRDefault="008540E6">
                    <w:pPr>
                      <w:pStyle w:val="af2"/>
                    </w:pPr>
                    <w:r>
                      <w:rPr>
                        <w:rFonts w:hint="eastAsia"/>
                      </w:rPr>
                      <w:fldChar w:fldCharType="begin"/>
                    </w:r>
                    <w:r>
                      <w:rPr>
                        <w:rFonts w:hint="eastAsia"/>
                      </w:rPr>
                      <w:instrText xml:space="preserve"> PAGE  \* MERGEFORMAT </w:instrText>
                    </w:r>
                    <w:r>
                      <w:rPr>
                        <w:rFonts w:hint="eastAsia"/>
                      </w:rPr>
                      <w:fldChar w:fldCharType="separate"/>
                    </w:r>
                    <w:r w:rsidR="00242309">
                      <w:rPr>
                        <w:noProof/>
                      </w:rPr>
                      <w:t>- 4 -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1A" w:rsidRDefault="008540E6">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rsidR="0058081A" w:rsidRDefault="008540E6">
                          <w:pPr>
                            <w:pStyle w:val="af2"/>
                          </w:pPr>
                          <w:r>
                            <w:rPr>
                              <w:rFonts w:hint="eastAsia"/>
                            </w:rPr>
                            <w:fldChar w:fldCharType="begin"/>
                          </w:r>
                          <w:r>
                            <w:rPr>
                              <w:rFonts w:hint="eastAsia"/>
                            </w:rPr>
                            <w:instrText xml:space="preserve"> PAGE  \* MERGEFORMAT </w:instrText>
                          </w:r>
                          <w:r>
                            <w:rPr>
                              <w:rFonts w:hint="eastAsia"/>
                            </w:rPr>
                            <w:fldChar w:fldCharType="separate"/>
                          </w:r>
                          <w:r w:rsidR="00242309">
                            <w:rPr>
                              <w:noProof/>
                            </w:rPr>
                            <w:t>- 21 -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15.5pt;height:10.8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" filled="f" stroked="f" strokeweight=".5pt">
              <v:textbox style="mso-fit-shape-to-text:t" inset="0,0,0,0">
                <w:txbxContent>
                  <w:p w:rsidR="0058081A" w:rsidRDefault="008540E6">
                    <w:pPr>
                      <w:pStyle w:val="af2"/>
                    </w:pPr>
                    <w:r>
                      <w:rPr>
                        <w:rFonts w:hint="eastAsia"/>
                      </w:rPr>
                      <w:fldChar w:fldCharType="begin"/>
                    </w:r>
                    <w:r>
                      <w:rPr>
                        <w:rFonts w:hint="eastAsia"/>
                      </w:rPr>
                      <w:instrText xml:space="preserve"> PAGE  \* MERGEFORMAT </w:instrText>
                    </w:r>
                    <w:r>
                      <w:rPr>
                        <w:rFonts w:hint="eastAsia"/>
                      </w:rPr>
                      <w:fldChar w:fldCharType="separate"/>
                    </w:r>
                    <w:r w:rsidR="00242309">
                      <w:rPr>
                        <w:noProof/>
                      </w:rPr>
                      <w:t>- 21 -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2BB" w:rsidRDefault="000102BB">
      <w:r>
        <w:separator/>
      </w:r>
    </w:p>
  </w:footnote>
  <w:footnote w:type="continuationSeparator" w:id="0">
    <w:p w:rsidR="000102BB" w:rsidRDefault="00010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1A" w:rsidRDefault="0058081A">
    <w:pPr>
      <w:pStyle w:val="af3"/>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D2A19"/>
    <w:multiLevelType w:val="singleLevel"/>
    <w:tmpl w:val="813D2A19"/>
    <w:lvl w:ilvl="0">
      <w:start w:val="1"/>
      <w:numFmt w:val="chineseCounting"/>
      <w:suff w:val="nothing"/>
      <w:lvlText w:val="%1、"/>
      <w:lvlJc w:val="left"/>
      <w:rPr>
        <w:rFonts w:hint="eastAsia"/>
      </w:rPr>
    </w:lvl>
  </w:abstractNum>
  <w:abstractNum w:abstractNumId="1">
    <w:nsid w:val="F47D3C1A"/>
    <w:multiLevelType w:val="singleLevel"/>
    <w:tmpl w:val="F47D3C1A"/>
    <w:lvl w:ilvl="0">
      <w:start w:val="10"/>
      <w:numFmt w:val="chineseCounting"/>
      <w:suff w:val="nothing"/>
      <w:lvlText w:val="%1、"/>
      <w:lvlJc w:val="left"/>
      <w:pPr>
        <w:ind w:left="640" w:firstLine="0"/>
      </w:pPr>
      <w:rPr>
        <w:rFonts w:hint="eastAsia"/>
      </w:rPr>
    </w:lvl>
  </w:abstractNum>
  <w:abstractNum w:abstractNumId="2">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4">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6">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7">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9">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2">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5"/>
  </w:num>
  <w:num w:numId="3">
    <w:abstractNumId w:val="10"/>
  </w:num>
  <w:num w:numId="4">
    <w:abstractNumId w:val="7"/>
  </w:num>
  <w:num w:numId="5">
    <w:abstractNumId w:val="3"/>
  </w:num>
  <w:num w:numId="6">
    <w:abstractNumId w:val="9"/>
  </w:num>
  <w:num w:numId="7">
    <w:abstractNumId w:val="11"/>
  </w:num>
  <w:num w:numId="8">
    <w:abstractNumId w:val="4"/>
  </w:num>
  <w:num w:numId="9">
    <w:abstractNumId w:val="12"/>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gutterAtTop/>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CFEAF0C1"/>
    <w:rsid w:val="D7B6A4D9"/>
    <w:rsid w:val="F3FEF4D5"/>
    <w:rsid w:val="00001684"/>
    <w:rsid w:val="00001BE6"/>
    <w:rsid w:val="000102BB"/>
    <w:rsid w:val="0001050B"/>
    <w:rsid w:val="00013D59"/>
    <w:rsid w:val="000144C9"/>
    <w:rsid w:val="0002088C"/>
    <w:rsid w:val="00033CCB"/>
    <w:rsid w:val="00033DAB"/>
    <w:rsid w:val="000342CA"/>
    <w:rsid w:val="000370BC"/>
    <w:rsid w:val="000401A2"/>
    <w:rsid w:val="00042BC1"/>
    <w:rsid w:val="00042D13"/>
    <w:rsid w:val="0004482C"/>
    <w:rsid w:val="00056A6E"/>
    <w:rsid w:val="000831AB"/>
    <w:rsid w:val="0008422C"/>
    <w:rsid w:val="00084C93"/>
    <w:rsid w:val="0009762B"/>
    <w:rsid w:val="000B4CFC"/>
    <w:rsid w:val="000D563F"/>
    <w:rsid w:val="000D5AC6"/>
    <w:rsid w:val="000E232C"/>
    <w:rsid w:val="000E3326"/>
    <w:rsid w:val="000F1833"/>
    <w:rsid w:val="001045DE"/>
    <w:rsid w:val="0011647C"/>
    <w:rsid w:val="00116BB6"/>
    <w:rsid w:val="00117275"/>
    <w:rsid w:val="001173E3"/>
    <w:rsid w:val="00121CEB"/>
    <w:rsid w:val="001306AD"/>
    <w:rsid w:val="00136D0F"/>
    <w:rsid w:val="00141533"/>
    <w:rsid w:val="001435CF"/>
    <w:rsid w:val="001445A2"/>
    <w:rsid w:val="0015070D"/>
    <w:rsid w:val="0015525F"/>
    <w:rsid w:val="00165915"/>
    <w:rsid w:val="00166EEA"/>
    <w:rsid w:val="00172A27"/>
    <w:rsid w:val="00173214"/>
    <w:rsid w:val="001765E3"/>
    <w:rsid w:val="001829E7"/>
    <w:rsid w:val="00191E27"/>
    <w:rsid w:val="00192985"/>
    <w:rsid w:val="001A3E64"/>
    <w:rsid w:val="001D1D86"/>
    <w:rsid w:val="001E44D9"/>
    <w:rsid w:val="001E73E2"/>
    <w:rsid w:val="001F74AE"/>
    <w:rsid w:val="00207377"/>
    <w:rsid w:val="002122FC"/>
    <w:rsid w:val="0021327B"/>
    <w:rsid w:val="0021595A"/>
    <w:rsid w:val="0022084F"/>
    <w:rsid w:val="00223B9B"/>
    <w:rsid w:val="0022691C"/>
    <w:rsid w:val="00226A1A"/>
    <w:rsid w:val="00227B9B"/>
    <w:rsid w:val="00235A47"/>
    <w:rsid w:val="00242309"/>
    <w:rsid w:val="00261187"/>
    <w:rsid w:val="002676F5"/>
    <w:rsid w:val="0029167B"/>
    <w:rsid w:val="00297EC4"/>
    <w:rsid w:val="002B0676"/>
    <w:rsid w:val="002C7EDF"/>
    <w:rsid w:val="002E7645"/>
    <w:rsid w:val="002F2847"/>
    <w:rsid w:val="002F5AA0"/>
    <w:rsid w:val="002F5C86"/>
    <w:rsid w:val="002F6D54"/>
    <w:rsid w:val="00313FC6"/>
    <w:rsid w:val="00314FE1"/>
    <w:rsid w:val="00316DF3"/>
    <w:rsid w:val="00330491"/>
    <w:rsid w:val="003332D6"/>
    <w:rsid w:val="00333713"/>
    <w:rsid w:val="0033562A"/>
    <w:rsid w:val="003407BC"/>
    <w:rsid w:val="003453EB"/>
    <w:rsid w:val="0035724C"/>
    <w:rsid w:val="003609C0"/>
    <w:rsid w:val="00375908"/>
    <w:rsid w:val="00382DE2"/>
    <w:rsid w:val="003876E3"/>
    <w:rsid w:val="003878EB"/>
    <w:rsid w:val="003935DA"/>
    <w:rsid w:val="003A0967"/>
    <w:rsid w:val="003B48D3"/>
    <w:rsid w:val="003C2A77"/>
    <w:rsid w:val="003C3699"/>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2F6F"/>
    <w:rsid w:val="004B4D5B"/>
    <w:rsid w:val="004C55B8"/>
    <w:rsid w:val="004D15E1"/>
    <w:rsid w:val="004D4610"/>
    <w:rsid w:val="004F558D"/>
    <w:rsid w:val="004F645C"/>
    <w:rsid w:val="00507899"/>
    <w:rsid w:val="005106F8"/>
    <w:rsid w:val="00521F48"/>
    <w:rsid w:val="00531162"/>
    <w:rsid w:val="00537A61"/>
    <w:rsid w:val="00544AC9"/>
    <w:rsid w:val="0055266E"/>
    <w:rsid w:val="00554DA2"/>
    <w:rsid w:val="0055762B"/>
    <w:rsid w:val="0056207B"/>
    <w:rsid w:val="00562F84"/>
    <w:rsid w:val="00580744"/>
    <w:rsid w:val="0058081A"/>
    <w:rsid w:val="005947FC"/>
    <w:rsid w:val="005C2802"/>
    <w:rsid w:val="005C530A"/>
    <w:rsid w:val="005C7A84"/>
    <w:rsid w:val="005E2FC6"/>
    <w:rsid w:val="005E5222"/>
    <w:rsid w:val="005F22A3"/>
    <w:rsid w:val="00610016"/>
    <w:rsid w:val="0062081E"/>
    <w:rsid w:val="00625F79"/>
    <w:rsid w:val="006433DD"/>
    <w:rsid w:val="00643888"/>
    <w:rsid w:val="006447E2"/>
    <w:rsid w:val="006452FB"/>
    <w:rsid w:val="0065313C"/>
    <w:rsid w:val="00653F7C"/>
    <w:rsid w:val="00664376"/>
    <w:rsid w:val="00664445"/>
    <w:rsid w:val="00664DC0"/>
    <w:rsid w:val="00667DF3"/>
    <w:rsid w:val="00675CDE"/>
    <w:rsid w:val="006802F3"/>
    <w:rsid w:val="00683386"/>
    <w:rsid w:val="00684D9B"/>
    <w:rsid w:val="006A2801"/>
    <w:rsid w:val="006A3401"/>
    <w:rsid w:val="006A7F94"/>
    <w:rsid w:val="006C353F"/>
    <w:rsid w:val="006C7CD3"/>
    <w:rsid w:val="006F70D8"/>
    <w:rsid w:val="007225C7"/>
    <w:rsid w:val="00723BC4"/>
    <w:rsid w:val="00730493"/>
    <w:rsid w:val="00731090"/>
    <w:rsid w:val="00740692"/>
    <w:rsid w:val="007442A0"/>
    <w:rsid w:val="00755658"/>
    <w:rsid w:val="00764963"/>
    <w:rsid w:val="0076746C"/>
    <w:rsid w:val="00773049"/>
    <w:rsid w:val="00791D34"/>
    <w:rsid w:val="00794A8C"/>
    <w:rsid w:val="007A3A16"/>
    <w:rsid w:val="007A72AE"/>
    <w:rsid w:val="007B6393"/>
    <w:rsid w:val="007D2699"/>
    <w:rsid w:val="007D57AF"/>
    <w:rsid w:val="007E13BD"/>
    <w:rsid w:val="007E1CB1"/>
    <w:rsid w:val="007E1D36"/>
    <w:rsid w:val="007F2A53"/>
    <w:rsid w:val="008000D8"/>
    <w:rsid w:val="00853945"/>
    <w:rsid w:val="008540E6"/>
    <w:rsid w:val="00854CC0"/>
    <w:rsid w:val="00854ED3"/>
    <w:rsid w:val="00862785"/>
    <w:rsid w:val="00872901"/>
    <w:rsid w:val="008825DA"/>
    <w:rsid w:val="008937A6"/>
    <w:rsid w:val="00894E75"/>
    <w:rsid w:val="008B7ADA"/>
    <w:rsid w:val="008F3680"/>
    <w:rsid w:val="009011FD"/>
    <w:rsid w:val="009173F4"/>
    <w:rsid w:val="009261F0"/>
    <w:rsid w:val="009302D1"/>
    <w:rsid w:val="00936181"/>
    <w:rsid w:val="00936197"/>
    <w:rsid w:val="00940646"/>
    <w:rsid w:val="009415FC"/>
    <w:rsid w:val="009546D9"/>
    <w:rsid w:val="009570EF"/>
    <w:rsid w:val="00962AED"/>
    <w:rsid w:val="00962B1E"/>
    <w:rsid w:val="009710AF"/>
    <w:rsid w:val="0097589B"/>
    <w:rsid w:val="00983EDC"/>
    <w:rsid w:val="009858DD"/>
    <w:rsid w:val="0099728C"/>
    <w:rsid w:val="009A0E03"/>
    <w:rsid w:val="009A317C"/>
    <w:rsid w:val="009A770F"/>
    <w:rsid w:val="009B4011"/>
    <w:rsid w:val="009B5C25"/>
    <w:rsid w:val="009B67A3"/>
    <w:rsid w:val="009C25EB"/>
    <w:rsid w:val="009C273F"/>
    <w:rsid w:val="009E1308"/>
    <w:rsid w:val="009E4DB9"/>
    <w:rsid w:val="009E62CD"/>
    <w:rsid w:val="00A06259"/>
    <w:rsid w:val="00A13D05"/>
    <w:rsid w:val="00A3078D"/>
    <w:rsid w:val="00A51EAB"/>
    <w:rsid w:val="00A52F8D"/>
    <w:rsid w:val="00A56F1E"/>
    <w:rsid w:val="00A614CD"/>
    <w:rsid w:val="00A8591D"/>
    <w:rsid w:val="00A87600"/>
    <w:rsid w:val="00A9133B"/>
    <w:rsid w:val="00AB71A3"/>
    <w:rsid w:val="00AC1F6D"/>
    <w:rsid w:val="00AC755D"/>
    <w:rsid w:val="00AF3E34"/>
    <w:rsid w:val="00AF70BC"/>
    <w:rsid w:val="00B000A7"/>
    <w:rsid w:val="00B01F29"/>
    <w:rsid w:val="00B10026"/>
    <w:rsid w:val="00B11AAC"/>
    <w:rsid w:val="00B31D66"/>
    <w:rsid w:val="00B3337A"/>
    <w:rsid w:val="00B43355"/>
    <w:rsid w:val="00B438AE"/>
    <w:rsid w:val="00B47D95"/>
    <w:rsid w:val="00B47F90"/>
    <w:rsid w:val="00B60CC0"/>
    <w:rsid w:val="00B60F1F"/>
    <w:rsid w:val="00B730A8"/>
    <w:rsid w:val="00B85F50"/>
    <w:rsid w:val="00B93A95"/>
    <w:rsid w:val="00BA1F2C"/>
    <w:rsid w:val="00BA58CC"/>
    <w:rsid w:val="00BB3E0F"/>
    <w:rsid w:val="00BB3F7A"/>
    <w:rsid w:val="00BC4CA6"/>
    <w:rsid w:val="00BD5A39"/>
    <w:rsid w:val="00BF23A8"/>
    <w:rsid w:val="00BF771D"/>
    <w:rsid w:val="00C0607C"/>
    <w:rsid w:val="00C14479"/>
    <w:rsid w:val="00C34570"/>
    <w:rsid w:val="00C75DCE"/>
    <w:rsid w:val="00C83661"/>
    <w:rsid w:val="00C909A2"/>
    <w:rsid w:val="00CB395B"/>
    <w:rsid w:val="00CC15A7"/>
    <w:rsid w:val="00CC4F85"/>
    <w:rsid w:val="00CD3B75"/>
    <w:rsid w:val="00CD410E"/>
    <w:rsid w:val="00CD444E"/>
    <w:rsid w:val="00CF6C63"/>
    <w:rsid w:val="00D00ABB"/>
    <w:rsid w:val="00D10115"/>
    <w:rsid w:val="00D12DA9"/>
    <w:rsid w:val="00D21D58"/>
    <w:rsid w:val="00D226A5"/>
    <w:rsid w:val="00D2377C"/>
    <w:rsid w:val="00D25887"/>
    <w:rsid w:val="00D34727"/>
    <w:rsid w:val="00D40159"/>
    <w:rsid w:val="00D858CC"/>
    <w:rsid w:val="00DA4850"/>
    <w:rsid w:val="00DC041F"/>
    <w:rsid w:val="00DC044C"/>
    <w:rsid w:val="00DC165B"/>
    <w:rsid w:val="00DF02E6"/>
    <w:rsid w:val="00E02972"/>
    <w:rsid w:val="00E02B47"/>
    <w:rsid w:val="00E17A14"/>
    <w:rsid w:val="00E2740B"/>
    <w:rsid w:val="00E344DC"/>
    <w:rsid w:val="00E40564"/>
    <w:rsid w:val="00E45B7C"/>
    <w:rsid w:val="00E46A0A"/>
    <w:rsid w:val="00E54E2D"/>
    <w:rsid w:val="00E670E8"/>
    <w:rsid w:val="00E863F1"/>
    <w:rsid w:val="00E90390"/>
    <w:rsid w:val="00EB6C11"/>
    <w:rsid w:val="00ED535E"/>
    <w:rsid w:val="00ED6923"/>
    <w:rsid w:val="00F10101"/>
    <w:rsid w:val="00F837E8"/>
    <w:rsid w:val="00F91500"/>
    <w:rsid w:val="00FB07FE"/>
    <w:rsid w:val="00FC7767"/>
    <w:rsid w:val="00FD14FB"/>
    <w:rsid w:val="00FD2836"/>
    <w:rsid w:val="00FF7DDB"/>
    <w:rsid w:val="02FB6E68"/>
    <w:rsid w:val="05D04610"/>
    <w:rsid w:val="07610150"/>
    <w:rsid w:val="0764479A"/>
    <w:rsid w:val="08ED3546"/>
    <w:rsid w:val="09C452D6"/>
    <w:rsid w:val="0BAA1613"/>
    <w:rsid w:val="0EFE3F6B"/>
    <w:rsid w:val="101E0686"/>
    <w:rsid w:val="133D70CE"/>
    <w:rsid w:val="13EC5F71"/>
    <w:rsid w:val="16BE6D57"/>
    <w:rsid w:val="17867D51"/>
    <w:rsid w:val="17967DB8"/>
    <w:rsid w:val="1C0E01AF"/>
    <w:rsid w:val="1DC45454"/>
    <w:rsid w:val="23135C47"/>
    <w:rsid w:val="24491443"/>
    <w:rsid w:val="25B87B23"/>
    <w:rsid w:val="25C01777"/>
    <w:rsid w:val="26BF94F7"/>
    <w:rsid w:val="2A9A00C1"/>
    <w:rsid w:val="2E9D1708"/>
    <w:rsid w:val="2EDB61A4"/>
    <w:rsid w:val="301F34FF"/>
    <w:rsid w:val="31D874D8"/>
    <w:rsid w:val="33210988"/>
    <w:rsid w:val="3494182C"/>
    <w:rsid w:val="34CC3626"/>
    <w:rsid w:val="35255AC7"/>
    <w:rsid w:val="386D2BFF"/>
    <w:rsid w:val="39D961DF"/>
    <w:rsid w:val="3A7553A0"/>
    <w:rsid w:val="3AFC4D75"/>
    <w:rsid w:val="3B325C2E"/>
    <w:rsid w:val="3EDB7D99"/>
    <w:rsid w:val="3F65A18D"/>
    <w:rsid w:val="3FCD46EF"/>
    <w:rsid w:val="40B92111"/>
    <w:rsid w:val="411B1F4A"/>
    <w:rsid w:val="41A04087"/>
    <w:rsid w:val="43260821"/>
    <w:rsid w:val="43AF5944"/>
    <w:rsid w:val="45FB04BF"/>
    <w:rsid w:val="46954E58"/>
    <w:rsid w:val="48987D53"/>
    <w:rsid w:val="4BC9209C"/>
    <w:rsid w:val="4C97769A"/>
    <w:rsid w:val="4CA86AE4"/>
    <w:rsid w:val="4E99569F"/>
    <w:rsid w:val="4F61758B"/>
    <w:rsid w:val="4FBD4EC8"/>
    <w:rsid w:val="50352A6F"/>
    <w:rsid w:val="50714023"/>
    <w:rsid w:val="51994251"/>
    <w:rsid w:val="565D6DFE"/>
    <w:rsid w:val="56F012E5"/>
    <w:rsid w:val="57CD7413"/>
    <w:rsid w:val="57FD17E8"/>
    <w:rsid w:val="580F5DA1"/>
    <w:rsid w:val="5A541D32"/>
    <w:rsid w:val="5A9515D1"/>
    <w:rsid w:val="5B8C0E98"/>
    <w:rsid w:val="5BBE0AD9"/>
    <w:rsid w:val="5BFDB513"/>
    <w:rsid w:val="5EBF2010"/>
    <w:rsid w:val="5ECE203B"/>
    <w:rsid w:val="5FF67460"/>
    <w:rsid w:val="604953C6"/>
    <w:rsid w:val="6183174D"/>
    <w:rsid w:val="639635F7"/>
    <w:rsid w:val="65F91B55"/>
    <w:rsid w:val="66B41760"/>
    <w:rsid w:val="66F0766F"/>
    <w:rsid w:val="67B15328"/>
    <w:rsid w:val="67BF4CD6"/>
    <w:rsid w:val="68B820F6"/>
    <w:rsid w:val="69D81DD9"/>
    <w:rsid w:val="6BE34144"/>
    <w:rsid w:val="6C1B46AE"/>
    <w:rsid w:val="6C34439A"/>
    <w:rsid w:val="6D185650"/>
    <w:rsid w:val="6F5E2369"/>
    <w:rsid w:val="6F9401C4"/>
    <w:rsid w:val="705548D8"/>
    <w:rsid w:val="705F528B"/>
    <w:rsid w:val="71287CA7"/>
    <w:rsid w:val="7183443D"/>
    <w:rsid w:val="720A37C4"/>
    <w:rsid w:val="72F87F30"/>
    <w:rsid w:val="738C2398"/>
    <w:rsid w:val="751E519F"/>
    <w:rsid w:val="754A4FEF"/>
    <w:rsid w:val="75860C85"/>
    <w:rsid w:val="75932CCC"/>
    <w:rsid w:val="75BE753F"/>
    <w:rsid w:val="76DB3120"/>
    <w:rsid w:val="777F5BFE"/>
    <w:rsid w:val="7927265A"/>
    <w:rsid w:val="7B214D90"/>
    <w:rsid w:val="7B77BC76"/>
    <w:rsid w:val="7BBF38A1"/>
    <w:rsid w:val="7BE815EF"/>
    <w:rsid w:val="7C363040"/>
    <w:rsid w:val="7DAB6BB7"/>
    <w:rsid w:val="7E2A1A8F"/>
    <w:rsid w:val="7E6B0C8A"/>
    <w:rsid w:val="7F6F8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rFonts w:ascii="Calibri" w:hAnsi="Calibri"/>
      <w:kern w:val="2"/>
      <w:sz w:val="21"/>
      <w:szCs w:val="21"/>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Char"/>
    <w:qFormat/>
    <w:pPr>
      <w:adjustRightInd w:val="0"/>
      <w:spacing w:line="360" w:lineRule="atLeast"/>
      <w:jc w:val="left"/>
      <w:textAlignment w:val="baseline"/>
    </w:pPr>
    <w:rPr>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c">
    <w:name w:val="Body Text"/>
    <w:basedOn w:val="a3"/>
    <w:next w:val="a3"/>
    <w:qFormat/>
    <w:rPr>
      <w:rFonts w:ascii="仿宋_GB2312" w:eastAsia="仿宋_GB2312"/>
      <w:sz w:val="32"/>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rPr>
  </w:style>
  <w:style w:type="paragraph" w:styleId="80">
    <w:name w:val="toc 8"/>
    <w:basedOn w:val="a3"/>
    <w:next w:val="a3"/>
    <w:qFormat/>
    <w:pPr>
      <w:ind w:leftChars="1400" w:left="2940"/>
    </w:pPr>
  </w:style>
  <w:style w:type="paragraph" w:styleId="af0">
    <w:name w:val="Date"/>
    <w:basedOn w:val="a3"/>
    <w:next w:val="a3"/>
    <w:link w:val="Char2"/>
    <w:uiPriority w:val="99"/>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qFormat/>
    <w:pPr>
      <w:tabs>
        <w:tab w:val="center" w:pos="4153"/>
        <w:tab w:val="right" w:pos="8306"/>
      </w:tabs>
      <w:snapToGrid w:val="0"/>
      <w:jc w:val="left"/>
    </w:pPr>
    <w:rPr>
      <w:sz w:val="18"/>
    </w:rPr>
  </w:style>
  <w:style w:type="paragraph" w:styleId="af3">
    <w:name w:val="header"/>
    <w:basedOn w:val="a3"/>
    <w:link w:val="Char4"/>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5"/>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rPr>
  </w:style>
  <w:style w:type="paragraph" w:styleId="af7">
    <w:name w:val="Title"/>
    <w:basedOn w:val="a3"/>
    <w:qFormat/>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5"/>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rPr>
  </w:style>
  <w:style w:type="character" w:styleId="afc">
    <w:name w:val="page number"/>
    <w:basedOn w:val="a4"/>
    <w:qFormat/>
  </w:style>
  <w:style w:type="character" w:styleId="afd">
    <w:name w:val="FollowedHyperlink"/>
    <w:qFormat/>
    <w:rPr>
      <w:color w:val="333333"/>
      <w:u w:val="none"/>
    </w:rPr>
  </w:style>
  <w:style w:type="character" w:styleId="afe">
    <w:name w:val="Emphasis"/>
    <w:qFormat/>
    <w:rPr>
      <w:i/>
    </w:rPr>
  </w:style>
  <w:style w:type="character" w:styleId="aff">
    <w:name w:val="Hyperlink"/>
    <w:uiPriority w:val="99"/>
    <w:qFormat/>
    <w:rPr>
      <w:color w:val="333333"/>
      <w:u w:val="non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Char6">
    <w:name w:val="Char Char6"/>
    <w:qFormat/>
    <w:rPr>
      <w:rFonts w:ascii="仿宋_GB2312" w:eastAsia="仿宋_GB2312"/>
      <w:kern w:val="2"/>
      <w:sz w:val="32"/>
    </w:rPr>
  </w:style>
  <w:style w:type="character" w:customStyle="1" w:styleId="Char5">
    <w:name w:val="脚注文本 Char"/>
    <w:link w:val="af4"/>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6">
    <w:name w:val="批注主题 Char"/>
    <w:basedOn w:val="Char"/>
    <w:link w:val="af8"/>
    <w:qFormat/>
    <w:rPr>
      <w:sz w:val="24"/>
    </w:rPr>
  </w:style>
  <w:style w:type="character" w:customStyle="1" w:styleId="Char">
    <w:name w:val="批注文字 Char"/>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0"/>
    <w:link w:val="29"/>
    <w:qFormat/>
    <w:rPr>
      <w:kern w:val="2"/>
      <w:sz w:val="44"/>
    </w:rPr>
  </w:style>
  <w:style w:type="character" w:customStyle="1" w:styleId="Char0">
    <w:name w:val="正文文本缩进 Char"/>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3">
    <w:name w:val="页脚 Char"/>
    <w:link w:val="af2"/>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1">
    <w:name w:val="纯文本 Char"/>
    <w:link w:val="af"/>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2">
    <w:name w:val="日期 Char"/>
    <w:link w:val="af0"/>
    <w:uiPriority w:val="99"/>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9"/>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rPr>
  </w:style>
  <w:style w:type="paragraph" w:customStyle="1" w:styleId="aff8">
    <w:name w:val="样式 宋体 五号 行距: 单倍行距"/>
    <w:basedOn w:val="a3"/>
    <w:qFormat/>
    <w:pPr>
      <w:adjustRightInd w:val="0"/>
      <w:jc w:val="left"/>
    </w:pPr>
    <w:rPr>
      <w:rFonts w:ascii="宋体" w:hAnsi="宋体"/>
      <w:kern w:val="0"/>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7"/>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7"/>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d"/>
    <w:qFormat/>
    <w:pPr>
      <w:spacing w:before="60" w:after="60" w:line="360" w:lineRule="auto"/>
      <w:ind w:left="0" w:firstLine="482"/>
    </w:pPr>
    <w:rPr>
      <w:rFonts w:ascii="Arial" w:hAnsi="Arial"/>
      <w:sz w:val="24"/>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rPr>
  </w:style>
  <w:style w:type="paragraph" w:customStyle="1" w:styleId="afff4">
    <w:name w:val="列表项目"/>
    <w:basedOn w:val="a3"/>
    <w:qFormat/>
    <w:pPr>
      <w:tabs>
        <w:tab w:val="left" w:pos="420"/>
      </w:tabs>
      <w:spacing w:line="288" w:lineRule="auto"/>
      <w:ind w:leftChars="200" w:left="840" w:hangingChars="200" w:hanging="420"/>
    </w:p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5">
    <w:name w:val="关键词"/>
    <w:basedOn w:val="a3"/>
    <w:next w:val="a3"/>
    <w:qFormat/>
    <w:pPr>
      <w:spacing w:line="360" w:lineRule="auto"/>
    </w:pPr>
    <w:rPr>
      <w:rFonts w:eastAsia="黑体"/>
      <w:sz w:val="20"/>
    </w:rPr>
  </w:style>
  <w:style w:type="paragraph" w:customStyle="1" w:styleId="afff6">
    <w:name w:val="可研正文"/>
    <w:basedOn w:val="ac"/>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15">
    <w:name w:val="1"/>
    <w:basedOn w:val="a3"/>
    <w:next w:val="af"/>
    <w:qFormat/>
    <w:rPr>
      <w:rFonts w:ascii="宋体" w:hAnsi="Courier New"/>
    </w:rPr>
  </w:style>
  <w:style w:type="paragraph" w:customStyle="1" w:styleId="afff7">
    <w:name w:val="没有缩进（为图形使用）"/>
    <w:basedOn w:val="a3"/>
    <w:qFormat/>
    <w:pPr>
      <w:spacing w:before="120" w:after="120" w:line="360" w:lineRule="auto"/>
    </w:pPr>
    <w:rPr>
      <w:sz w:val="24"/>
    </w:rPr>
  </w:style>
  <w:style w:type="paragraph" w:customStyle="1" w:styleId="afff8">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style>
  <w:style w:type="paragraph" w:customStyle="1" w:styleId="17">
    <w:name w:val="正文1"/>
    <w:basedOn w:val="a3"/>
    <w:qFormat/>
    <w:pPr>
      <w:spacing w:line="300" w:lineRule="auto"/>
      <w:ind w:firstLineChars="200" w:firstLine="200"/>
    </w:pPr>
    <w:rPr>
      <w:sz w:val="24"/>
    </w:rPr>
  </w:style>
  <w:style w:type="paragraph" w:customStyle="1" w:styleId="2c">
    <w:name w:val="正文字缩2字"/>
    <w:basedOn w:val="a3"/>
    <w:qFormat/>
    <w:pPr>
      <w:spacing w:before="60" w:after="60" w:line="360" w:lineRule="auto"/>
      <w:ind w:leftChars="200" w:left="200" w:firstLineChars="200" w:firstLine="200"/>
    </w:pPr>
    <w:rPr>
      <w:sz w:val="24"/>
    </w:rPr>
  </w:style>
  <w:style w:type="paragraph" w:customStyle="1" w:styleId="af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b">
    <w:name w:val="二级条标题"/>
    <w:basedOn w:val="afffc"/>
    <w:next w:val="afffd"/>
    <w:qFormat/>
    <w:pPr>
      <w:ind w:left="840"/>
      <w:outlineLvl w:val="3"/>
    </w:pPr>
  </w:style>
  <w:style w:type="paragraph" w:customStyle="1" w:styleId="afffc">
    <w:name w:val="一级条标题"/>
    <w:basedOn w:val="a1"/>
    <w:next w:val="afffd"/>
    <w:qFormat/>
    <w:pPr>
      <w:numPr>
        <w:numId w:val="0"/>
      </w:numPr>
      <w:spacing w:beforeLines="0" w:afterLines="0"/>
      <w:ind w:left="525"/>
      <w:outlineLvl w:val="2"/>
    </w:pPr>
    <w:rPr>
      <w:sz w:val="21"/>
    </w:rPr>
  </w:style>
  <w:style w:type="paragraph" w:customStyle="1" w:styleId="afffd">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rPr>
  </w:style>
  <w:style w:type="paragraph" w:customStyle="1" w:styleId="afffe">
    <w:name w:val="样式 宋体 五号 两端对齐 行距: 单倍行距"/>
    <w:basedOn w:val="a3"/>
    <w:qFormat/>
    <w:pPr>
      <w:adjustRightInd w:val="0"/>
      <w:textAlignment w:val="baseline"/>
    </w:pPr>
    <w:rPr>
      <w:rFonts w:ascii="宋体" w:hAnsi="宋体"/>
      <w:kern w:val="0"/>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b">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affff">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9"/>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2">
    <w:name w:val="二级列表"/>
    <w:basedOn w:val="afff2"/>
    <w:next w:val="afff2"/>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3">
    <w:name w:val="表格文本"/>
    <w:qFormat/>
    <w:pPr>
      <w:tabs>
        <w:tab w:val="decimal" w:pos="0"/>
      </w:tabs>
    </w:pPr>
    <w:rPr>
      <w:rFonts w:ascii="Arial" w:hAnsi="Arial"/>
      <w:sz w:val="21"/>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style>
  <w:style w:type="paragraph" w:customStyle="1" w:styleId="affff5">
    <w:name w:val="简单回函地址"/>
    <w:basedOn w:val="a3"/>
    <w:qFormat/>
    <w:pPr>
      <w:adjustRightInd w:val="0"/>
      <w:snapToGrid w:val="0"/>
      <w:spacing w:line="360" w:lineRule="auto"/>
    </w:pPr>
    <w:rPr>
      <w:sz w:val="24"/>
    </w:rPr>
  </w:style>
  <w:style w:type="paragraph" w:customStyle="1" w:styleId="affff6">
    <w:name w:val="正文 + 三号"/>
    <w:basedOn w:val="a3"/>
    <w:qFormat/>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7">
    <w:name w:val="图片文字"/>
    <w:basedOn w:val="a3"/>
    <w:qFormat/>
    <w:pPr>
      <w:spacing w:line="240" w:lineRule="atLeast"/>
      <w:jc w:val="center"/>
    </w:pPr>
  </w:style>
  <w:style w:type="paragraph" w:customStyle="1" w:styleId="affff8">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0"/>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r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style>
  <w:style w:type="paragraph" w:customStyle="1" w:styleId="CharCharCharCharCharCharChar1">
    <w:name w:val="Char Char Char Char Char Char Char1"/>
    <w:basedOn w:val="a9"/>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a">
    <w:name w:val="正文（首行不缩进）"/>
    <w:basedOn w:val="a3"/>
    <w:qFormat/>
    <w:pPr>
      <w:autoSpaceDE w:val="0"/>
      <w:autoSpaceDN w:val="0"/>
      <w:adjustRightInd w:val="0"/>
      <w:spacing w:line="360" w:lineRule="auto"/>
      <w:jc w:val="left"/>
    </w:pPr>
    <w:rPr>
      <w:kern w:val="0"/>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9"/>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qFormat/>
    <w:pPr>
      <w:numPr>
        <w:numId w:val="11"/>
      </w:numPr>
      <w:spacing w:line="360" w:lineRule="auto"/>
    </w:pPr>
    <w:rPr>
      <w:rFonts w:eastAsia="仿宋_GB2312"/>
    </w:rPr>
  </w:style>
  <w:style w:type="paragraph" w:customStyle="1" w:styleId="bt">
    <w:name w:val="bt"/>
    <w:basedOn w:val="a3"/>
    <w:next w:val="ac"/>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1f">
    <w:name w:val="未处理的提及1"/>
    <w:basedOn w:val="a4"/>
    <w:qFormat/>
    <w:rPr>
      <w:color w:val="605E5C"/>
      <w:shd w:val="clear" w:color="auto" w:fill="E1DFDD"/>
    </w:rPr>
  </w:style>
  <w:style w:type="paragraph" w:customStyle="1" w:styleId="111">
    <w:name w:val="目录 11"/>
    <w:basedOn w:val="a3"/>
    <w:next w:val="a3"/>
    <w:qFormat/>
    <w:pPr>
      <w:jc w:val="center"/>
    </w:pPr>
    <w:rPr>
      <w:sz w:val="30"/>
      <w:szCs w:val="30"/>
    </w:rPr>
  </w:style>
  <w:style w:type="paragraph" w:customStyle="1" w:styleId="p1">
    <w:name w:val="p1"/>
    <w:basedOn w:val="a3"/>
    <w:qFormat/>
    <w:pPr>
      <w:jc w:val="left"/>
    </w:pPr>
    <w:rPr>
      <w:rFonts w:ascii="PingFang SC" w:eastAsia="PingFang SC" w:hAnsi="PingFang SC"/>
      <w:color w:val="121416"/>
      <w:kern w:val="0"/>
      <w:sz w:val="28"/>
      <w:szCs w:val="28"/>
    </w:rPr>
  </w:style>
  <w:style w:type="character" w:customStyle="1" w:styleId="font81">
    <w:name w:val="font81"/>
    <w:basedOn w:val="a4"/>
    <w:qFormat/>
    <w:rPr>
      <w:rFonts w:ascii="方正楷体_GB2312" w:eastAsia="方正楷体_GB2312" w:hAnsi="方正楷体_GB2312" w:cs="方正楷体_GB2312" w:hint="default"/>
      <w:b/>
      <w:bCs/>
      <w:color w:val="FF0000"/>
      <w:sz w:val="22"/>
      <w:szCs w:val="22"/>
      <w:u w:val="none"/>
    </w:rPr>
  </w:style>
  <w:style w:type="character" w:customStyle="1" w:styleId="font51">
    <w:name w:val="font51"/>
    <w:basedOn w:val="a4"/>
    <w:qFormat/>
    <w:rPr>
      <w:rFonts w:ascii="方正楷体_GBK" w:eastAsia="方正楷体_GBK" w:hAnsi="方正楷体_GBK" w:cs="方正楷体_GBK" w:hint="eastAsia"/>
      <w:color w:val="000000"/>
      <w:sz w:val="22"/>
      <w:szCs w:val="22"/>
      <w:u w:val="none"/>
    </w:rPr>
  </w:style>
  <w:style w:type="character" w:customStyle="1" w:styleId="NormalCharacter">
    <w:name w:val="NormalCharacter"/>
    <w:qFormat/>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rFonts w:ascii="Calibri" w:hAnsi="Calibri"/>
      <w:kern w:val="2"/>
      <w:sz w:val="21"/>
      <w:szCs w:val="21"/>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Char"/>
    <w:qFormat/>
    <w:pPr>
      <w:adjustRightInd w:val="0"/>
      <w:spacing w:line="360" w:lineRule="atLeast"/>
      <w:jc w:val="left"/>
      <w:textAlignment w:val="baseline"/>
    </w:pPr>
    <w:rPr>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c">
    <w:name w:val="Body Text"/>
    <w:basedOn w:val="a3"/>
    <w:next w:val="a3"/>
    <w:qFormat/>
    <w:rPr>
      <w:rFonts w:ascii="仿宋_GB2312" w:eastAsia="仿宋_GB2312"/>
      <w:sz w:val="32"/>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rPr>
  </w:style>
  <w:style w:type="paragraph" w:styleId="80">
    <w:name w:val="toc 8"/>
    <w:basedOn w:val="a3"/>
    <w:next w:val="a3"/>
    <w:qFormat/>
    <w:pPr>
      <w:ind w:leftChars="1400" w:left="2940"/>
    </w:pPr>
  </w:style>
  <w:style w:type="paragraph" w:styleId="af0">
    <w:name w:val="Date"/>
    <w:basedOn w:val="a3"/>
    <w:next w:val="a3"/>
    <w:link w:val="Char2"/>
    <w:uiPriority w:val="99"/>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qFormat/>
    <w:pPr>
      <w:tabs>
        <w:tab w:val="center" w:pos="4153"/>
        <w:tab w:val="right" w:pos="8306"/>
      </w:tabs>
      <w:snapToGrid w:val="0"/>
      <w:jc w:val="left"/>
    </w:pPr>
    <w:rPr>
      <w:sz w:val="18"/>
    </w:rPr>
  </w:style>
  <w:style w:type="paragraph" w:styleId="af3">
    <w:name w:val="header"/>
    <w:basedOn w:val="a3"/>
    <w:link w:val="Char4"/>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5"/>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rPr>
  </w:style>
  <w:style w:type="paragraph" w:styleId="af7">
    <w:name w:val="Title"/>
    <w:basedOn w:val="a3"/>
    <w:qFormat/>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5"/>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rPr>
  </w:style>
  <w:style w:type="character" w:styleId="afc">
    <w:name w:val="page number"/>
    <w:basedOn w:val="a4"/>
    <w:qFormat/>
  </w:style>
  <w:style w:type="character" w:styleId="afd">
    <w:name w:val="FollowedHyperlink"/>
    <w:qFormat/>
    <w:rPr>
      <w:color w:val="333333"/>
      <w:u w:val="none"/>
    </w:rPr>
  </w:style>
  <w:style w:type="character" w:styleId="afe">
    <w:name w:val="Emphasis"/>
    <w:qFormat/>
    <w:rPr>
      <w:i/>
    </w:rPr>
  </w:style>
  <w:style w:type="character" w:styleId="aff">
    <w:name w:val="Hyperlink"/>
    <w:uiPriority w:val="99"/>
    <w:qFormat/>
    <w:rPr>
      <w:color w:val="333333"/>
      <w:u w:val="non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Char6">
    <w:name w:val="Char Char6"/>
    <w:qFormat/>
    <w:rPr>
      <w:rFonts w:ascii="仿宋_GB2312" w:eastAsia="仿宋_GB2312"/>
      <w:kern w:val="2"/>
      <w:sz w:val="32"/>
    </w:rPr>
  </w:style>
  <w:style w:type="character" w:customStyle="1" w:styleId="Char5">
    <w:name w:val="脚注文本 Char"/>
    <w:link w:val="af4"/>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6">
    <w:name w:val="批注主题 Char"/>
    <w:basedOn w:val="Char"/>
    <w:link w:val="af8"/>
    <w:qFormat/>
    <w:rPr>
      <w:sz w:val="24"/>
    </w:rPr>
  </w:style>
  <w:style w:type="character" w:customStyle="1" w:styleId="Char">
    <w:name w:val="批注文字 Char"/>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0"/>
    <w:link w:val="29"/>
    <w:qFormat/>
    <w:rPr>
      <w:kern w:val="2"/>
      <w:sz w:val="44"/>
    </w:rPr>
  </w:style>
  <w:style w:type="character" w:customStyle="1" w:styleId="Char0">
    <w:name w:val="正文文本缩进 Char"/>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3">
    <w:name w:val="页脚 Char"/>
    <w:link w:val="af2"/>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1">
    <w:name w:val="纯文本 Char"/>
    <w:link w:val="af"/>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2">
    <w:name w:val="日期 Char"/>
    <w:link w:val="af0"/>
    <w:uiPriority w:val="99"/>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9"/>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rPr>
  </w:style>
  <w:style w:type="paragraph" w:customStyle="1" w:styleId="aff8">
    <w:name w:val="样式 宋体 五号 行距: 单倍行距"/>
    <w:basedOn w:val="a3"/>
    <w:qFormat/>
    <w:pPr>
      <w:adjustRightInd w:val="0"/>
      <w:jc w:val="left"/>
    </w:pPr>
    <w:rPr>
      <w:rFonts w:ascii="宋体" w:hAnsi="宋体"/>
      <w:kern w:val="0"/>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7"/>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7"/>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d"/>
    <w:qFormat/>
    <w:pPr>
      <w:spacing w:before="60" w:after="60" w:line="360" w:lineRule="auto"/>
      <w:ind w:left="0" w:firstLine="482"/>
    </w:pPr>
    <w:rPr>
      <w:rFonts w:ascii="Arial" w:hAnsi="Arial"/>
      <w:sz w:val="24"/>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rPr>
  </w:style>
  <w:style w:type="paragraph" w:customStyle="1" w:styleId="afff4">
    <w:name w:val="列表项目"/>
    <w:basedOn w:val="a3"/>
    <w:qFormat/>
    <w:pPr>
      <w:tabs>
        <w:tab w:val="left" w:pos="420"/>
      </w:tabs>
      <w:spacing w:line="288" w:lineRule="auto"/>
      <w:ind w:leftChars="200" w:left="840" w:hangingChars="200" w:hanging="420"/>
    </w:p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5">
    <w:name w:val="关键词"/>
    <w:basedOn w:val="a3"/>
    <w:next w:val="a3"/>
    <w:qFormat/>
    <w:pPr>
      <w:spacing w:line="360" w:lineRule="auto"/>
    </w:pPr>
    <w:rPr>
      <w:rFonts w:eastAsia="黑体"/>
      <w:sz w:val="20"/>
    </w:rPr>
  </w:style>
  <w:style w:type="paragraph" w:customStyle="1" w:styleId="afff6">
    <w:name w:val="可研正文"/>
    <w:basedOn w:val="ac"/>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15">
    <w:name w:val="1"/>
    <w:basedOn w:val="a3"/>
    <w:next w:val="af"/>
    <w:qFormat/>
    <w:rPr>
      <w:rFonts w:ascii="宋体" w:hAnsi="Courier New"/>
    </w:rPr>
  </w:style>
  <w:style w:type="paragraph" w:customStyle="1" w:styleId="afff7">
    <w:name w:val="没有缩进（为图形使用）"/>
    <w:basedOn w:val="a3"/>
    <w:qFormat/>
    <w:pPr>
      <w:spacing w:before="120" w:after="120" w:line="360" w:lineRule="auto"/>
    </w:pPr>
    <w:rPr>
      <w:sz w:val="24"/>
    </w:rPr>
  </w:style>
  <w:style w:type="paragraph" w:customStyle="1" w:styleId="afff8">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style>
  <w:style w:type="paragraph" w:customStyle="1" w:styleId="17">
    <w:name w:val="正文1"/>
    <w:basedOn w:val="a3"/>
    <w:qFormat/>
    <w:pPr>
      <w:spacing w:line="300" w:lineRule="auto"/>
      <w:ind w:firstLineChars="200" w:firstLine="200"/>
    </w:pPr>
    <w:rPr>
      <w:sz w:val="24"/>
    </w:rPr>
  </w:style>
  <w:style w:type="paragraph" w:customStyle="1" w:styleId="2c">
    <w:name w:val="正文字缩2字"/>
    <w:basedOn w:val="a3"/>
    <w:qFormat/>
    <w:pPr>
      <w:spacing w:before="60" w:after="60" w:line="360" w:lineRule="auto"/>
      <w:ind w:leftChars="200" w:left="200" w:firstLineChars="200" w:firstLine="200"/>
    </w:pPr>
    <w:rPr>
      <w:sz w:val="24"/>
    </w:rPr>
  </w:style>
  <w:style w:type="paragraph" w:customStyle="1" w:styleId="af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b">
    <w:name w:val="二级条标题"/>
    <w:basedOn w:val="afffc"/>
    <w:next w:val="afffd"/>
    <w:qFormat/>
    <w:pPr>
      <w:ind w:left="840"/>
      <w:outlineLvl w:val="3"/>
    </w:pPr>
  </w:style>
  <w:style w:type="paragraph" w:customStyle="1" w:styleId="afffc">
    <w:name w:val="一级条标题"/>
    <w:basedOn w:val="a1"/>
    <w:next w:val="afffd"/>
    <w:qFormat/>
    <w:pPr>
      <w:numPr>
        <w:numId w:val="0"/>
      </w:numPr>
      <w:spacing w:beforeLines="0" w:afterLines="0"/>
      <w:ind w:left="525"/>
      <w:outlineLvl w:val="2"/>
    </w:pPr>
    <w:rPr>
      <w:sz w:val="21"/>
    </w:rPr>
  </w:style>
  <w:style w:type="paragraph" w:customStyle="1" w:styleId="afffd">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rPr>
  </w:style>
  <w:style w:type="paragraph" w:customStyle="1" w:styleId="afffe">
    <w:name w:val="样式 宋体 五号 两端对齐 行距: 单倍行距"/>
    <w:basedOn w:val="a3"/>
    <w:qFormat/>
    <w:pPr>
      <w:adjustRightInd w:val="0"/>
      <w:textAlignment w:val="baseline"/>
    </w:pPr>
    <w:rPr>
      <w:rFonts w:ascii="宋体" w:hAnsi="宋体"/>
      <w:kern w:val="0"/>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b">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affff">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9"/>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2">
    <w:name w:val="二级列表"/>
    <w:basedOn w:val="afff2"/>
    <w:next w:val="afff2"/>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3">
    <w:name w:val="表格文本"/>
    <w:qFormat/>
    <w:pPr>
      <w:tabs>
        <w:tab w:val="decimal" w:pos="0"/>
      </w:tabs>
    </w:pPr>
    <w:rPr>
      <w:rFonts w:ascii="Arial" w:hAnsi="Arial"/>
      <w:sz w:val="21"/>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style>
  <w:style w:type="paragraph" w:customStyle="1" w:styleId="affff5">
    <w:name w:val="简单回函地址"/>
    <w:basedOn w:val="a3"/>
    <w:qFormat/>
    <w:pPr>
      <w:adjustRightInd w:val="0"/>
      <w:snapToGrid w:val="0"/>
      <w:spacing w:line="360" w:lineRule="auto"/>
    </w:pPr>
    <w:rPr>
      <w:sz w:val="24"/>
    </w:rPr>
  </w:style>
  <w:style w:type="paragraph" w:customStyle="1" w:styleId="affff6">
    <w:name w:val="正文 + 三号"/>
    <w:basedOn w:val="a3"/>
    <w:qFormat/>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7">
    <w:name w:val="图片文字"/>
    <w:basedOn w:val="a3"/>
    <w:qFormat/>
    <w:pPr>
      <w:spacing w:line="240" w:lineRule="atLeast"/>
      <w:jc w:val="center"/>
    </w:pPr>
  </w:style>
  <w:style w:type="paragraph" w:customStyle="1" w:styleId="affff8">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0"/>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r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style>
  <w:style w:type="paragraph" w:customStyle="1" w:styleId="CharCharCharCharCharCharChar1">
    <w:name w:val="Char Char Char Char Char Char Char1"/>
    <w:basedOn w:val="a9"/>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a">
    <w:name w:val="正文（首行不缩进）"/>
    <w:basedOn w:val="a3"/>
    <w:qFormat/>
    <w:pPr>
      <w:autoSpaceDE w:val="0"/>
      <w:autoSpaceDN w:val="0"/>
      <w:adjustRightInd w:val="0"/>
      <w:spacing w:line="360" w:lineRule="auto"/>
      <w:jc w:val="left"/>
    </w:pPr>
    <w:rPr>
      <w:kern w:val="0"/>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9"/>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qFormat/>
    <w:pPr>
      <w:numPr>
        <w:numId w:val="11"/>
      </w:numPr>
      <w:spacing w:line="360" w:lineRule="auto"/>
    </w:pPr>
    <w:rPr>
      <w:rFonts w:eastAsia="仿宋_GB2312"/>
    </w:rPr>
  </w:style>
  <w:style w:type="paragraph" w:customStyle="1" w:styleId="bt">
    <w:name w:val="bt"/>
    <w:basedOn w:val="a3"/>
    <w:next w:val="ac"/>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1f">
    <w:name w:val="未处理的提及1"/>
    <w:basedOn w:val="a4"/>
    <w:qFormat/>
    <w:rPr>
      <w:color w:val="605E5C"/>
      <w:shd w:val="clear" w:color="auto" w:fill="E1DFDD"/>
    </w:rPr>
  </w:style>
  <w:style w:type="paragraph" w:customStyle="1" w:styleId="111">
    <w:name w:val="目录 11"/>
    <w:basedOn w:val="a3"/>
    <w:next w:val="a3"/>
    <w:qFormat/>
    <w:pPr>
      <w:jc w:val="center"/>
    </w:pPr>
    <w:rPr>
      <w:sz w:val="30"/>
      <w:szCs w:val="30"/>
    </w:rPr>
  </w:style>
  <w:style w:type="paragraph" w:customStyle="1" w:styleId="p1">
    <w:name w:val="p1"/>
    <w:basedOn w:val="a3"/>
    <w:qFormat/>
    <w:pPr>
      <w:jc w:val="left"/>
    </w:pPr>
    <w:rPr>
      <w:rFonts w:ascii="PingFang SC" w:eastAsia="PingFang SC" w:hAnsi="PingFang SC"/>
      <w:color w:val="121416"/>
      <w:kern w:val="0"/>
      <w:sz w:val="28"/>
      <w:szCs w:val="28"/>
    </w:rPr>
  </w:style>
  <w:style w:type="character" w:customStyle="1" w:styleId="font81">
    <w:name w:val="font81"/>
    <w:basedOn w:val="a4"/>
    <w:qFormat/>
    <w:rPr>
      <w:rFonts w:ascii="方正楷体_GB2312" w:eastAsia="方正楷体_GB2312" w:hAnsi="方正楷体_GB2312" w:cs="方正楷体_GB2312" w:hint="default"/>
      <w:b/>
      <w:bCs/>
      <w:color w:val="FF0000"/>
      <w:sz w:val="22"/>
      <w:szCs w:val="22"/>
      <w:u w:val="none"/>
    </w:rPr>
  </w:style>
  <w:style w:type="character" w:customStyle="1" w:styleId="font51">
    <w:name w:val="font51"/>
    <w:basedOn w:val="a4"/>
    <w:qFormat/>
    <w:rPr>
      <w:rFonts w:ascii="方正楷体_GBK" w:eastAsia="方正楷体_GBK" w:hAnsi="方正楷体_GBK" w:cs="方正楷体_GBK" w:hint="eastAsia"/>
      <w:color w:val="000000"/>
      <w:sz w:val="22"/>
      <w:szCs w:val="22"/>
      <w:u w:val="none"/>
    </w:rPr>
  </w:style>
  <w:style w:type="character" w:customStyle="1" w:styleId="NormalCharacter">
    <w:name w:val="NormalCharacter"/>
    <w:qFormat/>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1341</Words>
  <Characters>7647</Characters>
  <Application>Microsoft Office Word</Application>
  <DocSecurity>0</DocSecurity>
  <Lines>63</Lines>
  <Paragraphs>17</Paragraphs>
  <ScaleCrop>false</ScaleCrop>
  <Manager>罗成</Manager>
  <Company>重庆市政府采购中心</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6</cp:revision>
  <cp:lastPrinted>2025-07-25T00:44:00Z</cp:lastPrinted>
  <dcterms:created xsi:type="dcterms:W3CDTF">2026-03-30T01:54:00Z</dcterms:created>
  <dcterms:modified xsi:type="dcterms:W3CDTF">2026-03-31T03:28:00Z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eyJoZGlkIjoiMzU2M2U4M2Y2OWE5MWEyNDA2MWUwNWNjYzcwNTY4OTAiLCJ1c2VySWQiOiI0NTQ5MDM5NDUifQ==</vt:lpwstr>
  </property>
  <property fmtid="{D5CDD505-2E9C-101B-9397-08002B2CF9AE}" pid="4" name="ICV">
    <vt:lpwstr>10758EBC73904302BA0F520477E82F20_13</vt:lpwstr>
  </property>
</Properties>
</file>