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询价</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重庆市渝北区中医院病案室密集架采购</w:t>
      </w:r>
    </w:p>
    <w:p w14:paraId="0FADEADE">
      <w:pPr>
        <w:spacing w:line="700" w:lineRule="exact"/>
        <w:rPr>
          <w:rFonts w:ascii="宋体" w:hAnsi="宋体"/>
          <w:b/>
          <w:color w:val="auto"/>
          <w:sz w:val="30"/>
          <w:szCs w:val="30"/>
          <w:highlight w:val="none"/>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7</w:t>
      </w:r>
      <w:r>
        <w:rPr>
          <w:rFonts w:hint="eastAsia" w:ascii="方正小标宋_GBK" w:hAnsi="宋体" w:eastAsia="方正小标宋_GBK"/>
          <w:color w:val="auto"/>
          <w:sz w:val="36"/>
          <w:szCs w:val="30"/>
          <w:highlight w:val="none"/>
        </w:rPr>
        <w:t>月</w:t>
      </w:r>
    </w:p>
    <w:p w14:paraId="0B0D78AD">
      <w:pPr>
        <w:spacing w:line="480" w:lineRule="exact"/>
        <w:jc w:val="center"/>
        <w:outlineLvl w:val="0"/>
        <w:rPr>
          <w:rFonts w:ascii="方正黑体_GBK" w:eastAsia="方正黑体_GBK"/>
          <w:color w:val="auto"/>
          <w:sz w:val="44"/>
          <w:szCs w:val="28"/>
          <w:highlight w:val="none"/>
        </w:rPr>
      </w:pPr>
    </w:p>
    <w:p w14:paraId="49C3FCB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1C55336F">
      <w:pPr>
        <w:spacing w:line="480" w:lineRule="exact"/>
        <w:jc w:val="center"/>
        <w:outlineLvl w:val="0"/>
        <w:rPr>
          <w:rFonts w:ascii="方正黑体_GBK" w:eastAsia="方正黑体_GBK"/>
          <w:color w:val="auto"/>
          <w:sz w:val="44"/>
          <w:szCs w:val="28"/>
          <w:highlight w:val="none"/>
        </w:rPr>
      </w:pP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66A27444">
      <w:pPr>
        <w:pStyle w:val="46"/>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_Toc941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询价</w:t>
      </w:r>
      <w:r>
        <w:rPr>
          <w:rFonts w:hint="eastAsia" w:ascii="方正小标宋_GBK" w:hAnsi="宋体" w:eastAsia="方正小标宋_GBK"/>
          <w:szCs w:val="30"/>
          <w:highlight w:val="none"/>
        </w:rPr>
        <w:t>邀请书</w:t>
      </w:r>
      <w:r>
        <w:tab/>
      </w:r>
      <w:r>
        <w:fldChar w:fldCharType="begin"/>
      </w:r>
      <w:r>
        <w:instrText xml:space="preserve"> PAGEREF _Toc941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19DFAD17">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_Toc30372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询价</w:t>
      </w:r>
      <w:r>
        <w:rPr>
          <w:rFonts w:hint="eastAsia" w:ascii="方正仿宋_GBK" w:eastAsia="方正仿宋_GBK"/>
          <w:szCs w:val="24"/>
          <w:highlight w:val="none"/>
        </w:rPr>
        <w:t>内容</w:t>
      </w:r>
      <w:r>
        <w:tab/>
      </w:r>
      <w:r>
        <w:fldChar w:fldCharType="begin"/>
      </w:r>
      <w:r>
        <w:instrText xml:space="preserve"> PAGEREF _Toc30372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51CAD98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_Toc7990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tab/>
      </w:r>
      <w:r>
        <w:fldChar w:fldCharType="begin"/>
      </w:r>
      <w:r>
        <w:instrText xml:space="preserve"> PAGEREF _Toc7990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2BFC045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_Toc26320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资格</w:t>
      </w:r>
      <w:r>
        <w:tab/>
      </w:r>
      <w:r>
        <w:fldChar w:fldCharType="begin"/>
      </w:r>
      <w:r>
        <w:instrText xml:space="preserve"> PAGEREF _Toc26320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62BC2D8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_Toc15109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有关说明</w:t>
      </w:r>
      <w:r>
        <w:tab/>
      </w:r>
      <w:r>
        <w:fldChar w:fldCharType="begin"/>
      </w:r>
      <w:r>
        <w:instrText xml:space="preserve"> PAGEREF _Toc15109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76A3959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_Toc12428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tab/>
      </w:r>
      <w:r>
        <w:fldChar w:fldCharType="begin"/>
      </w:r>
      <w:r>
        <w:instrText xml:space="preserve"> PAGEREF _Toc12428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7492A8A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_Toc24562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tab/>
      </w:r>
      <w:r>
        <w:fldChar w:fldCharType="begin"/>
      </w:r>
      <w:r>
        <w:instrText xml:space="preserve"> PAGEREF _Toc24562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914AD5A">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_Toc11901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tab/>
      </w:r>
      <w:r>
        <w:fldChar w:fldCharType="begin"/>
      </w:r>
      <w:r>
        <w:instrText xml:space="preserve"> PAGEREF _Toc11901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0BB2972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_Toc18067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tab/>
      </w:r>
      <w:r>
        <w:fldChar w:fldCharType="begin"/>
      </w:r>
      <w:r>
        <w:instrText xml:space="preserve"> PAGEREF _Toc18067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7FDB421">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_Toc25949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tab/>
      </w:r>
      <w:r>
        <w:fldChar w:fldCharType="begin"/>
      </w:r>
      <w:r>
        <w:instrText xml:space="preserve"> PAGEREF _Toc25949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348720E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_Toc15691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费用</w:t>
      </w:r>
      <w:r>
        <w:tab/>
      </w:r>
      <w:r>
        <w:fldChar w:fldCharType="begin"/>
      </w:r>
      <w:r>
        <w:instrText xml:space="preserve"> PAGEREF _Toc15691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78F1BD37">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_Toc7242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文件</w:t>
      </w:r>
      <w:r>
        <w:tab/>
      </w:r>
      <w:r>
        <w:fldChar w:fldCharType="begin"/>
      </w:r>
      <w:r>
        <w:instrText xml:space="preserve"> PAGEREF _Toc7242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228D781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_Toc32739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要求</w:t>
      </w:r>
      <w:r>
        <w:tab/>
      </w:r>
      <w:r>
        <w:fldChar w:fldCharType="begin"/>
      </w:r>
      <w:r>
        <w:instrText xml:space="preserve"> PAGEREF _Toc32739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75C1950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_Toc29829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程序</w:t>
      </w:r>
      <w:r>
        <w:tab/>
      </w:r>
      <w:r>
        <w:fldChar w:fldCharType="begin"/>
      </w:r>
      <w:r>
        <w:instrText xml:space="preserve"> PAGEREF _Toc29829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73D95F4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_Toc5323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tab/>
      </w:r>
      <w:r>
        <w:fldChar w:fldCharType="begin"/>
      </w:r>
      <w:r>
        <w:instrText xml:space="preserve"> PAGEREF _Toc5323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03B86CA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_Toc25642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tab/>
      </w:r>
      <w:r>
        <w:fldChar w:fldCharType="begin"/>
      </w:r>
      <w:r>
        <w:instrText xml:space="preserve"> PAGEREF _Toc25642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1B4B41E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_Toc9583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tab/>
      </w:r>
      <w:r>
        <w:fldChar w:fldCharType="begin"/>
      </w:r>
      <w:r>
        <w:instrText xml:space="preserve"> PAGEREF _Toc9583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02BCDB59">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_Toc21416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tab/>
      </w:r>
      <w:r>
        <w:fldChar w:fldCharType="begin"/>
      </w:r>
      <w:r>
        <w:instrText xml:space="preserve"> PAGEREF _Toc21416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6D30242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_Toc12881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tab/>
      </w:r>
      <w:r>
        <w:fldChar w:fldCharType="begin"/>
      </w:r>
      <w:r>
        <w:instrText xml:space="preserve"> PAGEREF _Toc12881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750ED647">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_Toc23559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询价项目技术需求</w:t>
      </w:r>
      <w:r>
        <w:tab/>
      </w:r>
      <w:r>
        <w:fldChar w:fldCharType="begin"/>
      </w:r>
      <w:r>
        <w:instrText xml:space="preserve"> PAGEREF _Toc23559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7039B3F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_Toc18624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tab/>
      </w:r>
      <w:r>
        <w:fldChar w:fldCharType="begin"/>
      </w:r>
      <w:r>
        <w:instrText xml:space="preserve"> PAGEREF _Toc18624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509A37A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_Toc21559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二、技术要求</w:t>
      </w:r>
      <w:r>
        <w:tab/>
      </w:r>
      <w:r>
        <w:fldChar w:fldCharType="begin"/>
      </w:r>
      <w:r>
        <w:instrText xml:space="preserve"> PAGEREF _Toc21559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037A930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_Toc20316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w:t>
      </w:r>
      <w:r>
        <w:rPr>
          <w:rFonts w:hint="eastAsia" w:ascii="方正仿宋_GBK" w:eastAsia="方正仿宋_GBK"/>
          <w:szCs w:val="24"/>
          <w:highlight w:val="none"/>
          <w:lang w:eastAsia="zh-CN"/>
        </w:rPr>
        <w:t>样品清单</w:t>
      </w:r>
      <w:r>
        <w:tab/>
      </w:r>
      <w:r>
        <w:fldChar w:fldCharType="begin"/>
      </w:r>
      <w:r>
        <w:instrText xml:space="preserve"> PAGEREF _Toc20316 \h </w:instrText>
      </w:r>
      <w:r>
        <w:fldChar w:fldCharType="separate"/>
      </w:r>
      <w:r>
        <w:t>- 27 -</w:t>
      </w:r>
      <w:r>
        <w:fldChar w:fldCharType="end"/>
      </w:r>
      <w:r>
        <w:rPr>
          <w:rFonts w:hint="eastAsia" w:ascii="方正仿宋_GBK" w:hAnsi="宋体" w:eastAsia="方正仿宋_GBK"/>
          <w:color w:val="auto"/>
          <w:szCs w:val="21"/>
          <w:highlight w:val="none"/>
        </w:rPr>
        <w:fldChar w:fldCharType="end"/>
      </w:r>
    </w:p>
    <w:p w14:paraId="710F5529">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_Toc3582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第四篇  询价项目商务需求</w:t>
      </w:r>
      <w:r>
        <w:tab/>
      </w:r>
      <w:r>
        <w:fldChar w:fldCharType="begin"/>
      </w:r>
      <w:r>
        <w:instrText xml:space="preserve"> PAGEREF _Toc3582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5A18C44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_Toc26582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一、交货期、交货地点及验收方式</w:t>
      </w:r>
      <w:r>
        <w:tab/>
      </w:r>
      <w:r>
        <w:fldChar w:fldCharType="begin"/>
      </w:r>
      <w:r>
        <w:instrText xml:space="preserve"> PAGEREF _Toc26582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2F4AC38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_Toc26436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tab/>
      </w:r>
      <w:r>
        <w:fldChar w:fldCharType="begin"/>
      </w:r>
      <w:r>
        <w:instrText xml:space="preserve"> PAGEREF _Toc26436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57E300E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_Toc6022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三、质量保证及售后服务</w:t>
      </w:r>
      <w:r>
        <w:tab/>
      </w:r>
      <w:r>
        <w:fldChar w:fldCharType="begin"/>
      </w:r>
      <w:r>
        <w:instrText xml:space="preserve"> PAGEREF _Toc6022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630A590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_Toc15051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四、付款方式</w:t>
      </w:r>
      <w:r>
        <w:tab/>
      </w:r>
      <w:r>
        <w:fldChar w:fldCharType="begin"/>
      </w:r>
      <w:r>
        <w:instrText xml:space="preserve"> PAGEREF _Toc15051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2B9F7D8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_Toc13770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五、</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tab/>
      </w:r>
      <w:r>
        <w:fldChar w:fldCharType="begin"/>
      </w:r>
      <w:r>
        <w:instrText xml:space="preserve"> PAGEREF _Toc13770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395D115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_Toc21397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六、违约责任</w:t>
      </w:r>
      <w:r>
        <w:tab/>
      </w:r>
      <w:r>
        <w:fldChar w:fldCharType="begin"/>
      </w:r>
      <w:r>
        <w:instrText xml:space="preserve"> PAGEREF _Toc21397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5C40F65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_Toc22095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七、知识产权</w:t>
      </w:r>
      <w:r>
        <w:tab/>
      </w:r>
      <w:r>
        <w:fldChar w:fldCharType="begin"/>
      </w:r>
      <w:r>
        <w:instrText xml:space="preserve"> PAGEREF _Toc22095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581210B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_Toc24706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八、培训</w:t>
      </w:r>
      <w:r>
        <w:tab/>
      </w:r>
      <w:r>
        <w:fldChar w:fldCharType="begin"/>
      </w:r>
      <w:r>
        <w:instrText xml:space="preserve"> PAGEREF _Toc24706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77763C8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_Toc22194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九、其他</w:t>
      </w:r>
      <w:r>
        <w:tab/>
      </w:r>
      <w:r>
        <w:fldChar w:fldCharType="begin"/>
      </w:r>
      <w:r>
        <w:instrText xml:space="preserve"> PAGEREF _Toc22194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2966AD95">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_Toc4599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tab/>
      </w:r>
      <w:r>
        <w:fldChar w:fldCharType="begin"/>
      </w:r>
      <w:r>
        <w:instrText xml:space="preserve"> PAGEREF _Toc4599 \h </w:instrText>
      </w:r>
      <w:r>
        <w:fldChar w:fldCharType="separate"/>
      </w:r>
      <w:r>
        <w:t>- 31 -</w:t>
      </w:r>
      <w:r>
        <w:fldChar w:fldCharType="end"/>
      </w:r>
      <w:r>
        <w:rPr>
          <w:rFonts w:hint="eastAsia" w:ascii="方正仿宋_GBK" w:hAnsi="宋体" w:eastAsia="方正仿宋_GBK"/>
          <w:color w:val="auto"/>
          <w:szCs w:val="21"/>
          <w:highlight w:val="none"/>
        </w:rPr>
        <w:fldChar w:fldCharType="end"/>
      </w:r>
    </w:p>
    <w:p w14:paraId="44B21BD2">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_Toc12828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tab/>
      </w:r>
      <w:r>
        <w:fldChar w:fldCharType="begin"/>
      </w:r>
      <w:r>
        <w:instrText xml:space="preserve"> PAGEREF _Toc12828 \h </w:instrText>
      </w:r>
      <w:r>
        <w:fldChar w:fldCharType="separate"/>
      </w:r>
      <w:r>
        <w:t>- 35 -</w:t>
      </w:r>
      <w:r>
        <w:fldChar w:fldCharType="end"/>
      </w:r>
      <w:r>
        <w:rPr>
          <w:rFonts w:hint="eastAsia" w:ascii="方正仿宋_GBK" w:hAnsi="宋体" w:eastAsia="方正仿宋_GBK"/>
          <w:color w:val="auto"/>
          <w:szCs w:val="21"/>
          <w:highlight w:val="none"/>
        </w:rPr>
        <w:fldChar w:fldCharType="end"/>
      </w:r>
    </w:p>
    <w:p w14:paraId="3B2D65A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_Toc6529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tab/>
      </w:r>
      <w:r>
        <w:fldChar w:fldCharType="begin"/>
      </w:r>
      <w:r>
        <w:instrText xml:space="preserve"> PAGEREF _Toc6529 \h </w:instrText>
      </w:r>
      <w:r>
        <w:fldChar w:fldCharType="separate"/>
      </w:r>
      <w:r>
        <w:t>- 36 -</w:t>
      </w:r>
      <w:r>
        <w:fldChar w:fldCharType="end"/>
      </w:r>
      <w:r>
        <w:rPr>
          <w:rFonts w:hint="eastAsia" w:ascii="方正仿宋_GBK" w:hAnsi="宋体" w:eastAsia="方正仿宋_GBK"/>
          <w:color w:val="auto"/>
          <w:szCs w:val="21"/>
          <w:highlight w:val="none"/>
        </w:rPr>
        <w:fldChar w:fldCharType="end"/>
      </w:r>
    </w:p>
    <w:p w14:paraId="44794FF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_Toc4805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tab/>
      </w:r>
      <w:r>
        <w:fldChar w:fldCharType="begin"/>
      </w:r>
      <w:r>
        <w:instrText xml:space="preserve"> PAGEREF _Toc4805 \h </w:instrText>
      </w:r>
      <w:r>
        <w:fldChar w:fldCharType="separate"/>
      </w:r>
      <w:r>
        <w:t>- 38 -</w:t>
      </w:r>
      <w:r>
        <w:fldChar w:fldCharType="end"/>
      </w:r>
      <w:r>
        <w:rPr>
          <w:rFonts w:hint="eastAsia" w:ascii="方正仿宋_GBK" w:hAnsi="宋体" w:eastAsia="方正仿宋_GBK"/>
          <w:color w:val="auto"/>
          <w:szCs w:val="21"/>
          <w:highlight w:val="none"/>
        </w:rPr>
        <w:fldChar w:fldCharType="end"/>
      </w:r>
    </w:p>
    <w:p w14:paraId="6D02FBD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_Toc17364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询价</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tab/>
      </w:r>
      <w:r>
        <w:fldChar w:fldCharType="begin"/>
      </w:r>
      <w:r>
        <w:instrText xml:space="preserve"> PAGEREF _Toc17364 \h </w:instrText>
      </w:r>
      <w:r>
        <w:fldChar w:fldCharType="separate"/>
      </w:r>
      <w:r>
        <w:t>- 40 -</w:t>
      </w:r>
      <w:r>
        <w:fldChar w:fldCharType="end"/>
      </w:r>
      <w:r>
        <w:rPr>
          <w:rFonts w:hint="eastAsia" w:ascii="方正仿宋_GBK" w:hAnsi="宋体" w:eastAsia="方正仿宋_GBK"/>
          <w:color w:val="auto"/>
          <w:szCs w:val="21"/>
          <w:highlight w:val="none"/>
        </w:rPr>
        <w:fldChar w:fldCharType="end"/>
      </w:r>
    </w:p>
    <w:p w14:paraId="021ED70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_Toc6272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tab/>
      </w:r>
      <w:r>
        <w:fldChar w:fldCharType="begin"/>
      </w:r>
      <w:r>
        <w:instrText xml:space="preserve"> PAGEREF _Toc6272 \h </w:instrText>
      </w:r>
      <w:r>
        <w:fldChar w:fldCharType="separate"/>
      </w:r>
      <w:r>
        <w:t>- 42 -</w:t>
      </w:r>
      <w:r>
        <w:fldChar w:fldCharType="end"/>
      </w:r>
      <w:r>
        <w:rPr>
          <w:rFonts w:hint="eastAsia" w:ascii="方正仿宋_GBK" w:hAnsi="宋体" w:eastAsia="方正仿宋_GBK"/>
          <w:color w:val="auto"/>
          <w:szCs w:val="21"/>
          <w:highlight w:val="none"/>
        </w:rPr>
        <w:fldChar w:fldCharType="end"/>
      </w:r>
    </w:p>
    <w:p w14:paraId="280FC3B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_Toc26530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tab/>
      </w:r>
      <w:r>
        <w:fldChar w:fldCharType="begin"/>
      </w:r>
      <w:r>
        <w:instrText xml:space="preserve"> PAGEREF _Toc26530 \h </w:instrText>
      </w:r>
      <w:r>
        <w:fldChar w:fldCharType="separate"/>
      </w:r>
      <w:r>
        <w:t>- 47 -</w:t>
      </w:r>
      <w:r>
        <w:fldChar w:fldCharType="end"/>
      </w:r>
      <w:r>
        <w:rPr>
          <w:rFonts w:hint="eastAsia" w:ascii="方正仿宋_GBK" w:hAnsi="宋体" w:eastAsia="方正仿宋_GBK"/>
          <w:color w:val="auto"/>
          <w:szCs w:val="21"/>
          <w:highlight w:val="none"/>
        </w:rPr>
        <w:fldChar w:fldCharType="end"/>
      </w:r>
    </w:p>
    <w:p w14:paraId="751C2412">
      <w:pPr>
        <w:pStyle w:val="46"/>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bookmarkStart w:id="114" w:name="_GoBack"/>
      <w:bookmarkEnd w:id="114"/>
    </w:p>
    <w:p w14:paraId="1B693378">
      <w:pPr>
        <w:pStyle w:val="4"/>
        <w:spacing w:line="360" w:lineRule="auto"/>
        <w:jc w:val="center"/>
        <w:rPr>
          <w:rFonts w:ascii="方正小标宋_GBK" w:hAnsi="宋体" w:eastAsia="方正小标宋_GBK"/>
          <w:b w:val="0"/>
          <w:color w:val="auto"/>
          <w:szCs w:val="30"/>
          <w:highlight w:val="none"/>
        </w:rPr>
      </w:pPr>
      <w:bookmarkStart w:id="0" w:name="_Toc12789052"/>
      <w:bookmarkStart w:id="1" w:name="_Toc11641050"/>
      <w:bookmarkStart w:id="2" w:name="_Toc941"/>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询价</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病案室密集架采购</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7775175"/>
      <w:bookmarkStart w:id="4" w:name="_Toc313893526"/>
      <w:bookmarkStart w:id="5" w:name="_Toc30372"/>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询价</w:t>
      </w:r>
      <w:r>
        <w:rPr>
          <w:rFonts w:hint="eastAsia" w:ascii="方正仿宋_GBK" w:eastAsia="方正仿宋_GBK"/>
          <w:color w:val="auto"/>
          <w:sz w:val="24"/>
          <w:szCs w:val="24"/>
          <w:highlight w:val="none"/>
        </w:rPr>
        <w:t>内容</w:t>
      </w:r>
      <w:bookmarkEnd w:id="3"/>
      <w:bookmarkEnd w:id="4"/>
      <w:bookmarkEnd w:id="5"/>
    </w:p>
    <w:tbl>
      <w:tblPr>
        <w:tblStyle w:val="5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16"/>
        <w:gridCol w:w="2107"/>
        <w:gridCol w:w="1361"/>
        <w:gridCol w:w="1739"/>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序号</w:t>
            </w:r>
          </w:p>
        </w:tc>
        <w:tc>
          <w:tcPr>
            <w:tcW w:w="3816"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2107" w:type="dxa"/>
            <w:tcBorders>
              <w:top w:val="single" w:color="auto" w:sz="4" w:space="0"/>
              <w:left w:val="single" w:color="auto" w:sz="4" w:space="0"/>
              <w:right w:val="single" w:color="auto" w:sz="4" w:space="0"/>
            </w:tcBorders>
            <w:vAlign w:val="center"/>
          </w:tcPr>
          <w:p w14:paraId="2B46FC12">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C8F0D7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361"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拟成交供应商数量（名）</w:t>
            </w:r>
          </w:p>
        </w:tc>
        <w:tc>
          <w:tcPr>
            <w:tcW w:w="1739"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rPr>
            </w:pPr>
            <w:bookmarkStart w:id="6" w:name="_Hlk344477914"/>
            <w:r>
              <w:rPr>
                <w:rFonts w:hint="eastAsia" w:ascii="方正仿宋_GBK" w:hAnsi="宋体" w:eastAsia="方正仿宋_GBK" w:cs="宋体"/>
                <w:color w:val="auto"/>
                <w:kern w:val="0"/>
                <w:sz w:val="21"/>
                <w:szCs w:val="24"/>
                <w:highlight w:val="none"/>
              </w:rPr>
              <w:t>1</w:t>
            </w:r>
          </w:p>
        </w:tc>
        <w:tc>
          <w:tcPr>
            <w:tcW w:w="3816"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1"/>
                <w:szCs w:val="24"/>
                <w:highlight w:val="none"/>
                <w:lang w:eastAsia="zh-CN"/>
              </w:rPr>
            </w:pPr>
            <w:r>
              <w:rPr>
                <w:rFonts w:hint="eastAsia" w:ascii="方正仿宋_GBK" w:hAnsi="宋体" w:eastAsia="方正仿宋_GBK"/>
                <w:color w:val="auto"/>
                <w:sz w:val="24"/>
                <w:szCs w:val="24"/>
                <w:highlight w:val="none"/>
                <w:lang w:eastAsia="zh-CN"/>
              </w:rPr>
              <w:t>重庆市渝北区中医院病案室密集架采购</w:t>
            </w:r>
          </w:p>
        </w:tc>
        <w:tc>
          <w:tcPr>
            <w:tcW w:w="2107"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olor w:val="auto"/>
                <w:sz w:val="24"/>
                <w:szCs w:val="24"/>
                <w:highlight w:val="none"/>
                <w:lang w:val="en-US" w:eastAsia="zh-CN"/>
              </w:rPr>
              <w:t>10</w:t>
            </w:r>
          </w:p>
        </w:tc>
        <w:tc>
          <w:tcPr>
            <w:tcW w:w="1361"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1"/>
                <w:szCs w:val="21"/>
                <w:highlight w:val="none"/>
                <w:lang w:val="en-US" w:eastAsia="zh-CN"/>
              </w:rPr>
            </w:pPr>
            <w:r>
              <w:rPr>
                <w:rFonts w:hint="eastAsia" w:ascii="方正仿宋_GBK" w:hAnsi="宋体" w:eastAsia="方正仿宋_GBK"/>
                <w:bCs/>
                <w:color w:val="auto"/>
                <w:sz w:val="21"/>
                <w:szCs w:val="21"/>
                <w:highlight w:val="none"/>
                <w:lang w:val="en-US" w:eastAsia="zh-CN"/>
              </w:rPr>
              <w:t>1</w:t>
            </w:r>
          </w:p>
        </w:tc>
        <w:tc>
          <w:tcPr>
            <w:tcW w:w="1739"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1"/>
                <w:szCs w:val="21"/>
                <w:highlight w:val="none"/>
                <w:lang w:eastAsia="zh-CN"/>
              </w:rPr>
            </w:pP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7990"/>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医院</w:t>
      </w:r>
      <w:r>
        <w:rPr>
          <w:rFonts w:hint="eastAsia" w:ascii="方正仿宋_GBK" w:hAnsi="仿宋" w:eastAsia="方正仿宋_GBK"/>
          <w:color w:val="auto"/>
          <w:sz w:val="24"/>
          <w:szCs w:val="24"/>
          <w:highlight w:val="none"/>
        </w:rPr>
        <w:t>自筹资金。</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26320"/>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15109"/>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2025年7月15日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2.报名方式：本采购项目不需要提前报名，投标人在投标文件递交时间内现场报名。</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（四）递交投标文件开始时间：</w:t>
      </w:r>
      <w:r>
        <w:rPr>
          <w:rFonts w:hint="eastAsia" w:ascii="方正仿宋_GBK" w:hAnsi="宋体" w:eastAsia="方正仿宋_GBK"/>
          <w:color w:val="auto"/>
          <w:sz w:val="24"/>
          <w:szCs w:val="24"/>
          <w:highlight w:val="none"/>
          <w:lang w:val="en-US" w:eastAsia="zh-CN"/>
        </w:rPr>
        <w:t>2025年7月18日北京时间9:20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（五）递交投标文件截止时间：</w:t>
      </w:r>
      <w:r>
        <w:rPr>
          <w:rFonts w:hint="eastAsia" w:ascii="方正仿宋_GBK" w:hAnsi="宋体" w:eastAsia="方正仿宋_GBK"/>
          <w:color w:val="auto"/>
          <w:sz w:val="24"/>
          <w:szCs w:val="24"/>
          <w:highlight w:val="none"/>
          <w:lang w:val="en-US" w:eastAsia="zh-CN"/>
        </w:rPr>
        <w:t>2025年7月18日北京时间9:50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：2025年7月18日北京时间10:00，如有变化另行通知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12428"/>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24562"/>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410913862"/>
      <w:bookmarkStart w:id="18" w:name="_Toc414625128"/>
      <w:bookmarkStart w:id="19" w:name="_Toc23645"/>
      <w:bookmarkStart w:id="20" w:name="_Toc7588"/>
      <w:bookmarkStart w:id="21" w:name="_Toc11901"/>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18067"/>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w:t>
      </w:r>
      <w:r>
        <w:rPr>
          <w:rFonts w:hint="eastAsia" w:ascii="方正仿宋_GBK" w:hAnsi="宋体" w:eastAsia="方正仿宋_GBK"/>
          <w:color w:val="auto"/>
          <w:sz w:val="24"/>
          <w:szCs w:val="24"/>
          <w:highlight w:val="none"/>
          <w:lang w:eastAsia="zh-CN"/>
        </w:rPr>
        <w:t>颜</w:t>
      </w:r>
      <w:r>
        <w:rPr>
          <w:rFonts w:hint="eastAsia" w:ascii="方正仿宋_GBK" w:hAnsi="宋体" w:eastAsia="方正仿宋_GBK"/>
          <w:color w:val="auto"/>
          <w:sz w:val="24"/>
          <w:szCs w:val="24"/>
          <w:highlight w:val="none"/>
        </w:rPr>
        <w:t>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25949"/>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15691"/>
      <w:r>
        <w:rPr>
          <w:rFonts w:hint="eastAsia" w:ascii="方正仿宋_GBK" w:hAnsi="Times New Roman" w:eastAsia="方正仿宋_GBK" w:cs="Times New Roman"/>
          <w:color w:val="auto"/>
          <w:sz w:val="24"/>
          <w:szCs w:val="24"/>
          <w:highlight w:val="none"/>
        </w:rPr>
        <w:t>一、</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7242"/>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59160"/>
      <w:bookmarkStart w:id="31" w:name="_Toc318166429"/>
      <w:bookmarkStart w:id="32" w:name="_Toc318159780"/>
      <w:bookmarkStart w:id="33" w:name="_Toc31815934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179714297"/>
      <w:bookmarkStart w:id="35" w:name="_Toc102227318"/>
      <w:bookmarkStart w:id="36" w:name="_Toc342913392"/>
      <w:bookmarkStart w:id="37" w:name="_Toc32739"/>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询价</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79714298"/>
      <w:bookmarkStart w:id="39" w:name="_Toc102227319"/>
      <w:bookmarkStart w:id="40" w:name="_Toc342913393"/>
      <w:bookmarkStart w:id="41" w:name="_Toc29829"/>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三、</w:t>
            </w:r>
            <w:r>
              <w:rPr>
                <w:rFonts w:hint="eastAsia" w:ascii="方正仿宋_GBK" w:hAnsi="方正仿宋_GBK" w:eastAsia="方正仿宋_GBK" w:cs="方正仿宋_GBK"/>
                <w:color w:val="auto"/>
                <w:sz w:val="21"/>
                <w:szCs w:val="21"/>
                <w:highlight w:val="none"/>
                <w:lang w:eastAsia="zh-CN"/>
              </w:rPr>
              <w:t>询价资格</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二</w:t>
            </w:r>
            <w:r>
              <w:rPr>
                <w:rFonts w:hint="eastAsia" w:ascii="方正仿宋_GBK" w:hAnsi="方正仿宋_GBK" w:eastAsia="方正仿宋_GBK" w:cs="方正仿宋_GBK"/>
                <w:color w:val="auto"/>
                <w:sz w:val="21"/>
                <w:szCs w:val="21"/>
                <w:highlight w:val="none"/>
              </w:rPr>
              <w:t>）特定资格</w:t>
            </w:r>
            <w:r>
              <w:rPr>
                <w:rFonts w:hint="eastAsia" w:ascii="方正仿宋_GBK" w:hAnsi="方正仿宋_GBK" w:eastAsia="方正仿宋_GBK" w:cs="方正仿宋_GBK"/>
                <w:color w:val="auto"/>
                <w:sz w:val="21"/>
                <w:szCs w:val="21"/>
                <w:highlight w:val="none"/>
                <w:lang w:eastAsia="zh-CN"/>
              </w:rPr>
              <w:t>条件</w:t>
            </w:r>
            <w:r>
              <w:rPr>
                <w:rFonts w:hint="eastAsia" w:ascii="方正仿宋_GBK" w:hAnsi="方正仿宋_GBK" w:eastAsia="方正仿宋_GBK" w:cs="方正仿宋_GBK"/>
                <w:color w:val="auto"/>
                <w:sz w:val="21"/>
                <w:szCs w:val="21"/>
                <w:highlight w:val="none"/>
              </w:rPr>
              <w:t>”的要求提交（如果有）。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按照招标文件要求足额交纳所投包的投标保证金。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询价</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询价</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文件第三篇规定的</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r w14:paraId="1031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6C54AD8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4</w:t>
            </w:r>
          </w:p>
        </w:tc>
        <w:tc>
          <w:tcPr>
            <w:tcW w:w="1560" w:type="dxa"/>
            <w:vMerge w:val="restart"/>
            <w:vAlign w:val="center"/>
          </w:tcPr>
          <w:p w14:paraId="494B9ED9">
            <w:pPr>
              <w:keepNext w:val="0"/>
              <w:keepLines w:val="0"/>
              <w:suppressLineNumbers w:val="0"/>
              <w:spacing w:before="0" w:beforeAutospacing="0" w:after="0" w:afterAutospacing="0" w:line="240" w:lineRule="exact"/>
              <w:ind w:left="0" w:right="0"/>
              <w:jc w:val="left"/>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样品</w:t>
            </w:r>
          </w:p>
        </w:tc>
        <w:tc>
          <w:tcPr>
            <w:tcW w:w="1984" w:type="dxa"/>
            <w:vAlign w:val="center"/>
          </w:tcPr>
          <w:p w14:paraId="5E1A52E2">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样品提供情况</w:t>
            </w:r>
          </w:p>
        </w:tc>
        <w:tc>
          <w:tcPr>
            <w:tcW w:w="5409" w:type="dxa"/>
            <w:vAlign w:val="center"/>
          </w:tcPr>
          <w:p w14:paraId="300AB46D">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按照本文件第三篇要求提供所有样品实物</w:t>
            </w:r>
          </w:p>
        </w:tc>
      </w:tr>
      <w:tr w14:paraId="60C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BD07917">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p>
        </w:tc>
        <w:tc>
          <w:tcPr>
            <w:tcW w:w="1560" w:type="dxa"/>
            <w:vMerge w:val="continue"/>
            <w:vAlign w:val="center"/>
          </w:tcPr>
          <w:p w14:paraId="75DD2FF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仿宋_GB2312"/>
                <w:color w:val="auto"/>
                <w:sz w:val="21"/>
                <w:szCs w:val="21"/>
                <w:highlight w:val="none"/>
                <w:lang w:val="zh-CN"/>
              </w:rPr>
            </w:pPr>
          </w:p>
        </w:tc>
        <w:tc>
          <w:tcPr>
            <w:tcW w:w="1984" w:type="dxa"/>
            <w:vAlign w:val="center"/>
          </w:tcPr>
          <w:p w14:paraId="04C818E8">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样品符合情况</w:t>
            </w:r>
          </w:p>
        </w:tc>
        <w:tc>
          <w:tcPr>
            <w:tcW w:w="5409" w:type="dxa"/>
            <w:vAlign w:val="center"/>
          </w:tcPr>
          <w:p w14:paraId="7B729375">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提供的样品符合本询价文件第</w:t>
            </w:r>
            <w:r>
              <w:rPr>
                <w:rFonts w:hint="eastAsia" w:ascii="方正仿宋_GBK" w:hAnsi="宋体" w:eastAsia="方正仿宋_GBK" w:cs="宋体"/>
                <w:color w:val="auto"/>
                <w:kern w:val="0"/>
                <w:sz w:val="21"/>
                <w:szCs w:val="21"/>
                <w:highlight w:val="none"/>
                <w:lang w:eastAsia="zh-CN"/>
              </w:rPr>
              <w:t>三</w:t>
            </w:r>
            <w:r>
              <w:rPr>
                <w:rFonts w:hint="eastAsia" w:ascii="方正仿宋_GBK" w:hAnsi="宋体" w:eastAsia="方正仿宋_GBK" w:cs="宋体"/>
                <w:color w:val="auto"/>
                <w:kern w:val="0"/>
                <w:sz w:val="21"/>
                <w:szCs w:val="21"/>
                <w:highlight w:val="none"/>
              </w:rPr>
              <w:t>篇中产品制作工艺要求</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询价询价</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5323"/>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25642"/>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报价按照由低到高的顺序提出3名成交候选人。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报价价格相同，按技术参数（条款）的优劣顺序排列；以上都相同的，按服务条款的优劣顺序排列。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询价</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询价采购人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102227321"/>
      <w:bookmarkStart w:id="47" w:name="_Toc342913395"/>
      <w:bookmarkStart w:id="48" w:name="_Toc9583"/>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21416"/>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12881"/>
      <w:bookmarkStart w:id="51" w:name="_Toc102227322"/>
      <w:bookmarkStart w:id="52" w:name="_Toc342913396"/>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（一）采购人应当自成交通知书发出之日起三十日内，按照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01EB9EA1">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23559"/>
      <w:bookmarkStart w:id="54" w:name="_Toc12789058"/>
      <w:r>
        <w:rPr>
          <w:rFonts w:hint="eastAsia" w:ascii="方正小标宋_GBK" w:hAnsi="宋体" w:eastAsia="方正小标宋_GBK"/>
          <w:b w:val="0"/>
          <w:color w:val="auto"/>
          <w:sz w:val="36"/>
          <w:szCs w:val="30"/>
          <w:highlight w:val="none"/>
        </w:rPr>
        <w:t>第三篇  询价项目技术需求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18624"/>
      <w:r>
        <w:rPr>
          <w:rFonts w:hint="eastAsia" w:ascii="方正仿宋_GBK" w:eastAsia="方正仿宋_GBK"/>
          <w:color w:val="auto"/>
          <w:sz w:val="24"/>
          <w:szCs w:val="24"/>
          <w:highlight w:val="none"/>
        </w:rPr>
        <w:t>一、项目一览表</w:t>
      </w:r>
      <w:bookmarkEnd w:id="5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45"/>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9"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序号</w:t>
            </w:r>
          </w:p>
        </w:tc>
        <w:tc>
          <w:tcPr>
            <w:tcW w:w="3345"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项目名称</w:t>
            </w:r>
          </w:p>
        </w:tc>
        <w:tc>
          <w:tcPr>
            <w:tcW w:w="1950" w:type="dxa"/>
            <w:tcBorders>
              <w:top w:val="single" w:color="auto" w:sz="4" w:space="0"/>
              <w:left w:val="single" w:color="auto" w:sz="4" w:space="0"/>
              <w:right w:val="single" w:color="auto" w:sz="4" w:space="0"/>
            </w:tcBorders>
            <w:vAlign w:val="center"/>
          </w:tcPr>
          <w:p w14:paraId="3890A1D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p>
          <w:p w14:paraId="0D68155C">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9"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w:t>
            </w:r>
          </w:p>
        </w:tc>
        <w:tc>
          <w:tcPr>
            <w:tcW w:w="3345"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1"/>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病案室密集架采购</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lang w:val="en-US" w:eastAsia="zh-CN"/>
              </w:rPr>
            </w:pPr>
            <w:r>
              <w:rPr>
                <w:rFonts w:hint="eastAsia" w:ascii="方正仿宋_GBK" w:hAnsi="宋体" w:eastAsia="方正仿宋_GBK" w:cs="Times New Roman"/>
                <w:bCs/>
                <w:sz w:val="21"/>
                <w:szCs w:val="21"/>
                <w:highlight w:val="none"/>
                <w:lang w:val="en-US" w:eastAsia="zh-CN"/>
              </w:rPr>
              <w:t>10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rPr>
                <w:rFonts w:hint="default" w:ascii="方正仿宋_GBK" w:hAnsi="宋体" w:eastAsia="方正仿宋_GBK" w:cs="Times New Roman"/>
                <w:bCs/>
                <w:sz w:val="21"/>
                <w:szCs w:val="21"/>
                <w:highlight w:val="none"/>
              </w:rPr>
            </w:pPr>
            <w:r>
              <w:rPr>
                <w:rFonts w:hint="eastAsia" w:ascii="方正仿宋_GBK" w:hAnsi="宋体" w:eastAsia="方正仿宋_GBK" w:cs="Times New Roman"/>
                <w:bCs/>
                <w:sz w:val="21"/>
                <w:szCs w:val="21"/>
                <w:highlight w:val="none"/>
              </w:rPr>
              <w:t>以下数量为暂估数量，具体数量以现场测量定制为准。但结算金额不得超过响应文件的报价总价。</w:t>
            </w:r>
          </w:p>
        </w:tc>
      </w:tr>
    </w:tbl>
    <w:p w14:paraId="4E960CC0">
      <w:pPr>
        <w:spacing w:line="600" w:lineRule="exact"/>
        <w:rPr>
          <w:rFonts w:ascii="方正仿宋_GBK" w:hAnsi="方正仿宋_GBK" w:eastAsia="方正仿宋_GBK" w:cs="方正仿宋_GBK"/>
          <w:b/>
          <w:bCs/>
          <w:sz w:val="32"/>
          <w:szCs w:val="32"/>
          <w:highlight w:val="none"/>
        </w:rPr>
      </w:pPr>
    </w:p>
    <w:bookmarkEnd w:id="54"/>
    <w:tbl>
      <w:tblPr>
        <w:tblStyle w:val="5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1597"/>
      </w:tblGrid>
      <w:tr w14:paraId="22E2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2C9BB34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bookmarkStart w:id="56" w:name="_Toc11641055"/>
            <w:bookmarkStart w:id="57" w:name="_Toc12789059"/>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2E85B86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196D94A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49EC039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72CD969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1597" w:type="dxa"/>
            <w:shd w:val="clear" w:color="auto" w:fill="FFFFFF"/>
            <w:noWrap w:val="0"/>
            <w:vAlign w:val="center"/>
          </w:tcPr>
          <w:p w14:paraId="58E82A3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6D68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688C16F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0F1E275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47596BF5">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EEC1A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0C460F4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1597" w:type="dxa"/>
            <w:shd w:val="clear" w:color="auto" w:fill="FFFFFF"/>
            <w:noWrap w:val="0"/>
            <w:vAlign w:val="center"/>
          </w:tcPr>
          <w:p w14:paraId="6CF6B8C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4DE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3C60688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25122BDC">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15990B51">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7766FDF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5FE9E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1597" w:type="dxa"/>
            <w:shd w:val="clear" w:color="auto" w:fill="FFFFFF"/>
            <w:noWrap w:val="0"/>
            <w:vAlign w:val="center"/>
          </w:tcPr>
          <w:p w14:paraId="218CF15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327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52B093F7">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514A7BA">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6A97FF5F">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B681E9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715E98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1B8E552B">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4EC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26C37C49">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03D7B802">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6BD85C1D">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7F1E219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F1DC6A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5732DC7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bl>
    <w:p w14:paraId="73B0A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Calibri" w:eastAsia="宋体" w:cs="Times New Roman"/>
          <w:sz w:val="24"/>
          <w:szCs w:val="24"/>
          <w:highlight w:val="none"/>
          <w:lang w:eastAsia="zh-CN"/>
        </w:rPr>
      </w:pPr>
      <w:r>
        <w:rPr>
          <w:rFonts w:hint="eastAsia" w:ascii="宋体" w:hAnsi="Calibri" w:eastAsia="宋体" w:cs="Times New Roman"/>
          <w:sz w:val="24"/>
          <w:szCs w:val="24"/>
          <w:highlight w:val="none"/>
          <w:lang w:eastAsia="zh-CN"/>
        </w:rPr>
        <w:drawing>
          <wp:inline distT="0" distB="0" distL="114300" distR="114300">
            <wp:extent cx="4979035" cy="3521710"/>
            <wp:effectExtent l="0" t="0" r="12065" b="2540"/>
            <wp:docPr id="1" name="图片 1" descr="C:/Users/Administrator/Desktop/2025年招标采购/病案室密集架采购/微信图片_20250611093651.jpg微信图片_2025061109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5年招标采购/病案室密集架采购/微信图片_20250611093651.jpg微信图片_20250611093651"/>
                    <pic:cNvPicPr>
                      <a:picLocks noChangeAspect="1"/>
                    </pic:cNvPicPr>
                  </pic:nvPicPr>
                  <pic:blipFill>
                    <a:blip r:embed="rId13"/>
                    <a:srcRect l="27" r="27"/>
                    <a:stretch>
                      <a:fillRect/>
                    </a:stretch>
                  </pic:blipFill>
                  <pic:spPr>
                    <a:xfrm>
                      <a:off x="0" y="0"/>
                      <a:ext cx="4979035" cy="3521710"/>
                    </a:xfrm>
                    <a:prstGeom prst="rect">
                      <a:avLst/>
                    </a:prstGeom>
                    <a:noFill/>
                    <a:ln>
                      <a:noFill/>
                    </a:ln>
                  </pic:spPr>
                </pic:pic>
              </a:graphicData>
            </a:graphic>
          </wp:inline>
        </w:drawing>
      </w:r>
      <w:r>
        <w:rPr>
          <w:rFonts w:hint="eastAsia" w:ascii="宋体" w:hAnsi="Calibri" w:eastAsia="宋体" w:cs="Times New Roman"/>
          <w:sz w:val="24"/>
          <w:szCs w:val="24"/>
          <w:highlight w:val="none"/>
          <w:lang w:eastAsia="zh-CN"/>
        </w:rPr>
        <w:drawing>
          <wp:inline distT="0" distB="0" distL="114300" distR="114300">
            <wp:extent cx="4968875" cy="3514090"/>
            <wp:effectExtent l="0" t="0" r="3175" b="10160"/>
            <wp:docPr id="2" name="图片 2" descr="C:/Users/Administrator/Desktop/2025年招标采购/病案室密集架采购/微信图片_20250611093654.jpg微信图片_2025061109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5年招标采购/病案室密集架采购/微信图片_20250611093654.jpg微信图片_20250611093654"/>
                    <pic:cNvPicPr>
                      <a:picLocks noChangeAspect="1"/>
                    </pic:cNvPicPr>
                  </pic:nvPicPr>
                  <pic:blipFill>
                    <a:blip r:embed="rId14"/>
                    <a:srcRect l="17" r="17"/>
                    <a:stretch>
                      <a:fillRect/>
                    </a:stretch>
                  </pic:blipFill>
                  <pic:spPr>
                    <a:xfrm>
                      <a:off x="0" y="0"/>
                      <a:ext cx="4968875" cy="3514090"/>
                    </a:xfrm>
                    <a:prstGeom prst="rect">
                      <a:avLst/>
                    </a:prstGeom>
                    <a:noFill/>
                    <a:ln>
                      <a:noFill/>
                    </a:ln>
                  </pic:spPr>
                </pic:pic>
              </a:graphicData>
            </a:graphic>
          </wp:inline>
        </w:drawing>
      </w:r>
    </w:p>
    <w:p w14:paraId="093E41A8">
      <w:pPr>
        <w:widowControl w:val="0"/>
        <w:spacing w:after="120"/>
        <w:jc w:val="center"/>
        <w:rPr>
          <w:rFonts w:hint="eastAsia" w:ascii="宋体" w:hAnsi="Calibri" w:eastAsia="宋体" w:cs="Times New Roman"/>
          <w:kern w:val="2"/>
          <w:sz w:val="24"/>
          <w:szCs w:val="24"/>
          <w:highlight w:val="none"/>
          <w:lang w:val="en-US" w:eastAsia="zh-CN" w:bidi="ar-SA"/>
        </w:rPr>
      </w:pPr>
      <w:r>
        <w:rPr>
          <w:rFonts w:hint="eastAsia" w:ascii="宋体" w:hAnsi="Calibri" w:eastAsia="宋体" w:cs="Times New Roman"/>
          <w:kern w:val="2"/>
          <w:sz w:val="24"/>
          <w:szCs w:val="24"/>
          <w:highlight w:val="none"/>
          <w:lang w:val="en-US" w:eastAsia="zh-CN" w:bidi="ar-SA"/>
        </w:rPr>
        <w:drawing>
          <wp:inline distT="0" distB="0" distL="114300" distR="114300">
            <wp:extent cx="5412740" cy="3827145"/>
            <wp:effectExtent l="0" t="0" r="16510" b="1905"/>
            <wp:docPr id="3" name="图片 3" descr="C:/Users/Administrator/Desktop/2025年招标采购/病案室密集架采购/微信图片_20250611093700.jpg微信图片_2025061109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5年招标采购/病案室密集架采购/微信图片_20250611093700.jpg微信图片_20250611093700"/>
                    <pic:cNvPicPr>
                      <a:picLocks noChangeAspect="1"/>
                    </pic:cNvPicPr>
                  </pic:nvPicPr>
                  <pic:blipFill>
                    <a:blip r:embed="rId15"/>
                    <a:srcRect l="8" r="8"/>
                    <a:stretch>
                      <a:fillRect/>
                    </a:stretch>
                  </pic:blipFill>
                  <pic:spPr>
                    <a:xfrm>
                      <a:off x="0" y="0"/>
                      <a:ext cx="5412740" cy="3827145"/>
                    </a:xfrm>
                    <a:prstGeom prst="rect">
                      <a:avLst/>
                    </a:prstGeom>
                    <a:noFill/>
                    <a:ln>
                      <a:noFill/>
                    </a:ln>
                  </pic:spPr>
                </pic:pic>
              </a:graphicData>
            </a:graphic>
          </wp:inline>
        </w:drawing>
      </w:r>
    </w:p>
    <w:p w14:paraId="58B116E3">
      <w:pPr>
        <w:widowControl/>
        <w:jc w:val="center"/>
        <w:rPr>
          <w:rFonts w:hint="eastAsia" w:ascii="方正仿宋_GBK" w:hAnsi="方正仿宋_GBK" w:eastAsia="方正仿宋_GBK" w:cs="方正仿宋_GBK"/>
          <w:color w:val="auto"/>
          <w:kern w:val="0"/>
          <w:sz w:val="24"/>
          <w:szCs w:val="24"/>
          <w:highlight w:val="none"/>
          <w:lang w:bidi="ar"/>
        </w:rPr>
      </w:pPr>
      <w:r>
        <w:rPr>
          <w:rFonts w:hint="eastAsia" w:ascii="Calibri" w:hAnsi="Calibri" w:eastAsia="宋体" w:cs="Times New Roman"/>
          <w:sz w:val="21"/>
          <w:szCs w:val="24"/>
          <w:highlight w:val="none"/>
          <w:lang w:val="en-US" w:eastAsia="zh-CN"/>
        </w:rPr>
        <w:drawing>
          <wp:inline distT="0" distB="0" distL="114300" distR="114300">
            <wp:extent cx="5156200" cy="3645535"/>
            <wp:effectExtent l="0" t="0" r="6350" b="12065"/>
            <wp:docPr id="17" name="图片 17" descr="C:/Users/Administrator/Desktop/2025年招标采购/病案室密集架采购/微信图片_20250611093637.jpg微信图片_2025061109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2025年招标采购/病案室密集架采购/微信图片_20250611093637.jpg微信图片_20250611093637"/>
                    <pic:cNvPicPr>
                      <a:picLocks noChangeAspect="1"/>
                    </pic:cNvPicPr>
                  </pic:nvPicPr>
                  <pic:blipFill>
                    <a:blip r:embed="rId16"/>
                    <a:srcRect l="9" r="9"/>
                    <a:stretch>
                      <a:fillRect/>
                    </a:stretch>
                  </pic:blipFill>
                  <pic:spPr>
                    <a:xfrm>
                      <a:off x="0" y="0"/>
                      <a:ext cx="5156200" cy="3645535"/>
                    </a:xfrm>
                    <a:prstGeom prst="rect">
                      <a:avLst/>
                    </a:prstGeom>
                  </pic:spPr>
                </pic:pic>
              </a:graphicData>
            </a:graphic>
          </wp:inline>
        </w:drawing>
      </w:r>
    </w:p>
    <w:p w14:paraId="0CD22AE0">
      <w:pPr>
        <w:pStyle w:val="2"/>
        <w:rPr>
          <w:rFonts w:hint="eastAsia" w:ascii="方正仿宋_GBK" w:hAnsi="方正仿宋_GBK" w:eastAsia="方正仿宋_GBK" w:cs="方正仿宋_GBK"/>
          <w:color w:val="auto"/>
          <w:kern w:val="0"/>
          <w:sz w:val="24"/>
          <w:szCs w:val="24"/>
          <w:highlight w:val="none"/>
          <w:lang w:bidi="ar"/>
        </w:rPr>
      </w:pPr>
    </w:p>
    <w:p w14:paraId="76A82B8B">
      <w:pPr>
        <w:pStyle w:val="5"/>
        <w:spacing w:before="0" w:after="0" w:line="400" w:lineRule="exact"/>
        <w:rPr>
          <w:rFonts w:hint="eastAsia" w:ascii="方正仿宋_GBK" w:eastAsia="方正仿宋_GBK"/>
          <w:color w:val="auto"/>
          <w:sz w:val="24"/>
          <w:szCs w:val="24"/>
          <w:highlight w:val="none"/>
          <w:lang w:val="en-US" w:eastAsia="zh-CN"/>
        </w:rPr>
      </w:pPr>
      <w:bookmarkStart w:id="58" w:name="_Toc21559"/>
      <w:r>
        <w:rPr>
          <w:rFonts w:hint="eastAsia" w:ascii="方正仿宋_GBK" w:eastAsia="方正仿宋_GBK"/>
          <w:color w:val="auto"/>
          <w:sz w:val="24"/>
          <w:szCs w:val="24"/>
          <w:highlight w:val="none"/>
          <w:lang w:eastAsia="zh-CN"/>
        </w:rPr>
        <w:t>二、技术要求</w:t>
      </w:r>
      <w:bookmarkEnd w:id="58"/>
    </w:p>
    <w:p w14:paraId="051D845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.1双柱双面</w:t>
      </w:r>
      <w:r>
        <w:rPr>
          <w:rFonts w:hint="eastAsia" w:ascii="方正仿宋_GBK" w:hAnsi="方正仿宋_GBK" w:eastAsia="方正仿宋_GBK" w:cs="方正仿宋_GBK"/>
          <w:b/>
          <w:bCs/>
          <w:sz w:val="24"/>
          <w:szCs w:val="24"/>
          <w:highlight w:val="none"/>
          <w:lang w:eastAsia="zh-CN"/>
        </w:rPr>
        <w:t>手动</w:t>
      </w:r>
      <w:r>
        <w:rPr>
          <w:rFonts w:hint="eastAsia" w:ascii="方正仿宋_GBK" w:hAnsi="方正仿宋_GBK" w:eastAsia="方正仿宋_GBK" w:cs="方正仿宋_GBK"/>
          <w:b/>
          <w:bCs/>
          <w:sz w:val="24"/>
          <w:szCs w:val="24"/>
          <w:highlight w:val="none"/>
        </w:rPr>
        <w:t>密集架技术要求</w:t>
      </w:r>
    </w:p>
    <w:p w14:paraId="7BD3D4A7">
      <w:pPr>
        <w:pStyle w:val="2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eastAsia="zh-CN"/>
        </w:rPr>
        <w:drawing>
          <wp:inline distT="0" distB="0" distL="114300" distR="114300">
            <wp:extent cx="5570855" cy="4021455"/>
            <wp:effectExtent l="0" t="0" r="10795" b="17145"/>
            <wp:docPr id="12" name="图片 1" descr="重庆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重庆中医院"/>
                    <pic:cNvPicPr>
                      <a:picLocks noChangeAspect="1"/>
                    </pic:cNvPicPr>
                  </pic:nvPicPr>
                  <pic:blipFill>
                    <a:blip r:embed="rId17"/>
                    <a:stretch>
                      <a:fillRect/>
                    </a:stretch>
                  </pic:blipFill>
                  <pic:spPr>
                    <a:xfrm>
                      <a:off x="0" y="0"/>
                      <a:ext cx="5570855" cy="4021455"/>
                    </a:xfrm>
                    <a:prstGeom prst="rect">
                      <a:avLst/>
                    </a:prstGeom>
                    <a:noFill/>
                    <a:ln>
                      <a:noFill/>
                    </a:ln>
                  </pic:spPr>
                </pic:pic>
              </a:graphicData>
            </a:graphic>
          </wp:inline>
        </w:drawing>
      </w:r>
    </w:p>
    <w:p w14:paraId="1BA0E7B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.1.1密集架相关标准</w:t>
      </w:r>
    </w:p>
    <w:p w14:paraId="4566DF7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1、DA/T 7-1992       《直列式档案密集架》</w:t>
      </w:r>
    </w:p>
    <w:p w14:paraId="36377F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Cs/>
          <w:sz w:val="24"/>
          <w:szCs w:val="24"/>
          <w:highlight w:val="none"/>
        </w:rPr>
        <w:t>2、GB/T 13667.3-2013 《钢制书架》第3部分:手动密集书架</w:t>
      </w:r>
    </w:p>
    <w:p w14:paraId="1DC51FF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.1.2架体结构</w:t>
      </w:r>
    </w:p>
    <w:p w14:paraId="44F8DE4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档案密集架主要由导轨、底盘、传动机构和架体（包括立柱、挂板、搁板、顶板、门板及侧护板）等零（部）件组成。架顶设有防尘装置，列与列之间装有,磁性密封条，形成两列间的全封闭，门面列装有锁具和制动总锁装置，形成一个封闭的整体，各列移开后可单独制动，确保人员安全，底部设有防鼠、防倾倒装置，因而整个架体具有良好的防尘、防鼠、防潮、防火、防盗和保密功能。</w:t>
      </w:r>
    </w:p>
    <w:p w14:paraId="0F330B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(2)传动系统有底盘传动、总承传动和摇手机构。主要由精铸滚轮、传动轴、连接管、调心轴承、精密滚子摩托车链条</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eastAsia="zh-CN" w:bidi="ar-SA"/>
        </w:rPr>
        <w:t>其</w:t>
      </w:r>
      <w:r>
        <w:rPr>
          <w:rFonts w:hint="eastAsia" w:ascii="方正仿宋_GBK" w:hAnsi="方正仿宋_GBK" w:eastAsia="方正仿宋_GBK" w:cs="方正仿宋_GBK"/>
          <w:b w:val="0"/>
          <w:bCs w:val="0"/>
          <w:sz w:val="24"/>
          <w:szCs w:val="24"/>
          <w:highlight w:val="none"/>
        </w:rPr>
        <w:t>机械</w:t>
      </w:r>
      <w:r>
        <w:rPr>
          <w:rFonts w:hint="eastAsia" w:ascii="方正仿宋_GBK" w:hAnsi="方正仿宋_GBK" w:eastAsia="方正仿宋_GBK" w:cs="方正仿宋_GBK"/>
          <w:sz w:val="24"/>
          <w:szCs w:val="24"/>
          <w:highlight w:val="none"/>
        </w:rPr>
        <w:t>式离合摇手柄、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14:paraId="32DD58FB">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lang w:bidi="ar-SA"/>
        </w:rPr>
      </w:pPr>
      <w:r>
        <w:rPr>
          <w:rFonts w:hint="eastAsia" w:ascii="方正仿宋_GBK" w:hAnsi="方正仿宋_GBK" w:eastAsia="方正仿宋_GBK" w:cs="方正仿宋_GBK"/>
          <w:b/>
          <w:bCs/>
          <w:sz w:val="24"/>
          <w:szCs w:val="24"/>
          <w:highlight w:val="none"/>
          <w:lang w:val="en-US" w:eastAsia="zh-CN" w:bidi="ar-SA"/>
        </w:rPr>
        <w:t>1</w:t>
      </w:r>
      <w:r>
        <w:rPr>
          <w:rFonts w:hint="eastAsia" w:ascii="方正仿宋_GBK" w:hAnsi="方正仿宋_GBK" w:eastAsia="方正仿宋_GBK" w:cs="方正仿宋_GBK"/>
          <w:b/>
          <w:bCs/>
          <w:sz w:val="24"/>
          <w:szCs w:val="24"/>
          <w:highlight w:val="none"/>
          <w:lang w:bidi="ar-SA"/>
        </w:rPr>
        <w:t>.1.3路轨</w:t>
      </w:r>
    </w:p>
    <w:p w14:paraId="154F334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lang w:bidi="ar-SA"/>
        </w:rPr>
      </w:pPr>
      <w:r>
        <w:rPr>
          <w:rFonts w:hint="eastAsia" w:ascii="方正仿宋_GBK" w:hAnsi="方正仿宋_GBK" w:eastAsia="方正仿宋_GBK" w:cs="方正仿宋_GBK"/>
          <w:sz w:val="24"/>
          <w:szCs w:val="24"/>
          <w:highlight w:val="none"/>
          <w:lang w:bidi="ar-SA"/>
        </w:rPr>
        <w:t>由轨道垫板和导轨组成，轨道垫板采用3.0mm热轧钢板，轨道垫板采用数控折弯一体成型工艺，开放矩形结构，折边尺一致，表面光洁，成型标准化；导轨采用20x20实心方钢，方钢表面光滑，直线度高，路轨表面镀锌处理工艺。</w:t>
      </w:r>
    </w:p>
    <w:p w14:paraId="5BBC12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.1.4底盘</w:t>
      </w:r>
    </w:p>
    <w:p w14:paraId="5C8ADB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底梁：采用3.0mm优质热轧钢板一体成型工艺，底梁由上段、中段和下段三个部分组成，中段向外凸出形成M型加强筋结构（M型加强筋：筋宽≥40mm，筋高≥21mm，M筋正面的内弧筋≥R10mm）。底盘采用M型加强底梁，具有防鼠功能，无需安装防鼠板，简化了底盘装配过程，并且提高了底盘的承载能力，刚性好，不易变形。底盘采用分段焊接后整体组装式，连接牢固、运输、安装方便，底梁下设有防倾倒装置，底盘两端封头横梁与纵梁牢固焊接，在直角处上、下两平面均焊上三角形加强板，有效保证底盘架体不扭曲、错位、变形，密集架在轨移动轻便、平滑、平整。</w:t>
      </w:r>
    </w:p>
    <w:p w14:paraId="09D5C25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底盘传动系统采用E级精密P204轴承、摩托车链条，链条采用摩托车链条，节距12.7，传动轴采用直径20mm的实心圆钢，中轴带动边轴，多级变速，传动、架体移动平稳、灵活、无阻滞、不打滑，手摇轻便。滚轮采用铸铁滚轮，刚性好，承载能力强。（详见附图）</w:t>
      </w:r>
    </w:p>
    <w:p w14:paraId="379BD5E3">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1914525" cy="1458595"/>
            <wp:effectExtent l="0" t="0" r="9525" b="8255"/>
            <wp:docPr id="6" name="图片 2" descr="a99a7f88e6149ad767ab09142de0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a99a7f88e6149ad767ab09142de052e"/>
                    <pic:cNvPicPr>
                      <a:picLocks noChangeAspect="1"/>
                    </pic:cNvPicPr>
                  </pic:nvPicPr>
                  <pic:blipFill>
                    <a:blip r:embed="rId18"/>
                    <a:stretch>
                      <a:fillRect/>
                    </a:stretch>
                  </pic:blipFill>
                  <pic:spPr>
                    <a:xfrm>
                      <a:off x="0" y="0"/>
                      <a:ext cx="1914525" cy="1458595"/>
                    </a:xfrm>
                    <a:prstGeom prst="rect">
                      <a:avLst/>
                    </a:prstGeom>
                    <a:noFill/>
                    <a:ln>
                      <a:noFill/>
                    </a:ln>
                  </pic:spPr>
                </pic:pic>
              </a:graphicData>
            </a:graphic>
          </wp:inline>
        </w:drawing>
      </w:r>
    </w:p>
    <w:p w14:paraId="7F0FC397">
      <w:pPr>
        <w:keepNext w:val="0"/>
        <w:keepLines w:val="0"/>
        <w:pageBreakBefore w:val="0"/>
        <w:widowControl w:val="0"/>
        <w:kinsoku/>
        <w:wordWrap/>
        <w:overflowPunct/>
        <w:topLinePunct w:val="0"/>
        <w:bidi w:val="0"/>
        <w:snapToGrid/>
        <w:spacing w:before="0" w:beforeAutospacing="0" w:after="0" w:line="600" w:lineRule="exact"/>
        <w:ind w:left="0" w:leftChars="0" w:firstLine="482" w:firstLineChars="200"/>
        <w:jc w:val="both"/>
        <w:textAlignment w:val="auto"/>
        <w:rPr>
          <w:rFonts w:hint="eastAsia" w:ascii="Times New Roman" w:hAnsi="Times New Roman" w:eastAsia="宋?" w:cs="Times New Roman"/>
          <w:kern w:val="2"/>
          <w:sz w:val="24"/>
          <w:szCs w:val="24"/>
          <w:highlight w:val="none"/>
          <w:lang w:val="en-US" w:eastAsia="zh-CN" w:bidi="ar-SA"/>
        </w:rPr>
      </w:pPr>
      <w:r>
        <w:rPr>
          <w:rFonts w:hint="eastAsia" w:ascii="方正仿宋_GBK" w:hAnsi="方正仿宋_GBK" w:eastAsia="方正仿宋_GBK" w:cs="方正仿宋_GBK"/>
          <w:b/>
          <w:kern w:val="2"/>
          <w:sz w:val="24"/>
          <w:szCs w:val="24"/>
          <w:highlight w:val="none"/>
          <w:lang w:val="en-US" w:eastAsia="zh-CN" w:bidi="ar-SA"/>
        </w:rPr>
        <w:t>1.1.5架体主要部件用材及其要求</w:t>
      </w:r>
    </w:p>
    <w:p w14:paraId="52D6B746">
      <w:pPr>
        <w:keepNext w:val="0"/>
        <w:keepLines w:val="0"/>
        <w:pageBreakBefore w:val="0"/>
        <w:widowControl w:val="0"/>
        <w:kinsoku/>
        <w:wordWrap/>
        <w:overflowPunct/>
        <w:topLinePunct w:val="0"/>
        <w:autoSpaceDE w:val="0"/>
        <w:autoSpaceDN w:val="0"/>
        <w:bidi w:val="0"/>
        <w:adjustRightInd w:val="0"/>
        <w:snapToGrid/>
        <w:spacing w:beforeAutospacing="0" w:line="600" w:lineRule="exact"/>
        <w:ind w:left="0" w:leftChars="0"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sz w:val="24"/>
          <w:szCs w:val="24"/>
          <w:highlight w:val="none"/>
        </w:rPr>
        <w:t>（1）立柱：采用1.5mm优质冷轧钢板,</w:t>
      </w:r>
      <w:r>
        <w:rPr>
          <w:rFonts w:hint="eastAsia" w:ascii="方正仿宋_GBK" w:hAnsi="方正仿宋_GBK" w:eastAsia="方正仿宋_GBK" w:cs="方正仿宋_GBK"/>
          <w:color w:val="auto"/>
          <w:sz w:val="24"/>
          <w:szCs w:val="24"/>
          <w:highlight w:val="none"/>
        </w:rPr>
        <w:t>立柱正面作内陷压型，成型深规格5±1mm ×外口宽33±1mm×底宽23±1mm，承重能力强，钢性足。立柱均匀冲孔，层数和间距可按需要调整。需满足GB/T3325-2017 、GB/T35607-2017 标准要求：①附着力1 级；②硬度3H；③家具涂层可迁移元素铅≤</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mg/kg、镉≤</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mg/kg、汞≤</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mg/kg、铬≤</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mg/kg、锑≤</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mg/kg、钡≤</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mg/kg、砷≤</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mg/kg、硒≤</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mg/kg；④耐腐蚀：6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小时内，观察在溶液中样板上划道两侧3mm 以外，应无气泡产生；6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小时后，检查样板上划道两侧3mm 外，应无锈迹、剥落、起皱、变色和失光等现象。（投标人需提供省级及以上检测机构出具带“CMA”“CNAS”“CAL”标志的合格抽样检验报告原件彩色扫描件佐证</w:t>
      </w:r>
      <w:r>
        <w:rPr>
          <w:rFonts w:hint="eastAsia" w:ascii="方正仿宋_GBK" w:hAnsi="方正仿宋_GBK" w:eastAsia="方正仿宋_GBK" w:cs="方正仿宋_GBK"/>
          <w:color w:val="auto"/>
          <w:sz w:val="24"/>
          <w:szCs w:val="24"/>
          <w:highlight w:val="none"/>
          <w:lang w:val="en-US" w:eastAsia="zh-CN"/>
        </w:rPr>
        <w:t>并提供二维码查询和网站 真伪查询截图，</w:t>
      </w:r>
      <w:r>
        <w:rPr>
          <w:rFonts w:hint="eastAsia" w:ascii="方正仿宋_GBK" w:hAnsi="方正仿宋_GBK" w:eastAsia="方正仿宋_GBK" w:cs="方正仿宋_GBK"/>
          <w:color w:val="auto"/>
          <w:sz w:val="24"/>
          <w:szCs w:val="24"/>
          <w:highlight w:val="none"/>
        </w:rPr>
        <w:t>（原件备查）</w:t>
      </w:r>
      <w:r>
        <w:rPr>
          <w:rFonts w:hint="eastAsia" w:ascii="方正仿宋_GBK" w:hAnsi="方正仿宋_GBK" w:eastAsia="方正仿宋_GBK" w:cs="方正仿宋_GBK"/>
          <w:color w:val="auto"/>
          <w:sz w:val="24"/>
          <w:szCs w:val="24"/>
          <w:highlight w:val="none"/>
          <w:lang w:eastAsia="zh-CN"/>
        </w:rPr>
        <w:t>）。</w:t>
      </w:r>
    </w:p>
    <w:p w14:paraId="07C4141B">
      <w:pPr>
        <w:keepNext w:val="0"/>
        <w:keepLines w:val="0"/>
        <w:pageBreakBefore w:val="0"/>
        <w:widowControl w:val="0"/>
        <w:kinsoku/>
        <w:wordWrap/>
        <w:overflowPunct/>
        <w:topLinePunct w:val="0"/>
        <w:bidi w:val="0"/>
        <w:snapToGrid/>
        <w:spacing w:beforeAutospacing="0" w:line="600" w:lineRule="exact"/>
        <w:ind w:left="0" w:leftChars="0"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6320762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1"/>
          <w:szCs w:val="21"/>
          <w:highlight w:val="none"/>
        </w:rPr>
        <w:drawing>
          <wp:inline distT="0" distB="0" distL="114300" distR="114300">
            <wp:extent cx="3300730" cy="1091565"/>
            <wp:effectExtent l="0" t="0" r="13970" b="13335"/>
            <wp:docPr id="10" name="图片 3"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片2.png"/>
                    <pic:cNvPicPr>
                      <a:picLocks noChangeAspect="1"/>
                    </pic:cNvPicPr>
                  </pic:nvPicPr>
                  <pic:blipFill>
                    <a:blip r:embed="rId19"/>
                    <a:stretch>
                      <a:fillRect/>
                    </a:stretch>
                  </pic:blipFill>
                  <pic:spPr>
                    <a:xfrm>
                      <a:off x="0" y="0"/>
                      <a:ext cx="3300730" cy="1091565"/>
                    </a:xfrm>
                    <a:prstGeom prst="rect">
                      <a:avLst/>
                    </a:prstGeom>
                    <a:noFill/>
                    <a:ln>
                      <a:noFill/>
                    </a:ln>
                  </pic:spPr>
                </pic:pic>
              </a:graphicData>
            </a:graphic>
          </wp:inline>
        </w:drawing>
      </w:r>
    </w:p>
    <w:p w14:paraId="2FB0137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（2）搁板：采用1.1mm优质冷轧钢板,</w:t>
      </w:r>
      <w:r>
        <w:rPr>
          <w:rFonts w:hint="eastAsia" w:ascii="方正仿宋_GBK" w:hAnsi="方正仿宋_GBK" w:eastAsia="方正仿宋_GBK" w:cs="方正仿宋_GBK"/>
          <w:kern w:val="0"/>
          <w:sz w:val="24"/>
          <w:szCs w:val="24"/>
          <w:highlight w:val="none"/>
        </w:rPr>
        <w:t>搁板防惯性滑落设计，九折弯一体成形工艺，两侧形成15mm宽内封闭式矩形口。搁板正面压制两组圆筋，每组压筋数3条，主筋尺寸5*2.5mm，辅筋尺寸3.6*1.8mm，两侧各压制两根加强筋，筋尺寸3*1.5mm。搁板内侧厚度23mm，外侧面厚度27mm。防惯性封口搁板外观新颖、刚性足，增加了搁板承重能力，可有效防止架体运行过程中由于惯性而导致档案外移而掉落，保护档案的安全。</w:t>
      </w:r>
      <w:r>
        <w:rPr>
          <w:rFonts w:hint="eastAsia" w:ascii="方正仿宋_GBK" w:hAnsi="方正仿宋_GBK" w:eastAsia="方正仿宋_GBK" w:cs="方正仿宋_GBK"/>
          <w:sz w:val="24"/>
          <w:szCs w:val="24"/>
          <w:highlight w:val="none"/>
        </w:rPr>
        <w:t>（详见附图）</w:t>
      </w:r>
    </w:p>
    <w:p w14:paraId="252D1F50">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261870" cy="1693545"/>
            <wp:effectExtent l="0" t="0" r="5080" b="1905"/>
            <wp:docPr id="9" name="图片 4" descr="封闭式搁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封闭式搁板2"/>
                    <pic:cNvPicPr>
                      <a:picLocks noChangeAspect="1"/>
                    </pic:cNvPicPr>
                  </pic:nvPicPr>
                  <pic:blipFill>
                    <a:blip r:embed="rId20"/>
                    <a:stretch>
                      <a:fillRect/>
                    </a:stretch>
                  </pic:blipFill>
                  <pic:spPr>
                    <a:xfrm>
                      <a:off x="0" y="0"/>
                      <a:ext cx="2261870" cy="1693545"/>
                    </a:xfrm>
                    <a:prstGeom prst="rect">
                      <a:avLst/>
                    </a:prstGeom>
                    <a:noFill/>
                    <a:ln>
                      <a:noFill/>
                    </a:ln>
                  </pic:spPr>
                </pic:pic>
              </a:graphicData>
            </a:graphic>
          </wp:inline>
        </w:drawing>
      </w:r>
    </w:p>
    <w:p w14:paraId="49CA94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（3）挂板：采用1.</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mm优质冷轧钢板，</w:t>
      </w:r>
      <w:r>
        <w:rPr>
          <w:rFonts w:hint="eastAsia" w:ascii="方正仿宋_GBK" w:hAnsi="方正仿宋_GBK" w:eastAsia="方正仿宋_GBK" w:cs="方正仿宋_GBK"/>
          <w:color w:val="auto"/>
          <w:sz w:val="24"/>
          <w:szCs w:val="24"/>
          <w:highlight w:val="none"/>
        </w:rPr>
        <w:t>挂板采用模具一体冲压成型，压双筋，两端四挂钩结构设计，中间腰形拉伸翻边模成形两个台阶加强孔，孔上下位置各设有一根圆筋，挂板上下端直角折弯，两侧上方各有一个五角星标志，醒目突显突出，五星直径15mm，凸出厚度：1mm，五角均为5mm宽向角尖交聚，角条均为5mm，孔上下位置各设有一根圆筋，增加整体强度，组装后平整、牢固。可防止搁板前后窜动，通用性互换性好。四挂钩挂板相对于传统挂板，强度高，承重性能更优越，挂板与立柱对接处更牢固。</w:t>
      </w:r>
    </w:p>
    <w:p w14:paraId="0A4AD5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7572D66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1"/>
          <w:szCs w:val="21"/>
          <w:highlight w:val="none"/>
        </w:rPr>
        <w:drawing>
          <wp:inline distT="0" distB="0" distL="114300" distR="114300">
            <wp:extent cx="2809875" cy="1063625"/>
            <wp:effectExtent l="0" t="0" r="9525" b="3175"/>
            <wp:docPr id="11" name="图片 5"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图片4.png"/>
                    <pic:cNvPicPr>
                      <a:picLocks noChangeAspect="1"/>
                    </pic:cNvPicPr>
                  </pic:nvPicPr>
                  <pic:blipFill>
                    <a:blip r:embed="rId21"/>
                    <a:stretch>
                      <a:fillRect/>
                    </a:stretch>
                  </pic:blipFill>
                  <pic:spPr>
                    <a:xfrm>
                      <a:off x="0" y="0"/>
                      <a:ext cx="2809875" cy="1063625"/>
                    </a:xfrm>
                    <a:prstGeom prst="rect">
                      <a:avLst/>
                    </a:prstGeom>
                    <a:noFill/>
                    <a:ln>
                      <a:noFill/>
                    </a:ln>
                  </pic:spPr>
                </pic:pic>
              </a:graphicData>
            </a:graphic>
          </wp:inline>
        </w:drawing>
      </w:r>
    </w:p>
    <w:p w14:paraId="037AF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（4）门面: 门框δ=1.0mm, 门板δ=1.0mm，门栓φ=6.0mm；优质冷轧钢板；采用数控折弯一体成型工艺，四面翻边结构，折弯成型厚度23mm，背面两边带封边，可有效的将门轴和锁栓隐藏，锁孔用锁盖封住，门面平整，背面整体感强。门板正面四角数控压有仿古式花纹图形，款式新颖。（详见附图）</w:t>
      </w:r>
    </w:p>
    <w:p w14:paraId="73203445">
      <w:pPr>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drawing>
          <wp:inline distT="0" distB="0" distL="114300" distR="114300">
            <wp:extent cx="1316355" cy="2280920"/>
            <wp:effectExtent l="0" t="0" r="17145" b="5080"/>
            <wp:docPr id="8" name="图片 6" descr="压花门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压花门板"/>
                    <pic:cNvPicPr>
                      <a:picLocks noChangeAspect="1"/>
                    </pic:cNvPicPr>
                  </pic:nvPicPr>
                  <pic:blipFill>
                    <a:blip r:embed="rId22"/>
                    <a:stretch>
                      <a:fillRect/>
                    </a:stretch>
                  </pic:blipFill>
                  <pic:spPr>
                    <a:xfrm>
                      <a:off x="0" y="0"/>
                      <a:ext cx="1316355" cy="2280920"/>
                    </a:xfrm>
                    <a:prstGeom prst="rect">
                      <a:avLst/>
                    </a:prstGeom>
                    <a:noFill/>
                    <a:ln>
                      <a:noFill/>
                    </a:ln>
                  </pic:spPr>
                </pic:pic>
              </a:graphicData>
            </a:graphic>
          </wp:inline>
        </w:drawing>
      </w:r>
    </w:p>
    <w:p w14:paraId="4C183A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（5）门面锁具：此锁为菱形智能按压锁，绿色“MK”为二级管理钥匙(简称母钥匙)，红色“CK”为三级管理，锁体尺寸：80mm*80mm菱形，锁体材质：锌合金侧面板需满足HJ 2547-2016标准要求；内容至少包括：①可迁移元素的限量要求：铅＜1mg/kg、镉＜1mg/kg、汞＜1mg/kg、铬＜1mg/kg、锑＜1mg/kg、钡＜1mg/kg、砷＜1mg/kg、硒＜1mg/kg；</w:t>
      </w:r>
    </w:p>
    <w:p w14:paraId="132174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（投标人需提供省级及以上检测机构出具带“CMA”“CNAS”标志的合格抽样检验报告原件彩色扫描件佐证，（原件备查）否则按无效投标处理。</w:t>
      </w:r>
    </w:p>
    <w:p w14:paraId="139F95B7">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000000"/>
          <w:sz w:val="21"/>
          <w:szCs w:val="21"/>
          <w:highlight w:val="none"/>
        </w:rPr>
        <w:drawing>
          <wp:inline distT="0" distB="0" distL="114300" distR="114300">
            <wp:extent cx="1238250" cy="1284605"/>
            <wp:effectExtent l="0" t="0" r="0" b="10795"/>
            <wp:docPr id="5" name="图片 7" descr="d2741cf3d4d1f87b1cdb07ba8717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d2741cf3d4d1f87b1cdb07ba8717e40"/>
                    <pic:cNvPicPr>
                      <a:picLocks noChangeAspect="1"/>
                    </pic:cNvPicPr>
                  </pic:nvPicPr>
                  <pic:blipFill>
                    <a:blip r:embed="rId23"/>
                    <a:stretch>
                      <a:fillRect/>
                    </a:stretch>
                  </pic:blipFill>
                  <pic:spPr>
                    <a:xfrm>
                      <a:off x="0" y="0"/>
                      <a:ext cx="1238250" cy="1284605"/>
                    </a:xfrm>
                    <a:prstGeom prst="rect">
                      <a:avLst/>
                    </a:prstGeom>
                    <a:noFill/>
                    <a:ln>
                      <a:noFill/>
                    </a:ln>
                  </pic:spPr>
                </pic:pic>
              </a:graphicData>
            </a:graphic>
          </wp:inline>
        </w:drawing>
      </w:r>
    </w:p>
    <w:p w14:paraId="42A65B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eastAsia="zh-CN"/>
        </w:rPr>
        <w:t>侧面板</w:t>
      </w:r>
      <w:r>
        <w:rPr>
          <w:rFonts w:hint="eastAsia" w:ascii="方正仿宋_GBK" w:hAnsi="方正仿宋_GBK" w:eastAsia="方正仿宋_GBK" w:cs="方正仿宋_GBK"/>
          <w:color w:val="auto"/>
          <w:sz w:val="24"/>
          <w:szCs w:val="24"/>
          <w:highlight w:val="none"/>
        </w:rPr>
        <w:t>：优质1.0mm优质冷轧钢板。侧面板上方正面原板冲制“密集架”凸出型字样，增大板面强度及抗冲击力，结构合理、设计新颖。（详见附图）</w:t>
      </w:r>
    </w:p>
    <w:p w14:paraId="75AB6295">
      <w:pPr>
        <w:spacing w:line="360" w:lineRule="auto"/>
        <w:jc w:val="center"/>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color w:val="000000"/>
          <w:w w:val="99"/>
          <w:sz w:val="21"/>
          <w:szCs w:val="21"/>
          <w:highlight w:val="none"/>
          <w:u w:val="none" w:color="000000"/>
        </w:rPr>
        <w:drawing>
          <wp:inline distT="0" distB="0" distL="114300" distR="114300">
            <wp:extent cx="1789430" cy="1397635"/>
            <wp:effectExtent l="0" t="0" r="1270" b="12065"/>
            <wp:docPr id="13" name="图片 8" descr="IMG_20200325_17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0200325_172305"/>
                    <pic:cNvPicPr>
                      <a:picLocks noChangeAspect="1"/>
                    </pic:cNvPicPr>
                  </pic:nvPicPr>
                  <pic:blipFill>
                    <a:blip r:embed="rId24"/>
                    <a:stretch>
                      <a:fillRect/>
                    </a:stretch>
                  </pic:blipFill>
                  <pic:spPr>
                    <a:xfrm>
                      <a:off x="0" y="0"/>
                      <a:ext cx="1789430" cy="1397635"/>
                    </a:xfrm>
                    <a:prstGeom prst="rect">
                      <a:avLst/>
                    </a:prstGeom>
                    <a:noFill/>
                    <a:ln>
                      <a:noFill/>
                    </a:ln>
                  </pic:spPr>
                </pic:pic>
              </a:graphicData>
            </a:graphic>
          </wp:inline>
        </w:drawing>
      </w:r>
    </w:p>
    <w:p w14:paraId="58C601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挂钩挡棒：采用1.0mm优质优质冷轧钢板一体成型而成，四折弯，挂钩挡棒成型14x14mm，挡棒三面各压一条筋，允许尺寸公差±1mm，圆筋直径2mm，挂钩挡棒采用凹槽式挂钩与挂板上孔位机械配合，紧密相连不易松动脱落，也不易导致挂板产生不可逆转的变形，安装便捷，挂钩挡棒外形美观，强度高。（详见附图）</w:t>
      </w:r>
    </w:p>
    <w:p w14:paraId="243DA0A6">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534920" cy="1903095"/>
            <wp:effectExtent l="0" t="0" r="17780" b="1905"/>
            <wp:docPr id="14" name="图片 9" descr="挂钩书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挂钩书挡"/>
                    <pic:cNvPicPr>
                      <a:picLocks noChangeAspect="1"/>
                    </pic:cNvPicPr>
                  </pic:nvPicPr>
                  <pic:blipFill>
                    <a:blip r:embed="rId25"/>
                    <a:stretch>
                      <a:fillRect/>
                    </a:stretch>
                  </pic:blipFill>
                  <pic:spPr>
                    <a:xfrm>
                      <a:off x="0" y="0"/>
                      <a:ext cx="2534920" cy="1903095"/>
                    </a:xfrm>
                    <a:prstGeom prst="rect">
                      <a:avLst/>
                    </a:prstGeom>
                    <a:noFill/>
                    <a:ln>
                      <a:noFill/>
                    </a:ln>
                  </pic:spPr>
                </pic:pic>
              </a:graphicData>
            </a:graphic>
          </wp:inline>
        </w:drawing>
      </w:r>
    </w:p>
    <w:p w14:paraId="4FB2F3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.1.6总承传动系统和摇手机构</w:t>
      </w:r>
    </w:p>
    <w:p w14:paraId="7F2C13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承传动系统：双向超越离合器结构原理，手柄自由挂档脱落装置，采用多次变速设计。链轮为机械精加工而成，经锻压加工成型，回火除应力，链条采用摩托车链条，节距12.7，滚珠轴承采用省力型。每列带有制动装置，边列带有总锁结构。</w:t>
      </w:r>
    </w:p>
    <w:p w14:paraId="780697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摇手机构：采用六瓣梅花型圆盘，高强度塑胶材料注塑而成，外形呈梅花状，共六个弧角，弧角间最大直径380mm，圆盘盘体尺寸28x22mm，圆盘中心设有六道Z字型加强弧筋，每道由2根单弧筋组成，与盘体弧角对应并均匀布局。手柄设置在盘体上，可折叠并隐藏在加强弧筋内，有效增加通道空间利用率。六瓣梅花型圆盘设计新颖，牢固耐用，外形精致且美观。（详见附图）</w:t>
      </w:r>
    </w:p>
    <w:p w14:paraId="31ADA078">
      <w:pPr>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drawing>
          <wp:inline distT="0" distB="0" distL="114300" distR="114300">
            <wp:extent cx="2277745" cy="1567815"/>
            <wp:effectExtent l="0" t="0" r="8255" b="13335"/>
            <wp:docPr id="15" name="图片 121" descr="73ac59b82383246b60190934b3aa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1" descr="73ac59b82383246b60190934b3aa446"/>
                    <pic:cNvPicPr>
                      <a:picLocks noChangeAspect="1"/>
                    </pic:cNvPicPr>
                  </pic:nvPicPr>
                  <pic:blipFill>
                    <a:blip r:embed="rId26"/>
                    <a:stretch>
                      <a:fillRect/>
                    </a:stretch>
                  </pic:blipFill>
                  <pic:spPr>
                    <a:xfrm>
                      <a:off x="0" y="0"/>
                      <a:ext cx="2277745" cy="1567815"/>
                    </a:xfrm>
                    <a:prstGeom prst="rect">
                      <a:avLst/>
                    </a:prstGeom>
                    <a:noFill/>
                    <a:ln>
                      <a:noFill/>
                    </a:ln>
                  </pic:spPr>
                </pic:pic>
              </a:graphicData>
            </a:graphic>
          </wp:inline>
        </w:drawing>
      </w:r>
    </w:p>
    <w:p w14:paraId="2C6FE78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.1.7复合型磁性密封条</w:t>
      </w:r>
    </w:p>
    <w:p w14:paraId="6E38580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双磁性双边型固定一体式高强度橡胶密封条，外形尺寸宽40mm，厚度≥23mm，双磁性密封条中段采用四连体减震蜂窝结构，提升了密封条减震性能，前段自带双磁性矩形条，吸附能力更强，密集架合拢后，封闭性好。每列接触面均有缓冲及密封条，使架体具有良好的防震、防尘、防鼠、防光、防潮、防火功能。（详见附图）</w:t>
      </w:r>
    </w:p>
    <w:p w14:paraId="49145F9F">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198370" cy="1536700"/>
            <wp:effectExtent l="0" t="0" r="11430" b="6350"/>
            <wp:docPr id="16" name="图片 119" descr="符合性密封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9" descr="符合性密封条"/>
                    <pic:cNvPicPr>
                      <a:picLocks noChangeAspect="1"/>
                    </pic:cNvPicPr>
                  </pic:nvPicPr>
                  <pic:blipFill>
                    <a:blip r:embed="rId27"/>
                    <a:stretch>
                      <a:fillRect/>
                    </a:stretch>
                  </pic:blipFill>
                  <pic:spPr>
                    <a:xfrm>
                      <a:off x="0" y="0"/>
                      <a:ext cx="2198370" cy="1536700"/>
                    </a:xfrm>
                    <a:prstGeom prst="rect">
                      <a:avLst/>
                    </a:prstGeom>
                    <a:noFill/>
                    <a:ln>
                      <a:noFill/>
                    </a:ln>
                  </pic:spPr>
                </pic:pic>
              </a:graphicData>
            </a:graphic>
          </wp:inline>
        </w:drawing>
      </w:r>
    </w:p>
    <w:p w14:paraId="42855278">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.1.8防倾倒装置</w:t>
      </w:r>
    </w:p>
    <w:p w14:paraId="45169B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sz w:val="24"/>
          <w:szCs w:val="24"/>
          <w:highlight w:val="none"/>
        </w:rPr>
        <w:t>防倾倒装置δ=4.0mm，优质钢板</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eastAsia="zh-CN"/>
        </w:rPr>
        <w:t>提供防倾倒检验报告及防倒类发明专利证书</w:t>
      </w:r>
      <w:r>
        <w:rPr>
          <w:rFonts w:hint="eastAsia" w:ascii="方正仿宋_GBK" w:hAnsi="方正仿宋_GBK" w:eastAsia="方正仿宋_GBK" w:cs="方正仿宋_GBK"/>
          <w:b/>
          <w:bCs/>
          <w:sz w:val="24"/>
          <w:szCs w:val="24"/>
          <w:highlight w:val="none"/>
        </w:rPr>
        <w:t>。</w:t>
      </w:r>
    </w:p>
    <w:p w14:paraId="6819CF96">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.1.9密集架加工制造要求</w:t>
      </w:r>
    </w:p>
    <w:p w14:paraId="58D595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（1）密集架架体外观设计美观大方，部件结构平整流畅，操作轻便，运行平稳。</w:t>
      </w:r>
    </w:p>
    <w:p w14:paraId="6308EC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（2）密集架整体采用八防设计要求：防火、防潮、防鼠、防光、防尘、防盗、防倒、防高温。</w:t>
      </w:r>
    </w:p>
    <w:p w14:paraId="1D1EDB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（3）密集架各零件、组合件表面处理光滑平整，不得有尖角、凸起，不得有影响外观和使用性能，组合件安装应牢固，整个架体不晃动。</w:t>
      </w:r>
    </w:p>
    <w:p w14:paraId="2CF5E5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（4）冲压、折弯表面不允许有裂痕，确保各零部件为良品。</w:t>
      </w:r>
    </w:p>
    <w:p w14:paraId="65C05E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（5）密集架零部件焊接部件要无虚焊，因焊接产生的变形必须矫正，焊痕需打磨处理，焊痕表面均匀、平整。</w:t>
      </w:r>
    </w:p>
    <w:p w14:paraId="6EF2A3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（6）密集架颜色按用户要求，表面涂层应平整光滑，色泽均匀一致，喷涂无死角；漆面应均匀光滑、无划痕，外观不允许有流挂、渍痕、起粒、气泡、露底、剥落、伤痕等缺陷。</w:t>
      </w:r>
    </w:p>
    <w:p w14:paraId="08CBF9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（7）密集架所有列闭合后，列与列应整齐划一，平面度允许偏差正负3mm。</w:t>
      </w:r>
    </w:p>
    <w:p w14:paraId="530DA0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（8）密集架列与列之间缝隙应均匀，安装密封条后不应有空隙。</w:t>
      </w:r>
    </w:p>
    <w:p w14:paraId="1255C8F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.1.10表面处理</w:t>
      </w:r>
    </w:p>
    <w:p w14:paraId="448986E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14:paraId="3678A50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（2）表面处理达到如下标准：光泽度为45-60%，冲击强度&gt;60kg/cm2，涂膜厚度为60-70um，附着力达到Ⅱ级标准。各标准件、紧固件均进行防锈(镀锌)处理，表面光滑、平整，无尖角。</w:t>
      </w:r>
    </w:p>
    <w:p w14:paraId="27315E2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.1.11安装及要求</w:t>
      </w:r>
    </w:p>
    <w:p w14:paraId="4E4359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（1）路轨：单条路轨直线度≤1.0mm/m，全长≤2 mm。对接处高低≤0.3 mm。</w:t>
      </w:r>
    </w:p>
    <w:p w14:paraId="5C15D0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路轨安装要求：1, 将预留的路轨槽清理干净;2、用红外线水平仪打水平;3、以第一根为基准成水平，按照图纸的尺寸定第二根尺寸，调试好水平，使两根轨道同在一水平线上，再次测量两轨道的对角线（后续轨道尺寸按图纸依次定好）;4、每根轨道任意1000mm间，纵向水平误差在±0.5mm,全长误差在±2.5mm,横向轨道之间水平误差在±0.5mm;5、每水平间需垫铁片的距离在150-250mm范围内，若地面原水平误差大20-30mm，需要用混凝土打底抽筋为水平;6、膨胀螺丝采用的型号是M8x80mm，路轨膨胀螺丝间距为500mm，采用外膨胀形式固定。</w:t>
      </w:r>
    </w:p>
    <w:p w14:paraId="0E75EA1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（2）在全负载的情况下，各列密集架运行自如，无阻滞现象，各构件和架体不会产生明显变形，架体不会产生倾斜现象。</w:t>
      </w:r>
    </w:p>
    <w:p w14:paraId="5E87160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.1.12载重性能要求</w:t>
      </w:r>
    </w:p>
    <w:p w14:paraId="355945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（1）单面搁板上均布载重40Kg，双面均布负载80Kg，最大挠度为3mm，24h卸载后，不得有裂纹及永久变形。</w:t>
      </w:r>
    </w:p>
    <w:p w14:paraId="4D783AE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（2）标准节（搁板）在全负载（每块单面搁板均布载重40Kg）的情况下，架体、立柱不应有明显变形，架体不应产生倾倒现象。</w:t>
      </w:r>
    </w:p>
    <w:p w14:paraId="32420CF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（3）在全负载的情况下（每块单面搁板上均布载重40kg），各列密集架在手动或电动操作下，都应运行自如，不得有阻滞现象。</w:t>
      </w:r>
    </w:p>
    <w:p w14:paraId="074E5B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（4）每标准节在全负载的情况下，承受沿X、Y轴两个方向额定载荷1/15的水平拉力作用，标准节不得翻倒。</w:t>
      </w:r>
    </w:p>
    <w:p w14:paraId="3B0D25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（5）在最高搁板中心离外沿5mm处，同时施加垂直力50kg和标准节额定载荷1/15的垂直力，架体不得倾倒。</w:t>
      </w:r>
    </w:p>
    <w:p w14:paraId="127B01FD">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.1.13其他性能要求</w:t>
      </w:r>
    </w:p>
    <w:p w14:paraId="0E3913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(1)密集架可沿导轨自如移动开合，便于查询、管理。</w:t>
      </w:r>
    </w:p>
    <w:p w14:paraId="3E7EC07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(2)产品结构合理，多跨距多层距，且跨距、层距任意调整、任意组合、强度、牢固度稳定可靠；具有限位装置、防倾倒装置、防鼠装置、防尘装置等。</w:t>
      </w:r>
    </w:p>
    <w:p w14:paraId="3A5BEF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架体外观设计要求精美，线条流畅，与图书馆装修风格协调一致；库房设备布置整洁美观；架体操作轻便灵活，运行平稳，具有良好的防盗、防光、防高温、防火、防潮、防尘、防鼠、防虫功能。</w:t>
      </w:r>
    </w:p>
    <w:p w14:paraId="3A735FA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.1.14主要材质要求</w:t>
      </w:r>
    </w:p>
    <w:p w14:paraId="3D435D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密集架架体基本配置、材料规格及技术参数一览表</w:t>
      </w:r>
    </w:p>
    <w:tbl>
      <w:tblPr>
        <w:tblStyle w:val="58"/>
        <w:tblW w:w="7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46"/>
        <w:gridCol w:w="3126"/>
        <w:gridCol w:w="2244"/>
      </w:tblGrid>
      <w:tr w14:paraId="767A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2472" w:type="dxa"/>
            <w:gridSpan w:val="2"/>
            <w:vMerge w:val="restart"/>
            <w:noWrap w:val="0"/>
            <w:vAlign w:val="center"/>
          </w:tcPr>
          <w:p w14:paraId="5EDAB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设备名称</w:t>
            </w:r>
          </w:p>
        </w:tc>
        <w:tc>
          <w:tcPr>
            <w:tcW w:w="5370" w:type="dxa"/>
            <w:gridSpan w:val="2"/>
            <w:noWrap w:val="0"/>
            <w:vAlign w:val="center"/>
          </w:tcPr>
          <w:p w14:paraId="3C2B0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技术参数</w:t>
            </w:r>
          </w:p>
        </w:tc>
      </w:tr>
      <w:tr w14:paraId="70C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2472" w:type="dxa"/>
            <w:gridSpan w:val="2"/>
            <w:vMerge w:val="continue"/>
            <w:noWrap w:val="0"/>
            <w:vAlign w:val="center"/>
          </w:tcPr>
          <w:p w14:paraId="21549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3126" w:type="dxa"/>
            <w:noWrap w:val="0"/>
            <w:vAlign w:val="center"/>
          </w:tcPr>
          <w:p w14:paraId="057E3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材料规格</w:t>
            </w:r>
          </w:p>
        </w:tc>
        <w:tc>
          <w:tcPr>
            <w:tcW w:w="2244" w:type="dxa"/>
            <w:noWrap w:val="0"/>
            <w:vAlign w:val="center"/>
          </w:tcPr>
          <w:p w14:paraId="19C7F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性能</w:t>
            </w:r>
          </w:p>
        </w:tc>
      </w:tr>
      <w:tr w14:paraId="54D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vMerge w:val="restart"/>
            <w:noWrap w:val="0"/>
            <w:vAlign w:val="center"/>
          </w:tcPr>
          <w:p w14:paraId="0C7F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w:t>
            </w:r>
          </w:p>
        </w:tc>
        <w:tc>
          <w:tcPr>
            <w:tcW w:w="1446" w:type="dxa"/>
            <w:noWrap w:val="0"/>
            <w:vAlign w:val="center"/>
          </w:tcPr>
          <w:p w14:paraId="7F0E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w:t>
            </w:r>
          </w:p>
        </w:tc>
        <w:tc>
          <w:tcPr>
            <w:tcW w:w="3126" w:type="dxa"/>
            <w:noWrap w:val="0"/>
            <w:vAlign w:val="center"/>
          </w:tcPr>
          <w:p w14:paraId="38FCC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vMerge w:val="restart"/>
            <w:noWrap w:val="0"/>
            <w:vAlign w:val="center"/>
          </w:tcPr>
          <w:p w14:paraId="158C2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轨道垫板采用数控折弯一体成型工艺，开放矩形结构，折边尺一致</w:t>
            </w:r>
          </w:p>
        </w:tc>
      </w:tr>
      <w:tr w14:paraId="126B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B938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CF4A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导轨</w:t>
            </w:r>
          </w:p>
        </w:tc>
        <w:tc>
          <w:tcPr>
            <w:tcW w:w="3126" w:type="dxa"/>
            <w:noWrap w:val="0"/>
            <w:vAlign w:val="center"/>
          </w:tcPr>
          <w:p w14:paraId="11934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20×20mm实心方钢</w:t>
            </w:r>
          </w:p>
        </w:tc>
        <w:tc>
          <w:tcPr>
            <w:tcW w:w="2244" w:type="dxa"/>
            <w:vMerge w:val="continue"/>
            <w:noWrap w:val="0"/>
            <w:vAlign w:val="center"/>
          </w:tcPr>
          <w:p w14:paraId="56F8B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244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24A7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底盘</w:t>
            </w:r>
          </w:p>
        </w:tc>
        <w:tc>
          <w:tcPr>
            <w:tcW w:w="1446" w:type="dxa"/>
            <w:noWrap w:val="0"/>
            <w:vAlign w:val="center"/>
          </w:tcPr>
          <w:p w14:paraId="17694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w:t>
            </w:r>
          </w:p>
        </w:tc>
        <w:tc>
          <w:tcPr>
            <w:tcW w:w="3126" w:type="dxa"/>
            <w:noWrap w:val="0"/>
            <w:vAlign w:val="center"/>
          </w:tcPr>
          <w:p w14:paraId="36ED4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noWrap w:val="0"/>
            <w:vAlign w:val="center"/>
          </w:tcPr>
          <w:p w14:paraId="24572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底梁由上段、中段和下段三个部分组成，中段向外凸出形成M型加强筋结构</w:t>
            </w:r>
          </w:p>
        </w:tc>
      </w:tr>
      <w:tr w14:paraId="4F7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32FE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架体</w:t>
            </w:r>
          </w:p>
        </w:tc>
        <w:tc>
          <w:tcPr>
            <w:tcW w:w="1446" w:type="dxa"/>
            <w:noWrap w:val="0"/>
            <w:vAlign w:val="center"/>
          </w:tcPr>
          <w:p w14:paraId="7BDCF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立柱</w:t>
            </w:r>
          </w:p>
        </w:tc>
        <w:tc>
          <w:tcPr>
            <w:tcW w:w="3126" w:type="dxa"/>
            <w:noWrap w:val="0"/>
            <w:vAlign w:val="center"/>
          </w:tcPr>
          <w:p w14:paraId="415B0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1.5mm冷轧钢板</w:t>
            </w:r>
          </w:p>
        </w:tc>
        <w:tc>
          <w:tcPr>
            <w:tcW w:w="2244" w:type="dxa"/>
            <w:noWrap w:val="0"/>
            <w:vAlign w:val="center"/>
          </w:tcPr>
          <w:p w14:paraId="1F0BE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四面封闭式结构，立柱正面、两侧面排孔位置各压一根筋</w:t>
            </w:r>
          </w:p>
        </w:tc>
      </w:tr>
      <w:tr w14:paraId="527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3AD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91DD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w:t>
            </w:r>
          </w:p>
        </w:tc>
        <w:tc>
          <w:tcPr>
            <w:tcW w:w="3126" w:type="dxa"/>
            <w:noWrap w:val="0"/>
            <w:vAlign w:val="center"/>
          </w:tcPr>
          <w:p w14:paraId="34729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B7D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搁板防惯性滑落设计，九折弯一体成形工艺，两侧形成15mm宽内封闭式矩形口</w:t>
            </w:r>
          </w:p>
        </w:tc>
      </w:tr>
      <w:tr w14:paraId="4C0B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43EE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5E40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挂板</w:t>
            </w:r>
          </w:p>
        </w:tc>
        <w:tc>
          <w:tcPr>
            <w:tcW w:w="3126" w:type="dxa"/>
            <w:noWrap w:val="0"/>
            <w:vAlign w:val="center"/>
          </w:tcPr>
          <w:p w14:paraId="1B87F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7E34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数控一体冲压成型，中间有两个台阶加强孔，孔上下位置共设四根圆筋</w:t>
            </w:r>
          </w:p>
        </w:tc>
      </w:tr>
      <w:tr w14:paraId="433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E548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2BF1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搁棒</w:t>
            </w:r>
          </w:p>
        </w:tc>
        <w:tc>
          <w:tcPr>
            <w:tcW w:w="3126" w:type="dxa"/>
            <w:noWrap w:val="0"/>
            <w:vAlign w:val="center"/>
          </w:tcPr>
          <w:p w14:paraId="5C8F3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4CDDD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四折弯，挂钩挡棒成型14x14mm，挡棒三面各压一条筋</w:t>
            </w:r>
          </w:p>
        </w:tc>
      </w:tr>
      <w:tr w14:paraId="76F3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0261F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面板</w:t>
            </w:r>
          </w:p>
        </w:tc>
        <w:tc>
          <w:tcPr>
            <w:tcW w:w="1446" w:type="dxa"/>
            <w:noWrap w:val="0"/>
            <w:vAlign w:val="center"/>
          </w:tcPr>
          <w:p w14:paraId="35E08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门框</w:t>
            </w:r>
          </w:p>
        </w:tc>
        <w:tc>
          <w:tcPr>
            <w:tcW w:w="3126" w:type="dxa"/>
            <w:noWrap w:val="0"/>
            <w:vAlign w:val="center"/>
          </w:tcPr>
          <w:p w14:paraId="100EC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restart"/>
            <w:noWrap w:val="0"/>
            <w:vAlign w:val="center"/>
          </w:tcPr>
          <w:p w14:paraId="21F9C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4"/>
                <w:highlight w:val="none"/>
                <w:lang w:bidi="ar-SA"/>
              </w:rPr>
              <w:t>门板正面压制一体式矩形阶梯筋，阶梯筋不能拼接或者焊接</w:t>
            </w:r>
            <w:r>
              <w:rPr>
                <w:rFonts w:hint="eastAsia" w:ascii="方正仿宋_GBK" w:hAnsi="方正仿宋_GBK" w:eastAsia="方正仿宋_GBK" w:cs="方正仿宋_GBK"/>
                <w:sz w:val="24"/>
                <w:szCs w:val="24"/>
                <w:highlight w:val="none"/>
                <w:lang w:eastAsia="zh-CN" w:bidi="ar-SA"/>
              </w:rPr>
              <w:t>。</w:t>
            </w:r>
          </w:p>
        </w:tc>
      </w:tr>
      <w:tr w14:paraId="6CE9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D883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1757B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eastAsia="zh-CN"/>
              </w:rPr>
              <w:t>欧式豪华</w:t>
            </w:r>
            <w:r>
              <w:rPr>
                <w:rFonts w:hint="eastAsia" w:ascii="方正仿宋_GBK" w:hAnsi="方正仿宋_GBK" w:eastAsia="方正仿宋_GBK" w:cs="方正仿宋_GBK"/>
                <w:bCs/>
                <w:sz w:val="24"/>
                <w:szCs w:val="24"/>
                <w:highlight w:val="none"/>
              </w:rPr>
              <w:t>门板</w:t>
            </w:r>
          </w:p>
        </w:tc>
        <w:tc>
          <w:tcPr>
            <w:tcW w:w="3126" w:type="dxa"/>
            <w:noWrap w:val="0"/>
            <w:vAlign w:val="center"/>
          </w:tcPr>
          <w:p w14:paraId="6F9C6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8</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67CBD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3A2A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7280C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eastAsia="zh-CN"/>
              </w:rPr>
              <w:t>侧面板</w:t>
            </w:r>
          </w:p>
        </w:tc>
        <w:tc>
          <w:tcPr>
            <w:tcW w:w="1446" w:type="dxa"/>
            <w:noWrap w:val="0"/>
            <w:vAlign w:val="center"/>
          </w:tcPr>
          <w:p w14:paraId="296D5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val="en-US" w:eastAsia="zh-CN"/>
              </w:rPr>
              <w:t>欧式豪华</w:t>
            </w:r>
            <w:r>
              <w:rPr>
                <w:rFonts w:hint="eastAsia" w:ascii="方正仿宋_GBK" w:hAnsi="方正仿宋_GBK" w:eastAsia="方正仿宋_GBK" w:cs="方正仿宋_GBK"/>
                <w:bCs/>
                <w:sz w:val="24"/>
                <w:szCs w:val="24"/>
                <w:highlight w:val="none"/>
                <w:lang w:eastAsia="zh-CN"/>
              </w:rPr>
              <w:t>侧面板</w:t>
            </w:r>
          </w:p>
        </w:tc>
        <w:tc>
          <w:tcPr>
            <w:tcW w:w="3126" w:type="dxa"/>
            <w:noWrap w:val="0"/>
            <w:vAlign w:val="center"/>
          </w:tcPr>
          <w:p w14:paraId="06848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75532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采用五面四翻边三段式结构，中段(部)金字塔包。上下节</w:t>
            </w: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正面压制一体式矩形阶梯筋</w:t>
            </w:r>
            <w:r>
              <w:rPr>
                <w:rFonts w:hint="eastAsia" w:ascii="方正仿宋_GBK" w:hAnsi="方正仿宋_GBK" w:eastAsia="方正仿宋_GBK" w:cs="方正仿宋_GBK"/>
                <w:sz w:val="24"/>
                <w:szCs w:val="28"/>
                <w:highlight w:val="none"/>
                <w:lang w:eastAsia="zh-CN" w:bidi="ar-SA"/>
              </w:rPr>
              <w:t>。</w:t>
            </w:r>
          </w:p>
        </w:tc>
      </w:tr>
      <w:tr w14:paraId="0A7E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30996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w:t>
            </w:r>
          </w:p>
          <w:p w14:paraId="13619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机构</w:t>
            </w:r>
          </w:p>
        </w:tc>
        <w:tc>
          <w:tcPr>
            <w:tcW w:w="1446" w:type="dxa"/>
            <w:noWrap w:val="0"/>
            <w:vAlign w:val="center"/>
          </w:tcPr>
          <w:p w14:paraId="03E15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轴承</w:t>
            </w:r>
          </w:p>
        </w:tc>
        <w:tc>
          <w:tcPr>
            <w:tcW w:w="3126" w:type="dxa"/>
            <w:noWrap w:val="0"/>
            <w:vAlign w:val="center"/>
          </w:tcPr>
          <w:p w14:paraId="412EF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P204，滚珠调心轴承E级</w:t>
            </w:r>
          </w:p>
        </w:tc>
        <w:tc>
          <w:tcPr>
            <w:tcW w:w="2244" w:type="dxa"/>
            <w:vMerge w:val="restart"/>
            <w:noWrap w:val="0"/>
            <w:vAlign w:val="center"/>
          </w:tcPr>
          <w:p w14:paraId="74445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中轴带动边轴，多级变速，传动、架体移动平稳、灵活、无阻滞、不打滑，手摇轻便。</w:t>
            </w:r>
          </w:p>
        </w:tc>
      </w:tr>
      <w:tr w14:paraId="2404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F02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C6C2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传动轴</w:t>
            </w:r>
          </w:p>
        </w:tc>
        <w:tc>
          <w:tcPr>
            <w:tcW w:w="3126" w:type="dxa"/>
            <w:noWrap w:val="0"/>
            <w:vAlign w:val="center"/>
          </w:tcPr>
          <w:p w14:paraId="4AC11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ф20实心45#圆钢</w:t>
            </w:r>
          </w:p>
        </w:tc>
        <w:tc>
          <w:tcPr>
            <w:tcW w:w="2244" w:type="dxa"/>
            <w:vMerge w:val="continue"/>
            <w:noWrap w:val="0"/>
            <w:vAlign w:val="center"/>
          </w:tcPr>
          <w:p w14:paraId="585E1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452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C55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79FD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连接钢管</w:t>
            </w:r>
          </w:p>
        </w:tc>
        <w:tc>
          <w:tcPr>
            <w:tcW w:w="3126" w:type="dxa"/>
            <w:noWrap w:val="0"/>
            <w:vAlign w:val="center"/>
          </w:tcPr>
          <w:p w14:paraId="46FD8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ф25无缝钢管</w:t>
            </w:r>
          </w:p>
        </w:tc>
        <w:tc>
          <w:tcPr>
            <w:tcW w:w="2244" w:type="dxa"/>
            <w:vMerge w:val="continue"/>
            <w:noWrap w:val="0"/>
            <w:vAlign w:val="center"/>
          </w:tcPr>
          <w:p w14:paraId="488EE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85B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6625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FC74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铁滚轮</w:t>
            </w:r>
          </w:p>
        </w:tc>
        <w:tc>
          <w:tcPr>
            <w:tcW w:w="3126" w:type="dxa"/>
            <w:noWrap w:val="0"/>
            <w:vAlign w:val="center"/>
          </w:tcPr>
          <w:p w14:paraId="5D1DB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灰口铸铁  HT200-400</w:t>
            </w:r>
          </w:p>
        </w:tc>
        <w:tc>
          <w:tcPr>
            <w:tcW w:w="2244" w:type="dxa"/>
            <w:vMerge w:val="continue"/>
            <w:noWrap w:val="0"/>
            <w:vAlign w:val="center"/>
          </w:tcPr>
          <w:p w14:paraId="3D046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DC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788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4FB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zh-CN" w:eastAsia="zh-CN"/>
              </w:rPr>
              <w:t>传动机构</w:t>
            </w:r>
          </w:p>
        </w:tc>
        <w:tc>
          <w:tcPr>
            <w:tcW w:w="3126" w:type="dxa"/>
            <w:noWrap w:val="0"/>
            <w:vAlign w:val="center"/>
          </w:tcPr>
          <w:p w14:paraId="138CA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链条传动</w:t>
            </w:r>
          </w:p>
        </w:tc>
        <w:tc>
          <w:tcPr>
            <w:tcW w:w="2244" w:type="dxa"/>
            <w:vMerge w:val="continue"/>
            <w:noWrap w:val="0"/>
            <w:vAlign w:val="center"/>
          </w:tcPr>
          <w:p w14:paraId="4C19A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61E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A297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57C2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摇手柄</w:t>
            </w:r>
          </w:p>
        </w:tc>
        <w:tc>
          <w:tcPr>
            <w:tcW w:w="3126" w:type="dxa"/>
            <w:noWrap w:val="0"/>
            <w:vAlign w:val="center"/>
          </w:tcPr>
          <w:p w14:paraId="65FA5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sz w:val="24"/>
                <w:szCs w:val="24"/>
                <w:highlight w:val="none"/>
              </w:rPr>
              <w:t>7字型摇手</w:t>
            </w:r>
          </w:p>
        </w:tc>
        <w:tc>
          <w:tcPr>
            <w:tcW w:w="2244" w:type="dxa"/>
            <w:noWrap w:val="0"/>
            <w:vAlign w:val="center"/>
          </w:tcPr>
          <w:p w14:paraId="317D3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采用自脱挂式摇手，摇动轻便、手柄摇力不大于12N/标准节。</w:t>
            </w:r>
          </w:p>
        </w:tc>
      </w:tr>
      <w:tr w14:paraId="24B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47B11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AC10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摇手体总承</w:t>
            </w:r>
          </w:p>
        </w:tc>
        <w:tc>
          <w:tcPr>
            <w:tcW w:w="3126" w:type="dxa"/>
            <w:noWrap w:val="0"/>
            <w:vAlign w:val="center"/>
          </w:tcPr>
          <w:p w14:paraId="38DB3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滚珠轴承</w:t>
            </w:r>
          </w:p>
        </w:tc>
        <w:tc>
          <w:tcPr>
            <w:tcW w:w="2244" w:type="dxa"/>
            <w:noWrap w:val="0"/>
            <w:vAlign w:val="center"/>
          </w:tcPr>
          <w:p w14:paraId="6E5DA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17D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5B4E5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1446" w:type="dxa"/>
            <w:noWrap w:val="0"/>
            <w:vAlign w:val="center"/>
          </w:tcPr>
          <w:p w14:paraId="3FE6F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边列锁</w:t>
            </w:r>
          </w:p>
          <w:p w14:paraId="3A352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定装具</w:t>
            </w:r>
          </w:p>
        </w:tc>
        <w:tc>
          <w:tcPr>
            <w:tcW w:w="3126" w:type="dxa"/>
            <w:noWrap w:val="0"/>
            <w:vAlign w:val="center"/>
          </w:tcPr>
          <w:p w14:paraId="1B714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水滴型三级管理豪华锁</w:t>
            </w:r>
          </w:p>
        </w:tc>
        <w:tc>
          <w:tcPr>
            <w:tcW w:w="2244" w:type="dxa"/>
            <w:vMerge w:val="restart"/>
            <w:noWrap w:val="0"/>
            <w:vAlign w:val="center"/>
          </w:tcPr>
          <w:p w14:paraId="71C35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具有三级管理功能</w:t>
            </w:r>
          </w:p>
        </w:tc>
      </w:tr>
      <w:tr w14:paraId="46A5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7135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0679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中间列</w:t>
            </w:r>
          </w:p>
          <w:p w14:paraId="1B42E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3126" w:type="dxa"/>
            <w:noWrap w:val="0"/>
            <w:vAlign w:val="center"/>
          </w:tcPr>
          <w:p w14:paraId="1A2F1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制动开关</w:t>
            </w:r>
          </w:p>
        </w:tc>
        <w:tc>
          <w:tcPr>
            <w:tcW w:w="2244" w:type="dxa"/>
            <w:vMerge w:val="continue"/>
            <w:noWrap w:val="0"/>
            <w:vAlign w:val="center"/>
          </w:tcPr>
          <w:p w14:paraId="542BF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46D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DC45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防护</w:t>
            </w:r>
          </w:p>
          <w:p w14:paraId="1D5B5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装置</w:t>
            </w:r>
          </w:p>
        </w:tc>
        <w:tc>
          <w:tcPr>
            <w:tcW w:w="1446" w:type="dxa"/>
            <w:noWrap w:val="0"/>
            <w:vAlign w:val="center"/>
          </w:tcPr>
          <w:p w14:paraId="68D7E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复合型磁性密封条</w:t>
            </w:r>
          </w:p>
        </w:tc>
        <w:tc>
          <w:tcPr>
            <w:tcW w:w="3126" w:type="dxa"/>
            <w:noWrap w:val="0"/>
            <w:vAlign w:val="center"/>
          </w:tcPr>
          <w:p w14:paraId="12E77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w:t>
            </w:r>
          </w:p>
        </w:tc>
        <w:tc>
          <w:tcPr>
            <w:tcW w:w="2244" w:type="dxa"/>
            <w:vMerge w:val="restart"/>
            <w:noWrap w:val="0"/>
            <w:vAlign w:val="center"/>
          </w:tcPr>
          <w:p w14:paraId="4870A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密封条：提升了密封条减震性能，密集架合拢后，封闭性好。</w:t>
            </w:r>
          </w:p>
        </w:tc>
      </w:tr>
      <w:tr w14:paraId="708D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6" w:type="dxa"/>
            <w:vMerge w:val="continue"/>
            <w:noWrap w:val="0"/>
            <w:vAlign w:val="center"/>
          </w:tcPr>
          <w:p w14:paraId="57453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F64B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顶板</w:t>
            </w:r>
          </w:p>
        </w:tc>
        <w:tc>
          <w:tcPr>
            <w:tcW w:w="3126" w:type="dxa"/>
            <w:noWrap w:val="0"/>
            <w:vAlign w:val="center"/>
          </w:tcPr>
          <w:p w14:paraId="3B4A6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2FEE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6DD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F9CB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1EE5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防尘板</w:t>
            </w:r>
          </w:p>
        </w:tc>
        <w:tc>
          <w:tcPr>
            <w:tcW w:w="3126" w:type="dxa"/>
            <w:noWrap w:val="0"/>
            <w:vAlign w:val="center"/>
          </w:tcPr>
          <w:p w14:paraId="54333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43E9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B6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26" w:type="dxa"/>
            <w:vMerge w:val="continue"/>
            <w:noWrap w:val="0"/>
            <w:vAlign w:val="center"/>
          </w:tcPr>
          <w:p w14:paraId="4DF8D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9729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防倾倒装置</w:t>
            </w:r>
          </w:p>
        </w:tc>
        <w:tc>
          <w:tcPr>
            <w:tcW w:w="3126" w:type="dxa"/>
            <w:noWrap w:val="0"/>
            <w:vAlign w:val="center"/>
          </w:tcPr>
          <w:p w14:paraId="6ED8D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4.0mm优质钢板</w:t>
            </w:r>
          </w:p>
        </w:tc>
        <w:tc>
          <w:tcPr>
            <w:tcW w:w="2244" w:type="dxa"/>
            <w:vMerge w:val="continue"/>
            <w:noWrap w:val="0"/>
            <w:vAlign w:val="center"/>
          </w:tcPr>
          <w:p w14:paraId="741F8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5B51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621F9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表面处理</w:t>
            </w:r>
          </w:p>
        </w:tc>
        <w:tc>
          <w:tcPr>
            <w:tcW w:w="1446" w:type="dxa"/>
            <w:noWrap w:val="0"/>
            <w:vAlign w:val="center"/>
          </w:tcPr>
          <w:p w14:paraId="575D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前处理药剂</w:t>
            </w:r>
          </w:p>
        </w:tc>
        <w:tc>
          <w:tcPr>
            <w:tcW w:w="3126" w:type="dxa"/>
            <w:noWrap w:val="0"/>
            <w:vAlign w:val="center"/>
          </w:tcPr>
          <w:p w14:paraId="23DE6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bidi="ar-SA"/>
              </w:rPr>
              <w:t>脱脂剂、磷化液、Zn系磷化</w:t>
            </w:r>
          </w:p>
        </w:tc>
        <w:tc>
          <w:tcPr>
            <w:tcW w:w="2244" w:type="dxa"/>
            <w:noWrap w:val="0"/>
            <w:vAlign w:val="center"/>
          </w:tcPr>
          <w:p w14:paraId="7B864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提供无</w:t>
            </w:r>
            <w:r>
              <w:rPr>
                <w:rFonts w:hint="eastAsia" w:ascii="方正仿宋_GBK" w:hAnsi="方正仿宋_GBK" w:eastAsia="方正仿宋_GBK" w:cs="方正仿宋_GBK"/>
                <w:bCs/>
                <w:sz w:val="24"/>
                <w:szCs w:val="24"/>
                <w:highlight w:val="none"/>
                <w:lang w:bidi="ar-SA"/>
              </w:rPr>
              <w:t>磷脱脂剂检验报告符合GB 24408-2009要求，报告项目至少包含铅Pb≤2mg/kg,镉Cd≤2mg/kg,六价铬Cr≤2mg/kg,汞Hg≤2mg/kg</w:t>
            </w:r>
          </w:p>
          <w:p w14:paraId="28C4A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w:t>
            </w:r>
            <w:r>
              <w:rPr>
                <w:rFonts w:hint="eastAsia" w:ascii="方正仿宋_GBK" w:hAnsi="方正仿宋_GBK" w:eastAsia="方正仿宋_GBK" w:cs="方正仿宋_GBK"/>
                <w:bCs/>
                <w:sz w:val="24"/>
                <w:szCs w:val="24"/>
                <w:highlight w:val="none"/>
                <w:lang w:bidi="ar-SA"/>
              </w:rPr>
              <w:t>脱脂助剂检验报告符合GB 24408-2009要求，报告项目至少包含铅Pb≤2mg/kg,镉Cd≤2mg/kg,六价铬Cr≤2mg/kg,汞Hg≤2mg/kg</w:t>
            </w:r>
          </w:p>
        </w:tc>
      </w:tr>
      <w:tr w14:paraId="4DC6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2AE6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47E34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高压静电喷塑</w:t>
            </w:r>
          </w:p>
        </w:tc>
        <w:tc>
          <w:tcPr>
            <w:tcW w:w="3126" w:type="dxa"/>
            <w:noWrap w:val="0"/>
            <w:vAlign w:val="center"/>
          </w:tcPr>
          <w:p w14:paraId="6CA16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环氧型聚脂混合粉</w:t>
            </w:r>
          </w:p>
        </w:tc>
        <w:tc>
          <w:tcPr>
            <w:tcW w:w="2244" w:type="dxa"/>
            <w:noWrap w:val="0"/>
            <w:vAlign w:val="center"/>
          </w:tcPr>
          <w:p w14:paraId="5E0A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
                <w:bCs/>
                <w:sz w:val="24"/>
                <w:szCs w:val="24"/>
                <w:highlight w:val="none"/>
                <w:lang w:eastAsia="zh-CN" w:bidi="ar-SA"/>
              </w:rPr>
              <w:t>提供</w:t>
            </w:r>
            <w:r>
              <w:rPr>
                <w:rFonts w:hint="eastAsia" w:ascii="方正仿宋_GBK" w:hAnsi="方正仿宋_GBK" w:eastAsia="方正仿宋_GBK" w:cs="方正仿宋_GBK"/>
                <w:sz w:val="21"/>
                <w:szCs w:val="21"/>
                <w:highlight w:val="none"/>
              </w:rPr>
              <w:t>热固性高性能环保粉末涂料（塑粉）检验报告符合HG/T2006-2006、GB6675.4-2014要求，附着力达到1级；耐湿热性、耐盐雾：500无异常； 可迁移元素铅Pb≤6mg/kg,镉Cd≤6mg/kg,铬Cr≤6mg/kg,汞Hg≤6mg/kg,锑Sb≤6mg/kg,硒Se≤6mg/kg,砷As≤6mg/kg</w:t>
            </w:r>
          </w:p>
        </w:tc>
      </w:tr>
      <w:tr w14:paraId="577B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34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31E1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纯水洗</w:t>
            </w:r>
          </w:p>
        </w:tc>
        <w:tc>
          <w:tcPr>
            <w:tcW w:w="3126" w:type="dxa"/>
            <w:noWrap w:val="0"/>
            <w:vAlign w:val="center"/>
          </w:tcPr>
          <w:p w14:paraId="39258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≤10US电导率</w:t>
            </w:r>
          </w:p>
        </w:tc>
        <w:tc>
          <w:tcPr>
            <w:tcW w:w="2244" w:type="dxa"/>
            <w:noWrap w:val="0"/>
            <w:vAlign w:val="center"/>
          </w:tcPr>
          <w:p w14:paraId="1E50B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6DF9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7BA7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紧固件</w:t>
            </w:r>
          </w:p>
        </w:tc>
        <w:tc>
          <w:tcPr>
            <w:tcW w:w="1446" w:type="dxa"/>
            <w:noWrap w:val="0"/>
            <w:vAlign w:val="center"/>
          </w:tcPr>
          <w:p w14:paraId="460AE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标准件</w:t>
            </w:r>
          </w:p>
        </w:tc>
        <w:tc>
          <w:tcPr>
            <w:tcW w:w="3126" w:type="dxa"/>
            <w:noWrap w:val="0"/>
            <w:vAlign w:val="center"/>
          </w:tcPr>
          <w:p w14:paraId="214B0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M6、M8、M10</w:t>
            </w:r>
          </w:p>
        </w:tc>
        <w:tc>
          <w:tcPr>
            <w:tcW w:w="2244" w:type="dxa"/>
            <w:noWrap w:val="0"/>
            <w:vAlign w:val="center"/>
          </w:tcPr>
          <w:p w14:paraId="4771E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bl>
    <w:p w14:paraId="686E7117">
      <w:pPr>
        <w:widowControl w:val="0"/>
        <w:spacing w:after="120"/>
        <w:jc w:val="both"/>
        <w:rPr>
          <w:rFonts w:hint="eastAsia" w:ascii="方正仿宋_GBK" w:hAnsi="方正仿宋_GBK" w:eastAsia="方正仿宋_GBK" w:cs="方正仿宋_GBK"/>
          <w:kern w:val="2"/>
          <w:sz w:val="21"/>
          <w:szCs w:val="24"/>
          <w:highlight w:val="none"/>
          <w:lang w:val="en-US" w:eastAsia="zh-CN" w:bidi="ar-SA"/>
        </w:rPr>
      </w:pPr>
    </w:p>
    <w:p w14:paraId="3BD64B39">
      <w:pPr>
        <w:pStyle w:val="5"/>
        <w:spacing w:before="0" w:after="0" w:line="400" w:lineRule="exact"/>
        <w:rPr>
          <w:rFonts w:hint="eastAsia" w:ascii="方正仿宋_GBK" w:eastAsia="方正仿宋_GBK"/>
          <w:color w:val="auto"/>
          <w:sz w:val="24"/>
          <w:szCs w:val="24"/>
          <w:highlight w:val="none"/>
          <w:lang w:eastAsia="zh-CN"/>
        </w:rPr>
      </w:pPr>
      <w:bookmarkStart w:id="59" w:name="_Toc830"/>
      <w:bookmarkStart w:id="60" w:name="_Toc20316"/>
      <w:r>
        <w:rPr>
          <w:rFonts w:hint="eastAsia" w:ascii="方正仿宋_GBK" w:eastAsia="方正仿宋_GBK"/>
          <w:color w:val="auto"/>
          <w:sz w:val="24"/>
          <w:szCs w:val="24"/>
          <w:highlight w:val="none"/>
          <w:lang w:val="en-US" w:eastAsia="zh-CN"/>
        </w:rPr>
        <w:t>三、</w:t>
      </w:r>
      <w:r>
        <w:rPr>
          <w:rFonts w:hint="eastAsia" w:ascii="方正仿宋_GBK" w:eastAsia="方正仿宋_GBK"/>
          <w:color w:val="auto"/>
          <w:sz w:val="24"/>
          <w:szCs w:val="24"/>
          <w:highlight w:val="none"/>
          <w:lang w:eastAsia="zh-CN"/>
        </w:rPr>
        <w:t>样品清单</w:t>
      </w:r>
      <w:bookmarkEnd w:id="59"/>
      <w:bookmarkEnd w:id="60"/>
    </w:p>
    <w:tbl>
      <w:tblPr>
        <w:tblStyle w:val="58"/>
        <w:tblW w:w="4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606"/>
        <w:gridCol w:w="3500"/>
        <w:gridCol w:w="1211"/>
        <w:gridCol w:w="1031"/>
      </w:tblGrid>
      <w:tr w14:paraId="2F3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0B8D7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序号</w:t>
            </w:r>
          </w:p>
        </w:tc>
        <w:tc>
          <w:tcPr>
            <w:tcW w:w="1680" w:type="dxa"/>
            <w:noWrap w:val="0"/>
            <w:vAlign w:val="center"/>
          </w:tcPr>
          <w:p w14:paraId="1EDA1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样品名称</w:t>
            </w:r>
          </w:p>
        </w:tc>
        <w:tc>
          <w:tcPr>
            <w:tcW w:w="3630" w:type="dxa"/>
            <w:noWrap w:val="0"/>
            <w:vAlign w:val="center"/>
          </w:tcPr>
          <w:p w14:paraId="732A3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尺寸要求</w:t>
            </w:r>
          </w:p>
        </w:tc>
        <w:tc>
          <w:tcPr>
            <w:tcW w:w="1260" w:type="dxa"/>
            <w:noWrap w:val="0"/>
            <w:vAlign w:val="center"/>
          </w:tcPr>
          <w:p w14:paraId="17318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单位</w:t>
            </w:r>
          </w:p>
        </w:tc>
        <w:tc>
          <w:tcPr>
            <w:tcW w:w="1068" w:type="dxa"/>
            <w:noWrap w:val="0"/>
            <w:vAlign w:val="center"/>
          </w:tcPr>
          <w:p w14:paraId="2FE1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数量</w:t>
            </w:r>
          </w:p>
        </w:tc>
      </w:tr>
      <w:tr w14:paraId="6A17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00E8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c>
          <w:tcPr>
            <w:tcW w:w="1680" w:type="dxa"/>
            <w:noWrap w:val="0"/>
            <w:vAlign w:val="center"/>
          </w:tcPr>
          <w:p w14:paraId="39059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立柱</w:t>
            </w:r>
          </w:p>
        </w:tc>
        <w:tc>
          <w:tcPr>
            <w:tcW w:w="3630" w:type="dxa"/>
            <w:noWrap w:val="0"/>
            <w:vAlign w:val="center"/>
          </w:tcPr>
          <w:p w14:paraId="22EFD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≥500mm</w:t>
            </w:r>
          </w:p>
        </w:tc>
        <w:tc>
          <w:tcPr>
            <w:tcW w:w="1260" w:type="dxa"/>
            <w:noWrap w:val="0"/>
            <w:vAlign w:val="center"/>
          </w:tcPr>
          <w:p w14:paraId="487FC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DF44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025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1657F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2</w:t>
            </w:r>
          </w:p>
        </w:tc>
        <w:tc>
          <w:tcPr>
            <w:tcW w:w="1680" w:type="dxa"/>
            <w:noWrap w:val="0"/>
            <w:vAlign w:val="center"/>
          </w:tcPr>
          <w:p w14:paraId="20F74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搁板</w:t>
            </w:r>
          </w:p>
        </w:tc>
        <w:tc>
          <w:tcPr>
            <w:tcW w:w="3630" w:type="dxa"/>
            <w:noWrap w:val="0"/>
            <w:vAlign w:val="center"/>
          </w:tcPr>
          <w:p w14:paraId="32F8E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≥500*210mm</w:t>
            </w:r>
          </w:p>
        </w:tc>
        <w:tc>
          <w:tcPr>
            <w:tcW w:w="1260" w:type="dxa"/>
            <w:noWrap w:val="0"/>
            <w:vAlign w:val="center"/>
          </w:tcPr>
          <w:p w14:paraId="6A678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513B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59E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48A2B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3</w:t>
            </w:r>
          </w:p>
        </w:tc>
        <w:tc>
          <w:tcPr>
            <w:tcW w:w="1680" w:type="dxa"/>
            <w:noWrap w:val="0"/>
            <w:vAlign w:val="center"/>
          </w:tcPr>
          <w:p w14:paraId="74F98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sz w:val="21"/>
                <w:szCs w:val="21"/>
                <w:highlight w:val="none"/>
                <w:lang w:bidi="ar-SA"/>
              </w:rPr>
              <w:t>侧</w:t>
            </w:r>
            <w:r>
              <w:rPr>
                <w:rFonts w:hint="eastAsia" w:ascii="方正仿宋_GBK" w:hAnsi="方正仿宋_GBK" w:eastAsia="方正仿宋_GBK" w:cs="方正仿宋_GBK"/>
                <w:sz w:val="21"/>
                <w:szCs w:val="21"/>
                <w:highlight w:val="none"/>
                <w:lang w:eastAsia="zh-CN" w:bidi="ar-SA"/>
              </w:rPr>
              <w:t>面板</w:t>
            </w:r>
          </w:p>
        </w:tc>
        <w:tc>
          <w:tcPr>
            <w:tcW w:w="3630" w:type="dxa"/>
            <w:noWrap w:val="0"/>
            <w:vAlign w:val="center"/>
          </w:tcPr>
          <w:p w14:paraId="24B98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≥H400*D500mm</w:t>
            </w:r>
          </w:p>
        </w:tc>
        <w:tc>
          <w:tcPr>
            <w:tcW w:w="1260" w:type="dxa"/>
            <w:noWrap w:val="0"/>
            <w:vAlign w:val="center"/>
          </w:tcPr>
          <w:p w14:paraId="5C31B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bCs/>
                <w:sz w:val="21"/>
                <w:szCs w:val="21"/>
                <w:highlight w:val="none"/>
                <w:lang w:eastAsia="zh-CN" w:bidi="ar-SA"/>
              </w:rPr>
              <w:t>件</w:t>
            </w:r>
          </w:p>
        </w:tc>
        <w:tc>
          <w:tcPr>
            <w:tcW w:w="1068" w:type="dxa"/>
            <w:noWrap w:val="0"/>
            <w:vAlign w:val="center"/>
          </w:tcPr>
          <w:p w14:paraId="468E2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48CF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5A84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4</w:t>
            </w:r>
          </w:p>
        </w:tc>
        <w:tc>
          <w:tcPr>
            <w:tcW w:w="1680" w:type="dxa"/>
            <w:noWrap w:val="0"/>
            <w:vAlign w:val="center"/>
          </w:tcPr>
          <w:p w14:paraId="598A0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sz w:val="21"/>
                <w:szCs w:val="21"/>
                <w:highlight w:val="none"/>
                <w:lang w:eastAsia="zh-CN" w:bidi="ar-SA"/>
              </w:rPr>
              <w:t>门面</w:t>
            </w:r>
            <w:r>
              <w:rPr>
                <w:rFonts w:hint="eastAsia" w:ascii="方正仿宋_GBK" w:hAnsi="方正仿宋_GBK" w:eastAsia="方正仿宋_GBK" w:cs="方正仿宋_GBK"/>
                <w:bCs/>
                <w:sz w:val="21"/>
                <w:szCs w:val="21"/>
                <w:highlight w:val="none"/>
                <w:lang w:eastAsia="zh-CN" w:bidi="ar-SA"/>
              </w:rPr>
              <w:t>锁</w:t>
            </w:r>
          </w:p>
        </w:tc>
        <w:tc>
          <w:tcPr>
            <w:tcW w:w="3630" w:type="dxa"/>
            <w:noWrap w:val="0"/>
            <w:vAlign w:val="center"/>
          </w:tcPr>
          <w:p w14:paraId="4B474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eastAsia="zh-CN" w:bidi="ar-SA"/>
              </w:rPr>
              <w:t>常规</w:t>
            </w:r>
          </w:p>
        </w:tc>
        <w:tc>
          <w:tcPr>
            <w:tcW w:w="1260" w:type="dxa"/>
            <w:noWrap w:val="0"/>
            <w:vAlign w:val="center"/>
          </w:tcPr>
          <w:p w14:paraId="4DB6F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把</w:t>
            </w:r>
          </w:p>
        </w:tc>
        <w:tc>
          <w:tcPr>
            <w:tcW w:w="1068" w:type="dxa"/>
            <w:noWrap w:val="0"/>
            <w:vAlign w:val="center"/>
          </w:tcPr>
          <w:p w14:paraId="62C6A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1</w:t>
            </w:r>
          </w:p>
        </w:tc>
      </w:tr>
      <w:tr w14:paraId="161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75CC5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5</w:t>
            </w:r>
          </w:p>
        </w:tc>
        <w:tc>
          <w:tcPr>
            <w:tcW w:w="1680" w:type="dxa"/>
            <w:noWrap w:val="0"/>
            <w:vAlign w:val="center"/>
          </w:tcPr>
          <w:p w14:paraId="5DE48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sz w:val="21"/>
                <w:szCs w:val="21"/>
                <w:highlight w:val="none"/>
                <w:lang w:bidi="ar-SA"/>
              </w:rPr>
            </w:pPr>
            <w:r>
              <w:rPr>
                <w:rFonts w:hint="eastAsia" w:ascii="方正仿宋_GBK" w:hAnsi="方正仿宋_GBK" w:eastAsia="方正仿宋_GBK" w:cs="方正仿宋_GBK"/>
                <w:bCs/>
                <w:sz w:val="21"/>
                <w:szCs w:val="21"/>
                <w:highlight w:val="none"/>
                <w:lang w:bidi="ar-SA"/>
              </w:rPr>
              <w:t>复合型磁性密封条</w:t>
            </w:r>
          </w:p>
        </w:tc>
        <w:tc>
          <w:tcPr>
            <w:tcW w:w="3630" w:type="dxa"/>
            <w:noWrap w:val="0"/>
            <w:vAlign w:val="center"/>
          </w:tcPr>
          <w:p w14:paraId="64046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w:t>
            </w:r>
            <w:r>
              <w:rPr>
                <w:rFonts w:hint="eastAsia" w:ascii="方正仿宋_GBK" w:hAnsi="方正仿宋_GBK" w:eastAsia="方正仿宋_GBK" w:cs="方正仿宋_GBK"/>
                <w:bCs/>
                <w:sz w:val="21"/>
                <w:szCs w:val="21"/>
                <w:highlight w:val="none"/>
                <w:lang w:val="en-US" w:eastAsia="zh-CN" w:bidi="ar-SA"/>
              </w:rPr>
              <w:t>300mm</w:t>
            </w:r>
          </w:p>
        </w:tc>
        <w:tc>
          <w:tcPr>
            <w:tcW w:w="1260" w:type="dxa"/>
            <w:noWrap w:val="0"/>
            <w:vAlign w:val="center"/>
          </w:tcPr>
          <w:p w14:paraId="75F81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58809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1</w:t>
            </w:r>
          </w:p>
        </w:tc>
      </w:tr>
    </w:tbl>
    <w:p w14:paraId="55DF206F">
      <w:pPr>
        <w:rPr>
          <w:highlight w:val="none"/>
        </w:rPr>
      </w:pP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1" w:name="_Toc3582"/>
      <w:r>
        <w:rPr>
          <w:rFonts w:hint="eastAsia" w:ascii="方正小标宋_GBK" w:hAnsi="宋体" w:eastAsia="方正小标宋_GBK"/>
          <w:b w:val="0"/>
          <w:color w:val="auto"/>
          <w:sz w:val="36"/>
          <w:szCs w:val="30"/>
          <w:highlight w:val="none"/>
        </w:rPr>
        <w:t>第四篇  询价项目商务需求</w:t>
      </w:r>
      <w:bookmarkEnd w:id="61"/>
    </w:p>
    <w:p w14:paraId="51B8D09C">
      <w:pPr>
        <w:pStyle w:val="5"/>
        <w:spacing w:before="0" w:after="0" w:line="400" w:lineRule="exact"/>
        <w:rPr>
          <w:rFonts w:hint="eastAsia" w:ascii="方正仿宋_GBK" w:eastAsia="方正仿宋_GBK"/>
          <w:color w:val="auto"/>
          <w:sz w:val="24"/>
          <w:szCs w:val="24"/>
          <w:highlight w:val="none"/>
        </w:rPr>
      </w:pPr>
      <w:bookmarkStart w:id="62" w:name="_Toc8418"/>
      <w:bookmarkStart w:id="63" w:name="_Toc30524"/>
      <w:bookmarkStart w:id="64" w:name="_Toc26582"/>
      <w:bookmarkStart w:id="65" w:name="_Toc111706218"/>
      <w:r>
        <w:rPr>
          <w:rFonts w:hint="eastAsia" w:ascii="方正仿宋_GBK" w:eastAsia="方正仿宋_GBK"/>
          <w:color w:val="auto"/>
          <w:sz w:val="24"/>
          <w:szCs w:val="24"/>
          <w:highlight w:val="none"/>
        </w:rPr>
        <w:t>一、交货期、交货地点及验收方式</w:t>
      </w:r>
      <w:bookmarkEnd w:id="62"/>
      <w:bookmarkEnd w:id="63"/>
      <w:bookmarkEnd w:id="64"/>
    </w:p>
    <w:p w14:paraId="67E2F690">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（一）交货期（或为：实施时间）</w:t>
      </w:r>
    </w:p>
    <w:p w14:paraId="5BF551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应在中标结果发出后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20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日</w:t>
      </w:r>
      <w:r>
        <w:rPr>
          <w:rFonts w:hint="eastAsia" w:ascii="仿宋" w:hAnsi="仿宋" w:eastAsia="仿宋" w:cs="仿宋"/>
          <w:color w:val="auto"/>
          <w:kern w:val="0"/>
          <w:sz w:val="24"/>
          <w:szCs w:val="24"/>
          <w:highlight w:val="none"/>
        </w:rPr>
        <w:t>内交货并完成安装调试。</w:t>
      </w:r>
    </w:p>
    <w:p w14:paraId="5BB1F8C5">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（二）交货地点</w:t>
      </w:r>
    </w:p>
    <w:p w14:paraId="70930A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交货地点：重庆市渝北区中医院</w:t>
      </w:r>
      <w:r>
        <w:rPr>
          <w:rFonts w:hint="eastAsia" w:ascii="仿宋" w:hAnsi="仿宋" w:eastAsia="仿宋" w:cs="仿宋"/>
          <w:color w:val="auto"/>
          <w:kern w:val="0"/>
          <w:sz w:val="24"/>
          <w:szCs w:val="24"/>
          <w:highlight w:val="none"/>
          <w:lang w:eastAsia="zh-CN"/>
        </w:rPr>
        <w:t>新院区</w:t>
      </w:r>
      <w:r>
        <w:rPr>
          <w:rFonts w:hint="eastAsia" w:ascii="仿宋" w:hAnsi="仿宋" w:eastAsia="仿宋" w:cs="仿宋"/>
          <w:color w:val="auto"/>
          <w:kern w:val="0"/>
          <w:sz w:val="24"/>
          <w:szCs w:val="24"/>
          <w:highlight w:val="none"/>
        </w:rPr>
        <w:t xml:space="preserve"> 采购人指定地点（具体地址：渝北区</w:t>
      </w:r>
      <w:r>
        <w:rPr>
          <w:rFonts w:hint="eastAsia" w:ascii="仿宋" w:hAnsi="仿宋" w:eastAsia="仿宋" w:cs="仿宋"/>
          <w:color w:val="auto"/>
          <w:kern w:val="0"/>
          <w:sz w:val="24"/>
          <w:szCs w:val="24"/>
          <w:highlight w:val="none"/>
          <w:lang w:eastAsia="zh-CN"/>
        </w:rPr>
        <w:t>双凤桥街道康荣路</w:t>
      </w:r>
      <w:r>
        <w:rPr>
          <w:rFonts w:hint="eastAsia" w:ascii="仿宋" w:hAnsi="仿宋" w:eastAsia="仿宋" w:cs="仿宋"/>
          <w:color w:val="auto"/>
          <w:kern w:val="0"/>
          <w:sz w:val="24"/>
          <w:szCs w:val="24"/>
          <w:highlight w:val="none"/>
          <w:lang w:val="en-US" w:eastAsia="zh-CN"/>
        </w:rPr>
        <w:t>6号</w:t>
      </w:r>
      <w:r>
        <w:rPr>
          <w:rFonts w:hint="eastAsia" w:ascii="仿宋" w:hAnsi="仿宋" w:eastAsia="仿宋" w:cs="仿宋"/>
          <w:color w:val="auto"/>
          <w:kern w:val="0"/>
          <w:sz w:val="24"/>
          <w:szCs w:val="24"/>
          <w:highlight w:val="none"/>
        </w:rPr>
        <w:t>）。</w:t>
      </w:r>
    </w:p>
    <w:p w14:paraId="5BF3C643">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（三）验收方式</w:t>
      </w:r>
    </w:p>
    <w:p w14:paraId="0CEEDB8B">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1.货物到达现场后，</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应在使用单位人员在场情况下当面开箱，共同清点、检查外观，作出开箱记录，双方签字确认。</w:t>
      </w:r>
    </w:p>
    <w:p w14:paraId="7D7500B9">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应保证货物到达采购人所在地完好无损，如有缺漏、损坏，由投标人负责调换、补齐或赔偿。</w:t>
      </w:r>
    </w:p>
    <w:p w14:paraId="364BC24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应提供完备的技术资料、装箱单和合格证等，并派遣专业技术人员进行现场安装调试。验收合格条件如下：</w:t>
      </w:r>
    </w:p>
    <w:p w14:paraId="4D40B11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3.1设备技术参数与采购合同一致，性能指标达到规定的标准。</w:t>
      </w:r>
    </w:p>
    <w:p w14:paraId="7D5E1B9C">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3.2货物技术资料、装箱单、合格证等资料齐全。</w:t>
      </w:r>
    </w:p>
    <w:p w14:paraId="5AFEB097">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3.3在系统试运行期间所出现的问题得到解决，并运行正常。</w:t>
      </w:r>
    </w:p>
    <w:p w14:paraId="3B0D555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3.4在规定时间内完成交货并验收，并经采购人确认。</w:t>
      </w:r>
    </w:p>
    <w:p w14:paraId="657E18B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4.产品在安装调试并试运行符合要求后，才作为最终验收。</w:t>
      </w:r>
    </w:p>
    <w:p w14:paraId="4993F834">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提供的货物未达到招标文件规定要求，且对采购人造成损失的，由</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承担一切责任，并赔偿所造成的损失。</w:t>
      </w:r>
    </w:p>
    <w:p w14:paraId="229E04F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6.大型或者复杂的采购项目，采购人应当邀请国家认可的质量检测机构参加验收工作。</w:t>
      </w:r>
    </w:p>
    <w:p w14:paraId="0AB46408">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7.采购人需要制造商对</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交付的产品（包括质量、技术参数等）进行确认的，制造商应予以配合，并出具书面意见。</w:t>
      </w:r>
    </w:p>
    <w:p w14:paraId="2D657A7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8.产品包装材料归采购人所有。</w:t>
      </w:r>
    </w:p>
    <w:p w14:paraId="0D45D6EF">
      <w:pPr>
        <w:pStyle w:val="5"/>
        <w:spacing w:before="0" w:after="0" w:line="400" w:lineRule="exact"/>
        <w:rPr>
          <w:rFonts w:hint="eastAsia" w:ascii="方正仿宋_GBK" w:eastAsia="方正仿宋_GBK"/>
          <w:color w:val="auto"/>
          <w:sz w:val="24"/>
          <w:szCs w:val="24"/>
          <w:highlight w:val="none"/>
        </w:rPr>
      </w:pPr>
      <w:bookmarkStart w:id="66" w:name="_Toc16958"/>
      <w:bookmarkStart w:id="67" w:name="_Toc22621"/>
      <w:bookmarkStart w:id="68" w:name="_Toc26436"/>
      <w:bookmarkStart w:id="69" w:name="_Toc267320050"/>
      <w:r>
        <w:rPr>
          <w:rFonts w:hint="eastAsia" w:ascii="方正仿宋_GBK" w:eastAsia="方正仿宋_GBK"/>
          <w:color w:val="auto"/>
          <w:sz w:val="24"/>
          <w:szCs w:val="24"/>
          <w:highlight w:val="none"/>
        </w:rPr>
        <w:t>二、报价要求</w:t>
      </w:r>
      <w:bookmarkEnd w:id="66"/>
      <w:bookmarkEnd w:id="67"/>
      <w:bookmarkEnd w:id="68"/>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本次报价须为人民币报价，包含：货物、货物的税费、运输费、安装费、包装费、装卸费、培训费与货物有关的供方应纳的税费、售后服务费</w:t>
      </w:r>
      <w:r>
        <w:rPr>
          <w:rFonts w:hint="eastAsia" w:ascii="方正仿宋_GBK" w:hAnsi="宋体" w:eastAsia="方正仿宋_GBK" w:cs="宋体"/>
          <w:color w:val="auto"/>
          <w:kern w:val="0"/>
          <w:sz w:val="24"/>
          <w:szCs w:val="24"/>
          <w:highlight w:val="none"/>
        </w:rPr>
        <w:t>等货到采购人指定地点的所有费用</w:t>
      </w:r>
      <w:r>
        <w:rPr>
          <w:rFonts w:hint="eastAsia" w:ascii="仿宋" w:hAnsi="仿宋" w:eastAsia="仿宋" w:cs="宋体"/>
          <w:color w:val="auto"/>
          <w:kern w:val="0"/>
          <w:sz w:val="24"/>
          <w:szCs w:val="24"/>
          <w:highlight w:val="none"/>
        </w:rPr>
        <w:t>。</w:t>
      </w:r>
      <w:r>
        <w:rPr>
          <w:rFonts w:hint="eastAsia" w:ascii="仿宋" w:hAnsi="仿宋" w:eastAsia="仿宋" w:cs="Times New Roman"/>
          <w:b/>
          <w:color w:val="auto"/>
          <w:sz w:val="24"/>
          <w:szCs w:val="24"/>
          <w:highlight w:val="none"/>
        </w:rPr>
        <w:t>中标后，若因使用需求作出调整，产品单价不变，以实际需求数量结算最终价格，但结算金额不得超过响应文件的报价总价</w:t>
      </w:r>
      <w:r>
        <w:rPr>
          <w:rFonts w:hint="eastAsia" w:ascii="仿宋" w:hAnsi="仿宋" w:eastAsia="仿宋" w:cs="仿宋"/>
          <w:b/>
          <w:color w:val="auto"/>
          <w:kern w:val="0"/>
          <w:sz w:val="24"/>
          <w:szCs w:val="24"/>
          <w:highlight w:val="none"/>
        </w:rPr>
        <w:t>。</w:t>
      </w:r>
    </w:p>
    <w:p w14:paraId="12197BF6">
      <w:pPr>
        <w:pStyle w:val="5"/>
        <w:spacing w:before="0" w:after="0" w:line="400" w:lineRule="exact"/>
        <w:rPr>
          <w:rFonts w:hint="eastAsia" w:ascii="方正仿宋_GBK" w:eastAsia="方正仿宋_GBK"/>
          <w:color w:val="auto"/>
          <w:sz w:val="24"/>
          <w:szCs w:val="24"/>
          <w:highlight w:val="none"/>
        </w:rPr>
      </w:pPr>
      <w:bookmarkStart w:id="70" w:name="_Toc12334"/>
      <w:bookmarkStart w:id="71" w:name="_Toc27085"/>
      <w:bookmarkStart w:id="72" w:name="_Toc6022"/>
      <w:r>
        <w:rPr>
          <w:rFonts w:hint="eastAsia" w:ascii="方正仿宋_GBK" w:eastAsia="方正仿宋_GBK"/>
          <w:color w:val="auto"/>
          <w:sz w:val="24"/>
          <w:szCs w:val="24"/>
          <w:highlight w:val="none"/>
        </w:rPr>
        <w:t>三、质量保证及售后服务</w:t>
      </w:r>
      <w:bookmarkEnd w:id="69"/>
      <w:bookmarkEnd w:id="70"/>
      <w:bookmarkEnd w:id="71"/>
      <w:bookmarkEnd w:id="72"/>
    </w:p>
    <w:p w14:paraId="333DE50D">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（一）产品质量保证期：</w:t>
      </w:r>
      <w:r>
        <w:rPr>
          <w:rFonts w:hint="eastAsia" w:ascii="仿宋" w:hAnsi="仿宋" w:eastAsia="仿宋" w:cs="仿宋"/>
          <w:color w:val="auto"/>
          <w:sz w:val="24"/>
          <w:szCs w:val="24"/>
          <w:highlight w:val="none"/>
        </w:rPr>
        <w:t>自验收合格之日起，</w:t>
      </w:r>
      <w:r>
        <w:rPr>
          <w:rFonts w:hint="eastAsia" w:ascii="仿宋" w:hAnsi="仿宋" w:eastAsia="仿宋" w:cs="仿宋"/>
          <w:b/>
          <w:bCs/>
          <w:color w:val="auto"/>
          <w:kern w:val="0"/>
          <w:sz w:val="24"/>
          <w:szCs w:val="24"/>
          <w:highlight w:val="none"/>
        </w:rPr>
        <w:t>其投标产品质量保证期达到</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10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年</w:t>
      </w:r>
      <w:r>
        <w:rPr>
          <w:rFonts w:hint="eastAsia" w:ascii="仿宋" w:hAnsi="仿宋" w:eastAsia="仿宋" w:cs="仿宋"/>
          <w:color w:val="auto"/>
          <w:kern w:val="0"/>
          <w:sz w:val="24"/>
          <w:szCs w:val="24"/>
          <w:highlight w:val="none"/>
        </w:rPr>
        <w:t>。</w:t>
      </w:r>
    </w:p>
    <w:p w14:paraId="3EF91EA4">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（二）售后服务内容</w:t>
      </w:r>
    </w:p>
    <w:p w14:paraId="66FB9F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和制造商在质量保证期内应当为采购人提供以下技术支持和服务：</w:t>
      </w:r>
    </w:p>
    <w:p w14:paraId="3B8220AA">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（1）电话咨询</w:t>
      </w:r>
    </w:p>
    <w:p w14:paraId="6F92A233">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成交供应商和制造商应当为采购人提供技术援助电话，解答采购人在使用中遇到的问题，及时为采购人提出解决问题的建议。</w:t>
      </w:r>
    </w:p>
    <w:p w14:paraId="5FD78C87">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（2）现场响应</w:t>
      </w:r>
    </w:p>
    <w:p w14:paraId="782EAC28">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采购人遇到使用及技术问题，电话咨询不能解决的，</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和制造商应在2小内到达现场（远郊区4小时内到达现场）进行处理，确保产品正常工作；无法在8小时内解决的，应在24小时内提供备用产品，使采购人能够正常使用。</w:t>
      </w:r>
    </w:p>
    <w:p w14:paraId="08E09BDC">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2、质保期外服务要求</w:t>
      </w:r>
    </w:p>
    <w:p w14:paraId="1DACAB6E">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（1）质量保证期过后，成交供应商和制造商应同样提供免费电话咨询服务，并应承诺提供产品上门维护服务。</w:t>
      </w:r>
    </w:p>
    <w:p w14:paraId="1CFC60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（2）质量保证期过后，采购人需要继续由原供应商和制造商提供售后服务的，该供应商和制造商应以优惠价格提供售后服务。</w:t>
      </w:r>
    </w:p>
    <w:bookmarkEnd w:id="65"/>
    <w:p w14:paraId="35128791">
      <w:pPr>
        <w:pStyle w:val="5"/>
        <w:spacing w:before="0" w:after="0" w:line="400" w:lineRule="exact"/>
        <w:rPr>
          <w:rFonts w:hint="eastAsia" w:ascii="方正仿宋_GBK" w:eastAsia="方正仿宋_GBK"/>
          <w:color w:val="auto"/>
          <w:sz w:val="24"/>
          <w:szCs w:val="24"/>
          <w:highlight w:val="none"/>
        </w:rPr>
      </w:pPr>
      <w:bookmarkStart w:id="73" w:name="_Toc111706222"/>
      <w:bookmarkStart w:id="74" w:name="_Toc69"/>
      <w:bookmarkStart w:id="75" w:name="_Toc15051"/>
      <w:r>
        <w:rPr>
          <w:rFonts w:hint="eastAsia" w:ascii="方正仿宋_GBK" w:eastAsia="方正仿宋_GBK"/>
          <w:color w:val="auto"/>
          <w:sz w:val="24"/>
          <w:szCs w:val="24"/>
          <w:highlight w:val="none"/>
        </w:rPr>
        <w:t>四、付款方式</w:t>
      </w:r>
      <w:bookmarkEnd w:id="73"/>
      <w:bookmarkEnd w:id="74"/>
      <w:bookmarkEnd w:id="75"/>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向采购人交纳合同金额10%的履约保证金（以支票、汇票、本票或者金融机构、担保机构出具的保函等非现金形式提交），履约保证金质保期满后退还。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备注里面务必备注（重庆市渝北区中医院病案室密集架采购）履约保证金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76C9043A">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经采购人验收合格后，</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应在收到发票后5个工作日内按程序办理支付手续。</w:t>
      </w:r>
    </w:p>
    <w:p w14:paraId="57DDF3C0">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（三）付款方式</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以银行转账方式付款，</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须提供增值税普通发票。</w:t>
      </w:r>
    </w:p>
    <w:p w14:paraId="0F873684">
      <w:pPr>
        <w:pStyle w:val="5"/>
        <w:spacing w:before="0" w:after="0" w:line="400" w:lineRule="exact"/>
        <w:rPr>
          <w:rFonts w:hint="eastAsia" w:ascii="方正仿宋_GBK" w:eastAsia="方正仿宋_GBK"/>
          <w:color w:val="auto"/>
          <w:sz w:val="24"/>
          <w:szCs w:val="24"/>
          <w:highlight w:val="none"/>
        </w:rPr>
      </w:pPr>
      <w:bookmarkStart w:id="76" w:name="_Toc13770"/>
      <w:r>
        <w:rPr>
          <w:rFonts w:hint="eastAsia" w:ascii="方正仿宋_GBK" w:eastAsia="方正仿宋_GBK"/>
          <w:color w:val="auto"/>
          <w:sz w:val="24"/>
          <w:szCs w:val="24"/>
          <w:highlight w:val="none"/>
        </w:rPr>
        <w:t>五、</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6"/>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运输、安装本项目产品发生的安全责任事故事件、人身伤亡、财产损失、行政处罚等均由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77" w:name="_Toc21397"/>
      <w:r>
        <w:rPr>
          <w:rFonts w:hint="eastAsia" w:ascii="方正仿宋_GBK" w:eastAsia="方正仿宋_GBK"/>
          <w:color w:val="auto"/>
          <w:sz w:val="24"/>
          <w:szCs w:val="24"/>
          <w:highlight w:val="none"/>
        </w:rPr>
        <w:t>六、违约责任</w:t>
      </w:r>
      <w:bookmarkEnd w:id="77"/>
    </w:p>
    <w:p w14:paraId="24EC6115">
      <w:pPr>
        <w:spacing w:line="400" w:lineRule="exact"/>
        <w:ind w:firstLine="480" w:firstLineChars="20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（一）如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未在约定时间内完成安装调试并验收合格，则从逾期之日起</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每日向采购人支付违约金2000元，逾期超过15日的，则采购人有权解除合同，如采购人解除合同，则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无权请求采购人支付任何费用，并且按合同总金额的30%向采购人支付违约金；</w:t>
      </w:r>
    </w:p>
    <w:p w14:paraId="4746671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bCs/>
          <w:color w:val="auto"/>
          <w:sz w:val="24"/>
          <w:szCs w:val="20"/>
          <w:highlight w:val="none"/>
        </w:rPr>
        <w:t>（二）如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违反本合同关于售后服务的约定，则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每次向采购人支付违约金5000元，如一年内累计3次以上，则采购人有权解除合同，并且</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按合同总金额的30%向采购人支付违约金。</w:t>
      </w:r>
    </w:p>
    <w:p w14:paraId="0ED5BBEC">
      <w:pPr>
        <w:pStyle w:val="5"/>
        <w:spacing w:before="0" w:after="0" w:line="400" w:lineRule="exact"/>
        <w:rPr>
          <w:rFonts w:hint="eastAsia" w:ascii="方正仿宋_GBK" w:eastAsia="方正仿宋_GBK"/>
          <w:color w:val="auto"/>
          <w:sz w:val="24"/>
          <w:szCs w:val="24"/>
          <w:highlight w:val="none"/>
        </w:rPr>
      </w:pPr>
      <w:bookmarkStart w:id="78" w:name="_Toc111706223"/>
      <w:bookmarkStart w:id="79" w:name="_Toc21117"/>
      <w:bookmarkStart w:id="80" w:name="_Toc22095"/>
      <w:r>
        <w:rPr>
          <w:rFonts w:hint="eastAsia" w:ascii="方正仿宋_GBK" w:eastAsia="方正仿宋_GBK"/>
          <w:color w:val="auto"/>
          <w:sz w:val="24"/>
          <w:szCs w:val="24"/>
          <w:highlight w:val="none"/>
        </w:rPr>
        <w:t>七、知识产权</w:t>
      </w:r>
      <w:bookmarkEnd w:id="78"/>
      <w:bookmarkEnd w:id="79"/>
      <w:bookmarkEnd w:id="80"/>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1" w:name="_Toc400705633"/>
      <w:bookmarkStart w:id="82" w:name="_Toc9165"/>
      <w:bookmarkStart w:id="83" w:name="_Toc111706224"/>
      <w:bookmarkStart w:id="84" w:name="_Toc24706"/>
      <w:r>
        <w:rPr>
          <w:rFonts w:hint="eastAsia" w:ascii="方正仿宋_GBK" w:eastAsia="方正仿宋_GBK"/>
          <w:color w:val="auto"/>
          <w:sz w:val="24"/>
          <w:szCs w:val="24"/>
          <w:highlight w:val="none"/>
        </w:rPr>
        <w:t>八、</w:t>
      </w:r>
      <w:bookmarkEnd w:id="81"/>
      <w:r>
        <w:rPr>
          <w:rFonts w:hint="eastAsia" w:ascii="方正仿宋_GBK" w:eastAsia="方正仿宋_GBK"/>
          <w:color w:val="auto"/>
          <w:sz w:val="24"/>
          <w:szCs w:val="24"/>
          <w:highlight w:val="none"/>
        </w:rPr>
        <w:t>培训</w:t>
      </w:r>
      <w:bookmarkEnd w:id="82"/>
      <w:bookmarkEnd w:id="83"/>
      <w:bookmarkEnd w:id="84"/>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5" w:name="_Toc111706225"/>
      <w:bookmarkStart w:id="86" w:name="_Toc27044"/>
      <w:bookmarkStart w:id="87" w:name="_Toc22194"/>
      <w:r>
        <w:rPr>
          <w:rFonts w:hint="eastAsia" w:ascii="方正仿宋_GBK" w:eastAsia="方正仿宋_GBK"/>
          <w:color w:val="auto"/>
          <w:sz w:val="24"/>
          <w:szCs w:val="24"/>
          <w:highlight w:val="none"/>
        </w:rPr>
        <w:t>九、其他</w:t>
      </w:r>
      <w:bookmarkEnd w:id="85"/>
      <w:bookmarkEnd w:id="86"/>
      <w:bookmarkEnd w:id="87"/>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（一）投标人必须在投标文件中对以上条款和服务承诺明确列出，承诺内容必须达到本篇及招标文件其他条款的要求。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53530147">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7.在采购过程中符合询价要求的供应商或者报价未超过采购预算的供应商不足3家的，但《政府采购非招标采购人式管理办法》第二十七条第二款规定的情形除外。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88" w:name="_Toc4599"/>
      <w:r>
        <w:rPr>
          <w:rFonts w:hint="eastAsia" w:ascii="方正小标宋_GBK" w:hAnsi="宋体" w:eastAsia="方正小标宋_GBK"/>
          <w:b w:val="0"/>
          <w:color w:val="auto"/>
          <w:sz w:val="36"/>
          <w:szCs w:val="30"/>
          <w:highlight w:val="none"/>
        </w:rPr>
        <w:t xml:space="preserve">第五篇  </w:t>
      </w:r>
      <w:bookmarkEnd w:id="56"/>
      <w:bookmarkEnd w:id="57"/>
      <w:r>
        <w:rPr>
          <w:rFonts w:hint="eastAsia" w:ascii="方正小标宋_GBK" w:hAnsi="宋体" w:eastAsia="方正小标宋_GBK"/>
          <w:b w:val="0"/>
          <w:color w:val="auto"/>
          <w:sz w:val="36"/>
          <w:szCs w:val="30"/>
          <w:highlight w:val="none"/>
        </w:rPr>
        <w:t>合同草案条款</w:t>
      </w:r>
      <w:bookmarkEnd w:id="88"/>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（二）付款方式：银行转账、现金支票。</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28A2495">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89" w:name="_Toc303945820"/>
      <w:bookmarkStart w:id="90" w:name="_Toc148265480"/>
      <w:r>
        <w:rPr>
          <w:rFonts w:hint="eastAsia" w:ascii="方正仿宋_GBK" w:eastAsia="方正仿宋_GBK"/>
          <w:color w:val="auto"/>
          <w:sz w:val="24"/>
          <w:highlight w:val="none"/>
        </w:rPr>
        <w:t>附页：合同格式</w:t>
      </w:r>
      <w:bookmarkEnd w:id="89"/>
      <w:bookmarkEnd w:id="90"/>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询价</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167EC6F9">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1" w:name="_Hlt41879464"/>
      <w:bookmarkEnd w:id="91"/>
      <w:bookmarkStart w:id="92" w:name="_Toc12789072"/>
      <w:bookmarkStart w:id="93" w:name="_Toc12828"/>
      <w:r>
        <w:rPr>
          <w:rFonts w:hint="eastAsia" w:ascii="方正小标宋_GBK" w:hAnsi="宋体" w:eastAsia="方正小标宋_GBK"/>
          <w:b w:val="0"/>
          <w:color w:val="auto"/>
          <w:sz w:val="36"/>
          <w:szCs w:val="30"/>
          <w:highlight w:val="none"/>
        </w:rPr>
        <w:t>第六篇  响应文件格式要求</w:t>
      </w:r>
      <w:bookmarkEnd w:id="92"/>
      <w:bookmarkEnd w:id="93"/>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12127571">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50829057">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4" w:name="_Toc313888360"/>
      <w:bookmarkStart w:id="95" w:name="_Toc313008356"/>
      <w:bookmarkStart w:id="96" w:name="_Toc342913419"/>
      <w:bookmarkStart w:id="97" w:name="_Toc6529"/>
      <w:bookmarkStart w:id="98" w:name="_Toc12789073"/>
      <w:bookmarkStart w:id="99" w:name="_Toc283382454"/>
      <w:r>
        <w:rPr>
          <w:rFonts w:hint="eastAsia" w:ascii="方正仿宋_GBK" w:hAnsi="宋体" w:eastAsia="方正仿宋_GBK" w:cs="Times New Roman"/>
          <w:color w:val="auto"/>
          <w:sz w:val="24"/>
          <w:szCs w:val="24"/>
          <w:highlight w:val="none"/>
        </w:rPr>
        <w:t>一、经济部分</w:t>
      </w:r>
      <w:bookmarkEnd w:id="94"/>
      <w:bookmarkEnd w:id="95"/>
      <w:bookmarkEnd w:id="96"/>
      <w:bookmarkEnd w:id="97"/>
    </w:p>
    <w:bookmarkEnd w:id="98"/>
    <w:bookmarkEnd w:id="99"/>
    <w:p w14:paraId="6C5AC30F">
      <w:pPr>
        <w:tabs>
          <w:tab w:val="left" w:pos="6300"/>
        </w:tabs>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8F91861">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26012D27">
      <w:pPr>
        <w:tabs>
          <w:tab w:val="left" w:pos="2895"/>
        </w:tabs>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3085B320">
      <w:pPr>
        <w:jc w:val="center"/>
        <w:rPr>
          <w:rFonts w:ascii="方正仿宋_GBK" w:eastAsia="方正仿宋_GBK"/>
          <w:b/>
          <w:color w:val="auto"/>
          <w:szCs w:val="28"/>
          <w:highlight w:val="none"/>
        </w:rPr>
      </w:pPr>
      <w:r>
        <w:rPr>
          <w:rFonts w:hint="eastAsia" w:ascii="方正仿宋_GBK" w:eastAsia="方正仿宋_GBK"/>
          <w:b/>
          <w:color w:val="auto"/>
          <w:szCs w:val="28"/>
          <w:highlight w:val="none"/>
        </w:rPr>
        <w:t>明细报价表</w:t>
      </w:r>
    </w:p>
    <w:p w14:paraId="30C512D2">
      <w:pPr>
        <w:spacing w:line="500" w:lineRule="exact"/>
        <w:ind w:firstLine="240" w:firstLineChars="1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p w14:paraId="5D4E7242">
      <w:pPr>
        <w:spacing w:line="500" w:lineRule="exact"/>
        <w:ind w:firstLine="240" w:firstLineChars="1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eastAsia="zh-CN"/>
        </w:rPr>
        <w:t>供应商名称：</w:t>
      </w:r>
    </w:p>
    <w:tbl>
      <w:tblPr>
        <w:tblStyle w:val="58"/>
        <w:tblW w:w="11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907"/>
        <w:gridCol w:w="1060"/>
        <w:gridCol w:w="1461"/>
      </w:tblGrid>
      <w:tr w14:paraId="3AB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7319673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419FA5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62BD947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5615D4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5FD8F22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907" w:type="dxa"/>
            <w:shd w:val="clear" w:color="auto" w:fill="FFFFFF"/>
            <w:noWrap w:val="0"/>
            <w:vAlign w:val="center"/>
          </w:tcPr>
          <w:p w14:paraId="3671EDB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单价（元）</w:t>
            </w:r>
          </w:p>
        </w:tc>
        <w:tc>
          <w:tcPr>
            <w:tcW w:w="1060" w:type="dxa"/>
            <w:shd w:val="clear" w:color="auto" w:fill="FFFFFF"/>
            <w:noWrap w:val="0"/>
            <w:vAlign w:val="center"/>
          </w:tcPr>
          <w:p w14:paraId="1399826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合计</w:t>
            </w:r>
          </w:p>
          <w:p w14:paraId="7FC9AB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（元）</w:t>
            </w:r>
          </w:p>
        </w:tc>
        <w:tc>
          <w:tcPr>
            <w:tcW w:w="1461" w:type="dxa"/>
            <w:shd w:val="clear" w:color="auto" w:fill="FFFFFF"/>
            <w:noWrap w:val="0"/>
            <w:vAlign w:val="center"/>
          </w:tcPr>
          <w:p w14:paraId="4676FAE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3679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24020EF2">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6FD934F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25F45A82">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19DB86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70958AD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907" w:type="dxa"/>
            <w:shd w:val="clear" w:color="auto" w:fill="FFFFFF"/>
            <w:noWrap w:val="0"/>
            <w:vAlign w:val="center"/>
          </w:tcPr>
          <w:p w14:paraId="38C789E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2C79EAE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692895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5294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21BDA406">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515EAA8B">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78ABE54A">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0CFE6A0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CAB953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907" w:type="dxa"/>
            <w:shd w:val="clear" w:color="auto" w:fill="FFFFFF"/>
            <w:noWrap w:val="0"/>
            <w:vAlign w:val="center"/>
          </w:tcPr>
          <w:p w14:paraId="3EE276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366313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0EF3B7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69A0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26AA381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0E0E3F4">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295BBEA3">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39785DA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AB491D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18C4953A">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8D6568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38B112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32D0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795E781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11B1F873">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7D0DFDA9">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42C984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4EC8D1F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24AF4314">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97E729D">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21D9B428">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2C2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1" w:type="dxa"/>
            <w:gridSpan w:val="6"/>
            <w:shd w:val="clear" w:color="auto" w:fill="FFFFFF"/>
            <w:noWrap w:val="0"/>
            <w:vAlign w:val="center"/>
          </w:tcPr>
          <w:p w14:paraId="45750E8C">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总计</w:t>
            </w:r>
          </w:p>
        </w:tc>
        <w:tc>
          <w:tcPr>
            <w:tcW w:w="1060" w:type="dxa"/>
            <w:shd w:val="clear" w:color="auto" w:fill="FFFFFF"/>
            <w:noWrap w:val="0"/>
            <w:vAlign w:val="center"/>
          </w:tcPr>
          <w:p w14:paraId="2F4D5900">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E359FD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r>
    </w:tbl>
    <w:p w14:paraId="3A1E3B52">
      <w:pPr>
        <w:spacing w:line="500" w:lineRule="exact"/>
        <w:rPr>
          <w:rFonts w:hint="eastAsia" w:ascii="方正仿宋_GBK" w:hAnsi="宋体" w:eastAsia="方正仿宋_GBK"/>
          <w:color w:val="auto"/>
          <w:sz w:val="24"/>
          <w:szCs w:val="28"/>
          <w:highlight w:val="none"/>
          <w:lang w:eastAsia="zh-CN"/>
        </w:rPr>
      </w:pPr>
    </w:p>
    <w:p w14:paraId="21EF57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1.</w:t>
      </w:r>
      <w:r>
        <w:rPr>
          <w:rFonts w:hint="eastAsia" w:ascii="方正仿宋_GBK" w:hAnsi="宋体" w:eastAsia="方正仿宋_GBK"/>
          <w:color w:val="auto"/>
          <w:sz w:val="24"/>
          <w:szCs w:val="28"/>
          <w:highlight w:val="none"/>
          <w:lang w:eastAsia="zh-CN"/>
        </w:rPr>
        <w:t>该表必须按照询价要求逐条如实填写，若未作实质性参数描述，该供应商将失去成为成交供应商的资格，仅保留其合格供应商的身份。</w:t>
      </w:r>
    </w:p>
    <w:p w14:paraId="0D1F81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2</w:t>
      </w:r>
      <w:r>
        <w:rPr>
          <w:rFonts w:hint="eastAsia" w:ascii="方正仿宋_GBK" w:hAnsi="宋体" w:eastAsia="方正仿宋_GBK"/>
          <w:color w:val="auto"/>
          <w:sz w:val="24"/>
          <w:szCs w:val="28"/>
          <w:highlight w:val="none"/>
          <w:lang w:eastAsia="zh-CN"/>
        </w:rPr>
        <w:t>.该表可扩展，并逐页签字或盖章；</w:t>
      </w:r>
    </w:p>
    <w:p w14:paraId="515C90B9">
      <w:pPr>
        <w:spacing w:line="500" w:lineRule="exact"/>
        <w:ind w:firstLine="480" w:firstLineChars="200"/>
        <w:rPr>
          <w:rFonts w:hint="eastAsia" w:ascii="方正仿宋_GBK" w:hAnsi="宋体" w:eastAsia="方正仿宋_GBK"/>
          <w:color w:val="auto"/>
          <w:sz w:val="24"/>
          <w:szCs w:val="28"/>
          <w:highlight w:val="none"/>
        </w:rPr>
      </w:pPr>
    </w:p>
    <w:p w14:paraId="4A7B0C86">
      <w:pPr>
        <w:spacing w:line="500" w:lineRule="exact"/>
        <w:ind w:firstLine="480" w:firstLineChars="200"/>
        <w:rPr>
          <w:rFonts w:hint="eastAsia" w:ascii="方正仿宋_GBK" w:hAnsi="宋体" w:eastAsia="方正仿宋_GBK"/>
          <w:color w:val="auto"/>
          <w:sz w:val="24"/>
          <w:szCs w:val="28"/>
          <w:highlight w:val="none"/>
        </w:rPr>
      </w:pPr>
    </w:p>
    <w:p w14:paraId="235C2954">
      <w:pPr>
        <w:spacing w:line="500" w:lineRule="exact"/>
        <w:ind w:firstLine="480" w:firstLineChars="200"/>
        <w:rPr>
          <w:rFonts w:hint="eastAsia" w:ascii="方正仿宋_GBK" w:hAnsi="宋体" w:eastAsia="方正仿宋_GBK"/>
          <w:color w:val="auto"/>
          <w:sz w:val="24"/>
          <w:szCs w:val="28"/>
          <w:highlight w:val="none"/>
        </w:rPr>
      </w:pPr>
    </w:p>
    <w:p w14:paraId="6DC314B5">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供应商法定代表人授权代表：</w:t>
      </w:r>
    </w:p>
    <w:p w14:paraId="532984E3">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（供应商公章）（签字或盖章）</w:t>
      </w:r>
    </w:p>
    <w:p w14:paraId="0D5772FB">
      <w:pPr>
        <w:spacing w:line="360" w:lineRule="auto"/>
        <w:ind w:right="480" w:firstLine="6480" w:firstLineChars="2700"/>
        <w:rPr>
          <w:rFonts w:ascii="方正仿宋_GBK" w:hAnsi="宋体" w:eastAsia="方正仿宋_GBK"/>
          <w:color w:val="auto"/>
          <w:sz w:val="24"/>
          <w:szCs w:val="24"/>
          <w:highlight w:val="none"/>
        </w:rPr>
      </w:pPr>
    </w:p>
    <w:p w14:paraId="1D829F19">
      <w:pPr>
        <w:spacing w:line="360" w:lineRule="auto"/>
        <w:ind w:right="480" w:firstLine="6480" w:firstLineChars="27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31F2AEC">
      <w:pPr>
        <w:snapToGrid w:val="0"/>
        <w:spacing w:line="360" w:lineRule="auto"/>
        <w:ind w:firstLine="480" w:firstLineChars="200"/>
        <w:rPr>
          <w:rFonts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0" w:name="_Toc106034660"/>
      <w:bookmarkStart w:id="101" w:name="_Toc22655"/>
      <w:bookmarkStart w:id="102" w:name="_Toc14073"/>
      <w:bookmarkStart w:id="103" w:name="_Toc65660380"/>
      <w:bookmarkStart w:id="104" w:name="_Toc4805"/>
      <w:bookmarkStart w:id="105" w:name="_Toc313008358"/>
      <w:bookmarkStart w:id="106" w:name="_Toc342913421"/>
      <w:bookmarkStart w:id="107" w:name="_Toc313888362"/>
      <w:r>
        <w:rPr>
          <w:rFonts w:hint="eastAsia" w:ascii="方正仿宋_GBK" w:hAnsi="宋体" w:eastAsia="方正仿宋_GBK" w:cs="Times New Roman"/>
          <w:color w:val="auto"/>
          <w:sz w:val="24"/>
          <w:szCs w:val="24"/>
          <w:highlight w:val="none"/>
          <w:lang w:val="en-US" w:eastAsia="zh-CN"/>
        </w:rPr>
        <w:t>二、技术部分</w:t>
      </w:r>
      <w:bookmarkEnd w:id="100"/>
      <w:bookmarkEnd w:id="101"/>
      <w:bookmarkEnd w:id="102"/>
      <w:bookmarkEnd w:id="103"/>
      <w:bookmarkEnd w:id="104"/>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08" w:name="_Toc17364"/>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询价</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08"/>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09" w:name="_Toc6272"/>
      <w:r>
        <w:rPr>
          <w:rFonts w:hint="eastAsia" w:ascii="方正仿宋_GBK" w:hAnsi="宋体" w:eastAsia="方正仿宋_GBK" w:cs="Times New Roman"/>
          <w:color w:val="auto"/>
          <w:sz w:val="24"/>
          <w:szCs w:val="24"/>
          <w:highlight w:val="none"/>
        </w:rPr>
        <w:t>四、</w:t>
      </w:r>
      <w:bookmarkEnd w:id="105"/>
      <w:bookmarkEnd w:id="106"/>
      <w:bookmarkEnd w:id="107"/>
      <w:r>
        <w:rPr>
          <w:rFonts w:hint="eastAsia" w:ascii="方正仿宋_GBK" w:hAnsi="宋体" w:eastAsia="方正仿宋_GBK" w:cs="Times New Roman"/>
          <w:color w:val="auto"/>
          <w:sz w:val="24"/>
          <w:szCs w:val="24"/>
          <w:highlight w:val="none"/>
        </w:rPr>
        <w:t>资格条件及其他</w:t>
      </w:r>
      <w:bookmarkEnd w:id="109"/>
      <w:bookmarkStart w:id="110" w:name="_Toc342913422"/>
      <w:bookmarkStart w:id="111" w:name="_Toc313888363"/>
      <w:bookmarkStart w:id="112" w:name="_Toc313008359"/>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3" w:name="_Toc26530"/>
      <w:r>
        <w:rPr>
          <w:rFonts w:hint="eastAsia" w:ascii="方正仿宋_GBK" w:hAnsi="宋体" w:eastAsia="方正仿宋_GBK" w:cs="Times New Roman"/>
          <w:color w:val="auto"/>
          <w:sz w:val="24"/>
          <w:szCs w:val="24"/>
          <w:highlight w:val="none"/>
        </w:rPr>
        <w:t>五、</w:t>
      </w:r>
      <w:bookmarkEnd w:id="110"/>
      <w:bookmarkEnd w:id="111"/>
      <w:bookmarkEnd w:id="112"/>
      <w:r>
        <w:rPr>
          <w:rFonts w:hint="eastAsia" w:ascii="方正仿宋_GBK" w:hAnsi="宋体" w:eastAsia="方正仿宋_GBK" w:cs="Times New Roman"/>
          <w:color w:val="auto"/>
          <w:sz w:val="24"/>
          <w:szCs w:val="24"/>
          <w:highlight w:val="none"/>
        </w:rPr>
        <w:t>其他应提供的资料（自附）</w:t>
      </w:r>
      <w:bookmarkEnd w:id="113"/>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78ACA62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6"/>
      <w:framePr w:wrap="around" w:vAnchor="text" w:hAnchor="margin" w:xAlign="center" w:y="1"/>
      <w:rPr>
        <w:rStyle w:val="62"/>
      </w:rPr>
    </w:pPr>
    <w:r>
      <w:fldChar w:fldCharType="begin"/>
    </w:r>
    <w:r>
      <w:rPr>
        <w:rStyle w:val="62"/>
      </w:rPr>
      <w:instrText xml:space="preserve">PAGE  </w:instrText>
    </w:r>
    <w:r>
      <w:fldChar w:fldCharType="end"/>
    </w:r>
  </w:p>
  <w:p w14:paraId="2A50BB4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6"/>
      <w:framePr w:wrap="around" w:vAnchor="text" w:hAnchor="margin" w:xAlign="center" w:y="1"/>
      <w:rPr>
        <w:rStyle w:val="62"/>
      </w:rPr>
    </w:pPr>
  </w:p>
  <w:p w14:paraId="12C5DC64">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6"/>
      <w:framePr w:wrap="around" w:vAnchor="text" w:hAnchor="margin" w:xAlign="center" w:y="1"/>
      <w:rPr>
        <w:rStyle w:val="62"/>
      </w:rPr>
    </w:pPr>
    <w:r>
      <w:fldChar w:fldCharType="begin"/>
    </w:r>
    <w:r>
      <w:rPr>
        <w:rStyle w:val="62"/>
      </w:rPr>
      <w:instrText xml:space="preserve">PAGE  </w:instrText>
    </w:r>
    <w:r>
      <w:fldChar w:fldCharType="end"/>
    </w:r>
  </w:p>
  <w:p w14:paraId="3A563FD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7"/>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询价</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EA71">
    <w:pPr>
      <w:pStyle w:val="37"/>
      <w:jc w:val="both"/>
      <w:rPr>
        <w:rFonts w:ascii="方正仿宋_GBK" w:eastAsia="方正仿宋_GBK"/>
        <w:sz w:val="21"/>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7"/>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208AE"/>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4C75204"/>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D5A43A4"/>
    <w:rsid w:val="0D9E5B18"/>
    <w:rsid w:val="0DC21F49"/>
    <w:rsid w:val="0DE545B5"/>
    <w:rsid w:val="0E1409F6"/>
    <w:rsid w:val="0EBC3EEC"/>
    <w:rsid w:val="0F3D74EB"/>
    <w:rsid w:val="0F562448"/>
    <w:rsid w:val="10855BDB"/>
    <w:rsid w:val="10DC7815"/>
    <w:rsid w:val="11032FA4"/>
    <w:rsid w:val="110F7B9B"/>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68542C"/>
    <w:rsid w:val="167C4F6C"/>
    <w:rsid w:val="1699418F"/>
    <w:rsid w:val="16AB3B61"/>
    <w:rsid w:val="16C64858"/>
    <w:rsid w:val="17836BED"/>
    <w:rsid w:val="17A54DB5"/>
    <w:rsid w:val="17BE19D3"/>
    <w:rsid w:val="18150D3F"/>
    <w:rsid w:val="19052E90"/>
    <w:rsid w:val="1A1C37F1"/>
    <w:rsid w:val="1A6D7A5A"/>
    <w:rsid w:val="1C197B20"/>
    <w:rsid w:val="1D4366AD"/>
    <w:rsid w:val="1D7768AC"/>
    <w:rsid w:val="1DC064A5"/>
    <w:rsid w:val="1DE303E5"/>
    <w:rsid w:val="1DFB572F"/>
    <w:rsid w:val="1EF81C6E"/>
    <w:rsid w:val="1F026649"/>
    <w:rsid w:val="1FB86255"/>
    <w:rsid w:val="203E7B55"/>
    <w:rsid w:val="209D115F"/>
    <w:rsid w:val="209D487B"/>
    <w:rsid w:val="21091F11"/>
    <w:rsid w:val="21826677"/>
    <w:rsid w:val="21E36C06"/>
    <w:rsid w:val="22066353"/>
    <w:rsid w:val="221F3641"/>
    <w:rsid w:val="22C95DFC"/>
    <w:rsid w:val="241F7E6C"/>
    <w:rsid w:val="2524398C"/>
    <w:rsid w:val="25983863"/>
    <w:rsid w:val="25BB2173"/>
    <w:rsid w:val="26D62895"/>
    <w:rsid w:val="26F70A5D"/>
    <w:rsid w:val="26FE3B9A"/>
    <w:rsid w:val="27DC037F"/>
    <w:rsid w:val="27FE46BF"/>
    <w:rsid w:val="28030DB3"/>
    <w:rsid w:val="28D472A8"/>
    <w:rsid w:val="28E15521"/>
    <w:rsid w:val="291B6C85"/>
    <w:rsid w:val="292A511A"/>
    <w:rsid w:val="2B634913"/>
    <w:rsid w:val="2BA47406"/>
    <w:rsid w:val="2BA678B2"/>
    <w:rsid w:val="2BCA4992"/>
    <w:rsid w:val="2C86621C"/>
    <w:rsid w:val="2CD47877"/>
    <w:rsid w:val="2CF9108B"/>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503D28"/>
    <w:rsid w:val="39A20CFD"/>
    <w:rsid w:val="39EC3D26"/>
    <w:rsid w:val="39F23A32"/>
    <w:rsid w:val="3A0E0140"/>
    <w:rsid w:val="3A8B2620"/>
    <w:rsid w:val="3AB95448"/>
    <w:rsid w:val="3ADB3EAF"/>
    <w:rsid w:val="3AE75769"/>
    <w:rsid w:val="3AF173C3"/>
    <w:rsid w:val="3B695680"/>
    <w:rsid w:val="3BBA7720"/>
    <w:rsid w:val="3BDB3546"/>
    <w:rsid w:val="3C29300F"/>
    <w:rsid w:val="3C303AB8"/>
    <w:rsid w:val="3C631366"/>
    <w:rsid w:val="3C662988"/>
    <w:rsid w:val="3CD35F55"/>
    <w:rsid w:val="3CDD0C1B"/>
    <w:rsid w:val="3CEE1F92"/>
    <w:rsid w:val="3D314871"/>
    <w:rsid w:val="3E500D27"/>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680073B"/>
    <w:rsid w:val="47C53540"/>
    <w:rsid w:val="47FF20C8"/>
    <w:rsid w:val="48214C7A"/>
    <w:rsid w:val="48592ECE"/>
    <w:rsid w:val="48DD21D8"/>
    <w:rsid w:val="4A15404D"/>
    <w:rsid w:val="4A743FEF"/>
    <w:rsid w:val="4A935DB2"/>
    <w:rsid w:val="4AB32D6A"/>
    <w:rsid w:val="4B335C59"/>
    <w:rsid w:val="4C52210E"/>
    <w:rsid w:val="4E0844FE"/>
    <w:rsid w:val="4E1E04FA"/>
    <w:rsid w:val="4E557C94"/>
    <w:rsid w:val="4F244236"/>
    <w:rsid w:val="4F336227"/>
    <w:rsid w:val="4FDE024C"/>
    <w:rsid w:val="502913D8"/>
    <w:rsid w:val="50A13D39"/>
    <w:rsid w:val="50FF1735"/>
    <w:rsid w:val="516052CE"/>
    <w:rsid w:val="51BD627C"/>
    <w:rsid w:val="521A479C"/>
    <w:rsid w:val="52A11128"/>
    <w:rsid w:val="52BE04FE"/>
    <w:rsid w:val="53190DF1"/>
    <w:rsid w:val="538B6CA3"/>
    <w:rsid w:val="53EF3505"/>
    <w:rsid w:val="5481307E"/>
    <w:rsid w:val="54F03375"/>
    <w:rsid w:val="55564A1D"/>
    <w:rsid w:val="55AE6607"/>
    <w:rsid w:val="55D75556"/>
    <w:rsid w:val="57030BD5"/>
    <w:rsid w:val="592A069B"/>
    <w:rsid w:val="59AD307A"/>
    <w:rsid w:val="5AFF7905"/>
    <w:rsid w:val="5B2B24A8"/>
    <w:rsid w:val="5B5B0FE0"/>
    <w:rsid w:val="5B6F6839"/>
    <w:rsid w:val="5BEC7E8A"/>
    <w:rsid w:val="5C58107B"/>
    <w:rsid w:val="5CB06411"/>
    <w:rsid w:val="5CBC5AAE"/>
    <w:rsid w:val="5CBD35D4"/>
    <w:rsid w:val="5D9A6865"/>
    <w:rsid w:val="5E0A546C"/>
    <w:rsid w:val="5E3C677A"/>
    <w:rsid w:val="5F0E5009"/>
    <w:rsid w:val="5F993E84"/>
    <w:rsid w:val="5FB52DF0"/>
    <w:rsid w:val="60390951"/>
    <w:rsid w:val="61F513E7"/>
    <w:rsid w:val="6214614D"/>
    <w:rsid w:val="62326812"/>
    <w:rsid w:val="623A42B8"/>
    <w:rsid w:val="634E142A"/>
    <w:rsid w:val="63D3125A"/>
    <w:rsid w:val="64414AEB"/>
    <w:rsid w:val="64BA139F"/>
    <w:rsid w:val="65A05841"/>
    <w:rsid w:val="65D73958"/>
    <w:rsid w:val="65E16AA2"/>
    <w:rsid w:val="65F00576"/>
    <w:rsid w:val="66DB1226"/>
    <w:rsid w:val="670C7632"/>
    <w:rsid w:val="677D570C"/>
    <w:rsid w:val="67976AAA"/>
    <w:rsid w:val="67A05FCC"/>
    <w:rsid w:val="6833299C"/>
    <w:rsid w:val="686E2315"/>
    <w:rsid w:val="694E5712"/>
    <w:rsid w:val="696A4AE4"/>
    <w:rsid w:val="696B6905"/>
    <w:rsid w:val="696D6E71"/>
    <w:rsid w:val="6AF40B09"/>
    <w:rsid w:val="6B1E7934"/>
    <w:rsid w:val="6B6A4927"/>
    <w:rsid w:val="6C865790"/>
    <w:rsid w:val="6CE150BD"/>
    <w:rsid w:val="6CFE6D85"/>
    <w:rsid w:val="6DAF51BB"/>
    <w:rsid w:val="6E445903"/>
    <w:rsid w:val="6E8C1058"/>
    <w:rsid w:val="6F3E308A"/>
    <w:rsid w:val="6F505A72"/>
    <w:rsid w:val="6FA40180"/>
    <w:rsid w:val="6FFA4E79"/>
    <w:rsid w:val="70295FDA"/>
    <w:rsid w:val="702A28D7"/>
    <w:rsid w:val="70384EAD"/>
    <w:rsid w:val="70BD12BD"/>
    <w:rsid w:val="710B08C0"/>
    <w:rsid w:val="71306613"/>
    <w:rsid w:val="715C11B6"/>
    <w:rsid w:val="71BC7EA6"/>
    <w:rsid w:val="72620A4E"/>
    <w:rsid w:val="72BA00C5"/>
    <w:rsid w:val="72D8393E"/>
    <w:rsid w:val="72EE0533"/>
    <w:rsid w:val="73E111AC"/>
    <w:rsid w:val="74237D69"/>
    <w:rsid w:val="74404DBF"/>
    <w:rsid w:val="74D15A17"/>
    <w:rsid w:val="74EF34DE"/>
    <w:rsid w:val="75B415C0"/>
    <w:rsid w:val="75EA4FE2"/>
    <w:rsid w:val="761340A0"/>
    <w:rsid w:val="76725C62"/>
    <w:rsid w:val="770025E3"/>
    <w:rsid w:val="77400C32"/>
    <w:rsid w:val="775070C7"/>
    <w:rsid w:val="77AA165D"/>
    <w:rsid w:val="77F37B85"/>
    <w:rsid w:val="78373C6F"/>
    <w:rsid w:val="78E35D19"/>
    <w:rsid w:val="78EF0386"/>
    <w:rsid w:val="79E00E0C"/>
    <w:rsid w:val="7A31204A"/>
    <w:rsid w:val="7A5B4AB5"/>
    <w:rsid w:val="7A830759"/>
    <w:rsid w:val="7AD41DBD"/>
    <w:rsid w:val="7B876E2F"/>
    <w:rsid w:val="7B9E006D"/>
    <w:rsid w:val="7BD03A5D"/>
    <w:rsid w:val="7C077F70"/>
    <w:rsid w:val="7C085BE7"/>
    <w:rsid w:val="7C360D3F"/>
    <w:rsid w:val="7C8B294F"/>
    <w:rsid w:val="7CAD7E89"/>
    <w:rsid w:val="7CC16371"/>
    <w:rsid w:val="7CC85951"/>
    <w:rsid w:val="7D126BCC"/>
    <w:rsid w:val="7D3F77A9"/>
    <w:rsid w:val="7DA57A41"/>
    <w:rsid w:val="7DD86068"/>
    <w:rsid w:val="7DF764EE"/>
    <w:rsid w:val="7EB16AE9"/>
    <w:rsid w:val="7EB2320F"/>
    <w:rsid w:val="7EF0118F"/>
    <w:rsid w:val="7F2F3A66"/>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2"/>
    <w:autoRedefine/>
    <w:qFormat/>
    <w:uiPriority w:val="0"/>
    <w:pPr>
      <w:keepNext/>
      <w:snapToGrid w:val="0"/>
      <w:spacing w:line="360" w:lineRule="atLeast"/>
      <w:outlineLvl w:val="0"/>
    </w:pPr>
    <w:rPr>
      <w:rFonts w:ascii="宋体"/>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4"/>
    <w:autoRedefine/>
    <w:qFormat/>
    <w:uiPriority w:val="0"/>
    <w:pPr>
      <w:keepNext/>
      <w:keepLines/>
      <w:spacing w:before="260" w:after="260" w:line="413" w:lineRule="auto"/>
      <w:outlineLvl w:val="2"/>
    </w:pPr>
    <w:rPr>
      <w:b/>
      <w:sz w:val="32"/>
    </w:rPr>
  </w:style>
  <w:style w:type="paragraph" w:styleId="6">
    <w:name w:val="heading 4"/>
    <w:basedOn w:val="1"/>
    <w:next w:val="1"/>
    <w:link w:val="75"/>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6"/>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7"/>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9"/>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2"/>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7"/>
    <w:autoRedefine/>
    <w:unhideWhenUsed/>
    <w:qFormat/>
    <w:uiPriority w:val="0"/>
    <w:pPr>
      <w:jc w:val="left"/>
    </w:pPr>
  </w:style>
  <w:style w:type="paragraph" w:styleId="21">
    <w:name w:val="Body Text 3"/>
    <w:basedOn w:val="1"/>
    <w:link w:val="128"/>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148"/>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qFormat/>
    <w:uiPriority w:val="0"/>
    <w:pPr>
      <w:widowControl w:val="0"/>
      <w:spacing w:after="120"/>
      <w:ind w:left="700" w:leftChars="700" w:right="700" w:rightChars="700"/>
      <w:jc w:val="both"/>
    </w:pPr>
    <w:rPr>
      <w:rFonts w:ascii="Times New Roman" w:hAnsi="Times New Roman" w:eastAsia="宋体" w:cs="Times New Roman"/>
      <w:kern w:val="2"/>
      <w:sz w:val="21"/>
      <w:szCs w:val="21"/>
      <w:lang w:val="en-US" w:eastAsia="zh-CN" w:bidi="ar-SA"/>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6"/>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6"/>
    <w:autoRedefine/>
    <w:qFormat/>
    <w:uiPriority w:val="99"/>
    <w:rPr>
      <w:rFonts w:asciiTheme="minorHAnsi" w:hAnsiTheme="minorHAnsi" w:eastAsiaTheme="minorEastAsia" w:cstheme="minorBidi"/>
      <w:szCs w:val="22"/>
    </w:rPr>
  </w:style>
  <w:style w:type="paragraph" w:styleId="34">
    <w:name w:val="Body Text Indent 2"/>
    <w:basedOn w:val="1"/>
    <w:link w:val="169"/>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8"/>
    <w:autoRedefine/>
    <w:qFormat/>
    <w:uiPriority w:val="0"/>
    <w:rPr>
      <w:sz w:val="18"/>
    </w:rPr>
  </w:style>
  <w:style w:type="paragraph" w:styleId="36">
    <w:name w:val="footer"/>
    <w:basedOn w:val="1"/>
    <w:link w:val="71"/>
    <w:autoRedefine/>
    <w:unhideWhenUsed/>
    <w:qFormat/>
    <w:uiPriority w:val="0"/>
    <w:pPr>
      <w:tabs>
        <w:tab w:val="center" w:pos="4153"/>
        <w:tab w:val="right" w:pos="8306"/>
      </w:tabs>
      <w:snapToGrid w:val="0"/>
      <w:jc w:val="left"/>
    </w:pPr>
    <w:rPr>
      <w:sz w:val="18"/>
      <w:szCs w:val="18"/>
    </w:rPr>
  </w:style>
  <w:style w:type="paragraph" w:styleId="37">
    <w:name w:val="header"/>
    <w:basedOn w:val="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166"/>
    <w:autoRedefine/>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5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link w:val="118"/>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link w:val="164"/>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38"/>
    <w:autoRedefine/>
    <w:qFormat/>
    <w:uiPriority w:val="0"/>
    <w:rPr>
      <w:rFonts w:asciiTheme="minorHAnsi" w:hAnsiTheme="minorHAnsi" w:eastAsiaTheme="minorEastAsia" w:cstheme="minorBidi"/>
      <w:sz w:val="24"/>
      <w:szCs w:val="22"/>
    </w:rPr>
  </w:style>
  <w:style w:type="paragraph" w:styleId="56">
    <w:name w:val="Body Text First Indent"/>
    <w:basedOn w:val="1"/>
    <w:link w:val="176"/>
    <w:autoRedefine/>
    <w:qFormat/>
    <w:uiPriority w:val="0"/>
    <w:pPr>
      <w:spacing w:line="360" w:lineRule="auto"/>
      <w:ind w:firstLine="420"/>
    </w:pPr>
    <w:rPr>
      <w:rFonts w:ascii="宋体" w:hAnsi="宋体"/>
      <w:sz w:val="24"/>
    </w:rPr>
  </w:style>
  <w:style w:type="paragraph" w:styleId="57">
    <w:name w:val="Body Text First Indent 2"/>
    <w:basedOn w:val="23"/>
    <w:next w:val="1"/>
    <w:link w:val="149"/>
    <w:autoRedefine/>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标题 5（有编号）（绿盟科技）"/>
    <w:next w:val="69"/>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70">
    <w:name w:val="页眉 Char"/>
    <w:basedOn w:val="60"/>
    <w:link w:val="37"/>
    <w:autoRedefine/>
    <w:qFormat/>
    <w:uiPriority w:val="0"/>
    <w:rPr>
      <w:sz w:val="18"/>
      <w:szCs w:val="18"/>
    </w:rPr>
  </w:style>
  <w:style w:type="character" w:customStyle="1" w:styleId="71">
    <w:name w:val="页脚 Char"/>
    <w:basedOn w:val="60"/>
    <w:link w:val="36"/>
    <w:autoRedefine/>
    <w:qFormat/>
    <w:uiPriority w:val="0"/>
    <w:rPr>
      <w:sz w:val="18"/>
      <w:szCs w:val="18"/>
    </w:rPr>
  </w:style>
  <w:style w:type="character" w:customStyle="1" w:styleId="72">
    <w:name w:val="标题 1 Char"/>
    <w:basedOn w:val="60"/>
    <w:link w:val="3"/>
    <w:autoRedefine/>
    <w:qFormat/>
    <w:uiPriority w:val="0"/>
    <w:rPr>
      <w:rFonts w:ascii="宋体" w:hAnsi="Times New Roman" w:eastAsia="宋体" w:cs="Times New Roman"/>
      <w:sz w:val="28"/>
      <w:szCs w:val="20"/>
    </w:rPr>
  </w:style>
  <w:style w:type="character" w:customStyle="1" w:styleId="73">
    <w:name w:val="标题 2 Char"/>
    <w:basedOn w:val="60"/>
    <w:link w:val="4"/>
    <w:autoRedefine/>
    <w:qFormat/>
    <w:uiPriority w:val="0"/>
    <w:rPr>
      <w:rFonts w:ascii="Arial" w:hAnsi="Arial" w:eastAsia="黑体" w:cs="Times New Roman"/>
      <w:b/>
      <w:sz w:val="32"/>
      <w:szCs w:val="20"/>
    </w:rPr>
  </w:style>
  <w:style w:type="character" w:customStyle="1" w:styleId="74">
    <w:name w:val="标题 3 Char"/>
    <w:basedOn w:val="60"/>
    <w:link w:val="5"/>
    <w:autoRedefine/>
    <w:qFormat/>
    <w:uiPriority w:val="0"/>
    <w:rPr>
      <w:rFonts w:ascii="Times New Roman" w:hAnsi="Times New Roman" w:eastAsia="宋体" w:cs="Times New Roman"/>
      <w:b/>
      <w:sz w:val="32"/>
      <w:szCs w:val="20"/>
    </w:rPr>
  </w:style>
  <w:style w:type="character" w:customStyle="1" w:styleId="75">
    <w:name w:val="标题 4 Char"/>
    <w:basedOn w:val="60"/>
    <w:link w:val="6"/>
    <w:autoRedefine/>
    <w:qFormat/>
    <w:uiPriority w:val="0"/>
    <w:rPr>
      <w:rFonts w:ascii="Arial" w:hAnsi="Arial" w:eastAsia="黑体" w:cs="Times New Roman"/>
      <w:b/>
      <w:sz w:val="28"/>
      <w:szCs w:val="20"/>
    </w:rPr>
  </w:style>
  <w:style w:type="character" w:customStyle="1" w:styleId="76">
    <w:name w:val="标题 5 Char"/>
    <w:basedOn w:val="60"/>
    <w:link w:val="7"/>
    <w:autoRedefine/>
    <w:qFormat/>
    <w:uiPriority w:val="0"/>
    <w:rPr>
      <w:rFonts w:ascii="Times New Roman" w:hAnsi="Times New Roman" w:eastAsia="宋体" w:cs="Times New Roman"/>
      <w:b/>
      <w:sz w:val="28"/>
      <w:szCs w:val="20"/>
    </w:rPr>
  </w:style>
  <w:style w:type="character" w:customStyle="1" w:styleId="77">
    <w:name w:val="标题 6 Char"/>
    <w:basedOn w:val="60"/>
    <w:link w:val="8"/>
    <w:autoRedefine/>
    <w:qFormat/>
    <w:uiPriority w:val="0"/>
    <w:rPr>
      <w:rFonts w:ascii="Arial" w:hAnsi="Arial" w:eastAsia="黑体" w:cs="Times New Roman"/>
      <w:b/>
      <w:sz w:val="24"/>
      <w:szCs w:val="20"/>
    </w:rPr>
  </w:style>
  <w:style w:type="character" w:customStyle="1" w:styleId="78">
    <w:name w:val="标题 7 Char"/>
    <w:basedOn w:val="60"/>
    <w:link w:val="9"/>
    <w:autoRedefine/>
    <w:qFormat/>
    <w:uiPriority w:val="0"/>
    <w:rPr>
      <w:rFonts w:ascii="Arial" w:hAnsi="Arial" w:eastAsia="黑体" w:cs="Times New Roman"/>
      <w:b/>
      <w:sz w:val="24"/>
      <w:szCs w:val="20"/>
    </w:rPr>
  </w:style>
  <w:style w:type="character" w:customStyle="1" w:styleId="79">
    <w:name w:val="标题 8 Char"/>
    <w:basedOn w:val="60"/>
    <w:link w:val="10"/>
    <w:autoRedefine/>
    <w:qFormat/>
    <w:uiPriority w:val="0"/>
    <w:rPr>
      <w:rFonts w:ascii="Arial" w:hAnsi="Arial" w:eastAsia="黑体" w:cs="Times New Roman"/>
      <w:b/>
      <w:sz w:val="24"/>
      <w:szCs w:val="20"/>
    </w:rPr>
  </w:style>
  <w:style w:type="character" w:customStyle="1" w:styleId="80">
    <w:name w:val="标题 9 Char"/>
    <w:basedOn w:val="60"/>
    <w:link w:val="11"/>
    <w:autoRedefine/>
    <w:qFormat/>
    <w:uiPriority w:val="0"/>
    <w:rPr>
      <w:rFonts w:ascii="Arial" w:hAnsi="Arial" w:eastAsia="黑体" w:cs="Times New Roman"/>
      <w:b/>
      <w:sz w:val="24"/>
      <w:szCs w:val="20"/>
    </w:rPr>
  </w:style>
  <w:style w:type="character" w:customStyle="1" w:styleId="81">
    <w:name w:val="正文 + 三号 Char"/>
    <w:autoRedefine/>
    <w:qFormat/>
    <w:uiPriority w:val="0"/>
    <w:rPr>
      <w:rFonts w:eastAsia="宋体"/>
      <w:kern w:val="2"/>
      <w:sz w:val="21"/>
      <w:lang w:val="en-US" w:eastAsia="zh-CN"/>
    </w:rPr>
  </w:style>
  <w:style w:type="character" w:customStyle="1" w:styleId="82">
    <w:name w:val="H2 Char"/>
    <w:autoRedefine/>
    <w:qFormat/>
    <w:uiPriority w:val="0"/>
    <w:rPr>
      <w:rFonts w:ascii="Arial" w:hAnsi="Arial" w:eastAsia="宋体"/>
      <w:kern w:val="2"/>
      <w:sz w:val="28"/>
      <w:lang w:val="en-US" w:eastAsia="zh-CN"/>
    </w:rPr>
  </w:style>
  <w:style w:type="character" w:customStyle="1" w:styleId="83">
    <w:name w:val="Table Text Char"/>
    <w:link w:val="84"/>
    <w:autoRedefine/>
    <w:qFormat/>
    <w:uiPriority w:val="0"/>
    <w:rPr>
      <w:rFonts w:ascii="Arial" w:hAnsi="Arial"/>
      <w:sz w:val="18"/>
    </w:rPr>
  </w:style>
  <w:style w:type="paragraph" w:customStyle="1" w:styleId="84">
    <w:name w:val="Table Text"/>
    <w:link w:val="83"/>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5">
    <w:name w:val="Table Text Char Char Char Char"/>
    <w:link w:val="86"/>
    <w:autoRedefine/>
    <w:qFormat/>
    <w:uiPriority w:val="0"/>
    <w:rPr>
      <w:rFonts w:ascii="Arial" w:hAnsi="Arial"/>
      <w:sz w:val="18"/>
    </w:rPr>
  </w:style>
  <w:style w:type="paragraph" w:customStyle="1" w:styleId="86">
    <w:name w:val="Table Text Char Char Char"/>
    <w:link w:val="85"/>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7">
    <w:name w:val="批注主题 Char"/>
    <w:basedOn w:val="88"/>
    <w:link w:val="55"/>
    <w:autoRedefine/>
    <w:qFormat/>
    <w:uiPriority w:val="0"/>
  </w:style>
  <w:style w:type="character" w:customStyle="1" w:styleId="88">
    <w:name w:val="批注文字 Char"/>
    <w:autoRedefine/>
    <w:qFormat/>
    <w:uiPriority w:val="0"/>
    <w:rPr>
      <w:sz w:val="24"/>
    </w:rPr>
  </w:style>
  <w:style w:type="character" w:customStyle="1" w:styleId="89">
    <w:name w:val="正文文本缩进 2 Char"/>
    <w:link w:val="34"/>
    <w:autoRedefine/>
    <w:qFormat/>
    <w:uiPriority w:val="0"/>
    <w:rPr>
      <w:sz w:val="28"/>
    </w:rPr>
  </w:style>
  <w:style w:type="character" w:customStyle="1" w:styleId="90">
    <w:name w:val="Char Char11"/>
    <w:autoRedefine/>
    <w:qFormat/>
    <w:uiPriority w:val="0"/>
    <w:rPr>
      <w:rFonts w:ascii="宋体"/>
      <w:kern w:val="2"/>
      <w:sz w:val="28"/>
    </w:rPr>
  </w:style>
  <w:style w:type="character" w:customStyle="1" w:styleId="91">
    <w:name w:val="content-white1"/>
    <w:autoRedefine/>
    <w:qFormat/>
    <w:uiPriority w:val="0"/>
    <w:rPr>
      <w:color w:val="auto"/>
      <w:sz w:val="18"/>
      <w:u w:val="none"/>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top-det1"/>
    <w:autoRedefine/>
    <w:qFormat/>
    <w:uiPriority w:val="0"/>
    <w:rPr>
      <w:b/>
      <w:color w:val="000000"/>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Char Char7"/>
    <w:autoRedefine/>
    <w:qFormat/>
    <w:uiPriority w:val="0"/>
    <w:rPr>
      <w:rFonts w:ascii="宋体" w:hAnsi="宋体" w:eastAsia="宋体"/>
      <w:kern w:val="2"/>
      <w:sz w:val="28"/>
    </w:rPr>
  </w:style>
  <w:style w:type="character" w:customStyle="1" w:styleId="99">
    <w:name w:val="正文首行缩进 2 Char"/>
    <w:basedOn w:val="100"/>
    <w:link w:val="57"/>
    <w:autoRedefine/>
    <w:qFormat/>
    <w:uiPriority w:val="0"/>
  </w:style>
  <w:style w:type="character" w:customStyle="1" w:styleId="100">
    <w:name w:val="正文文本缩进 Char"/>
    <w:autoRedefine/>
    <w:qFormat/>
    <w:uiPriority w:val="0"/>
    <w:rPr>
      <w:kern w:val="2"/>
      <w:sz w:val="44"/>
    </w:rPr>
  </w:style>
  <w:style w:type="character" w:customStyle="1" w:styleId="101">
    <w:name w:val="样式 宋体"/>
    <w:autoRedefine/>
    <w:qFormat/>
    <w:uiPriority w:val="0"/>
    <w:rPr>
      <w:rFonts w:ascii="宋体" w:hAnsi="宋体" w:eastAsia="宋体"/>
      <w:sz w:val="28"/>
    </w:rPr>
  </w:style>
  <w:style w:type="character" w:customStyle="1" w:styleId="102">
    <w:name w:val="脚注文本 Char"/>
    <w:link w:val="41"/>
    <w:autoRedefine/>
    <w:qFormat/>
    <w:uiPriority w:val="0"/>
    <w:rPr>
      <w:sz w:val="18"/>
    </w:rPr>
  </w:style>
  <w:style w:type="character" w:customStyle="1" w:styleId="103">
    <w:name w:val="日期 Char"/>
    <w:link w:val="33"/>
    <w:autoRedefine/>
    <w:qFormat/>
    <w:uiPriority w:val="99"/>
    <w:rPr>
      <w:sz w:val="28"/>
    </w:rPr>
  </w:style>
  <w:style w:type="character" w:customStyle="1" w:styleId="104">
    <w:name w:val="未命名11"/>
    <w:autoRedefine/>
    <w:qFormat/>
    <w:uiPriority w:val="0"/>
    <w:rPr>
      <w:color w:val="77FFFF"/>
      <w:sz w:val="24"/>
    </w:rPr>
  </w:style>
  <w:style w:type="character" w:customStyle="1" w:styleId="105">
    <w:name w:val="title_emph1"/>
    <w:autoRedefine/>
    <w:qFormat/>
    <w:uiPriority w:val="0"/>
    <w:rPr>
      <w:rFonts w:hint="default" w:ascii="Arial" w:hAnsi="Arial"/>
      <w:b/>
      <w:sz w:val="20"/>
    </w:rPr>
  </w:style>
  <w:style w:type="character" w:customStyle="1" w:styleId="106">
    <w:name w:val="Char Char2"/>
    <w:autoRedefine/>
    <w:qFormat/>
    <w:uiPriority w:val="0"/>
    <w:rPr>
      <w:rFonts w:eastAsia="宋体"/>
      <w:kern w:val="2"/>
      <w:sz w:val="18"/>
      <w:lang w:val="en-US" w:eastAsia="zh-CN"/>
    </w:rPr>
  </w:style>
  <w:style w:type="character" w:customStyle="1" w:styleId="107">
    <w:name w:val="Char Char3"/>
    <w:autoRedefine/>
    <w:qFormat/>
    <w:uiPriority w:val="0"/>
    <w:rPr>
      <w:rFonts w:eastAsia="宋体"/>
      <w:kern w:val="2"/>
      <w:sz w:val="18"/>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
    <w:autoRedefine/>
    <w:qFormat/>
    <w:uiPriority w:val="0"/>
    <w:rPr>
      <w:rFonts w:ascii="宋体" w:hAnsi="宋体" w:eastAsia="宋体"/>
      <w:kern w:val="2"/>
      <w:sz w:val="24"/>
      <w:lang w:val="en-US" w:eastAsia="zh-CN" w:bidi="ar-SA"/>
    </w:rPr>
  </w:style>
  <w:style w:type="character" w:customStyle="1" w:styleId="110">
    <w:name w:val="crowed11"/>
    <w:autoRedefine/>
    <w:qFormat/>
    <w:uiPriority w:val="0"/>
    <w:rPr>
      <w:rFonts w:hint="default"/>
      <w:sz w:val="24"/>
    </w:rPr>
  </w:style>
  <w:style w:type="character" w:customStyle="1" w:styleId="111">
    <w:name w:val="Char Char5"/>
    <w:autoRedefine/>
    <w:qFormat/>
    <w:uiPriority w:val="0"/>
    <w:rPr>
      <w:rFonts w:ascii="Arial" w:hAnsi="Arial" w:eastAsia="宋体"/>
      <w:b/>
      <w:smallCaps/>
      <w:kern w:val="28"/>
      <w:sz w:val="36"/>
      <w:lang w:val="en-US" w:eastAsia="en-US"/>
    </w:rPr>
  </w:style>
  <w:style w:type="character" w:customStyle="1" w:styleId="112">
    <w:name w:val="font1"/>
    <w:autoRedefine/>
    <w:qFormat/>
    <w:uiPriority w:val="0"/>
    <w:rPr>
      <w:color w:val="000000"/>
      <w:sz w:val="18"/>
    </w:rPr>
  </w:style>
  <w:style w:type="character" w:customStyle="1" w:styleId="113">
    <w:name w:val="文字 Char"/>
    <w:link w:val="114"/>
    <w:autoRedefine/>
    <w:qFormat/>
    <w:uiPriority w:val="0"/>
    <w:rPr>
      <w:rFonts w:ascii="宋体"/>
      <w:sz w:val="28"/>
    </w:rPr>
  </w:style>
  <w:style w:type="paragraph" w:customStyle="1" w:styleId="114">
    <w:name w:val="文字"/>
    <w:basedOn w:val="1"/>
    <w:link w:val="113"/>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5">
    <w:name w:val="Char Char4"/>
    <w:autoRedefine/>
    <w:qFormat/>
    <w:uiPriority w:val="0"/>
    <w:rPr>
      <w:rFonts w:eastAsia="宋体"/>
      <w:b/>
      <w:kern w:val="2"/>
      <w:sz w:val="21"/>
      <w:lang w:val="en-US" w:eastAsia="zh-CN"/>
    </w:rPr>
  </w:style>
  <w:style w:type="paragraph" w:customStyle="1" w:styleId="116">
    <w:name w:val="文章正文"/>
    <w:basedOn w:val="1"/>
    <w:autoRedefine/>
    <w:qFormat/>
    <w:uiPriority w:val="0"/>
    <w:pPr>
      <w:ind w:firstLine="560" w:firstLineChars="200"/>
    </w:pPr>
    <w:rPr>
      <w:rFonts w:ascii="仿宋_GB2312" w:hAnsi="宋体" w:eastAsia="仿宋_GB2312"/>
      <w:color w:val="000000"/>
    </w:rPr>
  </w:style>
  <w:style w:type="paragraph" w:customStyle="1" w:styleId="117">
    <w:name w:val="样式1"/>
    <w:basedOn w:val="6"/>
    <w:autoRedefine/>
    <w:qFormat/>
    <w:uiPriority w:val="0"/>
    <w:pPr>
      <w:tabs>
        <w:tab w:val="left" w:pos="720"/>
      </w:tabs>
      <w:spacing w:before="500" w:after="260" w:line="560" w:lineRule="atLeast"/>
      <w:ind w:left="420" w:hanging="420"/>
    </w:pPr>
  </w:style>
  <w:style w:type="character" w:customStyle="1" w:styleId="118">
    <w:name w:val="正文文本 2 Char"/>
    <w:basedOn w:val="60"/>
    <w:link w:val="48"/>
    <w:autoRedefine/>
    <w:qFormat/>
    <w:uiPriority w:val="0"/>
    <w:rPr>
      <w:rFonts w:ascii="Times New Roman" w:hAnsi="Times New Roman" w:eastAsia="宋体" w:cs="Times New Roman"/>
      <w:sz w:val="24"/>
      <w:szCs w:val="20"/>
    </w:rPr>
  </w:style>
  <w:style w:type="paragraph" w:customStyle="1" w:styleId="119">
    <w:name w:val="样式 宋体 五号 行距: 单倍行距"/>
    <w:basedOn w:val="1"/>
    <w:autoRedefine/>
    <w:qFormat/>
    <w:uiPriority w:val="0"/>
    <w:pPr>
      <w:adjustRightInd w:val="0"/>
      <w:jc w:val="left"/>
    </w:pPr>
    <w:rPr>
      <w:rFonts w:ascii="宋体" w:hAnsi="宋体"/>
      <w:kern w:val="0"/>
      <w:sz w:val="21"/>
    </w:rPr>
  </w:style>
  <w:style w:type="paragraph" w:customStyle="1" w:styleId="12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1">
    <w:name w:val="样式4"/>
    <w:basedOn w:val="6"/>
    <w:qFormat/>
    <w:uiPriority w:val="0"/>
    <w:pPr>
      <w:adjustRightInd w:val="0"/>
      <w:snapToGrid w:val="0"/>
    </w:pPr>
  </w:style>
  <w:style w:type="character" w:customStyle="1" w:styleId="122">
    <w:name w:val="正文文本 Char"/>
    <w:basedOn w:val="60"/>
    <w:link w:val="2"/>
    <w:autoRedefine/>
    <w:qFormat/>
    <w:uiPriority w:val="0"/>
    <w:rPr>
      <w:rFonts w:ascii="仿宋_GB2312" w:hAnsi="Times New Roman" w:eastAsia="仿宋_GB2312" w:cs="Times New Roman"/>
      <w:sz w:val="32"/>
      <w:szCs w:val="20"/>
    </w:rPr>
  </w:style>
  <w:style w:type="paragraph" w:customStyle="1" w:styleId="123">
    <w:name w:val="Char Char Char Char Char Char Char"/>
    <w:basedOn w:val="18"/>
    <w:autoRedefine/>
    <w:qFormat/>
    <w:uiPriority w:val="0"/>
    <w:rPr>
      <w:rFonts w:ascii="宋体" w:hAnsi="Tahoma"/>
    </w:rPr>
  </w:style>
  <w:style w:type="paragraph" w:customStyle="1" w:styleId="124">
    <w:name w:val="正文表格"/>
    <w:basedOn w:val="1"/>
    <w:autoRedefine/>
    <w:qFormat/>
    <w:uiPriority w:val="0"/>
    <w:pPr>
      <w:adjustRightInd w:val="0"/>
      <w:spacing w:before="40" w:after="40"/>
    </w:pPr>
    <w:rPr>
      <w:sz w:val="24"/>
    </w:rPr>
  </w:style>
  <w:style w:type="paragraph" w:customStyle="1" w:styleId="125">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6">
    <w:name w:val="纯文本 Char"/>
    <w:basedOn w:val="60"/>
    <w:link w:val="31"/>
    <w:semiHidden/>
    <w:qFormat/>
    <w:uiPriority w:val="99"/>
    <w:rPr>
      <w:rFonts w:ascii="宋体" w:hAnsi="Courier New" w:eastAsia="宋体" w:cs="Courier New"/>
      <w:szCs w:val="21"/>
    </w:rPr>
  </w:style>
  <w:style w:type="paragraph" w:customStyle="1" w:styleId="127">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8">
    <w:name w:val="正文文本 3 Char"/>
    <w:basedOn w:val="60"/>
    <w:link w:val="21"/>
    <w:autoRedefine/>
    <w:qFormat/>
    <w:uiPriority w:val="0"/>
    <w:rPr>
      <w:rFonts w:ascii="Times New Roman" w:hAnsi="Times New Roman" w:eastAsia="宋体" w:cs="Times New Roman"/>
      <w:sz w:val="16"/>
      <w:szCs w:val="20"/>
    </w:rPr>
  </w:style>
  <w:style w:type="paragraph" w:customStyle="1" w:styleId="129">
    <w:name w:val="Char Char Char Char Char Char Char Char Char Char Char Char Char Char Char Char"/>
    <w:basedOn w:val="1"/>
    <w:autoRedefine/>
    <w:qFormat/>
    <w:uiPriority w:val="0"/>
    <w:pPr>
      <w:tabs>
        <w:tab w:val="left" w:pos="360"/>
      </w:tabs>
    </w:pPr>
    <w:rPr>
      <w:sz w:val="24"/>
    </w:rPr>
  </w:style>
  <w:style w:type="paragraph" w:customStyle="1" w:styleId="130">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1">
    <w:name w:val="编号正文"/>
    <w:basedOn w:val="132"/>
    <w:autoRedefine/>
    <w:qFormat/>
    <w:uiPriority w:val="0"/>
    <w:pPr>
      <w:snapToGrid/>
      <w:spacing w:line="360" w:lineRule="auto"/>
      <w:ind w:left="1407" w:hanging="1047"/>
      <w:jc w:val="left"/>
    </w:pPr>
    <w:rPr>
      <w:rFonts w:eastAsia="仿宋_GB2312"/>
    </w:rPr>
  </w:style>
  <w:style w:type="paragraph" w:customStyle="1" w:styleId="13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5">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6">
    <w:name w:val="日期 Char1"/>
    <w:basedOn w:val="60"/>
    <w:link w:val="33"/>
    <w:autoRedefine/>
    <w:semiHidden/>
    <w:qFormat/>
    <w:uiPriority w:val="99"/>
    <w:rPr>
      <w:rFonts w:ascii="Times New Roman" w:hAnsi="Times New Roman" w:eastAsia="宋体" w:cs="Times New Roman"/>
      <w:sz w:val="28"/>
      <w:szCs w:val="20"/>
    </w:rPr>
  </w:style>
  <w:style w:type="character" w:customStyle="1" w:styleId="137">
    <w:name w:val="批注文字 Char1"/>
    <w:basedOn w:val="60"/>
    <w:link w:val="20"/>
    <w:autoRedefine/>
    <w:qFormat/>
    <w:uiPriority w:val="0"/>
    <w:rPr>
      <w:rFonts w:ascii="Times New Roman" w:hAnsi="Times New Roman" w:eastAsia="宋体" w:cs="Times New Roman"/>
      <w:sz w:val="28"/>
      <w:szCs w:val="20"/>
    </w:rPr>
  </w:style>
  <w:style w:type="character" w:customStyle="1" w:styleId="138">
    <w:name w:val="批注主题 Char1"/>
    <w:basedOn w:val="137"/>
    <w:link w:val="55"/>
    <w:autoRedefine/>
    <w:semiHidden/>
    <w:qFormat/>
    <w:uiPriority w:val="99"/>
    <w:rPr>
      <w:b/>
      <w:bCs/>
    </w:rPr>
  </w:style>
  <w:style w:type="paragraph" w:customStyle="1" w:styleId="139">
    <w:name w:val="Char Char14 Char Char"/>
    <w:basedOn w:val="1"/>
    <w:autoRedefine/>
    <w:qFormat/>
    <w:uiPriority w:val="0"/>
    <w:rPr>
      <w:sz w:val="21"/>
      <w:szCs w:val="24"/>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Title - Revision"/>
    <w:basedOn w:val="54"/>
    <w:autoRedefine/>
    <w:qFormat/>
    <w:uiPriority w:val="0"/>
    <w:pPr>
      <w:spacing w:before="720"/>
    </w:pPr>
  </w:style>
  <w:style w:type="paragraph" w:customStyle="1" w:styleId="143">
    <w:name w:val="Title - Date"/>
    <w:basedOn w:val="54"/>
    <w:next w:val="1"/>
    <w:autoRedefine/>
    <w:qFormat/>
    <w:uiPriority w:val="0"/>
    <w:pPr>
      <w:spacing w:before="240" w:after="720"/>
    </w:pPr>
    <w:rPr>
      <w:sz w:val="28"/>
    </w:rPr>
  </w:style>
  <w:style w:type="paragraph" w:customStyle="1" w:styleId="144">
    <w:name w:val="样式 行距: 1.5 倍行距1"/>
    <w:basedOn w:val="1"/>
    <w:qFormat/>
    <w:uiPriority w:val="0"/>
    <w:pPr>
      <w:snapToGrid w:val="0"/>
    </w:pPr>
    <w:rPr>
      <w:sz w:val="21"/>
    </w:rPr>
  </w:style>
  <w:style w:type="paragraph" w:customStyle="1" w:styleId="14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6">
    <w:name w:val="Char"/>
    <w:basedOn w:val="1"/>
    <w:autoRedefine/>
    <w:qFormat/>
    <w:uiPriority w:val="0"/>
    <w:pPr>
      <w:spacing w:line="240" w:lineRule="atLeast"/>
      <w:ind w:left="420" w:firstLine="420"/>
    </w:pPr>
    <w:rPr>
      <w:kern w:val="0"/>
      <w:sz w:val="21"/>
    </w:rPr>
  </w:style>
  <w:style w:type="paragraph" w:customStyle="1" w:styleId="147">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8">
    <w:name w:val="正文文本缩进 Char1"/>
    <w:basedOn w:val="60"/>
    <w:link w:val="23"/>
    <w:autoRedefine/>
    <w:qFormat/>
    <w:uiPriority w:val="0"/>
    <w:rPr>
      <w:rFonts w:ascii="Times New Roman" w:hAnsi="Times New Roman" w:eastAsia="宋体" w:cs="Times New Roman"/>
      <w:sz w:val="28"/>
      <w:szCs w:val="20"/>
    </w:rPr>
  </w:style>
  <w:style w:type="character" w:customStyle="1" w:styleId="149">
    <w:name w:val="正文首行缩进 2 Char1"/>
    <w:basedOn w:val="148"/>
    <w:link w:val="57"/>
    <w:autoRedefine/>
    <w:semiHidden/>
    <w:qFormat/>
    <w:uiPriority w:val="99"/>
  </w:style>
  <w:style w:type="paragraph" w:customStyle="1" w:styleId="150">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1">
    <w:name w:val="正文文本缩进 3 Char"/>
    <w:basedOn w:val="60"/>
    <w:link w:val="44"/>
    <w:autoRedefine/>
    <w:qFormat/>
    <w:uiPriority w:val="0"/>
    <w:rPr>
      <w:rFonts w:ascii="黑体" w:hAnsi="Times New Roman" w:eastAsia="黑体" w:cs="Times New Roman"/>
      <w:sz w:val="28"/>
      <w:szCs w:val="20"/>
    </w:rPr>
  </w:style>
  <w:style w:type="paragraph" w:customStyle="1" w:styleId="15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5">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6">
    <w:name w:val="正文 + 三号"/>
    <w:basedOn w:val="1"/>
    <w:qFormat/>
    <w:uiPriority w:val="0"/>
    <w:rPr>
      <w:sz w:val="21"/>
    </w:rPr>
  </w:style>
  <w:style w:type="paragraph" w:customStyle="1" w:styleId="157">
    <w:name w:val="Char1"/>
    <w:basedOn w:val="1"/>
    <w:autoRedefine/>
    <w:qFormat/>
    <w:uiPriority w:val="0"/>
    <w:rPr>
      <w:sz w:val="21"/>
    </w:rPr>
  </w:style>
  <w:style w:type="paragraph" w:customStyle="1" w:styleId="158">
    <w:name w:val="没有缩进（为图形使用）"/>
    <w:basedOn w:val="1"/>
    <w:autoRedefine/>
    <w:qFormat/>
    <w:uiPriority w:val="0"/>
    <w:pPr>
      <w:spacing w:before="120" w:after="120" w:line="360" w:lineRule="auto"/>
    </w:pPr>
    <w:rPr>
      <w:sz w:val="24"/>
    </w:rPr>
  </w:style>
  <w:style w:type="paragraph" w:customStyle="1" w:styleId="159">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6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4">
    <w:name w:val="标题 Char"/>
    <w:basedOn w:val="60"/>
    <w:link w:val="54"/>
    <w:autoRedefine/>
    <w:qFormat/>
    <w:uiPriority w:val="0"/>
    <w:rPr>
      <w:rFonts w:ascii="Arial" w:hAnsi="Arial" w:eastAsia="宋体" w:cs="Times New Roman"/>
      <w:b/>
      <w:smallCaps/>
      <w:kern w:val="28"/>
      <w:sz w:val="36"/>
      <w:szCs w:val="20"/>
      <w:lang w:eastAsia="en-US"/>
    </w:rPr>
  </w:style>
  <w:style w:type="paragraph" w:customStyle="1" w:styleId="165">
    <w:name w:val="图例"/>
    <w:basedOn w:val="1"/>
    <w:autoRedefine/>
    <w:qFormat/>
    <w:uiPriority w:val="0"/>
    <w:pPr>
      <w:spacing w:before="120" w:after="120" w:line="360" w:lineRule="auto"/>
      <w:jc w:val="center"/>
    </w:pPr>
    <w:rPr>
      <w:rFonts w:eastAsia="仿宋_GB2312"/>
      <w:b/>
      <w:sz w:val="24"/>
    </w:rPr>
  </w:style>
  <w:style w:type="character" w:customStyle="1" w:styleId="166">
    <w:name w:val="脚注文本 Char1"/>
    <w:basedOn w:val="60"/>
    <w:link w:val="41"/>
    <w:autoRedefine/>
    <w:semiHidden/>
    <w:qFormat/>
    <w:uiPriority w:val="99"/>
    <w:rPr>
      <w:rFonts w:ascii="Times New Roman" w:hAnsi="Times New Roman" w:eastAsia="宋体" w:cs="Times New Roman"/>
      <w:sz w:val="18"/>
      <w:szCs w:val="18"/>
    </w:rPr>
  </w:style>
  <w:style w:type="paragraph" w:customStyle="1" w:styleId="167">
    <w:name w:val="首行缩进"/>
    <w:basedOn w:val="1"/>
    <w:autoRedefine/>
    <w:qFormat/>
    <w:uiPriority w:val="0"/>
    <w:pPr>
      <w:numPr>
        <w:ilvl w:val="0"/>
        <w:numId w:val="8"/>
      </w:numPr>
      <w:spacing w:line="360" w:lineRule="auto"/>
    </w:pPr>
    <w:rPr>
      <w:rFonts w:eastAsia="仿宋_GB2312"/>
    </w:rPr>
  </w:style>
  <w:style w:type="character" w:customStyle="1" w:styleId="168">
    <w:name w:val="批注框文本 Char"/>
    <w:basedOn w:val="60"/>
    <w:link w:val="35"/>
    <w:autoRedefine/>
    <w:qFormat/>
    <w:uiPriority w:val="0"/>
    <w:rPr>
      <w:rFonts w:ascii="Times New Roman" w:hAnsi="Times New Roman" w:eastAsia="宋体" w:cs="Times New Roman"/>
      <w:sz w:val="18"/>
      <w:szCs w:val="20"/>
    </w:rPr>
  </w:style>
  <w:style w:type="character" w:customStyle="1" w:styleId="169">
    <w:name w:val="正文文本缩进 2 Char1"/>
    <w:basedOn w:val="60"/>
    <w:link w:val="34"/>
    <w:autoRedefine/>
    <w:semiHidden/>
    <w:qFormat/>
    <w:uiPriority w:val="99"/>
    <w:rPr>
      <w:rFonts w:ascii="Times New Roman" w:hAnsi="Times New Roman" w:eastAsia="宋体" w:cs="Times New Roman"/>
      <w:sz w:val="28"/>
      <w:szCs w:val="20"/>
    </w:rPr>
  </w:style>
  <w:style w:type="paragraph" w:customStyle="1" w:styleId="170">
    <w:name w:val="文本1"/>
    <w:basedOn w:val="1"/>
    <w:autoRedefine/>
    <w:qFormat/>
    <w:uiPriority w:val="0"/>
    <w:pPr>
      <w:adjustRightInd w:val="0"/>
      <w:spacing w:line="312" w:lineRule="atLeast"/>
      <w:jc w:val="center"/>
      <w:textAlignment w:val="baseline"/>
    </w:pPr>
    <w:rPr>
      <w:kern w:val="0"/>
      <w:sz w:val="18"/>
    </w:rPr>
  </w:style>
  <w:style w:type="paragraph" w:customStyle="1" w:styleId="171">
    <w:name w:val="文本框样式1"/>
    <w:basedOn w:val="1"/>
    <w:autoRedefine/>
    <w:qFormat/>
    <w:uiPriority w:val="0"/>
    <w:pPr>
      <w:adjustRightInd w:val="0"/>
      <w:snapToGrid w:val="0"/>
      <w:spacing w:before="60" w:line="180" w:lineRule="exact"/>
      <w:jc w:val="center"/>
    </w:pPr>
    <w:rPr>
      <w:sz w:val="21"/>
    </w:rPr>
  </w:style>
  <w:style w:type="character" w:customStyle="1" w:styleId="172">
    <w:name w:val="文档结构图 Char"/>
    <w:basedOn w:val="60"/>
    <w:link w:val="18"/>
    <w:autoRedefine/>
    <w:qFormat/>
    <w:uiPriority w:val="0"/>
    <w:rPr>
      <w:rFonts w:ascii="Times New Roman" w:hAnsi="Times New Roman" w:eastAsia="宋体" w:cs="Times New Roman"/>
      <w:sz w:val="28"/>
      <w:szCs w:val="20"/>
      <w:shd w:val="clear" w:color="auto" w:fill="000080"/>
    </w:rPr>
  </w:style>
  <w:style w:type="paragraph" w:customStyle="1" w:styleId="17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5">
    <w:name w:val="默认段落字体 Para Char Char Char Char Char Char Char"/>
    <w:basedOn w:val="1"/>
    <w:autoRedefine/>
    <w:qFormat/>
    <w:uiPriority w:val="0"/>
    <w:rPr>
      <w:rFonts w:ascii="Tahoma" w:hAnsi="Tahoma"/>
      <w:sz w:val="24"/>
    </w:rPr>
  </w:style>
  <w:style w:type="character" w:customStyle="1" w:styleId="176">
    <w:name w:val="正文首行缩进 Char"/>
    <w:basedOn w:val="122"/>
    <w:link w:val="56"/>
    <w:autoRedefine/>
    <w:qFormat/>
    <w:uiPriority w:val="0"/>
    <w:rPr>
      <w:rFonts w:ascii="宋体" w:hAnsi="宋体" w:eastAsia="宋体"/>
      <w:sz w:val="24"/>
    </w:rPr>
  </w:style>
  <w:style w:type="paragraph" w:customStyle="1" w:styleId="17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9">
    <w:name w:val="1"/>
    <w:basedOn w:val="1"/>
    <w:next w:val="31"/>
    <w:autoRedefine/>
    <w:qFormat/>
    <w:uiPriority w:val="0"/>
    <w:rPr>
      <w:rFonts w:ascii="宋体" w:hAnsi="Courier New"/>
      <w:sz w:val="21"/>
    </w:rPr>
  </w:style>
  <w:style w:type="paragraph" w:customStyle="1" w:styleId="180">
    <w:name w:val="标题3——2"/>
    <w:basedOn w:val="5"/>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图片文字"/>
    <w:basedOn w:val="1"/>
    <w:autoRedefine/>
    <w:qFormat/>
    <w:uiPriority w:val="0"/>
    <w:pPr>
      <w:spacing w:line="240" w:lineRule="atLeast"/>
      <w:jc w:val="center"/>
    </w:pPr>
    <w:rPr>
      <w:sz w:val="21"/>
    </w:rPr>
  </w:style>
  <w:style w:type="paragraph" w:customStyle="1" w:styleId="18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4">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6">
    <w:name w:val="正文文本 21"/>
    <w:basedOn w:val="1"/>
    <w:autoRedefine/>
    <w:qFormat/>
    <w:uiPriority w:val="0"/>
    <w:pPr>
      <w:adjustRightInd w:val="0"/>
      <w:spacing w:before="120" w:line="360" w:lineRule="auto"/>
      <w:ind w:firstLine="480"/>
      <w:textAlignment w:val="baseline"/>
    </w:pPr>
    <w:rPr>
      <w:sz w:val="24"/>
    </w:rPr>
  </w:style>
  <w:style w:type="paragraph" w:customStyle="1" w:styleId="187">
    <w:name w:val="af"/>
    <w:basedOn w:val="1"/>
    <w:autoRedefine/>
    <w:qFormat/>
    <w:uiPriority w:val="0"/>
    <w:pPr>
      <w:widowControl/>
      <w:spacing w:line="300" w:lineRule="atLeast"/>
      <w:jc w:val="left"/>
    </w:pPr>
    <w:rPr>
      <w:rFonts w:ascii="宋体" w:hAnsi="宋体"/>
      <w:kern w:val="0"/>
      <w:sz w:val="18"/>
    </w:rPr>
  </w:style>
  <w:style w:type="paragraph" w:customStyle="1" w:styleId="188">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标准正文"/>
    <w:basedOn w:val="23"/>
    <w:qFormat/>
    <w:uiPriority w:val="0"/>
    <w:pPr>
      <w:spacing w:before="60" w:after="60" w:line="360" w:lineRule="auto"/>
      <w:ind w:left="0" w:leftChars="0" w:firstLine="482"/>
    </w:pPr>
    <w:rPr>
      <w:rFonts w:ascii="Arial" w:hAnsi="Arial"/>
      <w:sz w:val="24"/>
    </w:rPr>
  </w:style>
  <w:style w:type="paragraph" w:customStyle="1" w:styleId="19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2">
    <w:name w:val="样式 首行缩进:  0.74 厘米"/>
    <w:basedOn w:val="1"/>
    <w:autoRedefine/>
    <w:qFormat/>
    <w:uiPriority w:val="0"/>
    <w:pPr>
      <w:spacing w:line="360" w:lineRule="auto"/>
      <w:ind w:firstLine="420"/>
    </w:pPr>
    <w:rPr>
      <w:sz w:val="24"/>
    </w:rPr>
  </w:style>
  <w:style w:type="paragraph" w:customStyle="1" w:styleId="193">
    <w:name w:val="正文文本缩进 21"/>
    <w:basedOn w:val="1"/>
    <w:autoRedefine/>
    <w:qFormat/>
    <w:uiPriority w:val="0"/>
    <w:pPr>
      <w:adjustRightInd w:val="0"/>
      <w:spacing w:before="120"/>
      <w:ind w:firstLine="420"/>
      <w:textAlignment w:val="baseline"/>
    </w:pPr>
    <w:rPr>
      <w:sz w:val="24"/>
    </w:rPr>
  </w:style>
  <w:style w:type="paragraph" w:customStyle="1" w:styleId="19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9">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0">
    <w:name w:val="Char Char1 Char"/>
    <w:basedOn w:val="1"/>
    <w:autoRedefine/>
    <w:qFormat/>
    <w:uiPriority w:val="0"/>
    <w:rPr>
      <w:rFonts w:ascii="Tahoma" w:hAnsi="Tahoma"/>
      <w:sz w:val="24"/>
      <w:szCs w:val="24"/>
    </w:rPr>
  </w:style>
  <w:style w:type="paragraph" w:customStyle="1" w:styleId="201">
    <w:name w:val="1.正文"/>
    <w:basedOn w:val="1"/>
    <w:autoRedefine/>
    <w:qFormat/>
    <w:uiPriority w:val="0"/>
    <w:pPr>
      <w:spacing w:line="360" w:lineRule="auto"/>
      <w:ind w:left="540" w:leftChars="225" w:firstLine="540" w:firstLineChars="225"/>
    </w:pPr>
    <w:rPr>
      <w:sz w:val="24"/>
    </w:rPr>
  </w:style>
  <w:style w:type="paragraph" w:customStyle="1" w:styleId="202">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3">
    <w:name w:val="样式 正文缩进正文（首行缩进两字）表正文正文非缩进特点标题4段1 + 首行缩进:  2 字符"/>
    <w:basedOn w:val="16"/>
    <w:autoRedefine/>
    <w:qFormat/>
    <w:uiPriority w:val="0"/>
    <w:pPr>
      <w:ind w:firstLine="480" w:firstLineChars="200"/>
    </w:pPr>
  </w:style>
  <w:style w:type="paragraph" w:customStyle="1" w:styleId="20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5">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8">
    <w:name w:val="摘要"/>
    <w:basedOn w:val="1"/>
    <w:next w:val="4"/>
    <w:autoRedefine/>
    <w:qFormat/>
    <w:uiPriority w:val="0"/>
    <w:pPr>
      <w:spacing w:line="360" w:lineRule="auto"/>
    </w:pPr>
    <w:rPr>
      <w:rFonts w:eastAsia="黑体"/>
      <w:sz w:val="20"/>
    </w:rPr>
  </w:style>
  <w:style w:type="paragraph" w:customStyle="1" w:styleId="209">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10">
    <w:name w:val="标题无"/>
    <w:basedOn w:val="1"/>
    <w:autoRedefine/>
    <w:qFormat/>
    <w:uiPriority w:val="0"/>
    <w:pPr>
      <w:spacing w:line="360" w:lineRule="auto"/>
    </w:pPr>
    <w:rPr>
      <w:sz w:val="24"/>
    </w:rPr>
  </w:style>
  <w:style w:type="paragraph" w:customStyle="1" w:styleId="211">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3">
    <w:name w:val="二级列表"/>
    <w:basedOn w:val="214"/>
    <w:next w:val="214"/>
    <w:autoRedefine/>
    <w:qFormat/>
    <w:uiPriority w:val="0"/>
    <w:pPr>
      <w:tabs>
        <w:tab w:val="left" w:pos="2120"/>
      </w:tabs>
      <w:ind w:firstLine="0" w:firstLineChars="0"/>
    </w:pPr>
    <w:rPr>
      <w:b/>
    </w:rPr>
  </w:style>
  <w:style w:type="paragraph" w:customStyle="1" w:styleId="214">
    <w:name w:val="段落正文"/>
    <w:basedOn w:val="1"/>
    <w:autoRedefine/>
    <w:qFormat/>
    <w:uiPriority w:val="0"/>
    <w:pPr>
      <w:spacing w:beforeLines="50" w:line="360" w:lineRule="auto"/>
      <w:ind w:firstLine="200" w:firstLineChars="200"/>
    </w:pPr>
    <w:rPr>
      <w:spacing w:val="2"/>
      <w:sz w:val="24"/>
    </w:rPr>
  </w:style>
  <w:style w:type="paragraph" w:customStyle="1" w:styleId="215">
    <w:name w:val="简单回函地址"/>
    <w:basedOn w:val="1"/>
    <w:autoRedefine/>
    <w:qFormat/>
    <w:uiPriority w:val="0"/>
    <w:pPr>
      <w:adjustRightInd w:val="0"/>
      <w:snapToGrid w:val="0"/>
      <w:spacing w:line="360" w:lineRule="auto"/>
    </w:pPr>
    <w:rPr>
      <w:sz w:val="24"/>
    </w:rPr>
  </w:style>
  <w:style w:type="paragraph" w:customStyle="1" w:styleId="216">
    <w:name w:val="一级条标题"/>
    <w:basedOn w:val="135"/>
    <w:next w:val="140"/>
    <w:autoRedefine/>
    <w:qFormat/>
    <w:uiPriority w:val="0"/>
    <w:pPr>
      <w:numPr>
        <w:numId w:val="0"/>
      </w:numPr>
      <w:spacing w:beforeLines="0" w:afterLines="0"/>
      <w:ind w:left="525"/>
      <w:outlineLvl w:val="2"/>
    </w:pPr>
    <w:rPr>
      <w:sz w:val="21"/>
    </w:rPr>
  </w:style>
  <w:style w:type="paragraph" w:customStyle="1" w:styleId="217">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8">
    <w:name w:val="标书正文:  0.74 厘米"/>
    <w:basedOn w:val="1"/>
    <w:autoRedefine/>
    <w:qFormat/>
    <w:uiPriority w:val="0"/>
    <w:pPr>
      <w:snapToGrid w:val="0"/>
      <w:spacing w:line="360" w:lineRule="auto"/>
      <w:ind w:firstLine="420"/>
    </w:pPr>
    <w:rPr>
      <w:sz w:val="24"/>
    </w:rPr>
  </w:style>
  <w:style w:type="paragraph" w:customStyle="1" w:styleId="21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1">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2">
    <w:name w:val="Char1 Char Char Char"/>
    <w:basedOn w:val="1"/>
    <w:autoRedefine/>
    <w:qFormat/>
    <w:uiPriority w:val="0"/>
    <w:rPr>
      <w:rFonts w:ascii="Tahoma" w:hAnsi="Tahoma"/>
      <w:sz w:val="30"/>
    </w:rPr>
  </w:style>
  <w:style w:type="paragraph" w:customStyle="1" w:styleId="223">
    <w:name w:val="表格内文字"/>
    <w:basedOn w:val="31"/>
    <w:autoRedefine/>
    <w:qFormat/>
    <w:uiPriority w:val="0"/>
    <w:pPr>
      <w:adjustRightInd w:val="0"/>
    </w:pPr>
    <w:rPr>
      <w:color w:val="000000"/>
      <w:lang w:val="en-GB"/>
    </w:rPr>
  </w:style>
  <w:style w:type="paragraph" w:customStyle="1" w:styleId="224">
    <w:name w:val="内容标题"/>
    <w:basedOn w:val="18"/>
    <w:qFormat/>
    <w:uiPriority w:val="0"/>
    <w:rPr>
      <w:rFonts w:ascii="Tahoma" w:hAnsi="Tahoma"/>
      <w:sz w:val="24"/>
    </w:rPr>
  </w:style>
  <w:style w:type="paragraph" w:customStyle="1" w:styleId="225">
    <w:name w:val="Char1 Char Char Char1"/>
    <w:basedOn w:val="1"/>
    <w:autoRedefine/>
    <w:qFormat/>
    <w:uiPriority w:val="0"/>
    <w:rPr>
      <w:rFonts w:ascii="Tahoma" w:hAnsi="Tahoma"/>
      <w:sz w:val="24"/>
    </w:rPr>
  </w:style>
  <w:style w:type="paragraph" w:customStyle="1" w:styleId="22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7">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8">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9">
    <w:name w:val="Char Char Char Char Char Char Char1"/>
    <w:basedOn w:val="1"/>
    <w:autoRedefine/>
    <w:qFormat/>
    <w:uiPriority w:val="0"/>
    <w:rPr>
      <w:rFonts w:ascii="Tahoma" w:hAnsi="Tahoma"/>
      <w:sz w:val="24"/>
    </w:rPr>
  </w:style>
  <w:style w:type="paragraph" w:customStyle="1" w:styleId="23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1">
    <w:name w:val="首行缩进 1"/>
    <w:basedOn w:val="1"/>
    <w:autoRedefine/>
    <w:qFormat/>
    <w:uiPriority w:val="0"/>
    <w:pPr>
      <w:spacing w:after="120" w:line="360" w:lineRule="auto"/>
      <w:ind w:firstLine="200" w:firstLineChars="200"/>
    </w:pPr>
    <w:rPr>
      <w:sz w:val="24"/>
    </w:rPr>
  </w:style>
  <w:style w:type="paragraph" w:customStyle="1" w:styleId="2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4">
    <w:name w:val="Char2 Char Char Char Char Char Char"/>
    <w:basedOn w:val="1"/>
    <w:autoRedefine/>
    <w:qFormat/>
    <w:uiPriority w:val="0"/>
    <w:rPr>
      <w:rFonts w:ascii="仿宋_GB2312"/>
      <w:b/>
      <w:sz w:val="30"/>
    </w:rPr>
  </w:style>
  <w:style w:type="paragraph" w:customStyle="1" w:styleId="23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6">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9">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1">
    <w:name w:val="00"/>
    <w:basedOn w:val="1"/>
    <w:qFormat/>
    <w:uiPriority w:val="0"/>
    <w:pPr>
      <w:autoSpaceDE w:val="0"/>
      <w:autoSpaceDN w:val="0"/>
      <w:adjustRightInd w:val="0"/>
      <w:jc w:val="left"/>
    </w:pPr>
    <w:rPr>
      <w:rFonts w:ascii="黑体" w:eastAsia="黑体"/>
      <w:b/>
      <w:kern w:val="0"/>
      <w:sz w:val="20"/>
    </w:rPr>
  </w:style>
  <w:style w:type="paragraph" w:customStyle="1" w:styleId="242">
    <w:name w:val="Char2"/>
    <w:basedOn w:val="1"/>
    <w:autoRedefine/>
    <w:qFormat/>
    <w:uiPriority w:val="0"/>
    <w:pPr>
      <w:spacing w:line="240" w:lineRule="atLeast"/>
      <w:ind w:left="420" w:firstLine="420"/>
    </w:pPr>
    <w:rPr>
      <w:kern w:val="0"/>
      <w:sz w:val="21"/>
    </w:rPr>
  </w:style>
  <w:style w:type="paragraph" w:customStyle="1" w:styleId="243">
    <w:name w:val="表文字"/>
    <w:autoRedefine/>
    <w:qFormat/>
    <w:uiPriority w:val="0"/>
    <w:rPr>
      <w:rFonts w:ascii="宋体" w:hAnsi="Times New Roman" w:eastAsia="宋体" w:cs="Times New Roman"/>
      <w:kern w:val="2"/>
      <w:sz w:val="20"/>
      <w:szCs w:val="20"/>
      <w:lang w:val="en-US" w:eastAsia="zh-CN" w:bidi="ar-SA"/>
    </w:rPr>
  </w:style>
  <w:style w:type="paragraph" w:customStyle="1" w:styleId="244">
    <w:name w:val="附录3"/>
    <w:basedOn w:val="1"/>
    <w:next w:val="1"/>
    <w:autoRedefine/>
    <w:qFormat/>
    <w:uiPriority w:val="0"/>
    <w:pPr>
      <w:tabs>
        <w:tab w:val="left" w:pos="851"/>
      </w:tabs>
      <w:ind w:left="425" w:hanging="425"/>
      <w:outlineLvl w:val="2"/>
    </w:pPr>
    <w:rPr>
      <w:rFonts w:eastAsia="黑体"/>
      <w:b/>
      <w:sz w:val="32"/>
    </w:rPr>
  </w:style>
  <w:style w:type="paragraph" w:customStyle="1" w:styleId="245">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6">
    <w:name w:val="Char Char Char"/>
    <w:basedOn w:val="1"/>
    <w:autoRedefine/>
    <w:qFormat/>
    <w:uiPriority w:val="0"/>
    <w:rPr>
      <w:rFonts w:ascii="Tahoma" w:hAnsi="Tahoma"/>
      <w:sz w:val="24"/>
    </w:rPr>
  </w:style>
  <w:style w:type="paragraph" w:customStyle="1" w:styleId="247">
    <w:name w:val="正文1"/>
    <w:basedOn w:val="1"/>
    <w:autoRedefine/>
    <w:qFormat/>
    <w:uiPriority w:val="0"/>
    <w:pPr>
      <w:spacing w:line="300" w:lineRule="auto"/>
      <w:ind w:firstLine="200" w:firstLineChars="200"/>
    </w:pPr>
    <w:rPr>
      <w:sz w:val="24"/>
    </w:rPr>
  </w:style>
  <w:style w:type="paragraph" w:customStyle="1" w:styleId="248">
    <w:name w:val="Style Heading 3h3Heading 3 - oldLevel 3 HeadH3level_3PIM 3se..."/>
    <w:basedOn w:val="5"/>
    <w:autoRedefine/>
    <w:qFormat/>
    <w:uiPriority w:val="0"/>
    <w:pPr>
      <w:numPr>
        <w:ilvl w:val="0"/>
        <w:numId w:val="12"/>
      </w:numPr>
      <w:tabs>
        <w:tab w:val="left" w:pos="709"/>
      </w:tabs>
    </w:pPr>
  </w:style>
  <w:style w:type="paragraph" w:customStyle="1" w:styleId="249">
    <w:name w:val="Char Char Char Char Char"/>
    <w:basedOn w:val="1"/>
    <w:autoRedefine/>
    <w:qFormat/>
    <w:uiPriority w:val="0"/>
    <w:pPr>
      <w:tabs>
        <w:tab w:val="left" w:pos="425"/>
      </w:tabs>
      <w:ind w:left="1620" w:hanging="360"/>
    </w:pPr>
    <w:rPr>
      <w:rFonts w:ascii="Tahoma" w:hAnsi="Tahoma"/>
      <w:sz w:val="24"/>
    </w:rPr>
  </w:style>
  <w:style w:type="paragraph" w:customStyle="1" w:styleId="250">
    <w:name w:val="关键词"/>
    <w:basedOn w:val="1"/>
    <w:next w:val="1"/>
    <w:autoRedefine/>
    <w:qFormat/>
    <w:uiPriority w:val="0"/>
    <w:pPr>
      <w:spacing w:line="360" w:lineRule="auto"/>
    </w:pPr>
    <w:rPr>
      <w:rFonts w:eastAsia="黑体"/>
      <w:sz w:val="20"/>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IN Feature"/>
    <w:next w:val="161"/>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5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7">
    <w:name w:val="样式1xz"/>
    <w:basedOn w:val="1"/>
    <w:autoRedefine/>
    <w:qFormat/>
    <w:uiPriority w:val="0"/>
    <w:pPr>
      <w:tabs>
        <w:tab w:val="left" w:pos="1050"/>
        <w:tab w:val="right" w:leader="dot" w:pos="8296"/>
      </w:tabs>
    </w:pPr>
    <w:rPr>
      <w:caps/>
      <w:spacing w:val="20"/>
      <w:sz w:val="24"/>
    </w:rPr>
  </w:style>
  <w:style w:type="paragraph" w:customStyle="1" w:styleId="25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9">
    <w:name w:val="Table Contents"/>
    <w:basedOn w:val="2"/>
    <w:autoRedefine/>
    <w:qFormat/>
    <w:uiPriority w:val="0"/>
    <w:pPr>
      <w:suppressAutoHyphens/>
      <w:jc w:val="left"/>
    </w:pPr>
    <w:rPr>
      <w:rFonts w:ascii="Times New Roman" w:eastAsia="Times New Roman"/>
      <w:kern w:val="0"/>
      <w:sz w:val="24"/>
    </w:rPr>
  </w:style>
  <w:style w:type="paragraph" w:customStyle="1" w:styleId="260">
    <w:name w:val="默认段落字体 Para Char Char Char Char Char Char Char Char Char1 Char Char Char Char"/>
    <w:basedOn w:val="1"/>
    <w:autoRedefine/>
    <w:qFormat/>
    <w:uiPriority w:val="0"/>
    <w:rPr>
      <w:rFonts w:ascii="Tahoma" w:hAnsi="Tahoma"/>
      <w:sz w:val="24"/>
    </w:rPr>
  </w:style>
  <w:style w:type="paragraph" w:customStyle="1" w:styleId="261">
    <w:name w:val="二级条标题"/>
    <w:basedOn w:val="216"/>
    <w:next w:val="140"/>
    <w:autoRedefine/>
    <w:qFormat/>
    <w:uiPriority w:val="0"/>
    <w:pPr>
      <w:ind w:left="840"/>
      <w:outlineLvl w:val="3"/>
    </w:pPr>
  </w:style>
  <w:style w:type="paragraph" w:customStyle="1" w:styleId="262">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4">
    <w:name w:val="表头"/>
    <w:basedOn w:val="265"/>
    <w:autoRedefine/>
    <w:qFormat/>
    <w:uiPriority w:val="0"/>
    <w:pPr>
      <w:jc w:val="center"/>
    </w:pPr>
    <w:rPr>
      <w:b/>
      <w:bCs/>
    </w:rPr>
  </w:style>
  <w:style w:type="paragraph" w:customStyle="1" w:styleId="265">
    <w:name w:val="表格正文"/>
    <w:basedOn w:val="1"/>
    <w:autoRedefine/>
    <w:qFormat/>
    <w:uiPriority w:val="0"/>
    <w:rPr>
      <w:rFonts w:ascii="Calibri" w:hAnsi="Calibri" w:eastAsia="仿宋" w:cs="宋体"/>
      <w:sz w:val="24"/>
    </w:rPr>
  </w:style>
  <w:style w:type="character" w:customStyle="1" w:styleId="266">
    <w:name w:val="纯文本 Char1"/>
    <w:link w:val="31"/>
    <w:autoRedefine/>
    <w:qFormat/>
    <w:locked/>
    <w:uiPriority w:val="99"/>
    <w:rPr>
      <w:rFonts w:ascii="宋体" w:hAnsi="Courier New" w:eastAsia="宋体" w:cs="Times New Roman"/>
      <w:szCs w:val="20"/>
    </w:rPr>
  </w:style>
  <w:style w:type="paragraph" w:styleId="267">
    <w:name w:val="List Paragraph"/>
    <w:basedOn w:val="1"/>
    <w:autoRedefine/>
    <w:qFormat/>
    <w:uiPriority w:val="34"/>
    <w:pPr>
      <w:ind w:firstLine="420" w:firstLineChars="200"/>
    </w:pPr>
    <w:rPr>
      <w:rFonts w:ascii="Calibri" w:hAnsi="Calibri"/>
      <w:sz w:val="21"/>
      <w:szCs w:val="22"/>
    </w:rPr>
  </w:style>
  <w:style w:type="paragraph" w:customStyle="1" w:styleId="268">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9">
    <w:name w:val="10"/>
    <w:basedOn w:val="60"/>
    <w:qFormat/>
    <w:uiPriority w:val="0"/>
    <w:rPr>
      <w:rFonts w:hint="default" w:ascii="Times New Roman" w:hAnsi="Times New Roman" w:cs="Times New Roman"/>
    </w:rPr>
  </w:style>
  <w:style w:type="character" w:customStyle="1" w:styleId="270">
    <w:name w:val="15"/>
    <w:basedOn w:val="60"/>
    <w:qFormat/>
    <w:uiPriority w:val="0"/>
    <w:rPr>
      <w:rFonts w:hint="default" w:ascii="Times New Roman" w:hAnsi="Times New Roman" w:cs="Times New Roman"/>
    </w:rPr>
  </w:style>
  <w:style w:type="character" w:customStyle="1" w:styleId="271">
    <w:name w:val="UserStyle_7 Char"/>
    <w:link w:val="272"/>
    <w:qFormat/>
    <w:uiPriority w:val="0"/>
    <w:rPr>
      <w:rFonts w:ascii="Tahoma" w:hAnsi="Tahoma" w:eastAsia="宋体" w:cs="Times New Roman"/>
      <w:kern w:val="2"/>
      <w:sz w:val="24"/>
      <w:szCs w:val="20"/>
      <w:lang w:val="en-US" w:eastAsia="zh-CN" w:bidi="ar-SA"/>
    </w:rPr>
  </w:style>
  <w:style w:type="paragraph" w:customStyle="1" w:styleId="272">
    <w:name w:val="UserStyle_7"/>
    <w:link w:val="271"/>
    <w:qFormat/>
    <w:uiPriority w:val="0"/>
    <w:pPr>
      <w:widowControl w:val="0"/>
      <w:spacing w:line="240" w:lineRule="auto"/>
      <w:jc w:val="both"/>
    </w:pPr>
    <w:rPr>
      <w:rFonts w:ascii="Tahoma" w:hAnsi="Tahom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18200</Words>
  <Characters>19507</Characters>
  <Lines>1</Lines>
  <Paragraphs>1</Paragraphs>
  <TotalTime>0</TotalTime>
  <ScaleCrop>false</ScaleCrop>
  <LinksUpToDate>false</LinksUpToDate>
  <CharactersWithSpaces>19871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2025-07-15T01:49:12Z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7007C3CF31E543E8BE5D2AD787513E22_13</vt:lpwstr>
  </property>
  <property fmtid="{D5CDD505-2E9C-101B-9397-08002B2CF9AE}" pid="4" name="KSOTemplateDocerSaveRecord">
    <vt:lpwstr>eyJoZGlkIjoiN2ExMmZiMTgyZjY0NmVhNDhiYmI5NDA2ODYwMzc3YmIiLCJ1c2VySWQiOiIxNjIyMTAyODYyIn0=</vt:lpwstr>
  </property>
</Properties>
</file>