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A35B">
      <w:pPr>
        <w:outlineLvl w:val="0"/>
        <w:rPr>
          <w:rFonts w:ascii="仿宋" w:hAnsi="仿宋" w:eastAsia="仿宋"/>
          <w:b/>
          <w:bCs/>
          <w:color w:val="auto"/>
          <w:spacing w:val="80"/>
          <w:sz w:val="112"/>
          <w:szCs w:val="112"/>
          <w:highlight w:val="none"/>
        </w:rPr>
      </w:pPr>
    </w:p>
    <w:p w14:paraId="2AF2F2A7">
      <w:pPr>
        <w:jc w:val="center"/>
        <w:outlineLvl w:val="0"/>
        <w:rPr>
          <w:rFonts w:ascii="仿宋" w:hAnsi="仿宋" w:eastAsia="仿宋"/>
          <w:b/>
          <w:bCs/>
          <w:color w:val="auto"/>
          <w:spacing w:val="80"/>
          <w:sz w:val="112"/>
          <w:szCs w:val="112"/>
          <w:highlight w:val="none"/>
        </w:rPr>
      </w:pPr>
      <w:bookmarkStart w:id="0" w:name="_Toc8219"/>
      <w:bookmarkStart w:id="1" w:name="_Toc23842"/>
      <w:r>
        <w:rPr>
          <w:rFonts w:hint="eastAsia" w:ascii="仿宋" w:hAnsi="仿宋" w:eastAsia="仿宋"/>
          <w:b/>
          <w:bCs/>
          <w:color w:val="auto"/>
          <w:spacing w:val="80"/>
          <w:sz w:val="112"/>
          <w:szCs w:val="112"/>
          <w:highlight w:val="none"/>
        </w:rPr>
        <w:t>网上竞采文件</w:t>
      </w:r>
      <w:bookmarkEnd w:id="0"/>
      <w:bookmarkEnd w:id="1"/>
    </w:p>
    <w:p w14:paraId="63058466">
      <w:pPr>
        <w:jc w:val="center"/>
        <w:rPr>
          <w:rFonts w:ascii="仿宋" w:hAnsi="仿宋" w:eastAsia="仿宋"/>
          <w:color w:val="auto"/>
          <w:highlight w:val="none"/>
        </w:rPr>
      </w:pPr>
      <w:r>
        <w:rPr>
          <w:rFonts w:hint="eastAsia" w:ascii="仿宋" w:hAnsi="仿宋" w:eastAsia="仿宋"/>
          <w:b/>
          <w:bCs/>
          <w:color w:val="auto"/>
          <w:spacing w:val="80"/>
          <w:sz w:val="48"/>
          <w:szCs w:val="48"/>
          <w:highlight w:val="none"/>
        </w:rPr>
        <w:t>（综合评分法）</w:t>
      </w:r>
    </w:p>
    <w:p w14:paraId="768960AB">
      <w:pPr>
        <w:pStyle w:val="17"/>
        <w:rPr>
          <w:color w:val="auto"/>
          <w:highlight w:val="none"/>
        </w:rPr>
      </w:pPr>
    </w:p>
    <w:p w14:paraId="68A408DD">
      <w:pPr>
        <w:pStyle w:val="17"/>
        <w:rPr>
          <w:color w:val="auto"/>
          <w:highlight w:val="none"/>
        </w:rPr>
      </w:pPr>
    </w:p>
    <w:p w14:paraId="6C7A77D7">
      <w:pPr>
        <w:pStyle w:val="17"/>
        <w:rPr>
          <w:color w:val="auto"/>
          <w:highlight w:val="none"/>
        </w:rPr>
      </w:pPr>
    </w:p>
    <w:p w14:paraId="17B51D85">
      <w:pPr>
        <w:pStyle w:val="17"/>
        <w:rPr>
          <w:color w:val="auto"/>
          <w:highlight w:val="none"/>
        </w:rPr>
      </w:pPr>
    </w:p>
    <w:p w14:paraId="2C0544B6">
      <w:pPr>
        <w:pStyle w:val="17"/>
        <w:rPr>
          <w:color w:val="auto"/>
          <w:highlight w:val="none"/>
        </w:rPr>
      </w:pPr>
    </w:p>
    <w:p w14:paraId="1AB3A5DE">
      <w:pPr>
        <w:ind w:firstLine="1446" w:firstLineChars="400"/>
        <w:rPr>
          <w:rFonts w:ascii="仿宋" w:hAnsi="仿宋" w:eastAsia="仿宋"/>
          <w:b/>
          <w:color w:val="auto"/>
          <w:sz w:val="36"/>
          <w:highlight w:val="none"/>
        </w:rPr>
      </w:pPr>
      <w:r>
        <w:rPr>
          <w:rFonts w:hint="eastAsia" w:ascii="仿宋" w:hAnsi="仿宋" w:eastAsia="仿宋"/>
          <w:b/>
          <w:color w:val="auto"/>
          <w:sz w:val="36"/>
          <w:highlight w:val="none"/>
        </w:rPr>
        <w:t>采购计划编号：</w:t>
      </w:r>
    </w:p>
    <w:p w14:paraId="702B914F">
      <w:pPr>
        <w:ind w:firstLine="1446" w:firstLineChars="400"/>
        <w:rPr>
          <w:rFonts w:hint="eastAsia" w:ascii="仿宋" w:hAnsi="仿宋" w:eastAsia="仿宋"/>
          <w:b/>
          <w:color w:val="auto"/>
          <w:sz w:val="36"/>
          <w:highlight w:val="none"/>
          <w:lang w:eastAsia="zh-CN"/>
        </w:rPr>
      </w:pPr>
      <w:r>
        <w:rPr>
          <w:rFonts w:hint="eastAsia" w:ascii="仿宋" w:hAnsi="仿宋" w:eastAsia="仿宋"/>
          <w:b/>
          <w:color w:val="auto"/>
          <w:sz w:val="36"/>
          <w:highlight w:val="none"/>
        </w:rPr>
        <w:t>项目名称：</w:t>
      </w:r>
      <w:r>
        <w:rPr>
          <w:rFonts w:hint="eastAsia" w:ascii="仿宋" w:hAnsi="仿宋" w:eastAsia="仿宋"/>
          <w:b/>
          <w:color w:val="auto"/>
          <w:sz w:val="36"/>
          <w:highlight w:val="none"/>
          <w:lang w:eastAsia="zh-CN"/>
        </w:rPr>
        <w:t>“政务·知识产权在线”应用项目全过程跟踪审计服务（第三次）</w:t>
      </w:r>
    </w:p>
    <w:p w14:paraId="21C352BC">
      <w:pPr>
        <w:pStyle w:val="17"/>
        <w:rPr>
          <w:color w:val="auto"/>
          <w:highlight w:val="none"/>
        </w:rPr>
      </w:pPr>
    </w:p>
    <w:p w14:paraId="42E420D6">
      <w:pPr>
        <w:rPr>
          <w:color w:val="auto"/>
          <w:highlight w:val="none"/>
        </w:rPr>
      </w:pPr>
    </w:p>
    <w:p w14:paraId="71669FD2">
      <w:pPr>
        <w:pStyle w:val="17"/>
        <w:rPr>
          <w:color w:val="auto"/>
          <w:highlight w:val="none"/>
        </w:rPr>
      </w:pPr>
    </w:p>
    <w:p w14:paraId="1004A72E">
      <w:pPr>
        <w:rPr>
          <w:color w:val="auto"/>
          <w:highlight w:val="none"/>
        </w:rPr>
      </w:pPr>
    </w:p>
    <w:p w14:paraId="122ADECB">
      <w:pPr>
        <w:pStyle w:val="17"/>
        <w:rPr>
          <w:color w:val="auto"/>
          <w:highlight w:val="none"/>
        </w:rPr>
      </w:pPr>
    </w:p>
    <w:p w14:paraId="4B4AF896">
      <w:pPr>
        <w:pStyle w:val="17"/>
        <w:rPr>
          <w:color w:val="auto"/>
          <w:highlight w:val="none"/>
        </w:rPr>
      </w:pPr>
    </w:p>
    <w:p w14:paraId="5E57B0E0">
      <w:pPr>
        <w:pStyle w:val="17"/>
        <w:rPr>
          <w:color w:val="auto"/>
          <w:highlight w:val="none"/>
        </w:rPr>
      </w:pPr>
    </w:p>
    <w:p w14:paraId="6172F025">
      <w:pPr>
        <w:jc w:val="center"/>
        <w:rPr>
          <w:rFonts w:hint="eastAsia" w:ascii="仿宋" w:hAnsi="仿宋" w:eastAsia="仿宋"/>
          <w:b/>
          <w:color w:val="auto"/>
          <w:sz w:val="36"/>
          <w:highlight w:val="none"/>
          <w:lang w:eastAsia="zh-CN"/>
        </w:rPr>
      </w:pPr>
      <w:r>
        <w:rPr>
          <w:rFonts w:hint="eastAsia" w:ascii="仿宋" w:hAnsi="仿宋" w:eastAsia="仿宋"/>
          <w:b/>
          <w:color w:val="auto"/>
          <w:kern w:val="2"/>
          <w:sz w:val="36"/>
          <w:highlight w:val="none"/>
        </w:rPr>
        <w:t>采购人：</w:t>
      </w:r>
      <w:r>
        <w:rPr>
          <w:rFonts w:hint="eastAsia" w:ascii="仿宋" w:hAnsi="仿宋" w:eastAsia="仿宋"/>
          <w:b/>
          <w:color w:val="auto"/>
          <w:sz w:val="36"/>
          <w:highlight w:val="none"/>
          <w:lang w:eastAsia="zh-CN"/>
        </w:rPr>
        <w:t>重庆市知识产权局</w:t>
      </w:r>
    </w:p>
    <w:p w14:paraId="2AB728DB">
      <w:pPr>
        <w:jc w:val="center"/>
        <w:rPr>
          <w:rFonts w:hint="eastAsia" w:ascii="仿宋" w:hAnsi="仿宋" w:eastAsia="仿宋"/>
          <w:b/>
          <w:color w:val="auto"/>
          <w:kern w:val="2"/>
          <w:sz w:val="36"/>
          <w:szCs w:val="28"/>
          <w:highlight w:val="none"/>
          <w:lang w:eastAsia="zh-CN"/>
        </w:rPr>
      </w:pPr>
      <w:r>
        <w:rPr>
          <w:rFonts w:hint="eastAsia" w:ascii="仿宋" w:hAnsi="仿宋" w:eastAsia="仿宋"/>
          <w:b/>
          <w:color w:val="auto"/>
          <w:sz w:val="36"/>
          <w:highlight w:val="none"/>
          <w:lang w:eastAsia="zh-CN"/>
        </w:rPr>
        <w:t>代理机构：垚鑫工程项目管理有限公司</w:t>
      </w:r>
    </w:p>
    <w:p w14:paraId="79673983">
      <w:pPr>
        <w:pStyle w:val="17"/>
        <w:rPr>
          <w:color w:val="auto"/>
          <w:highlight w:val="none"/>
        </w:rPr>
      </w:pPr>
    </w:p>
    <w:p w14:paraId="5BC00FEC">
      <w:pPr>
        <w:spacing w:line="360" w:lineRule="auto"/>
        <w:jc w:val="center"/>
        <w:rPr>
          <w:rFonts w:ascii="仿宋" w:hAnsi="仿宋" w:eastAsia="仿宋"/>
          <w:b/>
          <w:color w:val="auto"/>
          <w:sz w:val="36"/>
          <w:highlight w:val="none"/>
        </w:rPr>
      </w:pPr>
      <w:r>
        <w:rPr>
          <w:rFonts w:hint="eastAsia" w:ascii="仿宋" w:hAnsi="仿宋" w:eastAsia="仿宋"/>
          <w:b/>
          <w:color w:val="auto"/>
          <w:sz w:val="36"/>
          <w:highlight w:val="none"/>
        </w:rPr>
        <w:t>二〇二</w:t>
      </w:r>
      <w:r>
        <w:rPr>
          <w:rFonts w:hint="eastAsia" w:ascii="仿宋" w:hAnsi="仿宋" w:eastAsia="仿宋"/>
          <w:b/>
          <w:color w:val="auto"/>
          <w:sz w:val="36"/>
          <w:highlight w:val="none"/>
          <w:lang w:eastAsia="zh-CN"/>
        </w:rPr>
        <w:t>五</w:t>
      </w:r>
      <w:r>
        <w:rPr>
          <w:rFonts w:hint="eastAsia" w:ascii="仿宋" w:hAnsi="仿宋" w:eastAsia="仿宋"/>
          <w:b/>
          <w:color w:val="auto"/>
          <w:sz w:val="36"/>
          <w:highlight w:val="none"/>
        </w:rPr>
        <w:t>年七月</w:t>
      </w:r>
    </w:p>
    <w:p w14:paraId="14210D8D">
      <w:pPr>
        <w:tabs>
          <w:tab w:val="left" w:pos="1185"/>
          <w:tab w:val="center" w:pos="4156"/>
          <w:tab w:val="left" w:pos="7095"/>
        </w:tabs>
        <w:spacing w:line="700" w:lineRule="exact"/>
        <w:rPr>
          <w:rFonts w:ascii="仿宋" w:hAnsi="仿宋" w:eastAsia="仿宋"/>
          <w:color w:val="auto"/>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6386F69A">
      <w:pPr>
        <w:tabs>
          <w:tab w:val="left" w:pos="1185"/>
          <w:tab w:val="center" w:pos="4156"/>
          <w:tab w:val="left" w:pos="7095"/>
        </w:tabs>
        <w:spacing w:line="700" w:lineRule="exact"/>
        <w:rPr>
          <w:rFonts w:ascii="仿宋" w:hAnsi="仿宋" w:eastAsia="仿宋"/>
          <w:b/>
          <w:bCs/>
          <w:color w:val="auto"/>
          <w:sz w:val="40"/>
          <w:szCs w:val="40"/>
          <w:highlight w:val="none"/>
        </w:rPr>
      </w:pPr>
      <w:r>
        <w:rPr>
          <w:rFonts w:hint="eastAsia" w:ascii="仿宋" w:hAnsi="仿宋" w:eastAsia="仿宋"/>
          <w:color w:val="auto"/>
          <w:highlight w:val="none"/>
        </w:rPr>
        <w:tab/>
      </w:r>
      <w:r>
        <w:rPr>
          <w:rFonts w:hint="eastAsia" w:ascii="仿宋" w:hAnsi="仿宋" w:eastAsia="仿宋"/>
          <w:color w:val="auto"/>
          <w:highlight w:val="none"/>
        </w:rPr>
        <w:tab/>
      </w:r>
      <w:r>
        <w:rPr>
          <w:rFonts w:hint="eastAsia" w:ascii="仿宋" w:hAnsi="仿宋" w:eastAsia="仿宋" w:cs="仿宋_GB2312"/>
          <w:b/>
          <w:bCs/>
          <w:color w:val="auto"/>
          <w:sz w:val="40"/>
          <w:szCs w:val="40"/>
          <w:highlight w:val="none"/>
        </w:rPr>
        <w:t>目  录</w:t>
      </w:r>
    </w:p>
    <w:p w14:paraId="36E4B486">
      <w:pPr>
        <w:pStyle w:val="17"/>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ind w:firstLine="240" w:firstLineChars="100"/>
        <w:textAlignment w:val="auto"/>
      </w:pPr>
      <w:r>
        <w:rPr>
          <w:rFonts w:hint="eastAsia" w:ascii="仿宋" w:hAnsi="仿宋" w:eastAsia="仿宋"/>
          <w:b w:val="0"/>
          <w:bCs w:val="0"/>
          <w:color w:val="auto"/>
          <w:highlight w:val="none"/>
        </w:rPr>
        <w:fldChar w:fldCharType="begin"/>
      </w:r>
      <w:r>
        <w:rPr>
          <w:rFonts w:hint="eastAsia" w:ascii="仿宋" w:hAnsi="仿宋" w:eastAsia="仿宋"/>
          <w:b w:val="0"/>
          <w:bCs w:val="0"/>
          <w:color w:val="auto"/>
          <w:highlight w:val="none"/>
        </w:rPr>
        <w:instrText xml:space="preserve"> TOC \o "1-3" \h \z \u </w:instrText>
      </w:r>
      <w:r>
        <w:rPr>
          <w:rFonts w:hint="eastAsia" w:ascii="仿宋" w:hAnsi="仿宋" w:eastAsia="仿宋"/>
          <w:b w:val="0"/>
          <w:bCs w:val="0"/>
          <w:color w:val="auto"/>
          <w:highlight w:val="none"/>
        </w:rPr>
        <w:fldChar w:fldCharType="separate"/>
      </w:r>
      <w:r>
        <w:rPr>
          <w:rFonts w:hint="eastAsia" w:ascii="仿宋" w:hAnsi="仿宋" w:eastAsia="仿宋"/>
          <w:b w:val="0"/>
          <w:bCs w:val="0"/>
          <w:color w:val="auto"/>
          <w:highlight w:val="none"/>
        </w:rPr>
        <w:fldChar w:fldCharType="begin"/>
      </w:r>
      <w:r>
        <w:rPr>
          <w:rFonts w:hint="eastAsia" w:ascii="仿宋" w:hAnsi="仿宋" w:eastAsia="仿宋"/>
          <w:b w:val="0"/>
          <w:bCs w:val="0"/>
          <w:highlight w:val="none"/>
        </w:rPr>
        <w:instrText xml:space="preserve"> HYPERLINK \l _Toc1136 </w:instrText>
      </w:r>
      <w:r>
        <w:rPr>
          <w:rFonts w:hint="eastAsia" w:ascii="仿宋" w:hAnsi="仿宋" w:eastAsia="仿宋"/>
          <w:b w:val="0"/>
          <w:bCs w:val="0"/>
          <w:highlight w:val="none"/>
        </w:rPr>
        <w:fldChar w:fldCharType="separate"/>
      </w:r>
      <w:r>
        <w:rPr>
          <w:rFonts w:hint="eastAsia" w:ascii="仿宋" w:hAnsi="仿宋" w:eastAsia="仿宋" w:cs="仿宋_GB2312"/>
          <w:b w:val="0"/>
          <w:bCs w:val="0"/>
          <w:szCs w:val="36"/>
          <w:highlight w:val="none"/>
        </w:rPr>
        <w:t>第一篇  竞采邀请书</w:t>
      </w:r>
      <w:r>
        <w:rPr>
          <w:b w:val="0"/>
          <w:bCs w:val="0"/>
        </w:rPr>
        <w:tab/>
      </w:r>
      <w:r>
        <w:rPr>
          <w:b w:val="0"/>
          <w:bCs w:val="0"/>
        </w:rPr>
        <w:fldChar w:fldCharType="begin"/>
      </w:r>
      <w:r>
        <w:rPr>
          <w:b w:val="0"/>
          <w:bCs w:val="0"/>
        </w:rPr>
        <w:instrText xml:space="preserve"> PAGEREF _Toc1136 \h </w:instrText>
      </w:r>
      <w:r>
        <w:rPr>
          <w:b w:val="0"/>
          <w:bCs w:val="0"/>
        </w:rPr>
        <w:fldChar w:fldCharType="separate"/>
      </w:r>
      <w:r>
        <w:rPr>
          <w:b w:val="0"/>
          <w:bCs w:val="0"/>
        </w:rPr>
        <w:t>- 2 -</w:t>
      </w:r>
      <w:r>
        <w:rPr>
          <w:b w:val="0"/>
          <w:bCs w:val="0"/>
        </w:rPr>
        <w:fldChar w:fldCharType="end"/>
      </w:r>
      <w:r>
        <w:rPr>
          <w:rFonts w:hint="eastAsia" w:ascii="仿宋" w:hAnsi="仿宋" w:eastAsia="仿宋"/>
          <w:b w:val="0"/>
          <w:bCs w:val="0"/>
          <w:color w:val="auto"/>
          <w:highlight w:val="none"/>
        </w:rPr>
        <w:fldChar w:fldCharType="end"/>
      </w:r>
    </w:p>
    <w:p w14:paraId="0D4363B7">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_Toc22293 </w:instrText>
      </w:r>
      <w:r>
        <w:rPr>
          <w:rFonts w:hint="eastAsia" w:ascii="仿宋" w:hAnsi="仿宋" w:eastAsia="仿宋"/>
          <w:bCs/>
          <w:highlight w:val="none"/>
        </w:rPr>
        <w:fldChar w:fldCharType="separate"/>
      </w:r>
      <w:r>
        <w:rPr>
          <w:rFonts w:hint="eastAsia" w:ascii="仿宋" w:hAnsi="仿宋" w:eastAsia="仿宋" w:cs="宋体"/>
          <w:bCs w:val="0"/>
          <w:highlight w:val="none"/>
        </w:rPr>
        <w:t>第</w:t>
      </w:r>
      <w:r>
        <w:rPr>
          <w:rFonts w:hint="eastAsia" w:ascii="仿宋" w:hAnsi="仿宋" w:eastAsia="仿宋" w:cs="宋体"/>
          <w:bCs w:val="0"/>
          <w:highlight w:val="none"/>
          <w:lang w:eastAsia="zh-CN"/>
        </w:rPr>
        <w:t>二</w:t>
      </w:r>
      <w:r>
        <w:rPr>
          <w:rFonts w:hint="eastAsia" w:ascii="仿宋" w:hAnsi="仿宋" w:eastAsia="仿宋" w:cs="宋体"/>
          <w:bCs w:val="0"/>
          <w:highlight w:val="none"/>
        </w:rPr>
        <w:t>篇  项目技术（质量）需求</w:t>
      </w:r>
      <w:r>
        <w:tab/>
      </w:r>
      <w:r>
        <w:fldChar w:fldCharType="begin"/>
      </w:r>
      <w:r>
        <w:instrText xml:space="preserve"> PAGEREF _Toc22293 \h </w:instrText>
      </w:r>
      <w:r>
        <w:fldChar w:fldCharType="separate"/>
      </w:r>
      <w:r>
        <w:t>- 5 -</w:t>
      </w:r>
      <w:r>
        <w:fldChar w:fldCharType="end"/>
      </w:r>
      <w:r>
        <w:rPr>
          <w:rFonts w:hint="eastAsia" w:ascii="仿宋" w:hAnsi="仿宋" w:eastAsia="仿宋"/>
          <w:bCs/>
          <w:color w:val="auto"/>
          <w:highlight w:val="none"/>
        </w:rPr>
        <w:fldChar w:fldCharType="end"/>
      </w:r>
    </w:p>
    <w:p w14:paraId="3985AF02">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_Toc6046 </w:instrText>
      </w:r>
      <w:r>
        <w:rPr>
          <w:rFonts w:hint="eastAsia" w:ascii="仿宋" w:hAnsi="仿宋" w:eastAsia="仿宋"/>
          <w:bCs/>
          <w:highlight w:val="none"/>
        </w:rPr>
        <w:fldChar w:fldCharType="separate"/>
      </w:r>
      <w:r>
        <w:rPr>
          <w:rFonts w:hint="eastAsia" w:ascii="仿宋" w:hAnsi="仿宋" w:eastAsia="仿宋" w:cs="宋体"/>
          <w:bCs/>
          <w:highlight w:val="none"/>
        </w:rPr>
        <w:t>第三篇 商务要求</w:t>
      </w:r>
      <w:r>
        <w:tab/>
      </w:r>
      <w:r>
        <w:fldChar w:fldCharType="begin"/>
      </w:r>
      <w:r>
        <w:instrText xml:space="preserve"> PAGEREF _Toc6046 \h </w:instrText>
      </w:r>
      <w:r>
        <w:fldChar w:fldCharType="separate"/>
      </w:r>
      <w:r>
        <w:t>- 7 -</w:t>
      </w:r>
      <w:r>
        <w:fldChar w:fldCharType="end"/>
      </w:r>
      <w:r>
        <w:rPr>
          <w:rFonts w:hint="eastAsia" w:ascii="仿宋" w:hAnsi="仿宋" w:eastAsia="仿宋"/>
          <w:bCs/>
          <w:color w:val="auto"/>
          <w:highlight w:val="none"/>
        </w:rPr>
        <w:fldChar w:fldCharType="end"/>
      </w:r>
    </w:p>
    <w:p w14:paraId="31E360A6">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_Toc20995 </w:instrText>
      </w:r>
      <w:r>
        <w:rPr>
          <w:rFonts w:hint="eastAsia" w:ascii="仿宋" w:hAnsi="仿宋" w:eastAsia="仿宋"/>
          <w:bCs/>
          <w:highlight w:val="none"/>
        </w:rPr>
        <w:fldChar w:fldCharType="separate"/>
      </w:r>
      <w:r>
        <w:rPr>
          <w:rFonts w:hint="eastAsia" w:ascii="仿宋" w:hAnsi="仿宋" w:eastAsia="仿宋" w:cs="宋体"/>
          <w:bCs/>
          <w:highlight w:val="none"/>
        </w:rPr>
        <w:t>第四篇  供应商须知</w:t>
      </w:r>
      <w:r>
        <w:tab/>
      </w:r>
      <w:r>
        <w:fldChar w:fldCharType="begin"/>
      </w:r>
      <w:r>
        <w:instrText xml:space="preserve"> PAGEREF _Toc20995 \h </w:instrText>
      </w:r>
      <w:r>
        <w:fldChar w:fldCharType="separate"/>
      </w:r>
      <w:r>
        <w:t>- 8 -</w:t>
      </w:r>
      <w:r>
        <w:fldChar w:fldCharType="end"/>
      </w:r>
      <w:r>
        <w:rPr>
          <w:rFonts w:hint="eastAsia" w:ascii="仿宋" w:hAnsi="仿宋" w:eastAsia="仿宋"/>
          <w:bCs/>
          <w:color w:val="auto"/>
          <w:highlight w:val="none"/>
        </w:rPr>
        <w:fldChar w:fldCharType="end"/>
      </w:r>
    </w:p>
    <w:p w14:paraId="3224EC2D">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_Toc32130 </w:instrText>
      </w:r>
      <w:r>
        <w:rPr>
          <w:rFonts w:hint="eastAsia" w:ascii="仿宋" w:hAnsi="仿宋" w:eastAsia="仿宋"/>
          <w:bCs/>
          <w:highlight w:val="none"/>
        </w:rPr>
        <w:fldChar w:fldCharType="separate"/>
      </w:r>
      <w:r>
        <w:rPr>
          <w:rFonts w:hint="eastAsia" w:ascii="仿宋" w:hAnsi="仿宋" w:eastAsia="仿宋" w:cs="宋体"/>
          <w:bCs w:val="0"/>
          <w:highlight w:val="none"/>
        </w:rPr>
        <w:t>第五篇  合同草案</w:t>
      </w:r>
      <w:r>
        <w:tab/>
      </w:r>
      <w:r>
        <w:fldChar w:fldCharType="begin"/>
      </w:r>
      <w:r>
        <w:instrText xml:space="preserve"> PAGEREF _Toc32130 \h </w:instrText>
      </w:r>
      <w:r>
        <w:fldChar w:fldCharType="separate"/>
      </w:r>
      <w:r>
        <w:t>- 17 -</w:t>
      </w:r>
      <w:r>
        <w:fldChar w:fldCharType="end"/>
      </w:r>
      <w:r>
        <w:rPr>
          <w:rFonts w:hint="eastAsia" w:ascii="仿宋" w:hAnsi="仿宋" w:eastAsia="仿宋"/>
          <w:bCs/>
          <w:color w:val="auto"/>
          <w:highlight w:val="none"/>
        </w:rPr>
        <w:fldChar w:fldCharType="end"/>
      </w:r>
    </w:p>
    <w:p w14:paraId="4BF700EA">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_Toc9906 </w:instrText>
      </w:r>
      <w:r>
        <w:rPr>
          <w:rFonts w:hint="eastAsia" w:ascii="仿宋" w:hAnsi="仿宋" w:eastAsia="仿宋"/>
          <w:bCs/>
          <w:highlight w:val="none"/>
        </w:rPr>
        <w:fldChar w:fldCharType="separate"/>
      </w:r>
      <w:r>
        <w:rPr>
          <w:rFonts w:hint="eastAsia" w:ascii="仿宋" w:hAnsi="仿宋" w:eastAsia="仿宋" w:cs="宋体"/>
          <w:bCs w:val="0"/>
          <w:highlight w:val="none"/>
        </w:rPr>
        <w:t>第六篇  响应文件格式要求</w:t>
      </w:r>
      <w:r>
        <w:tab/>
      </w:r>
      <w:r>
        <w:fldChar w:fldCharType="begin"/>
      </w:r>
      <w:r>
        <w:instrText xml:space="preserve"> PAGEREF _Toc9906 \h </w:instrText>
      </w:r>
      <w:r>
        <w:fldChar w:fldCharType="separate"/>
      </w:r>
      <w:r>
        <w:t>- 18 -</w:t>
      </w:r>
      <w:r>
        <w:fldChar w:fldCharType="end"/>
      </w:r>
      <w:r>
        <w:rPr>
          <w:rFonts w:hint="eastAsia" w:ascii="仿宋" w:hAnsi="仿宋" w:eastAsia="仿宋"/>
          <w:bCs/>
          <w:color w:val="auto"/>
          <w:highlight w:val="none"/>
        </w:rPr>
        <w:fldChar w:fldCharType="end"/>
      </w:r>
    </w:p>
    <w:p w14:paraId="46A5A477">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olor w:val="auto"/>
          <w:highlight w:val="none"/>
        </w:rPr>
        <w:sectPr>
          <w:footerReference r:id="rId10" w:type="first"/>
          <w:headerReference r:id="rId8" w:type="default"/>
          <w:footerReference r:id="rId9"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color w:val="auto"/>
          <w:highlight w:val="none"/>
        </w:rPr>
        <w:fldChar w:fldCharType="end"/>
      </w:r>
    </w:p>
    <w:p w14:paraId="3A09C54A">
      <w:pPr>
        <w:pStyle w:val="2"/>
        <w:jc w:val="center"/>
        <w:rPr>
          <w:rFonts w:ascii="仿宋" w:hAnsi="仿宋" w:eastAsia="仿宋" w:cs="仿宋_GB2312"/>
          <w:color w:val="auto"/>
          <w:sz w:val="36"/>
          <w:szCs w:val="36"/>
          <w:highlight w:val="none"/>
        </w:rPr>
      </w:pPr>
      <w:bookmarkStart w:id="2" w:name="_Toc152480139"/>
      <w:bookmarkStart w:id="3" w:name="_Toc1136"/>
      <w:bookmarkStart w:id="4" w:name="_Toc128744981"/>
      <w:bookmarkStart w:id="5" w:name="_Toc11641050"/>
      <w:bookmarkStart w:id="6" w:name="_Toc12789052"/>
      <w:r>
        <w:rPr>
          <w:rFonts w:hint="eastAsia" w:ascii="仿宋" w:hAnsi="仿宋" w:eastAsia="仿宋" w:cs="仿宋_GB2312"/>
          <w:color w:val="auto"/>
          <w:sz w:val="36"/>
          <w:szCs w:val="36"/>
          <w:highlight w:val="none"/>
        </w:rPr>
        <w:t>第一篇  竞采邀请书</w:t>
      </w:r>
      <w:bookmarkEnd w:id="2"/>
      <w:bookmarkEnd w:id="3"/>
    </w:p>
    <w:p w14:paraId="7F311A3D">
      <w:pPr>
        <w:snapToGrid w:val="0"/>
        <w:spacing w:line="360" w:lineRule="auto"/>
        <w:rPr>
          <w:rFonts w:ascii="仿宋" w:hAnsi="仿宋" w:eastAsia="仿宋"/>
          <w:color w:val="auto"/>
          <w:highlight w:val="none"/>
        </w:rPr>
      </w:pPr>
    </w:p>
    <w:p w14:paraId="1B1E73B5">
      <w:pPr>
        <w:pStyle w:val="4"/>
        <w:spacing w:line="240" w:lineRule="auto"/>
        <w:rPr>
          <w:rFonts w:ascii="仿宋" w:hAnsi="仿宋" w:eastAsia="仿宋"/>
          <w:color w:val="auto"/>
          <w:sz w:val="24"/>
          <w:szCs w:val="24"/>
          <w:highlight w:val="none"/>
        </w:rPr>
      </w:pPr>
      <w:bookmarkStart w:id="7" w:name="_Toc15608"/>
      <w:bookmarkStart w:id="8" w:name="_Toc379619850"/>
      <w:r>
        <w:rPr>
          <w:rFonts w:hint="eastAsia" w:ascii="仿宋" w:hAnsi="仿宋" w:eastAsia="仿宋"/>
          <w:color w:val="auto"/>
          <w:sz w:val="24"/>
          <w:szCs w:val="24"/>
          <w:highlight w:val="none"/>
        </w:rPr>
        <w:t>一、竞采项目内容</w:t>
      </w:r>
      <w:bookmarkEnd w:id="7"/>
      <w:bookmarkEnd w:id="8"/>
    </w:p>
    <w:tbl>
      <w:tblPr>
        <w:tblStyle w:val="2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3594"/>
        <w:gridCol w:w="2227"/>
      </w:tblGrid>
      <w:tr w14:paraId="547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19EB41CF">
            <w:pPr>
              <w:spacing w:line="380" w:lineRule="exact"/>
              <w:jc w:val="center"/>
              <w:rPr>
                <w:rFonts w:ascii="仿宋" w:hAnsi="仿宋" w:eastAsia="仿宋"/>
                <w:b/>
                <w:bCs/>
                <w:color w:val="auto"/>
                <w:highlight w:val="none"/>
              </w:rPr>
            </w:pPr>
            <w:bookmarkStart w:id="9" w:name="_Toc378251877"/>
            <w:bookmarkStart w:id="10" w:name="_Toc152480140"/>
            <w:r>
              <w:rPr>
                <w:rFonts w:hint="eastAsia" w:ascii="仿宋" w:hAnsi="仿宋" w:eastAsia="仿宋"/>
                <w:b/>
                <w:bCs/>
                <w:color w:val="auto"/>
                <w:highlight w:val="none"/>
              </w:rPr>
              <w:t>项目名称</w:t>
            </w:r>
          </w:p>
        </w:tc>
        <w:tc>
          <w:tcPr>
            <w:tcW w:w="3594" w:type="dxa"/>
            <w:vAlign w:val="center"/>
          </w:tcPr>
          <w:p w14:paraId="62E47D67">
            <w:pPr>
              <w:spacing w:line="380" w:lineRule="exact"/>
              <w:jc w:val="center"/>
              <w:rPr>
                <w:rFonts w:hint="eastAsia" w:ascii="仿宋" w:hAnsi="仿宋" w:eastAsia="仿宋"/>
                <w:b/>
                <w:bCs/>
                <w:color w:val="auto"/>
                <w:highlight w:val="none"/>
                <w:lang w:val="en-US" w:eastAsia="zh-CN"/>
              </w:rPr>
            </w:pPr>
            <w:r>
              <w:rPr>
                <w:rFonts w:hint="eastAsia" w:ascii="仿宋" w:hAnsi="仿宋" w:eastAsia="仿宋"/>
                <w:b/>
                <w:bCs/>
                <w:color w:val="auto"/>
                <w:highlight w:val="none"/>
                <w:lang w:val="en-US" w:eastAsia="zh-CN"/>
              </w:rPr>
              <w:t>最高限价</w:t>
            </w:r>
          </w:p>
        </w:tc>
        <w:tc>
          <w:tcPr>
            <w:tcW w:w="2227" w:type="dxa"/>
            <w:vAlign w:val="center"/>
          </w:tcPr>
          <w:p w14:paraId="4B8E0693">
            <w:pPr>
              <w:jc w:val="center"/>
              <w:rPr>
                <w:rFonts w:ascii="仿宋" w:hAnsi="仿宋" w:eastAsia="仿宋"/>
                <w:b/>
                <w:bCs/>
                <w:color w:val="auto"/>
                <w:highlight w:val="none"/>
              </w:rPr>
            </w:pPr>
            <w:r>
              <w:rPr>
                <w:rFonts w:hint="eastAsia" w:ascii="仿宋" w:hAnsi="仿宋" w:eastAsia="仿宋"/>
                <w:b/>
                <w:bCs/>
                <w:color w:val="auto"/>
                <w:highlight w:val="none"/>
              </w:rPr>
              <w:t>成交供应商</w:t>
            </w:r>
          </w:p>
          <w:p w14:paraId="15866AC8">
            <w:pPr>
              <w:jc w:val="center"/>
              <w:rPr>
                <w:rFonts w:ascii="仿宋" w:hAnsi="仿宋" w:eastAsia="仿宋"/>
                <w:b/>
                <w:bCs/>
                <w:color w:val="auto"/>
                <w:highlight w:val="none"/>
              </w:rPr>
            </w:pPr>
            <w:r>
              <w:rPr>
                <w:rFonts w:hint="eastAsia" w:ascii="仿宋" w:hAnsi="仿宋" w:eastAsia="仿宋"/>
                <w:b/>
                <w:bCs/>
                <w:color w:val="auto"/>
                <w:highlight w:val="none"/>
              </w:rPr>
              <w:t>数量（名）</w:t>
            </w:r>
          </w:p>
        </w:tc>
      </w:tr>
      <w:tr w14:paraId="6F86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5FDA6694">
            <w:pPr>
              <w:spacing w:line="380" w:lineRule="exact"/>
              <w:jc w:val="center"/>
              <w:rPr>
                <w:rFonts w:hint="eastAsia" w:ascii="仿宋" w:hAnsi="仿宋" w:eastAsia="仿宋"/>
                <w:color w:val="auto"/>
                <w:highlight w:val="none"/>
                <w:lang w:eastAsia="zh-CN"/>
              </w:rPr>
            </w:pPr>
            <w:r>
              <w:rPr>
                <w:rFonts w:hint="eastAsia" w:ascii="仿宋" w:hAnsi="仿宋" w:eastAsia="仿宋" w:cs="仿宋_GB2312"/>
                <w:color w:val="auto"/>
                <w:highlight w:val="none"/>
                <w:lang w:eastAsia="zh-CN"/>
              </w:rPr>
              <w:t>“政务·知识产权在线”应用项目全过程跟踪审计服务（第三次）</w:t>
            </w:r>
          </w:p>
        </w:tc>
        <w:tc>
          <w:tcPr>
            <w:tcW w:w="3594" w:type="dxa"/>
            <w:vAlign w:val="center"/>
          </w:tcPr>
          <w:p w14:paraId="0CDF2703">
            <w:pPr>
              <w:jc w:val="center"/>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10.79万元</w:t>
            </w:r>
          </w:p>
        </w:tc>
        <w:tc>
          <w:tcPr>
            <w:tcW w:w="2227" w:type="dxa"/>
            <w:vAlign w:val="center"/>
          </w:tcPr>
          <w:p w14:paraId="5B31A6EE">
            <w:pPr>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1</w:t>
            </w:r>
          </w:p>
        </w:tc>
      </w:tr>
    </w:tbl>
    <w:p w14:paraId="6BEFBEE7">
      <w:pPr>
        <w:pStyle w:val="4"/>
        <w:numPr>
          <w:ilvl w:val="0"/>
          <w:numId w:val="2"/>
        </w:numPr>
        <w:spacing w:line="240" w:lineRule="auto"/>
        <w:rPr>
          <w:rFonts w:hint="eastAsia" w:ascii="仿宋" w:hAnsi="仿宋" w:eastAsia="仿宋"/>
          <w:color w:val="auto"/>
          <w:sz w:val="24"/>
          <w:szCs w:val="24"/>
          <w:highlight w:val="none"/>
        </w:rPr>
      </w:pPr>
      <w:bookmarkStart w:id="11" w:name="_Toc30522"/>
      <w:r>
        <w:rPr>
          <w:rFonts w:hint="eastAsia" w:ascii="仿宋" w:hAnsi="仿宋" w:eastAsia="仿宋"/>
          <w:color w:val="auto"/>
          <w:sz w:val="24"/>
          <w:szCs w:val="24"/>
          <w:highlight w:val="none"/>
        </w:rPr>
        <w:t>资金来源</w:t>
      </w:r>
      <w:bookmarkEnd w:id="9"/>
      <w:bookmarkEnd w:id="11"/>
    </w:p>
    <w:p w14:paraId="4D9BCA7C">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财政资金。</w:t>
      </w:r>
    </w:p>
    <w:p w14:paraId="51A4F901">
      <w:pPr>
        <w:pStyle w:val="4"/>
        <w:numPr>
          <w:ilvl w:val="0"/>
          <w:numId w:val="0"/>
        </w:numPr>
        <w:spacing w:line="240" w:lineRule="auto"/>
        <w:rPr>
          <w:rFonts w:hint="eastAsia" w:ascii="仿宋" w:hAnsi="仿宋" w:eastAsia="仿宋" w:cs="Times New Roman"/>
          <w:color w:val="auto"/>
          <w:sz w:val="24"/>
          <w:szCs w:val="24"/>
          <w:highlight w:val="none"/>
        </w:rPr>
      </w:pPr>
      <w:bookmarkStart w:id="12" w:name="_Toc3927"/>
      <w:r>
        <w:rPr>
          <w:rFonts w:hint="eastAsia" w:ascii="仿宋" w:hAnsi="仿宋" w:eastAsia="仿宋" w:cs="Times New Roman"/>
          <w:color w:val="auto"/>
          <w:sz w:val="24"/>
          <w:szCs w:val="24"/>
          <w:highlight w:val="none"/>
        </w:rPr>
        <w:t>三、资格要求</w:t>
      </w:r>
      <w:bookmarkEnd w:id="12"/>
    </w:p>
    <w:p w14:paraId="4E9C1DF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竞采供应商是指向采购人提供货物、工程或者服务的法人、其他组织或者自然人。以下简称供应商。</w:t>
      </w:r>
    </w:p>
    <w:p w14:paraId="28153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合格的供应商应符合下列条件：</w:t>
      </w:r>
    </w:p>
    <w:p w14:paraId="5C970E71">
      <w:pPr>
        <w:snapToGrid w:val="0"/>
        <w:spacing w:line="360" w:lineRule="auto"/>
        <w:ind w:firstLine="480" w:firstLineChars="200"/>
        <w:rPr>
          <w:rFonts w:ascii="仿宋" w:hAnsi="仿宋" w:eastAsia="仿宋" w:cs="仿宋_GB2312"/>
          <w:color w:val="auto"/>
          <w:highlight w:val="none"/>
        </w:rPr>
      </w:pPr>
      <w:bookmarkStart w:id="13" w:name="_Toc1359"/>
      <w:bookmarkStart w:id="14" w:name="_Toc487204774"/>
      <w:r>
        <w:rPr>
          <w:rFonts w:hint="eastAsia" w:ascii="仿宋" w:hAnsi="仿宋" w:eastAsia="仿宋" w:cs="仿宋_GB2312"/>
          <w:color w:val="auto"/>
          <w:highlight w:val="none"/>
        </w:rPr>
        <w:t>（一）基本条件</w:t>
      </w:r>
    </w:p>
    <w:p w14:paraId="61F0A1B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1、具有独立承担民事责任的能力；</w:t>
      </w:r>
    </w:p>
    <w:p w14:paraId="486F5C24">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rPr>
        <w:t>、具有良好的商业信誉和健全的财务会计制度；</w:t>
      </w:r>
    </w:p>
    <w:p w14:paraId="0B4658B2">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3</w:t>
      </w:r>
      <w:r>
        <w:rPr>
          <w:rFonts w:hint="eastAsia" w:ascii="仿宋" w:hAnsi="仿宋" w:eastAsia="仿宋" w:cs="仿宋_GB2312"/>
          <w:color w:val="auto"/>
          <w:highlight w:val="none"/>
        </w:rPr>
        <w:t>、具有履行合同所必需的设备和专业技术能力；</w:t>
      </w:r>
    </w:p>
    <w:p w14:paraId="6B49CA96">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4</w:t>
      </w:r>
      <w:r>
        <w:rPr>
          <w:rFonts w:hint="eastAsia" w:ascii="仿宋" w:hAnsi="仿宋" w:eastAsia="仿宋" w:cs="仿宋_GB2312"/>
          <w:color w:val="auto"/>
          <w:highlight w:val="none"/>
        </w:rPr>
        <w:t>、有依法缴纳税收和社会保障资金的良好记录；</w:t>
      </w:r>
    </w:p>
    <w:p w14:paraId="5C12C327">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5</w:t>
      </w:r>
      <w:r>
        <w:rPr>
          <w:rFonts w:hint="eastAsia" w:ascii="仿宋" w:hAnsi="仿宋" w:eastAsia="仿宋" w:cs="仿宋_GB2312"/>
          <w:color w:val="auto"/>
          <w:highlight w:val="none"/>
        </w:rPr>
        <w:t>、参加政府采购活动前三年内，在经营活动中没有重大违法记录。</w:t>
      </w:r>
    </w:p>
    <w:p w14:paraId="478968D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（二）特定资格条件</w:t>
      </w:r>
    </w:p>
    <w:p w14:paraId="77398991">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lang w:eastAsia="zh-CN"/>
        </w:rPr>
        <w:t>无</w:t>
      </w:r>
      <w:r>
        <w:rPr>
          <w:rFonts w:hint="eastAsia" w:ascii="仿宋" w:hAnsi="仿宋" w:eastAsia="仿宋" w:cs="仿宋_GB2312"/>
          <w:color w:val="auto"/>
          <w:highlight w:val="none"/>
        </w:rPr>
        <w:t>。</w:t>
      </w:r>
    </w:p>
    <w:p w14:paraId="7BC6072A">
      <w:pPr>
        <w:pStyle w:val="4"/>
        <w:spacing w:line="240" w:lineRule="auto"/>
        <w:rPr>
          <w:rFonts w:ascii="仿宋" w:hAnsi="仿宋" w:eastAsia="仿宋"/>
          <w:color w:val="auto"/>
          <w:sz w:val="24"/>
          <w:szCs w:val="24"/>
          <w:highlight w:val="none"/>
          <w:lang w:val="en-US"/>
        </w:rPr>
      </w:pPr>
      <w:bookmarkStart w:id="15" w:name="_Toc23303"/>
      <w:r>
        <w:rPr>
          <w:rFonts w:hint="eastAsia" w:ascii="仿宋" w:hAnsi="仿宋" w:eastAsia="仿宋"/>
          <w:color w:val="auto"/>
          <w:sz w:val="24"/>
          <w:szCs w:val="24"/>
          <w:highlight w:val="none"/>
        </w:rPr>
        <w:t>四、采购有关说明</w:t>
      </w:r>
      <w:bookmarkEnd w:id="13"/>
      <w:bookmarkEnd w:id="14"/>
      <w:bookmarkEnd w:id="15"/>
    </w:p>
    <w:p w14:paraId="0C96B45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（一）供应商应通过</w:t>
      </w:r>
      <w:r>
        <w:rPr>
          <w:rFonts w:hint="eastAsia" w:ascii="仿宋" w:hAnsi="仿宋" w:eastAsia="仿宋" w:cs="仿宋_GB2312"/>
        </w:rPr>
        <w:t>行采家（https://www.gec123.com）登记加入“行采家供应商库</w:t>
      </w:r>
      <w:r>
        <w:rPr>
          <w:rFonts w:hint="eastAsia" w:ascii="仿宋" w:hAnsi="仿宋" w:eastAsia="仿宋" w:cs="仿宋_GB2312"/>
          <w:color w:val="auto"/>
          <w:highlight w:val="none"/>
        </w:rPr>
        <w:t>。</w:t>
      </w:r>
    </w:p>
    <w:p w14:paraId="0E517649">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（二）凡有意参加采购的供应商，请在行采家（https://www.gec123.com）网上下载本项目网上竞采文件以及变更等采购前公布的所有项目资料，无论供应商下载与否，均视为已知晓所有采购实质性要求内容。</w:t>
      </w:r>
    </w:p>
    <w:p w14:paraId="24E65C9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（三）线上报价评审程序</w:t>
      </w:r>
    </w:p>
    <w:p w14:paraId="142F0FBC">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w:t>
      </w:r>
    </w:p>
    <w:p w14:paraId="40742D6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（1）线上报价时间：以本项目网上公告规定的报价截止时间为准。</w:t>
      </w:r>
    </w:p>
    <w:p w14:paraId="7E440636">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（2）线上报价要求：供应商线上报价时需上传签字盖章完整的PDF格式的响应文件（正本）一份，按本项目规定的时间在</w:t>
      </w:r>
      <w:r>
        <w:rPr>
          <w:rFonts w:hint="eastAsia" w:ascii="仿宋" w:hAnsi="仿宋" w:eastAsia="仿宋" w:cs="仿宋_GB2312"/>
        </w:rPr>
        <w:t>行采家（https://www.gec123.com）</w:t>
      </w:r>
      <w:r>
        <w:rPr>
          <w:rFonts w:hint="eastAsia" w:ascii="仿宋" w:hAnsi="仿宋" w:eastAsia="仿宋" w:cs="仿宋_GB2312"/>
          <w:color w:val="auto"/>
          <w:highlight w:val="none"/>
        </w:rPr>
        <w:t>进行网上报价，未在规定时间内报价的供应商将失去成交供应商资格。</w:t>
      </w:r>
    </w:p>
    <w:p w14:paraId="3321410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（3）采购人将以平台的线上资料作为评判依据。</w:t>
      </w:r>
    </w:p>
    <w:p w14:paraId="1EAAF12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（4）供应商制作的响应文件电子文档，须按照要求制作，规定签字、盖章的地方必须按其规定签字、盖章，未按要求制作响应文件的按无效响应处理。</w:t>
      </w:r>
    </w:p>
    <w:p w14:paraId="201D6593">
      <w:pPr>
        <w:pStyle w:val="4"/>
        <w:spacing w:line="240" w:lineRule="auto"/>
        <w:rPr>
          <w:rFonts w:ascii="仿宋" w:hAnsi="仿宋" w:eastAsia="仿宋"/>
          <w:color w:val="auto"/>
          <w:sz w:val="24"/>
          <w:szCs w:val="24"/>
          <w:highlight w:val="none"/>
        </w:rPr>
      </w:pPr>
      <w:bookmarkStart w:id="16" w:name="_Toc22356"/>
      <w:bookmarkStart w:id="17" w:name="_Toc487204775"/>
      <w:bookmarkStart w:id="18" w:name="_Toc16845"/>
      <w:r>
        <w:rPr>
          <w:rFonts w:hint="eastAsia" w:ascii="仿宋" w:hAnsi="仿宋" w:eastAsia="仿宋"/>
          <w:color w:val="auto"/>
          <w:sz w:val="24"/>
          <w:szCs w:val="24"/>
          <w:highlight w:val="none"/>
        </w:rPr>
        <w:t>五、竞采保证金</w:t>
      </w:r>
      <w:bookmarkEnd w:id="16"/>
      <w:bookmarkEnd w:id="17"/>
      <w:bookmarkEnd w:id="18"/>
    </w:p>
    <w:p w14:paraId="178A964E">
      <w:pPr>
        <w:snapToGrid w:val="0"/>
        <w:spacing w:line="360" w:lineRule="auto"/>
        <w:ind w:firstLine="480" w:firstLineChars="200"/>
        <w:rPr>
          <w:rFonts w:ascii="仿宋" w:hAnsi="仿宋" w:eastAsia="仿宋" w:cs="仿宋_GB2312"/>
          <w:color w:val="auto"/>
          <w:highlight w:val="none"/>
        </w:rPr>
      </w:pPr>
      <w:bookmarkStart w:id="19" w:name="_Toc487204776"/>
      <w:bookmarkStart w:id="20" w:name="_Toc24666"/>
      <w:r>
        <w:rPr>
          <w:rFonts w:hint="eastAsia" w:ascii="仿宋" w:hAnsi="仿宋" w:eastAsia="仿宋" w:cs="仿宋_GB2312"/>
          <w:color w:val="auto"/>
          <w:highlight w:val="none"/>
        </w:rPr>
        <w:t>本次采购不设置。</w:t>
      </w:r>
    </w:p>
    <w:p w14:paraId="5F8F0C4F">
      <w:pPr>
        <w:pStyle w:val="4"/>
        <w:spacing w:line="240" w:lineRule="auto"/>
        <w:rPr>
          <w:rFonts w:ascii="仿宋" w:hAnsi="仿宋" w:eastAsia="仿宋"/>
          <w:color w:val="auto"/>
          <w:sz w:val="24"/>
          <w:szCs w:val="24"/>
          <w:highlight w:val="none"/>
        </w:rPr>
      </w:pPr>
      <w:bookmarkStart w:id="21" w:name="_Toc24106"/>
      <w:r>
        <w:rPr>
          <w:rFonts w:hint="eastAsia" w:ascii="仿宋" w:hAnsi="仿宋" w:eastAsia="仿宋"/>
          <w:color w:val="auto"/>
          <w:sz w:val="24"/>
          <w:szCs w:val="24"/>
          <w:highlight w:val="none"/>
        </w:rPr>
        <w:t>六、竞采有关规定</w:t>
      </w:r>
      <w:bookmarkEnd w:id="19"/>
      <w:bookmarkEnd w:id="20"/>
      <w:bookmarkEnd w:id="21"/>
    </w:p>
    <w:p w14:paraId="3F75A9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（一）单位负责人为同一人或者存在直接控股、管理关系的不同供应商，不得参加同一合同项下的采购活动，否则均为无效响应。</w:t>
      </w:r>
    </w:p>
    <w:p w14:paraId="44E034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（二）为采购项目提供整体设计、规范编制或者项目管理、检测等服务的供应商，不得再参加该采购项目的其他采购活动，否则均为无效响应。</w:t>
      </w:r>
    </w:p>
    <w:p w14:paraId="4346AE6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（三）同一项目的货物，制造商参与竞采的，不得再委托代理商参与竞采，否则均为无效响应。</w:t>
      </w:r>
    </w:p>
    <w:p w14:paraId="12C613A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（四）本项目的补遗文件（如果有）一律在行采家（https://www.gec123.com）上发布，请各供应商注意下载或到代理机构处领取；无论供应商下载或领取与否，均视同供应商已知晓本项目补遗文件（如果有）的内容。</w:t>
      </w:r>
    </w:p>
    <w:p w14:paraId="442F4B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（五）超过响应文件截止时间递交的响应文件，恕不接收。</w:t>
      </w:r>
    </w:p>
    <w:p w14:paraId="414884C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（六）竞采费用：无论竞采结果如何，供应商参与本项目竞采的所有费用均应由供应商自行承担。</w:t>
      </w:r>
    </w:p>
    <w:p w14:paraId="00C2B89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0EE4938E">
      <w:pPr>
        <w:pStyle w:val="4"/>
        <w:spacing w:line="240" w:lineRule="auto"/>
        <w:rPr>
          <w:rFonts w:ascii="仿宋" w:hAnsi="仿宋" w:eastAsia="仿宋"/>
          <w:color w:val="auto"/>
          <w:sz w:val="24"/>
          <w:szCs w:val="24"/>
          <w:highlight w:val="none"/>
        </w:rPr>
      </w:pPr>
      <w:bookmarkStart w:id="22" w:name="_Toc373860294"/>
      <w:bookmarkStart w:id="23" w:name="_Toc76462321"/>
      <w:bookmarkStart w:id="24" w:name="_Toc19574"/>
      <w:r>
        <w:rPr>
          <w:rFonts w:hint="eastAsia" w:ascii="仿宋" w:hAnsi="仿宋" w:eastAsia="仿宋"/>
          <w:color w:val="auto"/>
          <w:sz w:val="24"/>
          <w:szCs w:val="24"/>
          <w:highlight w:val="none"/>
        </w:rPr>
        <w:t>七</w:t>
      </w:r>
      <w:bookmarkEnd w:id="22"/>
      <w:bookmarkEnd w:id="23"/>
      <w:r>
        <w:rPr>
          <w:rFonts w:hint="eastAsia" w:ascii="仿宋" w:hAnsi="仿宋" w:eastAsia="仿宋"/>
          <w:color w:val="auto"/>
          <w:sz w:val="24"/>
          <w:szCs w:val="24"/>
          <w:highlight w:val="none"/>
        </w:rPr>
        <w:t>、联系方式</w:t>
      </w:r>
      <w:bookmarkEnd w:id="24"/>
    </w:p>
    <w:p w14:paraId="7EAAE76E">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（一）采购人：</w:t>
      </w:r>
      <w:r>
        <w:rPr>
          <w:rFonts w:hint="eastAsia" w:ascii="仿宋" w:hAnsi="仿宋" w:eastAsia="仿宋" w:cs="仿宋_GB2312"/>
          <w:color w:val="auto"/>
          <w:highlight w:val="none"/>
          <w:lang w:eastAsia="zh-CN"/>
        </w:rPr>
        <w:t>重庆市知识产权局</w:t>
      </w:r>
    </w:p>
    <w:p w14:paraId="088FED4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联系人：周一星</w:t>
      </w:r>
    </w:p>
    <w:p w14:paraId="347E1F0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联系方式：13648314468</w:t>
      </w:r>
    </w:p>
    <w:p w14:paraId="1C1C740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址：重庆市江北区五简路9号</w:t>
      </w:r>
    </w:p>
    <w:p w14:paraId="46034315">
      <w:pPr>
        <w:numPr>
          <w:ilvl w:val="0"/>
          <w:numId w:val="3"/>
        </w:num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采购代理机构：垚鑫工程项目管理有限公司</w:t>
      </w:r>
    </w:p>
    <w:p w14:paraId="5DD2E6B1">
      <w:pPr>
        <w:numPr>
          <w:ilvl w:val="0"/>
          <w:numId w:val="0"/>
        </w:num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w:t>
      </w:r>
      <w:r>
        <w:rPr>
          <w:rFonts w:hint="eastAsia" w:ascii="仿宋" w:hAnsi="仿宋" w:eastAsia="仿宋" w:cs="仿宋_GB2312"/>
          <w:color w:val="auto"/>
          <w:highlight w:val="none"/>
          <w:lang w:eastAsia="zh-CN"/>
        </w:rPr>
        <w:t>黄老师</w:t>
      </w:r>
    </w:p>
    <w:p w14:paraId="0DB00299">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rPr>
        <w:t>电  话：</w:t>
      </w:r>
      <w:r>
        <w:rPr>
          <w:rFonts w:hint="eastAsia" w:ascii="仿宋" w:hAnsi="仿宋" w:eastAsia="仿宋" w:cs="仿宋_GB2312"/>
          <w:color w:val="auto"/>
          <w:highlight w:val="none"/>
          <w:lang w:val="en-US" w:eastAsia="zh-CN"/>
        </w:rPr>
        <w:t>023-60368871</w:t>
      </w:r>
    </w:p>
    <w:p w14:paraId="5E1BF7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址：重庆市北部新区金开大道1228号3幢9楼</w:t>
      </w:r>
    </w:p>
    <w:bookmarkEnd w:id="10"/>
    <w:p w14:paraId="5509FF90">
      <w:pPr>
        <w:pStyle w:val="2"/>
        <w:rPr>
          <w:rFonts w:ascii="仿宋" w:hAnsi="仿宋" w:eastAsia="仿宋"/>
          <w:b w:val="0"/>
          <w:bCs w:val="0"/>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25" w:name="_Toc152480141"/>
      <w:bookmarkStart w:id="26" w:name="_Toc376349875"/>
      <w:bookmarkStart w:id="27" w:name="_Toc102227313"/>
    </w:p>
    <w:bookmarkEnd w:id="4"/>
    <w:bookmarkEnd w:id="5"/>
    <w:bookmarkEnd w:id="6"/>
    <w:bookmarkEnd w:id="25"/>
    <w:bookmarkEnd w:id="26"/>
    <w:bookmarkEnd w:id="27"/>
    <w:p w14:paraId="204E253E">
      <w:pPr>
        <w:pStyle w:val="3"/>
        <w:keepNext/>
        <w:keepLines/>
        <w:pageBreakBefore w:val="0"/>
        <w:widowControl/>
        <w:kinsoku/>
        <w:wordWrap/>
        <w:overflowPunct/>
        <w:topLinePunct w:val="0"/>
        <w:autoSpaceDE/>
        <w:autoSpaceDN/>
        <w:bidi w:val="0"/>
        <w:adjustRightInd/>
        <w:snapToGrid/>
        <w:spacing w:line="240" w:lineRule="auto"/>
        <w:jc w:val="center"/>
        <w:textAlignment w:val="auto"/>
        <w:rPr>
          <w:rStyle w:val="32"/>
          <w:rFonts w:ascii="仿宋" w:hAnsi="仿宋" w:eastAsia="仿宋" w:cs="宋体"/>
          <w:b/>
          <w:bCs w:val="0"/>
          <w:color w:val="auto"/>
          <w:highlight w:val="none"/>
        </w:rPr>
      </w:pPr>
      <w:bookmarkStart w:id="28" w:name="_Toc22293"/>
      <w:bookmarkStart w:id="29" w:name="_Toc487204778"/>
      <w:bookmarkStart w:id="30" w:name="_Toc6453"/>
      <w:bookmarkStart w:id="31" w:name="_Toc128744991"/>
      <w:r>
        <w:rPr>
          <w:rStyle w:val="32"/>
          <w:rFonts w:hint="eastAsia" w:ascii="仿宋" w:hAnsi="仿宋" w:eastAsia="仿宋" w:cs="宋体"/>
          <w:b/>
          <w:bCs w:val="0"/>
          <w:color w:val="auto"/>
          <w:highlight w:val="none"/>
        </w:rPr>
        <w:t>第</w:t>
      </w:r>
      <w:r>
        <w:rPr>
          <w:rStyle w:val="32"/>
          <w:rFonts w:hint="eastAsia" w:ascii="仿宋" w:hAnsi="仿宋" w:eastAsia="仿宋" w:cs="宋体"/>
          <w:b/>
          <w:bCs w:val="0"/>
          <w:color w:val="auto"/>
          <w:highlight w:val="none"/>
          <w:lang w:eastAsia="zh-CN"/>
        </w:rPr>
        <w:t>二</w:t>
      </w:r>
      <w:r>
        <w:rPr>
          <w:rStyle w:val="32"/>
          <w:rFonts w:hint="eastAsia" w:ascii="仿宋" w:hAnsi="仿宋" w:eastAsia="仿宋" w:cs="宋体"/>
          <w:b/>
          <w:bCs w:val="0"/>
          <w:color w:val="auto"/>
          <w:highlight w:val="none"/>
        </w:rPr>
        <w:t>篇  项目技术（质量）需求</w:t>
      </w:r>
      <w:bookmarkEnd w:id="28"/>
    </w:p>
    <w:p w14:paraId="54223B4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“※”标注的技术需求为符合性审查中的实质性要求，响应文件若不满足按无效响应处理。</w:t>
      </w:r>
    </w:p>
    <w:p w14:paraId="7C0A7CD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※一、项目概况</w:t>
      </w:r>
    </w:p>
    <w:p w14:paraId="09AB035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（一）项目名称：</w:t>
      </w:r>
      <w:r>
        <w:rPr>
          <w:rFonts w:hint="eastAsia" w:ascii="仿宋" w:hAnsi="仿宋" w:eastAsia="仿宋"/>
          <w:color w:val="auto"/>
          <w:sz w:val="24"/>
          <w:szCs w:val="24"/>
          <w:highlight w:val="none"/>
          <w:lang w:eastAsia="zh-CN"/>
        </w:rPr>
        <w:t>“政务·知识产权在线”应用项目全过程跟踪审计服务（第三次）</w:t>
      </w:r>
      <w:r>
        <w:rPr>
          <w:rFonts w:hint="eastAsia" w:ascii="仿宋" w:hAnsi="仿宋" w:eastAsia="仿宋"/>
          <w:color w:val="auto"/>
          <w:sz w:val="24"/>
          <w:szCs w:val="24"/>
          <w:highlight w:val="none"/>
        </w:rPr>
        <w:t>。</w:t>
      </w:r>
    </w:p>
    <w:p w14:paraId="448A34D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（二）项目地点：采购人指定地点。</w:t>
      </w:r>
    </w:p>
    <w:p w14:paraId="06288A1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（三）项目建设内容：政务·知识产权在线应用系统软件定制开发、数据资源建设、系统集成实施、网络安全等级保护测评、密码应用安全性评估、软件测评等。</w:t>
      </w:r>
    </w:p>
    <w:p w14:paraId="7F03FD4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※二、服务技术需求</w:t>
      </w:r>
    </w:p>
    <w:p w14:paraId="7FFB7021">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（一）服务内容</w:t>
      </w:r>
    </w:p>
    <w:p w14:paraId="66EE5A1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组织专业机构对应用开发方案的经济评价、应用开发方案变更的经济分析、专业分包费用控制、有关应用费用测算信息及法规等咨询、开发完成后的结算审核等与费用测算控制有关的其他服务审核。</w:t>
      </w:r>
    </w:p>
    <w:p w14:paraId="2C38BDDB">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（二）服务要求</w:t>
      </w:r>
    </w:p>
    <w:p w14:paraId="0B047DB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（1）咨询成果文件应符合：咨询人应严格根据委托人要求，按相关规范开展造价咨询服务，工程造价咨询成果文件符合《建设工程造价咨询规范》（GB/T 51095）、《建设工程造价咨询成果文件质量标准》（CECA/GC7-2012）、《建设项目全过程造价咨询规程》（CECA/GC4-2017）、《工程造价咨询企业服务清单》（CCEA/GC 11-2019）等相关规定及行业标准要求；</w:t>
      </w:r>
    </w:p>
    <w:p w14:paraId="386CFA6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（2）服务周期要求：从合同签订之日至整个项目竣工验收合格，竣工结算完成，配合项目决算、后审计等（若须），移交全部资料至委托人为止。服务周期不固定，延长风险由投标人自行承担。</w:t>
      </w:r>
    </w:p>
    <w:p w14:paraId="313596E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（3）投资控制要求：确保投资控制在批准的概算内。</w:t>
      </w:r>
    </w:p>
    <w:p w14:paraId="5436A9B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（三）工作要求</w:t>
      </w:r>
    </w:p>
    <w:p w14:paraId="3702BFA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（1）负责采购文件中计价条款和合同的审核工作。</w:t>
      </w:r>
    </w:p>
    <w:p w14:paraId="586B91C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（2）参加应用开发协调会、监理例会，及时掌握应用开发进度、质量、安全及建设过程中影响投资变化的情况，收集相应资料。</w:t>
      </w:r>
    </w:p>
    <w:p w14:paraId="222CF79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（3）参与应用开发方案的经济性审核，对应用开发方案变更进行经济分析， 提出优化建议。负责对跟审项目的经济技术指标进行分析。</w:t>
      </w:r>
    </w:p>
    <w:p w14:paraId="79A11F1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（4）负责对项目中专业分包的费用进行审核、控制。</w:t>
      </w:r>
    </w:p>
    <w:p w14:paraId="6BC71B4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（5）提供有关应用费用的测算信息及法规等咨询服务。</w:t>
      </w:r>
    </w:p>
    <w:p w14:paraId="58F8364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（6）对设计变更、技术洽商、签证等进行技术经济分析, 测算增（减）造价，向采购人提供造价控制书面专业意见。对应用变更出具变更审核报告， 并配合采购人完成变更程序备案（审核）工作。</w:t>
      </w:r>
    </w:p>
    <w:p w14:paraId="2E24471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根据应用开发进度审核已完开发量及进度款支付报表，投标人审定的累计应用开发进度产值与投标人审定的结算金额比较；建立进度款支付台帐，与合同总价及批复概算进行比对，分析投资变化情况及影响因素，及时作出预警，确保项目实际完成投资在批复概算内。</w:t>
      </w:r>
    </w:p>
    <w:p w14:paraId="30BA338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（8）与造价咨询相关的其他过程造价审核工作。</w:t>
      </w:r>
    </w:p>
    <w:p w14:paraId="7D25C98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（9）工程结算审核要求</w:t>
      </w:r>
    </w:p>
    <w:p w14:paraId="5A28C87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对涉及应用开发结算的相关资料进行收集和整理。收到结算审核所需的完整资料后，根据财政部《会计师事务所从事基本建设工程预算、结算、决算审核暂行办法》（财协字（1999）103 号）、住建部《建筑工程施工发包与承包计价管理办法（2013）》（第 116 号）、财政部、住建部《关于印发&lt;建设工程价款结算暂行办法〉的通知》（财建[2004]369 号）、《重庆市公共投资建设项目审计办法》等有关法规的要求，对应用开发进行竣工结算工作，并对应用开发单位报送的结算进行审核，出具合法、真实、有效的审核报告。</w:t>
      </w:r>
    </w:p>
    <w:p w14:paraId="11B7353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（四）服务人员要求</w:t>
      </w:r>
    </w:p>
    <w:p w14:paraId="7737AA5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投标人</w:t>
      </w:r>
      <w:r>
        <w:rPr>
          <w:rFonts w:hint="eastAsia" w:ascii="仿宋" w:hAnsi="仿宋" w:eastAsia="仿宋"/>
          <w:color w:val="auto"/>
          <w:sz w:val="24"/>
          <w:szCs w:val="24"/>
          <w:highlight w:val="none"/>
          <w:lang w:eastAsia="zh-CN"/>
        </w:rPr>
        <w:t>应至少</w:t>
      </w:r>
      <w:r>
        <w:rPr>
          <w:rFonts w:hint="eastAsia" w:ascii="仿宋" w:hAnsi="仿宋" w:eastAsia="仿宋"/>
          <w:color w:val="auto"/>
          <w:sz w:val="24"/>
          <w:szCs w:val="24"/>
          <w:highlight w:val="none"/>
        </w:rPr>
        <w:t>拟派的一名</w:t>
      </w:r>
      <w:r>
        <w:rPr>
          <w:rFonts w:hint="eastAsia" w:ascii="仿宋" w:hAnsi="仿宋" w:eastAsia="仿宋"/>
          <w:color w:val="auto"/>
          <w:sz w:val="24"/>
          <w:szCs w:val="24"/>
          <w:highlight w:val="none"/>
          <w:lang w:eastAsia="zh-CN"/>
        </w:rPr>
        <w:t>项目负责人、一名技术负责人</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一名团队其他人员</w:t>
      </w:r>
      <w:r>
        <w:rPr>
          <w:rFonts w:hint="eastAsia" w:ascii="仿宋" w:hAnsi="仿宋" w:eastAsia="仿宋"/>
          <w:color w:val="auto"/>
          <w:sz w:val="24"/>
          <w:szCs w:val="24"/>
          <w:highlight w:val="none"/>
        </w:rPr>
        <w:t>且已在投标人本单位注册。</w:t>
      </w:r>
    </w:p>
    <w:p w14:paraId="714B69E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auto"/>
          <w:highlight w:val="none"/>
        </w:rPr>
      </w:pPr>
      <w:r>
        <w:rPr>
          <w:rFonts w:hint="eastAsia" w:ascii="仿宋" w:hAnsi="仿宋" w:eastAsia="仿宋"/>
          <w:color w:val="auto"/>
          <w:sz w:val="24"/>
          <w:szCs w:val="24"/>
          <w:highlight w:val="none"/>
        </w:rPr>
        <w:t>（提供投标人为其缴纳的社保证明材料（投标截止日前3个月中任意1个月）复印件并加盖投标人公章）</w:t>
      </w:r>
      <w:r>
        <w:rPr>
          <w:rFonts w:hint="eastAsia" w:ascii="仿宋" w:hAnsi="仿宋" w:eastAsia="仿宋"/>
          <w:color w:val="auto"/>
          <w:highlight w:val="none"/>
        </w:rPr>
        <w:t>。</w:t>
      </w:r>
    </w:p>
    <w:p w14:paraId="0C6D4784">
      <w:pPr>
        <w:pStyle w:val="3"/>
        <w:jc w:val="center"/>
        <w:rPr>
          <w:rStyle w:val="32"/>
          <w:rFonts w:hint="eastAsia" w:ascii="仿宋" w:hAnsi="仿宋" w:eastAsia="仿宋" w:cs="宋体"/>
          <w:b/>
          <w:bCs/>
          <w:color w:val="auto"/>
          <w:highlight w:val="none"/>
        </w:rPr>
      </w:pPr>
      <w:r>
        <w:rPr>
          <w:rStyle w:val="32"/>
          <w:rFonts w:ascii="仿宋" w:hAnsi="仿宋" w:eastAsia="仿宋" w:cs="宋体"/>
          <w:b w:val="0"/>
          <w:bCs w:val="0"/>
          <w:color w:val="auto"/>
          <w:highlight w:val="none"/>
        </w:rPr>
        <w:br w:type="page"/>
      </w:r>
    </w:p>
    <w:p w14:paraId="135D1212">
      <w:pPr>
        <w:pStyle w:val="3"/>
        <w:jc w:val="center"/>
        <w:rPr>
          <w:rStyle w:val="32"/>
          <w:rFonts w:ascii="仿宋" w:hAnsi="仿宋" w:eastAsia="仿宋" w:cs="宋体"/>
          <w:b/>
          <w:bCs/>
          <w:color w:val="auto"/>
          <w:highlight w:val="none"/>
        </w:rPr>
      </w:pPr>
      <w:bookmarkStart w:id="32" w:name="_Toc6046"/>
      <w:r>
        <w:rPr>
          <w:rStyle w:val="32"/>
          <w:rFonts w:hint="eastAsia" w:ascii="仿宋" w:hAnsi="仿宋" w:eastAsia="仿宋" w:cs="宋体"/>
          <w:b/>
          <w:bCs/>
          <w:color w:val="auto"/>
          <w:highlight w:val="none"/>
        </w:rPr>
        <w:t>第三篇 商务要求</w:t>
      </w:r>
      <w:bookmarkEnd w:id="32"/>
    </w:p>
    <w:p w14:paraId="1D5CF7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“※”标注的商务需求为符合性审查中的实质性要求，响应文件若不满足按无效响应处理。</w:t>
      </w:r>
    </w:p>
    <w:p w14:paraId="2143EF1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一、服务期、地点及验收方式</w:t>
      </w:r>
    </w:p>
    <w:p w14:paraId="2ED29B5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（一）服务期：</w:t>
      </w:r>
    </w:p>
    <w:p w14:paraId="50CFA2C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从合同签订之日至整个项目竣工验收合格，竣工结算完成，配合项目决算、后审计等（若须），移交全部资料至委托人为止。</w:t>
      </w:r>
    </w:p>
    <w:p w14:paraId="49CE15D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（二）服务地点：</w:t>
      </w:r>
    </w:p>
    <w:p w14:paraId="2F9361F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采购人指定地点。</w:t>
      </w:r>
    </w:p>
    <w:p w14:paraId="6A5CCD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（三）验收方式：</w:t>
      </w:r>
    </w:p>
    <w:p w14:paraId="08B8FB1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完成采购文件中要求的服务内容，并达到采购文件中要求的服务、技术支持和安全要求，提交项目成果，并由采购人出具验收意见。验收合格条件如下：项目原始资料及成果报告按要求汇交完毕。</w:t>
      </w:r>
    </w:p>
    <w:p w14:paraId="6970FC0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二、报价要求</w:t>
      </w:r>
    </w:p>
    <w:p w14:paraId="01CAEB8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（一）本项目人民币报价，总价包干。</w:t>
      </w:r>
    </w:p>
    <w:p w14:paraId="12FA748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投标报价应为完成全部工作范围内的工作人员的工资、劳保、医疗、福利、津贴、保险、差旅费、治疗费，机构的管理费、税金、利润，并且包含检测设备、检测试验费、办公用品、交通工具、通讯设备，及协调配合费等所产生的一切费用。因投标人自身原因造成漏报、少报皆由其自行承担责任，采购人不再补偿。</w:t>
      </w:r>
    </w:p>
    <w:p w14:paraId="49FC079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 xml:space="preserve">三、付款方式 </w:t>
      </w:r>
      <w:r>
        <w:rPr>
          <w:rFonts w:hint="eastAsia" w:ascii="仿宋" w:hAnsi="仿宋" w:eastAsia="仿宋"/>
          <w:color w:val="auto"/>
          <w:sz w:val="24"/>
          <w:szCs w:val="24"/>
          <w:highlight w:val="none"/>
        </w:rPr>
        <w:t xml:space="preserve"> </w:t>
      </w:r>
    </w:p>
    <w:p w14:paraId="16854A7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（一）支付方式：</w:t>
      </w:r>
    </w:p>
    <w:p w14:paraId="6577174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项目完成结算审计，并出具结算报告后15个工作日内，采购人向中标人支付全部合同款。</w:t>
      </w:r>
    </w:p>
    <w:p w14:paraId="7FA4803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（二）付款要求</w:t>
      </w:r>
    </w:p>
    <w:p w14:paraId="1D161CA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（1）中标人按采购合同完成结算审计事项，经采购人确认后支付。</w:t>
      </w:r>
    </w:p>
    <w:p w14:paraId="6570CBC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（2）采购人付款前，应具备以下条件：</w:t>
      </w:r>
    </w:p>
    <w:p w14:paraId="0538EE3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中标人应向采购人开具合格的增值税发票，并递交至采购人。</w:t>
      </w:r>
    </w:p>
    <w:p w14:paraId="62D2AEC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（3）以上付款条件均满足后，中标人还应将满足条件的相关付款资料递交至采购人，双方办理相应的交接手续，采购人流程办理付款事项。</w:t>
      </w:r>
    </w:p>
    <w:p w14:paraId="78385D6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以上任意条件不满足且未收到相关资料，采购人可以拒付，并不承担延迟付款责任，直至所有条件满足且收到相关资料后再进行付款。</w:t>
      </w:r>
    </w:p>
    <w:p w14:paraId="5174266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四、知识产权</w:t>
      </w:r>
    </w:p>
    <w:p w14:paraId="3A3C283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采购人在中华人民共和国境内使用中标人提供的货物及服务时免受第三方提出的侵犯其专利权或其它知识产权的起诉。如果第三方提出侵权指控，中标人应承担由此而引起的一切法律责任和费用。</w:t>
      </w:r>
    </w:p>
    <w:p w14:paraId="5C0C8EAA">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五、其他</w:t>
      </w:r>
    </w:p>
    <w:p w14:paraId="2FF4853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（一）中标人工作失误给采购人造成经济损失的，应当按照合同约定依法承担赔偿责任。</w:t>
      </w:r>
    </w:p>
    <w:p w14:paraId="537FEB2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_GB2312"/>
          <w:color w:val="auto"/>
          <w:highlight w:val="none"/>
        </w:rPr>
      </w:pPr>
      <w:r>
        <w:rPr>
          <w:rFonts w:hint="eastAsia" w:ascii="仿宋" w:hAnsi="仿宋" w:eastAsia="仿宋"/>
          <w:color w:val="auto"/>
          <w:sz w:val="24"/>
          <w:szCs w:val="24"/>
          <w:highlight w:val="none"/>
        </w:rPr>
        <w:t>（二）其他未尽事宜由供需双方在采购合同中详细约定</w:t>
      </w:r>
      <w:r>
        <w:rPr>
          <w:rFonts w:hint="eastAsia" w:ascii="仿宋" w:hAnsi="仿宋" w:eastAsia="仿宋"/>
          <w:color w:val="auto"/>
          <w:highlight w:val="none"/>
        </w:rPr>
        <w:t>。</w:t>
      </w:r>
      <w:r>
        <w:rPr>
          <w:rStyle w:val="32"/>
          <w:rFonts w:hint="eastAsia" w:ascii="仿宋" w:hAnsi="仿宋" w:eastAsia="仿宋" w:cs="宋体"/>
          <w:b/>
          <w:bCs/>
          <w:color w:val="auto"/>
          <w:highlight w:val="none"/>
        </w:rPr>
        <w:t xml:space="preserve"> </w:t>
      </w:r>
      <w:bookmarkEnd w:id="29"/>
      <w:bookmarkEnd w:id="30"/>
    </w:p>
    <w:p w14:paraId="13CA2687">
      <w:pPr>
        <w:keepNext w:val="0"/>
        <w:keepLines w:val="0"/>
        <w:pageBreakBefore w:val="0"/>
        <w:widowControl/>
        <w:kinsoku/>
        <w:wordWrap/>
        <w:overflowPunct/>
        <w:topLinePunct w:val="0"/>
        <w:autoSpaceDE/>
        <w:autoSpaceDN/>
        <w:bidi w:val="0"/>
        <w:adjustRightInd/>
        <w:spacing w:line="240" w:lineRule="auto"/>
        <w:ind w:firstLine="720" w:firstLineChars="300"/>
        <w:textAlignment w:val="auto"/>
        <w:rPr>
          <w:rFonts w:ascii="仿宋" w:hAnsi="仿宋" w:eastAsia="仿宋"/>
          <w:color w:val="auto"/>
          <w:highlight w:val="none"/>
        </w:rPr>
        <w:sectPr>
          <w:headerReference r:id="rId11" w:type="default"/>
          <w:pgSz w:w="11907" w:h="16840"/>
          <w:pgMar w:top="1440" w:right="1080" w:bottom="1440" w:left="1080" w:header="454" w:footer="567" w:gutter="0"/>
          <w:pgNumType w:fmt="numberInDash"/>
          <w:cols w:space="720" w:num="1"/>
          <w:docGrid w:type="linesAndChars" w:linePitch="381" w:charSpace="0"/>
        </w:sectPr>
      </w:pPr>
    </w:p>
    <w:bookmarkEnd w:id="31"/>
    <w:p w14:paraId="037B1881">
      <w:pPr>
        <w:pStyle w:val="3"/>
        <w:jc w:val="center"/>
        <w:rPr>
          <w:rFonts w:ascii="仿宋" w:hAnsi="仿宋" w:eastAsia="仿宋"/>
          <w:b w:val="0"/>
          <w:bCs w:val="0"/>
          <w:color w:val="auto"/>
          <w:highlight w:val="none"/>
        </w:rPr>
      </w:pPr>
      <w:bookmarkStart w:id="33" w:name="_Toc20995"/>
      <w:bookmarkStart w:id="34" w:name="_Toc128744993"/>
      <w:bookmarkStart w:id="35" w:name="_Toc12789058"/>
      <w:r>
        <w:rPr>
          <w:rStyle w:val="32"/>
          <w:rFonts w:hint="eastAsia" w:ascii="仿宋" w:hAnsi="仿宋" w:eastAsia="仿宋" w:cs="宋体"/>
          <w:b/>
          <w:bCs/>
          <w:color w:val="auto"/>
          <w:highlight w:val="none"/>
        </w:rPr>
        <w:t>第四篇  供应商须知</w:t>
      </w:r>
      <w:bookmarkEnd w:id="33"/>
    </w:p>
    <w:p w14:paraId="2B164ACE">
      <w:pPr>
        <w:pStyle w:val="4"/>
        <w:spacing w:line="240" w:lineRule="auto"/>
        <w:rPr>
          <w:rFonts w:ascii="仿宋" w:hAnsi="仿宋" w:eastAsia="仿宋"/>
          <w:color w:val="auto"/>
          <w:sz w:val="24"/>
          <w:szCs w:val="24"/>
          <w:highlight w:val="none"/>
        </w:rPr>
      </w:pPr>
      <w:bookmarkStart w:id="36" w:name="_Toc5959"/>
      <w:bookmarkStart w:id="37" w:name="_Toc20643"/>
      <w:bookmarkStart w:id="38" w:name="_Toc426965630"/>
      <w:bookmarkStart w:id="39" w:name="_Toc342913389"/>
      <w:bookmarkStart w:id="40" w:name="_Toc487204779"/>
      <w:r>
        <w:rPr>
          <w:rFonts w:hint="eastAsia" w:ascii="仿宋" w:hAnsi="仿宋" w:eastAsia="仿宋"/>
          <w:color w:val="auto"/>
          <w:sz w:val="24"/>
          <w:szCs w:val="24"/>
          <w:highlight w:val="none"/>
        </w:rPr>
        <w:t>一、竞采费用</w:t>
      </w:r>
      <w:bookmarkEnd w:id="36"/>
      <w:bookmarkEnd w:id="37"/>
      <w:bookmarkEnd w:id="38"/>
      <w:bookmarkEnd w:id="39"/>
      <w:bookmarkEnd w:id="40"/>
    </w:p>
    <w:p w14:paraId="32755F5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1781C6F">
      <w:pPr>
        <w:pStyle w:val="4"/>
        <w:spacing w:line="240" w:lineRule="auto"/>
        <w:rPr>
          <w:rFonts w:ascii="仿宋" w:hAnsi="仿宋" w:eastAsia="仿宋"/>
          <w:color w:val="auto"/>
          <w:sz w:val="24"/>
          <w:szCs w:val="24"/>
          <w:highlight w:val="none"/>
        </w:rPr>
      </w:pPr>
      <w:bookmarkStart w:id="41" w:name="_Toc426965631"/>
      <w:bookmarkStart w:id="42" w:name="_Toc342913391"/>
      <w:bookmarkStart w:id="43" w:name="_Toc487204780"/>
      <w:bookmarkStart w:id="44" w:name="_Toc7850"/>
      <w:bookmarkStart w:id="45" w:name="_Toc28886"/>
      <w:r>
        <w:rPr>
          <w:rFonts w:hint="eastAsia" w:ascii="仿宋" w:hAnsi="仿宋" w:eastAsia="仿宋"/>
          <w:color w:val="auto"/>
          <w:sz w:val="24"/>
          <w:szCs w:val="24"/>
          <w:highlight w:val="none"/>
        </w:rPr>
        <w:t>二、</w:t>
      </w:r>
      <w:bookmarkEnd w:id="41"/>
      <w:bookmarkEnd w:id="42"/>
      <w:bookmarkEnd w:id="43"/>
      <w:r>
        <w:rPr>
          <w:rFonts w:hint="eastAsia" w:ascii="仿宋" w:hAnsi="仿宋" w:eastAsia="仿宋"/>
          <w:color w:val="auto"/>
          <w:sz w:val="24"/>
          <w:szCs w:val="24"/>
          <w:highlight w:val="none"/>
        </w:rPr>
        <w:t>竞采通知书</w:t>
      </w:r>
      <w:bookmarkEnd w:id="44"/>
      <w:bookmarkEnd w:id="45"/>
      <w:r>
        <w:rPr>
          <w:rFonts w:hint="eastAsia" w:ascii="仿宋" w:hAnsi="仿宋" w:eastAsia="仿宋"/>
          <w:color w:val="auto"/>
          <w:sz w:val="24"/>
          <w:szCs w:val="24"/>
          <w:highlight w:val="none"/>
        </w:rPr>
        <w:tab/>
      </w:r>
    </w:p>
    <w:p w14:paraId="20A76E6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（一）竞采通知书由竞采邀请书、供应商须知、竞采项目技术需求、竞采项目商务需求、响应文件格式要求五部分组成。</w:t>
      </w:r>
    </w:p>
    <w:p w14:paraId="439D932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（二）采购人（或采购代理机构）所作的一切有效的书面通知、修改及补充，都是竞采通知书不可分割的部分。</w:t>
      </w:r>
    </w:p>
    <w:p w14:paraId="047BAC3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（三）竞采通知书的解释</w:t>
      </w:r>
    </w:p>
    <w:p w14:paraId="3556D7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如对竞采通知书有疑问，必须以书面形式在提交响应文件截止时间1个工作日前向采购人（或采购代理机构）要求澄清，采购人（或采购代理机构）可视具体情况做出处理或答复。如供应商未提出疑问，视为完全理解并同意本竞采通知书。一经进入竞采程序，即视为供应商已详细阅读全部文件资料，完全理解竞采通知书所有条款内容并同意放弃对这方面有不明白及误解的权利。</w:t>
      </w:r>
      <w:bookmarkStart w:id="46" w:name="_Toc318159160"/>
      <w:bookmarkStart w:id="47" w:name="_Toc318159349"/>
      <w:bookmarkStart w:id="48" w:name="_Toc318159780"/>
      <w:bookmarkStart w:id="49" w:name="_Toc318166429"/>
    </w:p>
    <w:bookmarkEnd w:id="46"/>
    <w:bookmarkEnd w:id="47"/>
    <w:bookmarkEnd w:id="48"/>
    <w:bookmarkEnd w:id="49"/>
    <w:p w14:paraId="4C073569">
      <w:pPr>
        <w:pStyle w:val="4"/>
        <w:spacing w:line="240" w:lineRule="auto"/>
        <w:rPr>
          <w:rFonts w:ascii="仿宋" w:hAnsi="仿宋" w:eastAsia="仿宋"/>
          <w:color w:val="auto"/>
          <w:sz w:val="24"/>
          <w:szCs w:val="24"/>
          <w:highlight w:val="none"/>
        </w:rPr>
      </w:pPr>
      <w:bookmarkStart w:id="50" w:name="_Toc102227318"/>
      <w:bookmarkStart w:id="51" w:name="_Toc26774"/>
      <w:bookmarkStart w:id="52" w:name="_Toc5130"/>
      <w:bookmarkStart w:id="53" w:name="_Toc426965632"/>
      <w:bookmarkStart w:id="54" w:name="_Toc487204781"/>
      <w:bookmarkStart w:id="55" w:name="_Toc342913392"/>
      <w:bookmarkStart w:id="56" w:name="_Toc179714297"/>
      <w:r>
        <w:rPr>
          <w:rFonts w:hint="eastAsia" w:ascii="仿宋" w:hAnsi="仿宋" w:eastAsia="仿宋"/>
          <w:color w:val="auto"/>
          <w:sz w:val="24"/>
          <w:szCs w:val="24"/>
          <w:highlight w:val="none"/>
        </w:rPr>
        <w:t>三、竞采要求</w:t>
      </w:r>
      <w:bookmarkEnd w:id="50"/>
      <w:bookmarkEnd w:id="51"/>
      <w:bookmarkEnd w:id="52"/>
      <w:bookmarkEnd w:id="53"/>
      <w:bookmarkEnd w:id="54"/>
      <w:bookmarkEnd w:id="55"/>
      <w:bookmarkEnd w:id="56"/>
    </w:p>
    <w:p w14:paraId="2144C24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（一）响应文件</w:t>
      </w:r>
    </w:p>
    <w:p w14:paraId="7EA78E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供应商应当按照竞采通知书的要求编制响应文件，并对竞采通知书提出的要求和条件作出实质性响应，响应文件原则上采用软面订本，同时应编制完整的页码、目录。</w:t>
      </w:r>
    </w:p>
    <w:p w14:paraId="7F368E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1、响应文件组成</w:t>
      </w:r>
    </w:p>
    <w:p w14:paraId="50E3F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913800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2、联合体</w:t>
      </w:r>
    </w:p>
    <w:p w14:paraId="5F436D49">
      <w:pPr>
        <w:snapToGrid w:val="0"/>
        <w:spacing w:line="360" w:lineRule="auto"/>
        <w:ind w:firstLine="482" w:firstLineChars="200"/>
        <w:rPr>
          <w:rFonts w:ascii="仿宋" w:hAnsi="仿宋" w:eastAsia="仿宋" w:cs="仿宋_GB2312"/>
          <w:b/>
          <w:bCs/>
          <w:color w:val="auto"/>
          <w:highlight w:val="none"/>
        </w:rPr>
      </w:pPr>
      <w:r>
        <w:rPr>
          <w:rFonts w:hint="eastAsia" w:ascii="仿宋" w:hAnsi="仿宋" w:eastAsia="仿宋" w:cs="仿宋_GB2312"/>
          <w:b/>
          <w:bCs/>
          <w:color w:val="auto"/>
          <w:highlight w:val="none"/>
        </w:rPr>
        <w:t>本项目不接受联合体竞标。</w:t>
      </w:r>
    </w:p>
    <w:p w14:paraId="708163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3、竞采有效期：响应文件及有关承诺文件有效期为竞采开始时间起90天。</w:t>
      </w:r>
    </w:p>
    <w:p w14:paraId="521DEC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（二）保证金：</w:t>
      </w:r>
    </w:p>
    <w:p w14:paraId="5809AC7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1、供应商提交保证金金额和方式详见“</w:t>
      </w:r>
      <w:r>
        <w:rPr>
          <w:rFonts w:hint="eastAsia" w:ascii="仿宋" w:hAnsi="仿宋" w:eastAsia="仿宋" w:cs="仿宋_GB2312"/>
          <w:b/>
          <w:color w:val="auto"/>
          <w:highlight w:val="none"/>
        </w:rPr>
        <w:t>第一篇</w:t>
      </w:r>
      <w:r>
        <w:rPr>
          <w:rFonts w:hint="eastAsia" w:ascii="仿宋" w:hAnsi="仿宋" w:eastAsia="仿宋" w:cs="仿宋_GB2312"/>
          <w:color w:val="auto"/>
          <w:highlight w:val="none"/>
        </w:rPr>
        <w:t>”；</w:t>
      </w:r>
    </w:p>
    <w:p w14:paraId="6C8E046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2、发生以下情况之一者，保证金不予退还：</w:t>
      </w:r>
    </w:p>
    <w:p w14:paraId="1B5B756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2.1供应商在提交响应文件截止时间后撤回响应文件的；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2.2供应商在响应文件中提供虚假材料的；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2.3除因不可抗力或竞采通知书认可的情形以外，成交供应商不与采购人签订合同的；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2.4供应商与采购人、其他供应商或者采购代理机构恶意串通的；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2.5竞采通知书规定的其他情形。</w:t>
      </w:r>
    </w:p>
    <w:p w14:paraId="160563D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（三）报价要求</w:t>
      </w:r>
    </w:p>
    <w:p w14:paraId="14F93A5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eastAsia="zh-CN"/>
        </w:rPr>
        <w:t>本次招标不报价。</w:t>
      </w:r>
    </w:p>
    <w:p w14:paraId="7B9B8DB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（四）修正错误</w:t>
      </w:r>
    </w:p>
    <w:p w14:paraId="4B7B86E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若响应文件出现计算或表达上的错误，修正错误的原则如下：</w:t>
      </w:r>
    </w:p>
    <w:p w14:paraId="71EB35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1.响应文件中报价函的内容与响应文件中相应内容不一致的，以报价函为准；</w:t>
      </w:r>
    </w:p>
    <w:p w14:paraId="03FC8EA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2.大写金额和小写金额不一致的，以大写金额为准；</w:t>
      </w:r>
    </w:p>
    <w:p w14:paraId="2E8E709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3.单价金额小数点或者百分比有明显错位的，以报价函总价为准，并修改单价；</w:t>
      </w:r>
    </w:p>
    <w:p w14:paraId="7B817A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4.总价金额与按单价汇总金额不一致的，以单价金额计算结果为准。</w:t>
      </w:r>
    </w:p>
    <w:p w14:paraId="052F7A6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3C9E7F5">
      <w:pPr>
        <w:numPr>
          <w:ilvl w:val="0"/>
          <w:numId w:val="4"/>
        </w:numPr>
        <w:snapToGrid w:val="0"/>
        <w:spacing w:line="360" w:lineRule="auto"/>
        <w:ind w:firstLine="360" w:firstLineChars="150"/>
        <w:rPr>
          <w:rFonts w:ascii="仿宋" w:hAnsi="仿宋" w:eastAsia="仿宋"/>
          <w:color w:val="auto"/>
          <w:highlight w:val="none"/>
        </w:rPr>
      </w:pPr>
      <w:r>
        <w:rPr>
          <w:rFonts w:hint="eastAsia" w:ascii="仿宋" w:hAnsi="仿宋" w:eastAsia="仿宋"/>
          <w:color w:val="auto"/>
          <w:highlight w:val="none"/>
        </w:rPr>
        <w:t>提交响应文件的份数和签署</w:t>
      </w:r>
    </w:p>
    <w:p w14:paraId="64E69DB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1、响应文件电子档一份。</w:t>
      </w:r>
    </w:p>
    <w:p w14:paraId="4C5830C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2、在响应文件中，竞采文件第</w:t>
      </w:r>
      <w:r>
        <w:rPr>
          <w:rFonts w:hint="eastAsia" w:ascii="仿宋" w:hAnsi="仿宋" w:eastAsia="仿宋" w:cs="仿宋_GB2312"/>
          <w:color w:val="auto"/>
          <w:highlight w:val="none"/>
          <w:lang w:eastAsia="zh-CN"/>
        </w:rPr>
        <w:t>六</w:t>
      </w:r>
      <w:r>
        <w:rPr>
          <w:rFonts w:hint="eastAsia" w:ascii="仿宋" w:hAnsi="仿宋" w:eastAsia="仿宋" w:cs="仿宋_GB2312"/>
          <w:color w:val="auto"/>
          <w:highlight w:val="none"/>
        </w:rPr>
        <w:t>篇响应文件编制要求中规定签字、盖章的地方必须按其规定签字、盖章。</w:t>
      </w:r>
    </w:p>
    <w:p w14:paraId="752968A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3、若供应商对响应文件的错处作必要修改，则应在修改处加盖供应商公章或由法定代表人或法定代表人授权代表签字确认。</w:t>
      </w:r>
    </w:p>
    <w:p w14:paraId="3060718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（六）响应文件语言：简体中文</w:t>
      </w:r>
    </w:p>
    <w:p w14:paraId="1EAA54F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七</w:t>
      </w:r>
      <w:r>
        <w:rPr>
          <w:rFonts w:hint="eastAsia" w:ascii="仿宋" w:hAnsi="仿宋" w:eastAsia="仿宋" w:cs="仿宋_GB2312"/>
          <w:color w:val="auto"/>
          <w:highlight w:val="none"/>
        </w:rPr>
        <w:t>）无效响应</w:t>
      </w:r>
    </w:p>
    <w:p w14:paraId="5FFCF56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供应商发生以下条款情况之一者，视为无效响应，其响应文件将被</w:t>
      </w:r>
      <w:r>
        <w:rPr>
          <w:rFonts w:hint="eastAsia" w:ascii="仿宋" w:hAnsi="仿宋" w:eastAsia="仿宋" w:cs="仿宋_GB2312"/>
          <w:color w:val="auto"/>
          <w:highlight w:val="none"/>
          <w:lang w:eastAsia="zh-CN"/>
        </w:rPr>
        <w:t>否决投标</w:t>
      </w:r>
      <w:r>
        <w:rPr>
          <w:rFonts w:hint="eastAsia" w:ascii="仿宋" w:hAnsi="仿宋" w:eastAsia="仿宋" w:cs="仿宋_GB2312"/>
          <w:color w:val="auto"/>
          <w:highlight w:val="none"/>
        </w:rPr>
        <w:t>：</w:t>
      </w:r>
    </w:p>
    <w:p w14:paraId="2BF1424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1、供应商不符合资格要求的；</w:t>
      </w:r>
    </w:p>
    <w:p w14:paraId="54ED310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2、供应商未按照竞采通知书的要求缴纳保证金的；</w:t>
      </w:r>
    </w:p>
    <w:p w14:paraId="7094C34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3、供应商所提交的响应文件不按规定签字、盖章的；</w:t>
      </w:r>
    </w:p>
    <w:p w14:paraId="06965EB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4、供应商的报价超过采购预算（若有采购预算单价，则含采购预算单价）的；</w:t>
      </w:r>
    </w:p>
    <w:p w14:paraId="2CB46DC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5、供应商响应文件附有采购人无法接受的条件的；</w:t>
      </w:r>
    </w:p>
    <w:p w14:paraId="604946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6、供应商串通投标的；</w:t>
      </w:r>
    </w:p>
    <w:p w14:paraId="636F1A1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7、供应商组成联合体投标的；</w:t>
      </w:r>
    </w:p>
    <w:p w14:paraId="0AF152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8、法律、法规和竞采通知书规定的其他无效情形。</w:t>
      </w:r>
      <w:bookmarkStart w:id="57" w:name="_Toc493506302"/>
      <w:bookmarkStart w:id="58" w:name="_Toc492721019"/>
    </w:p>
    <w:p w14:paraId="2FF3213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八</w:t>
      </w:r>
      <w:r>
        <w:rPr>
          <w:rFonts w:hint="eastAsia" w:ascii="仿宋" w:hAnsi="仿宋" w:eastAsia="仿宋" w:cs="仿宋_GB2312"/>
          <w:color w:val="auto"/>
          <w:highlight w:val="none"/>
        </w:rPr>
        <w:t>）废标条款</w:t>
      </w:r>
      <w:bookmarkEnd w:id="57"/>
      <w:bookmarkEnd w:id="58"/>
    </w:p>
    <w:p w14:paraId="05E0630A">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出现下列情形之一的，采购人或者采购代理机构应当终止竞采采购活动，发布项目终止公告并说明原因，重新开展采购活动：</w:t>
      </w:r>
    </w:p>
    <w:p w14:paraId="3A3168E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1、因情况变化，不再符合规定的竞采采购方式适用情形的；</w:t>
      </w:r>
    </w:p>
    <w:p w14:paraId="760D1B13">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2、出现影响采购公正的违法、违规行为的；</w:t>
      </w:r>
    </w:p>
    <w:p w14:paraId="61E199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3、在采购过程中符合竞争要求的供应商或者报价未超过采购预算的供应商不足</w:t>
      </w:r>
      <w:r>
        <w:rPr>
          <w:rFonts w:ascii="仿宋" w:hAnsi="仿宋" w:eastAsia="仿宋" w:cs="仿宋_GB2312"/>
          <w:color w:val="auto"/>
          <w:highlight w:val="none"/>
        </w:rPr>
        <w:t>2</w:t>
      </w:r>
      <w:r>
        <w:rPr>
          <w:rFonts w:hint="eastAsia" w:ascii="仿宋" w:hAnsi="仿宋" w:eastAsia="仿宋" w:cs="仿宋_GB2312"/>
          <w:color w:val="auto"/>
          <w:highlight w:val="none"/>
        </w:rPr>
        <w:t>家的。</w:t>
      </w:r>
    </w:p>
    <w:p w14:paraId="5C0CB3B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九</w:t>
      </w:r>
      <w:r>
        <w:rPr>
          <w:rFonts w:hint="eastAsia" w:ascii="仿宋" w:hAnsi="仿宋" w:eastAsia="仿宋" w:cs="仿宋_GB2312"/>
          <w:color w:val="auto"/>
          <w:highlight w:val="none"/>
        </w:rPr>
        <w:t>）采购代理服务费</w:t>
      </w:r>
      <w:bookmarkStart w:id="59" w:name="_Toc426965633"/>
      <w:bookmarkStart w:id="60" w:name="_Toc179714298"/>
      <w:bookmarkStart w:id="61" w:name="_Toc487204782"/>
      <w:bookmarkStart w:id="62" w:name="_Toc102227319"/>
      <w:bookmarkStart w:id="63" w:name="_Toc342913393"/>
      <w:bookmarkStart w:id="64" w:name="_Toc31741"/>
    </w:p>
    <w:p w14:paraId="74F02AF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供应商成交后向采购代理机构缴纳采购代理服务费</w:t>
      </w:r>
      <w:r>
        <w:rPr>
          <w:rFonts w:hint="eastAsia" w:ascii="仿宋" w:hAnsi="仿宋" w:eastAsia="仿宋" w:cs="仿宋_GB2312"/>
          <w:color w:val="auto"/>
          <w:highlight w:val="none"/>
          <w:lang w:val="en-US" w:eastAsia="zh-CN"/>
        </w:rPr>
        <w:t>5000</w:t>
      </w:r>
      <w:r>
        <w:rPr>
          <w:rFonts w:ascii="仿宋" w:hAnsi="仿宋" w:eastAsia="仿宋" w:cs="仿宋_GB2312"/>
          <w:color w:val="auto"/>
          <w:highlight w:val="none"/>
        </w:rPr>
        <w:t>.00</w:t>
      </w:r>
      <w:r>
        <w:rPr>
          <w:rFonts w:hint="eastAsia" w:ascii="仿宋" w:hAnsi="仿宋" w:eastAsia="仿宋" w:cs="仿宋_GB2312"/>
          <w:color w:val="auto"/>
          <w:highlight w:val="none"/>
        </w:rPr>
        <w:t>元（大写：</w:t>
      </w:r>
      <w:r>
        <w:rPr>
          <w:rFonts w:hint="eastAsia" w:ascii="仿宋" w:hAnsi="仿宋" w:eastAsia="仿宋" w:cs="仿宋_GB2312"/>
          <w:color w:val="auto"/>
          <w:highlight w:val="none"/>
          <w:lang w:eastAsia="zh-CN"/>
        </w:rPr>
        <w:t>伍</w:t>
      </w:r>
      <w:r>
        <w:rPr>
          <w:rFonts w:hint="eastAsia" w:ascii="仿宋" w:hAnsi="仿宋" w:eastAsia="仿宋" w:cs="仿宋_GB2312"/>
          <w:color w:val="auto"/>
          <w:highlight w:val="none"/>
        </w:rPr>
        <w:t>仟元整）。</w:t>
      </w:r>
    </w:p>
    <w:p w14:paraId="626D6FE7">
      <w:pPr>
        <w:pStyle w:val="4"/>
        <w:spacing w:line="240" w:lineRule="auto"/>
        <w:rPr>
          <w:rFonts w:ascii="仿宋" w:hAnsi="仿宋" w:eastAsia="仿宋"/>
          <w:color w:val="auto"/>
          <w:sz w:val="24"/>
          <w:szCs w:val="24"/>
          <w:highlight w:val="none"/>
        </w:rPr>
      </w:pPr>
      <w:bookmarkStart w:id="65" w:name="_Toc22266"/>
      <w:r>
        <w:rPr>
          <w:rFonts w:hint="eastAsia" w:ascii="仿宋" w:hAnsi="仿宋" w:eastAsia="仿宋"/>
          <w:color w:val="auto"/>
          <w:sz w:val="24"/>
          <w:szCs w:val="24"/>
          <w:highlight w:val="none"/>
        </w:rPr>
        <w:t>四、</w:t>
      </w:r>
      <w:bookmarkEnd w:id="59"/>
      <w:bookmarkEnd w:id="60"/>
      <w:bookmarkEnd w:id="61"/>
      <w:bookmarkEnd w:id="62"/>
      <w:bookmarkEnd w:id="63"/>
      <w:r>
        <w:rPr>
          <w:rFonts w:hint="eastAsia" w:ascii="仿宋" w:hAnsi="仿宋" w:eastAsia="仿宋"/>
          <w:color w:val="auto"/>
          <w:sz w:val="24"/>
          <w:szCs w:val="24"/>
          <w:highlight w:val="none"/>
        </w:rPr>
        <w:t>竞采程序及成交标准</w:t>
      </w:r>
      <w:bookmarkEnd w:id="64"/>
      <w:bookmarkEnd w:id="65"/>
    </w:p>
    <w:p w14:paraId="297E2B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（一）本项目</w:t>
      </w:r>
      <w:r>
        <w:rPr>
          <w:rFonts w:hint="eastAsia" w:ascii="仿宋" w:hAnsi="仿宋" w:eastAsia="仿宋" w:cs="仿宋_GB2312"/>
          <w:color w:val="auto"/>
          <w:highlight w:val="none"/>
          <w:lang w:eastAsia="zh-CN"/>
        </w:rPr>
        <w:t>在网上报价截止后，采购人组织评标专家对所有参与报价的供应商的投标文件进行评审，评审流程如下：</w:t>
      </w:r>
    </w:p>
    <w:p w14:paraId="64F5C7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（二）资格性符合性检查</w:t>
      </w:r>
    </w:p>
    <w:p w14:paraId="18B7B3B3">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1.资格性检查。依据法律法规和竞采通知书的规定，对响应文件中的资格证明、保证金等进行审查，以确定供应商是否具备竞采资格。资格性检查资料表如下：</w:t>
      </w:r>
    </w:p>
    <w:tbl>
      <w:tblPr>
        <w:tblStyle w:val="2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6AC7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FFCDEC4">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800" w:type="dxa"/>
            <w:gridSpan w:val="2"/>
            <w:vAlign w:val="center"/>
          </w:tcPr>
          <w:p w14:paraId="572B89F9">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检查因素</w:t>
            </w:r>
          </w:p>
        </w:tc>
        <w:tc>
          <w:tcPr>
            <w:tcW w:w="5812" w:type="dxa"/>
            <w:vAlign w:val="center"/>
          </w:tcPr>
          <w:p w14:paraId="1E6CBD07">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检查内容</w:t>
            </w:r>
          </w:p>
        </w:tc>
      </w:tr>
      <w:tr w14:paraId="007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5CECF7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965" w:type="dxa"/>
            <w:vMerge w:val="restart"/>
            <w:vAlign w:val="center"/>
          </w:tcPr>
          <w:p w14:paraId="180520A6">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供应商</w:t>
            </w:r>
            <w:r>
              <w:rPr>
                <w:rFonts w:hint="eastAsia" w:ascii="仿宋" w:hAnsi="仿宋" w:eastAsia="仿宋" w:cs="仿宋_GB2312"/>
                <w:color w:val="auto"/>
                <w:sz w:val="21"/>
                <w:szCs w:val="21"/>
                <w:highlight w:val="none"/>
                <w:lang w:val="zh-CN"/>
              </w:rPr>
              <w:t>应符合的基本资格条件</w:t>
            </w:r>
          </w:p>
        </w:tc>
        <w:tc>
          <w:tcPr>
            <w:tcW w:w="2835" w:type="dxa"/>
            <w:vAlign w:val="center"/>
          </w:tcPr>
          <w:p w14:paraId="6232A18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（1）具有独立承担民事责任的能力</w:t>
            </w:r>
          </w:p>
        </w:tc>
        <w:tc>
          <w:tcPr>
            <w:tcW w:w="5812" w:type="dxa"/>
            <w:vAlign w:val="center"/>
          </w:tcPr>
          <w:p w14:paraId="31CDE24A">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olor w:val="auto"/>
                <w:highlight w:val="none"/>
              </w:rPr>
              <w:sym w:font="Wingdings" w:char="F081"/>
            </w:r>
            <w:r>
              <w:rPr>
                <w:rFonts w:hint="eastAsia" w:ascii="仿宋" w:hAnsi="仿宋" w:eastAsia="仿宋"/>
                <w:color w:val="auto"/>
                <w:sz w:val="21"/>
                <w:szCs w:val="21"/>
                <w:highlight w:val="none"/>
              </w:rPr>
              <w:t xml:space="preserve">）； </w:t>
            </w:r>
          </w:p>
          <w:p w14:paraId="5D3912B8">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供应商法定代表人身份证明和法定代表人授权代表委托书。</w:t>
            </w:r>
          </w:p>
        </w:tc>
      </w:tr>
      <w:tr w14:paraId="099D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524B9944">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696683DB">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49D2169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（2）</w:t>
            </w:r>
            <w:r>
              <w:rPr>
                <w:rFonts w:hint="eastAsia" w:ascii="仿宋" w:hAnsi="仿宋" w:eastAsia="仿宋"/>
                <w:color w:val="auto"/>
                <w:sz w:val="21"/>
                <w:szCs w:val="21"/>
                <w:highlight w:val="none"/>
              </w:rPr>
              <w:t>具有良好的商业信誉和健全的财务会计制度</w:t>
            </w:r>
          </w:p>
        </w:tc>
        <w:tc>
          <w:tcPr>
            <w:tcW w:w="5812" w:type="dxa"/>
            <w:vMerge w:val="restart"/>
            <w:vAlign w:val="center"/>
          </w:tcPr>
          <w:p w14:paraId="66D9CDE5">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14:paraId="1C71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4EBA66B">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49475A11">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5E654565">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（3）具有履行合同所必需的设备和专业技术能力</w:t>
            </w:r>
          </w:p>
        </w:tc>
        <w:tc>
          <w:tcPr>
            <w:tcW w:w="5812" w:type="dxa"/>
            <w:vMerge w:val="continue"/>
            <w:vAlign w:val="center"/>
          </w:tcPr>
          <w:p w14:paraId="6421B5CB">
            <w:pPr>
              <w:spacing w:line="380" w:lineRule="exact"/>
              <w:rPr>
                <w:rFonts w:ascii="仿宋" w:hAnsi="仿宋" w:eastAsia="仿宋"/>
                <w:color w:val="auto"/>
                <w:sz w:val="21"/>
                <w:szCs w:val="21"/>
                <w:highlight w:val="none"/>
              </w:rPr>
            </w:pPr>
          </w:p>
        </w:tc>
      </w:tr>
      <w:tr w14:paraId="303B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6E85729">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3025125A">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08E0821D">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（4）有依法缴纳税收和社会保障金的良好记录</w:t>
            </w:r>
          </w:p>
        </w:tc>
        <w:tc>
          <w:tcPr>
            <w:tcW w:w="5812" w:type="dxa"/>
            <w:vMerge w:val="continue"/>
            <w:vAlign w:val="center"/>
          </w:tcPr>
          <w:p w14:paraId="62349555">
            <w:pPr>
              <w:rPr>
                <w:rFonts w:ascii="仿宋" w:hAnsi="仿宋" w:eastAsia="仿宋"/>
                <w:color w:val="auto"/>
                <w:sz w:val="21"/>
                <w:szCs w:val="21"/>
                <w:highlight w:val="none"/>
              </w:rPr>
            </w:pPr>
          </w:p>
        </w:tc>
      </w:tr>
      <w:tr w14:paraId="5B4B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569F02D">
            <w:pPr>
              <w:spacing w:line="380" w:lineRule="exact"/>
              <w:jc w:val="center"/>
              <w:rPr>
                <w:rFonts w:ascii="仿宋" w:hAnsi="仿宋" w:eastAsia="仿宋"/>
                <w:color w:val="auto"/>
                <w:sz w:val="21"/>
                <w:szCs w:val="21"/>
                <w:highlight w:val="none"/>
              </w:rPr>
            </w:pPr>
          </w:p>
        </w:tc>
        <w:tc>
          <w:tcPr>
            <w:tcW w:w="965" w:type="dxa"/>
            <w:vMerge w:val="continue"/>
            <w:vAlign w:val="center"/>
          </w:tcPr>
          <w:p w14:paraId="39F7DBC5">
            <w:pPr>
              <w:spacing w:line="380" w:lineRule="exact"/>
              <w:rPr>
                <w:rFonts w:ascii="仿宋" w:hAnsi="仿宋" w:eastAsia="仿宋" w:cs="仿宋_GB2312"/>
                <w:color w:val="auto"/>
                <w:sz w:val="21"/>
                <w:szCs w:val="21"/>
                <w:highlight w:val="none"/>
                <w:lang w:val="zh-CN"/>
              </w:rPr>
            </w:pPr>
          </w:p>
        </w:tc>
        <w:tc>
          <w:tcPr>
            <w:tcW w:w="2835" w:type="dxa"/>
            <w:vAlign w:val="center"/>
          </w:tcPr>
          <w:p w14:paraId="6EBEB54E">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（5）参加政府采购活动前三年内，在经营活动中没有重大违法记录（注②）</w:t>
            </w:r>
          </w:p>
        </w:tc>
        <w:tc>
          <w:tcPr>
            <w:tcW w:w="5812" w:type="dxa"/>
            <w:vMerge w:val="continue"/>
            <w:vAlign w:val="center"/>
          </w:tcPr>
          <w:p w14:paraId="27ECC7F5">
            <w:pPr>
              <w:spacing w:line="380" w:lineRule="exact"/>
              <w:rPr>
                <w:rFonts w:ascii="仿宋" w:hAnsi="仿宋" w:eastAsia="仿宋"/>
                <w:color w:val="auto"/>
                <w:sz w:val="21"/>
                <w:szCs w:val="21"/>
                <w:highlight w:val="none"/>
              </w:rPr>
            </w:pPr>
          </w:p>
        </w:tc>
      </w:tr>
      <w:tr w14:paraId="3407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7785E01C">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58ED813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2C31F764">
            <w:pPr>
              <w:rPr>
                <w:rFonts w:ascii="仿宋" w:hAnsi="仿宋" w:eastAsia="仿宋"/>
                <w:color w:val="auto"/>
                <w:sz w:val="21"/>
                <w:szCs w:val="21"/>
                <w:highlight w:val="none"/>
              </w:rPr>
            </w:pPr>
            <w:r>
              <w:rPr>
                <w:rFonts w:hint="eastAsia" w:ascii="仿宋" w:hAnsi="仿宋" w:eastAsia="仿宋"/>
                <w:color w:val="auto"/>
                <w:sz w:val="21"/>
                <w:szCs w:val="21"/>
                <w:highlight w:val="none"/>
              </w:rPr>
              <w:t>（6）法律、行政法规规定的其他条件</w:t>
            </w:r>
          </w:p>
        </w:tc>
        <w:tc>
          <w:tcPr>
            <w:tcW w:w="5812" w:type="dxa"/>
            <w:vAlign w:val="center"/>
          </w:tcPr>
          <w:p w14:paraId="05EE3038">
            <w:pPr>
              <w:keepNext/>
              <w:keepLines/>
              <w:spacing w:before="260" w:after="260"/>
              <w:outlineLvl w:val="2"/>
              <w:rPr>
                <w:rFonts w:ascii="仿宋" w:hAnsi="仿宋" w:eastAsia="仿宋"/>
                <w:color w:val="auto"/>
                <w:sz w:val="21"/>
                <w:szCs w:val="21"/>
                <w:highlight w:val="none"/>
              </w:rPr>
            </w:pPr>
          </w:p>
        </w:tc>
      </w:tr>
      <w:tr w14:paraId="187C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C59B602">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3800" w:type="dxa"/>
            <w:gridSpan w:val="2"/>
            <w:vAlign w:val="center"/>
          </w:tcPr>
          <w:p w14:paraId="0AF315D1">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特定资格条件</w:t>
            </w:r>
          </w:p>
        </w:tc>
        <w:tc>
          <w:tcPr>
            <w:tcW w:w="5812" w:type="dxa"/>
            <w:vAlign w:val="center"/>
          </w:tcPr>
          <w:p w14:paraId="7473A3EE">
            <w:pPr>
              <w:rPr>
                <w:rFonts w:hint="eastAsia" w:ascii="仿宋" w:hAnsi="仿宋" w:eastAsia="仿宋"/>
                <w:color w:val="auto"/>
                <w:sz w:val="21"/>
                <w:szCs w:val="21"/>
                <w:highlight w:val="none"/>
                <w:lang w:eastAsia="zh-CN"/>
              </w:rPr>
            </w:pPr>
            <w:r>
              <w:rPr>
                <w:rFonts w:hint="eastAsia" w:ascii="仿宋" w:hAnsi="仿宋" w:eastAsia="仿宋"/>
                <w:color w:val="auto"/>
                <w:sz w:val="22"/>
                <w:szCs w:val="22"/>
                <w:highlight w:val="none"/>
                <w:lang w:eastAsia="zh-CN"/>
              </w:rPr>
              <w:t>无。</w:t>
            </w:r>
          </w:p>
        </w:tc>
      </w:tr>
      <w:tr w14:paraId="7F85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3132C6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3800" w:type="dxa"/>
            <w:gridSpan w:val="2"/>
            <w:vAlign w:val="center"/>
          </w:tcPr>
          <w:p w14:paraId="671CDB25">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竞采保证金</w:t>
            </w:r>
          </w:p>
        </w:tc>
        <w:tc>
          <w:tcPr>
            <w:tcW w:w="5812" w:type="dxa"/>
            <w:vAlign w:val="center"/>
          </w:tcPr>
          <w:p w14:paraId="770E1CB4">
            <w:pPr>
              <w:spacing w:line="38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无。</w:t>
            </w:r>
          </w:p>
        </w:tc>
      </w:tr>
    </w:tbl>
    <w:p w14:paraId="7933FD78">
      <w:pPr>
        <w:snapToGrid w:val="0"/>
        <w:spacing w:line="380" w:lineRule="exact"/>
        <w:rPr>
          <w:rFonts w:ascii="仿宋" w:hAnsi="仿宋" w:eastAsia="仿宋"/>
          <w:color w:val="auto"/>
          <w:highlight w:val="none"/>
        </w:rPr>
      </w:pPr>
      <w:r>
        <w:rPr>
          <w:rFonts w:hint="eastAsia" w:ascii="仿宋" w:hAnsi="仿宋" w:eastAsia="仿宋"/>
          <w:color w:val="auto"/>
          <w:highlight w:val="none"/>
        </w:rPr>
        <w:t>注：</w:t>
      </w:r>
    </w:p>
    <w:p w14:paraId="18F46AE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1"/>
      </w:r>
      <w:r>
        <w:rPr>
          <w:rFonts w:hint="eastAsia" w:ascii="仿宋" w:hAnsi="仿宋" w:eastAsia="仿宋"/>
          <w:color w:val="auto"/>
          <w:highlight w:val="none"/>
        </w:rPr>
        <w:t>供应商按“五证合一”登记制度办理营业执照的，组织机构代码证、税务登记证（副本）和社会保险登记证以供应商所提供的营业执照（副本）复印件为准。</w:t>
      </w:r>
    </w:p>
    <w:p w14:paraId="527E1CAE">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2"/>
      </w:r>
      <w:r>
        <w:rPr>
          <w:rFonts w:hint="eastAsia" w:ascii="仿宋" w:hAnsi="仿宋" w:eastAsia="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BE54FD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③根据重庆市财政局文件 渝财规〔</w:t>
      </w:r>
      <w:r>
        <w:rPr>
          <w:rFonts w:ascii="仿宋" w:hAnsi="仿宋" w:eastAsia="仿宋"/>
          <w:color w:val="auto"/>
          <w:highlight w:val="none"/>
        </w:rPr>
        <w:t>2022〕4号</w:t>
      </w:r>
      <w:r>
        <w:rPr>
          <w:rFonts w:hint="eastAsia" w:ascii="仿宋" w:hAnsi="仿宋" w:eastAsia="仿宋"/>
          <w:color w:val="auto"/>
          <w:highlight w:val="none"/>
        </w:rPr>
        <w:t>重庆市财政局关于实施政府采购供应商</w:t>
      </w:r>
      <w:r>
        <w:rPr>
          <w:rFonts w:ascii="仿宋" w:hAnsi="仿宋" w:eastAsia="仿宋"/>
          <w:color w:val="auto"/>
          <w:highlight w:val="none"/>
        </w:rPr>
        <w:t>基本资格条件承诺制的通知</w:t>
      </w:r>
      <w:r>
        <w:rPr>
          <w:rFonts w:hint="eastAsia" w:ascii="仿宋" w:hAnsi="仿宋" w:eastAsia="仿宋"/>
          <w:color w:val="auto"/>
          <w:highlight w:val="none"/>
        </w:rPr>
        <w:t>：供应商只</w:t>
      </w:r>
      <w:r>
        <w:rPr>
          <w:rFonts w:ascii="仿宋" w:hAnsi="仿宋" w:eastAsia="仿宋"/>
          <w:color w:val="auto"/>
          <w:highlight w:val="none"/>
        </w:rPr>
        <w:t xml:space="preserve">需以书面形式提供规定格式的《基本资格条件承诺函》，即可替代以下材料： </w:t>
      </w:r>
    </w:p>
    <w:p w14:paraId="4A003C51">
      <w:pPr>
        <w:snapToGrid w:val="0"/>
        <w:spacing w:line="360" w:lineRule="auto"/>
        <w:ind w:firstLine="480" w:firstLineChars="200"/>
        <w:rPr>
          <w:rFonts w:ascii="仿宋" w:hAnsi="仿宋" w:eastAsia="仿宋"/>
          <w:color w:val="auto"/>
          <w:highlight w:val="none"/>
        </w:rPr>
      </w:pPr>
      <w:r>
        <w:rPr>
          <w:rFonts w:ascii="仿宋" w:hAnsi="仿宋" w:eastAsia="仿宋"/>
          <w:color w:val="auto"/>
          <w:highlight w:val="none"/>
        </w:rPr>
        <w:t>1</w:t>
      </w:r>
      <w:r>
        <w:rPr>
          <w:rFonts w:hint="eastAsia" w:ascii="仿宋" w:hAnsi="仿宋" w:eastAsia="仿宋"/>
          <w:color w:val="auto"/>
          <w:highlight w:val="none"/>
        </w:rPr>
        <w:t>、财务状况报告（表）或其基本开户银行出具的资信证明材料；</w:t>
      </w:r>
    </w:p>
    <w:p w14:paraId="681D7F34">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2、依法缴纳税收的证明材料；</w:t>
      </w:r>
    </w:p>
    <w:p w14:paraId="5DEAF69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3、缴纳社会保障金的证明材料；</w:t>
      </w:r>
    </w:p>
    <w:p w14:paraId="116D51A1">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4、具有履行合同所必需的设备和专业技术能力的证明材料；</w:t>
      </w:r>
    </w:p>
    <w:p w14:paraId="3CDAA46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5、参加政府采购活动前三年内，在经营活动中没有重大违法记录的证明材料；</w:t>
      </w:r>
    </w:p>
    <w:p w14:paraId="3FE12C7A">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6、未被列入失信被执行人、重大税收违法案件当事人名单及政府采购严重违法失信行为记录名单的证明材料。</w:t>
      </w:r>
    </w:p>
    <w:p w14:paraId="4C39FE26">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符合性检查。依据竞采通知书的规定，从响应文件的有效性、完整性和对竞采通知书的响应程度进行审查，以确定是否对竞采通知书的实质性要求作出响应。符合性检查资料表如下：</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065A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4189B2">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E1ECE4A">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50DD3003">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评审标准</w:t>
            </w:r>
          </w:p>
        </w:tc>
      </w:tr>
      <w:tr w14:paraId="11F8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5ABEF37A">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94B9E3D">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DA6F176">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0E3E20F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响应文件上法定代表人或其授权代表人的签字齐全。</w:t>
            </w:r>
          </w:p>
        </w:tc>
      </w:tr>
      <w:tr w14:paraId="05F8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CB8220B">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50ED139">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6C56B6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0796DF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法定代表人身份证明及授权委托书有效，符合竞采通知书规定的格式，签字或盖章齐全。</w:t>
            </w:r>
          </w:p>
        </w:tc>
      </w:tr>
      <w:tr w14:paraId="5577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3F24233">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5F51ADD">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DF97A7">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32C6E711">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每个分包只能有一个</w:t>
            </w: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r>
      <w:tr w14:paraId="14F2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4766976">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E54B08B">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CEB4FD">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009568F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只能有一个有效报价，不得提交选择性报价。</w:t>
            </w:r>
          </w:p>
        </w:tc>
      </w:tr>
      <w:tr w14:paraId="0BA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3C0A7F65">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543465E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4609671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1AF2CB5F">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响应文件数量符合投标文件要求。</w:t>
            </w:r>
          </w:p>
        </w:tc>
      </w:tr>
      <w:tr w14:paraId="174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1347D4E9">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401AD965">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竞采通知书的响应程度审查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76F7D1F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5A537D39">
            <w:pPr>
              <w:pStyle w:val="12"/>
              <w:widowControl w:val="0"/>
              <w:spacing w:line="380" w:lineRule="exact"/>
              <w:jc w:val="both"/>
              <w:rPr>
                <w:rFonts w:ascii="仿宋" w:hAnsi="仿宋" w:eastAsia="仿宋" w:cs="宋体"/>
                <w:color w:val="auto"/>
                <w:kern w:val="2"/>
                <w:sz w:val="21"/>
                <w:szCs w:val="21"/>
                <w:highlight w:val="none"/>
                <w:lang w:val="en-US"/>
              </w:rPr>
            </w:pPr>
            <w:r>
              <w:rPr>
                <w:rFonts w:hint="eastAsia" w:ascii="仿宋" w:hAnsi="仿宋" w:eastAsia="仿宋" w:cs="宋体"/>
                <w:color w:val="auto"/>
                <w:kern w:val="2"/>
                <w:sz w:val="21"/>
                <w:szCs w:val="21"/>
                <w:highlight w:val="none"/>
                <w:lang w:val="en-US"/>
              </w:rPr>
              <w:t>对竞采通知书第三篇、第四篇带</w:t>
            </w:r>
            <w:r>
              <w:rPr>
                <w:rFonts w:hint="eastAsia" w:ascii="仿宋" w:hAnsi="仿宋" w:eastAsia="仿宋"/>
                <w:color w:val="auto"/>
                <w:sz w:val="21"/>
                <w:szCs w:val="21"/>
                <w:highlight w:val="none"/>
              </w:rPr>
              <w:t>“</w:t>
            </w:r>
            <w:r>
              <w:rPr>
                <w:rFonts w:hint="eastAsia" w:ascii="仿宋" w:hAnsi="仿宋" w:eastAsia="仿宋"/>
                <w:color w:val="auto"/>
                <w:kern w:val="2"/>
                <w:highlight w:val="none"/>
              </w:rPr>
              <w:t>※</w:t>
            </w:r>
            <w:r>
              <w:rPr>
                <w:rFonts w:hint="eastAsia" w:ascii="仿宋" w:hAnsi="仿宋" w:eastAsia="仿宋"/>
                <w:color w:val="auto"/>
                <w:sz w:val="21"/>
                <w:szCs w:val="21"/>
                <w:highlight w:val="none"/>
              </w:rPr>
              <w:t>”标注部分</w:t>
            </w:r>
            <w:r>
              <w:rPr>
                <w:rFonts w:hint="eastAsia" w:ascii="仿宋" w:hAnsi="仿宋" w:eastAsia="仿宋" w:cs="宋体"/>
                <w:color w:val="auto"/>
                <w:kern w:val="2"/>
                <w:sz w:val="21"/>
                <w:szCs w:val="21"/>
                <w:highlight w:val="none"/>
                <w:lang w:val="en-US"/>
              </w:rPr>
              <w:t>的内容作出响应。</w:t>
            </w:r>
          </w:p>
        </w:tc>
      </w:tr>
      <w:tr w14:paraId="0ABF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29F814F">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6E2D3F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1ED9CFA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竞采有效期</w:t>
            </w:r>
          </w:p>
        </w:tc>
        <w:tc>
          <w:tcPr>
            <w:tcW w:w="6043" w:type="dxa"/>
            <w:tcBorders>
              <w:top w:val="single" w:color="auto" w:sz="4" w:space="0"/>
              <w:left w:val="single" w:color="auto" w:sz="4" w:space="0"/>
              <w:bottom w:val="single" w:color="auto" w:sz="4" w:space="0"/>
              <w:right w:val="single" w:color="auto" w:sz="4" w:space="0"/>
            </w:tcBorders>
            <w:vAlign w:val="center"/>
          </w:tcPr>
          <w:p w14:paraId="4A803A2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满足竞采通知书</w:t>
            </w:r>
            <w:r>
              <w:rPr>
                <w:rFonts w:hint="eastAsia" w:ascii="仿宋" w:hAnsi="仿宋" w:eastAsia="仿宋" w:cs="仿宋_GB2312"/>
                <w:color w:val="auto"/>
                <w:sz w:val="21"/>
                <w:szCs w:val="21"/>
                <w:highlight w:val="none"/>
                <w:lang w:val="zh-CN"/>
              </w:rPr>
              <w:t>规定。</w:t>
            </w:r>
          </w:p>
        </w:tc>
      </w:tr>
    </w:tbl>
    <w:p w14:paraId="450F43A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5F105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竞采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277FC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（3）在竞采过程中竞采的任何一方不得向他人透露与竞采有关的技术资料、价格或其他信息。</w:t>
      </w:r>
    </w:p>
    <w:p w14:paraId="3835516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（4）竞采小组采用</w:t>
      </w:r>
      <w:r>
        <w:rPr>
          <w:rFonts w:hint="eastAsia" w:ascii="仿宋" w:hAnsi="仿宋" w:eastAsia="仿宋" w:cs="仿宋_GB2312"/>
          <w:b/>
          <w:bCs/>
          <w:color w:val="auto"/>
          <w:highlight w:val="none"/>
        </w:rPr>
        <w:t>综合评分法</w:t>
      </w:r>
      <w:r>
        <w:rPr>
          <w:rFonts w:hint="eastAsia" w:ascii="仿宋" w:hAnsi="仿宋" w:eastAsia="仿宋" w:cs="仿宋_GB2312"/>
          <w:color w:val="auto"/>
          <w:highlight w:val="none"/>
        </w:rPr>
        <w:t>对供应商的响应文件和报价进行综合评分。综合评分法，是指响应文件满足竞采文件全部实质性要求且按照评审因素的量化指标评审得分最高的供应商为成交候选供应商的评审方法。供应商总得分为价格、技术、商务等评定因素分别按照相应权重值计算分项得分后相加，满分为100分。</w:t>
      </w:r>
    </w:p>
    <w:p w14:paraId="3053C4E7">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5）竞采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517E9BD7">
      <w:pPr>
        <w:pStyle w:val="4"/>
        <w:spacing w:line="240" w:lineRule="auto"/>
        <w:rPr>
          <w:rFonts w:hint="eastAsia" w:ascii="仿宋" w:hAnsi="仿宋" w:eastAsia="仿宋"/>
          <w:color w:val="auto"/>
          <w:sz w:val="24"/>
          <w:szCs w:val="24"/>
          <w:highlight w:val="none"/>
        </w:rPr>
      </w:pPr>
      <w:bookmarkStart w:id="66" w:name="_Toc5110"/>
      <w:bookmarkStart w:id="67" w:name="_Toc11594"/>
      <w:r>
        <w:rPr>
          <w:rFonts w:hint="eastAsia" w:ascii="仿宋" w:hAnsi="仿宋" w:eastAsia="仿宋"/>
          <w:color w:val="auto"/>
          <w:sz w:val="24"/>
          <w:szCs w:val="24"/>
          <w:highlight w:val="none"/>
        </w:rPr>
        <w:t>五、评审标准</w:t>
      </w:r>
      <w:bookmarkEnd w:id="66"/>
      <w:bookmarkEnd w:id="67"/>
    </w:p>
    <w:tbl>
      <w:tblPr>
        <w:tblStyle w:val="25"/>
        <w:tblW w:w="905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51"/>
        <w:gridCol w:w="2256"/>
        <w:gridCol w:w="4831"/>
      </w:tblGrid>
      <w:tr w14:paraId="5F56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918" w:type="dxa"/>
            <w:vAlign w:val="center"/>
          </w:tcPr>
          <w:p w14:paraId="49F62C40">
            <w:pPr>
              <w:snapToGrid w:val="0"/>
              <w:jc w:val="center"/>
              <w:rPr>
                <w:rFonts w:hint="eastAsia" w:ascii="仿宋" w:hAnsi="仿宋" w:eastAsia="仿宋" w:cs="仿宋"/>
                <w:b/>
                <w:color w:val="000000"/>
                <w:kern w:val="0"/>
                <w:szCs w:val="21"/>
                <w:lang w:eastAsia="zh-CN"/>
              </w:rPr>
            </w:pPr>
            <w:bookmarkStart w:id="68" w:name="_Toc224103384"/>
            <w:bookmarkStart w:id="69" w:name="_Toc277082618"/>
            <w:bookmarkStart w:id="70" w:name="_Toc287607812"/>
            <w:bookmarkStart w:id="71" w:name="_Toc200513198"/>
            <w:r>
              <w:rPr>
                <w:rFonts w:hint="eastAsia" w:ascii="仿宋" w:hAnsi="仿宋" w:eastAsia="仿宋" w:cs="仿宋"/>
                <w:b/>
                <w:color w:val="000000"/>
                <w:kern w:val="0"/>
                <w:szCs w:val="21"/>
                <w:lang w:val="en-US" w:eastAsia="zh-CN"/>
              </w:rPr>
              <w:t>序号</w:t>
            </w:r>
          </w:p>
        </w:tc>
        <w:tc>
          <w:tcPr>
            <w:tcW w:w="3307" w:type="dxa"/>
            <w:gridSpan w:val="2"/>
            <w:vAlign w:val="center"/>
          </w:tcPr>
          <w:p w14:paraId="7BA80AA1">
            <w:pPr>
              <w:snapToGrid w:val="0"/>
              <w:jc w:val="center"/>
              <w:rPr>
                <w:rFonts w:hint="eastAsia" w:ascii="仿宋" w:hAnsi="仿宋" w:eastAsia="仿宋" w:cs="仿宋"/>
                <w:b/>
                <w:color w:val="000000"/>
                <w:kern w:val="0"/>
                <w:szCs w:val="21"/>
                <w:lang w:val="en-US" w:eastAsia="zh-CN"/>
              </w:rPr>
            </w:pPr>
            <w:r>
              <w:rPr>
                <w:rFonts w:hint="eastAsia" w:ascii="仿宋" w:hAnsi="仿宋" w:eastAsia="仿宋" w:cs="仿宋"/>
                <w:b/>
                <w:color w:val="000000"/>
                <w:kern w:val="0"/>
                <w:szCs w:val="21"/>
              </w:rPr>
              <w:t>评审因素</w:t>
            </w:r>
            <w:r>
              <w:rPr>
                <w:rFonts w:hint="eastAsia" w:ascii="仿宋" w:hAnsi="仿宋" w:eastAsia="仿宋" w:cs="仿宋"/>
                <w:b/>
                <w:color w:val="000000"/>
                <w:kern w:val="0"/>
                <w:szCs w:val="21"/>
                <w:lang w:val="en-US" w:eastAsia="zh-CN"/>
              </w:rPr>
              <w:t>及权值</w:t>
            </w:r>
          </w:p>
        </w:tc>
        <w:tc>
          <w:tcPr>
            <w:tcW w:w="4831" w:type="dxa"/>
            <w:vAlign w:val="center"/>
          </w:tcPr>
          <w:p w14:paraId="4E5BA980">
            <w:pPr>
              <w:snapToGrid w:val="0"/>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评</w:t>
            </w:r>
            <w:r>
              <w:rPr>
                <w:rFonts w:hint="eastAsia" w:ascii="仿宋" w:hAnsi="仿宋" w:eastAsia="仿宋" w:cs="仿宋"/>
                <w:b/>
                <w:color w:val="000000"/>
                <w:kern w:val="0"/>
                <w:szCs w:val="21"/>
                <w:lang w:val="en-US" w:eastAsia="zh-CN"/>
              </w:rPr>
              <w:t>分</w:t>
            </w:r>
            <w:r>
              <w:rPr>
                <w:rFonts w:hint="eastAsia" w:ascii="仿宋" w:hAnsi="仿宋" w:eastAsia="仿宋" w:cs="仿宋"/>
                <w:b/>
                <w:color w:val="000000"/>
                <w:kern w:val="0"/>
                <w:szCs w:val="21"/>
              </w:rPr>
              <w:t>标准</w:t>
            </w:r>
          </w:p>
        </w:tc>
      </w:tr>
      <w:tr w14:paraId="085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918" w:type="dxa"/>
            <w:vAlign w:val="center"/>
          </w:tcPr>
          <w:p w14:paraId="5057E8F5">
            <w:pPr>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1</w:t>
            </w:r>
          </w:p>
        </w:tc>
        <w:tc>
          <w:tcPr>
            <w:tcW w:w="3307" w:type="dxa"/>
            <w:gridSpan w:val="2"/>
            <w:vAlign w:val="center"/>
          </w:tcPr>
          <w:p w14:paraId="3A84849F">
            <w:pPr>
              <w:spacing w:line="300" w:lineRule="exact"/>
              <w:jc w:val="center"/>
              <w:rPr>
                <w:rFonts w:hint="eastAsia" w:ascii="仿宋" w:hAnsi="仿宋" w:eastAsia="仿宋" w:cs="仿宋"/>
                <w:color w:val="000000"/>
                <w:kern w:val="0"/>
                <w:szCs w:val="21"/>
              </w:rPr>
            </w:pPr>
            <w:r>
              <w:rPr>
                <w:rFonts w:hint="eastAsia" w:ascii="仿宋" w:hAnsi="仿宋" w:eastAsia="仿宋" w:cs="仿宋"/>
                <w:color w:val="000000"/>
                <w:szCs w:val="21"/>
                <w:lang w:val="en-US" w:eastAsia="zh-CN"/>
              </w:rPr>
              <w:t>报价部分</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10</w:t>
            </w:r>
            <w:r>
              <w:rPr>
                <w:rFonts w:hint="eastAsia" w:ascii="仿宋" w:hAnsi="仿宋" w:eastAsia="仿宋" w:cs="仿宋"/>
                <w:color w:val="000000"/>
                <w:szCs w:val="21"/>
              </w:rPr>
              <w:t>分）</w:t>
            </w:r>
          </w:p>
        </w:tc>
        <w:tc>
          <w:tcPr>
            <w:tcW w:w="4831" w:type="dxa"/>
            <w:vAlign w:val="center"/>
          </w:tcPr>
          <w:p w14:paraId="3B346312">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有效的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报价中的最低价为评标基准价，按照下列公式计算每个供应商的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价格得分。</w:t>
            </w:r>
          </w:p>
          <w:p w14:paraId="5199AFC4">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报价得分＝（评标基准价/</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报价）×价格权重×100。</w:t>
            </w:r>
          </w:p>
        </w:tc>
      </w:tr>
      <w:tr w14:paraId="675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restart"/>
            <w:vAlign w:val="center"/>
          </w:tcPr>
          <w:p w14:paraId="29892817">
            <w:pPr>
              <w:snapToGrid w:val="0"/>
              <w:ind w:left="105" w:hanging="120" w:hangingChars="50"/>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2</w:t>
            </w:r>
          </w:p>
        </w:tc>
        <w:tc>
          <w:tcPr>
            <w:tcW w:w="1051" w:type="dxa"/>
            <w:vMerge w:val="restart"/>
            <w:vAlign w:val="center"/>
          </w:tcPr>
          <w:p w14:paraId="0CE237E2">
            <w:pPr>
              <w:snapToGrid w:val="0"/>
              <w:jc w:val="center"/>
              <w:rPr>
                <w:rFonts w:hint="eastAsia" w:ascii="仿宋" w:hAnsi="仿宋" w:eastAsia="仿宋" w:cs="仿宋"/>
                <w:color w:val="000000"/>
                <w:kern w:val="0"/>
                <w:szCs w:val="21"/>
                <w:lang w:eastAsia="zh-CN"/>
              </w:rPr>
            </w:pPr>
            <w:r>
              <w:rPr>
                <w:rFonts w:hint="eastAsia" w:ascii="仿宋" w:hAnsi="仿宋" w:eastAsia="仿宋" w:cs="仿宋"/>
                <w:kern w:val="0"/>
                <w:szCs w:val="24"/>
              </w:rPr>
              <w:t>技术方案评分标准</w:t>
            </w:r>
            <w:r>
              <w:rPr>
                <w:rFonts w:hint="eastAsia" w:ascii="仿宋" w:hAnsi="仿宋" w:eastAsia="仿宋" w:cs="仿宋"/>
                <w:kern w:val="0"/>
                <w:szCs w:val="24"/>
                <w:lang w:eastAsia="zh-CN"/>
              </w:rPr>
              <w:t>（</w:t>
            </w:r>
            <w:r>
              <w:rPr>
                <w:rFonts w:hint="eastAsia" w:ascii="仿宋" w:hAnsi="仿宋" w:eastAsia="仿宋" w:cs="仿宋"/>
                <w:kern w:val="0"/>
                <w:szCs w:val="24"/>
                <w:lang w:val="en-US" w:eastAsia="zh-CN"/>
              </w:rPr>
              <w:t>60分</w:t>
            </w:r>
            <w:r>
              <w:rPr>
                <w:rFonts w:hint="eastAsia" w:ascii="仿宋" w:hAnsi="仿宋" w:eastAsia="仿宋" w:cs="仿宋"/>
                <w:kern w:val="0"/>
                <w:szCs w:val="24"/>
                <w:lang w:eastAsia="zh-CN"/>
              </w:rPr>
              <w:t>）</w:t>
            </w:r>
          </w:p>
        </w:tc>
        <w:tc>
          <w:tcPr>
            <w:tcW w:w="2256" w:type="dxa"/>
            <w:vAlign w:val="center"/>
          </w:tcPr>
          <w:p w14:paraId="60FA152C">
            <w:pPr>
              <w:snapToGrid w:val="0"/>
              <w:jc w:val="center"/>
              <w:rPr>
                <w:rFonts w:hint="eastAsia" w:ascii="仿宋" w:hAnsi="仿宋" w:eastAsia="仿宋" w:cs="仿宋"/>
                <w:color w:val="000000"/>
                <w:szCs w:val="21"/>
              </w:rPr>
            </w:pPr>
            <w:r>
              <w:rPr>
                <w:rFonts w:hint="eastAsia" w:ascii="仿宋" w:hAnsi="仿宋" w:eastAsia="仿宋" w:cs="仿宋"/>
                <w:color w:val="000000"/>
                <w:kern w:val="0"/>
                <w:szCs w:val="24"/>
                <w:lang w:val="zh-CN"/>
              </w:rPr>
              <w:t>造价控制指导思想和工作目标</w:t>
            </w:r>
            <w:r>
              <w:rPr>
                <w:rFonts w:hint="eastAsia" w:ascii="仿宋" w:hAnsi="仿宋" w:eastAsia="仿宋" w:cs="仿宋"/>
                <w:color w:val="000000"/>
                <w:kern w:val="0"/>
                <w:szCs w:val="24"/>
                <w:u w:val="none"/>
                <w:lang w:val="zh-CN"/>
              </w:rPr>
              <w:t>（</w:t>
            </w:r>
            <w:r>
              <w:rPr>
                <w:rFonts w:hint="eastAsia" w:ascii="仿宋" w:hAnsi="仿宋" w:eastAsia="仿宋" w:cs="仿宋"/>
                <w:color w:val="000000"/>
                <w:kern w:val="0"/>
                <w:szCs w:val="24"/>
                <w:u w:val="none"/>
                <w:lang w:val="en-US" w:eastAsia="zh-CN"/>
              </w:rPr>
              <w:t>15</w:t>
            </w:r>
            <w:r>
              <w:rPr>
                <w:rFonts w:hint="eastAsia" w:ascii="仿宋" w:hAnsi="仿宋" w:eastAsia="仿宋" w:cs="仿宋"/>
                <w:color w:val="000000"/>
                <w:szCs w:val="21"/>
                <w:u w:val="none"/>
              </w:rPr>
              <w:t>分</w:t>
            </w:r>
            <w:r>
              <w:rPr>
                <w:rFonts w:hint="eastAsia" w:ascii="仿宋" w:hAnsi="仿宋" w:eastAsia="仿宋" w:cs="仿宋"/>
                <w:color w:val="000000"/>
                <w:kern w:val="0"/>
                <w:szCs w:val="24"/>
                <w:u w:val="none"/>
                <w:lang w:val="zh-CN"/>
              </w:rPr>
              <w:t>）</w:t>
            </w:r>
          </w:p>
        </w:tc>
        <w:tc>
          <w:tcPr>
            <w:tcW w:w="4831" w:type="dxa"/>
            <w:vAlign w:val="center"/>
          </w:tcPr>
          <w:p w14:paraId="0852255F">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项目管理及目标明确，优得</w:t>
            </w:r>
            <w:r>
              <w:rPr>
                <w:rFonts w:hint="eastAsia" w:ascii="仿宋" w:hAnsi="仿宋" w:eastAsia="仿宋" w:cs="仿宋"/>
                <w:color w:val="000000"/>
                <w:szCs w:val="21"/>
                <w:u w:val="none"/>
                <w:lang w:val="en-US" w:eastAsia="zh-CN"/>
              </w:rPr>
              <w:t>15-11</w:t>
            </w:r>
            <w:r>
              <w:rPr>
                <w:rFonts w:hint="eastAsia" w:ascii="仿宋" w:hAnsi="仿宋" w:eastAsia="仿宋" w:cs="仿宋"/>
                <w:color w:val="000000"/>
                <w:szCs w:val="21"/>
                <w:u w:val="none"/>
              </w:rPr>
              <w:t xml:space="preserve">分，良得 </w:t>
            </w:r>
            <w:r>
              <w:rPr>
                <w:rFonts w:hint="eastAsia" w:ascii="仿宋" w:hAnsi="仿宋" w:eastAsia="仿宋" w:cs="仿宋"/>
                <w:color w:val="000000"/>
                <w:szCs w:val="21"/>
                <w:u w:val="none"/>
                <w:lang w:val="en-US" w:eastAsia="zh-CN"/>
              </w:rPr>
              <w:t>11</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7</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7-4</w:t>
            </w:r>
            <w:r>
              <w:rPr>
                <w:rFonts w:hint="eastAsia" w:ascii="仿宋" w:hAnsi="仿宋" w:eastAsia="仿宋" w:cs="仿宋"/>
                <w:color w:val="000000"/>
                <w:szCs w:val="21"/>
                <w:u w:val="none"/>
              </w:rPr>
              <w:t>分，差或者没有提供得</w:t>
            </w:r>
            <w:r>
              <w:rPr>
                <w:rFonts w:hint="eastAsia" w:ascii="仿宋" w:hAnsi="仿宋" w:eastAsia="仿宋" w:cs="仿宋"/>
                <w:color w:val="000000"/>
                <w:szCs w:val="21"/>
                <w:u w:val="none"/>
                <w:lang w:val="en-US" w:eastAsia="zh-CN"/>
              </w:rPr>
              <w:t>1-</w:t>
            </w:r>
            <w:r>
              <w:rPr>
                <w:rFonts w:hint="eastAsia" w:ascii="仿宋" w:hAnsi="仿宋" w:eastAsia="仿宋" w:cs="仿宋"/>
                <w:color w:val="000000"/>
                <w:szCs w:val="21"/>
                <w:u w:val="none"/>
              </w:rPr>
              <w:t>0分；</w:t>
            </w:r>
          </w:p>
        </w:tc>
      </w:tr>
      <w:tr w14:paraId="03EF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18" w:type="dxa"/>
            <w:vMerge w:val="continue"/>
            <w:vAlign w:val="center"/>
          </w:tcPr>
          <w:p w14:paraId="694B3B56">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094673E2">
            <w:pPr>
              <w:snapToGrid w:val="0"/>
              <w:jc w:val="center"/>
              <w:rPr>
                <w:rFonts w:hint="eastAsia" w:ascii="仿宋" w:hAnsi="仿宋" w:eastAsia="仿宋" w:cs="仿宋"/>
                <w:kern w:val="0"/>
                <w:szCs w:val="24"/>
              </w:rPr>
            </w:pPr>
          </w:p>
        </w:tc>
        <w:tc>
          <w:tcPr>
            <w:tcW w:w="2256" w:type="dxa"/>
            <w:vAlign w:val="center"/>
          </w:tcPr>
          <w:p w14:paraId="5F27E190">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kern w:val="0"/>
                <w:szCs w:val="24"/>
                <w:lang w:val="zh-CN"/>
              </w:rPr>
              <w:t>造价控制的岗位职责和职业守则</w:t>
            </w:r>
            <w:r>
              <w:rPr>
                <w:rFonts w:hint="eastAsia" w:ascii="仿宋" w:hAnsi="仿宋" w:eastAsia="仿宋" w:cs="仿宋"/>
                <w:color w:val="000000"/>
                <w:szCs w:val="21"/>
                <w:u w:val="none"/>
                <w:lang w:eastAsia="zh-CN"/>
              </w:rPr>
              <w:t>（</w:t>
            </w:r>
            <w:r>
              <w:rPr>
                <w:rFonts w:hint="eastAsia" w:ascii="仿宋" w:hAnsi="仿宋" w:eastAsia="仿宋" w:cs="仿宋"/>
                <w:color w:val="000000"/>
                <w:szCs w:val="21"/>
                <w:u w:val="none"/>
                <w:lang w:val="en-US" w:eastAsia="zh-CN"/>
              </w:rPr>
              <w:t>15</w:t>
            </w:r>
            <w:r>
              <w:rPr>
                <w:rFonts w:hint="eastAsia" w:ascii="仿宋" w:hAnsi="仿宋" w:eastAsia="仿宋" w:cs="仿宋"/>
                <w:color w:val="000000"/>
                <w:szCs w:val="21"/>
                <w:u w:val="none"/>
              </w:rPr>
              <w:t>分</w:t>
            </w:r>
            <w:r>
              <w:rPr>
                <w:rFonts w:hint="eastAsia" w:ascii="仿宋" w:hAnsi="仿宋" w:eastAsia="仿宋" w:cs="仿宋"/>
                <w:color w:val="000000"/>
                <w:szCs w:val="21"/>
                <w:u w:val="none"/>
                <w:lang w:eastAsia="zh-CN"/>
              </w:rPr>
              <w:t>）</w:t>
            </w:r>
          </w:p>
        </w:tc>
        <w:tc>
          <w:tcPr>
            <w:tcW w:w="4831" w:type="dxa"/>
            <w:vAlign w:val="center"/>
          </w:tcPr>
          <w:p w14:paraId="632C615D">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审核流程表达清晰，组织机构、人员安排、工作职责明确合理，优得</w:t>
            </w:r>
            <w:r>
              <w:rPr>
                <w:rFonts w:hint="eastAsia" w:ascii="仿宋" w:hAnsi="仿宋" w:eastAsia="仿宋" w:cs="仿宋"/>
                <w:color w:val="000000"/>
                <w:szCs w:val="21"/>
                <w:u w:val="none"/>
                <w:lang w:val="en-US" w:eastAsia="zh-CN"/>
              </w:rPr>
              <w:t>15-11</w:t>
            </w:r>
            <w:r>
              <w:rPr>
                <w:rFonts w:hint="eastAsia" w:ascii="仿宋" w:hAnsi="仿宋" w:eastAsia="仿宋" w:cs="仿宋"/>
                <w:color w:val="000000"/>
                <w:szCs w:val="21"/>
                <w:u w:val="none"/>
              </w:rPr>
              <w:t xml:space="preserve">分，良得 </w:t>
            </w:r>
            <w:r>
              <w:rPr>
                <w:rFonts w:hint="eastAsia" w:ascii="仿宋" w:hAnsi="仿宋" w:eastAsia="仿宋" w:cs="仿宋"/>
                <w:color w:val="000000"/>
                <w:szCs w:val="21"/>
                <w:u w:val="none"/>
                <w:lang w:val="en-US" w:eastAsia="zh-CN"/>
              </w:rPr>
              <w:t>11</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7</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7-4</w:t>
            </w:r>
            <w:r>
              <w:rPr>
                <w:rFonts w:hint="eastAsia" w:ascii="仿宋" w:hAnsi="仿宋" w:eastAsia="仿宋" w:cs="仿宋"/>
                <w:color w:val="000000"/>
                <w:szCs w:val="21"/>
                <w:u w:val="none"/>
              </w:rPr>
              <w:t>分，差或者没有提供得</w:t>
            </w:r>
            <w:r>
              <w:rPr>
                <w:rFonts w:hint="eastAsia" w:ascii="仿宋" w:hAnsi="仿宋" w:eastAsia="仿宋" w:cs="仿宋"/>
                <w:color w:val="000000"/>
                <w:szCs w:val="21"/>
                <w:u w:val="none"/>
                <w:lang w:val="en-US" w:eastAsia="zh-CN"/>
              </w:rPr>
              <w:t>1-</w:t>
            </w:r>
            <w:r>
              <w:rPr>
                <w:rFonts w:hint="eastAsia" w:ascii="仿宋" w:hAnsi="仿宋" w:eastAsia="仿宋" w:cs="仿宋"/>
                <w:color w:val="000000"/>
                <w:szCs w:val="21"/>
                <w:u w:val="none"/>
              </w:rPr>
              <w:t>0分；</w:t>
            </w:r>
          </w:p>
        </w:tc>
      </w:tr>
      <w:tr w14:paraId="7ED6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continue"/>
            <w:vAlign w:val="center"/>
          </w:tcPr>
          <w:p w14:paraId="0B5E9B31">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5AE456F">
            <w:pPr>
              <w:snapToGrid w:val="0"/>
              <w:jc w:val="center"/>
              <w:rPr>
                <w:rFonts w:hint="eastAsia" w:ascii="仿宋" w:hAnsi="仿宋" w:eastAsia="仿宋" w:cs="仿宋"/>
                <w:kern w:val="0"/>
                <w:szCs w:val="24"/>
              </w:rPr>
            </w:pPr>
          </w:p>
        </w:tc>
        <w:tc>
          <w:tcPr>
            <w:tcW w:w="2256" w:type="dxa"/>
            <w:vAlign w:val="center"/>
          </w:tcPr>
          <w:p w14:paraId="7BC1484B">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kern w:val="0"/>
                <w:szCs w:val="24"/>
                <w:lang w:val="zh-CN"/>
              </w:rPr>
              <w:t>造价控制的质量管理和服务措施</w:t>
            </w:r>
            <w:r>
              <w:rPr>
                <w:rFonts w:hint="eastAsia" w:ascii="仿宋" w:hAnsi="仿宋" w:eastAsia="仿宋" w:cs="仿宋"/>
                <w:color w:val="000000"/>
                <w:szCs w:val="21"/>
                <w:u w:val="none"/>
                <w:lang w:eastAsia="zh-CN"/>
              </w:rPr>
              <w:t>（</w:t>
            </w:r>
            <w:r>
              <w:rPr>
                <w:rFonts w:hint="eastAsia" w:ascii="仿宋" w:hAnsi="仿宋" w:eastAsia="仿宋" w:cs="仿宋"/>
                <w:color w:val="000000"/>
                <w:szCs w:val="21"/>
                <w:u w:val="none"/>
                <w:lang w:val="en-US" w:eastAsia="zh-CN"/>
              </w:rPr>
              <w:t>15</w:t>
            </w:r>
            <w:r>
              <w:rPr>
                <w:rFonts w:hint="eastAsia" w:ascii="仿宋" w:hAnsi="仿宋" w:eastAsia="仿宋" w:cs="仿宋"/>
                <w:color w:val="000000"/>
                <w:szCs w:val="21"/>
                <w:u w:val="none"/>
              </w:rPr>
              <w:t>分</w:t>
            </w:r>
            <w:r>
              <w:rPr>
                <w:rFonts w:hint="eastAsia" w:ascii="仿宋" w:hAnsi="仿宋" w:eastAsia="仿宋" w:cs="仿宋"/>
                <w:color w:val="000000"/>
                <w:szCs w:val="21"/>
                <w:u w:val="none"/>
                <w:lang w:eastAsia="zh-CN"/>
              </w:rPr>
              <w:t>）</w:t>
            </w:r>
          </w:p>
        </w:tc>
        <w:tc>
          <w:tcPr>
            <w:tcW w:w="4831" w:type="dxa"/>
            <w:vAlign w:val="center"/>
          </w:tcPr>
          <w:p w14:paraId="76A0F2ED">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质量管理层级责任清晰，质量考核体系健全服，务质量保障及服务质量优化方案，优得</w:t>
            </w:r>
            <w:r>
              <w:rPr>
                <w:rFonts w:hint="eastAsia" w:ascii="仿宋" w:hAnsi="仿宋" w:eastAsia="仿宋" w:cs="仿宋"/>
                <w:color w:val="000000"/>
                <w:szCs w:val="21"/>
                <w:u w:val="none"/>
                <w:lang w:val="en-US" w:eastAsia="zh-CN"/>
              </w:rPr>
              <w:t>15-11</w:t>
            </w:r>
            <w:r>
              <w:rPr>
                <w:rFonts w:hint="eastAsia" w:ascii="仿宋" w:hAnsi="仿宋" w:eastAsia="仿宋" w:cs="仿宋"/>
                <w:color w:val="000000"/>
                <w:szCs w:val="21"/>
                <w:u w:val="none"/>
              </w:rPr>
              <w:t xml:space="preserve">分，良得 </w:t>
            </w:r>
            <w:r>
              <w:rPr>
                <w:rFonts w:hint="eastAsia" w:ascii="仿宋" w:hAnsi="仿宋" w:eastAsia="仿宋" w:cs="仿宋"/>
                <w:color w:val="000000"/>
                <w:szCs w:val="21"/>
                <w:u w:val="none"/>
                <w:lang w:val="en-US" w:eastAsia="zh-CN"/>
              </w:rPr>
              <w:t>11</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7</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7-4</w:t>
            </w:r>
            <w:r>
              <w:rPr>
                <w:rFonts w:hint="eastAsia" w:ascii="仿宋" w:hAnsi="仿宋" w:eastAsia="仿宋" w:cs="仿宋"/>
                <w:color w:val="000000"/>
                <w:szCs w:val="21"/>
                <w:u w:val="none"/>
              </w:rPr>
              <w:t>分，差或者没有提供得</w:t>
            </w:r>
            <w:r>
              <w:rPr>
                <w:rFonts w:hint="eastAsia" w:ascii="仿宋" w:hAnsi="仿宋" w:eastAsia="仿宋" w:cs="仿宋"/>
                <w:color w:val="000000"/>
                <w:szCs w:val="21"/>
                <w:u w:val="none"/>
                <w:lang w:val="en-US" w:eastAsia="zh-CN"/>
              </w:rPr>
              <w:t>1-</w:t>
            </w:r>
            <w:r>
              <w:rPr>
                <w:rFonts w:hint="eastAsia" w:ascii="仿宋" w:hAnsi="仿宋" w:eastAsia="仿宋" w:cs="仿宋"/>
                <w:color w:val="000000"/>
                <w:szCs w:val="21"/>
                <w:u w:val="none"/>
              </w:rPr>
              <w:t>0分；</w:t>
            </w:r>
          </w:p>
        </w:tc>
      </w:tr>
      <w:tr w14:paraId="73D4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18" w:type="dxa"/>
            <w:vMerge w:val="continue"/>
            <w:vAlign w:val="center"/>
          </w:tcPr>
          <w:p w14:paraId="7D79CDF7">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9C0B3FC">
            <w:pPr>
              <w:snapToGrid w:val="0"/>
              <w:jc w:val="center"/>
              <w:rPr>
                <w:rFonts w:hint="eastAsia" w:ascii="仿宋" w:hAnsi="仿宋" w:eastAsia="仿宋" w:cs="仿宋"/>
                <w:kern w:val="0"/>
                <w:szCs w:val="24"/>
              </w:rPr>
            </w:pPr>
          </w:p>
        </w:tc>
        <w:tc>
          <w:tcPr>
            <w:tcW w:w="2256" w:type="dxa"/>
            <w:vAlign w:val="center"/>
          </w:tcPr>
          <w:p w14:paraId="05E697B5">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kern w:val="0"/>
                <w:szCs w:val="24"/>
                <w:lang w:val="zh-CN"/>
              </w:rPr>
              <w:t>全过程跟踪审计进度控制的措施</w:t>
            </w:r>
            <w:r>
              <w:rPr>
                <w:rFonts w:hint="eastAsia" w:ascii="仿宋" w:hAnsi="仿宋" w:eastAsia="仿宋" w:cs="仿宋"/>
                <w:color w:val="000000"/>
                <w:szCs w:val="21"/>
                <w:u w:val="none"/>
                <w:lang w:eastAsia="zh-CN"/>
              </w:rPr>
              <w:t>（</w:t>
            </w:r>
            <w:r>
              <w:rPr>
                <w:rFonts w:hint="eastAsia" w:ascii="仿宋" w:hAnsi="仿宋" w:eastAsia="仿宋" w:cs="仿宋"/>
                <w:color w:val="000000"/>
                <w:szCs w:val="21"/>
                <w:u w:val="none"/>
                <w:lang w:val="en-US" w:eastAsia="zh-CN"/>
              </w:rPr>
              <w:t>15</w:t>
            </w:r>
            <w:r>
              <w:rPr>
                <w:rFonts w:hint="eastAsia" w:ascii="仿宋" w:hAnsi="仿宋" w:eastAsia="仿宋" w:cs="仿宋"/>
                <w:color w:val="000000"/>
                <w:szCs w:val="21"/>
                <w:u w:val="none"/>
              </w:rPr>
              <w:t>分</w:t>
            </w:r>
            <w:r>
              <w:rPr>
                <w:rFonts w:hint="eastAsia" w:ascii="仿宋" w:hAnsi="仿宋" w:eastAsia="仿宋" w:cs="仿宋"/>
                <w:color w:val="000000"/>
                <w:szCs w:val="21"/>
                <w:u w:val="none"/>
                <w:lang w:eastAsia="zh-CN"/>
              </w:rPr>
              <w:t>）</w:t>
            </w:r>
          </w:p>
        </w:tc>
        <w:tc>
          <w:tcPr>
            <w:tcW w:w="4831" w:type="dxa"/>
            <w:vAlign w:val="center"/>
          </w:tcPr>
          <w:p w14:paraId="26C56041">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供应商的服务方案中进度计划合理安排，优得</w:t>
            </w:r>
            <w:r>
              <w:rPr>
                <w:rFonts w:hint="eastAsia" w:ascii="仿宋" w:hAnsi="仿宋" w:eastAsia="仿宋" w:cs="仿宋"/>
                <w:color w:val="000000"/>
                <w:szCs w:val="21"/>
                <w:u w:val="none"/>
                <w:lang w:val="en-US" w:eastAsia="zh-CN"/>
              </w:rPr>
              <w:t>15-11</w:t>
            </w:r>
            <w:r>
              <w:rPr>
                <w:rFonts w:hint="eastAsia" w:ascii="仿宋" w:hAnsi="仿宋" w:eastAsia="仿宋" w:cs="仿宋"/>
                <w:color w:val="000000"/>
                <w:szCs w:val="21"/>
                <w:u w:val="none"/>
              </w:rPr>
              <w:t xml:space="preserve">分，良得 </w:t>
            </w:r>
            <w:r>
              <w:rPr>
                <w:rFonts w:hint="eastAsia" w:ascii="仿宋" w:hAnsi="仿宋" w:eastAsia="仿宋" w:cs="仿宋"/>
                <w:color w:val="000000"/>
                <w:szCs w:val="21"/>
                <w:u w:val="none"/>
                <w:lang w:val="en-US" w:eastAsia="zh-CN"/>
              </w:rPr>
              <w:t>11</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7</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7-4</w:t>
            </w:r>
            <w:r>
              <w:rPr>
                <w:rFonts w:hint="eastAsia" w:ascii="仿宋" w:hAnsi="仿宋" w:eastAsia="仿宋" w:cs="仿宋"/>
                <w:color w:val="000000"/>
                <w:szCs w:val="21"/>
                <w:u w:val="none"/>
              </w:rPr>
              <w:t>分，差或者没有提供得</w:t>
            </w:r>
            <w:r>
              <w:rPr>
                <w:rFonts w:hint="eastAsia" w:ascii="仿宋" w:hAnsi="仿宋" w:eastAsia="仿宋" w:cs="仿宋"/>
                <w:color w:val="000000"/>
                <w:szCs w:val="21"/>
                <w:u w:val="none"/>
                <w:lang w:val="en-US" w:eastAsia="zh-CN"/>
              </w:rPr>
              <w:t>1-</w:t>
            </w:r>
            <w:r>
              <w:rPr>
                <w:rFonts w:hint="eastAsia" w:ascii="仿宋" w:hAnsi="仿宋" w:eastAsia="仿宋" w:cs="仿宋"/>
                <w:color w:val="000000"/>
                <w:szCs w:val="21"/>
                <w:u w:val="none"/>
              </w:rPr>
              <w:t>0分；</w:t>
            </w:r>
          </w:p>
        </w:tc>
      </w:tr>
      <w:tr w14:paraId="34E7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918" w:type="dxa"/>
            <w:vMerge w:val="restart"/>
            <w:vAlign w:val="center"/>
          </w:tcPr>
          <w:p w14:paraId="157F0E7A">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051" w:type="dxa"/>
            <w:vMerge w:val="restart"/>
            <w:vAlign w:val="center"/>
          </w:tcPr>
          <w:p w14:paraId="060277C5">
            <w:pPr>
              <w:spacing w:line="360" w:lineRule="auto"/>
              <w:jc w:val="center"/>
              <w:rPr>
                <w:rFonts w:hint="eastAsia" w:ascii="仿宋" w:hAnsi="仿宋" w:eastAsia="仿宋" w:cs="仿宋"/>
                <w:szCs w:val="24"/>
              </w:rPr>
            </w:pPr>
            <w:r>
              <w:rPr>
                <w:rFonts w:hint="eastAsia" w:ascii="仿宋" w:hAnsi="仿宋" w:eastAsia="仿宋" w:cs="仿宋"/>
                <w:szCs w:val="24"/>
              </w:rPr>
              <w:t>商务部分</w:t>
            </w:r>
            <w:r>
              <w:rPr>
                <w:rFonts w:hint="eastAsia" w:ascii="仿宋" w:hAnsi="仿宋" w:eastAsia="仿宋" w:cs="仿宋"/>
                <w:spacing w:val="-4"/>
                <w:szCs w:val="24"/>
              </w:rPr>
              <w:t>（</w:t>
            </w:r>
            <w:r>
              <w:rPr>
                <w:rFonts w:hint="eastAsia" w:ascii="仿宋" w:hAnsi="仿宋" w:eastAsia="仿宋" w:cs="仿宋"/>
                <w:spacing w:val="-4"/>
                <w:szCs w:val="24"/>
                <w:lang w:val="en-US" w:eastAsia="zh-CN"/>
              </w:rPr>
              <w:t>30分</w:t>
            </w:r>
            <w:r>
              <w:rPr>
                <w:rFonts w:hint="eastAsia" w:ascii="仿宋" w:hAnsi="仿宋" w:eastAsia="仿宋" w:cs="仿宋"/>
                <w:spacing w:val="-4"/>
                <w:szCs w:val="24"/>
              </w:rPr>
              <w:t>）</w:t>
            </w:r>
          </w:p>
        </w:tc>
        <w:tc>
          <w:tcPr>
            <w:tcW w:w="2256" w:type="dxa"/>
            <w:vAlign w:val="center"/>
          </w:tcPr>
          <w:p w14:paraId="3F17534D">
            <w:pPr>
              <w:snapToGrid w:val="0"/>
              <w:spacing w:line="360" w:lineRule="auto"/>
              <w:jc w:val="center"/>
              <w:rPr>
                <w:rFonts w:hint="eastAsia" w:ascii="仿宋" w:hAnsi="仿宋" w:eastAsia="仿宋" w:cs="仿宋"/>
                <w:color w:val="000000"/>
                <w:kern w:val="0"/>
                <w:szCs w:val="24"/>
              </w:rPr>
            </w:pPr>
            <w:r>
              <w:rPr>
                <w:rFonts w:hint="eastAsia" w:ascii="仿宋" w:hAnsi="仿宋" w:eastAsia="仿宋" w:cs="仿宋"/>
                <w:color w:val="000000"/>
                <w:kern w:val="0"/>
                <w:szCs w:val="24"/>
              </w:rPr>
              <w:t>业绩要求（</w:t>
            </w:r>
            <w:r>
              <w:rPr>
                <w:rFonts w:hint="eastAsia" w:ascii="仿宋" w:hAnsi="仿宋" w:eastAsia="仿宋" w:cs="仿宋"/>
                <w:color w:val="000000"/>
                <w:kern w:val="0"/>
                <w:szCs w:val="24"/>
                <w:lang w:val="en-US" w:eastAsia="zh-CN"/>
              </w:rPr>
              <w:t>2</w:t>
            </w:r>
            <w:r>
              <w:rPr>
                <w:rFonts w:hint="eastAsia" w:ascii="仿宋" w:hAnsi="仿宋" w:eastAsia="仿宋" w:cs="仿宋"/>
                <w:color w:val="000000"/>
                <w:kern w:val="0"/>
                <w:szCs w:val="24"/>
              </w:rPr>
              <w:t>0分）</w:t>
            </w:r>
          </w:p>
        </w:tc>
        <w:tc>
          <w:tcPr>
            <w:tcW w:w="4831" w:type="dxa"/>
            <w:vAlign w:val="center"/>
          </w:tcPr>
          <w:p w14:paraId="21D0F9C7">
            <w:pPr>
              <w:tabs>
                <w:tab w:val="left" w:pos="1620"/>
              </w:tabs>
              <w:spacing w:line="360" w:lineRule="auto"/>
              <w:ind w:right="-58" w:rightChars="-24"/>
              <w:rPr>
                <w:rFonts w:hint="eastAsia" w:ascii="仿宋" w:hAnsi="仿宋" w:eastAsia="仿宋" w:cs="仿宋"/>
                <w:kern w:val="0"/>
                <w:szCs w:val="21"/>
              </w:rPr>
            </w:pPr>
            <w:r>
              <w:rPr>
                <w:rFonts w:hint="eastAsia" w:ascii="仿宋" w:hAnsi="仿宋" w:eastAsia="仿宋" w:cs="仿宋"/>
                <w:kern w:val="0"/>
                <w:szCs w:val="21"/>
              </w:rPr>
              <w:t>供应商具备2020年1月1日至今（以合同签订时间为准）的相同类型项目或相关类似项目造价咨询业绩（预结算编制或审核、全过程造价控制、跟踪审计等），每提供1个得10分，最多得20分。</w:t>
            </w:r>
            <w:r>
              <w:rPr>
                <w:rFonts w:hint="eastAsia" w:ascii="仿宋" w:hAnsi="仿宋" w:eastAsia="仿宋" w:cs="仿宋"/>
                <w:b/>
                <w:bCs/>
                <w:kern w:val="0"/>
                <w:szCs w:val="21"/>
              </w:rPr>
              <w:t>注：提供中标通知书或合同协议书的复印件并加盖投标单位公章。</w:t>
            </w:r>
          </w:p>
        </w:tc>
      </w:tr>
      <w:tr w14:paraId="70A9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918" w:type="dxa"/>
            <w:vMerge w:val="continue"/>
            <w:vAlign w:val="center"/>
          </w:tcPr>
          <w:p w14:paraId="670CF5C2">
            <w:pPr>
              <w:jc w:val="center"/>
              <w:rPr>
                <w:rFonts w:hint="eastAsia" w:ascii="仿宋" w:hAnsi="仿宋" w:eastAsia="仿宋" w:cs="仿宋"/>
                <w:color w:val="000000"/>
                <w:szCs w:val="21"/>
                <w:lang w:val="en-US" w:eastAsia="zh-CN"/>
              </w:rPr>
            </w:pPr>
          </w:p>
        </w:tc>
        <w:tc>
          <w:tcPr>
            <w:tcW w:w="1051" w:type="dxa"/>
            <w:vMerge w:val="continue"/>
            <w:vAlign w:val="center"/>
          </w:tcPr>
          <w:p w14:paraId="5FCF1C7D">
            <w:pPr>
              <w:spacing w:line="360" w:lineRule="auto"/>
              <w:jc w:val="center"/>
              <w:rPr>
                <w:rFonts w:hint="eastAsia" w:ascii="仿宋" w:hAnsi="仿宋" w:eastAsia="仿宋" w:cs="仿宋"/>
                <w:szCs w:val="24"/>
              </w:rPr>
            </w:pPr>
          </w:p>
        </w:tc>
        <w:tc>
          <w:tcPr>
            <w:tcW w:w="2256" w:type="dxa"/>
            <w:vAlign w:val="center"/>
          </w:tcPr>
          <w:p w14:paraId="6016BF0F">
            <w:pPr>
              <w:snapToGrid w:val="0"/>
              <w:spacing w:line="360" w:lineRule="auto"/>
              <w:jc w:val="center"/>
              <w:rPr>
                <w:rFonts w:hint="eastAsia" w:ascii="仿宋" w:hAnsi="仿宋" w:eastAsia="仿宋" w:cs="仿宋"/>
                <w:color w:val="000000"/>
                <w:kern w:val="0"/>
                <w:szCs w:val="24"/>
                <w:lang w:val="en-US" w:eastAsia="zh-CN"/>
              </w:rPr>
            </w:pPr>
            <w:r>
              <w:rPr>
                <w:rFonts w:hint="eastAsia" w:ascii="仿宋" w:hAnsi="仿宋" w:eastAsia="仿宋" w:cs="仿宋"/>
                <w:color w:val="000000"/>
                <w:kern w:val="0"/>
                <w:szCs w:val="24"/>
                <w:lang w:val="en-US" w:eastAsia="zh-CN"/>
              </w:rPr>
              <w:t>人员要求</w:t>
            </w:r>
            <w:r>
              <w:rPr>
                <w:rFonts w:hint="eastAsia" w:ascii="仿宋" w:hAnsi="仿宋" w:eastAsia="仿宋" w:cs="仿宋"/>
                <w:color w:val="000000"/>
                <w:kern w:val="0"/>
                <w:szCs w:val="24"/>
              </w:rPr>
              <w:t>（</w:t>
            </w:r>
            <w:r>
              <w:rPr>
                <w:rFonts w:hint="eastAsia" w:ascii="仿宋" w:hAnsi="仿宋" w:eastAsia="仿宋" w:cs="仿宋"/>
                <w:color w:val="000000"/>
                <w:kern w:val="0"/>
                <w:szCs w:val="24"/>
                <w:lang w:val="en-US" w:eastAsia="zh-CN"/>
              </w:rPr>
              <w:t>10</w:t>
            </w:r>
            <w:r>
              <w:rPr>
                <w:rFonts w:hint="eastAsia" w:ascii="仿宋" w:hAnsi="仿宋" w:eastAsia="仿宋" w:cs="仿宋"/>
                <w:color w:val="000000"/>
                <w:kern w:val="0"/>
                <w:szCs w:val="24"/>
              </w:rPr>
              <w:t>分）</w:t>
            </w:r>
          </w:p>
        </w:tc>
        <w:tc>
          <w:tcPr>
            <w:tcW w:w="4831" w:type="dxa"/>
            <w:vAlign w:val="center"/>
          </w:tcPr>
          <w:p w14:paraId="445DED63">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供应商拟派为本项目的项目负责人（1人）：具有注册造价工程师（或一级注册造价工程师）执业资格的加1分、具有电子、信息工程（含通信、信息化）专业咨询工程师（投资）2分、具有工程类或经济类高级职称的加2分，本项最多得5分。（须提供相关证书扫描件）</w:t>
            </w:r>
            <w:bookmarkStart w:id="225" w:name="_GoBack"/>
            <w:bookmarkEnd w:id="225"/>
          </w:p>
          <w:p w14:paraId="603DFE07">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2、供应商拟派为本项目的技术负责人（1人）：具有注册造价工程师（或一级注册造价工程师）执业资格1分、具有咨询工程师（投资）1分，具有工程类或经济类高级职称的加1分，最多得3分。 </w:t>
            </w:r>
          </w:p>
          <w:p w14:paraId="081826BC">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3、供应商拟派的项目团队成员（1人）：具有中级工程师职称得1分，具有高级工程师职称得2分，本项最多得2分。（人员不重复计分）。</w:t>
            </w:r>
          </w:p>
          <w:p w14:paraId="19028360">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b/>
                <w:bCs/>
                <w:color w:val="000000"/>
                <w:szCs w:val="21"/>
                <w:lang w:val="en-US" w:eastAsia="zh-CN"/>
              </w:rPr>
              <w:t>注：提供相关证书复印件并加盖投标单位公章。</w:t>
            </w:r>
          </w:p>
        </w:tc>
      </w:tr>
      <w:bookmarkEnd w:id="68"/>
      <w:bookmarkEnd w:id="69"/>
      <w:bookmarkEnd w:id="70"/>
      <w:bookmarkEnd w:id="71"/>
    </w:tbl>
    <w:p w14:paraId="386F6A87">
      <w:pPr>
        <w:rPr>
          <w:color w:val="auto"/>
          <w:highlight w:val="none"/>
        </w:rPr>
      </w:pPr>
    </w:p>
    <w:p w14:paraId="63E5BC7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竞采小组应当将其作为无效投标处理。</w:t>
      </w:r>
    </w:p>
    <w:p w14:paraId="0E4F64C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采通知书实质性响应要求且综合得分最高的原则确定成交供应商。采购人逾期未确定成交供应商且不提出异议的，视为确定评审报告提出的综合得分最高的供应商为成交供应商。采购人也可以授权竞采小组直接确定成交供应商。</w:t>
      </w:r>
    </w:p>
    <w:p w14:paraId="7B6FB62A">
      <w:pPr>
        <w:pStyle w:val="4"/>
        <w:spacing w:line="240" w:lineRule="auto"/>
        <w:rPr>
          <w:rFonts w:ascii="仿宋" w:hAnsi="仿宋" w:eastAsia="仿宋"/>
          <w:color w:val="auto"/>
          <w:sz w:val="24"/>
          <w:szCs w:val="24"/>
          <w:highlight w:val="none"/>
        </w:rPr>
      </w:pPr>
      <w:bookmarkStart w:id="72" w:name="_Toc1719"/>
      <w:bookmarkStart w:id="73" w:name="_Toc26958"/>
      <w:r>
        <w:rPr>
          <w:rFonts w:hint="eastAsia" w:ascii="仿宋" w:hAnsi="仿宋" w:eastAsia="仿宋"/>
          <w:color w:val="auto"/>
          <w:sz w:val="24"/>
          <w:szCs w:val="24"/>
          <w:highlight w:val="none"/>
        </w:rPr>
        <w:t>六、评审依据</w:t>
      </w:r>
      <w:bookmarkEnd w:id="72"/>
      <w:bookmarkEnd w:id="73"/>
    </w:p>
    <w:p w14:paraId="1A4D6B0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评审的依据为竞采通知书和响应文件（含有效的补充文件）。竞采小组判断响应文件对竞采通知书的响应，仅基于响应文件本身而不靠外部证据。</w:t>
      </w:r>
    </w:p>
    <w:p w14:paraId="01C82637">
      <w:pPr>
        <w:pStyle w:val="4"/>
        <w:spacing w:line="240" w:lineRule="auto"/>
        <w:rPr>
          <w:rFonts w:ascii="仿宋" w:hAnsi="仿宋" w:eastAsia="仿宋"/>
          <w:color w:val="auto"/>
          <w:sz w:val="24"/>
          <w:szCs w:val="24"/>
          <w:highlight w:val="none"/>
          <w:lang w:val="en-US"/>
        </w:rPr>
      </w:pPr>
      <w:bookmarkStart w:id="74" w:name="_Toc487204785"/>
      <w:bookmarkStart w:id="75" w:name="_Toc102227321"/>
      <w:bookmarkStart w:id="76" w:name="_Toc11087"/>
      <w:bookmarkStart w:id="77" w:name="_Toc342913395"/>
      <w:bookmarkStart w:id="78" w:name="_Toc426965636"/>
      <w:r>
        <w:rPr>
          <w:rFonts w:hint="eastAsia" w:ascii="仿宋" w:hAnsi="仿宋" w:eastAsia="仿宋"/>
          <w:color w:val="auto"/>
          <w:sz w:val="24"/>
          <w:szCs w:val="24"/>
          <w:highlight w:val="none"/>
        </w:rPr>
        <w:t>七、成交通知</w:t>
      </w:r>
      <w:bookmarkEnd w:id="74"/>
      <w:bookmarkEnd w:id="75"/>
      <w:bookmarkEnd w:id="76"/>
      <w:bookmarkEnd w:id="77"/>
      <w:bookmarkEnd w:id="78"/>
    </w:p>
    <w:p w14:paraId="57ADE25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（一）成交供应商确定后，采购代理机构将在行采家（https://www.gec123.com）发出结果公告，同时采购代理机构将以书面形式发出《成交通知书》。《成交通知书》一经发出即发生法律效力。</w:t>
      </w:r>
    </w:p>
    <w:p w14:paraId="2BA09C2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二</w:t>
      </w:r>
      <w:r>
        <w:rPr>
          <w:rFonts w:hint="eastAsia" w:ascii="仿宋" w:hAnsi="仿宋" w:eastAsia="仿宋" w:cs="仿宋_GB2312"/>
          <w:color w:val="auto"/>
          <w:highlight w:val="none"/>
        </w:rPr>
        <w:t>）《成交通知书》将作为签订合同的依据。</w:t>
      </w:r>
    </w:p>
    <w:p w14:paraId="3F9680F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三</w:t>
      </w:r>
      <w:r>
        <w:rPr>
          <w:rFonts w:hint="eastAsia" w:ascii="仿宋" w:hAnsi="仿宋" w:eastAsia="仿宋" w:cs="仿宋_GB2312"/>
          <w:color w:val="auto"/>
          <w:highlight w:val="none"/>
        </w:rPr>
        <w:t>）如有供应商对成交结果提出质疑的，在质疑处理完毕后发出成交通知书。</w:t>
      </w:r>
    </w:p>
    <w:p w14:paraId="38634EC2">
      <w:pPr>
        <w:pStyle w:val="4"/>
        <w:spacing w:line="240" w:lineRule="auto"/>
        <w:rPr>
          <w:rFonts w:ascii="仿宋" w:hAnsi="仿宋" w:eastAsia="仿宋"/>
          <w:color w:val="auto"/>
          <w:sz w:val="24"/>
          <w:szCs w:val="24"/>
          <w:highlight w:val="none"/>
        </w:rPr>
      </w:pPr>
      <w:bookmarkStart w:id="79" w:name="_Toc3695"/>
      <w:bookmarkStart w:id="80" w:name="_Toc10848"/>
      <w:bookmarkStart w:id="81" w:name="_Toc426965637"/>
      <w:bookmarkStart w:id="82" w:name="_Toc487204786"/>
      <w:r>
        <w:rPr>
          <w:rFonts w:hint="eastAsia" w:ascii="仿宋" w:hAnsi="仿宋" w:eastAsia="仿宋"/>
          <w:color w:val="auto"/>
          <w:sz w:val="24"/>
          <w:szCs w:val="24"/>
          <w:highlight w:val="none"/>
        </w:rPr>
        <w:t>八、关于质疑和投诉</w:t>
      </w:r>
      <w:bookmarkEnd w:id="79"/>
      <w:bookmarkEnd w:id="80"/>
      <w:bookmarkEnd w:id="81"/>
      <w:bookmarkEnd w:id="82"/>
    </w:p>
    <w:p w14:paraId="2E01D8B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（一）质疑内容、时限</w:t>
      </w:r>
    </w:p>
    <w:p w14:paraId="5917FAA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1、供应商对成交结果有异议的，应当在结果预公示发布之日起七个工作日内以书面形式向采购人、采购代理机构提出质疑，并附相关证明材料。</w:t>
      </w:r>
    </w:p>
    <w:p w14:paraId="5B37D0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2、供应商对竞采通知书中供应商特定资格条件、技术质量和商务要求、评审标准及评审细则有异议的，应主要向采购人提出质疑，其他问题可向采购代理机构提出质疑。</w:t>
      </w:r>
    </w:p>
    <w:p w14:paraId="389729B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（二）质疑答复</w:t>
      </w:r>
    </w:p>
    <w:p w14:paraId="1C922E2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采购人、采购代理机构将参照《重庆市政府采购供应商质疑投诉处理暂行规定》的相关规定对质疑内容作出答复和处理。</w:t>
      </w:r>
    </w:p>
    <w:p w14:paraId="7FB39F23">
      <w:pPr>
        <w:pStyle w:val="4"/>
        <w:spacing w:line="240" w:lineRule="auto"/>
        <w:rPr>
          <w:rFonts w:ascii="仿宋" w:hAnsi="仿宋" w:eastAsia="仿宋"/>
          <w:color w:val="auto"/>
          <w:sz w:val="24"/>
          <w:szCs w:val="24"/>
          <w:highlight w:val="none"/>
        </w:rPr>
      </w:pPr>
      <w:bookmarkStart w:id="83" w:name="_Toc102227322"/>
      <w:bookmarkStart w:id="84" w:name="_Toc487204787"/>
      <w:bookmarkStart w:id="85" w:name="_Toc31838"/>
      <w:bookmarkStart w:id="86" w:name="_Toc23427"/>
      <w:bookmarkStart w:id="87" w:name="_Toc426965638"/>
      <w:bookmarkStart w:id="88" w:name="_Toc342913396"/>
      <w:r>
        <w:rPr>
          <w:rFonts w:hint="eastAsia" w:ascii="仿宋" w:hAnsi="仿宋" w:eastAsia="仿宋"/>
          <w:color w:val="auto"/>
          <w:sz w:val="24"/>
          <w:szCs w:val="24"/>
          <w:highlight w:val="none"/>
        </w:rPr>
        <w:t>九、签订</w:t>
      </w:r>
      <w:bookmarkEnd w:id="83"/>
      <w:r>
        <w:rPr>
          <w:rFonts w:hint="eastAsia" w:ascii="仿宋" w:hAnsi="仿宋" w:eastAsia="仿宋"/>
          <w:color w:val="auto"/>
          <w:sz w:val="24"/>
          <w:szCs w:val="24"/>
          <w:highlight w:val="none"/>
        </w:rPr>
        <w:t>合同</w:t>
      </w:r>
      <w:bookmarkEnd w:id="84"/>
      <w:bookmarkEnd w:id="85"/>
      <w:bookmarkEnd w:id="86"/>
      <w:bookmarkEnd w:id="87"/>
      <w:bookmarkEnd w:id="88"/>
    </w:p>
    <w:p w14:paraId="633AD64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（一）采购人与成交供应商应当在成交通知书发出之日起30日内，按照竞采文件确定的合同文本以及采购标的、规格型号、采购金额、采购数量、技术和服务要求等事项签订采购合同。</w:t>
      </w:r>
    </w:p>
    <w:p w14:paraId="6340CF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（二）竞采通知书、成交供应商的响应文件及有效承诺文件等，均为签订合同的依据。</w:t>
      </w:r>
    </w:p>
    <w:p w14:paraId="1D42987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（三）成交供应商未按照竞采通知书确定的事项签订合同，或者与采购人另行订立背离合同实质性内容协议的，将承担相关法律责任。</w:t>
      </w:r>
    </w:p>
    <w:p w14:paraId="01A42A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采购人不得向成交供应商提出超出竞采以外的任何要求作为签订合同的条件，不得与成交供应商订立背离竞采确定的合同文本以及采购标的、规格型号、采购金额、采购数量、技术和服务要求等实质性内容的协议。</w:t>
      </w:r>
    </w:p>
    <w:p w14:paraId="5E334B7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（五）除不可抗力等因素外，成交通知书发出后，采购人改变成交结果，或者成交供应商无正当理由拒绝签订采购合同的，应当承担相应的法律责任。</w:t>
      </w:r>
    </w:p>
    <w:p w14:paraId="5F37593F">
      <w:pPr>
        <w:spacing w:line="560" w:lineRule="exact"/>
        <w:ind w:firstLine="480" w:firstLineChars="200"/>
        <w:rPr>
          <w:rFonts w:ascii="仿宋" w:hAnsi="仿宋" w:eastAsia="仿宋"/>
          <w:color w:val="auto"/>
          <w:highlight w:val="none"/>
        </w:rPr>
      </w:pPr>
      <w:bookmarkStart w:id="89" w:name="_Toc530492464"/>
      <w:bookmarkStart w:id="90" w:name="_Toc100652790"/>
      <w:bookmarkStart w:id="91" w:name="_Toc369093217"/>
      <w:bookmarkStart w:id="92" w:name="_Toc368296267"/>
      <w:bookmarkStart w:id="93" w:name="_Toc267320051"/>
      <w:bookmarkStart w:id="94" w:name="_Toc370395549"/>
      <w:bookmarkStart w:id="95" w:name="_Toc116638613"/>
      <w:bookmarkStart w:id="96" w:name="_Toc368296452"/>
      <w:bookmarkStart w:id="97" w:name="_Toc487204790"/>
      <w:bookmarkStart w:id="98" w:name="_Toc22463"/>
      <w:bookmarkStart w:id="99" w:name="_Toc344475121"/>
    </w:p>
    <w:bookmarkEnd w:id="89"/>
    <w:bookmarkEnd w:id="90"/>
    <w:bookmarkEnd w:id="91"/>
    <w:bookmarkEnd w:id="92"/>
    <w:bookmarkEnd w:id="93"/>
    <w:bookmarkEnd w:id="94"/>
    <w:bookmarkEnd w:id="95"/>
    <w:bookmarkEnd w:id="96"/>
    <w:p w14:paraId="3A2251CD">
      <w:pPr>
        <w:pStyle w:val="8"/>
        <w:rPr>
          <w:rFonts w:ascii="仿宋" w:hAnsi="仿宋" w:eastAsia="仿宋" w:cs="仿宋"/>
          <w:color w:val="auto"/>
          <w:highlight w:val="none"/>
        </w:rPr>
      </w:pPr>
      <w:r>
        <w:rPr>
          <w:rFonts w:ascii="仿宋" w:hAnsi="仿宋" w:eastAsia="仿宋" w:cs="仿宋"/>
          <w:color w:val="auto"/>
          <w:highlight w:val="none"/>
        </w:rPr>
        <w:br w:type="page"/>
      </w:r>
    </w:p>
    <w:p w14:paraId="05BEEA01">
      <w:pPr>
        <w:pStyle w:val="3"/>
        <w:spacing w:line="360" w:lineRule="auto"/>
        <w:jc w:val="center"/>
        <w:rPr>
          <w:rFonts w:ascii="仿宋" w:hAnsi="仿宋" w:eastAsia="仿宋" w:cs="宋体"/>
          <w:b w:val="0"/>
          <w:color w:val="auto"/>
          <w:highlight w:val="none"/>
        </w:rPr>
      </w:pPr>
      <w:bookmarkStart w:id="100" w:name="_Toc32130"/>
      <w:r>
        <w:rPr>
          <w:rFonts w:hint="eastAsia" w:ascii="仿宋" w:hAnsi="仿宋" w:eastAsia="仿宋" w:cs="宋体"/>
          <w:bCs w:val="0"/>
          <w:color w:val="auto"/>
          <w:highlight w:val="none"/>
        </w:rPr>
        <w:t>第五篇  合同草案</w:t>
      </w:r>
      <w:bookmarkEnd w:id="100"/>
    </w:p>
    <w:p w14:paraId="21FEF45E">
      <w:pPr>
        <w:spacing w:line="360" w:lineRule="auto"/>
        <w:rPr>
          <w:rFonts w:ascii="仿宋" w:hAnsi="仿宋" w:eastAsia="仿宋"/>
          <w:b/>
          <w:bCs/>
          <w:color w:val="auto"/>
          <w:highlight w:val="none"/>
        </w:rPr>
      </w:pPr>
      <w:r>
        <w:rPr>
          <w:rFonts w:hint="eastAsia" w:ascii="仿宋" w:hAnsi="仿宋" w:eastAsia="仿宋"/>
          <w:b/>
          <w:bCs/>
          <w:color w:val="auto"/>
          <w:highlight w:val="none"/>
        </w:rPr>
        <w:t>一、合同说明</w:t>
      </w:r>
    </w:p>
    <w:p w14:paraId="05BB0360">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本篇为合同草案，最终以双方实际签订的合同为准。</w:t>
      </w:r>
    </w:p>
    <w:p w14:paraId="7ABF2E58">
      <w:pPr>
        <w:spacing w:line="360" w:lineRule="auto"/>
        <w:rPr>
          <w:rFonts w:ascii="仿宋" w:hAnsi="仿宋" w:eastAsia="仿宋"/>
          <w:b/>
          <w:bCs/>
          <w:color w:val="auto"/>
          <w:highlight w:val="none"/>
        </w:rPr>
      </w:pPr>
      <w:r>
        <w:rPr>
          <w:rFonts w:hint="eastAsia" w:ascii="仿宋" w:hAnsi="仿宋" w:eastAsia="仿宋"/>
          <w:b/>
          <w:bCs/>
          <w:color w:val="auto"/>
          <w:highlight w:val="none"/>
        </w:rPr>
        <w:t>二、合同部分</w:t>
      </w:r>
    </w:p>
    <w:p w14:paraId="0EEFB013">
      <w:pPr>
        <w:spacing w:line="500" w:lineRule="exact"/>
        <w:jc w:val="center"/>
        <w:rPr>
          <w:rFonts w:ascii="仿宋" w:hAnsi="仿宋" w:eastAsia="仿宋"/>
          <w:b/>
          <w:color w:val="auto"/>
          <w:sz w:val="44"/>
          <w:highlight w:val="none"/>
        </w:rPr>
      </w:pPr>
      <w:r>
        <w:rPr>
          <w:rFonts w:hint="eastAsia" w:ascii="仿宋" w:hAnsi="仿宋" w:eastAsia="仿宋"/>
          <w:b/>
          <w:color w:val="auto"/>
          <w:sz w:val="44"/>
          <w:highlight w:val="none"/>
        </w:rPr>
        <w:t>重庆市政府采购合同</w:t>
      </w:r>
    </w:p>
    <w:p w14:paraId="7B639BE0">
      <w:pPr>
        <w:spacing w:line="500" w:lineRule="exact"/>
        <w:jc w:val="center"/>
        <w:rPr>
          <w:rFonts w:ascii="仿宋" w:hAnsi="仿宋" w:eastAsia="仿宋"/>
          <w:color w:val="auto"/>
          <w:highlight w:val="none"/>
        </w:rPr>
      </w:pPr>
      <w:r>
        <w:rPr>
          <w:rFonts w:hint="eastAsia" w:ascii="仿宋" w:hAnsi="仿宋" w:eastAsia="仿宋"/>
          <w:color w:val="auto"/>
          <w:highlight w:val="none"/>
        </w:rPr>
        <w:t>（项目号：     ）</w:t>
      </w:r>
    </w:p>
    <w:p w14:paraId="079BD580">
      <w:pPr>
        <w:spacing w:line="500" w:lineRule="exact"/>
        <w:rPr>
          <w:rFonts w:ascii="仿宋" w:hAnsi="仿宋" w:eastAsia="仿宋"/>
          <w:color w:val="auto"/>
          <w:highlight w:val="none"/>
        </w:rPr>
      </w:pPr>
      <w:r>
        <w:rPr>
          <w:rFonts w:hint="eastAsia" w:ascii="仿宋" w:hAnsi="仿宋" w:eastAsia="仿宋"/>
          <w:color w:val="auto"/>
          <w:highlight w:val="none"/>
        </w:rPr>
        <w:t>甲方（需方）：___________________________      计价单位：____________</w:t>
      </w:r>
    </w:p>
    <w:p w14:paraId="3C6D7573">
      <w:pPr>
        <w:spacing w:line="500" w:lineRule="exact"/>
        <w:rPr>
          <w:rFonts w:ascii="仿宋" w:hAnsi="仿宋" w:eastAsia="仿宋"/>
          <w:color w:val="auto"/>
          <w:highlight w:val="none"/>
        </w:rPr>
      </w:pPr>
      <w:r>
        <w:rPr>
          <w:rFonts w:hint="eastAsia" w:ascii="仿宋" w:hAnsi="仿宋" w:eastAsia="仿宋"/>
          <w:color w:val="auto"/>
          <w:highlight w:val="none"/>
        </w:rPr>
        <w:t>乙方（供方）：___________________________      计量单位：_____________</w:t>
      </w:r>
    </w:p>
    <w:p w14:paraId="2EDE27A4">
      <w:pPr>
        <w:spacing w:line="500" w:lineRule="exact"/>
        <w:rPr>
          <w:rFonts w:ascii="仿宋" w:hAnsi="仿宋" w:eastAsia="仿宋"/>
          <w:color w:val="auto"/>
          <w:highlight w:val="none"/>
        </w:rPr>
      </w:pPr>
      <w:r>
        <w:rPr>
          <w:rFonts w:hint="eastAsia" w:ascii="仿宋" w:hAnsi="仿宋" w:eastAsia="仿宋"/>
          <w:color w:val="auto"/>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AF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49FDABD">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磋商项目名称</w:t>
            </w:r>
          </w:p>
        </w:tc>
        <w:tc>
          <w:tcPr>
            <w:tcW w:w="984" w:type="dxa"/>
            <w:vAlign w:val="center"/>
          </w:tcPr>
          <w:p w14:paraId="40E39128">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数量</w:t>
            </w:r>
          </w:p>
        </w:tc>
        <w:tc>
          <w:tcPr>
            <w:tcW w:w="1298" w:type="dxa"/>
            <w:gridSpan w:val="2"/>
            <w:vAlign w:val="center"/>
          </w:tcPr>
          <w:p w14:paraId="710FA5A2">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综合单价</w:t>
            </w:r>
          </w:p>
        </w:tc>
        <w:tc>
          <w:tcPr>
            <w:tcW w:w="1134" w:type="dxa"/>
            <w:vAlign w:val="center"/>
          </w:tcPr>
          <w:p w14:paraId="2A3F36E9">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总价</w:t>
            </w:r>
          </w:p>
        </w:tc>
        <w:tc>
          <w:tcPr>
            <w:tcW w:w="1559" w:type="dxa"/>
            <w:vAlign w:val="center"/>
          </w:tcPr>
          <w:p w14:paraId="7BA13CAA">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服务时间</w:t>
            </w:r>
          </w:p>
        </w:tc>
        <w:tc>
          <w:tcPr>
            <w:tcW w:w="1567" w:type="dxa"/>
            <w:vAlign w:val="center"/>
          </w:tcPr>
          <w:p w14:paraId="0158DEC6">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服务地点</w:t>
            </w:r>
          </w:p>
        </w:tc>
      </w:tr>
      <w:tr w14:paraId="45FD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21D69C">
            <w:pPr>
              <w:spacing w:line="240" w:lineRule="atLeast"/>
              <w:jc w:val="center"/>
              <w:rPr>
                <w:rFonts w:ascii="仿宋" w:hAnsi="仿宋" w:eastAsia="仿宋"/>
                <w:color w:val="auto"/>
                <w:sz w:val="21"/>
                <w:szCs w:val="21"/>
                <w:highlight w:val="none"/>
              </w:rPr>
            </w:pPr>
          </w:p>
        </w:tc>
        <w:tc>
          <w:tcPr>
            <w:tcW w:w="984" w:type="dxa"/>
            <w:vAlign w:val="center"/>
          </w:tcPr>
          <w:p w14:paraId="2F7054C5">
            <w:pPr>
              <w:spacing w:line="240" w:lineRule="atLeast"/>
              <w:jc w:val="center"/>
              <w:rPr>
                <w:rFonts w:ascii="仿宋" w:hAnsi="仿宋" w:eastAsia="仿宋"/>
                <w:color w:val="auto"/>
                <w:sz w:val="21"/>
                <w:szCs w:val="21"/>
                <w:highlight w:val="none"/>
              </w:rPr>
            </w:pPr>
          </w:p>
        </w:tc>
        <w:tc>
          <w:tcPr>
            <w:tcW w:w="1298" w:type="dxa"/>
            <w:gridSpan w:val="2"/>
            <w:vAlign w:val="center"/>
          </w:tcPr>
          <w:p w14:paraId="2402D225">
            <w:pPr>
              <w:spacing w:line="240" w:lineRule="atLeast"/>
              <w:jc w:val="center"/>
              <w:rPr>
                <w:rFonts w:ascii="仿宋" w:hAnsi="仿宋" w:eastAsia="仿宋"/>
                <w:color w:val="auto"/>
                <w:sz w:val="21"/>
                <w:szCs w:val="21"/>
                <w:highlight w:val="none"/>
              </w:rPr>
            </w:pPr>
          </w:p>
        </w:tc>
        <w:tc>
          <w:tcPr>
            <w:tcW w:w="1134" w:type="dxa"/>
            <w:vAlign w:val="center"/>
          </w:tcPr>
          <w:p w14:paraId="073015DA">
            <w:pPr>
              <w:spacing w:line="240" w:lineRule="atLeast"/>
              <w:jc w:val="center"/>
              <w:rPr>
                <w:rFonts w:ascii="仿宋" w:hAnsi="仿宋" w:eastAsia="仿宋"/>
                <w:color w:val="auto"/>
                <w:sz w:val="21"/>
                <w:szCs w:val="21"/>
                <w:highlight w:val="none"/>
              </w:rPr>
            </w:pPr>
          </w:p>
        </w:tc>
        <w:tc>
          <w:tcPr>
            <w:tcW w:w="1559" w:type="dxa"/>
            <w:vAlign w:val="center"/>
          </w:tcPr>
          <w:p w14:paraId="0D0EE772">
            <w:pPr>
              <w:spacing w:line="240" w:lineRule="atLeast"/>
              <w:jc w:val="center"/>
              <w:rPr>
                <w:rFonts w:ascii="仿宋" w:hAnsi="仿宋" w:eastAsia="仿宋"/>
                <w:color w:val="auto"/>
                <w:sz w:val="21"/>
                <w:szCs w:val="21"/>
                <w:highlight w:val="none"/>
              </w:rPr>
            </w:pPr>
          </w:p>
        </w:tc>
        <w:tc>
          <w:tcPr>
            <w:tcW w:w="1567" w:type="dxa"/>
            <w:vAlign w:val="center"/>
          </w:tcPr>
          <w:p w14:paraId="3AE2D88A">
            <w:pPr>
              <w:spacing w:line="240" w:lineRule="atLeast"/>
              <w:jc w:val="center"/>
              <w:rPr>
                <w:rFonts w:ascii="仿宋" w:hAnsi="仿宋" w:eastAsia="仿宋"/>
                <w:color w:val="auto"/>
                <w:sz w:val="21"/>
                <w:szCs w:val="21"/>
                <w:highlight w:val="none"/>
              </w:rPr>
            </w:pPr>
          </w:p>
        </w:tc>
      </w:tr>
      <w:tr w14:paraId="1FED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8467C6">
            <w:pPr>
              <w:spacing w:line="240" w:lineRule="atLeast"/>
              <w:jc w:val="center"/>
              <w:rPr>
                <w:rFonts w:ascii="仿宋" w:hAnsi="仿宋" w:eastAsia="仿宋"/>
                <w:color w:val="auto"/>
                <w:sz w:val="21"/>
                <w:szCs w:val="21"/>
                <w:highlight w:val="none"/>
              </w:rPr>
            </w:pPr>
          </w:p>
        </w:tc>
        <w:tc>
          <w:tcPr>
            <w:tcW w:w="984" w:type="dxa"/>
            <w:vAlign w:val="center"/>
          </w:tcPr>
          <w:p w14:paraId="3358128F">
            <w:pPr>
              <w:spacing w:line="240" w:lineRule="atLeast"/>
              <w:jc w:val="center"/>
              <w:rPr>
                <w:rFonts w:ascii="仿宋" w:hAnsi="仿宋" w:eastAsia="仿宋"/>
                <w:color w:val="auto"/>
                <w:sz w:val="21"/>
                <w:szCs w:val="21"/>
                <w:highlight w:val="none"/>
              </w:rPr>
            </w:pPr>
          </w:p>
        </w:tc>
        <w:tc>
          <w:tcPr>
            <w:tcW w:w="1298" w:type="dxa"/>
            <w:gridSpan w:val="2"/>
            <w:vAlign w:val="center"/>
          </w:tcPr>
          <w:p w14:paraId="026EA45B">
            <w:pPr>
              <w:spacing w:line="240" w:lineRule="atLeast"/>
              <w:jc w:val="center"/>
              <w:rPr>
                <w:rFonts w:ascii="仿宋" w:hAnsi="仿宋" w:eastAsia="仿宋"/>
                <w:color w:val="auto"/>
                <w:sz w:val="21"/>
                <w:szCs w:val="21"/>
                <w:highlight w:val="none"/>
              </w:rPr>
            </w:pPr>
          </w:p>
        </w:tc>
        <w:tc>
          <w:tcPr>
            <w:tcW w:w="1134" w:type="dxa"/>
            <w:vAlign w:val="center"/>
          </w:tcPr>
          <w:p w14:paraId="2D387C58">
            <w:pPr>
              <w:spacing w:line="240" w:lineRule="atLeast"/>
              <w:jc w:val="center"/>
              <w:rPr>
                <w:rFonts w:ascii="仿宋" w:hAnsi="仿宋" w:eastAsia="仿宋"/>
                <w:color w:val="auto"/>
                <w:sz w:val="21"/>
                <w:szCs w:val="21"/>
                <w:highlight w:val="none"/>
              </w:rPr>
            </w:pPr>
          </w:p>
        </w:tc>
        <w:tc>
          <w:tcPr>
            <w:tcW w:w="1559" w:type="dxa"/>
            <w:vAlign w:val="center"/>
          </w:tcPr>
          <w:p w14:paraId="134B3B43">
            <w:pPr>
              <w:spacing w:line="240" w:lineRule="atLeast"/>
              <w:jc w:val="center"/>
              <w:rPr>
                <w:rFonts w:ascii="仿宋" w:hAnsi="仿宋" w:eastAsia="仿宋"/>
                <w:color w:val="auto"/>
                <w:sz w:val="21"/>
                <w:szCs w:val="21"/>
                <w:highlight w:val="none"/>
              </w:rPr>
            </w:pPr>
          </w:p>
        </w:tc>
        <w:tc>
          <w:tcPr>
            <w:tcW w:w="1567" w:type="dxa"/>
            <w:vAlign w:val="center"/>
          </w:tcPr>
          <w:p w14:paraId="7A1F4998">
            <w:pPr>
              <w:spacing w:line="240" w:lineRule="atLeast"/>
              <w:jc w:val="center"/>
              <w:rPr>
                <w:rFonts w:ascii="仿宋" w:hAnsi="仿宋" w:eastAsia="仿宋"/>
                <w:color w:val="auto"/>
                <w:sz w:val="21"/>
                <w:szCs w:val="21"/>
                <w:highlight w:val="none"/>
              </w:rPr>
            </w:pPr>
          </w:p>
        </w:tc>
      </w:tr>
      <w:tr w14:paraId="30B8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B279B1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合计人民币（小写）：</w:t>
            </w:r>
          </w:p>
        </w:tc>
      </w:tr>
      <w:tr w14:paraId="44E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791096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合计人民币（大写）：</w:t>
            </w:r>
          </w:p>
        </w:tc>
      </w:tr>
      <w:tr w14:paraId="5A3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tcPr>
          <w:p w14:paraId="7EBCC16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一、服务要求</w:t>
            </w:r>
          </w:p>
        </w:tc>
      </w:tr>
      <w:tr w14:paraId="052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tcPr>
          <w:p w14:paraId="5FEBD51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二、考核方式</w:t>
            </w:r>
          </w:p>
        </w:tc>
      </w:tr>
      <w:tr w14:paraId="1DDF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tcPr>
          <w:p w14:paraId="6DC456F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三、付款方式：</w:t>
            </w:r>
          </w:p>
        </w:tc>
      </w:tr>
      <w:tr w14:paraId="45A0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3109934">
            <w:pPr>
              <w:rPr>
                <w:rFonts w:ascii="仿宋" w:hAnsi="仿宋" w:eastAsia="仿宋"/>
                <w:color w:val="auto"/>
                <w:sz w:val="21"/>
                <w:szCs w:val="21"/>
                <w:highlight w:val="none"/>
              </w:rPr>
            </w:pPr>
            <w:r>
              <w:rPr>
                <w:rFonts w:hint="eastAsia" w:ascii="仿宋" w:hAnsi="仿宋" w:eastAsia="仿宋"/>
                <w:color w:val="auto"/>
                <w:sz w:val="21"/>
                <w:szCs w:val="21"/>
                <w:highlight w:val="none"/>
              </w:rPr>
              <w:t>X、履约保证金</w:t>
            </w:r>
            <w:r>
              <w:rPr>
                <w:rFonts w:ascii="仿宋" w:hAnsi="仿宋" w:eastAsia="仿宋"/>
                <w:color w:val="auto"/>
                <w:sz w:val="21"/>
                <w:szCs w:val="21"/>
                <w:highlight w:val="none"/>
              </w:rPr>
              <w:t>：</w:t>
            </w:r>
          </w:p>
        </w:tc>
      </w:tr>
      <w:tr w14:paraId="09C6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218B4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四、违约责任：</w:t>
            </w:r>
          </w:p>
          <w:p w14:paraId="187213D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按《中华人民共和国民法典》、《中华人民共和国政府采购法》执行，或按双方约定。</w:t>
            </w:r>
          </w:p>
        </w:tc>
      </w:tr>
      <w:tr w14:paraId="1E6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A4BABA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五、其他约定事项：</w:t>
            </w:r>
          </w:p>
          <w:p w14:paraId="035935B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1.采购文件及其澄清文件、响应文件和承诺是本合同不可分割的部分。</w:t>
            </w:r>
          </w:p>
          <w:p w14:paraId="5E41B81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2.本合同如发生争议由双方协商解决，协商不成向需方所在人民法院提请诉讼。</w:t>
            </w:r>
          </w:p>
          <w:p w14:paraId="27D1ED5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3.本合同一式__份， 需方__份，供方__份，具同等法律效力。</w:t>
            </w:r>
          </w:p>
          <w:p w14:paraId="1277A97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4.其他：</w:t>
            </w:r>
          </w:p>
        </w:tc>
      </w:tr>
      <w:tr w14:paraId="7BC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C57B7D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需方：</w:t>
            </w:r>
          </w:p>
          <w:p w14:paraId="721999B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03E17F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联系电话：</w:t>
            </w:r>
          </w:p>
          <w:p w14:paraId="47B7AA6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tc>
        <w:tc>
          <w:tcPr>
            <w:tcW w:w="4984" w:type="dxa"/>
            <w:gridSpan w:val="5"/>
          </w:tcPr>
          <w:p w14:paraId="107CB20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供方：</w:t>
            </w:r>
          </w:p>
          <w:p w14:paraId="3CA6B68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673CFB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电话：</w:t>
            </w:r>
          </w:p>
          <w:p w14:paraId="5C470DE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传真：</w:t>
            </w:r>
          </w:p>
          <w:p w14:paraId="168135B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开户银行：</w:t>
            </w:r>
          </w:p>
          <w:p w14:paraId="00752F7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账号：</w:t>
            </w:r>
          </w:p>
          <w:p w14:paraId="1D22720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p w14:paraId="767F2DE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（本栏请用计算机打印以便于准确付款）</w:t>
            </w:r>
          </w:p>
        </w:tc>
      </w:tr>
      <w:tr w14:paraId="583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544603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备注：</w:t>
            </w:r>
          </w:p>
        </w:tc>
      </w:tr>
    </w:tbl>
    <w:p w14:paraId="1932325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签约时间：           年   月   日      签约地点：</w:t>
      </w:r>
    </w:p>
    <w:p w14:paraId="3347B5D7">
      <w:pPr>
        <w:rPr>
          <w:rFonts w:ascii="仿宋" w:hAnsi="仿宋" w:eastAsia="仿宋"/>
          <w:color w:val="auto"/>
          <w:highlight w:val="none"/>
        </w:rPr>
      </w:pPr>
      <w:r>
        <w:rPr>
          <w:rFonts w:ascii="仿宋" w:hAnsi="仿宋" w:eastAsia="仿宋"/>
          <w:color w:val="auto"/>
          <w:highlight w:val="none"/>
        </w:rPr>
        <w:br w:type="page"/>
      </w:r>
    </w:p>
    <w:p w14:paraId="7BBD331C">
      <w:pPr>
        <w:spacing w:line="360" w:lineRule="auto"/>
        <w:ind w:firstLine="480" w:firstLineChars="200"/>
        <w:rPr>
          <w:rFonts w:ascii="仿宋" w:hAnsi="仿宋" w:eastAsia="仿宋"/>
          <w:color w:val="auto"/>
          <w:highlight w:val="none"/>
        </w:rPr>
      </w:pPr>
    </w:p>
    <w:bookmarkEnd w:id="34"/>
    <w:bookmarkEnd w:id="35"/>
    <w:bookmarkEnd w:id="97"/>
    <w:bookmarkEnd w:id="98"/>
    <w:bookmarkEnd w:id="99"/>
    <w:p w14:paraId="4E374E5D">
      <w:pPr>
        <w:pStyle w:val="3"/>
        <w:spacing w:line="360" w:lineRule="auto"/>
        <w:jc w:val="center"/>
        <w:rPr>
          <w:rFonts w:ascii="仿宋" w:hAnsi="仿宋" w:eastAsia="仿宋" w:cs="宋体"/>
          <w:b w:val="0"/>
          <w:color w:val="auto"/>
          <w:highlight w:val="none"/>
        </w:rPr>
      </w:pPr>
      <w:bookmarkStart w:id="101" w:name="_Toc487204796"/>
      <w:bookmarkStart w:id="102" w:name="_Toc9906"/>
      <w:bookmarkStart w:id="103" w:name="_Toc12942"/>
      <w:r>
        <w:rPr>
          <w:rFonts w:hint="eastAsia" w:ascii="仿宋" w:hAnsi="仿宋" w:eastAsia="仿宋" w:cs="宋体"/>
          <w:bCs w:val="0"/>
          <w:color w:val="auto"/>
          <w:highlight w:val="none"/>
        </w:rPr>
        <w:t>第六篇  响应文件格式要求</w:t>
      </w:r>
      <w:bookmarkEnd w:id="101"/>
      <w:bookmarkEnd w:id="102"/>
      <w:bookmarkEnd w:id="103"/>
    </w:p>
    <w:p w14:paraId="1C5E9928">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一、经济文件</w:t>
      </w:r>
    </w:p>
    <w:p w14:paraId="45FCF566">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（一）开标一览表</w:t>
      </w:r>
    </w:p>
    <w:p w14:paraId="67043C4E">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（二）分项报价明细表</w:t>
      </w:r>
    </w:p>
    <w:p w14:paraId="19F77DE9">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二、技术（质量）文件</w:t>
      </w:r>
    </w:p>
    <w:p w14:paraId="0C6E907B">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8"/>
        </w:rPr>
        <w:t>技术（质量）条款差异表</w:t>
      </w:r>
    </w:p>
    <w:p w14:paraId="55CA068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4"/>
        </w:rPr>
        <w:t>（二）</w:t>
      </w:r>
      <w:r>
        <w:rPr>
          <w:rFonts w:hint="eastAsia" w:ascii="仿宋" w:hAnsi="仿宋" w:eastAsia="仿宋" w:cs="仿宋"/>
          <w:sz w:val="24"/>
          <w:szCs w:val="28"/>
        </w:rPr>
        <w:t>其他技术（质量）资料</w:t>
      </w:r>
    </w:p>
    <w:p w14:paraId="59EF09FF">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三、商务文件</w:t>
      </w:r>
    </w:p>
    <w:p w14:paraId="0AECBCC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（一）投标函（格式）</w:t>
      </w:r>
    </w:p>
    <w:p w14:paraId="4B8A999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（二）商务条款差异表</w:t>
      </w:r>
    </w:p>
    <w:p w14:paraId="3DCE891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（三）其他商务资料</w:t>
      </w:r>
    </w:p>
    <w:p w14:paraId="6B0436AD">
      <w:pPr>
        <w:tabs>
          <w:tab w:val="left" w:pos="1764"/>
        </w:tabs>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四、其他</w:t>
      </w:r>
    </w:p>
    <w:p w14:paraId="17C5799C">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14:paraId="0F08EA83">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（二）其他与项目有关的资料（自附）</w:t>
      </w:r>
    </w:p>
    <w:p w14:paraId="1E5BC92E">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五、资格文件</w:t>
      </w:r>
    </w:p>
    <w:p w14:paraId="2AF9A16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5A71B8D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438A2E8F">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67208612">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754DC431">
      <w:pPr>
        <w:snapToGrid w:val="0"/>
        <w:spacing w:line="400" w:lineRule="exact"/>
        <w:ind w:firstLine="480" w:firstLineChars="200"/>
        <w:rPr>
          <w:rFonts w:hint="eastAsia" w:ascii="仿宋" w:hAnsi="仿宋" w:eastAsia="仿宋" w:cs="仿宋"/>
          <w:sz w:val="24"/>
          <w:szCs w:val="24"/>
        </w:rPr>
      </w:pPr>
    </w:p>
    <w:p w14:paraId="165D55D6">
      <w:pPr>
        <w:snapToGrid w:val="0"/>
        <w:spacing w:line="400" w:lineRule="exact"/>
        <w:ind w:firstLine="480" w:firstLineChars="200"/>
        <w:rPr>
          <w:rFonts w:hint="eastAsia" w:ascii="仿宋" w:hAnsi="仿宋" w:eastAsia="仿宋" w:cs="仿宋"/>
          <w:sz w:val="24"/>
          <w:szCs w:val="24"/>
        </w:rPr>
      </w:pPr>
    </w:p>
    <w:p w14:paraId="5C4C1406">
      <w:pPr>
        <w:snapToGrid w:val="0"/>
        <w:spacing w:line="400" w:lineRule="exact"/>
        <w:ind w:firstLine="480" w:firstLineChars="200"/>
        <w:rPr>
          <w:rFonts w:hint="eastAsia" w:ascii="仿宋" w:hAnsi="仿宋" w:eastAsia="仿宋" w:cs="仿宋"/>
          <w:sz w:val="24"/>
          <w:szCs w:val="24"/>
        </w:rPr>
      </w:pPr>
    </w:p>
    <w:p w14:paraId="472FD9EF">
      <w:pPr>
        <w:pStyle w:val="3"/>
        <w:pageBreakBefore/>
        <w:spacing w:line="500" w:lineRule="exact"/>
        <w:ind w:firstLine="643" w:firstLineChars="200"/>
        <w:rPr>
          <w:rFonts w:hint="eastAsia" w:ascii="仿宋" w:hAnsi="仿宋" w:eastAsia="仿宋" w:cs="仿宋"/>
          <w:b/>
          <w:szCs w:val="28"/>
        </w:rPr>
      </w:pPr>
      <w:bookmarkStart w:id="104" w:name="_Toc75793540"/>
      <w:bookmarkStart w:id="105" w:name="_Toc200008338"/>
      <w:bookmarkStart w:id="106" w:name="_Toc21561"/>
      <w:bookmarkStart w:id="107" w:name="_Toc14568"/>
      <w:bookmarkStart w:id="108" w:name="_Toc27943"/>
      <w:bookmarkStart w:id="109" w:name="_Toc429584884"/>
      <w:bookmarkStart w:id="110" w:name="_Toc12154"/>
      <w:bookmarkStart w:id="111" w:name="_Toc23361"/>
      <w:bookmarkStart w:id="112" w:name="_Toc18349"/>
      <w:bookmarkStart w:id="113" w:name="_Toc31828"/>
      <w:bookmarkStart w:id="114" w:name="_Toc29821"/>
      <w:bookmarkStart w:id="115" w:name="_Toc10124"/>
      <w:bookmarkStart w:id="116" w:name="_Toc14552"/>
      <w:bookmarkStart w:id="117" w:name="_Toc27612"/>
      <w:bookmarkStart w:id="118" w:name="_Toc15893"/>
      <w:bookmarkStart w:id="119" w:name="_Toc13547"/>
      <w:bookmarkStart w:id="120" w:name="_Toc31914"/>
      <w:bookmarkStart w:id="121" w:name="_Toc25659"/>
      <w:r>
        <w:rPr>
          <w:rFonts w:hint="eastAsia" w:ascii="仿宋" w:hAnsi="仿宋" w:eastAsia="仿宋" w:cs="仿宋"/>
          <w:b/>
          <w:szCs w:val="28"/>
        </w:rPr>
        <w:t>一、经济文件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277075F">
      <w:pPr>
        <w:snapToGrid w:val="0"/>
        <w:spacing w:line="500" w:lineRule="exact"/>
        <w:jc w:val="center"/>
        <w:rPr>
          <w:rFonts w:hint="eastAsia" w:ascii="仿宋" w:hAnsi="仿宋" w:eastAsia="仿宋" w:cs="仿宋"/>
          <w:szCs w:val="36"/>
        </w:rPr>
      </w:pPr>
      <w:r>
        <w:rPr>
          <w:rFonts w:hint="eastAsia" w:ascii="仿宋" w:hAnsi="仿宋" w:eastAsia="仿宋" w:cs="仿宋"/>
          <w:szCs w:val="36"/>
        </w:rPr>
        <w:t>（一）开标一览表</w:t>
      </w:r>
    </w:p>
    <w:p w14:paraId="26EC9D8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7D7D4D5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132"/>
        <w:gridCol w:w="3708"/>
      </w:tblGrid>
      <w:tr w14:paraId="37E1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4CD45AF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投标人名称</w:t>
            </w:r>
          </w:p>
        </w:tc>
        <w:tc>
          <w:tcPr>
            <w:tcW w:w="7840" w:type="dxa"/>
            <w:gridSpan w:val="2"/>
            <w:noWrap w:val="0"/>
            <w:vAlign w:val="center"/>
          </w:tcPr>
          <w:p w14:paraId="4A14B376">
            <w:pPr>
              <w:spacing w:line="500" w:lineRule="exact"/>
              <w:jc w:val="center"/>
              <w:rPr>
                <w:rFonts w:hint="eastAsia" w:ascii="仿宋" w:hAnsi="仿宋" w:eastAsia="仿宋" w:cs="仿宋"/>
                <w:sz w:val="21"/>
                <w:szCs w:val="28"/>
              </w:rPr>
            </w:pPr>
          </w:p>
        </w:tc>
      </w:tr>
      <w:tr w14:paraId="4F0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920" w:type="dxa"/>
            <w:gridSpan w:val="2"/>
            <w:noWrap w:val="0"/>
            <w:vAlign w:val="center"/>
          </w:tcPr>
          <w:p w14:paraId="1652AE62">
            <w:pPr>
              <w:spacing w:line="500" w:lineRule="exact"/>
              <w:jc w:val="center"/>
              <w:rPr>
                <w:rFonts w:hint="eastAsia" w:ascii="仿宋" w:hAnsi="仿宋" w:eastAsia="仿宋" w:cs="仿宋"/>
                <w:sz w:val="21"/>
                <w:szCs w:val="28"/>
              </w:rPr>
            </w:pPr>
            <w:r>
              <w:rPr>
                <w:rFonts w:hint="eastAsia" w:ascii="仿宋" w:hAnsi="仿宋" w:eastAsia="仿宋" w:cs="仿宋"/>
                <w:sz w:val="21"/>
                <w:szCs w:val="21"/>
                <w:lang w:eastAsia="zh-CN"/>
              </w:rPr>
              <w:t>项目</w:t>
            </w:r>
            <w:r>
              <w:rPr>
                <w:rFonts w:hint="eastAsia" w:ascii="仿宋" w:hAnsi="仿宋" w:eastAsia="仿宋" w:cs="仿宋"/>
                <w:sz w:val="21"/>
                <w:szCs w:val="21"/>
              </w:rPr>
              <w:t>名称</w:t>
            </w:r>
          </w:p>
        </w:tc>
        <w:tc>
          <w:tcPr>
            <w:tcW w:w="3708" w:type="dxa"/>
            <w:noWrap w:val="0"/>
            <w:vAlign w:val="center"/>
          </w:tcPr>
          <w:p w14:paraId="21931C8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投标报价（小写）</w:t>
            </w:r>
          </w:p>
        </w:tc>
      </w:tr>
      <w:tr w14:paraId="0338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920" w:type="dxa"/>
            <w:gridSpan w:val="2"/>
            <w:tcBorders>
              <w:bottom w:val="single" w:color="auto" w:sz="4" w:space="0"/>
            </w:tcBorders>
            <w:noWrap w:val="0"/>
            <w:vAlign w:val="center"/>
          </w:tcPr>
          <w:p w14:paraId="7282A6ED">
            <w:pPr>
              <w:spacing w:line="500" w:lineRule="exact"/>
              <w:rPr>
                <w:rFonts w:hint="eastAsia" w:ascii="仿宋" w:hAnsi="仿宋" w:eastAsia="仿宋" w:cs="仿宋"/>
                <w:sz w:val="21"/>
                <w:szCs w:val="28"/>
              </w:rPr>
            </w:pPr>
          </w:p>
        </w:tc>
        <w:tc>
          <w:tcPr>
            <w:tcW w:w="3708" w:type="dxa"/>
            <w:tcBorders>
              <w:bottom w:val="single" w:color="auto" w:sz="4" w:space="0"/>
            </w:tcBorders>
            <w:noWrap w:val="0"/>
            <w:vAlign w:val="top"/>
          </w:tcPr>
          <w:p w14:paraId="63254AB9">
            <w:pPr>
              <w:spacing w:line="500" w:lineRule="exact"/>
              <w:rPr>
                <w:rFonts w:hint="eastAsia" w:ascii="仿宋" w:hAnsi="仿宋" w:eastAsia="仿宋" w:cs="仿宋"/>
                <w:sz w:val="21"/>
                <w:szCs w:val="28"/>
              </w:rPr>
            </w:pPr>
          </w:p>
        </w:tc>
      </w:tr>
      <w:tr w14:paraId="3473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14:paraId="6FAF353B">
            <w:pPr>
              <w:spacing w:line="560" w:lineRule="exact"/>
              <w:rPr>
                <w:rFonts w:hint="eastAsia" w:ascii="仿宋" w:hAnsi="仿宋" w:eastAsia="仿宋" w:cs="仿宋"/>
                <w:sz w:val="21"/>
                <w:szCs w:val="28"/>
              </w:rPr>
            </w:pPr>
            <w:r>
              <w:rPr>
                <w:rFonts w:hint="eastAsia" w:ascii="仿宋" w:hAnsi="仿宋" w:eastAsia="仿宋" w:cs="仿宋"/>
                <w:sz w:val="21"/>
                <w:szCs w:val="28"/>
              </w:rPr>
              <w:t xml:space="preserve">投标报价（大写）：                           </w:t>
            </w:r>
          </w:p>
        </w:tc>
      </w:tr>
      <w:tr w14:paraId="2B83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75F0DE81">
            <w:pPr>
              <w:pStyle w:val="12"/>
              <w:spacing w:line="500" w:lineRule="exact"/>
              <w:rPr>
                <w:rFonts w:hint="eastAsia" w:ascii="仿宋" w:hAnsi="仿宋" w:eastAsia="仿宋" w:cs="仿宋"/>
                <w:sz w:val="21"/>
                <w:szCs w:val="28"/>
              </w:rPr>
            </w:pPr>
            <w:r>
              <w:rPr>
                <w:rFonts w:hint="eastAsia" w:ascii="仿宋" w:hAnsi="仿宋" w:eastAsia="仿宋" w:cs="仿宋"/>
                <w:sz w:val="21"/>
                <w:szCs w:val="28"/>
              </w:rPr>
              <w:t>备注：</w:t>
            </w:r>
          </w:p>
        </w:tc>
      </w:tr>
    </w:tbl>
    <w:p w14:paraId="183435A9">
      <w:pPr>
        <w:pStyle w:val="12"/>
        <w:spacing w:line="500" w:lineRule="exact"/>
        <w:rPr>
          <w:rFonts w:hint="eastAsia" w:ascii="仿宋" w:hAnsi="仿宋" w:eastAsia="仿宋" w:cs="仿宋"/>
          <w:sz w:val="24"/>
          <w:szCs w:val="28"/>
        </w:rPr>
      </w:pPr>
    </w:p>
    <w:p w14:paraId="4458066F">
      <w:pPr>
        <w:rPr>
          <w:rFonts w:hint="eastAsia" w:ascii="仿宋" w:hAnsi="仿宋" w:eastAsia="仿宋" w:cs="仿宋"/>
        </w:rPr>
      </w:pPr>
    </w:p>
    <w:p w14:paraId="267E80C4">
      <w:pPr>
        <w:spacing w:line="500" w:lineRule="exact"/>
        <w:rPr>
          <w:rFonts w:hint="eastAsia" w:ascii="仿宋" w:hAnsi="仿宋" w:eastAsia="仿宋" w:cs="仿宋"/>
          <w:sz w:val="24"/>
          <w:szCs w:val="28"/>
        </w:rPr>
      </w:pPr>
    </w:p>
    <w:p w14:paraId="547290D4">
      <w:pPr>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98692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53D075D4">
      <w:pPr>
        <w:spacing w:line="500" w:lineRule="exact"/>
        <w:rPr>
          <w:rFonts w:hint="eastAsia" w:ascii="仿宋" w:hAnsi="仿宋" w:eastAsia="仿宋" w:cs="仿宋"/>
          <w:sz w:val="24"/>
          <w:szCs w:val="28"/>
        </w:rPr>
      </w:pPr>
    </w:p>
    <w:p w14:paraId="2A8BAC23">
      <w:pPr>
        <w:spacing w:line="500" w:lineRule="exact"/>
        <w:rPr>
          <w:rFonts w:hint="eastAsia" w:ascii="仿宋" w:hAnsi="仿宋" w:eastAsia="仿宋" w:cs="仿宋"/>
          <w:sz w:val="24"/>
          <w:szCs w:val="28"/>
        </w:rPr>
      </w:pPr>
    </w:p>
    <w:p w14:paraId="694553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年     月     日</w:t>
      </w:r>
    </w:p>
    <w:p w14:paraId="63D75965">
      <w:pPr>
        <w:snapToGrid w:val="0"/>
        <w:spacing w:line="500" w:lineRule="exact"/>
        <w:ind w:firstLine="480" w:firstLineChars="200"/>
        <w:rPr>
          <w:rFonts w:hint="eastAsia" w:ascii="仿宋" w:hAnsi="仿宋" w:eastAsia="仿宋" w:cs="仿宋"/>
          <w:sz w:val="24"/>
          <w:szCs w:val="28"/>
        </w:rPr>
      </w:pPr>
    </w:p>
    <w:p w14:paraId="7BDDC035">
      <w:pPr>
        <w:snapToGrid w:val="0"/>
        <w:spacing w:line="500" w:lineRule="exact"/>
        <w:ind w:firstLine="480" w:firstLineChars="200"/>
        <w:rPr>
          <w:rFonts w:hint="eastAsia" w:ascii="仿宋" w:hAnsi="仿宋" w:eastAsia="仿宋" w:cs="仿宋"/>
          <w:sz w:val="24"/>
          <w:szCs w:val="28"/>
        </w:rPr>
      </w:pPr>
    </w:p>
    <w:p w14:paraId="5802496F">
      <w:pPr>
        <w:snapToGrid w:val="0"/>
        <w:spacing w:line="500" w:lineRule="exact"/>
        <w:ind w:firstLine="480" w:firstLineChars="200"/>
        <w:rPr>
          <w:rFonts w:hint="eastAsia" w:ascii="仿宋" w:hAnsi="仿宋" w:eastAsia="仿宋" w:cs="仿宋"/>
          <w:sz w:val="24"/>
          <w:szCs w:val="28"/>
        </w:rPr>
      </w:pPr>
    </w:p>
    <w:p w14:paraId="1CE7128A">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说明：</w:t>
      </w:r>
    </w:p>
    <w:p w14:paraId="1E3A0C56">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1.开标一览表按格式填列；</w:t>
      </w:r>
    </w:p>
    <w:p w14:paraId="1FD23F3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（二）分项报价明细表</w:t>
      </w:r>
    </w:p>
    <w:p w14:paraId="1D74CE2D">
      <w:pPr>
        <w:snapToGrid w:val="0"/>
        <w:spacing w:line="400" w:lineRule="exact"/>
        <w:ind w:firstLine="482" w:firstLineChars="200"/>
        <w:jc w:val="center"/>
        <w:rPr>
          <w:rFonts w:hint="eastAsia" w:ascii="仿宋" w:hAnsi="仿宋" w:eastAsia="仿宋" w:cs="仿宋"/>
          <w:b/>
          <w:bCs/>
          <w:sz w:val="24"/>
          <w:szCs w:val="28"/>
        </w:rPr>
      </w:pPr>
    </w:p>
    <w:p w14:paraId="059B2E9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B97EDC">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75A876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                                           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5F2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4F1C730F">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557" w:type="dxa"/>
            <w:noWrap w:val="0"/>
            <w:vAlign w:val="center"/>
          </w:tcPr>
          <w:p w14:paraId="7F611711">
            <w:pPr>
              <w:jc w:val="center"/>
              <w:rPr>
                <w:rFonts w:hint="eastAsia" w:ascii="仿宋" w:hAnsi="仿宋" w:eastAsia="仿宋" w:cs="仿宋"/>
                <w:b/>
                <w:sz w:val="21"/>
                <w:szCs w:val="21"/>
              </w:rPr>
            </w:pPr>
            <w:r>
              <w:rPr>
                <w:rFonts w:hint="eastAsia" w:ascii="仿宋" w:hAnsi="仿宋" w:eastAsia="仿宋" w:cs="仿宋"/>
                <w:b/>
                <w:sz w:val="21"/>
                <w:szCs w:val="21"/>
              </w:rPr>
              <w:t>名称</w:t>
            </w:r>
          </w:p>
        </w:tc>
        <w:tc>
          <w:tcPr>
            <w:tcW w:w="3127" w:type="dxa"/>
            <w:noWrap w:val="0"/>
            <w:vAlign w:val="center"/>
          </w:tcPr>
          <w:p w14:paraId="309BADBC">
            <w:pPr>
              <w:jc w:val="center"/>
              <w:rPr>
                <w:rFonts w:hint="eastAsia" w:ascii="仿宋" w:hAnsi="仿宋" w:eastAsia="仿宋" w:cs="仿宋"/>
                <w:b/>
                <w:sz w:val="21"/>
                <w:szCs w:val="21"/>
              </w:rPr>
            </w:pPr>
            <w:r>
              <w:rPr>
                <w:rFonts w:hint="eastAsia" w:ascii="仿宋" w:hAnsi="仿宋" w:eastAsia="仿宋" w:cs="仿宋"/>
                <w:b/>
                <w:sz w:val="21"/>
                <w:szCs w:val="21"/>
              </w:rPr>
              <w:t>相关信息</w:t>
            </w:r>
          </w:p>
        </w:tc>
        <w:tc>
          <w:tcPr>
            <w:tcW w:w="1235" w:type="dxa"/>
            <w:noWrap w:val="0"/>
            <w:vAlign w:val="center"/>
          </w:tcPr>
          <w:p w14:paraId="1A164D4F">
            <w:pPr>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1235" w:type="dxa"/>
            <w:noWrap w:val="0"/>
            <w:vAlign w:val="center"/>
          </w:tcPr>
          <w:p w14:paraId="6E920C44">
            <w:pPr>
              <w:jc w:val="center"/>
              <w:rPr>
                <w:rFonts w:hint="eastAsia" w:ascii="仿宋" w:hAnsi="仿宋" w:eastAsia="仿宋" w:cs="仿宋"/>
                <w:b/>
                <w:sz w:val="21"/>
                <w:szCs w:val="21"/>
              </w:rPr>
            </w:pPr>
            <w:r>
              <w:rPr>
                <w:rFonts w:hint="eastAsia" w:ascii="仿宋" w:hAnsi="仿宋" w:eastAsia="仿宋" w:cs="仿宋"/>
                <w:b/>
                <w:sz w:val="21"/>
                <w:szCs w:val="21"/>
              </w:rPr>
              <w:t>单价</w:t>
            </w:r>
          </w:p>
        </w:tc>
        <w:tc>
          <w:tcPr>
            <w:tcW w:w="1235" w:type="dxa"/>
            <w:noWrap w:val="0"/>
            <w:vAlign w:val="center"/>
          </w:tcPr>
          <w:p w14:paraId="42D316DC">
            <w:pPr>
              <w:jc w:val="center"/>
              <w:rPr>
                <w:rFonts w:hint="eastAsia" w:ascii="仿宋" w:hAnsi="仿宋" w:eastAsia="仿宋" w:cs="仿宋"/>
                <w:b/>
                <w:sz w:val="21"/>
                <w:szCs w:val="21"/>
              </w:rPr>
            </w:pPr>
            <w:r>
              <w:rPr>
                <w:rFonts w:hint="eastAsia" w:ascii="仿宋" w:hAnsi="仿宋" w:eastAsia="仿宋" w:cs="仿宋"/>
                <w:b/>
                <w:sz w:val="21"/>
                <w:szCs w:val="21"/>
              </w:rPr>
              <w:t>合计</w:t>
            </w:r>
          </w:p>
        </w:tc>
      </w:tr>
      <w:tr w14:paraId="3997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C2723B1">
            <w:pPr>
              <w:pStyle w:val="9"/>
              <w:spacing w:line="240" w:lineRule="atLeast"/>
              <w:ind w:left="3920"/>
              <w:jc w:val="center"/>
              <w:outlineLvl w:val="0"/>
              <w:rPr>
                <w:rFonts w:hint="eastAsia" w:ascii="仿宋" w:hAnsi="仿宋" w:eastAsia="仿宋" w:cs="仿宋"/>
                <w:sz w:val="21"/>
                <w:szCs w:val="21"/>
              </w:rPr>
            </w:pPr>
            <w:bookmarkStart w:id="122" w:name="_Toc10630"/>
            <w:r>
              <w:rPr>
                <w:rFonts w:hint="eastAsia" w:ascii="仿宋" w:hAnsi="仿宋" w:eastAsia="仿宋" w:cs="仿宋"/>
                <w:sz w:val="21"/>
                <w:szCs w:val="21"/>
              </w:rPr>
              <w:t>1</w:t>
            </w:r>
            <w:bookmarkEnd w:id="122"/>
          </w:p>
        </w:tc>
        <w:tc>
          <w:tcPr>
            <w:tcW w:w="1557" w:type="dxa"/>
            <w:noWrap w:val="0"/>
            <w:vAlign w:val="center"/>
          </w:tcPr>
          <w:p w14:paraId="477B0800">
            <w:pPr>
              <w:jc w:val="center"/>
              <w:rPr>
                <w:rFonts w:hint="eastAsia" w:ascii="仿宋" w:hAnsi="仿宋" w:eastAsia="仿宋" w:cs="仿宋"/>
                <w:sz w:val="21"/>
                <w:szCs w:val="21"/>
              </w:rPr>
            </w:pPr>
          </w:p>
        </w:tc>
        <w:tc>
          <w:tcPr>
            <w:tcW w:w="3127" w:type="dxa"/>
            <w:noWrap w:val="0"/>
            <w:vAlign w:val="top"/>
          </w:tcPr>
          <w:p w14:paraId="6C6F477A">
            <w:pPr>
              <w:jc w:val="center"/>
              <w:rPr>
                <w:rFonts w:hint="eastAsia" w:ascii="仿宋" w:hAnsi="仿宋" w:eastAsia="仿宋" w:cs="仿宋"/>
                <w:sz w:val="21"/>
                <w:szCs w:val="21"/>
              </w:rPr>
            </w:pPr>
          </w:p>
        </w:tc>
        <w:tc>
          <w:tcPr>
            <w:tcW w:w="1235" w:type="dxa"/>
            <w:noWrap w:val="0"/>
            <w:vAlign w:val="center"/>
          </w:tcPr>
          <w:p w14:paraId="19CCC4FB">
            <w:pPr>
              <w:jc w:val="center"/>
              <w:rPr>
                <w:rFonts w:hint="eastAsia" w:ascii="仿宋" w:hAnsi="仿宋" w:eastAsia="仿宋" w:cs="仿宋"/>
                <w:sz w:val="21"/>
                <w:szCs w:val="21"/>
              </w:rPr>
            </w:pPr>
          </w:p>
        </w:tc>
        <w:tc>
          <w:tcPr>
            <w:tcW w:w="1235" w:type="dxa"/>
            <w:noWrap w:val="0"/>
            <w:vAlign w:val="top"/>
          </w:tcPr>
          <w:p w14:paraId="44B54308">
            <w:pPr>
              <w:jc w:val="center"/>
              <w:rPr>
                <w:rFonts w:hint="eastAsia" w:ascii="仿宋" w:hAnsi="仿宋" w:eastAsia="仿宋" w:cs="仿宋"/>
                <w:sz w:val="21"/>
                <w:szCs w:val="21"/>
              </w:rPr>
            </w:pPr>
          </w:p>
        </w:tc>
        <w:tc>
          <w:tcPr>
            <w:tcW w:w="1235" w:type="dxa"/>
            <w:noWrap w:val="0"/>
            <w:vAlign w:val="top"/>
          </w:tcPr>
          <w:p w14:paraId="29C9916D">
            <w:pPr>
              <w:jc w:val="center"/>
              <w:rPr>
                <w:rFonts w:hint="eastAsia" w:ascii="仿宋" w:hAnsi="仿宋" w:eastAsia="仿宋" w:cs="仿宋"/>
                <w:sz w:val="21"/>
                <w:szCs w:val="21"/>
              </w:rPr>
            </w:pPr>
          </w:p>
        </w:tc>
      </w:tr>
      <w:tr w14:paraId="1E0A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9F8EFC0">
            <w:pPr>
              <w:pStyle w:val="9"/>
              <w:spacing w:line="240" w:lineRule="atLeast"/>
              <w:ind w:left="3920"/>
              <w:jc w:val="center"/>
              <w:outlineLvl w:val="0"/>
              <w:rPr>
                <w:rFonts w:hint="eastAsia" w:ascii="仿宋" w:hAnsi="仿宋" w:eastAsia="仿宋" w:cs="仿宋"/>
                <w:sz w:val="21"/>
                <w:szCs w:val="21"/>
              </w:rPr>
            </w:pPr>
            <w:bookmarkStart w:id="123" w:name="_Toc23015"/>
            <w:r>
              <w:rPr>
                <w:rFonts w:hint="eastAsia" w:ascii="仿宋" w:hAnsi="仿宋" w:eastAsia="仿宋" w:cs="仿宋"/>
                <w:sz w:val="21"/>
                <w:szCs w:val="21"/>
              </w:rPr>
              <w:t>2</w:t>
            </w:r>
            <w:bookmarkEnd w:id="123"/>
          </w:p>
        </w:tc>
        <w:tc>
          <w:tcPr>
            <w:tcW w:w="1557" w:type="dxa"/>
            <w:noWrap w:val="0"/>
            <w:vAlign w:val="center"/>
          </w:tcPr>
          <w:p w14:paraId="7343299E">
            <w:pPr>
              <w:jc w:val="center"/>
              <w:rPr>
                <w:rFonts w:hint="eastAsia" w:ascii="仿宋" w:hAnsi="仿宋" w:eastAsia="仿宋" w:cs="仿宋"/>
                <w:sz w:val="21"/>
                <w:szCs w:val="21"/>
              </w:rPr>
            </w:pPr>
          </w:p>
        </w:tc>
        <w:tc>
          <w:tcPr>
            <w:tcW w:w="3127" w:type="dxa"/>
            <w:noWrap w:val="0"/>
            <w:vAlign w:val="top"/>
          </w:tcPr>
          <w:p w14:paraId="3490C88C">
            <w:pPr>
              <w:jc w:val="center"/>
              <w:rPr>
                <w:rFonts w:hint="eastAsia" w:ascii="仿宋" w:hAnsi="仿宋" w:eastAsia="仿宋" w:cs="仿宋"/>
                <w:sz w:val="21"/>
                <w:szCs w:val="21"/>
              </w:rPr>
            </w:pPr>
          </w:p>
        </w:tc>
        <w:tc>
          <w:tcPr>
            <w:tcW w:w="1235" w:type="dxa"/>
            <w:noWrap w:val="0"/>
            <w:vAlign w:val="center"/>
          </w:tcPr>
          <w:p w14:paraId="128470A2">
            <w:pPr>
              <w:jc w:val="center"/>
              <w:rPr>
                <w:rFonts w:hint="eastAsia" w:ascii="仿宋" w:hAnsi="仿宋" w:eastAsia="仿宋" w:cs="仿宋"/>
                <w:sz w:val="21"/>
                <w:szCs w:val="21"/>
              </w:rPr>
            </w:pPr>
          </w:p>
        </w:tc>
        <w:tc>
          <w:tcPr>
            <w:tcW w:w="1235" w:type="dxa"/>
            <w:noWrap w:val="0"/>
            <w:vAlign w:val="top"/>
          </w:tcPr>
          <w:p w14:paraId="755A8D87">
            <w:pPr>
              <w:jc w:val="center"/>
              <w:rPr>
                <w:rFonts w:hint="eastAsia" w:ascii="仿宋" w:hAnsi="仿宋" w:eastAsia="仿宋" w:cs="仿宋"/>
                <w:sz w:val="21"/>
                <w:szCs w:val="21"/>
              </w:rPr>
            </w:pPr>
          </w:p>
        </w:tc>
        <w:tc>
          <w:tcPr>
            <w:tcW w:w="1235" w:type="dxa"/>
            <w:noWrap w:val="0"/>
            <w:vAlign w:val="top"/>
          </w:tcPr>
          <w:p w14:paraId="6A6FF678">
            <w:pPr>
              <w:jc w:val="center"/>
              <w:rPr>
                <w:rFonts w:hint="eastAsia" w:ascii="仿宋" w:hAnsi="仿宋" w:eastAsia="仿宋" w:cs="仿宋"/>
                <w:sz w:val="21"/>
                <w:szCs w:val="21"/>
              </w:rPr>
            </w:pPr>
          </w:p>
        </w:tc>
      </w:tr>
      <w:tr w14:paraId="431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F8AF484">
            <w:pPr>
              <w:pStyle w:val="9"/>
              <w:spacing w:line="240" w:lineRule="atLeast"/>
              <w:ind w:left="3920"/>
              <w:jc w:val="center"/>
              <w:outlineLvl w:val="0"/>
              <w:rPr>
                <w:rFonts w:hint="eastAsia" w:ascii="仿宋" w:hAnsi="仿宋" w:eastAsia="仿宋" w:cs="仿宋"/>
                <w:sz w:val="21"/>
                <w:szCs w:val="21"/>
              </w:rPr>
            </w:pPr>
            <w:bookmarkStart w:id="124" w:name="_Toc6690"/>
            <w:r>
              <w:rPr>
                <w:rFonts w:hint="eastAsia" w:ascii="仿宋" w:hAnsi="仿宋" w:eastAsia="仿宋" w:cs="仿宋"/>
                <w:sz w:val="21"/>
                <w:szCs w:val="21"/>
              </w:rPr>
              <w:t>3</w:t>
            </w:r>
            <w:bookmarkEnd w:id="124"/>
          </w:p>
        </w:tc>
        <w:tc>
          <w:tcPr>
            <w:tcW w:w="1557" w:type="dxa"/>
            <w:noWrap w:val="0"/>
            <w:vAlign w:val="center"/>
          </w:tcPr>
          <w:p w14:paraId="134C432E">
            <w:pPr>
              <w:jc w:val="center"/>
              <w:rPr>
                <w:rFonts w:hint="eastAsia" w:ascii="仿宋" w:hAnsi="仿宋" w:eastAsia="仿宋" w:cs="仿宋"/>
                <w:sz w:val="21"/>
                <w:szCs w:val="21"/>
              </w:rPr>
            </w:pPr>
          </w:p>
        </w:tc>
        <w:tc>
          <w:tcPr>
            <w:tcW w:w="3127" w:type="dxa"/>
            <w:noWrap w:val="0"/>
            <w:vAlign w:val="top"/>
          </w:tcPr>
          <w:p w14:paraId="308E1ADC">
            <w:pPr>
              <w:jc w:val="center"/>
              <w:rPr>
                <w:rFonts w:hint="eastAsia" w:ascii="仿宋" w:hAnsi="仿宋" w:eastAsia="仿宋" w:cs="仿宋"/>
                <w:sz w:val="21"/>
                <w:szCs w:val="21"/>
              </w:rPr>
            </w:pPr>
          </w:p>
        </w:tc>
        <w:tc>
          <w:tcPr>
            <w:tcW w:w="1235" w:type="dxa"/>
            <w:noWrap w:val="0"/>
            <w:vAlign w:val="center"/>
          </w:tcPr>
          <w:p w14:paraId="2FCCA184">
            <w:pPr>
              <w:jc w:val="center"/>
              <w:rPr>
                <w:rFonts w:hint="eastAsia" w:ascii="仿宋" w:hAnsi="仿宋" w:eastAsia="仿宋" w:cs="仿宋"/>
                <w:sz w:val="21"/>
                <w:szCs w:val="21"/>
              </w:rPr>
            </w:pPr>
          </w:p>
        </w:tc>
        <w:tc>
          <w:tcPr>
            <w:tcW w:w="1235" w:type="dxa"/>
            <w:noWrap w:val="0"/>
            <w:vAlign w:val="top"/>
          </w:tcPr>
          <w:p w14:paraId="10DC61B0">
            <w:pPr>
              <w:jc w:val="center"/>
              <w:rPr>
                <w:rFonts w:hint="eastAsia" w:ascii="仿宋" w:hAnsi="仿宋" w:eastAsia="仿宋" w:cs="仿宋"/>
                <w:sz w:val="21"/>
                <w:szCs w:val="21"/>
              </w:rPr>
            </w:pPr>
          </w:p>
        </w:tc>
        <w:tc>
          <w:tcPr>
            <w:tcW w:w="1235" w:type="dxa"/>
            <w:noWrap w:val="0"/>
            <w:vAlign w:val="top"/>
          </w:tcPr>
          <w:p w14:paraId="5CF4B6B8">
            <w:pPr>
              <w:jc w:val="center"/>
              <w:rPr>
                <w:rFonts w:hint="eastAsia" w:ascii="仿宋" w:hAnsi="仿宋" w:eastAsia="仿宋" w:cs="仿宋"/>
                <w:sz w:val="21"/>
                <w:szCs w:val="21"/>
              </w:rPr>
            </w:pPr>
          </w:p>
        </w:tc>
      </w:tr>
      <w:tr w14:paraId="47A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6D0964">
            <w:pPr>
              <w:pStyle w:val="9"/>
              <w:spacing w:line="240" w:lineRule="atLeast"/>
              <w:ind w:left="3920"/>
              <w:jc w:val="center"/>
              <w:outlineLvl w:val="0"/>
              <w:rPr>
                <w:rFonts w:hint="eastAsia" w:ascii="仿宋" w:hAnsi="仿宋" w:eastAsia="仿宋" w:cs="仿宋"/>
                <w:sz w:val="21"/>
                <w:szCs w:val="21"/>
              </w:rPr>
            </w:pPr>
            <w:bookmarkStart w:id="125" w:name="_Toc7821"/>
            <w:r>
              <w:rPr>
                <w:rFonts w:hint="eastAsia" w:ascii="仿宋" w:hAnsi="仿宋" w:eastAsia="仿宋" w:cs="仿宋"/>
                <w:sz w:val="21"/>
                <w:szCs w:val="21"/>
              </w:rPr>
              <w:t>4</w:t>
            </w:r>
            <w:bookmarkEnd w:id="125"/>
          </w:p>
        </w:tc>
        <w:tc>
          <w:tcPr>
            <w:tcW w:w="1557" w:type="dxa"/>
            <w:noWrap w:val="0"/>
            <w:vAlign w:val="center"/>
          </w:tcPr>
          <w:p w14:paraId="6E16D1C9">
            <w:pPr>
              <w:jc w:val="center"/>
              <w:rPr>
                <w:rFonts w:hint="eastAsia" w:ascii="仿宋" w:hAnsi="仿宋" w:eastAsia="仿宋" w:cs="仿宋"/>
                <w:sz w:val="21"/>
                <w:szCs w:val="21"/>
              </w:rPr>
            </w:pPr>
          </w:p>
        </w:tc>
        <w:tc>
          <w:tcPr>
            <w:tcW w:w="3127" w:type="dxa"/>
            <w:noWrap w:val="0"/>
            <w:vAlign w:val="top"/>
          </w:tcPr>
          <w:p w14:paraId="5DBCFE09">
            <w:pPr>
              <w:jc w:val="center"/>
              <w:rPr>
                <w:rFonts w:hint="eastAsia" w:ascii="仿宋" w:hAnsi="仿宋" w:eastAsia="仿宋" w:cs="仿宋"/>
                <w:sz w:val="21"/>
                <w:szCs w:val="21"/>
              </w:rPr>
            </w:pPr>
          </w:p>
        </w:tc>
        <w:tc>
          <w:tcPr>
            <w:tcW w:w="1235" w:type="dxa"/>
            <w:noWrap w:val="0"/>
            <w:vAlign w:val="center"/>
          </w:tcPr>
          <w:p w14:paraId="03FEB252">
            <w:pPr>
              <w:jc w:val="center"/>
              <w:rPr>
                <w:rFonts w:hint="eastAsia" w:ascii="仿宋" w:hAnsi="仿宋" w:eastAsia="仿宋" w:cs="仿宋"/>
                <w:sz w:val="21"/>
                <w:szCs w:val="21"/>
              </w:rPr>
            </w:pPr>
          </w:p>
        </w:tc>
        <w:tc>
          <w:tcPr>
            <w:tcW w:w="1235" w:type="dxa"/>
            <w:noWrap w:val="0"/>
            <w:vAlign w:val="top"/>
          </w:tcPr>
          <w:p w14:paraId="2428A9EF">
            <w:pPr>
              <w:jc w:val="center"/>
              <w:rPr>
                <w:rFonts w:hint="eastAsia" w:ascii="仿宋" w:hAnsi="仿宋" w:eastAsia="仿宋" w:cs="仿宋"/>
                <w:sz w:val="21"/>
                <w:szCs w:val="21"/>
              </w:rPr>
            </w:pPr>
          </w:p>
        </w:tc>
        <w:tc>
          <w:tcPr>
            <w:tcW w:w="1235" w:type="dxa"/>
            <w:noWrap w:val="0"/>
            <w:vAlign w:val="top"/>
          </w:tcPr>
          <w:p w14:paraId="74E46E95">
            <w:pPr>
              <w:jc w:val="center"/>
              <w:rPr>
                <w:rFonts w:hint="eastAsia" w:ascii="仿宋" w:hAnsi="仿宋" w:eastAsia="仿宋" w:cs="仿宋"/>
                <w:sz w:val="21"/>
                <w:szCs w:val="21"/>
              </w:rPr>
            </w:pPr>
          </w:p>
        </w:tc>
      </w:tr>
      <w:tr w14:paraId="484F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1480AD6">
            <w:pPr>
              <w:pStyle w:val="9"/>
              <w:spacing w:line="240" w:lineRule="atLeast"/>
              <w:ind w:left="3920"/>
              <w:jc w:val="center"/>
              <w:outlineLvl w:val="0"/>
              <w:rPr>
                <w:rFonts w:hint="eastAsia" w:ascii="仿宋" w:hAnsi="仿宋" w:eastAsia="仿宋" w:cs="仿宋"/>
                <w:sz w:val="21"/>
                <w:szCs w:val="21"/>
              </w:rPr>
            </w:pPr>
            <w:bookmarkStart w:id="126" w:name="_Toc22124"/>
            <w:r>
              <w:rPr>
                <w:rFonts w:hint="eastAsia" w:ascii="仿宋" w:hAnsi="仿宋" w:eastAsia="仿宋" w:cs="仿宋"/>
                <w:sz w:val="21"/>
                <w:szCs w:val="21"/>
              </w:rPr>
              <w:t>5</w:t>
            </w:r>
            <w:bookmarkEnd w:id="126"/>
          </w:p>
        </w:tc>
        <w:tc>
          <w:tcPr>
            <w:tcW w:w="1557" w:type="dxa"/>
            <w:noWrap w:val="0"/>
            <w:vAlign w:val="center"/>
          </w:tcPr>
          <w:p w14:paraId="27D02B6A">
            <w:pPr>
              <w:jc w:val="center"/>
              <w:rPr>
                <w:rFonts w:hint="eastAsia" w:ascii="仿宋" w:hAnsi="仿宋" w:eastAsia="仿宋" w:cs="仿宋"/>
                <w:sz w:val="21"/>
                <w:szCs w:val="21"/>
              </w:rPr>
            </w:pPr>
          </w:p>
        </w:tc>
        <w:tc>
          <w:tcPr>
            <w:tcW w:w="3127" w:type="dxa"/>
            <w:noWrap w:val="0"/>
            <w:vAlign w:val="top"/>
          </w:tcPr>
          <w:p w14:paraId="537D276C">
            <w:pPr>
              <w:jc w:val="center"/>
              <w:rPr>
                <w:rFonts w:hint="eastAsia" w:ascii="仿宋" w:hAnsi="仿宋" w:eastAsia="仿宋" w:cs="仿宋"/>
                <w:sz w:val="21"/>
                <w:szCs w:val="21"/>
              </w:rPr>
            </w:pPr>
          </w:p>
        </w:tc>
        <w:tc>
          <w:tcPr>
            <w:tcW w:w="1235" w:type="dxa"/>
            <w:noWrap w:val="0"/>
            <w:vAlign w:val="center"/>
          </w:tcPr>
          <w:p w14:paraId="3F0AC619">
            <w:pPr>
              <w:jc w:val="center"/>
              <w:rPr>
                <w:rFonts w:hint="eastAsia" w:ascii="仿宋" w:hAnsi="仿宋" w:eastAsia="仿宋" w:cs="仿宋"/>
                <w:sz w:val="21"/>
                <w:szCs w:val="21"/>
              </w:rPr>
            </w:pPr>
          </w:p>
        </w:tc>
        <w:tc>
          <w:tcPr>
            <w:tcW w:w="1235" w:type="dxa"/>
            <w:noWrap w:val="0"/>
            <w:vAlign w:val="top"/>
          </w:tcPr>
          <w:p w14:paraId="59459700">
            <w:pPr>
              <w:jc w:val="center"/>
              <w:rPr>
                <w:rFonts w:hint="eastAsia" w:ascii="仿宋" w:hAnsi="仿宋" w:eastAsia="仿宋" w:cs="仿宋"/>
                <w:sz w:val="21"/>
                <w:szCs w:val="21"/>
              </w:rPr>
            </w:pPr>
          </w:p>
        </w:tc>
        <w:tc>
          <w:tcPr>
            <w:tcW w:w="1235" w:type="dxa"/>
            <w:noWrap w:val="0"/>
            <w:vAlign w:val="top"/>
          </w:tcPr>
          <w:p w14:paraId="611AFB6F">
            <w:pPr>
              <w:jc w:val="center"/>
              <w:rPr>
                <w:rFonts w:hint="eastAsia" w:ascii="仿宋" w:hAnsi="仿宋" w:eastAsia="仿宋" w:cs="仿宋"/>
                <w:sz w:val="21"/>
                <w:szCs w:val="21"/>
              </w:rPr>
            </w:pPr>
          </w:p>
        </w:tc>
      </w:tr>
      <w:tr w14:paraId="40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DC0F349">
            <w:pPr>
              <w:pStyle w:val="9"/>
              <w:spacing w:line="240" w:lineRule="atLeast"/>
              <w:ind w:left="3920"/>
              <w:jc w:val="center"/>
              <w:outlineLvl w:val="0"/>
              <w:rPr>
                <w:rFonts w:hint="eastAsia" w:ascii="仿宋" w:hAnsi="仿宋" w:eastAsia="仿宋" w:cs="仿宋"/>
                <w:sz w:val="21"/>
                <w:szCs w:val="21"/>
              </w:rPr>
            </w:pPr>
            <w:bookmarkStart w:id="127" w:name="_Toc25115"/>
            <w:r>
              <w:rPr>
                <w:rFonts w:hint="eastAsia" w:ascii="仿宋" w:hAnsi="仿宋" w:eastAsia="仿宋" w:cs="仿宋"/>
                <w:sz w:val="21"/>
                <w:szCs w:val="21"/>
              </w:rPr>
              <w:t>6</w:t>
            </w:r>
            <w:bookmarkEnd w:id="127"/>
          </w:p>
        </w:tc>
        <w:tc>
          <w:tcPr>
            <w:tcW w:w="1557" w:type="dxa"/>
            <w:noWrap w:val="0"/>
            <w:vAlign w:val="center"/>
          </w:tcPr>
          <w:p w14:paraId="51B9A093">
            <w:pPr>
              <w:jc w:val="center"/>
              <w:rPr>
                <w:rFonts w:hint="eastAsia" w:ascii="仿宋" w:hAnsi="仿宋" w:eastAsia="仿宋" w:cs="仿宋"/>
                <w:sz w:val="21"/>
                <w:szCs w:val="21"/>
              </w:rPr>
            </w:pPr>
          </w:p>
        </w:tc>
        <w:tc>
          <w:tcPr>
            <w:tcW w:w="3127" w:type="dxa"/>
            <w:noWrap w:val="0"/>
            <w:vAlign w:val="top"/>
          </w:tcPr>
          <w:p w14:paraId="1A49C3C7">
            <w:pPr>
              <w:jc w:val="center"/>
              <w:rPr>
                <w:rFonts w:hint="eastAsia" w:ascii="仿宋" w:hAnsi="仿宋" w:eastAsia="仿宋" w:cs="仿宋"/>
                <w:sz w:val="21"/>
                <w:szCs w:val="21"/>
              </w:rPr>
            </w:pPr>
          </w:p>
        </w:tc>
        <w:tc>
          <w:tcPr>
            <w:tcW w:w="1235" w:type="dxa"/>
            <w:noWrap w:val="0"/>
            <w:vAlign w:val="center"/>
          </w:tcPr>
          <w:p w14:paraId="01FD20E9">
            <w:pPr>
              <w:jc w:val="center"/>
              <w:rPr>
                <w:rFonts w:hint="eastAsia" w:ascii="仿宋" w:hAnsi="仿宋" w:eastAsia="仿宋" w:cs="仿宋"/>
                <w:sz w:val="21"/>
                <w:szCs w:val="21"/>
              </w:rPr>
            </w:pPr>
          </w:p>
        </w:tc>
        <w:tc>
          <w:tcPr>
            <w:tcW w:w="1235" w:type="dxa"/>
            <w:noWrap w:val="0"/>
            <w:vAlign w:val="top"/>
          </w:tcPr>
          <w:p w14:paraId="481629C3">
            <w:pPr>
              <w:jc w:val="center"/>
              <w:rPr>
                <w:rFonts w:hint="eastAsia" w:ascii="仿宋" w:hAnsi="仿宋" w:eastAsia="仿宋" w:cs="仿宋"/>
                <w:sz w:val="21"/>
                <w:szCs w:val="21"/>
              </w:rPr>
            </w:pPr>
          </w:p>
        </w:tc>
        <w:tc>
          <w:tcPr>
            <w:tcW w:w="1235" w:type="dxa"/>
            <w:noWrap w:val="0"/>
            <w:vAlign w:val="top"/>
          </w:tcPr>
          <w:p w14:paraId="2F2168FC">
            <w:pPr>
              <w:jc w:val="center"/>
              <w:rPr>
                <w:rFonts w:hint="eastAsia" w:ascii="仿宋" w:hAnsi="仿宋" w:eastAsia="仿宋" w:cs="仿宋"/>
                <w:sz w:val="21"/>
                <w:szCs w:val="21"/>
              </w:rPr>
            </w:pPr>
          </w:p>
        </w:tc>
      </w:tr>
      <w:tr w14:paraId="36A3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6E9AED">
            <w:pPr>
              <w:pStyle w:val="9"/>
              <w:spacing w:line="240" w:lineRule="atLeast"/>
              <w:ind w:left="3920"/>
              <w:jc w:val="center"/>
              <w:outlineLvl w:val="0"/>
              <w:rPr>
                <w:rFonts w:hint="eastAsia" w:ascii="仿宋" w:hAnsi="仿宋" w:eastAsia="仿宋" w:cs="仿宋"/>
                <w:sz w:val="21"/>
                <w:szCs w:val="21"/>
              </w:rPr>
            </w:pPr>
            <w:bookmarkStart w:id="128" w:name="_Toc23832"/>
            <w:r>
              <w:rPr>
                <w:rFonts w:hint="eastAsia" w:ascii="仿宋" w:hAnsi="仿宋" w:eastAsia="仿宋" w:cs="仿宋"/>
                <w:sz w:val="21"/>
                <w:szCs w:val="21"/>
              </w:rPr>
              <w:t>7</w:t>
            </w:r>
            <w:bookmarkEnd w:id="128"/>
          </w:p>
        </w:tc>
        <w:tc>
          <w:tcPr>
            <w:tcW w:w="1557" w:type="dxa"/>
            <w:noWrap w:val="0"/>
            <w:vAlign w:val="center"/>
          </w:tcPr>
          <w:p w14:paraId="23AD5B9E">
            <w:pPr>
              <w:jc w:val="center"/>
              <w:rPr>
                <w:rFonts w:hint="eastAsia" w:ascii="仿宋" w:hAnsi="仿宋" w:eastAsia="仿宋" w:cs="仿宋"/>
                <w:sz w:val="21"/>
                <w:szCs w:val="21"/>
              </w:rPr>
            </w:pPr>
          </w:p>
        </w:tc>
        <w:tc>
          <w:tcPr>
            <w:tcW w:w="3127" w:type="dxa"/>
            <w:noWrap w:val="0"/>
            <w:vAlign w:val="top"/>
          </w:tcPr>
          <w:p w14:paraId="3A1464A3">
            <w:pPr>
              <w:jc w:val="center"/>
              <w:rPr>
                <w:rFonts w:hint="eastAsia" w:ascii="仿宋" w:hAnsi="仿宋" w:eastAsia="仿宋" w:cs="仿宋"/>
                <w:sz w:val="21"/>
                <w:szCs w:val="21"/>
              </w:rPr>
            </w:pPr>
          </w:p>
        </w:tc>
        <w:tc>
          <w:tcPr>
            <w:tcW w:w="1235" w:type="dxa"/>
            <w:noWrap w:val="0"/>
            <w:vAlign w:val="center"/>
          </w:tcPr>
          <w:p w14:paraId="1A849DCF">
            <w:pPr>
              <w:jc w:val="center"/>
              <w:rPr>
                <w:rFonts w:hint="eastAsia" w:ascii="仿宋" w:hAnsi="仿宋" w:eastAsia="仿宋" w:cs="仿宋"/>
                <w:sz w:val="21"/>
                <w:szCs w:val="21"/>
              </w:rPr>
            </w:pPr>
          </w:p>
        </w:tc>
        <w:tc>
          <w:tcPr>
            <w:tcW w:w="1235" w:type="dxa"/>
            <w:noWrap w:val="0"/>
            <w:vAlign w:val="top"/>
          </w:tcPr>
          <w:p w14:paraId="34439C54">
            <w:pPr>
              <w:jc w:val="center"/>
              <w:rPr>
                <w:rFonts w:hint="eastAsia" w:ascii="仿宋" w:hAnsi="仿宋" w:eastAsia="仿宋" w:cs="仿宋"/>
                <w:sz w:val="21"/>
                <w:szCs w:val="21"/>
              </w:rPr>
            </w:pPr>
          </w:p>
        </w:tc>
        <w:tc>
          <w:tcPr>
            <w:tcW w:w="1235" w:type="dxa"/>
            <w:noWrap w:val="0"/>
            <w:vAlign w:val="top"/>
          </w:tcPr>
          <w:p w14:paraId="42FF5B5B">
            <w:pPr>
              <w:jc w:val="center"/>
              <w:rPr>
                <w:rFonts w:hint="eastAsia" w:ascii="仿宋" w:hAnsi="仿宋" w:eastAsia="仿宋" w:cs="仿宋"/>
                <w:sz w:val="21"/>
                <w:szCs w:val="21"/>
              </w:rPr>
            </w:pPr>
          </w:p>
        </w:tc>
      </w:tr>
      <w:tr w14:paraId="0A1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18CC7C">
            <w:pPr>
              <w:pStyle w:val="9"/>
              <w:spacing w:line="240" w:lineRule="atLeast"/>
              <w:ind w:left="3920"/>
              <w:jc w:val="center"/>
              <w:outlineLvl w:val="0"/>
              <w:rPr>
                <w:rFonts w:hint="eastAsia" w:ascii="仿宋" w:hAnsi="仿宋" w:eastAsia="仿宋" w:cs="仿宋"/>
                <w:sz w:val="21"/>
                <w:szCs w:val="21"/>
              </w:rPr>
            </w:pPr>
            <w:bookmarkStart w:id="129" w:name="_Toc10808"/>
            <w:r>
              <w:rPr>
                <w:rFonts w:hint="eastAsia" w:ascii="仿宋" w:hAnsi="仿宋" w:eastAsia="仿宋" w:cs="仿宋"/>
                <w:sz w:val="21"/>
                <w:szCs w:val="21"/>
              </w:rPr>
              <w:t>8</w:t>
            </w:r>
            <w:bookmarkEnd w:id="129"/>
          </w:p>
        </w:tc>
        <w:tc>
          <w:tcPr>
            <w:tcW w:w="1557" w:type="dxa"/>
            <w:noWrap w:val="0"/>
            <w:vAlign w:val="center"/>
          </w:tcPr>
          <w:p w14:paraId="70340785">
            <w:pPr>
              <w:jc w:val="center"/>
              <w:rPr>
                <w:rFonts w:hint="eastAsia" w:ascii="仿宋" w:hAnsi="仿宋" w:eastAsia="仿宋" w:cs="仿宋"/>
                <w:sz w:val="21"/>
                <w:szCs w:val="21"/>
              </w:rPr>
            </w:pPr>
          </w:p>
        </w:tc>
        <w:tc>
          <w:tcPr>
            <w:tcW w:w="3127" w:type="dxa"/>
            <w:noWrap w:val="0"/>
            <w:vAlign w:val="top"/>
          </w:tcPr>
          <w:p w14:paraId="6A87BCA7">
            <w:pPr>
              <w:jc w:val="center"/>
              <w:rPr>
                <w:rFonts w:hint="eastAsia" w:ascii="仿宋" w:hAnsi="仿宋" w:eastAsia="仿宋" w:cs="仿宋"/>
                <w:sz w:val="21"/>
                <w:szCs w:val="21"/>
              </w:rPr>
            </w:pPr>
          </w:p>
        </w:tc>
        <w:tc>
          <w:tcPr>
            <w:tcW w:w="1235" w:type="dxa"/>
            <w:noWrap w:val="0"/>
            <w:vAlign w:val="center"/>
          </w:tcPr>
          <w:p w14:paraId="7FA63860">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3E9FB1AB">
            <w:pPr>
              <w:jc w:val="center"/>
              <w:rPr>
                <w:rFonts w:hint="eastAsia" w:ascii="仿宋" w:hAnsi="仿宋" w:eastAsia="仿宋" w:cs="仿宋"/>
                <w:sz w:val="21"/>
                <w:szCs w:val="21"/>
              </w:rPr>
            </w:pPr>
          </w:p>
        </w:tc>
        <w:tc>
          <w:tcPr>
            <w:tcW w:w="1235" w:type="dxa"/>
            <w:noWrap w:val="0"/>
            <w:vAlign w:val="top"/>
          </w:tcPr>
          <w:p w14:paraId="7CFCD41D">
            <w:pPr>
              <w:jc w:val="center"/>
              <w:rPr>
                <w:rFonts w:hint="eastAsia" w:ascii="仿宋" w:hAnsi="仿宋" w:eastAsia="仿宋" w:cs="仿宋"/>
                <w:sz w:val="21"/>
                <w:szCs w:val="21"/>
              </w:rPr>
            </w:pPr>
          </w:p>
        </w:tc>
      </w:tr>
      <w:tr w14:paraId="197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3A06FFC">
            <w:pPr>
              <w:pStyle w:val="9"/>
              <w:spacing w:line="240" w:lineRule="atLeast"/>
              <w:ind w:left="3920"/>
              <w:jc w:val="center"/>
              <w:outlineLvl w:val="0"/>
              <w:rPr>
                <w:rFonts w:hint="eastAsia" w:ascii="仿宋" w:hAnsi="仿宋" w:eastAsia="仿宋" w:cs="仿宋"/>
                <w:sz w:val="21"/>
                <w:szCs w:val="21"/>
              </w:rPr>
            </w:pPr>
            <w:bookmarkStart w:id="130" w:name="_Toc2"/>
            <w:r>
              <w:rPr>
                <w:rFonts w:hint="eastAsia" w:ascii="仿宋" w:hAnsi="仿宋" w:eastAsia="仿宋" w:cs="仿宋"/>
                <w:sz w:val="21"/>
                <w:szCs w:val="21"/>
              </w:rPr>
              <w:t>9</w:t>
            </w:r>
            <w:bookmarkEnd w:id="130"/>
          </w:p>
        </w:tc>
        <w:tc>
          <w:tcPr>
            <w:tcW w:w="1557" w:type="dxa"/>
            <w:noWrap w:val="0"/>
            <w:vAlign w:val="center"/>
          </w:tcPr>
          <w:p w14:paraId="44AC7BFB">
            <w:pPr>
              <w:jc w:val="center"/>
              <w:rPr>
                <w:rFonts w:hint="eastAsia" w:ascii="仿宋" w:hAnsi="仿宋" w:eastAsia="仿宋" w:cs="仿宋"/>
                <w:sz w:val="21"/>
                <w:szCs w:val="21"/>
              </w:rPr>
            </w:pPr>
          </w:p>
        </w:tc>
        <w:tc>
          <w:tcPr>
            <w:tcW w:w="3127" w:type="dxa"/>
            <w:noWrap w:val="0"/>
            <w:vAlign w:val="top"/>
          </w:tcPr>
          <w:p w14:paraId="188D244B">
            <w:pPr>
              <w:jc w:val="center"/>
              <w:rPr>
                <w:rFonts w:hint="eastAsia" w:ascii="仿宋" w:hAnsi="仿宋" w:eastAsia="仿宋" w:cs="仿宋"/>
                <w:sz w:val="21"/>
                <w:szCs w:val="21"/>
              </w:rPr>
            </w:pPr>
          </w:p>
        </w:tc>
        <w:tc>
          <w:tcPr>
            <w:tcW w:w="1235" w:type="dxa"/>
            <w:noWrap w:val="0"/>
            <w:vAlign w:val="center"/>
          </w:tcPr>
          <w:p w14:paraId="428687BF">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2014ABFB">
            <w:pPr>
              <w:jc w:val="center"/>
              <w:rPr>
                <w:rFonts w:hint="eastAsia" w:ascii="仿宋" w:hAnsi="仿宋" w:eastAsia="仿宋" w:cs="仿宋"/>
                <w:sz w:val="21"/>
                <w:szCs w:val="21"/>
              </w:rPr>
            </w:pPr>
          </w:p>
        </w:tc>
        <w:tc>
          <w:tcPr>
            <w:tcW w:w="1235" w:type="dxa"/>
            <w:noWrap w:val="0"/>
            <w:vAlign w:val="top"/>
          </w:tcPr>
          <w:p w14:paraId="792E9A6F">
            <w:pPr>
              <w:jc w:val="center"/>
              <w:rPr>
                <w:rFonts w:hint="eastAsia" w:ascii="仿宋" w:hAnsi="仿宋" w:eastAsia="仿宋" w:cs="仿宋"/>
                <w:sz w:val="21"/>
                <w:szCs w:val="21"/>
              </w:rPr>
            </w:pPr>
          </w:p>
        </w:tc>
      </w:tr>
      <w:tr w14:paraId="250F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CBDAFB3">
            <w:pPr>
              <w:pStyle w:val="9"/>
              <w:spacing w:line="240" w:lineRule="atLeast"/>
              <w:ind w:left="3920"/>
              <w:jc w:val="center"/>
              <w:outlineLvl w:val="0"/>
              <w:rPr>
                <w:rFonts w:hint="eastAsia" w:ascii="仿宋" w:hAnsi="仿宋" w:eastAsia="仿宋" w:cs="仿宋"/>
                <w:sz w:val="21"/>
                <w:szCs w:val="21"/>
              </w:rPr>
            </w:pPr>
            <w:bookmarkStart w:id="131" w:name="_Toc8403"/>
            <w:r>
              <w:rPr>
                <w:rFonts w:hint="eastAsia" w:ascii="仿宋" w:hAnsi="仿宋" w:eastAsia="仿宋" w:cs="仿宋"/>
                <w:sz w:val="21"/>
                <w:szCs w:val="21"/>
              </w:rPr>
              <w:t>10</w:t>
            </w:r>
            <w:bookmarkEnd w:id="131"/>
          </w:p>
        </w:tc>
        <w:tc>
          <w:tcPr>
            <w:tcW w:w="1557" w:type="dxa"/>
            <w:noWrap w:val="0"/>
            <w:vAlign w:val="center"/>
          </w:tcPr>
          <w:p w14:paraId="6AEF9BDC">
            <w:pPr>
              <w:jc w:val="center"/>
              <w:rPr>
                <w:rFonts w:hint="eastAsia" w:ascii="仿宋" w:hAnsi="仿宋" w:eastAsia="仿宋" w:cs="仿宋"/>
                <w:sz w:val="21"/>
                <w:szCs w:val="21"/>
              </w:rPr>
            </w:pPr>
          </w:p>
        </w:tc>
        <w:tc>
          <w:tcPr>
            <w:tcW w:w="3127" w:type="dxa"/>
            <w:noWrap w:val="0"/>
            <w:vAlign w:val="top"/>
          </w:tcPr>
          <w:p w14:paraId="346D7419">
            <w:pPr>
              <w:jc w:val="center"/>
              <w:rPr>
                <w:rFonts w:hint="eastAsia" w:ascii="仿宋" w:hAnsi="仿宋" w:eastAsia="仿宋" w:cs="仿宋"/>
                <w:sz w:val="21"/>
                <w:szCs w:val="21"/>
              </w:rPr>
            </w:pPr>
          </w:p>
        </w:tc>
        <w:tc>
          <w:tcPr>
            <w:tcW w:w="1235" w:type="dxa"/>
            <w:noWrap w:val="0"/>
            <w:vAlign w:val="center"/>
          </w:tcPr>
          <w:p w14:paraId="2FD59F46">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5685DB96">
            <w:pPr>
              <w:jc w:val="center"/>
              <w:rPr>
                <w:rFonts w:hint="eastAsia" w:ascii="仿宋" w:hAnsi="仿宋" w:eastAsia="仿宋" w:cs="仿宋"/>
                <w:sz w:val="21"/>
                <w:szCs w:val="21"/>
              </w:rPr>
            </w:pPr>
          </w:p>
        </w:tc>
        <w:tc>
          <w:tcPr>
            <w:tcW w:w="1235" w:type="dxa"/>
            <w:noWrap w:val="0"/>
            <w:vAlign w:val="top"/>
          </w:tcPr>
          <w:p w14:paraId="2CA0E2E6">
            <w:pPr>
              <w:jc w:val="center"/>
              <w:rPr>
                <w:rFonts w:hint="eastAsia" w:ascii="仿宋" w:hAnsi="仿宋" w:eastAsia="仿宋" w:cs="仿宋"/>
                <w:sz w:val="21"/>
                <w:szCs w:val="21"/>
              </w:rPr>
            </w:pPr>
          </w:p>
        </w:tc>
      </w:tr>
      <w:tr w14:paraId="429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62266AB">
            <w:pPr>
              <w:pStyle w:val="9"/>
              <w:spacing w:line="240" w:lineRule="atLeast"/>
              <w:ind w:left="3920"/>
              <w:jc w:val="center"/>
              <w:outlineLvl w:val="0"/>
              <w:rPr>
                <w:rFonts w:hint="eastAsia" w:ascii="仿宋" w:hAnsi="仿宋" w:eastAsia="仿宋" w:cs="仿宋"/>
                <w:sz w:val="21"/>
                <w:szCs w:val="21"/>
              </w:rPr>
            </w:pPr>
            <w:bookmarkStart w:id="132" w:name="_Toc2753"/>
            <w:r>
              <w:rPr>
                <w:rFonts w:hint="eastAsia" w:ascii="仿宋" w:hAnsi="仿宋" w:eastAsia="仿宋" w:cs="仿宋"/>
                <w:sz w:val="21"/>
                <w:szCs w:val="21"/>
              </w:rPr>
              <w:t>11</w:t>
            </w:r>
            <w:bookmarkEnd w:id="132"/>
          </w:p>
        </w:tc>
        <w:tc>
          <w:tcPr>
            <w:tcW w:w="1557" w:type="dxa"/>
            <w:noWrap w:val="0"/>
            <w:vAlign w:val="center"/>
          </w:tcPr>
          <w:p w14:paraId="306A16D5">
            <w:pPr>
              <w:jc w:val="center"/>
              <w:rPr>
                <w:rFonts w:hint="eastAsia" w:ascii="仿宋" w:hAnsi="仿宋" w:eastAsia="仿宋" w:cs="仿宋"/>
                <w:sz w:val="21"/>
                <w:szCs w:val="21"/>
              </w:rPr>
            </w:pPr>
            <w:r>
              <w:rPr>
                <w:rFonts w:hint="eastAsia" w:ascii="仿宋" w:hAnsi="仿宋" w:eastAsia="仿宋" w:cs="仿宋"/>
                <w:sz w:val="21"/>
                <w:szCs w:val="21"/>
              </w:rPr>
              <w:t>……</w:t>
            </w:r>
          </w:p>
        </w:tc>
        <w:tc>
          <w:tcPr>
            <w:tcW w:w="3127" w:type="dxa"/>
            <w:noWrap w:val="0"/>
            <w:vAlign w:val="top"/>
          </w:tcPr>
          <w:p w14:paraId="73B1FEFE">
            <w:pPr>
              <w:jc w:val="center"/>
              <w:rPr>
                <w:rFonts w:hint="eastAsia" w:ascii="仿宋" w:hAnsi="仿宋" w:eastAsia="仿宋" w:cs="仿宋"/>
                <w:sz w:val="21"/>
                <w:szCs w:val="21"/>
              </w:rPr>
            </w:pPr>
          </w:p>
        </w:tc>
        <w:tc>
          <w:tcPr>
            <w:tcW w:w="1235" w:type="dxa"/>
            <w:noWrap w:val="0"/>
            <w:vAlign w:val="center"/>
          </w:tcPr>
          <w:p w14:paraId="796F7489">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42D50CD9">
            <w:pPr>
              <w:jc w:val="center"/>
              <w:rPr>
                <w:rFonts w:hint="eastAsia" w:ascii="仿宋" w:hAnsi="仿宋" w:eastAsia="仿宋" w:cs="仿宋"/>
                <w:sz w:val="21"/>
                <w:szCs w:val="21"/>
              </w:rPr>
            </w:pPr>
          </w:p>
        </w:tc>
        <w:tc>
          <w:tcPr>
            <w:tcW w:w="1235" w:type="dxa"/>
            <w:noWrap w:val="0"/>
            <w:vAlign w:val="top"/>
          </w:tcPr>
          <w:p w14:paraId="098E1CCB">
            <w:pPr>
              <w:jc w:val="center"/>
              <w:rPr>
                <w:rFonts w:hint="eastAsia" w:ascii="仿宋" w:hAnsi="仿宋" w:eastAsia="仿宋" w:cs="仿宋"/>
                <w:sz w:val="21"/>
                <w:szCs w:val="21"/>
              </w:rPr>
            </w:pPr>
          </w:p>
        </w:tc>
      </w:tr>
      <w:tr w14:paraId="18F0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79D8B3">
            <w:pPr>
              <w:pStyle w:val="9"/>
              <w:spacing w:line="240" w:lineRule="atLeast"/>
              <w:ind w:left="3920"/>
              <w:jc w:val="center"/>
              <w:outlineLvl w:val="0"/>
              <w:rPr>
                <w:rFonts w:hint="eastAsia" w:ascii="仿宋" w:hAnsi="仿宋" w:eastAsia="仿宋" w:cs="仿宋"/>
                <w:sz w:val="21"/>
                <w:szCs w:val="21"/>
              </w:rPr>
            </w:pPr>
            <w:bookmarkStart w:id="133" w:name="_Toc3846"/>
            <w:r>
              <w:rPr>
                <w:rFonts w:hint="eastAsia" w:ascii="仿宋" w:hAnsi="仿宋" w:eastAsia="仿宋" w:cs="仿宋"/>
                <w:sz w:val="21"/>
                <w:szCs w:val="21"/>
              </w:rPr>
              <w:t>12</w:t>
            </w:r>
            <w:bookmarkEnd w:id="133"/>
          </w:p>
        </w:tc>
        <w:tc>
          <w:tcPr>
            <w:tcW w:w="1557" w:type="dxa"/>
            <w:noWrap w:val="0"/>
            <w:vAlign w:val="center"/>
          </w:tcPr>
          <w:p w14:paraId="06603394">
            <w:pPr>
              <w:jc w:val="center"/>
              <w:rPr>
                <w:rFonts w:hint="eastAsia" w:ascii="仿宋" w:hAnsi="仿宋" w:eastAsia="仿宋" w:cs="仿宋"/>
                <w:sz w:val="21"/>
                <w:szCs w:val="21"/>
              </w:rPr>
            </w:pPr>
            <w:r>
              <w:rPr>
                <w:rFonts w:hint="eastAsia" w:ascii="仿宋" w:hAnsi="仿宋" w:eastAsia="仿宋" w:cs="仿宋"/>
                <w:sz w:val="21"/>
                <w:szCs w:val="21"/>
              </w:rPr>
              <w:t>总计</w:t>
            </w:r>
          </w:p>
        </w:tc>
        <w:tc>
          <w:tcPr>
            <w:tcW w:w="6832" w:type="dxa"/>
            <w:gridSpan w:val="4"/>
            <w:noWrap w:val="0"/>
            <w:vAlign w:val="top"/>
          </w:tcPr>
          <w:p w14:paraId="154B3DE4">
            <w:pPr>
              <w:rPr>
                <w:rFonts w:hint="eastAsia" w:ascii="仿宋" w:hAnsi="仿宋" w:eastAsia="仿宋" w:cs="仿宋"/>
                <w:sz w:val="21"/>
                <w:szCs w:val="21"/>
              </w:rPr>
            </w:pPr>
          </w:p>
        </w:tc>
      </w:tr>
    </w:tbl>
    <w:p w14:paraId="56B515AF">
      <w:pPr>
        <w:spacing w:line="500" w:lineRule="exact"/>
        <w:ind w:firstLine="480" w:firstLineChars="200"/>
        <w:rPr>
          <w:rFonts w:hint="eastAsia" w:ascii="仿宋" w:hAnsi="仿宋" w:eastAsia="仿宋" w:cs="仿宋"/>
          <w:sz w:val="24"/>
          <w:szCs w:val="28"/>
        </w:rPr>
      </w:pPr>
    </w:p>
    <w:p w14:paraId="171F518D">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408D39E">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47C3A856">
      <w:pPr>
        <w:spacing w:line="500" w:lineRule="exact"/>
        <w:rPr>
          <w:rFonts w:hint="eastAsia" w:ascii="仿宋" w:hAnsi="仿宋" w:eastAsia="仿宋" w:cs="仿宋"/>
          <w:sz w:val="24"/>
          <w:szCs w:val="28"/>
        </w:rPr>
      </w:pPr>
    </w:p>
    <w:p w14:paraId="13E79D5D">
      <w:pPr>
        <w:spacing w:line="500" w:lineRule="exact"/>
        <w:rPr>
          <w:rFonts w:hint="eastAsia" w:ascii="仿宋" w:hAnsi="仿宋" w:eastAsia="仿宋" w:cs="仿宋"/>
          <w:sz w:val="24"/>
          <w:szCs w:val="28"/>
        </w:rPr>
      </w:pPr>
    </w:p>
    <w:p w14:paraId="23F290DB">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 xml:space="preserve">                                            年     月     日</w:t>
      </w:r>
    </w:p>
    <w:p w14:paraId="1AA8590E">
      <w:pPr>
        <w:snapToGrid w:val="0"/>
        <w:spacing w:line="500" w:lineRule="exact"/>
        <w:ind w:firstLine="480" w:firstLineChars="200"/>
        <w:rPr>
          <w:rFonts w:hint="eastAsia" w:ascii="仿宋" w:hAnsi="仿宋" w:eastAsia="仿宋" w:cs="仿宋"/>
          <w:sz w:val="24"/>
          <w:szCs w:val="28"/>
        </w:rPr>
      </w:pPr>
    </w:p>
    <w:p w14:paraId="0093FEE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注：</w:t>
      </w:r>
    </w:p>
    <w:p w14:paraId="1ADDA12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1.请投标人完整填写本表；</w:t>
      </w:r>
    </w:p>
    <w:p w14:paraId="3C905BC5">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2.该表可扩展。</w:t>
      </w:r>
    </w:p>
    <w:p w14:paraId="03BBC7BB">
      <w:pPr>
        <w:snapToGrid w:val="0"/>
        <w:spacing w:line="500" w:lineRule="exact"/>
        <w:ind w:firstLine="480" w:firstLineChars="200"/>
        <w:rPr>
          <w:rFonts w:hint="eastAsia" w:ascii="仿宋" w:hAnsi="仿宋" w:eastAsia="仿宋" w:cs="仿宋"/>
          <w:sz w:val="24"/>
          <w:szCs w:val="28"/>
        </w:rPr>
      </w:pPr>
    </w:p>
    <w:p w14:paraId="02A0FA7E">
      <w:pPr>
        <w:pStyle w:val="3"/>
        <w:pageBreakBefore/>
        <w:spacing w:line="500" w:lineRule="exact"/>
        <w:ind w:firstLine="643" w:firstLineChars="200"/>
        <w:rPr>
          <w:rFonts w:hint="eastAsia" w:ascii="仿宋" w:hAnsi="仿宋" w:eastAsia="仿宋" w:cs="仿宋"/>
          <w:b/>
          <w:szCs w:val="28"/>
        </w:rPr>
      </w:pPr>
      <w:bookmarkStart w:id="134" w:name="_Toc21779"/>
      <w:bookmarkStart w:id="135" w:name="_Toc200008339"/>
      <w:bookmarkStart w:id="136" w:name="_Toc15891"/>
      <w:bookmarkStart w:id="137" w:name="_Toc1655"/>
      <w:bookmarkStart w:id="138" w:name="_Toc23774"/>
      <w:bookmarkStart w:id="139" w:name="_Toc3224"/>
      <w:bookmarkStart w:id="140" w:name="_Toc15573"/>
      <w:bookmarkStart w:id="141" w:name="_Toc14980"/>
      <w:bookmarkStart w:id="142" w:name="_Toc2386"/>
      <w:bookmarkStart w:id="143" w:name="_Toc75793541"/>
      <w:bookmarkStart w:id="144" w:name="_Toc13820"/>
      <w:bookmarkStart w:id="145" w:name="_Toc5166"/>
      <w:bookmarkStart w:id="146" w:name="_Toc1842"/>
      <w:bookmarkStart w:id="147" w:name="_Toc7244"/>
      <w:bookmarkStart w:id="148" w:name="_Toc26723"/>
      <w:bookmarkStart w:id="149" w:name="_Toc29441"/>
      <w:bookmarkStart w:id="150" w:name="_Toc493178790"/>
      <w:bookmarkStart w:id="151" w:name="_Toc2784"/>
      <w:bookmarkStart w:id="152" w:name="_Toc21203"/>
      <w:bookmarkStart w:id="153" w:name="_Toc11188"/>
      <w:bookmarkStart w:id="154" w:name="_Toc31344"/>
      <w:bookmarkStart w:id="155" w:name="_Toc3836"/>
      <w:r>
        <w:rPr>
          <w:rFonts w:hint="eastAsia" w:ascii="仿宋" w:hAnsi="仿宋" w:eastAsia="仿宋" w:cs="仿宋"/>
          <w:b/>
          <w:szCs w:val="28"/>
        </w:rPr>
        <w:t>二、技术（质量）文件</w:t>
      </w:r>
      <w:bookmarkEnd w:id="134"/>
      <w:bookmarkEnd w:id="135"/>
      <w:bookmarkEnd w:id="136"/>
      <w:bookmarkEnd w:id="137"/>
      <w:bookmarkEnd w:id="138"/>
      <w:bookmarkEnd w:id="139"/>
      <w:bookmarkEnd w:id="140"/>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0F91517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（一）技术（质量）条款差异表</w:t>
      </w:r>
    </w:p>
    <w:p w14:paraId="675706C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6FA97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C89B960">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1F4B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10B17A9F">
            <w:pPr>
              <w:tabs>
                <w:tab w:val="left" w:pos="6300"/>
              </w:tabs>
              <w:snapToGrid w:val="0"/>
              <w:spacing w:line="500" w:lineRule="exact"/>
              <w:jc w:val="center"/>
              <w:outlineLvl w:val="0"/>
              <w:rPr>
                <w:rFonts w:hint="eastAsia" w:ascii="仿宋" w:hAnsi="仿宋" w:eastAsia="仿宋" w:cs="仿宋"/>
                <w:sz w:val="21"/>
                <w:szCs w:val="21"/>
              </w:rPr>
            </w:pPr>
            <w:bookmarkStart w:id="156" w:name="_Toc29717"/>
            <w:r>
              <w:rPr>
                <w:rFonts w:hint="eastAsia" w:ascii="仿宋" w:hAnsi="仿宋" w:eastAsia="仿宋" w:cs="仿宋"/>
                <w:sz w:val="21"/>
                <w:szCs w:val="21"/>
              </w:rPr>
              <w:t>序号</w:t>
            </w:r>
            <w:bookmarkEnd w:id="156"/>
          </w:p>
        </w:tc>
        <w:tc>
          <w:tcPr>
            <w:tcW w:w="2969" w:type="dxa"/>
            <w:noWrap w:val="0"/>
            <w:vAlign w:val="center"/>
          </w:tcPr>
          <w:p w14:paraId="02F9455D">
            <w:pPr>
              <w:tabs>
                <w:tab w:val="left" w:pos="6300"/>
              </w:tabs>
              <w:snapToGrid w:val="0"/>
              <w:spacing w:line="500" w:lineRule="exact"/>
              <w:jc w:val="center"/>
              <w:outlineLvl w:val="0"/>
              <w:rPr>
                <w:rFonts w:hint="eastAsia" w:ascii="仿宋" w:hAnsi="仿宋" w:eastAsia="仿宋" w:cs="仿宋"/>
                <w:sz w:val="21"/>
                <w:szCs w:val="21"/>
              </w:rPr>
            </w:pPr>
            <w:bookmarkStart w:id="157" w:name="_Toc19807"/>
            <w:r>
              <w:rPr>
                <w:rFonts w:hint="eastAsia" w:ascii="仿宋" w:hAnsi="仿宋" w:eastAsia="仿宋" w:cs="仿宋"/>
                <w:sz w:val="21"/>
                <w:szCs w:val="21"/>
              </w:rPr>
              <w:t>招标要求</w:t>
            </w:r>
            <w:bookmarkEnd w:id="157"/>
          </w:p>
        </w:tc>
        <w:tc>
          <w:tcPr>
            <w:tcW w:w="3081" w:type="dxa"/>
            <w:noWrap w:val="0"/>
            <w:vAlign w:val="center"/>
          </w:tcPr>
          <w:p w14:paraId="45EE44F4">
            <w:pPr>
              <w:tabs>
                <w:tab w:val="left" w:pos="6300"/>
              </w:tabs>
              <w:snapToGrid w:val="0"/>
              <w:spacing w:line="500" w:lineRule="exact"/>
              <w:jc w:val="center"/>
              <w:outlineLvl w:val="0"/>
              <w:rPr>
                <w:rFonts w:hint="eastAsia" w:ascii="仿宋" w:hAnsi="仿宋" w:eastAsia="仿宋" w:cs="仿宋"/>
                <w:sz w:val="21"/>
                <w:szCs w:val="21"/>
              </w:rPr>
            </w:pPr>
            <w:bookmarkStart w:id="158" w:name="_Toc16708"/>
            <w:r>
              <w:rPr>
                <w:rFonts w:hint="eastAsia" w:ascii="仿宋" w:hAnsi="仿宋" w:eastAsia="仿宋" w:cs="仿宋"/>
                <w:sz w:val="21"/>
                <w:szCs w:val="21"/>
              </w:rPr>
              <w:t>投标应答</w:t>
            </w:r>
            <w:bookmarkEnd w:id="158"/>
          </w:p>
        </w:tc>
        <w:tc>
          <w:tcPr>
            <w:tcW w:w="2307" w:type="dxa"/>
            <w:noWrap w:val="0"/>
            <w:vAlign w:val="center"/>
          </w:tcPr>
          <w:p w14:paraId="3AA83E1F">
            <w:pPr>
              <w:tabs>
                <w:tab w:val="left" w:pos="6300"/>
              </w:tabs>
              <w:snapToGrid w:val="0"/>
              <w:spacing w:line="500" w:lineRule="exact"/>
              <w:jc w:val="center"/>
              <w:outlineLvl w:val="0"/>
              <w:rPr>
                <w:rFonts w:hint="eastAsia" w:ascii="仿宋" w:hAnsi="仿宋" w:eastAsia="仿宋" w:cs="仿宋"/>
                <w:sz w:val="21"/>
                <w:szCs w:val="21"/>
              </w:rPr>
            </w:pPr>
            <w:bookmarkStart w:id="159" w:name="_Toc29623"/>
            <w:r>
              <w:rPr>
                <w:rFonts w:hint="eastAsia" w:ascii="仿宋" w:hAnsi="仿宋" w:eastAsia="仿宋" w:cs="仿宋"/>
                <w:sz w:val="21"/>
                <w:szCs w:val="21"/>
              </w:rPr>
              <w:t>差异说明</w:t>
            </w:r>
            <w:bookmarkEnd w:id="159"/>
          </w:p>
        </w:tc>
      </w:tr>
      <w:tr w14:paraId="604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9A8BA0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ACBC3FB">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DD416CC">
            <w:pPr>
              <w:tabs>
                <w:tab w:val="left" w:pos="6300"/>
              </w:tabs>
              <w:snapToGrid w:val="0"/>
              <w:spacing w:line="500" w:lineRule="exact"/>
              <w:outlineLvl w:val="0"/>
              <w:rPr>
                <w:rFonts w:hint="eastAsia" w:ascii="仿宋" w:hAnsi="仿宋" w:eastAsia="仿宋" w:cs="仿宋"/>
                <w:sz w:val="21"/>
                <w:szCs w:val="21"/>
              </w:rPr>
            </w:pPr>
            <w:bookmarkStart w:id="160" w:name="_Toc18855"/>
            <w:r>
              <w:rPr>
                <w:rFonts w:hint="eastAsia" w:ascii="仿宋" w:hAnsi="仿宋" w:eastAsia="仿宋" w:cs="仿宋"/>
                <w:sz w:val="21"/>
                <w:szCs w:val="21"/>
              </w:rPr>
              <w:t>提醒：请注明技术参数或具体内容</w:t>
            </w:r>
            <w:bookmarkEnd w:id="160"/>
          </w:p>
        </w:tc>
        <w:tc>
          <w:tcPr>
            <w:tcW w:w="2307" w:type="dxa"/>
            <w:noWrap w:val="0"/>
            <w:vAlign w:val="center"/>
          </w:tcPr>
          <w:p w14:paraId="4A6BD8A2">
            <w:pPr>
              <w:tabs>
                <w:tab w:val="left" w:pos="6300"/>
              </w:tabs>
              <w:snapToGrid w:val="0"/>
              <w:spacing w:line="500" w:lineRule="exact"/>
              <w:jc w:val="center"/>
              <w:outlineLvl w:val="0"/>
              <w:rPr>
                <w:rFonts w:hint="eastAsia" w:ascii="仿宋" w:hAnsi="仿宋" w:eastAsia="仿宋" w:cs="仿宋"/>
                <w:sz w:val="21"/>
                <w:szCs w:val="21"/>
              </w:rPr>
            </w:pPr>
          </w:p>
        </w:tc>
      </w:tr>
      <w:tr w14:paraId="52F3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76C8EC4">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03EE5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3CFEC9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F495178">
            <w:pPr>
              <w:tabs>
                <w:tab w:val="left" w:pos="6300"/>
              </w:tabs>
              <w:snapToGrid w:val="0"/>
              <w:spacing w:line="500" w:lineRule="exact"/>
              <w:jc w:val="center"/>
              <w:outlineLvl w:val="0"/>
              <w:rPr>
                <w:rFonts w:hint="eastAsia" w:ascii="仿宋" w:hAnsi="仿宋" w:eastAsia="仿宋" w:cs="仿宋"/>
                <w:sz w:val="21"/>
                <w:szCs w:val="21"/>
              </w:rPr>
            </w:pPr>
          </w:p>
        </w:tc>
      </w:tr>
      <w:tr w14:paraId="0D85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B0361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10BCC63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FAC57A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0DC223CD">
            <w:pPr>
              <w:tabs>
                <w:tab w:val="left" w:pos="6300"/>
              </w:tabs>
              <w:snapToGrid w:val="0"/>
              <w:spacing w:line="500" w:lineRule="exact"/>
              <w:jc w:val="center"/>
              <w:outlineLvl w:val="0"/>
              <w:rPr>
                <w:rFonts w:hint="eastAsia" w:ascii="仿宋" w:hAnsi="仿宋" w:eastAsia="仿宋" w:cs="仿宋"/>
                <w:sz w:val="21"/>
                <w:szCs w:val="21"/>
              </w:rPr>
            </w:pPr>
          </w:p>
        </w:tc>
      </w:tr>
      <w:tr w14:paraId="2497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0FADA7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18A9C2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0C1F23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1010C4D0">
            <w:pPr>
              <w:tabs>
                <w:tab w:val="left" w:pos="6300"/>
              </w:tabs>
              <w:snapToGrid w:val="0"/>
              <w:spacing w:line="500" w:lineRule="exact"/>
              <w:jc w:val="center"/>
              <w:outlineLvl w:val="0"/>
              <w:rPr>
                <w:rFonts w:hint="eastAsia" w:ascii="仿宋" w:hAnsi="仿宋" w:eastAsia="仿宋" w:cs="仿宋"/>
                <w:sz w:val="21"/>
                <w:szCs w:val="21"/>
              </w:rPr>
            </w:pPr>
          </w:p>
        </w:tc>
      </w:tr>
      <w:tr w14:paraId="3F48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ACAE025">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8C6393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82115A3">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BD1CFB">
            <w:pPr>
              <w:tabs>
                <w:tab w:val="left" w:pos="6300"/>
              </w:tabs>
              <w:snapToGrid w:val="0"/>
              <w:spacing w:line="500" w:lineRule="exact"/>
              <w:jc w:val="center"/>
              <w:outlineLvl w:val="0"/>
              <w:rPr>
                <w:rFonts w:hint="eastAsia" w:ascii="仿宋" w:hAnsi="仿宋" w:eastAsia="仿宋" w:cs="仿宋"/>
                <w:sz w:val="21"/>
                <w:szCs w:val="21"/>
              </w:rPr>
            </w:pPr>
          </w:p>
        </w:tc>
      </w:tr>
      <w:tr w14:paraId="5343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C147F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EEA304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3EEA64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5692446">
            <w:pPr>
              <w:tabs>
                <w:tab w:val="left" w:pos="6300"/>
              </w:tabs>
              <w:snapToGrid w:val="0"/>
              <w:spacing w:line="500" w:lineRule="exact"/>
              <w:jc w:val="center"/>
              <w:outlineLvl w:val="0"/>
              <w:rPr>
                <w:rFonts w:hint="eastAsia" w:ascii="仿宋" w:hAnsi="仿宋" w:eastAsia="仿宋" w:cs="仿宋"/>
                <w:sz w:val="21"/>
                <w:szCs w:val="21"/>
              </w:rPr>
            </w:pPr>
          </w:p>
        </w:tc>
      </w:tr>
      <w:tr w14:paraId="53AD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12F1F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95D85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24285B08">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54473BE3">
            <w:pPr>
              <w:tabs>
                <w:tab w:val="left" w:pos="6300"/>
              </w:tabs>
              <w:snapToGrid w:val="0"/>
              <w:spacing w:line="500" w:lineRule="exact"/>
              <w:jc w:val="center"/>
              <w:outlineLvl w:val="0"/>
              <w:rPr>
                <w:rFonts w:hint="eastAsia" w:ascii="仿宋" w:hAnsi="仿宋" w:eastAsia="仿宋" w:cs="仿宋"/>
                <w:sz w:val="21"/>
                <w:szCs w:val="21"/>
              </w:rPr>
            </w:pPr>
          </w:p>
        </w:tc>
      </w:tr>
      <w:tr w14:paraId="0478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26FE3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F0D4AC5">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EEA18C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B1AA910">
            <w:pPr>
              <w:tabs>
                <w:tab w:val="left" w:pos="6300"/>
              </w:tabs>
              <w:snapToGrid w:val="0"/>
              <w:spacing w:line="500" w:lineRule="exact"/>
              <w:jc w:val="center"/>
              <w:outlineLvl w:val="0"/>
              <w:rPr>
                <w:rFonts w:hint="eastAsia" w:ascii="仿宋" w:hAnsi="仿宋" w:eastAsia="仿宋" w:cs="仿宋"/>
                <w:sz w:val="21"/>
                <w:szCs w:val="21"/>
              </w:rPr>
            </w:pPr>
          </w:p>
        </w:tc>
      </w:tr>
      <w:tr w14:paraId="4F55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E34345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44D0E8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3F6E0D">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BFD9552">
            <w:pPr>
              <w:tabs>
                <w:tab w:val="left" w:pos="6300"/>
              </w:tabs>
              <w:snapToGrid w:val="0"/>
              <w:spacing w:line="500" w:lineRule="exact"/>
              <w:jc w:val="center"/>
              <w:outlineLvl w:val="0"/>
              <w:rPr>
                <w:rFonts w:hint="eastAsia" w:ascii="仿宋" w:hAnsi="仿宋" w:eastAsia="仿宋" w:cs="仿宋"/>
                <w:sz w:val="21"/>
                <w:szCs w:val="21"/>
              </w:rPr>
            </w:pPr>
          </w:p>
        </w:tc>
      </w:tr>
      <w:tr w14:paraId="5D1D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20EE077">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8744CE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254C2B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6E9F15">
            <w:pPr>
              <w:tabs>
                <w:tab w:val="left" w:pos="6300"/>
              </w:tabs>
              <w:snapToGrid w:val="0"/>
              <w:spacing w:line="500" w:lineRule="exact"/>
              <w:jc w:val="center"/>
              <w:outlineLvl w:val="0"/>
              <w:rPr>
                <w:rFonts w:hint="eastAsia" w:ascii="仿宋" w:hAnsi="仿宋" w:eastAsia="仿宋" w:cs="仿宋"/>
                <w:sz w:val="21"/>
                <w:szCs w:val="21"/>
              </w:rPr>
            </w:pPr>
          </w:p>
        </w:tc>
      </w:tr>
    </w:tbl>
    <w:p w14:paraId="33885BF7">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005B93D5">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5A58F715">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（投标人公章）                               （签署或盖章）</w:t>
      </w:r>
    </w:p>
    <w:p w14:paraId="3043104E">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0B4CA97F">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1BE2C1D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1.本表即为对本项目“第二篇  项目技术（质量）需求”中所列条款进行比较和响应；</w:t>
      </w:r>
    </w:p>
    <w:p w14:paraId="7DABCAA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0B7C68C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3.可附相关技术（质量）支撑材料。（格式自定）</w:t>
      </w:r>
    </w:p>
    <w:p w14:paraId="34D27A8A">
      <w:pPr>
        <w:tabs>
          <w:tab w:val="left" w:pos="6300"/>
        </w:tabs>
        <w:snapToGrid w:val="0"/>
        <w:spacing w:line="500" w:lineRule="exact"/>
        <w:ind w:firstLine="570"/>
        <w:rPr>
          <w:rFonts w:hint="eastAsia" w:ascii="仿宋" w:hAnsi="仿宋" w:eastAsia="仿宋" w:cs="仿宋"/>
          <w:szCs w:val="24"/>
        </w:rPr>
      </w:pPr>
      <w:r>
        <w:rPr>
          <w:rFonts w:hint="eastAsia" w:ascii="仿宋" w:hAnsi="仿宋" w:eastAsia="仿宋" w:cs="仿宋"/>
          <w:sz w:val="24"/>
          <w:szCs w:val="28"/>
        </w:rPr>
        <w:t>4.投标应答栏中应当注明技术参数或具体内容。</w:t>
      </w:r>
    </w:p>
    <w:p w14:paraId="6718A2F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Cs w:val="24"/>
        </w:rPr>
        <w:br w:type="page"/>
      </w:r>
      <w:r>
        <w:rPr>
          <w:rFonts w:hint="eastAsia" w:ascii="仿宋" w:hAnsi="仿宋" w:eastAsia="仿宋" w:cs="仿宋"/>
          <w:sz w:val="24"/>
          <w:szCs w:val="28"/>
        </w:rPr>
        <w:t>（二）其他技术（质量）资料</w:t>
      </w:r>
    </w:p>
    <w:p w14:paraId="3AB14868">
      <w:pPr>
        <w:tabs>
          <w:tab w:val="left" w:pos="6300"/>
        </w:tabs>
        <w:snapToGrid w:val="0"/>
        <w:spacing w:line="500" w:lineRule="exact"/>
        <w:ind w:firstLine="570"/>
        <w:jc w:val="both"/>
        <w:rPr>
          <w:rFonts w:hint="eastAsia" w:ascii="仿宋" w:hAnsi="仿宋" w:eastAsia="仿宋" w:cs="仿宋"/>
          <w:sz w:val="24"/>
          <w:szCs w:val="28"/>
        </w:rPr>
      </w:pPr>
      <w:r>
        <w:rPr>
          <w:rFonts w:hint="eastAsia" w:ascii="仿宋" w:hAnsi="仿宋" w:eastAsia="仿宋" w:cs="仿宋"/>
          <w:sz w:val="24"/>
          <w:szCs w:val="28"/>
        </w:rPr>
        <w:t>可根据技术部分评分标准提供相关资料，为方便专家评审，可自行编制目录</w:t>
      </w:r>
    </w:p>
    <w:p w14:paraId="6CC7DC71">
      <w:pPr>
        <w:tabs>
          <w:tab w:val="left" w:pos="6300"/>
        </w:tabs>
        <w:snapToGrid w:val="0"/>
        <w:spacing w:line="500" w:lineRule="exact"/>
        <w:ind w:firstLine="570"/>
        <w:rPr>
          <w:rFonts w:hint="eastAsia" w:ascii="仿宋" w:hAnsi="仿宋" w:eastAsia="仿宋" w:cs="仿宋"/>
          <w:sz w:val="24"/>
          <w:szCs w:val="28"/>
        </w:rPr>
      </w:pPr>
    </w:p>
    <w:p w14:paraId="30884191">
      <w:pPr>
        <w:tabs>
          <w:tab w:val="left" w:pos="6300"/>
        </w:tabs>
        <w:snapToGrid w:val="0"/>
        <w:spacing w:line="500" w:lineRule="exact"/>
        <w:ind w:firstLine="570"/>
        <w:rPr>
          <w:rFonts w:hint="eastAsia" w:ascii="仿宋" w:hAnsi="仿宋" w:eastAsia="仿宋" w:cs="仿宋"/>
          <w:sz w:val="24"/>
          <w:szCs w:val="28"/>
        </w:rPr>
      </w:pPr>
    </w:p>
    <w:p w14:paraId="3EAC8029">
      <w:pPr>
        <w:tabs>
          <w:tab w:val="left" w:pos="6300"/>
        </w:tabs>
        <w:snapToGrid w:val="0"/>
        <w:spacing w:line="500" w:lineRule="exact"/>
        <w:ind w:firstLine="570"/>
        <w:rPr>
          <w:rFonts w:hint="eastAsia" w:ascii="仿宋" w:hAnsi="仿宋" w:eastAsia="仿宋" w:cs="仿宋"/>
          <w:sz w:val="24"/>
          <w:szCs w:val="28"/>
        </w:rPr>
      </w:pPr>
    </w:p>
    <w:p w14:paraId="3BA8B0B2">
      <w:pPr>
        <w:tabs>
          <w:tab w:val="left" w:pos="6300"/>
        </w:tabs>
        <w:snapToGrid w:val="0"/>
        <w:spacing w:line="500" w:lineRule="exact"/>
        <w:ind w:firstLine="570"/>
        <w:rPr>
          <w:rFonts w:hint="eastAsia" w:ascii="仿宋" w:hAnsi="仿宋" w:eastAsia="仿宋" w:cs="仿宋"/>
          <w:sz w:val="24"/>
          <w:szCs w:val="28"/>
        </w:rPr>
      </w:pPr>
    </w:p>
    <w:p w14:paraId="51F56D0F">
      <w:pPr>
        <w:tabs>
          <w:tab w:val="left" w:pos="6300"/>
        </w:tabs>
        <w:snapToGrid w:val="0"/>
        <w:spacing w:line="500" w:lineRule="exact"/>
        <w:ind w:firstLine="570"/>
        <w:rPr>
          <w:rFonts w:hint="eastAsia" w:ascii="仿宋" w:hAnsi="仿宋" w:eastAsia="仿宋" w:cs="仿宋"/>
          <w:sz w:val="24"/>
          <w:szCs w:val="28"/>
        </w:rPr>
      </w:pPr>
    </w:p>
    <w:p w14:paraId="629372BA">
      <w:pPr>
        <w:tabs>
          <w:tab w:val="left" w:pos="6300"/>
        </w:tabs>
        <w:snapToGrid w:val="0"/>
        <w:spacing w:line="500" w:lineRule="exact"/>
        <w:ind w:firstLine="570"/>
        <w:rPr>
          <w:rFonts w:hint="eastAsia" w:ascii="仿宋" w:hAnsi="仿宋" w:eastAsia="仿宋" w:cs="仿宋"/>
          <w:sz w:val="24"/>
          <w:szCs w:val="28"/>
        </w:rPr>
      </w:pPr>
    </w:p>
    <w:p w14:paraId="13842FC3">
      <w:pPr>
        <w:tabs>
          <w:tab w:val="left" w:pos="6300"/>
        </w:tabs>
        <w:snapToGrid w:val="0"/>
        <w:spacing w:line="500" w:lineRule="exact"/>
        <w:ind w:firstLine="570"/>
        <w:rPr>
          <w:rFonts w:hint="eastAsia" w:ascii="仿宋" w:hAnsi="仿宋" w:eastAsia="仿宋" w:cs="仿宋"/>
          <w:sz w:val="24"/>
          <w:szCs w:val="28"/>
        </w:rPr>
      </w:pPr>
    </w:p>
    <w:p w14:paraId="7BA67FA3">
      <w:pPr>
        <w:tabs>
          <w:tab w:val="left" w:pos="6300"/>
        </w:tabs>
        <w:snapToGrid w:val="0"/>
        <w:spacing w:line="500" w:lineRule="exact"/>
        <w:ind w:firstLine="570"/>
        <w:rPr>
          <w:rFonts w:hint="eastAsia" w:ascii="仿宋" w:hAnsi="仿宋" w:eastAsia="仿宋" w:cs="仿宋"/>
          <w:sz w:val="24"/>
          <w:szCs w:val="28"/>
        </w:rPr>
      </w:pPr>
    </w:p>
    <w:p w14:paraId="6AF03AFD">
      <w:pPr>
        <w:tabs>
          <w:tab w:val="left" w:pos="6300"/>
        </w:tabs>
        <w:snapToGrid w:val="0"/>
        <w:spacing w:line="500" w:lineRule="exact"/>
        <w:ind w:firstLine="570"/>
        <w:rPr>
          <w:rFonts w:hint="eastAsia" w:ascii="仿宋" w:hAnsi="仿宋" w:eastAsia="仿宋" w:cs="仿宋"/>
          <w:sz w:val="24"/>
          <w:szCs w:val="28"/>
        </w:rPr>
      </w:pPr>
    </w:p>
    <w:p w14:paraId="57A0EAB2">
      <w:pPr>
        <w:tabs>
          <w:tab w:val="left" w:pos="6300"/>
        </w:tabs>
        <w:snapToGrid w:val="0"/>
        <w:spacing w:line="500" w:lineRule="exact"/>
        <w:ind w:firstLine="570"/>
        <w:rPr>
          <w:rFonts w:hint="eastAsia" w:ascii="仿宋" w:hAnsi="仿宋" w:eastAsia="仿宋" w:cs="仿宋"/>
          <w:sz w:val="24"/>
          <w:szCs w:val="28"/>
        </w:rPr>
      </w:pPr>
    </w:p>
    <w:p w14:paraId="3F81F21E">
      <w:pPr>
        <w:tabs>
          <w:tab w:val="left" w:pos="6300"/>
        </w:tabs>
        <w:snapToGrid w:val="0"/>
        <w:spacing w:line="500" w:lineRule="exact"/>
        <w:ind w:firstLine="570"/>
        <w:rPr>
          <w:rFonts w:hint="eastAsia" w:ascii="仿宋" w:hAnsi="仿宋" w:eastAsia="仿宋" w:cs="仿宋"/>
          <w:sz w:val="24"/>
          <w:szCs w:val="28"/>
        </w:rPr>
      </w:pPr>
    </w:p>
    <w:p w14:paraId="57BC2893">
      <w:pPr>
        <w:tabs>
          <w:tab w:val="left" w:pos="6300"/>
        </w:tabs>
        <w:snapToGrid w:val="0"/>
        <w:spacing w:line="500" w:lineRule="exact"/>
        <w:ind w:firstLine="570"/>
        <w:rPr>
          <w:rFonts w:hint="eastAsia" w:ascii="仿宋" w:hAnsi="仿宋" w:eastAsia="仿宋" w:cs="仿宋"/>
          <w:sz w:val="24"/>
          <w:szCs w:val="28"/>
        </w:rPr>
      </w:pPr>
    </w:p>
    <w:p w14:paraId="7F504780">
      <w:pPr>
        <w:tabs>
          <w:tab w:val="left" w:pos="6300"/>
        </w:tabs>
        <w:snapToGrid w:val="0"/>
        <w:spacing w:line="500" w:lineRule="exact"/>
        <w:ind w:firstLine="570"/>
        <w:rPr>
          <w:rFonts w:hint="eastAsia" w:ascii="仿宋" w:hAnsi="仿宋" w:eastAsia="仿宋" w:cs="仿宋"/>
          <w:sz w:val="24"/>
          <w:szCs w:val="28"/>
        </w:rPr>
      </w:pPr>
    </w:p>
    <w:p w14:paraId="3CB063AB">
      <w:pPr>
        <w:tabs>
          <w:tab w:val="left" w:pos="6300"/>
        </w:tabs>
        <w:snapToGrid w:val="0"/>
        <w:spacing w:line="500" w:lineRule="exact"/>
        <w:ind w:firstLine="570"/>
        <w:rPr>
          <w:rFonts w:hint="eastAsia" w:ascii="仿宋" w:hAnsi="仿宋" w:eastAsia="仿宋" w:cs="仿宋"/>
          <w:sz w:val="24"/>
          <w:szCs w:val="28"/>
        </w:rPr>
      </w:pPr>
    </w:p>
    <w:p w14:paraId="049EBF8E">
      <w:pPr>
        <w:tabs>
          <w:tab w:val="left" w:pos="6300"/>
        </w:tabs>
        <w:snapToGrid w:val="0"/>
        <w:spacing w:line="500" w:lineRule="exact"/>
        <w:ind w:firstLine="570"/>
        <w:rPr>
          <w:rFonts w:hint="eastAsia" w:ascii="仿宋" w:hAnsi="仿宋" w:eastAsia="仿宋" w:cs="仿宋"/>
          <w:sz w:val="24"/>
          <w:szCs w:val="28"/>
        </w:rPr>
      </w:pPr>
    </w:p>
    <w:p w14:paraId="3B82BDBF">
      <w:pPr>
        <w:tabs>
          <w:tab w:val="left" w:pos="6300"/>
        </w:tabs>
        <w:snapToGrid w:val="0"/>
        <w:spacing w:line="500" w:lineRule="exact"/>
        <w:ind w:firstLine="570"/>
        <w:rPr>
          <w:rFonts w:hint="eastAsia" w:ascii="仿宋" w:hAnsi="仿宋" w:eastAsia="仿宋" w:cs="仿宋"/>
          <w:sz w:val="24"/>
          <w:szCs w:val="28"/>
        </w:rPr>
      </w:pPr>
    </w:p>
    <w:p w14:paraId="6650A0D0">
      <w:pPr>
        <w:tabs>
          <w:tab w:val="left" w:pos="6300"/>
        </w:tabs>
        <w:snapToGrid w:val="0"/>
        <w:spacing w:line="500" w:lineRule="exact"/>
        <w:ind w:firstLine="570"/>
        <w:rPr>
          <w:rFonts w:hint="eastAsia" w:ascii="仿宋" w:hAnsi="仿宋" w:eastAsia="仿宋" w:cs="仿宋"/>
          <w:sz w:val="24"/>
          <w:szCs w:val="28"/>
        </w:rPr>
      </w:pPr>
    </w:p>
    <w:p w14:paraId="60F13C2B">
      <w:pPr>
        <w:tabs>
          <w:tab w:val="left" w:pos="6300"/>
        </w:tabs>
        <w:snapToGrid w:val="0"/>
        <w:spacing w:line="500" w:lineRule="exact"/>
        <w:ind w:firstLine="570"/>
        <w:rPr>
          <w:rFonts w:hint="eastAsia" w:ascii="仿宋" w:hAnsi="仿宋" w:eastAsia="仿宋" w:cs="仿宋"/>
          <w:sz w:val="24"/>
          <w:szCs w:val="28"/>
        </w:rPr>
      </w:pPr>
    </w:p>
    <w:p w14:paraId="2C2C0A42">
      <w:pPr>
        <w:tabs>
          <w:tab w:val="left" w:pos="6300"/>
        </w:tabs>
        <w:snapToGrid w:val="0"/>
        <w:spacing w:line="500" w:lineRule="exact"/>
        <w:ind w:firstLine="570"/>
        <w:rPr>
          <w:rFonts w:hint="eastAsia" w:ascii="仿宋" w:hAnsi="仿宋" w:eastAsia="仿宋" w:cs="仿宋"/>
          <w:sz w:val="24"/>
          <w:szCs w:val="28"/>
        </w:rPr>
      </w:pPr>
    </w:p>
    <w:p w14:paraId="727690E6">
      <w:pPr>
        <w:tabs>
          <w:tab w:val="left" w:pos="6300"/>
        </w:tabs>
        <w:snapToGrid w:val="0"/>
        <w:spacing w:line="500" w:lineRule="exact"/>
        <w:ind w:firstLine="570"/>
        <w:rPr>
          <w:rFonts w:hint="eastAsia" w:ascii="仿宋" w:hAnsi="仿宋" w:eastAsia="仿宋" w:cs="仿宋"/>
          <w:sz w:val="24"/>
          <w:szCs w:val="28"/>
        </w:rPr>
      </w:pPr>
    </w:p>
    <w:p w14:paraId="5BABB28F">
      <w:pPr>
        <w:tabs>
          <w:tab w:val="left" w:pos="6300"/>
        </w:tabs>
        <w:snapToGrid w:val="0"/>
        <w:spacing w:line="500" w:lineRule="exact"/>
        <w:ind w:firstLine="570"/>
        <w:rPr>
          <w:rFonts w:hint="eastAsia" w:ascii="仿宋" w:hAnsi="仿宋" w:eastAsia="仿宋" w:cs="仿宋"/>
          <w:sz w:val="24"/>
          <w:szCs w:val="28"/>
        </w:rPr>
      </w:pPr>
    </w:p>
    <w:p w14:paraId="0DDF878D">
      <w:pPr>
        <w:tabs>
          <w:tab w:val="left" w:pos="6300"/>
        </w:tabs>
        <w:snapToGrid w:val="0"/>
        <w:spacing w:line="500" w:lineRule="exact"/>
        <w:ind w:firstLine="570"/>
        <w:rPr>
          <w:rFonts w:hint="eastAsia" w:ascii="仿宋" w:hAnsi="仿宋" w:eastAsia="仿宋" w:cs="仿宋"/>
          <w:sz w:val="24"/>
          <w:szCs w:val="28"/>
        </w:rPr>
      </w:pPr>
    </w:p>
    <w:p w14:paraId="72D8D1B1">
      <w:pPr>
        <w:tabs>
          <w:tab w:val="left" w:pos="6300"/>
        </w:tabs>
        <w:snapToGrid w:val="0"/>
        <w:spacing w:line="500" w:lineRule="exact"/>
        <w:ind w:firstLine="570"/>
        <w:rPr>
          <w:rFonts w:hint="eastAsia" w:ascii="仿宋" w:hAnsi="仿宋" w:eastAsia="仿宋" w:cs="仿宋"/>
          <w:sz w:val="24"/>
          <w:szCs w:val="28"/>
        </w:rPr>
      </w:pPr>
    </w:p>
    <w:p w14:paraId="7CE79AFB">
      <w:pPr>
        <w:tabs>
          <w:tab w:val="left" w:pos="6300"/>
        </w:tabs>
        <w:snapToGrid w:val="0"/>
        <w:spacing w:line="500" w:lineRule="exact"/>
        <w:ind w:firstLine="570"/>
        <w:rPr>
          <w:rFonts w:hint="eastAsia" w:ascii="仿宋" w:hAnsi="仿宋" w:eastAsia="仿宋" w:cs="仿宋"/>
          <w:sz w:val="24"/>
          <w:szCs w:val="28"/>
        </w:rPr>
      </w:pPr>
    </w:p>
    <w:p w14:paraId="1F66D7E2">
      <w:pPr>
        <w:tabs>
          <w:tab w:val="left" w:pos="6300"/>
        </w:tabs>
        <w:snapToGrid w:val="0"/>
        <w:spacing w:line="500" w:lineRule="exact"/>
        <w:ind w:firstLine="570"/>
        <w:rPr>
          <w:rFonts w:hint="eastAsia" w:ascii="仿宋" w:hAnsi="仿宋" w:eastAsia="仿宋" w:cs="仿宋"/>
          <w:sz w:val="24"/>
          <w:szCs w:val="28"/>
        </w:rPr>
      </w:pPr>
    </w:p>
    <w:p w14:paraId="47FEB20A">
      <w:pPr>
        <w:tabs>
          <w:tab w:val="left" w:pos="6300"/>
        </w:tabs>
        <w:snapToGrid w:val="0"/>
        <w:spacing w:line="500" w:lineRule="exact"/>
        <w:ind w:firstLine="570"/>
        <w:rPr>
          <w:rFonts w:hint="eastAsia" w:ascii="仿宋" w:hAnsi="仿宋" w:eastAsia="仿宋" w:cs="仿宋"/>
          <w:sz w:val="24"/>
          <w:szCs w:val="28"/>
        </w:rPr>
      </w:pPr>
    </w:p>
    <w:p w14:paraId="2EDC9BEC">
      <w:pPr>
        <w:tabs>
          <w:tab w:val="left" w:pos="6300"/>
        </w:tabs>
        <w:snapToGrid w:val="0"/>
        <w:spacing w:line="500" w:lineRule="exact"/>
        <w:ind w:firstLine="570"/>
        <w:rPr>
          <w:rFonts w:hint="eastAsia" w:ascii="仿宋" w:hAnsi="仿宋" w:eastAsia="仿宋" w:cs="仿宋"/>
          <w:sz w:val="24"/>
          <w:szCs w:val="28"/>
        </w:rPr>
      </w:pPr>
    </w:p>
    <w:p w14:paraId="3E8CE8A4">
      <w:pPr>
        <w:pStyle w:val="3"/>
        <w:pageBreakBefore/>
        <w:spacing w:line="500" w:lineRule="exact"/>
        <w:jc w:val="center"/>
        <w:rPr>
          <w:rFonts w:hint="eastAsia" w:ascii="仿宋" w:hAnsi="仿宋" w:eastAsia="仿宋" w:cs="仿宋"/>
          <w:b/>
          <w:szCs w:val="28"/>
        </w:rPr>
      </w:pPr>
      <w:bookmarkStart w:id="161" w:name="_Toc32670"/>
      <w:bookmarkStart w:id="162" w:name="_Toc75793542"/>
      <w:bookmarkStart w:id="163" w:name="_Toc10372"/>
      <w:bookmarkStart w:id="164" w:name="_Toc5573"/>
      <w:bookmarkStart w:id="165" w:name="_Toc493178791"/>
      <w:bookmarkStart w:id="166" w:name="_Toc17290"/>
      <w:bookmarkStart w:id="167" w:name="_Toc26494"/>
      <w:bookmarkStart w:id="168" w:name="_Toc6786"/>
      <w:bookmarkStart w:id="169" w:name="_Toc30957"/>
      <w:bookmarkStart w:id="170" w:name="_Toc28242"/>
      <w:bookmarkStart w:id="171" w:name="_Toc14954"/>
      <w:bookmarkStart w:id="172" w:name="_Toc8958"/>
      <w:bookmarkStart w:id="173" w:name="_Toc22113"/>
      <w:bookmarkStart w:id="174" w:name="_Toc7069"/>
      <w:bookmarkStart w:id="175" w:name="_Toc30496"/>
      <w:bookmarkStart w:id="176" w:name="_Toc23523"/>
      <w:bookmarkStart w:id="177" w:name="_Toc200008340"/>
      <w:bookmarkStart w:id="178" w:name="_Toc492721039"/>
      <w:bookmarkStart w:id="179" w:name="_Toc4362"/>
      <w:r>
        <w:rPr>
          <w:rFonts w:hint="eastAsia" w:ascii="仿宋" w:hAnsi="仿宋" w:eastAsia="仿宋" w:cs="仿宋"/>
          <w:b/>
          <w:szCs w:val="28"/>
        </w:rPr>
        <w:t>三、商务文件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F1DB2E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（一）投标函（格式）</w:t>
      </w:r>
    </w:p>
    <w:p w14:paraId="2A8D9587">
      <w:pPr>
        <w:spacing w:line="500" w:lineRule="exact"/>
        <w:rPr>
          <w:rFonts w:hint="eastAsia" w:ascii="仿宋" w:hAnsi="仿宋" w:eastAsia="仿宋" w:cs="仿宋"/>
          <w:sz w:val="24"/>
          <w:szCs w:val="28"/>
        </w:rPr>
      </w:pPr>
    </w:p>
    <w:p w14:paraId="443214E5">
      <w:pPr>
        <w:spacing w:line="500" w:lineRule="exact"/>
        <w:ind w:firstLine="480" w:firstLineChars="200"/>
        <w:rPr>
          <w:rFonts w:hint="eastAsia" w:ascii="仿宋" w:hAnsi="仿宋" w:eastAsia="仿宋" w:cs="仿宋"/>
          <w:sz w:val="24"/>
          <w:szCs w:val="28"/>
          <w:u w:val="single"/>
        </w:rPr>
      </w:pPr>
      <w:r>
        <w:rPr>
          <w:rFonts w:hint="eastAsia" w:ascii="仿宋" w:hAnsi="仿宋" w:eastAsia="仿宋" w:cs="仿宋"/>
          <w:sz w:val="24"/>
          <w:szCs w:val="28"/>
        </w:rPr>
        <w:t>招标项目名称：</w:t>
      </w:r>
      <w:r>
        <w:rPr>
          <w:rFonts w:hint="eastAsia" w:ascii="仿宋" w:hAnsi="仿宋" w:eastAsia="仿宋" w:cs="仿宋"/>
          <w:sz w:val="24"/>
          <w:szCs w:val="28"/>
          <w:u w:val="single"/>
        </w:rPr>
        <w:t xml:space="preserve">                                             </w:t>
      </w:r>
    </w:p>
    <w:p w14:paraId="334C2D6B">
      <w:pPr>
        <w:spacing w:line="500" w:lineRule="exact"/>
        <w:rPr>
          <w:rFonts w:hint="eastAsia" w:ascii="仿宋" w:hAnsi="仿宋" w:eastAsia="仿宋" w:cs="仿宋"/>
          <w:sz w:val="24"/>
          <w:szCs w:val="28"/>
        </w:rPr>
      </w:pPr>
    </w:p>
    <w:p w14:paraId="325F5E39">
      <w:pPr>
        <w:tabs>
          <w:tab w:val="left" w:pos="6300"/>
        </w:tabs>
        <w:snapToGrid w:val="0"/>
        <w:spacing w:line="500" w:lineRule="exact"/>
        <w:rPr>
          <w:rFonts w:hint="eastAsia" w:ascii="仿宋" w:hAnsi="仿宋" w:eastAsia="仿宋" w:cs="仿宋"/>
          <w:sz w:val="24"/>
          <w:szCs w:val="28"/>
        </w:rPr>
      </w:pPr>
      <w:r>
        <w:rPr>
          <w:rFonts w:hint="eastAsia" w:ascii="仿宋" w:hAnsi="仿宋" w:eastAsia="仿宋" w:cs="仿宋"/>
          <w:sz w:val="24"/>
          <w:szCs w:val="28"/>
        </w:rPr>
        <w:t>致：</w:t>
      </w:r>
      <w:r>
        <w:rPr>
          <w:rFonts w:hint="eastAsia" w:ascii="仿宋" w:hAnsi="仿宋" w:eastAsia="仿宋" w:cs="仿宋"/>
          <w:sz w:val="24"/>
          <w:szCs w:val="28"/>
          <w:u w:val="single"/>
        </w:rPr>
        <w:t xml:space="preserve">                    </w:t>
      </w:r>
      <w:r>
        <w:rPr>
          <w:rFonts w:hint="eastAsia" w:ascii="仿宋" w:hAnsi="仿宋" w:eastAsia="仿宋" w:cs="仿宋"/>
          <w:sz w:val="24"/>
          <w:szCs w:val="28"/>
        </w:rPr>
        <w:t>（采购代理机构名称）：</w:t>
      </w:r>
    </w:p>
    <w:p w14:paraId="2BCE10CA">
      <w:pPr>
        <w:snapToGrid w:val="0"/>
        <w:spacing w:before="120" w:beforeLines="50"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u w:val="single"/>
        </w:rPr>
        <w:t xml:space="preserve">                        </w:t>
      </w:r>
      <w:r>
        <w:rPr>
          <w:rFonts w:hint="eastAsia" w:ascii="仿宋" w:hAnsi="仿宋" w:eastAsia="仿宋" w:cs="仿宋"/>
          <w:sz w:val="24"/>
          <w:szCs w:val="28"/>
        </w:rPr>
        <w:t>（投标人名称）系中华人民共和国合法企业，注册地址：</w:t>
      </w:r>
      <w:r>
        <w:rPr>
          <w:rFonts w:hint="eastAsia" w:ascii="仿宋" w:hAnsi="仿宋" w:eastAsia="仿宋" w:cs="仿宋"/>
          <w:sz w:val="24"/>
          <w:szCs w:val="28"/>
          <w:u w:val="single"/>
        </w:rPr>
        <w:t xml:space="preserve">                               </w:t>
      </w:r>
      <w:r>
        <w:rPr>
          <w:rFonts w:hint="eastAsia" w:ascii="仿宋" w:hAnsi="仿宋" w:eastAsia="仿宋" w:cs="仿宋"/>
          <w:sz w:val="24"/>
          <w:szCs w:val="28"/>
        </w:rPr>
        <w:t>。我方就参加本次投标有关事项郑重声明如下：</w:t>
      </w:r>
    </w:p>
    <w:p w14:paraId="58065570">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一、我方完全理解并接受该项目招标文件所有要求。</w:t>
      </w:r>
    </w:p>
    <w:p w14:paraId="6D9E04F5">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二、我方提交的所有投标文件、资料都是准确和真实的，如有虚假或隐瞒，我方愿意承担一切法律责任。</w:t>
      </w:r>
    </w:p>
    <w:p w14:paraId="5309795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三、我方承诺按照招标文件要求，提供招标项目的技术（质量）服务。</w:t>
      </w:r>
    </w:p>
    <w:p w14:paraId="4EDBCC2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四、我方按招标文件要求提交的投标文件为：投标文件</w:t>
      </w:r>
      <w:r>
        <w:rPr>
          <w:rFonts w:hint="eastAsia" w:ascii="仿宋" w:hAnsi="仿宋" w:eastAsia="仿宋" w:cs="仿宋"/>
          <w:sz w:val="24"/>
          <w:szCs w:val="28"/>
          <w:lang w:val="en-US" w:eastAsia="zh-CN"/>
        </w:rPr>
        <w:t>PDF版本一份</w:t>
      </w:r>
      <w:r>
        <w:rPr>
          <w:rFonts w:hint="eastAsia" w:ascii="仿宋" w:hAnsi="仿宋" w:eastAsia="仿宋" w:cs="仿宋"/>
          <w:sz w:val="24"/>
          <w:szCs w:val="28"/>
        </w:rPr>
        <w:t>。</w:t>
      </w:r>
    </w:p>
    <w:p w14:paraId="269727DE">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五、我方承诺：本次投标的投标有效期为</w:t>
      </w:r>
      <w:r>
        <w:rPr>
          <w:rFonts w:hint="eastAsia" w:ascii="仿宋" w:hAnsi="仿宋" w:eastAsia="仿宋" w:cs="仿宋"/>
          <w:sz w:val="24"/>
        </w:rPr>
        <w:t>投标截止时间</w:t>
      </w:r>
      <w:r>
        <w:rPr>
          <w:rFonts w:hint="eastAsia" w:ascii="仿宋" w:hAnsi="仿宋" w:eastAsia="仿宋" w:cs="仿宋"/>
          <w:sz w:val="24"/>
          <w:szCs w:val="28"/>
        </w:rPr>
        <w:t>起90天。</w:t>
      </w:r>
    </w:p>
    <w:p w14:paraId="495509C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六、我方投标报价为闭口价。即在投标有效期和合同有效期内，该报价固定不变。</w:t>
      </w:r>
    </w:p>
    <w:p w14:paraId="710C10B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七、如果我方中标，我方将履行招标文件中规定的各项要求以及我方投标文件的各项承诺，按《中华人民共和国政府采购法》、《中华人民共和国民法典》及合同约定条款承担我方责任。</w:t>
      </w:r>
    </w:p>
    <w:p w14:paraId="1EE20991">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八、我方未</w:t>
      </w:r>
      <w:r>
        <w:rPr>
          <w:rFonts w:hint="eastAsia" w:ascii="仿宋" w:hAnsi="仿宋" w:eastAsia="仿宋" w:cs="仿宋"/>
          <w:sz w:val="24"/>
          <w:szCs w:val="24"/>
        </w:rPr>
        <w:t>为采购项目提供整体设计、规范编制或者项目管理、监理、检测等服务。</w:t>
      </w:r>
    </w:p>
    <w:p w14:paraId="5FE9CBEA">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九、我方理解，最低报价不是中标的唯一条件。</w:t>
      </w:r>
    </w:p>
    <w:p w14:paraId="7E7B0669">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十、若我方中标，愿意按有关规定及招标文件要求缴纳招标代理服务费。</w:t>
      </w:r>
    </w:p>
    <w:p w14:paraId="4AD1A404">
      <w:pPr>
        <w:tabs>
          <w:tab w:val="left" w:pos="6300"/>
        </w:tabs>
        <w:snapToGrid w:val="0"/>
        <w:spacing w:line="500" w:lineRule="exact"/>
        <w:ind w:firstLine="570"/>
        <w:rPr>
          <w:rFonts w:hint="eastAsia" w:ascii="仿宋" w:hAnsi="仿宋" w:eastAsia="仿宋" w:cs="仿宋"/>
          <w:sz w:val="24"/>
          <w:szCs w:val="28"/>
        </w:rPr>
      </w:pPr>
    </w:p>
    <w:p w14:paraId="4C17D879">
      <w:pPr>
        <w:tabs>
          <w:tab w:val="left" w:pos="6300"/>
        </w:tabs>
        <w:snapToGrid w:val="0"/>
        <w:spacing w:line="500" w:lineRule="exact"/>
        <w:ind w:firstLine="5460" w:firstLineChars="2275"/>
        <w:rPr>
          <w:rFonts w:hint="eastAsia" w:ascii="仿宋" w:hAnsi="仿宋" w:eastAsia="仿宋" w:cs="仿宋"/>
          <w:sz w:val="24"/>
          <w:szCs w:val="28"/>
        </w:rPr>
      </w:pPr>
      <w:r>
        <w:rPr>
          <w:rFonts w:hint="eastAsia" w:ascii="仿宋" w:hAnsi="仿宋" w:eastAsia="仿宋" w:cs="仿宋"/>
          <w:sz w:val="24"/>
          <w:szCs w:val="28"/>
        </w:rPr>
        <w:t>（投标人公章或自然人签署）</w:t>
      </w:r>
    </w:p>
    <w:p w14:paraId="2BC74AC4">
      <w:pPr>
        <w:tabs>
          <w:tab w:val="left" w:pos="6300"/>
        </w:tabs>
        <w:snapToGrid w:val="0"/>
        <w:spacing w:line="500" w:lineRule="exact"/>
        <w:ind w:firstLine="5760" w:firstLineChars="2400"/>
        <w:rPr>
          <w:rFonts w:hint="eastAsia" w:ascii="仿宋" w:hAnsi="仿宋" w:eastAsia="仿宋" w:cs="仿宋"/>
          <w:szCs w:val="28"/>
        </w:rPr>
      </w:pPr>
      <w:r>
        <w:rPr>
          <w:rFonts w:hint="eastAsia" w:ascii="仿宋" w:hAnsi="仿宋" w:eastAsia="仿宋" w:cs="仿宋"/>
          <w:sz w:val="24"/>
          <w:szCs w:val="28"/>
        </w:rPr>
        <w:t>年    月   日</w:t>
      </w:r>
    </w:p>
    <w:p w14:paraId="575F666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44"/>
        </w:rPr>
        <w:br w:type="page"/>
      </w:r>
      <w:r>
        <w:rPr>
          <w:rFonts w:hint="eastAsia" w:ascii="仿宋" w:hAnsi="仿宋" w:eastAsia="仿宋" w:cs="仿宋"/>
          <w:sz w:val="24"/>
          <w:szCs w:val="28"/>
        </w:rPr>
        <w:t>（二）商务条款差异表</w:t>
      </w:r>
    </w:p>
    <w:p w14:paraId="7A028D35">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157214B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0FC8F9C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47DA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23E0FC65">
            <w:pPr>
              <w:tabs>
                <w:tab w:val="left" w:pos="6300"/>
              </w:tabs>
              <w:snapToGrid w:val="0"/>
              <w:spacing w:line="500" w:lineRule="exact"/>
              <w:jc w:val="center"/>
              <w:outlineLvl w:val="0"/>
              <w:rPr>
                <w:rFonts w:hint="eastAsia" w:ascii="仿宋" w:hAnsi="仿宋" w:eastAsia="仿宋" w:cs="仿宋"/>
                <w:sz w:val="21"/>
                <w:szCs w:val="21"/>
              </w:rPr>
            </w:pPr>
            <w:bookmarkStart w:id="180" w:name="_Toc11536"/>
            <w:r>
              <w:rPr>
                <w:rFonts w:hint="eastAsia" w:ascii="仿宋" w:hAnsi="仿宋" w:eastAsia="仿宋" w:cs="仿宋"/>
                <w:sz w:val="21"/>
                <w:szCs w:val="21"/>
              </w:rPr>
              <w:t>序号</w:t>
            </w:r>
            <w:bookmarkEnd w:id="180"/>
          </w:p>
        </w:tc>
        <w:tc>
          <w:tcPr>
            <w:tcW w:w="2969" w:type="dxa"/>
            <w:noWrap w:val="0"/>
            <w:vAlign w:val="center"/>
          </w:tcPr>
          <w:p w14:paraId="3D5D49A7">
            <w:pPr>
              <w:tabs>
                <w:tab w:val="left" w:pos="6300"/>
              </w:tabs>
              <w:snapToGrid w:val="0"/>
              <w:spacing w:line="500" w:lineRule="exact"/>
              <w:jc w:val="center"/>
              <w:outlineLvl w:val="0"/>
              <w:rPr>
                <w:rFonts w:hint="eastAsia" w:ascii="仿宋" w:hAnsi="仿宋" w:eastAsia="仿宋" w:cs="仿宋"/>
                <w:sz w:val="21"/>
                <w:szCs w:val="21"/>
              </w:rPr>
            </w:pPr>
            <w:bookmarkStart w:id="181" w:name="_Toc2869"/>
            <w:r>
              <w:rPr>
                <w:rFonts w:hint="eastAsia" w:ascii="仿宋" w:hAnsi="仿宋" w:eastAsia="仿宋" w:cs="仿宋"/>
                <w:sz w:val="21"/>
                <w:szCs w:val="21"/>
              </w:rPr>
              <w:t>招标商务要求</w:t>
            </w:r>
            <w:bookmarkEnd w:id="181"/>
          </w:p>
        </w:tc>
        <w:tc>
          <w:tcPr>
            <w:tcW w:w="3081" w:type="dxa"/>
            <w:noWrap w:val="0"/>
            <w:vAlign w:val="center"/>
          </w:tcPr>
          <w:p w14:paraId="58610825">
            <w:pPr>
              <w:tabs>
                <w:tab w:val="left" w:pos="6300"/>
              </w:tabs>
              <w:snapToGrid w:val="0"/>
              <w:spacing w:line="500" w:lineRule="exact"/>
              <w:jc w:val="center"/>
              <w:outlineLvl w:val="0"/>
              <w:rPr>
                <w:rFonts w:hint="eastAsia" w:ascii="仿宋" w:hAnsi="仿宋" w:eastAsia="仿宋" w:cs="仿宋"/>
                <w:sz w:val="21"/>
                <w:szCs w:val="21"/>
              </w:rPr>
            </w:pPr>
            <w:bookmarkStart w:id="182" w:name="_Toc32711"/>
            <w:r>
              <w:rPr>
                <w:rFonts w:hint="eastAsia" w:ascii="仿宋" w:hAnsi="仿宋" w:eastAsia="仿宋" w:cs="仿宋"/>
                <w:sz w:val="21"/>
                <w:szCs w:val="21"/>
              </w:rPr>
              <w:t>投标商务应答</w:t>
            </w:r>
            <w:bookmarkEnd w:id="182"/>
          </w:p>
        </w:tc>
        <w:tc>
          <w:tcPr>
            <w:tcW w:w="2307" w:type="dxa"/>
            <w:noWrap w:val="0"/>
            <w:vAlign w:val="center"/>
          </w:tcPr>
          <w:p w14:paraId="1F0894BA">
            <w:pPr>
              <w:tabs>
                <w:tab w:val="left" w:pos="6300"/>
              </w:tabs>
              <w:snapToGrid w:val="0"/>
              <w:spacing w:line="500" w:lineRule="exact"/>
              <w:jc w:val="center"/>
              <w:outlineLvl w:val="0"/>
              <w:rPr>
                <w:rFonts w:hint="eastAsia" w:ascii="仿宋" w:hAnsi="仿宋" w:eastAsia="仿宋" w:cs="仿宋"/>
                <w:sz w:val="21"/>
                <w:szCs w:val="21"/>
              </w:rPr>
            </w:pPr>
            <w:bookmarkStart w:id="183" w:name="_Toc14593"/>
            <w:r>
              <w:rPr>
                <w:rFonts w:hint="eastAsia" w:ascii="仿宋" w:hAnsi="仿宋" w:eastAsia="仿宋" w:cs="仿宋"/>
                <w:sz w:val="21"/>
                <w:szCs w:val="21"/>
              </w:rPr>
              <w:t>差异说明</w:t>
            </w:r>
            <w:bookmarkEnd w:id="183"/>
          </w:p>
        </w:tc>
      </w:tr>
      <w:tr w14:paraId="7D68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C0CF6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626313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9898FA3">
            <w:pPr>
              <w:tabs>
                <w:tab w:val="left" w:pos="6300"/>
              </w:tabs>
              <w:snapToGrid w:val="0"/>
              <w:spacing w:line="500" w:lineRule="exact"/>
              <w:outlineLvl w:val="0"/>
              <w:rPr>
                <w:rFonts w:hint="eastAsia" w:ascii="仿宋" w:hAnsi="仿宋" w:eastAsia="仿宋" w:cs="仿宋"/>
                <w:sz w:val="21"/>
                <w:szCs w:val="21"/>
              </w:rPr>
            </w:pPr>
            <w:bookmarkStart w:id="184" w:name="_Toc15539"/>
            <w:r>
              <w:rPr>
                <w:rFonts w:hint="eastAsia" w:ascii="仿宋" w:hAnsi="仿宋" w:eastAsia="仿宋" w:cs="仿宋"/>
                <w:sz w:val="21"/>
                <w:szCs w:val="21"/>
              </w:rPr>
              <w:t>提醒：请注明具体内容</w:t>
            </w:r>
            <w:bookmarkEnd w:id="184"/>
          </w:p>
        </w:tc>
        <w:tc>
          <w:tcPr>
            <w:tcW w:w="2307" w:type="dxa"/>
            <w:noWrap w:val="0"/>
            <w:vAlign w:val="center"/>
          </w:tcPr>
          <w:p w14:paraId="3097846E">
            <w:pPr>
              <w:tabs>
                <w:tab w:val="left" w:pos="6300"/>
              </w:tabs>
              <w:snapToGrid w:val="0"/>
              <w:spacing w:line="500" w:lineRule="exact"/>
              <w:jc w:val="center"/>
              <w:outlineLvl w:val="0"/>
              <w:rPr>
                <w:rFonts w:hint="eastAsia" w:ascii="仿宋" w:hAnsi="仿宋" w:eastAsia="仿宋" w:cs="仿宋"/>
                <w:sz w:val="21"/>
                <w:szCs w:val="21"/>
              </w:rPr>
            </w:pPr>
          </w:p>
        </w:tc>
      </w:tr>
      <w:tr w14:paraId="38C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E15926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4141260">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7C91F0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D653CCB">
            <w:pPr>
              <w:tabs>
                <w:tab w:val="left" w:pos="6300"/>
              </w:tabs>
              <w:snapToGrid w:val="0"/>
              <w:spacing w:line="500" w:lineRule="exact"/>
              <w:jc w:val="center"/>
              <w:outlineLvl w:val="0"/>
              <w:rPr>
                <w:rFonts w:hint="eastAsia" w:ascii="仿宋" w:hAnsi="仿宋" w:eastAsia="仿宋" w:cs="仿宋"/>
                <w:sz w:val="21"/>
                <w:szCs w:val="21"/>
              </w:rPr>
            </w:pPr>
          </w:p>
        </w:tc>
      </w:tr>
      <w:tr w14:paraId="19A2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ABB0A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2AADAC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6F147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21C9D1">
            <w:pPr>
              <w:tabs>
                <w:tab w:val="left" w:pos="6300"/>
              </w:tabs>
              <w:snapToGrid w:val="0"/>
              <w:spacing w:line="500" w:lineRule="exact"/>
              <w:jc w:val="center"/>
              <w:outlineLvl w:val="0"/>
              <w:rPr>
                <w:rFonts w:hint="eastAsia" w:ascii="仿宋" w:hAnsi="仿宋" w:eastAsia="仿宋" w:cs="仿宋"/>
                <w:sz w:val="21"/>
                <w:szCs w:val="21"/>
              </w:rPr>
            </w:pPr>
          </w:p>
        </w:tc>
      </w:tr>
      <w:tr w14:paraId="1CEA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98504A">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E8975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67C1D5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C238092">
            <w:pPr>
              <w:tabs>
                <w:tab w:val="left" w:pos="6300"/>
              </w:tabs>
              <w:snapToGrid w:val="0"/>
              <w:spacing w:line="500" w:lineRule="exact"/>
              <w:jc w:val="center"/>
              <w:outlineLvl w:val="0"/>
              <w:rPr>
                <w:rFonts w:hint="eastAsia" w:ascii="仿宋" w:hAnsi="仿宋" w:eastAsia="仿宋" w:cs="仿宋"/>
                <w:sz w:val="21"/>
                <w:szCs w:val="21"/>
              </w:rPr>
            </w:pPr>
          </w:p>
        </w:tc>
      </w:tr>
      <w:tr w14:paraId="3F2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7BAF95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30547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638F7AF">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A787853">
            <w:pPr>
              <w:tabs>
                <w:tab w:val="left" w:pos="6300"/>
              </w:tabs>
              <w:snapToGrid w:val="0"/>
              <w:spacing w:line="500" w:lineRule="exact"/>
              <w:jc w:val="center"/>
              <w:outlineLvl w:val="0"/>
              <w:rPr>
                <w:rFonts w:hint="eastAsia" w:ascii="仿宋" w:hAnsi="仿宋" w:eastAsia="仿宋" w:cs="仿宋"/>
                <w:sz w:val="21"/>
                <w:szCs w:val="21"/>
              </w:rPr>
            </w:pPr>
          </w:p>
        </w:tc>
      </w:tr>
      <w:tr w14:paraId="3F3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BAF1E8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491421E">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0BC5DB44">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121D8B5">
            <w:pPr>
              <w:tabs>
                <w:tab w:val="left" w:pos="6300"/>
              </w:tabs>
              <w:snapToGrid w:val="0"/>
              <w:spacing w:line="500" w:lineRule="exact"/>
              <w:jc w:val="center"/>
              <w:outlineLvl w:val="0"/>
              <w:rPr>
                <w:rFonts w:hint="eastAsia" w:ascii="仿宋" w:hAnsi="仿宋" w:eastAsia="仿宋" w:cs="仿宋"/>
                <w:sz w:val="21"/>
                <w:szCs w:val="21"/>
              </w:rPr>
            </w:pPr>
          </w:p>
        </w:tc>
      </w:tr>
      <w:tr w14:paraId="7282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92D160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1DD593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E6CBFA0">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6CCA0F8">
            <w:pPr>
              <w:tabs>
                <w:tab w:val="left" w:pos="6300"/>
              </w:tabs>
              <w:snapToGrid w:val="0"/>
              <w:spacing w:line="500" w:lineRule="exact"/>
              <w:jc w:val="center"/>
              <w:outlineLvl w:val="0"/>
              <w:rPr>
                <w:rFonts w:hint="eastAsia" w:ascii="仿宋" w:hAnsi="仿宋" w:eastAsia="仿宋" w:cs="仿宋"/>
                <w:sz w:val="21"/>
                <w:szCs w:val="21"/>
              </w:rPr>
            </w:pPr>
          </w:p>
        </w:tc>
      </w:tr>
      <w:tr w14:paraId="1CE8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53741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4FDBD0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5E7A27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91C6820">
            <w:pPr>
              <w:tabs>
                <w:tab w:val="left" w:pos="6300"/>
              </w:tabs>
              <w:snapToGrid w:val="0"/>
              <w:spacing w:line="500" w:lineRule="exact"/>
              <w:jc w:val="center"/>
              <w:outlineLvl w:val="0"/>
              <w:rPr>
                <w:rFonts w:hint="eastAsia" w:ascii="仿宋" w:hAnsi="仿宋" w:eastAsia="仿宋" w:cs="仿宋"/>
                <w:sz w:val="21"/>
                <w:szCs w:val="21"/>
              </w:rPr>
            </w:pPr>
          </w:p>
        </w:tc>
      </w:tr>
      <w:tr w14:paraId="540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B864F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2612D63">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DA61BBE">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AA0BEB">
            <w:pPr>
              <w:tabs>
                <w:tab w:val="left" w:pos="6300"/>
              </w:tabs>
              <w:snapToGrid w:val="0"/>
              <w:spacing w:line="500" w:lineRule="exact"/>
              <w:jc w:val="center"/>
              <w:outlineLvl w:val="0"/>
              <w:rPr>
                <w:rFonts w:hint="eastAsia" w:ascii="仿宋" w:hAnsi="仿宋" w:eastAsia="仿宋" w:cs="仿宋"/>
                <w:sz w:val="21"/>
                <w:szCs w:val="21"/>
              </w:rPr>
            </w:pPr>
          </w:p>
        </w:tc>
      </w:tr>
      <w:tr w14:paraId="2122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80E893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DD32BA8">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947EFCC">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B0C9DA4">
            <w:pPr>
              <w:tabs>
                <w:tab w:val="left" w:pos="6300"/>
              </w:tabs>
              <w:snapToGrid w:val="0"/>
              <w:spacing w:line="500" w:lineRule="exact"/>
              <w:jc w:val="center"/>
              <w:outlineLvl w:val="0"/>
              <w:rPr>
                <w:rFonts w:hint="eastAsia" w:ascii="仿宋" w:hAnsi="仿宋" w:eastAsia="仿宋" w:cs="仿宋"/>
                <w:sz w:val="21"/>
                <w:szCs w:val="21"/>
              </w:rPr>
            </w:pPr>
          </w:p>
        </w:tc>
      </w:tr>
      <w:tr w14:paraId="4F7C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10E7AA0">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70EFF8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AA3412">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496FDC6">
            <w:pPr>
              <w:tabs>
                <w:tab w:val="left" w:pos="6300"/>
              </w:tabs>
              <w:snapToGrid w:val="0"/>
              <w:spacing w:line="500" w:lineRule="exact"/>
              <w:jc w:val="center"/>
              <w:outlineLvl w:val="0"/>
              <w:rPr>
                <w:rFonts w:hint="eastAsia" w:ascii="仿宋" w:hAnsi="仿宋" w:eastAsia="仿宋" w:cs="仿宋"/>
                <w:sz w:val="21"/>
                <w:szCs w:val="21"/>
              </w:rPr>
            </w:pPr>
          </w:p>
        </w:tc>
      </w:tr>
      <w:tr w14:paraId="1D31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A6FC6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C31D984">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39AFA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0F86DA5">
            <w:pPr>
              <w:tabs>
                <w:tab w:val="left" w:pos="6300"/>
              </w:tabs>
              <w:snapToGrid w:val="0"/>
              <w:spacing w:line="500" w:lineRule="exact"/>
              <w:jc w:val="center"/>
              <w:outlineLvl w:val="0"/>
              <w:rPr>
                <w:rFonts w:hint="eastAsia" w:ascii="仿宋" w:hAnsi="仿宋" w:eastAsia="仿宋" w:cs="仿宋"/>
                <w:sz w:val="21"/>
                <w:szCs w:val="21"/>
              </w:rPr>
            </w:pPr>
          </w:p>
        </w:tc>
      </w:tr>
      <w:tr w14:paraId="581C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8BB3CDC">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B094BF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FDD5D1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731484C">
            <w:pPr>
              <w:tabs>
                <w:tab w:val="left" w:pos="6300"/>
              </w:tabs>
              <w:snapToGrid w:val="0"/>
              <w:spacing w:line="500" w:lineRule="exact"/>
              <w:jc w:val="center"/>
              <w:outlineLvl w:val="0"/>
              <w:rPr>
                <w:rFonts w:hint="eastAsia" w:ascii="仿宋" w:hAnsi="仿宋" w:eastAsia="仿宋" w:cs="仿宋"/>
                <w:sz w:val="21"/>
                <w:szCs w:val="21"/>
              </w:rPr>
            </w:pPr>
          </w:p>
        </w:tc>
      </w:tr>
    </w:tbl>
    <w:p w14:paraId="7772C4F5">
      <w:pPr>
        <w:spacing w:line="500" w:lineRule="exact"/>
        <w:ind w:firstLine="600" w:firstLineChars="250"/>
        <w:rPr>
          <w:rFonts w:hint="eastAsia" w:ascii="仿宋" w:hAnsi="仿宋" w:eastAsia="仿宋" w:cs="仿宋"/>
          <w:sz w:val="24"/>
          <w:szCs w:val="28"/>
        </w:rPr>
      </w:pPr>
    </w:p>
    <w:p w14:paraId="05FF8FBE">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790F4E0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719B55EC">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5D9C25D1">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045A5818">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1.本表即为对本项目“第三篇 项目商务需求”中所列条款进行比较和响应；</w:t>
      </w:r>
    </w:p>
    <w:p w14:paraId="67E791C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297866A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8"/>
        </w:rPr>
        <w:t>3.投标应答栏中应当注明具体内容。</w:t>
      </w:r>
    </w:p>
    <w:p w14:paraId="5908C27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（三）其他商务资料</w:t>
      </w:r>
    </w:p>
    <w:p w14:paraId="008C2930">
      <w:pPr>
        <w:snapToGrid w:val="0"/>
        <w:spacing w:line="400" w:lineRule="exact"/>
        <w:ind w:firstLine="480" w:firstLineChars="200"/>
        <w:rPr>
          <w:rFonts w:hint="eastAsia" w:ascii="仿宋" w:hAnsi="仿宋" w:eastAsia="仿宋" w:cs="仿宋"/>
          <w:sz w:val="24"/>
          <w:szCs w:val="28"/>
        </w:rPr>
      </w:pPr>
    </w:p>
    <w:p w14:paraId="786AF8A5">
      <w:pPr>
        <w:tabs>
          <w:tab w:val="left" w:pos="6300"/>
        </w:tabs>
        <w:snapToGrid w:val="0"/>
        <w:spacing w:line="500" w:lineRule="exact"/>
        <w:ind w:firstLine="560"/>
        <w:rPr>
          <w:rFonts w:hint="eastAsia" w:ascii="仿宋" w:hAnsi="仿宋" w:eastAsia="仿宋" w:cs="仿宋"/>
          <w:sz w:val="24"/>
          <w:szCs w:val="24"/>
        </w:rPr>
      </w:pPr>
      <w:r>
        <w:rPr>
          <w:rFonts w:hint="eastAsia" w:ascii="仿宋" w:hAnsi="仿宋" w:eastAsia="仿宋" w:cs="仿宋"/>
          <w:sz w:val="24"/>
          <w:szCs w:val="24"/>
        </w:rPr>
        <w:t xml:space="preserve">投标人可根据商务评审要求提供相关资料，为方便专家评审，可自行编制目录 </w:t>
      </w:r>
    </w:p>
    <w:p w14:paraId="73B4D02F">
      <w:pPr>
        <w:pStyle w:val="3"/>
        <w:pageBreakBefore/>
        <w:spacing w:line="500" w:lineRule="exact"/>
        <w:ind w:firstLine="643" w:firstLineChars="200"/>
        <w:rPr>
          <w:rFonts w:hint="eastAsia" w:ascii="仿宋" w:hAnsi="仿宋" w:eastAsia="仿宋" w:cs="仿宋"/>
          <w:b/>
          <w:szCs w:val="28"/>
        </w:rPr>
      </w:pPr>
      <w:bookmarkStart w:id="185" w:name="_Toc30376"/>
      <w:bookmarkStart w:id="186" w:name="_Toc3199"/>
      <w:bookmarkStart w:id="187" w:name="_Toc29932"/>
      <w:bookmarkStart w:id="188" w:name="_Toc492721041"/>
      <w:bookmarkStart w:id="189" w:name="_Toc493178792"/>
      <w:bookmarkStart w:id="190" w:name="_Toc29543"/>
      <w:bookmarkStart w:id="191" w:name="_Toc24540"/>
      <w:bookmarkStart w:id="192" w:name="_Toc200008341"/>
      <w:bookmarkStart w:id="193" w:name="_Toc6978"/>
      <w:bookmarkStart w:id="194" w:name="_Toc27849"/>
      <w:bookmarkStart w:id="195" w:name="_Toc23915"/>
      <w:bookmarkStart w:id="196" w:name="_Toc2395"/>
      <w:bookmarkStart w:id="197" w:name="_Toc75793543"/>
      <w:bookmarkStart w:id="198" w:name="_Toc19687"/>
      <w:bookmarkStart w:id="199" w:name="_Toc4624"/>
      <w:bookmarkStart w:id="200" w:name="_Toc5854"/>
      <w:bookmarkStart w:id="201" w:name="_Toc1768"/>
      <w:bookmarkStart w:id="202" w:name="_Toc7042"/>
      <w:bookmarkStart w:id="203" w:name="_Toc11165"/>
      <w:r>
        <w:rPr>
          <w:rFonts w:hint="eastAsia" w:ascii="仿宋" w:hAnsi="仿宋" w:eastAsia="仿宋" w:cs="仿宋"/>
          <w:b/>
          <w:szCs w:val="28"/>
        </w:rPr>
        <w:t>四、其他</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F5EC6B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（一）其他与项目有关的资料（自附）</w:t>
      </w:r>
    </w:p>
    <w:p w14:paraId="13327BF2">
      <w:pPr>
        <w:spacing w:line="400" w:lineRule="exact"/>
        <w:ind w:firstLine="480" w:firstLineChars="200"/>
        <w:rPr>
          <w:rFonts w:hint="eastAsia" w:ascii="仿宋" w:hAnsi="仿宋" w:eastAsia="仿宋" w:cs="仿宋"/>
          <w:sz w:val="24"/>
          <w:szCs w:val="28"/>
        </w:rPr>
      </w:pPr>
    </w:p>
    <w:p w14:paraId="6AD2DD28">
      <w:pPr>
        <w:spacing w:line="400" w:lineRule="exact"/>
        <w:ind w:firstLine="480" w:firstLineChars="200"/>
        <w:rPr>
          <w:rFonts w:hint="eastAsia" w:ascii="仿宋" w:hAnsi="仿宋" w:eastAsia="仿宋" w:cs="仿宋"/>
          <w:sz w:val="24"/>
          <w:szCs w:val="28"/>
        </w:rPr>
      </w:pPr>
    </w:p>
    <w:p w14:paraId="2BBD4D73">
      <w:pPr>
        <w:spacing w:line="400" w:lineRule="exact"/>
        <w:ind w:firstLine="480" w:firstLineChars="200"/>
        <w:rPr>
          <w:rFonts w:hint="eastAsia" w:ascii="仿宋" w:hAnsi="仿宋" w:eastAsia="仿宋" w:cs="仿宋"/>
          <w:sz w:val="24"/>
          <w:szCs w:val="28"/>
        </w:rPr>
      </w:pPr>
    </w:p>
    <w:p w14:paraId="3FD5A2BD">
      <w:pPr>
        <w:spacing w:line="400" w:lineRule="exact"/>
        <w:ind w:firstLine="480" w:firstLineChars="200"/>
        <w:rPr>
          <w:rFonts w:hint="eastAsia" w:ascii="仿宋" w:hAnsi="仿宋" w:eastAsia="仿宋" w:cs="仿宋"/>
          <w:sz w:val="24"/>
          <w:szCs w:val="28"/>
        </w:rPr>
      </w:pPr>
    </w:p>
    <w:p w14:paraId="71BA4DB9">
      <w:pPr>
        <w:spacing w:line="400" w:lineRule="exact"/>
        <w:ind w:firstLine="480" w:firstLineChars="200"/>
        <w:rPr>
          <w:rFonts w:hint="eastAsia" w:ascii="仿宋" w:hAnsi="仿宋" w:eastAsia="仿宋" w:cs="仿宋"/>
          <w:sz w:val="24"/>
          <w:szCs w:val="28"/>
        </w:rPr>
      </w:pPr>
    </w:p>
    <w:p w14:paraId="5887271B">
      <w:pPr>
        <w:spacing w:line="400" w:lineRule="exact"/>
        <w:ind w:firstLine="480" w:firstLineChars="200"/>
        <w:rPr>
          <w:rFonts w:hint="eastAsia" w:ascii="仿宋" w:hAnsi="仿宋" w:eastAsia="仿宋" w:cs="仿宋"/>
          <w:sz w:val="24"/>
          <w:szCs w:val="28"/>
        </w:rPr>
      </w:pPr>
    </w:p>
    <w:p w14:paraId="28E21FD6">
      <w:pPr>
        <w:spacing w:line="400" w:lineRule="exact"/>
        <w:ind w:firstLine="480" w:firstLineChars="200"/>
        <w:rPr>
          <w:rFonts w:hint="eastAsia" w:ascii="仿宋" w:hAnsi="仿宋" w:eastAsia="仿宋" w:cs="仿宋"/>
          <w:sz w:val="24"/>
          <w:szCs w:val="28"/>
        </w:rPr>
      </w:pPr>
    </w:p>
    <w:p w14:paraId="7DACFC1F">
      <w:pPr>
        <w:spacing w:line="400" w:lineRule="exact"/>
        <w:ind w:firstLine="480" w:firstLineChars="200"/>
        <w:rPr>
          <w:rFonts w:hint="eastAsia" w:ascii="仿宋" w:hAnsi="仿宋" w:eastAsia="仿宋" w:cs="仿宋"/>
          <w:sz w:val="24"/>
          <w:szCs w:val="28"/>
        </w:rPr>
      </w:pPr>
    </w:p>
    <w:p w14:paraId="5D3BDCC5">
      <w:pPr>
        <w:spacing w:line="400" w:lineRule="exact"/>
        <w:ind w:firstLine="480" w:firstLineChars="200"/>
        <w:rPr>
          <w:rFonts w:hint="eastAsia" w:ascii="仿宋" w:hAnsi="仿宋" w:eastAsia="仿宋" w:cs="仿宋"/>
          <w:sz w:val="24"/>
          <w:szCs w:val="28"/>
        </w:rPr>
      </w:pPr>
    </w:p>
    <w:p w14:paraId="63E01454">
      <w:pPr>
        <w:spacing w:line="400" w:lineRule="exact"/>
        <w:ind w:firstLine="480" w:firstLineChars="200"/>
        <w:rPr>
          <w:rFonts w:hint="eastAsia" w:ascii="仿宋" w:hAnsi="仿宋" w:eastAsia="仿宋" w:cs="仿宋"/>
          <w:sz w:val="24"/>
          <w:szCs w:val="28"/>
        </w:rPr>
      </w:pPr>
    </w:p>
    <w:p w14:paraId="07824B47">
      <w:pPr>
        <w:spacing w:line="400" w:lineRule="exact"/>
        <w:ind w:firstLine="480" w:firstLineChars="200"/>
        <w:rPr>
          <w:rFonts w:hint="eastAsia" w:ascii="仿宋" w:hAnsi="仿宋" w:eastAsia="仿宋" w:cs="仿宋"/>
          <w:sz w:val="24"/>
          <w:szCs w:val="28"/>
        </w:rPr>
      </w:pPr>
    </w:p>
    <w:p w14:paraId="7050FE1C">
      <w:pPr>
        <w:spacing w:line="400" w:lineRule="exact"/>
        <w:ind w:firstLine="480" w:firstLineChars="200"/>
        <w:rPr>
          <w:rFonts w:hint="eastAsia" w:ascii="仿宋" w:hAnsi="仿宋" w:eastAsia="仿宋" w:cs="仿宋"/>
          <w:sz w:val="24"/>
          <w:szCs w:val="28"/>
        </w:rPr>
      </w:pPr>
    </w:p>
    <w:p w14:paraId="1CBA7A4C">
      <w:pPr>
        <w:spacing w:line="400" w:lineRule="exact"/>
        <w:ind w:firstLine="480" w:firstLineChars="200"/>
        <w:rPr>
          <w:rFonts w:hint="eastAsia" w:ascii="仿宋" w:hAnsi="仿宋" w:eastAsia="仿宋" w:cs="仿宋"/>
          <w:sz w:val="24"/>
          <w:szCs w:val="28"/>
        </w:rPr>
      </w:pPr>
    </w:p>
    <w:p w14:paraId="2184F8E4">
      <w:pPr>
        <w:spacing w:line="400" w:lineRule="exact"/>
        <w:ind w:firstLine="480" w:firstLineChars="200"/>
        <w:rPr>
          <w:rFonts w:hint="eastAsia" w:ascii="仿宋" w:hAnsi="仿宋" w:eastAsia="仿宋" w:cs="仿宋"/>
          <w:sz w:val="24"/>
          <w:szCs w:val="28"/>
        </w:rPr>
      </w:pPr>
    </w:p>
    <w:p w14:paraId="2D936669">
      <w:pPr>
        <w:spacing w:line="400" w:lineRule="exact"/>
        <w:ind w:firstLine="480" w:firstLineChars="200"/>
        <w:rPr>
          <w:rFonts w:hint="eastAsia" w:ascii="仿宋" w:hAnsi="仿宋" w:eastAsia="仿宋" w:cs="仿宋"/>
          <w:sz w:val="24"/>
          <w:szCs w:val="28"/>
        </w:rPr>
      </w:pPr>
    </w:p>
    <w:p w14:paraId="63205917">
      <w:pPr>
        <w:spacing w:line="400" w:lineRule="exact"/>
        <w:ind w:firstLine="480" w:firstLineChars="200"/>
        <w:rPr>
          <w:rFonts w:hint="eastAsia" w:ascii="仿宋" w:hAnsi="仿宋" w:eastAsia="仿宋" w:cs="仿宋"/>
          <w:sz w:val="24"/>
          <w:szCs w:val="28"/>
        </w:rPr>
      </w:pPr>
    </w:p>
    <w:p w14:paraId="0CBF3A20">
      <w:pPr>
        <w:spacing w:line="400" w:lineRule="exact"/>
        <w:ind w:firstLine="480" w:firstLineChars="200"/>
        <w:rPr>
          <w:rFonts w:hint="eastAsia" w:ascii="仿宋" w:hAnsi="仿宋" w:eastAsia="仿宋" w:cs="仿宋"/>
          <w:sz w:val="24"/>
          <w:szCs w:val="28"/>
        </w:rPr>
      </w:pPr>
    </w:p>
    <w:p w14:paraId="0A421295">
      <w:pPr>
        <w:spacing w:line="400" w:lineRule="exact"/>
        <w:ind w:firstLine="480" w:firstLineChars="200"/>
        <w:rPr>
          <w:rFonts w:hint="eastAsia" w:ascii="仿宋" w:hAnsi="仿宋" w:eastAsia="仿宋" w:cs="仿宋"/>
          <w:sz w:val="24"/>
          <w:szCs w:val="28"/>
        </w:rPr>
      </w:pPr>
    </w:p>
    <w:p w14:paraId="33C236EC">
      <w:pPr>
        <w:spacing w:line="400" w:lineRule="exact"/>
        <w:ind w:firstLine="480" w:firstLineChars="200"/>
        <w:rPr>
          <w:rFonts w:hint="eastAsia" w:ascii="仿宋" w:hAnsi="仿宋" w:eastAsia="仿宋" w:cs="仿宋"/>
          <w:sz w:val="24"/>
          <w:szCs w:val="28"/>
        </w:rPr>
      </w:pPr>
    </w:p>
    <w:p w14:paraId="055945EC">
      <w:pPr>
        <w:spacing w:line="400" w:lineRule="exact"/>
        <w:ind w:firstLine="480" w:firstLineChars="200"/>
        <w:rPr>
          <w:rFonts w:hint="eastAsia" w:ascii="仿宋" w:hAnsi="仿宋" w:eastAsia="仿宋" w:cs="仿宋"/>
          <w:sz w:val="24"/>
          <w:szCs w:val="28"/>
        </w:rPr>
      </w:pPr>
    </w:p>
    <w:p w14:paraId="1D273788">
      <w:pPr>
        <w:spacing w:line="400" w:lineRule="exact"/>
        <w:ind w:firstLine="480" w:firstLineChars="200"/>
        <w:rPr>
          <w:rFonts w:hint="eastAsia" w:ascii="仿宋" w:hAnsi="仿宋" w:eastAsia="仿宋" w:cs="仿宋"/>
          <w:sz w:val="24"/>
          <w:szCs w:val="28"/>
        </w:rPr>
      </w:pPr>
    </w:p>
    <w:p w14:paraId="50971741">
      <w:pPr>
        <w:spacing w:line="400" w:lineRule="exact"/>
        <w:ind w:firstLine="480" w:firstLineChars="200"/>
        <w:rPr>
          <w:rFonts w:hint="eastAsia" w:ascii="仿宋" w:hAnsi="仿宋" w:eastAsia="仿宋" w:cs="仿宋"/>
          <w:sz w:val="24"/>
          <w:szCs w:val="28"/>
        </w:rPr>
      </w:pPr>
    </w:p>
    <w:p w14:paraId="3B5CD016">
      <w:pPr>
        <w:spacing w:line="400" w:lineRule="exact"/>
        <w:ind w:firstLine="480" w:firstLineChars="200"/>
        <w:rPr>
          <w:rFonts w:hint="eastAsia" w:ascii="仿宋" w:hAnsi="仿宋" w:eastAsia="仿宋" w:cs="仿宋"/>
          <w:sz w:val="24"/>
          <w:szCs w:val="28"/>
        </w:rPr>
      </w:pPr>
    </w:p>
    <w:p w14:paraId="203BD0B7">
      <w:pPr>
        <w:spacing w:line="400" w:lineRule="exact"/>
        <w:ind w:firstLine="480" w:firstLineChars="200"/>
        <w:rPr>
          <w:rFonts w:hint="eastAsia" w:ascii="仿宋" w:hAnsi="仿宋" w:eastAsia="仿宋" w:cs="仿宋"/>
          <w:sz w:val="24"/>
          <w:szCs w:val="28"/>
        </w:rPr>
      </w:pPr>
    </w:p>
    <w:p w14:paraId="3586C1D7">
      <w:pPr>
        <w:spacing w:line="400" w:lineRule="exact"/>
        <w:ind w:firstLine="480" w:firstLineChars="200"/>
        <w:rPr>
          <w:rFonts w:hint="eastAsia" w:ascii="仿宋" w:hAnsi="仿宋" w:eastAsia="仿宋" w:cs="仿宋"/>
          <w:sz w:val="24"/>
          <w:szCs w:val="28"/>
        </w:rPr>
      </w:pPr>
    </w:p>
    <w:p w14:paraId="5275DC53">
      <w:pPr>
        <w:spacing w:line="400" w:lineRule="exact"/>
        <w:ind w:firstLine="480" w:firstLineChars="200"/>
        <w:rPr>
          <w:rFonts w:hint="eastAsia" w:ascii="仿宋" w:hAnsi="仿宋" w:eastAsia="仿宋" w:cs="仿宋"/>
          <w:sz w:val="24"/>
          <w:szCs w:val="28"/>
        </w:rPr>
      </w:pPr>
    </w:p>
    <w:p w14:paraId="5A4B470F">
      <w:pPr>
        <w:spacing w:line="400" w:lineRule="exact"/>
        <w:ind w:firstLine="480" w:firstLineChars="200"/>
        <w:rPr>
          <w:rFonts w:hint="eastAsia" w:ascii="仿宋" w:hAnsi="仿宋" w:eastAsia="仿宋" w:cs="仿宋"/>
          <w:sz w:val="24"/>
          <w:szCs w:val="28"/>
        </w:rPr>
      </w:pPr>
    </w:p>
    <w:p w14:paraId="64EEFF67">
      <w:pPr>
        <w:spacing w:line="400" w:lineRule="exact"/>
        <w:ind w:firstLine="480" w:firstLineChars="200"/>
        <w:rPr>
          <w:rFonts w:hint="eastAsia" w:ascii="仿宋" w:hAnsi="仿宋" w:eastAsia="仿宋" w:cs="仿宋"/>
          <w:sz w:val="24"/>
          <w:szCs w:val="28"/>
        </w:rPr>
      </w:pPr>
    </w:p>
    <w:p w14:paraId="055AC1A7">
      <w:pPr>
        <w:spacing w:line="400" w:lineRule="exact"/>
        <w:ind w:firstLine="480" w:firstLineChars="200"/>
        <w:rPr>
          <w:rFonts w:hint="eastAsia" w:ascii="仿宋" w:hAnsi="仿宋" w:eastAsia="仿宋" w:cs="仿宋"/>
          <w:sz w:val="24"/>
          <w:szCs w:val="28"/>
        </w:rPr>
      </w:pPr>
    </w:p>
    <w:p w14:paraId="4ED283E4">
      <w:pPr>
        <w:spacing w:line="400" w:lineRule="exact"/>
        <w:ind w:firstLine="480" w:firstLineChars="200"/>
        <w:rPr>
          <w:rFonts w:hint="eastAsia" w:ascii="仿宋" w:hAnsi="仿宋" w:eastAsia="仿宋" w:cs="仿宋"/>
          <w:sz w:val="24"/>
          <w:szCs w:val="28"/>
        </w:rPr>
      </w:pPr>
    </w:p>
    <w:p w14:paraId="45C32322">
      <w:pPr>
        <w:spacing w:line="400" w:lineRule="exact"/>
        <w:ind w:firstLine="480" w:firstLineChars="200"/>
        <w:rPr>
          <w:rFonts w:hint="eastAsia" w:ascii="仿宋" w:hAnsi="仿宋" w:eastAsia="仿宋" w:cs="仿宋"/>
          <w:sz w:val="24"/>
          <w:szCs w:val="28"/>
        </w:rPr>
      </w:pPr>
    </w:p>
    <w:p w14:paraId="69A8D7DB">
      <w:pPr>
        <w:spacing w:line="400" w:lineRule="exact"/>
        <w:ind w:firstLine="480" w:firstLineChars="200"/>
        <w:rPr>
          <w:rFonts w:hint="eastAsia" w:ascii="仿宋" w:hAnsi="仿宋" w:eastAsia="仿宋" w:cs="仿宋"/>
          <w:sz w:val="24"/>
          <w:szCs w:val="28"/>
        </w:rPr>
      </w:pPr>
    </w:p>
    <w:p w14:paraId="06F9DE24">
      <w:pPr>
        <w:pStyle w:val="3"/>
        <w:pageBreakBefore/>
        <w:spacing w:line="500" w:lineRule="exact"/>
        <w:ind w:firstLine="643" w:firstLineChars="200"/>
        <w:rPr>
          <w:rFonts w:hint="eastAsia" w:ascii="仿宋" w:hAnsi="仿宋" w:eastAsia="仿宋" w:cs="仿宋"/>
          <w:b/>
          <w:szCs w:val="28"/>
        </w:rPr>
      </w:pPr>
      <w:bookmarkStart w:id="204" w:name="_Toc23187"/>
      <w:bookmarkStart w:id="205" w:name="_Toc6108"/>
      <w:bookmarkStart w:id="206" w:name="_Toc26381"/>
      <w:bookmarkStart w:id="207" w:name="_Toc21121"/>
      <w:bookmarkStart w:id="208" w:name="_Toc4000"/>
      <w:bookmarkStart w:id="209" w:name="_Toc75793544"/>
      <w:bookmarkStart w:id="210" w:name="_Toc493178793"/>
      <w:bookmarkStart w:id="211" w:name="_Toc15900"/>
      <w:bookmarkStart w:id="212" w:name="_Toc28432"/>
      <w:bookmarkStart w:id="213" w:name="_Toc200008342"/>
      <w:bookmarkStart w:id="214" w:name="_Toc11324"/>
      <w:bookmarkStart w:id="215" w:name="_Toc30988"/>
      <w:bookmarkStart w:id="216" w:name="_Toc17848"/>
      <w:bookmarkStart w:id="217" w:name="_Toc12509"/>
      <w:bookmarkStart w:id="218" w:name="_Toc13249"/>
      <w:bookmarkStart w:id="219" w:name="_Toc17829"/>
      <w:bookmarkStart w:id="220" w:name="_Toc30818"/>
      <w:bookmarkStart w:id="221" w:name="_Toc492721038"/>
      <w:bookmarkStart w:id="222" w:name="_Toc16577"/>
      <w:r>
        <w:rPr>
          <w:rFonts w:hint="eastAsia" w:ascii="仿宋" w:hAnsi="仿宋" w:eastAsia="仿宋" w:cs="仿宋"/>
          <w:b/>
          <w:szCs w:val="28"/>
        </w:rPr>
        <w:t>五、资格文件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D321E9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（一）法人营业执照（副本）或事业单位法人证书（副本）或个体工商户营业执照或有效的自然人身份证明或社会团体法人登记证书复印件</w:t>
      </w:r>
    </w:p>
    <w:p w14:paraId="13558922">
      <w:pPr>
        <w:tabs>
          <w:tab w:val="left" w:pos="6300"/>
        </w:tabs>
        <w:snapToGrid w:val="0"/>
        <w:spacing w:line="500" w:lineRule="exact"/>
        <w:ind w:firstLine="570"/>
        <w:rPr>
          <w:rFonts w:hint="eastAsia" w:ascii="仿宋" w:hAnsi="仿宋" w:eastAsia="仿宋" w:cs="仿宋"/>
        </w:rPr>
      </w:pPr>
    </w:p>
    <w:p w14:paraId="00E1E4CE">
      <w:pPr>
        <w:tabs>
          <w:tab w:val="left" w:pos="6300"/>
        </w:tabs>
        <w:snapToGrid w:val="0"/>
        <w:spacing w:line="500" w:lineRule="exact"/>
        <w:ind w:firstLine="570"/>
        <w:rPr>
          <w:rFonts w:hint="eastAsia" w:ascii="仿宋" w:hAnsi="仿宋" w:eastAsia="仿宋" w:cs="仿宋"/>
        </w:rPr>
      </w:pPr>
    </w:p>
    <w:p w14:paraId="188CAB4D">
      <w:pPr>
        <w:tabs>
          <w:tab w:val="left" w:pos="6300"/>
        </w:tabs>
        <w:snapToGrid w:val="0"/>
        <w:spacing w:line="500" w:lineRule="exact"/>
        <w:ind w:firstLine="570"/>
        <w:rPr>
          <w:rFonts w:hint="eastAsia" w:ascii="仿宋" w:hAnsi="仿宋" w:eastAsia="仿宋" w:cs="仿宋"/>
        </w:rPr>
      </w:pPr>
    </w:p>
    <w:p w14:paraId="4F1BDA95">
      <w:pPr>
        <w:tabs>
          <w:tab w:val="left" w:pos="6300"/>
        </w:tabs>
        <w:snapToGrid w:val="0"/>
        <w:spacing w:line="500" w:lineRule="exact"/>
        <w:ind w:firstLine="570"/>
        <w:rPr>
          <w:rFonts w:hint="eastAsia" w:ascii="仿宋" w:hAnsi="仿宋" w:eastAsia="仿宋" w:cs="仿宋"/>
        </w:rPr>
      </w:pPr>
    </w:p>
    <w:p w14:paraId="10F12DA7">
      <w:pPr>
        <w:tabs>
          <w:tab w:val="left" w:pos="6300"/>
        </w:tabs>
        <w:snapToGrid w:val="0"/>
        <w:spacing w:line="500" w:lineRule="exact"/>
        <w:ind w:firstLine="570"/>
        <w:rPr>
          <w:rFonts w:hint="eastAsia" w:ascii="仿宋" w:hAnsi="仿宋" w:eastAsia="仿宋" w:cs="仿宋"/>
        </w:rPr>
      </w:pPr>
    </w:p>
    <w:p w14:paraId="3F28FB92">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page"/>
      </w:r>
      <w:r>
        <w:rPr>
          <w:rFonts w:hint="eastAsia" w:ascii="仿宋" w:hAnsi="仿宋" w:eastAsia="仿宋" w:cs="仿宋"/>
          <w:sz w:val="24"/>
          <w:szCs w:val="28"/>
        </w:rPr>
        <w:t>（二）法定代表人身份证明书（格式）</w:t>
      </w:r>
    </w:p>
    <w:p w14:paraId="755B1A5C">
      <w:pPr>
        <w:tabs>
          <w:tab w:val="left" w:pos="6300"/>
        </w:tabs>
        <w:snapToGrid w:val="0"/>
        <w:spacing w:line="500" w:lineRule="exact"/>
        <w:ind w:firstLine="570"/>
        <w:rPr>
          <w:rFonts w:hint="eastAsia" w:ascii="仿宋" w:hAnsi="仿宋" w:eastAsia="仿宋" w:cs="仿宋"/>
          <w:sz w:val="24"/>
        </w:rPr>
      </w:pPr>
    </w:p>
    <w:p w14:paraId="0B1077B4">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招标项目名称：</w:t>
      </w:r>
      <w:r>
        <w:rPr>
          <w:rFonts w:hint="eastAsia" w:ascii="仿宋" w:hAnsi="仿宋" w:eastAsia="仿宋" w:cs="仿宋"/>
          <w:sz w:val="24"/>
          <w:u w:val="single"/>
        </w:rPr>
        <w:t xml:space="preserve">                                                </w:t>
      </w:r>
    </w:p>
    <w:p w14:paraId="25CDB61F">
      <w:pPr>
        <w:tabs>
          <w:tab w:val="left" w:pos="6300"/>
        </w:tabs>
        <w:snapToGrid w:val="0"/>
        <w:spacing w:line="500" w:lineRule="exact"/>
        <w:ind w:firstLine="570"/>
        <w:rPr>
          <w:rFonts w:hint="eastAsia" w:ascii="仿宋" w:hAnsi="仿宋" w:eastAsia="仿宋" w:cs="仿宋"/>
          <w:sz w:val="24"/>
        </w:rPr>
      </w:pPr>
    </w:p>
    <w:p w14:paraId="154C3511">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8B9691D">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（投标人名称）任</w:t>
      </w:r>
      <w:r>
        <w:rPr>
          <w:rFonts w:hint="eastAsia" w:ascii="仿宋" w:hAnsi="仿宋" w:eastAsia="仿宋" w:cs="仿宋"/>
          <w:sz w:val="24"/>
          <w:u w:val="single"/>
        </w:rPr>
        <w:t xml:space="preserve">    </w:t>
      </w:r>
      <w:r>
        <w:rPr>
          <w:rFonts w:hint="eastAsia" w:ascii="仿宋" w:hAnsi="仿宋" w:eastAsia="仿宋" w:cs="仿宋"/>
          <w:sz w:val="24"/>
        </w:rPr>
        <w:t>（职务名称）职务，是（投标人名称）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14:paraId="1F8429C9">
      <w:pPr>
        <w:tabs>
          <w:tab w:val="left" w:pos="6300"/>
        </w:tabs>
        <w:snapToGrid w:val="0"/>
        <w:spacing w:line="500" w:lineRule="exact"/>
        <w:ind w:firstLine="570"/>
        <w:rPr>
          <w:rFonts w:hint="eastAsia" w:ascii="仿宋" w:hAnsi="仿宋" w:eastAsia="仿宋" w:cs="仿宋"/>
          <w:sz w:val="24"/>
        </w:rPr>
      </w:pPr>
    </w:p>
    <w:p w14:paraId="00E32939">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特此证明。</w:t>
      </w:r>
    </w:p>
    <w:p w14:paraId="7977B638">
      <w:pPr>
        <w:tabs>
          <w:tab w:val="left" w:pos="6300"/>
        </w:tabs>
        <w:snapToGrid w:val="0"/>
        <w:spacing w:line="500" w:lineRule="exact"/>
        <w:ind w:firstLine="570"/>
        <w:rPr>
          <w:rFonts w:hint="eastAsia" w:ascii="仿宋" w:hAnsi="仿宋" w:eastAsia="仿宋" w:cs="仿宋"/>
          <w:sz w:val="24"/>
        </w:rPr>
      </w:pPr>
    </w:p>
    <w:p w14:paraId="4E0D84C0">
      <w:pPr>
        <w:tabs>
          <w:tab w:val="left" w:pos="6300"/>
        </w:tabs>
        <w:snapToGrid w:val="0"/>
        <w:spacing w:line="500" w:lineRule="exact"/>
        <w:ind w:firstLine="570"/>
        <w:rPr>
          <w:rFonts w:hint="eastAsia" w:ascii="仿宋" w:hAnsi="仿宋" w:eastAsia="仿宋" w:cs="仿宋"/>
          <w:sz w:val="24"/>
        </w:rPr>
      </w:pPr>
    </w:p>
    <w:p w14:paraId="685F2802">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投标人：</w:t>
      </w:r>
    </w:p>
    <w:p w14:paraId="11CB77AC">
      <w:pPr>
        <w:tabs>
          <w:tab w:val="left" w:pos="6300"/>
        </w:tabs>
        <w:snapToGrid w:val="0"/>
        <w:spacing w:line="500" w:lineRule="exact"/>
        <w:ind w:firstLine="5848" w:firstLineChars="2437"/>
        <w:rPr>
          <w:rFonts w:hint="eastAsia" w:ascii="仿宋" w:hAnsi="仿宋" w:eastAsia="仿宋" w:cs="仿宋"/>
          <w:sz w:val="24"/>
        </w:rPr>
      </w:pPr>
      <w:r>
        <w:rPr>
          <w:rFonts w:hint="eastAsia" w:ascii="仿宋" w:hAnsi="仿宋" w:eastAsia="仿宋" w:cs="仿宋"/>
          <w:sz w:val="24"/>
        </w:rPr>
        <w:t>（投标人公章）</w:t>
      </w:r>
    </w:p>
    <w:p w14:paraId="1E8FC68C">
      <w:pPr>
        <w:tabs>
          <w:tab w:val="left" w:pos="6300"/>
        </w:tabs>
        <w:snapToGrid w:val="0"/>
        <w:spacing w:line="500" w:lineRule="exact"/>
        <w:ind w:firstLine="570"/>
        <w:rPr>
          <w:rFonts w:hint="eastAsia" w:ascii="仿宋" w:hAnsi="仿宋" w:eastAsia="仿宋" w:cs="仿宋"/>
          <w:sz w:val="24"/>
        </w:rPr>
      </w:pPr>
    </w:p>
    <w:p w14:paraId="7CA5B11A">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14:paraId="769B200B">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法定代表人电话：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（若授权他人办理并签署投标文件的可不填写）</w:t>
      </w:r>
    </w:p>
    <w:p w14:paraId="0D893523">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（附：法定代表人身份证正反面复印件）</w:t>
      </w:r>
    </w:p>
    <w:p w14:paraId="5F1617FF">
      <w:pPr>
        <w:tabs>
          <w:tab w:val="left" w:pos="6300"/>
        </w:tabs>
        <w:snapToGrid w:val="0"/>
        <w:spacing w:line="500" w:lineRule="exact"/>
        <w:ind w:firstLine="570"/>
        <w:rPr>
          <w:rFonts w:hint="eastAsia" w:ascii="仿宋" w:hAnsi="仿宋" w:eastAsia="仿宋" w:cs="仿宋"/>
          <w:sz w:val="24"/>
        </w:rPr>
      </w:pPr>
    </w:p>
    <w:p w14:paraId="6A199A9B">
      <w:pPr>
        <w:tabs>
          <w:tab w:val="left" w:pos="6300"/>
        </w:tabs>
        <w:snapToGrid w:val="0"/>
        <w:spacing w:line="500" w:lineRule="exact"/>
        <w:ind w:firstLine="570"/>
        <w:rPr>
          <w:rFonts w:hint="eastAsia" w:ascii="仿宋" w:hAnsi="仿宋" w:eastAsia="仿宋" w:cs="仿宋"/>
          <w:sz w:val="24"/>
        </w:rPr>
      </w:pPr>
    </w:p>
    <w:p w14:paraId="6ECABDA5">
      <w:pPr>
        <w:tabs>
          <w:tab w:val="left" w:pos="6300"/>
        </w:tabs>
        <w:snapToGrid w:val="0"/>
        <w:spacing w:line="500" w:lineRule="exact"/>
        <w:ind w:firstLine="570"/>
        <w:rPr>
          <w:rFonts w:hint="eastAsia" w:ascii="仿宋" w:hAnsi="仿宋" w:eastAsia="仿宋" w:cs="仿宋"/>
          <w:sz w:val="24"/>
        </w:rPr>
      </w:pPr>
    </w:p>
    <w:p w14:paraId="11924B58">
      <w:pPr>
        <w:tabs>
          <w:tab w:val="left" w:pos="6300"/>
        </w:tabs>
        <w:snapToGrid w:val="0"/>
        <w:spacing w:line="500" w:lineRule="exact"/>
        <w:ind w:firstLine="570"/>
        <w:rPr>
          <w:rFonts w:hint="eastAsia" w:ascii="仿宋" w:hAnsi="仿宋" w:eastAsia="仿宋" w:cs="仿宋"/>
          <w:sz w:val="24"/>
        </w:rPr>
      </w:pPr>
    </w:p>
    <w:p w14:paraId="59844A20">
      <w:pPr>
        <w:tabs>
          <w:tab w:val="left" w:pos="6300"/>
        </w:tabs>
        <w:snapToGrid w:val="0"/>
        <w:spacing w:line="500" w:lineRule="exact"/>
        <w:ind w:firstLine="570"/>
        <w:rPr>
          <w:rFonts w:hint="eastAsia" w:ascii="仿宋" w:hAnsi="仿宋" w:eastAsia="仿宋" w:cs="仿宋"/>
          <w:sz w:val="24"/>
        </w:rPr>
      </w:pPr>
    </w:p>
    <w:p w14:paraId="4A66D774">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column"/>
      </w:r>
      <w:r>
        <w:rPr>
          <w:rFonts w:hint="eastAsia" w:ascii="仿宋" w:hAnsi="仿宋" w:eastAsia="仿宋" w:cs="仿宋"/>
          <w:sz w:val="24"/>
          <w:szCs w:val="28"/>
        </w:rPr>
        <w:t>（三）法定代表人授权委托书（格式）</w:t>
      </w:r>
    </w:p>
    <w:p w14:paraId="63475B28">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6D43C65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8"/>
        </w:rPr>
        <w:t>招标项目名称</w:t>
      </w:r>
      <w:r>
        <w:rPr>
          <w:rFonts w:hint="eastAsia" w:ascii="仿宋" w:hAnsi="仿宋" w:eastAsia="仿宋" w:cs="仿宋"/>
          <w:sz w:val="24"/>
        </w:rPr>
        <w:t>：</w:t>
      </w:r>
      <w:r>
        <w:rPr>
          <w:rFonts w:hint="eastAsia" w:ascii="仿宋" w:hAnsi="仿宋" w:eastAsia="仿宋" w:cs="仿宋"/>
          <w:sz w:val="24"/>
          <w:u w:val="single"/>
        </w:rPr>
        <w:t xml:space="preserve">                                                </w:t>
      </w:r>
    </w:p>
    <w:p w14:paraId="19B83696">
      <w:pPr>
        <w:tabs>
          <w:tab w:val="left" w:pos="6300"/>
        </w:tabs>
        <w:snapToGrid w:val="0"/>
        <w:spacing w:line="500" w:lineRule="exact"/>
        <w:ind w:firstLine="570"/>
        <w:rPr>
          <w:rFonts w:hint="eastAsia" w:ascii="仿宋" w:hAnsi="仿宋" w:eastAsia="仿宋" w:cs="仿宋"/>
          <w:sz w:val="24"/>
        </w:rPr>
      </w:pPr>
    </w:p>
    <w:p w14:paraId="2E79F450">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122337B6">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（投标人法定代表人名称）是</w:t>
      </w:r>
      <w:r>
        <w:rPr>
          <w:rFonts w:hint="eastAsia" w:ascii="仿宋" w:hAnsi="仿宋" w:eastAsia="仿宋" w:cs="仿宋"/>
          <w:sz w:val="24"/>
          <w:u w:val="single"/>
        </w:rPr>
        <w:t xml:space="preserve">                    </w:t>
      </w:r>
      <w:r>
        <w:rPr>
          <w:rFonts w:hint="eastAsia" w:ascii="仿宋" w:hAnsi="仿宋" w:eastAsia="仿宋" w:cs="仿宋"/>
          <w:sz w:val="24"/>
        </w:rPr>
        <w:t>（投标人名称）的法定代表人，特授权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（被授权人姓名及身份证代码）代表我单位全权办理上述项目的投标、谈判、签约等具体工作，并签署全部有关文件、协议及合同。</w:t>
      </w:r>
    </w:p>
    <w:p w14:paraId="07984990">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我单位对被授权人的签署负全部责任。</w:t>
      </w:r>
    </w:p>
    <w:p w14:paraId="2960AD4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14:paraId="52C6A81B">
      <w:pPr>
        <w:tabs>
          <w:tab w:val="left" w:pos="6300"/>
        </w:tabs>
        <w:snapToGrid w:val="0"/>
        <w:spacing w:line="500" w:lineRule="exact"/>
        <w:ind w:firstLine="570"/>
        <w:rPr>
          <w:rFonts w:hint="eastAsia" w:ascii="仿宋" w:hAnsi="仿宋" w:eastAsia="仿宋" w:cs="仿宋"/>
          <w:sz w:val="24"/>
        </w:rPr>
      </w:pPr>
    </w:p>
    <w:p w14:paraId="40F21CBC">
      <w:pPr>
        <w:tabs>
          <w:tab w:val="left" w:pos="6300"/>
        </w:tabs>
        <w:snapToGrid w:val="0"/>
        <w:spacing w:line="500" w:lineRule="exact"/>
        <w:ind w:firstLine="570"/>
        <w:rPr>
          <w:rFonts w:hint="eastAsia" w:ascii="仿宋" w:hAnsi="仿宋" w:eastAsia="仿宋" w:cs="仿宋"/>
          <w:sz w:val="24"/>
        </w:rPr>
      </w:pPr>
    </w:p>
    <w:p w14:paraId="4CAEF6E5">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被授权人：                                 投标人法定代表人：</w:t>
      </w:r>
    </w:p>
    <w:p w14:paraId="5CEBD74C">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（签署或盖章）                                （签署或盖章）</w:t>
      </w:r>
    </w:p>
    <w:p w14:paraId="1D1F2A38">
      <w:pPr>
        <w:tabs>
          <w:tab w:val="left" w:pos="6300"/>
        </w:tabs>
        <w:snapToGrid w:val="0"/>
        <w:spacing w:line="500" w:lineRule="exact"/>
        <w:ind w:firstLine="570"/>
        <w:rPr>
          <w:rFonts w:hint="eastAsia" w:ascii="仿宋" w:hAnsi="仿宋" w:eastAsia="仿宋" w:cs="仿宋"/>
          <w:sz w:val="24"/>
          <w:szCs w:val="28"/>
        </w:rPr>
      </w:pPr>
    </w:p>
    <w:p w14:paraId="6FEAE86E">
      <w:pPr>
        <w:tabs>
          <w:tab w:val="left" w:pos="6300"/>
        </w:tabs>
        <w:snapToGrid w:val="0"/>
        <w:spacing w:line="500" w:lineRule="exact"/>
        <w:ind w:firstLine="570"/>
        <w:rPr>
          <w:rFonts w:hint="eastAsia" w:ascii="仿宋" w:hAnsi="仿宋" w:eastAsia="仿宋" w:cs="仿宋"/>
          <w:sz w:val="24"/>
        </w:rPr>
      </w:pPr>
    </w:p>
    <w:p w14:paraId="0F81E5B6">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（附：被授权人身份证正反面复印件）</w:t>
      </w:r>
    </w:p>
    <w:p w14:paraId="4A8F0950">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234C5F5F">
      <w:pPr>
        <w:tabs>
          <w:tab w:val="left" w:pos="6300"/>
        </w:tabs>
        <w:snapToGrid w:val="0"/>
        <w:spacing w:line="500" w:lineRule="exact"/>
        <w:ind w:firstLine="570"/>
        <w:rPr>
          <w:rFonts w:hint="eastAsia" w:ascii="仿宋" w:hAnsi="仿宋" w:eastAsia="仿宋" w:cs="仿宋"/>
          <w:sz w:val="24"/>
        </w:rPr>
      </w:pPr>
    </w:p>
    <w:p w14:paraId="57D58C6C">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（投标人公章）</w:t>
      </w:r>
    </w:p>
    <w:p w14:paraId="2F37F8C1">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年   月   日</w:t>
      </w:r>
    </w:p>
    <w:p w14:paraId="244AE075">
      <w:pPr>
        <w:tabs>
          <w:tab w:val="left" w:pos="6300"/>
        </w:tabs>
        <w:snapToGrid w:val="0"/>
        <w:spacing w:line="500" w:lineRule="exact"/>
        <w:ind w:right="720" w:firstLine="570"/>
        <w:jc w:val="right"/>
        <w:rPr>
          <w:rFonts w:hint="eastAsia" w:ascii="仿宋" w:hAnsi="仿宋" w:eastAsia="仿宋" w:cs="仿宋"/>
          <w:sz w:val="24"/>
        </w:rPr>
      </w:pPr>
    </w:p>
    <w:p w14:paraId="68CA47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被授权人电话：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（若法定代表人办理并签署投标文件的可不填写）</w:t>
      </w:r>
    </w:p>
    <w:p w14:paraId="129DDACA">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注：</w:t>
      </w:r>
    </w:p>
    <w:p w14:paraId="233890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1.若为法定代表人办理并签署投标文件的，不提供此文件。</w:t>
      </w:r>
    </w:p>
    <w:p w14:paraId="46E276B7">
      <w:pPr>
        <w:tabs>
          <w:tab w:val="left" w:pos="6300"/>
        </w:tabs>
        <w:snapToGrid w:val="0"/>
        <w:spacing w:line="500" w:lineRule="exact"/>
        <w:ind w:right="480" w:firstLine="570"/>
        <w:jc w:val="left"/>
        <w:rPr>
          <w:rFonts w:hint="eastAsia" w:ascii="仿宋" w:hAnsi="仿宋" w:eastAsia="仿宋" w:cs="仿宋"/>
          <w:sz w:val="24"/>
        </w:rPr>
      </w:pPr>
    </w:p>
    <w:p w14:paraId="35BA2637">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8"/>
        </w:rPr>
        <w:t>（四）基本资格条件承诺函</w:t>
      </w:r>
    </w:p>
    <w:p w14:paraId="24A31925">
      <w:pPr>
        <w:tabs>
          <w:tab w:val="left" w:pos="6300"/>
        </w:tabs>
        <w:snapToGrid w:val="0"/>
        <w:spacing w:line="500" w:lineRule="exact"/>
        <w:ind w:firstLine="643" w:firstLineChars="200"/>
        <w:jc w:val="center"/>
        <w:outlineLvl w:val="0"/>
        <w:rPr>
          <w:rFonts w:hint="eastAsia" w:ascii="仿宋" w:hAnsi="仿宋" w:eastAsia="仿宋" w:cs="仿宋"/>
          <w:b/>
          <w:bCs/>
          <w:sz w:val="32"/>
          <w:szCs w:val="32"/>
        </w:rPr>
      </w:pPr>
      <w:bookmarkStart w:id="223" w:name="_Toc22007"/>
      <w:r>
        <w:rPr>
          <w:rFonts w:hint="eastAsia" w:ascii="仿宋" w:hAnsi="仿宋" w:eastAsia="仿宋" w:cs="仿宋"/>
          <w:b/>
          <w:bCs/>
          <w:sz w:val="32"/>
          <w:szCs w:val="32"/>
        </w:rPr>
        <w:t>基本资格条件承诺函</w:t>
      </w:r>
      <w:bookmarkEnd w:id="223"/>
    </w:p>
    <w:p w14:paraId="7DE9A65E">
      <w:pPr>
        <w:tabs>
          <w:tab w:val="left" w:pos="6300"/>
        </w:tabs>
        <w:snapToGrid w:val="0"/>
        <w:spacing w:line="530" w:lineRule="exact"/>
        <w:rPr>
          <w:rFonts w:hint="eastAsia" w:ascii="仿宋" w:hAnsi="仿宋" w:eastAsia="仿宋" w:cs="仿宋"/>
          <w:sz w:val="24"/>
        </w:rPr>
      </w:pPr>
    </w:p>
    <w:p w14:paraId="44E75FE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F20861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（投标人名称）郑重承诺：</w:t>
      </w:r>
    </w:p>
    <w:p w14:paraId="03572A2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14:paraId="6EDD946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3C75FB0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3.我方在采购项目评审（评标）环节结束后，随时接受采购人、采购代理机构的检查验证，配合提供相关证明材料，证明符合《中华人民共和国政府采购法》规定的投标人基本资格条件。</w:t>
      </w:r>
    </w:p>
    <w:p w14:paraId="1C3A71C3">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我方对以上承诺负全部法律责任。</w:t>
      </w:r>
    </w:p>
    <w:p w14:paraId="31026415">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2CEF0CEC">
      <w:pPr>
        <w:tabs>
          <w:tab w:val="left" w:pos="6300"/>
        </w:tabs>
        <w:snapToGrid w:val="0"/>
        <w:spacing w:line="500" w:lineRule="exact"/>
        <w:ind w:firstLine="480" w:firstLineChars="200"/>
        <w:rPr>
          <w:rFonts w:hint="eastAsia" w:ascii="仿宋" w:hAnsi="仿宋" w:eastAsia="仿宋" w:cs="仿宋"/>
          <w:sz w:val="24"/>
        </w:rPr>
      </w:pPr>
    </w:p>
    <w:p w14:paraId="5B66B317">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（投标人公章）</w:t>
      </w:r>
    </w:p>
    <w:p w14:paraId="26FDCA5D">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年   月   日</w:t>
      </w:r>
    </w:p>
    <w:p w14:paraId="23804097">
      <w:pPr>
        <w:snapToGrid w:val="0"/>
        <w:spacing w:line="440" w:lineRule="exact"/>
        <w:ind w:firstLine="480" w:firstLineChars="200"/>
        <w:rPr>
          <w:rFonts w:hint="eastAsia" w:ascii="仿宋" w:hAnsi="仿宋" w:eastAsia="仿宋" w:cs="仿宋"/>
          <w:sz w:val="24"/>
          <w:szCs w:val="24"/>
        </w:rPr>
      </w:pPr>
    </w:p>
    <w:p w14:paraId="0B8FDD53">
      <w:pPr>
        <w:spacing w:line="400" w:lineRule="exact"/>
        <w:rPr>
          <w:rFonts w:hint="eastAsia" w:ascii="仿宋" w:hAnsi="仿宋" w:eastAsia="仿宋" w:cs="仿宋"/>
        </w:rPr>
      </w:pPr>
    </w:p>
    <w:p w14:paraId="2847C7B0">
      <w:pPr>
        <w:tabs>
          <w:tab w:val="left" w:pos="6300"/>
        </w:tabs>
        <w:snapToGrid w:val="0"/>
        <w:spacing w:line="500" w:lineRule="exact"/>
        <w:ind w:firstLine="480" w:firstLineChars="200"/>
        <w:rPr>
          <w:rFonts w:hint="eastAsia" w:ascii="仿宋" w:hAnsi="仿宋" w:eastAsia="仿宋" w:cs="仿宋"/>
          <w:sz w:val="24"/>
          <w:szCs w:val="28"/>
        </w:rPr>
      </w:pPr>
    </w:p>
    <w:p w14:paraId="6C255589">
      <w:pPr>
        <w:tabs>
          <w:tab w:val="left" w:pos="6300"/>
        </w:tabs>
        <w:snapToGrid w:val="0"/>
        <w:spacing w:line="500" w:lineRule="exact"/>
        <w:ind w:firstLine="480" w:firstLineChars="200"/>
        <w:jc w:val="center"/>
        <w:outlineLvl w:val="0"/>
        <w:rPr>
          <w:rFonts w:hint="eastAsia" w:ascii="仿宋" w:hAnsi="仿宋" w:eastAsia="仿宋" w:cs="仿宋"/>
          <w:sz w:val="24"/>
        </w:rPr>
      </w:pPr>
    </w:p>
    <w:p w14:paraId="0C789BF8">
      <w:pPr>
        <w:tabs>
          <w:tab w:val="left" w:pos="6300"/>
        </w:tabs>
        <w:snapToGrid w:val="0"/>
        <w:spacing w:line="500" w:lineRule="exact"/>
        <w:ind w:firstLine="480" w:firstLineChars="200"/>
        <w:jc w:val="center"/>
        <w:outlineLvl w:val="0"/>
        <w:rPr>
          <w:rFonts w:hint="eastAsia" w:ascii="仿宋" w:hAnsi="仿宋" w:eastAsia="仿宋" w:cs="仿宋"/>
          <w:sz w:val="24"/>
        </w:rPr>
      </w:pPr>
    </w:p>
    <w:p w14:paraId="052C6430">
      <w:pPr>
        <w:tabs>
          <w:tab w:val="left" w:pos="6300"/>
        </w:tabs>
        <w:snapToGrid w:val="0"/>
        <w:spacing w:line="500" w:lineRule="exact"/>
        <w:ind w:firstLine="480" w:firstLineChars="200"/>
        <w:jc w:val="center"/>
        <w:outlineLvl w:val="0"/>
        <w:rPr>
          <w:rFonts w:hint="eastAsia" w:ascii="仿宋" w:hAnsi="仿宋" w:eastAsia="仿宋" w:cs="仿宋"/>
          <w:sz w:val="24"/>
        </w:rPr>
      </w:pPr>
    </w:p>
    <w:p w14:paraId="3271189C">
      <w:pPr>
        <w:tabs>
          <w:tab w:val="left" w:pos="6300"/>
        </w:tabs>
        <w:snapToGrid w:val="0"/>
        <w:spacing w:line="500" w:lineRule="exact"/>
        <w:ind w:firstLine="480" w:firstLineChars="200"/>
        <w:jc w:val="center"/>
        <w:outlineLvl w:val="0"/>
        <w:rPr>
          <w:rFonts w:hint="eastAsia" w:ascii="仿宋" w:hAnsi="仿宋" w:eastAsia="仿宋" w:cs="仿宋"/>
          <w:sz w:val="24"/>
        </w:rPr>
      </w:pPr>
      <w:bookmarkStart w:id="224" w:name="_Toc6449"/>
      <w:r>
        <w:rPr>
          <w:rFonts w:hint="eastAsia" w:ascii="仿宋" w:hAnsi="仿宋" w:eastAsia="仿宋" w:cs="仿宋"/>
          <w:sz w:val="24"/>
        </w:rPr>
        <w:t>（结束）</w:t>
      </w:r>
      <w:bookmarkEnd w:id="224"/>
    </w:p>
    <w:p w14:paraId="4F7CE368">
      <w:pPr>
        <w:pStyle w:val="8"/>
        <w:rPr>
          <w:rFonts w:ascii="仿宋" w:hAnsi="仿宋" w:eastAsia="仿宋"/>
          <w:color w:val="auto"/>
          <w:highlight w:val="none"/>
        </w:rPr>
      </w:pPr>
    </w:p>
    <w:p w14:paraId="6EB5D746">
      <w:pPr>
        <w:pStyle w:val="8"/>
        <w:rPr>
          <w:rFonts w:ascii="仿宋" w:hAnsi="仿宋" w:eastAsia="仿宋"/>
          <w:color w:val="auto"/>
          <w:highlight w:val="none"/>
        </w:rPr>
      </w:pPr>
    </w:p>
    <w:p w14:paraId="6C81887B">
      <w:pPr>
        <w:pStyle w:val="8"/>
        <w:rPr>
          <w:rFonts w:ascii="仿宋" w:hAnsi="仿宋" w:eastAsia="仿宋"/>
          <w:color w:val="auto"/>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BA6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018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7F54">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4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2360EC44">
                          <w:pPr>
                            <w:pStyle w:val="15"/>
                          </w:pPr>
                          <w:r>
                            <w:fldChar w:fldCharType="begin"/>
                          </w:r>
                          <w:r>
                            <w:instrText xml:space="preserve"> PAGE  \* MERGEFORMAT </w:instrText>
                          </w:r>
                          <w:r>
                            <w:fldChar w:fldCharType="separate"/>
                          </w:r>
                          <w:r>
                            <w:t>- 20 -</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KkUuzQAAAAAwEAAA8AAAAAAAAAAQAgAAAA&#10;IgAAAGRycy9kb3ducmV2LnhtbFBLAQIUABQAAAAIAIdO4kA4RCJ82gEAAMsDAAAOAAAAAAAAAAEA&#10;IAAAAB8BAABkcnMvZTJvRG9jLnhtbFBLBQYAAAAABgAGAFkBAABrBQAAAAA=&#10;">
              <v:fill on="f" focussize="0,0"/>
              <v:stroke on="f"/>
              <v:imagedata o:title=""/>
              <o:lock v:ext="edit" text="t" aspectratio="t"/>
              <v:textbox inset="0mm,0mm,0mm,0mm" style="mso-fit-shape-to-text:t;">
                <w:txbxContent>
                  <w:p w14:paraId="2360EC44">
                    <w:pPr>
                      <w:pStyle w:val="15"/>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4AF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4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595753DE">
                          <w:pPr>
                            <w:pStyle w:val="1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410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qRS7NAAAAADAQAADwAAAAAAAAABACAAAAAi&#10;AAAAZHJzL2Rvd25yZXYueG1sUEsBAhQAFAAAAAgAh07iQCXOZvPZAQAAywMAAA4AAAAAAAAAAQAg&#10;AAAAHwEAAGRycy9lMm9Eb2MueG1sUEsFBgAAAAAGAAYAWQEAAGoFAAAAAA==&#10;">
              <v:fill on="f" focussize="0,0"/>
              <v:stroke on="f"/>
              <v:imagedata o:title=""/>
              <o:lock v:ext="edit" text="t" aspectratio="t"/>
              <v:textbox inset="0mm,0mm,0mm,0mm" style="mso-fit-shape-to-text:t;">
                <w:txbxContent>
                  <w:p w14:paraId="595753DE">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A358">
    <w:pPr>
      <w:pStyle w:val="15"/>
      <w:jc w:val="center"/>
      <w:rPr>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4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6156FB11">
                          <w:pPr>
                            <w:pStyle w:val="15"/>
                          </w:pPr>
                          <w:r>
                            <w:fldChar w:fldCharType="begin"/>
                          </w:r>
                          <w:r>
                            <w:instrText xml:space="preserve"> PAGE  \* MERGEFORMAT </w:instrText>
                          </w:r>
                          <w:r>
                            <w:fldChar w:fldCharType="separate"/>
                          </w:r>
                          <w:r>
                            <w:t>- 43 -</w:t>
                          </w:r>
                          <w:r>
                            <w:fldChar w:fldCharType="end"/>
                          </w:r>
                        </w:p>
                      </w:txbxContent>
                    </wps:txbx>
                    <wps:bodyPr wrap="none" lIns="0" tIns="0" rIns="0" bIns="0" upright="1">
                      <a:spAutoFit/>
                    </wps:bodyPr>
                  </wps:wsp>
                </a:graphicData>
              </a:graphic>
            </wp:anchor>
          </w:drawing>
        </mc:Choice>
        <mc:Fallback>
          <w:pict>
            <v:shape id="4108"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KkUuzQAAAAAwEAAA8AAAAAAAAAAQAgAAAA&#10;IgAAAGRycy9kb3ducmV2LnhtbFBLAQIUABQAAAAIAIdO4kAGz1mq2gEAAMsDAAAOAAAAAAAAAAEA&#10;IAAAAB8BAABkcnMvZTJvRG9jLnhtbFBLBQYAAAAABgAGAFkBAABrBQAAAAA=&#10;">
              <v:fill on="f" focussize="0,0"/>
              <v:stroke on="f"/>
              <v:imagedata o:title=""/>
              <o:lock v:ext="edit" text="t" aspectratio="t"/>
              <v:textbox inset="0mm,0mm,0mm,0mm" style="mso-fit-shape-to-text:t;">
                <w:txbxContent>
                  <w:p w14:paraId="6156FB11">
                    <w:pPr>
                      <w:pStyle w:val="15"/>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0348">
    <w:pPr>
      <w:pStyle w:val="16"/>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031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309C">
    <w:pPr>
      <w:pStyle w:val="16"/>
      <w:jc w:val="left"/>
      <w:rPr>
        <w:rFonts w:ascii="仿宋" w:hAnsi="仿宋" w:eastAsia="仿宋"/>
        <w:sz w:val="20"/>
        <w:szCs w:val="20"/>
      </w:rPr>
    </w:pPr>
    <w:r>
      <w:rPr>
        <w:rFonts w:hint="eastAsia" w:ascii="仿宋" w:hAnsi="仿宋" w:eastAsia="仿宋"/>
        <w:sz w:val="20"/>
        <w:szCs w:val="20"/>
      </w:rPr>
      <w:t xml:space="preserve">重庆市知识产权局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5401">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52D5">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133F">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03B17"/>
    <w:multiLevelType w:val="singleLevel"/>
    <w:tmpl w:val="9BA03B17"/>
    <w:lvl w:ilvl="0" w:tentative="0">
      <w:start w:val="2"/>
      <w:numFmt w:val="chineseCounting"/>
      <w:suff w:val="nothing"/>
      <w:lvlText w:val="（%1）"/>
      <w:lvlJc w:val="left"/>
      <w:rPr>
        <w:rFonts w:hint="eastAsia"/>
      </w:rPr>
    </w:lvl>
  </w:abstractNum>
  <w:abstractNum w:abstractNumId="1">
    <w:nsid w:val="EAF0B591"/>
    <w:multiLevelType w:val="singleLevel"/>
    <w:tmpl w:val="EAF0B591"/>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pStyle w:val="7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jUwNTYyZGYzZjNhNzQ0NTk3ZGNhNThlMzNiNDQifQ=="/>
  </w:docVars>
  <w:rsids>
    <w:rsidRoot w:val="002D17D4"/>
    <w:rsid w:val="00016C34"/>
    <w:rsid w:val="00027A8E"/>
    <w:rsid w:val="00045863"/>
    <w:rsid w:val="00045991"/>
    <w:rsid w:val="0005403E"/>
    <w:rsid w:val="00063C3C"/>
    <w:rsid w:val="00067DBF"/>
    <w:rsid w:val="00086023"/>
    <w:rsid w:val="00093E4E"/>
    <w:rsid w:val="000A4644"/>
    <w:rsid w:val="000A5486"/>
    <w:rsid w:val="000E220D"/>
    <w:rsid w:val="000E35A3"/>
    <w:rsid w:val="00131112"/>
    <w:rsid w:val="00133A06"/>
    <w:rsid w:val="00151800"/>
    <w:rsid w:val="00154F94"/>
    <w:rsid w:val="00174934"/>
    <w:rsid w:val="001A06AD"/>
    <w:rsid w:val="001E400D"/>
    <w:rsid w:val="001E7479"/>
    <w:rsid w:val="002209AA"/>
    <w:rsid w:val="00227E6A"/>
    <w:rsid w:val="002324AD"/>
    <w:rsid w:val="00234F45"/>
    <w:rsid w:val="00244773"/>
    <w:rsid w:val="00271595"/>
    <w:rsid w:val="00272013"/>
    <w:rsid w:val="002D17D4"/>
    <w:rsid w:val="002F05E8"/>
    <w:rsid w:val="002F4892"/>
    <w:rsid w:val="00304400"/>
    <w:rsid w:val="00315F2A"/>
    <w:rsid w:val="00322401"/>
    <w:rsid w:val="00322B33"/>
    <w:rsid w:val="003341B5"/>
    <w:rsid w:val="003358DD"/>
    <w:rsid w:val="00343B51"/>
    <w:rsid w:val="00343CE6"/>
    <w:rsid w:val="0035263C"/>
    <w:rsid w:val="00365F68"/>
    <w:rsid w:val="0037698A"/>
    <w:rsid w:val="003914F4"/>
    <w:rsid w:val="003B23E1"/>
    <w:rsid w:val="003D7136"/>
    <w:rsid w:val="003E714B"/>
    <w:rsid w:val="004230FE"/>
    <w:rsid w:val="00442214"/>
    <w:rsid w:val="004661E9"/>
    <w:rsid w:val="004A0F2D"/>
    <w:rsid w:val="004C7D34"/>
    <w:rsid w:val="004F7EE7"/>
    <w:rsid w:val="00511953"/>
    <w:rsid w:val="00534C39"/>
    <w:rsid w:val="00557796"/>
    <w:rsid w:val="005715C9"/>
    <w:rsid w:val="00580DFE"/>
    <w:rsid w:val="005C3406"/>
    <w:rsid w:val="005E275C"/>
    <w:rsid w:val="00612742"/>
    <w:rsid w:val="006265E9"/>
    <w:rsid w:val="006308FE"/>
    <w:rsid w:val="0065303D"/>
    <w:rsid w:val="006573FD"/>
    <w:rsid w:val="00663928"/>
    <w:rsid w:val="00674CEA"/>
    <w:rsid w:val="00685AE5"/>
    <w:rsid w:val="006862CA"/>
    <w:rsid w:val="00687785"/>
    <w:rsid w:val="0069154B"/>
    <w:rsid w:val="0069172B"/>
    <w:rsid w:val="00693D49"/>
    <w:rsid w:val="006C54D8"/>
    <w:rsid w:val="006C6ADE"/>
    <w:rsid w:val="006C7A2E"/>
    <w:rsid w:val="00744F9E"/>
    <w:rsid w:val="00762A81"/>
    <w:rsid w:val="0078434F"/>
    <w:rsid w:val="00796B13"/>
    <w:rsid w:val="007A4085"/>
    <w:rsid w:val="007D30A1"/>
    <w:rsid w:val="007F0CCC"/>
    <w:rsid w:val="008323B3"/>
    <w:rsid w:val="008905CF"/>
    <w:rsid w:val="0089258F"/>
    <w:rsid w:val="008B36CB"/>
    <w:rsid w:val="008C1F7E"/>
    <w:rsid w:val="008C5C53"/>
    <w:rsid w:val="008C7407"/>
    <w:rsid w:val="008F6822"/>
    <w:rsid w:val="00956801"/>
    <w:rsid w:val="00994A38"/>
    <w:rsid w:val="009A6C5D"/>
    <w:rsid w:val="009D1C0B"/>
    <w:rsid w:val="00A058D4"/>
    <w:rsid w:val="00A07BF1"/>
    <w:rsid w:val="00A16239"/>
    <w:rsid w:val="00A40AD5"/>
    <w:rsid w:val="00A729BE"/>
    <w:rsid w:val="00A93B32"/>
    <w:rsid w:val="00AD169E"/>
    <w:rsid w:val="00AE52BB"/>
    <w:rsid w:val="00B01518"/>
    <w:rsid w:val="00B247B2"/>
    <w:rsid w:val="00B3115B"/>
    <w:rsid w:val="00B43B2F"/>
    <w:rsid w:val="00B61EE0"/>
    <w:rsid w:val="00B856C7"/>
    <w:rsid w:val="00B95994"/>
    <w:rsid w:val="00BB0C25"/>
    <w:rsid w:val="00BB151D"/>
    <w:rsid w:val="00BD016C"/>
    <w:rsid w:val="00BF1D41"/>
    <w:rsid w:val="00BF41FF"/>
    <w:rsid w:val="00C13120"/>
    <w:rsid w:val="00C2384B"/>
    <w:rsid w:val="00C6447F"/>
    <w:rsid w:val="00CD1D33"/>
    <w:rsid w:val="00CF105F"/>
    <w:rsid w:val="00CF31F2"/>
    <w:rsid w:val="00D622EA"/>
    <w:rsid w:val="00D93DCD"/>
    <w:rsid w:val="00DF0C41"/>
    <w:rsid w:val="00E223FC"/>
    <w:rsid w:val="00E54AD5"/>
    <w:rsid w:val="00E62AB5"/>
    <w:rsid w:val="00E83059"/>
    <w:rsid w:val="00E9637C"/>
    <w:rsid w:val="00ED670D"/>
    <w:rsid w:val="00EF19A1"/>
    <w:rsid w:val="00F01632"/>
    <w:rsid w:val="00F14C0A"/>
    <w:rsid w:val="00F3578E"/>
    <w:rsid w:val="00F52F14"/>
    <w:rsid w:val="00F90A90"/>
    <w:rsid w:val="00FC44B4"/>
    <w:rsid w:val="00FC566B"/>
    <w:rsid w:val="00FD7E6E"/>
    <w:rsid w:val="024912E2"/>
    <w:rsid w:val="03290C67"/>
    <w:rsid w:val="033B7739"/>
    <w:rsid w:val="05151C83"/>
    <w:rsid w:val="072E743F"/>
    <w:rsid w:val="0AF44DF3"/>
    <w:rsid w:val="108F10E1"/>
    <w:rsid w:val="12066B49"/>
    <w:rsid w:val="12ED7A68"/>
    <w:rsid w:val="13A64E52"/>
    <w:rsid w:val="158133EF"/>
    <w:rsid w:val="16BE1C6A"/>
    <w:rsid w:val="193F08F1"/>
    <w:rsid w:val="1DDE1CE7"/>
    <w:rsid w:val="1DF95513"/>
    <w:rsid w:val="204328F8"/>
    <w:rsid w:val="20AE2239"/>
    <w:rsid w:val="25090731"/>
    <w:rsid w:val="26286760"/>
    <w:rsid w:val="278A0FFF"/>
    <w:rsid w:val="2B7F39E7"/>
    <w:rsid w:val="2C1005F7"/>
    <w:rsid w:val="2C5C731D"/>
    <w:rsid w:val="2DDE6264"/>
    <w:rsid w:val="2E533769"/>
    <w:rsid w:val="2EE707BE"/>
    <w:rsid w:val="2F6D2C7C"/>
    <w:rsid w:val="30090D66"/>
    <w:rsid w:val="30633E26"/>
    <w:rsid w:val="31515C2A"/>
    <w:rsid w:val="34A95CF4"/>
    <w:rsid w:val="353A4937"/>
    <w:rsid w:val="37502EE4"/>
    <w:rsid w:val="37DA14BD"/>
    <w:rsid w:val="37FA1570"/>
    <w:rsid w:val="383C2774"/>
    <w:rsid w:val="387C2ADF"/>
    <w:rsid w:val="38926838"/>
    <w:rsid w:val="3F7F1541"/>
    <w:rsid w:val="3F9B4224"/>
    <w:rsid w:val="41A07710"/>
    <w:rsid w:val="449746A0"/>
    <w:rsid w:val="4694582D"/>
    <w:rsid w:val="47040901"/>
    <w:rsid w:val="48C52312"/>
    <w:rsid w:val="49AE3455"/>
    <w:rsid w:val="4CDA6F14"/>
    <w:rsid w:val="4F0E3BC2"/>
    <w:rsid w:val="50224F4C"/>
    <w:rsid w:val="50674121"/>
    <w:rsid w:val="5176061E"/>
    <w:rsid w:val="519F7BA4"/>
    <w:rsid w:val="52351DA5"/>
    <w:rsid w:val="529945F3"/>
    <w:rsid w:val="52B117E5"/>
    <w:rsid w:val="535B5D4C"/>
    <w:rsid w:val="53E31FAE"/>
    <w:rsid w:val="585B6D6C"/>
    <w:rsid w:val="5A1D742D"/>
    <w:rsid w:val="5A985194"/>
    <w:rsid w:val="5CAA564F"/>
    <w:rsid w:val="6025193C"/>
    <w:rsid w:val="60B16E66"/>
    <w:rsid w:val="60E52992"/>
    <w:rsid w:val="618B3709"/>
    <w:rsid w:val="64E6629A"/>
    <w:rsid w:val="67606A5F"/>
    <w:rsid w:val="67B15B27"/>
    <w:rsid w:val="695232F6"/>
    <w:rsid w:val="6A345009"/>
    <w:rsid w:val="6AD1075F"/>
    <w:rsid w:val="6F814220"/>
    <w:rsid w:val="703A07C0"/>
    <w:rsid w:val="717741B3"/>
    <w:rsid w:val="73463ECB"/>
    <w:rsid w:val="75BB2AB9"/>
    <w:rsid w:val="76784CE0"/>
    <w:rsid w:val="787E457C"/>
    <w:rsid w:val="79D022B9"/>
    <w:rsid w:val="7AAD1C06"/>
    <w:rsid w:val="7AFE499C"/>
    <w:rsid w:val="7C1422CB"/>
    <w:rsid w:val="7D834AAD"/>
    <w:rsid w:val="7E7D0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4"/>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Cs w:val="20"/>
    </w:rPr>
  </w:style>
  <w:style w:type="paragraph" w:styleId="6">
    <w:name w:val="Document Map"/>
    <w:basedOn w:val="1"/>
    <w:link w:val="36"/>
    <w:qFormat/>
    <w:uiPriority w:val="99"/>
    <w:pPr>
      <w:shd w:val="clear" w:color="auto" w:fill="000080"/>
    </w:pPr>
    <w:rPr>
      <w:rFonts w:ascii="Times New Roman" w:hAnsi="Times New Roman" w:cs="Times New Roman"/>
      <w:sz w:val="2"/>
      <w:szCs w:val="2"/>
      <w:lang w:val="zh-CN"/>
    </w:rPr>
  </w:style>
  <w:style w:type="paragraph" w:styleId="7">
    <w:name w:val="annotation text"/>
    <w:basedOn w:val="1"/>
    <w:link w:val="37"/>
    <w:qFormat/>
    <w:uiPriority w:val="99"/>
    <w:rPr>
      <w:rFonts w:ascii="Times New Roman" w:hAnsi="Times New Roman" w:cs="Times New Roman"/>
      <w:kern w:val="2"/>
      <w:sz w:val="28"/>
      <w:szCs w:val="28"/>
      <w:lang w:val="zh-CN"/>
    </w:rPr>
  </w:style>
  <w:style w:type="paragraph" w:styleId="8">
    <w:name w:val="Body Text"/>
    <w:basedOn w:val="1"/>
    <w:link w:val="35"/>
    <w:qFormat/>
    <w:uiPriority w:val="99"/>
    <w:pPr>
      <w:spacing w:after="120"/>
    </w:pPr>
    <w:rPr>
      <w:rFonts w:ascii="Times New Roman" w:hAnsi="Times New Roman" w:cs="Times New Roman"/>
      <w:kern w:val="2"/>
      <w:sz w:val="28"/>
      <w:szCs w:val="28"/>
      <w:lang w:val="zh-CN"/>
    </w:rPr>
  </w:style>
  <w:style w:type="paragraph" w:styleId="9">
    <w:name w:val="Body Text Indent"/>
    <w:basedOn w:val="1"/>
    <w:link w:val="38"/>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9"/>
    <w:qFormat/>
    <w:uiPriority w:val="99"/>
    <w:rPr>
      <w:rFonts w:hAnsi="Courier New" w:cs="Times New Roman"/>
      <w:sz w:val="21"/>
      <w:szCs w:val="21"/>
      <w:lang w:val="zh-CN"/>
    </w:rPr>
  </w:style>
  <w:style w:type="paragraph" w:styleId="12">
    <w:name w:val="Date"/>
    <w:basedOn w:val="1"/>
    <w:next w:val="1"/>
    <w:link w:val="40"/>
    <w:qFormat/>
    <w:uiPriority w:val="99"/>
    <w:rPr>
      <w:rFonts w:ascii="Times New Roman" w:hAnsi="Times New Roman" w:cs="Times New Roman"/>
      <w:sz w:val="20"/>
      <w:szCs w:val="20"/>
      <w:lang w:val="zh-CN"/>
    </w:rPr>
  </w:style>
  <w:style w:type="paragraph" w:styleId="13">
    <w:name w:val="Body Text Indent 2"/>
    <w:basedOn w:val="1"/>
    <w:link w:val="41"/>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2"/>
    <w:qFormat/>
    <w:uiPriority w:val="99"/>
    <w:rPr>
      <w:rFonts w:ascii="Times New Roman" w:hAnsi="Times New Roman" w:cs="Times New Roman"/>
      <w:sz w:val="2"/>
      <w:szCs w:val="2"/>
      <w:lang w:val="zh-CN"/>
    </w:rPr>
  </w:style>
  <w:style w:type="paragraph" w:styleId="15">
    <w:name w:val="footer"/>
    <w:basedOn w:val="1"/>
    <w:link w:val="43"/>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5"/>
    <w:qFormat/>
    <w:uiPriority w:val="99"/>
    <w:pPr>
      <w:spacing w:after="120" w:line="480" w:lineRule="auto"/>
    </w:pPr>
    <w:rPr>
      <w:rFonts w:cs="Times New Roman"/>
      <w:lang w:val="zh-CN"/>
    </w:rPr>
  </w:style>
  <w:style w:type="paragraph" w:styleId="20">
    <w:name w:val="Normal (Web)"/>
    <w:basedOn w:val="1"/>
    <w:qFormat/>
    <w:uiPriority w:val="0"/>
    <w:pPr>
      <w:spacing w:before="100" w:beforeAutospacing="1" w:after="100" w:afterAutospacing="1"/>
    </w:pPr>
    <w:rPr>
      <w:color w:val="000000"/>
    </w:rPr>
  </w:style>
  <w:style w:type="paragraph" w:styleId="21">
    <w:name w:val="Title"/>
    <w:basedOn w:val="1"/>
    <w:next w:val="1"/>
    <w:qFormat/>
    <w:uiPriority w:val="0"/>
    <w:pPr>
      <w:jc w:val="center"/>
      <w:outlineLvl w:val="0"/>
    </w:pPr>
    <w:rPr>
      <w:rFonts w:ascii="Cambria" w:hAnsi="Cambria"/>
      <w:b/>
      <w:bCs/>
      <w:sz w:val="36"/>
      <w:szCs w:val="32"/>
    </w:rPr>
  </w:style>
  <w:style w:type="paragraph" w:styleId="22">
    <w:name w:val="annotation subject"/>
    <w:basedOn w:val="7"/>
    <w:next w:val="7"/>
    <w:link w:val="46"/>
    <w:qFormat/>
    <w:uiPriority w:val="99"/>
    <w:rPr>
      <w:b/>
      <w:bCs/>
    </w:rPr>
  </w:style>
  <w:style w:type="paragraph" w:styleId="23">
    <w:name w:val="Body Text First Indent"/>
    <w:basedOn w:val="1"/>
    <w:link w:val="47"/>
    <w:qFormat/>
    <w:uiPriority w:val="0"/>
    <w:pPr>
      <w:ind w:firstLine="420"/>
    </w:pPr>
  </w:style>
  <w:style w:type="paragraph" w:styleId="24">
    <w:name w:val="Body Text First Indent 2"/>
    <w:basedOn w:val="9"/>
    <w:next w:val="1"/>
    <w:qFormat/>
    <w:uiPriority w:val="0"/>
    <w:pPr>
      <w:spacing w:after="120" w:afterLines="0" w:line="240" w:lineRule="auto"/>
      <w:ind w:left="420" w:leftChars="200" w:firstLine="420" w:firstLineChars="200"/>
    </w:pPr>
  </w:style>
  <w:style w:type="table" w:styleId="26">
    <w:name w:val="Table Grid"/>
    <w:basedOn w:val="25"/>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qFormat/>
    <w:uiPriority w:val="0"/>
    <w:rPr>
      <w:rFonts w:cs="Times New Roman"/>
    </w:rPr>
  </w:style>
  <w:style w:type="character" w:styleId="30">
    <w:name w:val="Hyperlink"/>
    <w:qFormat/>
    <w:uiPriority w:val="99"/>
    <w:rPr>
      <w:rFonts w:cs="Times New Roman"/>
      <w:color w:val="0000FF"/>
      <w:u w:val="single"/>
    </w:rPr>
  </w:style>
  <w:style w:type="character" w:styleId="31">
    <w:name w:val="annotation reference"/>
    <w:qFormat/>
    <w:uiPriority w:val="99"/>
    <w:rPr>
      <w:sz w:val="21"/>
      <w:szCs w:val="21"/>
    </w:rPr>
  </w:style>
  <w:style w:type="character" w:customStyle="1" w:styleId="32">
    <w:name w:val="标题 2 Char"/>
    <w:basedOn w:val="27"/>
    <w:link w:val="3"/>
    <w:qFormat/>
    <w:uiPriority w:val="99"/>
    <w:rPr>
      <w:rFonts w:ascii="Cambria" w:hAnsi="Cambria" w:eastAsia="宋体" w:cs="Times New Roman"/>
      <w:b/>
      <w:bCs/>
      <w:kern w:val="0"/>
      <w:sz w:val="32"/>
      <w:szCs w:val="32"/>
      <w:lang w:val="zh-CN" w:eastAsia="zh-CN"/>
    </w:rPr>
  </w:style>
  <w:style w:type="character" w:customStyle="1" w:styleId="33">
    <w:name w:val="标题 1 Char"/>
    <w:basedOn w:val="27"/>
    <w:link w:val="2"/>
    <w:qFormat/>
    <w:uiPriority w:val="99"/>
    <w:rPr>
      <w:rFonts w:ascii="Times New Roman" w:hAnsi="Times New Roman" w:eastAsia="宋体" w:cs="Times New Roman"/>
      <w:b/>
      <w:bCs/>
      <w:kern w:val="44"/>
      <w:sz w:val="44"/>
      <w:szCs w:val="44"/>
      <w:lang w:val="zh-CN" w:eastAsia="zh-CN"/>
    </w:rPr>
  </w:style>
  <w:style w:type="character" w:customStyle="1" w:styleId="34">
    <w:name w:val="标题 3 Char"/>
    <w:basedOn w:val="27"/>
    <w:link w:val="4"/>
    <w:qFormat/>
    <w:uiPriority w:val="0"/>
    <w:rPr>
      <w:rFonts w:ascii="Times New Roman" w:hAnsi="Times New Roman" w:eastAsia="宋体" w:cs="Times New Roman"/>
      <w:b/>
      <w:bCs/>
      <w:kern w:val="0"/>
      <w:sz w:val="32"/>
      <w:szCs w:val="32"/>
      <w:lang w:val="zh-CN" w:eastAsia="zh-CN"/>
    </w:rPr>
  </w:style>
  <w:style w:type="character" w:customStyle="1" w:styleId="35">
    <w:name w:val="正文文本 Char"/>
    <w:basedOn w:val="27"/>
    <w:link w:val="8"/>
    <w:qFormat/>
    <w:uiPriority w:val="99"/>
    <w:rPr>
      <w:rFonts w:ascii="Times New Roman" w:hAnsi="Times New Roman" w:eastAsia="宋体" w:cs="Times New Roman"/>
      <w:sz w:val="28"/>
      <w:szCs w:val="28"/>
      <w:lang w:val="zh-CN" w:eastAsia="zh-CN"/>
    </w:rPr>
  </w:style>
  <w:style w:type="character" w:customStyle="1" w:styleId="36">
    <w:name w:val="文档结构图 Char"/>
    <w:basedOn w:val="27"/>
    <w:link w:val="6"/>
    <w:qFormat/>
    <w:uiPriority w:val="99"/>
    <w:rPr>
      <w:rFonts w:ascii="Times New Roman" w:hAnsi="Times New Roman" w:eastAsia="宋体" w:cs="Times New Roman"/>
      <w:kern w:val="0"/>
      <w:sz w:val="2"/>
      <w:szCs w:val="2"/>
      <w:shd w:val="clear" w:color="auto" w:fill="000080"/>
      <w:lang w:val="zh-CN" w:eastAsia="zh-CN"/>
    </w:rPr>
  </w:style>
  <w:style w:type="character" w:customStyle="1" w:styleId="37">
    <w:name w:val="批注文字 Char"/>
    <w:basedOn w:val="27"/>
    <w:link w:val="7"/>
    <w:qFormat/>
    <w:uiPriority w:val="99"/>
    <w:rPr>
      <w:rFonts w:ascii="Times New Roman" w:hAnsi="Times New Roman" w:eastAsia="宋体" w:cs="Times New Roman"/>
      <w:sz w:val="28"/>
      <w:szCs w:val="28"/>
      <w:lang w:val="zh-CN" w:eastAsia="zh-CN"/>
    </w:rPr>
  </w:style>
  <w:style w:type="character" w:customStyle="1" w:styleId="38">
    <w:name w:val="正文文本缩进 Char"/>
    <w:basedOn w:val="27"/>
    <w:link w:val="9"/>
    <w:qFormat/>
    <w:uiPriority w:val="99"/>
    <w:rPr>
      <w:rFonts w:ascii="Times New Roman" w:hAnsi="Times New Roman" w:eastAsia="宋体" w:cs="Times New Roman"/>
      <w:kern w:val="0"/>
      <w:sz w:val="20"/>
      <w:szCs w:val="20"/>
      <w:lang w:val="zh-CN" w:eastAsia="zh-CN"/>
    </w:rPr>
  </w:style>
  <w:style w:type="character" w:customStyle="1" w:styleId="39">
    <w:name w:val="纯文本 Char"/>
    <w:basedOn w:val="27"/>
    <w:link w:val="11"/>
    <w:qFormat/>
    <w:uiPriority w:val="99"/>
    <w:rPr>
      <w:rFonts w:ascii="宋体" w:hAnsi="Courier New" w:eastAsia="宋体" w:cs="Times New Roman"/>
      <w:kern w:val="0"/>
      <w:szCs w:val="21"/>
      <w:lang w:val="zh-CN" w:eastAsia="zh-CN"/>
    </w:rPr>
  </w:style>
  <w:style w:type="character" w:customStyle="1" w:styleId="40">
    <w:name w:val="日期 Char"/>
    <w:basedOn w:val="27"/>
    <w:link w:val="12"/>
    <w:qFormat/>
    <w:uiPriority w:val="99"/>
    <w:rPr>
      <w:rFonts w:ascii="Times New Roman" w:hAnsi="Times New Roman" w:eastAsia="宋体" w:cs="Times New Roman"/>
      <w:kern w:val="0"/>
      <w:sz w:val="20"/>
      <w:szCs w:val="20"/>
      <w:lang w:val="zh-CN" w:eastAsia="zh-CN"/>
    </w:rPr>
  </w:style>
  <w:style w:type="character" w:customStyle="1" w:styleId="41">
    <w:name w:val="正文文本缩进 2 Char"/>
    <w:basedOn w:val="27"/>
    <w:link w:val="13"/>
    <w:qFormat/>
    <w:uiPriority w:val="99"/>
    <w:rPr>
      <w:rFonts w:ascii="Times New Roman" w:hAnsi="Times New Roman" w:eastAsia="宋体" w:cs="Times New Roman"/>
      <w:sz w:val="28"/>
      <w:szCs w:val="28"/>
      <w:lang w:val="zh-CN" w:eastAsia="zh-CN"/>
    </w:rPr>
  </w:style>
  <w:style w:type="character" w:customStyle="1" w:styleId="42">
    <w:name w:val="批注框文本 Char"/>
    <w:basedOn w:val="27"/>
    <w:link w:val="14"/>
    <w:qFormat/>
    <w:uiPriority w:val="99"/>
    <w:rPr>
      <w:rFonts w:ascii="Times New Roman" w:hAnsi="Times New Roman" w:eastAsia="宋体" w:cs="Times New Roman"/>
      <w:kern w:val="0"/>
      <w:sz w:val="2"/>
      <w:szCs w:val="2"/>
      <w:lang w:val="zh-CN" w:eastAsia="zh-CN"/>
    </w:rPr>
  </w:style>
  <w:style w:type="character" w:customStyle="1" w:styleId="43">
    <w:name w:val="页脚 Char"/>
    <w:basedOn w:val="27"/>
    <w:link w:val="15"/>
    <w:qFormat/>
    <w:uiPriority w:val="99"/>
    <w:rPr>
      <w:rFonts w:ascii="Times New Roman" w:hAnsi="Times New Roman" w:eastAsia="宋体" w:cs="Times New Roman"/>
      <w:kern w:val="0"/>
      <w:sz w:val="18"/>
      <w:szCs w:val="18"/>
      <w:lang w:val="zh-CN" w:eastAsia="zh-CN"/>
    </w:rPr>
  </w:style>
  <w:style w:type="character" w:customStyle="1" w:styleId="44">
    <w:name w:val="页眉 Char"/>
    <w:basedOn w:val="27"/>
    <w:link w:val="16"/>
    <w:qFormat/>
    <w:uiPriority w:val="0"/>
    <w:rPr>
      <w:rFonts w:ascii="Times New Roman" w:hAnsi="Times New Roman" w:eastAsia="宋体" w:cs="Times New Roman"/>
      <w:kern w:val="0"/>
      <w:sz w:val="18"/>
      <w:szCs w:val="18"/>
      <w:lang w:val="zh-CN" w:eastAsia="zh-CN"/>
    </w:rPr>
  </w:style>
  <w:style w:type="character" w:customStyle="1" w:styleId="45">
    <w:name w:val="正文文本 2 Char"/>
    <w:basedOn w:val="27"/>
    <w:link w:val="19"/>
    <w:qFormat/>
    <w:uiPriority w:val="99"/>
    <w:rPr>
      <w:rFonts w:ascii="宋体" w:hAnsi="宋体" w:eastAsia="宋体" w:cs="Times New Roman"/>
      <w:kern w:val="0"/>
      <w:sz w:val="24"/>
      <w:lang w:val="zh-CN" w:eastAsia="zh-CN"/>
    </w:rPr>
  </w:style>
  <w:style w:type="character" w:customStyle="1" w:styleId="46">
    <w:name w:val="批注主题 Char"/>
    <w:basedOn w:val="37"/>
    <w:link w:val="22"/>
    <w:qFormat/>
    <w:uiPriority w:val="99"/>
    <w:rPr>
      <w:rFonts w:ascii="Times New Roman" w:hAnsi="Times New Roman" w:eastAsia="宋体" w:cs="Times New Roman"/>
      <w:b/>
      <w:bCs/>
      <w:sz w:val="28"/>
      <w:szCs w:val="28"/>
      <w:lang w:val="zh-CN" w:eastAsia="zh-CN"/>
    </w:rPr>
  </w:style>
  <w:style w:type="character" w:customStyle="1" w:styleId="47">
    <w:name w:val="正文首行缩进 Char"/>
    <w:basedOn w:val="35"/>
    <w:link w:val="23"/>
    <w:qFormat/>
    <w:uiPriority w:val="0"/>
    <w:rPr>
      <w:rFonts w:ascii="宋体" w:hAnsi="宋体" w:eastAsia="宋体" w:cs="宋体"/>
      <w:kern w:val="0"/>
      <w:sz w:val="24"/>
      <w:szCs w:val="28"/>
      <w:lang w:val="zh-CN" w:eastAsia="zh-CN"/>
    </w:rPr>
  </w:style>
  <w:style w:type="paragraph" w:customStyle="1" w:styleId="48">
    <w:name w:val="正文文本 21"/>
    <w:basedOn w:val="1"/>
    <w:qFormat/>
    <w:uiPriority w:val="0"/>
    <w:pPr>
      <w:snapToGrid w:val="0"/>
      <w:spacing w:line="540" w:lineRule="exact"/>
    </w:pPr>
    <w:rPr>
      <w:rFonts w:eastAsia="方正仿宋_GBK"/>
      <w:color w:val="000000"/>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0">
    <w:name w:val="emphasizedtitle1"/>
    <w:qFormat/>
    <w:uiPriority w:val="99"/>
    <w:rPr>
      <w:rFonts w:ascii="Arial" w:hAnsi="Arial"/>
      <w:b/>
      <w:sz w:val="27"/>
    </w:rPr>
  </w:style>
  <w:style w:type="character" w:customStyle="1" w:styleId="51">
    <w:name w:val="font21"/>
    <w:qFormat/>
    <w:uiPriority w:val="0"/>
    <w:rPr>
      <w:rFonts w:ascii="宋体" w:eastAsia="宋体" w:cs="宋体"/>
      <w:color w:val="000000"/>
      <w:sz w:val="20"/>
      <w:szCs w:val="20"/>
      <w:u w:val="none"/>
    </w:rPr>
  </w:style>
  <w:style w:type="character" w:customStyle="1" w:styleId="52">
    <w:name w:val="apple-converted-space"/>
    <w:qFormat/>
    <w:uiPriority w:val="99"/>
    <w:rPr>
      <w:rFonts w:cs="Times New Roman"/>
    </w:rPr>
  </w:style>
  <w:style w:type="character" w:customStyle="1" w:styleId="53">
    <w:name w:val="active"/>
    <w:qFormat/>
    <w:uiPriority w:val="0"/>
    <w:rPr>
      <w:shd w:val="clear" w:color="auto" w:fill="EC3535"/>
    </w:rPr>
  </w:style>
  <w:style w:type="character" w:customStyle="1" w:styleId="54">
    <w:name w:val="样式 (中文) 仿宋_GB2312 小四 行距: 固定值 22 磅 Char"/>
    <w:link w:val="55"/>
    <w:qFormat/>
    <w:uiPriority w:val="0"/>
    <w:rPr>
      <w:rFonts w:eastAsia="仿宋_GB2312"/>
      <w:sz w:val="24"/>
    </w:rPr>
  </w:style>
  <w:style w:type="paragraph" w:customStyle="1" w:styleId="55">
    <w:name w:val="样式 (中文) 仿宋_GB2312 小四 行距: 固定值 22 磅"/>
    <w:basedOn w:val="1"/>
    <w:link w:val="54"/>
    <w:qFormat/>
    <w:uiPriority w:val="0"/>
    <w:pPr>
      <w:spacing w:line="400" w:lineRule="exact"/>
      <w:ind w:firstLine="150" w:firstLineChars="150"/>
    </w:pPr>
    <w:rPr>
      <w:rFonts w:ascii="等线" w:hAnsi="等线" w:eastAsia="仿宋_GB2312"/>
      <w:kern w:val="2"/>
    </w:rPr>
  </w:style>
  <w:style w:type="character" w:customStyle="1" w:styleId="56">
    <w:name w:val="maincontenttable"/>
    <w:qFormat/>
    <w:uiPriority w:val="99"/>
    <w:rPr>
      <w:rFonts w:cs="Times New Roman"/>
    </w:rPr>
  </w:style>
  <w:style w:type="paragraph" w:customStyle="1" w:styleId="57">
    <w:name w:val="Char1 Char Char Char"/>
    <w:basedOn w:val="1"/>
    <w:qFormat/>
    <w:uiPriority w:val="99"/>
    <w:rPr>
      <w:rFonts w:ascii="Tahoma" w:hAnsi="Tahoma" w:cs="Tahoma"/>
      <w:sz w:val="30"/>
      <w:szCs w:val="30"/>
    </w:rPr>
  </w:style>
  <w:style w:type="paragraph" w:customStyle="1" w:styleId="58">
    <w:name w:val="Char Char Char Char Char Char Char Char Char Char"/>
    <w:basedOn w:val="1"/>
    <w:qFormat/>
    <w:uiPriority w:val="99"/>
    <w:pPr>
      <w:tabs>
        <w:tab w:val="left" w:pos="360"/>
      </w:tabs>
      <w:ind w:left="360" w:hanging="360" w:hangingChars="200"/>
    </w:pPr>
  </w:style>
  <w:style w:type="paragraph" w:customStyle="1" w:styleId="59">
    <w:name w:val="op_exactqa_s_prop"/>
    <w:basedOn w:val="1"/>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Char"/>
    <w:basedOn w:val="1"/>
    <w:qFormat/>
    <w:uiPriority w:val="99"/>
    <w:pPr>
      <w:spacing w:after="160" w:line="240" w:lineRule="exact"/>
    </w:pPr>
    <w:rPr>
      <w:rFonts w:ascii="Verdana" w:hAnsi="Verdana" w:eastAsia="仿宋_GB2312" w:cs="Verdana"/>
      <w:lang w:eastAsia="en-US"/>
    </w:rPr>
  </w:style>
  <w:style w:type="paragraph" w:customStyle="1" w:styleId="62">
    <w:name w:val="图例"/>
    <w:basedOn w:val="1"/>
    <w:qFormat/>
    <w:uiPriority w:val="0"/>
    <w:pPr>
      <w:spacing w:before="120" w:after="120" w:line="360" w:lineRule="auto"/>
      <w:jc w:val="center"/>
    </w:pPr>
    <w:rPr>
      <w:rFonts w:eastAsia="仿宋_GB2312"/>
      <w:b/>
    </w:rPr>
  </w:style>
  <w:style w:type="paragraph" w:customStyle="1" w:styleId="6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4">
    <w:name w:val="_Style 7"/>
    <w:basedOn w:val="1"/>
    <w:qFormat/>
    <w:uiPriority w:val="0"/>
    <w:pPr>
      <w:ind w:firstLine="200" w:firstLineChars="200"/>
    </w:pPr>
    <w:rPr>
      <w:rFonts w:ascii="等线" w:eastAsia="等线" w:cs="Times New Roman"/>
      <w:sz w:val="21"/>
      <w:szCs w:val="22"/>
    </w:rPr>
  </w:style>
  <w:style w:type="paragraph" w:customStyle="1" w:styleId="65">
    <w:name w:val="xl4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6">
    <w:name w:val="列表段落1"/>
    <w:basedOn w:val="1"/>
    <w:qFormat/>
    <w:uiPriority w:val="99"/>
    <w:pPr>
      <w:ind w:firstLine="420" w:firstLineChars="200"/>
    </w:pPr>
  </w:style>
  <w:style w:type="paragraph" w:customStyle="1" w:styleId="67">
    <w:name w:val="1"/>
    <w:basedOn w:val="1"/>
    <w:next w:val="11"/>
    <w:qFormat/>
    <w:uiPriority w:val="0"/>
    <w:rPr>
      <w:rFonts w:hAnsi="Courier New"/>
      <w:sz w:val="21"/>
      <w:szCs w:val="21"/>
    </w:rPr>
  </w:style>
  <w:style w:type="paragraph" w:customStyle="1" w:styleId="68">
    <w:name w:val="列出段落2"/>
    <w:basedOn w:val="1"/>
    <w:qFormat/>
    <w:uiPriority w:val="99"/>
    <w:pPr>
      <w:ind w:firstLine="420" w:firstLineChars="200"/>
    </w:pPr>
  </w:style>
  <w:style w:type="paragraph" w:customStyle="1" w:styleId="6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0">
    <w:name w:val="列出段落1"/>
    <w:basedOn w:val="1"/>
    <w:qFormat/>
    <w:uiPriority w:val="99"/>
    <w:pPr>
      <w:ind w:firstLine="420" w:firstLineChars="200"/>
    </w:pPr>
    <w:rPr>
      <w:rFonts w:ascii="Calibri" w:hAnsi="Calibri"/>
      <w:sz w:val="21"/>
      <w:szCs w:val="22"/>
    </w:rPr>
  </w:style>
  <w:style w:type="paragraph" w:customStyle="1" w:styleId="7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3">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4">
    <w:name w:val="NormalCharacter"/>
    <w:qFormat/>
    <w:uiPriority w:val="0"/>
    <w:rPr>
      <w:rFonts w:ascii="Calibri" w:hAnsi="Calibri" w:eastAsia="宋体"/>
    </w:rPr>
  </w:style>
  <w:style w:type="paragraph" w:styleId="75">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6">
    <w:name w:val="Normal_6b1eb2b1-915e-4520-a4ad-e896fdd76176"/>
    <w:next w:val="2"/>
    <w:qFormat/>
    <w:uiPriority w:val="0"/>
    <w:rPr>
      <w:rFonts w:ascii="Times New Roman" w:hAnsi="Times New Roman" w:eastAsia="宋体" w:cs="Times New Roman"/>
      <w:sz w:val="21"/>
      <w:lang w:val="en-US" w:eastAsia="zh-CN" w:bidi="ar-SA"/>
    </w:rPr>
  </w:style>
  <w:style w:type="character" w:customStyle="1" w:styleId="77">
    <w:name w:val="contact"/>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4091D-E4EB-4F71-A074-F7EE675723B5}">
  <ds:schemaRefs/>
</ds:datastoreItem>
</file>

<file path=docProps/app.xml><?xml version="1.0" encoding="utf-8"?>
<Properties xmlns="http://schemas.openxmlformats.org/officeDocument/2006/extended-properties" xmlns:vt="http://schemas.openxmlformats.org/officeDocument/2006/docPropsVTypes">
  <Template>Normal</Template>
  <Pages>31</Pages>
  <Words>11555</Words>
  <Characters>11975</Characters>
  <Lines>122</Lines>
  <Paragraphs>34</Paragraphs>
  <TotalTime>1</TotalTime>
  <ScaleCrop>false</ScaleCrop>
  <LinksUpToDate>false</LinksUpToDate>
  <CharactersWithSpaces>13251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2024-07-04T01:46:00Z</dcterms:created>
  <dc:creator>Haowen Yang</dc:creator>
  <cp:lastModifiedBy>招标代理</cp:lastModifiedBy>
  <dcterms:modified xsi:type="dcterms:W3CDTF">2025-07-29T09:45:58Z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2FA1FFFDBAA24B0FAEFC3BA1F5B451A5_13</vt:lpwstr>
  </property>
  <property fmtid="{D5CDD505-2E9C-101B-9397-08002B2CF9AE}" pid="4" name="KSOTemplateDocerSaveRecord">
    <vt:lpwstr>eyJoZGlkIjoiYzcyZDNhNDUyZDBhOTAzN2JhYjQ2ZWZmMThmMmYxNjQiLCJ1c2VySWQiOiIxMzE1MDMwNTI2In0=</vt:lpwstr>
  </property>
</Properties>
</file>