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9A1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color w:val="auto"/>
          <w:sz w:val="44"/>
          <w:szCs w:val="44"/>
          <w:lang w:val="en-US" w:eastAsia="zh-CN"/>
        </w:rPr>
        <w:t>南彭街道白合子村新建泥结石路工程     预算编制单位采购文件</w:t>
      </w:r>
    </w:p>
    <w:p w14:paraId="5E4AC37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b/>
          <w:bCs/>
          <w:sz w:val="28"/>
          <w:szCs w:val="28"/>
        </w:rPr>
      </w:pPr>
    </w:p>
    <w:p w14:paraId="32B76146">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一、项目概况</w:t>
      </w:r>
    </w:p>
    <w:p w14:paraId="6D15FF7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（一）项目名称：</w:t>
      </w:r>
      <w:r>
        <w:rPr>
          <w:rFonts w:hint="eastAsia" w:ascii="方正仿宋_GBK" w:hAnsi="方正仿宋_GBK" w:eastAsia="方正仿宋_GBK" w:cs="方正仿宋_GBK"/>
          <w:sz w:val="30"/>
          <w:szCs w:val="30"/>
          <w:lang w:val="en-US" w:eastAsia="zh-CN"/>
        </w:rPr>
        <w:t>南彭街道白合子村新建泥结石路工程。</w:t>
      </w:r>
    </w:p>
    <w:p w14:paraId="490CB50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（二）项目业主：</w:t>
      </w:r>
      <w:r>
        <w:rPr>
          <w:rFonts w:hint="eastAsia" w:ascii="方正仿宋_GBK" w:hAnsi="方正仿宋_GBK" w:eastAsia="方正仿宋_GBK" w:cs="方正仿宋_GBK"/>
          <w:sz w:val="30"/>
          <w:szCs w:val="30"/>
          <w:lang w:val="en-US" w:eastAsia="zh-CN"/>
        </w:rPr>
        <w:t>重庆市巴南区南彭街道白合子村村民委员会</w:t>
      </w:r>
      <w:r>
        <w:rPr>
          <w:rFonts w:hint="eastAsia" w:ascii="方正仿宋_GBK" w:hAnsi="方正仿宋_GBK" w:eastAsia="方正仿宋_GBK" w:cs="方正仿宋_GBK"/>
          <w:sz w:val="30"/>
          <w:szCs w:val="30"/>
          <w:lang w:eastAsia="zh-CN"/>
        </w:rPr>
        <w:t>。</w:t>
      </w:r>
    </w:p>
    <w:p w14:paraId="6338BE6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sz w:val="30"/>
          <w:szCs w:val="30"/>
        </w:rPr>
        <w:t>（三）项目实施地</w:t>
      </w:r>
      <w:r>
        <w:rPr>
          <w:rFonts w:hint="eastAsia" w:ascii="方正仿宋_GBK" w:hAnsi="方正仿宋_GBK" w:eastAsia="方正仿宋_GBK" w:cs="方正仿宋_GBK"/>
          <w:sz w:val="30"/>
          <w:szCs w:val="30"/>
          <w:lang w:val="en-US" w:eastAsia="zh-CN"/>
        </w:rPr>
        <w:t>点</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color w:val="auto"/>
          <w:sz w:val="30"/>
          <w:szCs w:val="30"/>
        </w:rPr>
        <w:t>南彭街道</w:t>
      </w:r>
      <w:r>
        <w:rPr>
          <w:rFonts w:hint="eastAsia" w:ascii="方正仿宋_GBK" w:hAnsi="方正仿宋_GBK" w:eastAsia="方正仿宋_GBK" w:cs="方正仿宋_GBK"/>
          <w:color w:val="auto"/>
          <w:sz w:val="30"/>
          <w:szCs w:val="30"/>
          <w:lang w:val="en-US" w:eastAsia="zh-CN"/>
        </w:rPr>
        <w:t>白合子村。</w:t>
      </w:r>
    </w:p>
    <w:p w14:paraId="477D792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（四）项目概况</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新建白合子村泥结石路长约1.1公里，建设内容主要为路基工程、路面工程、涵洞等，具体以施工图设计为准。</w:t>
      </w:r>
    </w:p>
    <w:p w14:paraId="0B75ABCA">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 xml:space="preserve">二、服务内容、标准、 </w:t>
      </w:r>
      <w:r>
        <w:rPr>
          <w:rFonts w:hint="eastAsia" w:ascii="方正仿宋_GBK" w:hAnsi="方正仿宋_GBK" w:eastAsia="方正仿宋_GBK" w:cs="方正仿宋_GBK"/>
          <w:b/>
          <w:bCs/>
          <w:sz w:val="30"/>
          <w:szCs w:val="30"/>
          <w:lang w:val="en-US" w:eastAsia="zh-CN"/>
        </w:rPr>
        <w:t>最高限价</w:t>
      </w:r>
      <w:r>
        <w:rPr>
          <w:rFonts w:hint="eastAsia" w:ascii="方正仿宋_GBK" w:hAnsi="方正仿宋_GBK" w:eastAsia="方正仿宋_GBK" w:cs="方正仿宋_GBK"/>
          <w:b/>
          <w:bCs/>
          <w:sz w:val="30"/>
          <w:szCs w:val="30"/>
        </w:rPr>
        <w:t>及时限</w:t>
      </w:r>
    </w:p>
    <w:p w14:paraId="33AC29A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（一）服务内容</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对南彭街道白合子村新建泥结石路工程编制预算并出具预算编制报告。</w:t>
      </w:r>
    </w:p>
    <w:p w14:paraId="27331AB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（二）服务标准</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报告成果需符合国家</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行业及地方的最新技术规范、标准、规程、审查要求。</w:t>
      </w:r>
    </w:p>
    <w:p w14:paraId="5F142B7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（三）</w:t>
      </w:r>
      <w:r>
        <w:rPr>
          <w:rFonts w:hint="eastAsia" w:ascii="方正仿宋_GBK" w:hAnsi="方正仿宋_GBK" w:eastAsia="方正仿宋_GBK" w:cs="方正仿宋_GBK"/>
          <w:sz w:val="30"/>
          <w:szCs w:val="30"/>
          <w:lang w:val="en-US" w:eastAsia="zh-CN"/>
        </w:rPr>
        <w:t>最高限价</w:t>
      </w:r>
    </w:p>
    <w:p w14:paraId="77F00D15">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default"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最高限价</w:t>
      </w:r>
      <w:r>
        <w:rPr>
          <w:rFonts w:hint="eastAsia" w:ascii="方正仿宋_GBK" w:hAnsi="方正仿宋_GBK" w:eastAsia="方正仿宋_GBK" w:cs="方正仿宋_GBK"/>
          <w:spacing w:val="-4"/>
          <w:sz w:val="30"/>
          <w:szCs w:val="30"/>
        </w:rPr>
        <w:t>参照</w:t>
      </w:r>
      <w:r>
        <w:rPr>
          <w:rFonts w:hint="eastAsia" w:ascii="方正仿宋_GBK" w:hAnsi="方正仿宋_GBK" w:eastAsia="方正仿宋_GBK" w:cs="方正仿宋_GBK"/>
          <w:spacing w:val="-4"/>
          <w:sz w:val="30"/>
          <w:szCs w:val="30"/>
          <w:lang w:eastAsia="zh-CN"/>
        </w:rPr>
        <w:t>《</w:t>
      </w:r>
      <w:r>
        <w:rPr>
          <w:rFonts w:hint="eastAsia" w:ascii="方正仿宋_GBK" w:hAnsi="方正仿宋_GBK" w:eastAsia="方正仿宋_GBK" w:cs="方正仿宋_GBK"/>
          <w:spacing w:val="-4"/>
          <w:sz w:val="30"/>
          <w:szCs w:val="30"/>
          <w:lang w:val="en-US" w:eastAsia="zh-CN"/>
        </w:rPr>
        <w:t>关于规范政府投资工程建设项目相关服务费用的通知</w:t>
      </w:r>
      <w:r>
        <w:rPr>
          <w:rFonts w:hint="eastAsia" w:ascii="方正仿宋_GBK" w:hAnsi="方正仿宋_GBK" w:eastAsia="方正仿宋_GBK" w:cs="方正仿宋_GBK"/>
          <w:spacing w:val="-4"/>
          <w:sz w:val="30"/>
          <w:szCs w:val="30"/>
          <w:lang w:eastAsia="zh-CN"/>
        </w:rPr>
        <w:t>》（</w:t>
      </w:r>
      <w:r>
        <w:rPr>
          <w:rFonts w:hint="eastAsia" w:ascii="方正仿宋_GBK" w:hAnsi="方正仿宋_GBK" w:eastAsia="方正仿宋_GBK" w:cs="方正仿宋_GBK"/>
          <w:spacing w:val="-4"/>
          <w:sz w:val="30"/>
          <w:szCs w:val="30"/>
          <w:lang w:val="en-US" w:eastAsia="zh-CN"/>
        </w:rPr>
        <w:t>巴南发改发</w:t>
      </w:r>
      <w:r>
        <w:rPr>
          <w:rFonts w:hint="eastAsia" w:ascii="方正仿宋_GBK" w:hAnsi="方正仿宋_GBK" w:eastAsia="方正仿宋_GBK" w:cs="方正仿宋_GBK"/>
          <w:snapToGrid w:val="0"/>
          <w:color w:val="auto"/>
          <w:kern w:val="0"/>
          <w:sz w:val="30"/>
          <w:szCs w:val="30"/>
          <w:lang w:val="en-US" w:eastAsia="zh-CN"/>
        </w:rPr>
        <w:t>〔2023〕39号</w:t>
      </w:r>
      <w:r>
        <w:rPr>
          <w:rFonts w:hint="eastAsia" w:ascii="方正仿宋_GBK" w:hAnsi="方正仿宋_GBK" w:eastAsia="方正仿宋_GBK" w:cs="方正仿宋_GBK"/>
          <w:spacing w:val="-4"/>
          <w:sz w:val="30"/>
          <w:szCs w:val="30"/>
          <w:lang w:eastAsia="zh-CN"/>
        </w:rPr>
        <w:t>）</w:t>
      </w:r>
      <w:r>
        <w:rPr>
          <w:rFonts w:hint="eastAsia" w:ascii="方正仿宋_GBK" w:hAnsi="方正仿宋_GBK" w:eastAsia="方正仿宋_GBK" w:cs="方正仿宋_GBK"/>
          <w:spacing w:val="-4"/>
          <w:sz w:val="30"/>
          <w:szCs w:val="30"/>
          <w:lang w:val="en-US" w:eastAsia="zh-CN"/>
        </w:rPr>
        <w:t>文件计取为3000元。</w:t>
      </w:r>
    </w:p>
    <w:p w14:paraId="7AB0DCA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（四）服务时限</w:t>
      </w:r>
    </w:p>
    <w:p w14:paraId="4DCAC8DD">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1、合同签订后，采购人提交完整基础资料后5个工作日内完成，并向采购人提交成果报告资料。</w:t>
      </w:r>
    </w:p>
    <w:p w14:paraId="455DC5CB">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2、如遇特殊情况（不可抗力以及非供应商原因），并经采购人同意，服务工期顺延。</w:t>
      </w:r>
    </w:p>
    <w:p w14:paraId="70562DFA">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三、资格要求</w:t>
      </w:r>
    </w:p>
    <w:p w14:paraId="7FB24F90">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营业执照范围包含工程造价咨询资质。</w:t>
      </w:r>
    </w:p>
    <w:p w14:paraId="7C8CC52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四</w:t>
      </w:r>
      <w:r>
        <w:rPr>
          <w:rFonts w:hint="eastAsia" w:ascii="方正仿宋_GBK" w:hAnsi="方正仿宋_GBK" w:eastAsia="方正仿宋_GBK" w:cs="方正仿宋_GBK"/>
          <w:b/>
          <w:bCs/>
          <w:sz w:val="30"/>
          <w:szCs w:val="30"/>
        </w:rPr>
        <w:t>、</w:t>
      </w:r>
      <w:r>
        <w:rPr>
          <w:rFonts w:hint="eastAsia" w:ascii="方正仿宋_GBK" w:hAnsi="方正仿宋_GBK" w:eastAsia="方正仿宋_GBK" w:cs="方正仿宋_GBK"/>
          <w:b/>
          <w:bCs/>
          <w:sz w:val="30"/>
          <w:szCs w:val="30"/>
          <w:lang w:val="en-US" w:eastAsia="zh-CN"/>
        </w:rPr>
        <w:t>评选</w:t>
      </w:r>
      <w:r>
        <w:rPr>
          <w:rFonts w:hint="eastAsia" w:ascii="方正仿宋_GBK" w:hAnsi="方正仿宋_GBK" w:eastAsia="方正仿宋_GBK" w:cs="方正仿宋_GBK"/>
          <w:b/>
          <w:bCs/>
          <w:sz w:val="30"/>
          <w:szCs w:val="30"/>
        </w:rPr>
        <w:t>方式</w:t>
      </w:r>
    </w:p>
    <w:p w14:paraId="5C964C95">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最低价中标法。    </w:t>
      </w:r>
    </w:p>
    <w:p w14:paraId="7BBD416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1. 有效报价为人民币整数元（不含角和分），最低报价供应商为成交候选人；  </w:t>
      </w:r>
    </w:p>
    <w:p w14:paraId="7AD5B34F">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2. 若存在多个相同最低有效报价的供应商，由采购人组织公开抽签确定最终成交供应商；  </w:t>
      </w:r>
    </w:p>
    <w:p w14:paraId="1F2F155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default"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spacing w:val="-4"/>
          <w:sz w:val="30"/>
          <w:szCs w:val="30"/>
          <w:lang w:val="en-US" w:eastAsia="zh-CN"/>
        </w:rPr>
        <w:t xml:space="preserve">3. 报价为0元或含角和分的视为无效响应，不参与评审。 </w:t>
      </w:r>
      <w:r>
        <w:rPr>
          <w:rFonts w:hint="eastAsia" w:ascii="方正仿宋_GBK" w:hAnsi="方正仿宋_GBK" w:eastAsia="方正仿宋_GBK" w:cs="方正仿宋_GBK"/>
          <w:b w:val="0"/>
          <w:bCs w:val="0"/>
          <w:sz w:val="30"/>
          <w:szCs w:val="30"/>
        </w:rPr>
        <w:t xml:space="preserve"> </w:t>
      </w:r>
    </w:p>
    <w:p w14:paraId="5DAEA459">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五</w:t>
      </w:r>
      <w:r>
        <w:rPr>
          <w:rFonts w:hint="eastAsia" w:ascii="方正仿宋_GBK" w:hAnsi="方正仿宋_GBK" w:eastAsia="方正仿宋_GBK" w:cs="方正仿宋_GBK"/>
          <w:b/>
          <w:bCs/>
          <w:sz w:val="30"/>
          <w:szCs w:val="30"/>
        </w:rPr>
        <w:t>、合同签订及付款方式</w:t>
      </w:r>
    </w:p>
    <w:p w14:paraId="03F715E4">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（一）合同签订 </w:t>
      </w:r>
    </w:p>
    <w:p w14:paraId="2CFDAE2D">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采购人应当自成交通知书发出之日起五个工作日内，与成交供应商签订书面合同。成交供应商逾期或拒绝或不按成交状态签订合同的，将其纳入黑名单处理。</w:t>
      </w:r>
    </w:p>
    <w:p w14:paraId="66E768E3">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（二）付款方式</w:t>
      </w:r>
    </w:p>
    <w:p w14:paraId="4818180C">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spacing w:val="-4"/>
          <w:sz w:val="30"/>
          <w:szCs w:val="30"/>
          <w:lang w:val="en-US" w:eastAsia="zh-CN"/>
        </w:rPr>
        <w:t>供应商在完成采购人要求的对应项目服务工作，并形成报告，经采购人认定无异议，供应商开具等额合法发票至采购人处，15个工作日内一次性支付供应商合同款。</w:t>
      </w:r>
    </w:p>
    <w:p w14:paraId="6B34E981">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六、联系方式</w:t>
      </w:r>
    </w:p>
    <w:p w14:paraId="5F4BD740">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采购人： 重庆市巴南区南彭街道白合子村村民委员会</w:t>
      </w:r>
    </w:p>
    <w:p w14:paraId="2DB1D30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联系人： 卢老师</w:t>
      </w:r>
    </w:p>
    <w:p w14:paraId="6D577C68">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电  话：15215183196</w:t>
      </w:r>
    </w:p>
    <w:p w14:paraId="62DB088A">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地址：重庆市巴南区南彭街道合祥路102号</w:t>
      </w:r>
    </w:p>
    <w:p w14:paraId="57C1DAD4">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七、其它有关规定</w:t>
      </w:r>
    </w:p>
    <w:p w14:paraId="0A2B4CD1">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1. 凡有意参加询比的供应商，请于公告发布之日起至报名截止时间之前，在“行采家”平台（https://www.gec123.com）上下载查看本项目需求文件以及变更公告等询比前公布的所有项目资料，无论供应商下载查看与否，均视为已知晓所有询比实质性要求内容。</w:t>
      </w:r>
    </w:p>
    <w:p w14:paraId="56A68791">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2、供应商须在平台上报名并按要求上传响应文件，未按要求提供的为无效供应商。</w:t>
      </w:r>
    </w:p>
    <w:p w14:paraId="0B574F47">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3、无论询比结果如何，供应商参与本项目的所有费用均由自行承担。</w:t>
      </w:r>
    </w:p>
    <w:p w14:paraId="1FE5C515">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八</w:t>
      </w:r>
      <w:r>
        <w:rPr>
          <w:rFonts w:hint="eastAsia" w:ascii="方正仿宋_GBK" w:hAnsi="方正仿宋_GBK" w:eastAsia="方正仿宋_GBK" w:cs="方正仿宋_GBK"/>
          <w:b/>
          <w:bCs/>
          <w:sz w:val="30"/>
          <w:szCs w:val="30"/>
        </w:rPr>
        <w:t>、其他</w:t>
      </w:r>
    </w:p>
    <w:p w14:paraId="72A0938E">
      <w:pPr>
        <w:keepNext w:val="0"/>
        <w:keepLines w:val="0"/>
        <w:pageBreakBefore w:val="0"/>
        <w:widowControl w:val="0"/>
        <w:kinsoku/>
        <w:wordWrap/>
        <w:overflowPunct/>
        <w:topLinePunct w:val="0"/>
        <w:autoSpaceDE/>
        <w:autoSpaceDN/>
        <w:bidi w:val="0"/>
        <w:adjustRightInd/>
        <w:snapToGrid/>
        <w:spacing w:line="520" w:lineRule="exact"/>
        <w:ind w:firstLine="584" w:firstLineChars="200"/>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其他未尽事宜由供需双方在采购合同中详细约定。</w:t>
      </w:r>
    </w:p>
    <w:p w14:paraId="6123BC3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b w:val="0"/>
          <w:bCs w:val="0"/>
          <w:sz w:val="30"/>
          <w:szCs w:val="30"/>
        </w:rPr>
      </w:pPr>
    </w:p>
    <w:p w14:paraId="1CB5EED8">
      <w:pPr>
        <w:pStyle w:val="2"/>
        <w:ind w:left="0" w:leftChars="0" w:firstLine="0" w:firstLineChars="0"/>
        <w:rPr>
          <w:rFonts w:hint="eastAsia" w:ascii="方正仿宋_GBK" w:hAnsi="方正仿宋_GBK" w:eastAsia="方正仿宋_GBK" w:cs="方正仿宋_GBK"/>
          <w:b w:val="0"/>
          <w:bCs w:val="0"/>
          <w:sz w:val="30"/>
          <w:szCs w:val="30"/>
        </w:rPr>
      </w:pPr>
    </w:p>
    <w:p w14:paraId="45656E8C">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right"/>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重庆市巴南区南彭街道白合子村村民委员会</w:t>
      </w:r>
    </w:p>
    <w:p w14:paraId="1CCE1F62">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right"/>
        <w:textAlignment w:val="auto"/>
        <w:rPr>
          <w:rFonts w:hint="eastAsia" w:ascii="方正仿宋_GBK" w:hAnsi="方正仿宋_GBK" w:eastAsia="方正仿宋_GBK" w:cs="方正仿宋_GBK"/>
          <w:spacing w:val="-4"/>
          <w:sz w:val="30"/>
          <w:szCs w:val="30"/>
          <w:lang w:val="en-US" w:eastAsia="zh-CN"/>
        </w:rPr>
      </w:pPr>
      <w:r>
        <w:rPr>
          <w:rFonts w:hint="eastAsia" w:ascii="方正仿宋_GBK" w:hAnsi="方正仿宋_GBK" w:eastAsia="方正仿宋_GBK" w:cs="方正仿宋_GBK"/>
          <w:spacing w:val="-4"/>
          <w:sz w:val="30"/>
          <w:szCs w:val="30"/>
          <w:lang w:val="en-US" w:eastAsia="zh-CN"/>
        </w:rPr>
        <w:t xml:space="preserve">                      2026年4月24日</w:t>
      </w:r>
    </w:p>
    <w:p w14:paraId="4061DD2E">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right"/>
        <w:textAlignment w:val="auto"/>
        <w:rPr>
          <w:rFonts w:hint="eastAsia" w:ascii="方正仿宋_GBK" w:hAnsi="方正仿宋_GBK" w:eastAsia="方正仿宋_GBK" w:cs="方正仿宋_GBK"/>
          <w:spacing w:val="-4"/>
          <w:sz w:val="30"/>
          <w:szCs w:val="30"/>
          <w:lang w:val="en-US" w:eastAsia="zh-CN"/>
        </w:rPr>
      </w:pPr>
    </w:p>
    <w:p w14:paraId="673436F1">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p>
    <w:p w14:paraId="1EEA82AD">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方正仿宋_GBK" w:hAnsi="方正仿宋_GBK" w:eastAsia="方正仿宋_GBK" w:cs="方正仿宋_GBK"/>
          <w:b/>
          <w:bCs/>
          <w:sz w:val="30"/>
          <w:szCs w:val="30"/>
          <w:lang w:val="en-US" w:eastAsia="zh-CN"/>
        </w:rPr>
      </w:pPr>
    </w:p>
    <w:p w14:paraId="55D5F85E">
      <w:pPr>
        <w:pStyle w:val="2"/>
        <w:rPr>
          <w:rFonts w:hint="eastAsia"/>
          <w:lang w:val="en-US" w:eastAsia="zh-CN"/>
        </w:rPr>
      </w:pPr>
    </w:p>
    <w:p w14:paraId="7BC302D5">
      <w:pPr>
        <w:pStyle w:val="2"/>
        <w:rPr>
          <w:rFonts w:hint="eastAsia"/>
          <w:lang w:val="en-US" w:eastAsia="zh-CN"/>
        </w:rPr>
      </w:pPr>
    </w:p>
    <w:p w14:paraId="55C7AAE3">
      <w:pPr>
        <w:pStyle w:val="2"/>
        <w:rPr>
          <w:rFonts w:hint="eastAsia"/>
          <w:lang w:val="en-US" w:eastAsia="zh-CN"/>
        </w:rPr>
      </w:pPr>
    </w:p>
    <w:p w14:paraId="56209B01">
      <w:pPr>
        <w:pStyle w:val="2"/>
        <w:rPr>
          <w:rFonts w:hint="eastAsia"/>
          <w:lang w:val="en-US" w:eastAsia="zh-CN"/>
        </w:rPr>
      </w:pPr>
    </w:p>
    <w:p w14:paraId="1CF6EE24">
      <w:pPr>
        <w:pStyle w:val="2"/>
        <w:rPr>
          <w:rFonts w:hint="eastAsia"/>
          <w:lang w:val="en-US" w:eastAsia="zh-CN"/>
        </w:rPr>
      </w:pPr>
    </w:p>
    <w:p w14:paraId="232AFA43">
      <w:pPr>
        <w:pStyle w:val="2"/>
        <w:rPr>
          <w:rFonts w:hint="eastAsia"/>
          <w:lang w:val="en-US" w:eastAsia="zh-CN"/>
        </w:rPr>
      </w:pPr>
    </w:p>
    <w:p w14:paraId="6C3EE7D9">
      <w:pPr>
        <w:pStyle w:val="2"/>
        <w:rPr>
          <w:rFonts w:hint="eastAsia"/>
          <w:lang w:val="en-US" w:eastAsia="zh-CN"/>
        </w:rPr>
      </w:pPr>
    </w:p>
    <w:p w14:paraId="0EB023A9">
      <w:pPr>
        <w:pStyle w:val="2"/>
        <w:rPr>
          <w:rFonts w:hint="eastAsia"/>
          <w:lang w:val="en-US" w:eastAsia="zh-CN"/>
        </w:rPr>
      </w:pPr>
    </w:p>
    <w:p w14:paraId="3962262D">
      <w:pPr>
        <w:pStyle w:val="2"/>
        <w:rPr>
          <w:rFonts w:hint="eastAsia"/>
          <w:lang w:val="en-US" w:eastAsia="zh-CN"/>
        </w:rPr>
      </w:pPr>
    </w:p>
    <w:p w14:paraId="63AA768E">
      <w:pPr>
        <w:pStyle w:val="2"/>
        <w:rPr>
          <w:rFonts w:hint="eastAsia"/>
          <w:lang w:val="en-US" w:eastAsia="zh-CN"/>
        </w:rPr>
      </w:pPr>
    </w:p>
    <w:p w14:paraId="1848F633">
      <w:pPr>
        <w:pStyle w:val="2"/>
        <w:rPr>
          <w:rFonts w:hint="eastAsia"/>
          <w:lang w:val="en-US" w:eastAsia="zh-CN"/>
        </w:rPr>
      </w:pPr>
    </w:p>
    <w:p w14:paraId="152B52C2">
      <w:pPr>
        <w:pStyle w:val="2"/>
        <w:rPr>
          <w:rFonts w:hint="default"/>
          <w:lang w:val="en-US" w:eastAsia="zh-CN"/>
        </w:rPr>
      </w:pPr>
    </w:p>
    <w:p w14:paraId="77656F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b/>
          <w:bCs/>
          <w:sz w:val="30"/>
          <w:szCs w:val="30"/>
          <w:lang w:val="en-US" w:eastAsia="zh-CN"/>
        </w:rPr>
      </w:pPr>
    </w:p>
    <w:p w14:paraId="66A59A1F">
      <w:pPr>
        <w:spacing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供应商编制响应文件要求</w:t>
      </w:r>
    </w:p>
    <w:p w14:paraId="1DFBBEB6">
      <w:pPr>
        <w:numPr>
          <w:ilvl w:val="0"/>
          <w:numId w:val="0"/>
        </w:numPr>
        <w:spacing w:line="560" w:lineRule="exact"/>
        <w:rPr>
          <w:rFonts w:hint="eastAsia" w:ascii="宋体" w:hAnsi="宋体" w:eastAsia="宋体" w:cs="宋体"/>
          <w:b/>
          <w:color w:val="auto"/>
          <w:sz w:val="28"/>
          <w:szCs w:val="28"/>
        </w:rPr>
      </w:pPr>
    </w:p>
    <w:p w14:paraId="06D4FDEA">
      <w:pPr>
        <w:numPr>
          <w:ilvl w:val="0"/>
          <w:numId w:val="1"/>
        </w:numPr>
        <w:spacing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报价</w:t>
      </w:r>
    </w:p>
    <w:p w14:paraId="71AE7100">
      <w:pPr>
        <w:tabs>
          <w:tab w:val="left" w:pos="6300"/>
        </w:tabs>
        <w:snapToGrid w:val="0"/>
        <w:spacing w:line="560" w:lineRule="exact"/>
        <w:jc w:val="center"/>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报价函</w:t>
      </w:r>
    </w:p>
    <w:p w14:paraId="51696486">
      <w:pPr>
        <w:tabs>
          <w:tab w:val="left" w:pos="6300"/>
        </w:tabs>
        <w:snapToGrid w:val="0"/>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u w:val="single"/>
        </w:rPr>
        <w:t>（采购人名称）</w:t>
      </w:r>
      <w:r>
        <w:rPr>
          <w:rFonts w:hint="eastAsia" w:ascii="宋体" w:hAnsi="宋体" w:eastAsia="宋体" w:cs="宋体"/>
          <w:color w:val="auto"/>
          <w:sz w:val="28"/>
          <w:szCs w:val="28"/>
        </w:rPr>
        <w:t>：</w:t>
      </w:r>
    </w:p>
    <w:p w14:paraId="726188C3">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我方收到____________________________（项目名称）的采购文件，经详细研究，决定参加该项目的询</w:t>
      </w:r>
      <w:r>
        <w:rPr>
          <w:rFonts w:hint="eastAsia" w:ascii="宋体" w:hAnsi="宋体" w:eastAsia="宋体" w:cs="宋体"/>
          <w:color w:val="auto"/>
          <w:sz w:val="28"/>
          <w:szCs w:val="28"/>
          <w:lang w:val="en-US" w:eastAsia="zh-CN"/>
        </w:rPr>
        <w:t>价</w:t>
      </w:r>
      <w:r>
        <w:rPr>
          <w:rFonts w:hint="eastAsia" w:ascii="宋体" w:hAnsi="宋体" w:eastAsia="宋体" w:cs="宋体"/>
          <w:color w:val="auto"/>
          <w:sz w:val="28"/>
          <w:szCs w:val="28"/>
        </w:rPr>
        <w:t>。</w:t>
      </w:r>
    </w:p>
    <w:p w14:paraId="2B143D6C">
      <w:pPr>
        <w:tabs>
          <w:tab w:val="left" w:pos="6300"/>
        </w:tabs>
        <w:snapToGrid w:val="0"/>
        <w:spacing w:line="560" w:lineRule="exact"/>
        <w:ind w:left="10" w:leftChars="5" w:firstLine="534" w:firstLineChars="191"/>
        <w:jc w:val="left"/>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rPr>
        <w:t>1、愿意按照采购文件中的一切要求，提供本项目的技术服务，报价为人民币</w:t>
      </w:r>
      <w:r>
        <w:rPr>
          <w:rFonts w:hint="eastAsia" w:ascii="宋体" w:hAnsi="宋体" w:eastAsia="宋体" w:cs="宋体"/>
          <w:color w:val="auto"/>
          <w:sz w:val="28"/>
          <w:szCs w:val="28"/>
          <w:u w:val="none"/>
        </w:rPr>
        <w:t>大写：</w:t>
      </w:r>
      <w:r>
        <w:rPr>
          <w:rFonts w:hint="eastAsia" w:ascii="宋体" w:hAnsi="宋体" w:eastAsia="宋体" w:cs="宋体"/>
          <w:color w:val="auto"/>
          <w:sz w:val="28"/>
          <w:szCs w:val="28"/>
          <w:u w:val="single"/>
        </w:rPr>
        <w:t xml:space="preserve">     元整</w:t>
      </w:r>
      <w:r>
        <w:rPr>
          <w:rFonts w:hint="eastAsia" w:ascii="宋体" w:hAnsi="宋体" w:eastAsia="宋体" w:cs="宋体"/>
          <w:color w:val="auto"/>
          <w:sz w:val="28"/>
          <w:szCs w:val="28"/>
        </w:rPr>
        <w:t>；人民币</w:t>
      </w:r>
      <w:r>
        <w:rPr>
          <w:rFonts w:hint="eastAsia" w:ascii="宋体" w:hAnsi="宋体" w:eastAsia="宋体" w:cs="宋体"/>
          <w:color w:val="auto"/>
          <w:sz w:val="28"/>
          <w:szCs w:val="28"/>
          <w:u w:val="none"/>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元</w:t>
      </w:r>
      <w:r>
        <w:rPr>
          <w:rFonts w:hint="eastAsia" w:ascii="宋体" w:hAnsi="宋体" w:eastAsia="宋体" w:cs="宋体"/>
          <w:color w:val="auto"/>
          <w:sz w:val="28"/>
          <w:szCs w:val="28"/>
          <w:u w:val="none"/>
          <w:lang w:eastAsia="zh-CN"/>
        </w:rPr>
        <w:t>（仅限整数元，角和分无效）</w:t>
      </w:r>
      <w:r>
        <w:rPr>
          <w:rFonts w:hint="eastAsia" w:ascii="宋体" w:hAnsi="宋体" w:eastAsia="宋体" w:cs="宋体"/>
          <w:color w:val="auto"/>
          <w:sz w:val="28"/>
          <w:szCs w:val="28"/>
          <w:u w:val="none"/>
        </w:rPr>
        <w:t>。</w:t>
      </w:r>
    </w:p>
    <w:p w14:paraId="0C1186D4">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2、我方现提交的响应文件为：响应文件电子文档壹份。</w:t>
      </w:r>
    </w:p>
    <w:p w14:paraId="24215032">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3、我方承诺：本次询比的有效期为90天。</w:t>
      </w:r>
    </w:p>
    <w:p w14:paraId="42BC28DF">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4、我方完全理解和接受贵方采购文件的一切规定和要求及评审办法。</w:t>
      </w:r>
    </w:p>
    <w:p w14:paraId="55F54236">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5、在整个采购过程中，我方若有违规行为，接受按照</w:t>
      </w:r>
      <w:r>
        <w:rPr>
          <w:rFonts w:hint="eastAsia" w:ascii="宋体" w:hAnsi="宋体" w:eastAsia="宋体" w:cs="宋体"/>
          <w:color w:val="auto"/>
          <w:sz w:val="28"/>
          <w:szCs w:val="28"/>
          <w:lang w:val="en-US" w:eastAsia="zh-CN"/>
        </w:rPr>
        <w:t>行采家</w:t>
      </w:r>
      <w:r>
        <w:rPr>
          <w:rFonts w:hint="eastAsia" w:ascii="宋体" w:hAnsi="宋体" w:eastAsia="宋体" w:cs="宋体"/>
          <w:color w:val="auto"/>
          <w:sz w:val="28"/>
          <w:szCs w:val="28"/>
        </w:rPr>
        <w:t>规定给予惩罚。</w:t>
      </w:r>
    </w:p>
    <w:p w14:paraId="2B7BAE98">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6、我方若中选，将按照</w:t>
      </w:r>
      <w:r>
        <w:rPr>
          <w:rFonts w:hint="eastAsia" w:ascii="宋体" w:hAnsi="宋体" w:eastAsia="宋体" w:cs="宋体"/>
          <w:color w:val="auto"/>
          <w:sz w:val="28"/>
          <w:szCs w:val="28"/>
          <w:lang w:val="en-US" w:eastAsia="zh-CN"/>
        </w:rPr>
        <w:t>询比</w:t>
      </w:r>
      <w:r>
        <w:rPr>
          <w:rFonts w:hint="eastAsia" w:ascii="宋体" w:hAnsi="宋体" w:eastAsia="宋体" w:cs="宋体"/>
          <w:color w:val="auto"/>
          <w:sz w:val="28"/>
          <w:szCs w:val="28"/>
        </w:rPr>
        <w:t>结果签订合同，并且严格履行合同义务。本承诺函将成为合同不可分割的一部分，与合同具有同等的法律效力。</w:t>
      </w:r>
    </w:p>
    <w:p w14:paraId="64BB9DC5">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7、我方理解，最低报价不是成交的唯一条件。</w:t>
      </w:r>
    </w:p>
    <w:p w14:paraId="1CA31115">
      <w:pPr>
        <w:tabs>
          <w:tab w:val="left" w:pos="6300"/>
        </w:tabs>
        <w:snapToGrid w:val="0"/>
        <w:spacing w:line="560" w:lineRule="exact"/>
        <w:ind w:firstLine="570"/>
        <w:rPr>
          <w:rFonts w:hint="eastAsia" w:ascii="宋体" w:hAnsi="宋体" w:eastAsia="宋体" w:cs="宋体"/>
          <w:color w:val="auto"/>
          <w:sz w:val="28"/>
          <w:szCs w:val="28"/>
        </w:rPr>
      </w:pPr>
    </w:p>
    <w:p w14:paraId="146DCBBD">
      <w:pPr>
        <w:tabs>
          <w:tab w:val="left" w:pos="6300"/>
        </w:tabs>
        <w:snapToGrid w:val="0"/>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供应商名称（公章）：</w:t>
      </w:r>
    </w:p>
    <w:p w14:paraId="769FA0A2">
      <w:pPr>
        <w:snapToGrid w:val="0"/>
        <w:spacing w:line="5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年   月  </w:t>
      </w:r>
      <w:r>
        <w:rPr>
          <w:rFonts w:hint="eastAsia" w:ascii="宋体" w:hAnsi="宋体" w:eastAsia="宋体" w:cs="宋体"/>
          <w:color w:val="auto"/>
          <w:sz w:val="28"/>
          <w:szCs w:val="28"/>
          <w:lang w:eastAsia="zh-CN"/>
        </w:rPr>
        <w:t>日</w:t>
      </w:r>
    </w:p>
    <w:p w14:paraId="6EAA7235">
      <w:pPr>
        <w:pStyle w:val="2"/>
        <w:ind w:left="0" w:leftChars="0" w:firstLine="0" w:firstLineChars="0"/>
        <w:rPr>
          <w:rFonts w:ascii="宋体" w:hAnsi="宋体" w:cs="宋体"/>
          <w:color w:val="auto"/>
          <w:szCs w:val="28"/>
        </w:rPr>
      </w:pPr>
    </w:p>
    <w:p w14:paraId="4C62C64A">
      <w:pPr>
        <w:pStyle w:val="3"/>
        <w:numPr>
          <w:ilvl w:val="0"/>
          <w:numId w:val="1"/>
        </w:numPr>
        <w:spacing w:before="0" w:after="0" w:line="56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资格条件</w:t>
      </w:r>
    </w:p>
    <w:p w14:paraId="7F5760B5">
      <w:pPr>
        <w:spacing w:line="560" w:lineRule="exact"/>
        <w:jc w:val="center"/>
        <w:rPr>
          <w:rFonts w:hint="eastAsia" w:ascii="宋体" w:hAnsi="宋体" w:eastAsia="宋体" w:cs="宋体"/>
          <w:b/>
          <w:bCs/>
          <w:color w:val="auto"/>
          <w:sz w:val="28"/>
          <w:szCs w:val="28"/>
          <w:lang w:eastAsia="zh-CN"/>
        </w:rPr>
      </w:pPr>
      <w:r>
        <w:rPr>
          <w:rFonts w:hint="eastAsia" w:ascii="宋体" w:hAnsi="宋体" w:eastAsia="宋体" w:cs="宋体"/>
          <w:color w:val="auto"/>
          <w:sz w:val="28"/>
          <w:szCs w:val="28"/>
          <w:u w:val="single"/>
        </w:rPr>
        <w:t>按照采购文件要求提供扫描件</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需加盖鲜章</w:t>
      </w:r>
      <w:r>
        <w:rPr>
          <w:rFonts w:hint="eastAsia" w:ascii="宋体" w:hAnsi="宋体" w:eastAsia="宋体" w:cs="宋体"/>
          <w:color w:val="auto"/>
          <w:sz w:val="28"/>
          <w:szCs w:val="28"/>
          <w:u w:val="single"/>
          <w:lang w:eastAsia="zh-CN"/>
        </w:rPr>
        <w:t>）</w:t>
      </w:r>
    </w:p>
    <w:p w14:paraId="0A37D14E">
      <w:pPr>
        <w:tabs>
          <w:tab w:val="left" w:pos="6300"/>
        </w:tabs>
        <w:snapToGrid w:val="0"/>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三、法定代表人授权委托书（格式）</w:t>
      </w:r>
    </w:p>
    <w:p w14:paraId="6776D559">
      <w:pPr>
        <w:tabs>
          <w:tab w:val="left" w:pos="6300"/>
        </w:tabs>
        <w:snapToGrid w:val="0"/>
        <w:spacing w:line="560" w:lineRule="exact"/>
        <w:jc w:val="center"/>
        <w:rPr>
          <w:rFonts w:hint="eastAsia" w:ascii="宋体" w:hAnsi="宋体" w:eastAsia="宋体" w:cs="宋体"/>
          <w:color w:val="auto"/>
          <w:sz w:val="28"/>
          <w:szCs w:val="28"/>
        </w:rPr>
      </w:pPr>
    </w:p>
    <w:p w14:paraId="6EDA1792">
      <w:pPr>
        <w:tabs>
          <w:tab w:val="left" w:pos="6300"/>
        </w:tabs>
        <w:snapToGrid w:val="0"/>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法定代表人授权委托书</w:t>
      </w:r>
    </w:p>
    <w:p w14:paraId="7B19ABFA">
      <w:pPr>
        <w:pStyle w:val="2"/>
        <w:rPr>
          <w:rFonts w:hint="eastAsia"/>
        </w:rPr>
      </w:pPr>
    </w:p>
    <w:p w14:paraId="55F7730C">
      <w:pPr>
        <w:tabs>
          <w:tab w:val="left" w:pos="6300"/>
        </w:tabs>
        <w:snapToGrid w:val="0"/>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274DF2A8">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（法定代表人名称）是</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（供应商名称）的法定代表人，特授权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（被授权人姓名及身份证代码）电话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代表我单位全权办理上述项目的询比、签约等具体工作，并签署全部有关文件、协议及合同。</w:t>
      </w:r>
    </w:p>
    <w:p w14:paraId="77A57B03">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我单位对被授权人的签字负全部责任。</w:t>
      </w:r>
    </w:p>
    <w:p w14:paraId="35788C18">
      <w:pPr>
        <w:tabs>
          <w:tab w:val="left" w:pos="6300"/>
        </w:tabs>
        <w:snapToGrid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在撤消授权的书面通知以前，本授权书一直有效。被授权人在授权书有效期内签署的所有文件不因授权的撤消而失效。</w:t>
      </w:r>
    </w:p>
    <w:p w14:paraId="007C4EA0">
      <w:pPr>
        <w:tabs>
          <w:tab w:val="left" w:pos="6300"/>
        </w:tabs>
        <w:snapToGrid w:val="0"/>
        <w:spacing w:line="560" w:lineRule="exact"/>
        <w:ind w:firstLine="570"/>
        <w:rPr>
          <w:rFonts w:hint="eastAsia" w:ascii="宋体" w:hAnsi="宋体" w:eastAsia="宋体" w:cs="宋体"/>
          <w:color w:val="auto"/>
          <w:sz w:val="28"/>
          <w:szCs w:val="28"/>
        </w:rPr>
      </w:pPr>
    </w:p>
    <w:p w14:paraId="16C95784">
      <w:pPr>
        <w:tabs>
          <w:tab w:val="left" w:pos="6300"/>
        </w:tabs>
        <w:snapToGrid w:val="0"/>
        <w:spacing w:line="560" w:lineRule="exact"/>
        <w:ind w:firstLine="570"/>
        <w:rPr>
          <w:rFonts w:hint="eastAsia" w:ascii="宋体" w:hAnsi="宋体" w:eastAsia="宋体" w:cs="宋体"/>
          <w:color w:val="auto"/>
          <w:sz w:val="28"/>
          <w:szCs w:val="28"/>
        </w:rPr>
      </w:pPr>
    </w:p>
    <w:p w14:paraId="0DAEA074">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被授权人：                                 法定代表人：</w:t>
      </w:r>
    </w:p>
    <w:p w14:paraId="703E3514">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（签字或盖章）                             （签字或盖章）</w:t>
      </w:r>
    </w:p>
    <w:p w14:paraId="47F049DA">
      <w:pPr>
        <w:tabs>
          <w:tab w:val="left" w:pos="6300"/>
        </w:tabs>
        <w:snapToGrid w:val="0"/>
        <w:spacing w:line="560" w:lineRule="exact"/>
        <w:ind w:firstLine="570"/>
        <w:rPr>
          <w:rFonts w:hint="eastAsia" w:ascii="宋体" w:hAnsi="宋体" w:eastAsia="宋体" w:cs="宋体"/>
          <w:color w:val="auto"/>
          <w:sz w:val="28"/>
          <w:szCs w:val="28"/>
        </w:rPr>
      </w:pPr>
    </w:p>
    <w:p w14:paraId="361F9BFF">
      <w:pPr>
        <w:tabs>
          <w:tab w:val="left" w:pos="6300"/>
        </w:tabs>
        <w:snapToGrid w:val="0"/>
        <w:spacing w:line="560" w:lineRule="exact"/>
        <w:ind w:firstLine="570"/>
        <w:rPr>
          <w:rFonts w:hint="eastAsia" w:ascii="宋体" w:hAnsi="宋体" w:eastAsia="宋体" w:cs="宋体"/>
          <w:color w:val="auto"/>
          <w:sz w:val="28"/>
          <w:szCs w:val="28"/>
        </w:rPr>
      </w:pPr>
    </w:p>
    <w:p w14:paraId="3E2A76E4">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（附：</w:t>
      </w:r>
      <w:r>
        <w:rPr>
          <w:rFonts w:hint="eastAsia" w:ascii="宋体" w:hAnsi="宋体" w:eastAsia="宋体" w:cs="宋体"/>
          <w:color w:val="auto"/>
          <w:sz w:val="28"/>
          <w:szCs w:val="28"/>
          <w:lang w:val="en-US" w:eastAsia="zh-CN"/>
        </w:rPr>
        <w:t>1、法定代表人</w:t>
      </w:r>
      <w:r>
        <w:rPr>
          <w:rFonts w:hint="eastAsia" w:ascii="宋体" w:hAnsi="宋体" w:eastAsia="宋体" w:cs="宋体"/>
          <w:color w:val="auto"/>
          <w:sz w:val="28"/>
          <w:szCs w:val="28"/>
        </w:rPr>
        <w:t>身份证正反面复印件</w:t>
      </w:r>
      <w:r>
        <w:rPr>
          <w:rFonts w:hint="eastAsia" w:ascii="宋体" w:hAnsi="宋体" w:eastAsia="宋体" w:cs="宋体"/>
          <w:color w:val="auto"/>
          <w:sz w:val="28"/>
          <w:szCs w:val="28"/>
          <w:lang w:val="en-US" w:eastAsia="zh-CN"/>
        </w:rPr>
        <w:t>并加盖鲜章；2、</w:t>
      </w:r>
      <w:r>
        <w:rPr>
          <w:rFonts w:hint="eastAsia" w:ascii="宋体" w:hAnsi="宋体" w:eastAsia="宋体" w:cs="宋体"/>
          <w:color w:val="auto"/>
          <w:sz w:val="28"/>
          <w:szCs w:val="28"/>
        </w:rPr>
        <w:t>被授权人身份证正反面复印件</w:t>
      </w:r>
      <w:r>
        <w:rPr>
          <w:rFonts w:hint="eastAsia" w:ascii="宋体" w:hAnsi="宋体" w:eastAsia="宋体" w:cs="宋体"/>
          <w:color w:val="auto"/>
          <w:sz w:val="28"/>
          <w:szCs w:val="28"/>
          <w:lang w:val="en-US" w:eastAsia="zh-CN"/>
        </w:rPr>
        <w:t>及2026年2-4月社保证明并加盖鲜章。</w:t>
      </w:r>
      <w:r>
        <w:rPr>
          <w:rFonts w:hint="eastAsia" w:ascii="宋体" w:hAnsi="宋体" w:eastAsia="宋体" w:cs="宋体"/>
          <w:color w:val="auto"/>
          <w:sz w:val="28"/>
          <w:szCs w:val="28"/>
        </w:rPr>
        <w:t>）</w:t>
      </w:r>
    </w:p>
    <w:p w14:paraId="7122111F">
      <w:pPr>
        <w:tabs>
          <w:tab w:val="left" w:pos="6300"/>
        </w:tabs>
        <w:snapToGrid w:val="0"/>
        <w:spacing w:line="5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0" w:name="_GoBack"/>
      <w:bookmarkEnd w:id="0"/>
    </w:p>
    <w:p w14:paraId="560E3E89">
      <w:pPr>
        <w:tabs>
          <w:tab w:val="left" w:pos="6300"/>
        </w:tabs>
        <w:snapToGrid w:val="0"/>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供应商名称（公章）：</w:t>
      </w:r>
    </w:p>
    <w:p w14:paraId="6E3CCAA2">
      <w:pPr>
        <w:tabs>
          <w:tab w:val="left" w:pos="6300"/>
        </w:tabs>
        <w:snapToGrid w:val="0"/>
        <w:spacing w:line="560" w:lineRule="exact"/>
        <w:ind w:right="480" w:firstLine="570"/>
        <w:jc w:val="center"/>
        <w:rPr>
          <w:rFonts w:hint="eastAsia" w:ascii="宋体" w:hAnsi="宋体" w:eastAsia="宋体" w:cs="宋体"/>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33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BF01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BF01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kNTczYTAxMWFlNTkxNTAyYjczNDc2YmQ0NTE2YjAifQ=="/>
  </w:docVars>
  <w:rsids>
    <w:rsidRoot w:val="007C54FC"/>
    <w:rsid w:val="00275D58"/>
    <w:rsid w:val="002D17A7"/>
    <w:rsid w:val="002E3E67"/>
    <w:rsid w:val="00377E24"/>
    <w:rsid w:val="005C21C0"/>
    <w:rsid w:val="007C54FC"/>
    <w:rsid w:val="008C0F7B"/>
    <w:rsid w:val="00902A74"/>
    <w:rsid w:val="0093010F"/>
    <w:rsid w:val="00985698"/>
    <w:rsid w:val="009B4AB7"/>
    <w:rsid w:val="009E7623"/>
    <w:rsid w:val="00C85032"/>
    <w:rsid w:val="00D16E56"/>
    <w:rsid w:val="00F12ED8"/>
    <w:rsid w:val="02343E4F"/>
    <w:rsid w:val="034321D6"/>
    <w:rsid w:val="053C1FB8"/>
    <w:rsid w:val="05A860F2"/>
    <w:rsid w:val="05B1214C"/>
    <w:rsid w:val="05FC5058"/>
    <w:rsid w:val="08120F31"/>
    <w:rsid w:val="088C7735"/>
    <w:rsid w:val="0A36039E"/>
    <w:rsid w:val="0B0373BC"/>
    <w:rsid w:val="0DCB6F7B"/>
    <w:rsid w:val="0F6A3BFB"/>
    <w:rsid w:val="11B62774"/>
    <w:rsid w:val="13283073"/>
    <w:rsid w:val="13923DEF"/>
    <w:rsid w:val="13B22267"/>
    <w:rsid w:val="13EB27B2"/>
    <w:rsid w:val="15F1159B"/>
    <w:rsid w:val="169A53D8"/>
    <w:rsid w:val="16B36EB9"/>
    <w:rsid w:val="17AB5634"/>
    <w:rsid w:val="187D7421"/>
    <w:rsid w:val="18DE057F"/>
    <w:rsid w:val="19DF7225"/>
    <w:rsid w:val="1CEE0D21"/>
    <w:rsid w:val="1DBD3A19"/>
    <w:rsid w:val="1E3A64E0"/>
    <w:rsid w:val="20A76D73"/>
    <w:rsid w:val="21AF3822"/>
    <w:rsid w:val="24A9151A"/>
    <w:rsid w:val="25DF1492"/>
    <w:rsid w:val="277577E8"/>
    <w:rsid w:val="27B9633B"/>
    <w:rsid w:val="28166C81"/>
    <w:rsid w:val="2AAA7460"/>
    <w:rsid w:val="2AF4778E"/>
    <w:rsid w:val="2B7E52A9"/>
    <w:rsid w:val="2BA353EE"/>
    <w:rsid w:val="2BB12CB3"/>
    <w:rsid w:val="2C452177"/>
    <w:rsid w:val="2CE76318"/>
    <w:rsid w:val="2E6710E6"/>
    <w:rsid w:val="30C144C4"/>
    <w:rsid w:val="327F35D3"/>
    <w:rsid w:val="32A06E51"/>
    <w:rsid w:val="32D0439B"/>
    <w:rsid w:val="33D70A5B"/>
    <w:rsid w:val="35990775"/>
    <w:rsid w:val="36C46F28"/>
    <w:rsid w:val="38195DCC"/>
    <w:rsid w:val="3A726921"/>
    <w:rsid w:val="3A852A31"/>
    <w:rsid w:val="3F1C180D"/>
    <w:rsid w:val="41245378"/>
    <w:rsid w:val="41862483"/>
    <w:rsid w:val="42073406"/>
    <w:rsid w:val="42154762"/>
    <w:rsid w:val="43CC0E50"/>
    <w:rsid w:val="43F64047"/>
    <w:rsid w:val="45DD194E"/>
    <w:rsid w:val="485A433D"/>
    <w:rsid w:val="4A8204BA"/>
    <w:rsid w:val="4AC1520B"/>
    <w:rsid w:val="4BDF2EE3"/>
    <w:rsid w:val="4E843AE4"/>
    <w:rsid w:val="5178119D"/>
    <w:rsid w:val="51BB07BD"/>
    <w:rsid w:val="527434CE"/>
    <w:rsid w:val="571921A6"/>
    <w:rsid w:val="582D11FB"/>
    <w:rsid w:val="5BEE20A9"/>
    <w:rsid w:val="5D687505"/>
    <w:rsid w:val="5E8C2DFB"/>
    <w:rsid w:val="6062024A"/>
    <w:rsid w:val="62076D2D"/>
    <w:rsid w:val="6322497F"/>
    <w:rsid w:val="642806D1"/>
    <w:rsid w:val="65602380"/>
    <w:rsid w:val="657F4183"/>
    <w:rsid w:val="65DF4842"/>
    <w:rsid w:val="660B715E"/>
    <w:rsid w:val="67AE077B"/>
    <w:rsid w:val="67D56CD7"/>
    <w:rsid w:val="683A4FB0"/>
    <w:rsid w:val="6A1706A0"/>
    <w:rsid w:val="702E30C0"/>
    <w:rsid w:val="70A66401"/>
    <w:rsid w:val="70A73A52"/>
    <w:rsid w:val="70F65B41"/>
    <w:rsid w:val="718F6E95"/>
    <w:rsid w:val="729D386D"/>
    <w:rsid w:val="72D03C09"/>
    <w:rsid w:val="73761476"/>
    <w:rsid w:val="7382349E"/>
    <w:rsid w:val="755A71B3"/>
    <w:rsid w:val="77E47155"/>
    <w:rsid w:val="78C25DA2"/>
    <w:rsid w:val="791717F8"/>
    <w:rsid w:val="7942015A"/>
    <w:rsid w:val="795473DE"/>
    <w:rsid w:val="7991445E"/>
    <w:rsid w:val="7B020D9C"/>
    <w:rsid w:val="7C773EAC"/>
    <w:rsid w:val="7D8C34D8"/>
    <w:rsid w:val="7F47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9"/>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line="360" w:lineRule="auto"/>
      <w:ind w:firstLine="420"/>
    </w:pPr>
    <w:rPr>
      <w:rFonts w:ascii="宋体" w:hAnsi="宋体"/>
      <w:sz w:val="24"/>
    </w:rPr>
  </w:style>
  <w:style w:type="paragraph" w:styleId="4">
    <w:name w:val="Body Text"/>
    <w:basedOn w:val="1"/>
    <w:next w:val="1"/>
    <w:unhideWhenUsed/>
    <w:qFormat/>
    <w:uiPriority w:val="99"/>
    <w:pPr>
      <w:spacing w:after="120"/>
    </w:pPr>
    <w:rPr>
      <w:kern w:val="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1608</Words>
  <Characters>1692</Characters>
  <Lines>13</Lines>
  <Paragraphs>3</Paragraphs>
  <TotalTime>16</TotalTime>
  <ScaleCrop>false</ScaleCrop>
  <LinksUpToDate>false</LinksUpToDate>
  <CharactersWithSpaces>2038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2022-06-19T05:53:00Z</dcterms:created>
  <dc:creator>秦 晓彬</dc:creator>
  <cp:lastModifiedBy>半梦*半醒</cp:lastModifiedBy>
  <cp:lastPrinted>2024-11-25T05:08:00Z</cp:lastPrinted>
  <dcterms:modified xsi:type="dcterms:W3CDTF">2026-04-24T07:49:08Z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0B19C926A49448F3A159650424B13E5B_13</vt:lpwstr>
  </property>
</Properties>
</file>