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EAD7A">
      <w:pPr>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14:paraId="586179D5">
      <w:pPr>
        <w:jc w:val="left"/>
        <w:rPr>
          <w:rFonts w:hint="eastAsia" w:ascii="宋体" w:hAnsi="宋体" w:eastAsia="宋体" w:cs="宋体"/>
          <w:color w:val="auto"/>
        </w:rPr>
      </w:pPr>
    </w:p>
    <w:p w14:paraId="21305999">
      <w:pPr>
        <w:jc w:val="left"/>
        <w:rPr>
          <w:rFonts w:hint="eastAsia" w:ascii="宋体" w:hAnsi="宋体" w:eastAsia="宋体" w:cs="宋体"/>
          <w:color w:val="auto"/>
        </w:rPr>
      </w:pPr>
    </w:p>
    <w:p w14:paraId="6F6C334A">
      <w:pPr>
        <w:spacing w:line="1600" w:lineRule="exact"/>
        <w:jc w:val="center"/>
        <w:outlineLvl w:val="0"/>
        <w:rPr>
          <w:rFonts w:hint="eastAsia" w:ascii="宋体" w:hAnsi="宋体" w:eastAsia="宋体" w:cs="宋体"/>
          <w:color w:val="auto"/>
          <w:sz w:val="130"/>
          <w:szCs w:val="130"/>
        </w:rPr>
      </w:pPr>
    </w:p>
    <w:p w14:paraId="7334B57E">
      <w:pPr>
        <w:spacing w:line="1600" w:lineRule="exact"/>
        <w:jc w:val="center"/>
        <w:outlineLvl w:val="0"/>
        <w:rPr>
          <w:rFonts w:hint="eastAsia" w:ascii="宋体" w:hAnsi="宋体" w:eastAsia="宋体" w:cs="宋体"/>
          <w:b/>
          <w:bCs/>
          <w:color w:val="auto"/>
          <w:sz w:val="130"/>
          <w:szCs w:val="130"/>
        </w:rPr>
      </w:pPr>
      <w:r>
        <w:rPr>
          <w:rFonts w:hint="eastAsia" w:ascii="宋体" w:hAnsi="宋体" w:eastAsia="宋体" w:cs="宋体"/>
          <w:b/>
          <w:bCs/>
          <w:color w:val="auto"/>
          <w:sz w:val="130"/>
          <w:szCs w:val="130"/>
        </w:rPr>
        <w:t>竞争性磋商</w:t>
      </w:r>
    </w:p>
    <w:p w14:paraId="0659DD27">
      <w:pPr>
        <w:spacing w:line="1600" w:lineRule="exact"/>
        <w:jc w:val="center"/>
        <w:outlineLvl w:val="0"/>
        <w:rPr>
          <w:rFonts w:hint="eastAsia" w:ascii="宋体" w:hAnsi="宋体" w:eastAsia="宋体" w:cs="宋体"/>
          <w:b/>
          <w:bCs/>
          <w:color w:val="auto"/>
          <w:sz w:val="130"/>
          <w:szCs w:val="130"/>
        </w:rPr>
      </w:pPr>
      <w:r>
        <w:rPr>
          <w:rFonts w:hint="eastAsia" w:ascii="宋体" w:hAnsi="宋体" w:eastAsia="宋体" w:cs="宋体"/>
          <w:b/>
          <w:bCs/>
          <w:color w:val="auto"/>
          <w:sz w:val="130"/>
          <w:szCs w:val="130"/>
        </w:rPr>
        <w:t>文件</w:t>
      </w:r>
    </w:p>
    <w:p w14:paraId="552D570E">
      <w:pPr>
        <w:pStyle w:val="4"/>
        <w:numPr>
          <w:ilvl w:val="1"/>
          <w:numId w:val="0"/>
        </w:numPr>
        <w:ind w:leftChars="0"/>
        <w:rPr>
          <w:rFonts w:hint="eastAsia" w:ascii="宋体" w:hAnsi="宋体" w:eastAsia="宋体" w:cs="宋体"/>
          <w:color w:val="auto"/>
        </w:rPr>
      </w:pPr>
    </w:p>
    <w:p w14:paraId="794547D2">
      <w:pPr>
        <w:spacing w:line="700" w:lineRule="exact"/>
        <w:jc w:val="center"/>
        <w:rPr>
          <w:rFonts w:hint="eastAsia" w:ascii="宋体" w:hAnsi="宋体" w:eastAsia="宋体" w:cs="宋体"/>
          <w:color w:val="auto"/>
          <w:sz w:val="32"/>
        </w:rPr>
      </w:pPr>
    </w:p>
    <w:p w14:paraId="1D717AE3">
      <w:pPr>
        <w:spacing w:line="700" w:lineRule="exact"/>
        <w:jc w:val="center"/>
        <w:rPr>
          <w:rFonts w:hint="eastAsia" w:ascii="宋体" w:hAnsi="宋体" w:eastAsia="宋体" w:cs="宋体"/>
          <w:color w:val="auto"/>
          <w:sz w:val="32"/>
        </w:rPr>
      </w:pPr>
    </w:p>
    <w:p w14:paraId="4548BDD2">
      <w:pPr>
        <w:spacing w:line="500" w:lineRule="exact"/>
        <w:ind w:firstLine="1440" w:firstLineChars="400"/>
        <w:outlineLvl w:val="0"/>
        <w:rPr>
          <w:rFonts w:hint="eastAsia" w:ascii="宋体" w:hAnsi="宋体" w:eastAsia="宋体" w:cs="宋体"/>
          <w:color w:val="auto"/>
          <w:sz w:val="36"/>
          <w:szCs w:val="36"/>
          <w:lang w:val="en-US"/>
        </w:rPr>
      </w:pPr>
      <w:r>
        <w:rPr>
          <w:rFonts w:hint="eastAsia" w:ascii="宋体" w:hAnsi="宋体" w:eastAsia="宋体" w:cs="宋体"/>
          <w:color w:val="auto"/>
          <w:sz w:val="36"/>
          <w:szCs w:val="36"/>
        </w:rPr>
        <w:t>项  目  号：</w:t>
      </w:r>
      <w:r>
        <w:rPr>
          <w:rFonts w:hint="eastAsia" w:ascii="宋体" w:hAnsi="宋体" w:eastAsia="宋体" w:cs="宋体"/>
          <w:color w:val="auto"/>
          <w:sz w:val="36"/>
          <w:szCs w:val="36"/>
          <w:lang w:val="en-US" w:eastAsia="zh-CN"/>
        </w:rPr>
        <w:t>QC25C00168</w:t>
      </w:r>
    </w:p>
    <w:p w14:paraId="700468A8">
      <w:pPr>
        <w:spacing w:line="500" w:lineRule="exact"/>
        <w:ind w:firstLine="1440" w:firstLineChars="400"/>
        <w:outlineLvl w:val="0"/>
        <w:rPr>
          <w:rFonts w:hint="eastAsia" w:ascii="宋体" w:hAnsi="宋体" w:eastAsia="宋体" w:cs="宋体"/>
          <w:color w:val="auto"/>
          <w:sz w:val="36"/>
          <w:szCs w:val="36"/>
          <w:lang w:eastAsia="zh-CN"/>
        </w:rPr>
      </w:pPr>
      <w:r>
        <w:rPr>
          <w:rFonts w:hint="eastAsia" w:ascii="宋体" w:hAnsi="宋体" w:eastAsia="宋体" w:cs="宋体"/>
          <w:color w:val="auto"/>
          <w:sz w:val="36"/>
          <w:szCs w:val="36"/>
        </w:rPr>
        <w:t>磋商项目名称：</w:t>
      </w:r>
      <w:r>
        <w:rPr>
          <w:rFonts w:hint="eastAsia" w:ascii="宋体" w:hAnsi="宋体" w:eastAsia="宋体" w:cs="宋体"/>
          <w:color w:val="auto"/>
          <w:sz w:val="36"/>
          <w:szCs w:val="36"/>
          <w:lang w:eastAsia="zh-CN"/>
        </w:rPr>
        <w:t>重庆市第四中级人民法院院志编纂</w:t>
      </w:r>
    </w:p>
    <w:p w14:paraId="0E1954B0">
      <w:pPr>
        <w:spacing w:line="500" w:lineRule="exact"/>
        <w:ind w:firstLine="3960" w:firstLineChars="1100"/>
        <w:outlineLvl w:val="0"/>
        <w:rPr>
          <w:rFonts w:hint="eastAsia" w:ascii="宋体" w:hAnsi="宋体" w:eastAsia="宋体" w:cs="宋体"/>
          <w:color w:val="auto"/>
          <w:sz w:val="36"/>
          <w:szCs w:val="36"/>
          <w:lang w:eastAsia="zh-CN"/>
        </w:rPr>
      </w:pPr>
      <w:r>
        <w:rPr>
          <w:rFonts w:hint="eastAsia" w:ascii="宋体" w:hAnsi="宋体" w:eastAsia="宋体" w:cs="宋体"/>
          <w:color w:val="auto"/>
          <w:sz w:val="36"/>
          <w:szCs w:val="36"/>
          <w:lang w:eastAsia="zh-CN"/>
        </w:rPr>
        <w:t>及电子院史馆设计</w:t>
      </w:r>
    </w:p>
    <w:p w14:paraId="45CBEB44">
      <w:pPr>
        <w:spacing w:line="700" w:lineRule="exact"/>
        <w:ind w:firstLine="1440" w:firstLineChars="400"/>
        <w:rPr>
          <w:rFonts w:hint="eastAsia" w:ascii="宋体" w:hAnsi="宋体" w:eastAsia="宋体" w:cs="宋体"/>
          <w:color w:val="auto"/>
          <w:sz w:val="36"/>
          <w:szCs w:val="36"/>
        </w:rPr>
      </w:pPr>
    </w:p>
    <w:p w14:paraId="2F7B52AB">
      <w:pPr>
        <w:spacing w:line="700" w:lineRule="exact"/>
        <w:rPr>
          <w:rFonts w:hint="eastAsia" w:ascii="宋体" w:hAnsi="宋体" w:eastAsia="宋体" w:cs="宋体"/>
          <w:color w:val="auto"/>
          <w:sz w:val="36"/>
          <w:szCs w:val="36"/>
        </w:rPr>
      </w:pPr>
    </w:p>
    <w:p w14:paraId="73D718A7">
      <w:pPr>
        <w:spacing w:line="700" w:lineRule="exact"/>
        <w:ind w:firstLine="1446" w:firstLineChars="400"/>
        <w:jc w:val="center"/>
        <w:rPr>
          <w:rFonts w:hint="eastAsia" w:ascii="宋体" w:hAnsi="宋体" w:eastAsia="宋体" w:cs="宋体"/>
          <w:b/>
          <w:color w:val="auto"/>
          <w:sz w:val="36"/>
          <w:szCs w:val="36"/>
        </w:rPr>
      </w:pPr>
    </w:p>
    <w:p w14:paraId="2E0AD99A">
      <w:pPr>
        <w:spacing w:line="500" w:lineRule="exact"/>
        <w:ind w:firstLine="1440" w:firstLineChars="400"/>
        <w:outlineLvl w:val="0"/>
        <w:rPr>
          <w:rFonts w:hint="eastAsia" w:ascii="宋体" w:hAnsi="宋体" w:eastAsia="宋体" w:cs="宋体"/>
          <w:color w:val="auto"/>
          <w:sz w:val="36"/>
          <w:szCs w:val="36"/>
        </w:rPr>
      </w:pPr>
      <w:r>
        <w:rPr>
          <w:rFonts w:hint="eastAsia" w:ascii="宋体" w:hAnsi="宋体" w:eastAsia="宋体" w:cs="宋体"/>
          <w:color w:val="auto"/>
          <w:sz w:val="36"/>
          <w:szCs w:val="36"/>
        </w:rPr>
        <w:t>采购人：</w:t>
      </w:r>
      <w:r>
        <w:rPr>
          <w:rFonts w:hint="eastAsia" w:ascii="宋体" w:hAnsi="宋体" w:eastAsia="宋体" w:cs="宋体"/>
          <w:color w:val="auto"/>
          <w:sz w:val="36"/>
          <w:szCs w:val="36"/>
          <w:lang w:eastAsia="zh-CN"/>
        </w:rPr>
        <w:t>重庆市第四中级人民法院</w:t>
      </w:r>
      <w:r>
        <w:rPr>
          <w:rFonts w:hint="eastAsia" w:ascii="宋体" w:hAnsi="宋体" w:eastAsia="宋体" w:cs="宋体"/>
          <w:color w:val="auto"/>
          <w:sz w:val="36"/>
          <w:szCs w:val="36"/>
        </w:rPr>
        <w:t xml:space="preserve"> </w:t>
      </w:r>
    </w:p>
    <w:p w14:paraId="2E134A6C">
      <w:pPr>
        <w:spacing w:line="500" w:lineRule="exact"/>
        <w:ind w:firstLine="1440" w:firstLineChars="400"/>
        <w:outlineLvl w:val="0"/>
        <w:rPr>
          <w:rFonts w:hint="eastAsia" w:ascii="宋体" w:hAnsi="宋体" w:eastAsia="宋体" w:cs="宋体"/>
          <w:color w:val="auto"/>
          <w:sz w:val="36"/>
          <w:szCs w:val="36"/>
        </w:rPr>
      </w:pPr>
      <w:r>
        <w:rPr>
          <w:rFonts w:hint="eastAsia" w:ascii="宋体" w:hAnsi="宋体" w:eastAsia="宋体" w:cs="宋体"/>
          <w:color w:val="auto"/>
          <w:sz w:val="36"/>
          <w:szCs w:val="36"/>
        </w:rPr>
        <w:t>采购代理机构：重庆千策招标代理有限公司</w:t>
      </w:r>
    </w:p>
    <w:p w14:paraId="24700AF2">
      <w:pPr>
        <w:spacing w:line="500" w:lineRule="exact"/>
        <w:jc w:val="center"/>
        <w:outlineLvl w:val="0"/>
        <w:rPr>
          <w:rFonts w:hint="eastAsia" w:ascii="宋体" w:hAnsi="宋体" w:eastAsia="宋体" w:cs="宋体"/>
          <w:color w:val="auto"/>
          <w:sz w:val="36"/>
          <w:szCs w:val="36"/>
        </w:rPr>
      </w:pPr>
    </w:p>
    <w:p w14:paraId="5B519F21">
      <w:pPr>
        <w:spacing w:line="720" w:lineRule="exact"/>
        <w:jc w:val="center"/>
        <w:outlineLvl w:val="0"/>
        <w:rPr>
          <w:rFonts w:hint="eastAsia" w:ascii="宋体" w:hAnsi="宋体" w:eastAsia="宋体" w:cs="宋体"/>
          <w:color w:val="auto"/>
          <w:sz w:val="48"/>
          <w:szCs w:val="32"/>
        </w:rPr>
      </w:pPr>
      <w:r>
        <w:rPr>
          <w:rFonts w:hint="eastAsia" w:ascii="宋体" w:hAnsi="宋体" w:eastAsia="宋体" w:cs="宋体"/>
          <w:color w:val="auto"/>
          <w:sz w:val="36"/>
          <w:szCs w:val="36"/>
        </w:rPr>
        <w:t>二〇二</w:t>
      </w:r>
      <w:r>
        <w:rPr>
          <w:rFonts w:hint="eastAsia" w:ascii="宋体" w:hAnsi="宋体" w:eastAsia="宋体" w:cs="宋体"/>
          <w:color w:val="auto"/>
          <w:sz w:val="36"/>
          <w:szCs w:val="36"/>
          <w:lang w:eastAsia="zh-CN"/>
        </w:rPr>
        <w:t>五</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九</w:t>
      </w:r>
      <w:r>
        <w:rPr>
          <w:rFonts w:hint="eastAsia" w:ascii="宋体" w:hAnsi="宋体" w:eastAsia="宋体" w:cs="宋体"/>
          <w:color w:val="auto"/>
          <w:sz w:val="36"/>
          <w:szCs w:val="36"/>
        </w:rPr>
        <w:t>月</w:t>
      </w:r>
    </w:p>
    <w:p w14:paraId="7A3E5CF9">
      <w:pPr>
        <w:spacing w:line="720" w:lineRule="exact"/>
        <w:jc w:val="center"/>
        <w:outlineLvl w:val="0"/>
        <w:rPr>
          <w:rFonts w:hint="eastAsia" w:ascii="宋体" w:hAnsi="宋体" w:eastAsia="宋体" w:cs="宋体"/>
          <w:color w:val="auto"/>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680" w:footer="992" w:gutter="0"/>
          <w:pgBorders>
            <w:top w:val="none" w:sz="0" w:space="0"/>
            <w:left w:val="none" w:sz="0" w:space="0"/>
            <w:bottom w:val="none" w:sz="0" w:space="0"/>
            <w:right w:val="none" w:sz="0" w:space="0"/>
          </w:pgBorders>
          <w:pgNumType w:fmt="numberInDash" w:start="1"/>
          <w:cols w:space="0" w:num="1"/>
          <w:titlePg/>
          <w:rtlGutter w:val="0"/>
          <w:docGrid w:linePitch="381" w:charSpace="0"/>
        </w:sectPr>
      </w:pPr>
    </w:p>
    <w:p w14:paraId="4864D971">
      <w:pPr>
        <w:spacing w:line="480" w:lineRule="exact"/>
        <w:jc w:val="center"/>
        <w:outlineLvl w:val="0"/>
        <w:rPr>
          <w:rFonts w:hint="eastAsia" w:ascii="宋体" w:hAnsi="宋体" w:eastAsia="宋体" w:cs="宋体"/>
          <w:color w:val="auto"/>
          <w:sz w:val="44"/>
          <w:szCs w:val="28"/>
        </w:rPr>
      </w:pPr>
      <w:r>
        <w:rPr>
          <w:rFonts w:hint="eastAsia" w:ascii="宋体" w:hAnsi="宋体" w:eastAsia="宋体" w:cs="宋体"/>
          <w:color w:val="auto"/>
          <w:sz w:val="44"/>
          <w:szCs w:val="28"/>
        </w:rPr>
        <w:t>目   录</w:t>
      </w:r>
    </w:p>
    <w:p w14:paraId="72DF22B0">
      <w:pPr>
        <w:pStyle w:val="21"/>
        <w:tabs>
          <w:tab w:val="right" w:leader="dot" w:pos="9412"/>
        </w:tabs>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"1-3" \h \z </w:instrText>
      </w:r>
      <w:r>
        <w:rPr>
          <w:rFonts w:hint="eastAsia" w:ascii="宋体" w:hAnsi="宋体" w:eastAsia="宋体" w:cs="宋体"/>
          <w:color w:val="auto"/>
          <w:sz w:val="21"/>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_Toc22762 </w:instrText>
      </w:r>
      <w:r>
        <w:rPr>
          <w:rFonts w:hint="eastAsia" w:ascii="宋体" w:hAnsi="宋体" w:eastAsia="宋体" w:cs="宋体"/>
          <w:szCs w:val="21"/>
        </w:rPr>
        <w:fldChar w:fldCharType="separate"/>
      </w:r>
      <w:r>
        <w:rPr>
          <w:rFonts w:hint="eastAsia" w:ascii="宋体" w:hAnsi="宋体" w:eastAsia="宋体" w:cs="宋体"/>
          <w:szCs w:val="30"/>
        </w:rPr>
        <w:t>第一篇  采购邀请书</w:t>
      </w:r>
      <w:r>
        <w:tab/>
      </w:r>
      <w:r>
        <w:fldChar w:fldCharType="begin"/>
      </w:r>
      <w:r>
        <w:instrText xml:space="preserve"> PAGEREF _Toc22762 \h </w:instrText>
      </w:r>
      <w:r>
        <w:fldChar w:fldCharType="separate"/>
      </w:r>
      <w:r>
        <w:t>- 3 -</w:t>
      </w:r>
      <w:r>
        <w:fldChar w:fldCharType="end"/>
      </w:r>
      <w:r>
        <w:rPr>
          <w:rFonts w:hint="eastAsia" w:ascii="宋体" w:hAnsi="宋体" w:eastAsia="宋体" w:cs="宋体"/>
          <w:color w:val="auto"/>
          <w:szCs w:val="21"/>
        </w:rPr>
        <w:fldChar w:fldCharType="end"/>
      </w:r>
    </w:p>
    <w:p w14:paraId="76E07346">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_Toc21908 </w:instrText>
      </w:r>
      <w:r>
        <w:rPr>
          <w:rFonts w:hint="eastAsia" w:ascii="宋体" w:hAnsi="宋体" w:eastAsia="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_Toc21908 \h </w:instrText>
      </w:r>
      <w:r>
        <w:fldChar w:fldCharType="separate"/>
      </w:r>
      <w:r>
        <w:t>- 3 -</w:t>
      </w:r>
      <w:r>
        <w:fldChar w:fldCharType="end"/>
      </w:r>
      <w:r>
        <w:rPr>
          <w:rFonts w:hint="eastAsia" w:ascii="宋体" w:hAnsi="宋体" w:eastAsia="宋体" w:cs="宋体"/>
          <w:color w:val="auto"/>
          <w:szCs w:val="21"/>
        </w:rPr>
        <w:fldChar w:fldCharType="end"/>
      </w:r>
    </w:p>
    <w:p w14:paraId="639EDF68">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_Toc24354 </w:instrText>
      </w:r>
      <w:r>
        <w:rPr>
          <w:rFonts w:hint="eastAsia" w:ascii="宋体" w:hAnsi="宋体" w:eastAsia="宋体" w:cs="宋体"/>
          <w:szCs w:val="21"/>
        </w:rPr>
        <w:fldChar w:fldCharType="separate"/>
      </w:r>
      <w:r>
        <w:rPr>
          <w:rFonts w:hint="eastAsia" w:ascii="宋体" w:hAnsi="宋体" w:eastAsia="宋体" w:cs="宋体"/>
          <w:bCs w:val="0"/>
        </w:rPr>
        <w:t>二、资金来源</w:t>
      </w:r>
      <w:r>
        <w:tab/>
      </w:r>
      <w:r>
        <w:fldChar w:fldCharType="begin"/>
      </w:r>
      <w:r>
        <w:instrText xml:space="preserve"> PAGEREF _Toc24354 \h </w:instrText>
      </w:r>
      <w:r>
        <w:fldChar w:fldCharType="separate"/>
      </w:r>
      <w:r>
        <w:t>- 3 -</w:t>
      </w:r>
      <w:r>
        <w:fldChar w:fldCharType="end"/>
      </w:r>
      <w:r>
        <w:rPr>
          <w:rFonts w:hint="eastAsia" w:ascii="宋体" w:hAnsi="宋体" w:eastAsia="宋体" w:cs="宋体"/>
          <w:color w:val="auto"/>
          <w:szCs w:val="21"/>
        </w:rPr>
        <w:fldChar w:fldCharType="end"/>
      </w:r>
    </w:p>
    <w:p w14:paraId="7222A059">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_Toc26309 </w:instrText>
      </w:r>
      <w:r>
        <w:rPr>
          <w:rFonts w:hint="eastAsia" w:ascii="宋体" w:hAnsi="宋体" w:eastAsia="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_Toc26309 \h </w:instrText>
      </w:r>
      <w:r>
        <w:fldChar w:fldCharType="separate"/>
      </w:r>
      <w:r>
        <w:t>- 3 -</w:t>
      </w:r>
      <w:r>
        <w:fldChar w:fldCharType="end"/>
      </w:r>
      <w:r>
        <w:rPr>
          <w:rFonts w:hint="eastAsia" w:ascii="宋体" w:hAnsi="宋体" w:eastAsia="宋体" w:cs="宋体"/>
          <w:color w:val="auto"/>
          <w:szCs w:val="21"/>
        </w:rPr>
        <w:fldChar w:fldCharType="end"/>
      </w:r>
    </w:p>
    <w:p w14:paraId="61138554">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_Toc14888 </w:instrText>
      </w:r>
      <w:r>
        <w:rPr>
          <w:rFonts w:hint="eastAsia" w:ascii="宋体" w:hAnsi="宋体" w:eastAsia="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_Toc14888 \h </w:instrText>
      </w:r>
      <w:r>
        <w:fldChar w:fldCharType="separate"/>
      </w:r>
      <w:r>
        <w:t>- 3 -</w:t>
      </w:r>
      <w:r>
        <w:fldChar w:fldCharType="end"/>
      </w:r>
      <w:r>
        <w:rPr>
          <w:rFonts w:hint="eastAsia" w:ascii="宋体" w:hAnsi="宋体" w:eastAsia="宋体" w:cs="宋体"/>
          <w:color w:val="auto"/>
          <w:szCs w:val="21"/>
        </w:rPr>
        <w:fldChar w:fldCharType="end"/>
      </w:r>
    </w:p>
    <w:p w14:paraId="057A0115">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_Toc15244 </w:instrText>
      </w:r>
      <w:r>
        <w:rPr>
          <w:rFonts w:hint="eastAsia" w:ascii="宋体" w:hAnsi="宋体" w:eastAsia="宋体" w:cs="宋体"/>
          <w:szCs w:val="21"/>
        </w:rPr>
        <w:fldChar w:fldCharType="separate"/>
      </w:r>
      <w:r>
        <w:rPr>
          <w:rFonts w:hint="eastAsia" w:ascii="宋体" w:hAnsi="宋体" w:eastAsia="宋体" w:cs="宋体"/>
          <w:bCs w:val="0"/>
          <w:lang w:val="en-US" w:eastAsia="zh-CN"/>
        </w:rPr>
        <w:t>五、磋商保证金</w:t>
      </w:r>
      <w:r>
        <w:tab/>
      </w:r>
      <w:r>
        <w:fldChar w:fldCharType="begin"/>
      </w:r>
      <w:r>
        <w:instrText xml:space="preserve"> PAGEREF _Toc15244 \h </w:instrText>
      </w:r>
      <w:r>
        <w:fldChar w:fldCharType="separate"/>
      </w:r>
      <w:r>
        <w:t>- 3 -</w:t>
      </w:r>
      <w:r>
        <w:fldChar w:fldCharType="end"/>
      </w:r>
      <w:r>
        <w:rPr>
          <w:rFonts w:hint="eastAsia" w:ascii="宋体" w:hAnsi="宋体" w:eastAsia="宋体" w:cs="宋体"/>
          <w:color w:val="auto"/>
          <w:szCs w:val="21"/>
        </w:rPr>
        <w:fldChar w:fldCharType="end"/>
      </w:r>
    </w:p>
    <w:p w14:paraId="53144ECD">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_Toc21866 </w:instrText>
      </w:r>
      <w:r>
        <w:rPr>
          <w:rFonts w:hint="eastAsia" w:ascii="宋体" w:hAnsi="宋体" w:eastAsia="宋体" w:cs="宋体"/>
          <w:szCs w:val="21"/>
        </w:rPr>
        <w:fldChar w:fldCharType="separate"/>
      </w:r>
      <w:r>
        <w:rPr>
          <w:rFonts w:hint="eastAsia" w:ascii="宋体" w:hAnsi="宋体" w:eastAsia="宋体" w:cs="宋体"/>
          <w:bCs w:val="0"/>
          <w:lang w:val="en-US" w:eastAsia="zh-CN"/>
        </w:rPr>
        <w:t>六</w:t>
      </w:r>
      <w:r>
        <w:rPr>
          <w:rFonts w:hint="eastAsia" w:ascii="宋体" w:hAnsi="宋体" w:eastAsia="宋体" w:cs="宋体"/>
          <w:bCs w:val="0"/>
        </w:rPr>
        <w:t>、其它有关规定</w:t>
      </w:r>
      <w:r>
        <w:tab/>
      </w:r>
      <w:r>
        <w:fldChar w:fldCharType="begin"/>
      </w:r>
      <w:r>
        <w:instrText xml:space="preserve"> PAGEREF _Toc21866 \h </w:instrText>
      </w:r>
      <w:r>
        <w:fldChar w:fldCharType="separate"/>
      </w:r>
      <w:r>
        <w:t>- 4 -</w:t>
      </w:r>
      <w:r>
        <w:fldChar w:fldCharType="end"/>
      </w:r>
      <w:r>
        <w:rPr>
          <w:rFonts w:hint="eastAsia" w:ascii="宋体" w:hAnsi="宋体" w:eastAsia="宋体" w:cs="宋体"/>
          <w:color w:val="auto"/>
          <w:szCs w:val="21"/>
        </w:rPr>
        <w:fldChar w:fldCharType="end"/>
      </w:r>
    </w:p>
    <w:p w14:paraId="005BED04">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_Toc15263 </w:instrText>
      </w:r>
      <w:r>
        <w:rPr>
          <w:rFonts w:hint="eastAsia" w:ascii="宋体" w:hAnsi="宋体" w:eastAsia="宋体" w:cs="宋体"/>
          <w:szCs w:val="21"/>
        </w:rPr>
        <w:fldChar w:fldCharType="separate"/>
      </w:r>
      <w:r>
        <w:rPr>
          <w:rFonts w:hint="eastAsia" w:ascii="宋体" w:hAnsi="宋体" w:eastAsia="宋体" w:cs="宋体"/>
          <w:bCs w:val="0"/>
          <w:lang w:val="en-US" w:eastAsia="zh-CN"/>
        </w:rPr>
        <w:t>七</w:t>
      </w:r>
      <w:r>
        <w:rPr>
          <w:rFonts w:hint="eastAsia" w:ascii="宋体" w:hAnsi="宋体" w:eastAsia="宋体" w:cs="宋体"/>
          <w:bCs w:val="0"/>
        </w:rPr>
        <w:t>、联系方式</w:t>
      </w:r>
      <w:r>
        <w:tab/>
      </w:r>
      <w:r>
        <w:fldChar w:fldCharType="begin"/>
      </w:r>
      <w:r>
        <w:instrText xml:space="preserve"> PAGEREF _Toc15263 \h </w:instrText>
      </w:r>
      <w:r>
        <w:fldChar w:fldCharType="separate"/>
      </w:r>
      <w:r>
        <w:t>- 4 -</w:t>
      </w:r>
      <w:r>
        <w:fldChar w:fldCharType="end"/>
      </w:r>
      <w:r>
        <w:rPr>
          <w:rFonts w:hint="eastAsia" w:ascii="宋体" w:hAnsi="宋体" w:eastAsia="宋体" w:cs="宋体"/>
          <w:color w:val="auto"/>
          <w:szCs w:val="21"/>
        </w:rPr>
        <w:fldChar w:fldCharType="end"/>
      </w:r>
    </w:p>
    <w:p w14:paraId="66F87376">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_Toc960 </w:instrText>
      </w:r>
      <w:r>
        <w:rPr>
          <w:rFonts w:hint="eastAsia" w:ascii="宋体" w:hAnsi="宋体" w:eastAsia="宋体" w:cs="宋体"/>
          <w:szCs w:val="21"/>
        </w:rPr>
        <w:fldChar w:fldCharType="separate"/>
      </w:r>
      <w:r>
        <w:rPr>
          <w:rFonts w:hint="eastAsia" w:ascii="宋体" w:hAnsi="宋体" w:eastAsia="宋体" w:cs="宋体"/>
          <w:szCs w:val="30"/>
        </w:rPr>
        <w:t>第二篇  项目服务需求</w:t>
      </w:r>
      <w:r>
        <w:tab/>
      </w:r>
      <w:r>
        <w:fldChar w:fldCharType="begin"/>
      </w:r>
      <w:r>
        <w:instrText xml:space="preserve"> PAGEREF _Toc960 \h </w:instrText>
      </w:r>
      <w:r>
        <w:fldChar w:fldCharType="separate"/>
      </w:r>
      <w:r>
        <w:t>- 5 -</w:t>
      </w:r>
      <w:r>
        <w:fldChar w:fldCharType="end"/>
      </w:r>
      <w:r>
        <w:rPr>
          <w:rFonts w:hint="eastAsia" w:ascii="宋体" w:hAnsi="宋体" w:eastAsia="宋体" w:cs="宋体"/>
          <w:color w:val="auto"/>
          <w:szCs w:val="21"/>
        </w:rPr>
        <w:fldChar w:fldCharType="end"/>
      </w:r>
    </w:p>
    <w:p w14:paraId="041FCC62">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_Toc14475 </w:instrText>
      </w:r>
      <w:r>
        <w:rPr>
          <w:rFonts w:hint="eastAsia" w:ascii="宋体" w:hAnsi="宋体" w:eastAsia="宋体" w:cs="宋体"/>
          <w:szCs w:val="21"/>
        </w:rPr>
        <w:fldChar w:fldCharType="separate"/>
      </w:r>
      <w:r>
        <w:rPr>
          <w:rFonts w:hint="eastAsia" w:ascii="宋体" w:hAnsi="宋体" w:eastAsia="宋体" w:cs="宋体"/>
          <w:bCs w:val="0"/>
        </w:rPr>
        <w:t>一、项目基本情况一览表</w:t>
      </w:r>
      <w:r>
        <w:tab/>
      </w:r>
      <w:r>
        <w:fldChar w:fldCharType="begin"/>
      </w:r>
      <w:r>
        <w:instrText xml:space="preserve"> PAGEREF _Toc14475 \h </w:instrText>
      </w:r>
      <w:r>
        <w:fldChar w:fldCharType="separate"/>
      </w:r>
      <w:r>
        <w:t>- 5 -</w:t>
      </w:r>
      <w:r>
        <w:fldChar w:fldCharType="end"/>
      </w:r>
      <w:r>
        <w:rPr>
          <w:rFonts w:hint="eastAsia" w:ascii="宋体" w:hAnsi="宋体" w:eastAsia="宋体" w:cs="宋体"/>
          <w:color w:val="auto"/>
          <w:szCs w:val="21"/>
        </w:rPr>
        <w:fldChar w:fldCharType="end"/>
      </w:r>
    </w:p>
    <w:p w14:paraId="6A832B93">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_Toc14929 </w:instrText>
      </w:r>
      <w:r>
        <w:rPr>
          <w:rFonts w:hint="eastAsia" w:ascii="宋体" w:hAnsi="宋体" w:eastAsia="宋体" w:cs="宋体"/>
          <w:szCs w:val="21"/>
        </w:rPr>
        <w:fldChar w:fldCharType="separate"/>
      </w:r>
      <w:r>
        <w:rPr>
          <w:rFonts w:hint="default" w:ascii="宋体" w:hAnsi="宋体" w:eastAsia="宋体" w:cs="宋体"/>
          <w:bCs w:val="0"/>
          <w:lang w:val="en-US" w:eastAsia="zh-CN"/>
        </w:rPr>
        <w:t>二、院志编纂需求</w:t>
      </w:r>
      <w:r>
        <w:tab/>
      </w:r>
      <w:r>
        <w:fldChar w:fldCharType="begin"/>
      </w:r>
      <w:r>
        <w:instrText xml:space="preserve"> PAGEREF _Toc14929 \h </w:instrText>
      </w:r>
      <w:r>
        <w:fldChar w:fldCharType="separate"/>
      </w:r>
      <w:r>
        <w:t>- 5 -</w:t>
      </w:r>
      <w:r>
        <w:fldChar w:fldCharType="end"/>
      </w:r>
      <w:r>
        <w:rPr>
          <w:rFonts w:hint="eastAsia" w:ascii="宋体" w:hAnsi="宋体" w:eastAsia="宋体" w:cs="宋体"/>
          <w:color w:val="auto"/>
          <w:szCs w:val="21"/>
        </w:rPr>
        <w:fldChar w:fldCharType="end"/>
      </w:r>
    </w:p>
    <w:p w14:paraId="21B0569F">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_Toc15742 </w:instrText>
      </w:r>
      <w:r>
        <w:rPr>
          <w:rFonts w:hint="eastAsia" w:ascii="宋体" w:hAnsi="宋体" w:eastAsia="宋体" w:cs="宋体"/>
          <w:szCs w:val="21"/>
        </w:rPr>
        <w:fldChar w:fldCharType="separate"/>
      </w:r>
      <w:r>
        <w:rPr>
          <w:rFonts w:hint="default" w:ascii="宋体" w:hAnsi="宋体" w:eastAsia="宋体" w:cs="宋体"/>
          <w:bCs w:val="0"/>
          <w:lang w:val="en-US" w:eastAsia="zh-CN"/>
        </w:rPr>
        <w:t>三、电子院史馆设计需求</w:t>
      </w:r>
      <w:r>
        <w:tab/>
      </w:r>
      <w:r>
        <w:fldChar w:fldCharType="begin"/>
      </w:r>
      <w:r>
        <w:instrText xml:space="preserve"> PAGEREF _Toc15742 \h </w:instrText>
      </w:r>
      <w:r>
        <w:fldChar w:fldCharType="separate"/>
      </w:r>
      <w:r>
        <w:t>- 5 -</w:t>
      </w:r>
      <w:r>
        <w:fldChar w:fldCharType="end"/>
      </w:r>
      <w:r>
        <w:rPr>
          <w:rFonts w:hint="eastAsia" w:ascii="宋体" w:hAnsi="宋体" w:eastAsia="宋体" w:cs="宋体"/>
          <w:color w:val="auto"/>
          <w:szCs w:val="21"/>
        </w:rPr>
        <w:fldChar w:fldCharType="end"/>
      </w:r>
    </w:p>
    <w:p w14:paraId="4CC28DED">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_Toc8104 </w:instrText>
      </w:r>
      <w:r>
        <w:rPr>
          <w:rFonts w:hint="eastAsia" w:ascii="宋体" w:hAnsi="宋体" w:eastAsia="宋体" w:cs="宋体"/>
          <w:szCs w:val="21"/>
        </w:rPr>
        <w:fldChar w:fldCharType="separate"/>
      </w:r>
      <w:r>
        <w:rPr>
          <w:rFonts w:hint="eastAsia" w:ascii="宋体" w:hAnsi="宋体" w:eastAsia="宋体" w:cs="宋体"/>
          <w:szCs w:val="30"/>
        </w:rPr>
        <w:t>第</w:t>
      </w:r>
      <w:r>
        <w:rPr>
          <w:rFonts w:hint="eastAsia" w:ascii="宋体" w:hAnsi="宋体" w:eastAsia="宋体" w:cs="宋体"/>
          <w:szCs w:val="30"/>
          <w:lang w:val="en-US" w:eastAsia="zh-CN"/>
        </w:rPr>
        <w:t>三</w:t>
      </w:r>
      <w:r>
        <w:rPr>
          <w:rFonts w:hint="eastAsia" w:ascii="宋体" w:hAnsi="宋体" w:eastAsia="宋体" w:cs="宋体"/>
          <w:szCs w:val="30"/>
        </w:rPr>
        <w:t>篇  项目</w:t>
      </w:r>
      <w:r>
        <w:rPr>
          <w:rFonts w:hint="eastAsia" w:ascii="宋体" w:hAnsi="宋体" w:eastAsia="宋体" w:cs="宋体"/>
          <w:szCs w:val="30"/>
          <w:lang w:val="en-US" w:eastAsia="zh-CN"/>
        </w:rPr>
        <w:t>商务</w:t>
      </w:r>
      <w:r>
        <w:rPr>
          <w:rFonts w:hint="eastAsia" w:ascii="宋体" w:hAnsi="宋体" w:eastAsia="宋体" w:cs="宋体"/>
          <w:szCs w:val="30"/>
        </w:rPr>
        <w:t>需求</w:t>
      </w:r>
      <w:r>
        <w:tab/>
      </w:r>
      <w:r>
        <w:fldChar w:fldCharType="begin"/>
      </w:r>
      <w:r>
        <w:instrText xml:space="preserve"> PAGEREF _Toc8104 \h </w:instrText>
      </w:r>
      <w:r>
        <w:fldChar w:fldCharType="separate"/>
      </w:r>
      <w:r>
        <w:t>- 8 -</w:t>
      </w:r>
      <w:r>
        <w:fldChar w:fldCharType="end"/>
      </w:r>
      <w:r>
        <w:rPr>
          <w:rFonts w:hint="eastAsia" w:ascii="宋体" w:hAnsi="宋体" w:eastAsia="宋体" w:cs="宋体"/>
          <w:color w:val="auto"/>
          <w:szCs w:val="21"/>
        </w:rPr>
        <w:fldChar w:fldCharType="end"/>
      </w:r>
    </w:p>
    <w:p w14:paraId="6E9ABC63">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_Toc26246 </w:instrText>
      </w:r>
      <w:r>
        <w:rPr>
          <w:rFonts w:hint="eastAsia" w:ascii="宋体" w:hAnsi="宋体" w:eastAsia="宋体" w:cs="宋体"/>
          <w:szCs w:val="21"/>
        </w:rPr>
        <w:fldChar w:fldCharType="separate"/>
      </w:r>
      <w:r>
        <w:rPr>
          <w:rFonts w:hint="default" w:ascii="宋体" w:hAnsi="宋体" w:eastAsia="宋体" w:cs="宋体"/>
          <w:bCs w:val="0"/>
          <w:lang w:val="en-US" w:eastAsia="zh-CN"/>
        </w:rPr>
        <w:t>一、实施时间、地点及验收方式</w:t>
      </w:r>
      <w:r>
        <w:tab/>
      </w:r>
      <w:r>
        <w:fldChar w:fldCharType="begin"/>
      </w:r>
      <w:r>
        <w:instrText xml:space="preserve"> PAGEREF _Toc26246 \h </w:instrText>
      </w:r>
      <w:r>
        <w:fldChar w:fldCharType="separate"/>
      </w:r>
      <w:r>
        <w:t>- 8 -</w:t>
      </w:r>
      <w:r>
        <w:fldChar w:fldCharType="end"/>
      </w:r>
      <w:r>
        <w:rPr>
          <w:rFonts w:hint="eastAsia" w:ascii="宋体" w:hAnsi="宋体" w:eastAsia="宋体" w:cs="宋体"/>
          <w:color w:val="auto"/>
          <w:szCs w:val="21"/>
        </w:rPr>
        <w:fldChar w:fldCharType="end"/>
      </w:r>
    </w:p>
    <w:p w14:paraId="10F691FC">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_Toc30856 </w:instrText>
      </w:r>
      <w:r>
        <w:rPr>
          <w:rFonts w:hint="eastAsia" w:ascii="宋体" w:hAnsi="宋体" w:eastAsia="宋体" w:cs="宋体"/>
          <w:szCs w:val="21"/>
        </w:rPr>
        <w:fldChar w:fldCharType="separate"/>
      </w:r>
      <w:r>
        <w:rPr>
          <w:rFonts w:hint="default" w:ascii="宋体" w:hAnsi="宋体" w:eastAsia="宋体" w:cs="宋体"/>
          <w:bCs w:val="0"/>
          <w:lang w:val="en-US" w:eastAsia="zh-CN"/>
        </w:rPr>
        <w:t>二、报价要求</w:t>
      </w:r>
      <w:r>
        <w:tab/>
      </w:r>
      <w:r>
        <w:fldChar w:fldCharType="begin"/>
      </w:r>
      <w:r>
        <w:instrText xml:space="preserve"> PAGEREF _Toc30856 \h </w:instrText>
      </w:r>
      <w:r>
        <w:fldChar w:fldCharType="separate"/>
      </w:r>
      <w:r>
        <w:t>- 8 -</w:t>
      </w:r>
      <w:r>
        <w:fldChar w:fldCharType="end"/>
      </w:r>
      <w:r>
        <w:rPr>
          <w:rFonts w:hint="eastAsia" w:ascii="宋体" w:hAnsi="宋体" w:eastAsia="宋体" w:cs="宋体"/>
          <w:color w:val="auto"/>
          <w:szCs w:val="21"/>
        </w:rPr>
        <w:fldChar w:fldCharType="end"/>
      </w:r>
    </w:p>
    <w:p w14:paraId="1062F8A3">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_Toc17054 </w:instrText>
      </w:r>
      <w:r>
        <w:rPr>
          <w:rFonts w:hint="eastAsia" w:ascii="宋体" w:hAnsi="宋体" w:eastAsia="宋体" w:cs="宋体"/>
          <w:szCs w:val="21"/>
        </w:rPr>
        <w:fldChar w:fldCharType="separate"/>
      </w:r>
      <w:r>
        <w:rPr>
          <w:rFonts w:hint="default" w:ascii="宋体" w:hAnsi="宋体" w:eastAsia="宋体" w:cs="宋体"/>
          <w:bCs w:val="0"/>
          <w:lang w:val="en-US" w:eastAsia="zh-CN"/>
        </w:rPr>
        <w:t>三、履约保证金及付款方式</w:t>
      </w:r>
      <w:r>
        <w:tab/>
      </w:r>
      <w:r>
        <w:fldChar w:fldCharType="begin"/>
      </w:r>
      <w:r>
        <w:instrText xml:space="preserve"> PAGEREF _Toc17054 \h </w:instrText>
      </w:r>
      <w:r>
        <w:fldChar w:fldCharType="separate"/>
      </w:r>
      <w:r>
        <w:t>- 8 -</w:t>
      </w:r>
      <w:r>
        <w:fldChar w:fldCharType="end"/>
      </w:r>
      <w:r>
        <w:rPr>
          <w:rFonts w:hint="eastAsia" w:ascii="宋体" w:hAnsi="宋体" w:eastAsia="宋体" w:cs="宋体"/>
          <w:color w:val="auto"/>
          <w:szCs w:val="21"/>
        </w:rPr>
        <w:fldChar w:fldCharType="end"/>
      </w:r>
    </w:p>
    <w:p w14:paraId="09FB4336">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_Toc2107 </w:instrText>
      </w:r>
      <w:r>
        <w:rPr>
          <w:rFonts w:hint="eastAsia" w:ascii="宋体" w:hAnsi="宋体" w:eastAsia="宋体" w:cs="宋体"/>
          <w:szCs w:val="21"/>
        </w:rPr>
        <w:fldChar w:fldCharType="separate"/>
      </w:r>
      <w:r>
        <w:rPr>
          <w:rFonts w:hint="default" w:ascii="宋体" w:hAnsi="宋体" w:eastAsia="宋体" w:cs="宋体"/>
          <w:bCs w:val="0"/>
          <w:lang w:val="en-US" w:eastAsia="zh-CN"/>
        </w:rPr>
        <w:t>四、知识产权</w:t>
      </w:r>
      <w:r>
        <w:tab/>
      </w:r>
      <w:r>
        <w:fldChar w:fldCharType="begin"/>
      </w:r>
      <w:r>
        <w:instrText xml:space="preserve"> PAGEREF _Toc2107 \h </w:instrText>
      </w:r>
      <w:r>
        <w:fldChar w:fldCharType="separate"/>
      </w:r>
      <w:r>
        <w:t>- 8 -</w:t>
      </w:r>
      <w:r>
        <w:fldChar w:fldCharType="end"/>
      </w:r>
      <w:r>
        <w:rPr>
          <w:rFonts w:hint="eastAsia" w:ascii="宋体" w:hAnsi="宋体" w:eastAsia="宋体" w:cs="宋体"/>
          <w:color w:val="auto"/>
          <w:szCs w:val="21"/>
        </w:rPr>
        <w:fldChar w:fldCharType="end"/>
      </w:r>
    </w:p>
    <w:p w14:paraId="1B4B9F88">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_Toc7994 </w:instrText>
      </w:r>
      <w:r>
        <w:rPr>
          <w:rFonts w:hint="eastAsia" w:ascii="宋体" w:hAnsi="宋体" w:eastAsia="宋体" w:cs="宋体"/>
          <w:szCs w:val="21"/>
        </w:rPr>
        <w:fldChar w:fldCharType="separate"/>
      </w:r>
      <w:r>
        <w:rPr>
          <w:rFonts w:hint="default" w:ascii="宋体" w:hAnsi="宋体" w:eastAsia="宋体" w:cs="宋体"/>
          <w:bCs w:val="0"/>
          <w:lang w:val="en-US" w:eastAsia="zh-CN"/>
        </w:rPr>
        <w:t>五、其他</w:t>
      </w:r>
      <w:r>
        <w:tab/>
      </w:r>
      <w:r>
        <w:fldChar w:fldCharType="begin"/>
      </w:r>
      <w:r>
        <w:instrText xml:space="preserve"> PAGEREF _Toc7994 \h </w:instrText>
      </w:r>
      <w:r>
        <w:fldChar w:fldCharType="separate"/>
      </w:r>
      <w:r>
        <w:t>- 8 -</w:t>
      </w:r>
      <w:r>
        <w:fldChar w:fldCharType="end"/>
      </w:r>
      <w:r>
        <w:rPr>
          <w:rFonts w:hint="eastAsia" w:ascii="宋体" w:hAnsi="宋体" w:eastAsia="宋体" w:cs="宋体"/>
          <w:color w:val="auto"/>
          <w:szCs w:val="21"/>
        </w:rPr>
        <w:fldChar w:fldCharType="end"/>
      </w:r>
    </w:p>
    <w:p w14:paraId="6A3A1181">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_Toc26731 </w:instrText>
      </w:r>
      <w:r>
        <w:rPr>
          <w:rFonts w:hint="eastAsia" w:ascii="宋体" w:hAnsi="宋体" w:eastAsia="宋体" w:cs="宋体"/>
          <w:szCs w:val="21"/>
        </w:rPr>
        <w:fldChar w:fldCharType="separate"/>
      </w:r>
      <w:r>
        <w:rPr>
          <w:rFonts w:hint="eastAsia" w:ascii="宋体" w:hAnsi="宋体" w:eastAsia="宋体" w:cs="宋体"/>
          <w:szCs w:val="30"/>
        </w:rPr>
        <w:t>第四篇  磋商程序及方法、评审标准、无效响应和</w:t>
      </w:r>
      <w:r>
        <w:rPr>
          <w:rFonts w:hint="eastAsia" w:ascii="宋体" w:hAnsi="宋体" w:eastAsia="宋体" w:cs="宋体"/>
          <w:szCs w:val="36"/>
        </w:rPr>
        <w:t>采购终止</w:t>
      </w:r>
      <w:r>
        <w:tab/>
      </w:r>
      <w:r>
        <w:fldChar w:fldCharType="begin"/>
      </w:r>
      <w:r>
        <w:instrText xml:space="preserve"> PAGEREF _Toc26731 \h </w:instrText>
      </w:r>
      <w:r>
        <w:fldChar w:fldCharType="separate"/>
      </w:r>
      <w:r>
        <w:t>- 9 -</w:t>
      </w:r>
      <w:r>
        <w:fldChar w:fldCharType="end"/>
      </w:r>
      <w:r>
        <w:rPr>
          <w:rFonts w:hint="eastAsia" w:ascii="宋体" w:hAnsi="宋体" w:eastAsia="宋体" w:cs="宋体"/>
          <w:color w:val="auto"/>
          <w:szCs w:val="21"/>
        </w:rPr>
        <w:fldChar w:fldCharType="end"/>
      </w:r>
    </w:p>
    <w:p w14:paraId="72E3F2AC">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_Toc20796 </w:instrText>
      </w:r>
      <w:r>
        <w:rPr>
          <w:rFonts w:hint="eastAsia" w:ascii="宋体" w:hAnsi="宋体" w:eastAsia="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_Toc20796 \h </w:instrText>
      </w:r>
      <w:r>
        <w:fldChar w:fldCharType="separate"/>
      </w:r>
      <w:r>
        <w:t>- 9 -</w:t>
      </w:r>
      <w:r>
        <w:fldChar w:fldCharType="end"/>
      </w:r>
      <w:r>
        <w:rPr>
          <w:rFonts w:hint="eastAsia" w:ascii="宋体" w:hAnsi="宋体" w:eastAsia="宋体" w:cs="宋体"/>
          <w:color w:val="auto"/>
          <w:szCs w:val="21"/>
        </w:rPr>
        <w:fldChar w:fldCharType="end"/>
      </w:r>
    </w:p>
    <w:p w14:paraId="68E694F5">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_Toc15568 </w:instrText>
      </w:r>
      <w:r>
        <w:rPr>
          <w:rFonts w:hint="eastAsia" w:ascii="宋体" w:hAnsi="宋体" w:eastAsia="宋体" w:cs="宋体"/>
          <w:szCs w:val="21"/>
        </w:rPr>
        <w:fldChar w:fldCharType="separate"/>
      </w:r>
      <w:r>
        <w:rPr>
          <w:rFonts w:hint="eastAsia" w:ascii="宋体" w:hAnsi="宋体" w:eastAsia="宋体" w:cs="宋体"/>
          <w:bCs w:val="0"/>
        </w:rPr>
        <w:t>二、评审标准</w:t>
      </w:r>
      <w:r>
        <w:tab/>
      </w:r>
      <w:r>
        <w:fldChar w:fldCharType="begin"/>
      </w:r>
      <w:r>
        <w:instrText xml:space="preserve"> PAGEREF _Toc15568 \h </w:instrText>
      </w:r>
      <w:r>
        <w:fldChar w:fldCharType="separate"/>
      </w:r>
      <w:r>
        <w:t>- 11 -</w:t>
      </w:r>
      <w:r>
        <w:fldChar w:fldCharType="end"/>
      </w:r>
      <w:r>
        <w:rPr>
          <w:rFonts w:hint="eastAsia" w:ascii="宋体" w:hAnsi="宋体" w:eastAsia="宋体" w:cs="宋体"/>
          <w:color w:val="auto"/>
          <w:szCs w:val="21"/>
        </w:rPr>
        <w:fldChar w:fldCharType="end"/>
      </w:r>
    </w:p>
    <w:p w14:paraId="0DF31A22">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_Toc28270 </w:instrText>
      </w:r>
      <w:r>
        <w:rPr>
          <w:rFonts w:hint="eastAsia" w:ascii="宋体" w:hAnsi="宋体" w:eastAsia="宋体" w:cs="宋体"/>
          <w:szCs w:val="21"/>
        </w:rPr>
        <w:fldChar w:fldCharType="separate"/>
      </w:r>
      <w:r>
        <w:rPr>
          <w:rFonts w:hint="eastAsia" w:ascii="宋体" w:hAnsi="宋体" w:eastAsia="宋体" w:cs="宋体"/>
          <w:bCs w:val="0"/>
        </w:rPr>
        <w:t>三、无效响应</w:t>
      </w:r>
      <w:r>
        <w:tab/>
      </w:r>
      <w:r>
        <w:fldChar w:fldCharType="begin"/>
      </w:r>
      <w:r>
        <w:instrText xml:space="preserve"> PAGEREF _Toc28270 \h </w:instrText>
      </w:r>
      <w:r>
        <w:fldChar w:fldCharType="separate"/>
      </w:r>
      <w:r>
        <w:t>- 12 -</w:t>
      </w:r>
      <w:r>
        <w:fldChar w:fldCharType="end"/>
      </w:r>
      <w:r>
        <w:rPr>
          <w:rFonts w:hint="eastAsia" w:ascii="宋体" w:hAnsi="宋体" w:eastAsia="宋体" w:cs="宋体"/>
          <w:color w:val="auto"/>
          <w:szCs w:val="21"/>
        </w:rPr>
        <w:fldChar w:fldCharType="end"/>
      </w:r>
    </w:p>
    <w:p w14:paraId="48BBDA4E">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_Toc2355 </w:instrText>
      </w:r>
      <w:r>
        <w:rPr>
          <w:rFonts w:hint="eastAsia" w:ascii="宋体" w:hAnsi="宋体" w:eastAsia="宋体" w:cs="宋体"/>
          <w:szCs w:val="21"/>
        </w:rPr>
        <w:fldChar w:fldCharType="separate"/>
      </w:r>
      <w:r>
        <w:rPr>
          <w:rFonts w:hint="eastAsia" w:ascii="宋体" w:hAnsi="宋体" w:eastAsia="宋体" w:cs="宋体"/>
        </w:rPr>
        <w:t>四、采购终止</w:t>
      </w:r>
      <w:r>
        <w:tab/>
      </w:r>
      <w:r>
        <w:fldChar w:fldCharType="begin"/>
      </w:r>
      <w:r>
        <w:instrText xml:space="preserve"> PAGEREF _Toc2355 \h </w:instrText>
      </w:r>
      <w:r>
        <w:fldChar w:fldCharType="separate"/>
      </w:r>
      <w:r>
        <w:t>- 13 -</w:t>
      </w:r>
      <w:r>
        <w:fldChar w:fldCharType="end"/>
      </w:r>
      <w:r>
        <w:rPr>
          <w:rFonts w:hint="eastAsia" w:ascii="宋体" w:hAnsi="宋体" w:eastAsia="宋体" w:cs="宋体"/>
          <w:color w:val="auto"/>
          <w:szCs w:val="21"/>
        </w:rPr>
        <w:fldChar w:fldCharType="end"/>
      </w:r>
    </w:p>
    <w:p w14:paraId="2E8DC4FA">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_Toc17402 </w:instrText>
      </w:r>
      <w:r>
        <w:rPr>
          <w:rFonts w:hint="eastAsia" w:ascii="宋体" w:hAnsi="宋体" w:eastAsia="宋体" w:cs="宋体"/>
          <w:szCs w:val="21"/>
        </w:rPr>
        <w:fldChar w:fldCharType="separate"/>
      </w:r>
      <w:r>
        <w:rPr>
          <w:rFonts w:hint="eastAsia" w:ascii="宋体" w:hAnsi="宋体" w:eastAsia="宋体" w:cs="宋体"/>
          <w:bCs/>
          <w:szCs w:val="30"/>
        </w:rPr>
        <w:t>第五篇  供应商须知</w:t>
      </w:r>
      <w:r>
        <w:tab/>
      </w:r>
      <w:r>
        <w:fldChar w:fldCharType="begin"/>
      </w:r>
      <w:r>
        <w:instrText xml:space="preserve"> PAGEREF _Toc17402 \h </w:instrText>
      </w:r>
      <w:r>
        <w:fldChar w:fldCharType="separate"/>
      </w:r>
      <w:r>
        <w:t>- 14 -</w:t>
      </w:r>
      <w:r>
        <w:fldChar w:fldCharType="end"/>
      </w:r>
      <w:r>
        <w:rPr>
          <w:rFonts w:hint="eastAsia" w:ascii="宋体" w:hAnsi="宋体" w:eastAsia="宋体" w:cs="宋体"/>
          <w:color w:val="auto"/>
          <w:szCs w:val="21"/>
        </w:rPr>
        <w:fldChar w:fldCharType="end"/>
      </w:r>
    </w:p>
    <w:p w14:paraId="03CDCB34">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_Toc25745 </w:instrText>
      </w:r>
      <w:r>
        <w:rPr>
          <w:rFonts w:hint="eastAsia" w:ascii="宋体" w:hAnsi="宋体" w:eastAsia="宋体" w:cs="宋体"/>
          <w:szCs w:val="21"/>
        </w:rPr>
        <w:fldChar w:fldCharType="separate"/>
      </w:r>
      <w:r>
        <w:rPr>
          <w:rFonts w:hint="eastAsia" w:ascii="宋体" w:hAnsi="宋体" w:eastAsia="宋体" w:cs="宋体"/>
          <w:bCs w:val="0"/>
        </w:rPr>
        <w:t>一、磋商费用</w:t>
      </w:r>
      <w:r>
        <w:tab/>
      </w:r>
      <w:r>
        <w:fldChar w:fldCharType="begin"/>
      </w:r>
      <w:r>
        <w:instrText xml:space="preserve"> PAGEREF _Toc25745 \h </w:instrText>
      </w:r>
      <w:r>
        <w:fldChar w:fldCharType="separate"/>
      </w:r>
      <w:r>
        <w:t>- 14 -</w:t>
      </w:r>
      <w:r>
        <w:fldChar w:fldCharType="end"/>
      </w:r>
      <w:r>
        <w:rPr>
          <w:rFonts w:hint="eastAsia" w:ascii="宋体" w:hAnsi="宋体" w:eastAsia="宋体" w:cs="宋体"/>
          <w:color w:val="auto"/>
          <w:szCs w:val="21"/>
        </w:rPr>
        <w:fldChar w:fldCharType="end"/>
      </w:r>
    </w:p>
    <w:p w14:paraId="188B99BF">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_Toc31096 </w:instrText>
      </w:r>
      <w:r>
        <w:rPr>
          <w:rFonts w:hint="eastAsia" w:ascii="宋体" w:hAnsi="宋体" w:eastAsia="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_Toc31096 \h </w:instrText>
      </w:r>
      <w:r>
        <w:fldChar w:fldCharType="separate"/>
      </w:r>
      <w:r>
        <w:t>- 14 -</w:t>
      </w:r>
      <w:r>
        <w:fldChar w:fldCharType="end"/>
      </w:r>
      <w:r>
        <w:rPr>
          <w:rFonts w:hint="eastAsia" w:ascii="宋体" w:hAnsi="宋体" w:eastAsia="宋体" w:cs="宋体"/>
          <w:color w:val="auto"/>
          <w:szCs w:val="21"/>
        </w:rPr>
        <w:fldChar w:fldCharType="end"/>
      </w:r>
    </w:p>
    <w:p w14:paraId="039208B8">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_Toc23149 </w:instrText>
      </w:r>
      <w:r>
        <w:rPr>
          <w:rFonts w:hint="eastAsia" w:ascii="宋体" w:hAnsi="宋体" w:eastAsia="宋体" w:cs="宋体"/>
          <w:szCs w:val="21"/>
        </w:rPr>
        <w:fldChar w:fldCharType="separate"/>
      </w:r>
      <w:r>
        <w:rPr>
          <w:rFonts w:hint="eastAsia" w:ascii="宋体" w:hAnsi="宋体" w:eastAsia="宋体" w:cs="宋体"/>
          <w:bCs w:val="0"/>
        </w:rPr>
        <w:t>三、磋商要求</w:t>
      </w:r>
      <w:r>
        <w:tab/>
      </w:r>
      <w:r>
        <w:fldChar w:fldCharType="begin"/>
      </w:r>
      <w:r>
        <w:instrText xml:space="preserve"> PAGEREF _Toc23149 \h </w:instrText>
      </w:r>
      <w:r>
        <w:fldChar w:fldCharType="separate"/>
      </w:r>
      <w:r>
        <w:t>- 14 -</w:t>
      </w:r>
      <w:r>
        <w:fldChar w:fldCharType="end"/>
      </w:r>
      <w:r>
        <w:rPr>
          <w:rFonts w:hint="eastAsia" w:ascii="宋体" w:hAnsi="宋体" w:eastAsia="宋体" w:cs="宋体"/>
          <w:color w:val="auto"/>
          <w:szCs w:val="21"/>
        </w:rPr>
        <w:fldChar w:fldCharType="end"/>
      </w:r>
    </w:p>
    <w:p w14:paraId="6A9FF369">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_Toc3460 </w:instrText>
      </w:r>
      <w:r>
        <w:rPr>
          <w:rFonts w:hint="eastAsia" w:ascii="宋体" w:hAnsi="宋体" w:eastAsia="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_Toc3460 \h </w:instrText>
      </w:r>
      <w:r>
        <w:fldChar w:fldCharType="separate"/>
      </w:r>
      <w:r>
        <w:t>- 15 -</w:t>
      </w:r>
      <w:r>
        <w:fldChar w:fldCharType="end"/>
      </w:r>
      <w:r>
        <w:rPr>
          <w:rFonts w:hint="eastAsia" w:ascii="宋体" w:hAnsi="宋体" w:eastAsia="宋体" w:cs="宋体"/>
          <w:color w:val="auto"/>
          <w:szCs w:val="21"/>
        </w:rPr>
        <w:fldChar w:fldCharType="end"/>
      </w:r>
    </w:p>
    <w:p w14:paraId="694C006A">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_Toc5003 </w:instrText>
      </w:r>
      <w:r>
        <w:rPr>
          <w:rFonts w:hint="eastAsia" w:ascii="宋体" w:hAnsi="宋体" w:eastAsia="宋体" w:cs="宋体"/>
          <w:szCs w:val="21"/>
        </w:rPr>
        <w:fldChar w:fldCharType="separate"/>
      </w:r>
      <w:r>
        <w:rPr>
          <w:rFonts w:hint="eastAsia" w:ascii="宋体" w:hAnsi="宋体" w:eastAsia="宋体" w:cs="宋体"/>
          <w:bCs w:val="0"/>
        </w:rPr>
        <w:t>五、成交通知</w:t>
      </w:r>
      <w:r>
        <w:tab/>
      </w:r>
      <w:r>
        <w:fldChar w:fldCharType="begin"/>
      </w:r>
      <w:r>
        <w:instrText xml:space="preserve"> PAGEREF _Toc5003 \h </w:instrText>
      </w:r>
      <w:r>
        <w:fldChar w:fldCharType="separate"/>
      </w:r>
      <w:r>
        <w:t>- 15 -</w:t>
      </w:r>
      <w:r>
        <w:fldChar w:fldCharType="end"/>
      </w:r>
      <w:r>
        <w:rPr>
          <w:rFonts w:hint="eastAsia" w:ascii="宋体" w:hAnsi="宋体" w:eastAsia="宋体" w:cs="宋体"/>
          <w:color w:val="auto"/>
          <w:szCs w:val="21"/>
        </w:rPr>
        <w:fldChar w:fldCharType="end"/>
      </w:r>
    </w:p>
    <w:p w14:paraId="06EF5F0B">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 </w:instrText>
      </w:r>
      <w:r>
        <w:rPr>
          <w:rFonts w:hint="eastAsia" w:ascii="宋体" w:hAnsi="宋体" w:eastAsia="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_Toc2 \h </w:instrText>
      </w:r>
      <w:r>
        <w:fldChar w:fldCharType="separate"/>
      </w:r>
      <w:r>
        <w:t>- 15 -</w:t>
      </w:r>
      <w:r>
        <w:fldChar w:fldCharType="end"/>
      </w:r>
      <w:r>
        <w:rPr>
          <w:rFonts w:hint="eastAsia" w:ascii="宋体" w:hAnsi="宋体" w:eastAsia="宋体" w:cs="宋体"/>
          <w:color w:val="auto"/>
          <w:szCs w:val="21"/>
        </w:rPr>
        <w:fldChar w:fldCharType="end"/>
      </w:r>
    </w:p>
    <w:p w14:paraId="36774D6D">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_Toc27051 </w:instrText>
      </w:r>
      <w:r>
        <w:rPr>
          <w:rFonts w:hint="eastAsia" w:ascii="宋体" w:hAnsi="宋体" w:eastAsia="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_Toc27051 \h </w:instrText>
      </w:r>
      <w:r>
        <w:fldChar w:fldCharType="separate"/>
      </w:r>
      <w:r>
        <w:t>- 17 -</w:t>
      </w:r>
      <w:r>
        <w:fldChar w:fldCharType="end"/>
      </w:r>
      <w:r>
        <w:rPr>
          <w:rFonts w:hint="eastAsia" w:ascii="宋体" w:hAnsi="宋体" w:eastAsia="宋体" w:cs="宋体"/>
          <w:color w:val="auto"/>
          <w:szCs w:val="21"/>
        </w:rPr>
        <w:fldChar w:fldCharType="end"/>
      </w:r>
    </w:p>
    <w:p w14:paraId="22C5362B">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_Toc24436 </w:instrText>
      </w:r>
      <w:r>
        <w:rPr>
          <w:rFonts w:hint="eastAsia" w:ascii="宋体" w:hAnsi="宋体" w:eastAsia="宋体" w:cs="宋体"/>
          <w:szCs w:val="21"/>
        </w:rPr>
        <w:fldChar w:fldCharType="separate"/>
      </w:r>
      <w:r>
        <w:rPr>
          <w:rFonts w:hint="eastAsia" w:ascii="宋体" w:hAnsi="宋体" w:eastAsia="宋体" w:cs="宋体"/>
          <w:bCs w:val="0"/>
          <w:lang w:val="en-US" w:eastAsia="zh-CN"/>
        </w:rPr>
        <w:t>八</w:t>
      </w:r>
      <w:r>
        <w:rPr>
          <w:rFonts w:hint="eastAsia" w:ascii="宋体" w:hAnsi="宋体" w:eastAsia="宋体" w:cs="宋体"/>
          <w:bCs w:val="0"/>
        </w:rPr>
        <w:t>、签订合同</w:t>
      </w:r>
      <w:r>
        <w:tab/>
      </w:r>
      <w:r>
        <w:fldChar w:fldCharType="begin"/>
      </w:r>
      <w:r>
        <w:instrText xml:space="preserve"> PAGEREF _Toc24436 \h </w:instrText>
      </w:r>
      <w:r>
        <w:fldChar w:fldCharType="separate"/>
      </w:r>
      <w:r>
        <w:t>- 17 -</w:t>
      </w:r>
      <w:r>
        <w:fldChar w:fldCharType="end"/>
      </w:r>
      <w:r>
        <w:rPr>
          <w:rFonts w:hint="eastAsia" w:ascii="宋体" w:hAnsi="宋体" w:eastAsia="宋体" w:cs="宋体"/>
          <w:color w:val="auto"/>
          <w:szCs w:val="21"/>
        </w:rPr>
        <w:fldChar w:fldCharType="end"/>
      </w:r>
    </w:p>
    <w:p w14:paraId="6F8AFB62">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_Toc26113 </w:instrText>
      </w:r>
      <w:r>
        <w:rPr>
          <w:rFonts w:hint="eastAsia" w:ascii="宋体" w:hAnsi="宋体" w:eastAsia="宋体" w:cs="宋体"/>
          <w:szCs w:val="21"/>
        </w:rPr>
        <w:fldChar w:fldCharType="separate"/>
      </w:r>
      <w:r>
        <w:rPr>
          <w:rFonts w:hint="eastAsia" w:ascii="宋体" w:hAnsi="宋体" w:eastAsia="宋体" w:cs="宋体"/>
          <w:bCs w:val="0"/>
          <w:lang w:val="en-US" w:eastAsia="zh-CN"/>
        </w:rPr>
        <w:t>九</w:t>
      </w:r>
      <w:r>
        <w:rPr>
          <w:rFonts w:hint="eastAsia" w:ascii="宋体" w:hAnsi="宋体" w:eastAsia="宋体" w:cs="宋体"/>
          <w:bCs w:val="0"/>
        </w:rPr>
        <w:t>、项目验收</w:t>
      </w:r>
      <w:r>
        <w:tab/>
      </w:r>
      <w:r>
        <w:fldChar w:fldCharType="begin"/>
      </w:r>
      <w:r>
        <w:instrText xml:space="preserve"> PAGEREF _Toc26113 \h </w:instrText>
      </w:r>
      <w:r>
        <w:fldChar w:fldCharType="separate"/>
      </w:r>
      <w:r>
        <w:t>- 17 -</w:t>
      </w:r>
      <w:r>
        <w:fldChar w:fldCharType="end"/>
      </w:r>
      <w:r>
        <w:rPr>
          <w:rFonts w:hint="eastAsia" w:ascii="宋体" w:hAnsi="宋体" w:eastAsia="宋体" w:cs="宋体"/>
          <w:color w:val="auto"/>
          <w:szCs w:val="21"/>
        </w:rPr>
        <w:fldChar w:fldCharType="end"/>
      </w:r>
    </w:p>
    <w:p w14:paraId="0B5AA80A">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_Toc23054 </w:instrText>
      </w:r>
      <w:r>
        <w:rPr>
          <w:rFonts w:hint="eastAsia" w:ascii="宋体" w:hAnsi="宋体" w:eastAsia="宋体" w:cs="宋体"/>
          <w:szCs w:val="21"/>
        </w:rPr>
        <w:fldChar w:fldCharType="separate"/>
      </w:r>
      <w:r>
        <w:rPr>
          <w:rFonts w:hint="eastAsia" w:ascii="宋体" w:hAnsi="宋体" w:eastAsia="宋体" w:cs="宋体"/>
          <w:szCs w:val="30"/>
        </w:rPr>
        <w:t>第六篇  采购合同</w:t>
      </w:r>
      <w:r>
        <w:tab/>
      </w:r>
      <w:r>
        <w:fldChar w:fldCharType="begin"/>
      </w:r>
      <w:r>
        <w:instrText xml:space="preserve"> PAGEREF _Toc23054 \h </w:instrText>
      </w:r>
      <w:r>
        <w:fldChar w:fldCharType="separate"/>
      </w:r>
      <w:r>
        <w:t>- 18 -</w:t>
      </w:r>
      <w:r>
        <w:fldChar w:fldCharType="end"/>
      </w:r>
      <w:r>
        <w:rPr>
          <w:rFonts w:hint="eastAsia" w:ascii="宋体" w:hAnsi="宋体" w:eastAsia="宋体" w:cs="宋体"/>
          <w:color w:val="auto"/>
          <w:szCs w:val="21"/>
        </w:rPr>
        <w:fldChar w:fldCharType="end"/>
      </w:r>
    </w:p>
    <w:p w14:paraId="38B7F65D">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_Toc26745 </w:instrText>
      </w:r>
      <w:r>
        <w:rPr>
          <w:rFonts w:hint="eastAsia" w:ascii="宋体" w:hAnsi="宋体" w:eastAsia="宋体" w:cs="宋体"/>
          <w:szCs w:val="21"/>
        </w:rPr>
        <w:fldChar w:fldCharType="separate"/>
      </w:r>
      <w:r>
        <w:rPr>
          <w:rFonts w:hint="eastAsia" w:ascii="宋体" w:hAnsi="宋体" w:eastAsia="宋体" w:cs="宋体"/>
          <w:szCs w:val="30"/>
        </w:rPr>
        <w:t>第七篇  响应文件编制要求</w:t>
      </w:r>
      <w:r>
        <w:tab/>
      </w:r>
      <w:r>
        <w:fldChar w:fldCharType="begin"/>
      </w:r>
      <w:r>
        <w:instrText xml:space="preserve"> PAGEREF _Toc26745 \h </w:instrText>
      </w:r>
      <w:r>
        <w:fldChar w:fldCharType="separate"/>
      </w:r>
      <w:r>
        <w:t>- 20 -</w:t>
      </w:r>
      <w:r>
        <w:fldChar w:fldCharType="end"/>
      </w:r>
      <w:r>
        <w:rPr>
          <w:rFonts w:hint="eastAsia" w:ascii="宋体" w:hAnsi="宋体" w:eastAsia="宋体" w:cs="宋体"/>
          <w:color w:val="auto"/>
          <w:szCs w:val="21"/>
        </w:rPr>
        <w:fldChar w:fldCharType="end"/>
      </w:r>
    </w:p>
    <w:p w14:paraId="2A19F717">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_Toc14451 </w:instrText>
      </w:r>
      <w:r>
        <w:rPr>
          <w:rFonts w:hint="eastAsia" w:ascii="宋体" w:hAnsi="宋体" w:eastAsia="宋体" w:cs="宋体"/>
          <w:szCs w:val="21"/>
        </w:rPr>
        <w:fldChar w:fldCharType="separate"/>
      </w:r>
      <w:r>
        <w:rPr>
          <w:rFonts w:hint="eastAsia" w:ascii="宋体" w:hAnsi="宋体" w:eastAsia="宋体" w:cs="宋体"/>
        </w:rPr>
        <w:t>一、经济部分</w:t>
      </w:r>
      <w:r>
        <w:tab/>
      </w:r>
      <w:r>
        <w:fldChar w:fldCharType="begin"/>
      </w:r>
      <w:r>
        <w:instrText xml:space="preserve"> PAGEREF _Toc14451 \h </w:instrText>
      </w:r>
      <w:r>
        <w:fldChar w:fldCharType="separate"/>
      </w:r>
      <w:r>
        <w:t>- 21 -</w:t>
      </w:r>
      <w:r>
        <w:fldChar w:fldCharType="end"/>
      </w:r>
      <w:r>
        <w:rPr>
          <w:rFonts w:hint="eastAsia" w:ascii="宋体" w:hAnsi="宋体" w:eastAsia="宋体" w:cs="宋体"/>
          <w:color w:val="auto"/>
          <w:szCs w:val="21"/>
        </w:rPr>
        <w:fldChar w:fldCharType="end"/>
      </w:r>
    </w:p>
    <w:p w14:paraId="1DBC9586">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_Toc26118 </w:instrText>
      </w:r>
      <w:r>
        <w:rPr>
          <w:rFonts w:hint="eastAsia" w:ascii="宋体" w:hAnsi="宋体" w:eastAsia="宋体" w:cs="宋体"/>
          <w:szCs w:val="21"/>
        </w:rPr>
        <w:fldChar w:fldCharType="separate"/>
      </w:r>
      <w:r>
        <w:rPr>
          <w:rFonts w:hint="eastAsia" w:ascii="宋体" w:hAnsi="宋体" w:eastAsia="宋体" w:cs="宋体"/>
        </w:rPr>
        <w:t>二、服务部分</w:t>
      </w:r>
      <w:r>
        <w:tab/>
      </w:r>
      <w:r>
        <w:fldChar w:fldCharType="begin"/>
      </w:r>
      <w:r>
        <w:instrText xml:space="preserve"> PAGEREF _Toc26118 \h </w:instrText>
      </w:r>
      <w:r>
        <w:fldChar w:fldCharType="separate"/>
      </w:r>
      <w:r>
        <w:t>- 23 -</w:t>
      </w:r>
      <w:r>
        <w:fldChar w:fldCharType="end"/>
      </w:r>
      <w:r>
        <w:rPr>
          <w:rFonts w:hint="eastAsia" w:ascii="宋体" w:hAnsi="宋体" w:eastAsia="宋体" w:cs="宋体"/>
          <w:color w:val="auto"/>
          <w:szCs w:val="21"/>
        </w:rPr>
        <w:fldChar w:fldCharType="end"/>
      </w:r>
    </w:p>
    <w:p w14:paraId="0B3D837B">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_Toc5944 </w:instrText>
      </w:r>
      <w:r>
        <w:rPr>
          <w:rFonts w:hint="eastAsia" w:ascii="宋体" w:hAnsi="宋体" w:eastAsia="宋体" w:cs="宋体"/>
          <w:szCs w:val="21"/>
        </w:rPr>
        <w:fldChar w:fldCharType="separate"/>
      </w:r>
      <w:r>
        <w:rPr>
          <w:rFonts w:hint="eastAsia" w:ascii="宋体" w:hAnsi="宋体" w:eastAsia="宋体" w:cs="宋体"/>
        </w:rPr>
        <w:t>三、商务部分</w:t>
      </w:r>
      <w:r>
        <w:tab/>
      </w:r>
      <w:r>
        <w:fldChar w:fldCharType="begin"/>
      </w:r>
      <w:r>
        <w:instrText xml:space="preserve"> PAGEREF _Toc5944 \h </w:instrText>
      </w:r>
      <w:r>
        <w:fldChar w:fldCharType="separate"/>
      </w:r>
      <w:r>
        <w:t>- 25 -</w:t>
      </w:r>
      <w:r>
        <w:fldChar w:fldCharType="end"/>
      </w:r>
      <w:r>
        <w:rPr>
          <w:rFonts w:hint="eastAsia" w:ascii="宋体" w:hAnsi="宋体" w:eastAsia="宋体" w:cs="宋体"/>
          <w:color w:val="auto"/>
          <w:szCs w:val="21"/>
        </w:rPr>
        <w:fldChar w:fldCharType="end"/>
      </w:r>
    </w:p>
    <w:p w14:paraId="3308BDB2">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_Toc24210 </w:instrText>
      </w:r>
      <w:r>
        <w:rPr>
          <w:rFonts w:hint="eastAsia" w:ascii="宋体" w:hAnsi="宋体" w:eastAsia="宋体" w:cs="宋体"/>
          <w:szCs w:val="21"/>
        </w:rPr>
        <w:fldChar w:fldCharType="separate"/>
      </w:r>
      <w:r>
        <w:rPr>
          <w:rFonts w:hint="eastAsia" w:ascii="宋体" w:hAnsi="宋体" w:eastAsia="宋体" w:cs="宋体"/>
        </w:rPr>
        <w:t>四、资格条件</w:t>
      </w:r>
      <w:r>
        <w:tab/>
      </w:r>
      <w:r>
        <w:fldChar w:fldCharType="begin"/>
      </w:r>
      <w:r>
        <w:instrText xml:space="preserve"> PAGEREF _Toc24210 \h </w:instrText>
      </w:r>
      <w:r>
        <w:fldChar w:fldCharType="separate"/>
      </w:r>
      <w:r>
        <w:t>- 27 -</w:t>
      </w:r>
      <w:r>
        <w:fldChar w:fldCharType="end"/>
      </w:r>
      <w:r>
        <w:rPr>
          <w:rFonts w:hint="eastAsia" w:ascii="宋体" w:hAnsi="宋体" w:eastAsia="宋体" w:cs="宋体"/>
          <w:color w:val="auto"/>
          <w:szCs w:val="21"/>
        </w:rPr>
        <w:fldChar w:fldCharType="end"/>
      </w:r>
    </w:p>
    <w:p w14:paraId="69D0C2EC">
      <w:pPr>
        <w:pStyle w:val="21"/>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_Toc7585 </w:instrText>
      </w:r>
      <w:r>
        <w:rPr>
          <w:rFonts w:hint="eastAsia" w:ascii="宋体" w:hAnsi="宋体" w:eastAsia="宋体" w:cs="宋体"/>
          <w:szCs w:val="21"/>
        </w:rPr>
        <w:fldChar w:fldCharType="separate"/>
      </w:r>
      <w:r>
        <w:rPr>
          <w:rFonts w:hint="eastAsia" w:ascii="宋体" w:hAnsi="宋体" w:eastAsia="宋体" w:cs="宋体"/>
        </w:rPr>
        <w:t>五、其他资料</w:t>
      </w:r>
      <w:r>
        <w:tab/>
      </w:r>
      <w:r>
        <w:fldChar w:fldCharType="begin"/>
      </w:r>
      <w:r>
        <w:instrText xml:space="preserve"> PAGEREF _Toc7585 \h </w:instrText>
      </w:r>
      <w:r>
        <w:fldChar w:fldCharType="separate"/>
      </w:r>
      <w:r>
        <w:t>- 32 -</w:t>
      </w:r>
      <w:r>
        <w:fldChar w:fldCharType="end"/>
      </w:r>
      <w:r>
        <w:rPr>
          <w:rFonts w:hint="eastAsia" w:ascii="宋体" w:hAnsi="宋体" w:eastAsia="宋体" w:cs="宋体"/>
          <w:color w:val="auto"/>
          <w:szCs w:val="21"/>
        </w:rPr>
        <w:fldChar w:fldCharType="end"/>
      </w:r>
    </w:p>
    <w:p w14:paraId="41865690">
      <w:pPr>
        <w:pStyle w:val="21"/>
        <w:tabs>
          <w:tab w:val="right" w:leader="dot" w:pos="9402"/>
        </w:tabs>
        <w:spacing w:line="480" w:lineRule="exact"/>
        <w:ind w:left="560"/>
        <w:jc w:val="center"/>
        <w:rPr>
          <w:rFonts w:hint="eastAsia" w:ascii="宋体" w:hAnsi="宋体" w:eastAsia="宋体" w:cs="宋体"/>
          <w:color w:val="auto"/>
          <w:sz w:val="18"/>
          <w:szCs w:val="22"/>
        </w:rPr>
        <w:sectPr>
          <w:pgSz w:w="11907" w:h="16840"/>
          <w:pgMar w:top="1134" w:right="1191" w:bottom="1134" w:left="1304" w:header="680" w:footer="992" w:gutter="0"/>
          <w:pgBorders>
            <w:top w:val="none" w:sz="0" w:space="0"/>
            <w:left w:val="none" w:sz="0" w:space="0"/>
            <w:bottom w:val="none" w:sz="0" w:space="0"/>
            <w:right w:val="none" w:sz="0" w:space="0"/>
          </w:pgBorders>
          <w:pgNumType w:fmt="numberInDash" w:start="1"/>
          <w:cols w:space="0" w:num="1"/>
          <w:titlePg/>
          <w:rtlGutter w:val="0"/>
          <w:docGrid w:linePitch="381" w:charSpace="0"/>
        </w:sectPr>
      </w:pPr>
      <w:r>
        <w:rPr>
          <w:rFonts w:hint="eastAsia" w:ascii="宋体" w:hAnsi="宋体" w:eastAsia="宋体" w:cs="宋体"/>
          <w:color w:val="auto"/>
          <w:szCs w:val="21"/>
        </w:rPr>
        <w:fldChar w:fldCharType="end"/>
      </w:r>
    </w:p>
    <w:p w14:paraId="3357DBF6">
      <w:pPr>
        <w:pStyle w:val="4"/>
        <w:numPr>
          <w:ilvl w:val="1"/>
          <w:numId w:val="0"/>
        </w:numPr>
        <w:spacing w:line="360" w:lineRule="auto"/>
        <w:ind w:leftChars="0"/>
        <w:jc w:val="center"/>
        <w:rPr>
          <w:rFonts w:hint="eastAsia" w:ascii="宋体" w:hAnsi="宋体" w:eastAsia="宋体" w:cs="宋体"/>
          <w:b w:val="0"/>
          <w:color w:val="auto"/>
          <w:szCs w:val="30"/>
        </w:rPr>
      </w:pPr>
      <w:bookmarkStart w:id="0" w:name="_Toc9382"/>
      <w:bookmarkStart w:id="1" w:name="_Toc11641050"/>
      <w:bookmarkStart w:id="2" w:name="_Toc106030870"/>
      <w:bookmarkStart w:id="3" w:name="_Toc76462316"/>
      <w:bookmarkStart w:id="4" w:name="_Toc4932"/>
      <w:bookmarkStart w:id="5" w:name="_Toc12789052"/>
      <w:bookmarkStart w:id="6" w:name="_Toc22762"/>
      <w:r>
        <w:rPr>
          <w:rFonts w:hint="eastAsia" w:ascii="宋体" w:hAnsi="宋体" w:eastAsia="宋体" w:cs="宋体"/>
          <w:b w:val="0"/>
          <w:color w:val="auto"/>
          <w:sz w:val="36"/>
          <w:szCs w:val="30"/>
        </w:rPr>
        <w:t>第一篇  采购邀请书</w:t>
      </w:r>
      <w:bookmarkEnd w:id="0"/>
      <w:bookmarkEnd w:id="1"/>
      <w:bookmarkEnd w:id="2"/>
      <w:bookmarkEnd w:id="3"/>
      <w:bookmarkEnd w:id="4"/>
      <w:bookmarkEnd w:id="5"/>
      <w:bookmarkEnd w:id="6"/>
    </w:p>
    <w:p w14:paraId="33EA19E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重庆千策招标代理有限公司（以下简称：采购代理机构）接受</w:t>
      </w:r>
      <w:r>
        <w:rPr>
          <w:rFonts w:hint="eastAsia" w:ascii="宋体" w:hAnsi="宋体" w:eastAsia="宋体" w:cs="宋体"/>
          <w:color w:val="auto"/>
          <w:sz w:val="24"/>
          <w:szCs w:val="24"/>
          <w:lang w:eastAsia="zh-CN"/>
        </w:rPr>
        <w:t>重庆市第四中级人民法院</w:t>
      </w:r>
      <w:r>
        <w:rPr>
          <w:rFonts w:hint="eastAsia" w:ascii="宋体" w:hAnsi="宋体" w:eastAsia="宋体" w:cs="宋体"/>
          <w:color w:val="auto"/>
          <w:sz w:val="24"/>
          <w:szCs w:val="24"/>
        </w:rPr>
        <w:t>（以下简称：采购人）的委托，对</w:t>
      </w:r>
      <w:r>
        <w:rPr>
          <w:rFonts w:hint="eastAsia" w:ascii="宋体" w:hAnsi="宋体" w:eastAsia="宋体" w:cs="宋体"/>
          <w:color w:val="auto"/>
          <w:sz w:val="24"/>
          <w:szCs w:val="24"/>
          <w:lang w:eastAsia="zh-CN"/>
        </w:rPr>
        <w:t>重庆市第四中级人民法院院志编纂及电子院史馆设计</w:t>
      </w:r>
      <w:r>
        <w:rPr>
          <w:rFonts w:hint="eastAsia" w:ascii="宋体" w:hAnsi="宋体" w:eastAsia="宋体" w:cs="宋体"/>
          <w:color w:val="auto"/>
          <w:sz w:val="24"/>
          <w:szCs w:val="24"/>
        </w:rPr>
        <w:t>进行竞争性磋商采购。欢迎有资格的供应商前来参与磋商。</w:t>
      </w:r>
    </w:p>
    <w:p w14:paraId="1653AC13">
      <w:pPr>
        <w:pStyle w:val="4"/>
        <w:numPr>
          <w:ilvl w:val="1"/>
          <w:numId w:val="0"/>
        </w:numPr>
        <w:adjustRightInd w:val="0"/>
        <w:snapToGrid w:val="0"/>
        <w:spacing w:before="0" w:after="0" w:line="400" w:lineRule="exact"/>
        <w:rPr>
          <w:rFonts w:hint="eastAsia" w:ascii="宋体" w:hAnsi="宋体" w:eastAsia="宋体" w:cs="宋体"/>
          <w:b/>
          <w:bCs w:val="0"/>
          <w:color w:val="auto"/>
          <w:sz w:val="24"/>
        </w:rPr>
      </w:pPr>
      <w:bookmarkStart w:id="7" w:name="_Toc17315"/>
      <w:bookmarkStart w:id="8" w:name="_Toc106030871"/>
      <w:bookmarkStart w:id="9" w:name="_Toc76462317"/>
      <w:bookmarkStart w:id="10" w:name="_Toc313893526"/>
      <w:bookmarkStart w:id="11" w:name="_Toc317775175"/>
      <w:bookmarkStart w:id="12" w:name="_Toc22832"/>
      <w:bookmarkStart w:id="13" w:name="_Toc21908"/>
      <w:r>
        <w:rPr>
          <w:rFonts w:hint="eastAsia" w:ascii="宋体" w:hAnsi="宋体" w:eastAsia="宋体" w:cs="宋体"/>
          <w:b/>
          <w:bCs w:val="0"/>
          <w:color w:val="auto"/>
          <w:sz w:val="24"/>
        </w:rPr>
        <w:t>一、竞争性磋商内容</w:t>
      </w:r>
      <w:bookmarkEnd w:id="7"/>
      <w:bookmarkEnd w:id="8"/>
      <w:bookmarkEnd w:id="9"/>
      <w:bookmarkEnd w:id="10"/>
      <w:bookmarkEnd w:id="11"/>
      <w:bookmarkEnd w:id="12"/>
      <w:bookmarkEnd w:id="13"/>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704"/>
        <w:gridCol w:w="1455"/>
        <w:gridCol w:w="1254"/>
        <w:gridCol w:w="2076"/>
      </w:tblGrid>
      <w:tr w14:paraId="7506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98" w:type="dxa"/>
            <w:tcBorders>
              <w:top w:val="single" w:color="auto" w:sz="4" w:space="0"/>
              <w:left w:val="single" w:color="auto" w:sz="4" w:space="0"/>
              <w:right w:val="single" w:color="auto" w:sz="4" w:space="0"/>
            </w:tcBorders>
            <w:noWrap w:val="0"/>
            <w:vAlign w:val="center"/>
          </w:tcPr>
          <w:p w14:paraId="3D8CE7D3">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3704" w:type="dxa"/>
            <w:tcBorders>
              <w:top w:val="single" w:color="auto" w:sz="4" w:space="0"/>
              <w:left w:val="single" w:color="auto" w:sz="4" w:space="0"/>
              <w:right w:val="single" w:color="auto" w:sz="4" w:space="0"/>
            </w:tcBorders>
            <w:noWrap w:val="0"/>
            <w:vAlign w:val="center"/>
          </w:tcPr>
          <w:p w14:paraId="48C57B64">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1455" w:type="dxa"/>
            <w:tcBorders>
              <w:top w:val="single" w:color="auto" w:sz="4" w:space="0"/>
              <w:left w:val="single" w:color="auto" w:sz="4" w:space="0"/>
              <w:right w:val="single" w:color="auto" w:sz="4" w:space="0"/>
            </w:tcBorders>
            <w:noWrap w:val="0"/>
            <w:vAlign w:val="center"/>
          </w:tcPr>
          <w:p w14:paraId="6F6C3496">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最高限价</w:t>
            </w:r>
          </w:p>
          <w:p w14:paraId="5B0EDF1F">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（万元）</w:t>
            </w:r>
          </w:p>
        </w:tc>
        <w:tc>
          <w:tcPr>
            <w:tcW w:w="1254" w:type="dxa"/>
            <w:tcBorders>
              <w:top w:val="single" w:color="auto" w:sz="4" w:space="0"/>
              <w:left w:val="single" w:color="auto" w:sz="4" w:space="0"/>
              <w:right w:val="single" w:color="auto" w:sz="4" w:space="0"/>
            </w:tcBorders>
            <w:noWrap w:val="0"/>
            <w:vAlign w:val="center"/>
          </w:tcPr>
          <w:p w14:paraId="5FB21404">
            <w:pPr>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保证金（万元）</w:t>
            </w:r>
          </w:p>
        </w:tc>
        <w:tc>
          <w:tcPr>
            <w:tcW w:w="2076" w:type="dxa"/>
            <w:tcBorders>
              <w:top w:val="single" w:color="auto" w:sz="4" w:space="0"/>
              <w:left w:val="single" w:color="auto" w:sz="4" w:space="0"/>
              <w:right w:val="single" w:color="auto" w:sz="4" w:space="0"/>
            </w:tcBorders>
            <w:noWrap w:val="0"/>
            <w:vAlign w:val="center"/>
          </w:tcPr>
          <w:p w14:paraId="06464A82">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成交供应商数量（名）</w:t>
            </w:r>
          </w:p>
        </w:tc>
      </w:tr>
      <w:tr w14:paraId="2496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E2FAA98">
            <w:pPr>
              <w:widowControl/>
              <w:jc w:val="center"/>
              <w:rPr>
                <w:rFonts w:hint="eastAsia" w:ascii="宋体" w:hAnsi="宋体" w:eastAsia="宋体" w:cs="宋体"/>
                <w:color w:val="auto"/>
                <w:kern w:val="0"/>
                <w:sz w:val="24"/>
                <w:szCs w:val="24"/>
              </w:rPr>
            </w:pPr>
            <w:bookmarkStart w:id="14" w:name="_Hlk344477914"/>
            <w:r>
              <w:rPr>
                <w:rFonts w:hint="eastAsia" w:ascii="宋体" w:hAnsi="宋体" w:eastAsia="宋体" w:cs="宋体"/>
                <w:color w:val="auto"/>
                <w:kern w:val="0"/>
                <w:sz w:val="24"/>
                <w:szCs w:val="24"/>
              </w:rPr>
              <w:t>1</w:t>
            </w:r>
          </w:p>
        </w:tc>
        <w:tc>
          <w:tcPr>
            <w:tcW w:w="3704" w:type="dxa"/>
            <w:tcBorders>
              <w:top w:val="single" w:color="auto" w:sz="4" w:space="0"/>
              <w:left w:val="single" w:color="auto" w:sz="4" w:space="0"/>
              <w:bottom w:val="single" w:color="auto" w:sz="4" w:space="0"/>
              <w:right w:val="single" w:color="auto" w:sz="4" w:space="0"/>
            </w:tcBorders>
            <w:noWrap w:val="0"/>
            <w:vAlign w:val="center"/>
          </w:tcPr>
          <w:p w14:paraId="6D45A284">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重庆市第四中级人民法院院志编纂及电子院史馆设计</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AE81524">
            <w:pPr>
              <w:widowControl/>
              <w:jc w:val="center"/>
              <w:rPr>
                <w:rFonts w:hint="eastAsia" w:ascii="宋体" w:hAnsi="宋体" w:eastAsia="宋体" w:cs="宋体"/>
                <w:color w:val="auto"/>
                <w:kern w:val="0"/>
                <w:sz w:val="24"/>
                <w:szCs w:val="24"/>
                <w:lang w:val="en-US" w:eastAsia="zh-CN"/>
              </w:rPr>
            </w:pPr>
            <w:r>
              <w:rPr>
                <w:rFonts w:hint="eastAsia" w:ascii="宋体" w:hAnsi="宋体" w:cs="宋体"/>
                <w:bCs/>
                <w:color w:val="auto"/>
                <w:sz w:val="24"/>
                <w:szCs w:val="24"/>
                <w:lang w:val="en-US" w:eastAsia="zh-CN"/>
              </w:rPr>
              <w:t>49.5</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ACA995C">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861A0D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bookmarkEnd w:id="14"/>
    </w:tbl>
    <w:p w14:paraId="0C58929C">
      <w:pPr>
        <w:pStyle w:val="4"/>
        <w:numPr>
          <w:ilvl w:val="1"/>
          <w:numId w:val="0"/>
        </w:numPr>
        <w:adjustRightInd w:val="0"/>
        <w:snapToGrid w:val="0"/>
        <w:spacing w:before="0" w:after="0" w:line="400" w:lineRule="exact"/>
        <w:rPr>
          <w:rFonts w:hint="eastAsia" w:ascii="宋体" w:hAnsi="宋体" w:eastAsia="宋体" w:cs="宋体"/>
          <w:b/>
          <w:bCs w:val="0"/>
          <w:color w:val="auto"/>
          <w:sz w:val="24"/>
        </w:rPr>
      </w:pPr>
      <w:bookmarkStart w:id="15" w:name="_Toc7898"/>
      <w:bookmarkStart w:id="16" w:name="_Toc106030872"/>
      <w:bookmarkStart w:id="17" w:name="_Toc27683"/>
      <w:bookmarkStart w:id="18" w:name="_Toc76462318"/>
      <w:bookmarkStart w:id="19" w:name="_Toc24354"/>
      <w:bookmarkStart w:id="20" w:name="_Toc373860293"/>
      <w:bookmarkStart w:id="21" w:name="_Toc317775178"/>
      <w:r>
        <w:rPr>
          <w:rFonts w:hint="eastAsia" w:ascii="宋体" w:hAnsi="宋体" w:eastAsia="宋体" w:cs="宋体"/>
          <w:b/>
          <w:bCs w:val="0"/>
          <w:color w:val="auto"/>
          <w:sz w:val="24"/>
        </w:rPr>
        <w:t>二、资金来源</w:t>
      </w:r>
      <w:bookmarkEnd w:id="15"/>
      <w:bookmarkEnd w:id="16"/>
      <w:bookmarkEnd w:id="17"/>
      <w:bookmarkEnd w:id="18"/>
      <w:bookmarkEnd w:id="19"/>
    </w:p>
    <w:p w14:paraId="1D37FD0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财政预算资金，预算金额为</w:t>
      </w:r>
      <w:r>
        <w:rPr>
          <w:rFonts w:hint="eastAsia" w:ascii="宋体" w:hAnsi="宋体" w:cs="宋体"/>
          <w:bCs/>
          <w:color w:val="auto"/>
          <w:sz w:val="24"/>
          <w:szCs w:val="24"/>
          <w:lang w:val="en-US" w:eastAsia="zh-CN"/>
        </w:rPr>
        <w:t>49.5</w:t>
      </w:r>
      <w:r>
        <w:rPr>
          <w:rFonts w:hint="eastAsia" w:ascii="宋体" w:hAnsi="宋体" w:eastAsia="宋体" w:cs="宋体"/>
          <w:color w:val="auto"/>
          <w:sz w:val="24"/>
          <w:szCs w:val="24"/>
        </w:rPr>
        <w:t>万元。</w:t>
      </w:r>
    </w:p>
    <w:p w14:paraId="5E1B0E64">
      <w:pPr>
        <w:pStyle w:val="4"/>
        <w:pageBreakBefore w:val="0"/>
        <w:widowControl w:val="0"/>
        <w:numPr>
          <w:ilvl w:val="1"/>
          <w:numId w:val="0"/>
        </w:numPr>
        <w:kinsoku/>
        <w:wordWrap/>
        <w:overflowPunct/>
        <w:topLinePunct w:val="0"/>
        <w:autoSpaceDE/>
        <w:autoSpaceDN/>
        <w:bidi w:val="0"/>
        <w:adjustRightInd w:val="0"/>
        <w:snapToGrid w:val="0"/>
        <w:spacing w:before="0" w:after="0" w:line="400" w:lineRule="exact"/>
        <w:textAlignment w:val="auto"/>
        <w:rPr>
          <w:rFonts w:hint="eastAsia" w:ascii="宋体" w:hAnsi="宋体" w:eastAsia="宋体" w:cs="宋体"/>
          <w:b/>
          <w:bCs w:val="0"/>
          <w:color w:val="auto"/>
          <w:sz w:val="24"/>
        </w:rPr>
      </w:pPr>
      <w:bookmarkStart w:id="22" w:name="_Toc106030873"/>
      <w:bookmarkStart w:id="23" w:name="_Toc20701"/>
      <w:bookmarkStart w:id="24" w:name="_Toc10459"/>
      <w:bookmarkStart w:id="25" w:name="_Toc76462319"/>
      <w:bookmarkStart w:id="26" w:name="_Toc26309"/>
      <w:r>
        <w:rPr>
          <w:rFonts w:hint="eastAsia" w:ascii="宋体" w:hAnsi="宋体" w:eastAsia="宋体" w:cs="宋体"/>
          <w:b/>
          <w:bCs w:val="0"/>
          <w:color w:val="auto"/>
          <w:sz w:val="24"/>
        </w:rPr>
        <w:t>三、供应商资格条件</w:t>
      </w:r>
      <w:bookmarkEnd w:id="22"/>
      <w:bookmarkEnd w:id="23"/>
      <w:bookmarkEnd w:id="24"/>
      <w:bookmarkEnd w:id="25"/>
      <w:bookmarkEnd w:id="26"/>
    </w:p>
    <w:p w14:paraId="08026DEB">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（一）满足《中华人民共和国政府采购法》第二十二条规定。</w:t>
      </w:r>
    </w:p>
    <w:p w14:paraId="32A4B6F4">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w:t>
      </w:r>
      <w:r>
        <w:rPr>
          <w:rFonts w:hint="eastAsia" w:ascii="宋体" w:hAnsi="宋体" w:eastAsia="宋体" w:cs="宋体"/>
          <w:color w:val="auto"/>
          <w:sz w:val="24"/>
          <w:szCs w:val="24"/>
        </w:rPr>
        <w:t>本项目的特定资格要求：</w:t>
      </w:r>
      <w:r>
        <w:rPr>
          <w:rFonts w:hint="eastAsia" w:ascii="宋体" w:hAnsi="宋体" w:eastAsia="宋体" w:cs="宋体"/>
          <w:color w:val="auto"/>
          <w:sz w:val="24"/>
          <w:szCs w:val="24"/>
          <w:lang w:val="en-US" w:eastAsia="zh-CN"/>
        </w:rPr>
        <w:t>无。</w:t>
      </w:r>
    </w:p>
    <w:p w14:paraId="18B4A61A">
      <w:pPr>
        <w:pStyle w:val="4"/>
        <w:pageBreakBefore w:val="0"/>
        <w:widowControl w:val="0"/>
        <w:numPr>
          <w:ilvl w:val="1"/>
          <w:numId w:val="0"/>
        </w:numPr>
        <w:kinsoku/>
        <w:wordWrap/>
        <w:overflowPunct/>
        <w:topLinePunct w:val="0"/>
        <w:autoSpaceDE/>
        <w:autoSpaceDN/>
        <w:bidi w:val="0"/>
        <w:adjustRightInd w:val="0"/>
        <w:snapToGrid w:val="0"/>
        <w:spacing w:before="0" w:after="0" w:line="400" w:lineRule="exact"/>
        <w:textAlignment w:val="auto"/>
        <w:rPr>
          <w:rFonts w:hint="eastAsia" w:ascii="宋体" w:hAnsi="宋体" w:eastAsia="宋体" w:cs="宋体"/>
          <w:b/>
          <w:bCs w:val="0"/>
          <w:color w:val="auto"/>
          <w:sz w:val="24"/>
        </w:rPr>
      </w:pPr>
      <w:bookmarkStart w:id="27" w:name="_Toc76462320"/>
      <w:bookmarkStart w:id="28" w:name="_Toc27469"/>
      <w:bookmarkStart w:id="29" w:name="_Toc106030874"/>
      <w:bookmarkStart w:id="30" w:name="_Toc26353"/>
      <w:bookmarkStart w:id="31" w:name="_Toc14888"/>
      <w:r>
        <w:rPr>
          <w:rFonts w:hint="eastAsia" w:ascii="宋体" w:hAnsi="宋体" w:eastAsia="宋体" w:cs="宋体"/>
          <w:b/>
          <w:bCs w:val="0"/>
          <w:color w:val="auto"/>
          <w:sz w:val="24"/>
        </w:rPr>
        <w:t>四、磋商有关说明</w:t>
      </w:r>
      <w:bookmarkEnd w:id="20"/>
      <w:bookmarkEnd w:id="27"/>
      <w:bookmarkEnd w:id="28"/>
      <w:bookmarkEnd w:id="29"/>
      <w:bookmarkEnd w:id="30"/>
      <w:bookmarkEnd w:id="31"/>
    </w:p>
    <w:p w14:paraId="0D2FD8A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）凡有意参加磋商的供应商，请在行采家</w:t>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"http://cq4zy.cqfygzfw.gov.cn/index.shtml"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（https://www.gec123.com/）</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val="en-US" w:eastAsia="zh-CN"/>
        </w:rPr>
        <w:t>网上下载</w:t>
      </w:r>
      <w:r>
        <w:rPr>
          <w:rFonts w:hint="eastAsia" w:ascii="宋体" w:hAnsi="宋体" w:eastAsia="宋体" w:cs="宋体"/>
          <w:color w:val="auto"/>
          <w:sz w:val="24"/>
          <w:szCs w:val="24"/>
        </w:rPr>
        <w:t>本项目竞争性磋商文件以及图纸、澄清等磋商前公布的所有项目资料，无论供应商</w:t>
      </w:r>
      <w:r>
        <w:rPr>
          <w:rFonts w:hint="eastAsia" w:ascii="宋体" w:hAnsi="宋体" w:eastAsia="宋体" w:cs="宋体"/>
          <w:color w:val="auto"/>
          <w:sz w:val="24"/>
          <w:szCs w:val="24"/>
          <w:lang w:eastAsia="zh-CN"/>
        </w:rPr>
        <w:t>下载</w:t>
      </w:r>
      <w:r>
        <w:rPr>
          <w:rFonts w:hint="eastAsia" w:ascii="宋体" w:hAnsi="宋体" w:eastAsia="宋体" w:cs="宋体"/>
          <w:color w:val="auto"/>
          <w:sz w:val="24"/>
          <w:szCs w:val="24"/>
        </w:rPr>
        <w:t>与否，均视为已知晓所有磋商实质性要求内容。</w:t>
      </w:r>
    </w:p>
    <w:p w14:paraId="726069B7">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）竞争性磋商公告期限：自采购公告发布之日起三个工作日。</w:t>
      </w:r>
    </w:p>
    <w:p w14:paraId="5630BC5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 xml:space="preserve">）竞争性磋商文件发售期限： </w:t>
      </w:r>
    </w:p>
    <w:p w14:paraId="7460C9E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1.竞争性磋商文件发售期：</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日至</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rPr>
        <w:t>日。</w:t>
      </w:r>
    </w:p>
    <w:p w14:paraId="672BD85B">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2.报名方式：供应商将《重庆千策招标代理有限公司</w:t>
      </w: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表》（加盖供应商公章）扫描后发送至3097860773@qq.com （邮箱）。</w:t>
      </w:r>
    </w:p>
    <w:p w14:paraId="342A600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3.竞争性磋商文件售价：人民币300元/份，磋商文件购买费由各供应商在磋商当日递交响应文件时一并缴纳。</w:t>
      </w:r>
    </w:p>
    <w:p w14:paraId="7185EC10">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）递交响应文件地点：</w:t>
      </w:r>
      <w:r>
        <w:rPr>
          <w:rFonts w:hint="eastAsia" w:ascii="宋体" w:hAnsi="宋体" w:eastAsia="宋体" w:cs="宋体"/>
          <w:color w:val="auto"/>
          <w:sz w:val="24"/>
          <w:szCs w:val="24"/>
          <w:lang w:eastAsia="zh-CN"/>
        </w:rPr>
        <w:t>重庆千策招标代理有限公司</w:t>
      </w:r>
      <w:r>
        <w:rPr>
          <w:rFonts w:hint="eastAsia" w:ascii="宋体" w:hAnsi="宋体" w:eastAsia="宋体" w:cs="宋体"/>
          <w:color w:val="auto"/>
          <w:sz w:val="24"/>
          <w:szCs w:val="24"/>
        </w:rPr>
        <w:t>会议室（重庆市渝北区星光大道82号天王星D1—2栋7楼）</w:t>
      </w:r>
      <w:r>
        <w:rPr>
          <w:rFonts w:hint="eastAsia" w:ascii="宋体" w:hAnsi="宋体" w:cs="宋体"/>
          <w:color w:val="auto"/>
          <w:sz w:val="24"/>
          <w:szCs w:val="24"/>
          <w:lang w:eastAsia="zh-CN"/>
        </w:rPr>
        <w:t>。</w:t>
      </w:r>
    </w:p>
    <w:p w14:paraId="7E7321D3">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）线下响应文件递交开始时间：2025年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eastAsia="宋体" w:cs="宋体"/>
          <w:color w:val="auto"/>
          <w:sz w:val="24"/>
          <w:szCs w:val="24"/>
        </w:rPr>
        <w:t>日北京时间</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r>
        <w:rPr>
          <w:rFonts w:hint="eastAsia" w:ascii="宋体" w:hAnsi="宋体" w:cs="宋体"/>
          <w:color w:val="auto"/>
          <w:sz w:val="24"/>
          <w:szCs w:val="24"/>
          <w:lang w:eastAsia="zh-CN"/>
        </w:rPr>
        <w:t>。</w:t>
      </w:r>
    </w:p>
    <w:p w14:paraId="4707FE52">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六</w:t>
      </w:r>
      <w:r>
        <w:rPr>
          <w:rFonts w:hint="eastAsia" w:ascii="宋体" w:hAnsi="宋体" w:eastAsia="宋体" w:cs="宋体"/>
          <w:color w:val="auto"/>
          <w:sz w:val="24"/>
          <w:szCs w:val="24"/>
        </w:rPr>
        <w:t>）线下响应文件递交截止时间：2025年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eastAsia="宋体" w:cs="宋体"/>
          <w:color w:val="auto"/>
          <w:sz w:val="24"/>
          <w:szCs w:val="24"/>
        </w:rPr>
        <w:t>日北京时间1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r>
        <w:rPr>
          <w:rFonts w:hint="eastAsia" w:ascii="宋体" w:hAnsi="宋体" w:cs="宋体"/>
          <w:color w:val="auto"/>
          <w:sz w:val="24"/>
          <w:szCs w:val="24"/>
          <w:lang w:eastAsia="zh-CN"/>
        </w:rPr>
        <w:t>。</w:t>
      </w:r>
    </w:p>
    <w:p w14:paraId="2F40C3C2">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七</w:t>
      </w:r>
      <w:r>
        <w:rPr>
          <w:rFonts w:hint="eastAsia" w:ascii="宋体" w:hAnsi="宋体" w:eastAsia="宋体" w:cs="宋体"/>
          <w:color w:val="auto"/>
          <w:sz w:val="24"/>
          <w:szCs w:val="24"/>
        </w:rPr>
        <w:t>）</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开始时间：2025年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eastAsia="宋体" w:cs="宋体"/>
          <w:color w:val="auto"/>
          <w:sz w:val="24"/>
          <w:szCs w:val="24"/>
        </w:rPr>
        <w:t>日北京时间1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r>
        <w:rPr>
          <w:rFonts w:hint="eastAsia" w:ascii="宋体" w:hAnsi="宋体" w:cs="宋体"/>
          <w:color w:val="auto"/>
          <w:sz w:val="24"/>
          <w:szCs w:val="24"/>
          <w:lang w:eastAsia="zh-CN"/>
        </w:rPr>
        <w:t>。</w:t>
      </w:r>
    </w:p>
    <w:bookmarkEnd w:id="21"/>
    <w:p w14:paraId="21EB42B2">
      <w:pPr>
        <w:pStyle w:val="4"/>
        <w:pageBreakBefore w:val="0"/>
        <w:widowControl w:val="0"/>
        <w:numPr>
          <w:ilvl w:val="1"/>
          <w:numId w:val="0"/>
        </w:numPr>
        <w:kinsoku/>
        <w:wordWrap/>
        <w:overflowPunct/>
        <w:topLinePunct w:val="0"/>
        <w:autoSpaceDE/>
        <w:autoSpaceDN/>
        <w:bidi w:val="0"/>
        <w:adjustRightInd w:val="0"/>
        <w:snapToGrid w:val="0"/>
        <w:spacing w:before="0" w:after="0" w:line="400" w:lineRule="exact"/>
        <w:textAlignment w:val="auto"/>
        <w:rPr>
          <w:rFonts w:hint="eastAsia" w:ascii="宋体" w:hAnsi="宋体" w:eastAsia="宋体" w:cs="宋体"/>
          <w:b/>
          <w:bCs w:val="0"/>
          <w:color w:val="auto"/>
          <w:sz w:val="24"/>
          <w:lang w:val="en-US" w:eastAsia="zh-CN"/>
        </w:rPr>
      </w:pPr>
      <w:bookmarkStart w:id="32" w:name="_Toc22598"/>
      <w:bookmarkStart w:id="33" w:name="_Toc16282"/>
      <w:bookmarkStart w:id="34" w:name="_Toc15244"/>
      <w:bookmarkStart w:id="35" w:name="_Toc106030876"/>
      <w:bookmarkStart w:id="36" w:name="_Toc24994"/>
      <w:bookmarkStart w:id="37" w:name="_Toc480466699"/>
      <w:bookmarkStart w:id="38" w:name="_Toc76462322"/>
      <w:r>
        <w:rPr>
          <w:rFonts w:hint="eastAsia" w:ascii="宋体" w:hAnsi="宋体" w:eastAsia="宋体" w:cs="宋体"/>
          <w:b/>
          <w:bCs w:val="0"/>
          <w:color w:val="auto"/>
          <w:sz w:val="24"/>
          <w:lang w:val="en-US" w:eastAsia="zh-CN"/>
        </w:rPr>
        <w:t>五、磋商保证金</w:t>
      </w:r>
      <w:bookmarkEnd w:id="32"/>
      <w:bookmarkEnd w:id="33"/>
      <w:bookmarkEnd w:id="34"/>
    </w:p>
    <w:p w14:paraId="5DF7AF6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rPr>
      </w:pPr>
      <w:bookmarkStart w:id="39" w:name="_Toc480466698"/>
      <w:bookmarkStart w:id="40" w:name="_Toc479668114"/>
      <w:r>
        <w:rPr>
          <w:rFonts w:hint="eastAsia" w:ascii="宋体" w:hAnsi="宋体" w:eastAsia="宋体" w:cs="宋体"/>
          <w:color w:val="auto"/>
          <w:sz w:val="24"/>
          <w:szCs w:val="24"/>
        </w:rPr>
        <w:t>（一）保证金递交</w:t>
      </w:r>
    </w:p>
    <w:p w14:paraId="15AB58C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1.供应商应足额缴纳保证金（保证金金额详见本篇，一、竞争性磋商内容），并汇至以下账户，保证金的到账截止时间同响应文件递交截止时间。</w:t>
      </w:r>
    </w:p>
    <w:p w14:paraId="5C2508C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保证金账户：</w:t>
      </w:r>
    </w:p>
    <w:p w14:paraId="373FAAE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户  名：重庆千策招标代理有限公司</w:t>
      </w:r>
    </w:p>
    <w:p w14:paraId="2C4DC6B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开户行：中国建设银行重庆杨家坪支行</w:t>
      </w:r>
    </w:p>
    <w:p w14:paraId="1052C5E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号：50050103360000000623</w:t>
      </w:r>
    </w:p>
    <w:p w14:paraId="637A25D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2.各供应商在银行转账（电汇）时，须充分考虑银行转账（电汇）的时间差风险，如同城转账、异地转账或汇款、跨行转账或电汇的时间要求。</w:t>
      </w:r>
    </w:p>
    <w:p w14:paraId="4F9E1A7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（二）保证金退还方式</w:t>
      </w:r>
    </w:p>
    <w:p w14:paraId="5EA735CA">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1.未成交供应商的保证金，在成交通知书发放后，采购代理机构在五个工作日内按供应商来款账户信息退还。</w:t>
      </w:r>
    </w:p>
    <w:p w14:paraId="24FD1AA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bCs w:val="0"/>
          <w:color w:val="auto"/>
          <w:sz w:val="24"/>
          <w:lang w:val="en-US" w:eastAsia="zh-CN"/>
        </w:rPr>
      </w:pPr>
      <w:r>
        <w:rPr>
          <w:rFonts w:hint="eastAsia" w:ascii="宋体" w:hAnsi="宋体" w:eastAsia="宋体" w:cs="宋体"/>
          <w:color w:val="auto"/>
          <w:sz w:val="24"/>
          <w:szCs w:val="24"/>
        </w:rPr>
        <w:t>2.成交供应商的保证金，在成交供应商与采购人签订合同后，采购代理机构在五个工作日内按供应商来款账户信息退还。</w:t>
      </w:r>
      <w:bookmarkEnd w:id="39"/>
      <w:bookmarkEnd w:id="40"/>
    </w:p>
    <w:p w14:paraId="39BAC484">
      <w:pPr>
        <w:pStyle w:val="4"/>
        <w:pageBreakBefore w:val="0"/>
        <w:widowControl w:val="0"/>
        <w:numPr>
          <w:ilvl w:val="1"/>
          <w:numId w:val="0"/>
        </w:numPr>
        <w:kinsoku/>
        <w:wordWrap/>
        <w:overflowPunct/>
        <w:topLinePunct w:val="0"/>
        <w:autoSpaceDE/>
        <w:autoSpaceDN/>
        <w:bidi w:val="0"/>
        <w:adjustRightInd w:val="0"/>
        <w:snapToGrid w:val="0"/>
        <w:spacing w:before="0" w:after="0" w:line="400" w:lineRule="exact"/>
        <w:textAlignment w:val="auto"/>
        <w:rPr>
          <w:rFonts w:hint="eastAsia" w:ascii="宋体" w:hAnsi="宋体" w:eastAsia="宋体" w:cs="宋体"/>
          <w:b/>
          <w:bCs w:val="0"/>
          <w:color w:val="auto"/>
          <w:sz w:val="24"/>
        </w:rPr>
      </w:pPr>
      <w:bookmarkStart w:id="41" w:name="_Toc13169"/>
      <w:bookmarkStart w:id="42" w:name="_Toc21866"/>
      <w:r>
        <w:rPr>
          <w:rFonts w:hint="eastAsia" w:ascii="宋体" w:hAnsi="宋体" w:eastAsia="宋体" w:cs="宋体"/>
          <w:b/>
          <w:bCs w:val="0"/>
          <w:color w:val="auto"/>
          <w:sz w:val="24"/>
          <w:lang w:val="en-US" w:eastAsia="zh-CN"/>
        </w:rPr>
        <w:t>六</w:t>
      </w:r>
      <w:r>
        <w:rPr>
          <w:rFonts w:hint="eastAsia" w:ascii="宋体" w:hAnsi="宋体" w:eastAsia="宋体" w:cs="宋体"/>
          <w:b/>
          <w:bCs w:val="0"/>
          <w:color w:val="auto"/>
          <w:sz w:val="24"/>
        </w:rPr>
        <w:t>、其它有关规定</w:t>
      </w:r>
      <w:bookmarkEnd w:id="35"/>
      <w:bookmarkEnd w:id="36"/>
      <w:bookmarkEnd w:id="37"/>
      <w:bookmarkEnd w:id="38"/>
      <w:bookmarkEnd w:id="41"/>
      <w:bookmarkEnd w:id="42"/>
    </w:p>
    <w:p w14:paraId="05F80277">
      <w:pPr>
        <w:pageBreakBefore w:val="0"/>
        <w:widowControl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（一）单位负责人为同一人或者存在直接控股、管理关系的不同供应商，不得参加同一合同项（包）下的采购活动，否则均为无效响应。</w:t>
      </w:r>
    </w:p>
    <w:p w14:paraId="5E92A893">
      <w:pPr>
        <w:pageBreakBefore w:val="0"/>
        <w:widowControl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（二）为采购项目提供整体设计、规范编制或者项目管理、监理、检测等服务的供应商，不得再参加该采购项目的其他采购活动。</w:t>
      </w:r>
    </w:p>
    <w:p w14:paraId="0CFF03EA">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（三）本项目的澄清文件（如果有）一律在</w:t>
      </w:r>
      <w:r>
        <w:rPr>
          <w:rFonts w:hint="eastAsia" w:ascii="宋体" w:hAnsi="宋体" w:eastAsia="宋体" w:cs="宋体"/>
          <w:color w:val="auto"/>
          <w:sz w:val="24"/>
          <w:szCs w:val="24"/>
          <w:lang w:eastAsia="zh-CN"/>
        </w:rPr>
        <w:t>行采家（https://www.gec123.com/）</w:t>
      </w:r>
      <w:r>
        <w:rPr>
          <w:rFonts w:hint="eastAsia" w:ascii="宋体" w:hAnsi="宋体" w:eastAsia="宋体" w:cs="宋体"/>
          <w:color w:val="auto"/>
          <w:sz w:val="24"/>
          <w:szCs w:val="24"/>
        </w:rPr>
        <w:t>上发布，请各供应商注意</w:t>
      </w:r>
      <w:r>
        <w:rPr>
          <w:rFonts w:hint="eastAsia" w:ascii="宋体" w:hAnsi="宋体" w:eastAsia="宋体" w:cs="宋体"/>
          <w:color w:val="auto"/>
          <w:sz w:val="24"/>
          <w:szCs w:val="24"/>
          <w:lang w:eastAsia="zh-CN"/>
        </w:rPr>
        <w:t>下载</w:t>
      </w:r>
      <w:r>
        <w:rPr>
          <w:rFonts w:hint="eastAsia" w:ascii="宋体" w:hAnsi="宋体" w:eastAsia="宋体" w:cs="宋体"/>
          <w:color w:val="auto"/>
          <w:sz w:val="24"/>
          <w:szCs w:val="24"/>
        </w:rPr>
        <w:t>；无论供应商</w:t>
      </w:r>
      <w:r>
        <w:rPr>
          <w:rFonts w:hint="eastAsia" w:ascii="宋体" w:hAnsi="宋体" w:eastAsia="宋体" w:cs="宋体"/>
          <w:color w:val="auto"/>
          <w:sz w:val="24"/>
          <w:szCs w:val="24"/>
          <w:lang w:eastAsia="zh-CN"/>
        </w:rPr>
        <w:t>下载</w:t>
      </w:r>
      <w:r>
        <w:rPr>
          <w:rFonts w:hint="eastAsia" w:ascii="宋体" w:hAnsi="宋体" w:eastAsia="宋体" w:cs="宋体"/>
          <w:color w:val="auto"/>
          <w:sz w:val="24"/>
          <w:szCs w:val="24"/>
        </w:rPr>
        <w:t>与否，均视同供应商已知晓本项目澄清文件（如果有）的内容。</w:t>
      </w:r>
    </w:p>
    <w:p w14:paraId="112E0CCA">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（四）超过响应文件截止时间递交的响应文件，恕不接收。</w:t>
      </w:r>
    </w:p>
    <w:p w14:paraId="10384D7B">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（五）磋商费用：无论磋商结果如何，供应商参与本项目磋商的所有费用均应由供应商自行承担。</w:t>
      </w:r>
    </w:p>
    <w:p w14:paraId="324CF90D">
      <w:pPr>
        <w:snapToGrid w:val="0"/>
        <w:spacing w:line="400" w:lineRule="exact"/>
        <w:ind w:firstLine="361" w:firstLineChars="150"/>
        <w:rPr>
          <w:rFonts w:hint="eastAsia" w:ascii="宋体" w:hAnsi="宋体" w:eastAsia="宋体" w:cs="宋体"/>
          <w:b/>
          <w:bCs/>
          <w:color w:val="auto"/>
          <w:sz w:val="24"/>
          <w:szCs w:val="24"/>
        </w:rPr>
      </w:pPr>
      <w:r>
        <w:rPr>
          <w:rFonts w:hint="eastAsia" w:ascii="宋体" w:hAnsi="宋体" w:eastAsia="宋体" w:cs="宋体"/>
          <w:b/>
          <w:bCs/>
          <w:color w:val="auto"/>
          <w:sz w:val="24"/>
          <w:szCs w:val="24"/>
        </w:rPr>
        <w:t>（六）本项目不接受联合体参与磋商，否则按无效处理。</w:t>
      </w:r>
    </w:p>
    <w:p w14:paraId="2426B9EF">
      <w:pPr>
        <w:snapToGrid w:val="0"/>
        <w:spacing w:line="400" w:lineRule="exact"/>
        <w:ind w:firstLine="361" w:firstLineChars="150"/>
        <w:rPr>
          <w:rFonts w:hint="eastAsia" w:ascii="宋体" w:hAnsi="宋体" w:eastAsia="宋体" w:cs="宋体"/>
          <w:b/>
          <w:bCs/>
          <w:color w:val="auto"/>
          <w:sz w:val="24"/>
          <w:szCs w:val="24"/>
        </w:rPr>
      </w:pPr>
      <w:r>
        <w:rPr>
          <w:rFonts w:hint="eastAsia" w:ascii="宋体" w:hAnsi="宋体" w:eastAsia="宋体" w:cs="宋体"/>
          <w:b/>
          <w:bCs/>
          <w:color w:val="auto"/>
          <w:sz w:val="24"/>
          <w:szCs w:val="24"/>
        </w:rPr>
        <w:t>（七）本项目不接受合同分包，否则按无效处理。</w:t>
      </w:r>
    </w:p>
    <w:p w14:paraId="4B55606F">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（八）</w:t>
      </w:r>
      <w:bookmarkStart w:id="43" w:name="_Toc480466700"/>
      <w:r>
        <w:rPr>
          <w:rFonts w:hint="eastAsia" w:ascii="宋体" w:hAnsi="宋体" w:eastAsia="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36759259">
      <w:pPr>
        <w:pStyle w:val="4"/>
        <w:numPr>
          <w:ilvl w:val="1"/>
          <w:numId w:val="0"/>
        </w:numPr>
        <w:adjustRightInd w:val="0"/>
        <w:snapToGrid w:val="0"/>
        <w:spacing w:before="0" w:after="0" w:line="400" w:lineRule="exact"/>
        <w:rPr>
          <w:rFonts w:hint="eastAsia" w:ascii="宋体" w:hAnsi="宋体" w:eastAsia="宋体" w:cs="宋体"/>
          <w:b/>
          <w:bCs w:val="0"/>
          <w:color w:val="auto"/>
          <w:sz w:val="24"/>
        </w:rPr>
      </w:pPr>
      <w:bookmarkStart w:id="44" w:name="_Toc76462323"/>
      <w:bookmarkStart w:id="45" w:name="_Toc30432"/>
      <w:bookmarkStart w:id="46" w:name="_Toc19865"/>
      <w:bookmarkStart w:id="47" w:name="_Toc106030877"/>
      <w:bookmarkStart w:id="48" w:name="_Toc15263"/>
      <w:r>
        <w:rPr>
          <w:rFonts w:hint="eastAsia" w:ascii="宋体" w:hAnsi="宋体" w:eastAsia="宋体" w:cs="宋体"/>
          <w:b/>
          <w:bCs w:val="0"/>
          <w:color w:val="auto"/>
          <w:sz w:val="24"/>
          <w:lang w:val="en-US" w:eastAsia="zh-CN"/>
        </w:rPr>
        <w:t>七</w:t>
      </w:r>
      <w:r>
        <w:rPr>
          <w:rFonts w:hint="eastAsia" w:ascii="宋体" w:hAnsi="宋体" w:eastAsia="宋体" w:cs="宋体"/>
          <w:b/>
          <w:bCs w:val="0"/>
          <w:color w:val="auto"/>
          <w:sz w:val="24"/>
        </w:rPr>
        <w:t>、联系方式</w:t>
      </w:r>
      <w:bookmarkEnd w:id="43"/>
      <w:bookmarkEnd w:id="44"/>
      <w:bookmarkEnd w:id="45"/>
      <w:bookmarkEnd w:id="46"/>
      <w:bookmarkEnd w:id="47"/>
      <w:bookmarkEnd w:id="48"/>
    </w:p>
    <w:p w14:paraId="0E6BADF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（一）采购人：</w:t>
      </w:r>
      <w:r>
        <w:rPr>
          <w:rFonts w:hint="eastAsia" w:ascii="宋体" w:hAnsi="宋体" w:eastAsia="宋体" w:cs="宋体"/>
          <w:color w:val="auto"/>
          <w:sz w:val="24"/>
          <w:szCs w:val="24"/>
          <w:lang w:eastAsia="zh-CN"/>
        </w:rPr>
        <w:t>重庆市第四中级人民法院</w:t>
      </w:r>
    </w:p>
    <w:p w14:paraId="575ADF7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联系人：李老师</w:t>
      </w:r>
    </w:p>
    <w:p w14:paraId="635A63D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电话：023-79312765</w:t>
      </w:r>
    </w:p>
    <w:p w14:paraId="7FCEBEA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地址：重庆市黔江区正阳街道武陵大道</w:t>
      </w:r>
      <w:r>
        <w:rPr>
          <w:rFonts w:hint="eastAsia" w:ascii="宋体" w:hAnsi="宋体" w:cs="宋体"/>
          <w:color w:val="auto"/>
          <w:sz w:val="24"/>
          <w:szCs w:val="24"/>
          <w:lang w:eastAsia="zh-CN"/>
        </w:rPr>
        <w:t>南段</w:t>
      </w:r>
      <w:r>
        <w:rPr>
          <w:rFonts w:hint="eastAsia" w:ascii="宋体" w:hAnsi="宋体" w:cs="宋体"/>
          <w:color w:val="auto"/>
          <w:sz w:val="24"/>
          <w:szCs w:val="24"/>
          <w:lang w:val="en-US" w:eastAsia="zh-CN"/>
        </w:rPr>
        <w:t>35号</w:t>
      </w:r>
    </w:p>
    <w:p w14:paraId="6C19BAA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（二）采购代理机构：重庆千策招标代理有限公司</w:t>
      </w:r>
    </w:p>
    <w:p w14:paraId="40CBF31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王奎</w:t>
      </w:r>
    </w:p>
    <w:p w14:paraId="0922B7A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话：023-67461776</w:t>
      </w:r>
    </w:p>
    <w:p w14:paraId="5596039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址：重庆市渝北区星光大道82号天王星D1-2栋7楼</w:t>
      </w:r>
    </w:p>
    <w:p w14:paraId="7DC9C969">
      <w:pPr>
        <w:snapToGrid w:val="0"/>
        <w:spacing w:line="400" w:lineRule="exact"/>
        <w:ind w:firstLine="482" w:firstLineChars="200"/>
        <w:rPr>
          <w:rFonts w:hint="eastAsia" w:ascii="宋体" w:hAnsi="宋体" w:eastAsia="宋体" w:cs="宋体"/>
          <w:b/>
          <w:color w:val="auto"/>
          <w:sz w:val="24"/>
          <w:szCs w:val="24"/>
        </w:rPr>
        <w:sectPr>
          <w:pgSz w:w="11907" w:h="16840"/>
          <w:pgMar w:top="1134" w:right="1191" w:bottom="1134" w:left="1304" w:header="680" w:footer="992" w:gutter="0"/>
          <w:pgBorders>
            <w:top w:val="none" w:sz="0" w:space="0"/>
            <w:left w:val="none" w:sz="0" w:space="0"/>
            <w:bottom w:val="none" w:sz="0" w:space="0"/>
            <w:right w:val="none" w:sz="0" w:space="0"/>
          </w:pgBorders>
          <w:pgNumType w:fmt="numberInDash"/>
          <w:cols w:space="0" w:num="1"/>
          <w:titlePg/>
          <w:rtlGutter w:val="0"/>
          <w:docGrid w:linePitch="312" w:charSpace="0"/>
        </w:sectPr>
      </w:pPr>
    </w:p>
    <w:p w14:paraId="2A78E270">
      <w:pPr>
        <w:pStyle w:val="4"/>
        <w:numPr>
          <w:ilvl w:val="1"/>
          <w:numId w:val="0"/>
        </w:numPr>
        <w:spacing w:before="0" w:after="0" w:line="360" w:lineRule="auto"/>
        <w:ind w:leftChars="0"/>
        <w:jc w:val="center"/>
        <w:rPr>
          <w:rFonts w:hint="eastAsia" w:ascii="宋体" w:hAnsi="宋体" w:eastAsia="宋体" w:cs="宋体"/>
          <w:color w:val="auto"/>
          <w:sz w:val="24"/>
          <w:szCs w:val="24"/>
        </w:rPr>
      </w:pPr>
      <w:bookmarkStart w:id="49" w:name="_Toc106030878"/>
      <w:bookmarkStart w:id="50" w:name="_Toc15409"/>
      <w:bookmarkStart w:id="51" w:name="_Toc20799"/>
      <w:bookmarkStart w:id="52" w:name="_Toc76462324"/>
      <w:bookmarkStart w:id="53" w:name="_Toc960"/>
      <w:r>
        <w:rPr>
          <w:rFonts w:hint="eastAsia" w:ascii="宋体" w:hAnsi="宋体" w:eastAsia="宋体" w:cs="宋体"/>
          <w:b w:val="0"/>
          <w:color w:val="auto"/>
          <w:sz w:val="36"/>
          <w:szCs w:val="30"/>
        </w:rPr>
        <w:t>第二篇  项目服务需求</w:t>
      </w:r>
      <w:bookmarkEnd w:id="49"/>
      <w:bookmarkEnd w:id="50"/>
      <w:bookmarkEnd w:id="51"/>
      <w:bookmarkEnd w:id="52"/>
      <w:bookmarkEnd w:id="53"/>
      <w:bookmarkStart w:id="54" w:name="_Toc76462325"/>
      <w:bookmarkStart w:id="55" w:name="_Toc12789058"/>
    </w:p>
    <w:p w14:paraId="04CB444D">
      <w:pPr>
        <w:pStyle w:val="4"/>
        <w:numPr>
          <w:ilvl w:val="1"/>
          <w:numId w:val="0"/>
        </w:numPr>
        <w:adjustRightInd w:val="0"/>
        <w:snapToGrid w:val="0"/>
        <w:spacing w:before="0" w:after="0" w:line="400" w:lineRule="exact"/>
        <w:rPr>
          <w:rFonts w:hint="eastAsia" w:ascii="宋体" w:hAnsi="宋体" w:eastAsia="宋体" w:cs="宋体"/>
          <w:b/>
          <w:bCs w:val="0"/>
          <w:color w:val="auto"/>
          <w:sz w:val="24"/>
        </w:rPr>
      </w:pPr>
      <w:bookmarkStart w:id="56" w:name="_Toc106030879"/>
      <w:bookmarkStart w:id="57" w:name="_Toc21012"/>
      <w:bookmarkStart w:id="58" w:name="_Toc4063"/>
      <w:bookmarkStart w:id="59" w:name="_Toc14475"/>
      <w:r>
        <w:rPr>
          <w:rFonts w:hint="eastAsia" w:ascii="宋体" w:hAnsi="宋体" w:eastAsia="宋体" w:cs="宋体"/>
          <w:b/>
          <w:bCs w:val="0"/>
          <w:color w:val="auto"/>
          <w:sz w:val="24"/>
        </w:rPr>
        <w:t>一、项目基本情况一览表</w:t>
      </w:r>
      <w:bookmarkEnd w:id="54"/>
      <w:bookmarkEnd w:id="56"/>
      <w:bookmarkEnd w:id="57"/>
      <w:bookmarkEnd w:id="58"/>
      <w:bookmarkEnd w:id="59"/>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4399"/>
        <w:gridCol w:w="2069"/>
        <w:gridCol w:w="2310"/>
      </w:tblGrid>
      <w:tr w14:paraId="0E25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41" w:type="pct"/>
            <w:noWrap w:val="0"/>
            <w:vAlign w:val="center"/>
          </w:tcPr>
          <w:p w14:paraId="7B72D6AB">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2283" w:type="pct"/>
            <w:noWrap w:val="0"/>
            <w:vAlign w:val="center"/>
          </w:tcPr>
          <w:p w14:paraId="1B3FE4C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项目内容</w:t>
            </w:r>
          </w:p>
        </w:tc>
        <w:tc>
          <w:tcPr>
            <w:tcW w:w="1074" w:type="pct"/>
            <w:noWrap w:val="0"/>
            <w:vAlign w:val="center"/>
          </w:tcPr>
          <w:p w14:paraId="35DF3ACD">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数量/单位</w:t>
            </w:r>
          </w:p>
        </w:tc>
        <w:tc>
          <w:tcPr>
            <w:tcW w:w="1199" w:type="pct"/>
            <w:noWrap w:val="0"/>
            <w:vAlign w:val="center"/>
          </w:tcPr>
          <w:p w14:paraId="053A553E">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w:t>
            </w:r>
          </w:p>
        </w:tc>
      </w:tr>
      <w:tr w14:paraId="15DE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41" w:type="pct"/>
            <w:noWrap w:val="0"/>
            <w:vAlign w:val="center"/>
          </w:tcPr>
          <w:p w14:paraId="07762176">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p>
        </w:tc>
        <w:tc>
          <w:tcPr>
            <w:tcW w:w="2283" w:type="pct"/>
            <w:noWrap w:val="0"/>
            <w:vAlign w:val="center"/>
          </w:tcPr>
          <w:p w14:paraId="4621B385">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重庆市第四中级人民法院院志编纂及电子院史馆设计</w:t>
            </w:r>
          </w:p>
        </w:tc>
        <w:tc>
          <w:tcPr>
            <w:tcW w:w="1074" w:type="pct"/>
            <w:noWrap w:val="0"/>
            <w:vAlign w:val="center"/>
          </w:tcPr>
          <w:p w14:paraId="0AE8107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w:t>
            </w:r>
          </w:p>
        </w:tc>
        <w:tc>
          <w:tcPr>
            <w:tcW w:w="1199" w:type="pct"/>
            <w:noWrap w:val="0"/>
            <w:vAlign w:val="center"/>
          </w:tcPr>
          <w:p w14:paraId="4A86674C">
            <w:pPr>
              <w:spacing w:line="4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具体内容</w:t>
            </w:r>
            <w:r>
              <w:rPr>
                <w:rFonts w:hint="eastAsia" w:ascii="宋体" w:hAnsi="宋体" w:eastAsia="宋体" w:cs="宋体"/>
                <w:color w:val="auto"/>
                <w:sz w:val="24"/>
                <w:szCs w:val="24"/>
              </w:rPr>
              <w:t>详见下文</w:t>
            </w:r>
            <w:r>
              <w:rPr>
                <w:rFonts w:hint="eastAsia" w:ascii="宋体" w:hAnsi="宋体" w:eastAsia="宋体" w:cs="宋体"/>
                <w:color w:val="auto"/>
                <w:sz w:val="24"/>
                <w:szCs w:val="24"/>
                <w:lang w:eastAsia="zh-CN"/>
              </w:rPr>
              <w:t>。</w:t>
            </w:r>
          </w:p>
        </w:tc>
      </w:tr>
    </w:tbl>
    <w:p w14:paraId="76E5F189">
      <w:pPr>
        <w:pStyle w:val="4"/>
        <w:numPr>
          <w:ilvl w:val="1"/>
          <w:numId w:val="0"/>
        </w:numPr>
        <w:adjustRightInd w:val="0"/>
        <w:snapToGrid w:val="0"/>
        <w:spacing w:before="0" w:after="0" w:line="400" w:lineRule="exact"/>
        <w:rPr>
          <w:rFonts w:hint="default" w:ascii="宋体" w:hAnsi="宋体" w:eastAsia="宋体" w:cs="宋体"/>
          <w:b/>
          <w:bCs w:val="0"/>
          <w:color w:val="auto"/>
          <w:sz w:val="24"/>
          <w:lang w:val="en-US" w:eastAsia="zh-CN"/>
        </w:rPr>
      </w:pPr>
      <w:bookmarkStart w:id="60" w:name="_Toc7274"/>
      <w:bookmarkStart w:id="61" w:name="_Toc5238"/>
      <w:bookmarkStart w:id="62" w:name="_Toc27310"/>
      <w:bookmarkStart w:id="63" w:name="_Toc24789"/>
      <w:bookmarkStart w:id="64" w:name="_Toc14929"/>
      <w:bookmarkStart w:id="65" w:name="_Toc76462327"/>
      <w:bookmarkStart w:id="66" w:name="_Toc106030882"/>
      <w:bookmarkStart w:id="67" w:name="_Toc23407"/>
      <w:r>
        <w:rPr>
          <w:rFonts w:hint="default" w:ascii="宋体" w:hAnsi="宋体" w:eastAsia="宋体" w:cs="宋体"/>
          <w:b/>
          <w:bCs w:val="0"/>
          <w:color w:val="auto"/>
          <w:sz w:val="24"/>
          <w:lang w:val="en-US" w:eastAsia="zh-CN"/>
        </w:rPr>
        <w:t>二、</w:t>
      </w:r>
      <w:bookmarkEnd w:id="60"/>
      <w:bookmarkEnd w:id="61"/>
      <w:r>
        <w:rPr>
          <w:rFonts w:hint="default" w:ascii="宋体" w:hAnsi="宋体" w:eastAsia="宋体" w:cs="宋体"/>
          <w:b/>
          <w:bCs w:val="0"/>
          <w:color w:val="auto"/>
          <w:sz w:val="24"/>
          <w:lang w:val="en-US" w:eastAsia="zh-CN"/>
        </w:rPr>
        <w:t>院志编纂需求</w:t>
      </w:r>
      <w:bookmarkEnd w:id="62"/>
      <w:bookmarkEnd w:id="63"/>
      <w:bookmarkEnd w:id="64"/>
    </w:p>
    <w:p w14:paraId="75B1D480">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为全面、客观、系统地记录我院发展历程，传承发展法院文化，弘扬法治精神，服务审执工作，市四中法院决定编纂《重庆市第四中级人民法院院志（1988-2025）》。</w:t>
      </w:r>
    </w:p>
    <w:p w14:paraId="0825B23A">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重庆市第四中级人民法院院志（1988-2025）》记述期间为1988年1月1日至2025年12月31日，根据需要延伸拓展，记述范围为市四中法院司法管辖区域。项目实行总价包干，供应商承担《重庆市第四中级人民法院院志（1988-2025）》编纂印刷服务，包括资料收集、篇目大纲起草、培训师资、编纂（含长编）、校对、审稿修改、打样印刷等全过程服务事项。编纂印刷工作于2027年6月底前完成。</w:t>
      </w:r>
    </w:p>
    <w:p w14:paraId="5CBE6747">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全书采用硬壳精装形式，16开，定稿版面约40万字，不少于35万字，内文插图不少于80幅，插图彩印，彩页不少于28页，打样印刷不少于50册。编纂过程中资料汇总审核完成、长编形成、初稿形成、定稿等关键环节进行专家集中评审不少于4次且每次至少有1名由采购人推荐的法学专家或者熟悉法院工作的实务专家参加。在采购人后续推进公开出版过程中，根据出版社三审三校要求配合完成书稿修改。</w:t>
      </w:r>
    </w:p>
    <w:p w14:paraId="43E9D527">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供应商需针对本项目组建固定的专门团队开展工作。团队至少配置15人，包含1名项目负责人，团队包含史学、法学、新闻采编、志书编纂、出版等专业的专业人员，团队中有不少于1名重庆市范围内的地方志专家以及不少于1名重庆市范围内的法院系统专家，团队人员费用包含在项目服务费中，由供应商支付。供应商需针对本项目固定联系人，负责与采购人对接联系。</w:t>
      </w:r>
    </w:p>
    <w:p w14:paraId="224C2C7E">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供应商提供的最终成书，其著作权归采购人所有，参与编纂的单位和人员享有署名权。供应商应保证成书内容不存在侵犯任何第三方知识产权的情形，并保证在编纂过程中及之后遵守保密规定，否则相应责任由供应商承担。</w:t>
      </w:r>
    </w:p>
    <w:p w14:paraId="639A1808">
      <w:pPr>
        <w:pStyle w:val="4"/>
        <w:numPr>
          <w:ilvl w:val="1"/>
          <w:numId w:val="0"/>
        </w:numPr>
        <w:adjustRightInd w:val="0"/>
        <w:snapToGrid w:val="0"/>
        <w:spacing w:before="0" w:after="0" w:line="400" w:lineRule="exact"/>
        <w:rPr>
          <w:rFonts w:hint="default" w:ascii="宋体" w:hAnsi="宋体" w:eastAsia="宋体" w:cs="宋体"/>
          <w:b/>
          <w:bCs w:val="0"/>
          <w:color w:val="auto"/>
          <w:sz w:val="24"/>
          <w:lang w:val="en-US" w:eastAsia="zh-CN"/>
        </w:rPr>
      </w:pPr>
      <w:bookmarkStart w:id="68" w:name="_Toc32135"/>
      <w:bookmarkStart w:id="69" w:name="_Toc1750"/>
      <w:bookmarkStart w:id="70" w:name="_Toc15742"/>
      <w:r>
        <w:rPr>
          <w:rFonts w:hint="default" w:ascii="宋体" w:hAnsi="宋体" w:eastAsia="宋体" w:cs="宋体"/>
          <w:b/>
          <w:bCs w:val="0"/>
          <w:color w:val="auto"/>
          <w:sz w:val="24"/>
          <w:lang w:val="en-US" w:eastAsia="zh-CN"/>
        </w:rPr>
        <w:t>三、电子院史馆设计需求</w:t>
      </w:r>
      <w:bookmarkEnd w:id="68"/>
      <w:bookmarkEnd w:id="69"/>
      <w:bookmarkEnd w:id="70"/>
    </w:p>
    <w:p w14:paraId="08F239F2">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（一）目标定位</w:t>
      </w:r>
    </w:p>
    <w:p w14:paraId="1AB58988">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1.重庆市第四中级人民法院电子院史馆核心定位</w:t>
      </w:r>
    </w:p>
    <w:p w14:paraId="42560BAD">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（1）传承红色基因的重要载体；</w:t>
      </w:r>
    </w:p>
    <w:p w14:paraId="0DB5B5F6">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（2）法院发展历程的展示窗口；</w:t>
      </w:r>
    </w:p>
    <w:p w14:paraId="10B555C0">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（3）司法文化的数字传承平台；</w:t>
      </w:r>
    </w:p>
    <w:p w14:paraId="1525A9D7">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（4）干警教育培训的云上基地。</w:t>
      </w:r>
    </w:p>
    <w:p w14:paraId="4FD53A0A">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2.重庆市第四中级人民法院电子院史馆核心目标</w:t>
      </w:r>
    </w:p>
    <w:p w14:paraId="5B947FDB">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 xml:space="preserve">（1）实现司法史料数字化保存：全面收集1950年以来与重庆市第四中级人民法院相关的各类资料，包括但不限于重要文件、判决书、照片、影像资料、荣誉证书等，以及具有代表性的实物，如旧法槌、老式办公设备等，并进行系统分类、整理与数字化处理，为电子史馆建设奠定坚实基础。  </w:t>
      </w:r>
    </w:p>
    <w:p w14:paraId="0541C558">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（2）实现多维度法院发展史展示：从司法案例、重大事件、办公环境、人员变动、司法改革、科技发展等不同主题展现重庆市第四中级人民法院的发展变化，从多维度展现法院发展的历程。</w:t>
      </w:r>
    </w:p>
    <w:p w14:paraId="66438ED7">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3）提供沉浸式司法文化体验：运用VR技术构建沉浸式、互动性强的电子院史馆，高度还原真实环境，展品展示生动逼真，设置丰富的交互功能，如参与模拟审判体验等。同时，充分融入区域特色元素，如土家族、苗族等少数民族文化符号、当地独特的地理风貌等内容。​</w:t>
      </w:r>
    </w:p>
    <w:p w14:paraId="6907EF97">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（4）兼顾法治教育宣传功能：通过史料汇聚为干警，特别是新进干警了解市四中法院发展历程提供线上渠道，提升职业认同。通过裁判文书、经典案例的展示进一步丰富法治宣传教育途径。​</w:t>
      </w:r>
    </w:p>
    <w:p w14:paraId="64BA5E02">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（二）内容架构</w:t>
      </w:r>
    </w:p>
    <w:p w14:paraId="2BBDCAAD">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重庆市第四中级人民法院电子院史馆内容架构按照“四书四库四史四厅””配置，在分门别类实现史料数字化展示的同时，突出“四”字，持续打造市四中法院文化品牌。</w:t>
      </w:r>
    </w:p>
    <w:p w14:paraId="201B5C3E">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1.分类汇集文档材料，建立四书展示平台</w:t>
      </w:r>
    </w:p>
    <w:p w14:paraId="41F76A4B">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（1）裁判文书：汇集市四中法院有史以来重大案件的裁判文书。</w:t>
      </w:r>
    </w:p>
    <w:p w14:paraId="27A7E066">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（2）经典案例：汇集市四中法院被上级评选的、有重大影响力的司法案例。</w:t>
      </w:r>
    </w:p>
    <w:p w14:paraId="57145EE0">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（3）制度文件：汇集展示市四中法院出台的重要制度。</w:t>
      </w:r>
    </w:p>
    <w:p w14:paraId="0ACD5B60">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 xml:space="preserve">（4）重要文稿：汇集展示领导的讲话、重大会议的纪要等。                </w:t>
      </w:r>
    </w:p>
    <w:p w14:paraId="391690A1">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2.整理实物影音资料，建立四库展示平台</w:t>
      </w:r>
    </w:p>
    <w:p w14:paraId="65A36D77">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（1）法庭档案库：市四中法院审判大楼、审判法庭的变迁；</w:t>
      </w:r>
    </w:p>
    <w:p w14:paraId="10BB6701">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 xml:space="preserve">（2）实物档案库：制服、法袍、法槌数字化、奖牌、奖章；     </w:t>
      </w:r>
    </w:p>
    <w:p w14:paraId="62BF7041">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 xml:space="preserve">（3）影音档案库：庭审录像、法官口述史（≥200小时）；       </w:t>
      </w:r>
    </w:p>
    <w:p w14:paraId="6319A6B2">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 xml:space="preserve">（4）人事档案库：历任院长、功勋法官数字化履历、先进典型等。   </w:t>
      </w:r>
    </w:p>
    <w:p w14:paraId="153478C8">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3.划分四个发展阶段，建立四史展示平台</w:t>
      </w:r>
    </w:p>
    <w:p w14:paraId="70BE57D9">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（1）1950年-1988年：展示溯源时期相关的重大案件、重要任务、机构设置等重要内容。</w:t>
      </w:r>
    </w:p>
    <w:p w14:paraId="78B90517">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（2）1988年-1997年：展示黔江地区中院时期的重大案件、司法改革、机构设置等重要内容。</w:t>
      </w:r>
    </w:p>
    <w:p w14:paraId="4C52D1DB">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（3）1997年-2012年：展示直辖后重庆市第四中级人民法院设立、发展时期的重大案件、司法改革、机构设置等重要内容。</w:t>
      </w:r>
    </w:p>
    <w:p w14:paraId="131350E5">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（4）2012年-2025年：展示新时代重庆市第四中级人民法院现代化建设过程中的重大事件、重大案件、司法改革等重要内容。</w:t>
      </w:r>
    </w:p>
    <w:p w14:paraId="61DCD4F9">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4.设置专题特色展厅，建立四厅展示平台</w:t>
      </w:r>
    </w:p>
    <w:p w14:paraId="3207C49D">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（1）法律法规展厅：《宪法》《民法典》等内容；</w:t>
      </w:r>
    </w:p>
    <w:p w14:paraId="47880107">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（2）司法科技展厅：从油印机到云上法庭；</w:t>
      </w:r>
    </w:p>
    <w:p w14:paraId="0D3C3A90">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（3）法官艺术展厅：法院专著、文章、书画、雕塑、摄影等；</w:t>
      </w:r>
    </w:p>
    <w:p w14:paraId="2794F88C">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（4）民族文化展厅：展现民族文化、地方特色的资料。</w:t>
      </w:r>
    </w:p>
    <w:p w14:paraId="510C02AD">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（三）功能模块</w:t>
      </w:r>
    </w:p>
    <w:p w14:paraId="5C68BA38">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1.公众服务端</w:t>
      </w:r>
    </w:p>
    <w:p w14:paraId="0C50A426">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智能导览：提供“两库两展厅”的简介、关键词检索等。</w:t>
      </w:r>
    </w:p>
    <w:p w14:paraId="22AF8F54">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互动体验：VR庭审扮演等。</w:t>
      </w:r>
    </w:p>
    <w:p w14:paraId="67A787F0">
      <w:pPr>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2.内部管理端</w:t>
      </w:r>
    </w:p>
    <w:p w14:paraId="539B2829">
      <w:pPr>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auto"/>
          <w:kern w:val="0"/>
          <w:sz w:val="24"/>
          <w:szCs w:val="24"/>
          <w:lang w:val="en-US" w:eastAsia="zh-CN"/>
        </w:rPr>
      </w:pPr>
      <w:r>
        <w:rPr>
          <w:rFonts w:hint="default" w:ascii="宋体" w:hAnsi="宋体" w:cs="宋体"/>
          <w:color w:val="auto"/>
          <w:sz w:val="24"/>
          <w:szCs w:val="24"/>
        </w:rPr>
        <w:t>对本院干警、来访人员设置查看权限，公开脱敏内容；设置管理员，负责维护、更新、编辑等</w:t>
      </w:r>
      <w:r>
        <w:rPr>
          <w:rFonts w:hint="eastAsia" w:ascii="宋体" w:hAnsi="宋体" w:eastAsia="宋体" w:cs="宋体"/>
          <w:color w:val="auto"/>
          <w:kern w:val="0"/>
          <w:sz w:val="24"/>
          <w:szCs w:val="24"/>
          <w:lang w:val="en-US" w:eastAsia="zh-CN"/>
        </w:rPr>
        <w:t>。</w:t>
      </w:r>
    </w:p>
    <w:p w14:paraId="0E4CBAA5">
      <w:pPr>
        <w:pStyle w:val="32"/>
        <w:rPr>
          <w:rFonts w:hint="eastAsia" w:ascii="宋体" w:hAnsi="宋体" w:eastAsia="宋体" w:cs="宋体"/>
          <w:color w:val="auto"/>
          <w:sz w:val="24"/>
          <w:szCs w:val="24"/>
        </w:rPr>
      </w:pPr>
    </w:p>
    <w:p w14:paraId="3D582150">
      <w:pPr>
        <w:pStyle w:val="32"/>
        <w:rPr>
          <w:rFonts w:hint="eastAsia" w:ascii="宋体" w:hAnsi="宋体" w:eastAsia="宋体" w:cs="宋体"/>
          <w:color w:val="auto"/>
          <w:sz w:val="24"/>
          <w:szCs w:val="24"/>
        </w:rPr>
      </w:pPr>
    </w:p>
    <w:p w14:paraId="1CFCC7A1">
      <w:pPr>
        <w:widowControl/>
        <w:adjustRightInd w:val="0"/>
        <w:snapToGrid w:val="0"/>
        <w:jc w:val="left"/>
        <w:rPr>
          <w:rFonts w:hint="eastAsia" w:ascii="宋体" w:hAnsi="宋体" w:eastAsia="宋体" w:cs="宋体"/>
          <w:color w:val="auto"/>
          <w:sz w:val="24"/>
          <w:szCs w:val="24"/>
        </w:rPr>
      </w:pPr>
    </w:p>
    <w:p w14:paraId="04365166">
      <w:pPr>
        <w:pStyle w:val="2"/>
        <w:rPr>
          <w:rFonts w:hint="eastAsia" w:ascii="宋体" w:hAnsi="宋体" w:eastAsia="宋体" w:cs="宋体"/>
          <w:color w:val="auto"/>
          <w:sz w:val="24"/>
          <w:szCs w:val="24"/>
        </w:rPr>
      </w:pPr>
    </w:p>
    <w:p w14:paraId="7CBD0705">
      <w:pPr>
        <w:pStyle w:val="2"/>
        <w:rPr>
          <w:rFonts w:hint="eastAsia" w:ascii="宋体" w:hAnsi="宋体" w:eastAsia="宋体" w:cs="宋体"/>
          <w:color w:val="auto"/>
          <w:sz w:val="24"/>
          <w:szCs w:val="24"/>
        </w:rPr>
      </w:pPr>
    </w:p>
    <w:p w14:paraId="1CAE72BB">
      <w:pPr>
        <w:pStyle w:val="2"/>
        <w:rPr>
          <w:rFonts w:hint="eastAsia" w:ascii="宋体" w:hAnsi="宋体" w:eastAsia="宋体" w:cs="宋体"/>
          <w:color w:val="auto"/>
          <w:sz w:val="24"/>
          <w:szCs w:val="24"/>
        </w:rPr>
      </w:pPr>
    </w:p>
    <w:p w14:paraId="775EB2FB">
      <w:pPr>
        <w:pStyle w:val="2"/>
        <w:rPr>
          <w:rFonts w:hint="eastAsia" w:ascii="宋体" w:hAnsi="宋体" w:eastAsia="宋体" w:cs="宋体"/>
          <w:color w:val="auto"/>
          <w:sz w:val="24"/>
          <w:szCs w:val="24"/>
        </w:rPr>
      </w:pPr>
    </w:p>
    <w:p w14:paraId="335DFBEE">
      <w:pPr>
        <w:pStyle w:val="2"/>
        <w:rPr>
          <w:rFonts w:hint="eastAsia" w:ascii="宋体" w:hAnsi="宋体" w:eastAsia="宋体" w:cs="宋体"/>
          <w:color w:val="auto"/>
          <w:sz w:val="24"/>
          <w:szCs w:val="24"/>
        </w:rPr>
      </w:pPr>
    </w:p>
    <w:p w14:paraId="59884A6A">
      <w:pPr>
        <w:pStyle w:val="2"/>
        <w:rPr>
          <w:rFonts w:hint="eastAsia" w:ascii="宋体" w:hAnsi="宋体" w:eastAsia="宋体" w:cs="宋体"/>
          <w:color w:val="auto"/>
          <w:sz w:val="24"/>
          <w:szCs w:val="24"/>
        </w:rPr>
      </w:pPr>
    </w:p>
    <w:p w14:paraId="163A97A6">
      <w:pPr>
        <w:pStyle w:val="2"/>
        <w:rPr>
          <w:rFonts w:hint="eastAsia" w:ascii="宋体" w:hAnsi="宋体" w:eastAsia="宋体" w:cs="宋体"/>
          <w:color w:val="auto"/>
          <w:sz w:val="24"/>
          <w:szCs w:val="24"/>
        </w:rPr>
      </w:pPr>
    </w:p>
    <w:p w14:paraId="0833B659">
      <w:pPr>
        <w:pStyle w:val="2"/>
        <w:rPr>
          <w:rFonts w:hint="eastAsia" w:ascii="宋体" w:hAnsi="宋体" w:eastAsia="宋体" w:cs="宋体"/>
          <w:color w:val="auto"/>
          <w:sz w:val="24"/>
          <w:szCs w:val="24"/>
        </w:rPr>
      </w:pPr>
    </w:p>
    <w:p w14:paraId="7DFC5688">
      <w:pPr>
        <w:pStyle w:val="2"/>
        <w:rPr>
          <w:rFonts w:hint="eastAsia" w:ascii="宋体" w:hAnsi="宋体" w:eastAsia="宋体" w:cs="宋体"/>
          <w:color w:val="auto"/>
          <w:sz w:val="24"/>
          <w:szCs w:val="24"/>
        </w:rPr>
      </w:pPr>
    </w:p>
    <w:p w14:paraId="02366C51">
      <w:pPr>
        <w:pStyle w:val="2"/>
        <w:rPr>
          <w:rFonts w:hint="eastAsia" w:ascii="宋体" w:hAnsi="宋体" w:eastAsia="宋体" w:cs="宋体"/>
          <w:color w:val="auto"/>
          <w:sz w:val="24"/>
          <w:szCs w:val="24"/>
        </w:rPr>
      </w:pPr>
    </w:p>
    <w:p w14:paraId="1FC3B603">
      <w:pPr>
        <w:pStyle w:val="2"/>
        <w:rPr>
          <w:rFonts w:hint="eastAsia" w:ascii="宋体" w:hAnsi="宋体" w:eastAsia="宋体" w:cs="宋体"/>
          <w:color w:val="auto"/>
          <w:sz w:val="24"/>
          <w:szCs w:val="24"/>
        </w:rPr>
      </w:pPr>
    </w:p>
    <w:p w14:paraId="2F59AD15">
      <w:pPr>
        <w:pStyle w:val="2"/>
        <w:rPr>
          <w:rFonts w:hint="eastAsia" w:ascii="宋体" w:hAnsi="宋体" w:eastAsia="宋体" w:cs="宋体"/>
          <w:color w:val="auto"/>
          <w:sz w:val="24"/>
          <w:szCs w:val="24"/>
        </w:rPr>
      </w:pPr>
    </w:p>
    <w:p w14:paraId="43CAAA16">
      <w:pPr>
        <w:pStyle w:val="2"/>
        <w:rPr>
          <w:rFonts w:hint="eastAsia" w:ascii="宋体" w:hAnsi="宋体" w:eastAsia="宋体" w:cs="宋体"/>
          <w:color w:val="auto"/>
          <w:sz w:val="24"/>
          <w:szCs w:val="24"/>
        </w:rPr>
      </w:pPr>
    </w:p>
    <w:p w14:paraId="0A302670">
      <w:pPr>
        <w:pStyle w:val="2"/>
        <w:rPr>
          <w:rFonts w:hint="eastAsia" w:ascii="宋体" w:hAnsi="宋体" w:eastAsia="宋体" w:cs="宋体"/>
          <w:color w:val="auto"/>
          <w:sz w:val="24"/>
          <w:szCs w:val="24"/>
        </w:rPr>
      </w:pPr>
    </w:p>
    <w:p w14:paraId="5ED80F51">
      <w:pPr>
        <w:pStyle w:val="2"/>
        <w:rPr>
          <w:rFonts w:hint="eastAsia" w:ascii="宋体" w:hAnsi="宋体" w:eastAsia="宋体" w:cs="宋体"/>
          <w:color w:val="auto"/>
          <w:sz w:val="24"/>
          <w:szCs w:val="24"/>
        </w:rPr>
      </w:pPr>
    </w:p>
    <w:p w14:paraId="1100F5DC">
      <w:pPr>
        <w:pStyle w:val="2"/>
        <w:rPr>
          <w:rFonts w:hint="eastAsia" w:ascii="宋体" w:hAnsi="宋体" w:eastAsia="宋体" w:cs="宋体"/>
          <w:color w:val="auto"/>
          <w:sz w:val="24"/>
          <w:szCs w:val="24"/>
        </w:rPr>
      </w:pPr>
    </w:p>
    <w:p w14:paraId="1FAB1222">
      <w:pPr>
        <w:pStyle w:val="2"/>
        <w:rPr>
          <w:rFonts w:hint="eastAsia" w:ascii="宋体" w:hAnsi="宋体" w:eastAsia="宋体" w:cs="宋体"/>
          <w:color w:val="auto"/>
          <w:sz w:val="24"/>
          <w:szCs w:val="24"/>
        </w:rPr>
      </w:pPr>
    </w:p>
    <w:p w14:paraId="11E35FDC">
      <w:pPr>
        <w:pStyle w:val="2"/>
        <w:rPr>
          <w:rFonts w:hint="eastAsia" w:ascii="宋体" w:hAnsi="宋体" w:eastAsia="宋体" w:cs="宋体"/>
          <w:color w:val="auto"/>
          <w:sz w:val="24"/>
          <w:szCs w:val="24"/>
        </w:rPr>
      </w:pPr>
    </w:p>
    <w:p w14:paraId="16C3A02A">
      <w:pPr>
        <w:pStyle w:val="2"/>
        <w:rPr>
          <w:rFonts w:hint="eastAsia" w:ascii="宋体" w:hAnsi="宋体" w:eastAsia="宋体" w:cs="宋体"/>
          <w:color w:val="auto"/>
          <w:sz w:val="24"/>
          <w:szCs w:val="24"/>
        </w:rPr>
      </w:pPr>
    </w:p>
    <w:p w14:paraId="0BFE0054">
      <w:pPr>
        <w:pStyle w:val="2"/>
        <w:rPr>
          <w:rFonts w:hint="eastAsia" w:ascii="宋体" w:hAnsi="宋体" w:eastAsia="宋体" w:cs="宋体"/>
          <w:color w:val="auto"/>
          <w:sz w:val="24"/>
          <w:szCs w:val="24"/>
        </w:rPr>
      </w:pPr>
    </w:p>
    <w:bookmarkEnd w:id="55"/>
    <w:bookmarkEnd w:id="65"/>
    <w:bookmarkEnd w:id="66"/>
    <w:bookmarkEnd w:id="67"/>
    <w:p w14:paraId="660B151B">
      <w:pPr>
        <w:pStyle w:val="4"/>
        <w:numPr>
          <w:ilvl w:val="1"/>
          <w:numId w:val="0"/>
        </w:numPr>
        <w:spacing w:before="0" w:after="0" w:line="360" w:lineRule="auto"/>
        <w:ind w:leftChars="0"/>
        <w:jc w:val="center"/>
        <w:rPr>
          <w:rFonts w:hint="eastAsia" w:ascii="宋体" w:hAnsi="宋体" w:eastAsia="宋体" w:cs="宋体"/>
          <w:b w:val="0"/>
          <w:color w:val="auto"/>
          <w:sz w:val="36"/>
          <w:szCs w:val="30"/>
        </w:rPr>
      </w:pPr>
      <w:bookmarkStart w:id="71" w:name="_Toc24064"/>
      <w:bookmarkStart w:id="72" w:name="_Toc8104"/>
      <w:r>
        <w:rPr>
          <w:rFonts w:hint="eastAsia" w:ascii="宋体" w:hAnsi="宋体" w:eastAsia="宋体" w:cs="宋体"/>
          <w:b w:val="0"/>
          <w:color w:val="auto"/>
          <w:sz w:val="36"/>
          <w:szCs w:val="30"/>
        </w:rPr>
        <w:t>第</w:t>
      </w:r>
      <w:r>
        <w:rPr>
          <w:rFonts w:hint="eastAsia" w:ascii="宋体" w:hAnsi="宋体" w:eastAsia="宋体" w:cs="宋体"/>
          <w:b w:val="0"/>
          <w:color w:val="auto"/>
          <w:sz w:val="36"/>
          <w:szCs w:val="30"/>
          <w:lang w:val="en-US" w:eastAsia="zh-CN"/>
        </w:rPr>
        <w:t>三</w:t>
      </w:r>
      <w:r>
        <w:rPr>
          <w:rFonts w:hint="eastAsia" w:ascii="宋体" w:hAnsi="宋体" w:eastAsia="宋体" w:cs="宋体"/>
          <w:b w:val="0"/>
          <w:color w:val="auto"/>
          <w:sz w:val="36"/>
          <w:szCs w:val="30"/>
        </w:rPr>
        <w:t>篇  项目</w:t>
      </w:r>
      <w:r>
        <w:rPr>
          <w:rFonts w:hint="eastAsia" w:ascii="宋体" w:hAnsi="宋体" w:eastAsia="宋体" w:cs="宋体"/>
          <w:b w:val="0"/>
          <w:color w:val="auto"/>
          <w:sz w:val="36"/>
          <w:szCs w:val="30"/>
          <w:lang w:val="en-US" w:eastAsia="zh-CN"/>
        </w:rPr>
        <w:t>商务</w:t>
      </w:r>
      <w:r>
        <w:rPr>
          <w:rFonts w:hint="eastAsia" w:ascii="宋体" w:hAnsi="宋体" w:eastAsia="宋体" w:cs="宋体"/>
          <w:b w:val="0"/>
          <w:color w:val="auto"/>
          <w:sz w:val="36"/>
          <w:szCs w:val="30"/>
        </w:rPr>
        <w:t>需求</w:t>
      </w:r>
      <w:bookmarkEnd w:id="71"/>
      <w:bookmarkEnd w:id="72"/>
    </w:p>
    <w:p w14:paraId="718DE1ED">
      <w:pPr>
        <w:pStyle w:val="4"/>
        <w:numPr>
          <w:ilvl w:val="1"/>
          <w:numId w:val="0"/>
        </w:numPr>
        <w:adjustRightInd w:val="0"/>
        <w:snapToGrid w:val="0"/>
        <w:spacing w:before="0" w:after="0" w:line="400" w:lineRule="exact"/>
        <w:rPr>
          <w:rFonts w:hint="default" w:ascii="宋体" w:hAnsi="宋体" w:eastAsia="宋体" w:cs="宋体"/>
          <w:b/>
          <w:bCs w:val="0"/>
          <w:color w:val="auto"/>
          <w:sz w:val="24"/>
          <w:lang w:val="en-US" w:eastAsia="zh-CN"/>
        </w:rPr>
      </w:pPr>
      <w:bookmarkStart w:id="73" w:name="_Toc9368"/>
      <w:bookmarkStart w:id="74" w:name="_Toc22358"/>
      <w:bookmarkStart w:id="75" w:name="_Toc5540"/>
      <w:bookmarkStart w:id="76" w:name="_Toc26246"/>
      <w:r>
        <w:rPr>
          <w:rFonts w:hint="default" w:ascii="宋体" w:hAnsi="宋体" w:eastAsia="宋体" w:cs="宋体"/>
          <w:b/>
          <w:bCs w:val="0"/>
          <w:color w:val="auto"/>
          <w:sz w:val="24"/>
          <w:lang w:val="en-US" w:eastAsia="zh-CN"/>
        </w:rPr>
        <w:t>一、实施时间、地点及验收方式</w:t>
      </w:r>
      <w:bookmarkEnd w:id="73"/>
      <w:bookmarkEnd w:id="74"/>
      <w:bookmarkEnd w:id="75"/>
      <w:bookmarkEnd w:id="76"/>
    </w:p>
    <w:p w14:paraId="0A922DF5">
      <w:pPr>
        <w:pStyle w:val="17"/>
        <w:spacing w:beforeLines="0" w:afterLines="0" w:line="440" w:lineRule="exact"/>
        <w:ind w:firstLine="480" w:firstLineChars="200"/>
        <w:rPr>
          <w:rFonts w:hint="default" w:ascii="宋体" w:hAnsi="宋体" w:cs="宋体"/>
          <w:color w:val="auto"/>
          <w:sz w:val="24"/>
          <w:szCs w:val="24"/>
        </w:rPr>
      </w:pPr>
      <w:bookmarkStart w:id="77" w:name="_Toc24209"/>
      <w:bookmarkStart w:id="78" w:name="_Toc506192852"/>
      <w:bookmarkStart w:id="79" w:name="_Toc30218"/>
      <w:r>
        <w:rPr>
          <w:rFonts w:hint="default" w:ascii="宋体" w:hAnsi="宋体" w:cs="宋体"/>
          <w:color w:val="auto"/>
          <w:sz w:val="24"/>
          <w:szCs w:val="24"/>
        </w:rPr>
        <w:t>（一）实施时间</w:t>
      </w:r>
    </w:p>
    <w:p w14:paraId="4D319A3B">
      <w:pPr>
        <w:pStyle w:val="17"/>
        <w:spacing w:beforeLines="0" w:afterLines="0" w:line="440" w:lineRule="exact"/>
        <w:ind w:firstLine="480" w:firstLineChars="200"/>
        <w:rPr>
          <w:rFonts w:hint="default" w:ascii="宋体" w:hAnsi="宋体" w:cs="宋体"/>
          <w:color w:val="auto"/>
          <w:sz w:val="24"/>
          <w:szCs w:val="24"/>
        </w:rPr>
      </w:pPr>
      <w:r>
        <w:rPr>
          <w:rFonts w:hint="default" w:ascii="宋体" w:hAnsi="宋体" w:cs="宋体"/>
          <w:color w:val="auto"/>
          <w:sz w:val="24"/>
          <w:szCs w:val="24"/>
        </w:rPr>
        <w:t>合同签订之日起至2027年6月30日前完成。</w:t>
      </w:r>
    </w:p>
    <w:p w14:paraId="0D04D0E2">
      <w:pPr>
        <w:pStyle w:val="17"/>
        <w:spacing w:beforeLines="0" w:afterLines="0" w:line="440" w:lineRule="exact"/>
        <w:ind w:firstLine="480" w:firstLineChars="200"/>
        <w:rPr>
          <w:rFonts w:hint="default" w:ascii="宋体" w:hAnsi="宋体" w:cs="宋体"/>
          <w:color w:val="auto"/>
          <w:sz w:val="24"/>
          <w:szCs w:val="24"/>
        </w:rPr>
      </w:pPr>
      <w:r>
        <w:rPr>
          <w:rFonts w:hint="default" w:ascii="宋体" w:hAnsi="宋体" w:cs="宋体"/>
          <w:color w:val="auto"/>
          <w:sz w:val="24"/>
          <w:szCs w:val="24"/>
        </w:rPr>
        <w:t>（二）服务地点</w:t>
      </w:r>
    </w:p>
    <w:p w14:paraId="7B2CC264">
      <w:pPr>
        <w:snapToGrid w:val="0"/>
        <w:spacing w:beforeLines="0" w:afterLines="0" w:line="440" w:lineRule="exact"/>
        <w:ind w:firstLine="480" w:firstLineChars="200"/>
        <w:rPr>
          <w:rFonts w:hint="default" w:ascii="宋体" w:hAnsi="宋体" w:cs="宋体"/>
          <w:color w:val="auto"/>
          <w:sz w:val="24"/>
          <w:szCs w:val="24"/>
        </w:rPr>
      </w:pPr>
      <w:r>
        <w:rPr>
          <w:rFonts w:hint="default" w:ascii="宋体" w:hAnsi="宋体" w:cs="宋体"/>
          <w:color w:val="auto"/>
          <w:sz w:val="24"/>
          <w:szCs w:val="24"/>
        </w:rPr>
        <w:t>重庆市范围内采购人指定地点。</w:t>
      </w:r>
    </w:p>
    <w:p w14:paraId="657F0B55">
      <w:pPr>
        <w:snapToGrid w:val="0"/>
        <w:spacing w:beforeLines="0" w:afterLines="0" w:line="440" w:lineRule="exact"/>
        <w:ind w:firstLine="480" w:firstLineChars="200"/>
        <w:rPr>
          <w:rFonts w:hint="default" w:ascii="宋体" w:hAnsi="宋体" w:cs="宋体"/>
          <w:color w:val="auto"/>
          <w:sz w:val="24"/>
          <w:szCs w:val="24"/>
        </w:rPr>
      </w:pPr>
      <w:r>
        <w:rPr>
          <w:rFonts w:hint="default" w:ascii="宋体" w:hAnsi="宋体" w:cs="宋体"/>
          <w:color w:val="auto"/>
          <w:sz w:val="24"/>
          <w:szCs w:val="24"/>
        </w:rPr>
        <w:t>（三）验收方式</w:t>
      </w:r>
    </w:p>
    <w:p w14:paraId="5259C71A">
      <w:pPr>
        <w:snapToGrid w:val="0"/>
        <w:spacing w:beforeLines="0" w:afterLines="0" w:line="440" w:lineRule="exact"/>
        <w:ind w:firstLine="480" w:firstLineChars="200"/>
        <w:rPr>
          <w:rFonts w:hint="default" w:ascii="宋体" w:hAnsi="宋体" w:cs="宋体"/>
          <w:color w:val="auto"/>
          <w:sz w:val="24"/>
          <w:szCs w:val="24"/>
        </w:rPr>
      </w:pPr>
      <w:bookmarkStart w:id="80" w:name="_Toc8644"/>
      <w:r>
        <w:rPr>
          <w:rFonts w:hint="default" w:ascii="宋体" w:hAnsi="宋体" w:cs="宋体"/>
          <w:color w:val="auto"/>
          <w:kern w:val="0"/>
          <w:sz w:val="24"/>
          <w:szCs w:val="24"/>
        </w:rPr>
        <w:t>采购人负责验收，成交供应商予以协助。</w:t>
      </w:r>
    </w:p>
    <w:bookmarkEnd w:id="77"/>
    <w:bookmarkEnd w:id="78"/>
    <w:bookmarkEnd w:id="79"/>
    <w:bookmarkEnd w:id="80"/>
    <w:p w14:paraId="02027D2F">
      <w:pPr>
        <w:pStyle w:val="4"/>
        <w:numPr>
          <w:ilvl w:val="1"/>
          <w:numId w:val="0"/>
        </w:numPr>
        <w:adjustRightInd w:val="0"/>
        <w:snapToGrid w:val="0"/>
        <w:spacing w:before="0" w:after="0" w:line="400" w:lineRule="exact"/>
        <w:rPr>
          <w:rFonts w:hint="default" w:ascii="宋体" w:hAnsi="宋体" w:eastAsia="宋体" w:cs="宋体"/>
          <w:b/>
          <w:bCs w:val="0"/>
          <w:color w:val="auto"/>
          <w:sz w:val="24"/>
          <w:lang w:val="en-US" w:eastAsia="zh-CN"/>
        </w:rPr>
      </w:pPr>
      <w:bookmarkStart w:id="81" w:name="_Toc13752"/>
      <w:bookmarkStart w:id="82" w:name="_Toc15704"/>
      <w:bookmarkStart w:id="83" w:name="_Toc9185"/>
      <w:bookmarkStart w:id="84" w:name="_Toc30856"/>
      <w:bookmarkStart w:id="85" w:name="_Toc14132"/>
      <w:bookmarkStart w:id="86" w:name="_Toc31206"/>
      <w:r>
        <w:rPr>
          <w:rFonts w:hint="default" w:ascii="宋体" w:hAnsi="宋体" w:eastAsia="宋体" w:cs="宋体"/>
          <w:b/>
          <w:bCs w:val="0"/>
          <w:color w:val="auto"/>
          <w:sz w:val="24"/>
          <w:lang w:val="en-US" w:eastAsia="zh-CN"/>
        </w:rPr>
        <w:t>二、报价要求</w:t>
      </w:r>
      <w:bookmarkEnd w:id="81"/>
      <w:bookmarkEnd w:id="82"/>
      <w:bookmarkEnd w:id="83"/>
      <w:bookmarkEnd w:id="84"/>
    </w:p>
    <w:p w14:paraId="4CD1FA9A">
      <w:pPr>
        <w:snapToGrid w:val="0"/>
        <w:spacing w:beforeLines="0" w:afterLines="0" w:line="440" w:lineRule="exact"/>
        <w:ind w:firstLine="480" w:firstLineChars="200"/>
        <w:rPr>
          <w:rFonts w:hint="default" w:ascii="宋体" w:hAnsi="宋体" w:cs="宋体"/>
          <w:color w:val="auto"/>
          <w:kern w:val="0"/>
          <w:sz w:val="24"/>
          <w:szCs w:val="24"/>
        </w:rPr>
      </w:pPr>
      <w:r>
        <w:rPr>
          <w:rFonts w:hint="default" w:ascii="宋体" w:hAnsi="宋体" w:cs="宋体"/>
          <w:color w:val="auto"/>
          <w:kern w:val="0"/>
          <w:sz w:val="24"/>
          <w:szCs w:val="24"/>
        </w:rPr>
        <w:t>本项目为人民币总价报价。报价包括但不限于完成本项目所需的服务费、人工费及提供服务所需的设备或货物购买（制造）费、辅材费、交通费、通讯费及各种应缴纳的税费等所有费用。因供应商自身原因造成漏报、少报皆由其自行承担责任，采购人不再补偿。</w:t>
      </w:r>
    </w:p>
    <w:bookmarkEnd w:id="85"/>
    <w:bookmarkEnd w:id="86"/>
    <w:p w14:paraId="7360058E">
      <w:pPr>
        <w:pStyle w:val="4"/>
        <w:numPr>
          <w:ilvl w:val="1"/>
          <w:numId w:val="0"/>
        </w:numPr>
        <w:adjustRightInd w:val="0"/>
        <w:snapToGrid w:val="0"/>
        <w:spacing w:before="0" w:after="0" w:line="400" w:lineRule="exact"/>
        <w:rPr>
          <w:rFonts w:hint="default" w:ascii="宋体" w:hAnsi="宋体" w:eastAsia="宋体" w:cs="宋体"/>
          <w:b/>
          <w:bCs w:val="0"/>
          <w:color w:val="auto"/>
          <w:sz w:val="24"/>
          <w:lang w:val="en-US" w:eastAsia="zh-CN"/>
        </w:rPr>
      </w:pPr>
      <w:bookmarkStart w:id="87" w:name="_Toc15566"/>
      <w:bookmarkStart w:id="88" w:name="_Toc21516"/>
      <w:bookmarkStart w:id="89" w:name="_Toc10658"/>
      <w:bookmarkStart w:id="90" w:name="_Toc2865"/>
      <w:bookmarkStart w:id="91" w:name="_Toc17054"/>
      <w:r>
        <w:rPr>
          <w:rFonts w:hint="default" w:ascii="宋体" w:hAnsi="宋体" w:eastAsia="宋体" w:cs="宋体"/>
          <w:b/>
          <w:bCs w:val="0"/>
          <w:color w:val="auto"/>
          <w:sz w:val="24"/>
          <w:lang w:val="en-US" w:eastAsia="zh-CN"/>
        </w:rPr>
        <w:t>三、履约保证金及付款方式</w:t>
      </w:r>
      <w:bookmarkEnd w:id="87"/>
      <w:bookmarkEnd w:id="88"/>
      <w:bookmarkEnd w:id="89"/>
      <w:bookmarkEnd w:id="90"/>
      <w:bookmarkEnd w:id="91"/>
    </w:p>
    <w:p w14:paraId="0DF79832">
      <w:pPr>
        <w:snapToGrid w:val="0"/>
        <w:spacing w:beforeLines="0" w:afterLines="0" w:line="440" w:lineRule="exact"/>
        <w:ind w:firstLine="540"/>
        <w:rPr>
          <w:rFonts w:hint="default" w:ascii="宋体" w:hAnsi="宋体" w:cs="宋体"/>
          <w:color w:val="auto"/>
          <w:sz w:val="24"/>
          <w:szCs w:val="24"/>
          <w:highlight w:val="none"/>
        </w:rPr>
      </w:pPr>
      <w:r>
        <w:rPr>
          <w:rFonts w:hint="default" w:ascii="宋体" w:hAnsi="宋体" w:cs="宋体"/>
          <w:color w:val="auto"/>
          <w:sz w:val="24"/>
          <w:szCs w:val="24"/>
          <w:highlight w:val="none"/>
        </w:rPr>
        <w:t>（一）合同签订时成交供应商向采购人缴纳合同金额10%的履约保证金（以支票、汇票、本票或者金融机构、担保机构出具的</w:t>
      </w:r>
      <w:r>
        <w:rPr>
          <w:rFonts w:hint="eastAsia" w:ascii="宋体" w:hAnsi="宋体" w:cs="宋体"/>
          <w:color w:val="auto"/>
          <w:sz w:val="24"/>
          <w:szCs w:val="24"/>
          <w:highlight w:val="none"/>
          <w:lang w:eastAsia="zh-CN"/>
        </w:rPr>
        <w:t>见索即付的</w:t>
      </w:r>
      <w:r>
        <w:rPr>
          <w:rFonts w:hint="default" w:ascii="宋体" w:hAnsi="宋体" w:cs="宋体"/>
          <w:color w:val="auto"/>
          <w:sz w:val="24"/>
          <w:szCs w:val="24"/>
          <w:highlight w:val="none"/>
        </w:rPr>
        <w:t>保函等非现金形式提交</w:t>
      </w:r>
      <w:r>
        <w:rPr>
          <w:rFonts w:hint="eastAsia" w:ascii="宋体" w:hAnsi="宋体" w:cs="宋体"/>
          <w:color w:val="auto"/>
          <w:sz w:val="24"/>
          <w:szCs w:val="24"/>
          <w:highlight w:val="none"/>
          <w:lang w:eastAsia="zh"/>
          <w:woUserID w:val="1"/>
        </w:rPr>
        <w:t>）</w:t>
      </w:r>
      <w:r>
        <w:rPr>
          <w:rFonts w:hint="default" w:ascii="宋体" w:hAnsi="宋体" w:cs="宋体"/>
          <w:color w:val="auto"/>
          <w:sz w:val="24"/>
          <w:szCs w:val="24"/>
          <w:highlight w:val="none"/>
        </w:rPr>
        <w:t>。履约保证金有效期须涵盖采购合同要求的服务期。</w:t>
      </w:r>
    </w:p>
    <w:p w14:paraId="7BD9B595">
      <w:pPr>
        <w:snapToGrid w:val="0"/>
        <w:spacing w:beforeLines="0" w:afterLines="0" w:line="440" w:lineRule="exact"/>
        <w:ind w:firstLine="540"/>
        <w:rPr>
          <w:rFonts w:hint="default" w:ascii="宋体" w:hAnsi="宋体" w:cs="宋体"/>
          <w:color w:val="auto"/>
          <w:sz w:val="24"/>
          <w:szCs w:val="24"/>
        </w:rPr>
      </w:pPr>
      <w:r>
        <w:rPr>
          <w:rFonts w:hint="eastAsia" w:ascii="宋体" w:hAnsi="宋体" w:cs="宋体"/>
          <w:color w:val="auto"/>
          <w:sz w:val="24"/>
          <w:szCs w:val="24"/>
          <w:lang w:eastAsia="zh-CN"/>
        </w:rPr>
        <w:t>（二）</w:t>
      </w:r>
      <w:r>
        <w:rPr>
          <w:rFonts w:hint="default" w:ascii="宋体" w:hAnsi="宋体" w:cs="宋体"/>
          <w:color w:val="auto"/>
          <w:sz w:val="24"/>
          <w:szCs w:val="24"/>
        </w:rPr>
        <w:t>自合同签订日起</w:t>
      </w:r>
      <w:r>
        <w:rPr>
          <w:rFonts w:hint="eastAsia" w:ascii="宋体" w:hAnsi="宋体" w:cs="宋体"/>
          <w:color w:val="auto"/>
          <w:sz w:val="24"/>
          <w:szCs w:val="24"/>
          <w:lang w:val="en-US" w:eastAsia="zh-CN"/>
        </w:rPr>
        <w:t>10</w:t>
      </w:r>
      <w:r>
        <w:rPr>
          <w:rFonts w:hint="default" w:ascii="宋体" w:hAnsi="宋体" w:cs="宋体"/>
          <w:color w:val="auto"/>
          <w:sz w:val="24"/>
          <w:szCs w:val="24"/>
        </w:rPr>
        <w:t>个工作日内，向</w:t>
      </w:r>
      <w:r>
        <w:rPr>
          <w:rFonts w:hint="eastAsia" w:ascii="宋体" w:hAnsi="宋体" w:cs="宋体"/>
          <w:color w:val="auto"/>
          <w:sz w:val="24"/>
          <w:szCs w:val="24"/>
          <w:lang w:eastAsia="zh-CN"/>
        </w:rPr>
        <w:t>成交</w:t>
      </w:r>
      <w:r>
        <w:rPr>
          <w:rFonts w:hint="default" w:ascii="宋体" w:hAnsi="宋体" w:cs="宋体"/>
          <w:color w:val="auto"/>
          <w:sz w:val="24"/>
          <w:szCs w:val="24"/>
        </w:rPr>
        <w:t>供应商支付合同价款的10%</w:t>
      </w:r>
      <w:r>
        <w:rPr>
          <w:rFonts w:hint="eastAsia" w:ascii="宋体" w:hAnsi="宋体" w:cs="宋体"/>
          <w:color w:val="auto"/>
          <w:sz w:val="24"/>
          <w:szCs w:val="24"/>
          <w:lang w:eastAsia="zh-CN"/>
        </w:rPr>
        <w:t>；</w:t>
      </w:r>
      <w:r>
        <w:rPr>
          <w:rFonts w:hint="default" w:ascii="宋体" w:hAnsi="宋体" w:cs="宋体"/>
          <w:color w:val="auto"/>
          <w:sz w:val="24"/>
          <w:szCs w:val="24"/>
        </w:rPr>
        <w:t>2025年12月31日前</w:t>
      </w:r>
      <w:r>
        <w:rPr>
          <w:rFonts w:hint="eastAsia" w:ascii="宋体" w:hAnsi="宋体" w:cs="宋体"/>
          <w:color w:val="auto"/>
          <w:sz w:val="24"/>
          <w:szCs w:val="24"/>
          <w:lang w:eastAsia="zh-CN"/>
        </w:rPr>
        <w:t>成交</w:t>
      </w:r>
      <w:r>
        <w:rPr>
          <w:rFonts w:hint="default" w:ascii="宋体" w:hAnsi="宋体" w:cs="宋体"/>
          <w:color w:val="auto"/>
          <w:sz w:val="24"/>
          <w:szCs w:val="24"/>
        </w:rPr>
        <w:t>供应商资料收集整理完成，完成长编并经采购人确认合格后</w:t>
      </w:r>
      <w:r>
        <w:rPr>
          <w:rFonts w:hint="eastAsia" w:ascii="宋体" w:hAnsi="宋体" w:cs="宋体"/>
          <w:color w:val="auto"/>
          <w:sz w:val="24"/>
          <w:szCs w:val="24"/>
          <w:lang w:val="en-US" w:eastAsia="zh-CN"/>
        </w:rPr>
        <w:t>10</w:t>
      </w:r>
      <w:r>
        <w:rPr>
          <w:rFonts w:hint="default" w:ascii="宋体" w:hAnsi="宋体" w:cs="宋体"/>
          <w:color w:val="auto"/>
          <w:sz w:val="24"/>
          <w:szCs w:val="24"/>
        </w:rPr>
        <w:t>个工作日内，向</w:t>
      </w:r>
      <w:r>
        <w:rPr>
          <w:rFonts w:hint="eastAsia" w:ascii="宋体" w:hAnsi="宋体" w:cs="宋体"/>
          <w:color w:val="auto"/>
          <w:sz w:val="24"/>
          <w:szCs w:val="24"/>
          <w:lang w:eastAsia="zh-CN"/>
        </w:rPr>
        <w:t>成交</w:t>
      </w:r>
      <w:r>
        <w:rPr>
          <w:rFonts w:hint="default" w:ascii="宋体" w:hAnsi="宋体" w:cs="宋体"/>
          <w:color w:val="auto"/>
          <w:sz w:val="24"/>
          <w:szCs w:val="24"/>
        </w:rPr>
        <w:t>供应商支付合同价款的20%</w:t>
      </w:r>
      <w:r>
        <w:rPr>
          <w:rFonts w:hint="eastAsia" w:ascii="宋体" w:hAnsi="宋体" w:cs="宋体"/>
          <w:color w:val="auto"/>
          <w:sz w:val="24"/>
          <w:szCs w:val="24"/>
          <w:lang w:eastAsia="zh-CN"/>
        </w:rPr>
        <w:t>；</w:t>
      </w:r>
      <w:r>
        <w:rPr>
          <w:rFonts w:hint="default" w:ascii="宋体" w:hAnsi="宋体" w:cs="宋体"/>
          <w:color w:val="auto"/>
          <w:sz w:val="24"/>
          <w:szCs w:val="24"/>
        </w:rPr>
        <w:t>2026年12月31日前书稿完成并通过评审定稿后</w:t>
      </w:r>
      <w:r>
        <w:rPr>
          <w:rFonts w:hint="eastAsia" w:ascii="宋体" w:hAnsi="宋体" w:cs="宋体"/>
          <w:color w:val="auto"/>
          <w:sz w:val="24"/>
          <w:szCs w:val="24"/>
          <w:lang w:val="en-US" w:eastAsia="zh-CN"/>
        </w:rPr>
        <w:t>10</w:t>
      </w:r>
      <w:r>
        <w:rPr>
          <w:rFonts w:hint="default" w:ascii="宋体" w:hAnsi="宋体" w:cs="宋体"/>
          <w:color w:val="auto"/>
          <w:sz w:val="24"/>
          <w:szCs w:val="24"/>
        </w:rPr>
        <w:t>个工作日内，向</w:t>
      </w:r>
      <w:r>
        <w:rPr>
          <w:rFonts w:hint="eastAsia" w:ascii="宋体" w:hAnsi="宋体" w:cs="宋体"/>
          <w:color w:val="auto"/>
          <w:sz w:val="24"/>
          <w:szCs w:val="24"/>
          <w:lang w:eastAsia="zh-CN"/>
        </w:rPr>
        <w:t>成交</w:t>
      </w:r>
      <w:r>
        <w:rPr>
          <w:rFonts w:hint="default" w:ascii="宋体" w:hAnsi="宋体" w:cs="宋体"/>
          <w:color w:val="auto"/>
          <w:sz w:val="24"/>
          <w:szCs w:val="24"/>
        </w:rPr>
        <w:t>供应商支付合同价款的50%</w:t>
      </w:r>
      <w:r>
        <w:rPr>
          <w:rFonts w:hint="eastAsia" w:ascii="宋体" w:hAnsi="宋体" w:cs="宋体"/>
          <w:color w:val="auto"/>
          <w:sz w:val="24"/>
          <w:szCs w:val="24"/>
          <w:lang w:eastAsia="zh-CN"/>
        </w:rPr>
        <w:t>；</w:t>
      </w:r>
      <w:r>
        <w:rPr>
          <w:rFonts w:hint="default" w:ascii="宋体" w:hAnsi="宋体" w:cs="宋体"/>
          <w:color w:val="auto"/>
          <w:sz w:val="24"/>
          <w:szCs w:val="24"/>
        </w:rPr>
        <w:t>2027年6月30日前</w:t>
      </w:r>
      <w:r>
        <w:rPr>
          <w:rFonts w:hint="eastAsia" w:ascii="宋体" w:hAnsi="宋体" w:cs="宋体"/>
          <w:color w:val="auto"/>
          <w:sz w:val="24"/>
          <w:szCs w:val="24"/>
          <w:lang w:eastAsia="zh-CN"/>
        </w:rPr>
        <w:t>成交</w:t>
      </w:r>
      <w:r>
        <w:rPr>
          <w:rFonts w:hint="default" w:ascii="宋体" w:hAnsi="宋体" w:cs="宋体"/>
          <w:color w:val="auto"/>
          <w:sz w:val="24"/>
          <w:szCs w:val="24"/>
        </w:rPr>
        <w:t>供应商最终交付打样印刷的成书</w:t>
      </w:r>
      <w:r>
        <w:rPr>
          <w:rFonts w:hint="eastAsia" w:ascii="宋体" w:hAnsi="宋体" w:cs="宋体"/>
          <w:color w:val="auto"/>
          <w:sz w:val="24"/>
          <w:szCs w:val="24"/>
          <w:lang w:eastAsia="zh-CN"/>
        </w:rPr>
        <w:t>且完成</w:t>
      </w:r>
      <w:r>
        <w:rPr>
          <w:rFonts w:hint="default" w:ascii="宋体" w:hAnsi="宋体" w:cs="宋体"/>
          <w:color w:val="auto"/>
          <w:sz w:val="24"/>
          <w:szCs w:val="24"/>
          <w:lang w:val="en-US" w:eastAsia="zh-CN"/>
        </w:rPr>
        <w:t>电子院史馆</w:t>
      </w:r>
      <w:r>
        <w:rPr>
          <w:rFonts w:hint="eastAsia" w:ascii="宋体" w:hAnsi="宋体" w:cs="宋体"/>
          <w:color w:val="auto"/>
          <w:sz w:val="24"/>
          <w:szCs w:val="24"/>
          <w:lang w:val="en-US" w:eastAsia="zh-CN"/>
        </w:rPr>
        <w:t>的建立</w:t>
      </w:r>
      <w:r>
        <w:rPr>
          <w:rFonts w:hint="default" w:ascii="宋体" w:hAnsi="宋体" w:cs="宋体"/>
          <w:color w:val="auto"/>
          <w:sz w:val="24"/>
          <w:szCs w:val="24"/>
        </w:rPr>
        <w:t>后</w:t>
      </w:r>
      <w:r>
        <w:rPr>
          <w:rFonts w:hint="eastAsia" w:ascii="宋体" w:hAnsi="宋体" w:cs="宋体"/>
          <w:color w:val="auto"/>
          <w:sz w:val="24"/>
          <w:szCs w:val="24"/>
          <w:lang w:val="en-US" w:eastAsia="zh-CN"/>
        </w:rPr>
        <w:t>10</w:t>
      </w:r>
      <w:r>
        <w:rPr>
          <w:rFonts w:hint="default" w:ascii="宋体" w:hAnsi="宋体" w:cs="宋体"/>
          <w:color w:val="auto"/>
          <w:sz w:val="24"/>
          <w:szCs w:val="24"/>
        </w:rPr>
        <w:t>个工作日内，向</w:t>
      </w:r>
      <w:r>
        <w:rPr>
          <w:rFonts w:hint="eastAsia" w:ascii="宋体" w:hAnsi="宋体" w:cs="宋体"/>
          <w:color w:val="auto"/>
          <w:sz w:val="24"/>
          <w:szCs w:val="24"/>
          <w:lang w:eastAsia="zh-CN"/>
        </w:rPr>
        <w:t>成交</w:t>
      </w:r>
      <w:r>
        <w:rPr>
          <w:rFonts w:hint="default" w:ascii="宋体" w:hAnsi="宋体" w:cs="宋体"/>
          <w:color w:val="auto"/>
          <w:sz w:val="24"/>
          <w:szCs w:val="24"/>
        </w:rPr>
        <w:t>供应商支付合同价款的20%。</w:t>
      </w:r>
    </w:p>
    <w:p w14:paraId="6B9E49D3">
      <w:pPr>
        <w:snapToGrid w:val="0"/>
        <w:spacing w:beforeLines="0" w:afterLines="0" w:line="440" w:lineRule="exact"/>
        <w:ind w:firstLine="540"/>
        <w:rPr>
          <w:rFonts w:hint="default" w:ascii="宋体" w:hAnsi="宋体" w:cs="宋体"/>
          <w:color w:val="auto"/>
          <w:sz w:val="24"/>
          <w:szCs w:val="24"/>
        </w:rPr>
      </w:pPr>
      <w:r>
        <w:rPr>
          <w:rFonts w:hint="default" w:ascii="宋体" w:hAnsi="宋体" w:cs="宋体"/>
          <w:color w:val="auto"/>
          <w:sz w:val="24"/>
          <w:szCs w:val="24"/>
        </w:rPr>
        <w:t>（三）履约保证金无息退还时间：服务期结束，经采购人验收合格后，采购人在收到供应商提交的履约保证金退款申请及相关资料后，</w:t>
      </w:r>
      <w:r>
        <w:rPr>
          <w:rFonts w:hint="eastAsia" w:ascii="宋体" w:hAnsi="宋体" w:cs="宋体"/>
          <w:color w:val="auto"/>
          <w:sz w:val="24"/>
          <w:szCs w:val="24"/>
          <w:lang w:val="en-US" w:eastAsia="zh-CN"/>
        </w:rPr>
        <w:t>10</w:t>
      </w:r>
      <w:r>
        <w:rPr>
          <w:rFonts w:hint="default" w:ascii="宋体" w:hAnsi="宋体" w:cs="宋体"/>
          <w:color w:val="auto"/>
          <w:sz w:val="24"/>
          <w:szCs w:val="24"/>
        </w:rPr>
        <w:t>个工作日内办理退还手续。</w:t>
      </w:r>
    </w:p>
    <w:p w14:paraId="2FED0896">
      <w:pPr>
        <w:pStyle w:val="4"/>
        <w:numPr>
          <w:ilvl w:val="1"/>
          <w:numId w:val="0"/>
        </w:numPr>
        <w:adjustRightInd w:val="0"/>
        <w:snapToGrid w:val="0"/>
        <w:spacing w:before="0" w:after="0" w:line="400" w:lineRule="exact"/>
        <w:rPr>
          <w:rFonts w:hint="default" w:ascii="宋体" w:hAnsi="宋体" w:eastAsia="宋体" w:cs="宋体"/>
          <w:b/>
          <w:bCs w:val="0"/>
          <w:color w:val="auto"/>
          <w:sz w:val="24"/>
          <w:lang w:val="en-US" w:eastAsia="zh-CN"/>
        </w:rPr>
      </w:pPr>
      <w:bookmarkStart w:id="92" w:name="_Toc2678"/>
      <w:bookmarkStart w:id="93" w:name="_Toc31897"/>
      <w:bookmarkStart w:id="94" w:name="_Toc8405"/>
      <w:bookmarkStart w:id="95" w:name="_Toc12866"/>
      <w:bookmarkStart w:id="96" w:name="_Toc2107"/>
      <w:r>
        <w:rPr>
          <w:rFonts w:hint="default" w:ascii="宋体" w:hAnsi="宋体" w:eastAsia="宋体" w:cs="宋体"/>
          <w:b/>
          <w:bCs w:val="0"/>
          <w:color w:val="auto"/>
          <w:sz w:val="24"/>
          <w:lang w:val="en-US" w:eastAsia="zh-CN"/>
        </w:rPr>
        <w:t>四、知识产权</w:t>
      </w:r>
      <w:bookmarkEnd w:id="92"/>
      <w:bookmarkEnd w:id="93"/>
      <w:bookmarkEnd w:id="94"/>
      <w:bookmarkEnd w:id="95"/>
      <w:bookmarkEnd w:id="96"/>
    </w:p>
    <w:p w14:paraId="31224DCC">
      <w:pPr>
        <w:snapToGrid w:val="0"/>
        <w:spacing w:beforeLines="0" w:afterLines="0" w:line="440" w:lineRule="exact"/>
        <w:ind w:firstLine="540"/>
        <w:rPr>
          <w:rFonts w:hint="default" w:ascii="宋体" w:hAnsi="宋体" w:cs="宋体"/>
          <w:color w:val="auto"/>
          <w:sz w:val="24"/>
          <w:szCs w:val="24"/>
        </w:rPr>
      </w:pPr>
      <w:r>
        <w:rPr>
          <w:rFonts w:hint="default" w:ascii="宋体" w:hAnsi="宋体" w:cs="宋体"/>
          <w:color w:val="auto"/>
          <w:sz w:val="24"/>
          <w:szCs w:val="24"/>
        </w:rPr>
        <w:t>采购人在中华人民共和国境内使用成交供应商提供的项目内</w:t>
      </w:r>
      <w:r>
        <w:rPr>
          <w:rFonts w:hint="default" w:ascii="宋体" w:hAnsi="宋体" w:cs="宋体"/>
          <w:color w:val="auto"/>
          <w:sz w:val="24"/>
          <w:szCs w:val="24"/>
        </w:rPr>
        <w:t>容及服务时免受第三方提出的侵犯其专利权或其它知识产权的起诉。如果第三方提出侵权指控，成交供应商应承担由此而引起的一切法律责任和费用。</w:t>
      </w:r>
    </w:p>
    <w:p w14:paraId="681C3A97">
      <w:pPr>
        <w:snapToGrid w:val="0"/>
        <w:spacing w:beforeLines="0" w:afterLines="0" w:line="440" w:lineRule="exact"/>
        <w:ind w:firstLine="540"/>
        <w:rPr>
          <w:rFonts w:hint="default" w:ascii="宋体" w:hAnsi="宋体" w:cs="宋体"/>
          <w:color w:val="auto"/>
          <w:sz w:val="24"/>
          <w:szCs w:val="24"/>
        </w:rPr>
      </w:pPr>
      <w:r>
        <w:rPr>
          <w:rFonts w:hint="default" w:ascii="宋体" w:hAnsi="宋体" w:cs="宋体"/>
          <w:color w:val="auto"/>
          <w:sz w:val="24"/>
          <w:szCs w:val="24"/>
        </w:rPr>
        <w:t>（注：若涉及软件开发等服务类项目知识产权的，知识产权归采购人所有）。</w:t>
      </w:r>
    </w:p>
    <w:p w14:paraId="238C2C44">
      <w:pPr>
        <w:pStyle w:val="4"/>
        <w:numPr>
          <w:ilvl w:val="1"/>
          <w:numId w:val="0"/>
        </w:numPr>
        <w:adjustRightInd w:val="0"/>
        <w:snapToGrid w:val="0"/>
        <w:spacing w:before="0" w:after="0" w:line="400" w:lineRule="exact"/>
        <w:rPr>
          <w:rFonts w:hint="default" w:ascii="宋体" w:hAnsi="宋体" w:eastAsia="宋体" w:cs="宋体"/>
          <w:b/>
          <w:bCs w:val="0"/>
          <w:color w:val="auto"/>
          <w:sz w:val="24"/>
          <w:lang w:val="en-US" w:eastAsia="zh-CN"/>
        </w:rPr>
      </w:pPr>
      <w:bookmarkStart w:id="97" w:name="_Toc16322"/>
      <w:bookmarkStart w:id="98" w:name="_Toc6354"/>
      <w:bookmarkStart w:id="99" w:name="_Toc20845"/>
      <w:bookmarkStart w:id="100" w:name="_Toc28867"/>
      <w:bookmarkStart w:id="101" w:name="_Toc7994"/>
      <w:r>
        <w:rPr>
          <w:rFonts w:hint="default" w:ascii="宋体" w:hAnsi="宋体" w:eastAsia="宋体" w:cs="宋体"/>
          <w:b/>
          <w:bCs w:val="0"/>
          <w:color w:val="auto"/>
          <w:sz w:val="24"/>
          <w:lang w:val="en-US" w:eastAsia="zh-CN"/>
        </w:rPr>
        <w:t>五、其他</w:t>
      </w:r>
      <w:bookmarkEnd w:id="97"/>
      <w:bookmarkEnd w:id="98"/>
      <w:bookmarkEnd w:id="99"/>
      <w:bookmarkEnd w:id="100"/>
      <w:bookmarkEnd w:id="101"/>
    </w:p>
    <w:p w14:paraId="15BC54B9">
      <w:pPr>
        <w:snapToGrid w:val="0"/>
        <w:spacing w:beforeLines="0" w:afterLines="0" w:line="440" w:lineRule="exact"/>
        <w:ind w:firstLine="540"/>
        <w:rPr>
          <w:rFonts w:hint="eastAsia" w:ascii="宋体" w:hAnsi="宋体" w:eastAsia="宋体" w:cs="宋体"/>
          <w:color w:val="auto"/>
        </w:rPr>
      </w:pPr>
      <w:r>
        <w:rPr>
          <w:rFonts w:hint="default" w:ascii="宋体" w:hAnsi="宋体" w:cs="宋体"/>
          <w:color w:val="auto"/>
          <w:sz w:val="24"/>
          <w:szCs w:val="24"/>
        </w:rPr>
        <w:t>其他未尽事宜由供需双方在采购合同中详细约定。</w:t>
      </w:r>
    </w:p>
    <w:p w14:paraId="14FD3327">
      <w:pPr>
        <w:pStyle w:val="4"/>
        <w:pageBreakBefore/>
        <w:numPr>
          <w:ilvl w:val="1"/>
          <w:numId w:val="0"/>
        </w:numPr>
        <w:spacing w:before="0" w:after="0" w:line="360" w:lineRule="auto"/>
        <w:ind w:leftChars="0"/>
        <w:jc w:val="center"/>
        <w:rPr>
          <w:rFonts w:hint="eastAsia" w:ascii="宋体" w:hAnsi="宋体" w:eastAsia="宋体" w:cs="宋体"/>
          <w:b w:val="0"/>
          <w:color w:val="auto"/>
          <w:sz w:val="36"/>
          <w:szCs w:val="30"/>
        </w:rPr>
      </w:pPr>
      <w:bookmarkStart w:id="102" w:name="_Toc9000"/>
      <w:bookmarkStart w:id="103" w:name="_Toc106030887"/>
      <w:bookmarkStart w:id="104" w:name="_Toc8601"/>
      <w:bookmarkStart w:id="105" w:name="_Toc76462332"/>
      <w:bookmarkStart w:id="106" w:name="_Toc26731"/>
      <w:r>
        <w:rPr>
          <w:rFonts w:hint="eastAsia" w:ascii="宋体" w:hAnsi="宋体" w:eastAsia="宋体" w:cs="宋体"/>
          <w:b w:val="0"/>
          <w:color w:val="auto"/>
          <w:sz w:val="36"/>
          <w:szCs w:val="30"/>
        </w:rPr>
        <w:t>第四篇  磋商程序及方法、评审标准、无效响应和</w:t>
      </w:r>
      <w:r>
        <w:rPr>
          <w:rFonts w:hint="eastAsia" w:ascii="宋体" w:hAnsi="宋体" w:eastAsia="宋体" w:cs="宋体"/>
          <w:b w:val="0"/>
          <w:color w:val="auto"/>
          <w:sz w:val="36"/>
          <w:szCs w:val="36"/>
        </w:rPr>
        <w:t>采购终止</w:t>
      </w:r>
      <w:bookmarkEnd w:id="102"/>
      <w:bookmarkEnd w:id="103"/>
      <w:bookmarkEnd w:id="104"/>
      <w:bookmarkEnd w:id="105"/>
      <w:bookmarkEnd w:id="106"/>
    </w:p>
    <w:p w14:paraId="5DFAA30A">
      <w:pPr>
        <w:pStyle w:val="4"/>
        <w:numPr>
          <w:ilvl w:val="1"/>
          <w:numId w:val="0"/>
        </w:numPr>
        <w:adjustRightInd w:val="0"/>
        <w:snapToGrid w:val="0"/>
        <w:spacing w:before="0" w:after="0" w:line="400" w:lineRule="exact"/>
        <w:ind w:leftChars="200"/>
        <w:rPr>
          <w:rFonts w:hint="eastAsia" w:ascii="宋体" w:hAnsi="宋体" w:eastAsia="宋体" w:cs="宋体"/>
          <w:b/>
          <w:bCs w:val="0"/>
          <w:color w:val="auto"/>
          <w:sz w:val="24"/>
        </w:rPr>
      </w:pPr>
      <w:bookmarkStart w:id="107" w:name="_Toc12104"/>
      <w:bookmarkStart w:id="108" w:name="_Toc76462333"/>
      <w:bookmarkStart w:id="109" w:name="_Toc106030888"/>
      <w:bookmarkStart w:id="110" w:name="_Toc28798"/>
      <w:bookmarkStart w:id="111" w:name="_Toc20796"/>
      <w:r>
        <w:rPr>
          <w:rFonts w:hint="eastAsia" w:ascii="宋体" w:hAnsi="宋体" w:eastAsia="宋体" w:cs="宋体"/>
          <w:b/>
          <w:bCs w:val="0"/>
          <w:color w:val="auto"/>
          <w:sz w:val="24"/>
        </w:rPr>
        <w:t>一、磋商程序及方法</w:t>
      </w:r>
      <w:bookmarkEnd w:id="107"/>
      <w:bookmarkEnd w:id="108"/>
      <w:bookmarkEnd w:id="109"/>
      <w:bookmarkEnd w:id="110"/>
      <w:bookmarkEnd w:id="111"/>
    </w:p>
    <w:p w14:paraId="4408F63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（一）磋商按竞争性磋商文件规定的时间和地点进行，供应商须有</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（或其授权代表）或自然人参加并签到。竞争性磋商以抽签的形式确定磋商顺序，由本项目依法组建的竞争性磋商小组（以下简称磋商小组）分别与各供应商进行磋商。</w:t>
      </w:r>
    </w:p>
    <w:p w14:paraId="2F29F54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（二）磋商小组对各供应商的资格条件、响应文件的有效性、完整性和响应程度进行审查。各供应商只有在完全符合要求的前提下，才能参与正式磋商。</w:t>
      </w:r>
    </w:p>
    <w:p w14:paraId="5E7685E4">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62C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D287E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0FCAB3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352408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检查内容</w:t>
            </w:r>
          </w:p>
        </w:tc>
      </w:tr>
      <w:tr w14:paraId="5726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63B300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w:t>
            </w:r>
          </w:p>
        </w:tc>
        <w:tc>
          <w:tcPr>
            <w:tcW w:w="709" w:type="dxa"/>
            <w:vMerge w:val="restart"/>
            <w:noWrap w:val="0"/>
            <w:vAlign w:val="center"/>
          </w:tcPr>
          <w:p w14:paraId="0EF245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《中华人民共和国政府采购法》第二十二条规定</w:t>
            </w:r>
          </w:p>
        </w:tc>
        <w:tc>
          <w:tcPr>
            <w:tcW w:w="3118" w:type="dxa"/>
            <w:noWrap w:val="0"/>
            <w:vAlign w:val="center"/>
          </w:tcPr>
          <w:p w14:paraId="718283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4984" w:type="dxa"/>
            <w:noWrap w:val="0"/>
            <w:vAlign w:val="center"/>
          </w:tcPr>
          <w:p w14:paraId="4AF866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755E79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2.供应商法定代表人身份证明和法定代表人授权代表委托书。</w:t>
            </w:r>
          </w:p>
        </w:tc>
      </w:tr>
      <w:tr w14:paraId="689A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69514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vMerge w:val="continue"/>
            <w:noWrap w:val="0"/>
            <w:vAlign w:val="center"/>
          </w:tcPr>
          <w:p w14:paraId="6F9B23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3118" w:type="dxa"/>
            <w:noWrap w:val="0"/>
            <w:vAlign w:val="center"/>
          </w:tcPr>
          <w:p w14:paraId="4AAF49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4984" w:type="dxa"/>
            <w:vMerge w:val="restart"/>
            <w:noWrap w:val="0"/>
            <w:vAlign w:val="center"/>
          </w:tcPr>
          <w:p w14:paraId="4C32C8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供应商提供“基本资格条件承诺函”（格式详见第七篇）</w:t>
            </w:r>
          </w:p>
        </w:tc>
      </w:tr>
      <w:tr w14:paraId="7D5A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E012F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vMerge w:val="continue"/>
            <w:noWrap w:val="0"/>
            <w:vAlign w:val="center"/>
          </w:tcPr>
          <w:p w14:paraId="641CAF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3118" w:type="dxa"/>
            <w:noWrap w:val="0"/>
            <w:vAlign w:val="center"/>
          </w:tcPr>
          <w:p w14:paraId="4616D5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4984" w:type="dxa"/>
            <w:vMerge w:val="continue"/>
            <w:noWrap w:val="0"/>
            <w:vAlign w:val="center"/>
          </w:tcPr>
          <w:p w14:paraId="624B7C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7500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021E3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vMerge w:val="continue"/>
            <w:noWrap w:val="0"/>
            <w:vAlign w:val="center"/>
          </w:tcPr>
          <w:p w14:paraId="6F8F84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3118" w:type="dxa"/>
            <w:noWrap w:val="0"/>
            <w:vAlign w:val="center"/>
          </w:tcPr>
          <w:p w14:paraId="07603E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4984" w:type="dxa"/>
            <w:vMerge w:val="continue"/>
            <w:noWrap w:val="0"/>
            <w:vAlign w:val="center"/>
          </w:tcPr>
          <w:p w14:paraId="540F22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1B5A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18750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vMerge w:val="continue"/>
            <w:noWrap w:val="0"/>
            <w:vAlign w:val="center"/>
          </w:tcPr>
          <w:p w14:paraId="40A2FF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3118" w:type="dxa"/>
            <w:noWrap w:val="0"/>
            <w:vAlign w:val="center"/>
          </w:tcPr>
          <w:p w14:paraId="1BFB47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5.参加政府采购活动前三年内，在经营活动中没有重大违法记录（注</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eq \o\ac(○,</w:instrText>
            </w:r>
            <w:r>
              <w:rPr>
                <w:rFonts w:hint="eastAsia" w:ascii="宋体" w:hAnsi="宋体" w:eastAsia="宋体" w:cs="宋体"/>
                <w:color w:val="auto"/>
                <w:kern w:val="0"/>
                <w:position w:val="3"/>
                <w:sz w:val="16"/>
                <w:szCs w:val="24"/>
              </w:rPr>
              <w:instrText xml:space="preserve">1</w:instrText>
            </w:r>
            <w:r>
              <w:rPr>
                <w:rFonts w:hint="eastAsia" w:ascii="宋体" w:hAnsi="宋体" w:eastAsia="宋体" w:cs="宋体"/>
                <w:color w:val="auto"/>
                <w:kern w:val="0"/>
                <w:sz w:val="24"/>
                <w:szCs w:val="24"/>
              </w:rPr>
              <w:instrText xml:space="preserve">)</w:instrTex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tc>
        <w:tc>
          <w:tcPr>
            <w:tcW w:w="4984" w:type="dxa"/>
            <w:vMerge w:val="continue"/>
            <w:noWrap w:val="0"/>
            <w:vAlign w:val="center"/>
          </w:tcPr>
          <w:p w14:paraId="116222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rPr>
            </w:pPr>
          </w:p>
        </w:tc>
      </w:tr>
      <w:tr w14:paraId="1030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61D74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vMerge w:val="continue"/>
            <w:noWrap w:val="0"/>
            <w:vAlign w:val="center"/>
          </w:tcPr>
          <w:p w14:paraId="180E06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3118" w:type="dxa"/>
            <w:noWrap w:val="0"/>
            <w:vAlign w:val="center"/>
          </w:tcPr>
          <w:p w14:paraId="45A7B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tc>
        <w:tc>
          <w:tcPr>
            <w:tcW w:w="4984" w:type="dxa"/>
            <w:noWrap w:val="0"/>
            <w:vAlign w:val="center"/>
          </w:tcPr>
          <w:p w14:paraId="4BEF11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14:paraId="71F6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noWrap w:val="0"/>
            <w:vAlign w:val="center"/>
          </w:tcPr>
          <w:p w14:paraId="39CA43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vMerge w:val="continue"/>
            <w:noWrap w:val="0"/>
            <w:vAlign w:val="center"/>
          </w:tcPr>
          <w:p w14:paraId="1D6CFD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3118" w:type="dxa"/>
            <w:noWrap w:val="0"/>
            <w:vAlign w:val="center"/>
          </w:tcPr>
          <w:p w14:paraId="0836AB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7.本项目的特定资格要求</w:t>
            </w:r>
          </w:p>
        </w:tc>
        <w:tc>
          <w:tcPr>
            <w:tcW w:w="4984" w:type="dxa"/>
            <w:noWrap w:val="0"/>
            <w:vAlign w:val="center"/>
          </w:tcPr>
          <w:p w14:paraId="3C64FD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按“第一篇三、供应商资格要求（三）本项目的特定资格要求”的要求提交（如果有）。</w:t>
            </w:r>
          </w:p>
        </w:tc>
      </w:tr>
      <w:tr w14:paraId="3769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5D184F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w:t>
            </w:r>
          </w:p>
        </w:tc>
        <w:tc>
          <w:tcPr>
            <w:tcW w:w="3827" w:type="dxa"/>
            <w:gridSpan w:val="2"/>
            <w:noWrap w:val="0"/>
            <w:vAlign w:val="center"/>
          </w:tcPr>
          <w:p w14:paraId="213050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保证金</w:t>
            </w:r>
          </w:p>
        </w:tc>
        <w:tc>
          <w:tcPr>
            <w:tcW w:w="4984" w:type="dxa"/>
            <w:noWrap w:val="0"/>
            <w:vAlign w:val="center"/>
          </w:tcPr>
          <w:p w14:paraId="550ACB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w:t>
            </w:r>
            <w:r>
              <w:rPr>
                <w:rFonts w:hint="eastAsia" w:ascii="宋体" w:hAnsi="宋体" w:eastAsia="宋体" w:cs="宋体"/>
                <w:color w:val="auto"/>
                <w:sz w:val="21"/>
                <w:szCs w:val="21"/>
              </w:rPr>
              <w:t>本竞争性磋商文件要求提交。</w:t>
            </w:r>
          </w:p>
        </w:tc>
      </w:tr>
    </w:tbl>
    <w:p w14:paraId="70A59E8D">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14:paraId="4C88ECB6">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eq \o\ac(○,</w:instrText>
      </w:r>
      <w:r>
        <w:rPr>
          <w:rFonts w:hint="eastAsia" w:ascii="宋体" w:hAnsi="宋体" w:eastAsia="宋体" w:cs="宋体"/>
          <w:color w:val="auto"/>
          <w:kern w:val="0"/>
          <w:position w:val="3"/>
          <w:sz w:val="16"/>
          <w:szCs w:val="24"/>
        </w:rPr>
        <w:instrText xml:space="preserve">1</w:instrText>
      </w:r>
      <w:r>
        <w:rPr>
          <w:rFonts w:hint="eastAsia" w:ascii="宋体" w:hAnsi="宋体" w:eastAsia="宋体" w:cs="宋体"/>
          <w:color w:val="auto"/>
          <w:kern w:val="0"/>
          <w:sz w:val="24"/>
          <w:szCs w:val="24"/>
        </w:rPr>
        <w:instrText xml:space="preserve">)</w:instrTex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F274025">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E21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A20E4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544" w:type="dxa"/>
            <w:gridSpan w:val="2"/>
            <w:noWrap w:val="0"/>
            <w:vAlign w:val="center"/>
          </w:tcPr>
          <w:p w14:paraId="4E564B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评审因素</w:t>
            </w:r>
          </w:p>
        </w:tc>
        <w:tc>
          <w:tcPr>
            <w:tcW w:w="5409" w:type="dxa"/>
            <w:noWrap w:val="0"/>
            <w:vAlign w:val="center"/>
          </w:tcPr>
          <w:p w14:paraId="113B5D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评审标准</w:t>
            </w:r>
          </w:p>
        </w:tc>
      </w:tr>
      <w:tr w14:paraId="6377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D5F5C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560" w:type="dxa"/>
            <w:vMerge w:val="restart"/>
            <w:noWrap w:val="0"/>
            <w:vAlign w:val="center"/>
          </w:tcPr>
          <w:p w14:paraId="7855BA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有效性审查</w:t>
            </w:r>
          </w:p>
        </w:tc>
        <w:tc>
          <w:tcPr>
            <w:tcW w:w="1984" w:type="dxa"/>
            <w:noWrap w:val="0"/>
            <w:vAlign w:val="center"/>
          </w:tcPr>
          <w:p w14:paraId="4A7D82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响应文件签署或盖章</w:t>
            </w:r>
          </w:p>
        </w:tc>
        <w:tc>
          <w:tcPr>
            <w:tcW w:w="5409" w:type="dxa"/>
            <w:noWrap w:val="0"/>
            <w:vAlign w:val="center"/>
          </w:tcPr>
          <w:p w14:paraId="101D01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按竞争性磋商文件“第七篇响应文件编制要求”要求签署或盖章。</w:t>
            </w:r>
          </w:p>
        </w:tc>
      </w:tr>
      <w:tr w14:paraId="67DC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02FE36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1560" w:type="dxa"/>
            <w:vMerge w:val="continue"/>
            <w:noWrap w:val="0"/>
            <w:vAlign w:val="center"/>
          </w:tcPr>
          <w:p w14:paraId="3EBC96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p>
        </w:tc>
        <w:tc>
          <w:tcPr>
            <w:tcW w:w="1984" w:type="dxa"/>
            <w:noWrap w:val="0"/>
            <w:vAlign w:val="center"/>
          </w:tcPr>
          <w:p w14:paraId="0B76DF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身份证明及授权委托书</w:t>
            </w:r>
          </w:p>
        </w:tc>
        <w:tc>
          <w:tcPr>
            <w:tcW w:w="5409" w:type="dxa"/>
            <w:noWrap w:val="0"/>
            <w:vAlign w:val="center"/>
          </w:tcPr>
          <w:p w14:paraId="26EBF8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身份证明及授权委托书有效，符合竞争性磋商文件规定的格式，签署或盖章齐全。</w:t>
            </w:r>
          </w:p>
        </w:tc>
      </w:tr>
      <w:tr w14:paraId="68A2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33CD70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1560" w:type="dxa"/>
            <w:vMerge w:val="continue"/>
            <w:noWrap w:val="0"/>
            <w:vAlign w:val="center"/>
          </w:tcPr>
          <w:p w14:paraId="124C12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p>
        </w:tc>
        <w:tc>
          <w:tcPr>
            <w:tcW w:w="1984" w:type="dxa"/>
            <w:noWrap w:val="0"/>
            <w:vAlign w:val="center"/>
          </w:tcPr>
          <w:p w14:paraId="4CB16C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c>
          <w:tcPr>
            <w:tcW w:w="5409" w:type="dxa"/>
            <w:noWrap w:val="0"/>
            <w:vAlign w:val="center"/>
          </w:tcPr>
          <w:p w14:paraId="32CF74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每个包只能有一个</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r>
      <w:tr w14:paraId="0F07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82D7F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1560" w:type="dxa"/>
            <w:vMerge w:val="continue"/>
            <w:noWrap w:val="0"/>
            <w:vAlign w:val="center"/>
          </w:tcPr>
          <w:p w14:paraId="38DAAE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p>
        </w:tc>
        <w:tc>
          <w:tcPr>
            <w:tcW w:w="1984" w:type="dxa"/>
            <w:noWrap w:val="0"/>
            <w:vAlign w:val="center"/>
          </w:tcPr>
          <w:p w14:paraId="13756C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报价唯一</w:t>
            </w:r>
          </w:p>
        </w:tc>
        <w:tc>
          <w:tcPr>
            <w:tcW w:w="5409" w:type="dxa"/>
            <w:noWrap w:val="0"/>
            <w:vAlign w:val="center"/>
          </w:tcPr>
          <w:p w14:paraId="719534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只能有一个有效报价，不得提交选择性报价。</w:t>
            </w:r>
          </w:p>
        </w:tc>
      </w:tr>
      <w:tr w14:paraId="4E40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41E7DC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560" w:type="dxa"/>
            <w:noWrap w:val="0"/>
            <w:vAlign w:val="center"/>
          </w:tcPr>
          <w:p w14:paraId="042201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完整性审查</w:t>
            </w:r>
          </w:p>
        </w:tc>
        <w:tc>
          <w:tcPr>
            <w:tcW w:w="1984" w:type="dxa"/>
            <w:noWrap w:val="0"/>
            <w:vAlign w:val="center"/>
          </w:tcPr>
          <w:p w14:paraId="2E0B7A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文件份数</w:t>
            </w:r>
          </w:p>
        </w:tc>
        <w:tc>
          <w:tcPr>
            <w:tcW w:w="5409" w:type="dxa"/>
            <w:noWrap w:val="0"/>
            <w:vAlign w:val="center"/>
          </w:tcPr>
          <w:p w14:paraId="70EA8D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文件正、副本数量（含电子文档）符合</w:t>
            </w:r>
            <w:r>
              <w:rPr>
                <w:rFonts w:hint="eastAsia" w:ascii="宋体" w:hAnsi="宋体" w:eastAsia="宋体" w:cs="宋体"/>
                <w:color w:val="auto"/>
                <w:sz w:val="21"/>
                <w:szCs w:val="21"/>
              </w:rPr>
              <w:t>竞争性磋商</w:t>
            </w:r>
            <w:r>
              <w:rPr>
                <w:rFonts w:hint="eastAsia" w:ascii="宋体" w:hAnsi="宋体" w:eastAsia="宋体" w:cs="宋体"/>
                <w:color w:val="auto"/>
                <w:sz w:val="21"/>
                <w:szCs w:val="21"/>
                <w:lang w:val="zh-CN"/>
              </w:rPr>
              <w:t>文件要求。</w:t>
            </w:r>
          </w:p>
        </w:tc>
      </w:tr>
      <w:tr w14:paraId="5C30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419AB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560" w:type="dxa"/>
            <w:vMerge w:val="restart"/>
            <w:noWrap w:val="0"/>
            <w:vAlign w:val="center"/>
          </w:tcPr>
          <w:p w14:paraId="251F89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rPr>
              <w:t>响应程度审查</w:t>
            </w:r>
          </w:p>
        </w:tc>
        <w:tc>
          <w:tcPr>
            <w:tcW w:w="1984" w:type="dxa"/>
            <w:noWrap w:val="0"/>
            <w:vAlign w:val="center"/>
          </w:tcPr>
          <w:p w14:paraId="5FECD6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实质性响应</w:t>
            </w:r>
          </w:p>
        </w:tc>
        <w:tc>
          <w:tcPr>
            <w:tcW w:w="5409" w:type="dxa"/>
            <w:noWrap w:val="0"/>
            <w:vAlign w:val="center"/>
          </w:tcPr>
          <w:p w14:paraId="2A7EA2A8">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2"/>
                <w:sz w:val="21"/>
                <w:szCs w:val="21"/>
                <w:lang w:val="zh-CN" w:eastAsia="zh-CN" w:bidi="ar-SA"/>
              </w:rPr>
              <w:t>对竞争性磋商文件第二篇、第三篇竞争性磋商实质性内容作出响应。</w:t>
            </w:r>
          </w:p>
        </w:tc>
      </w:tr>
      <w:tr w14:paraId="237F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5FEE85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1560" w:type="dxa"/>
            <w:vMerge w:val="continue"/>
            <w:noWrap w:val="0"/>
            <w:vAlign w:val="center"/>
          </w:tcPr>
          <w:p w14:paraId="6C6FBE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1984" w:type="dxa"/>
            <w:noWrap w:val="0"/>
            <w:vAlign w:val="center"/>
          </w:tcPr>
          <w:p w14:paraId="636E07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磋商有效期</w:t>
            </w:r>
          </w:p>
        </w:tc>
        <w:tc>
          <w:tcPr>
            <w:tcW w:w="5409" w:type="dxa"/>
            <w:noWrap w:val="0"/>
            <w:vAlign w:val="center"/>
          </w:tcPr>
          <w:p w14:paraId="6D635D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响应文件及有关承诺文件有效期为提交响应文件截止时间起90天。</w:t>
            </w:r>
          </w:p>
        </w:tc>
      </w:tr>
    </w:tbl>
    <w:p w14:paraId="7FC6FEC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FFAA9B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32A04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（四）磋商小组要求供应商澄清、说明或者更正响应文件应当以书面形式作出。供应商的澄清、说明或者更正应当由</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（或其授权代表）或自然人（供应商为自然人）签署或者加盖公章。由授权代表签署的，应当附</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授权书。供应商为自然人的，应当由本人签署并附身份证明。</w:t>
      </w:r>
    </w:p>
    <w:p w14:paraId="76CAFBA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（五）在磋商过程中磋商的任何一方不得向他人透露与磋商有关的服务资料、价格或其他信息。</w:t>
      </w:r>
    </w:p>
    <w:p w14:paraId="60AEB36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64E07A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（七）供应商在磋商时作出的所有书面承诺须由</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（或其授权代表）或自然人（供应商为自然人）签署。</w:t>
      </w:r>
    </w:p>
    <w:p w14:paraId="585382C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2476B9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rPr>
        <w:t>。</w:t>
      </w:r>
    </w:p>
    <w:p w14:paraId="53DB627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（十）磋商小组各成员独立对每个有效响应（通过资格性审查、</w:t>
      </w:r>
      <w:r>
        <w:rPr>
          <w:rFonts w:hint="eastAsia" w:ascii="宋体" w:hAnsi="宋体" w:eastAsia="宋体" w:cs="宋体"/>
          <w:color w:val="auto"/>
          <w:kern w:val="0"/>
          <w:sz w:val="24"/>
          <w:szCs w:val="24"/>
        </w:rPr>
        <w:t>符合性审查的供应商</w:t>
      </w:r>
      <w:r>
        <w:rPr>
          <w:rFonts w:hint="eastAsia" w:ascii="宋体" w:hAnsi="宋体" w:eastAsia="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6F473286">
      <w:pPr>
        <w:pStyle w:val="4"/>
        <w:numPr>
          <w:ilvl w:val="1"/>
          <w:numId w:val="0"/>
        </w:numPr>
        <w:adjustRightInd w:val="0"/>
        <w:snapToGrid w:val="0"/>
        <w:spacing w:before="0" w:after="0" w:line="400" w:lineRule="exact"/>
        <w:ind w:leftChars="200"/>
        <w:rPr>
          <w:rFonts w:hint="eastAsia" w:ascii="宋体" w:hAnsi="宋体" w:eastAsia="宋体" w:cs="宋体"/>
          <w:b/>
          <w:bCs w:val="0"/>
          <w:color w:val="auto"/>
          <w:sz w:val="24"/>
        </w:rPr>
      </w:pPr>
      <w:bookmarkStart w:id="112" w:name="_Toc3347"/>
      <w:bookmarkStart w:id="113" w:name="_Toc106030889"/>
      <w:bookmarkStart w:id="114" w:name="_Toc76462334"/>
      <w:bookmarkStart w:id="115" w:name="_Toc25329"/>
      <w:bookmarkStart w:id="116" w:name="_Toc15568"/>
      <w:r>
        <w:rPr>
          <w:rFonts w:hint="eastAsia" w:ascii="宋体" w:hAnsi="宋体" w:eastAsia="宋体" w:cs="宋体"/>
          <w:b/>
          <w:bCs w:val="0"/>
          <w:color w:val="auto"/>
          <w:sz w:val="24"/>
        </w:rPr>
        <w:t>二、</w:t>
      </w:r>
      <w:bookmarkStart w:id="117" w:name="_Toc342913394"/>
      <w:bookmarkStart w:id="118" w:name="_Toc102227320"/>
      <w:r>
        <w:rPr>
          <w:rFonts w:hint="eastAsia" w:ascii="宋体" w:hAnsi="宋体" w:eastAsia="宋体" w:cs="宋体"/>
          <w:b/>
          <w:bCs w:val="0"/>
          <w:color w:val="auto"/>
          <w:sz w:val="24"/>
        </w:rPr>
        <w:t>评审标准</w:t>
      </w:r>
      <w:bookmarkEnd w:id="112"/>
      <w:bookmarkEnd w:id="113"/>
      <w:bookmarkEnd w:id="114"/>
      <w:bookmarkEnd w:id="115"/>
      <w:bookmarkEnd w:id="116"/>
    </w:p>
    <w:tbl>
      <w:tblPr>
        <w:tblStyle w:val="25"/>
        <w:tblW w:w="5148" w:type="pc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10"/>
        <w:gridCol w:w="1063"/>
        <w:gridCol w:w="4464"/>
        <w:gridCol w:w="2235"/>
      </w:tblGrid>
      <w:tr w14:paraId="29CA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24" w:type="pct"/>
            <w:noWrap w:val="0"/>
            <w:vAlign w:val="center"/>
          </w:tcPr>
          <w:p w14:paraId="79840EF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kern w:val="0"/>
                <w:sz w:val="24"/>
                <w:szCs w:val="24"/>
              </w:rPr>
            </w:pPr>
            <w:bookmarkStart w:id="119" w:name="_Toc20552"/>
            <w:bookmarkStart w:id="120" w:name="_Toc7477"/>
            <w:bookmarkStart w:id="121" w:name="_Toc3868"/>
            <w:r>
              <w:rPr>
                <w:rFonts w:hint="eastAsia" w:ascii="宋体" w:hAnsi="宋体" w:eastAsia="宋体" w:cs="宋体"/>
                <w:b/>
                <w:bCs w:val="0"/>
                <w:color w:val="auto"/>
                <w:kern w:val="0"/>
                <w:sz w:val="24"/>
                <w:szCs w:val="24"/>
              </w:rPr>
              <w:t>序号</w:t>
            </w:r>
          </w:p>
        </w:tc>
        <w:tc>
          <w:tcPr>
            <w:tcW w:w="660" w:type="pct"/>
            <w:noWrap w:val="0"/>
            <w:vAlign w:val="center"/>
          </w:tcPr>
          <w:p w14:paraId="1CF9A2C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评分因素</w:t>
            </w:r>
          </w:p>
          <w:p w14:paraId="7E3AC07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及权重</w:t>
            </w:r>
          </w:p>
        </w:tc>
        <w:tc>
          <w:tcPr>
            <w:tcW w:w="536" w:type="pct"/>
            <w:noWrap w:val="0"/>
            <w:vAlign w:val="center"/>
          </w:tcPr>
          <w:p w14:paraId="4E33702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分值</w:t>
            </w:r>
          </w:p>
        </w:tc>
        <w:tc>
          <w:tcPr>
            <w:tcW w:w="2251" w:type="pct"/>
            <w:noWrap w:val="0"/>
            <w:vAlign w:val="center"/>
          </w:tcPr>
          <w:p w14:paraId="5D24143B">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评分标准</w:t>
            </w:r>
          </w:p>
        </w:tc>
        <w:tc>
          <w:tcPr>
            <w:tcW w:w="1127" w:type="pct"/>
            <w:noWrap w:val="0"/>
            <w:vAlign w:val="center"/>
          </w:tcPr>
          <w:p w14:paraId="0415452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说明</w:t>
            </w:r>
          </w:p>
        </w:tc>
      </w:tr>
      <w:tr w14:paraId="2535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24" w:type="pct"/>
            <w:noWrap w:val="0"/>
            <w:vAlign w:val="center"/>
          </w:tcPr>
          <w:p w14:paraId="2F5F07C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rPr>
            </w:pPr>
            <w:bookmarkStart w:id="122" w:name="_Hlk523824638"/>
            <w:r>
              <w:rPr>
                <w:rFonts w:hint="eastAsia" w:ascii="宋体" w:hAnsi="宋体" w:eastAsia="宋体" w:cs="宋体"/>
                <w:b w:val="0"/>
                <w:bCs/>
                <w:color w:val="auto"/>
                <w:sz w:val="24"/>
                <w:szCs w:val="24"/>
              </w:rPr>
              <w:t>1</w:t>
            </w:r>
          </w:p>
        </w:tc>
        <w:tc>
          <w:tcPr>
            <w:tcW w:w="660" w:type="pct"/>
            <w:noWrap w:val="0"/>
            <w:vAlign w:val="center"/>
          </w:tcPr>
          <w:p w14:paraId="2F31337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rPr>
            </w:pPr>
            <w:r>
              <w:rPr>
                <w:rFonts w:hint="eastAsia" w:ascii="宋体" w:hAnsi="宋体" w:cs="宋体"/>
                <w:b w:val="0"/>
                <w:bCs/>
                <w:color w:val="auto"/>
                <w:sz w:val="24"/>
                <w:szCs w:val="24"/>
                <w:lang w:eastAsia="zh-CN"/>
              </w:rPr>
              <w:t>磋商</w:t>
            </w:r>
            <w:r>
              <w:rPr>
                <w:rFonts w:hint="eastAsia" w:ascii="宋体" w:hAnsi="宋体" w:eastAsia="宋体" w:cs="宋体"/>
                <w:b w:val="0"/>
                <w:bCs/>
                <w:color w:val="auto"/>
                <w:sz w:val="24"/>
                <w:szCs w:val="24"/>
              </w:rPr>
              <w:t>报价（</w:t>
            </w:r>
            <w:r>
              <w:rPr>
                <w:rFonts w:hint="eastAsia" w:ascii="宋体" w:hAnsi="宋体" w:eastAsia="宋体" w:cs="宋体"/>
                <w:b w:val="0"/>
                <w:bCs/>
                <w:color w:val="auto"/>
                <w:sz w:val="24"/>
                <w:szCs w:val="24"/>
                <w:lang w:val="en-US" w:eastAsia="zh-CN"/>
              </w:rPr>
              <w:t>20</w:t>
            </w:r>
            <w:r>
              <w:rPr>
                <w:rFonts w:hint="eastAsia" w:ascii="宋体" w:hAnsi="宋体" w:eastAsia="宋体" w:cs="宋体"/>
                <w:b w:val="0"/>
                <w:bCs/>
                <w:color w:val="auto"/>
                <w:sz w:val="24"/>
                <w:szCs w:val="24"/>
              </w:rPr>
              <w:t>%）</w:t>
            </w:r>
          </w:p>
        </w:tc>
        <w:tc>
          <w:tcPr>
            <w:tcW w:w="536" w:type="pct"/>
            <w:noWrap w:val="0"/>
            <w:vAlign w:val="center"/>
          </w:tcPr>
          <w:p w14:paraId="53E9F69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20</w:t>
            </w:r>
            <w:r>
              <w:rPr>
                <w:rFonts w:hint="eastAsia" w:ascii="宋体" w:hAnsi="宋体" w:eastAsia="宋体" w:cs="宋体"/>
                <w:b w:val="0"/>
                <w:bCs/>
                <w:color w:val="auto"/>
                <w:sz w:val="24"/>
                <w:szCs w:val="24"/>
              </w:rPr>
              <w:t>分</w:t>
            </w:r>
          </w:p>
        </w:tc>
        <w:tc>
          <w:tcPr>
            <w:tcW w:w="2251" w:type="pct"/>
            <w:noWrap w:val="0"/>
            <w:vAlign w:val="center"/>
          </w:tcPr>
          <w:p w14:paraId="10C6C07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满足资格性、符合性要求且报价最低的</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的价格为</w:t>
            </w:r>
            <w:r>
              <w:rPr>
                <w:rFonts w:hint="eastAsia" w:ascii="宋体" w:hAnsi="宋体" w:cs="宋体"/>
                <w:b w:val="0"/>
                <w:bCs/>
                <w:color w:val="auto"/>
                <w:sz w:val="24"/>
                <w:szCs w:val="24"/>
                <w:lang w:eastAsia="zh-CN"/>
              </w:rPr>
              <w:t>磋商</w:t>
            </w:r>
            <w:r>
              <w:rPr>
                <w:rFonts w:hint="eastAsia" w:ascii="宋体" w:hAnsi="宋体" w:eastAsia="宋体" w:cs="宋体"/>
                <w:b w:val="0"/>
                <w:bCs/>
                <w:color w:val="auto"/>
                <w:sz w:val="24"/>
                <w:szCs w:val="24"/>
              </w:rPr>
              <w:t>基准价，其价格分为满分。其他</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的价格分统一按照下列公式计算：</w:t>
            </w:r>
            <w:bookmarkStart w:id="256" w:name="_GoBack"/>
            <w:bookmarkEnd w:id="256"/>
          </w:p>
          <w:p w14:paraId="14FF3395">
            <w:pPr>
              <w:keepNext w:val="0"/>
              <w:keepLines w:val="0"/>
              <w:pageBreakBefore w:val="0"/>
              <w:widowControl w:val="0"/>
              <w:kinsoku/>
              <w:wordWrap/>
              <w:overflowPunct/>
              <w:topLinePunct w:val="0"/>
              <w:autoSpaceDE/>
              <w:autoSpaceDN/>
              <w:bidi w:val="0"/>
              <w:adjustRightInd w:val="0"/>
              <w:snapToGrid w:val="0"/>
              <w:spacing w:line="400" w:lineRule="exact"/>
              <w:ind w:left="28"/>
              <w:textAlignment w:val="auto"/>
              <w:rPr>
                <w:rFonts w:hint="eastAsia" w:ascii="宋体" w:hAnsi="宋体" w:eastAsia="宋体" w:cs="宋体"/>
                <w:b w:val="0"/>
                <w:bCs/>
                <w:color w:val="auto"/>
                <w:sz w:val="24"/>
                <w:szCs w:val="24"/>
              </w:rPr>
            </w:pPr>
            <w:r>
              <w:rPr>
                <w:rFonts w:hint="eastAsia" w:ascii="宋体" w:hAnsi="宋体" w:cs="宋体"/>
                <w:b w:val="0"/>
                <w:bCs/>
                <w:color w:val="auto"/>
                <w:sz w:val="24"/>
                <w:szCs w:val="24"/>
                <w:lang w:eastAsia="zh-CN"/>
              </w:rPr>
              <w:t>磋商</w:t>
            </w:r>
            <w:r>
              <w:rPr>
                <w:rFonts w:hint="eastAsia" w:ascii="宋体" w:hAnsi="宋体" w:eastAsia="宋体" w:cs="宋体"/>
                <w:b w:val="0"/>
                <w:bCs/>
                <w:color w:val="auto"/>
                <w:sz w:val="24"/>
                <w:szCs w:val="24"/>
              </w:rPr>
              <w:t>报价得分=（</w:t>
            </w:r>
            <w:r>
              <w:rPr>
                <w:rFonts w:hint="eastAsia" w:ascii="宋体" w:hAnsi="宋体" w:cs="宋体"/>
                <w:b w:val="0"/>
                <w:bCs/>
                <w:color w:val="auto"/>
                <w:sz w:val="24"/>
                <w:szCs w:val="24"/>
                <w:lang w:eastAsia="zh-CN"/>
              </w:rPr>
              <w:t>磋商</w:t>
            </w:r>
            <w:r>
              <w:rPr>
                <w:rFonts w:hint="eastAsia" w:ascii="宋体" w:hAnsi="宋体" w:eastAsia="宋体" w:cs="宋体"/>
                <w:b w:val="0"/>
                <w:bCs/>
                <w:color w:val="auto"/>
                <w:sz w:val="24"/>
                <w:szCs w:val="24"/>
              </w:rPr>
              <w:t>基准价/</w:t>
            </w:r>
            <w:r>
              <w:rPr>
                <w:rFonts w:hint="eastAsia" w:ascii="宋体" w:hAnsi="宋体" w:cs="宋体"/>
                <w:b w:val="0"/>
                <w:bCs/>
                <w:color w:val="auto"/>
                <w:sz w:val="24"/>
                <w:szCs w:val="24"/>
                <w:lang w:eastAsia="zh-CN"/>
              </w:rPr>
              <w:t>磋商</w:t>
            </w:r>
            <w:r>
              <w:rPr>
                <w:rFonts w:hint="eastAsia" w:ascii="宋体" w:hAnsi="宋体" w:eastAsia="宋体" w:cs="宋体"/>
                <w:b w:val="0"/>
                <w:bCs/>
                <w:color w:val="auto"/>
                <w:sz w:val="24"/>
                <w:szCs w:val="24"/>
              </w:rPr>
              <w:t>报价）×价格权值×100</w:t>
            </w:r>
          </w:p>
        </w:tc>
        <w:tc>
          <w:tcPr>
            <w:tcW w:w="1127" w:type="pct"/>
            <w:noWrap w:val="0"/>
            <w:vAlign w:val="center"/>
          </w:tcPr>
          <w:p w14:paraId="7B6E65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无。</w:t>
            </w:r>
          </w:p>
        </w:tc>
      </w:tr>
      <w:bookmarkEnd w:id="122"/>
      <w:tr w14:paraId="1A94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vMerge w:val="restart"/>
            <w:noWrap w:val="0"/>
            <w:vAlign w:val="center"/>
          </w:tcPr>
          <w:p w14:paraId="694B66FB">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660" w:type="pct"/>
            <w:vMerge w:val="restart"/>
            <w:noWrap w:val="0"/>
            <w:vAlign w:val="center"/>
          </w:tcPr>
          <w:p w14:paraId="17AD389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服务部分（</w:t>
            </w:r>
            <w:r>
              <w:rPr>
                <w:rFonts w:hint="eastAsia" w:ascii="宋体" w:hAnsi="宋体" w:eastAsia="宋体" w:cs="宋体"/>
                <w:b w:val="0"/>
                <w:bCs/>
                <w:color w:val="auto"/>
                <w:sz w:val="24"/>
                <w:szCs w:val="24"/>
                <w:lang w:val="en-US" w:eastAsia="zh-CN"/>
              </w:rPr>
              <w:t>65</w:t>
            </w:r>
            <w:r>
              <w:rPr>
                <w:rFonts w:hint="eastAsia" w:ascii="宋体" w:hAnsi="宋体" w:eastAsia="宋体" w:cs="宋体"/>
                <w:b w:val="0"/>
                <w:bCs/>
                <w:color w:val="auto"/>
                <w:sz w:val="24"/>
                <w:szCs w:val="24"/>
              </w:rPr>
              <w:t>%）</w:t>
            </w:r>
          </w:p>
        </w:tc>
        <w:tc>
          <w:tcPr>
            <w:tcW w:w="536" w:type="pct"/>
            <w:tcBorders>
              <w:top w:val="nil"/>
            </w:tcBorders>
            <w:noWrap w:val="0"/>
            <w:vAlign w:val="center"/>
          </w:tcPr>
          <w:p w14:paraId="093C14C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2251" w:type="pct"/>
            <w:tcBorders>
              <w:top w:val="nil"/>
            </w:tcBorders>
            <w:noWrap w:val="0"/>
            <w:vAlign w:val="center"/>
          </w:tcPr>
          <w:p w14:paraId="026B89AE">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人员配备方案</w:t>
            </w: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分）</w:t>
            </w:r>
          </w:p>
          <w:p w14:paraId="0F369125">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针对本项目</w:t>
            </w:r>
            <w:r>
              <w:rPr>
                <w:rFonts w:hint="eastAsia" w:ascii="宋体" w:hAnsi="宋体" w:cs="宋体"/>
                <w:b w:val="0"/>
                <w:bCs/>
                <w:color w:val="auto"/>
                <w:sz w:val="24"/>
                <w:szCs w:val="24"/>
                <w:highlight w:val="none"/>
                <w:lang w:eastAsia="zh-CN"/>
              </w:rPr>
              <w:t>服务内容及要求</w:t>
            </w:r>
            <w:r>
              <w:rPr>
                <w:rFonts w:hint="eastAsia" w:ascii="宋体" w:hAnsi="宋体" w:eastAsia="宋体" w:cs="宋体"/>
                <w:b w:val="0"/>
                <w:bCs/>
                <w:color w:val="auto"/>
                <w:sz w:val="24"/>
                <w:szCs w:val="24"/>
                <w:highlight w:val="none"/>
              </w:rPr>
              <w:t>提供完整的</w:t>
            </w:r>
            <w:r>
              <w:rPr>
                <w:rFonts w:hint="eastAsia" w:ascii="宋体" w:hAnsi="宋体" w:eastAsia="宋体" w:cs="宋体"/>
                <w:b w:val="0"/>
                <w:bCs/>
                <w:color w:val="auto"/>
                <w:sz w:val="24"/>
                <w:szCs w:val="24"/>
                <w:highlight w:val="none"/>
                <w:lang w:val="en-US" w:eastAsia="zh-CN"/>
              </w:rPr>
              <w:t>人员配备</w:t>
            </w:r>
            <w:r>
              <w:rPr>
                <w:rFonts w:hint="eastAsia" w:ascii="宋体" w:hAnsi="宋体" w:eastAsia="宋体" w:cs="宋体"/>
                <w:b w:val="0"/>
                <w:bCs/>
                <w:color w:val="auto"/>
                <w:sz w:val="24"/>
                <w:szCs w:val="24"/>
                <w:highlight w:val="none"/>
              </w:rPr>
              <w:t>方案</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要求人员配备方案符合本项目实际，具体明确项目负责人、地方志专家、法院系统专家成员及经历等内容。</w:t>
            </w:r>
          </w:p>
          <w:p w14:paraId="0A7AE7F9">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分；</w:t>
            </w:r>
          </w:p>
          <w:p w14:paraId="2F749A63">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分；</w:t>
            </w:r>
          </w:p>
          <w:p w14:paraId="47CB35C5">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分；</w:t>
            </w:r>
          </w:p>
          <w:p w14:paraId="30271609">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方案内容存在3处瑕疵，得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p>
          <w:p w14:paraId="4A961EB4">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处瑕疵，得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p w14:paraId="61AF385A">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处及以上瑕疵，得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105CBB61">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lang w:val="en-US" w:eastAsia="zh-CN"/>
              </w:rPr>
              <w:t>未提供方案，得0分。</w:t>
            </w:r>
          </w:p>
        </w:tc>
        <w:tc>
          <w:tcPr>
            <w:tcW w:w="1127" w:type="pct"/>
            <w:vMerge w:val="restart"/>
            <w:tcBorders>
              <w:top w:val="nil"/>
            </w:tcBorders>
            <w:noWrap w:val="0"/>
            <w:vAlign w:val="center"/>
          </w:tcPr>
          <w:p w14:paraId="70DFD612">
            <w:pPr>
              <w:keepNext w:val="0"/>
              <w:keepLines w:val="0"/>
              <w:pageBreakBefore w:val="0"/>
              <w:kinsoku/>
              <w:overflowPunct/>
              <w:autoSpaceDE/>
              <w:bidi w:val="0"/>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提供工作方案。</w:t>
            </w: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本项内容中所称的“瑕疵”指</w:t>
            </w:r>
            <w:r>
              <w:rPr>
                <w:rFonts w:hint="eastAsia" w:ascii="宋体" w:hAnsi="宋体" w:eastAsia="宋体" w:cs="宋体"/>
                <w:color w:val="auto"/>
                <w:sz w:val="24"/>
                <w:szCs w:val="24"/>
                <w:lang w:eastAsia="zh-CN"/>
              </w:rPr>
              <w:t>：</w:t>
            </w:r>
          </w:p>
          <w:p w14:paraId="7BA821DE">
            <w:pPr>
              <w:keepNext w:val="0"/>
              <w:keepLines w:val="0"/>
              <w:pageBreakBefore w:val="0"/>
              <w:kinsoku/>
              <w:overflowPunct/>
              <w:autoSpaceDE/>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①方案内容缺项、内容表述不完整或缺少关键分析点；</w:t>
            </w:r>
          </w:p>
          <w:p w14:paraId="6967F6FB">
            <w:pPr>
              <w:keepNext w:val="0"/>
              <w:keepLines w:val="0"/>
              <w:pageBreakBefore w:val="0"/>
              <w:kinsoku/>
              <w:overflowPunct/>
              <w:autoSpaceDE/>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②方案内容表述前后矛盾不合理、无连贯性；</w:t>
            </w:r>
          </w:p>
          <w:p w14:paraId="47712A33">
            <w:pPr>
              <w:keepNext w:val="0"/>
              <w:keepLines w:val="0"/>
              <w:pageBreakBefore w:val="0"/>
              <w:kinsoku/>
              <w:overflowPunct/>
              <w:autoSpaceDE/>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③内容存在逻辑漏洞、常识错误；</w:t>
            </w:r>
          </w:p>
          <w:p w14:paraId="7356B669">
            <w:pPr>
              <w:keepNext w:val="0"/>
              <w:keepLines w:val="0"/>
              <w:pageBreakBefore w:val="0"/>
              <w:kinsoku/>
              <w:overflowPunct/>
              <w:autoSpaceDE/>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④现状了解不合实际</w:t>
            </w:r>
            <w:r>
              <w:rPr>
                <w:rFonts w:hint="eastAsia" w:ascii="宋体" w:hAnsi="宋体" w:cs="宋体"/>
                <w:color w:val="auto"/>
                <w:sz w:val="24"/>
                <w:szCs w:val="24"/>
                <w:lang w:eastAsia="zh-CN"/>
              </w:rPr>
              <w:t>，也</w:t>
            </w:r>
            <w:r>
              <w:rPr>
                <w:rFonts w:hint="eastAsia" w:ascii="宋体" w:hAnsi="宋体" w:eastAsia="宋体" w:cs="宋体"/>
                <w:color w:val="auto"/>
                <w:sz w:val="24"/>
                <w:szCs w:val="24"/>
              </w:rPr>
              <w:t>不适用于采购人项目实施环境；</w:t>
            </w:r>
          </w:p>
          <w:p w14:paraId="3FC2B075">
            <w:pPr>
              <w:keepNext w:val="0"/>
              <w:keepLines w:val="0"/>
              <w:pageBreakBefore w:val="0"/>
              <w:kinsoku/>
              <w:overflowPunct/>
              <w:autoSpaceDE/>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⑤方案中提出的相关措施举措不利于本项目目标的实现、现有技术条件下不可能出现；</w:t>
            </w:r>
          </w:p>
          <w:p w14:paraId="2A411EC6">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color w:val="auto"/>
                <w:sz w:val="24"/>
                <w:szCs w:val="24"/>
              </w:rPr>
              <w:t>⑥提出的对项目的阐述和理解不准确、针对项目提出的意见与解决方法、控制措施等无针对性，不贴合项目实际情况。</w:t>
            </w:r>
          </w:p>
        </w:tc>
      </w:tr>
      <w:tr w14:paraId="2B04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424" w:type="pct"/>
            <w:vMerge w:val="continue"/>
            <w:noWrap w:val="0"/>
            <w:vAlign w:val="center"/>
          </w:tcPr>
          <w:p w14:paraId="09ABC4F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rPr>
            </w:pPr>
          </w:p>
        </w:tc>
        <w:tc>
          <w:tcPr>
            <w:tcW w:w="660" w:type="pct"/>
            <w:vMerge w:val="continue"/>
            <w:noWrap w:val="0"/>
            <w:vAlign w:val="center"/>
          </w:tcPr>
          <w:p w14:paraId="6DFF4C6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rPr>
            </w:pPr>
          </w:p>
        </w:tc>
        <w:tc>
          <w:tcPr>
            <w:tcW w:w="536" w:type="pct"/>
            <w:tcBorders>
              <w:top w:val="nil"/>
            </w:tcBorders>
            <w:noWrap w:val="0"/>
            <w:vAlign w:val="center"/>
          </w:tcPr>
          <w:p w14:paraId="4CC3EA02">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p>
        </w:tc>
        <w:tc>
          <w:tcPr>
            <w:tcW w:w="2251" w:type="pct"/>
            <w:tcBorders>
              <w:top w:val="nil"/>
            </w:tcBorders>
            <w:noWrap w:val="0"/>
            <w:vAlign w:val="center"/>
          </w:tcPr>
          <w:p w14:paraId="4E7EA9E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项目重难点及应对措施（1</w:t>
            </w: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分）</w:t>
            </w:r>
          </w:p>
          <w:p w14:paraId="462D629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i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针对本项目提供</w:t>
            </w:r>
            <w:r>
              <w:rPr>
                <w:rFonts w:hint="eastAsia" w:ascii="宋体" w:hAnsi="宋体" w:eastAsia="宋体" w:cs="宋体"/>
                <w:b w:val="0"/>
                <w:bCs/>
                <w:color w:val="auto"/>
                <w:sz w:val="24"/>
                <w:szCs w:val="24"/>
                <w:highlight w:val="none"/>
                <w:lang w:val="en-US" w:eastAsia="zh-CN"/>
              </w:rPr>
              <w:t>项目重难点及应对措施</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b w:val="0"/>
                <w:bCs/>
                <w:i w:val="0"/>
                <w:color w:val="auto"/>
                <w:kern w:val="2"/>
                <w:sz w:val="24"/>
                <w:szCs w:val="24"/>
                <w:highlight w:val="none"/>
                <w:lang w:val="en-US" w:eastAsia="zh-CN" w:bidi="ar-SA"/>
              </w:rPr>
              <w:t>重难点理解透彻，措施内容合理、科学、针对性强。</w:t>
            </w:r>
          </w:p>
          <w:p w14:paraId="64478D7D">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p>
          <w:p w14:paraId="29B0F639">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p w14:paraId="757C136B">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4C344972">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p>
          <w:p w14:paraId="208AE8F3">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lang w:val="en-US" w:eastAsia="zh-CN"/>
              </w:rPr>
              <w:t>未提供方案，得0分。</w:t>
            </w:r>
          </w:p>
        </w:tc>
        <w:tc>
          <w:tcPr>
            <w:tcW w:w="1127" w:type="pct"/>
            <w:vMerge w:val="continue"/>
            <w:noWrap w:val="0"/>
            <w:vAlign w:val="center"/>
          </w:tcPr>
          <w:p w14:paraId="45F263A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color w:val="auto"/>
                <w:sz w:val="24"/>
                <w:szCs w:val="24"/>
              </w:rPr>
            </w:pPr>
          </w:p>
        </w:tc>
      </w:tr>
      <w:tr w14:paraId="3C30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4" w:type="pct"/>
            <w:vMerge w:val="continue"/>
            <w:noWrap w:val="0"/>
            <w:vAlign w:val="center"/>
          </w:tcPr>
          <w:p w14:paraId="5B0252C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rPr>
            </w:pPr>
          </w:p>
        </w:tc>
        <w:tc>
          <w:tcPr>
            <w:tcW w:w="660" w:type="pct"/>
            <w:vMerge w:val="continue"/>
            <w:noWrap w:val="0"/>
            <w:vAlign w:val="center"/>
          </w:tcPr>
          <w:p w14:paraId="046FBB77">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rPr>
            </w:pPr>
          </w:p>
        </w:tc>
        <w:tc>
          <w:tcPr>
            <w:tcW w:w="536" w:type="pct"/>
            <w:tcBorders>
              <w:top w:val="nil"/>
            </w:tcBorders>
            <w:noWrap w:val="0"/>
            <w:vAlign w:val="center"/>
          </w:tcPr>
          <w:p w14:paraId="0562C44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rPr>
              <w:t>分</w:t>
            </w:r>
          </w:p>
        </w:tc>
        <w:tc>
          <w:tcPr>
            <w:tcW w:w="2251" w:type="pct"/>
            <w:tcBorders>
              <w:top w:val="nil"/>
            </w:tcBorders>
            <w:noWrap w:val="0"/>
            <w:vAlign w:val="center"/>
          </w:tcPr>
          <w:p w14:paraId="79C3898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质量保障方案（</w:t>
            </w:r>
            <w:r>
              <w:rPr>
                <w:rFonts w:hint="eastAsia" w:ascii="宋体" w:hAnsi="宋体" w:cs="宋体"/>
                <w:b/>
                <w:bCs w:val="0"/>
                <w:color w:val="auto"/>
                <w:sz w:val="24"/>
                <w:szCs w:val="24"/>
                <w:highlight w:val="none"/>
                <w:lang w:val="en-US" w:eastAsia="zh-CN"/>
              </w:rPr>
              <w:t>20</w:t>
            </w:r>
            <w:r>
              <w:rPr>
                <w:rFonts w:hint="eastAsia" w:ascii="宋体" w:hAnsi="宋体" w:eastAsia="宋体" w:cs="宋体"/>
                <w:b/>
                <w:bCs w:val="0"/>
                <w:color w:val="auto"/>
                <w:sz w:val="24"/>
                <w:szCs w:val="24"/>
                <w:highlight w:val="none"/>
              </w:rPr>
              <w:t>分）</w:t>
            </w:r>
          </w:p>
          <w:p w14:paraId="6929C02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针对本项目提供完整的质量保障方案</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b w:val="0"/>
                <w:bCs/>
                <w:color w:val="auto"/>
                <w:sz w:val="24"/>
                <w:szCs w:val="24"/>
                <w:highlight w:val="none"/>
              </w:rPr>
              <w:t>描述清晰，完整可行，并承诺本项目</w:t>
            </w: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期内提供完整质量保障服务</w:t>
            </w:r>
            <w:r>
              <w:rPr>
                <w:rFonts w:hint="eastAsia" w:ascii="宋体" w:hAnsi="宋体" w:eastAsia="宋体" w:cs="宋体"/>
                <w:b w:val="0"/>
                <w:bCs/>
                <w:color w:val="auto"/>
                <w:sz w:val="24"/>
                <w:szCs w:val="24"/>
                <w:highlight w:val="none"/>
                <w:lang w:eastAsia="zh-CN"/>
              </w:rPr>
              <w:t>。</w:t>
            </w:r>
          </w:p>
          <w:p w14:paraId="786D1C9D">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分；</w:t>
            </w:r>
          </w:p>
          <w:p w14:paraId="2BBC5D7F">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p>
          <w:p w14:paraId="68DE4A45">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p w14:paraId="6CFE0230">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处及以上瑕疵，得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5515C11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lang w:val="en-US" w:eastAsia="zh-CN"/>
              </w:rPr>
              <w:t>未提供方案，得0分。</w:t>
            </w:r>
          </w:p>
        </w:tc>
        <w:tc>
          <w:tcPr>
            <w:tcW w:w="1127" w:type="pct"/>
            <w:vMerge w:val="continue"/>
            <w:noWrap w:val="0"/>
            <w:vAlign w:val="center"/>
          </w:tcPr>
          <w:p w14:paraId="06A10AF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color w:val="auto"/>
                <w:sz w:val="24"/>
                <w:szCs w:val="24"/>
              </w:rPr>
            </w:pPr>
          </w:p>
        </w:tc>
      </w:tr>
      <w:tr w14:paraId="28D2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noWrap w:val="0"/>
            <w:vAlign w:val="center"/>
          </w:tcPr>
          <w:p w14:paraId="63FB57B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660" w:type="pct"/>
            <w:noWrap w:val="0"/>
            <w:vAlign w:val="center"/>
          </w:tcPr>
          <w:p w14:paraId="5BA1C374">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商务部分（</w:t>
            </w:r>
            <w:r>
              <w:rPr>
                <w:rFonts w:hint="eastAsia" w:ascii="宋体" w:hAnsi="宋体" w:eastAsia="宋体" w:cs="宋体"/>
                <w:b w:val="0"/>
                <w:bCs/>
                <w:color w:val="auto"/>
                <w:sz w:val="24"/>
                <w:szCs w:val="24"/>
                <w:lang w:val="en-US" w:eastAsia="zh-CN"/>
              </w:rPr>
              <w:t>15%</w:t>
            </w:r>
            <w:r>
              <w:rPr>
                <w:rFonts w:hint="eastAsia" w:ascii="宋体" w:hAnsi="宋体" w:eastAsia="宋体" w:cs="宋体"/>
                <w:b w:val="0"/>
                <w:bCs/>
                <w:color w:val="auto"/>
                <w:sz w:val="24"/>
                <w:szCs w:val="24"/>
              </w:rPr>
              <w:t>）</w:t>
            </w:r>
          </w:p>
        </w:tc>
        <w:tc>
          <w:tcPr>
            <w:tcW w:w="536" w:type="pct"/>
            <w:noWrap w:val="0"/>
            <w:vAlign w:val="center"/>
          </w:tcPr>
          <w:p w14:paraId="3C2DD50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15分</w:t>
            </w:r>
          </w:p>
        </w:tc>
        <w:tc>
          <w:tcPr>
            <w:tcW w:w="2251" w:type="pct"/>
            <w:noWrap w:val="0"/>
            <w:vAlign w:val="center"/>
          </w:tcPr>
          <w:p w14:paraId="5775EA19">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color w:val="auto"/>
                <w:highlight w:val="yellow"/>
              </w:rPr>
            </w:pP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具有</w:t>
            </w:r>
            <w:r>
              <w:rPr>
                <w:rFonts w:hint="eastAsia" w:ascii="宋体" w:hAnsi="宋体" w:eastAsia="宋体" w:cs="宋体"/>
                <w:b w:val="0"/>
                <w:bCs/>
                <w:color w:val="auto"/>
                <w:sz w:val="24"/>
                <w:szCs w:val="24"/>
                <w:lang w:val="en-US" w:eastAsia="zh-CN"/>
              </w:rPr>
              <w:t>书籍或纪实或志书等编纂或编写</w:t>
            </w:r>
            <w:r>
              <w:rPr>
                <w:rFonts w:hint="eastAsia" w:ascii="宋体" w:hAnsi="宋体" w:eastAsia="宋体" w:cs="宋体"/>
                <w:b w:val="0"/>
                <w:bCs/>
                <w:color w:val="auto"/>
                <w:sz w:val="24"/>
                <w:szCs w:val="24"/>
              </w:rPr>
              <w:t>经验的，每提供</w:t>
            </w:r>
            <w:r>
              <w:rPr>
                <w:rFonts w:hint="eastAsia" w:ascii="宋体" w:hAnsi="宋体" w:eastAsia="宋体" w:cs="宋体"/>
                <w:b w:val="0"/>
                <w:bCs/>
                <w:color w:val="auto"/>
                <w:sz w:val="24"/>
                <w:szCs w:val="24"/>
                <w:lang w:val="en-US" w:eastAsia="zh-CN"/>
              </w:rPr>
              <w:t>一</w:t>
            </w:r>
            <w:r>
              <w:rPr>
                <w:rFonts w:hint="eastAsia" w:ascii="宋体" w:hAnsi="宋体" w:eastAsia="宋体" w:cs="宋体"/>
                <w:b w:val="0"/>
                <w:bCs/>
                <w:color w:val="auto"/>
                <w:sz w:val="24"/>
                <w:szCs w:val="24"/>
              </w:rPr>
              <w:t>个合同得</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分，最</w:t>
            </w:r>
            <w:r>
              <w:rPr>
                <w:rFonts w:hint="eastAsia" w:ascii="宋体" w:hAnsi="宋体" w:eastAsia="宋体" w:cs="宋体"/>
                <w:b w:val="0"/>
                <w:bCs/>
                <w:color w:val="auto"/>
                <w:sz w:val="24"/>
                <w:szCs w:val="24"/>
                <w:lang w:val="en-US" w:eastAsia="zh-CN"/>
              </w:rPr>
              <w:t>多得15分</w:t>
            </w:r>
            <w:r>
              <w:rPr>
                <w:rFonts w:hint="eastAsia" w:ascii="宋体" w:hAnsi="宋体" w:eastAsia="宋体" w:cs="宋体"/>
                <w:b w:val="0"/>
                <w:bCs/>
                <w:color w:val="auto"/>
                <w:sz w:val="24"/>
                <w:szCs w:val="24"/>
              </w:rPr>
              <w:t>，未提供不得分。</w:t>
            </w:r>
          </w:p>
        </w:tc>
        <w:tc>
          <w:tcPr>
            <w:tcW w:w="1127" w:type="pct"/>
            <w:noWrap w:val="0"/>
            <w:vAlign w:val="center"/>
          </w:tcPr>
          <w:p w14:paraId="64B20E3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提供合同（或协议）复印件。</w:t>
            </w:r>
          </w:p>
        </w:tc>
      </w:tr>
      <w:bookmarkEnd w:id="119"/>
      <w:bookmarkEnd w:id="120"/>
      <w:bookmarkEnd w:id="121"/>
    </w:tbl>
    <w:p w14:paraId="749ADC4F">
      <w:pPr>
        <w:pStyle w:val="4"/>
        <w:numPr>
          <w:ilvl w:val="1"/>
          <w:numId w:val="0"/>
        </w:numPr>
        <w:adjustRightInd w:val="0"/>
        <w:snapToGrid w:val="0"/>
        <w:spacing w:before="0" w:after="0" w:line="400" w:lineRule="exact"/>
        <w:ind w:leftChars="200"/>
        <w:rPr>
          <w:rFonts w:hint="eastAsia" w:ascii="宋体" w:hAnsi="宋体" w:eastAsia="宋体" w:cs="宋体"/>
          <w:b/>
          <w:bCs w:val="0"/>
          <w:color w:val="auto"/>
          <w:sz w:val="24"/>
        </w:rPr>
      </w:pPr>
      <w:bookmarkStart w:id="123" w:name="_Toc26846"/>
      <w:bookmarkStart w:id="124" w:name="_Toc22887"/>
      <w:bookmarkStart w:id="125" w:name="_Toc76462335"/>
      <w:bookmarkStart w:id="126" w:name="_Toc106030890"/>
      <w:bookmarkStart w:id="127" w:name="_Toc28270"/>
      <w:r>
        <w:rPr>
          <w:rFonts w:hint="eastAsia" w:ascii="宋体" w:hAnsi="宋体" w:eastAsia="宋体" w:cs="宋体"/>
          <w:b/>
          <w:bCs w:val="0"/>
          <w:color w:val="auto"/>
          <w:sz w:val="24"/>
        </w:rPr>
        <w:t>三、无效响应</w:t>
      </w:r>
      <w:bookmarkEnd w:id="123"/>
      <w:bookmarkEnd w:id="124"/>
      <w:bookmarkEnd w:id="125"/>
      <w:bookmarkEnd w:id="126"/>
      <w:bookmarkEnd w:id="127"/>
    </w:p>
    <w:p w14:paraId="23F97480">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供应商发生以下条款情况之一者，视为无效响应，其响应文件将被拒绝：</w:t>
      </w:r>
    </w:p>
    <w:p w14:paraId="4D0CF678">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（一）供应商不符合规定的资格条件的；</w:t>
      </w:r>
    </w:p>
    <w:p w14:paraId="5410285E">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（二）供应商的</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（或其授权代表）或自然人未参加磋商；</w:t>
      </w:r>
    </w:p>
    <w:p w14:paraId="36036C2C">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（三）供应商所提交的响应文件不按“第七篇响应文件编制要求”要求签署或盖章；</w:t>
      </w:r>
    </w:p>
    <w:p w14:paraId="23A8EFE2">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（四）供应商的最后报价超过采购预算或最高限价的；</w:t>
      </w:r>
    </w:p>
    <w:p w14:paraId="4870A514">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（五）</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为同一个人的两个及两个以上法人，母公司、全资子公司及其控股公司，在同一包采购中同时参与磋商；</w:t>
      </w:r>
    </w:p>
    <w:p w14:paraId="2497EA3B">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（六）单位负责人为同一人或者存在直接控股、管理关系的不同供应商，参加同一合同项下的采购活动的；</w:t>
      </w:r>
    </w:p>
    <w:p w14:paraId="65396AA3">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（七）为采购项目提供整体设计、规范编制或者项目管理、监理、检测等服务的供应商，再参加该采购项目的其他采购活动；</w:t>
      </w:r>
    </w:p>
    <w:p w14:paraId="6BE3DC8F">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（八）供应商磋商有效期不满足竞争性磋商文件要求的；</w:t>
      </w:r>
    </w:p>
    <w:p w14:paraId="3A1C527E">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（九）供应商响应文件内容有与国家现行法律法规相违背的内容，或附有采购人无法接受的条件；</w:t>
      </w:r>
    </w:p>
    <w:p w14:paraId="3813DDCD">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（十）法律、法规和竞争性磋商文件规定的其他无效情形。</w:t>
      </w:r>
    </w:p>
    <w:p w14:paraId="0D270D9D">
      <w:pPr>
        <w:pStyle w:val="4"/>
        <w:numPr>
          <w:ilvl w:val="1"/>
          <w:numId w:val="0"/>
        </w:numPr>
        <w:adjustRightInd w:val="0"/>
        <w:snapToGrid w:val="0"/>
        <w:spacing w:before="0" w:after="0" w:line="400" w:lineRule="exact"/>
        <w:ind w:leftChars="200"/>
        <w:rPr>
          <w:rFonts w:hint="eastAsia" w:ascii="宋体" w:hAnsi="宋体" w:eastAsia="宋体" w:cs="宋体"/>
          <w:color w:val="auto"/>
          <w:sz w:val="24"/>
        </w:rPr>
      </w:pPr>
      <w:bookmarkStart w:id="128" w:name="_Toc13574"/>
      <w:bookmarkStart w:id="129" w:name="_Toc76462336"/>
      <w:bookmarkStart w:id="130" w:name="_Toc106030891"/>
      <w:bookmarkStart w:id="131" w:name="_Toc6377"/>
      <w:bookmarkStart w:id="132" w:name="_Toc2355"/>
      <w:r>
        <w:rPr>
          <w:rFonts w:hint="eastAsia" w:ascii="宋体" w:hAnsi="宋体" w:eastAsia="宋体" w:cs="宋体"/>
          <w:color w:val="auto"/>
          <w:sz w:val="24"/>
        </w:rPr>
        <w:t>四、</w:t>
      </w:r>
      <w:bookmarkEnd w:id="117"/>
      <w:bookmarkEnd w:id="118"/>
      <w:r>
        <w:rPr>
          <w:rFonts w:hint="eastAsia" w:ascii="宋体" w:hAnsi="宋体" w:eastAsia="宋体" w:cs="宋体"/>
          <w:color w:val="auto"/>
          <w:sz w:val="24"/>
        </w:rPr>
        <w:t>采购终止</w:t>
      </w:r>
      <w:bookmarkEnd w:id="128"/>
      <w:bookmarkEnd w:id="129"/>
      <w:bookmarkEnd w:id="130"/>
      <w:bookmarkEnd w:id="131"/>
      <w:bookmarkEnd w:id="132"/>
    </w:p>
    <w:p w14:paraId="7EA3EB86">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出现下列情形之一的，采购人或者采购代理机构应当终止竞争性磋商采购活动，发布项目终止公告并说明原因，重新开展采购活动：</w:t>
      </w:r>
    </w:p>
    <w:p w14:paraId="75A07C6D">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（一）因情况变化，不再符合规定的竞争性磋商采购方式适用情形的；</w:t>
      </w:r>
    </w:p>
    <w:p w14:paraId="482A3DFE">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（二）出现影响采购公正的违法、违规行为的；</w:t>
      </w:r>
    </w:p>
    <w:p w14:paraId="70DDDBA3">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2673A14C">
      <w:pPr>
        <w:spacing w:line="400" w:lineRule="exact"/>
        <w:ind w:firstLine="480" w:firstLineChars="200"/>
        <w:rPr>
          <w:rFonts w:hint="eastAsia" w:ascii="宋体" w:hAnsi="宋体" w:eastAsia="宋体" w:cs="宋体"/>
          <w:color w:val="auto"/>
          <w:sz w:val="24"/>
          <w:szCs w:val="24"/>
        </w:rPr>
        <w:sectPr>
          <w:footerReference r:id="rId8" w:type="default"/>
          <w:pgSz w:w="11907" w:h="16840"/>
          <w:pgMar w:top="1134" w:right="1191" w:bottom="1134" w:left="1304" w:header="680" w:footer="992" w:gutter="0"/>
          <w:pgBorders>
            <w:top w:val="none" w:sz="0" w:space="0"/>
            <w:left w:val="none" w:sz="0" w:space="0"/>
            <w:bottom w:val="none" w:sz="0" w:space="0"/>
            <w:right w:val="none" w:sz="0" w:space="0"/>
          </w:pgBorders>
          <w:pgNumType w:fmt="numberInDash"/>
          <w:cols w:space="0" w:num="1"/>
          <w:titlePg/>
          <w:rtlGutter w:val="0"/>
          <w:docGrid w:linePitch="312" w:charSpace="0"/>
        </w:sectPr>
      </w:pPr>
    </w:p>
    <w:p w14:paraId="7980D4A8">
      <w:pPr>
        <w:pStyle w:val="4"/>
        <w:pageBreakBefore/>
        <w:numPr>
          <w:ilvl w:val="1"/>
          <w:numId w:val="0"/>
        </w:numPr>
        <w:spacing w:before="0" w:after="0" w:line="360" w:lineRule="auto"/>
        <w:ind w:leftChars="0"/>
        <w:jc w:val="center"/>
        <w:rPr>
          <w:rFonts w:hint="eastAsia" w:ascii="宋体" w:hAnsi="宋体" w:eastAsia="宋体" w:cs="宋体"/>
          <w:b w:val="0"/>
          <w:bCs/>
          <w:color w:val="auto"/>
          <w:sz w:val="36"/>
          <w:szCs w:val="30"/>
        </w:rPr>
      </w:pPr>
      <w:bookmarkStart w:id="133" w:name="_Toc106030892"/>
      <w:bookmarkStart w:id="134" w:name="_Toc76462337"/>
      <w:bookmarkStart w:id="135" w:name="_Toc5555"/>
      <w:bookmarkStart w:id="136" w:name="_Toc102227313"/>
      <w:bookmarkStart w:id="137" w:name="_Toc11218"/>
      <w:bookmarkStart w:id="138" w:name="_Toc17402"/>
      <w:r>
        <w:rPr>
          <w:rFonts w:hint="eastAsia" w:ascii="宋体" w:hAnsi="宋体" w:eastAsia="宋体" w:cs="宋体"/>
          <w:b w:val="0"/>
          <w:bCs/>
          <w:color w:val="auto"/>
          <w:sz w:val="36"/>
          <w:szCs w:val="30"/>
        </w:rPr>
        <w:t>第五篇  供应商须知</w:t>
      </w:r>
      <w:bookmarkEnd w:id="133"/>
      <w:bookmarkEnd w:id="134"/>
      <w:bookmarkEnd w:id="135"/>
      <w:bookmarkEnd w:id="136"/>
      <w:bookmarkEnd w:id="137"/>
      <w:bookmarkEnd w:id="138"/>
    </w:p>
    <w:p w14:paraId="71877E0C">
      <w:pPr>
        <w:pStyle w:val="4"/>
        <w:numPr>
          <w:ilvl w:val="1"/>
          <w:numId w:val="0"/>
        </w:numPr>
        <w:adjustRightInd w:val="0"/>
        <w:snapToGrid w:val="0"/>
        <w:spacing w:before="0" w:after="0" w:line="400" w:lineRule="exact"/>
        <w:ind w:leftChars="200"/>
        <w:rPr>
          <w:rFonts w:hint="eastAsia" w:ascii="宋体" w:hAnsi="宋体" w:eastAsia="宋体" w:cs="宋体"/>
          <w:b/>
          <w:bCs w:val="0"/>
          <w:color w:val="auto"/>
          <w:sz w:val="24"/>
        </w:rPr>
      </w:pPr>
      <w:bookmarkStart w:id="139" w:name="_Toc13057"/>
      <w:bookmarkStart w:id="140" w:name="_Toc76462338"/>
      <w:bookmarkStart w:id="141" w:name="_Toc106030893"/>
      <w:bookmarkStart w:id="142" w:name="_Toc5729"/>
      <w:bookmarkStart w:id="143" w:name="_Toc342913389"/>
      <w:bookmarkStart w:id="144" w:name="_Toc25745"/>
      <w:r>
        <w:rPr>
          <w:rFonts w:hint="eastAsia" w:ascii="宋体" w:hAnsi="宋体" w:eastAsia="宋体" w:cs="宋体"/>
          <w:b/>
          <w:bCs w:val="0"/>
          <w:color w:val="auto"/>
          <w:sz w:val="24"/>
        </w:rPr>
        <w:t>一、磋商费用</w:t>
      </w:r>
      <w:bookmarkEnd w:id="139"/>
      <w:bookmarkEnd w:id="140"/>
      <w:bookmarkEnd w:id="141"/>
      <w:bookmarkEnd w:id="142"/>
      <w:bookmarkEnd w:id="143"/>
      <w:bookmarkEnd w:id="144"/>
    </w:p>
    <w:p w14:paraId="57567928">
      <w:pPr>
        <w:pStyle w:val="38"/>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5156F114">
      <w:pPr>
        <w:pStyle w:val="4"/>
        <w:numPr>
          <w:ilvl w:val="1"/>
          <w:numId w:val="0"/>
        </w:numPr>
        <w:adjustRightInd w:val="0"/>
        <w:snapToGrid w:val="0"/>
        <w:spacing w:before="0" w:after="0" w:line="400" w:lineRule="exact"/>
        <w:ind w:leftChars="200"/>
        <w:rPr>
          <w:rFonts w:hint="eastAsia" w:ascii="宋体" w:hAnsi="宋体" w:eastAsia="宋体" w:cs="宋体"/>
          <w:b/>
          <w:bCs w:val="0"/>
          <w:color w:val="auto"/>
          <w:sz w:val="24"/>
        </w:rPr>
      </w:pPr>
      <w:bookmarkStart w:id="145" w:name="_Toc106030894"/>
      <w:bookmarkStart w:id="146" w:name="_Toc12483"/>
      <w:bookmarkStart w:id="147" w:name="_Toc76462339"/>
      <w:bookmarkStart w:id="148" w:name="_Toc342913391"/>
      <w:bookmarkStart w:id="149" w:name="_Toc26129"/>
      <w:bookmarkStart w:id="150" w:name="_Toc31096"/>
      <w:r>
        <w:rPr>
          <w:rFonts w:hint="eastAsia" w:ascii="宋体" w:hAnsi="宋体" w:eastAsia="宋体" w:cs="宋体"/>
          <w:b/>
          <w:bCs w:val="0"/>
          <w:color w:val="auto"/>
          <w:sz w:val="24"/>
        </w:rPr>
        <w:t>二、竞争性磋商文件</w:t>
      </w:r>
      <w:bookmarkEnd w:id="145"/>
      <w:bookmarkEnd w:id="146"/>
      <w:bookmarkEnd w:id="147"/>
      <w:bookmarkEnd w:id="148"/>
      <w:bookmarkEnd w:id="149"/>
      <w:bookmarkEnd w:id="150"/>
    </w:p>
    <w:p w14:paraId="6A790F5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（一）竞争性磋商文件由采购邀请书、项目服务需求、项目商务需求、磋商程序及方法、评审标准、无效响应和采购终止、供应商须知</w:t>
      </w:r>
      <w:r>
        <w:rPr>
          <w:rFonts w:hint="eastAsia" w:ascii="宋体" w:hAnsi="宋体" w:eastAsia="宋体" w:cs="宋体"/>
          <w:b/>
          <w:color w:val="auto"/>
          <w:sz w:val="24"/>
          <w:szCs w:val="24"/>
        </w:rPr>
        <w:t>、</w:t>
      </w:r>
      <w:r>
        <w:rPr>
          <w:rFonts w:hint="eastAsia" w:ascii="宋体" w:hAnsi="宋体" w:eastAsia="宋体" w:cs="宋体"/>
          <w:color w:val="auto"/>
          <w:sz w:val="24"/>
          <w:szCs w:val="24"/>
        </w:rPr>
        <w:t>采购合同</w:t>
      </w:r>
      <w:r>
        <w:rPr>
          <w:rFonts w:hint="eastAsia" w:ascii="宋体" w:hAnsi="宋体" w:eastAsia="宋体" w:cs="宋体"/>
          <w:b/>
          <w:color w:val="auto"/>
          <w:sz w:val="24"/>
          <w:szCs w:val="24"/>
        </w:rPr>
        <w:t>、</w:t>
      </w:r>
      <w:r>
        <w:rPr>
          <w:rFonts w:hint="eastAsia" w:ascii="宋体" w:hAnsi="宋体" w:eastAsia="宋体" w:cs="宋体"/>
          <w:color w:val="auto"/>
          <w:sz w:val="24"/>
          <w:szCs w:val="24"/>
        </w:rPr>
        <w:t>响应文件编制要求七部分组成。</w:t>
      </w:r>
    </w:p>
    <w:p w14:paraId="232E2D7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（二）采购人（或采购代理机构）所作的一切有效的书面通知、修改及补充，都是竞争性磋商文件不可分割的部分。</w:t>
      </w:r>
    </w:p>
    <w:p w14:paraId="79B4CD37">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（三）竞争性磋商文件的解释</w:t>
      </w:r>
    </w:p>
    <w:p w14:paraId="3A8A339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51" w:name="_Toc318159349"/>
      <w:bookmarkStart w:id="152" w:name="_Toc318166429"/>
      <w:bookmarkStart w:id="153" w:name="_Toc318159160"/>
      <w:bookmarkStart w:id="154" w:name="_Toc318159780"/>
    </w:p>
    <w:p w14:paraId="09CF575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（四）本竞争性磋商文件中，磋商小组根据与供应商进行磋商可能实质性变动的内容为竞争性磋商文件第二、三、六篇全部内容。</w:t>
      </w:r>
    </w:p>
    <w:p w14:paraId="0C0557C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151"/>
    <w:bookmarkEnd w:id="152"/>
    <w:bookmarkEnd w:id="153"/>
    <w:bookmarkEnd w:id="154"/>
    <w:p w14:paraId="440E7BB8">
      <w:pPr>
        <w:pStyle w:val="4"/>
        <w:numPr>
          <w:ilvl w:val="1"/>
          <w:numId w:val="0"/>
        </w:numPr>
        <w:adjustRightInd w:val="0"/>
        <w:snapToGrid w:val="0"/>
        <w:spacing w:before="0" w:after="0" w:line="400" w:lineRule="exact"/>
        <w:ind w:leftChars="200"/>
        <w:rPr>
          <w:rFonts w:hint="eastAsia" w:ascii="宋体" w:hAnsi="宋体" w:eastAsia="宋体" w:cs="宋体"/>
          <w:b/>
          <w:bCs w:val="0"/>
          <w:color w:val="auto"/>
          <w:sz w:val="24"/>
        </w:rPr>
      </w:pPr>
      <w:bookmarkStart w:id="155" w:name="_Toc179714297"/>
      <w:bookmarkStart w:id="156" w:name="_Toc17517"/>
      <w:bookmarkStart w:id="157" w:name="_Toc5211"/>
      <w:bookmarkStart w:id="158" w:name="_Toc106030895"/>
      <w:bookmarkStart w:id="159" w:name="_Toc102227318"/>
      <w:bookmarkStart w:id="160" w:name="_Toc342913392"/>
      <w:bookmarkStart w:id="161" w:name="_Toc76462340"/>
      <w:bookmarkStart w:id="162" w:name="_Toc23149"/>
      <w:r>
        <w:rPr>
          <w:rFonts w:hint="eastAsia" w:ascii="宋体" w:hAnsi="宋体" w:eastAsia="宋体" w:cs="宋体"/>
          <w:b/>
          <w:bCs w:val="0"/>
          <w:color w:val="auto"/>
          <w:sz w:val="24"/>
        </w:rPr>
        <w:t>三、磋商要求</w:t>
      </w:r>
      <w:bookmarkEnd w:id="155"/>
      <w:bookmarkEnd w:id="156"/>
      <w:bookmarkEnd w:id="157"/>
      <w:bookmarkEnd w:id="158"/>
      <w:bookmarkEnd w:id="159"/>
      <w:bookmarkEnd w:id="160"/>
      <w:bookmarkEnd w:id="161"/>
      <w:bookmarkEnd w:id="162"/>
    </w:p>
    <w:p w14:paraId="07E11A7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（一）响应文件</w:t>
      </w:r>
    </w:p>
    <w:p w14:paraId="1D33362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62C5298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2.响应文件组成</w:t>
      </w:r>
    </w:p>
    <w:p w14:paraId="1A5C79C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129AEC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（二）磋商有效期：响应文件及有关承诺文件有效期为提交响应文件截止时间起90天。</w:t>
      </w:r>
    </w:p>
    <w:p w14:paraId="2EED8F8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（三）修正错误</w:t>
      </w:r>
    </w:p>
    <w:p w14:paraId="3E43023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1.若供应商所递交的响应文件或最后报价中的价格出现大写金额和小写金额不一致的错误，以大写金额修正为准。</w:t>
      </w:r>
    </w:p>
    <w:p w14:paraId="02DB840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5A8A983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（四）提交响应文件的份数和签署</w:t>
      </w:r>
    </w:p>
    <w:p w14:paraId="20DF1F7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B9C96D1">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rPr>
        <w:t>响应文件按竞争性磋商文件“第七篇响应文件编制要求”要求签署或盖章。</w:t>
      </w:r>
    </w:p>
    <w:p w14:paraId="3979DA2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（五）响应文件的递交</w:t>
      </w:r>
    </w:p>
    <w:p w14:paraId="428493E7">
      <w:pPr>
        <w:pStyle w:val="15"/>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响应文件的正本、副本以及电子文档均应密封送达磋商地点，应在封套上注明磋商项目名称、供应商名称。若正本、副本以及电子文档分别进行密封的，还应在封套上注明“正本</w:t>
      </w:r>
      <w:r>
        <w:rPr>
          <w:rFonts w:hint="eastAsia" w:ascii="宋体" w:hAnsi="宋体" w:eastAsia="宋体" w:cs="宋体"/>
          <w:color w:val="auto"/>
          <w:sz w:val="24"/>
          <w:lang w:eastAsia="zh-CN"/>
        </w:rPr>
        <w:t>”“</w:t>
      </w:r>
      <w:r>
        <w:rPr>
          <w:rFonts w:hint="eastAsia" w:ascii="宋体" w:hAnsi="宋体" w:eastAsia="宋体" w:cs="宋体"/>
          <w:color w:val="auto"/>
          <w:sz w:val="24"/>
        </w:rPr>
        <w:t>副本</w:t>
      </w:r>
      <w:r>
        <w:rPr>
          <w:rFonts w:hint="eastAsia" w:ascii="宋体" w:hAnsi="宋体" w:eastAsia="宋体" w:cs="宋体"/>
          <w:color w:val="auto"/>
          <w:sz w:val="24"/>
          <w:lang w:eastAsia="zh-CN"/>
        </w:rPr>
        <w:t>”“</w:t>
      </w:r>
      <w:r>
        <w:rPr>
          <w:rFonts w:hint="eastAsia" w:ascii="宋体" w:hAnsi="宋体" w:eastAsia="宋体" w:cs="宋体"/>
          <w:color w:val="auto"/>
          <w:sz w:val="24"/>
        </w:rPr>
        <w:t>电子文档”字样。</w:t>
      </w:r>
    </w:p>
    <w:p w14:paraId="1ED28ED7">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（六）供应商参与人员</w:t>
      </w:r>
    </w:p>
    <w:p w14:paraId="6A5A1FB7">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各个供应商应当派1-2名代表参与磋商，至少1人应为</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（或其授权代表）或自然人（供应商为自然人）。</w:t>
      </w:r>
    </w:p>
    <w:p w14:paraId="29B9B318">
      <w:pPr>
        <w:pStyle w:val="4"/>
        <w:numPr>
          <w:ilvl w:val="1"/>
          <w:numId w:val="0"/>
        </w:numPr>
        <w:adjustRightInd w:val="0"/>
        <w:snapToGrid w:val="0"/>
        <w:spacing w:before="0" w:after="0" w:line="400" w:lineRule="exact"/>
        <w:ind w:leftChars="200"/>
        <w:rPr>
          <w:rFonts w:hint="eastAsia" w:ascii="宋体" w:hAnsi="宋体" w:eastAsia="宋体" w:cs="宋体"/>
          <w:b/>
          <w:bCs w:val="0"/>
          <w:color w:val="auto"/>
          <w:sz w:val="24"/>
        </w:rPr>
      </w:pPr>
      <w:bookmarkStart w:id="163" w:name="_Toc106030896"/>
      <w:bookmarkStart w:id="164" w:name="_Toc76462341"/>
      <w:bookmarkStart w:id="165" w:name="_Toc3865"/>
      <w:bookmarkStart w:id="166" w:name="_Toc30928"/>
      <w:bookmarkStart w:id="167" w:name="_Toc3460"/>
      <w:r>
        <w:rPr>
          <w:rFonts w:hint="eastAsia" w:ascii="宋体" w:hAnsi="宋体" w:eastAsia="宋体" w:cs="宋体"/>
          <w:b/>
          <w:bCs w:val="0"/>
          <w:color w:val="auto"/>
          <w:sz w:val="24"/>
        </w:rPr>
        <w:t>四、成交供应商的确认和变更</w:t>
      </w:r>
      <w:bookmarkEnd w:id="163"/>
      <w:bookmarkEnd w:id="164"/>
      <w:bookmarkEnd w:id="165"/>
      <w:bookmarkEnd w:id="166"/>
      <w:bookmarkEnd w:id="167"/>
    </w:p>
    <w:p w14:paraId="67FAC9D3">
      <w:pPr>
        <w:snapToGrid w:val="0"/>
        <w:spacing w:line="4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（一）成交供应商的确认</w:t>
      </w:r>
    </w:p>
    <w:p w14:paraId="41D48F7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BE17D70">
      <w:pPr>
        <w:snapToGrid w:val="0"/>
        <w:spacing w:line="4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（二）成交供应商的变更</w:t>
      </w:r>
    </w:p>
    <w:p w14:paraId="189966E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成交供应商拒绝与采购人签订合同的，采购人可以按照评标报告推荐的成交候选供应商顺序，确定排名下一位的候选人为成交供应商，也可以重新开展采购活动。</w:t>
      </w:r>
    </w:p>
    <w:p w14:paraId="73631F6D">
      <w:pPr>
        <w:pStyle w:val="4"/>
        <w:numPr>
          <w:ilvl w:val="1"/>
          <w:numId w:val="0"/>
        </w:numPr>
        <w:adjustRightInd w:val="0"/>
        <w:snapToGrid w:val="0"/>
        <w:spacing w:before="0" w:after="0" w:line="400" w:lineRule="exact"/>
        <w:ind w:leftChars="200"/>
        <w:rPr>
          <w:rFonts w:hint="eastAsia" w:ascii="宋体" w:hAnsi="宋体" w:eastAsia="宋体" w:cs="宋体"/>
          <w:b/>
          <w:bCs w:val="0"/>
          <w:color w:val="auto"/>
          <w:sz w:val="24"/>
        </w:rPr>
      </w:pPr>
      <w:bookmarkStart w:id="168" w:name="_Toc76462342"/>
      <w:bookmarkStart w:id="169" w:name="_Toc342913395"/>
      <w:bookmarkStart w:id="170" w:name="_Toc106030897"/>
      <w:bookmarkStart w:id="171" w:name="_Toc102227321"/>
      <w:bookmarkStart w:id="172" w:name="_Toc13561"/>
      <w:bookmarkStart w:id="173" w:name="_Toc2804"/>
      <w:bookmarkStart w:id="174" w:name="_Toc5003"/>
      <w:r>
        <w:rPr>
          <w:rFonts w:hint="eastAsia" w:ascii="宋体" w:hAnsi="宋体" w:eastAsia="宋体" w:cs="宋体"/>
          <w:b/>
          <w:bCs w:val="0"/>
          <w:color w:val="auto"/>
          <w:sz w:val="24"/>
        </w:rPr>
        <w:t>五、成交通知</w:t>
      </w:r>
      <w:bookmarkEnd w:id="168"/>
      <w:bookmarkEnd w:id="169"/>
      <w:bookmarkEnd w:id="170"/>
      <w:bookmarkEnd w:id="171"/>
      <w:bookmarkEnd w:id="172"/>
      <w:bookmarkEnd w:id="173"/>
      <w:bookmarkEnd w:id="174"/>
    </w:p>
    <w:p w14:paraId="1400C11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（一）成交供应商确定后，采购代理机构将在</w:t>
      </w:r>
      <w:r>
        <w:rPr>
          <w:rFonts w:hint="eastAsia" w:ascii="宋体" w:hAnsi="宋体" w:eastAsia="宋体" w:cs="宋体"/>
          <w:color w:val="auto"/>
          <w:sz w:val="24"/>
          <w:szCs w:val="24"/>
          <w:lang w:eastAsia="zh-CN"/>
        </w:rPr>
        <w:t>行采家（https://www.gec123.com/）</w:t>
      </w:r>
      <w:r>
        <w:rPr>
          <w:rFonts w:hint="eastAsia" w:ascii="宋体" w:hAnsi="宋体" w:eastAsia="宋体" w:cs="宋体"/>
          <w:color w:val="auto"/>
          <w:sz w:val="24"/>
          <w:szCs w:val="24"/>
        </w:rPr>
        <w:t>上发布成交结果公告。</w:t>
      </w:r>
    </w:p>
    <w:p w14:paraId="1CBC33A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（二）结果公告发出同时，采购代理机构将以书面形式发出《成交通知书》。《成交通知书》一经发出即发生法律效力。</w:t>
      </w:r>
    </w:p>
    <w:p w14:paraId="7781598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（三）《成交通知书》将作为签订合同的依据。</w:t>
      </w:r>
    </w:p>
    <w:p w14:paraId="01B1638D">
      <w:pPr>
        <w:pStyle w:val="4"/>
        <w:numPr>
          <w:ilvl w:val="1"/>
          <w:numId w:val="0"/>
        </w:numPr>
        <w:adjustRightInd w:val="0"/>
        <w:snapToGrid w:val="0"/>
        <w:spacing w:before="0" w:after="0" w:line="400" w:lineRule="exact"/>
        <w:ind w:leftChars="200"/>
        <w:rPr>
          <w:rFonts w:hint="eastAsia" w:ascii="宋体" w:hAnsi="宋体" w:eastAsia="宋体" w:cs="宋体"/>
          <w:b/>
          <w:bCs w:val="0"/>
          <w:color w:val="auto"/>
          <w:sz w:val="24"/>
        </w:rPr>
      </w:pPr>
      <w:bookmarkStart w:id="175" w:name="_Toc106030898"/>
      <w:bookmarkStart w:id="176" w:name="_Toc19518"/>
      <w:bookmarkStart w:id="177" w:name="_Toc76462343"/>
      <w:bookmarkStart w:id="178" w:name="_Toc3661"/>
      <w:bookmarkStart w:id="179" w:name="_Toc2"/>
      <w:r>
        <w:rPr>
          <w:rFonts w:hint="eastAsia" w:ascii="宋体" w:hAnsi="宋体" w:eastAsia="宋体" w:cs="宋体"/>
          <w:b/>
          <w:bCs w:val="0"/>
          <w:color w:val="auto"/>
          <w:sz w:val="24"/>
        </w:rPr>
        <w:t>六、关于质疑和投诉</w:t>
      </w:r>
      <w:bookmarkEnd w:id="175"/>
      <w:bookmarkEnd w:id="176"/>
      <w:bookmarkEnd w:id="177"/>
      <w:bookmarkEnd w:id="178"/>
      <w:bookmarkEnd w:id="179"/>
    </w:p>
    <w:p w14:paraId="313FA2F0">
      <w:pPr>
        <w:spacing w:line="4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（一）质疑</w:t>
      </w:r>
    </w:p>
    <w:p w14:paraId="0856D46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供应商认为采购文件、采购过程和成交结果使自己的权益</w:t>
      </w:r>
      <w:r>
        <w:rPr>
          <w:rFonts w:hint="eastAsia" w:ascii="宋体" w:hAnsi="宋体" w:eastAsia="宋体" w:cs="宋体"/>
          <w:color w:val="auto"/>
          <w:sz w:val="24"/>
          <w:szCs w:val="24"/>
          <w:lang w:eastAsia="zh-CN"/>
        </w:rPr>
        <w:t>受到</w:t>
      </w:r>
      <w:r>
        <w:rPr>
          <w:rFonts w:hint="eastAsia" w:ascii="宋体" w:hAnsi="宋体" w:eastAsia="宋体" w:cs="宋体"/>
          <w:color w:val="auto"/>
          <w:sz w:val="24"/>
          <w:szCs w:val="24"/>
        </w:rPr>
        <w:t>伤害的，可向采购人或采购代理机构以书面形式提出质疑。</w:t>
      </w:r>
    </w:p>
    <w:p w14:paraId="27AD365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提出质疑的应当是参与所质疑项目采购活动的供应商。 </w:t>
      </w:r>
    </w:p>
    <w:p w14:paraId="4D250071">
      <w:pPr>
        <w:spacing w:line="400" w:lineRule="exact"/>
        <w:ind w:right="12" w:firstLine="480"/>
        <w:outlineLvl w:val="2"/>
        <w:rPr>
          <w:rFonts w:hint="eastAsia" w:ascii="宋体" w:hAnsi="宋体" w:eastAsia="宋体" w:cs="宋体"/>
          <w:color w:val="auto"/>
          <w:sz w:val="24"/>
        </w:rPr>
      </w:pPr>
      <w:r>
        <w:rPr>
          <w:rFonts w:hint="eastAsia" w:ascii="宋体" w:hAnsi="宋体" w:eastAsia="宋体" w:cs="宋体"/>
          <w:color w:val="auto"/>
          <w:sz w:val="24"/>
        </w:rPr>
        <w:t>1.质疑时限、内容</w:t>
      </w:r>
    </w:p>
    <w:p w14:paraId="6A1622C2">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6014DBFE">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1.2供应商提出质疑应当提交质疑函和必要的证明材料，质疑函应当包括下列内容：</w:t>
      </w:r>
    </w:p>
    <w:p w14:paraId="418FB7F0">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1.2.1供应商的姓名或者名称、地址、邮编、联系人及联系电话；</w:t>
      </w:r>
    </w:p>
    <w:p w14:paraId="3A60B109">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1.2.2质疑项目的名称、项目号以及采购执行编号；</w:t>
      </w:r>
    </w:p>
    <w:p w14:paraId="7097FB2C">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1.2.3具体、明确的质疑事项和与质疑事项相关的请求；</w:t>
      </w:r>
    </w:p>
    <w:p w14:paraId="6583555E">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1.2.4事实依据；</w:t>
      </w:r>
    </w:p>
    <w:p w14:paraId="6880314F">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1.2.5必要的法律依据；</w:t>
      </w:r>
    </w:p>
    <w:p w14:paraId="2C48D524">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1.2.6提出质疑的日期；</w:t>
      </w:r>
    </w:p>
    <w:p w14:paraId="39B30FEA">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1.2.7营业执照（或事业单位法人证书，或个体工商户营业执照或有效的自然人身份证明）复印件；</w:t>
      </w:r>
    </w:p>
    <w:p w14:paraId="6B286727">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1.2.8</w:t>
      </w:r>
      <w:r>
        <w:rPr>
          <w:rFonts w:hint="eastAsia" w:ascii="宋体" w:hAnsi="宋体" w:eastAsia="宋体" w:cs="宋体"/>
          <w:color w:val="auto"/>
          <w:sz w:val="24"/>
          <w:lang w:eastAsia="zh-CN"/>
        </w:rPr>
        <w:t>法定代表人</w:t>
      </w:r>
      <w:r>
        <w:rPr>
          <w:rFonts w:hint="eastAsia" w:ascii="宋体" w:hAnsi="宋体" w:eastAsia="宋体" w:cs="宋体"/>
          <w:color w:val="auto"/>
          <w:sz w:val="24"/>
        </w:rPr>
        <w:t>授权委托书原件、</w:t>
      </w:r>
      <w:r>
        <w:rPr>
          <w:rFonts w:hint="eastAsia" w:ascii="宋体" w:hAnsi="宋体" w:eastAsia="宋体" w:cs="宋体"/>
          <w:color w:val="auto"/>
          <w:sz w:val="24"/>
          <w:lang w:eastAsia="zh-CN"/>
        </w:rPr>
        <w:t>法定代表人</w:t>
      </w:r>
      <w:r>
        <w:rPr>
          <w:rFonts w:hint="eastAsia" w:ascii="宋体" w:hAnsi="宋体" w:eastAsia="宋体" w:cs="宋体"/>
          <w:color w:val="auto"/>
          <w:sz w:val="24"/>
        </w:rPr>
        <w:t>身份证复印件和其授权代表的身份证复印件（供应商为自然人的提供自然人身份证复印件）；</w:t>
      </w:r>
    </w:p>
    <w:p w14:paraId="5064F263">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1.3供应商为自然人的，质疑函应当由本人签字；供应商为法人或者其他组织的，质疑函应当由</w:t>
      </w:r>
      <w:r>
        <w:rPr>
          <w:rFonts w:hint="eastAsia" w:ascii="宋体" w:hAnsi="宋体" w:eastAsia="宋体" w:cs="宋体"/>
          <w:color w:val="auto"/>
          <w:sz w:val="24"/>
          <w:lang w:eastAsia="zh-CN"/>
        </w:rPr>
        <w:t>法定代表人</w:t>
      </w:r>
      <w:r>
        <w:rPr>
          <w:rFonts w:hint="eastAsia" w:ascii="宋体" w:hAnsi="宋体" w:eastAsia="宋体" w:cs="宋体"/>
          <w:color w:val="auto"/>
          <w:sz w:val="24"/>
        </w:rPr>
        <w:t>、主要负责人，或者其授权代表签字或者盖章，并加盖公章。</w:t>
      </w:r>
    </w:p>
    <w:p w14:paraId="513DB72B">
      <w:pPr>
        <w:spacing w:line="400" w:lineRule="exact"/>
        <w:ind w:right="12" w:firstLine="480"/>
        <w:outlineLvl w:val="2"/>
        <w:rPr>
          <w:rFonts w:hint="eastAsia" w:ascii="宋体" w:hAnsi="宋体" w:eastAsia="宋体" w:cs="宋体"/>
          <w:color w:val="auto"/>
          <w:sz w:val="24"/>
        </w:rPr>
      </w:pPr>
      <w:r>
        <w:rPr>
          <w:rFonts w:hint="eastAsia" w:ascii="宋体" w:hAnsi="宋体" w:eastAsia="宋体" w:cs="宋体"/>
          <w:color w:val="auto"/>
          <w:sz w:val="24"/>
        </w:rPr>
        <w:t>2.质疑答复</w:t>
      </w:r>
    </w:p>
    <w:p w14:paraId="17B25F70">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采购人、采购代理机构应当在收到供应商的书面质疑后七个工作日内作出答复，并以书面形式通知质疑供应商和其他有关供应商。</w:t>
      </w:r>
    </w:p>
    <w:p w14:paraId="73E536E7">
      <w:pPr>
        <w:spacing w:line="400" w:lineRule="exact"/>
        <w:ind w:right="12" w:firstLine="480"/>
        <w:outlineLvl w:val="2"/>
        <w:rPr>
          <w:rFonts w:hint="eastAsia" w:ascii="宋体" w:hAnsi="宋体" w:eastAsia="宋体" w:cs="宋体"/>
          <w:color w:val="auto"/>
          <w:sz w:val="24"/>
        </w:rPr>
      </w:pPr>
      <w:r>
        <w:rPr>
          <w:rFonts w:hint="eastAsia" w:ascii="宋体" w:hAnsi="宋体" w:eastAsia="宋体" w:cs="宋体"/>
          <w:color w:val="auto"/>
          <w:sz w:val="24"/>
        </w:rPr>
        <w:t>3.其他</w:t>
      </w:r>
    </w:p>
    <w:p w14:paraId="2FC8EDBF">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3.1供应商应按照《政府采购质疑和投诉办法》（财政部令第94号）及相关法律法规要求，在法定质疑期内一次性提出针对同一采购程序环节的质疑。</w:t>
      </w:r>
    </w:p>
    <w:p w14:paraId="7BD6156F">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3.2质疑函范本可在财政部门户网站和中国政府采购网下载。</w:t>
      </w:r>
    </w:p>
    <w:p w14:paraId="135759B1">
      <w:pPr>
        <w:spacing w:line="400" w:lineRule="exact"/>
        <w:ind w:right="12" w:firstLine="480"/>
        <w:outlineLvl w:val="2"/>
        <w:rPr>
          <w:rFonts w:hint="eastAsia" w:ascii="宋体" w:hAnsi="宋体" w:eastAsia="宋体" w:cs="宋体"/>
          <w:color w:val="auto"/>
          <w:sz w:val="24"/>
        </w:rPr>
      </w:pPr>
      <w:r>
        <w:rPr>
          <w:rFonts w:hint="eastAsia" w:ascii="宋体" w:hAnsi="宋体" w:eastAsia="宋体" w:cs="宋体"/>
          <w:color w:val="auto"/>
          <w:sz w:val="24"/>
        </w:rPr>
        <w:t>（二）投诉</w:t>
      </w:r>
    </w:p>
    <w:p w14:paraId="61502327">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1.供应商对采购人、采购代理机构的答复不满意，或者采购人、采购代理机构未在规定时间内作出答复的，可以在答复期满后15个工作日内按照相关法律法规向</w:t>
      </w:r>
      <w:r>
        <w:rPr>
          <w:rFonts w:hint="eastAsia" w:ascii="宋体" w:hAnsi="宋体" w:eastAsia="宋体" w:cs="宋体"/>
          <w:color w:val="auto"/>
          <w:sz w:val="24"/>
          <w:lang w:val="en-US" w:eastAsia="zh-CN"/>
        </w:rPr>
        <w:t>采购人监督</w:t>
      </w:r>
      <w:r>
        <w:rPr>
          <w:rFonts w:hint="eastAsia" w:ascii="宋体" w:hAnsi="宋体" w:eastAsia="宋体" w:cs="宋体"/>
          <w:color w:val="auto"/>
          <w:sz w:val="24"/>
        </w:rPr>
        <w:t>部门提起投诉。</w:t>
      </w:r>
    </w:p>
    <w:p w14:paraId="394B4F83">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CDA2AFB">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3.投诉书应当使用中文，相关当事人提供外文书证或者外国语视听资料的，应当附有中文译本，由翻译机构盖章或者翻译人员签名；相关当事人向</w:t>
      </w:r>
      <w:r>
        <w:rPr>
          <w:rFonts w:hint="eastAsia" w:ascii="宋体" w:hAnsi="宋体" w:eastAsia="宋体" w:cs="宋体"/>
          <w:color w:val="auto"/>
          <w:sz w:val="24"/>
          <w:lang w:val="en-US" w:eastAsia="zh-CN"/>
        </w:rPr>
        <w:t>采购人监督</w:t>
      </w:r>
      <w:r>
        <w:rPr>
          <w:rFonts w:hint="eastAsia" w:ascii="宋体" w:hAnsi="宋体" w:eastAsia="宋体" w:cs="宋体"/>
          <w:color w:val="auto"/>
          <w:sz w:val="24"/>
        </w:rPr>
        <w:t>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F4E52C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4.在确定受理投诉后，</w:t>
      </w:r>
      <w:r>
        <w:rPr>
          <w:rFonts w:hint="eastAsia" w:ascii="宋体" w:hAnsi="宋体" w:eastAsia="宋体" w:cs="宋体"/>
          <w:color w:val="auto"/>
          <w:sz w:val="24"/>
          <w:lang w:val="en-US" w:eastAsia="zh-CN"/>
        </w:rPr>
        <w:t>采购人监督</w:t>
      </w:r>
      <w:r>
        <w:rPr>
          <w:rFonts w:hint="eastAsia" w:ascii="宋体" w:hAnsi="宋体" w:eastAsia="宋体" w:cs="宋体"/>
          <w:color w:val="auto"/>
          <w:sz w:val="24"/>
        </w:rPr>
        <w:t>部门自受理投诉之日起30个工作日内（需要检验、检测、鉴定、专家评审以及需要投诉人补正材料的，所需时间不计算在投诉处理期限内）对投诉事项做出处理决定。</w:t>
      </w:r>
    </w:p>
    <w:p w14:paraId="13EF22BC">
      <w:pPr>
        <w:pStyle w:val="4"/>
        <w:numPr>
          <w:ilvl w:val="1"/>
          <w:numId w:val="0"/>
        </w:numPr>
        <w:adjustRightInd w:val="0"/>
        <w:snapToGrid w:val="0"/>
        <w:spacing w:before="0" w:after="0" w:line="400" w:lineRule="exact"/>
        <w:ind w:leftChars="200"/>
        <w:rPr>
          <w:rFonts w:hint="eastAsia" w:ascii="宋体" w:hAnsi="宋体" w:eastAsia="宋体" w:cs="宋体"/>
          <w:b/>
          <w:bCs w:val="0"/>
          <w:color w:val="auto"/>
          <w:sz w:val="24"/>
        </w:rPr>
      </w:pPr>
      <w:bookmarkStart w:id="180" w:name="_Toc106030899"/>
      <w:bookmarkStart w:id="181" w:name="_Toc18992"/>
      <w:bookmarkStart w:id="182" w:name="_Toc16355"/>
      <w:bookmarkStart w:id="183" w:name="_Toc76462344"/>
      <w:bookmarkStart w:id="184" w:name="_Toc27051"/>
      <w:r>
        <w:rPr>
          <w:rFonts w:hint="eastAsia" w:ascii="宋体" w:hAnsi="宋体" w:eastAsia="宋体" w:cs="宋体"/>
          <w:b/>
          <w:bCs w:val="0"/>
          <w:color w:val="auto"/>
          <w:sz w:val="24"/>
        </w:rPr>
        <w:t>七、采购代理服务费</w:t>
      </w:r>
      <w:bookmarkEnd w:id="180"/>
      <w:bookmarkEnd w:id="181"/>
      <w:bookmarkEnd w:id="182"/>
      <w:bookmarkEnd w:id="183"/>
      <w:bookmarkEnd w:id="184"/>
    </w:p>
    <w:p w14:paraId="2D2E2386">
      <w:pPr>
        <w:spacing w:line="400" w:lineRule="exact"/>
        <w:ind w:right="12" w:firstLine="480"/>
        <w:rPr>
          <w:rFonts w:hint="default" w:ascii="宋体" w:hAnsi="宋体" w:eastAsia="宋体" w:cs="宋体"/>
          <w:color w:val="auto"/>
          <w:sz w:val="24"/>
        </w:rPr>
      </w:pPr>
      <w:bookmarkStart w:id="185" w:name="_Toc106030900"/>
      <w:bookmarkStart w:id="186" w:name="_Toc76462345"/>
      <w:r>
        <w:rPr>
          <w:rFonts w:hint="default" w:ascii="宋体" w:hAnsi="宋体" w:eastAsia="宋体" w:cs="宋体"/>
          <w:color w:val="auto"/>
          <w:sz w:val="24"/>
        </w:rPr>
        <w:t>（一）</w:t>
      </w:r>
      <w:bookmarkStart w:id="187" w:name="OLE_LINK7"/>
      <w:r>
        <w:rPr>
          <w:rFonts w:hint="default" w:ascii="宋体" w:hAnsi="宋体" w:eastAsia="宋体" w:cs="宋体"/>
          <w:color w:val="auto"/>
          <w:sz w:val="24"/>
        </w:rPr>
        <w:t>供应商成交后，由成交供应商向采购代理机构缴纳采购代理服务费，采购代理服务费按照以下服务采购类型执行：</w:t>
      </w:r>
    </w:p>
    <w:tbl>
      <w:tblPr>
        <w:tblStyle w:val="2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2110"/>
        <w:gridCol w:w="2110"/>
        <w:gridCol w:w="2112"/>
      </w:tblGrid>
      <w:tr w14:paraId="41E7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06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220F0DAC">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 xml:space="preserve">      采购</w:t>
            </w:r>
            <w:r>
              <w:rPr>
                <w:rFonts w:hint="default" w:ascii="宋体" w:hAnsi="宋体" w:cs="宋体"/>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4" name="直接连接符 8"/>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8"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8++YPWAAAACAEAAA8AAAAAAAAAAQAgAAAAIgAAAGRycy9kb3ducmV2LnhtbFBLAQIU&#10;ABQAAAAIAIdO4kCG/bFy9QEAAOwDAAAOAAAAAAAAAAEAIAAAACUBAABkcnMvZTJvRG9jLnhtbFBL&#10;BQYAAAAABgAGAFkBAACMBQAAAAA=&#10;">
                      <v:fill on="f" focussize="0,0"/>
                      <v:stroke color="#000000" joinstyle="round"/>
                      <v:imagedata o:title=""/>
                      <o:lock v:ext="edit" aspectratio="f"/>
                    </v:line>
                  </w:pict>
                </mc:Fallback>
              </mc:AlternateContent>
            </w:r>
            <w:r>
              <w:rPr>
                <w:rFonts w:hint="default" w:ascii="宋体" w:hAnsi="宋体" w:cs="宋体"/>
                <w:color w:val="auto"/>
                <w:sz w:val="24"/>
                <w:szCs w:val="24"/>
              </w:rPr>
              <w:t>类型</w:t>
            </w:r>
          </w:p>
          <w:p w14:paraId="538CCAC2">
            <w:pPr>
              <w:spacing w:beforeLines="0" w:afterLines="0" w:line="400" w:lineRule="exact"/>
              <w:rPr>
                <w:rFonts w:hint="default" w:ascii="宋体" w:hAnsi="宋体" w:cs="宋体"/>
                <w:color w:val="auto"/>
                <w:sz w:val="24"/>
                <w:szCs w:val="24"/>
              </w:rPr>
            </w:pPr>
            <w:r>
              <w:rPr>
                <w:rFonts w:hint="default" w:ascii="宋体" w:hAnsi="宋体" w:cs="宋体"/>
                <w:color w:val="auto"/>
                <w:sz w:val="24"/>
                <w:szCs w:val="24"/>
              </w:rPr>
              <w:t>成交金额（万元）</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79500">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货物采购</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2C598">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服务采购</w:t>
            </w:r>
          </w:p>
        </w:tc>
        <w:tc>
          <w:tcPr>
            <w:tcW w:w="2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F0E1B9">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工程采购</w:t>
            </w:r>
          </w:p>
        </w:tc>
      </w:tr>
      <w:tr w14:paraId="7A43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6FD07">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100以下</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41286">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1.5%</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47AF8E">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1.5%</w:t>
            </w:r>
          </w:p>
        </w:tc>
        <w:tc>
          <w:tcPr>
            <w:tcW w:w="2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14A52A">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1.0%</w:t>
            </w:r>
          </w:p>
        </w:tc>
      </w:tr>
      <w:tr w14:paraId="7BE2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2D863">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100-200</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01399">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1.1%</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6B6AD9">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0.8%</w:t>
            </w:r>
          </w:p>
        </w:tc>
        <w:tc>
          <w:tcPr>
            <w:tcW w:w="2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BF5558">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0.7%</w:t>
            </w:r>
          </w:p>
        </w:tc>
      </w:tr>
      <w:tr w14:paraId="4459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AA283E">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200-500</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230F3">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1.08%</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E43618">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0.78%</w:t>
            </w:r>
          </w:p>
        </w:tc>
        <w:tc>
          <w:tcPr>
            <w:tcW w:w="2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E83853">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0.69%</w:t>
            </w:r>
          </w:p>
        </w:tc>
      </w:tr>
      <w:tr w14:paraId="3F72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FB2CEF">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500-1000</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21078E">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0.76%</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43731">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0.43%</w:t>
            </w:r>
          </w:p>
        </w:tc>
        <w:tc>
          <w:tcPr>
            <w:tcW w:w="2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231D7">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0.52%</w:t>
            </w:r>
          </w:p>
        </w:tc>
      </w:tr>
      <w:tr w14:paraId="4815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E015A3">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1000-5000</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820C8">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0.45%</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A5BF62">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0.23%</w:t>
            </w:r>
          </w:p>
        </w:tc>
        <w:tc>
          <w:tcPr>
            <w:tcW w:w="2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CFC28B">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0.32%</w:t>
            </w:r>
          </w:p>
        </w:tc>
      </w:tr>
      <w:tr w14:paraId="42C7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234138">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5000-10000</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27E1E">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0.23%</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8F8BD9">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0.09%</w:t>
            </w:r>
          </w:p>
        </w:tc>
        <w:tc>
          <w:tcPr>
            <w:tcW w:w="2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B6530">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0.18%</w:t>
            </w:r>
          </w:p>
        </w:tc>
      </w:tr>
      <w:tr w14:paraId="3F5D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CBD6C">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10000-100000</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E23B9">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0.045%</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4D3D6C">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0.045%</w:t>
            </w:r>
          </w:p>
        </w:tc>
        <w:tc>
          <w:tcPr>
            <w:tcW w:w="2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95DEB7">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0.045%</w:t>
            </w:r>
          </w:p>
        </w:tc>
      </w:tr>
      <w:tr w14:paraId="1B5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2A208">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1000000以上</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E1669">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0.009%</w:t>
            </w:r>
          </w:p>
        </w:tc>
        <w:tc>
          <w:tcPr>
            <w:tcW w:w="2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9A8F3C">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0.009%</w:t>
            </w:r>
          </w:p>
        </w:tc>
        <w:tc>
          <w:tcPr>
            <w:tcW w:w="2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55BD15">
            <w:pPr>
              <w:spacing w:beforeLines="0" w:afterLines="0" w:line="400" w:lineRule="exact"/>
              <w:jc w:val="center"/>
              <w:rPr>
                <w:rFonts w:hint="default" w:ascii="宋体" w:hAnsi="宋体" w:cs="宋体"/>
                <w:color w:val="auto"/>
                <w:sz w:val="24"/>
                <w:szCs w:val="24"/>
              </w:rPr>
            </w:pPr>
            <w:r>
              <w:rPr>
                <w:rFonts w:hint="default" w:ascii="宋体" w:hAnsi="宋体" w:cs="宋体"/>
                <w:color w:val="auto"/>
                <w:sz w:val="24"/>
                <w:szCs w:val="24"/>
              </w:rPr>
              <w:t>0.009%</w:t>
            </w:r>
          </w:p>
        </w:tc>
      </w:tr>
      <w:bookmarkEnd w:id="187"/>
    </w:tbl>
    <w:p w14:paraId="1BEB9125">
      <w:pPr>
        <w:pageBreakBefore w:val="0"/>
        <w:widowControl w:val="0"/>
        <w:kinsoku/>
        <w:wordWrap/>
        <w:overflowPunct/>
        <w:topLinePunct w:val="0"/>
        <w:autoSpaceDE/>
        <w:autoSpaceDN/>
        <w:bidi w:val="0"/>
        <w:spacing w:line="400" w:lineRule="exact"/>
        <w:ind w:leftChars="0" w:firstLine="480" w:firstLineChars="200"/>
        <w:textAlignment w:val="auto"/>
        <w:rPr>
          <w:rFonts w:hint="default" w:ascii="宋体" w:hAnsi="宋体" w:eastAsia="宋体" w:cs="宋体"/>
          <w:color w:val="auto"/>
          <w:sz w:val="24"/>
          <w:szCs w:val="24"/>
        </w:rPr>
      </w:pPr>
      <w:r>
        <w:rPr>
          <w:rFonts w:hint="default" w:ascii="宋体" w:hAnsi="宋体" w:eastAsia="宋体" w:cs="宋体"/>
          <w:color w:val="auto"/>
          <w:sz w:val="24"/>
          <w:szCs w:val="24"/>
        </w:rPr>
        <w:t>（二）采购代理服务费缴纳账号：</w:t>
      </w:r>
    </w:p>
    <w:p w14:paraId="757F030E">
      <w:pPr>
        <w:pageBreakBefore w:val="0"/>
        <w:widowControl w:val="0"/>
        <w:kinsoku/>
        <w:wordWrap/>
        <w:overflowPunct/>
        <w:topLinePunct w:val="0"/>
        <w:autoSpaceDE/>
        <w:autoSpaceDN/>
        <w:bidi w:val="0"/>
        <w:spacing w:line="400" w:lineRule="exact"/>
        <w:ind w:leftChars="0" w:firstLine="480" w:firstLineChars="200"/>
        <w:textAlignment w:val="auto"/>
        <w:rPr>
          <w:rFonts w:hint="default" w:ascii="宋体" w:hAnsi="宋体" w:eastAsia="宋体" w:cs="宋体"/>
          <w:color w:val="auto"/>
          <w:sz w:val="24"/>
          <w:szCs w:val="24"/>
        </w:rPr>
      </w:pPr>
      <w:r>
        <w:rPr>
          <w:rFonts w:hint="default" w:ascii="宋体" w:hAnsi="宋体" w:eastAsia="宋体" w:cs="宋体"/>
          <w:color w:val="auto"/>
          <w:sz w:val="24"/>
          <w:szCs w:val="24"/>
        </w:rPr>
        <w:t>户  名：重庆千策招标代理有限公司</w:t>
      </w:r>
    </w:p>
    <w:p w14:paraId="1C30A1B3">
      <w:pPr>
        <w:pageBreakBefore w:val="0"/>
        <w:widowControl w:val="0"/>
        <w:kinsoku/>
        <w:wordWrap/>
        <w:overflowPunct/>
        <w:topLinePunct w:val="0"/>
        <w:autoSpaceDE/>
        <w:autoSpaceDN/>
        <w:bidi w:val="0"/>
        <w:spacing w:line="400" w:lineRule="exact"/>
        <w:ind w:leftChars="0" w:firstLine="480" w:firstLineChars="200"/>
        <w:textAlignment w:val="auto"/>
        <w:rPr>
          <w:rFonts w:hint="default" w:ascii="宋体" w:hAnsi="宋体" w:eastAsia="宋体" w:cs="宋体"/>
          <w:color w:val="auto"/>
          <w:sz w:val="24"/>
          <w:szCs w:val="24"/>
        </w:rPr>
      </w:pPr>
      <w:r>
        <w:rPr>
          <w:rFonts w:hint="default" w:ascii="宋体" w:hAnsi="宋体" w:eastAsia="宋体" w:cs="宋体"/>
          <w:color w:val="auto"/>
          <w:sz w:val="24"/>
          <w:szCs w:val="24"/>
        </w:rPr>
        <w:t>开户行：中国建设银行重庆杨家坪支行</w:t>
      </w:r>
    </w:p>
    <w:p w14:paraId="58752620">
      <w:pPr>
        <w:pageBreakBefore w:val="0"/>
        <w:widowControl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color w:val="auto"/>
          <w:sz w:val="24"/>
          <w:szCs w:val="24"/>
          <w:lang w:eastAsia="zh-CN"/>
        </w:rPr>
      </w:pPr>
      <w:r>
        <w:rPr>
          <w:rFonts w:hint="default" w:ascii="宋体" w:hAnsi="宋体" w:eastAsia="宋体" w:cs="宋体"/>
          <w:color w:val="auto"/>
          <w:sz w:val="24"/>
          <w:szCs w:val="24"/>
        </w:rPr>
        <w:t>账  号：50050103360000000623</w:t>
      </w:r>
    </w:p>
    <w:bookmarkEnd w:id="185"/>
    <w:bookmarkEnd w:id="186"/>
    <w:p w14:paraId="599E6EF8">
      <w:pPr>
        <w:pStyle w:val="4"/>
        <w:pageBreakBefore w:val="0"/>
        <w:widowControl w:val="0"/>
        <w:numPr>
          <w:ilvl w:val="1"/>
          <w:numId w:val="0"/>
        </w:numPr>
        <w:kinsoku/>
        <w:wordWrap/>
        <w:overflowPunct/>
        <w:topLinePunct w:val="0"/>
        <w:autoSpaceDE/>
        <w:autoSpaceDN/>
        <w:bidi w:val="0"/>
        <w:adjustRightInd w:val="0"/>
        <w:snapToGrid w:val="0"/>
        <w:spacing w:before="0" w:after="0" w:line="400" w:lineRule="exact"/>
        <w:ind w:leftChars="0" w:firstLine="482" w:firstLineChars="200"/>
        <w:textAlignment w:val="auto"/>
        <w:rPr>
          <w:rFonts w:hint="eastAsia" w:ascii="宋体" w:hAnsi="宋体" w:eastAsia="宋体" w:cs="宋体"/>
          <w:b/>
          <w:bCs w:val="0"/>
          <w:color w:val="auto"/>
          <w:sz w:val="24"/>
        </w:rPr>
      </w:pPr>
      <w:bookmarkStart w:id="188" w:name="_Toc102227322"/>
      <w:bookmarkStart w:id="189" w:name="_Toc76462346"/>
      <w:bookmarkStart w:id="190" w:name="_Toc32114"/>
      <w:bookmarkStart w:id="191" w:name="_Toc20655"/>
      <w:bookmarkStart w:id="192" w:name="_Toc342913396"/>
      <w:bookmarkStart w:id="193" w:name="_Toc106030901"/>
      <w:bookmarkStart w:id="194" w:name="_Toc24436"/>
      <w:bookmarkStart w:id="195" w:name="_Toc11641055"/>
      <w:bookmarkStart w:id="196" w:name="_Toc12789059"/>
      <w:r>
        <w:rPr>
          <w:rFonts w:hint="eastAsia" w:ascii="宋体" w:hAnsi="宋体" w:eastAsia="宋体" w:cs="宋体"/>
          <w:b/>
          <w:bCs w:val="0"/>
          <w:color w:val="auto"/>
          <w:sz w:val="24"/>
          <w:lang w:val="en-US" w:eastAsia="zh-CN"/>
        </w:rPr>
        <w:t>八</w:t>
      </w:r>
      <w:r>
        <w:rPr>
          <w:rFonts w:hint="eastAsia" w:ascii="宋体" w:hAnsi="宋体" w:eastAsia="宋体" w:cs="宋体"/>
          <w:b/>
          <w:bCs w:val="0"/>
          <w:color w:val="auto"/>
          <w:sz w:val="24"/>
        </w:rPr>
        <w:t>、签订</w:t>
      </w:r>
      <w:bookmarkEnd w:id="188"/>
      <w:r>
        <w:rPr>
          <w:rFonts w:hint="eastAsia" w:ascii="宋体" w:hAnsi="宋体" w:eastAsia="宋体" w:cs="宋体"/>
          <w:b/>
          <w:bCs w:val="0"/>
          <w:color w:val="auto"/>
          <w:sz w:val="24"/>
        </w:rPr>
        <w:t>合同</w:t>
      </w:r>
      <w:bookmarkEnd w:id="189"/>
      <w:bookmarkEnd w:id="190"/>
      <w:bookmarkEnd w:id="191"/>
      <w:bookmarkEnd w:id="192"/>
      <w:bookmarkEnd w:id="193"/>
      <w:bookmarkEnd w:id="194"/>
    </w:p>
    <w:p w14:paraId="5E4AFD61">
      <w:pPr>
        <w:pageBreakBefore w:val="0"/>
        <w:widowControl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rPr>
        <w:t>采购人原则上应在成交通知书发出之日起二十日内和成交供应商签订采购合同，无正当理由不得拒绝或拖延合同签订</w:t>
      </w:r>
      <w:r>
        <w:rPr>
          <w:rFonts w:hint="eastAsia" w:ascii="宋体" w:hAnsi="宋体" w:eastAsia="宋体" w:cs="宋体"/>
          <w:color w:val="auto"/>
          <w:sz w:val="24"/>
          <w:szCs w:val="24"/>
        </w:rPr>
        <w:t>。所签订的合同不得对竞争性磋商文件和供应商的响应文件作实质性修改。其他未尽事宜由采购人和成交供应商在采购合同中详细约定。</w:t>
      </w:r>
    </w:p>
    <w:p w14:paraId="5B2B8D3A">
      <w:pPr>
        <w:pageBreakBefore w:val="0"/>
        <w:widowControl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）竞争性磋商文件、供应商的响应文件及澄清文件等，均为签订采购合同的依据。</w:t>
      </w:r>
    </w:p>
    <w:p w14:paraId="11FECE12">
      <w:pPr>
        <w:pageBreakBefore w:val="0"/>
        <w:widowControl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）合同生效条款由供需双方约定，法律、行政法规规定应当办理批准、登记等手续后生效的合同，依照其规定。</w:t>
      </w:r>
    </w:p>
    <w:p w14:paraId="3EE9CB7A">
      <w:pPr>
        <w:pageBreakBefore w:val="0"/>
        <w:widowControl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）合同原则上应按照《采购合同》签订，相关单位要求适用合同通用格式版本的，应按其要求另行签订其他合同。</w:t>
      </w:r>
    </w:p>
    <w:p w14:paraId="0822DDF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）采购人要求成交供应商提供履约保证金的，应当在竞争性磋商文件中予以约定。成交供应商履约完毕后，采购人根据采购文件规定无息退还其履约保证金。</w:t>
      </w:r>
    </w:p>
    <w:p w14:paraId="569A2400">
      <w:pPr>
        <w:pStyle w:val="4"/>
        <w:numPr>
          <w:ilvl w:val="1"/>
          <w:numId w:val="0"/>
        </w:numPr>
        <w:adjustRightInd w:val="0"/>
        <w:snapToGrid w:val="0"/>
        <w:spacing w:before="0" w:after="0" w:line="400" w:lineRule="exact"/>
        <w:ind w:leftChars="0" w:firstLine="482" w:firstLineChars="200"/>
        <w:rPr>
          <w:rFonts w:hint="eastAsia" w:ascii="宋体" w:hAnsi="宋体" w:eastAsia="宋体" w:cs="宋体"/>
          <w:b/>
          <w:bCs w:val="0"/>
          <w:color w:val="auto"/>
          <w:sz w:val="24"/>
        </w:rPr>
      </w:pPr>
      <w:bookmarkStart w:id="197" w:name="_Toc106030902"/>
      <w:bookmarkStart w:id="198" w:name="_Toc32322"/>
      <w:bookmarkStart w:id="199" w:name="_Toc21793"/>
      <w:bookmarkStart w:id="200" w:name="_Toc26113"/>
      <w:r>
        <w:rPr>
          <w:rFonts w:hint="eastAsia" w:ascii="宋体" w:hAnsi="宋体" w:eastAsia="宋体" w:cs="宋体"/>
          <w:b/>
          <w:bCs w:val="0"/>
          <w:color w:val="auto"/>
          <w:sz w:val="24"/>
          <w:lang w:val="en-US" w:eastAsia="zh-CN"/>
        </w:rPr>
        <w:t>九</w:t>
      </w:r>
      <w:r>
        <w:rPr>
          <w:rFonts w:hint="eastAsia" w:ascii="宋体" w:hAnsi="宋体" w:eastAsia="宋体" w:cs="宋体"/>
          <w:b/>
          <w:bCs w:val="0"/>
          <w:color w:val="auto"/>
          <w:sz w:val="24"/>
        </w:rPr>
        <w:t>、项目验收</w:t>
      </w:r>
      <w:bookmarkEnd w:id="197"/>
      <w:bookmarkEnd w:id="198"/>
      <w:bookmarkEnd w:id="199"/>
      <w:bookmarkEnd w:id="200"/>
    </w:p>
    <w:p w14:paraId="4DED0ED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合同执行完毕，采购人或采购代理机构原则上应在7个工作日内组织履约情况验收，不得无故拖延或附加额外条件。</w:t>
      </w:r>
    </w:p>
    <w:p w14:paraId="7DE817B8">
      <w:pPr>
        <w:pStyle w:val="4"/>
        <w:numPr>
          <w:ilvl w:val="1"/>
          <w:numId w:val="0"/>
        </w:numPr>
        <w:spacing w:before="0" w:after="0" w:line="360" w:lineRule="auto"/>
        <w:ind w:leftChars="0"/>
        <w:jc w:val="center"/>
        <w:rPr>
          <w:rFonts w:hint="eastAsia" w:ascii="宋体" w:hAnsi="宋体" w:eastAsia="宋体" w:cs="宋体"/>
          <w:b w:val="0"/>
          <w:color w:val="auto"/>
          <w:sz w:val="36"/>
          <w:szCs w:val="30"/>
        </w:rPr>
      </w:pPr>
      <w:r>
        <w:rPr>
          <w:rFonts w:hint="eastAsia" w:ascii="宋体" w:hAnsi="宋体" w:eastAsia="宋体" w:cs="宋体"/>
          <w:color w:val="auto"/>
          <w:sz w:val="36"/>
          <w:szCs w:val="30"/>
        </w:rPr>
        <w:br w:type="page"/>
      </w:r>
      <w:bookmarkStart w:id="201" w:name="_Toc15809"/>
      <w:bookmarkStart w:id="202" w:name="_Toc76462348"/>
      <w:bookmarkStart w:id="203" w:name="_Toc106030904"/>
      <w:bookmarkStart w:id="204" w:name="_Toc32269"/>
      <w:bookmarkStart w:id="205" w:name="_Toc23054"/>
      <w:r>
        <w:rPr>
          <w:rFonts w:hint="eastAsia" w:ascii="宋体" w:hAnsi="宋体" w:eastAsia="宋体" w:cs="宋体"/>
          <w:b w:val="0"/>
          <w:color w:val="auto"/>
          <w:sz w:val="36"/>
          <w:szCs w:val="30"/>
        </w:rPr>
        <w:t xml:space="preserve">第六篇  </w:t>
      </w:r>
      <w:bookmarkEnd w:id="195"/>
      <w:bookmarkEnd w:id="196"/>
      <w:r>
        <w:rPr>
          <w:rFonts w:hint="eastAsia" w:ascii="宋体" w:hAnsi="宋体" w:eastAsia="宋体" w:cs="宋体"/>
          <w:b w:val="0"/>
          <w:color w:val="auto"/>
          <w:sz w:val="36"/>
          <w:szCs w:val="30"/>
        </w:rPr>
        <w:t>采购合同</w:t>
      </w:r>
      <w:bookmarkEnd w:id="201"/>
      <w:bookmarkEnd w:id="202"/>
      <w:bookmarkEnd w:id="203"/>
      <w:bookmarkEnd w:id="204"/>
      <w:bookmarkEnd w:id="205"/>
    </w:p>
    <w:p w14:paraId="0B964EED">
      <w:pPr>
        <w:shd w:val="solid" w:color="FFFFFF" w:fill="auto"/>
        <w:autoSpaceDN w:val="0"/>
        <w:spacing w:before="100" w:beforeLines="0" w:beforeAutospacing="1" w:after="100" w:afterLines="0" w:afterAutospacing="1" w:line="288" w:lineRule="auto"/>
        <w:ind w:firstLine="643"/>
        <w:jc w:val="center"/>
        <w:rPr>
          <w:rFonts w:hint="default" w:ascii="宋体" w:hAnsi="宋体" w:cs="宋体"/>
          <w:color w:val="auto"/>
          <w:sz w:val="44"/>
          <w:szCs w:val="44"/>
          <w:shd w:val="solid" w:color="FFFFFF" w:fill="auto"/>
        </w:rPr>
      </w:pPr>
      <w:r>
        <w:rPr>
          <w:rFonts w:hint="default" w:ascii="宋体" w:hAnsi="宋体" w:cs="宋体"/>
          <w:smallCaps/>
          <w:color w:val="auto"/>
          <w:sz w:val="44"/>
          <w:szCs w:val="44"/>
        </w:rPr>
        <w:t>格式合同</w:t>
      </w:r>
    </w:p>
    <w:p w14:paraId="792BF49E">
      <w:pPr>
        <w:spacing w:beforeLines="0" w:afterLines="0" w:line="500" w:lineRule="exact"/>
        <w:jc w:val="center"/>
        <w:outlineLvl w:val="1"/>
        <w:rPr>
          <w:rFonts w:hint="default" w:ascii="宋体" w:hAnsi="宋体" w:cs="宋体"/>
          <w:color w:val="auto"/>
          <w:sz w:val="28"/>
          <w:szCs w:val="24"/>
        </w:rPr>
      </w:pPr>
      <w:r>
        <w:rPr>
          <w:rFonts w:hint="default" w:ascii="宋体" w:hAnsi="宋体" w:cs="宋体"/>
          <w:color w:val="auto"/>
          <w:sz w:val="28"/>
          <w:szCs w:val="24"/>
        </w:rPr>
        <w:t>（项目号：     ）</w:t>
      </w:r>
    </w:p>
    <w:p w14:paraId="4D482D75">
      <w:pPr>
        <w:spacing w:beforeLines="0" w:afterLines="0" w:line="500" w:lineRule="exact"/>
        <w:rPr>
          <w:rFonts w:hint="default" w:ascii="宋体" w:hAnsi="宋体" w:cs="宋体"/>
          <w:color w:val="auto"/>
          <w:sz w:val="24"/>
          <w:szCs w:val="24"/>
        </w:rPr>
      </w:pPr>
      <w:r>
        <w:rPr>
          <w:rFonts w:hint="default" w:ascii="宋体" w:hAnsi="宋体" w:cs="宋体"/>
          <w:color w:val="auto"/>
          <w:sz w:val="24"/>
          <w:szCs w:val="24"/>
        </w:rPr>
        <w:t>甲方（需方）：___________________________      计价单位：____________</w:t>
      </w:r>
    </w:p>
    <w:p w14:paraId="19889599">
      <w:pPr>
        <w:spacing w:beforeLines="0" w:afterLines="0" w:line="500" w:lineRule="exact"/>
        <w:rPr>
          <w:rFonts w:hint="default" w:ascii="宋体" w:hAnsi="宋体" w:cs="宋体"/>
          <w:color w:val="auto"/>
          <w:sz w:val="24"/>
          <w:szCs w:val="24"/>
        </w:rPr>
      </w:pPr>
      <w:r>
        <w:rPr>
          <w:rFonts w:hint="default" w:ascii="宋体" w:hAnsi="宋体" w:cs="宋体"/>
          <w:color w:val="auto"/>
          <w:sz w:val="24"/>
          <w:szCs w:val="24"/>
        </w:rPr>
        <w:t>乙方（供方）：___________________________      计量单位：_____________</w:t>
      </w:r>
    </w:p>
    <w:p w14:paraId="42A8E273">
      <w:pPr>
        <w:spacing w:beforeLines="0" w:afterLines="0" w:line="500" w:lineRule="exact"/>
        <w:rPr>
          <w:rFonts w:hint="default" w:ascii="宋体" w:hAnsi="宋体" w:cs="宋体"/>
          <w:color w:val="auto"/>
          <w:sz w:val="24"/>
          <w:szCs w:val="24"/>
        </w:rPr>
      </w:pPr>
    </w:p>
    <w:p w14:paraId="1AEA8C58">
      <w:pPr>
        <w:spacing w:beforeLines="0" w:afterLines="0" w:line="500" w:lineRule="exact"/>
        <w:rPr>
          <w:rFonts w:hint="default" w:ascii="宋体" w:hAnsi="宋体" w:cs="宋体"/>
          <w:color w:val="auto"/>
          <w:sz w:val="24"/>
          <w:szCs w:val="24"/>
        </w:rPr>
      </w:pPr>
      <w:r>
        <w:rPr>
          <w:rFonts w:hint="default" w:ascii="宋体" w:hAnsi="宋体" w:cs="宋体"/>
          <w:color w:val="auto"/>
          <w:sz w:val="24"/>
          <w:szCs w:val="24"/>
        </w:rPr>
        <w:t>经双方协商一致，达成以下采购合同：</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24A6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29910">
            <w:pPr>
              <w:spacing w:beforeLines="0" w:afterLines="0" w:line="240" w:lineRule="atLeast"/>
              <w:jc w:val="center"/>
              <w:rPr>
                <w:rFonts w:hint="default" w:ascii="宋体" w:hAnsi="宋体" w:cs="宋体"/>
                <w:color w:val="auto"/>
                <w:sz w:val="24"/>
                <w:szCs w:val="24"/>
              </w:rPr>
            </w:pPr>
            <w:r>
              <w:rPr>
                <w:rFonts w:hint="default" w:ascii="宋体" w:hAnsi="宋体" w:cs="宋体"/>
                <w:color w:val="auto"/>
                <w:sz w:val="24"/>
                <w:szCs w:val="24"/>
              </w:rPr>
              <w:t>名称</w:t>
            </w: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ABC992">
            <w:pPr>
              <w:spacing w:beforeLines="0" w:afterLines="0" w:line="240" w:lineRule="atLeast"/>
              <w:jc w:val="center"/>
              <w:rPr>
                <w:rFonts w:hint="default" w:ascii="宋体" w:hAnsi="宋体" w:cs="宋体"/>
                <w:color w:val="auto"/>
                <w:sz w:val="24"/>
                <w:szCs w:val="24"/>
              </w:rPr>
            </w:pPr>
            <w:r>
              <w:rPr>
                <w:rFonts w:hint="default" w:ascii="宋体" w:hAnsi="宋体" w:cs="宋体"/>
                <w:color w:val="auto"/>
                <w:sz w:val="24"/>
                <w:szCs w:val="24"/>
              </w:rPr>
              <w:t>数量</w:t>
            </w: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693A084">
            <w:pPr>
              <w:spacing w:beforeLines="0" w:afterLines="0" w:line="240" w:lineRule="atLeast"/>
              <w:jc w:val="center"/>
              <w:rPr>
                <w:rFonts w:hint="default" w:ascii="宋体" w:hAnsi="宋体" w:cs="宋体"/>
                <w:color w:val="auto"/>
                <w:sz w:val="24"/>
                <w:szCs w:val="24"/>
              </w:rPr>
            </w:pPr>
            <w:r>
              <w:rPr>
                <w:rFonts w:hint="default" w:ascii="宋体" w:hAnsi="宋体" w:cs="宋体"/>
                <w:color w:val="auto"/>
                <w:sz w:val="24"/>
                <w:szCs w:val="24"/>
              </w:rPr>
              <w:t>综合单价</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03BFEA">
            <w:pPr>
              <w:spacing w:beforeLines="0" w:afterLines="0" w:line="240" w:lineRule="atLeast"/>
              <w:jc w:val="center"/>
              <w:rPr>
                <w:rFonts w:hint="default" w:ascii="宋体" w:hAnsi="宋体" w:cs="宋体"/>
                <w:color w:val="auto"/>
                <w:sz w:val="24"/>
                <w:szCs w:val="24"/>
              </w:rPr>
            </w:pPr>
            <w:r>
              <w:rPr>
                <w:rFonts w:hint="default" w:ascii="宋体" w:hAnsi="宋体" w:cs="宋体"/>
                <w:color w:val="auto"/>
                <w:sz w:val="24"/>
                <w:szCs w:val="24"/>
              </w:rPr>
              <w:t>总价</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28BC61">
            <w:pPr>
              <w:spacing w:beforeLines="0" w:afterLines="0" w:line="240" w:lineRule="atLeast"/>
              <w:jc w:val="center"/>
              <w:rPr>
                <w:rFonts w:hint="default" w:ascii="宋体" w:hAnsi="宋体" w:cs="宋体"/>
                <w:color w:val="auto"/>
                <w:sz w:val="24"/>
                <w:szCs w:val="24"/>
              </w:rPr>
            </w:pPr>
            <w:r>
              <w:rPr>
                <w:rFonts w:hint="default" w:ascii="宋体" w:hAnsi="宋体" w:cs="宋体"/>
                <w:color w:val="auto"/>
                <w:sz w:val="24"/>
                <w:szCs w:val="24"/>
              </w:rPr>
              <w:t>服务时间</w:t>
            </w: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31C6D3">
            <w:pPr>
              <w:spacing w:beforeLines="0" w:afterLines="0" w:line="240" w:lineRule="atLeast"/>
              <w:jc w:val="center"/>
              <w:rPr>
                <w:rFonts w:hint="default" w:ascii="宋体" w:hAnsi="宋体" w:cs="宋体"/>
                <w:color w:val="auto"/>
                <w:sz w:val="24"/>
                <w:szCs w:val="24"/>
              </w:rPr>
            </w:pPr>
            <w:r>
              <w:rPr>
                <w:rFonts w:hint="default" w:ascii="宋体" w:hAnsi="宋体" w:cs="宋体"/>
                <w:color w:val="auto"/>
                <w:sz w:val="24"/>
                <w:szCs w:val="24"/>
              </w:rPr>
              <w:t>服务地点</w:t>
            </w:r>
          </w:p>
        </w:tc>
      </w:tr>
      <w:tr w14:paraId="7A8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0D8685">
            <w:pPr>
              <w:spacing w:beforeLines="0" w:afterLines="0" w:line="240" w:lineRule="atLeast"/>
              <w:jc w:val="center"/>
              <w:rPr>
                <w:rFonts w:hint="default" w:ascii="宋体" w:hAnsi="宋体" w:cs="宋体"/>
                <w:color w:val="auto"/>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DE4591">
            <w:pPr>
              <w:spacing w:beforeLines="0" w:afterLines="0" w:line="240" w:lineRule="atLeast"/>
              <w:jc w:val="center"/>
              <w:rPr>
                <w:rFonts w:hint="default" w:ascii="宋体" w:hAnsi="宋体" w:cs="宋体"/>
                <w:color w:val="auto"/>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17AE9E5">
            <w:pPr>
              <w:spacing w:beforeLines="0" w:afterLines="0" w:line="240" w:lineRule="atLeast"/>
              <w:jc w:val="center"/>
              <w:rPr>
                <w:rFonts w:hint="default" w:ascii="宋体" w:hAnsi="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5D276">
            <w:pPr>
              <w:spacing w:beforeLines="0" w:afterLines="0" w:line="240" w:lineRule="atLeast"/>
              <w:jc w:val="center"/>
              <w:rPr>
                <w:rFonts w:hint="default" w:ascii="宋体" w:hAnsi="宋体" w:cs="宋体"/>
                <w:color w:val="auto"/>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3B8BFC">
            <w:pPr>
              <w:spacing w:beforeLines="0" w:afterLines="0" w:line="240" w:lineRule="atLeast"/>
              <w:jc w:val="center"/>
              <w:rPr>
                <w:rFonts w:hint="default" w:ascii="宋体" w:hAnsi="宋体" w:cs="宋体"/>
                <w:color w:val="auto"/>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0039B">
            <w:pPr>
              <w:spacing w:beforeLines="0" w:afterLines="0" w:line="240" w:lineRule="atLeast"/>
              <w:jc w:val="center"/>
              <w:rPr>
                <w:rFonts w:hint="default" w:ascii="宋体" w:hAnsi="宋体" w:cs="宋体"/>
                <w:color w:val="auto"/>
                <w:sz w:val="24"/>
                <w:szCs w:val="24"/>
              </w:rPr>
            </w:pPr>
          </w:p>
        </w:tc>
      </w:tr>
      <w:tr w14:paraId="6C93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AD7C7">
            <w:pPr>
              <w:spacing w:beforeLines="0" w:afterLines="0" w:line="240" w:lineRule="atLeast"/>
              <w:jc w:val="center"/>
              <w:rPr>
                <w:rFonts w:hint="default" w:ascii="宋体" w:hAnsi="宋体" w:cs="宋体"/>
                <w:color w:val="auto"/>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827BB">
            <w:pPr>
              <w:spacing w:beforeLines="0" w:afterLines="0" w:line="240" w:lineRule="atLeast"/>
              <w:jc w:val="center"/>
              <w:rPr>
                <w:rFonts w:hint="default" w:ascii="宋体" w:hAnsi="宋体" w:cs="宋体"/>
                <w:color w:val="auto"/>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AE32A19">
            <w:pPr>
              <w:spacing w:beforeLines="0" w:afterLines="0" w:line="240" w:lineRule="atLeast"/>
              <w:jc w:val="center"/>
              <w:rPr>
                <w:rFonts w:hint="default" w:ascii="宋体" w:hAnsi="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957BE4">
            <w:pPr>
              <w:spacing w:beforeLines="0" w:afterLines="0" w:line="240" w:lineRule="atLeast"/>
              <w:jc w:val="center"/>
              <w:rPr>
                <w:rFonts w:hint="default" w:ascii="宋体" w:hAnsi="宋体" w:cs="宋体"/>
                <w:color w:val="auto"/>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0ECB67">
            <w:pPr>
              <w:spacing w:beforeLines="0" w:afterLines="0" w:line="240" w:lineRule="atLeast"/>
              <w:jc w:val="center"/>
              <w:rPr>
                <w:rFonts w:hint="default" w:ascii="宋体" w:hAnsi="宋体" w:cs="宋体"/>
                <w:color w:val="auto"/>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FDBB17">
            <w:pPr>
              <w:spacing w:beforeLines="0" w:afterLines="0" w:line="240" w:lineRule="atLeast"/>
              <w:jc w:val="center"/>
              <w:rPr>
                <w:rFonts w:hint="default" w:ascii="宋体" w:hAnsi="宋体" w:cs="宋体"/>
                <w:color w:val="auto"/>
                <w:sz w:val="24"/>
                <w:szCs w:val="24"/>
              </w:rPr>
            </w:pPr>
          </w:p>
        </w:tc>
      </w:tr>
      <w:tr w14:paraId="73E1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A7727E">
            <w:pPr>
              <w:spacing w:beforeLines="0" w:afterLines="0" w:line="240" w:lineRule="atLeast"/>
              <w:jc w:val="center"/>
              <w:rPr>
                <w:rFonts w:hint="default" w:ascii="宋体" w:hAnsi="宋体" w:cs="宋体"/>
                <w:color w:val="auto"/>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4FF56">
            <w:pPr>
              <w:spacing w:beforeLines="0" w:afterLines="0" w:line="240" w:lineRule="atLeast"/>
              <w:jc w:val="center"/>
              <w:rPr>
                <w:rFonts w:hint="default" w:ascii="宋体" w:hAnsi="宋体" w:cs="宋体"/>
                <w:color w:val="auto"/>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1FB2BA">
            <w:pPr>
              <w:spacing w:beforeLines="0" w:afterLines="0" w:line="240" w:lineRule="atLeast"/>
              <w:jc w:val="center"/>
              <w:rPr>
                <w:rFonts w:hint="default" w:ascii="宋体" w:hAnsi="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22F383">
            <w:pPr>
              <w:spacing w:beforeLines="0" w:afterLines="0" w:line="240" w:lineRule="atLeast"/>
              <w:jc w:val="center"/>
              <w:rPr>
                <w:rFonts w:hint="default" w:ascii="宋体" w:hAnsi="宋体" w:cs="宋体"/>
                <w:color w:val="auto"/>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966E42">
            <w:pPr>
              <w:spacing w:beforeLines="0" w:afterLines="0" w:line="240" w:lineRule="atLeast"/>
              <w:jc w:val="center"/>
              <w:rPr>
                <w:rFonts w:hint="default" w:ascii="宋体" w:hAnsi="宋体" w:cs="宋体"/>
                <w:color w:val="auto"/>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DF0CF9">
            <w:pPr>
              <w:spacing w:beforeLines="0" w:afterLines="0" w:line="240" w:lineRule="atLeast"/>
              <w:jc w:val="center"/>
              <w:rPr>
                <w:rFonts w:hint="default" w:ascii="宋体" w:hAnsi="宋体" w:cs="宋体"/>
                <w:color w:val="auto"/>
                <w:sz w:val="24"/>
                <w:szCs w:val="24"/>
              </w:rPr>
            </w:pPr>
          </w:p>
        </w:tc>
      </w:tr>
      <w:tr w14:paraId="65D1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E8DEA4">
            <w:pPr>
              <w:spacing w:beforeLines="0" w:afterLines="0" w:line="240" w:lineRule="atLeast"/>
              <w:jc w:val="center"/>
              <w:rPr>
                <w:rFonts w:hint="default" w:ascii="宋体" w:hAnsi="宋体" w:cs="宋体"/>
                <w:color w:val="auto"/>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57D37">
            <w:pPr>
              <w:spacing w:beforeLines="0" w:afterLines="0" w:line="240" w:lineRule="atLeast"/>
              <w:jc w:val="center"/>
              <w:rPr>
                <w:rFonts w:hint="default" w:ascii="宋体" w:hAnsi="宋体" w:cs="宋体"/>
                <w:color w:val="auto"/>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1430DB2">
            <w:pPr>
              <w:spacing w:beforeLines="0" w:afterLines="0" w:line="240" w:lineRule="atLeast"/>
              <w:jc w:val="center"/>
              <w:rPr>
                <w:rFonts w:hint="default" w:ascii="宋体" w:hAnsi="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EC804A">
            <w:pPr>
              <w:spacing w:beforeLines="0" w:afterLines="0" w:line="240" w:lineRule="atLeast"/>
              <w:jc w:val="center"/>
              <w:rPr>
                <w:rFonts w:hint="default" w:ascii="宋体" w:hAnsi="宋体" w:cs="宋体"/>
                <w:color w:val="auto"/>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355BE5">
            <w:pPr>
              <w:spacing w:beforeLines="0" w:afterLines="0" w:line="240" w:lineRule="atLeast"/>
              <w:jc w:val="center"/>
              <w:rPr>
                <w:rFonts w:hint="default" w:ascii="宋体" w:hAnsi="宋体" w:cs="宋体"/>
                <w:color w:val="auto"/>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D52265">
            <w:pPr>
              <w:spacing w:beforeLines="0" w:afterLines="0" w:line="240" w:lineRule="atLeast"/>
              <w:jc w:val="center"/>
              <w:rPr>
                <w:rFonts w:hint="default" w:ascii="宋体" w:hAnsi="宋体" w:cs="宋体"/>
                <w:color w:val="auto"/>
                <w:sz w:val="24"/>
                <w:szCs w:val="24"/>
              </w:rPr>
            </w:pPr>
          </w:p>
        </w:tc>
      </w:tr>
      <w:tr w14:paraId="2CBC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41B595">
            <w:pPr>
              <w:spacing w:beforeLines="0" w:afterLines="0" w:line="240" w:lineRule="atLeast"/>
              <w:jc w:val="center"/>
              <w:rPr>
                <w:rFonts w:hint="default" w:ascii="宋体" w:hAnsi="宋体" w:cs="宋体"/>
                <w:color w:val="auto"/>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1BAB7C">
            <w:pPr>
              <w:spacing w:beforeLines="0" w:afterLines="0" w:line="240" w:lineRule="atLeast"/>
              <w:jc w:val="center"/>
              <w:rPr>
                <w:rFonts w:hint="default" w:ascii="宋体" w:hAnsi="宋体" w:cs="宋体"/>
                <w:color w:val="auto"/>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B238D96">
            <w:pPr>
              <w:spacing w:beforeLines="0" w:afterLines="0" w:line="240" w:lineRule="atLeast"/>
              <w:jc w:val="center"/>
              <w:rPr>
                <w:rFonts w:hint="default" w:ascii="宋体" w:hAnsi="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D71253">
            <w:pPr>
              <w:spacing w:beforeLines="0" w:afterLines="0" w:line="240" w:lineRule="atLeast"/>
              <w:jc w:val="center"/>
              <w:rPr>
                <w:rFonts w:hint="default" w:ascii="宋体" w:hAnsi="宋体" w:cs="宋体"/>
                <w:color w:val="auto"/>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15A95">
            <w:pPr>
              <w:spacing w:beforeLines="0" w:afterLines="0" w:line="240" w:lineRule="atLeast"/>
              <w:jc w:val="center"/>
              <w:rPr>
                <w:rFonts w:hint="default" w:ascii="宋体" w:hAnsi="宋体" w:cs="宋体"/>
                <w:color w:val="auto"/>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C3B155">
            <w:pPr>
              <w:spacing w:beforeLines="0" w:afterLines="0" w:line="240" w:lineRule="atLeast"/>
              <w:jc w:val="center"/>
              <w:rPr>
                <w:rFonts w:hint="default" w:ascii="宋体" w:hAnsi="宋体" w:cs="宋体"/>
                <w:color w:val="auto"/>
                <w:sz w:val="24"/>
                <w:szCs w:val="24"/>
              </w:rPr>
            </w:pPr>
          </w:p>
        </w:tc>
      </w:tr>
      <w:tr w14:paraId="5F67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28640">
            <w:pPr>
              <w:spacing w:beforeLines="0" w:afterLines="0" w:line="240" w:lineRule="atLeast"/>
              <w:jc w:val="center"/>
              <w:rPr>
                <w:rFonts w:hint="default" w:ascii="宋体" w:hAnsi="宋体" w:cs="宋体"/>
                <w:color w:val="auto"/>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CDB67C">
            <w:pPr>
              <w:spacing w:beforeLines="0" w:afterLines="0" w:line="240" w:lineRule="atLeast"/>
              <w:jc w:val="center"/>
              <w:rPr>
                <w:rFonts w:hint="default" w:ascii="宋体" w:hAnsi="宋体" w:cs="宋体"/>
                <w:color w:val="auto"/>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2D5FD41">
            <w:pPr>
              <w:spacing w:beforeLines="0" w:afterLines="0" w:line="240" w:lineRule="atLeast"/>
              <w:jc w:val="center"/>
              <w:rPr>
                <w:rFonts w:hint="default" w:ascii="宋体" w:hAnsi="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0A407">
            <w:pPr>
              <w:spacing w:beforeLines="0" w:afterLines="0" w:line="240" w:lineRule="atLeast"/>
              <w:jc w:val="center"/>
              <w:rPr>
                <w:rFonts w:hint="default" w:ascii="宋体" w:hAnsi="宋体" w:cs="宋体"/>
                <w:color w:val="auto"/>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EE7A7E">
            <w:pPr>
              <w:spacing w:beforeLines="0" w:afterLines="0" w:line="240" w:lineRule="atLeast"/>
              <w:jc w:val="center"/>
              <w:rPr>
                <w:rFonts w:hint="default" w:ascii="宋体" w:hAnsi="宋体" w:cs="宋体"/>
                <w:color w:val="auto"/>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E6212C">
            <w:pPr>
              <w:spacing w:beforeLines="0" w:afterLines="0" w:line="240" w:lineRule="atLeast"/>
              <w:jc w:val="center"/>
              <w:rPr>
                <w:rFonts w:hint="default" w:ascii="宋体" w:hAnsi="宋体" w:cs="宋体"/>
                <w:color w:val="auto"/>
                <w:sz w:val="24"/>
                <w:szCs w:val="24"/>
              </w:rPr>
            </w:pPr>
          </w:p>
        </w:tc>
      </w:tr>
      <w:tr w14:paraId="6106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FF22C2">
            <w:pPr>
              <w:spacing w:beforeLines="0" w:afterLines="0" w:line="240" w:lineRule="atLeast"/>
              <w:jc w:val="center"/>
              <w:rPr>
                <w:rFonts w:hint="default" w:ascii="宋体" w:hAnsi="宋体" w:cs="宋体"/>
                <w:color w:val="auto"/>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E566A7">
            <w:pPr>
              <w:spacing w:beforeLines="0" w:afterLines="0" w:line="240" w:lineRule="atLeast"/>
              <w:jc w:val="center"/>
              <w:rPr>
                <w:rFonts w:hint="default" w:ascii="宋体" w:hAnsi="宋体" w:cs="宋体"/>
                <w:color w:val="auto"/>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570F66C">
            <w:pPr>
              <w:spacing w:beforeLines="0" w:afterLines="0" w:line="240" w:lineRule="atLeast"/>
              <w:jc w:val="center"/>
              <w:rPr>
                <w:rFonts w:hint="default" w:ascii="宋体" w:hAnsi="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BE8419">
            <w:pPr>
              <w:spacing w:beforeLines="0" w:afterLines="0" w:line="240" w:lineRule="atLeast"/>
              <w:jc w:val="center"/>
              <w:rPr>
                <w:rFonts w:hint="default" w:ascii="宋体" w:hAnsi="宋体" w:cs="宋体"/>
                <w:color w:val="auto"/>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3E4FFC">
            <w:pPr>
              <w:spacing w:beforeLines="0" w:afterLines="0" w:line="240" w:lineRule="atLeast"/>
              <w:jc w:val="center"/>
              <w:rPr>
                <w:rFonts w:hint="default" w:ascii="宋体" w:hAnsi="宋体" w:cs="宋体"/>
                <w:color w:val="auto"/>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3B301">
            <w:pPr>
              <w:spacing w:beforeLines="0" w:afterLines="0" w:line="240" w:lineRule="atLeast"/>
              <w:jc w:val="center"/>
              <w:rPr>
                <w:rFonts w:hint="default" w:ascii="宋体" w:hAnsi="宋体" w:cs="宋体"/>
                <w:color w:val="auto"/>
                <w:sz w:val="24"/>
                <w:szCs w:val="24"/>
              </w:rPr>
            </w:pPr>
          </w:p>
        </w:tc>
      </w:tr>
      <w:tr w14:paraId="49DF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8387B">
            <w:pPr>
              <w:spacing w:beforeLines="0" w:afterLines="0" w:line="240" w:lineRule="atLeast"/>
              <w:jc w:val="center"/>
              <w:rPr>
                <w:rFonts w:hint="default" w:ascii="宋体" w:hAnsi="宋体" w:cs="宋体"/>
                <w:color w:val="auto"/>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AA58C5">
            <w:pPr>
              <w:spacing w:beforeLines="0" w:afterLines="0" w:line="240" w:lineRule="atLeast"/>
              <w:jc w:val="center"/>
              <w:rPr>
                <w:rFonts w:hint="default" w:ascii="宋体" w:hAnsi="宋体" w:cs="宋体"/>
                <w:color w:val="auto"/>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AC25D2C">
            <w:pPr>
              <w:spacing w:beforeLines="0" w:afterLines="0" w:line="240" w:lineRule="atLeast"/>
              <w:jc w:val="center"/>
              <w:rPr>
                <w:rFonts w:hint="default" w:ascii="宋体" w:hAnsi="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59EB6A">
            <w:pPr>
              <w:spacing w:beforeLines="0" w:afterLines="0" w:line="240" w:lineRule="atLeast"/>
              <w:jc w:val="center"/>
              <w:rPr>
                <w:rFonts w:hint="default" w:ascii="宋体" w:hAnsi="宋体" w:cs="宋体"/>
                <w:color w:val="auto"/>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ADF67F">
            <w:pPr>
              <w:spacing w:beforeLines="0" w:afterLines="0" w:line="240" w:lineRule="atLeast"/>
              <w:jc w:val="center"/>
              <w:rPr>
                <w:rFonts w:hint="default" w:ascii="宋体" w:hAnsi="宋体" w:cs="宋体"/>
                <w:color w:val="auto"/>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3FB335">
            <w:pPr>
              <w:spacing w:beforeLines="0" w:afterLines="0" w:line="240" w:lineRule="atLeast"/>
              <w:jc w:val="center"/>
              <w:rPr>
                <w:rFonts w:hint="default" w:ascii="宋体" w:hAnsi="宋体" w:cs="宋体"/>
                <w:color w:val="auto"/>
                <w:sz w:val="24"/>
                <w:szCs w:val="24"/>
              </w:rPr>
            </w:pPr>
          </w:p>
        </w:tc>
      </w:tr>
      <w:tr w14:paraId="2629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22AFAB81">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合计人民币（小写）：</w:t>
            </w:r>
          </w:p>
        </w:tc>
      </w:tr>
      <w:tr w14:paraId="0AF8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64B51A16">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合计人民币（大写）：</w:t>
            </w:r>
          </w:p>
        </w:tc>
      </w:tr>
      <w:tr w14:paraId="51CD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14:paraId="2AE6B245">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一、质量要求和技术标准。供方须根据需方要求及本招标文件规定的国家相关标准进行服务，服务承诺如下：</w:t>
            </w:r>
          </w:p>
          <w:p w14:paraId="2C3A757C">
            <w:pPr>
              <w:snapToGrid w:val="0"/>
              <w:spacing w:beforeLines="0" w:afterLines="0" w:line="400" w:lineRule="exact"/>
              <w:jc w:val="left"/>
              <w:rPr>
                <w:rFonts w:hint="default" w:ascii="宋体" w:hAnsi="宋体" w:cs="宋体"/>
                <w:color w:val="auto"/>
                <w:sz w:val="24"/>
                <w:szCs w:val="24"/>
              </w:rPr>
            </w:pPr>
            <w:r>
              <w:rPr>
                <w:rFonts w:hint="default" w:ascii="宋体" w:hAnsi="宋体" w:cs="宋体"/>
                <w:color w:val="auto"/>
                <w:sz w:val="24"/>
                <w:szCs w:val="24"/>
              </w:rPr>
              <w:t>（一）质量要求</w:t>
            </w:r>
          </w:p>
          <w:p w14:paraId="26A6D4F5">
            <w:pPr>
              <w:snapToGrid w:val="0"/>
              <w:spacing w:beforeLines="0" w:afterLines="0" w:line="400" w:lineRule="exact"/>
              <w:jc w:val="left"/>
              <w:rPr>
                <w:rFonts w:hint="default" w:ascii="宋体" w:hAnsi="宋体" w:cs="宋体"/>
                <w:color w:val="auto"/>
                <w:sz w:val="24"/>
                <w:szCs w:val="24"/>
              </w:rPr>
            </w:pPr>
            <w:r>
              <w:rPr>
                <w:rFonts w:hint="default" w:ascii="宋体" w:hAnsi="宋体" w:cs="宋体"/>
                <w:color w:val="auto"/>
                <w:sz w:val="24"/>
                <w:szCs w:val="24"/>
              </w:rPr>
              <w:t>（二）服务要求</w:t>
            </w:r>
          </w:p>
        </w:tc>
      </w:tr>
      <w:tr w14:paraId="1ECA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14:paraId="60724298">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二、执行标准：</w:t>
            </w:r>
          </w:p>
          <w:p w14:paraId="7672BF69">
            <w:pPr>
              <w:spacing w:beforeLines="0" w:afterLines="0" w:line="240" w:lineRule="atLeast"/>
              <w:rPr>
                <w:rFonts w:hint="default" w:ascii="宋体" w:hAnsi="宋体" w:cs="宋体"/>
                <w:color w:val="auto"/>
                <w:sz w:val="24"/>
                <w:szCs w:val="24"/>
              </w:rPr>
            </w:pPr>
          </w:p>
        </w:tc>
      </w:tr>
      <w:tr w14:paraId="606A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57E9C836">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三、验收标准、方法：</w:t>
            </w:r>
          </w:p>
          <w:p w14:paraId="6C12A244">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如有异议，请于   日内提出。</w:t>
            </w:r>
          </w:p>
        </w:tc>
      </w:tr>
      <w:tr w14:paraId="0282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4C53C00D">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四、付款方式：</w:t>
            </w:r>
          </w:p>
          <w:p w14:paraId="5F4458B1">
            <w:pPr>
              <w:pStyle w:val="16"/>
              <w:spacing w:beforeLines="0" w:afterLines="0" w:line="240" w:lineRule="atLeast"/>
              <w:rPr>
                <w:rFonts w:hint="default" w:ascii="宋体" w:hAnsi="宋体" w:cs="宋体"/>
                <w:color w:val="auto"/>
                <w:sz w:val="24"/>
                <w:szCs w:val="24"/>
              </w:rPr>
            </w:pPr>
          </w:p>
        </w:tc>
      </w:tr>
      <w:tr w14:paraId="0182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1C70341D">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五、违约责任：</w:t>
            </w:r>
          </w:p>
          <w:p w14:paraId="13C936C0">
            <w:pPr>
              <w:spacing w:beforeLines="0" w:afterLines="0" w:line="240" w:lineRule="atLeast"/>
              <w:rPr>
                <w:rFonts w:hint="default" w:ascii="宋体" w:hAnsi="宋体" w:cs="宋体"/>
                <w:color w:val="auto"/>
                <w:sz w:val="24"/>
                <w:szCs w:val="24"/>
              </w:rPr>
            </w:pPr>
          </w:p>
        </w:tc>
      </w:tr>
      <w:tr w14:paraId="37F6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0FEF7888">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六、其他约定事项：</w:t>
            </w:r>
          </w:p>
          <w:p w14:paraId="40F0A07F">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1.招标文件及其补遗文件、投标文件和承诺是本合同不可分割的部分。</w:t>
            </w:r>
          </w:p>
          <w:p w14:paraId="7648F747">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2.本合同如发生争议由双方协商解决，协商不成向需方所在人民法院</w:t>
            </w:r>
            <w:r>
              <w:rPr>
                <w:rFonts w:hint="eastAsia" w:ascii="宋体" w:hAnsi="宋体" w:cs="宋体"/>
                <w:color w:val="auto"/>
                <w:sz w:val="24"/>
                <w:szCs w:val="24"/>
                <w:lang w:eastAsia="zh-CN"/>
              </w:rPr>
              <w:t>提起</w:t>
            </w:r>
            <w:r>
              <w:rPr>
                <w:rFonts w:hint="default" w:ascii="宋体" w:hAnsi="宋体" w:cs="宋体"/>
                <w:color w:val="auto"/>
                <w:sz w:val="24"/>
                <w:szCs w:val="24"/>
              </w:rPr>
              <w:t>诉讼。</w:t>
            </w:r>
          </w:p>
          <w:p w14:paraId="5D1BB151">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3.本合同一式__份，需方__份，供方__份，具备同等法律效力。</w:t>
            </w:r>
          </w:p>
          <w:p w14:paraId="6673D19B">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4.其他：</w:t>
            </w:r>
          </w:p>
        </w:tc>
      </w:tr>
      <w:tr w14:paraId="76D5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BDC079E">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需方：</w:t>
            </w:r>
          </w:p>
          <w:p w14:paraId="4E243878">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地址：</w:t>
            </w:r>
          </w:p>
          <w:p w14:paraId="297CE86C">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联系电话：</w:t>
            </w:r>
          </w:p>
          <w:p w14:paraId="12056161">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授权代表：</w:t>
            </w:r>
          </w:p>
        </w:tc>
        <w:tc>
          <w:tcPr>
            <w:tcW w:w="5125"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14:paraId="4A30CC90">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供方：</w:t>
            </w:r>
          </w:p>
          <w:p w14:paraId="63550EFB">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地址：</w:t>
            </w:r>
          </w:p>
          <w:p w14:paraId="58E34E50">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电话：</w:t>
            </w:r>
          </w:p>
          <w:p w14:paraId="37815DA3">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传真：</w:t>
            </w:r>
          </w:p>
          <w:p w14:paraId="63A90F1C">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开户银行：</w:t>
            </w:r>
          </w:p>
          <w:p w14:paraId="6C08DD3F">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账号：</w:t>
            </w:r>
          </w:p>
          <w:p w14:paraId="637DF1E8">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授权代表：</w:t>
            </w:r>
          </w:p>
          <w:p w14:paraId="1363BC5A">
            <w:pPr>
              <w:widowControl/>
              <w:spacing w:beforeLines="0" w:afterLines="0" w:line="240" w:lineRule="atLeast"/>
              <w:jc w:val="left"/>
              <w:rPr>
                <w:rFonts w:hint="default" w:ascii="宋体" w:hAnsi="宋体" w:cs="宋体"/>
                <w:color w:val="auto"/>
                <w:sz w:val="24"/>
                <w:szCs w:val="24"/>
              </w:rPr>
            </w:pPr>
            <w:r>
              <w:rPr>
                <w:rFonts w:hint="default" w:ascii="宋体" w:hAnsi="宋体" w:cs="宋体"/>
                <w:color w:val="auto"/>
                <w:sz w:val="24"/>
                <w:szCs w:val="24"/>
              </w:rPr>
              <w:t>（本栏请用计算机打印以便于准确付款）</w:t>
            </w:r>
          </w:p>
        </w:tc>
      </w:tr>
      <w:tr w14:paraId="23C0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08462C33">
            <w:pPr>
              <w:spacing w:beforeLines="0" w:afterLines="0" w:line="240" w:lineRule="atLeast"/>
              <w:rPr>
                <w:rFonts w:hint="default" w:ascii="宋体" w:hAnsi="宋体" w:cs="宋体"/>
                <w:color w:val="auto"/>
                <w:sz w:val="24"/>
                <w:szCs w:val="24"/>
              </w:rPr>
            </w:pPr>
            <w:r>
              <w:rPr>
                <w:rFonts w:hint="default" w:ascii="宋体" w:hAnsi="宋体" w:cs="宋体"/>
                <w:color w:val="auto"/>
                <w:sz w:val="24"/>
                <w:szCs w:val="24"/>
              </w:rPr>
              <w:t>备注：</w:t>
            </w:r>
          </w:p>
          <w:p w14:paraId="2AB2770E">
            <w:pPr>
              <w:spacing w:beforeLines="0" w:afterLines="0" w:line="240" w:lineRule="atLeast"/>
              <w:rPr>
                <w:rFonts w:hint="default" w:ascii="宋体" w:hAnsi="宋体" w:cs="宋体"/>
                <w:color w:val="auto"/>
                <w:sz w:val="24"/>
                <w:szCs w:val="24"/>
              </w:rPr>
            </w:pPr>
          </w:p>
          <w:p w14:paraId="54A149AC">
            <w:pPr>
              <w:spacing w:beforeLines="0" w:afterLines="0" w:line="240" w:lineRule="atLeast"/>
              <w:rPr>
                <w:rFonts w:hint="default" w:ascii="宋体" w:hAnsi="宋体" w:cs="宋体"/>
                <w:color w:val="auto"/>
                <w:sz w:val="24"/>
                <w:szCs w:val="24"/>
              </w:rPr>
            </w:pPr>
          </w:p>
        </w:tc>
      </w:tr>
    </w:tbl>
    <w:p w14:paraId="4A0EFF44">
      <w:pPr>
        <w:keepNext w:val="0"/>
        <w:keepLines w:val="0"/>
        <w:pageBreakBefore w:val="0"/>
        <w:kinsoku/>
        <w:wordWrap/>
        <w:overflowPunct/>
        <w:topLinePunct w:val="0"/>
        <w:autoSpaceDE w:val="0"/>
        <w:autoSpaceDN/>
        <w:bidi w:val="0"/>
        <w:adjustRightInd/>
        <w:snapToGrid/>
        <w:spacing w:line="480" w:lineRule="exact"/>
        <w:textAlignment w:val="auto"/>
        <w:outlineLvl w:val="9"/>
        <w:rPr>
          <w:rFonts w:hint="eastAsia" w:ascii="宋体" w:hAnsi="宋体" w:eastAsia="宋体" w:cs="宋体"/>
          <w:color w:val="auto"/>
          <w:sz w:val="21"/>
          <w:szCs w:val="21"/>
        </w:rPr>
        <w:sectPr>
          <w:footerReference r:id="rId9" w:type="default"/>
          <w:footerReference r:id="rId10" w:type="even"/>
          <w:pgSz w:w="11907" w:h="16840"/>
          <w:pgMar w:top="1134" w:right="1191" w:bottom="1134" w:left="1304" w:header="680" w:footer="992" w:gutter="0"/>
          <w:pgBorders>
            <w:top w:val="none" w:sz="0" w:space="0"/>
            <w:left w:val="none" w:sz="0" w:space="0"/>
            <w:bottom w:val="none" w:sz="0" w:space="0"/>
            <w:right w:val="none" w:sz="0" w:space="0"/>
          </w:pgBorders>
          <w:pgNumType w:fmt="numberInDash"/>
          <w:cols w:space="0" w:num="1"/>
          <w:titlePg/>
          <w:rtlGutter w:val="0"/>
          <w:docGrid w:linePitch="312" w:charSpace="0"/>
        </w:sectPr>
      </w:pPr>
      <w:r>
        <w:rPr>
          <w:rFonts w:hint="default" w:ascii="宋体" w:hAnsi="宋体" w:cs="宋体"/>
          <w:color w:val="auto"/>
          <w:sz w:val="24"/>
          <w:szCs w:val="24"/>
        </w:rPr>
        <w:t>签约时间：           年   月   日      签约地点：</w:t>
      </w:r>
    </w:p>
    <w:p w14:paraId="3C9E4BE5">
      <w:pPr>
        <w:pStyle w:val="4"/>
        <w:numPr>
          <w:ilvl w:val="1"/>
          <w:numId w:val="0"/>
        </w:numPr>
        <w:spacing w:before="0" w:after="0" w:line="360" w:lineRule="auto"/>
        <w:ind w:leftChars="0"/>
        <w:jc w:val="center"/>
        <w:rPr>
          <w:rFonts w:hint="eastAsia" w:ascii="宋体" w:hAnsi="宋体" w:eastAsia="宋体" w:cs="宋体"/>
          <w:b w:val="0"/>
          <w:color w:val="auto"/>
          <w:sz w:val="36"/>
          <w:szCs w:val="30"/>
        </w:rPr>
      </w:pPr>
      <w:bookmarkStart w:id="206" w:name="_Hlt41879464"/>
      <w:bookmarkEnd w:id="206"/>
      <w:bookmarkStart w:id="207" w:name="_Toc32031"/>
      <w:bookmarkStart w:id="208" w:name="_Toc11240"/>
      <w:bookmarkStart w:id="209" w:name="_Toc106030905"/>
      <w:bookmarkStart w:id="210" w:name="_Toc76462349"/>
      <w:bookmarkStart w:id="211" w:name="_Toc26745"/>
      <w:r>
        <w:rPr>
          <w:rFonts w:hint="eastAsia" w:ascii="宋体" w:hAnsi="宋体" w:eastAsia="宋体" w:cs="宋体"/>
          <w:b w:val="0"/>
          <w:color w:val="auto"/>
          <w:sz w:val="36"/>
          <w:szCs w:val="30"/>
        </w:rPr>
        <w:t>第七篇  响应文件编制要求</w:t>
      </w:r>
      <w:bookmarkEnd w:id="207"/>
      <w:bookmarkEnd w:id="208"/>
      <w:bookmarkEnd w:id="209"/>
      <w:bookmarkEnd w:id="210"/>
      <w:bookmarkEnd w:id="211"/>
    </w:p>
    <w:p w14:paraId="5896EDA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一、经济部分</w:t>
      </w:r>
    </w:p>
    <w:p w14:paraId="72FD952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（一）竞争性磋商报价函</w:t>
      </w:r>
    </w:p>
    <w:p w14:paraId="3782CEE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（二）明细报价表</w:t>
      </w:r>
    </w:p>
    <w:p w14:paraId="6B44821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二、服务部分</w:t>
      </w:r>
    </w:p>
    <w:p w14:paraId="43EA5DF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（一）服务响应偏离表</w:t>
      </w:r>
    </w:p>
    <w:p w14:paraId="7D85EF1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（二）其他资料（格式自定）</w:t>
      </w:r>
    </w:p>
    <w:p w14:paraId="4E8C610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三、商务部分</w:t>
      </w:r>
    </w:p>
    <w:p w14:paraId="63A83C3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（一）商务响应偏离表</w:t>
      </w:r>
    </w:p>
    <w:p w14:paraId="0FEC86D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（二）其它优惠服务承诺（格式自定）</w:t>
      </w:r>
    </w:p>
    <w:p w14:paraId="799B14D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四、资格条件及其他</w:t>
      </w:r>
    </w:p>
    <w:p w14:paraId="07A84197">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2FE1424C">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身份证明书（格式）</w:t>
      </w:r>
    </w:p>
    <w:p w14:paraId="4090C86C">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授权委托书（格式）</w:t>
      </w:r>
    </w:p>
    <w:p w14:paraId="5A3460F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（四）基本资格条件承诺函（格式）</w:t>
      </w:r>
    </w:p>
    <w:p w14:paraId="1BEB3A6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（五）特定资格条件证书或证明文件（如果有）</w:t>
      </w:r>
    </w:p>
    <w:p w14:paraId="128D764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五、其他资料</w:t>
      </w:r>
    </w:p>
    <w:p w14:paraId="362DE2C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其他与项目有关的资料</w:t>
      </w:r>
    </w:p>
    <w:p w14:paraId="37CBD5CA">
      <w:pPr>
        <w:snapToGrid w:val="0"/>
        <w:spacing w:line="360" w:lineRule="auto"/>
        <w:rPr>
          <w:rFonts w:hint="eastAsia" w:ascii="宋体" w:hAnsi="宋体" w:eastAsia="宋体" w:cs="宋体"/>
          <w:color w:val="auto"/>
          <w:sz w:val="24"/>
          <w:szCs w:val="24"/>
          <w:bdr w:val="single" w:color="auto" w:sz="4" w:space="0"/>
        </w:rPr>
        <w:sectPr>
          <w:pgSz w:w="11907" w:h="16840"/>
          <w:pgMar w:top="1134" w:right="1191" w:bottom="1134" w:left="1304" w:header="680" w:footer="992" w:gutter="0"/>
          <w:pgBorders>
            <w:top w:val="none" w:sz="0" w:space="0"/>
            <w:left w:val="none" w:sz="0" w:space="0"/>
            <w:bottom w:val="none" w:sz="0" w:space="0"/>
            <w:right w:val="none" w:sz="0" w:space="0"/>
          </w:pgBorders>
          <w:pgNumType w:fmt="numberInDash"/>
          <w:cols w:space="0" w:num="1"/>
          <w:titlePg/>
          <w:rtlGutter w:val="0"/>
          <w:docGrid w:linePitch="380" w:charSpace="0"/>
        </w:sectPr>
      </w:pPr>
    </w:p>
    <w:p w14:paraId="12333D55">
      <w:pPr>
        <w:pStyle w:val="4"/>
        <w:numPr>
          <w:ilvl w:val="1"/>
          <w:numId w:val="0"/>
        </w:numPr>
        <w:adjustRightInd w:val="0"/>
        <w:snapToGrid w:val="0"/>
        <w:spacing w:before="0" w:after="0" w:line="400" w:lineRule="exact"/>
        <w:ind w:leftChars="200"/>
        <w:rPr>
          <w:rFonts w:hint="eastAsia" w:ascii="宋体" w:hAnsi="宋体" w:eastAsia="宋体" w:cs="宋体"/>
          <w:color w:val="auto"/>
          <w:sz w:val="24"/>
        </w:rPr>
      </w:pPr>
      <w:bookmarkStart w:id="212" w:name="_Toc106030906"/>
      <w:bookmarkStart w:id="213" w:name="_Toc313008356"/>
      <w:bookmarkStart w:id="214" w:name="_Toc342913419"/>
      <w:bookmarkStart w:id="215" w:name="_Toc31217"/>
      <w:bookmarkStart w:id="216" w:name="_Toc16084"/>
      <w:bookmarkStart w:id="217" w:name="_Toc313888360"/>
      <w:bookmarkStart w:id="218" w:name="_Toc76462350"/>
      <w:bookmarkStart w:id="219" w:name="_Toc14451"/>
      <w:bookmarkStart w:id="220" w:name="_Toc283382454"/>
      <w:bookmarkStart w:id="221" w:name="_Toc12789073"/>
      <w:r>
        <w:rPr>
          <w:rFonts w:hint="eastAsia" w:ascii="宋体" w:hAnsi="宋体" w:eastAsia="宋体" w:cs="宋体"/>
          <w:color w:val="auto"/>
          <w:sz w:val="24"/>
        </w:rPr>
        <w:t>一、经济部分</w:t>
      </w:r>
      <w:bookmarkEnd w:id="212"/>
      <w:bookmarkEnd w:id="213"/>
      <w:bookmarkEnd w:id="214"/>
      <w:bookmarkEnd w:id="215"/>
      <w:bookmarkEnd w:id="216"/>
      <w:bookmarkEnd w:id="217"/>
      <w:bookmarkEnd w:id="218"/>
      <w:bookmarkEnd w:id="219"/>
    </w:p>
    <w:bookmarkEnd w:id="220"/>
    <w:bookmarkEnd w:id="221"/>
    <w:p w14:paraId="5C454701">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（一）竞争性磋商报价函</w:t>
      </w:r>
    </w:p>
    <w:p w14:paraId="249FD30C">
      <w:pPr>
        <w:jc w:val="center"/>
        <w:rPr>
          <w:rFonts w:hint="eastAsia" w:ascii="宋体" w:hAnsi="宋体" w:eastAsia="宋体" w:cs="宋体"/>
          <w:b/>
          <w:color w:val="auto"/>
          <w:szCs w:val="28"/>
        </w:rPr>
      </w:pPr>
      <w:r>
        <w:rPr>
          <w:rFonts w:hint="eastAsia" w:ascii="宋体" w:hAnsi="宋体" w:eastAsia="宋体" w:cs="宋体"/>
          <w:b/>
          <w:color w:val="auto"/>
          <w:szCs w:val="28"/>
        </w:rPr>
        <w:t>竞争性磋商报价函</w:t>
      </w:r>
    </w:p>
    <w:p w14:paraId="125B08DD">
      <w:pPr>
        <w:tabs>
          <w:tab w:val="left" w:pos="6300"/>
        </w:tabs>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（采购代理机构名称）</w:t>
      </w:r>
      <w:r>
        <w:rPr>
          <w:rFonts w:hint="eastAsia" w:ascii="宋体" w:hAnsi="宋体" w:eastAsia="宋体" w:cs="宋体"/>
          <w:color w:val="auto"/>
          <w:sz w:val="24"/>
          <w:szCs w:val="24"/>
        </w:rPr>
        <w:t>：</w:t>
      </w:r>
    </w:p>
    <w:p w14:paraId="73B44391">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我方收到____________________________（磋商项目名称）的竞争性磋商文件，经详细研究，决定参加该项目的磋商。</w:t>
      </w:r>
    </w:p>
    <w:p w14:paraId="1933E2A9">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1.愿意按照竞争性磋商文件中的一切要求，提供本项目的服务，初始报价为人民币大写：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；人民币小写：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。以我公司最后报价为准。</w:t>
      </w:r>
    </w:p>
    <w:p w14:paraId="0E1843CE">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2.我方现提交的响应文件为：响应文件正本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份，电子文档</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2494912B">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3.我方承诺：本次磋商的有效期为提交响应文件截止时间起90天。</w:t>
      </w:r>
    </w:p>
    <w:p w14:paraId="445DCDEB">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4.我方完全理解和接受贵方竞争性磋商文件的一切规定和要求及评审办法。</w:t>
      </w:r>
    </w:p>
    <w:p w14:paraId="1C3B7E6C">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5.在整个竞争性磋商过程中，我方若有违规行为，接受按照《中华人民共和国政府采购法》和《竞争性磋商文件》之规定给予惩罚。</w:t>
      </w:r>
    </w:p>
    <w:p w14:paraId="77B06A98">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6.我方若成为成交供应商，将按照最终磋商结果签订合同，并且严格履行合同义务。本承诺函将成为合同不可分割的一部分，与合同具有同等的法律效力。</w:t>
      </w:r>
    </w:p>
    <w:p w14:paraId="6DF7257A">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7.如果我方成为成交供应商，保证在接到成交通知书后，向采购代理机构</w:t>
      </w:r>
      <w:r>
        <w:rPr>
          <w:rFonts w:hint="eastAsia" w:ascii="宋体" w:hAnsi="宋体" w:eastAsia="宋体" w:cs="宋体"/>
          <w:color w:val="auto"/>
          <w:sz w:val="24"/>
        </w:rPr>
        <w:t>缴纳</w:t>
      </w:r>
      <w:r>
        <w:rPr>
          <w:rFonts w:hint="eastAsia" w:ascii="宋体" w:hAnsi="宋体" w:eastAsia="宋体" w:cs="宋体"/>
          <w:color w:val="auto"/>
          <w:sz w:val="24"/>
          <w:szCs w:val="24"/>
        </w:rPr>
        <w:t>竞争性磋商文件规定的采购代理服务费。</w:t>
      </w:r>
    </w:p>
    <w:p w14:paraId="67698A70">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8"/>
        </w:rPr>
        <w:t>我方未</w:t>
      </w:r>
      <w:r>
        <w:rPr>
          <w:rFonts w:hint="eastAsia" w:ascii="宋体" w:hAnsi="宋体" w:eastAsia="宋体" w:cs="宋体"/>
          <w:color w:val="auto"/>
          <w:sz w:val="24"/>
          <w:szCs w:val="24"/>
        </w:rPr>
        <w:t>为采购项目提供整体设计、规范编制或者项目管理、监理、检测等服务。</w:t>
      </w:r>
    </w:p>
    <w:p w14:paraId="75A60C0D">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供应商（公章）或自然人签署：</w:t>
      </w:r>
    </w:p>
    <w:p w14:paraId="56ABB441">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p w14:paraId="13F39685">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15CA1789">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网址：                                             邮编：</w:t>
      </w:r>
    </w:p>
    <w:p w14:paraId="5BAD5441">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2FD49923">
      <w:pPr>
        <w:snapToGrid w:val="0"/>
        <w:spacing w:line="312" w:lineRule="auto"/>
        <w:ind w:firstLine="480" w:firstLineChars="200"/>
        <w:rPr>
          <w:rFonts w:hint="eastAsia" w:ascii="宋体" w:hAnsi="宋体" w:eastAsia="宋体" w:cs="宋体"/>
          <w:color w:val="auto"/>
          <w:sz w:val="24"/>
          <w:szCs w:val="24"/>
        </w:rPr>
        <w:sectPr>
          <w:pgSz w:w="11907" w:h="16840"/>
          <w:pgMar w:top="1134" w:right="1191" w:bottom="1134" w:left="1304" w:header="680" w:footer="992" w:gutter="0"/>
          <w:pgBorders>
            <w:top w:val="none" w:sz="0" w:space="0"/>
            <w:left w:val="none" w:sz="0" w:space="0"/>
            <w:bottom w:val="none" w:sz="0" w:space="0"/>
            <w:right w:val="none" w:sz="0" w:space="0"/>
          </w:pgBorders>
          <w:pgNumType w:fmt="numberInDash"/>
          <w:cols w:space="0" w:num="1"/>
          <w:titlePg/>
          <w:rtlGutter w:val="0"/>
          <w:docGrid w:linePitch="380" w:charSpace="0"/>
        </w:sectPr>
      </w:pPr>
      <w:r>
        <w:rPr>
          <w:rFonts w:hint="eastAsia" w:ascii="宋体" w:hAnsi="宋体" w:eastAsia="宋体" w:cs="宋体"/>
          <w:color w:val="auto"/>
          <w:sz w:val="24"/>
          <w:szCs w:val="24"/>
        </w:rPr>
        <w:t xml:space="preserve">                                                  年   月   日</w:t>
      </w:r>
    </w:p>
    <w:p w14:paraId="3C260EBC">
      <w:pPr>
        <w:tabs>
          <w:tab w:val="left" w:pos="2895"/>
        </w:tabs>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（二）明细报价表</w:t>
      </w:r>
    </w:p>
    <w:p w14:paraId="6BDC9A5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4FAD6C4E">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磋商项目名称： </w:t>
      </w:r>
    </w:p>
    <w:tbl>
      <w:tblPr>
        <w:tblStyle w:val="25"/>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307"/>
        <w:gridCol w:w="3127"/>
        <w:gridCol w:w="1235"/>
        <w:gridCol w:w="1235"/>
        <w:gridCol w:w="1235"/>
      </w:tblGrid>
      <w:tr w14:paraId="7EF3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07" w:type="dxa"/>
            <w:noWrap w:val="0"/>
            <w:vAlign w:val="center"/>
          </w:tcPr>
          <w:p w14:paraId="67B029B0">
            <w:pPr>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序号</w:t>
            </w:r>
          </w:p>
        </w:tc>
        <w:tc>
          <w:tcPr>
            <w:tcW w:w="2307" w:type="dxa"/>
            <w:noWrap w:val="0"/>
            <w:vAlign w:val="center"/>
          </w:tcPr>
          <w:p w14:paraId="7B92E958">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3127" w:type="dxa"/>
            <w:noWrap w:val="0"/>
            <w:vAlign w:val="center"/>
          </w:tcPr>
          <w:p w14:paraId="68D727D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相关信息</w:t>
            </w:r>
          </w:p>
        </w:tc>
        <w:tc>
          <w:tcPr>
            <w:tcW w:w="1235" w:type="dxa"/>
            <w:noWrap w:val="0"/>
            <w:vAlign w:val="center"/>
          </w:tcPr>
          <w:p w14:paraId="0968064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1235" w:type="dxa"/>
            <w:noWrap w:val="0"/>
            <w:vAlign w:val="center"/>
          </w:tcPr>
          <w:p w14:paraId="3C4F253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单价</w:t>
            </w:r>
          </w:p>
        </w:tc>
        <w:tc>
          <w:tcPr>
            <w:tcW w:w="1235" w:type="dxa"/>
            <w:noWrap w:val="0"/>
            <w:vAlign w:val="center"/>
          </w:tcPr>
          <w:p w14:paraId="220539F8">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合计</w:t>
            </w:r>
          </w:p>
        </w:tc>
      </w:tr>
      <w:tr w14:paraId="50C1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510C1C12">
            <w:pPr>
              <w:jc w:val="center"/>
              <w:rPr>
                <w:rFonts w:hint="eastAsia" w:ascii="宋体" w:hAnsi="宋体" w:eastAsia="宋体" w:cs="宋体"/>
                <w:color w:val="auto"/>
                <w:sz w:val="21"/>
                <w:szCs w:val="21"/>
                <w:lang w:val="en-US" w:eastAsia="zh-CN"/>
              </w:rPr>
            </w:pPr>
          </w:p>
        </w:tc>
        <w:tc>
          <w:tcPr>
            <w:tcW w:w="2307" w:type="dxa"/>
            <w:noWrap w:val="0"/>
            <w:vAlign w:val="center"/>
          </w:tcPr>
          <w:p w14:paraId="3F419608">
            <w:pPr>
              <w:jc w:val="center"/>
              <w:rPr>
                <w:rFonts w:hint="eastAsia" w:ascii="宋体" w:hAnsi="宋体" w:eastAsia="宋体" w:cs="宋体"/>
                <w:color w:val="auto"/>
                <w:sz w:val="21"/>
                <w:szCs w:val="21"/>
              </w:rPr>
            </w:pPr>
          </w:p>
        </w:tc>
        <w:tc>
          <w:tcPr>
            <w:tcW w:w="3127" w:type="dxa"/>
            <w:noWrap w:val="0"/>
            <w:vAlign w:val="top"/>
          </w:tcPr>
          <w:p w14:paraId="00BDECDC">
            <w:pPr>
              <w:jc w:val="center"/>
              <w:rPr>
                <w:rFonts w:hint="eastAsia" w:ascii="宋体" w:hAnsi="宋体" w:eastAsia="宋体" w:cs="宋体"/>
                <w:color w:val="auto"/>
                <w:sz w:val="21"/>
                <w:szCs w:val="21"/>
              </w:rPr>
            </w:pPr>
          </w:p>
        </w:tc>
        <w:tc>
          <w:tcPr>
            <w:tcW w:w="1235" w:type="dxa"/>
            <w:noWrap w:val="0"/>
            <w:vAlign w:val="center"/>
          </w:tcPr>
          <w:p w14:paraId="222CBA4D">
            <w:pPr>
              <w:jc w:val="center"/>
              <w:rPr>
                <w:rFonts w:hint="eastAsia" w:ascii="宋体" w:hAnsi="宋体" w:eastAsia="宋体" w:cs="宋体"/>
                <w:color w:val="auto"/>
                <w:sz w:val="21"/>
                <w:szCs w:val="21"/>
              </w:rPr>
            </w:pPr>
          </w:p>
        </w:tc>
        <w:tc>
          <w:tcPr>
            <w:tcW w:w="1235" w:type="dxa"/>
            <w:noWrap w:val="0"/>
            <w:vAlign w:val="top"/>
          </w:tcPr>
          <w:p w14:paraId="15AB605B">
            <w:pPr>
              <w:jc w:val="center"/>
              <w:rPr>
                <w:rFonts w:hint="eastAsia" w:ascii="宋体" w:hAnsi="宋体" w:eastAsia="宋体" w:cs="宋体"/>
                <w:color w:val="auto"/>
                <w:sz w:val="21"/>
                <w:szCs w:val="21"/>
              </w:rPr>
            </w:pPr>
          </w:p>
        </w:tc>
        <w:tc>
          <w:tcPr>
            <w:tcW w:w="1235" w:type="dxa"/>
            <w:noWrap w:val="0"/>
            <w:vAlign w:val="top"/>
          </w:tcPr>
          <w:p w14:paraId="3A500642">
            <w:pPr>
              <w:jc w:val="center"/>
              <w:rPr>
                <w:rFonts w:hint="eastAsia" w:ascii="宋体" w:hAnsi="宋体" w:eastAsia="宋体" w:cs="宋体"/>
                <w:color w:val="auto"/>
                <w:sz w:val="21"/>
                <w:szCs w:val="21"/>
              </w:rPr>
            </w:pPr>
          </w:p>
        </w:tc>
      </w:tr>
      <w:tr w14:paraId="3E1D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7F1BA8EF">
            <w:pPr>
              <w:jc w:val="center"/>
              <w:rPr>
                <w:rFonts w:hint="eastAsia" w:ascii="宋体" w:hAnsi="宋体" w:eastAsia="宋体" w:cs="宋体"/>
                <w:color w:val="auto"/>
                <w:sz w:val="21"/>
                <w:szCs w:val="21"/>
                <w:lang w:val="en-US" w:eastAsia="zh-CN"/>
              </w:rPr>
            </w:pPr>
          </w:p>
        </w:tc>
        <w:tc>
          <w:tcPr>
            <w:tcW w:w="2307" w:type="dxa"/>
            <w:noWrap w:val="0"/>
            <w:vAlign w:val="center"/>
          </w:tcPr>
          <w:p w14:paraId="6F1AE1A8">
            <w:pPr>
              <w:jc w:val="center"/>
              <w:rPr>
                <w:rFonts w:hint="eastAsia" w:ascii="宋体" w:hAnsi="宋体" w:eastAsia="宋体" w:cs="宋体"/>
                <w:color w:val="auto"/>
                <w:sz w:val="21"/>
                <w:szCs w:val="21"/>
              </w:rPr>
            </w:pPr>
          </w:p>
        </w:tc>
        <w:tc>
          <w:tcPr>
            <w:tcW w:w="3127" w:type="dxa"/>
            <w:noWrap w:val="0"/>
            <w:vAlign w:val="top"/>
          </w:tcPr>
          <w:p w14:paraId="30862CB7">
            <w:pPr>
              <w:jc w:val="center"/>
              <w:rPr>
                <w:rFonts w:hint="eastAsia" w:ascii="宋体" w:hAnsi="宋体" w:eastAsia="宋体" w:cs="宋体"/>
                <w:color w:val="auto"/>
                <w:sz w:val="21"/>
                <w:szCs w:val="21"/>
              </w:rPr>
            </w:pPr>
          </w:p>
        </w:tc>
        <w:tc>
          <w:tcPr>
            <w:tcW w:w="1235" w:type="dxa"/>
            <w:noWrap w:val="0"/>
            <w:vAlign w:val="center"/>
          </w:tcPr>
          <w:p w14:paraId="7125C52C">
            <w:pPr>
              <w:jc w:val="center"/>
              <w:rPr>
                <w:rFonts w:hint="eastAsia" w:ascii="宋体" w:hAnsi="宋体" w:eastAsia="宋体" w:cs="宋体"/>
                <w:color w:val="auto"/>
                <w:sz w:val="21"/>
                <w:szCs w:val="21"/>
              </w:rPr>
            </w:pPr>
          </w:p>
        </w:tc>
        <w:tc>
          <w:tcPr>
            <w:tcW w:w="1235" w:type="dxa"/>
            <w:noWrap w:val="0"/>
            <w:vAlign w:val="top"/>
          </w:tcPr>
          <w:p w14:paraId="3BD1EF52">
            <w:pPr>
              <w:jc w:val="center"/>
              <w:rPr>
                <w:rFonts w:hint="eastAsia" w:ascii="宋体" w:hAnsi="宋体" w:eastAsia="宋体" w:cs="宋体"/>
                <w:color w:val="auto"/>
                <w:sz w:val="21"/>
                <w:szCs w:val="21"/>
              </w:rPr>
            </w:pPr>
          </w:p>
        </w:tc>
        <w:tc>
          <w:tcPr>
            <w:tcW w:w="1235" w:type="dxa"/>
            <w:noWrap w:val="0"/>
            <w:vAlign w:val="top"/>
          </w:tcPr>
          <w:p w14:paraId="010AD371">
            <w:pPr>
              <w:jc w:val="center"/>
              <w:rPr>
                <w:rFonts w:hint="eastAsia" w:ascii="宋体" w:hAnsi="宋体" w:eastAsia="宋体" w:cs="宋体"/>
                <w:color w:val="auto"/>
                <w:sz w:val="21"/>
                <w:szCs w:val="21"/>
              </w:rPr>
            </w:pPr>
          </w:p>
        </w:tc>
      </w:tr>
      <w:tr w14:paraId="102D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292E966F">
            <w:pPr>
              <w:jc w:val="center"/>
              <w:rPr>
                <w:rFonts w:hint="eastAsia" w:ascii="宋体" w:hAnsi="宋体" w:eastAsia="宋体" w:cs="宋体"/>
                <w:color w:val="auto"/>
                <w:sz w:val="21"/>
                <w:szCs w:val="21"/>
                <w:lang w:val="en-US" w:eastAsia="zh-CN"/>
              </w:rPr>
            </w:pPr>
          </w:p>
        </w:tc>
        <w:tc>
          <w:tcPr>
            <w:tcW w:w="2307" w:type="dxa"/>
            <w:noWrap w:val="0"/>
            <w:vAlign w:val="center"/>
          </w:tcPr>
          <w:p w14:paraId="1AE34970">
            <w:pPr>
              <w:jc w:val="center"/>
              <w:rPr>
                <w:rFonts w:hint="eastAsia" w:ascii="宋体" w:hAnsi="宋体" w:eastAsia="宋体" w:cs="宋体"/>
                <w:color w:val="auto"/>
                <w:sz w:val="21"/>
                <w:szCs w:val="21"/>
              </w:rPr>
            </w:pPr>
          </w:p>
        </w:tc>
        <w:tc>
          <w:tcPr>
            <w:tcW w:w="3127" w:type="dxa"/>
            <w:noWrap w:val="0"/>
            <w:vAlign w:val="top"/>
          </w:tcPr>
          <w:p w14:paraId="41939C10">
            <w:pPr>
              <w:jc w:val="center"/>
              <w:rPr>
                <w:rFonts w:hint="eastAsia" w:ascii="宋体" w:hAnsi="宋体" w:eastAsia="宋体" w:cs="宋体"/>
                <w:color w:val="auto"/>
                <w:sz w:val="21"/>
                <w:szCs w:val="21"/>
              </w:rPr>
            </w:pPr>
          </w:p>
        </w:tc>
        <w:tc>
          <w:tcPr>
            <w:tcW w:w="1235" w:type="dxa"/>
            <w:noWrap w:val="0"/>
            <w:vAlign w:val="center"/>
          </w:tcPr>
          <w:p w14:paraId="349D2023">
            <w:pPr>
              <w:jc w:val="center"/>
              <w:rPr>
                <w:rFonts w:hint="eastAsia" w:ascii="宋体" w:hAnsi="宋体" w:eastAsia="宋体" w:cs="宋体"/>
                <w:color w:val="auto"/>
                <w:sz w:val="21"/>
                <w:szCs w:val="21"/>
              </w:rPr>
            </w:pPr>
          </w:p>
        </w:tc>
        <w:tc>
          <w:tcPr>
            <w:tcW w:w="1235" w:type="dxa"/>
            <w:noWrap w:val="0"/>
            <w:vAlign w:val="top"/>
          </w:tcPr>
          <w:p w14:paraId="0249AD44">
            <w:pPr>
              <w:jc w:val="center"/>
              <w:rPr>
                <w:rFonts w:hint="eastAsia" w:ascii="宋体" w:hAnsi="宋体" w:eastAsia="宋体" w:cs="宋体"/>
                <w:color w:val="auto"/>
                <w:sz w:val="21"/>
                <w:szCs w:val="21"/>
              </w:rPr>
            </w:pPr>
          </w:p>
        </w:tc>
        <w:tc>
          <w:tcPr>
            <w:tcW w:w="1235" w:type="dxa"/>
            <w:noWrap w:val="0"/>
            <w:vAlign w:val="top"/>
          </w:tcPr>
          <w:p w14:paraId="38C5BC05">
            <w:pPr>
              <w:jc w:val="center"/>
              <w:rPr>
                <w:rFonts w:hint="eastAsia" w:ascii="宋体" w:hAnsi="宋体" w:eastAsia="宋体" w:cs="宋体"/>
                <w:color w:val="auto"/>
                <w:sz w:val="21"/>
                <w:szCs w:val="21"/>
              </w:rPr>
            </w:pPr>
          </w:p>
        </w:tc>
      </w:tr>
      <w:tr w14:paraId="5E04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04311D55">
            <w:pPr>
              <w:jc w:val="center"/>
              <w:rPr>
                <w:rFonts w:hint="eastAsia" w:ascii="宋体" w:hAnsi="宋体" w:eastAsia="宋体" w:cs="宋体"/>
                <w:color w:val="auto"/>
                <w:sz w:val="21"/>
                <w:szCs w:val="21"/>
                <w:lang w:val="en-US" w:eastAsia="zh-CN"/>
              </w:rPr>
            </w:pPr>
          </w:p>
        </w:tc>
        <w:tc>
          <w:tcPr>
            <w:tcW w:w="2307" w:type="dxa"/>
            <w:noWrap w:val="0"/>
            <w:vAlign w:val="center"/>
          </w:tcPr>
          <w:p w14:paraId="22D8B648">
            <w:pPr>
              <w:jc w:val="center"/>
              <w:rPr>
                <w:rFonts w:hint="eastAsia" w:ascii="宋体" w:hAnsi="宋体" w:eastAsia="宋体" w:cs="宋体"/>
                <w:color w:val="auto"/>
                <w:sz w:val="21"/>
                <w:szCs w:val="21"/>
              </w:rPr>
            </w:pPr>
          </w:p>
        </w:tc>
        <w:tc>
          <w:tcPr>
            <w:tcW w:w="3127" w:type="dxa"/>
            <w:noWrap w:val="0"/>
            <w:vAlign w:val="top"/>
          </w:tcPr>
          <w:p w14:paraId="0D8F97DD">
            <w:pPr>
              <w:jc w:val="center"/>
              <w:rPr>
                <w:rFonts w:hint="eastAsia" w:ascii="宋体" w:hAnsi="宋体" w:eastAsia="宋体" w:cs="宋体"/>
                <w:color w:val="auto"/>
                <w:sz w:val="21"/>
                <w:szCs w:val="21"/>
              </w:rPr>
            </w:pPr>
          </w:p>
        </w:tc>
        <w:tc>
          <w:tcPr>
            <w:tcW w:w="1235" w:type="dxa"/>
            <w:noWrap w:val="0"/>
            <w:vAlign w:val="center"/>
          </w:tcPr>
          <w:p w14:paraId="4B641BD0">
            <w:pPr>
              <w:jc w:val="center"/>
              <w:rPr>
                <w:rFonts w:hint="eastAsia" w:ascii="宋体" w:hAnsi="宋体" w:eastAsia="宋体" w:cs="宋体"/>
                <w:color w:val="auto"/>
                <w:sz w:val="21"/>
                <w:szCs w:val="21"/>
              </w:rPr>
            </w:pPr>
          </w:p>
        </w:tc>
        <w:tc>
          <w:tcPr>
            <w:tcW w:w="1235" w:type="dxa"/>
            <w:noWrap w:val="0"/>
            <w:vAlign w:val="top"/>
          </w:tcPr>
          <w:p w14:paraId="23394E0E">
            <w:pPr>
              <w:jc w:val="center"/>
              <w:rPr>
                <w:rFonts w:hint="eastAsia" w:ascii="宋体" w:hAnsi="宋体" w:eastAsia="宋体" w:cs="宋体"/>
                <w:color w:val="auto"/>
                <w:sz w:val="21"/>
                <w:szCs w:val="21"/>
              </w:rPr>
            </w:pPr>
          </w:p>
        </w:tc>
        <w:tc>
          <w:tcPr>
            <w:tcW w:w="1235" w:type="dxa"/>
            <w:noWrap w:val="0"/>
            <w:vAlign w:val="top"/>
          </w:tcPr>
          <w:p w14:paraId="19750F8B">
            <w:pPr>
              <w:jc w:val="center"/>
              <w:rPr>
                <w:rFonts w:hint="eastAsia" w:ascii="宋体" w:hAnsi="宋体" w:eastAsia="宋体" w:cs="宋体"/>
                <w:color w:val="auto"/>
                <w:sz w:val="21"/>
                <w:szCs w:val="21"/>
              </w:rPr>
            </w:pPr>
          </w:p>
        </w:tc>
      </w:tr>
      <w:tr w14:paraId="1919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3D8386C6">
            <w:pPr>
              <w:jc w:val="center"/>
              <w:rPr>
                <w:rFonts w:hint="eastAsia" w:ascii="宋体" w:hAnsi="宋体" w:eastAsia="宋体" w:cs="宋体"/>
                <w:color w:val="auto"/>
                <w:sz w:val="21"/>
                <w:szCs w:val="21"/>
              </w:rPr>
            </w:pPr>
          </w:p>
        </w:tc>
        <w:tc>
          <w:tcPr>
            <w:tcW w:w="2307" w:type="dxa"/>
            <w:noWrap w:val="0"/>
            <w:vAlign w:val="center"/>
          </w:tcPr>
          <w:p w14:paraId="5F03AFC6">
            <w:pPr>
              <w:jc w:val="center"/>
              <w:rPr>
                <w:rFonts w:hint="eastAsia" w:ascii="宋体" w:hAnsi="宋体" w:eastAsia="宋体" w:cs="宋体"/>
                <w:color w:val="auto"/>
                <w:sz w:val="21"/>
                <w:szCs w:val="21"/>
              </w:rPr>
            </w:pPr>
          </w:p>
        </w:tc>
        <w:tc>
          <w:tcPr>
            <w:tcW w:w="3127" w:type="dxa"/>
            <w:noWrap w:val="0"/>
            <w:vAlign w:val="top"/>
          </w:tcPr>
          <w:p w14:paraId="0FD196E5">
            <w:pPr>
              <w:jc w:val="center"/>
              <w:rPr>
                <w:rFonts w:hint="eastAsia" w:ascii="宋体" w:hAnsi="宋体" w:eastAsia="宋体" w:cs="宋体"/>
                <w:color w:val="auto"/>
                <w:sz w:val="21"/>
                <w:szCs w:val="21"/>
              </w:rPr>
            </w:pPr>
          </w:p>
        </w:tc>
        <w:tc>
          <w:tcPr>
            <w:tcW w:w="1235" w:type="dxa"/>
            <w:noWrap w:val="0"/>
            <w:vAlign w:val="center"/>
          </w:tcPr>
          <w:p w14:paraId="53861584">
            <w:pPr>
              <w:jc w:val="center"/>
              <w:rPr>
                <w:rFonts w:hint="eastAsia" w:ascii="宋体" w:hAnsi="宋体" w:eastAsia="宋体" w:cs="宋体"/>
                <w:color w:val="auto"/>
                <w:sz w:val="21"/>
                <w:szCs w:val="21"/>
              </w:rPr>
            </w:pPr>
          </w:p>
        </w:tc>
        <w:tc>
          <w:tcPr>
            <w:tcW w:w="1235" w:type="dxa"/>
            <w:noWrap w:val="0"/>
            <w:vAlign w:val="top"/>
          </w:tcPr>
          <w:p w14:paraId="4ED28269">
            <w:pPr>
              <w:jc w:val="center"/>
              <w:rPr>
                <w:rFonts w:hint="eastAsia" w:ascii="宋体" w:hAnsi="宋体" w:eastAsia="宋体" w:cs="宋体"/>
                <w:color w:val="auto"/>
                <w:sz w:val="21"/>
                <w:szCs w:val="21"/>
              </w:rPr>
            </w:pPr>
          </w:p>
        </w:tc>
        <w:tc>
          <w:tcPr>
            <w:tcW w:w="1235" w:type="dxa"/>
            <w:noWrap w:val="0"/>
            <w:vAlign w:val="top"/>
          </w:tcPr>
          <w:p w14:paraId="6D841790">
            <w:pPr>
              <w:jc w:val="center"/>
              <w:rPr>
                <w:rFonts w:hint="eastAsia" w:ascii="宋体" w:hAnsi="宋体" w:eastAsia="宋体" w:cs="宋体"/>
                <w:color w:val="auto"/>
                <w:sz w:val="21"/>
                <w:szCs w:val="21"/>
              </w:rPr>
            </w:pPr>
          </w:p>
        </w:tc>
      </w:tr>
      <w:tr w14:paraId="4C65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0BB3B8B8">
            <w:pPr>
              <w:jc w:val="center"/>
              <w:rPr>
                <w:rFonts w:hint="eastAsia" w:ascii="宋体" w:hAnsi="宋体" w:eastAsia="宋体" w:cs="宋体"/>
                <w:color w:val="auto"/>
                <w:sz w:val="21"/>
                <w:szCs w:val="21"/>
              </w:rPr>
            </w:pPr>
          </w:p>
        </w:tc>
        <w:tc>
          <w:tcPr>
            <w:tcW w:w="2307" w:type="dxa"/>
            <w:noWrap w:val="0"/>
            <w:vAlign w:val="center"/>
          </w:tcPr>
          <w:p w14:paraId="15153B23">
            <w:pPr>
              <w:jc w:val="center"/>
              <w:rPr>
                <w:rFonts w:hint="eastAsia" w:ascii="宋体" w:hAnsi="宋体" w:eastAsia="宋体" w:cs="宋体"/>
                <w:color w:val="auto"/>
                <w:sz w:val="21"/>
                <w:szCs w:val="21"/>
              </w:rPr>
            </w:pPr>
          </w:p>
        </w:tc>
        <w:tc>
          <w:tcPr>
            <w:tcW w:w="3127" w:type="dxa"/>
            <w:noWrap w:val="0"/>
            <w:vAlign w:val="top"/>
          </w:tcPr>
          <w:p w14:paraId="5488959B">
            <w:pPr>
              <w:jc w:val="center"/>
              <w:rPr>
                <w:rFonts w:hint="eastAsia" w:ascii="宋体" w:hAnsi="宋体" w:eastAsia="宋体" w:cs="宋体"/>
                <w:color w:val="auto"/>
                <w:sz w:val="21"/>
                <w:szCs w:val="21"/>
              </w:rPr>
            </w:pPr>
          </w:p>
        </w:tc>
        <w:tc>
          <w:tcPr>
            <w:tcW w:w="1235" w:type="dxa"/>
            <w:noWrap w:val="0"/>
            <w:vAlign w:val="center"/>
          </w:tcPr>
          <w:p w14:paraId="060A22F9">
            <w:pPr>
              <w:jc w:val="center"/>
              <w:rPr>
                <w:rFonts w:hint="eastAsia" w:ascii="宋体" w:hAnsi="宋体" w:eastAsia="宋体" w:cs="宋体"/>
                <w:color w:val="auto"/>
                <w:sz w:val="21"/>
                <w:szCs w:val="21"/>
              </w:rPr>
            </w:pPr>
          </w:p>
        </w:tc>
        <w:tc>
          <w:tcPr>
            <w:tcW w:w="1235" w:type="dxa"/>
            <w:noWrap w:val="0"/>
            <w:vAlign w:val="top"/>
          </w:tcPr>
          <w:p w14:paraId="72382109">
            <w:pPr>
              <w:jc w:val="center"/>
              <w:rPr>
                <w:rFonts w:hint="eastAsia" w:ascii="宋体" w:hAnsi="宋体" w:eastAsia="宋体" w:cs="宋体"/>
                <w:color w:val="auto"/>
                <w:sz w:val="21"/>
                <w:szCs w:val="21"/>
              </w:rPr>
            </w:pPr>
          </w:p>
        </w:tc>
        <w:tc>
          <w:tcPr>
            <w:tcW w:w="1235" w:type="dxa"/>
            <w:noWrap w:val="0"/>
            <w:vAlign w:val="top"/>
          </w:tcPr>
          <w:p w14:paraId="61523933">
            <w:pPr>
              <w:jc w:val="center"/>
              <w:rPr>
                <w:rFonts w:hint="eastAsia" w:ascii="宋体" w:hAnsi="宋体" w:eastAsia="宋体" w:cs="宋体"/>
                <w:color w:val="auto"/>
                <w:sz w:val="21"/>
                <w:szCs w:val="21"/>
              </w:rPr>
            </w:pPr>
          </w:p>
        </w:tc>
      </w:tr>
      <w:tr w14:paraId="04DE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56384117">
            <w:pPr>
              <w:jc w:val="center"/>
              <w:rPr>
                <w:rFonts w:hint="eastAsia" w:ascii="宋体" w:hAnsi="宋体" w:eastAsia="宋体" w:cs="宋体"/>
                <w:color w:val="auto"/>
                <w:sz w:val="21"/>
                <w:szCs w:val="21"/>
              </w:rPr>
            </w:pPr>
          </w:p>
        </w:tc>
        <w:tc>
          <w:tcPr>
            <w:tcW w:w="2307" w:type="dxa"/>
            <w:noWrap w:val="0"/>
            <w:vAlign w:val="center"/>
          </w:tcPr>
          <w:p w14:paraId="14137CF2">
            <w:pPr>
              <w:jc w:val="center"/>
              <w:rPr>
                <w:rFonts w:hint="eastAsia" w:ascii="宋体" w:hAnsi="宋体" w:eastAsia="宋体" w:cs="宋体"/>
                <w:color w:val="auto"/>
                <w:sz w:val="21"/>
                <w:szCs w:val="21"/>
              </w:rPr>
            </w:pPr>
          </w:p>
        </w:tc>
        <w:tc>
          <w:tcPr>
            <w:tcW w:w="3127" w:type="dxa"/>
            <w:noWrap w:val="0"/>
            <w:vAlign w:val="top"/>
          </w:tcPr>
          <w:p w14:paraId="4E9FC791">
            <w:pPr>
              <w:jc w:val="center"/>
              <w:rPr>
                <w:rFonts w:hint="eastAsia" w:ascii="宋体" w:hAnsi="宋体" w:eastAsia="宋体" w:cs="宋体"/>
                <w:color w:val="auto"/>
                <w:sz w:val="21"/>
                <w:szCs w:val="21"/>
              </w:rPr>
            </w:pPr>
          </w:p>
        </w:tc>
        <w:tc>
          <w:tcPr>
            <w:tcW w:w="1235" w:type="dxa"/>
            <w:noWrap w:val="0"/>
            <w:vAlign w:val="center"/>
          </w:tcPr>
          <w:p w14:paraId="17F75FA9">
            <w:pPr>
              <w:jc w:val="center"/>
              <w:rPr>
                <w:rFonts w:hint="eastAsia" w:ascii="宋体" w:hAnsi="宋体" w:eastAsia="宋体" w:cs="宋体"/>
                <w:color w:val="auto"/>
                <w:sz w:val="21"/>
                <w:szCs w:val="21"/>
              </w:rPr>
            </w:pPr>
          </w:p>
        </w:tc>
        <w:tc>
          <w:tcPr>
            <w:tcW w:w="1235" w:type="dxa"/>
            <w:noWrap w:val="0"/>
            <w:vAlign w:val="top"/>
          </w:tcPr>
          <w:p w14:paraId="3697A02B">
            <w:pPr>
              <w:jc w:val="center"/>
              <w:rPr>
                <w:rFonts w:hint="eastAsia" w:ascii="宋体" w:hAnsi="宋体" w:eastAsia="宋体" w:cs="宋体"/>
                <w:color w:val="auto"/>
                <w:sz w:val="21"/>
                <w:szCs w:val="21"/>
              </w:rPr>
            </w:pPr>
          </w:p>
        </w:tc>
        <w:tc>
          <w:tcPr>
            <w:tcW w:w="1235" w:type="dxa"/>
            <w:noWrap w:val="0"/>
            <w:vAlign w:val="top"/>
          </w:tcPr>
          <w:p w14:paraId="5CD94D48">
            <w:pPr>
              <w:jc w:val="center"/>
              <w:rPr>
                <w:rFonts w:hint="eastAsia" w:ascii="宋体" w:hAnsi="宋体" w:eastAsia="宋体" w:cs="宋体"/>
                <w:color w:val="auto"/>
                <w:sz w:val="21"/>
                <w:szCs w:val="21"/>
              </w:rPr>
            </w:pPr>
          </w:p>
        </w:tc>
      </w:tr>
      <w:tr w14:paraId="4C50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6575A1F5">
            <w:pPr>
              <w:jc w:val="center"/>
              <w:rPr>
                <w:rFonts w:hint="eastAsia" w:ascii="宋体" w:hAnsi="宋体" w:eastAsia="宋体" w:cs="宋体"/>
                <w:color w:val="auto"/>
                <w:sz w:val="21"/>
                <w:szCs w:val="21"/>
              </w:rPr>
            </w:pPr>
          </w:p>
        </w:tc>
        <w:tc>
          <w:tcPr>
            <w:tcW w:w="2307" w:type="dxa"/>
            <w:noWrap w:val="0"/>
            <w:vAlign w:val="center"/>
          </w:tcPr>
          <w:p w14:paraId="1FF52680">
            <w:pPr>
              <w:jc w:val="center"/>
              <w:rPr>
                <w:rFonts w:hint="eastAsia" w:ascii="宋体" w:hAnsi="宋体" w:eastAsia="宋体" w:cs="宋体"/>
                <w:color w:val="auto"/>
                <w:sz w:val="21"/>
                <w:szCs w:val="21"/>
              </w:rPr>
            </w:pPr>
          </w:p>
        </w:tc>
        <w:tc>
          <w:tcPr>
            <w:tcW w:w="3127" w:type="dxa"/>
            <w:noWrap w:val="0"/>
            <w:vAlign w:val="top"/>
          </w:tcPr>
          <w:p w14:paraId="3A148C6B">
            <w:pPr>
              <w:jc w:val="center"/>
              <w:rPr>
                <w:rFonts w:hint="eastAsia" w:ascii="宋体" w:hAnsi="宋体" w:eastAsia="宋体" w:cs="宋体"/>
                <w:color w:val="auto"/>
                <w:sz w:val="21"/>
                <w:szCs w:val="21"/>
              </w:rPr>
            </w:pPr>
          </w:p>
        </w:tc>
        <w:tc>
          <w:tcPr>
            <w:tcW w:w="1235" w:type="dxa"/>
            <w:noWrap w:val="0"/>
            <w:vAlign w:val="center"/>
          </w:tcPr>
          <w:p w14:paraId="22E80D36">
            <w:pPr>
              <w:jc w:val="center"/>
              <w:rPr>
                <w:rFonts w:hint="eastAsia" w:ascii="宋体" w:hAnsi="宋体" w:eastAsia="宋体" w:cs="宋体"/>
                <w:color w:val="auto"/>
                <w:sz w:val="21"/>
                <w:szCs w:val="21"/>
              </w:rPr>
            </w:pPr>
          </w:p>
        </w:tc>
        <w:tc>
          <w:tcPr>
            <w:tcW w:w="1235" w:type="dxa"/>
            <w:noWrap w:val="0"/>
            <w:vAlign w:val="top"/>
          </w:tcPr>
          <w:p w14:paraId="44FBBD59">
            <w:pPr>
              <w:jc w:val="center"/>
              <w:rPr>
                <w:rFonts w:hint="eastAsia" w:ascii="宋体" w:hAnsi="宋体" w:eastAsia="宋体" w:cs="宋体"/>
                <w:color w:val="auto"/>
                <w:sz w:val="21"/>
                <w:szCs w:val="21"/>
              </w:rPr>
            </w:pPr>
          </w:p>
        </w:tc>
        <w:tc>
          <w:tcPr>
            <w:tcW w:w="1235" w:type="dxa"/>
            <w:noWrap w:val="0"/>
            <w:vAlign w:val="top"/>
          </w:tcPr>
          <w:p w14:paraId="6A248CC7">
            <w:pPr>
              <w:jc w:val="center"/>
              <w:rPr>
                <w:rFonts w:hint="eastAsia" w:ascii="宋体" w:hAnsi="宋体" w:eastAsia="宋体" w:cs="宋体"/>
                <w:color w:val="auto"/>
                <w:sz w:val="21"/>
                <w:szCs w:val="21"/>
              </w:rPr>
            </w:pPr>
          </w:p>
        </w:tc>
      </w:tr>
      <w:tr w14:paraId="49EE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75D73166">
            <w:pPr>
              <w:jc w:val="center"/>
              <w:rPr>
                <w:rFonts w:hint="eastAsia" w:ascii="宋体" w:hAnsi="宋体" w:eastAsia="宋体" w:cs="宋体"/>
                <w:color w:val="auto"/>
                <w:sz w:val="21"/>
                <w:szCs w:val="21"/>
              </w:rPr>
            </w:pPr>
          </w:p>
        </w:tc>
        <w:tc>
          <w:tcPr>
            <w:tcW w:w="2307" w:type="dxa"/>
            <w:noWrap w:val="0"/>
            <w:vAlign w:val="center"/>
          </w:tcPr>
          <w:p w14:paraId="51E5DD41">
            <w:pPr>
              <w:jc w:val="center"/>
              <w:rPr>
                <w:rFonts w:hint="eastAsia" w:ascii="宋体" w:hAnsi="宋体" w:eastAsia="宋体" w:cs="宋体"/>
                <w:color w:val="auto"/>
                <w:sz w:val="21"/>
                <w:szCs w:val="21"/>
              </w:rPr>
            </w:pPr>
          </w:p>
        </w:tc>
        <w:tc>
          <w:tcPr>
            <w:tcW w:w="3127" w:type="dxa"/>
            <w:noWrap w:val="0"/>
            <w:vAlign w:val="top"/>
          </w:tcPr>
          <w:p w14:paraId="3BA77A6C">
            <w:pPr>
              <w:jc w:val="center"/>
              <w:rPr>
                <w:rFonts w:hint="eastAsia" w:ascii="宋体" w:hAnsi="宋体" w:eastAsia="宋体" w:cs="宋体"/>
                <w:color w:val="auto"/>
                <w:sz w:val="21"/>
                <w:szCs w:val="21"/>
              </w:rPr>
            </w:pPr>
          </w:p>
        </w:tc>
        <w:tc>
          <w:tcPr>
            <w:tcW w:w="1235" w:type="dxa"/>
            <w:noWrap w:val="0"/>
            <w:vAlign w:val="center"/>
          </w:tcPr>
          <w:p w14:paraId="0060A558">
            <w:pPr>
              <w:jc w:val="center"/>
              <w:rPr>
                <w:rFonts w:hint="eastAsia" w:ascii="宋体" w:hAnsi="宋体" w:eastAsia="宋体" w:cs="宋体"/>
                <w:color w:val="auto"/>
                <w:sz w:val="21"/>
                <w:szCs w:val="21"/>
              </w:rPr>
            </w:pPr>
          </w:p>
        </w:tc>
        <w:tc>
          <w:tcPr>
            <w:tcW w:w="1235" w:type="dxa"/>
            <w:noWrap w:val="0"/>
            <w:vAlign w:val="top"/>
          </w:tcPr>
          <w:p w14:paraId="2B3E745E">
            <w:pPr>
              <w:jc w:val="center"/>
              <w:rPr>
                <w:rFonts w:hint="eastAsia" w:ascii="宋体" w:hAnsi="宋体" w:eastAsia="宋体" w:cs="宋体"/>
                <w:color w:val="auto"/>
                <w:sz w:val="21"/>
                <w:szCs w:val="21"/>
              </w:rPr>
            </w:pPr>
          </w:p>
        </w:tc>
        <w:tc>
          <w:tcPr>
            <w:tcW w:w="1235" w:type="dxa"/>
            <w:noWrap w:val="0"/>
            <w:vAlign w:val="top"/>
          </w:tcPr>
          <w:p w14:paraId="1D8ABA91">
            <w:pPr>
              <w:jc w:val="center"/>
              <w:rPr>
                <w:rFonts w:hint="eastAsia" w:ascii="宋体" w:hAnsi="宋体" w:eastAsia="宋体" w:cs="宋体"/>
                <w:color w:val="auto"/>
                <w:sz w:val="21"/>
                <w:szCs w:val="21"/>
              </w:rPr>
            </w:pPr>
          </w:p>
        </w:tc>
      </w:tr>
      <w:tr w14:paraId="6858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7D7F3FA3">
            <w:pPr>
              <w:jc w:val="center"/>
              <w:rPr>
                <w:rFonts w:hint="eastAsia" w:ascii="宋体" w:hAnsi="宋体" w:eastAsia="宋体" w:cs="宋体"/>
                <w:color w:val="auto"/>
                <w:sz w:val="21"/>
                <w:szCs w:val="21"/>
              </w:rPr>
            </w:pPr>
          </w:p>
        </w:tc>
        <w:tc>
          <w:tcPr>
            <w:tcW w:w="2307" w:type="dxa"/>
            <w:noWrap w:val="0"/>
            <w:vAlign w:val="center"/>
          </w:tcPr>
          <w:p w14:paraId="78F72A74">
            <w:pPr>
              <w:jc w:val="center"/>
              <w:rPr>
                <w:rFonts w:hint="eastAsia" w:ascii="宋体" w:hAnsi="宋体" w:eastAsia="宋体" w:cs="宋体"/>
                <w:color w:val="auto"/>
                <w:sz w:val="21"/>
                <w:szCs w:val="21"/>
              </w:rPr>
            </w:pPr>
          </w:p>
        </w:tc>
        <w:tc>
          <w:tcPr>
            <w:tcW w:w="3127" w:type="dxa"/>
            <w:noWrap w:val="0"/>
            <w:vAlign w:val="top"/>
          </w:tcPr>
          <w:p w14:paraId="04361C0B">
            <w:pPr>
              <w:jc w:val="center"/>
              <w:rPr>
                <w:rFonts w:hint="eastAsia" w:ascii="宋体" w:hAnsi="宋体" w:eastAsia="宋体" w:cs="宋体"/>
                <w:color w:val="auto"/>
                <w:sz w:val="21"/>
                <w:szCs w:val="21"/>
              </w:rPr>
            </w:pPr>
          </w:p>
        </w:tc>
        <w:tc>
          <w:tcPr>
            <w:tcW w:w="1235" w:type="dxa"/>
            <w:noWrap w:val="0"/>
            <w:vAlign w:val="center"/>
          </w:tcPr>
          <w:p w14:paraId="14B810C5">
            <w:pPr>
              <w:jc w:val="center"/>
              <w:rPr>
                <w:rFonts w:hint="eastAsia" w:ascii="宋体" w:hAnsi="宋体" w:eastAsia="宋体" w:cs="宋体"/>
                <w:color w:val="auto"/>
                <w:sz w:val="21"/>
                <w:szCs w:val="21"/>
              </w:rPr>
            </w:pPr>
          </w:p>
        </w:tc>
        <w:tc>
          <w:tcPr>
            <w:tcW w:w="1235" w:type="dxa"/>
            <w:noWrap w:val="0"/>
            <w:vAlign w:val="top"/>
          </w:tcPr>
          <w:p w14:paraId="6E29E781">
            <w:pPr>
              <w:jc w:val="center"/>
              <w:rPr>
                <w:rFonts w:hint="eastAsia" w:ascii="宋体" w:hAnsi="宋体" w:eastAsia="宋体" w:cs="宋体"/>
                <w:color w:val="auto"/>
                <w:sz w:val="21"/>
                <w:szCs w:val="21"/>
              </w:rPr>
            </w:pPr>
          </w:p>
        </w:tc>
        <w:tc>
          <w:tcPr>
            <w:tcW w:w="1235" w:type="dxa"/>
            <w:noWrap w:val="0"/>
            <w:vAlign w:val="top"/>
          </w:tcPr>
          <w:p w14:paraId="6A1482F2">
            <w:pPr>
              <w:jc w:val="center"/>
              <w:rPr>
                <w:rFonts w:hint="eastAsia" w:ascii="宋体" w:hAnsi="宋体" w:eastAsia="宋体" w:cs="宋体"/>
                <w:color w:val="auto"/>
                <w:sz w:val="21"/>
                <w:szCs w:val="21"/>
              </w:rPr>
            </w:pPr>
          </w:p>
        </w:tc>
      </w:tr>
      <w:tr w14:paraId="3A9D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69D20A75">
            <w:pPr>
              <w:jc w:val="center"/>
              <w:rPr>
                <w:rFonts w:hint="eastAsia" w:ascii="宋体" w:hAnsi="宋体" w:eastAsia="宋体" w:cs="宋体"/>
                <w:color w:val="auto"/>
                <w:sz w:val="21"/>
                <w:szCs w:val="21"/>
              </w:rPr>
            </w:pPr>
          </w:p>
        </w:tc>
        <w:tc>
          <w:tcPr>
            <w:tcW w:w="2307" w:type="dxa"/>
            <w:noWrap w:val="0"/>
            <w:vAlign w:val="center"/>
          </w:tcPr>
          <w:p w14:paraId="171B305C">
            <w:pPr>
              <w:jc w:val="center"/>
              <w:rPr>
                <w:rFonts w:hint="eastAsia" w:ascii="宋体" w:hAnsi="宋体" w:eastAsia="宋体" w:cs="宋体"/>
                <w:color w:val="auto"/>
                <w:sz w:val="21"/>
                <w:szCs w:val="21"/>
              </w:rPr>
            </w:pPr>
          </w:p>
        </w:tc>
        <w:tc>
          <w:tcPr>
            <w:tcW w:w="3127" w:type="dxa"/>
            <w:noWrap w:val="0"/>
            <w:vAlign w:val="top"/>
          </w:tcPr>
          <w:p w14:paraId="2CBB5302">
            <w:pPr>
              <w:jc w:val="center"/>
              <w:rPr>
                <w:rFonts w:hint="eastAsia" w:ascii="宋体" w:hAnsi="宋体" w:eastAsia="宋体" w:cs="宋体"/>
                <w:color w:val="auto"/>
                <w:sz w:val="21"/>
                <w:szCs w:val="21"/>
              </w:rPr>
            </w:pPr>
          </w:p>
        </w:tc>
        <w:tc>
          <w:tcPr>
            <w:tcW w:w="1235" w:type="dxa"/>
            <w:noWrap w:val="0"/>
            <w:vAlign w:val="center"/>
          </w:tcPr>
          <w:p w14:paraId="12AF8476">
            <w:pPr>
              <w:jc w:val="center"/>
              <w:rPr>
                <w:rFonts w:hint="eastAsia" w:ascii="宋体" w:hAnsi="宋体" w:eastAsia="宋体" w:cs="宋体"/>
                <w:color w:val="auto"/>
                <w:sz w:val="21"/>
                <w:szCs w:val="21"/>
              </w:rPr>
            </w:pPr>
          </w:p>
        </w:tc>
        <w:tc>
          <w:tcPr>
            <w:tcW w:w="1235" w:type="dxa"/>
            <w:noWrap w:val="0"/>
            <w:vAlign w:val="top"/>
          </w:tcPr>
          <w:p w14:paraId="09A22D5D">
            <w:pPr>
              <w:jc w:val="center"/>
              <w:rPr>
                <w:rFonts w:hint="eastAsia" w:ascii="宋体" w:hAnsi="宋体" w:eastAsia="宋体" w:cs="宋体"/>
                <w:color w:val="auto"/>
                <w:sz w:val="21"/>
                <w:szCs w:val="21"/>
              </w:rPr>
            </w:pPr>
          </w:p>
        </w:tc>
        <w:tc>
          <w:tcPr>
            <w:tcW w:w="1235" w:type="dxa"/>
            <w:noWrap w:val="0"/>
            <w:vAlign w:val="top"/>
          </w:tcPr>
          <w:p w14:paraId="13599424">
            <w:pPr>
              <w:jc w:val="center"/>
              <w:rPr>
                <w:rFonts w:hint="eastAsia" w:ascii="宋体" w:hAnsi="宋体" w:eastAsia="宋体" w:cs="宋体"/>
                <w:color w:val="auto"/>
                <w:sz w:val="21"/>
                <w:szCs w:val="21"/>
              </w:rPr>
            </w:pPr>
          </w:p>
        </w:tc>
      </w:tr>
      <w:tr w14:paraId="0282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07" w:type="dxa"/>
            <w:noWrap w:val="0"/>
            <w:vAlign w:val="center"/>
          </w:tcPr>
          <w:p w14:paraId="1B2B735F">
            <w:pPr>
              <w:jc w:val="center"/>
              <w:rPr>
                <w:rFonts w:hint="eastAsia" w:ascii="宋体" w:hAnsi="宋体" w:eastAsia="宋体" w:cs="宋体"/>
                <w:color w:val="auto"/>
                <w:sz w:val="21"/>
                <w:szCs w:val="21"/>
              </w:rPr>
            </w:pPr>
          </w:p>
        </w:tc>
        <w:tc>
          <w:tcPr>
            <w:tcW w:w="2307" w:type="dxa"/>
            <w:noWrap w:val="0"/>
            <w:vAlign w:val="center"/>
          </w:tcPr>
          <w:p w14:paraId="30918F9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总计</w:t>
            </w:r>
          </w:p>
        </w:tc>
        <w:tc>
          <w:tcPr>
            <w:tcW w:w="6832" w:type="dxa"/>
            <w:gridSpan w:val="4"/>
            <w:noWrap w:val="0"/>
            <w:vAlign w:val="top"/>
          </w:tcPr>
          <w:p w14:paraId="18FA731B">
            <w:pPr>
              <w:rPr>
                <w:rFonts w:hint="eastAsia" w:ascii="宋体" w:hAnsi="宋体" w:eastAsia="宋体" w:cs="宋体"/>
                <w:color w:val="auto"/>
                <w:sz w:val="21"/>
                <w:szCs w:val="21"/>
              </w:rPr>
            </w:pPr>
          </w:p>
        </w:tc>
      </w:tr>
    </w:tbl>
    <w:p w14:paraId="1F563010">
      <w:pPr>
        <w:snapToGrid w:val="0"/>
        <w:spacing w:line="500" w:lineRule="exact"/>
        <w:ind w:firstLine="480" w:firstLineChars="200"/>
        <w:rPr>
          <w:rFonts w:hint="eastAsia" w:ascii="宋体" w:hAnsi="宋体" w:eastAsia="宋体" w:cs="宋体"/>
          <w:color w:val="auto"/>
          <w:sz w:val="24"/>
          <w:szCs w:val="28"/>
        </w:rPr>
      </w:pPr>
    </w:p>
    <w:p w14:paraId="16B25B88">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注：1.供应商应完整填写本表。</w:t>
      </w:r>
    </w:p>
    <w:p w14:paraId="02EFF79D">
      <w:pPr>
        <w:snapToGrid w:val="0"/>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2.该表可扩展</w:t>
      </w:r>
      <w:bookmarkStart w:id="222" w:name="OLE_LINK1"/>
      <w:bookmarkStart w:id="223" w:name="OLE_LINK2"/>
      <w:r>
        <w:rPr>
          <w:rFonts w:hint="eastAsia" w:ascii="宋体" w:hAnsi="宋体" w:eastAsia="宋体" w:cs="宋体"/>
          <w:color w:val="auto"/>
          <w:sz w:val="24"/>
          <w:szCs w:val="28"/>
        </w:rPr>
        <w:t>。</w:t>
      </w:r>
      <w:bookmarkEnd w:id="222"/>
      <w:bookmarkEnd w:id="223"/>
    </w:p>
    <w:p w14:paraId="39EFEF11">
      <w:pPr>
        <w:pStyle w:val="20"/>
        <w:spacing w:line="360" w:lineRule="auto"/>
        <w:rPr>
          <w:rFonts w:hint="eastAsia" w:ascii="宋体" w:hAnsi="宋体" w:eastAsia="宋体" w:cs="宋体"/>
          <w:color w:val="auto"/>
          <w:sz w:val="24"/>
          <w:szCs w:val="24"/>
        </w:rPr>
      </w:pPr>
    </w:p>
    <w:p w14:paraId="36050157">
      <w:pPr>
        <w:pStyle w:val="2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66E63CFD">
      <w:pPr>
        <w:rPr>
          <w:rFonts w:hint="eastAsia" w:ascii="宋体" w:hAnsi="宋体" w:eastAsia="宋体" w:cs="宋体"/>
          <w:color w:val="auto"/>
        </w:rPr>
      </w:pPr>
    </w:p>
    <w:p w14:paraId="50EC2C87">
      <w:pPr>
        <w:rPr>
          <w:rFonts w:hint="eastAsia" w:ascii="宋体" w:hAnsi="宋体" w:eastAsia="宋体" w:cs="宋体"/>
          <w:color w:val="auto"/>
        </w:rPr>
      </w:pPr>
    </w:p>
    <w:p w14:paraId="62F65412">
      <w:pPr>
        <w:spacing w:line="360" w:lineRule="auto"/>
        <w:rPr>
          <w:rFonts w:hint="eastAsia" w:ascii="宋体" w:hAnsi="宋体" w:eastAsia="宋体" w:cs="宋体"/>
          <w:color w:val="auto"/>
        </w:rPr>
      </w:pPr>
      <w:r>
        <w:rPr>
          <w:rFonts w:hint="eastAsia" w:ascii="宋体" w:hAnsi="宋体" w:eastAsia="宋体" w:cs="宋体"/>
          <w:color w:val="auto"/>
          <w:sz w:val="24"/>
          <w:szCs w:val="24"/>
        </w:rPr>
        <w:t xml:space="preserve">                                             供应商名称（公章）或自然人签署：</w:t>
      </w:r>
    </w:p>
    <w:p w14:paraId="5B0889A9">
      <w:pPr>
        <w:spacing w:line="360" w:lineRule="auto"/>
        <w:ind w:right="480" w:firstLine="6480" w:firstLineChars="2700"/>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763B97F8">
      <w:pPr>
        <w:snapToGrid w:val="0"/>
        <w:spacing w:line="360" w:lineRule="auto"/>
        <w:ind w:firstLine="480" w:firstLineChars="200"/>
        <w:rPr>
          <w:rFonts w:hint="eastAsia" w:ascii="宋体" w:hAnsi="宋体" w:eastAsia="宋体" w:cs="宋体"/>
          <w:color w:val="auto"/>
          <w:sz w:val="24"/>
          <w:szCs w:val="24"/>
          <w:bdr w:val="single" w:color="auto" w:sz="4" w:space="0"/>
        </w:rPr>
        <w:sectPr>
          <w:headerReference r:id="rId11" w:type="default"/>
          <w:pgSz w:w="11907" w:h="16840"/>
          <w:pgMar w:top="1134" w:right="1191" w:bottom="1134" w:left="1304" w:header="680" w:footer="992" w:gutter="0"/>
          <w:pgBorders>
            <w:top w:val="none" w:sz="0" w:space="0"/>
            <w:left w:val="none" w:sz="0" w:space="0"/>
            <w:bottom w:val="none" w:sz="0" w:space="0"/>
            <w:right w:val="none" w:sz="0" w:space="0"/>
          </w:pgBorders>
          <w:pgNumType w:fmt="numberInDash"/>
          <w:cols w:space="0" w:num="1"/>
          <w:titlePg/>
          <w:rtlGutter w:val="0"/>
          <w:docGrid w:linePitch="380" w:charSpace="0"/>
        </w:sectPr>
      </w:pPr>
    </w:p>
    <w:p w14:paraId="50069D97">
      <w:pPr>
        <w:pStyle w:val="4"/>
        <w:numPr>
          <w:ilvl w:val="1"/>
          <w:numId w:val="0"/>
        </w:numPr>
        <w:adjustRightInd w:val="0"/>
        <w:snapToGrid w:val="0"/>
        <w:spacing w:before="0" w:after="0" w:line="400" w:lineRule="exact"/>
        <w:ind w:leftChars="200"/>
        <w:rPr>
          <w:rFonts w:hint="eastAsia" w:ascii="宋体" w:hAnsi="宋体" w:eastAsia="宋体" w:cs="宋体"/>
          <w:color w:val="auto"/>
          <w:sz w:val="24"/>
        </w:rPr>
      </w:pPr>
      <w:bookmarkStart w:id="224" w:name="_Toc106030907"/>
      <w:bookmarkStart w:id="225" w:name="_Toc313888361"/>
      <w:bookmarkStart w:id="226" w:name="_Toc1030"/>
      <w:bookmarkStart w:id="227" w:name="_Toc76462351"/>
      <w:bookmarkStart w:id="228" w:name="_Toc313008357"/>
      <w:bookmarkStart w:id="229" w:name="_Toc10029"/>
      <w:bookmarkStart w:id="230" w:name="_Toc342913420"/>
      <w:bookmarkStart w:id="231" w:name="_Toc26118"/>
      <w:r>
        <w:rPr>
          <w:rFonts w:hint="eastAsia" w:ascii="宋体" w:hAnsi="宋体" w:eastAsia="宋体" w:cs="宋体"/>
          <w:color w:val="auto"/>
          <w:sz w:val="24"/>
        </w:rPr>
        <w:t>二、服务部分</w:t>
      </w:r>
      <w:bookmarkEnd w:id="224"/>
      <w:bookmarkEnd w:id="225"/>
      <w:bookmarkEnd w:id="226"/>
      <w:bookmarkEnd w:id="227"/>
      <w:bookmarkEnd w:id="228"/>
      <w:bookmarkEnd w:id="229"/>
      <w:bookmarkEnd w:id="230"/>
      <w:bookmarkEnd w:id="231"/>
    </w:p>
    <w:p w14:paraId="7D54939C">
      <w:pPr>
        <w:tabs>
          <w:tab w:val="left" w:pos="6300"/>
        </w:tabs>
        <w:snapToGrid w:val="0"/>
        <w:spacing w:line="400" w:lineRule="exact"/>
        <w:ind w:firstLine="480" w:firstLineChars="200"/>
        <w:rPr>
          <w:rFonts w:hint="eastAsia" w:ascii="宋体" w:hAnsi="宋体" w:eastAsia="宋体" w:cs="宋体"/>
          <w:color w:val="auto"/>
          <w:szCs w:val="24"/>
        </w:rPr>
      </w:pPr>
      <w:r>
        <w:rPr>
          <w:rFonts w:hint="eastAsia" w:ascii="宋体" w:hAnsi="宋体" w:eastAsia="宋体" w:cs="宋体"/>
          <w:color w:val="auto"/>
          <w:sz w:val="24"/>
          <w:szCs w:val="24"/>
        </w:rPr>
        <w:t>（一）服务响应偏离表</w:t>
      </w:r>
    </w:p>
    <w:p w14:paraId="0AE5C0C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260B108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磋商项目名称：</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6846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112A9BFC">
            <w:pPr>
              <w:tabs>
                <w:tab w:val="left" w:pos="6300"/>
              </w:tabs>
              <w:snapToGrid w:val="0"/>
              <w:spacing w:line="500" w:lineRule="exact"/>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541" w:type="pct"/>
            <w:noWrap w:val="0"/>
            <w:vAlign w:val="center"/>
          </w:tcPr>
          <w:p w14:paraId="411D9200">
            <w:pPr>
              <w:tabs>
                <w:tab w:val="left" w:pos="6300"/>
              </w:tabs>
              <w:snapToGrid w:val="0"/>
              <w:spacing w:line="500" w:lineRule="exact"/>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采购需求</w:t>
            </w:r>
          </w:p>
        </w:tc>
        <w:tc>
          <w:tcPr>
            <w:tcW w:w="1600" w:type="pct"/>
            <w:noWrap w:val="0"/>
            <w:vAlign w:val="center"/>
          </w:tcPr>
          <w:p w14:paraId="4242D742">
            <w:pPr>
              <w:tabs>
                <w:tab w:val="left" w:pos="6300"/>
              </w:tabs>
              <w:snapToGrid w:val="0"/>
              <w:spacing w:line="500" w:lineRule="exact"/>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响应情况</w:t>
            </w:r>
          </w:p>
        </w:tc>
        <w:tc>
          <w:tcPr>
            <w:tcW w:w="1199" w:type="pct"/>
            <w:noWrap w:val="0"/>
            <w:vAlign w:val="center"/>
          </w:tcPr>
          <w:p w14:paraId="5727FCDF">
            <w:pPr>
              <w:tabs>
                <w:tab w:val="left" w:pos="6300"/>
              </w:tabs>
              <w:snapToGrid w:val="0"/>
              <w:spacing w:line="500" w:lineRule="exact"/>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差异说明</w:t>
            </w:r>
          </w:p>
        </w:tc>
      </w:tr>
      <w:tr w14:paraId="4548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2A301B6">
            <w:pPr>
              <w:tabs>
                <w:tab w:val="left" w:pos="6300"/>
              </w:tabs>
              <w:snapToGrid w:val="0"/>
              <w:spacing w:line="500" w:lineRule="exact"/>
              <w:jc w:val="center"/>
              <w:outlineLvl w:val="0"/>
              <w:rPr>
                <w:rFonts w:hint="eastAsia" w:ascii="宋体" w:hAnsi="宋体" w:eastAsia="宋体" w:cs="宋体"/>
                <w:color w:val="auto"/>
                <w:sz w:val="21"/>
                <w:szCs w:val="21"/>
              </w:rPr>
            </w:pPr>
          </w:p>
        </w:tc>
        <w:tc>
          <w:tcPr>
            <w:tcW w:w="1541" w:type="pct"/>
            <w:noWrap w:val="0"/>
            <w:vAlign w:val="center"/>
          </w:tcPr>
          <w:p w14:paraId="40F50BDB">
            <w:pPr>
              <w:tabs>
                <w:tab w:val="left" w:pos="6300"/>
              </w:tabs>
              <w:snapToGrid w:val="0"/>
              <w:spacing w:line="500" w:lineRule="exact"/>
              <w:jc w:val="center"/>
              <w:outlineLvl w:val="0"/>
              <w:rPr>
                <w:rFonts w:hint="eastAsia" w:ascii="宋体" w:hAnsi="宋体" w:eastAsia="宋体" w:cs="宋体"/>
                <w:color w:val="auto"/>
                <w:sz w:val="21"/>
                <w:szCs w:val="21"/>
              </w:rPr>
            </w:pPr>
          </w:p>
        </w:tc>
        <w:tc>
          <w:tcPr>
            <w:tcW w:w="1600" w:type="pct"/>
            <w:noWrap w:val="0"/>
            <w:vAlign w:val="center"/>
          </w:tcPr>
          <w:p w14:paraId="315C3589">
            <w:pPr>
              <w:tabs>
                <w:tab w:val="left" w:pos="6300"/>
              </w:tabs>
              <w:snapToGrid w:val="0"/>
              <w:spacing w:line="500" w:lineRule="exact"/>
              <w:outlineLvl w:val="0"/>
              <w:rPr>
                <w:rFonts w:hint="eastAsia" w:ascii="宋体" w:hAnsi="宋体" w:eastAsia="宋体" w:cs="宋体"/>
                <w:color w:val="auto"/>
                <w:sz w:val="21"/>
                <w:szCs w:val="21"/>
              </w:rPr>
            </w:pPr>
          </w:p>
        </w:tc>
        <w:tc>
          <w:tcPr>
            <w:tcW w:w="1199" w:type="pct"/>
            <w:noWrap w:val="0"/>
            <w:vAlign w:val="center"/>
          </w:tcPr>
          <w:p w14:paraId="6CCD17A3">
            <w:pPr>
              <w:tabs>
                <w:tab w:val="left" w:pos="6300"/>
              </w:tabs>
              <w:snapToGrid w:val="0"/>
              <w:spacing w:line="500" w:lineRule="exact"/>
              <w:jc w:val="center"/>
              <w:outlineLvl w:val="0"/>
              <w:rPr>
                <w:rFonts w:hint="eastAsia" w:ascii="宋体" w:hAnsi="宋体" w:eastAsia="宋体" w:cs="宋体"/>
                <w:color w:val="auto"/>
                <w:sz w:val="21"/>
                <w:szCs w:val="21"/>
              </w:rPr>
            </w:pPr>
          </w:p>
        </w:tc>
      </w:tr>
      <w:tr w14:paraId="6C48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2F3FF2F">
            <w:pPr>
              <w:tabs>
                <w:tab w:val="left" w:pos="6300"/>
              </w:tabs>
              <w:snapToGrid w:val="0"/>
              <w:spacing w:line="500" w:lineRule="exact"/>
              <w:jc w:val="center"/>
              <w:outlineLvl w:val="0"/>
              <w:rPr>
                <w:rFonts w:hint="eastAsia" w:ascii="宋体" w:hAnsi="宋体" w:eastAsia="宋体" w:cs="宋体"/>
                <w:color w:val="auto"/>
                <w:sz w:val="21"/>
                <w:szCs w:val="21"/>
              </w:rPr>
            </w:pPr>
          </w:p>
        </w:tc>
        <w:tc>
          <w:tcPr>
            <w:tcW w:w="1541" w:type="pct"/>
            <w:noWrap w:val="0"/>
            <w:vAlign w:val="center"/>
          </w:tcPr>
          <w:p w14:paraId="2417F114">
            <w:pPr>
              <w:tabs>
                <w:tab w:val="left" w:pos="6300"/>
              </w:tabs>
              <w:snapToGrid w:val="0"/>
              <w:spacing w:line="500" w:lineRule="exact"/>
              <w:jc w:val="center"/>
              <w:outlineLvl w:val="0"/>
              <w:rPr>
                <w:rFonts w:hint="eastAsia" w:ascii="宋体" w:hAnsi="宋体" w:eastAsia="宋体" w:cs="宋体"/>
                <w:color w:val="auto"/>
                <w:sz w:val="21"/>
                <w:szCs w:val="21"/>
              </w:rPr>
            </w:pPr>
          </w:p>
        </w:tc>
        <w:tc>
          <w:tcPr>
            <w:tcW w:w="1600" w:type="pct"/>
            <w:noWrap w:val="0"/>
            <w:vAlign w:val="center"/>
          </w:tcPr>
          <w:p w14:paraId="2723018B">
            <w:pPr>
              <w:tabs>
                <w:tab w:val="left" w:pos="6300"/>
              </w:tabs>
              <w:snapToGrid w:val="0"/>
              <w:spacing w:line="500" w:lineRule="exact"/>
              <w:jc w:val="center"/>
              <w:outlineLvl w:val="0"/>
              <w:rPr>
                <w:rFonts w:hint="eastAsia" w:ascii="宋体" w:hAnsi="宋体" w:eastAsia="宋体" w:cs="宋体"/>
                <w:color w:val="auto"/>
                <w:sz w:val="21"/>
                <w:szCs w:val="21"/>
              </w:rPr>
            </w:pPr>
          </w:p>
        </w:tc>
        <w:tc>
          <w:tcPr>
            <w:tcW w:w="1199" w:type="pct"/>
            <w:noWrap w:val="0"/>
            <w:vAlign w:val="center"/>
          </w:tcPr>
          <w:p w14:paraId="22A4C0A1">
            <w:pPr>
              <w:tabs>
                <w:tab w:val="left" w:pos="6300"/>
              </w:tabs>
              <w:snapToGrid w:val="0"/>
              <w:spacing w:line="500" w:lineRule="exact"/>
              <w:jc w:val="center"/>
              <w:outlineLvl w:val="0"/>
              <w:rPr>
                <w:rFonts w:hint="eastAsia" w:ascii="宋体" w:hAnsi="宋体" w:eastAsia="宋体" w:cs="宋体"/>
                <w:color w:val="auto"/>
                <w:sz w:val="21"/>
                <w:szCs w:val="21"/>
              </w:rPr>
            </w:pPr>
          </w:p>
        </w:tc>
      </w:tr>
      <w:tr w14:paraId="0707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392DE9F">
            <w:pPr>
              <w:tabs>
                <w:tab w:val="left" w:pos="6300"/>
              </w:tabs>
              <w:snapToGrid w:val="0"/>
              <w:spacing w:line="500" w:lineRule="exact"/>
              <w:jc w:val="center"/>
              <w:outlineLvl w:val="0"/>
              <w:rPr>
                <w:rFonts w:hint="eastAsia" w:ascii="宋体" w:hAnsi="宋体" w:eastAsia="宋体" w:cs="宋体"/>
                <w:color w:val="auto"/>
                <w:sz w:val="21"/>
                <w:szCs w:val="21"/>
              </w:rPr>
            </w:pPr>
          </w:p>
        </w:tc>
        <w:tc>
          <w:tcPr>
            <w:tcW w:w="1541" w:type="pct"/>
            <w:noWrap w:val="0"/>
            <w:vAlign w:val="center"/>
          </w:tcPr>
          <w:p w14:paraId="3CE3BAF8">
            <w:pPr>
              <w:tabs>
                <w:tab w:val="left" w:pos="6300"/>
              </w:tabs>
              <w:snapToGrid w:val="0"/>
              <w:spacing w:line="500" w:lineRule="exact"/>
              <w:jc w:val="center"/>
              <w:outlineLvl w:val="0"/>
              <w:rPr>
                <w:rFonts w:hint="eastAsia" w:ascii="宋体" w:hAnsi="宋体" w:eastAsia="宋体" w:cs="宋体"/>
                <w:color w:val="auto"/>
                <w:sz w:val="21"/>
                <w:szCs w:val="21"/>
              </w:rPr>
            </w:pPr>
          </w:p>
        </w:tc>
        <w:tc>
          <w:tcPr>
            <w:tcW w:w="1600" w:type="pct"/>
            <w:noWrap w:val="0"/>
            <w:vAlign w:val="center"/>
          </w:tcPr>
          <w:p w14:paraId="03369C03">
            <w:pPr>
              <w:tabs>
                <w:tab w:val="left" w:pos="6300"/>
              </w:tabs>
              <w:snapToGrid w:val="0"/>
              <w:spacing w:line="500" w:lineRule="exact"/>
              <w:jc w:val="center"/>
              <w:outlineLvl w:val="0"/>
              <w:rPr>
                <w:rFonts w:hint="eastAsia" w:ascii="宋体" w:hAnsi="宋体" w:eastAsia="宋体" w:cs="宋体"/>
                <w:color w:val="auto"/>
                <w:sz w:val="21"/>
                <w:szCs w:val="21"/>
              </w:rPr>
            </w:pPr>
          </w:p>
        </w:tc>
        <w:tc>
          <w:tcPr>
            <w:tcW w:w="1199" w:type="pct"/>
            <w:noWrap w:val="0"/>
            <w:vAlign w:val="center"/>
          </w:tcPr>
          <w:p w14:paraId="6986A1CE">
            <w:pPr>
              <w:tabs>
                <w:tab w:val="left" w:pos="6300"/>
              </w:tabs>
              <w:snapToGrid w:val="0"/>
              <w:spacing w:line="500" w:lineRule="exact"/>
              <w:jc w:val="center"/>
              <w:outlineLvl w:val="0"/>
              <w:rPr>
                <w:rFonts w:hint="eastAsia" w:ascii="宋体" w:hAnsi="宋体" w:eastAsia="宋体" w:cs="宋体"/>
                <w:color w:val="auto"/>
                <w:sz w:val="21"/>
                <w:szCs w:val="21"/>
              </w:rPr>
            </w:pPr>
          </w:p>
        </w:tc>
      </w:tr>
      <w:tr w14:paraId="7308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9500C29">
            <w:pPr>
              <w:tabs>
                <w:tab w:val="left" w:pos="6300"/>
              </w:tabs>
              <w:snapToGrid w:val="0"/>
              <w:spacing w:line="500" w:lineRule="exact"/>
              <w:jc w:val="center"/>
              <w:outlineLvl w:val="0"/>
              <w:rPr>
                <w:rFonts w:hint="eastAsia" w:ascii="宋体" w:hAnsi="宋体" w:eastAsia="宋体" w:cs="宋体"/>
                <w:color w:val="auto"/>
                <w:sz w:val="21"/>
                <w:szCs w:val="21"/>
              </w:rPr>
            </w:pPr>
          </w:p>
        </w:tc>
        <w:tc>
          <w:tcPr>
            <w:tcW w:w="1541" w:type="pct"/>
            <w:noWrap w:val="0"/>
            <w:vAlign w:val="center"/>
          </w:tcPr>
          <w:p w14:paraId="0B48C57B">
            <w:pPr>
              <w:tabs>
                <w:tab w:val="left" w:pos="6300"/>
              </w:tabs>
              <w:snapToGrid w:val="0"/>
              <w:spacing w:line="500" w:lineRule="exact"/>
              <w:jc w:val="center"/>
              <w:outlineLvl w:val="0"/>
              <w:rPr>
                <w:rFonts w:hint="eastAsia" w:ascii="宋体" w:hAnsi="宋体" w:eastAsia="宋体" w:cs="宋体"/>
                <w:color w:val="auto"/>
                <w:sz w:val="21"/>
                <w:szCs w:val="21"/>
              </w:rPr>
            </w:pPr>
          </w:p>
        </w:tc>
        <w:tc>
          <w:tcPr>
            <w:tcW w:w="1600" w:type="pct"/>
            <w:noWrap w:val="0"/>
            <w:vAlign w:val="center"/>
          </w:tcPr>
          <w:p w14:paraId="3715B33C">
            <w:pPr>
              <w:tabs>
                <w:tab w:val="left" w:pos="6300"/>
              </w:tabs>
              <w:snapToGrid w:val="0"/>
              <w:spacing w:line="500" w:lineRule="exact"/>
              <w:jc w:val="center"/>
              <w:outlineLvl w:val="0"/>
              <w:rPr>
                <w:rFonts w:hint="eastAsia" w:ascii="宋体" w:hAnsi="宋体" w:eastAsia="宋体" w:cs="宋体"/>
                <w:color w:val="auto"/>
                <w:sz w:val="21"/>
                <w:szCs w:val="21"/>
              </w:rPr>
            </w:pPr>
          </w:p>
        </w:tc>
        <w:tc>
          <w:tcPr>
            <w:tcW w:w="1199" w:type="pct"/>
            <w:noWrap w:val="0"/>
            <w:vAlign w:val="center"/>
          </w:tcPr>
          <w:p w14:paraId="7F0DADAD">
            <w:pPr>
              <w:tabs>
                <w:tab w:val="left" w:pos="6300"/>
              </w:tabs>
              <w:snapToGrid w:val="0"/>
              <w:spacing w:line="500" w:lineRule="exact"/>
              <w:jc w:val="center"/>
              <w:outlineLvl w:val="0"/>
              <w:rPr>
                <w:rFonts w:hint="eastAsia" w:ascii="宋体" w:hAnsi="宋体" w:eastAsia="宋体" w:cs="宋体"/>
                <w:color w:val="auto"/>
                <w:sz w:val="21"/>
                <w:szCs w:val="21"/>
              </w:rPr>
            </w:pPr>
          </w:p>
        </w:tc>
      </w:tr>
      <w:tr w14:paraId="001A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825FF48">
            <w:pPr>
              <w:tabs>
                <w:tab w:val="left" w:pos="6300"/>
              </w:tabs>
              <w:snapToGrid w:val="0"/>
              <w:spacing w:line="500" w:lineRule="exact"/>
              <w:jc w:val="center"/>
              <w:outlineLvl w:val="0"/>
              <w:rPr>
                <w:rFonts w:hint="eastAsia" w:ascii="宋体" w:hAnsi="宋体" w:eastAsia="宋体" w:cs="宋体"/>
                <w:color w:val="auto"/>
                <w:sz w:val="21"/>
                <w:szCs w:val="21"/>
              </w:rPr>
            </w:pPr>
          </w:p>
        </w:tc>
        <w:tc>
          <w:tcPr>
            <w:tcW w:w="1541" w:type="pct"/>
            <w:noWrap w:val="0"/>
            <w:vAlign w:val="center"/>
          </w:tcPr>
          <w:p w14:paraId="7DFBCC49">
            <w:pPr>
              <w:tabs>
                <w:tab w:val="left" w:pos="6300"/>
              </w:tabs>
              <w:snapToGrid w:val="0"/>
              <w:spacing w:line="500" w:lineRule="exact"/>
              <w:jc w:val="center"/>
              <w:outlineLvl w:val="0"/>
              <w:rPr>
                <w:rFonts w:hint="eastAsia" w:ascii="宋体" w:hAnsi="宋体" w:eastAsia="宋体" w:cs="宋体"/>
                <w:color w:val="auto"/>
                <w:sz w:val="21"/>
                <w:szCs w:val="21"/>
              </w:rPr>
            </w:pPr>
          </w:p>
        </w:tc>
        <w:tc>
          <w:tcPr>
            <w:tcW w:w="1600" w:type="pct"/>
            <w:noWrap w:val="0"/>
            <w:vAlign w:val="center"/>
          </w:tcPr>
          <w:p w14:paraId="17D979FF">
            <w:pPr>
              <w:tabs>
                <w:tab w:val="left" w:pos="6300"/>
              </w:tabs>
              <w:snapToGrid w:val="0"/>
              <w:spacing w:line="500" w:lineRule="exact"/>
              <w:jc w:val="center"/>
              <w:outlineLvl w:val="0"/>
              <w:rPr>
                <w:rFonts w:hint="eastAsia" w:ascii="宋体" w:hAnsi="宋体" w:eastAsia="宋体" w:cs="宋体"/>
                <w:color w:val="auto"/>
                <w:sz w:val="21"/>
                <w:szCs w:val="21"/>
              </w:rPr>
            </w:pPr>
          </w:p>
        </w:tc>
        <w:tc>
          <w:tcPr>
            <w:tcW w:w="1199" w:type="pct"/>
            <w:noWrap w:val="0"/>
            <w:vAlign w:val="center"/>
          </w:tcPr>
          <w:p w14:paraId="2A959136">
            <w:pPr>
              <w:tabs>
                <w:tab w:val="left" w:pos="6300"/>
              </w:tabs>
              <w:snapToGrid w:val="0"/>
              <w:spacing w:line="500" w:lineRule="exact"/>
              <w:jc w:val="center"/>
              <w:outlineLvl w:val="0"/>
              <w:rPr>
                <w:rFonts w:hint="eastAsia" w:ascii="宋体" w:hAnsi="宋体" w:eastAsia="宋体" w:cs="宋体"/>
                <w:color w:val="auto"/>
                <w:sz w:val="21"/>
                <w:szCs w:val="21"/>
              </w:rPr>
            </w:pPr>
          </w:p>
        </w:tc>
      </w:tr>
      <w:tr w14:paraId="5FDC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85E0145">
            <w:pPr>
              <w:tabs>
                <w:tab w:val="left" w:pos="6300"/>
              </w:tabs>
              <w:snapToGrid w:val="0"/>
              <w:spacing w:line="500" w:lineRule="exact"/>
              <w:jc w:val="center"/>
              <w:outlineLvl w:val="0"/>
              <w:rPr>
                <w:rFonts w:hint="eastAsia" w:ascii="宋体" w:hAnsi="宋体" w:eastAsia="宋体" w:cs="宋体"/>
                <w:color w:val="auto"/>
                <w:sz w:val="21"/>
                <w:szCs w:val="21"/>
              </w:rPr>
            </w:pPr>
          </w:p>
        </w:tc>
        <w:tc>
          <w:tcPr>
            <w:tcW w:w="1541" w:type="pct"/>
            <w:noWrap w:val="0"/>
            <w:vAlign w:val="center"/>
          </w:tcPr>
          <w:p w14:paraId="650B9D82">
            <w:pPr>
              <w:tabs>
                <w:tab w:val="left" w:pos="6300"/>
              </w:tabs>
              <w:snapToGrid w:val="0"/>
              <w:spacing w:line="500" w:lineRule="exact"/>
              <w:jc w:val="center"/>
              <w:outlineLvl w:val="0"/>
              <w:rPr>
                <w:rFonts w:hint="eastAsia" w:ascii="宋体" w:hAnsi="宋体" w:eastAsia="宋体" w:cs="宋体"/>
                <w:color w:val="auto"/>
                <w:sz w:val="21"/>
                <w:szCs w:val="21"/>
              </w:rPr>
            </w:pPr>
          </w:p>
        </w:tc>
        <w:tc>
          <w:tcPr>
            <w:tcW w:w="1600" w:type="pct"/>
            <w:noWrap w:val="0"/>
            <w:vAlign w:val="center"/>
          </w:tcPr>
          <w:p w14:paraId="37051F46">
            <w:pPr>
              <w:tabs>
                <w:tab w:val="left" w:pos="6300"/>
              </w:tabs>
              <w:snapToGrid w:val="0"/>
              <w:spacing w:line="500" w:lineRule="exact"/>
              <w:jc w:val="center"/>
              <w:outlineLvl w:val="0"/>
              <w:rPr>
                <w:rFonts w:hint="eastAsia" w:ascii="宋体" w:hAnsi="宋体" w:eastAsia="宋体" w:cs="宋体"/>
                <w:color w:val="auto"/>
                <w:sz w:val="21"/>
                <w:szCs w:val="21"/>
              </w:rPr>
            </w:pPr>
          </w:p>
        </w:tc>
        <w:tc>
          <w:tcPr>
            <w:tcW w:w="1199" w:type="pct"/>
            <w:noWrap w:val="0"/>
            <w:vAlign w:val="center"/>
          </w:tcPr>
          <w:p w14:paraId="19A9407C">
            <w:pPr>
              <w:tabs>
                <w:tab w:val="left" w:pos="6300"/>
              </w:tabs>
              <w:snapToGrid w:val="0"/>
              <w:spacing w:line="500" w:lineRule="exact"/>
              <w:jc w:val="center"/>
              <w:outlineLvl w:val="0"/>
              <w:rPr>
                <w:rFonts w:hint="eastAsia" w:ascii="宋体" w:hAnsi="宋体" w:eastAsia="宋体" w:cs="宋体"/>
                <w:color w:val="auto"/>
                <w:sz w:val="21"/>
                <w:szCs w:val="21"/>
              </w:rPr>
            </w:pPr>
          </w:p>
        </w:tc>
      </w:tr>
      <w:tr w14:paraId="481E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8D375E6">
            <w:pPr>
              <w:tabs>
                <w:tab w:val="left" w:pos="6300"/>
              </w:tabs>
              <w:snapToGrid w:val="0"/>
              <w:spacing w:line="500" w:lineRule="exact"/>
              <w:jc w:val="center"/>
              <w:outlineLvl w:val="0"/>
              <w:rPr>
                <w:rFonts w:hint="eastAsia" w:ascii="宋体" w:hAnsi="宋体" w:eastAsia="宋体" w:cs="宋体"/>
                <w:color w:val="auto"/>
                <w:sz w:val="21"/>
                <w:szCs w:val="21"/>
              </w:rPr>
            </w:pPr>
          </w:p>
        </w:tc>
        <w:tc>
          <w:tcPr>
            <w:tcW w:w="1541" w:type="pct"/>
            <w:noWrap w:val="0"/>
            <w:vAlign w:val="center"/>
          </w:tcPr>
          <w:p w14:paraId="2B9621FA">
            <w:pPr>
              <w:tabs>
                <w:tab w:val="left" w:pos="6300"/>
              </w:tabs>
              <w:snapToGrid w:val="0"/>
              <w:spacing w:line="500" w:lineRule="exact"/>
              <w:jc w:val="center"/>
              <w:outlineLvl w:val="0"/>
              <w:rPr>
                <w:rFonts w:hint="eastAsia" w:ascii="宋体" w:hAnsi="宋体" w:eastAsia="宋体" w:cs="宋体"/>
                <w:color w:val="auto"/>
                <w:sz w:val="21"/>
                <w:szCs w:val="21"/>
              </w:rPr>
            </w:pPr>
          </w:p>
        </w:tc>
        <w:tc>
          <w:tcPr>
            <w:tcW w:w="1600" w:type="pct"/>
            <w:noWrap w:val="0"/>
            <w:vAlign w:val="center"/>
          </w:tcPr>
          <w:p w14:paraId="510B171F">
            <w:pPr>
              <w:tabs>
                <w:tab w:val="left" w:pos="6300"/>
              </w:tabs>
              <w:snapToGrid w:val="0"/>
              <w:spacing w:line="500" w:lineRule="exact"/>
              <w:jc w:val="center"/>
              <w:outlineLvl w:val="0"/>
              <w:rPr>
                <w:rFonts w:hint="eastAsia" w:ascii="宋体" w:hAnsi="宋体" w:eastAsia="宋体" w:cs="宋体"/>
                <w:color w:val="auto"/>
                <w:sz w:val="21"/>
                <w:szCs w:val="21"/>
              </w:rPr>
            </w:pPr>
          </w:p>
        </w:tc>
        <w:tc>
          <w:tcPr>
            <w:tcW w:w="1199" w:type="pct"/>
            <w:noWrap w:val="0"/>
            <w:vAlign w:val="center"/>
          </w:tcPr>
          <w:p w14:paraId="45C72A71">
            <w:pPr>
              <w:tabs>
                <w:tab w:val="left" w:pos="6300"/>
              </w:tabs>
              <w:snapToGrid w:val="0"/>
              <w:spacing w:line="500" w:lineRule="exact"/>
              <w:jc w:val="center"/>
              <w:outlineLvl w:val="0"/>
              <w:rPr>
                <w:rFonts w:hint="eastAsia" w:ascii="宋体" w:hAnsi="宋体" w:eastAsia="宋体" w:cs="宋体"/>
                <w:color w:val="auto"/>
                <w:sz w:val="21"/>
                <w:szCs w:val="21"/>
              </w:rPr>
            </w:pPr>
          </w:p>
        </w:tc>
      </w:tr>
      <w:tr w14:paraId="6D58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92B73B2">
            <w:pPr>
              <w:tabs>
                <w:tab w:val="left" w:pos="6300"/>
              </w:tabs>
              <w:snapToGrid w:val="0"/>
              <w:spacing w:line="500" w:lineRule="exact"/>
              <w:jc w:val="center"/>
              <w:outlineLvl w:val="0"/>
              <w:rPr>
                <w:rFonts w:hint="eastAsia" w:ascii="宋体" w:hAnsi="宋体" w:eastAsia="宋体" w:cs="宋体"/>
                <w:color w:val="auto"/>
                <w:sz w:val="21"/>
                <w:szCs w:val="21"/>
              </w:rPr>
            </w:pPr>
          </w:p>
        </w:tc>
        <w:tc>
          <w:tcPr>
            <w:tcW w:w="1541" w:type="pct"/>
            <w:noWrap w:val="0"/>
            <w:vAlign w:val="center"/>
          </w:tcPr>
          <w:p w14:paraId="0E2D7567">
            <w:pPr>
              <w:tabs>
                <w:tab w:val="left" w:pos="6300"/>
              </w:tabs>
              <w:snapToGrid w:val="0"/>
              <w:spacing w:line="500" w:lineRule="exact"/>
              <w:jc w:val="center"/>
              <w:outlineLvl w:val="0"/>
              <w:rPr>
                <w:rFonts w:hint="eastAsia" w:ascii="宋体" w:hAnsi="宋体" w:eastAsia="宋体" w:cs="宋体"/>
                <w:color w:val="auto"/>
                <w:sz w:val="21"/>
                <w:szCs w:val="21"/>
              </w:rPr>
            </w:pPr>
          </w:p>
        </w:tc>
        <w:tc>
          <w:tcPr>
            <w:tcW w:w="1600" w:type="pct"/>
            <w:noWrap w:val="0"/>
            <w:vAlign w:val="center"/>
          </w:tcPr>
          <w:p w14:paraId="673212B6">
            <w:pPr>
              <w:tabs>
                <w:tab w:val="left" w:pos="6300"/>
              </w:tabs>
              <w:snapToGrid w:val="0"/>
              <w:spacing w:line="500" w:lineRule="exact"/>
              <w:jc w:val="center"/>
              <w:outlineLvl w:val="0"/>
              <w:rPr>
                <w:rFonts w:hint="eastAsia" w:ascii="宋体" w:hAnsi="宋体" w:eastAsia="宋体" w:cs="宋体"/>
                <w:color w:val="auto"/>
                <w:sz w:val="21"/>
                <w:szCs w:val="21"/>
              </w:rPr>
            </w:pPr>
          </w:p>
        </w:tc>
        <w:tc>
          <w:tcPr>
            <w:tcW w:w="1199" w:type="pct"/>
            <w:noWrap w:val="0"/>
            <w:vAlign w:val="center"/>
          </w:tcPr>
          <w:p w14:paraId="17F0D61D">
            <w:pPr>
              <w:tabs>
                <w:tab w:val="left" w:pos="6300"/>
              </w:tabs>
              <w:snapToGrid w:val="0"/>
              <w:spacing w:line="500" w:lineRule="exact"/>
              <w:jc w:val="center"/>
              <w:outlineLvl w:val="0"/>
              <w:rPr>
                <w:rFonts w:hint="eastAsia" w:ascii="宋体" w:hAnsi="宋体" w:eastAsia="宋体" w:cs="宋体"/>
                <w:color w:val="auto"/>
                <w:sz w:val="21"/>
                <w:szCs w:val="21"/>
              </w:rPr>
            </w:pPr>
          </w:p>
        </w:tc>
      </w:tr>
      <w:tr w14:paraId="0E0A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264B604">
            <w:pPr>
              <w:tabs>
                <w:tab w:val="left" w:pos="6300"/>
              </w:tabs>
              <w:snapToGrid w:val="0"/>
              <w:spacing w:line="500" w:lineRule="exact"/>
              <w:jc w:val="center"/>
              <w:outlineLvl w:val="0"/>
              <w:rPr>
                <w:rFonts w:hint="eastAsia" w:ascii="宋体" w:hAnsi="宋体" w:eastAsia="宋体" w:cs="宋体"/>
                <w:color w:val="auto"/>
                <w:sz w:val="21"/>
                <w:szCs w:val="21"/>
              </w:rPr>
            </w:pPr>
          </w:p>
        </w:tc>
        <w:tc>
          <w:tcPr>
            <w:tcW w:w="1541" w:type="pct"/>
            <w:noWrap w:val="0"/>
            <w:vAlign w:val="center"/>
          </w:tcPr>
          <w:p w14:paraId="75A90893">
            <w:pPr>
              <w:tabs>
                <w:tab w:val="left" w:pos="6300"/>
              </w:tabs>
              <w:snapToGrid w:val="0"/>
              <w:spacing w:line="500" w:lineRule="exact"/>
              <w:jc w:val="center"/>
              <w:outlineLvl w:val="0"/>
              <w:rPr>
                <w:rFonts w:hint="eastAsia" w:ascii="宋体" w:hAnsi="宋体" w:eastAsia="宋体" w:cs="宋体"/>
                <w:color w:val="auto"/>
                <w:sz w:val="21"/>
                <w:szCs w:val="21"/>
              </w:rPr>
            </w:pPr>
          </w:p>
        </w:tc>
        <w:tc>
          <w:tcPr>
            <w:tcW w:w="1600" w:type="pct"/>
            <w:noWrap w:val="0"/>
            <w:vAlign w:val="center"/>
          </w:tcPr>
          <w:p w14:paraId="4FB6C1FE">
            <w:pPr>
              <w:tabs>
                <w:tab w:val="left" w:pos="6300"/>
              </w:tabs>
              <w:snapToGrid w:val="0"/>
              <w:spacing w:line="500" w:lineRule="exact"/>
              <w:jc w:val="center"/>
              <w:outlineLvl w:val="0"/>
              <w:rPr>
                <w:rFonts w:hint="eastAsia" w:ascii="宋体" w:hAnsi="宋体" w:eastAsia="宋体" w:cs="宋体"/>
                <w:color w:val="auto"/>
                <w:sz w:val="21"/>
                <w:szCs w:val="21"/>
              </w:rPr>
            </w:pPr>
          </w:p>
        </w:tc>
        <w:tc>
          <w:tcPr>
            <w:tcW w:w="1199" w:type="pct"/>
            <w:noWrap w:val="0"/>
            <w:vAlign w:val="center"/>
          </w:tcPr>
          <w:p w14:paraId="6E5366E1">
            <w:pPr>
              <w:tabs>
                <w:tab w:val="left" w:pos="6300"/>
              </w:tabs>
              <w:snapToGrid w:val="0"/>
              <w:spacing w:line="500" w:lineRule="exact"/>
              <w:jc w:val="center"/>
              <w:outlineLvl w:val="0"/>
              <w:rPr>
                <w:rFonts w:hint="eastAsia" w:ascii="宋体" w:hAnsi="宋体" w:eastAsia="宋体" w:cs="宋体"/>
                <w:color w:val="auto"/>
                <w:sz w:val="21"/>
                <w:szCs w:val="21"/>
              </w:rPr>
            </w:pPr>
          </w:p>
        </w:tc>
      </w:tr>
      <w:tr w14:paraId="58FD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9873DDE">
            <w:pPr>
              <w:tabs>
                <w:tab w:val="left" w:pos="6300"/>
              </w:tabs>
              <w:snapToGrid w:val="0"/>
              <w:spacing w:line="500" w:lineRule="exact"/>
              <w:jc w:val="center"/>
              <w:outlineLvl w:val="0"/>
              <w:rPr>
                <w:rFonts w:hint="eastAsia" w:ascii="宋体" w:hAnsi="宋体" w:eastAsia="宋体" w:cs="宋体"/>
                <w:color w:val="auto"/>
                <w:sz w:val="21"/>
                <w:szCs w:val="21"/>
              </w:rPr>
            </w:pPr>
          </w:p>
        </w:tc>
        <w:tc>
          <w:tcPr>
            <w:tcW w:w="1541" w:type="pct"/>
            <w:noWrap w:val="0"/>
            <w:vAlign w:val="center"/>
          </w:tcPr>
          <w:p w14:paraId="7B8E6CA6">
            <w:pPr>
              <w:tabs>
                <w:tab w:val="left" w:pos="6300"/>
              </w:tabs>
              <w:snapToGrid w:val="0"/>
              <w:spacing w:line="500" w:lineRule="exact"/>
              <w:jc w:val="center"/>
              <w:outlineLvl w:val="0"/>
              <w:rPr>
                <w:rFonts w:hint="eastAsia" w:ascii="宋体" w:hAnsi="宋体" w:eastAsia="宋体" w:cs="宋体"/>
                <w:color w:val="auto"/>
                <w:sz w:val="21"/>
                <w:szCs w:val="21"/>
              </w:rPr>
            </w:pPr>
          </w:p>
        </w:tc>
        <w:tc>
          <w:tcPr>
            <w:tcW w:w="1600" w:type="pct"/>
            <w:noWrap w:val="0"/>
            <w:vAlign w:val="center"/>
          </w:tcPr>
          <w:p w14:paraId="4ACE8A64">
            <w:pPr>
              <w:tabs>
                <w:tab w:val="left" w:pos="6300"/>
              </w:tabs>
              <w:snapToGrid w:val="0"/>
              <w:spacing w:line="500" w:lineRule="exact"/>
              <w:jc w:val="center"/>
              <w:outlineLvl w:val="0"/>
              <w:rPr>
                <w:rFonts w:hint="eastAsia" w:ascii="宋体" w:hAnsi="宋体" w:eastAsia="宋体" w:cs="宋体"/>
                <w:color w:val="auto"/>
                <w:sz w:val="21"/>
                <w:szCs w:val="21"/>
              </w:rPr>
            </w:pPr>
          </w:p>
        </w:tc>
        <w:tc>
          <w:tcPr>
            <w:tcW w:w="1199" w:type="pct"/>
            <w:noWrap w:val="0"/>
            <w:vAlign w:val="center"/>
          </w:tcPr>
          <w:p w14:paraId="62F46AE9">
            <w:pPr>
              <w:tabs>
                <w:tab w:val="left" w:pos="6300"/>
              </w:tabs>
              <w:snapToGrid w:val="0"/>
              <w:spacing w:line="500" w:lineRule="exact"/>
              <w:jc w:val="center"/>
              <w:outlineLvl w:val="0"/>
              <w:rPr>
                <w:rFonts w:hint="eastAsia" w:ascii="宋体" w:hAnsi="宋体" w:eastAsia="宋体" w:cs="宋体"/>
                <w:color w:val="auto"/>
                <w:sz w:val="21"/>
                <w:szCs w:val="21"/>
              </w:rPr>
            </w:pPr>
          </w:p>
        </w:tc>
      </w:tr>
    </w:tbl>
    <w:p w14:paraId="191A026E">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 xml:space="preserve">供应商：                            </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（或其授权代表）或自然人：</w:t>
      </w:r>
    </w:p>
    <w:p w14:paraId="4A77EE21">
      <w:pPr>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p>
    <w:p w14:paraId="34A7F457">
      <w:pPr>
        <w:spacing w:line="500" w:lineRule="exact"/>
        <w:ind w:firstLine="720" w:firstLineChars="300"/>
        <w:rPr>
          <w:rFonts w:hint="eastAsia" w:ascii="宋体" w:hAnsi="宋体" w:eastAsia="宋体" w:cs="宋体"/>
          <w:color w:val="auto"/>
          <w:sz w:val="24"/>
          <w:szCs w:val="28"/>
        </w:rPr>
      </w:pPr>
      <w:r>
        <w:rPr>
          <w:rFonts w:hint="eastAsia" w:ascii="宋体" w:hAnsi="宋体" w:eastAsia="宋体" w:cs="宋体"/>
          <w:color w:val="auto"/>
          <w:sz w:val="24"/>
          <w:szCs w:val="28"/>
        </w:rPr>
        <w:t>（供应商公章）                               （签署或盖章）</w:t>
      </w:r>
    </w:p>
    <w:p w14:paraId="295FB472">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szCs w:val="28"/>
        </w:rPr>
        <w:t xml:space="preserve">                                              年     月     日</w:t>
      </w:r>
    </w:p>
    <w:p w14:paraId="5C4841A7">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0A2411DB">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w:t>
      </w:r>
      <w:r>
        <w:rPr>
          <w:rFonts w:hint="eastAsia" w:ascii="宋体" w:hAnsi="宋体" w:eastAsia="宋体" w:cs="宋体"/>
          <w:color w:val="auto"/>
          <w:sz w:val="24"/>
          <w:szCs w:val="24"/>
        </w:rPr>
        <w:t>本表即为对本项目“第二篇  项目服务需求”中所列条款进行比较和响应；</w:t>
      </w:r>
    </w:p>
    <w:p w14:paraId="27ADB24F">
      <w:pPr>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rPr>
        <w:t>2.本表可扩展。</w:t>
      </w:r>
    </w:p>
    <w:p w14:paraId="1CA1B795">
      <w:pPr>
        <w:tabs>
          <w:tab w:val="left" w:pos="6300"/>
        </w:tabs>
        <w:snapToGrid w:val="0"/>
        <w:spacing w:line="400" w:lineRule="exact"/>
        <w:ind w:firstLine="560" w:firstLineChars="200"/>
        <w:rPr>
          <w:rFonts w:hint="eastAsia" w:ascii="宋体" w:hAnsi="宋体" w:eastAsia="宋体" w:cs="宋体"/>
          <w:color w:val="auto"/>
          <w:szCs w:val="24"/>
        </w:rPr>
      </w:pPr>
      <w:r>
        <w:rPr>
          <w:rFonts w:hint="eastAsia" w:ascii="宋体" w:hAnsi="宋体" w:eastAsia="宋体" w:cs="宋体"/>
          <w:color w:val="auto"/>
          <w:szCs w:val="24"/>
        </w:rPr>
        <w:br w:type="page"/>
      </w:r>
      <w:r>
        <w:rPr>
          <w:rFonts w:hint="eastAsia" w:ascii="宋体" w:hAnsi="宋体" w:eastAsia="宋体" w:cs="宋体"/>
          <w:color w:val="auto"/>
          <w:sz w:val="24"/>
          <w:szCs w:val="24"/>
        </w:rPr>
        <w:t>（二）其他资料（格式自定）</w:t>
      </w:r>
    </w:p>
    <w:p w14:paraId="64FD0C8F">
      <w:pPr>
        <w:pStyle w:val="4"/>
        <w:numPr>
          <w:ilvl w:val="1"/>
          <w:numId w:val="0"/>
        </w:numPr>
        <w:adjustRightInd w:val="0"/>
        <w:snapToGrid w:val="0"/>
        <w:spacing w:before="0" w:after="0" w:line="400" w:lineRule="exact"/>
        <w:ind w:leftChars="200"/>
        <w:rPr>
          <w:rFonts w:hint="eastAsia" w:ascii="宋体" w:hAnsi="宋体" w:eastAsia="宋体" w:cs="宋体"/>
          <w:color w:val="auto"/>
          <w:sz w:val="24"/>
        </w:rPr>
      </w:pPr>
      <w:r>
        <w:rPr>
          <w:rFonts w:hint="eastAsia" w:ascii="宋体" w:hAnsi="宋体" w:eastAsia="宋体" w:cs="宋体"/>
          <w:b w:val="0"/>
          <w:color w:val="auto"/>
        </w:rPr>
        <w:br w:type="page"/>
      </w:r>
      <w:bookmarkStart w:id="232" w:name="_Toc313008358"/>
      <w:bookmarkStart w:id="233" w:name="_Toc106030908"/>
      <w:bookmarkStart w:id="234" w:name="_Toc313888362"/>
      <w:bookmarkStart w:id="235" w:name="_Toc342913421"/>
      <w:bookmarkStart w:id="236" w:name="_Toc76462352"/>
      <w:bookmarkStart w:id="237" w:name="_Toc62"/>
      <w:bookmarkStart w:id="238" w:name="_Toc30485"/>
      <w:bookmarkStart w:id="239" w:name="_Toc5944"/>
      <w:r>
        <w:rPr>
          <w:rFonts w:hint="eastAsia" w:ascii="宋体" w:hAnsi="宋体" w:eastAsia="宋体" w:cs="宋体"/>
          <w:color w:val="auto"/>
          <w:sz w:val="24"/>
        </w:rPr>
        <w:t>三、商务部分</w:t>
      </w:r>
      <w:bookmarkEnd w:id="232"/>
      <w:bookmarkEnd w:id="233"/>
      <w:bookmarkEnd w:id="234"/>
      <w:bookmarkEnd w:id="235"/>
      <w:bookmarkEnd w:id="236"/>
      <w:bookmarkEnd w:id="237"/>
      <w:bookmarkEnd w:id="238"/>
      <w:bookmarkEnd w:id="239"/>
    </w:p>
    <w:p w14:paraId="3FBDB51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（一）商务响应偏离表</w:t>
      </w:r>
    </w:p>
    <w:p w14:paraId="095514D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63D69BB8">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磋商项目名称：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279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E143529">
            <w:pPr>
              <w:snapToGrid w:val="0"/>
              <w:spacing w:line="360" w:lineRule="auto"/>
              <w:ind w:firstLine="465"/>
              <w:rPr>
                <w:rFonts w:hint="eastAsia" w:ascii="宋体" w:hAnsi="宋体" w:eastAsia="宋体" w:cs="宋体"/>
                <w:color w:val="auto"/>
                <w:sz w:val="21"/>
                <w:szCs w:val="24"/>
              </w:rPr>
            </w:pPr>
            <w:r>
              <w:rPr>
                <w:rFonts w:hint="eastAsia" w:ascii="宋体" w:hAnsi="宋体" w:eastAsia="宋体" w:cs="宋体"/>
                <w:color w:val="auto"/>
                <w:sz w:val="21"/>
                <w:szCs w:val="24"/>
              </w:rPr>
              <w:t>序号</w:t>
            </w:r>
          </w:p>
        </w:tc>
        <w:tc>
          <w:tcPr>
            <w:tcW w:w="3179" w:type="dxa"/>
            <w:noWrap w:val="0"/>
            <w:vAlign w:val="center"/>
          </w:tcPr>
          <w:p w14:paraId="4563BEA0">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磋商项目商务需求</w:t>
            </w:r>
          </w:p>
        </w:tc>
        <w:tc>
          <w:tcPr>
            <w:tcW w:w="2434" w:type="dxa"/>
            <w:noWrap w:val="0"/>
            <w:vAlign w:val="center"/>
          </w:tcPr>
          <w:p w14:paraId="59286C02">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响应情况</w:t>
            </w:r>
          </w:p>
        </w:tc>
        <w:tc>
          <w:tcPr>
            <w:tcW w:w="2355" w:type="dxa"/>
            <w:noWrap w:val="0"/>
            <w:vAlign w:val="center"/>
          </w:tcPr>
          <w:p w14:paraId="1347F4E9">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偏离说明</w:t>
            </w:r>
          </w:p>
        </w:tc>
      </w:tr>
      <w:tr w14:paraId="681A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5688113">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noWrap w:val="0"/>
            <w:vAlign w:val="center"/>
          </w:tcPr>
          <w:p w14:paraId="4E988E2E">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noWrap w:val="0"/>
            <w:vAlign w:val="center"/>
          </w:tcPr>
          <w:p w14:paraId="6B4B2674">
            <w:pPr>
              <w:tabs>
                <w:tab w:val="left" w:pos="6300"/>
              </w:tabs>
              <w:snapToGrid w:val="0"/>
              <w:outlineLvl w:val="0"/>
              <w:rPr>
                <w:rFonts w:hint="eastAsia" w:ascii="宋体" w:hAnsi="宋体" w:eastAsia="宋体" w:cs="宋体"/>
                <w:color w:val="auto"/>
                <w:sz w:val="21"/>
                <w:szCs w:val="24"/>
              </w:rPr>
            </w:pPr>
          </w:p>
        </w:tc>
        <w:tc>
          <w:tcPr>
            <w:tcW w:w="2355" w:type="dxa"/>
            <w:noWrap w:val="0"/>
            <w:vAlign w:val="center"/>
          </w:tcPr>
          <w:p w14:paraId="79E0915A">
            <w:pPr>
              <w:tabs>
                <w:tab w:val="left" w:pos="6300"/>
              </w:tabs>
              <w:snapToGrid w:val="0"/>
              <w:spacing w:line="360" w:lineRule="auto"/>
              <w:jc w:val="center"/>
              <w:outlineLvl w:val="0"/>
              <w:rPr>
                <w:rFonts w:hint="eastAsia" w:ascii="宋体" w:hAnsi="宋体" w:eastAsia="宋体" w:cs="宋体"/>
                <w:color w:val="auto"/>
                <w:sz w:val="21"/>
                <w:szCs w:val="24"/>
              </w:rPr>
            </w:pPr>
          </w:p>
        </w:tc>
      </w:tr>
      <w:tr w14:paraId="0701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D4774D9">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noWrap w:val="0"/>
            <w:vAlign w:val="center"/>
          </w:tcPr>
          <w:p w14:paraId="531DDC57">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noWrap w:val="0"/>
            <w:vAlign w:val="center"/>
          </w:tcPr>
          <w:p w14:paraId="1775F670">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noWrap w:val="0"/>
            <w:vAlign w:val="center"/>
          </w:tcPr>
          <w:p w14:paraId="39C907FA">
            <w:pPr>
              <w:tabs>
                <w:tab w:val="left" w:pos="6300"/>
              </w:tabs>
              <w:snapToGrid w:val="0"/>
              <w:spacing w:line="360" w:lineRule="auto"/>
              <w:jc w:val="center"/>
              <w:outlineLvl w:val="0"/>
              <w:rPr>
                <w:rFonts w:hint="eastAsia" w:ascii="宋体" w:hAnsi="宋体" w:eastAsia="宋体" w:cs="宋体"/>
                <w:color w:val="auto"/>
                <w:sz w:val="21"/>
                <w:szCs w:val="24"/>
              </w:rPr>
            </w:pPr>
          </w:p>
        </w:tc>
      </w:tr>
      <w:tr w14:paraId="13EA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3B4C7A3">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noWrap w:val="0"/>
            <w:vAlign w:val="center"/>
          </w:tcPr>
          <w:p w14:paraId="5F4B39D2">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noWrap w:val="0"/>
            <w:vAlign w:val="center"/>
          </w:tcPr>
          <w:p w14:paraId="64C61E5C">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noWrap w:val="0"/>
            <w:vAlign w:val="center"/>
          </w:tcPr>
          <w:p w14:paraId="0BD027C1">
            <w:pPr>
              <w:tabs>
                <w:tab w:val="left" w:pos="6300"/>
              </w:tabs>
              <w:snapToGrid w:val="0"/>
              <w:spacing w:line="360" w:lineRule="auto"/>
              <w:jc w:val="center"/>
              <w:outlineLvl w:val="0"/>
              <w:rPr>
                <w:rFonts w:hint="eastAsia" w:ascii="宋体" w:hAnsi="宋体" w:eastAsia="宋体" w:cs="宋体"/>
                <w:color w:val="auto"/>
                <w:sz w:val="21"/>
                <w:szCs w:val="24"/>
              </w:rPr>
            </w:pPr>
          </w:p>
        </w:tc>
      </w:tr>
      <w:tr w14:paraId="68D8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2C1B782">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noWrap w:val="0"/>
            <w:vAlign w:val="center"/>
          </w:tcPr>
          <w:p w14:paraId="3E471F94">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noWrap w:val="0"/>
            <w:vAlign w:val="center"/>
          </w:tcPr>
          <w:p w14:paraId="63525E19">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noWrap w:val="0"/>
            <w:vAlign w:val="center"/>
          </w:tcPr>
          <w:p w14:paraId="71DCB797">
            <w:pPr>
              <w:tabs>
                <w:tab w:val="left" w:pos="6300"/>
              </w:tabs>
              <w:snapToGrid w:val="0"/>
              <w:spacing w:line="360" w:lineRule="auto"/>
              <w:jc w:val="center"/>
              <w:outlineLvl w:val="0"/>
              <w:rPr>
                <w:rFonts w:hint="eastAsia" w:ascii="宋体" w:hAnsi="宋体" w:eastAsia="宋体" w:cs="宋体"/>
                <w:color w:val="auto"/>
                <w:sz w:val="21"/>
                <w:szCs w:val="24"/>
              </w:rPr>
            </w:pPr>
          </w:p>
        </w:tc>
      </w:tr>
      <w:tr w14:paraId="0B81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B65B1B6">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noWrap w:val="0"/>
            <w:vAlign w:val="center"/>
          </w:tcPr>
          <w:p w14:paraId="0D40FA42">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noWrap w:val="0"/>
            <w:vAlign w:val="center"/>
          </w:tcPr>
          <w:p w14:paraId="0C79C8A5">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noWrap w:val="0"/>
            <w:vAlign w:val="center"/>
          </w:tcPr>
          <w:p w14:paraId="20381F47">
            <w:pPr>
              <w:tabs>
                <w:tab w:val="left" w:pos="6300"/>
              </w:tabs>
              <w:snapToGrid w:val="0"/>
              <w:spacing w:line="360" w:lineRule="auto"/>
              <w:jc w:val="center"/>
              <w:outlineLvl w:val="0"/>
              <w:rPr>
                <w:rFonts w:hint="eastAsia" w:ascii="宋体" w:hAnsi="宋体" w:eastAsia="宋体" w:cs="宋体"/>
                <w:color w:val="auto"/>
                <w:sz w:val="21"/>
                <w:szCs w:val="24"/>
              </w:rPr>
            </w:pPr>
          </w:p>
        </w:tc>
      </w:tr>
      <w:tr w14:paraId="5EC1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F955397">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noWrap w:val="0"/>
            <w:vAlign w:val="center"/>
          </w:tcPr>
          <w:p w14:paraId="5EAA5AFA">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noWrap w:val="0"/>
            <w:vAlign w:val="center"/>
          </w:tcPr>
          <w:p w14:paraId="07ECA840">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noWrap w:val="0"/>
            <w:vAlign w:val="center"/>
          </w:tcPr>
          <w:p w14:paraId="532C5063">
            <w:pPr>
              <w:tabs>
                <w:tab w:val="left" w:pos="6300"/>
              </w:tabs>
              <w:snapToGrid w:val="0"/>
              <w:spacing w:line="360" w:lineRule="auto"/>
              <w:jc w:val="center"/>
              <w:outlineLvl w:val="0"/>
              <w:rPr>
                <w:rFonts w:hint="eastAsia" w:ascii="宋体" w:hAnsi="宋体" w:eastAsia="宋体" w:cs="宋体"/>
                <w:color w:val="auto"/>
                <w:sz w:val="21"/>
                <w:szCs w:val="24"/>
              </w:rPr>
            </w:pPr>
          </w:p>
        </w:tc>
      </w:tr>
    </w:tbl>
    <w:p w14:paraId="33C6F645">
      <w:pPr>
        <w:snapToGrid w:val="0"/>
        <w:spacing w:line="360" w:lineRule="auto"/>
        <w:ind w:firstLine="465"/>
        <w:rPr>
          <w:rFonts w:hint="eastAsia" w:ascii="宋体" w:hAnsi="宋体" w:eastAsia="宋体" w:cs="宋体"/>
          <w:color w:val="auto"/>
          <w:sz w:val="24"/>
          <w:szCs w:val="24"/>
        </w:rPr>
      </w:pPr>
    </w:p>
    <w:p w14:paraId="39AAF3AB">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 xml:space="preserve">供应商：                          </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（或其授权代表）或自然人：</w:t>
      </w:r>
    </w:p>
    <w:p w14:paraId="71CDCDC9">
      <w:pPr>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p>
    <w:p w14:paraId="38244EE7">
      <w:pPr>
        <w:spacing w:line="500" w:lineRule="exact"/>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（供应商公章）                                 （签署或盖章）</w:t>
      </w:r>
    </w:p>
    <w:p w14:paraId="612A383B">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szCs w:val="28"/>
        </w:rPr>
        <w:t xml:space="preserve">                                            年     月     日</w:t>
      </w:r>
    </w:p>
    <w:p w14:paraId="4639C811">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2E782F89">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w:t>
      </w:r>
      <w:r>
        <w:rPr>
          <w:rFonts w:hint="eastAsia" w:ascii="宋体" w:hAnsi="宋体" w:eastAsia="宋体" w:cs="宋体"/>
          <w:color w:val="auto"/>
          <w:sz w:val="24"/>
          <w:szCs w:val="24"/>
        </w:rPr>
        <w:t>本表即为对本项目“第三篇  项目商务需求”中所列条款进行比较和响应；</w:t>
      </w:r>
    </w:p>
    <w:p w14:paraId="46145E6E">
      <w:pPr>
        <w:snapToGrid w:val="0"/>
        <w:spacing w:line="400" w:lineRule="exact"/>
        <w:ind w:firstLine="480" w:firstLineChars="200"/>
        <w:rPr>
          <w:rFonts w:hint="eastAsia" w:ascii="宋体" w:hAnsi="宋体" w:eastAsia="宋体" w:cs="宋体"/>
          <w:b/>
          <w:color w:val="auto"/>
        </w:rPr>
        <w:sectPr>
          <w:pgSz w:w="11907" w:h="16840"/>
          <w:pgMar w:top="1134" w:right="1191" w:bottom="1134" w:left="1304" w:header="680" w:footer="992" w:gutter="0"/>
          <w:pgBorders>
            <w:top w:val="none" w:sz="0" w:space="0"/>
            <w:left w:val="none" w:sz="0" w:space="0"/>
            <w:bottom w:val="none" w:sz="0" w:space="0"/>
            <w:right w:val="none" w:sz="0" w:space="0"/>
          </w:pgBorders>
          <w:pgNumType w:fmt="numberInDash"/>
          <w:cols w:space="0" w:num="1"/>
          <w:titlePg/>
          <w:rtlGutter w:val="0"/>
          <w:docGrid w:linePitch="380" w:charSpace="0"/>
        </w:sectPr>
      </w:pPr>
      <w:r>
        <w:rPr>
          <w:rFonts w:hint="eastAsia" w:ascii="宋体" w:hAnsi="宋体" w:eastAsia="宋体" w:cs="宋体"/>
          <w:color w:val="auto"/>
          <w:sz w:val="24"/>
        </w:rPr>
        <w:t>2.本表可扩展。</w:t>
      </w:r>
    </w:p>
    <w:p w14:paraId="3169BCD5">
      <w:pPr>
        <w:snapToGrid w:val="0"/>
        <w:spacing w:line="400" w:lineRule="exact"/>
        <w:ind w:firstLine="480" w:firstLineChars="200"/>
        <w:rPr>
          <w:rFonts w:hint="eastAsia" w:ascii="宋体" w:hAnsi="宋体" w:eastAsia="宋体" w:cs="宋体"/>
          <w:color w:val="auto"/>
          <w:sz w:val="24"/>
          <w:szCs w:val="24"/>
        </w:rPr>
      </w:pPr>
      <w:bookmarkStart w:id="240" w:name="_Toc283382459"/>
      <w:r>
        <w:rPr>
          <w:rFonts w:hint="eastAsia" w:ascii="宋体" w:hAnsi="宋体" w:eastAsia="宋体" w:cs="宋体"/>
          <w:color w:val="auto"/>
          <w:sz w:val="24"/>
          <w:szCs w:val="24"/>
        </w:rPr>
        <w:t>（二）其它优惠服务承诺（格式自定）</w:t>
      </w:r>
    </w:p>
    <w:p w14:paraId="33291C74">
      <w:pPr>
        <w:snapToGrid w:val="0"/>
        <w:spacing w:line="400" w:lineRule="exact"/>
        <w:ind w:firstLine="480" w:firstLineChars="200"/>
        <w:rPr>
          <w:rFonts w:hint="eastAsia" w:ascii="宋体" w:hAnsi="宋体" w:eastAsia="宋体" w:cs="宋体"/>
          <w:color w:val="auto"/>
          <w:sz w:val="24"/>
          <w:szCs w:val="24"/>
        </w:rPr>
      </w:pPr>
    </w:p>
    <w:p w14:paraId="4187988C">
      <w:pPr>
        <w:pStyle w:val="4"/>
        <w:numPr>
          <w:ilvl w:val="1"/>
          <w:numId w:val="0"/>
        </w:numPr>
        <w:adjustRightInd w:val="0"/>
        <w:snapToGrid w:val="0"/>
        <w:spacing w:before="0" w:after="0" w:line="400" w:lineRule="exact"/>
        <w:ind w:leftChars="200"/>
        <w:rPr>
          <w:rFonts w:hint="eastAsia" w:ascii="宋体" w:hAnsi="宋体" w:eastAsia="宋体" w:cs="宋体"/>
          <w:color w:val="auto"/>
          <w:sz w:val="24"/>
        </w:rPr>
      </w:pPr>
      <w:r>
        <w:rPr>
          <w:rFonts w:hint="eastAsia" w:ascii="宋体" w:hAnsi="宋体" w:eastAsia="宋体" w:cs="宋体"/>
          <w:color w:val="auto"/>
          <w:sz w:val="24"/>
          <w:szCs w:val="24"/>
        </w:rPr>
        <w:br w:type="page"/>
      </w:r>
      <w:bookmarkEnd w:id="240"/>
      <w:bookmarkStart w:id="241" w:name="_Toc313008359"/>
      <w:bookmarkStart w:id="242" w:name="_Toc5913"/>
      <w:bookmarkStart w:id="243" w:name="_Toc30837"/>
      <w:bookmarkStart w:id="244" w:name="_Toc106030909"/>
      <w:bookmarkStart w:id="245" w:name="_Toc313888363"/>
      <w:bookmarkStart w:id="246" w:name="_Toc76462353"/>
      <w:bookmarkStart w:id="247" w:name="_Toc342913422"/>
      <w:bookmarkStart w:id="248" w:name="_Toc24210"/>
      <w:r>
        <w:rPr>
          <w:rFonts w:hint="eastAsia" w:ascii="宋体" w:hAnsi="宋体" w:eastAsia="宋体" w:cs="宋体"/>
          <w:color w:val="auto"/>
          <w:sz w:val="24"/>
        </w:rPr>
        <w:t>四、资格条件</w:t>
      </w:r>
      <w:bookmarkEnd w:id="241"/>
      <w:bookmarkEnd w:id="242"/>
      <w:bookmarkEnd w:id="243"/>
      <w:bookmarkEnd w:id="244"/>
      <w:bookmarkEnd w:id="245"/>
      <w:bookmarkEnd w:id="246"/>
      <w:bookmarkEnd w:id="247"/>
      <w:bookmarkEnd w:id="248"/>
    </w:p>
    <w:p w14:paraId="3B93EB8E">
      <w:pPr>
        <w:tabs>
          <w:tab w:val="left" w:pos="6300"/>
        </w:tabs>
        <w:snapToGrid w:val="0"/>
        <w:spacing w:line="4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3D10A588">
      <w:pPr>
        <w:tabs>
          <w:tab w:val="left" w:pos="6300"/>
        </w:tabs>
        <w:snapToGrid w:val="0"/>
        <w:spacing w:line="400" w:lineRule="exact"/>
        <w:ind w:firstLine="570"/>
        <w:rPr>
          <w:rFonts w:hint="eastAsia" w:ascii="宋体" w:hAnsi="宋体" w:eastAsia="宋体" w:cs="宋体"/>
          <w:color w:val="auto"/>
        </w:rPr>
      </w:pPr>
    </w:p>
    <w:p w14:paraId="1A5F8402">
      <w:pPr>
        <w:tabs>
          <w:tab w:val="left" w:pos="6300"/>
        </w:tabs>
        <w:snapToGrid w:val="0"/>
        <w:spacing w:line="500" w:lineRule="exact"/>
        <w:ind w:firstLine="570"/>
        <w:rPr>
          <w:rFonts w:hint="eastAsia" w:ascii="宋体" w:hAnsi="宋体" w:eastAsia="宋体" w:cs="宋体"/>
          <w:color w:val="auto"/>
        </w:rPr>
      </w:pPr>
    </w:p>
    <w:p w14:paraId="35A05C5B">
      <w:pPr>
        <w:tabs>
          <w:tab w:val="left" w:pos="6300"/>
        </w:tabs>
        <w:snapToGrid w:val="0"/>
        <w:spacing w:line="500" w:lineRule="exact"/>
        <w:ind w:firstLine="570"/>
        <w:rPr>
          <w:rFonts w:hint="eastAsia" w:ascii="宋体" w:hAnsi="宋体" w:eastAsia="宋体" w:cs="宋体"/>
          <w:color w:val="auto"/>
        </w:rPr>
      </w:pPr>
    </w:p>
    <w:p w14:paraId="374D2DD9">
      <w:pPr>
        <w:tabs>
          <w:tab w:val="left" w:pos="6300"/>
        </w:tabs>
        <w:snapToGrid w:val="0"/>
        <w:spacing w:line="500" w:lineRule="exact"/>
        <w:ind w:firstLine="570"/>
        <w:rPr>
          <w:rFonts w:hint="eastAsia" w:ascii="宋体" w:hAnsi="宋体" w:eastAsia="宋体" w:cs="宋体"/>
          <w:color w:val="auto"/>
        </w:rPr>
      </w:pPr>
    </w:p>
    <w:p w14:paraId="308FC688">
      <w:pPr>
        <w:tabs>
          <w:tab w:val="left" w:pos="6300"/>
        </w:tabs>
        <w:snapToGrid w:val="0"/>
        <w:spacing w:line="500" w:lineRule="exact"/>
        <w:ind w:firstLine="570"/>
        <w:rPr>
          <w:rFonts w:hint="eastAsia" w:ascii="宋体" w:hAnsi="宋体" w:eastAsia="宋体" w:cs="宋体"/>
          <w:color w:val="auto"/>
        </w:rPr>
      </w:pPr>
    </w:p>
    <w:p w14:paraId="5A63DD8C">
      <w:pPr>
        <w:snapToGrid w:val="0"/>
        <w:spacing w:line="400" w:lineRule="exact"/>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page"/>
      </w: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身份证明书（格式）</w:t>
      </w:r>
    </w:p>
    <w:p w14:paraId="268498BD">
      <w:pPr>
        <w:tabs>
          <w:tab w:val="left" w:pos="6300"/>
        </w:tabs>
        <w:snapToGrid w:val="0"/>
        <w:spacing w:line="500" w:lineRule="exact"/>
        <w:ind w:firstLine="570"/>
        <w:rPr>
          <w:rFonts w:hint="eastAsia" w:ascii="宋体" w:hAnsi="宋体" w:eastAsia="宋体" w:cs="宋体"/>
          <w:color w:val="auto"/>
          <w:sz w:val="24"/>
        </w:rPr>
      </w:pPr>
    </w:p>
    <w:p w14:paraId="4B3D1737">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磋商项目名称：</w:t>
      </w:r>
      <w:r>
        <w:rPr>
          <w:rFonts w:hint="eastAsia" w:ascii="宋体" w:hAnsi="宋体" w:eastAsia="宋体" w:cs="宋体"/>
          <w:color w:val="auto"/>
          <w:sz w:val="24"/>
          <w:u w:val="single"/>
        </w:rPr>
        <w:t xml:space="preserve">                                                </w:t>
      </w:r>
    </w:p>
    <w:p w14:paraId="1430EE8C">
      <w:pPr>
        <w:tabs>
          <w:tab w:val="left" w:pos="6300"/>
        </w:tabs>
        <w:snapToGrid w:val="0"/>
        <w:spacing w:line="500" w:lineRule="exact"/>
        <w:ind w:firstLine="570"/>
        <w:rPr>
          <w:rFonts w:hint="eastAsia" w:ascii="宋体" w:hAnsi="宋体" w:eastAsia="宋体" w:cs="宋体"/>
          <w:color w:val="auto"/>
          <w:sz w:val="24"/>
        </w:rPr>
      </w:pPr>
    </w:p>
    <w:p w14:paraId="6389858D">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0F755756">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法定代表人</w:t>
      </w:r>
      <w:r>
        <w:rPr>
          <w:rFonts w:hint="eastAsia" w:ascii="宋体" w:hAnsi="宋体" w:eastAsia="宋体" w:cs="宋体"/>
          <w:color w:val="auto"/>
          <w:sz w:val="24"/>
        </w:rPr>
        <w:t>姓名）在</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（供应商名称）任</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（职务名称）职务，是（供应商名称）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的</w:t>
      </w:r>
      <w:r>
        <w:rPr>
          <w:rFonts w:hint="eastAsia" w:ascii="宋体" w:hAnsi="宋体" w:eastAsia="宋体" w:cs="宋体"/>
          <w:color w:val="auto"/>
          <w:sz w:val="24"/>
          <w:lang w:eastAsia="zh-CN"/>
        </w:rPr>
        <w:t>法定代表人</w:t>
      </w:r>
      <w:r>
        <w:rPr>
          <w:rFonts w:hint="eastAsia" w:ascii="宋体" w:hAnsi="宋体" w:eastAsia="宋体" w:cs="宋体"/>
          <w:color w:val="auto"/>
          <w:sz w:val="24"/>
        </w:rPr>
        <w:t>。</w:t>
      </w:r>
    </w:p>
    <w:p w14:paraId="3524C689">
      <w:pPr>
        <w:tabs>
          <w:tab w:val="left" w:pos="6300"/>
        </w:tabs>
        <w:snapToGrid w:val="0"/>
        <w:spacing w:line="500" w:lineRule="exact"/>
        <w:ind w:firstLine="570"/>
        <w:rPr>
          <w:rFonts w:hint="eastAsia" w:ascii="宋体" w:hAnsi="宋体" w:eastAsia="宋体" w:cs="宋体"/>
          <w:color w:val="auto"/>
          <w:sz w:val="24"/>
        </w:rPr>
      </w:pPr>
    </w:p>
    <w:p w14:paraId="72094636">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特此证明。</w:t>
      </w:r>
    </w:p>
    <w:p w14:paraId="0EDD0E41">
      <w:pPr>
        <w:tabs>
          <w:tab w:val="left" w:pos="6300"/>
        </w:tabs>
        <w:snapToGrid w:val="0"/>
        <w:spacing w:line="500" w:lineRule="exact"/>
        <w:ind w:firstLine="570"/>
        <w:rPr>
          <w:rFonts w:hint="eastAsia" w:ascii="宋体" w:hAnsi="宋体" w:eastAsia="宋体" w:cs="宋体"/>
          <w:color w:val="auto"/>
          <w:sz w:val="24"/>
        </w:rPr>
      </w:pPr>
    </w:p>
    <w:p w14:paraId="318B8A56">
      <w:pPr>
        <w:tabs>
          <w:tab w:val="left" w:pos="6300"/>
        </w:tabs>
        <w:snapToGrid w:val="0"/>
        <w:spacing w:line="500" w:lineRule="exact"/>
        <w:ind w:firstLine="570"/>
        <w:rPr>
          <w:rFonts w:hint="eastAsia" w:ascii="宋体" w:hAnsi="宋体" w:eastAsia="宋体" w:cs="宋体"/>
          <w:color w:val="auto"/>
          <w:sz w:val="24"/>
        </w:rPr>
      </w:pPr>
    </w:p>
    <w:p w14:paraId="575DACF4">
      <w:pPr>
        <w:tabs>
          <w:tab w:val="left" w:pos="6300"/>
        </w:tabs>
        <w:snapToGrid w:val="0"/>
        <w:spacing w:line="500" w:lineRule="exact"/>
        <w:ind w:firstLine="570"/>
        <w:rPr>
          <w:rFonts w:hint="eastAsia" w:ascii="宋体" w:hAnsi="宋体" w:eastAsia="宋体" w:cs="宋体"/>
          <w:color w:val="auto"/>
          <w:sz w:val="24"/>
        </w:rPr>
      </w:pPr>
    </w:p>
    <w:p w14:paraId="0B714853">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（供应商公章）</w:t>
      </w:r>
    </w:p>
    <w:p w14:paraId="06A60A0F">
      <w:pPr>
        <w:tabs>
          <w:tab w:val="left" w:pos="6300"/>
        </w:tabs>
        <w:snapToGrid w:val="0"/>
        <w:spacing w:line="500" w:lineRule="exact"/>
        <w:ind w:firstLine="570"/>
        <w:rPr>
          <w:rFonts w:hint="eastAsia" w:ascii="宋体" w:hAnsi="宋体" w:eastAsia="宋体" w:cs="宋体"/>
          <w:color w:val="auto"/>
          <w:sz w:val="24"/>
        </w:rPr>
      </w:pPr>
    </w:p>
    <w:p w14:paraId="400FDCC1">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43FCB64A">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lang w:eastAsia="zh-CN"/>
        </w:rPr>
        <w:t>法定代表人</w:t>
      </w:r>
      <w:r>
        <w:rPr>
          <w:rFonts w:hint="eastAsia" w:ascii="宋体" w:hAnsi="宋体" w:eastAsia="宋体" w:cs="宋体"/>
          <w:color w:val="auto"/>
          <w:sz w:val="24"/>
        </w:rPr>
        <w:t>电话：XXXXXXX      电子邮箱：XXXXXX@XXXXX（若授权他人办理并签署响应文件的可不填写）</w:t>
      </w:r>
    </w:p>
    <w:p w14:paraId="5042547E">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（附：</w:t>
      </w:r>
      <w:r>
        <w:rPr>
          <w:rFonts w:hint="eastAsia" w:ascii="宋体" w:hAnsi="宋体" w:eastAsia="宋体" w:cs="宋体"/>
          <w:color w:val="auto"/>
          <w:sz w:val="24"/>
          <w:lang w:eastAsia="zh-CN"/>
        </w:rPr>
        <w:t>法定代表人</w:t>
      </w:r>
      <w:r>
        <w:rPr>
          <w:rFonts w:hint="eastAsia" w:ascii="宋体" w:hAnsi="宋体" w:eastAsia="宋体" w:cs="宋体"/>
          <w:color w:val="auto"/>
          <w:sz w:val="24"/>
        </w:rPr>
        <w:t>身份证正反面复印件）</w:t>
      </w:r>
    </w:p>
    <w:p w14:paraId="0F748F6C">
      <w:pPr>
        <w:tabs>
          <w:tab w:val="left" w:pos="6300"/>
        </w:tabs>
        <w:snapToGrid w:val="0"/>
        <w:spacing w:line="500" w:lineRule="exact"/>
        <w:ind w:firstLine="570"/>
        <w:rPr>
          <w:rFonts w:hint="eastAsia" w:ascii="宋体" w:hAnsi="宋体" w:eastAsia="宋体" w:cs="宋体"/>
          <w:color w:val="auto"/>
          <w:sz w:val="24"/>
        </w:rPr>
      </w:pPr>
    </w:p>
    <w:p w14:paraId="363D6B16">
      <w:pPr>
        <w:tabs>
          <w:tab w:val="left" w:pos="6300"/>
        </w:tabs>
        <w:snapToGrid w:val="0"/>
        <w:spacing w:line="500" w:lineRule="exact"/>
        <w:ind w:firstLine="570"/>
        <w:rPr>
          <w:rFonts w:hint="eastAsia" w:ascii="宋体" w:hAnsi="宋体" w:eastAsia="宋体" w:cs="宋体"/>
          <w:color w:val="auto"/>
          <w:sz w:val="24"/>
        </w:rPr>
      </w:pPr>
    </w:p>
    <w:p w14:paraId="2CB428E3">
      <w:pPr>
        <w:tabs>
          <w:tab w:val="left" w:pos="6300"/>
        </w:tabs>
        <w:snapToGrid w:val="0"/>
        <w:spacing w:line="500" w:lineRule="exact"/>
        <w:ind w:firstLine="570"/>
        <w:rPr>
          <w:rFonts w:hint="eastAsia" w:ascii="宋体" w:hAnsi="宋体" w:eastAsia="宋体" w:cs="宋体"/>
          <w:color w:val="auto"/>
          <w:sz w:val="24"/>
        </w:rPr>
      </w:pPr>
    </w:p>
    <w:p w14:paraId="64395503">
      <w:pPr>
        <w:tabs>
          <w:tab w:val="left" w:pos="6300"/>
        </w:tabs>
        <w:snapToGrid w:val="0"/>
        <w:spacing w:line="500" w:lineRule="exact"/>
        <w:ind w:firstLine="570"/>
        <w:rPr>
          <w:rFonts w:hint="eastAsia" w:ascii="宋体" w:hAnsi="宋体" w:eastAsia="宋体" w:cs="宋体"/>
          <w:color w:val="auto"/>
          <w:sz w:val="24"/>
        </w:rPr>
      </w:pPr>
    </w:p>
    <w:p w14:paraId="284D9EA9">
      <w:pPr>
        <w:tabs>
          <w:tab w:val="left" w:pos="6300"/>
        </w:tabs>
        <w:snapToGrid w:val="0"/>
        <w:spacing w:line="500" w:lineRule="exact"/>
        <w:ind w:firstLine="570"/>
        <w:rPr>
          <w:rFonts w:hint="eastAsia" w:ascii="宋体" w:hAnsi="宋体" w:eastAsia="宋体" w:cs="宋体"/>
          <w:color w:val="auto"/>
          <w:sz w:val="24"/>
        </w:rPr>
      </w:pPr>
    </w:p>
    <w:p w14:paraId="0608EE67">
      <w:pPr>
        <w:tabs>
          <w:tab w:val="left" w:pos="6300"/>
        </w:tabs>
        <w:snapToGrid w:val="0"/>
        <w:spacing w:line="500" w:lineRule="exact"/>
        <w:ind w:firstLine="570"/>
        <w:rPr>
          <w:rFonts w:hint="eastAsia" w:ascii="宋体" w:hAnsi="宋体" w:eastAsia="宋体" w:cs="宋体"/>
          <w:color w:val="auto"/>
          <w:sz w:val="24"/>
        </w:rPr>
      </w:pPr>
    </w:p>
    <w:p w14:paraId="78612473">
      <w:pPr>
        <w:snapToGrid w:val="0"/>
        <w:spacing w:line="400" w:lineRule="exact"/>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column"/>
      </w: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授权委托书（格式）</w:t>
      </w:r>
    </w:p>
    <w:p w14:paraId="7595E416">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w:t>
      </w:r>
    </w:p>
    <w:p w14:paraId="09D988CE">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8"/>
        </w:rPr>
        <w:t>磋商项目名称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p w14:paraId="30B97666">
      <w:pPr>
        <w:tabs>
          <w:tab w:val="left" w:pos="6300"/>
        </w:tabs>
        <w:snapToGrid w:val="0"/>
        <w:spacing w:line="500" w:lineRule="exact"/>
        <w:ind w:firstLine="570"/>
        <w:rPr>
          <w:rFonts w:hint="eastAsia" w:ascii="宋体" w:hAnsi="宋体" w:eastAsia="宋体" w:cs="宋体"/>
          <w:color w:val="auto"/>
          <w:sz w:val="24"/>
        </w:rPr>
      </w:pPr>
    </w:p>
    <w:p w14:paraId="211D600E">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50ADA588">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w:t>
      </w:r>
      <w:r>
        <w:rPr>
          <w:rFonts w:hint="eastAsia" w:ascii="宋体" w:hAnsi="宋体" w:eastAsia="宋体" w:cs="宋体"/>
          <w:color w:val="auto"/>
          <w:sz w:val="24"/>
          <w:lang w:eastAsia="zh-CN"/>
        </w:rPr>
        <w:t>法定代表人</w:t>
      </w:r>
      <w:r>
        <w:rPr>
          <w:rFonts w:hint="eastAsia" w:ascii="宋体" w:hAnsi="宋体" w:eastAsia="宋体" w:cs="宋体"/>
          <w:color w:val="auto"/>
          <w:sz w:val="24"/>
        </w:rPr>
        <w:t>名称）是</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（供应商名称）的</w:t>
      </w:r>
      <w:r>
        <w:rPr>
          <w:rFonts w:hint="eastAsia" w:ascii="宋体" w:hAnsi="宋体" w:eastAsia="宋体" w:cs="宋体"/>
          <w:color w:val="auto"/>
          <w:sz w:val="24"/>
          <w:lang w:eastAsia="zh-CN"/>
        </w:rPr>
        <w:t>法定代表人</w:t>
      </w:r>
      <w:r>
        <w:rPr>
          <w:rFonts w:hint="eastAsia" w:ascii="宋体" w:hAnsi="宋体" w:eastAsia="宋体" w:cs="宋体"/>
          <w:color w:val="auto"/>
          <w:sz w:val="24"/>
        </w:rPr>
        <w:t>，特授权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（被授权人姓名及身份证代码）代表我单位全权办理上述项目的磋商、签约等具体工作，并签署全部有关文件、协议及合同。</w:t>
      </w:r>
    </w:p>
    <w:p w14:paraId="1FC28D0A">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我单位对被授权人的</w:t>
      </w:r>
      <w:r>
        <w:rPr>
          <w:rFonts w:hint="eastAsia" w:ascii="宋体" w:hAnsi="宋体" w:eastAsia="宋体" w:cs="宋体"/>
          <w:color w:val="auto"/>
          <w:sz w:val="24"/>
          <w:szCs w:val="28"/>
        </w:rPr>
        <w:t>签署</w:t>
      </w:r>
      <w:r>
        <w:rPr>
          <w:rFonts w:hint="eastAsia" w:ascii="宋体" w:hAnsi="宋体" w:eastAsia="宋体" w:cs="宋体"/>
          <w:color w:val="auto"/>
          <w:sz w:val="24"/>
        </w:rPr>
        <w:t>负全部责任。</w:t>
      </w:r>
    </w:p>
    <w:p w14:paraId="6A9C335D">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在撤销授权的书面通知以前，本授权书一直有效。被授权人在授权书有效期内签署的所有文件不因授权的撤销而失效。</w:t>
      </w:r>
    </w:p>
    <w:p w14:paraId="2305A927">
      <w:pPr>
        <w:tabs>
          <w:tab w:val="left" w:pos="6300"/>
        </w:tabs>
        <w:snapToGrid w:val="0"/>
        <w:spacing w:line="500" w:lineRule="exact"/>
        <w:ind w:firstLine="570"/>
        <w:rPr>
          <w:rFonts w:hint="eastAsia" w:ascii="宋体" w:hAnsi="宋体" w:eastAsia="宋体" w:cs="宋体"/>
          <w:color w:val="auto"/>
          <w:sz w:val="24"/>
        </w:rPr>
      </w:pPr>
    </w:p>
    <w:p w14:paraId="62FB6281">
      <w:pPr>
        <w:tabs>
          <w:tab w:val="left" w:pos="6300"/>
        </w:tabs>
        <w:snapToGrid w:val="0"/>
        <w:spacing w:line="500" w:lineRule="exact"/>
        <w:ind w:firstLine="570"/>
        <w:rPr>
          <w:rFonts w:hint="eastAsia" w:ascii="宋体" w:hAnsi="宋体" w:eastAsia="宋体" w:cs="宋体"/>
          <w:color w:val="auto"/>
          <w:sz w:val="24"/>
        </w:rPr>
      </w:pPr>
    </w:p>
    <w:p w14:paraId="65C3B631">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被授权人：                                 供应商</w:t>
      </w:r>
      <w:r>
        <w:rPr>
          <w:rFonts w:hint="eastAsia" w:ascii="宋体" w:hAnsi="宋体" w:eastAsia="宋体" w:cs="宋体"/>
          <w:color w:val="auto"/>
          <w:sz w:val="24"/>
          <w:lang w:eastAsia="zh-CN"/>
        </w:rPr>
        <w:t>法定代表人</w:t>
      </w:r>
      <w:r>
        <w:rPr>
          <w:rFonts w:hint="eastAsia" w:ascii="宋体" w:hAnsi="宋体" w:eastAsia="宋体" w:cs="宋体"/>
          <w:color w:val="auto"/>
          <w:sz w:val="24"/>
        </w:rPr>
        <w:t>：</w:t>
      </w:r>
    </w:p>
    <w:p w14:paraId="1FE3E2C9">
      <w:pPr>
        <w:tabs>
          <w:tab w:val="left" w:pos="6300"/>
        </w:tabs>
        <w:snapToGrid w:val="0"/>
        <w:spacing w:line="500" w:lineRule="exact"/>
        <w:ind w:firstLine="570"/>
        <w:rPr>
          <w:rFonts w:hint="eastAsia" w:ascii="宋体" w:hAnsi="宋体" w:eastAsia="宋体" w:cs="宋体"/>
          <w:color w:val="auto"/>
          <w:sz w:val="24"/>
          <w:szCs w:val="28"/>
        </w:rPr>
      </w:pPr>
      <w:r>
        <w:rPr>
          <w:rFonts w:hint="eastAsia" w:ascii="宋体" w:hAnsi="宋体" w:eastAsia="宋体" w:cs="宋体"/>
          <w:color w:val="auto"/>
          <w:sz w:val="24"/>
          <w:szCs w:val="28"/>
        </w:rPr>
        <w:t>（签署或盖章）                                （签署或盖章）</w:t>
      </w:r>
    </w:p>
    <w:p w14:paraId="6E2D5458">
      <w:pPr>
        <w:tabs>
          <w:tab w:val="left" w:pos="6300"/>
        </w:tabs>
        <w:snapToGrid w:val="0"/>
        <w:spacing w:line="500" w:lineRule="exact"/>
        <w:ind w:firstLine="570"/>
        <w:rPr>
          <w:rFonts w:hint="eastAsia" w:ascii="宋体" w:hAnsi="宋体" w:eastAsia="宋体" w:cs="宋体"/>
          <w:color w:val="auto"/>
          <w:sz w:val="24"/>
          <w:szCs w:val="28"/>
        </w:rPr>
      </w:pPr>
    </w:p>
    <w:p w14:paraId="51AB8188">
      <w:pPr>
        <w:tabs>
          <w:tab w:val="left" w:pos="6300"/>
        </w:tabs>
        <w:snapToGrid w:val="0"/>
        <w:spacing w:line="500" w:lineRule="exact"/>
        <w:ind w:firstLine="570"/>
        <w:rPr>
          <w:rFonts w:hint="eastAsia" w:ascii="宋体" w:hAnsi="宋体" w:eastAsia="宋体" w:cs="宋体"/>
          <w:color w:val="auto"/>
          <w:sz w:val="24"/>
        </w:rPr>
      </w:pPr>
    </w:p>
    <w:p w14:paraId="6F87706C">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（附：被授权人身份证正反面复印件）</w:t>
      </w:r>
    </w:p>
    <w:p w14:paraId="001213B8">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w:t>
      </w:r>
    </w:p>
    <w:p w14:paraId="245A8211">
      <w:pPr>
        <w:tabs>
          <w:tab w:val="left" w:pos="6300"/>
        </w:tabs>
        <w:snapToGrid w:val="0"/>
        <w:spacing w:line="500" w:lineRule="exact"/>
        <w:ind w:firstLine="570"/>
        <w:rPr>
          <w:rFonts w:hint="eastAsia" w:ascii="宋体" w:hAnsi="宋体" w:eastAsia="宋体" w:cs="宋体"/>
          <w:color w:val="auto"/>
          <w:sz w:val="24"/>
        </w:rPr>
      </w:pPr>
    </w:p>
    <w:p w14:paraId="66BE4F34">
      <w:pPr>
        <w:tabs>
          <w:tab w:val="left" w:pos="6300"/>
        </w:tabs>
        <w:snapToGrid w:val="0"/>
        <w:spacing w:line="500" w:lineRule="exact"/>
        <w:ind w:firstLine="570"/>
        <w:rPr>
          <w:rFonts w:hint="eastAsia" w:ascii="宋体" w:hAnsi="宋体" w:eastAsia="宋体" w:cs="宋体"/>
          <w:color w:val="auto"/>
          <w:sz w:val="24"/>
        </w:rPr>
      </w:pPr>
    </w:p>
    <w:p w14:paraId="69C9DB15">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（供应商公章）</w:t>
      </w:r>
    </w:p>
    <w:p w14:paraId="1C7FA3B3">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年   月   日</w:t>
      </w:r>
    </w:p>
    <w:p w14:paraId="12E77141">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被授权人电话：XXXXXXX     电子邮箱：XXXXXX@XXXXX（若</w:t>
      </w:r>
      <w:r>
        <w:rPr>
          <w:rFonts w:hint="eastAsia" w:ascii="宋体" w:hAnsi="宋体" w:eastAsia="宋体" w:cs="宋体"/>
          <w:color w:val="auto"/>
          <w:sz w:val="24"/>
          <w:lang w:eastAsia="zh-CN"/>
        </w:rPr>
        <w:t>法定代表人</w:t>
      </w:r>
      <w:r>
        <w:rPr>
          <w:rFonts w:hint="eastAsia" w:ascii="宋体" w:hAnsi="宋体" w:eastAsia="宋体" w:cs="宋体"/>
          <w:color w:val="auto"/>
          <w:sz w:val="24"/>
        </w:rPr>
        <w:t>办理并签署响应文件的可不填写）</w:t>
      </w:r>
    </w:p>
    <w:p w14:paraId="716882C0">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注：若为</w:t>
      </w:r>
      <w:r>
        <w:rPr>
          <w:rFonts w:hint="eastAsia" w:ascii="宋体" w:hAnsi="宋体" w:eastAsia="宋体" w:cs="宋体"/>
          <w:color w:val="auto"/>
          <w:sz w:val="24"/>
          <w:lang w:eastAsia="zh-CN"/>
        </w:rPr>
        <w:t>法定代表人</w:t>
      </w:r>
      <w:r>
        <w:rPr>
          <w:rFonts w:hint="eastAsia" w:ascii="宋体" w:hAnsi="宋体" w:eastAsia="宋体" w:cs="宋体"/>
          <w:color w:val="auto"/>
          <w:sz w:val="24"/>
        </w:rPr>
        <w:t>办理并签署响应文件的，不提供此文件。</w:t>
      </w:r>
    </w:p>
    <w:p w14:paraId="6C17D1CF">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rPr>
        <w:br w:type="column"/>
      </w:r>
      <w:r>
        <w:rPr>
          <w:rFonts w:hint="eastAsia" w:ascii="宋体" w:hAnsi="宋体" w:eastAsia="宋体" w:cs="宋体"/>
          <w:color w:val="auto"/>
          <w:sz w:val="24"/>
          <w:szCs w:val="24"/>
        </w:rPr>
        <w:t>（四）</w:t>
      </w:r>
      <w:r>
        <w:rPr>
          <w:rFonts w:hint="eastAsia" w:ascii="宋体" w:hAnsi="宋体" w:eastAsia="宋体" w:cs="宋体"/>
          <w:color w:val="auto"/>
          <w:sz w:val="24"/>
          <w:szCs w:val="28"/>
        </w:rPr>
        <w:t>基本资格条件承诺函</w:t>
      </w:r>
    </w:p>
    <w:p w14:paraId="0D13039A">
      <w:pPr>
        <w:tabs>
          <w:tab w:val="left" w:pos="6300"/>
        </w:tabs>
        <w:snapToGrid w:val="0"/>
        <w:spacing w:line="500" w:lineRule="exact"/>
        <w:ind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基本资格条件承诺函</w:t>
      </w:r>
    </w:p>
    <w:p w14:paraId="5D36EF08">
      <w:pPr>
        <w:tabs>
          <w:tab w:val="left" w:pos="6300"/>
        </w:tabs>
        <w:snapToGrid w:val="0"/>
        <w:spacing w:line="530" w:lineRule="exact"/>
        <w:rPr>
          <w:rFonts w:hint="eastAsia" w:ascii="宋体" w:hAnsi="宋体" w:eastAsia="宋体" w:cs="宋体"/>
          <w:color w:val="auto"/>
          <w:sz w:val="24"/>
        </w:rPr>
      </w:pPr>
    </w:p>
    <w:p w14:paraId="17675717">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088A7188">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（供应商名称）郑重承诺：</w:t>
      </w:r>
    </w:p>
    <w:p w14:paraId="36FF3154">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1.我方具有良好的商业信誉和健全的财务会计制度，具有履行合同所必需的设备和专业技术能力，具</w:t>
      </w:r>
      <w:r>
        <w:rPr>
          <w:rFonts w:hint="eastAsia" w:ascii="宋体" w:hAnsi="宋体" w:eastAsia="宋体" w:cs="宋体"/>
          <w:color w:val="auto"/>
          <w:sz w:val="24"/>
          <w:lang w:val="zh-CN"/>
        </w:rPr>
        <w:t>有依法缴纳税收和社会保障金的良好记录</w:t>
      </w:r>
      <w:r>
        <w:rPr>
          <w:rFonts w:hint="eastAsia" w:ascii="宋体" w:hAnsi="宋体" w:eastAsia="宋体" w:cs="宋体"/>
          <w:color w:val="auto"/>
          <w:sz w:val="24"/>
        </w:rPr>
        <w:t>，参加本项目采购活动前三年内无重大违法活动记录。</w:t>
      </w:r>
    </w:p>
    <w:p w14:paraId="01CEC046">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0F1D4612">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ECB0877">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我方对以上承诺负全部法律责任。</w:t>
      </w:r>
    </w:p>
    <w:p w14:paraId="723A5277">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特此承诺。</w:t>
      </w:r>
    </w:p>
    <w:p w14:paraId="0D208065">
      <w:pPr>
        <w:tabs>
          <w:tab w:val="left" w:pos="6300"/>
        </w:tabs>
        <w:snapToGrid w:val="0"/>
        <w:spacing w:line="500" w:lineRule="exact"/>
        <w:ind w:firstLine="480" w:firstLineChars="200"/>
        <w:rPr>
          <w:rFonts w:hint="eastAsia" w:ascii="宋体" w:hAnsi="宋体" w:eastAsia="宋体" w:cs="宋体"/>
          <w:color w:val="auto"/>
          <w:sz w:val="24"/>
        </w:rPr>
      </w:pPr>
    </w:p>
    <w:p w14:paraId="1C67EB4B">
      <w:pPr>
        <w:tabs>
          <w:tab w:val="left" w:pos="6300"/>
        </w:tabs>
        <w:snapToGrid w:val="0"/>
        <w:spacing w:line="5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（供应商公章）</w:t>
      </w:r>
    </w:p>
    <w:p w14:paraId="28E4583F">
      <w:pPr>
        <w:tabs>
          <w:tab w:val="left" w:pos="6300"/>
        </w:tabs>
        <w:snapToGrid w:val="0"/>
        <w:spacing w:line="500" w:lineRule="exact"/>
        <w:ind w:firstLine="7920" w:firstLineChars="3300"/>
        <w:rPr>
          <w:rFonts w:hint="eastAsia" w:ascii="宋体" w:hAnsi="宋体" w:eastAsia="宋体" w:cs="宋体"/>
          <w:color w:val="auto"/>
          <w:sz w:val="24"/>
          <w:szCs w:val="24"/>
        </w:rPr>
      </w:pPr>
      <w:r>
        <w:rPr>
          <w:rFonts w:hint="eastAsia" w:ascii="宋体" w:hAnsi="宋体" w:eastAsia="宋体" w:cs="宋体"/>
          <w:color w:val="auto"/>
          <w:sz w:val="24"/>
        </w:rPr>
        <w:t>年   月   日</w:t>
      </w:r>
    </w:p>
    <w:p w14:paraId="557E0737">
      <w:pPr>
        <w:snapToGrid w:val="0"/>
        <w:spacing w:line="400" w:lineRule="exact"/>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page"/>
      </w:r>
      <w:r>
        <w:rPr>
          <w:rFonts w:hint="eastAsia" w:ascii="宋体" w:hAnsi="宋体" w:eastAsia="宋体" w:cs="宋体"/>
          <w:color w:val="auto"/>
          <w:sz w:val="24"/>
          <w:szCs w:val="24"/>
        </w:rPr>
        <w:t>（五）特定资格条件证书或证明文件（如果有）</w:t>
      </w:r>
    </w:p>
    <w:p w14:paraId="30E8EC95">
      <w:pPr>
        <w:tabs>
          <w:tab w:val="left" w:pos="6300"/>
        </w:tabs>
        <w:snapToGrid w:val="0"/>
        <w:spacing w:line="400" w:lineRule="exact"/>
        <w:ind w:firstLine="480" w:firstLineChars="200"/>
        <w:rPr>
          <w:rFonts w:hint="eastAsia" w:ascii="宋体" w:hAnsi="宋体" w:eastAsia="宋体" w:cs="宋体"/>
          <w:color w:val="auto"/>
          <w:sz w:val="24"/>
          <w:szCs w:val="24"/>
        </w:rPr>
      </w:pPr>
    </w:p>
    <w:p w14:paraId="5817C374">
      <w:pPr>
        <w:pStyle w:val="4"/>
        <w:numPr>
          <w:ilvl w:val="1"/>
          <w:numId w:val="0"/>
        </w:numPr>
        <w:adjustRightInd w:val="0"/>
        <w:snapToGrid w:val="0"/>
        <w:spacing w:before="0" w:after="0" w:line="400" w:lineRule="exact"/>
        <w:ind w:leftChars="200"/>
        <w:rPr>
          <w:rFonts w:hint="eastAsia" w:ascii="宋体" w:hAnsi="宋体" w:eastAsia="宋体" w:cs="宋体"/>
          <w:color w:val="auto"/>
          <w:sz w:val="24"/>
        </w:rPr>
      </w:pPr>
      <w:bookmarkStart w:id="249" w:name="_Toc14422"/>
      <w:r>
        <w:rPr>
          <w:rFonts w:hint="eastAsia" w:ascii="宋体" w:hAnsi="宋体" w:eastAsia="宋体" w:cs="宋体"/>
          <w:b w:val="0"/>
          <w:color w:val="auto"/>
          <w:sz w:val="28"/>
        </w:rPr>
        <w:br w:type="page"/>
      </w:r>
      <w:bookmarkStart w:id="250" w:name="_Toc21904"/>
      <w:bookmarkStart w:id="251" w:name="_Toc31035"/>
      <w:bookmarkStart w:id="252" w:name="_Toc106030910"/>
      <w:bookmarkStart w:id="253" w:name="_Toc76462354"/>
      <w:bookmarkStart w:id="254" w:name="_Toc9007"/>
      <w:bookmarkStart w:id="255" w:name="_Toc7585"/>
      <w:r>
        <w:rPr>
          <w:rFonts w:hint="eastAsia" w:ascii="宋体" w:hAnsi="宋体" w:eastAsia="宋体" w:cs="宋体"/>
          <w:color w:val="auto"/>
          <w:sz w:val="24"/>
        </w:rPr>
        <w:t>五、其他资料</w:t>
      </w:r>
      <w:bookmarkEnd w:id="249"/>
      <w:bookmarkEnd w:id="250"/>
      <w:bookmarkEnd w:id="251"/>
      <w:bookmarkEnd w:id="252"/>
      <w:bookmarkEnd w:id="253"/>
      <w:bookmarkEnd w:id="254"/>
      <w:bookmarkEnd w:id="255"/>
    </w:p>
    <w:p w14:paraId="3A8F7A1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其他与项目有关的资料</w:t>
      </w:r>
    </w:p>
    <w:p w14:paraId="758C88AC">
      <w:pPr>
        <w:spacing w:line="400" w:lineRule="exact"/>
        <w:ind w:firstLine="480" w:firstLineChars="200"/>
        <w:rPr>
          <w:rFonts w:hint="eastAsia" w:ascii="宋体" w:hAnsi="宋体" w:eastAsia="宋体" w:cs="宋体"/>
          <w:color w:val="auto"/>
          <w:sz w:val="24"/>
          <w:szCs w:val="24"/>
        </w:rPr>
      </w:pPr>
    </w:p>
    <w:p w14:paraId="3ED4F8C1">
      <w:pPr>
        <w:spacing w:line="360" w:lineRule="auto"/>
        <w:ind w:firstLine="480" w:firstLineChars="200"/>
        <w:rPr>
          <w:rFonts w:hint="eastAsia" w:ascii="宋体" w:hAnsi="宋体" w:eastAsia="宋体" w:cs="宋体"/>
          <w:color w:val="auto"/>
          <w:sz w:val="24"/>
          <w:szCs w:val="24"/>
        </w:rPr>
      </w:pPr>
    </w:p>
    <w:p w14:paraId="1F866EF6">
      <w:pPr>
        <w:spacing w:line="360" w:lineRule="auto"/>
        <w:ind w:firstLine="480" w:firstLineChars="200"/>
        <w:jc w:val="center"/>
        <w:rPr>
          <w:rFonts w:hint="eastAsia" w:ascii="宋体" w:hAnsi="宋体" w:eastAsia="宋体" w:cs="宋体"/>
          <w:color w:val="auto"/>
          <w:sz w:val="24"/>
          <w:szCs w:val="24"/>
        </w:rPr>
      </w:pPr>
    </w:p>
    <w:p w14:paraId="0BE54D2D">
      <w:pPr>
        <w:spacing w:line="360" w:lineRule="auto"/>
        <w:ind w:firstLine="480" w:firstLineChars="200"/>
        <w:jc w:val="center"/>
        <w:rPr>
          <w:rFonts w:hint="eastAsia" w:ascii="宋体" w:hAnsi="宋体" w:eastAsia="宋体" w:cs="宋体"/>
          <w:color w:val="auto"/>
          <w:sz w:val="24"/>
          <w:szCs w:val="24"/>
        </w:rPr>
      </w:pPr>
    </w:p>
    <w:p w14:paraId="214523C3">
      <w:pPr>
        <w:spacing w:line="360" w:lineRule="auto"/>
        <w:ind w:firstLine="480" w:firstLineChars="200"/>
        <w:jc w:val="center"/>
        <w:rPr>
          <w:rFonts w:hint="eastAsia" w:ascii="宋体" w:hAnsi="宋体" w:eastAsia="宋体" w:cs="宋体"/>
          <w:color w:val="auto"/>
          <w:sz w:val="24"/>
          <w:szCs w:val="24"/>
        </w:rPr>
      </w:pPr>
    </w:p>
    <w:p w14:paraId="5B5EC958">
      <w:pPr>
        <w:spacing w:line="360" w:lineRule="auto"/>
        <w:ind w:firstLine="480" w:firstLineChars="200"/>
        <w:jc w:val="center"/>
        <w:rPr>
          <w:rFonts w:hint="eastAsia" w:ascii="宋体" w:hAnsi="宋体" w:eastAsia="宋体" w:cs="宋体"/>
          <w:color w:val="auto"/>
          <w:sz w:val="24"/>
          <w:szCs w:val="24"/>
        </w:rPr>
      </w:pPr>
    </w:p>
    <w:p w14:paraId="78123B86">
      <w:pPr>
        <w:spacing w:line="360" w:lineRule="auto"/>
        <w:ind w:firstLine="480" w:firstLineChars="200"/>
        <w:jc w:val="center"/>
        <w:rPr>
          <w:rFonts w:hint="eastAsia" w:ascii="宋体" w:hAnsi="宋体" w:eastAsia="宋体" w:cs="宋体"/>
          <w:color w:val="auto"/>
          <w:sz w:val="24"/>
          <w:szCs w:val="24"/>
        </w:rPr>
      </w:pPr>
    </w:p>
    <w:p w14:paraId="2EA97C1A">
      <w:pPr>
        <w:spacing w:line="360" w:lineRule="auto"/>
        <w:ind w:firstLine="480" w:firstLineChars="200"/>
        <w:jc w:val="center"/>
        <w:rPr>
          <w:rFonts w:hint="eastAsia" w:ascii="宋体" w:hAnsi="宋体" w:eastAsia="宋体" w:cs="宋体"/>
          <w:color w:val="auto"/>
          <w:sz w:val="24"/>
          <w:szCs w:val="24"/>
        </w:rPr>
      </w:pPr>
    </w:p>
    <w:p w14:paraId="4996CB02">
      <w:pPr>
        <w:spacing w:line="360" w:lineRule="auto"/>
        <w:ind w:firstLine="480" w:firstLineChars="200"/>
        <w:jc w:val="center"/>
        <w:rPr>
          <w:rFonts w:hint="eastAsia" w:ascii="宋体" w:hAnsi="宋体" w:eastAsia="宋体" w:cs="宋体"/>
          <w:color w:val="auto"/>
          <w:sz w:val="24"/>
          <w:szCs w:val="24"/>
        </w:rPr>
      </w:pPr>
    </w:p>
    <w:p w14:paraId="33B12E63">
      <w:pPr>
        <w:spacing w:line="360" w:lineRule="auto"/>
        <w:ind w:firstLine="480" w:firstLineChars="200"/>
        <w:jc w:val="center"/>
        <w:rPr>
          <w:rFonts w:hint="eastAsia" w:ascii="宋体" w:hAnsi="宋体" w:eastAsia="宋体" w:cs="宋体"/>
          <w:color w:val="auto"/>
          <w:sz w:val="24"/>
          <w:szCs w:val="24"/>
        </w:rPr>
      </w:pPr>
    </w:p>
    <w:p w14:paraId="7AE06009">
      <w:pPr>
        <w:pStyle w:val="13"/>
        <w:rPr>
          <w:rFonts w:hint="eastAsia" w:ascii="宋体" w:hAnsi="宋体" w:eastAsia="宋体" w:cs="宋体"/>
          <w:color w:val="auto"/>
          <w:sz w:val="24"/>
          <w:szCs w:val="24"/>
        </w:rPr>
      </w:pPr>
    </w:p>
    <w:p w14:paraId="22763C66">
      <w:pPr>
        <w:rPr>
          <w:rFonts w:hint="eastAsia" w:ascii="宋体" w:hAnsi="宋体" w:eastAsia="宋体" w:cs="宋体"/>
          <w:color w:val="auto"/>
        </w:rPr>
      </w:pPr>
    </w:p>
    <w:p w14:paraId="583EE3B8">
      <w:pPr>
        <w:spacing w:line="360" w:lineRule="auto"/>
        <w:ind w:firstLine="480" w:firstLineChars="200"/>
        <w:jc w:val="center"/>
        <w:rPr>
          <w:rFonts w:hint="eastAsia" w:ascii="宋体" w:hAnsi="宋体" w:eastAsia="宋体" w:cs="宋体"/>
          <w:color w:val="auto"/>
          <w:sz w:val="24"/>
          <w:szCs w:val="24"/>
        </w:rPr>
      </w:pPr>
    </w:p>
    <w:p w14:paraId="061B68CE">
      <w:pPr>
        <w:spacing w:line="360" w:lineRule="auto"/>
        <w:ind w:firstLine="480" w:firstLineChars="200"/>
        <w:jc w:val="center"/>
        <w:rPr>
          <w:rFonts w:hint="eastAsia" w:ascii="宋体" w:hAnsi="宋体" w:eastAsia="宋体" w:cs="宋体"/>
          <w:color w:val="auto"/>
          <w:sz w:val="24"/>
          <w:szCs w:val="24"/>
        </w:rPr>
      </w:pPr>
    </w:p>
    <w:p w14:paraId="119E909C">
      <w:pPr>
        <w:spacing w:line="360" w:lineRule="auto"/>
        <w:ind w:firstLine="480" w:firstLineChars="200"/>
        <w:jc w:val="center"/>
        <w:rPr>
          <w:rFonts w:hint="eastAsia" w:ascii="宋体" w:hAnsi="宋体" w:eastAsia="宋体" w:cs="宋体"/>
          <w:color w:val="auto"/>
          <w:sz w:val="24"/>
          <w:szCs w:val="24"/>
        </w:rPr>
      </w:pPr>
    </w:p>
    <w:p w14:paraId="324EFCFB">
      <w:pPr>
        <w:spacing w:line="360" w:lineRule="auto"/>
        <w:ind w:firstLine="480" w:firstLineChars="200"/>
        <w:jc w:val="center"/>
        <w:rPr>
          <w:rFonts w:hint="eastAsia" w:ascii="宋体" w:hAnsi="宋体" w:eastAsia="宋体" w:cs="宋体"/>
          <w:color w:val="auto"/>
          <w:sz w:val="24"/>
          <w:szCs w:val="24"/>
        </w:rPr>
      </w:pPr>
    </w:p>
    <w:p w14:paraId="28ADD479">
      <w:pPr>
        <w:spacing w:line="360" w:lineRule="auto"/>
        <w:ind w:firstLine="480" w:firstLineChars="200"/>
        <w:jc w:val="center"/>
        <w:rPr>
          <w:rFonts w:hint="eastAsia" w:ascii="宋体" w:hAnsi="宋体" w:eastAsia="宋体" w:cs="宋体"/>
          <w:color w:val="auto"/>
          <w:sz w:val="24"/>
          <w:szCs w:val="24"/>
        </w:rPr>
      </w:pPr>
    </w:p>
    <w:p w14:paraId="7531CCA0">
      <w:pPr>
        <w:spacing w:line="360" w:lineRule="auto"/>
        <w:ind w:firstLine="480" w:firstLineChars="200"/>
        <w:jc w:val="center"/>
        <w:rPr>
          <w:rFonts w:hint="eastAsia" w:ascii="宋体" w:hAnsi="宋体" w:eastAsia="宋体" w:cs="宋体"/>
          <w:color w:val="auto"/>
          <w:sz w:val="24"/>
          <w:szCs w:val="24"/>
        </w:rPr>
      </w:pPr>
    </w:p>
    <w:p w14:paraId="4CF90501">
      <w:pPr>
        <w:spacing w:line="360" w:lineRule="auto"/>
        <w:ind w:firstLine="480" w:firstLineChars="200"/>
        <w:jc w:val="center"/>
        <w:rPr>
          <w:rFonts w:hint="eastAsia" w:ascii="宋体" w:hAnsi="宋体" w:eastAsia="宋体" w:cs="宋体"/>
          <w:color w:val="auto"/>
          <w:sz w:val="24"/>
          <w:szCs w:val="24"/>
        </w:rPr>
      </w:pPr>
    </w:p>
    <w:p w14:paraId="316C882B">
      <w:pPr>
        <w:spacing w:line="360" w:lineRule="auto"/>
        <w:ind w:firstLine="480" w:firstLineChars="200"/>
        <w:jc w:val="center"/>
        <w:outlineLvl w:val="0"/>
        <w:rPr>
          <w:rFonts w:hint="eastAsia" w:ascii="宋体" w:hAnsi="宋体" w:eastAsia="宋体" w:cs="宋体"/>
          <w:color w:val="auto"/>
        </w:rPr>
      </w:pPr>
      <w:r>
        <w:rPr>
          <w:rFonts w:hint="eastAsia" w:ascii="宋体" w:hAnsi="宋体" w:eastAsia="宋体" w:cs="宋体"/>
          <w:color w:val="auto"/>
          <w:sz w:val="24"/>
          <w:szCs w:val="24"/>
        </w:rPr>
        <w:t>（结束）</w:t>
      </w:r>
    </w:p>
    <w:p w14:paraId="18DD22BF">
      <w:pPr>
        <w:rPr>
          <w:rFonts w:hint="eastAsia" w:ascii="宋体" w:hAnsi="宋体" w:eastAsia="宋体" w:cs="宋体"/>
          <w:color w:val="auto"/>
        </w:rPr>
      </w:pPr>
    </w:p>
    <w:sectPr>
      <w:pgSz w:w="11907" w:h="16840"/>
      <w:pgMar w:top="1134" w:right="1191" w:bottom="1134" w:left="1304" w:header="680" w:footer="992" w:gutter="0"/>
      <w:pgBorders>
        <w:top w:val="none" w:sz="0" w:space="0"/>
        <w:left w:val="none" w:sz="0" w:space="0"/>
        <w:bottom w:val="none" w:sz="0" w:space="0"/>
        <w:right w:val="none" w:sz="0" w:space="0"/>
      </w:pgBorders>
      <w:pgNumType w:fmt="numberInDash"/>
      <w:cols w:space="0" w:num="1"/>
      <w:titlePg/>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Calibri Light">
    <w:panose1 w:val="020F03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DC7458A8-9516-4309-9FCB-F420DCF35ECF}"/>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EEAC55E-5A32-479F-BE6C-20DBBC5541C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C187">
    <w:pPr>
      <w:pStyle w:val="18"/>
      <w:framePr w:wrap="around" w:vAnchor="text" w:hAnchor="margin" w:xAlign="center" w:y="1"/>
      <w:jc w:val="center"/>
      <w:rPr>
        <w:rStyle w:val="28"/>
        <w:rFonts w:hint="eastAsia" w:ascii="宋体"/>
        <w:sz w:val="21"/>
        <w:szCs w:val="21"/>
      </w:rPr>
    </w:pPr>
    <w:r>
      <w:rPr>
        <w:rFonts w:ascii="宋体"/>
        <w:sz w:val="21"/>
        <w:szCs w:val="21"/>
      </w:rPr>
      <w:fldChar w:fldCharType="begin"/>
    </w:r>
    <w:r>
      <w:rPr>
        <w:rStyle w:val="28"/>
        <w:rFonts w:ascii="宋体"/>
        <w:sz w:val="21"/>
        <w:szCs w:val="21"/>
      </w:rPr>
      <w:instrText xml:space="preserve">PAGE  </w:instrText>
    </w:r>
    <w:r>
      <w:rPr>
        <w:rFonts w:ascii="宋体"/>
        <w:sz w:val="21"/>
        <w:szCs w:val="21"/>
      </w:rPr>
      <w:fldChar w:fldCharType="separate"/>
    </w:r>
    <w:r>
      <w:rPr>
        <w:rStyle w:val="28"/>
        <w:rFonts w:ascii="宋体"/>
        <w:sz w:val="21"/>
        <w:szCs w:val="21"/>
      </w:rPr>
      <w:t>- 5 -</w:t>
    </w:r>
    <w:r>
      <w:rPr>
        <w:rFonts w:ascii="宋体"/>
        <w:sz w:val="21"/>
        <w:szCs w:val="21"/>
      </w:rPr>
      <w:fldChar w:fldCharType="end"/>
    </w:r>
  </w:p>
  <w:p w14:paraId="760EB10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798">
    <w:pPr>
      <w:pStyle w:val="18"/>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2E6A0A66">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CE2B9">
    <w:pPr>
      <w:pStyle w:val="18"/>
      <w:framePr w:wrap="around" w:vAnchor="text" w:hAnchor="margin" w:xAlign="center" w:y="1"/>
      <w:rPr>
        <w:rStyle w:val="28"/>
      </w:rPr>
    </w:pPr>
  </w:p>
  <w:p w14:paraId="7F58BBE8">
    <w:pPr>
      <w:pStyle w:val="18"/>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B011">
    <w:pPr>
      <w:pStyle w:val="18"/>
      <w:jc w:val="center"/>
      <w:rPr>
        <w:rFonts w:hint="eastAsia"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42D2A">
    <w:pPr>
      <w:pStyle w:val="18"/>
      <w:jc w:val="center"/>
      <w:rPr>
        <w:rFonts w:hint="eastAsia"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- 41 -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D13C">
    <w:pPr>
      <w:pStyle w:val="18"/>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40C8D200">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DCA9">
    <w:pPr>
      <w:pStyle w:val="19"/>
      <w:jc w:val="both"/>
      <w:rPr>
        <w:rFonts w:hint="eastAsia" w:ascii="方正仿宋_GBK" w:eastAsia="方正仿宋_GBK"/>
        <w:sz w:val="21"/>
        <w:szCs w:val="21"/>
      </w:rPr>
    </w:pPr>
    <w:r>
      <w:rPr>
        <w:rFonts w:hint="eastAsia" w:ascii="宋体" w:hAnsi="宋体" w:cs="宋体"/>
        <w:sz w:val="21"/>
        <w:szCs w:val="21"/>
      </w:rPr>
      <w:drawing>
        <wp:inline distT="0" distB="0" distL="114300" distR="114300">
          <wp:extent cx="1035685" cy="238760"/>
          <wp:effectExtent l="0" t="0" r="635" b="5080"/>
          <wp:docPr id="1"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1"/>
        <w:szCs w:val="21"/>
      </w:rPr>
      <w:t xml:space="preserve"> </w:t>
    </w:r>
    <w:r>
      <w:rPr>
        <w:rFonts w:hint="eastAsia" w:ascii="宋体" w:hAnsi="宋体" w:eastAsia="宋体" w:cs="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640D9">
    <w:pPr>
      <w:pStyle w:val="19"/>
      <w:pBdr>
        <w:bottom w:val="single" w:color="auto" w:sz="4" w:space="0"/>
      </w:pBdr>
      <w:jc w:val="both"/>
      <w:rPr>
        <w:sz w:val="24"/>
        <w:szCs w:val="24"/>
      </w:rPr>
    </w:pPr>
    <w:r>
      <w:rPr>
        <w:rFonts w:hint="eastAsia" w:ascii="宋体" w:hAnsi="宋体" w:cs="宋体"/>
        <w:sz w:val="21"/>
        <w:szCs w:val="21"/>
      </w:rPr>
      <w:drawing>
        <wp:inline distT="0" distB="0" distL="114300" distR="114300">
          <wp:extent cx="1035685" cy="238760"/>
          <wp:effectExtent l="0" t="0" r="635" b="5080"/>
          <wp:docPr id="2"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eastAsia="宋体" w:cs="宋体"/>
        <w:sz w:val="24"/>
        <w:szCs w:val="24"/>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C9AF3">
    <w:pPr>
      <w:pStyle w:val="19"/>
      <w:jc w:val="both"/>
      <w:rPr>
        <w:rFonts w:hint="eastAsia" w:ascii="仿宋" w:hAnsi="仿宋" w:eastAsia="仿宋" w:cs="仿宋"/>
        <w:sz w:val="21"/>
        <w:szCs w:val="21"/>
      </w:rPr>
    </w:pPr>
    <w:r>
      <w:rPr>
        <w:rFonts w:hint="eastAsia" w:ascii="宋体" w:hAnsi="宋体" w:cs="宋体"/>
        <w:sz w:val="21"/>
        <w:szCs w:val="21"/>
      </w:rPr>
      <w:drawing>
        <wp:inline distT="0" distB="0" distL="114300" distR="114300">
          <wp:extent cx="1035685" cy="238760"/>
          <wp:effectExtent l="0" t="0" r="635" b="508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1"/>
        <w:szCs w:val="21"/>
      </w:rPr>
      <w:t xml:space="preserve"> </w:t>
    </w:r>
    <w:r>
      <w:rPr>
        <w:rFonts w:hint="eastAsia" w:ascii="宋体" w:hAnsi="宋体" w:eastAsia="宋体" w:cs="宋体"/>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YjdhYmUyNjNhZjhhZWUwNGEwN2ZhNDNlYzkxN2UifQ=="/>
  </w:docVars>
  <w:rsids>
    <w:rsidRoot w:val="00172A27"/>
    <w:rsid w:val="000A7571"/>
    <w:rsid w:val="0058523E"/>
    <w:rsid w:val="00771B68"/>
    <w:rsid w:val="00EA233A"/>
    <w:rsid w:val="015679D0"/>
    <w:rsid w:val="017C6D0A"/>
    <w:rsid w:val="01D442DC"/>
    <w:rsid w:val="022B2C0A"/>
    <w:rsid w:val="02445A7A"/>
    <w:rsid w:val="029A48D9"/>
    <w:rsid w:val="032A1114"/>
    <w:rsid w:val="035241C7"/>
    <w:rsid w:val="036A59B4"/>
    <w:rsid w:val="0374238F"/>
    <w:rsid w:val="039C3694"/>
    <w:rsid w:val="039E11BA"/>
    <w:rsid w:val="03E76A86"/>
    <w:rsid w:val="03EE320A"/>
    <w:rsid w:val="041C009B"/>
    <w:rsid w:val="046C7594"/>
    <w:rsid w:val="04792C91"/>
    <w:rsid w:val="0482288A"/>
    <w:rsid w:val="04A31AD1"/>
    <w:rsid w:val="052F2A11"/>
    <w:rsid w:val="05393890"/>
    <w:rsid w:val="05EF21A1"/>
    <w:rsid w:val="06163C39"/>
    <w:rsid w:val="06620BC5"/>
    <w:rsid w:val="06B1334E"/>
    <w:rsid w:val="06B85864"/>
    <w:rsid w:val="07030A1E"/>
    <w:rsid w:val="071C6FC5"/>
    <w:rsid w:val="0734653E"/>
    <w:rsid w:val="07862691"/>
    <w:rsid w:val="07A56FBB"/>
    <w:rsid w:val="07C3448C"/>
    <w:rsid w:val="08027423"/>
    <w:rsid w:val="08285125"/>
    <w:rsid w:val="084F6357"/>
    <w:rsid w:val="08B35707"/>
    <w:rsid w:val="08DE3687"/>
    <w:rsid w:val="09060A5A"/>
    <w:rsid w:val="095D4648"/>
    <w:rsid w:val="097906FF"/>
    <w:rsid w:val="09A522C3"/>
    <w:rsid w:val="09C20D97"/>
    <w:rsid w:val="0A0D7099"/>
    <w:rsid w:val="0A751338"/>
    <w:rsid w:val="0B397D65"/>
    <w:rsid w:val="0BD240F7"/>
    <w:rsid w:val="0BE65DF4"/>
    <w:rsid w:val="0BEA58E4"/>
    <w:rsid w:val="0BEC3432"/>
    <w:rsid w:val="0BF64289"/>
    <w:rsid w:val="0C364685"/>
    <w:rsid w:val="0C590374"/>
    <w:rsid w:val="0CDE6FD0"/>
    <w:rsid w:val="0CFB767D"/>
    <w:rsid w:val="0DD51C7C"/>
    <w:rsid w:val="0DF1048B"/>
    <w:rsid w:val="0DF30354"/>
    <w:rsid w:val="0E280420"/>
    <w:rsid w:val="0E6C5096"/>
    <w:rsid w:val="0ED40186"/>
    <w:rsid w:val="0EEE7499"/>
    <w:rsid w:val="0F2A5FF8"/>
    <w:rsid w:val="0F3440AB"/>
    <w:rsid w:val="0F71204C"/>
    <w:rsid w:val="108C51BC"/>
    <w:rsid w:val="11010579"/>
    <w:rsid w:val="11196324"/>
    <w:rsid w:val="11CD31BE"/>
    <w:rsid w:val="11D861DF"/>
    <w:rsid w:val="12120BEB"/>
    <w:rsid w:val="12252310"/>
    <w:rsid w:val="123D6042"/>
    <w:rsid w:val="12900868"/>
    <w:rsid w:val="12DC585B"/>
    <w:rsid w:val="13547F36"/>
    <w:rsid w:val="13583CF2"/>
    <w:rsid w:val="13DF5603"/>
    <w:rsid w:val="13FC61B5"/>
    <w:rsid w:val="140908D1"/>
    <w:rsid w:val="141C6857"/>
    <w:rsid w:val="143771ED"/>
    <w:rsid w:val="14A263D2"/>
    <w:rsid w:val="15237771"/>
    <w:rsid w:val="156E702A"/>
    <w:rsid w:val="15799B0C"/>
    <w:rsid w:val="158521DA"/>
    <w:rsid w:val="15A00DC2"/>
    <w:rsid w:val="163E4C2A"/>
    <w:rsid w:val="163F682C"/>
    <w:rsid w:val="167A1994"/>
    <w:rsid w:val="16832BBD"/>
    <w:rsid w:val="169656A4"/>
    <w:rsid w:val="16AA639C"/>
    <w:rsid w:val="16DD5F86"/>
    <w:rsid w:val="17570899"/>
    <w:rsid w:val="17C074F9"/>
    <w:rsid w:val="17F325E9"/>
    <w:rsid w:val="182F0130"/>
    <w:rsid w:val="18721A3A"/>
    <w:rsid w:val="18761375"/>
    <w:rsid w:val="189015C1"/>
    <w:rsid w:val="18B63C84"/>
    <w:rsid w:val="18C62E6C"/>
    <w:rsid w:val="19573E8D"/>
    <w:rsid w:val="198253AE"/>
    <w:rsid w:val="198C3299"/>
    <w:rsid w:val="19984281"/>
    <w:rsid w:val="19BD63E6"/>
    <w:rsid w:val="19C37774"/>
    <w:rsid w:val="19E80F89"/>
    <w:rsid w:val="19F416DC"/>
    <w:rsid w:val="1A200723"/>
    <w:rsid w:val="1A4A39F2"/>
    <w:rsid w:val="1AA80E44"/>
    <w:rsid w:val="1ADF24D1"/>
    <w:rsid w:val="1AED788B"/>
    <w:rsid w:val="1AF1038D"/>
    <w:rsid w:val="1B0E67CD"/>
    <w:rsid w:val="1B2564D7"/>
    <w:rsid w:val="1B577BE8"/>
    <w:rsid w:val="1B8F5B60"/>
    <w:rsid w:val="1BB82AD4"/>
    <w:rsid w:val="1C321B2D"/>
    <w:rsid w:val="1C6354DA"/>
    <w:rsid w:val="1C9A2A0F"/>
    <w:rsid w:val="1CFD4D4B"/>
    <w:rsid w:val="1D5E3A3C"/>
    <w:rsid w:val="1D621BCD"/>
    <w:rsid w:val="1D682923"/>
    <w:rsid w:val="1D7C1F07"/>
    <w:rsid w:val="1E3F5AF0"/>
    <w:rsid w:val="1E4D585F"/>
    <w:rsid w:val="1E6432D4"/>
    <w:rsid w:val="1E7458AC"/>
    <w:rsid w:val="1E7F3A88"/>
    <w:rsid w:val="1E85324A"/>
    <w:rsid w:val="1E90231B"/>
    <w:rsid w:val="1EAF4195"/>
    <w:rsid w:val="1EE54EA7"/>
    <w:rsid w:val="1F841754"/>
    <w:rsid w:val="1FAF4211"/>
    <w:rsid w:val="201E3957"/>
    <w:rsid w:val="20270A5D"/>
    <w:rsid w:val="202C7E22"/>
    <w:rsid w:val="208F03B0"/>
    <w:rsid w:val="20D504B9"/>
    <w:rsid w:val="2103718B"/>
    <w:rsid w:val="21201E8D"/>
    <w:rsid w:val="214271D1"/>
    <w:rsid w:val="214C62A1"/>
    <w:rsid w:val="214E4024"/>
    <w:rsid w:val="21AC3DB3"/>
    <w:rsid w:val="21B24C6B"/>
    <w:rsid w:val="21DB7773"/>
    <w:rsid w:val="21F7620D"/>
    <w:rsid w:val="220A23E4"/>
    <w:rsid w:val="222039B6"/>
    <w:rsid w:val="22511D5A"/>
    <w:rsid w:val="22824865"/>
    <w:rsid w:val="230639FB"/>
    <w:rsid w:val="232637C4"/>
    <w:rsid w:val="246512F0"/>
    <w:rsid w:val="24C7636B"/>
    <w:rsid w:val="25E666AB"/>
    <w:rsid w:val="26151358"/>
    <w:rsid w:val="26272FA3"/>
    <w:rsid w:val="26734080"/>
    <w:rsid w:val="267A11BB"/>
    <w:rsid w:val="26A94D1C"/>
    <w:rsid w:val="26A96CEC"/>
    <w:rsid w:val="26AA1AA0"/>
    <w:rsid w:val="26D7077D"/>
    <w:rsid w:val="26E45600"/>
    <w:rsid w:val="2816219C"/>
    <w:rsid w:val="287B5AA5"/>
    <w:rsid w:val="297D47C0"/>
    <w:rsid w:val="298372B2"/>
    <w:rsid w:val="29916F47"/>
    <w:rsid w:val="29FD45DD"/>
    <w:rsid w:val="2A546939"/>
    <w:rsid w:val="2A612DBE"/>
    <w:rsid w:val="2A887DAB"/>
    <w:rsid w:val="2A9767DF"/>
    <w:rsid w:val="2B410B04"/>
    <w:rsid w:val="2B991AB0"/>
    <w:rsid w:val="2BA52806"/>
    <w:rsid w:val="2BCC24B9"/>
    <w:rsid w:val="2C6C3308"/>
    <w:rsid w:val="2CA43435"/>
    <w:rsid w:val="2CD86C3B"/>
    <w:rsid w:val="2CE675AA"/>
    <w:rsid w:val="2D0B0DBF"/>
    <w:rsid w:val="2D113C66"/>
    <w:rsid w:val="2D2A393B"/>
    <w:rsid w:val="2DA60AE7"/>
    <w:rsid w:val="2DC07DFB"/>
    <w:rsid w:val="2DE97352"/>
    <w:rsid w:val="2DFB7085"/>
    <w:rsid w:val="2E4E5407"/>
    <w:rsid w:val="2EA03213"/>
    <w:rsid w:val="2EAB4C1D"/>
    <w:rsid w:val="2EC07B78"/>
    <w:rsid w:val="2ECF7828"/>
    <w:rsid w:val="2F8D1F5F"/>
    <w:rsid w:val="2FD80A7E"/>
    <w:rsid w:val="2FD933F6"/>
    <w:rsid w:val="30631AB0"/>
    <w:rsid w:val="308C23EB"/>
    <w:rsid w:val="30986E0D"/>
    <w:rsid w:val="309A2B85"/>
    <w:rsid w:val="309C16AE"/>
    <w:rsid w:val="30E3452C"/>
    <w:rsid w:val="310D77FB"/>
    <w:rsid w:val="31457DBA"/>
    <w:rsid w:val="31D4032E"/>
    <w:rsid w:val="31F84007"/>
    <w:rsid w:val="31FA51BC"/>
    <w:rsid w:val="326D7CE5"/>
    <w:rsid w:val="328A4B58"/>
    <w:rsid w:val="32D57EA5"/>
    <w:rsid w:val="3305454C"/>
    <w:rsid w:val="33105381"/>
    <w:rsid w:val="3317670F"/>
    <w:rsid w:val="33792F26"/>
    <w:rsid w:val="3489363D"/>
    <w:rsid w:val="34A71D15"/>
    <w:rsid w:val="34AE4E51"/>
    <w:rsid w:val="35262C3A"/>
    <w:rsid w:val="355435F3"/>
    <w:rsid w:val="35F9034E"/>
    <w:rsid w:val="36BA5D2F"/>
    <w:rsid w:val="36C16095"/>
    <w:rsid w:val="36EC7EB3"/>
    <w:rsid w:val="36F079A3"/>
    <w:rsid w:val="370C2303"/>
    <w:rsid w:val="37113475"/>
    <w:rsid w:val="371A63C7"/>
    <w:rsid w:val="371F2036"/>
    <w:rsid w:val="379C5435"/>
    <w:rsid w:val="37C60704"/>
    <w:rsid w:val="37C64260"/>
    <w:rsid w:val="37DF583B"/>
    <w:rsid w:val="37ED03DB"/>
    <w:rsid w:val="37EE37B7"/>
    <w:rsid w:val="380172F1"/>
    <w:rsid w:val="381B69B6"/>
    <w:rsid w:val="381D66D7"/>
    <w:rsid w:val="3824326E"/>
    <w:rsid w:val="38993243"/>
    <w:rsid w:val="38A22B2A"/>
    <w:rsid w:val="38F1355F"/>
    <w:rsid w:val="38FD0155"/>
    <w:rsid w:val="3905700A"/>
    <w:rsid w:val="397F0B6A"/>
    <w:rsid w:val="39BF1EEE"/>
    <w:rsid w:val="39C13BED"/>
    <w:rsid w:val="3A3F6FD4"/>
    <w:rsid w:val="3A68665F"/>
    <w:rsid w:val="3A9C74FA"/>
    <w:rsid w:val="3A9E3272"/>
    <w:rsid w:val="3AA12D62"/>
    <w:rsid w:val="3AA36D3C"/>
    <w:rsid w:val="3B082DE1"/>
    <w:rsid w:val="3B4C2CCE"/>
    <w:rsid w:val="3BAC751F"/>
    <w:rsid w:val="3BD3168B"/>
    <w:rsid w:val="3C025A83"/>
    <w:rsid w:val="3C972E5F"/>
    <w:rsid w:val="3CED6733"/>
    <w:rsid w:val="3DD516A1"/>
    <w:rsid w:val="3E043D34"/>
    <w:rsid w:val="3E135D25"/>
    <w:rsid w:val="3EB017C6"/>
    <w:rsid w:val="3EE057E6"/>
    <w:rsid w:val="3EF26D09"/>
    <w:rsid w:val="3F454604"/>
    <w:rsid w:val="3FC01EDD"/>
    <w:rsid w:val="3FFD8B04"/>
    <w:rsid w:val="3FFEEBFB"/>
    <w:rsid w:val="403D72A3"/>
    <w:rsid w:val="404C71AD"/>
    <w:rsid w:val="4093253B"/>
    <w:rsid w:val="4157061F"/>
    <w:rsid w:val="41591156"/>
    <w:rsid w:val="417E3DFD"/>
    <w:rsid w:val="419137C3"/>
    <w:rsid w:val="419B675D"/>
    <w:rsid w:val="41D852BC"/>
    <w:rsid w:val="42031997"/>
    <w:rsid w:val="42D71A17"/>
    <w:rsid w:val="43013F68"/>
    <w:rsid w:val="43284021"/>
    <w:rsid w:val="43846D49"/>
    <w:rsid w:val="43EB34E7"/>
    <w:rsid w:val="442347E8"/>
    <w:rsid w:val="448E4357"/>
    <w:rsid w:val="449C0E15"/>
    <w:rsid w:val="44AD6ED3"/>
    <w:rsid w:val="45C1250B"/>
    <w:rsid w:val="45CF2E79"/>
    <w:rsid w:val="460743C1"/>
    <w:rsid w:val="464C5CEC"/>
    <w:rsid w:val="468A0B4E"/>
    <w:rsid w:val="46FF153C"/>
    <w:rsid w:val="47AE731A"/>
    <w:rsid w:val="47FB340E"/>
    <w:rsid w:val="48217291"/>
    <w:rsid w:val="486908CB"/>
    <w:rsid w:val="48AD79E8"/>
    <w:rsid w:val="4A28518A"/>
    <w:rsid w:val="4A2D016F"/>
    <w:rsid w:val="4A6F2395"/>
    <w:rsid w:val="4A9D52F4"/>
    <w:rsid w:val="4AB16FF2"/>
    <w:rsid w:val="4AC76815"/>
    <w:rsid w:val="4AEF3676"/>
    <w:rsid w:val="4B0B04B0"/>
    <w:rsid w:val="4B2058D1"/>
    <w:rsid w:val="4B3774F7"/>
    <w:rsid w:val="4B7D6ED4"/>
    <w:rsid w:val="4B85213F"/>
    <w:rsid w:val="4B865D88"/>
    <w:rsid w:val="4C004933"/>
    <w:rsid w:val="4C0929BD"/>
    <w:rsid w:val="4C5E0AB3"/>
    <w:rsid w:val="4CD55219"/>
    <w:rsid w:val="4D217CAC"/>
    <w:rsid w:val="4D2E49DE"/>
    <w:rsid w:val="4D671BE9"/>
    <w:rsid w:val="4D7D4514"/>
    <w:rsid w:val="4DB129A2"/>
    <w:rsid w:val="4E4B5067"/>
    <w:rsid w:val="4E5E4D9B"/>
    <w:rsid w:val="4E734FA6"/>
    <w:rsid w:val="4EC76DE4"/>
    <w:rsid w:val="4F143097"/>
    <w:rsid w:val="4F4F0B87"/>
    <w:rsid w:val="4F6636A0"/>
    <w:rsid w:val="4F720152"/>
    <w:rsid w:val="4FB42E12"/>
    <w:rsid w:val="4FF06D8C"/>
    <w:rsid w:val="50454464"/>
    <w:rsid w:val="50A545DB"/>
    <w:rsid w:val="513059A2"/>
    <w:rsid w:val="514B7ECE"/>
    <w:rsid w:val="51BB3F78"/>
    <w:rsid w:val="52A56556"/>
    <w:rsid w:val="52DA36DC"/>
    <w:rsid w:val="52E130A3"/>
    <w:rsid w:val="52E87329"/>
    <w:rsid w:val="54077C82"/>
    <w:rsid w:val="540F7927"/>
    <w:rsid w:val="54212AF2"/>
    <w:rsid w:val="54330A77"/>
    <w:rsid w:val="5462174E"/>
    <w:rsid w:val="54907C78"/>
    <w:rsid w:val="54BC0A6D"/>
    <w:rsid w:val="54FA1821"/>
    <w:rsid w:val="55083CB2"/>
    <w:rsid w:val="55222FC6"/>
    <w:rsid w:val="553140A7"/>
    <w:rsid w:val="55AA6B17"/>
    <w:rsid w:val="55AA7162"/>
    <w:rsid w:val="56313A4D"/>
    <w:rsid w:val="563D798B"/>
    <w:rsid w:val="565F7902"/>
    <w:rsid w:val="566D6A2E"/>
    <w:rsid w:val="56E60023"/>
    <w:rsid w:val="571E6A72"/>
    <w:rsid w:val="57933765"/>
    <w:rsid w:val="57F81DBC"/>
    <w:rsid w:val="57FA37CF"/>
    <w:rsid w:val="583F79EB"/>
    <w:rsid w:val="58CC59F3"/>
    <w:rsid w:val="58F509F1"/>
    <w:rsid w:val="5A250E62"/>
    <w:rsid w:val="5A344EA3"/>
    <w:rsid w:val="5A4524C4"/>
    <w:rsid w:val="5A7476F4"/>
    <w:rsid w:val="5A7D47FA"/>
    <w:rsid w:val="5AA91A93"/>
    <w:rsid w:val="5AB1307D"/>
    <w:rsid w:val="5ACF1777"/>
    <w:rsid w:val="5AD74EFD"/>
    <w:rsid w:val="5AED5634"/>
    <w:rsid w:val="5AF30F60"/>
    <w:rsid w:val="5B2F73FF"/>
    <w:rsid w:val="5B557CC7"/>
    <w:rsid w:val="5B5C33E8"/>
    <w:rsid w:val="5B8E6917"/>
    <w:rsid w:val="5C036156"/>
    <w:rsid w:val="5C140702"/>
    <w:rsid w:val="5C593045"/>
    <w:rsid w:val="5C5D2B35"/>
    <w:rsid w:val="5C7B745F"/>
    <w:rsid w:val="5CD86660"/>
    <w:rsid w:val="5CFF31EA"/>
    <w:rsid w:val="5D584DCA"/>
    <w:rsid w:val="5DA66726"/>
    <w:rsid w:val="5E2733FB"/>
    <w:rsid w:val="5E2C27BF"/>
    <w:rsid w:val="5EBD77AF"/>
    <w:rsid w:val="602D6CC3"/>
    <w:rsid w:val="6059638F"/>
    <w:rsid w:val="60716BAF"/>
    <w:rsid w:val="609A4358"/>
    <w:rsid w:val="60E03D35"/>
    <w:rsid w:val="60FA4DF7"/>
    <w:rsid w:val="611C5D54"/>
    <w:rsid w:val="6155027F"/>
    <w:rsid w:val="61AF0D5F"/>
    <w:rsid w:val="61D218D0"/>
    <w:rsid w:val="61FC06FB"/>
    <w:rsid w:val="61FE10B3"/>
    <w:rsid w:val="6247406C"/>
    <w:rsid w:val="627F0535"/>
    <w:rsid w:val="62D443A2"/>
    <w:rsid w:val="630D52DD"/>
    <w:rsid w:val="637940F3"/>
    <w:rsid w:val="63796526"/>
    <w:rsid w:val="637F15E3"/>
    <w:rsid w:val="6390559E"/>
    <w:rsid w:val="63E80908"/>
    <w:rsid w:val="64155AA4"/>
    <w:rsid w:val="645273BE"/>
    <w:rsid w:val="64572696"/>
    <w:rsid w:val="648C4EA5"/>
    <w:rsid w:val="64B654D9"/>
    <w:rsid w:val="64D21BE7"/>
    <w:rsid w:val="653064D9"/>
    <w:rsid w:val="65340DFB"/>
    <w:rsid w:val="659F70A3"/>
    <w:rsid w:val="65DA35B4"/>
    <w:rsid w:val="65E26018"/>
    <w:rsid w:val="65E67EAB"/>
    <w:rsid w:val="663331F8"/>
    <w:rsid w:val="66552ACF"/>
    <w:rsid w:val="66E21153"/>
    <w:rsid w:val="670A1B0C"/>
    <w:rsid w:val="67211BCE"/>
    <w:rsid w:val="672A3F5C"/>
    <w:rsid w:val="673B3A73"/>
    <w:rsid w:val="675201C5"/>
    <w:rsid w:val="676148C8"/>
    <w:rsid w:val="67887662"/>
    <w:rsid w:val="67EC539B"/>
    <w:rsid w:val="681C38A5"/>
    <w:rsid w:val="68AB2E7A"/>
    <w:rsid w:val="69006D22"/>
    <w:rsid w:val="69981531"/>
    <w:rsid w:val="69DA57C5"/>
    <w:rsid w:val="6A067901"/>
    <w:rsid w:val="6A077302"/>
    <w:rsid w:val="6A64787C"/>
    <w:rsid w:val="6B192323"/>
    <w:rsid w:val="6BA1602F"/>
    <w:rsid w:val="6BA20565"/>
    <w:rsid w:val="6BA8769A"/>
    <w:rsid w:val="6BAE131B"/>
    <w:rsid w:val="6C0900F9"/>
    <w:rsid w:val="6C1B3E73"/>
    <w:rsid w:val="6C4258A4"/>
    <w:rsid w:val="6C5C23DC"/>
    <w:rsid w:val="6C5F6456"/>
    <w:rsid w:val="6C744519"/>
    <w:rsid w:val="6DA2484C"/>
    <w:rsid w:val="6E2C22B2"/>
    <w:rsid w:val="6E331948"/>
    <w:rsid w:val="6EB13EC8"/>
    <w:rsid w:val="6ED924EF"/>
    <w:rsid w:val="6F345978"/>
    <w:rsid w:val="6F7E3097"/>
    <w:rsid w:val="6F822D6C"/>
    <w:rsid w:val="6FD76303"/>
    <w:rsid w:val="703D085C"/>
    <w:rsid w:val="707278BB"/>
    <w:rsid w:val="715D3148"/>
    <w:rsid w:val="71605C7A"/>
    <w:rsid w:val="71A768D5"/>
    <w:rsid w:val="71C11019"/>
    <w:rsid w:val="71C12DE7"/>
    <w:rsid w:val="71D62D16"/>
    <w:rsid w:val="720A672B"/>
    <w:rsid w:val="720F1A1F"/>
    <w:rsid w:val="725D382B"/>
    <w:rsid w:val="72E96A79"/>
    <w:rsid w:val="73612AB3"/>
    <w:rsid w:val="7399224D"/>
    <w:rsid w:val="73E9412A"/>
    <w:rsid w:val="73EE6ACC"/>
    <w:rsid w:val="74085625"/>
    <w:rsid w:val="7447160A"/>
    <w:rsid w:val="744E128A"/>
    <w:rsid w:val="745D741C"/>
    <w:rsid w:val="746A5998"/>
    <w:rsid w:val="74A302A1"/>
    <w:rsid w:val="74BA5BB7"/>
    <w:rsid w:val="74BF3F35"/>
    <w:rsid w:val="74CB0B2C"/>
    <w:rsid w:val="74CD5A06"/>
    <w:rsid w:val="74EE29E9"/>
    <w:rsid w:val="75226272"/>
    <w:rsid w:val="756E3266"/>
    <w:rsid w:val="759B6440"/>
    <w:rsid w:val="759C4277"/>
    <w:rsid w:val="75A14371"/>
    <w:rsid w:val="761756AB"/>
    <w:rsid w:val="76A72ED3"/>
    <w:rsid w:val="770420D4"/>
    <w:rsid w:val="77155171"/>
    <w:rsid w:val="777032C5"/>
    <w:rsid w:val="77810B1F"/>
    <w:rsid w:val="778720B8"/>
    <w:rsid w:val="77AB07A1"/>
    <w:rsid w:val="77FA34D6"/>
    <w:rsid w:val="784A1D68"/>
    <w:rsid w:val="78635757"/>
    <w:rsid w:val="78764A5D"/>
    <w:rsid w:val="78A51694"/>
    <w:rsid w:val="78AE5097"/>
    <w:rsid w:val="78B57D49"/>
    <w:rsid w:val="79021C2A"/>
    <w:rsid w:val="79250840"/>
    <w:rsid w:val="795E2B1F"/>
    <w:rsid w:val="79703A50"/>
    <w:rsid w:val="799D236B"/>
    <w:rsid w:val="79EE0700"/>
    <w:rsid w:val="7A020420"/>
    <w:rsid w:val="7B7A0FC8"/>
    <w:rsid w:val="7BC311C4"/>
    <w:rsid w:val="7BC31D0C"/>
    <w:rsid w:val="7BD36518"/>
    <w:rsid w:val="7BD7E537"/>
    <w:rsid w:val="7C0B7D3A"/>
    <w:rsid w:val="7C2428D0"/>
    <w:rsid w:val="7C492337"/>
    <w:rsid w:val="7C510CD6"/>
    <w:rsid w:val="7C594F25"/>
    <w:rsid w:val="7CDA6661"/>
    <w:rsid w:val="7CE309DD"/>
    <w:rsid w:val="7CF130FA"/>
    <w:rsid w:val="7D6A3FD0"/>
    <w:rsid w:val="7D7F0706"/>
    <w:rsid w:val="7DC84A8B"/>
    <w:rsid w:val="7DF76DC9"/>
    <w:rsid w:val="7E4B05E8"/>
    <w:rsid w:val="7E5B4248"/>
    <w:rsid w:val="7E645521"/>
    <w:rsid w:val="7E8A5D41"/>
    <w:rsid w:val="7EA4258E"/>
    <w:rsid w:val="7ECB34D7"/>
    <w:rsid w:val="7EFA164F"/>
    <w:rsid w:val="7F186060"/>
    <w:rsid w:val="7F4812A7"/>
    <w:rsid w:val="7F6B778C"/>
    <w:rsid w:val="7FB71F64"/>
    <w:rsid w:val="7FCD6D40"/>
    <w:rsid w:val="7FF151BF"/>
    <w:rsid w:val="A3CF38DA"/>
    <w:rsid w:val="ABF7D9AC"/>
    <w:rsid w:val="DF75497B"/>
    <w:rsid w:val="F275BC03"/>
    <w:rsid w:val="F72E36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4"/>
    <w:qFormat/>
    <w:uiPriority w:val="0"/>
    <w:pPr>
      <w:widowControl/>
      <w:numPr>
        <w:ilvl w:val="0"/>
        <w:numId w:val="1"/>
      </w:numPr>
      <w:spacing w:beforeAutospacing="1" w:afterAutospacing="1" w:line="560" w:lineRule="exact"/>
      <w:ind w:left="432" w:hanging="432" w:firstLineChars="0"/>
      <w:jc w:val="center"/>
      <w:outlineLvl w:val="0"/>
    </w:pPr>
    <w:rPr>
      <w:rFonts w:ascii="方正小标宋_GBK" w:hAnsi="方正小标宋_GBK" w:eastAsia="方正小标宋_GBK" w:cs="方正小标宋_GBK"/>
      <w:kern w:val="36"/>
      <w:sz w:val="32"/>
      <w:szCs w:val="32"/>
    </w:rPr>
  </w:style>
  <w:style w:type="paragraph" w:styleId="4">
    <w:name w:val="heading 2"/>
    <w:basedOn w:val="1"/>
    <w:next w:val="1"/>
    <w:link w:val="33"/>
    <w:unhideWhenUsed/>
    <w:qFormat/>
    <w:uiPriority w:val="0"/>
    <w:pPr>
      <w:keepNext/>
      <w:keepLines/>
      <w:numPr>
        <w:ilvl w:val="1"/>
        <w:numId w:val="1"/>
      </w:numPr>
      <w:spacing w:line="560" w:lineRule="exact"/>
      <w:ind w:left="575" w:hanging="575"/>
      <w:jc w:val="left"/>
      <w:outlineLvl w:val="1"/>
    </w:pPr>
    <w:rPr>
      <w:rFonts w:eastAsia="方正小标宋_GBK" w:asciiTheme="majorAscii" w:hAnsiTheme="majorAscii" w:cstheme="majorBidi"/>
      <w:bCs/>
      <w:sz w:val="32"/>
      <w:szCs w:val="32"/>
    </w:rPr>
  </w:style>
  <w:style w:type="paragraph" w:styleId="5">
    <w:name w:val="heading 3"/>
    <w:basedOn w:val="1"/>
    <w:next w:val="1"/>
    <w:link w:val="35"/>
    <w:semiHidden/>
    <w:unhideWhenUsed/>
    <w:qFormat/>
    <w:uiPriority w:val="0"/>
    <w:pPr>
      <w:keepNext/>
      <w:keepLines/>
      <w:numPr>
        <w:ilvl w:val="2"/>
        <w:numId w:val="1"/>
      </w:numPr>
      <w:spacing w:line="560" w:lineRule="exact"/>
      <w:ind w:left="680" w:firstLine="0" w:firstLineChars="0"/>
      <w:jc w:val="left"/>
      <w:outlineLvl w:val="2"/>
    </w:pPr>
    <w:rPr>
      <w:rFonts w:ascii="方正小标宋_GBK" w:hAnsi="方正小标宋_GBK" w:eastAsia="方正小标宋_GBK" w:cs="方正小标宋_GBK"/>
      <w:sz w:val="32"/>
      <w:szCs w:val="32"/>
    </w:rPr>
  </w:style>
  <w:style w:type="paragraph" w:styleId="6">
    <w:name w:val="heading 4"/>
    <w:basedOn w:val="1"/>
    <w:next w:val="1"/>
    <w:link w:val="36"/>
    <w:semiHidden/>
    <w:unhideWhenUsed/>
    <w:qFormat/>
    <w:uiPriority w:val="0"/>
    <w:pPr>
      <w:keepNext/>
      <w:keepLines/>
      <w:numPr>
        <w:ilvl w:val="3"/>
        <w:numId w:val="1"/>
      </w:numPr>
      <w:spacing w:before="280" w:after="290" w:line="560" w:lineRule="exact"/>
      <w:ind w:left="864" w:hanging="864" w:firstLineChars="0"/>
      <w:jc w:val="left"/>
      <w:outlineLvl w:val="3"/>
    </w:pPr>
    <w:rPr>
      <w:rFonts w:ascii="方正小标宋_GBK" w:hAnsi="方正小标宋_GBK" w:eastAsia="方正小标宋_GBK" w:cs="方正仿宋_GBK"/>
      <w:sz w:val="32"/>
      <w:szCs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7">
    <w:name w:val="Default Paragraph Font"/>
    <w:semiHidden/>
    <w:unhideWhenUsed/>
    <w:qFormat/>
    <w:uiPriority w:val="1"/>
  </w:style>
  <w:style w:type="table" w:default="1" w:styleId="2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12">
    <w:name w:val="annotation text"/>
    <w:basedOn w:val="1"/>
    <w:qFormat/>
    <w:uiPriority w:val="0"/>
    <w:pPr>
      <w:adjustRightInd w:val="0"/>
      <w:spacing w:line="360" w:lineRule="atLeast"/>
      <w:jc w:val="left"/>
      <w:textAlignment w:val="baseline"/>
    </w:pPr>
    <w:rPr>
      <w:kern w:val="0"/>
      <w:sz w:val="24"/>
    </w:rPr>
  </w:style>
  <w:style w:type="paragraph" w:styleId="13">
    <w:name w:val="Body Text"/>
    <w:basedOn w:val="1"/>
    <w:next w:val="1"/>
    <w:qFormat/>
    <w:uiPriority w:val="0"/>
    <w:rPr>
      <w:rFonts w:ascii="仿宋_GB2312" w:eastAsia="仿宋_GB2312"/>
      <w:sz w:val="32"/>
    </w:rPr>
  </w:style>
  <w:style w:type="paragraph" w:styleId="14">
    <w:name w:val="Body Text Indent"/>
    <w:basedOn w:val="1"/>
    <w:next w:val="1"/>
    <w:qFormat/>
    <w:uiPriority w:val="0"/>
    <w:pPr>
      <w:spacing w:line="700" w:lineRule="exact"/>
      <w:ind w:left="960"/>
    </w:pPr>
    <w:rPr>
      <w:sz w:val="44"/>
    </w:rPr>
  </w:style>
  <w:style w:type="paragraph" w:styleId="15">
    <w:name w:val="Plain Text"/>
    <w:basedOn w:val="1"/>
    <w:qFormat/>
    <w:uiPriority w:val="0"/>
    <w:rPr>
      <w:rFonts w:ascii="宋体" w:hAnsi="Courier New"/>
      <w:sz w:val="21"/>
    </w:rPr>
  </w:style>
  <w:style w:type="paragraph" w:styleId="16">
    <w:name w:val="Date"/>
    <w:basedOn w:val="1"/>
    <w:next w:val="1"/>
    <w:qFormat/>
    <w:uiPriority w:val="0"/>
  </w:style>
  <w:style w:type="paragraph" w:styleId="17">
    <w:name w:val="Body Text Indent 2"/>
    <w:basedOn w:val="1"/>
    <w:qFormat/>
    <w:uiPriority w:val="0"/>
    <w:pPr>
      <w:snapToGrid w:val="0"/>
      <w:spacing w:line="560" w:lineRule="atLeast"/>
      <w:ind w:firstLine="540"/>
    </w:p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pPr>
      <w:spacing w:line="180" w:lineRule="auto"/>
      <w:jc w:val="center"/>
    </w:pPr>
    <w:rPr>
      <w:sz w:val="30"/>
    </w:rPr>
  </w:style>
  <w:style w:type="paragraph" w:styleId="21">
    <w:name w:val="toc 2"/>
    <w:basedOn w:val="1"/>
    <w:next w:val="1"/>
    <w:qFormat/>
    <w:uiPriority w:val="39"/>
    <w:pPr>
      <w:ind w:left="420" w:leftChars="2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3"/>
    <w:next w:val="24"/>
    <w:qFormat/>
    <w:uiPriority w:val="0"/>
    <w:pPr>
      <w:spacing w:line="360" w:lineRule="auto"/>
      <w:ind w:firstLine="420"/>
    </w:pPr>
    <w:rPr>
      <w:rFonts w:ascii="宋体" w:hAnsi="宋体"/>
      <w:sz w:val="24"/>
    </w:rPr>
  </w:style>
  <w:style w:type="paragraph" w:styleId="24">
    <w:name w:val="Body Text First Indent 2"/>
    <w:basedOn w:val="14"/>
    <w:next w:val="1"/>
    <w:qFormat/>
    <w:uiPriority w:val="0"/>
    <w:pPr>
      <w:spacing w:after="12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qFormat/>
    <w:uiPriority w:val="0"/>
    <w:rPr>
      <w:color w:val="0000FF"/>
      <w:u w:val="single"/>
    </w:rPr>
  </w:style>
  <w:style w:type="paragraph" w:customStyle="1" w:styleId="30">
    <w:name w:val="正文（缩进）"/>
    <w:basedOn w:val="1"/>
    <w:qFormat/>
    <w:uiPriority w:val="0"/>
    <w:pPr>
      <w:spacing w:before="156" w:after="156" w:line="360" w:lineRule="auto"/>
      <w:ind w:firstLine="480" w:firstLineChars="200"/>
    </w:pPr>
    <w:rPr>
      <w:rFonts w:ascii="Calibri" w:hAnsi="Calibri"/>
      <w:szCs w:val="24"/>
    </w:rPr>
  </w:style>
  <w:style w:type="paragraph" w:customStyle="1" w:styleId="31">
    <w:name w:val="段"/>
    <w:next w:val="1"/>
    <w:qFormat/>
    <w:uiPriority w:val="0"/>
    <w:pPr>
      <w:autoSpaceDE w:val="0"/>
      <w:autoSpaceDN w:val="0"/>
      <w:ind w:firstLine="200" w:firstLineChars="200"/>
      <w:jc w:val="both"/>
    </w:pPr>
    <w:rPr>
      <w:rFonts w:ascii="宋体" w:hAnsi="Times New Roman" w:eastAsia="黑体" w:cs="Times New Roman"/>
      <w:sz w:val="21"/>
      <w:lang w:val="en-US" w:eastAsia="zh-CN" w:bidi="ar-SA"/>
    </w:rPr>
  </w:style>
  <w:style w:type="paragraph" w:customStyle="1" w:styleId="32">
    <w:name w:val="无间隔1"/>
    <w:qFormat/>
    <w:uiPriority w:val="1"/>
    <w:pPr>
      <w:jc w:val="both"/>
    </w:pPr>
    <w:rPr>
      <w:rFonts w:ascii="Calibri" w:hAnsi="Calibri" w:eastAsia="Times New Roman" w:cs="Times New Roman"/>
      <w:lang w:val="en-US" w:eastAsia="zh-CN" w:bidi="ar-SA"/>
    </w:rPr>
  </w:style>
  <w:style w:type="character" w:customStyle="1" w:styleId="33">
    <w:name w:val="标题 2 字符1"/>
    <w:link w:val="4"/>
    <w:qFormat/>
    <w:locked/>
    <w:uiPriority w:val="0"/>
    <w:rPr>
      <w:rFonts w:eastAsia="方正小标宋_GBK" w:asciiTheme="majorAscii" w:hAnsiTheme="majorAscii" w:cstheme="majorBidi"/>
      <w:bCs/>
      <w:kern w:val="2"/>
      <w:sz w:val="32"/>
      <w:szCs w:val="32"/>
    </w:rPr>
  </w:style>
  <w:style w:type="character" w:customStyle="1" w:styleId="34">
    <w:name w:val="标题 1 字符"/>
    <w:basedOn w:val="27"/>
    <w:link w:val="3"/>
    <w:qFormat/>
    <w:uiPriority w:val="0"/>
    <w:rPr>
      <w:rFonts w:ascii="方正小标宋_GBK" w:hAnsi="方正小标宋_GBK" w:eastAsia="方正小标宋_GBK" w:cs="方正小标宋_GBK"/>
      <w:kern w:val="36"/>
      <w:sz w:val="32"/>
      <w:szCs w:val="32"/>
    </w:rPr>
  </w:style>
  <w:style w:type="character" w:customStyle="1" w:styleId="35">
    <w:name w:val="标题 3 字符1"/>
    <w:link w:val="5"/>
    <w:qFormat/>
    <w:locked/>
    <w:uiPriority w:val="0"/>
    <w:rPr>
      <w:rFonts w:ascii="方正小标宋_GBK" w:hAnsi="方正小标宋_GBK" w:eastAsia="方正小标宋_GBK" w:cs="方正小标宋_GBK"/>
      <w:kern w:val="2"/>
      <w:sz w:val="32"/>
      <w:szCs w:val="32"/>
    </w:rPr>
  </w:style>
  <w:style w:type="character" w:customStyle="1" w:styleId="36">
    <w:name w:val="标题 4 字符1"/>
    <w:link w:val="6"/>
    <w:qFormat/>
    <w:locked/>
    <w:uiPriority w:val="0"/>
    <w:rPr>
      <w:rFonts w:ascii="方正小标宋_GBK" w:hAnsi="方正小标宋_GBK" w:eastAsia="方正小标宋_GBK" w:cs="方正仿宋_GBK"/>
      <w:kern w:val="2"/>
      <w:sz w:val="32"/>
      <w:szCs w:val="28"/>
    </w:rPr>
  </w:style>
  <w:style w:type="paragraph" w:customStyle="1" w:styleId="3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38">
    <w:name w:val="1"/>
    <w:basedOn w:val="1"/>
    <w:next w:val="15"/>
    <w:qFormat/>
    <w:uiPriority w:val="0"/>
    <w:rPr>
      <w:rFonts w:ascii="宋体" w:hAnsi="Courier New"/>
      <w:sz w:val="21"/>
    </w:rPr>
  </w:style>
  <w:style w:type="paragraph" w:customStyle="1" w:styleId="39">
    <w:name w:val="摘要"/>
    <w:basedOn w:val="1"/>
    <w:next w:val="4"/>
    <w:qFormat/>
    <w:uiPriority w:val="0"/>
    <w:pPr>
      <w:spacing w:line="360" w:lineRule="auto"/>
    </w:pPr>
    <w:rPr>
      <w:rFonts w:eastAsia="黑体"/>
      <w:sz w:val="20"/>
    </w:rPr>
  </w:style>
  <w:style w:type="paragraph" w:customStyle="1" w:styleId="40">
    <w:name w:val="文本（无级别）"/>
    <w:basedOn w:val="1"/>
    <w:qFormat/>
    <w:uiPriority w:val="0"/>
    <w:pPr>
      <w:spacing w:line="560" w:lineRule="exact"/>
      <w:ind w:firstLine="420" w:firstLineChars="200"/>
      <w:jc w:val="left"/>
    </w:pPr>
    <w:rPr>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13138</Words>
  <Characters>13905</Characters>
  <Lines>0</Lines>
  <Paragraphs>0</Paragraphs>
  <TotalTime>5</TotalTime>
  <ScaleCrop>false</ScaleCrop>
  <LinksUpToDate>false</LinksUpToDate>
  <CharactersWithSpaces>14466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2022-12-07T19:38:00Z</dcterms:created>
  <dc:creator>Lenovo</dc:creator>
  <cp:lastModifiedBy>王奎</cp:lastModifiedBy>
  <dcterms:modified xsi:type="dcterms:W3CDTF">2025-09-15T10:04:45Z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C3EE640FE8C796EB8DAEBA680D84401E_43</vt:lpwstr>
  </property>
  <property fmtid="{D5CDD505-2E9C-101B-9397-08002B2CF9AE}" pid="4" name="KSOTemplateDocerSaveRecord">
    <vt:lpwstr>eyJoZGlkIjoiOWQ2ZWExMDIwMTAyNTlkY2I3MDQ0MGE2NzkwYzQ5NGQiLCJ1c2VySWQiOiIyODExOTEwNjEifQ==</vt:lpwstr>
  </property>
</Properties>
</file>