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D0CCBE">
      <w:pPr>
        <w:jc w:val="center"/>
        <w:rPr>
          <w:rFonts w:hint="eastAsia" w:ascii="微软雅黑" w:hAnsi="微软雅黑" w:eastAsia="微软雅黑" w:cs="微软雅黑"/>
          <w:color w:val="auto"/>
          <w:highlight w:val="none"/>
        </w:rPr>
      </w:pPr>
    </w:p>
    <w:p w14:paraId="5050BC31">
      <w:pPr>
        <w:jc w:val="center"/>
        <w:rPr>
          <w:rFonts w:hint="eastAsia" w:ascii="微软雅黑" w:hAnsi="微软雅黑" w:eastAsia="微软雅黑" w:cs="微软雅黑"/>
          <w:color w:val="auto"/>
          <w:highlight w:val="none"/>
        </w:rPr>
      </w:pPr>
    </w:p>
    <w:p w14:paraId="7803427D">
      <w:pPr>
        <w:jc w:val="center"/>
        <w:rPr>
          <w:rFonts w:hint="eastAsia" w:ascii="微软雅黑" w:hAnsi="微软雅黑" w:eastAsia="微软雅黑" w:cs="微软雅黑"/>
          <w:color w:val="auto"/>
          <w:highlight w:val="none"/>
        </w:rPr>
      </w:pPr>
    </w:p>
    <w:p w14:paraId="669D7B65">
      <w:pPr>
        <w:pStyle w:val="2"/>
        <w:rPr>
          <w:rFonts w:hint="eastAsia" w:ascii="微软雅黑" w:hAnsi="微软雅黑" w:eastAsia="微软雅黑" w:cs="微软雅黑"/>
          <w:color w:val="auto"/>
          <w:highlight w:val="none"/>
        </w:rPr>
      </w:pPr>
    </w:p>
    <w:p w14:paraId="5DB70AD1">
      <w:pPr>
        <w:pStyle w:val="2"/>
        <w:rPr>
          <w:rFonts w:hint="eastAsia" w:ascii="微软雅黑" w:hAnsi="微软雅黑" w:eastAsia="微软雅黑" w:cs="微软雅黑"/>
          <w:color w:val="auto"/>
          <w:highlight w:val="none"/>
        </w:rPr>
      </w:pPr>
    </w:p>
    <w:p w14:paraId="014A9DDF">
      <w:pPr>
        <w:jc w:val="center"/>
        <w:outlineLvl w:val="0"/>
        <w:rPr>
          <w:rFonts w:hint="eastAsia" w:ascii="微软雅黑" w:hAnsi="微软雅黑" w:eastAsia="微软雅黑" w:cs="微软雅黑"/>
          <w:b/>
          <w:color w:val="auto"/>
          <w:spacing w:val="80"/>
          <w:sz w:val="112"/>
          <w:szCs w:val="112"/>
          <w:highlight w:val="none"/>
        </w:rPr>
      </w:pPr>
      <w:r>
        <w:rPr>
          <w:rFonts w:hint="eastAsia" w:ascii="微软雅黑" w:hAnsi="微软雅黑" w:eastAsia="微软雅黑" w:cs="微软雅黑"/>
          <w:b w:val="0"/>
          <w:bCs/>
          <w:color w:val="auto"/>
          <w:spacing w:val="80"/>
          <w:sz w:val="96"/>
          <w:szCs w:val="96"/>
          <w:highlight w:val="none"/>
        </w:rPr>
        <w:t>竞争性</w:t>
      </w:r>
      <w:r>
        <w:rPr>
          <w:rFonts w:hint="eastAsia" w:ascii="微软雅黑" w:hAnsi="微软雅黑" w:eastAsia="微软雅黑" w:cs="微软雅黑"/>
          <w:b w:val="0"/>
          <w:bCs/>
          <w:color w:val="auto"/>
          <w:spacing w:val="80"/>
          <w:sz w:val="96"/>
          <w:szCs w:val="96"/>
          <w:highlight w:val="none"/>
          <w:lang w:eastAsia="zh-CN"/>
        </w:rPr>
        <w:t>磋商</w:t>
      </w:r>
      <w:r>
        <w:rPr>
          <w:rFonts w:hint="eastAsia" w:ascii="微软雅黑" w:hAnsi="微软雅黑" w:eastAsia="微软雅黑" w:cs="微软雅黑"/>
          <w:b w:val="0"/>
          <w:bCs/>
          <w:color w:val="auto"/>
          <w:spacing w:val="80"/>
          <w:sz w:val="96"/>
          <w:szCs w:val="96"/>
          <w:highlight w:val="none"/>
        </w:rPr>
        <w:t>文件</w:t>
      </w:r>
    </w:p>
    <w:p w14:paraId="5F506B6D">
      <w:pPr>
        <w:jc w:val="center"/>
        <w:rPr>
          <w:rFonts w:hint="eastAsia" w:ascii="微软雅黑" w:hAnsi="微软雅黑" w:eastAsia="微软雅黑" w:cs="微软雅黑"/>
          <w:color w:val="auto"/>
          <w:sz w:val="32"/>
          <w:highlight w:val="none"/>
        </w:rPr>
      </w:pPr>
    </w:p>
    <w:p w14:paraId="7FBF2312">
      <w:pPr>
        <w:jc w:val="center"/>
        <w:rPr>
          <w:rFonts w:hint="eastAsia" w:ascii="微软雅黑" w:hAnsi="微软雅黑" w:eastAsia="微软雅黑" w:cs="微软雅黑"/>
          <w:color w:val="auto"/>
          <w:sz w:val="32"/>
          <w:highlight w:val="none"/>
        </w:rPr>
      </w:pPr>
    </w:p>
    <w:p w14:paraId="2AAF8D18">
      <w:pPr>
        <w:jc w:val="center"/>
        <w:rPr>
          <w:rFonts w:hint="eastAsia" w:ascii="微软雅黑" w:hAnsi="微软雅黑" w:eastAsia="微软雅黑" w:cs="微软雅黑"/>
          <w:color w:val="auto"/>
          <w:sz w:val="32"/>
          <w:highlight w:val="none"/>
        </w:rPr>
      </w:pPr>
    </w:p>
    <w:p w14:paraId="7C5F24F2">
      <w:pPr>
        <w:ind w:firstLine="1280" w:firstLineChars="400"/>
        <w:jc w:val="both"/>
        <w:rPr>
          <w:rFonts w:hint="eastAsia" w:ascii="微软雅黑" w:hAnsi="微软雅黑" w:eastAsia="微软雅黑" w:cs="微软雅黑"/>
          <w:color w:val="auto"/>
          <w:sz w:val="32"/>
          <w:highlight w:val="none"/>
          <w:lang w:val="en-US" w:eastAsia="zh-CN"/>
        </w:rPr>
      </w:pPr>
      <w:r>
        <w:rPr>
          <w:rFonts w:hint="eastAsia" w:ascii="微软雅黑" w:hAnsi="微软雅黑" w:eastAsia="微软雅黑" w:cs="微软雅黑"/>
          <w:color w:val="auto"/>
          <w:sz w:val="32"/>
          <w:highlight w:val="none"/>
          <w:lang w:val="en-US" w:eastAsia="zh-CN"/>
        </w:rPr>
        <w:t>项 目 号：YM-2026-18</w:t>
      </w:r>
    </w:p>
    <w:p w14:paraId="4E461CF5">
      <w:pPr>
        <w:jc w:val="center"/>
        <w:rPr>
          <w:rFonts w:hint="eastAsia" w:ascii="微软雅黑" w:hAnsi="微软雅黑" w:eastAsia="微软雅黑" w:cs="微软雅黑"/>
          <w:color w:val="auto"/>
          <w:sz w:val="32"/>
          <w:highlight w:val="none"/>
        </w:rPr>
      </w:pPr>
    </w:p>
    <w:p w14:paraId="0947D611">
      <w:pPr>
        <w:spacing w:line="700" w:lineRule="exact"/>
        <w:ind w:left="2875" w:leftChars="384" w:hanging="1800" w:hangingChars="500"/>
        <w:jc w:val="left"/>
        <w:rPr>
          <w:rFonts w:hint="eastAsia" w:ascii="方正小标宋_GBK" w:hAnsi="宋体" w:eastAsia="方正小标宋_GBK" w:cs="Times New Roman"/>
          <w:color w:val="auto"/>
          <w:sz w:val="36"/>
          <w:szCs w:val="30"/>
          <w:highlight w:val="none"/>
          <w:lang w:eastAsia="zh-CN"/>
        </w:rPr>
      </w:pPr>
      <w:r>
        <w:rPr>
          <w:rFonts w:hint="eastAsia" w:ascii="微软雅黑" w:hAnsi="微软雅黑" w:eastAsia="微软雅黑" w:cs="微软雅黑"/>
          <w:color w:val="auto"/>
          <w:sz w:val="36"/>
          <w:szCs w:val="30"/>
          <w:highlight w:val="none"/>
        </w:rPr>
        <w:t>项目名称：</w:t>
      </w:r>
      <w:r>
        <w:rPr>
          <w:rFonts w:hint="eastAsia" w:ascii="方正小标宋_GBK" w:hAnsi="宋体" w:eastAsia="方正小标宋_GBK"/>
          <w:color w:val="auto"/>
          <w:sz w:val="36"/>
          <w:szCs w:val="30"/>
          <w:highlight w:val="none"/>
          <w:lang w:eastAsia="zh-CN"/>
        </w:rPr>
        <w:t>重庆市食品药品检验检测研究院一分院</w:t>
      </w:r>
      <w:r>
        <w:rPr>
          <w:rFonts w:hint="eastAsia" w:ascii="方正小标宋_GBK" w:hAnsi="宋体" w:eastAsia="方正小标宋_GBK" w:cs="Times New Roman"/>
          <w:color w:val="auto"/>
          <w:sz w:val="36"/>
          <w:szCs w:val="30"/>
          <w:highlight w:val="none"/>
          <w:lang w:val="en-US" w:eastAsia="zh-CN"/>
        </w:rPr>
        <w:t>2026年</w:t>
      </w:r>
      <w:r>
        <w:rPr>
          <w:rFonts w:hint="eastAsia" w:ascii="方正小标宋_GBK" w:hAnsi="宋体" w:eastAsia="方正小标宋_GBK" w:cs="Times New Roman"/>
          <w:color w:val="auto"/>
          <w:sz w:val="36"/>
          <w:szCs w:val="30"/>
          <w:highlight w:val="none"/>
          <w:lang w:eastAsia="zh-CN"/>
        </w:rPr>
        <w:t>物业管理服务</w:t>
      </w:r>
    </w:p>
    <w:p w14:paraId="606200B5">
      <w:pPr>
        <w:jc w:val="center"/>
        <w:rPr>
          <w:rFonts w:hint="eastAsia" w:ascii="微软雅黑" w:hAnsi="微软雅黑" w:eastAsia="微软雅黑" w:cs="微软雅黑"/>
          <w:b/>
          <w:color w:val="auto"/>
          <w:sz w:val="30"/>
          <w:szCs w:val="30"/>
          <w:highlight w:val="none"/>
        </w:rPr>
      </w:pPr>
    </w:p>
    <w:p w14:paraId="5F931321">
      <w:pPr>
        <w:jc w:val="center"/>
        <w:rPr>
          <w:rFonts w:hint="eastAsia" w:ascii="微软雅黑" w:hAnsi="微软雅黑" w:eastAsia="微软雅黑" w:cs="微软雅黑"/>
          <w:b/>
          <w:color w:val="auto"/>
          <w:sz w:val="30"/>
          <w:szCs w:val="30"/>
          <w:highlight w:val="none"/>
        </w:rPr>
      </w:pPr>
    </w:p>
    <w:p w14:paraId="34046C87">
      <w:pPr>
        <w:jc w:val="both"/>
        <w:rPr>
          <w:rFonts w:hint="eastAsia" w:ascii="微软雅黑" w:hAnsi="微软雅黑" w:eastAsia="微软雅黑" w:cs="微软雅黑"/>
          <w:b/>
          <w:color w:val="auto"/>
          <w:sz w:val="30"/>
          <w:szCs w:val="30"/>
          <w:highlight w:val="none"/>
        </w:rPr>
      </w:pPr>
    </w:p>
    <w:p w14:paraId="7DBB9AC0">
      <w:pPr>
        <w:pStyle w:val="2"/>
        <w:rPr>
          <w:rFonts w:hint="eastAsia" w:ascii="微软雅黑" w:hAnsi="微软雅黑" w:eastAsia="微软雅黑" w:cs="微软雅黑"/>
          <w:b/>
          <w:color w:val="auto"/>
          <w:sz w:val="30"/>
          <w:szCs w:val="30"/>
          <w:highlight w:val="none"/>
        </w:rPr>
      </w:pPr>
    </w:p>
    <w:p w14:paraId="1C0A7CAC">
      <w:pPr>
        <w:pStyle w:val="2"/>
        <w:rPr>
          <w:rFonts w:hint="eastAsia" w:ascii="微软雅黑" w:hAnsi="微软雅黑" w:eastAsia="微软雅黑" w:cs="微软雅黑"/>
          <w:b/>
          <w:color w:val="auto"/>
          <w:sz w:val="30"/>
          <w:szCs w:val="30"/>
          <w:highlight w:val="none"/>
        </w:rPr>
      </w:pPr>
    </w:p>
    <w:p w14:paraId="5DE45FF1">
      <w:pPr>
        <w:ind w:firstLine="1440" w:firstLineChars="400"/>
        <w:rPr>
          <w:rFonts w:hint="default" w:ascii="微软雅黑" w:hAnsi="微软雅黑" w:eastAsia="微软雅黑"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采 购 人：</w:t>
      </w:r>
      <w:r>
        <w:rPr>
          <w:rFonts w:hint="eastAsia" w:ascii="微软雅黑" w:hAnsi="微软雅黑" w:eastAsia="微软雅黑" w:cs="微软雅黑"/>
          <w:color w:val="auto"/>
          <w:sz w:val="36"/>
          <w:szCs w:val="30"/>
          <w:highlight w:val="none"/>
          <w:lang w:eastAsia="zh-CN"/>
        </w:rPr>
        <w:t>重庆市食品药品检验检测研究院</w:t>
      </w:r>
    </w:p>
    <w:p w14:paraId="0F098D9B">
      <w:pPr>
        <w:pStyle w:val="2"/>
        <w:ind w:firstLine="1411" w:firstLineChars="392"/>
        <w:rPr>
          <w:rFonts w:hint="eastAsia"/>
          <w:color w:val="auto"/>
          <w:highlight w:val="none"/>
        </w:rPr>
      </w:pPr>
      <w:r>
        <w:rPr>
          <w:rFonts w:hint="eastAsia" w:ascii="微软雅黑" w:hAnsi="微软雅黑" w:eastAsia="微软雅黑" w:cs="微软雅黑"/>
          <w:color w:val="auto"/>
          <w:sz w:val="36"/>
          <w:szCs w:val="30"/>
          <w:highlight w:val="none"/>
        </w:rPr>
        <w:t>采购代理机构：</w:t>
      </w:r>
      <w:r>
        <w:rPr>
          <w:rFonts w:hint="eastAsia" w:ascii="微软雅黑" w:hAnsi="微软雅黑" w:eastAsia="微软雅黑" w:cs="微软雅黑"/>
          <w:color w:val="auto"/>
          <w:sz w:val="36"/>
          <w:szCs w:val="30"/>
          <w:highlight w:val="none"/>
          <w:lang w:eastAsia="zh-CN"/>
        </w:rPr>
        <w:t>重庆渝盟工程管理有限公司</w:t>
      </w:r>
    </w:p>
    <w:p w14:paraId="5708C213">
      <w:pPr>
        <w:jc w:val="center"/>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36"/>
          <w:szCs w:val="30"/>
          <w:highlight w:val="none"/>
        </w:rPr>
        <w:t>二〇二</w:t>
      </w:r>
      <w:r>
        <w:rPr>
          <w:rFonts w:hint="eastAsia" w:ascii="微软雅黑" w:hAnsi="微软雅黑" w:eastAsia="微软雅黑" w:cs="微软雅黑"/>
          <w:color w:val="auto"/>
          <w:sz w:val="36"/>
          <w:szCs w:val="30"/>
          <w:highlight w:val="none"/>
          <w:lang w:eastAsia="zh-CN"/>
        </w:rPr>
        <w:t>六</w:t>
      </w:r>
      <w:r>
        <w:rPr>
          <w:rFonts w:hint="eastAsia" w:ascii="微软雅黑" w:hAnsi="微软雅黑" w:eastAsia="微软雅黑" w:cs="微软雅黑"/>
          <w:color w:val="auto"/>
          <w:sz w:val="36"/>
          <w:szCs w:val="30"/>
          <w:highlight w:val="none"/>
        </w:rPr>
        <w:t>年</w:t>
      </w:r>
      <w:r>
        <w:rPr>
          <w:rFonts w:hint="eastAsia" w:ascii="微软雅黑" w:hAnsi="微软雅黑" w:eastAsia="微软雅黑" w:cs="微软雅黑"/>
          <w:color w:val="auto"/>
          <w:sz w:val="36"/>
          <w:szCs w:val="30"/>
          <w:highlight w:val="none"/>
          <w:lang w:eastAsia="zh-CN"/>
        </w:rPr>
        <w:t>三</w:t>
      </w:r>
      <w:r>
        <w:rPr>
          <w:rFonts w:hint="eastAsia" w:ascii="微软雅黑" w:hAnsi="微软雅黑" w:eastAsia="微软雅黑" w:cs="微软雅黑"/>
          <w:color w:val="auto"/>
          <w:sz w:val="36"/>
          <w:szCs w:val="30"/>
          <w:highlight w:val="none"/>
        </w:rPr>
        <w:t>月</w:t>
      </w:r>
    </w:p>
    <w:p w14:paraId="28361DBD">
      <w:pPr>
        <w:jc w:val="center"/>
        <w:outlineLvl w:val="0"/>
        <w:rPr>
          <w:rFonts w:hint="eastAsia" w:ascii="微软雅黑" w:hAnsi="微软雅黑" w:eastAsia="微软雅黑" w:cs="微软雅黑"/>
          <w:color w:val="auto"/>
          <w:sz w:val="44"/>
          <w:szCs w:val="28"/>
          <w:highlight w:val="none"/>
        </w:rPr>
      </w:pPr>
    </w:p>
    <w:p w14:paraId="1A8FB82C">
      <w:pPr>
        <w:jc w:val="center"/>
        <w:outlineLvl w:val="0"/>
        <w:rPr>
          <w:rFonts w:hint="eastAsia" w:ascii="微软雅黑" w:hAnsi="微软雅黑" w:eastAsia="微软雅黑" w:cs="微软雅黑"/>
          <w:color w:val="auto"/>
          <w:sz w:val="44"/>
          <w:szCs w:val="28"/>
          <w:highlight w:val="none"/>
        </w:rPr>
      </w:pPr>
    </w:p>
    <w:p w14:paraId="213B3DF3">
      <w:pPr>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595A2B48">
      <w:pPr>
        <w:pStyle w:val="45"/>
        <w:tabs>
          <w:tab w:val="right" w:leader="dot" w:pos="9412"/>
        </w:tabs>
        <w:rPr>
          <w:color w:val="auto"/>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"1-3"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_Toc11332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0"/>
          <w:highlight w:val="none"/>
        </w:rPr>
        <w:t>第一篇  竞争性</w:t>
      </w:r>
      <w:r>
        <w:rPr>
          <w:rFonts w:hint="eastAsia" w:ascii="微软雅黑" w:hAnsi="微软雅黑" w:eastAsia="微软雅黑" w:cs="微软雅黑"/>
          <w:color w:val="auto"/>
          <w:szCs w:val="30"/>
          <w:highlight w:val="none"/>
          <w:lang w:eastAsia="zh-CN"/>
        </w:rPr>
        <w:t>磋商</w:t>
      </w:r>
      <w:r>
        <w:rPr>
          <w:rFonts w:hint="eastAsia" w:ascii="微软雅黑" w:hAnsi="微软雅黑" w:eastAsia="微软雅黑" w:cs="微软雅黑"/>
          <w:color w:val="auto"/>
          <w:szCs w:val="30"/>
          <w:highlight w:val="none"/>
        </w:rPr>
        <w:t>邀请书</w:t>
      </w:r>
      <w:r>
        <w:rPr>
          <w:color w:val="auto"/>
          <w:highlight w:val="none"/>
        </w:rPr>
        <w:tab/>
      </w:r>
      <w:r>
        <w:rPr>
          <w:color w:val="auto"/>
          <w:highlight w:val="none"/>
        </w:rPr>
        <w:fldChar w:fldCharType="begin"/>
      </w:r>
      <w:r>
        <w:rPr>
          <w:color w:val="auto"/>
          <w:highlight w:val="none"/>
        </w:rPr>
        <w:instrText xml:space="preserve"> PAGEREF _Toc11332 \h </w:instrText>
      </w:r>
      <w:r>
        <w:rPr>
          <w:color w:val="auto"/>
          <w:highlight w:val="none"/>
        </w:rPr>
        <w:fldChar w:fldCharType="separate"/>
      </w:r>
      <w:r>
        <w:rPr>
          <w:color w:val="auto"/>
          <w:highlight w:val="none"/>
        </w:rPr>
        <w:t>- 4 -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FC2B0FF">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_Toc13469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一、竞争性</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_Toc13469 \h </w:instrText>
      </w:r>
      <w:r>
        <w:rPr>
          <w:color w:val="auto"/>
          <w:highlight w:val="none"/>
        </w:rPr>
        <w:fldChar w:fldCharType="separate"/>
      </w:r>
      <w:r>
        <w:rPr>
          <w:color w:val="auto"/>
          <w:highlight w:val="none"/>
        </w:rPr>
        <w:t>- 4 -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1CBB050">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_Toc9141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_Toc9141 \h </w:instrText>
      </w:r>
      <w:r>
        <w:rPr>
          <w:color w:val="auto"/>
          <w:highlight w:val="none"/>
        </w:rPr>
        <w:fldChar w:fldCharType="separate"/>
      </w:r>
      <w:r>
        <w:rPr>
          <w:color w:val="auto"/>
          <w:highlight w:val="none"/>
        </w:rPr>
        <w:t>- 4 -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9A462B8">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_Toc27959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三、</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资格</w:t>
      </w:r>
      <w:bookmarkStart w:id="108" w:name="_GoBack"/>
      <w:bookmarkEnd w:id="108"/>
      <w:r>
        <w:rPr>
          <w:color w:val="auto"/>
          <w:highlight w:val="none"/>
        </w:rPr>
        <w:tab/>
      </w:r>
      <w:r>
        <w:rPr>
          <w:color w:val="auto"/>
          <w:highlight w:val="none"/>
        </w:rPr>
        <w:fldChar w:fldCharType="begin"/>
      </w:r>
      <w:r>
        <w:rPr>
          <w:color w:val="auto"/>
          <w:highlight w:val="none"/>
        </w:rPr>
        <w:instrText xml:space="preserve"> PAGEREF _Toc27959 \h </w:instrText>
      </w:r>
      <w:r>
        <w:rPr>
          <w:color w:val="auto"/>
          <w:highlight w:val="none"/>
        </w:rPr>
        <w:fldChar w:fldCharType="separate"/>
      </w:r>
      <w:r>
        <w:rPr>
          <w:color w:val="auto"/>
          <w:highlight w:val="none"/>
        </w:rPr>
        <w:t>- 4 -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6E73F1B">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_Toc32452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四、</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有关说明</w:t>
      </w:r>
      <w:r>
        <w:rPr>
          <w:color w:val="auto"/>
          <w:highlight w:val="none"/>
        </w:rPr>
        <w:tab/>
      </w:r>
      <w:r>
        <w:rPr>
          <w:color w:val="auto"/>
          <w:highlight w:val="none"/>
        </w:rPr>
        <w:fldChar w:fldCharType="begin"/>
      </w:r>
      <w:r>
        <w:rPr>
          <w:color w:val="auto"/>
          <w:highlight w:val="none"/>
        </w:rPr>
        <w:instrText xml:space="preserve"> PAGEREF _Toc32452 \h </w:instrText>
      </w:r>
      <w:r>
        <w:rPr>
          <w:color w:val="auto"/>
          <w:highlight w:val="none"/>
        </w:rPr>
        <w:fldChar w:fldCharType="separate"/>
      </w:r>
      <w:r>
        <w:rPr>
          <w:color w:val="auto"/>
          <w:highlight w:val="none"/>
        </w:rPr>
        <w:t>- 4 -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214DAA9">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_Toc10388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4"/>
          <w:highlight w:val="none"/>
          <w:lang w:val="en-US" w:eastAsia="zh-CN"/>
        </w:rPr>
        <w:t>无。</w:t>
      </w:r>
      <w:r>
        <w:rPr>
          <w:color w:val="auto"/>
          <w:highlight w:val="none"/>
        </w:rPr>
        <w:tab/>
      </w:r>
      <w:r>
        <w:rPr>
          <w:color w:val="auto"/>
          <w:highlight w:val="none"/>
        </w:rPr>
        <w:fldChar w:fldCharType="begin"/>
      </w:r>
      <w:r>
        <w:rPr>
          <w:color w:val="auto"/>
          <w:highlight w:val="none"/>
        </w:rPr>
        <w:instrText xml:space="preserve"> PAGEREF _Toc10388 \h </w:instrText>
      </w:r>
      <w:r>
        <w:rPr>
          <w:color w:val="auto"/>
          <w:highlight w:val="none"/>
        </w:rPr>
        <w:fldChar w:fldCharType="separate"/>
      </w:r>
      <w:r>
        <w:rPr>
          <w:color w:val="auto"/>
          <w:highlight w:val="none"/>
        </w:rPr>
        <w:t>- 5 -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59C7D7E">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_Toc21929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lang w:eastAsia="zh-CN"/>
        </w:rPr>
        <w:t>六</w:t>
      </w:r>
      <w:r>
        <w:rPr>
          <w:rFonts w:hint="eastAsia" w:ascii="微软雅黑" w:hAnsi="微软雅黑" w:eastAsia="微软雅黑" w:cs="微软雅黑"/>
          <w:color w:val="auto"/>
          <w:szCs w:val="24"/>
          <w:highlight w:val="none"/>
        </w:rPr>
        <w:t>、采购项目需落实的政府采购政策</w:t>
      </w:r>
      <w:r>
        <w:rPr>
          <w:color w:val="auto"/>
          <w:highlight w:val="none"/>
        </w:rPr>
        <w:tab/>
      </w:r>
      <w:r>
        <w:rPr>
          <w:color w:val="auto"/>
          <w:highlight w:val="none"/>
        </w:rPr>
        <w:fldChar w:fldCharType="begin"/>
      </w:r>
      <w:r>
        <w:rPr>
          <w:color w:val="auto"/>
          <w:highlight w:val="none"/>
        </w:rPr>
        <w:instrText xml:space="preserve"> PAGEREF _Toc21929 \h </w:instrText>
      </w:r>
      <w:r>
        <w:rPr>
          <w:color w:val="auto"/>
          <w:highlight w:val="none"/>
        </w:rPr>
        <w:fldChar w:fldCharType="separate"/>
      </w:r>
      <w:r>
        <w:rPr>
          <w:color w:val="auto"/>
          <w:highlight w:val="none"/>
        </w:rPr>
        <w:t>- 5 -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6139FD2">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_Toc15626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lang w:eastAsia="zh-CN"/>
        </w:rPr>
        <w:t>七</w:t>
      </w:r>
      <w:r>
        <w:rPr>
          <w:rFonts w:hint="eastAsia" w:ascii="微软雅黑" w:hAnsi="微软雅黑" w:eastAsia="微软雅黑" w:cs="微软雅黑"/>
          <w:color w:val="auto"/>
          <w:szCs w:val="24"/>
          <w:highlight w:val="none"/>
        </w:rPr>
        <w:t>、其它有关规定</w:t>
      </w:r>
      <w:r>
        <w:rPr>
          <w:color w:val="auto"/>
          <w:highlight w:val="none"/>
        </w:rPr>
        <w:tab/>
      </w:r>
      <w:r>
        <w:rPr>
          <w:color w:val="auto"/>
          <w:highlight w:val="none"/>
        </w:rPr>
        <w:fldChar w:fldCharType="begin"/>
      </w:r>
      <w:r>
        <w:rPr>
          <w:color w:val="auto"/>
          <w:highlight w:val="none"/>
        </w:rPr>
        <w:instrText xml:space="preserve"> PAGEREF _Toc15626 \h </w:instrText>
      </w:r>
      <w:r>
        <w:rPr>
          <w:color w:val="auto"/>
          <w:highlight w:val="none"/>
        </w:rPr>
        <w:fldChar w:fldCharType="separate"/>
      </w:r>
      <w:r>
        <w:rPr>
          <w:color w:val="auto"/>
          <w:highlight w:val="none"/>
        </w:rPr>
        <w:t>- 5 -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EB12D2A">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_Toc12411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八、联系方式</w:t>
      </w:r>
      <w:r>
        <w:rPr>
          <w:color w:val="auto"/>
          <w:highlight w:val="none"/>
        </w:rPr>
        <w:tab/>
      </w:r>
      <w:r>
        <w:rPr>
          <w:color w:val="auto"/>
          <w:highlight w:val="none"/>
        </w:rPr>
        <w:fldChar w:fldCharType="begin"/>
      </w:r>
      <w:r>
        <w:rPr>
          <w:color w:val="auto"/>
          <w:highlight w:val="none"/>
        </w:rPr>
        <w:instrText xml:space="preserve"> PAGEREF _Toc12411 \h </w:instrText>
      </w:r>
      <w:r>
        <w:rPr>
          <w:color w:val="auto"/>
          <w:highlight w:val="none"/>
        </w:rPr>
        <w:fldChar w:fldCharType="separate"/>
      </w:r>
      <w:r>
        <w:rPr>
          <w:color w:val="auto"/>
          <w:highlight w:val="none"/>
        </w:rPr>
        <w:t>- 6 -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C498098">
      <w:pPr>
        <w:pStyle w:val="45"/>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_Toc14620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6"/>
          <w:highlight w:val="none"/>
        </w:rPr>
        <w:t>第二篇  供应商须知</w:t>
      </w:r>
      <w:r>
        <w:rPr>
          <w:color w:val="auto"/>
          <w:highlight w:val="none"/>
        </w:rPr>
        <w:tab/>
      </w:r>
      <w:r>
        <w:rPr>
          <w:color w:val="auto"/>
          <w:highlight w:val="none"/>
        </w:rPr>
        <w:fldChar w:fldCharType="begin"/>
      </w:r>
      <w:r>
        <w:rPr>
          <w:color w:val="auto"/>
          <w:highlight w:val="none"/>
        </w:rPr>
        <w:instrText xml:space="preserve"> PAGEREF _Toc14620 \h </w:instrText>
      </w:r>
      <w:r>
        <w:rPr>
          <w:color w:val="auto"/>
          <w:highlight w:val="none"/>
        </w:rPr>
        <w:fldChar w:fldCharType="separate"/>
      </w:r>
      <w:r>
        <w:rPr>
          <w:color w:val="auto"/>
          <w:highlight w:val="none"/>
        </w:rPr>
        <w:t>- 7 -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47BD834">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_Toc5966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一、</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费用</w:t>
      </w:r>
      <w:r>
        <w:rPr>
          <w:color w:val="auto"/>
          <w:highlight w:val="none"/>
        </w:rPr>
        <w:tab/>
      </w:r>
      <w:r>
        <w:rPr>
          <w:color w:val="auto"/>
          <w:highlight w:val="none"/>
        </w:rPr>
        <w:fldChar w:fldCharType="begin"/>
      </w:r>
      <w:r>
        <w:rPr>
          <w:color w:val="auto"/>
          <w:highlight w:val="none"/>
        </w:rPr>
        <w:instrText xml:space="preserve"> PAGEREF _Toc5966 \h </w:instrText>
      </w:r>
      <w:r>
        <w:rPr>
          <w:color w:val="auto"/>
          <w:highlight w:val="none"/>
        </w:rPr>
        <w:fldChar w:fldCharType="separate"/>
      </w:r>
      <w:r>
        <w:rPr>
          <w:color w:val="auto"/>
          <w:highlight w:val="none"/>
        </w:rPr>
        <w:t>- 7 -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8E3F900">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_Toc29095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二、竞争性</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文件</w:t>
      </w:r>
      <w:r>
        <w:rPr>
          <w:color w:val="auto"/>
          <w:highlight w:val="none"/>
        </w:rPr>
        <w:tab/>
      </w:r>
      <w:r>
        <w:rPr>
          <w:color w:val="auto"/>
          <w:highlight w:val="none"/>
        </w:rPr>
        <w:fldChar w:fldCharType="begin"/>
      </w:r>
      <w:r>
        <w:rPr>
          <w:color w:val="auto"/>
          <w:highlight w:val="none"/>
        </w:rPr>
        <w:instrText xml:space="preserve"> PAGEREF _Toc29095 \h </w:instrText>
      </w:r>
      <w:r>
        <w:rPr>
          <w:color w:val="auto"/>
          <w:highlight w:val="none"/>
        </w:rPr>
        <w:fldChar w:fldCharType="separate"/>
      </w:r>
      <w:r>
        <w:rPr>
          <w:color w:val="auto"/>
          <w:highlight w:val="none"/>
        </w:rPr>
        <w:t>- 7 -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D2A961E">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_Toc11328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三、</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_Toc11328 \h </w:instrText>
      </w:r>
      <w:r>
        <w:rPr>
          <w:color w:val="auto"/>
          <w:highlight w:val="none"/>
        </w:rPr>
        <w:fldChar w:fldCharType="separate"/>
      </w:r>
      <w:r>
        <w:rPr>
          <w:color w:val="auto"/>
          <w:highlight w:val="none"/>
        </w:rPr>
        <w:t>- 7 -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0A7B9E3">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_Toc26175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四、</w:t>
      </w:r>
      <w:r>
        <w:rPr>
          <w:rFonts w:hint="eastAsia" w:ascii="微软雅黑" w:hAnsi="微软雅黑" w:eastAsia="微软雅黑" w:cs="微软雅黑"/>
          <w:color w:val="auto"/>
          <w:szCs w:val="24"/>
          <w:highlight w:val="none"/>
          <w:lang w:eastAsia="zh-CN"/>
        </w:rPr>
        <w:t>磋商</w:t>
      </w:r>
      <w:r>
        <w:rPr>
          <w:rFonts w:hint="eastAsia" w:ascii="微软雅黑" w:hAnsi="微软雅黑" w:eastAsia="微软雅黑" w:cs="微软雅黑"/>
          <w:color w:val="auto"/>
          <w:szCs w:val="24"/>
          <w:highlight w:val="none"/>
        </w:rPr>
        <w:t>程序</w:t>
      </w:r>
      <w:r>
        <w:rPr>
          <w:color w:val="auto"/>
          <w:highlight w:val="none"/>
        </w:rPr>
        <w:tab/>
      </w:r>
      <w:r>
        <w:rPr>
          <w:color w:val="auto"/>
          <w:highlight w:val="none"/>
        </w:rPr>
        <w:fldChar w:fldCharType="begin"/>
      </w:r>
      <w:r>
        <w:rPr>
          <w:color w:val="auto"/>
          <w:highlight w:val="none"/>
        </w:rPr>
        <w:instrText xml:space="preserve"> PAGEREF _Toc26175 \h </w:instrText>
      </w:r>
      <w:r>
        <w:rPr>
          <w:color w:val="auto"/>
          <w:highlight w:val="none"/>
        </w:rPr>
        <w:fldChar w:fldCharType="separate"/>
      </w:r>
      <w:r>
        <w:rPr>
          <w:color w:val="auto"/>
          <w:highlight w:val="none"/>
        </w:rPr>
        <w:t>- 9 -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113E5A1">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_Toc26323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五、评审依据及标准</w:t>
      </w:r>
      <w:r>
        <w:rPr>
          <w:color w:val="auto"/>
          <w:highlight w:val="none"/>
        </w:rPr>
        <w:tab/>
      </w:r>
      <w:r>
        <w:rPr>
          <w:color w:val="auto"/>
          <w:highlight w:val="none"/>
        </w:rPr>
        <w:fldChar w:fldCharType="begin"/>
      </w:r>
      <w:r>
        <w:rPr>
          <w:color w:val="auto"/>
          <w:highlight w:val="none"/>
        </w:rPr>
        <w:instrText xml:space="preserve"> PAGEREF _Toc26323 \h </w:instrText>
      </w:r>
      <w:r>
        <w:rPr>
          <w:color w:val="auto"/>
          <w:highlight w:val="none"/>
        </w:rPr>
        <w:fldChar w:fldCharType="separate"/>
      </w:r>
      <w:r>
        <w:rPr>
          <w:color w:val="auto"/>
          <w:highlight w:val="none"/>
        </w:rPr>
        <w:t>- 10 -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DF18D0F">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_Toc21906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六、成交原则</w:t>
      </w:r>
      <w:r>
        <w:rPr>
          <w:color w:val="auto"/>
          <w:highlight w:val="none"/>
        </w:rPr>
        <w:tab/>
      </w:r>
      <w:r>
        <w:rPr>
          <w:color w:val="auto"/>
          <w:highlight w:val="none"/>
        </w:rPr>
        <w:fldChar w:fldCharType="begin"/>
      </w:r>
      <w:r>
        <w:rPr>
          <w:color w:val="auto"/>
          <w:highlight w:val="none"/>
        </w:rPr>
        <w:instrText xml:space="preserve"> PAGEREF _Toc21906 \h </w:instrText>
      </w:r>
      <w:r>
        <w:rPr>
          <w:color w:val="auto"/>
          <w:highlight w:val="none"/>
        </w:rPr>
        <w:fldChar w:fldCharType="separate"/>
      </w:r>
      <w:r>
        <w:rPr>
          <w:color w:val="auto"/>
          <w:highlight w:val="none"/>
        </w:rPr>
        <w:t>- 13 -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35939FA">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_Toc848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七、成交通知</w:t>
      </w:r>
      <w:r>
        <w:rPr>
          <w:color w:val="auto"/>
          <w:highlight w:val="none"/>
        </w:rPr>
        <w:tab/>
      </w:r>
      <w:r>
        <w:rPr>
          <w:color w:val="auto"/>
          <w:highlight w:val="none"/>
        </w:rPr>
        <w:fldChar w:fldCharType="begin"/>
      </w:r>
      <w:r>
        <w:rPr>
          <w:color w:val="auto"/>
          <w:highlight w:val="none"/>
        </w:rPr>
        <w:instrText xml:space="preserve"> PAGEREF _Toc848 \h </w:instrText>
      </w:r>
      <w:r>
        <w:rPr>
          <w:color w:val="auto"/>
          <w:highlight w:val="none"/>
        </w:rPr>
        <w:fldChar w:fldCharType="separate"/>
      </w:r>
      <w:r>
        <w:rPr>
          <w:color w:val="auto"/>
          <w:highlight w:val="none"/>
        </w:rPr>
        <w:t>- 14 -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3EB0C81">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_Toc27090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八、关于质疑和投诉</w:t>
      </w:r>
      <w:r>
        <w:rPr>
          <w:color w:val="auto"/>
          <w:highlight w:val="none"/>
        </w:rPr>
        <w:tab/>
      </w:r>
      <w:r>
        <w:rPr>
          <w:color w:val="auto"/>
          <w:highlight w:val="none"/>
        </w:rPr>
        <w:fldChar w:fldCharType="begin"/>
      </w:r>
      <w:r>
        <w:rPr>
          <w:color w:val="auto"/>
          <w:highlight w:val="none"/>
        </w:rPr>
        <w:instrText xml:space="preserve"> PAGEREF _Toc27090 \h </w:instrText>
      </w:r>
      <w:r>
        <w:rPr>
          <w:color w:val="auto"/>
          <w:highlight w:val="none"/>
        </w:rPr>
        <w:fldChar w:fldCharType="separate"/>
      </w:r>
      <w:r>
        <w:rPr>
          <w:color w:val="auto"/>
          <w:highlight w:val="none"/>
        </w:rPr>
        <w:t>- 14 -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D7AA5A0">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_Toc3590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lang w:val="en-US" w:eastAsia="zh-CN"/>
        </w:rPr>
        <w:t>九、采购代理服务费</w:t>
      </w:r>
      <w:r>
        <w:rPr>
          <w:color w:val="auto"/>
          <w:highlight w:val="none"/>
        </w:rPr>
        <w:tab/>
      </w:r>
      <w:r>
        <w:rPr>
          <w:color w:val="auto"/>
          <w:highlight w:val="none"/>
        </w:rPr>
        <w:fldChar w:fldCharType="begin"/>
      </w:r>
      <w:r>
        <w:rPr>
          <w:color w:val="auto"/>
          <w:highlight w:val="none"/>
        </w:rPr>
        <w:instrText xml:space="preserve"> PAGEREF _Toc3590 \h </w:instrText>
      </w:r>
      <w:r>
        <w:rPr>
          <w:color w:val="auto"/>
          <w:highlight w:val="none"/>
        </w:rPr>
        <w:fldChar w:fldCharType="separate"/>
      </w:r>
      <w:r>
        <w:rPr>
          <w:color w:val="auto"/>
          <w:highlight w:val="none"/>
        </w:rPr>
        <w:t>- 15 -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F01B1B0">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_Toc25967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lang w:val="en-US" w:eastAsia="zh-CN"/>
        </w:rPr>
        <w:t>十</w:t>
      </w:r>
      <w:r>
        <w:rPr>
          <w:rFonts w:hint="eastAsia" w:ascii="微软雅黑" w:hAnsi="微软雅黑" w:eastAsia="微软雅黑" w:cs="微软雅黑"/>
          <w:color w:val="auto"/>
          <w:szCs w:val="24"/>
          <w:highlight w:val="none"/>
        </w:rPr>
        <w:t>、签订合同</w:t>
      </w:r>
      <w:r>
        <w:rPr>
          <w:color w:val="auto"/>
          <w:highlight w:val="none"/>
        </w:rPr>
        <w:tab/>
      </w:r>
      <w:r>
        <w:rPr>
          <w:color w:val="auto"/>
          <w:highlight w:val="none"/>
        </w:rPr>
        <w:fldChar w:fldCharType="begin"/>
      </w:r>
      <w:r>
        <w:rPr>
          <w:color w:val="auto"/>
          <w:highlight w:val="none"/>
        </w:rPr>
        <w:instrText xml:space="preserve"> PAGEREF _Toc25967 \h </w:instrText>
      </w:r>
      <w:r>
        <w:rPr>
          <w:color w:val="auto"/>
          <w:highlight w:val="none"/>
        </w:rPr>
        <w:fldChar w:fldCharType="separate"/>
      </w:r>
      <w:r>
        <w:rPr>
          <w:color w:val="auto"/>
          <w:highlight w:val="none"/>
        </w:rPr>
        <w:t>- 16 -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8024BA7">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_Toc29079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十</w:t>
      </w:r>
      <w:r>
        <w:rPr>
          <w:rFonts w:hint="eastAsia" w:ascii="微软雅黑" w:hAnsi="微软雅黑" w:eastAsia="微软雅黑" w:cs="微软雅黑"/>
          <w:color w:val="auto"/>
          <w:szCs w:val="24"/>
          <w:highlight w:val="none"/>
          <w:lang w:val="en-US" w:eastAsia="zh-CN"/>
        </w:rPr>
        <w:t>一</w:t>
      </w:r>
      <w:r>
        <w:rPr>
          <w:rFonts w:hint="eastAsia" w:ascii="微软雅黑" w:hAnsi="微软雅黑" w:eastAsia="微软雅黑" w:cs="微软雅黑"/>
          <w:color w:val="auto"/>
          <w:szCs w:val="24"/>
          <w:highlight w:val="none"/>
        </w:rPr>
        <w:t>、</w:t>
      </w:r>
      <w:r>
        <w:rPr>
          <w:rFonts w:hint="eastAsia" w:ascii="微软雅黑" w:hAnsi="微软雅黑" w:eastAsia="微软雅黑" w:cs="微软雅黑"/>
          <w:color w:val="auto"/>
          <w:highlight w:val="none"/>
        </w:rPr>
        <w:t>政府采购信用融资</w:t>
      </w:r>
      <w:r>
        <w:rPr>
          <w:color w:val="auto"/>
          <w:highlight w:val="none"/>
        </w:rPr>
        <w:tab/>
      </w:r>
      <w:r>
        <w:rPr>
          <w:color w:val="auto"/>
          <w:highlight w:val="none"/>
        </w:rPr>
        <w:fldChar w:fldCharType="begin"/>
      </w:r>
      <w:r>
        <w:rPr>
          <w:color w:val="auto"/>
          <w:highlight w:val="none"/>
        </w:rPr>
        <w:instrText xml:space="preserve"> PAGEREF _Toc29079 \h </w:instrText>
      </w:r>
      <w:r>
        <w:rPr>
          <w:color w:val="auto"/>
          <w:highlight w:val="none"/>
        </w:rPr>
        <w:fldChar w:fldCharType="separate"/>
      </w:r>
      <w:r>
        <w:rPr>
          <w:color w:val="auto"/>
          <w:highlight w:val="none"/>
        </w:rPr>
        <w:t>- 16 -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99AECF7">
      <w:pPr>
        <w:pStyle w:val="45"/>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_Toc15018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0"/>
          <w:highlight w:val="none"/>
        </w:rPr>
        <w:t xml:space="preserve">第三篇  </w:t>
      </w:r>
      <w:r>
        <w:rPr>
          <w:rFonts w:hint="eastAsia" w:ascii="微软雅黑" w:hAnsi="微软雅黑" w:eastAsia="微软雅黑" w:cs="微软雅黑"/>
          <w:color w:val="auto"/>
          <w:szCs w:val="30"/>
          <w:highlight w:val="none"/>
          <w:lang w:eastAsia="zh-CN"/>
        </w:rPr>
        <w:t>磋商</w:t>
      </w:r>
      <w:r>
        <w:rPr>
          <w:rFonts w:hint="eastAsia" w:ascii="微软雅黑" w:hAnsi="微软雅黑" w:eastAsia="微软雅黑" w:cs="微软雅黑"/>
          <w:color w:val="auto"/>
          <w:szCs w:val="30"/>
          <w:highlight w:val="none"/>
        </w:rPr>
        <w:t>项目服务需求</w:t>
      </w:r>
      <w:r>
        <w:rPr>
          <w:color w:val="auto"/>
          <w:highlight w:val="none"/>
        </w:rPr>
        <w:tab/>
      </w:r>
      <w:r>
        <w:rPr>
          <w:color w:val="auto"/>
          <w:highlight w:val="none"/>
        </w:rPr>
        <w:fldChar w:fldCharType="begin"/>
      </w:r>
      <w:r>
        <w:rPr>
          <w:color w:val="auto"/>
          <w:highlight w:val="none"/>
        </w:rPr>
        <w:instrText xml:space="preserve"> PAGEREF _Toc15018 \h </w:instrText>
      </w:r>
      <w:r>
        <w:rPr>
          <w:color w:val="auto"/>
          <w:highlight w:val="none"/>
        </w:rPr>
        <w:fldChar w:fldCharType="separate"/>
      </w:r>
      <w:r>
        <w:rPr>
          <w:color w:val="auto"/>
          <w:highlight w:val="none"/>
        </w:rPr>
        <w:t>- 17 -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842F40E">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_Toc26813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一、服务及质量要求</w:t>
      </w:r>
      <w:r>
        <w:rPr>
          <w:color w:val="auto"/>
          <w:highlight w:val="none"/>
        </w:rPr>
        <w:tab/>
      </w:r>
      <w:r>
        <w:rPr>
          <w:color w:val="auto"/>
          <w:highlight w:val="none"/>
        </w:rPr>
        <w:fldChar w:fldCharType="begin"/>
      </w:r>
      <w:r>
        <w:rPr>
          <w:color w:val="auto"/>
          <w:highlight w:val="none"/>
        </w:rPr>
        <w:instrText xml:space="preserve"> PAGEREF _Toc26813 \h </w:instrText>
      </w:r>
      <w:r>
        <w:rPr>
          <w:color w:val="auto"/>
          <w:highlight w:val="none"/>
        </w:rPr>
        <w:fldChar w:fldCharType="separate"/>
      </w:r>
      <w:r>
        <w:rPr>
          <w:color w:val="auto"/>
          <w:highlight w:val="none"/>
        </w:rPr>
        <w:t>- 17 -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E78584D">
      <w:pPr>
        <w:pStyle w:val="45"/>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_Toc3279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0"/>
          <w:highlight w:val="none"/>
        </w:rPr>
        <w:t xml:space="preserve">第四篇  </w:t>
      </w:r>
      <w:r>
        <w:rPr>
          <w:rFonts w:hint="eastAsia" w:ascii="微软雅黑" w:hAnsi="微软雅黑" w:eastAsia="微软雅黑" w:cs="微软雅黑"/>
          <w:color w:val="auto"/>
          <w:szCs w:val="30"/>
          <w:highlight w:val="none"/>
          <w:lang w:eastAsia="zh-CN"/>
        </w:rPr>
        <w:t>磋商</w:t>
      </w:r>
      <w:r>
        <w:rPr>
          <w:rFonts w:hint="eastAsia" w:ascii="微软雅黑" w:hAnsi="微软雅黑" w:eastAsia="微软雅黑" w:cs="微软雅黑"/>
          <w:color w:val="auto"/>
          <w:szCs w:val="30"/>
          <w:highlight w:val="none"/>
        </w:rPr>
        <w:t>项目商务需求</w:t>
      </w:r>
      <w:r>
        <w:rPr>
          <w:color w:val="auto"/>
          <w:highlight w:val="none"/>
        </w:rPr>
        <w:tab/>
      </w:r>
      <w:r>
        <w:rPr>
          <w:color w:val="auto"/>
          <w:highlight w:val="none"/>
        </w:rPr>
        <w:fldChar w:fldCharType="begin"/>
      </w:r>
      <w:r>
        <w:rPr>
          <w:color w:val="auto"/>
          <w:highlight w:val="none"/>
        </w:rPr>
        <w:instrText xml:space="preserve"> PAGEREF _Toc3279 \h </w:instrText>
      </w:r>
      <w:r>
        <w:rPr>
          <w:color w:val="auto"/>
          <w:highlight w:val="none"/>
        </w:rPr>
        <w:fldChar w:fldCharType="separate"/>
      </w:r>
      <w:r>
        <w:rPr>
          <w:color w:val="auto"/>
          <w:highlight w:val="none"/>
        </w:rPr>
        <w:t>- 25 -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AE9FBD2">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_Toc30507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一、服务期、地点及考核方式</w:t>
      </w:r>
      <w:r>
        <w:rPr>
          <w:color w:val="auto"/>
          <w:highlight w:val="none"/>
        </w:rPr>
        <w:tab/>
      </w:r>
      <w:r>
        <w:rPr>
          <w:color w:val="auto"/>
          <w:highlight w:val="none"/>
        </w:rPr>
        <w:fldChar w:fldCharType="begin"/>
      </w:r>
      <w:r>
        <w:rPr>
          <w:color w:val="auto"/>
          <w:highlight w:val="none"/>
        </w:rPr>
        <w:instrText xml:space="preserve"> PAGEREF _Toc30507 \h </w:instrText>
      </w:r>
      <w:r>
        <w:rPr>
          <w:color w:val="auto"/>
          <w:highlight w:val="none"/>
        </w:rPr>
        <w:fldChar w:fldCharType="separate"/>
      </w:r>
      <w:r>
        <w:rPr>
          <w:color w:val="auto"/>
          <w:highlight w:val="none"/>
        </w:rPr>
        <w:t>- 25 -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4A8CAC3">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_Toc20493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_Toc20493 \h </w:instrText>
      </w:r>
      <w:r>
        <w:rPr>
          <w:color w:val="auto"/>
          <w:highlight w:val="none"/>
        </w:rPr>
        <w:fldChar w:fldCharType="separate"/>
      </w:r>
      <w:r>
        <w:rPr>
          <w:color w:val="auto"/>
          <w:highlight w:val="none"/>
        </w:rPr>
        <w:t>- 25 -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D945A55">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_Toc27252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_Toc27252 \h </w:instrText>
      </w:r>
      <w:r>
        <w:rPr>
          <w:color w:val="auto"/>
          <w:highlight w:val="none"/>
        </w:rPr>
        <w:fldChar w:fldCharType="separate"/>
      </w:r>
      <w:r>
        <w:rPr>
          <w:color w:val="auto"/>
          <w:highlight w:val="none"/>
        </w:rPr>
        <w:t>- 25 -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15F6283">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_Toc9546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五、知识产权</w:t>
      </w:r>
      <w:r>
        <w:rPr>
          <w:color w:val="auto"/>
          <w:highlight w:val="none"/>
        </w:rPr>
        <w:tab/>
      </w:r>
      <w:r>
        <w:rPr>
          <w:color w:val="auto"/>
          <w:highlight w:val="none"/>
        </w:rPr>
        <w:fldChar w:fldCharType="begin"/>
      </w:r>
      <w:r>
        <w:rPr>
          <w:color w:val="auto"/>
          <w:highlight w:val="none"/>
        </w:rPr>
        <w:instrText xml:space="preserve"> PAGEREF _Toc9546 \h </w:instrText>
      </w:r>
      <w:r>
        <w:rPr>
          <w:color w:val="auto"/>
          <w:highlight w:val="none"/>
        </w:rPr>
        <w:fldChar w:fldCharType="separate"/>
      </w:r>
      <w:r>
        <w:rPr>
          <w:color w:val="auto"/>
          <w:highlight w:val="none"/>
        </w:rPr>
        <w:t>- 26 -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3411B34">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_Toc11034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olor w:val="auto"/>
          <w:szCs w:val="24"/>
          <w:highlight w:val="none"/>
        </w:rPr>
        <w:t>六、其它</w:t>
      </w:r>
      <w:r>
        <w:rPr>
          <w:color w:val="auto"/>
          <w:highlight w:val="none"/>
        </w:rPr>
        <w:tab/>
      </w:r>
      <w:r>
        <w:rPr>
          <w:color w:val="auto"/>
          <w:highlight w:val="none"/>
        </w:rPr>
        <w:fldChar w:fldCharType="begin"/>
      </w:r>
      <w:r>
        <w:rPr>
          <w:color w:val="auto"/>
          <w:highlight w:val="none"/>
        </w:rPr>
        <w:instrText xml:space="preserve"> PAGEREF _Toc11034 \h </w:instrText>
      </w:r>
      <w:r>
        <w:rPr>
          <w:color w:val="auto"/>
          <w:highlight w:val="none"/>
        </w:rPr>
        <w:fldChar w:fldCharType="separate"/>
      </w:r>
      <w:r>
        <w:rPr>
          <w:color w:val="auto"/>
          <w:highlight w:val="none"/>
        </w:rPr>
        <w:t>- 26 -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3E6E25D">
      <w:pPr>
        <w:pStyle w:val="45"/>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_Toc14695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0"/>
          <w:highlight w:val="none"/>
        </w:rPr>
        <w:t>第五篇  合同主要条款和格式合同（样本）</w:t>
      </w:r>
      <w:r>
        <w:rPr>
          <w:color w:val="auto"/>
          <w:highlight w:val="none"/>
        </w:rPr>
        <w:tab/>
      </w:r>
      <w:r>
        <w:rPr>
          <w:color w:val="auto"/>
          <w:highlight w:val="none"/>
        </w:rPr>
        <w:fldChar w:fldCharType="begin"/>
      </w:r>
      <w:r>
        <w:rPr>
          <w:color w:val="auto"/>
          <w:highlight w:val="none"/>
        </w:rPr>
        <w:instrText xml:space="preserve"> PAGEREF _Toc14695 \h </w:instrText>
      </w:r>
      <w:r>
        <w:rPr>
          <w:color w:val="auto"/>
          <w:highlight w:val="none"/>
        </w:rPr>
        <w:fldChar w:fldCharType="separate"/>
      </w:r>
      <w:r>
        <w:rPr>
          <w:color w:val="auto"/>
          <w:highlight w:val="none"/>
        </w:rPr>
        <w:t>- 26 -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A62EA31">
      <w:pPr>
        <w:pStyle w:val="45"/>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_Toc10039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0"/>
          <w:highlight w:val="none"/>
        </w:rPr>
        <w:t>第六篇  响应文件格式要求</w:t>
      </w:r>
      <w:r>
        <w:rPr>
          <w:color w:val="auto"/>
          <w:highlight w:val="none"/>
        </w:rPr>
        <w:tab/>
      </w:r>
      <w:r>
        <w:rPr>
          <w:color w:val="auto"/>
          <w:highlight w:val="none"/>
        </w:rPr>
        <w:fldChar w:fldCharType="begin"/>
      </w:r>
      <w:r>
        <w:rPr>
          <w:color w:val="auto"/>
          <w:highlight w:val="none"/>
        </w:rPr>
        <w:instrText xml:space="preserve"> PAGEREF _Toc10039 \h </w:instrText>
      </w:r>
      <w:r>
        <w:rPr>
          <w:color w:val="auto"/>
          <w:highlight w:val="none"/>
        </w:rPr>
        <w:fldChar w:fldCharType="separate"/>
      </w:r>
      <w:r>
        <w:rPr>
          <w:color w:val="auto"/>
          <w:highlight w:val="none"/>
        </w:rPr>
        <w:t>- 31 -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B56E3B2">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_Toc27598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_Toc27598 \h </w:instrText>
      </w:r>
      <w:r>
        <w:rPr>
          <w:color w:val="auto"/>
          <w:highlight w:val="none"/>
        </w:rPr>
        <w:fldChar w:fldCharType="separate"/>
      </w:r>
      <w:r>
        <w:rPr>
          <w:color w:val="auto"/>
          <w:highlight w:val="none"/>
        </w:rPr>
        <w:t>- 32 -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94F5A64">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_Toc11109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二、技术部分</w:t>
      </w:r>
      <w:r>
        <w:rPr>
          <w:color w:val="auto"/>
          <w:highlight w:val="none"/>
        </w:rPr>
        <w:tab/>
      </w:r>
      <w:r>
        <w:rPr>
          <w:color w:val="auto"/>
          <w:highlight w:val="none"/>
        </w:rPr>
        <w:fldChar w:fldCharType="begin"/>
      </w:r>
      <w:r>
        <w:rPr>
          <w:color w:val="auto"/>
          <w:highlight w:val="none"/>
        </w:rPr>
        <w:instrText xml:space="preserve"> PAGEREF _Toc11109 \h </w:instrText>
      </w:r>
      <w:r>
        <w:rPr>
          <w:color w:val="auto"/>
          <w:highlight w:val="none"/>
        </w:rPr>
        <w:fldChar w:fldCharType="separate"/>
      </w:r>
      <w:r>
        <w:rPr>
          <w:color w:val="auto"/>
          <w:highlight w:val="none"/>
        </w:rPr>
        <w:t>- 34 -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08B946C">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_Toc24126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三、服务部分</w:t>
      </w:r>
      <w:r>
        <w:rPr>
          <w:color w:val="auto"/>
          <w:highlight w:val="none"/>
        </w:rPr>
        <w:tab/>
      </w:r>
      <w:r>
        <w:rPr>
          <w:color w:val="auto"/>
          <w:highlight w:val="none"/>
        </w:rPr>
        <w:fldChar w:fldCharType="begin"/>
      </w:r>
      <w:r>
        <w:rPr>
          <w:color w:val="auto"/>
          <w:highlight w:val="none"/>
        </w:rPr>
        <w:instrText xml:space="preserve"> PAGEREF _Toc24126 \h </w:instrText>
      </w:r>
      <w:r>
        <w:rPr>
          <w:color w:val="auto"/>
          <w:highlight w:val="none"/>
        </w:rPr>
        <w:fldChar w:fldCharType="separate"/>
      </w:r>
      <w:r>
        <w:rPr>
          <w:color w:val="auto"/>
          <w:highlight w:val="none"/>
        </w:rPr>
        <w:t>- 36 -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3CF3432">
      <w:pPr>
        <w:pStyle w:val="30"/>
        <w:tabs>
          <w:tab w:val="right" w:leader="dot" w:pos="94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_Toc25539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四、资格条件及其</w:t>
      </w:r>
      <w:r>
        <w:rPr>
          <w:rFonts w:hint="eastAsia" w:ascii="微软雅黑" w:hAnsi="微软雅黑" w:eastAsia="微软雅黑" w:cs="微软雅黑"/>
          <w:color w:val="auto"/>
          <w:szCs w:val="24"/>
          <w:highlight w:val="none"/>
          <w:lang w:eastAsia="zh-CN"/>
        </w:rPr>
        <w:t>它</w:t>
      </w:r>
      <w:r>
        <w:rPr>
          <w:color w:val="auto"/>
          <w:highlight w:val="none"/>
        </w:rPr>
        <w:tab/>
      </w:r>
      <w:r>
        <w:rPr>
          <w:color w:val="auto"/>
          <w:highlight w:val="none"/>
        </w:rPr>
        <w:fldChar w:fldCharType="begin"/>
      </w:r>
      <w:r>
        <w:rPr>
          <w:color w:val="auto"/>
          <w:highlight w:val="none"/>
        </w:rPr>
        <w:instrText xml:space="preserve"> PAGEREF _Toc25539 \h </w:instrText>
      </w:r>
      <w:r>
        <w:rPr>
          <w:color w:val="auto"/>
          <w:highlight w:val="none"/>
        </w:rPr>
        <w:fldChar w:fldCharType="separate"/>
      </w:r>
      <w:r>
        <w:rPr>
          <w:color w:val="auto"/>
          <w:highlight w:val="none"/>
        </w:rPr>
        <w:t>- 37 -</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0B2BCE4">
      <w:pPr>
        <w:pStyle w:val="45"/>
        <w:tabs>
          <w:tab w:val="right" w:leader="dot" w:pos="9402"/>
        </w:tabs>
        <w:ind w:left="560" w:firstLine="56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fldChar w:fldCharType="end"/>
      </w:r>
      <w:r>
        <w:rPr>
          <w:rFonts w:hint="eastAsia" w:ascii="微软雅黑" w:hAnsi="微软雅黑" w:eastAsia="微软雅黑" w:cs="微软雅黑"/>
          <w:color w:val="auto"/>
          <w:kern w:val="2"/>
          <w:sz w:val="28"/>
          <w:szCs w:val="24"/>
          <w:highlight w:val="none"/>
          <w:lang w:val="en-US" w:eastAsia="zh-CN" w:bidi="ar-SA"/>
        </w:rPr>
        <w:t>五、其它应提供的资料</w:t>
      </w:r>
      <w:r>
        <w:rPr>
          <w:rFonts w:hint="eastAsia" w:ascii="微软雅黑" w:hAnsi="微软雅黑" w:eastAsia="微软雅黑" w:cs="微软雅黑"/>
          <w:color w:val="auto"/>
          <w:kern w:val="2"/>
          <w:sz w:val="28"/>
          <w:szCs w:val="24"/>
          <w:highlight w:val="none"/>
          <w:lang w:val="en-US" w:eastAsia="zh-CN" w:bidi="ar-SA"/>
        </w:rPr>
        <w:tab/>
      </w:r>
      <w:r>
        <w:rPr>
          <w:color w:val="auto"/>
          <w:highlight w:val="none"/>
        </w:rPr>
        <w:fldChar w:fldCharType="begin"/>
      </w:r>
      <w:r>
        <w:rPr>
          <w:color w:val="auto"/>
          <w:highlight w:val="none"/>
        </w:rPr>
        <w:instrText xml:space="preserve"> PAGEREF _Toc11281 \h </w:instrText>
      </w:r>
      <w:r>
        <w:rPr>
          <w:color w:val="auto"/>
          <w:highlight w:val="none"/>
        </w:rPr>
        <w:fldChar w:fldCharType="separate"/>
      </w:r>
      <w:r>
        <w:rPr>
          <w:color w:val="auto"/>
          <w:highlight w:val="none"/>
        </w:rPr>
        <w:t xml:space="preserve">- </w:t>
      </w:r>
      <w:r>
        <w:rPr>
          <w:rFonts w:hint="eastAsia"/>
          <w:color w:val="auto"/>
          <w:highlight w:val="none"/>
          <w:lang w:val="en-US" w:eastAsia="zh-CN"/>
        </w:rPr>
        <w:t>44</w:t>
      </w:r>
      <w:r>
        <w:rPr>
          <w:color w:val="auto"/>
          <w:highlight w:val="none"/>
        </w:rPr>
        <w:t xml:space="preserve"> -</w:t>
      </w:r>
      <w:r>
        <w:rPr>
          <w:color w:val="auto"/>
          <w:highlight w:val="none"/>
        </w:rPr>
        <w:fldChar w:fldCharType="end"/>
      </w:r>
      <w:r>
        <w:rPr>
          <w:rFonts w:hint="eastAsia" w:ascii="微软雅黑" w:hAnsi="微软雅黑" w:eastAsia="微软雅黑" w:cs="微软雅黑"/>
          <w:color w:val="auto"/>
          <w:kern w:val="2"/>
          <w:sz w:val="28"/>
          <w:szCs w:val="24"/>
          <w:highlight w:val="none"/>
          <w:lang w:val="en-US" w:eastAsia="zh-CN" w:bidi="ar-SA"/>
        </w:rPr>
        <w:t xml:space="preserve">  </w:t>
      </w:r>
      <w:r>
        <w:rPr>
          <w:rFonts w:eastAsia="微软雅黑"/>
          <w:color w:val="auto"/>
          <w:szCs w:val="21"/>
          <w:highlight w:val="none"/>
        </w:rPr>
        <w:t xml:space="preserve">  </w:t>
      </w:r>
      <w:r>
        <w:rPr>
          <w:rFonts w:hint="eastAsia" w:ascii="微软雅黑" w:hAnsi="微软雅黑" w:eastAsia="微软雅黑" w:cs="微软雅黑"/>
          <w:color w:val="auto"/>
          <w:szCs w:val="21"/>
          <w:highlight w:val="none"/>
        </w:rPr>
        <w:t xml:space="preserve"> </w:t>
      </w:r>
    </w:p>
    <w:p w14:paraId="221956DD">
      <w:pPr>
        <w:pStyle w:val="2"/>
        <w:rPr>
          <w:rFonts w:hint="default" w:eastAsia="微软雅黑"/>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Cs w:val="21"/>
          <w:highlight w:val="none"/>
          <w:lang w:val="en-US" w:eastAsia="zh-CN"/>
        </w:rPr>
        <w:t xml:space="preserve">  </w:t>
      </w:r>
    </w:p>
    <w:p w14:paraId="053322C8">
      <w:pPr>
        <w:pStyle w:val="4"/>
        <w:spacing w:line="240" w:lineRule="auto"/>
        <w:jc w:val="center"/>
        <w:rPr>
          <w:rFonts w:hint="eastAsia" w:ascii="微软雅黑" w:hAnsi="微软雅黑" w:eastAsia="微软雅黑" w:cs="微软雅黑"/>
          <w:b w:val="0"/>
          <w:color w:val="auto"/>
          <w:szCs w:val="30"/>
          <w:highlight w:val="none"/>
        </w:rPr>
      </w:pPr>
      <w:bookmarkStart w:id="0" w:name="_Toc12789052"/>
      <w:bookmarkStart w:id="1" w:name="_Toc11641050"/>
      <w:bookmarkStart w:id="2" w:name="_Toc11332"/>
      <w:r>
        <w:rPr>
          <w:rFonts w:hint="eastAsia" w:ascii="微软雅黑" w:hAnsi="微软雅黑" w:eastAsia="微软雅黑" w:cs="微软雅黑"/>
          <w:b w:val="0"/>
          <w:color w:val="auto"/>
          <w:sz w:val="36"/>
          <w:szCs w:val="30"/>
          <w:highlight w:val="none"/>
        </w:rPr>
        <w:t>第一篇  竞争性</w:t>
      </w:r>
      <w:r>
        <w:rPr>
          <w:rFonts w:hint="eastAsia" w:ascii="微软雅黑" w:hAnsi="微软雅黑" w:eastAsia="微软雅黑" w:cs="微软雅黑"/>
          <w:b w:val="0"/>
          <w:color w:val="auto"/>
          <w:sz w:val="36"/>
          <w:szCs w:val="30"/>
          <w:highlight w:val="none"/>
          <w:lang w:eastAsia="zh-CN"/>
        </w:rPr>
        <w:t>磋商</w:t>
      </w:r>
      <w:r>
        <w:rPr>
          <w:rFonts w:hint="eastAsia" w:ascii="微软雅黑" w:hAnsi="微软雅黑" w:eastAsia="微软雅黑" w:cs="微软雅黑"/>
          <w:b w:val="0"/>
          <w:color w:val="auto"/>
          <w:sz w:val="36"/>
          <w:szCs w:val="30"/>
          <w:highlight w:val="none"/>
        </w:rPr>
        <w:t>邀请书</w:t>
      </w:r>
      <w:bookmarkEnd w:id="0"/>
      <w:bookmarkEnd w:id="1"/>
      <w:bookmarkEnd w:id="2"/>
    </w:p>
    <w:p w14:paraId="116348F1">
      <w:pPr>
        <w:pStyle w:val="23"/>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重庆渝盟工程管理有限公司</w:t>
      </w:r>
      <w:r>
        <w:rPr>
          <w:rFonts w:hint="eastAsia" w:ascii="微软雅黑" w:hAnsi="微软雅黑" w:eastAsia="微软雅黑" w:cs="微软雅黑"/>
          <w:color w:val="auto"/>
          <w:sz w:val="24"/>
          <w:szCs w:val="24"/>
          <w:highlight w:val="none"/>
        </w:rPr>
        <w:t>接受</w:t>
      </w:r>
      <w:r>
        <w:rPr>
          <w:rFonts w:hint="eastAsia" w:ascii="微软雅黑" w:hAnsi="微软雅黑" w:eastAsia="微软雅黑" w:cs="微软雅黑"/>
          <w:color w:val="auto"/>
          <w:sz w:val="24"/>
          <w:szCs w:val="24"/>
          <w:highlight w:val="none"/>
          <w:lang w:eastAsia="zh-CN"/>
        </w:rPr>
        <w:t>重庆市食品药品检验检测研究院</w:t>
      </w:r>
      <w:r>
        <w:rPr>
          <w:rFonts w:hint="eastAsia" w:ascii="微软雅黑" w:hAnsi="微软雅黑" w:eastAsia="微软雅黑" w:cs="微软雅黑"/>
          <w:color w:val="auto"/>
          <w:sz w:val="24"/>
          <w:szCs w:val="24"/>
          <w:highlight w:val="none"/>
        </w:rPr>
        <w:t>的委托，对</w:t>
      </w:r>
      <w:r>
        <w:rPr>
          <w:rFonts w:hint="eastAsia" w:ascii="微软雅黑" w:hAnsi="微软雅黑" w:eastAsia="微软雅黑" w:cs="微软雅黑"/>
          <w:color w:val="auto"/>
          <w:sz w:val="24"/>
          <w:szCs w:val="24"/>
          <w:highlight w:val="none"/>
          <w:u w:val="single"/>
          <w:lang w:eastAsia="zh-CN"/>
        </w:rPr>
        <w:t>重庆市食品药品检验检测研究院一分院2026年物业管理服务</w:t>
      </w:r>
      <w:r>
        <w:rPr>
          <w:rFonts w:hint="eastAsia" w:ascii="微软雅黑" w:hAnsi="微软雅黑" w:eastAsia="微软雅黑" w:cs="微软雅黑"/>
          <w:color w:val="auto"/>
          <w:sz w:val="24"/>
          <w:szCs w:val="24"/>
          <w:highlight w:val="none"/>
        </w:rPr>
        <w:t>项目进行竞争性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采购。欢迎有资格的供应商前来参加</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w:t>
      </w:r>
    </w:p>
    <w:p w14:paraId="70C10184">
      <w:pPr>
        <w:pStyle w:val="5"/>
        <w:spacing w:before="0" w:after="0" w:line="240" w:lineRule="auto"/>
        <w:rPr>
          <w:rFonts w:hint="eastAsia" w:ascii="微软雅黑" w:hAnsi="微软雅黑" w:eastAsia="微软雅黑" w:cs="微软雅黑"/>
          <w:color w:val="auto"/>
          <w:sz w:val="24"/>
          <w:szCs w:val="24"/>
          <w:highlight w:val="none"/>
        </w:rPr>
      </w:pPr>
      <w:bookmarkStart w:id="3" w:name="_Toc313893526"/>
      <w:bookmarkStart w:id="4" w:name="_Toc13469"/>
      <w:bookmarkStart w:id="5" w:name="_Toc317775175"/>
      <w:r>
        <w:rPr>
          <w:rFonts w:hint="eastAsia" w:ascii="微软雅黑" w:hAnsi="微软雅黑" w:eastAsia="微软雅黑" w:cs="微软雅黑"/>
          <w:color w:val="auto"/>
          <w:sz w:val="24"/>
          <w:szCs w:val="24"/>
          <w:highlight w:val="none"/>
        </w:rPr>
        <w:t>一、竞争性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内容</w:t>
      </w:r>
      <w:bookmarkEnd w:id="3"/>
      <w:bookmarkEnd w:id="4"/>
      <w:bookmarkEnd w:id="5"/>
    </w:p>
    <w:tbl>
      <w:tblPr>
        <w:tblStyle w:val="57"/>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609"/>
        <w:gridCol w:w="1188"/>
        <w:gridCol w:w="1438"/>
        <w:gridCol w:w="1437"/>
        <w:gridCol w:w="987"/>
      </w:tblGrid>
      <w:tr w14:paraId="3AE6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880" w:type="dxa"/>
            <w:tcBorders>
              <w:top w:val="single" w:color="auto" w:sz="4" w:space="0"/>
              <w:left w:val="single" w:color="auto" w:sz="4" w:space="0"/>
              <w:right w:val="single" w:color="auto" w:sz="4" w:space="0"/>
            </w:tcBorders>
            <w:noWrap w:val="0"/>
            <w:vAlign w:val="top"/>
          </w:tcPr>
          <w:p w14:paraId="5CA0C683">
            <w:pPr>
              <w:widowControl/>
              <w:ind w:firstLine="630" w:firstLineChars="300"/>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品目号及品目名称</w:t>
            </w:r>
          </w:p>
        </w:tc>
        <w:tc>
          <w:tcPr>
            <w:tcW w:w="1609" w:type="dxa"/>
            <w:tcBorders>
              <w:top w:val="single" w:color="auto" w:sz="4" w:space="0"/>
              <w:left w:val="single" w:color="auto" w:sz="4" w:space="0"/>
              <w:right w:val="single" w:color="auto" w:sz="4" w:space="0"/>
            </w:tcBorders>
            <w:noWrap w:val="0"/>
            <w:vAlign w:val="top"/>
          </w:tcPr>
          <w:p w14:paraId="70B7BD8E">
            <w:pPr>
              <w:pStyle w:val="24"/>
              <w:spacing w:line="240" w:lineRule="auto"/>
              <w:ind w:left="0"/>
              <w:jc w:val="center"/>
              <w:outlineLvl w:val="0"/>
              <w:rPr>
                <w:rFonts w:hint="eastAsia" w:ascii="微软雅黑" w:hAnsi="微软雅黑" w:eastAsia="微软雅黑" w:cs="微软雅黑"/>
                <w:b/>
                <w:color w:val="auto"/>
                <w:sz w:val="21"/>
                <w:szCs w:val="21"/>
                <w:highlight w:val="none"/>
                <w:lang w:val="en-US" w:eastAsia="zh-CN"/>
              </w:rPr>
            </w:pPr>
            <w:r>
              <w:rPr>
                <w:rFonts w:hint="eastAsia" w:ascii="微软雅黑" w:hAnsi="微软雅黑" w:eastAsia="微软雅黑" w:cs="微软雅黑"/>
                <w:b/>
                <w:color w:val="auto"/>
                <w:sz w:val="21"/>
                <w:szCs w:val="21"/>
                <w:highlight w:val="none"/>
                <w:lang w:val="en-US" w:eastAsia="zh-CN"/>
              </w:rPr>
              <w:t>预算金额</w:t>
            </w:r>
          </w:p>
          <w:p w14:paraId="12D410B0">
            <w:pPr>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color w:val="auto"/>
                <w:sz w:val="21"/>
                <w:szCs w:val="21"/>
                <w:highlight w:val="none"/>
              </w:rPr>
              <w:t>（万元/年）</w:t>
            </w:r>
          </w:p>
        </w:tc>
        <w:tc>
          <w:tcPr>
            <w:tcW w:w="1188" w:type="dxa"/>
            <w:tcBorders>
              <w:top w:val="single" w:color="auto" w:sz="4" w:space="0"/>
              <w:left w:val="single" w:color="auto" w:sz="4" w:space="0"/>
              <w:right w:val="single" w:color="auto" w:sz="4" w:space="0"/>
            </w:tcBorders>
            <w:noWrap w:val="0"/>
            <w:vAlign w:val="top"/>
          </w:tcPr>
          <w:p w14:paraId="7955E40E">
            <w:pPr>
              <w:widowControl/>
              <w:jc w:val="both"/>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lang w:eastAsia="zh-CN"/>
              </w:rPr>
              <w:t>投标</w:t>
            </w:r>
            <w:r>
              <w:rPr>
                <w:rFonts w:hint="eastAsia" w:ascii="微软雅黑" w:hAnsi="微软雅黑" w:eastAsia="微软雅黑" w:cs="微软雅黑"/>
                <w:b/>
                <w:bCs/>
                <w:color w:val="auto"/>
                <w:kern w:val="0"/>
                <w:sz w:val="21"/>
                <w:szCs w:val="21"/>
                <w:highlight w:val="none"/>
              </w:rPr>
              <w:t>保证金（万元）</w:t>
            </w:r>
          </w:p>
        </w:tc>
        <w:tc>
          <w:tcPr>
            <w:tcW w:w="1438" w:type="dxa"/>
            <w:tcBorders>
              <w:top w:val="single" w:color="auto" w:sz="4" w:space="0"/>
              <w:left w:val="single" w:color="auto" w:sz="4" w:space="0"/>
              <w:right w:val="single" w:color="auto" w:sz="4" w:space="0"/>
            </w:tcBorders>
            <w:noWrap w:val="0"/>
            <w:vAlign w:val="top"/>
          </w:tcPr>
          <w:p w14:paraId="64E8D48E">
            <w:pPr>
              <w:widowControl/>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lang w:eastAsia="zh-CN"/>
              </w:rPr>
              <w:t>履约</w:t>
            </w:r>
            <w:r>
              <w:rPr>
                <w:rFonts w:hint="eastAsia" w:ascii="微软雅黑" w:hAnsi="微软雅黑" w:eastAsia="微软雅黑" w:cs="微软雅黑"/>
                <w:b/>
                <w:bCs/>
                <w:color w:val="auto"/>
                <w:kern w:val="0"/>
                <w:sz w:val="21"/>
                <w:szCs w:val="21"/>
                <w:highlight w:val="none"/>
              </w:rPr>
              <w:t>保证金</w:t>
            </w:r>
          </w:p>
          <w:p w14:paraId="78CF9121">
            <w:pPr>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（万元）</w:t>
            </w:r>
          </w:p>
        </w:tc>
        <w:tc>
          <w:tcPr>
            <w:tcW w:w="1437" w:type="dxa"/>
            <w:tcBorders>
              <w:top w:val="single" w:color="auto" w:sz="4" w:space="0"/>
              <w:left w:val="single" w:color="auto" w:sz="4" w:space="0"/>
              <w:right w:val="single" w:color="auto" w:sz="4" w:space="0"/>
            </w:tcBorders>
            <w:noWrap w:val="0"/>
            <w:vAlign w:val="top"/>
          </w:tcPr>
          <w:p w14:paraId="4B70BB72">
            <w:pPr>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宋体"/>
                <w:b/>
                <w:bCs/>
                <w:color w:val="auto"/>
                <w:kern w:val="0"/>
                <w:sz w:val="21"/>
                <w:szCs w:val="24"/>
                <w:highlight w:val="none"/>
              </w:rPr>
              <w:t>成交供应商数量（名）</w:t>
            </w:r>
          </w:p>
        </w:tc>
        <w:tc>
          <w:tcPr>
            <w:tcW w:w="987" w:type="dxa"/>
            <w:tcBorders>
              <w:top w:val="single" w:color="auto" w:sz="4" w:space="0"/>
              <w:left w:val="single" w:color="auto" w:sz="4" w:space="0"/>
              <w:right w:val="single" w:color="auto" w:sz="4" w:space="0"/>
            </w:tcBorders>
            <w:noWrap w:val="0"/>
            <w:vAlign w:val="top"/>
          </w:tcPr>
          <w:p w14:paraId="243C5E63">
            <w:pPr>
              <w:jc w:val="both"/>
              <w:rPr>
                <w:rFonts w:hint="eastAsia" w:ascii="微软雅黑" w:hAnsi="微软雅黑" w:eastAsia="微软雅黑" w:cs="宋体"/>
                <w:b/>
                <w:bCs/>
                <w:color w:val="auto"/>
                <w:kern w:val="0"/>
                <w:sz w:val="21"/>
                <w:szCs w:val="24"/>
                <w:highlight w:val="none"/>
              </w:rPr>
            </w:pPr>
            <w:r>
              <w:rPr>
                <w:rFonts w:hint="eastAsia" w:ascii="微软雅黑" w:hAnsi="微软雅黑" w:eastAsia="微软雅黑" w:cs="宋体"/>
                <w:b/>
                <w:bCs/>
                <w:color w:val="auto"/>
                <w:kern w:val="0"/>
                <w:sz w:val="21"/>
                <w:szCs w:val="24"/>
                <w:highlight w:val="none"/>
              </w:rPr>
              <w:t>服务期（年）</w:t>
            </w:r>
          </w:p>
        </w:tc>
      </w:tr>
      <w:tr w14:paraId="294F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880" w:type="dxa"/>
            <w:tcBorders>
              <w:top w:val="single" w:color="auto" w:sz="4" w:space="0"/>
              <w:left w:val="single" w:color="auto" w:sz="4" w:space="0"/>
              <w:bottom w:val="single" w:color="auto" w:sz="4" w:space="0"/>
              <w:right w:val="single" w:color="auto" w:sz="4" w:space="0"/>
            </w:tcBorders>
            <w:noWrap w:val="0"/>
            <w:vAlign w:val="top"/>
          </w:tcPr>
          <w:p w14:paraId="5CF33EC0">
            <w:pPr>
              <w:snapToGrid w:val="0"/>
              <w:ind w:left="480" w:hanging="480" w:hangingChars="200"/>
              <w:rPr>
                <w:rFonts w:hint="eastAsia" w:ascii="微软雅黑" w:hAnsi="微软雅黑" w:eastAsia="微软雅黑" w:cs="微软雅黑"/>
                <w:color w:val="auto"/>
                <w:sz w:val="21"/>
                <w:szCs w:val="21"/>
                <w:highlight w:val="none"/>
              </w:rPr>
            </w:pPr>
            <w:bookmarkStart w:id="6" w:name="_Hlk344477914"/>
            <w:r>
              <w:rPr>
                <w:rFonts w:hint="eastAsia" w:ascii="微软雅黑" w:hAnsi="微软雅黑" w:eastAsia="微软雅黑" w:cs="微软雅黑"/>
                <w:color w:val="auto"/>
                <w:sz w:val="24"/>
                <w:szCs w:val="24"/>
                <w:highlight w:val="none"/>
                <w:u w:val="none"/>
                <w:lang w:eastAsia="zh-CN"/>
              </w:rPr>
              <w:t>重庆市食品药品检验检测研究院一分院2026年物业管理服务</w:t>
            </w:r>
          </w:p>
        </w:tc>
        <w:tc>
          <w:tcPr>
            <w:tcW w:w="1609" w:type="dxa"/>
            <w:tcBorders>
              <w:top w:val="single" w:color="auto" w:sz="4" w:space="0"/>
              <w:left w:val="single" w:color="auto" w:sz="4" w:space="0"/>
              <w:right w:val="single" w:color="auto" w:sz="4" w:space="0"/>
            </w:tcBorders>
            <w:noWrap w:val="0"/>
            <w:vAlign w:val="center"/>
          </w:tcPr>
          <w:p w14:paraId="79AA8D9C">
            <w:pPr>
              <w:snapToGrid w:val="0"/>
              <w:jc w:val="center"/>
              <w:rPr>
                <w:rFonts w:hint="default"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eastAsia="zh-CN"/>
              </w:rPr>
              <w:t>32.5</w:t>
            </w:r>
          </w:p>
        </w:tc>
        <w:tc>
          <w:tcPr>
            <w:tcW w:w="1188" w:type="dxa"/>
            <w:tcBorders>
              <w:top w:val="single" w:color="auto" w:sz="4" w:space="0"/>
              <w:left w:val="single" w:color="auto" w:sz="4" w:space="0"/>
              <w:right w:val="single" w:color="auto" w:sz="4" w:space="0"/>
            </w:tcBorders>
            <w:noWrap w:val="0"/>
            <w:vAlign w:val="center"/>
          </w:tcPr>
          <w:p w14:paraId="73279244">
            <w:pPr>
              <w:jc w:val="center"/>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w:t>
            </w:r>
          </w:p>
        </w:tc>
        <w:tc>
          <w:tcPr>
            <w:tcW w:w="1438" w:type="dxa"/>
            <w:tcBorders>
              <w:top w:val="single" w:color="auto" w:sz="4" w:space="0"/>
              <w:left w:val="single" w:color="auto" w:sz="4" w:space="0"/>
              <w:right w:val="single" w:color="auto" w:sz="4" w:space="0"/>
            </w:tcBorders>
            <w:noWrap w:val="0"/>
            <w:vAlign w:val="center"/>
          </w:tcPr>
          <w:p w14:paraId="404A9698">
            <w:pPr>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1.5</w:t>
            </w:r>
          </w:p>
        </w:tc>
        <w:tc>
          <w:tcPr>
            <w:tcW w:w="1437" w:type="dxa"/>
            <w:tcBorders>
              <w:top w:val="single" w:color="auto" w:sz="4" w:space="0"/>
              <w:left w:val="single" w:color="auto" w:sz="4" w:space="0"/>
              <w:right w:val="single" w:color="auto" w:sz="4" w:space="0"/>
            </w:tcBorders>
            <w:noWrap w:val="0"/>
            <w:vAlign w:val="center"/>
          </w:tcPr>
          <w:p w14:paraId="7B1B1A79">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987" w:type="dxa"/>
            <w:tcBorders>
              <w:top w:val="single" w:color="auto" w:sz="4" w:space="0"/>
              <w:left w:val="single" w:color="auto" w:sz="4" w:space="0"/>
              <w:right w:val="single" w:color="auto" w:sz="4" w:space="0"/>
            </w:tcBorders>
            <w:noWrap w:val="0"/>
            <w:vAlign w:val="center"/>
          </w:tcPr>
          <w:p w14:paraId="50AD65F6">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1</w:t>
            </w:r>
          </w:p>
        </w:tc>
      </w:tr>
      <w:bookmarkEnd w:id="6"/>
    </w:tbl>
    <w:p w14:paraId="69CA6058">
      <w:pPr>
        <w:pStyle w:val="5"/>
        <w:spacing w:before="0" w:after="0" w:line="240" w:lineRule="auto"/>
        <w:rPr>
          <w:rFonts w:hint="eastAsia" w:ascii="微软雅黑" w:hAnsi="微软雅黑" w:eastAsia="微软雅黑" w:cs="微软雅黑"/>
          <w:color w:val="auto"/>
          <w:sz w:val="24"/>
          <w:szCs w:val="24"/>
          <w:highlight w:val="none"/>
        </w:rPr>
      </w:pPr>
      <w:bookmarkStart w:id="7" w:name="_Toc9141"/>
      <w:bookmarkStart w:id="8" w:name="_Toc373860293"/>
      <w:bookmarkStart w:id="9" w:name="_Toc317775178"/>
      <w:r>
        <w:rPr>
          <w:rFonts w:hint="eastAsia" w:ascii="微软雅黑" w:hAnsi="微软雅黑" w:eastAsia="微软雅黑" w:cs="微软雅黑"/>
          <w:color w:val="auto"/>
          <w:sz w:val="24"/>
          <w:szCs w:val="24"/>
          <w:highlight w:val="none"/>
        </w:rPr>
        <w:t>二、资金来源</w:t>
      </w:r>
      <w:bookmarkEnd w:id="7"/>
    </w:p>
    <w:p w14:paraId="715B2245">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财政预算内单位自付，预算金额</w:t>
      </w:r>
      <w:r>
        <w:rPr>
          <w:rFonts w:hint="eastAsia" w:ascii="微软雅黑" w:hAnsi="微软雅黑" w:eastAsia="微软雅黑" w:cs="微软雅黑"/>
          <w:color w:val="auto"/>
          <w:sz w:val="24"/>
          <w:szCs w:val="24"/>
          <w:highlight w:val="none"/>
          <w:lang w:eastAsia="zh-CN"/>
        </w:rPr>
        <w:t>（最高限价）</w:t>
      </w:r>
      <w:r>
        <w:rPr>
          <w:rFonts w:hint="eastAsia" w:ascii="微软雅黑" w:hAnsi="微软雅黑" w:eastAsia="微软雅黑" w:cs="微软雅黑"/>
          <w:color w:val="auto"/>
          <w:sz w:val="24"/>
          <w:szCs w:val="24"/>
          <w:highlight w:val="none"/>
        </w:rPr>
        <w:t>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32.5</w:t>
      </w:r>
      <w:r>
        <w:rPr>
          <w:rFonts w:hint="eastAsia" w:ascii="微软雅黑" w:hAnsi="微软雅黑" w:eastAsia="微软雅黑" w:cs="微软雅黑"/>
          <w:color w:val="auto"/>
          <w:sz w:val="24"/>
          <w:szCs w:val="24"/>
          <w:highlight w:val="none"/>
        </w:rPr>
        <w:t>万元/年。</w:t>
      </w:r>
    </w:p>
    <w:p w14:paraId="79AFF359">
      <w:pPr>
        <w:pStyle w:val="5"/>
        <w:spacing w:before="0" w:after="0" w:line="240" w:lineRule="auto"/>
        <w:rPr>
          <w:rFonts w:hint="eastAsia" w:ascii="微软雅黑" w:hAnsi="微软雅黑" w:eastAsia="微软雅黑" w:cs="微软雅黑"/>
          <w:color w:val="auto"/>
          <w:sz w:val="24"/>
          <w:szCs w:val="24"/>
          <w:highlight w:val="none"/>
        </w:rPr>
      </w:pPr>
      <w:bookmarkStart w:id="10" w:name="_Toc27959"/>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资格</w:t>
      </w:r>
      <w:bookmarkEnd w:id="10"/>
    </w:p>
    <w:p w14:paraId="17C8B1DB">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14:paraId="6A257F25">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一般资格条件</w:t>
      </w:r>
    </w:p>
    <w:p w14:paraId="039D8206">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1.具有独立承担民事责任的能力；</w:t>
      </w:r>
    </w:p>
    <w:p w14:paraId="57E542EB">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2.具有良好的商业信誉和健全的财务会计制度；</w:t>
      </w:r>
    </w:p>
    <w:p w14:paraId="4445283D">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3.具有履行合同所必需的设备和专业技术能力；</w:t>
      </w:r>
    </w:p>
    <w:p w14:paraId="1A84D9B0">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4.有依法缴纳税收和社会保障资金的良好记录；</w:t>
      </w:r>
    </w:p>
    <w:p w14:paraId="6D1F3996">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5.参加政府采购活动前三年内，在经营活动中没有重大违法记录；</w:t>
      </w:r>
    </w:p>
    <w:p w14:paraId="6E905A9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6.法律、行政法规规定的其他条件。</w:t>
      </w:r>
    </w:p>
    <w:p w14:paraId="50E96DDD">
      <w:pPr>
        <w:pStyle w:val="5"/>
        <w:spacing w:before="0" w:after="0" w:line="240" w:lineRule="auto"/>
        <w:rPr>
          <w:rFonts w:hint="eastAsia" w:ascii="微软雅黑" w:hAnsi="微软雅黑" w:eastAsia="微软雅黑" w:cs="微软雅黑"/>
          <w:color w:val="auto"/>
          <w:sz w:val="24"/>
          <w:szCs w:val="24"/>
          <w:highlight w:val="none"/>
        </w:rPr>
      </w:pPr>
      <w:bookmarkStart w:id="11" w:name="_Toc32452"/>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有关说明</w:t>
      </w:r>
      <w:bookmarkEnd w:id="8"/>
      <w:bookmarkEnd w:id="11"/>
    </w:p>
    <w:p w14:paraId="52996D62">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（一）供应商需通过“行采家”平台</w:t>
      </w:r>
      <w:bookmarkStart w:id="12" w:name="OLE_LINK9"/>
      <w:r>
        <w:rPr>
          <w:rFonts w:hint="eastAsia" w:ascii="微软雅黑" w:hAnsi="微软雅黑" w:eastAsia="微软雅黑" w:cs="微软雅黑"/>
          <w:color w:val="auto"/>
          <w:sz w:val="24"/>
          <w:szCs w:val="24"/>
          <w:highlight w:val="none"/>
        </w:rPr>
        <w:t>（http://www.gec123.com）</w:t>
      </w:r>
      <w:bookmarkEnd w:id="12"/>
      <w:r>
        <w:rPr>
          <w:rFonts w:hint="eastAsia" w:ascii="微软雅黑" w:hAnsi="微软雅黑" w:eastAsia="微软雅黑" w:cs="微软雅黑"/>
          <w:color w:val="auto"/>
          <w:sz w:val="24"/>
          <w:szCs w:val="24"/>
          <w:highlight w:val="none"/>
        </w:rPr>
        <w:t>进行注册，成为正式供应商方能参与采购活动。</w:t>
      </w:r>
    </w:p>
    <w:p w14:paraId="5DFB23F6">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（二）凡有意参加的供应商，请在“行采家”平台下载本项目竞争性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发售登记表、补遗等开标前公布的所有项目资料，无论供应商领取或下载与否，均视为已知晓所有招标内容。</w:t>
      </w:r>
    </w:p>
    <w:p w14:paraId="6B762C9E">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（三）本项目采用线上报价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线上</w:t>
      </w:r>
      <w:r>
        <w:rPr>
          <w:rFonts w:hint="eastAsia" w:ascii="微软雅黑" w:hAnsi="微软雅黑" w:eastAsia="微软雅黑" w:cs="微软雅黑"/>
          <w:color w:val="auto"/>
          <w:sz w:val="24"/>
          <w:szCs w:val="24"/>
          <w:highlight w:val="none"/>
          <w:lang w:eastAsia="zh-CN"/>
        </w:rPr>
        <w:t>报价时间：按本项目网上公告规定的报价截止时间为准）</w:t>
      </w:r>
      <w:r>
        <w:rPr>
          <w:rFonts w:hint="eastAsia" w:ascii="微软雅黑" w:hAnsi="微软雅黑" w:eastAsia="微软雅黑" w:cs="微软雅黑"/>
          <w:color w:val="auto"/>
          <w:sz w:val="24"/>
          <w:szCs w:val="24"/>
          <w:highlight w:val="none"/>
        </w:rPr>
        <w:t>，线下开标的方式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线下需递交纸质版响应文件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，供应商按</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要求进行线上报价。线上报价时上传加盖公章后的完整的响应文件电子档一份（建议以pdf格式的文档的上传），文件内容应清晰、无涂改，若因文件内容模糊导致无法进行评审，由此造成的后果由供应商自行承担。注：纸质</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文件与上传的电子</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w:t>
      </w:r>
      <w:r>
        <w:rPr>
          <w:rFonts w:hint="eastAsia" w:ascii="微软雅黑" w:hAnsi="微软雅黑" w:eastAsia="微软雅黑" w:cs="微软雅黑"/>
          <w:color w:val="auto"/>
          <w:sz w:val="24"/>
          <w:szCs w:val="24"/>
          <w:highlight w:val="none"/>
          <w:lang w:val="en-US" w:eastAsia="zh-CN"/>
        </w:rPr>
        <w:t>内容须一致，否则</w:t>
      </w:r>
      <w:r>
        <w:rPr>
          <w:rFonts w:hint="eastAsia" w:ascii="微软雅黑" w:hAnsi="微软雅黑" w:eastAsia="微软雅黑" w:cs="微软雅黑"/>
          <w:color w:val="auto"/>
          <w:sz w:val="24"/>
          <w:szCs w:val="24"/>
          <w:highlight w:val="none"/>
        </w:rPr>
        <w:t>将失去成交供应商资格。</w:t>
      </w:r>
    </w:p>
    <w:p w14:paraId="0981EB91">
      <w:pPr>
        <w:ind w:firstLine="480" w:firstLineChars="200"/>
        <w:rPr>
          <w:rFonts w:hint="eastAsia" w:ascii="微软雅黑" w:hAnsi="微软雅黑" w:eastAsia="微软雅黑" w:cs="宋体"/>
          <w:color w:val="auto"/>
          <w:sz w:val="24"/>
          <w:szCs w:val="24"/>
          <w:highlight w:val="none"/>
        </w:rPr>
      </w:pPr>
      <w:r>
        <w:rPr>
          <w:rFonts w:hint="eastAsia" w:ascii="微软雅黑" w:hAnsi="微软雅黑" w:eastAsia="微软雅黑" w:cs="宋体"/>
          <w:color w:val="auto"/>
          <w:sz w:val="24"/>
          <w:szCs w:val="24"/>
          <w:highlight w:val="none"/>
        </w:rPr>
        <w:t>（三）竞争性</w:t>
      </w:r>
      <w:r>
        <w:rPr>
          <w:rFonts w:hint="eastAsia" w:ascii="微软雅黑" w:hAnsi="微软雅黑" w:eastAsia="微软雅黑" w:cs="宋体"/>
          <w:color w:val="auto"/>
          <w:sz w:val="24"/>
          <w:szCs w:val="24"/>
          <w:highlight w:val="none"/>
          <w:lang w:eastAsia="zh-CN"/>
        </w:rPr>
        <w:t>磋商</w:t>
      </w:r>
      <w:r>
        <w:rPr>
          <w:rFonts w:hint="eastAsia" w:ascii="微软雅黑" w:hAnsi="微软雅黑" w:eastAsia="微软雅黑" w:cs="宋体"/>
          <w:color w:val="auto"/>
          <w:sz w:val="24"/>
          <w:szCs w:val="24"/>
          <w:highlight w:val="none"/>
        </w:rPr>
        <w:t>公告期限：自采购公告发布之日（202</w:t>
      </w:r>
      <w:r>
        <w:rPr>
          <w:rFonts w:hint="eastAsia" w:ascii="微软雅黑" w:hAnsi="微软雅黑" w:eastAsia="微软雅黑" w:cs="宋体"/>
          <w:color w:val="auto"/>
          <w:sz w:val="24"/>
          <w:szCs w:val="24"/>
          <w:highlight w:val="none"/>
          <w:lang w:val="en-US" w:eastAsia="zh-CN"/>
        </w:rPr>
        <w:t>6</w:t>
      </w:r>
      <w:r>
        <w:rPr>
          <w:rFonts w:hint="eastAsia" w:ascii="微软雅黑" w:hAnsi="微软雅黑" w:eastAsia="微软雅黑" w:cs="宋体"/>
          <w:color w:val="auto"/>
          <w:sz w:val="24"/>
          <w:szCs w:val="24"/>
          <w:highlight w:val="none"/>
        </w:rPr>
        <w:t>年</w:t>
      </w:r>
      <w:r>
        <w:rPr>
          <w:rFonts w:hint="eastAsia" w:ascii="微软雅黑" w:hAnsi="微软雅黑" w:eastAsia="微软雅黑" w:cs="宋体"/>
          <w:color w:val="auto"/>
          <w:sz w:val="24"/>
          <w:szCs w:val="24"/>
          <w:highlight w:val="none"/>
          <w:lang w:val="en-US" w:eastAsia="zh-CN"/>
        </w:rPr>
        <w:t>3</w:t>
      </w:r>
      <w:r>
        <w:rPr>
          <w:rFonts w:hint="eastAsia" w:ascii="微软雅黑" w:hAnsi="微软雅黑" w:eastAsia="微软雅黑" w:cs="宋体"/>
          <w:color w:val="auto"/>
          <w:sz w:val="24"/>
          <w:szCs w:val="24"/>
          <w:highlight w:val="none"/>
        </w:rPr>
        <w:t>月</w:t>
      </w:r>
      <w:r>
        <w:rPr>
          <w:rFonts w:hint="eastAsia" w:ascii="微软雅黑" w:hAnsi="微软雅黑" w:eastAsia="微软雅黑" w:cs="宋体"/>
          <w:color w:val="auto"/>
          <w:sz w:val="24"/>
          <w:szCs w:val="24"/>
          <w:highlight w:val="none"/>
          <w:lang w:val="en-US" w:eastAsia="zh-CN"/>
        </w:rPr>
        <w:t>27</w:t>
      </w:r>
      <w:r>
        <w:rPr>
          <w:rFonts w:hint="eastAsia" w:ascii="微软雅黑" w:hAnsi="微软雅黑" w:eastAsia="微软雅黑" w:cs="宋体"/>
          <w:color w:val="auto"/>
          <w:sz w:val="24"/>
          <w:szCs w:val="24"/>
          <w:highlight w:val="none"/>
        </w:rPr>
        <w:t>日）起</w:t>
      </w:r>
      <w:r>
        <w:rPr>
          <w:rFonts w:hint="eastAsia" w:ascii="微软雅黑" w:hAnsi="微软雅黑" w:eastAsia="微软雅黑" w:cs="宋体"/>
          <w:color w:val="auto"/>
          <w:sz w:val="24"/>
          <w:szCs w:val="24"/>
          <w:highlight w:val="none"/>
          <w:lang w:val="en-US" w:eastAsia="zh-CN"/>
        </w:rPr>
        <w:t>5</w:t>
      </w:r>
      <w:r>
        <w:rPr>
          <w:rFonts w:hint="eastAsia" w:ascii="微软雅黑" w:hAnsi="微软雅黑" w:eastAsia="微软雅黑" w:cs="宋体"/>
          <w:color w:val="auto"/>
          <w:sz w:val="24"/>
          <w:szCs w:val="24"/>
          <w:highlight w:val="none"/>
        </w:rPr>
        <w:t>个工作日。</w:t>
      </w:r>
    </w:p>
    <w:p w14:paraId="56187545">
      <w:pPr>
        <w:ind w:firstLine="480" w:firstLineChars="200"/>
        <w:rPr>
          <w:rFonts w:hint="eastAsia" w:ascii="微软雅黑" w:hAnsi="微软雅黑" w:eastAsia="微软雅黑" w:cs="宋体"/>
          <w:color w:val="auto"/>
          <w:sz w:val="24"/>
          <w:szCs w:val="24"/>
          <w:highlight w:val="none"/>
        </w:rPr>
      </w:pPr>
      <w:r>
        <w:rPr>
          <w:rFonts w:hint="eastAsia" w:ascii="微软雅黑" w:hAnsi="微软雅黑" w:eastAsia="微软雅黑" w:cs="宋体"/>
          <w:color w:val="auto"/>
          <w:sz w:val="24"/>
          <w:szCs w:val="24"/>
          <w:highlight w:val="none"/>
        </w:rPr>
        <w:t>（四）报名方式：</w:t>
      </w:r>
    </w:p>
    <w:p w14:paraId="5589FA5E">
      <w:pPr>
        <w:ind w:firstLine="480" w:firstLineChars="200"/>
        <w:rPr>
          <w:rFonts w:hint="eastAsia" w:ascii="微软雅黑" w:hAnsi="微软雅黑" w:eastAsia="微软雅黑" w:cs="宋体"/>
          <w:color w:val="auto"/>
          <w:sz w:val="24"/>
          <w:szCs w:val="24"/>
          <w:highlight w:val="none"/>
        </w:rPr>
      </w:pPr>
      <w:r>
        <w:rPr>
          <w:rFonts w:hint="eastAsia" w:ascii="微软雅黑" w:hAnsi="微软雅黑" w:eastAsia="微软雅黑" w:cs="宋体"/>
          <w:color w:val="auto"/>
          <w:sz w:val="24"/>
          <w:szCs w:val="24"/>
          <w:highlight w:val="none"/>
          <w:lang w:val="en-US" w:eastAsia="zh-CN"/>
        </w:rPr>
        <w:t>1.</w:t>
      </w:r>
      <w:r>
        <w:rPr>
          <w:rFonts w:hint="eastAsia" w:ascii="微软雅黑" w:hAnsi="微软雅黑" w:eastAsia="微软雅黑" w:cs="宋体"/>
          <w:color w:val="auto"/>
          <w:sz w:val="24"/>
          <w:szCs w:val="24"/>
          <w:highlight w:val="none"/>
          <w:lang w:eastAsia="zh-CN"/>
        </w:rPr>
        <w:t>报名</w:t>
      </w:r>
      <w:r>
        <w:rPr>
          <w:rFonts w:hint="eastAsia" w:ascii="微软雅黑" w:hAnsi="微软雅黑" w:eastAsia="微软雅黑" w:cs="宋体"/>
          <w:color w:val="auto"/>
          <w:sz w:val="24"/>
          <w:szCs w:val="24"/>
          <w:highlight w:val="none"/>
          <w:lang w:val="en-US" w:eastAsia="zh-CN"/>
        </w:rPr>
        <w:t>时间</w:t>
      </w:r>
      <w:r>
        <w:rPr>
          <w:rFonts w:hint="eastAsia" w:ascii="微软雅黑" w:hAnsi="微软雅黑" w:eastAsia="微软雅黑" w:cs="宋体"/>
          <w:color w:val="auto"/>
          <w:sz w:val="24"/>
          <w:szCs w:val="24"/>
          <w:highlight w:val="none"/>
          <w:lang w:eastAsia="zh-CN"/>
        </w:rPr>
        <w:t>：</w:t>
      </w:r>
      <w:r>
        <w:rPr>
          <w:rFonts w:hint="eastAsia" w:ascii="微软雅黑" w:hAnsi="微软雅黑" w:eastAsia="微软雅黑" w:cs="宋体"/>
          <w:color w:val="auto"/>
          <w:sz w:val="24"/>
          <w:szCs w:val="24"/>
          <w:highlight w:val="none"/>
          <w:lang w:val="en-US" w:eastAsia="zh-CN"/>
        </w:rPr>
        <w:t>2</w:t>
      </w:r>
      <w:r>
        <w:rPr>
          <w:rFonts w:hint="eastAsia" w:ascii="微软雅黑" w:hAnsi="微软雅黑" w:eastAsia="微软雅黑" w:cs="宋体"/>
          <w:color w:val="auto"/>
          <w:sz w:val="24"/>
          <w:szCs w:val="24"/>
          <w:highlight w:val="none"/>
        </w:rPr>
        <w:t>02</w:t>
      </w:r>
      <w:r>
        <w:rPr>
          <w:rFonts w:hint="eastAsia" w:ascii="微软雅黑" w:hAnsi="微软雅黑" w:eastAsia="微软雅黑" w:cs="宋体"/>
          <w:color w:val="auto"/>
          <w:sz w:val="24"/>
          <w:szCs w:val="24"/>
          <w:highlight w:val="none"/>
          <w:lang w:val="en-US" w:eastAsia="zh-CN"/>
        </w:rPr>
        <w:t>6年3</w:t>
      </w:r>
      <w:r>
        <w:rPr>
          <w:rFonts w:hint="eastAsia" w:ascii="微软雅黑" w:hAnsi="微软雅黑" w:eastAsia="微软雅黑" w:cs="宋体"/>
          <w:color w:val="auto"/>
          <w:sz w:val="24"/>
          <w:szCs w:val="24"/>
          <w:highlight w:val="none"/>
        </w:rPr>
        <w:t>月</w:t>
      </w:r>
      <w:r>
        <w:rPr>
          <w:rFonts w:hint="eastAsia" w:ascii="微软雅黑" w:hAnsi="微软雅黑" w:eastAsia="微软雅黑" w:cs="宋体"/>
          <w:color w:val="auto"/>
          <w:sz w:val="24"/>
          <w:szCs w:val="24"/>
          <w:highlight w:val="none"/>
          <w:lang w:val="en-US" w:eastAsia="zh-CN"/>
        </w:rPr>
        <w:t>27</w:t>
      </w:r>
      <w:r>
        <w:rPr>
          <w:rFonts w:hint="eastAsia" w:ascii="微软雅黑" w:hAnsi="微软雅黑" w:eastAsia="微软雅黑" w:cs="宋体"/>
          <w:color w:val="auto"/>
          <w:sz w:val="24"/>
          <w:szCs w:val="24"/>
          <w:highlight w:val="none"/>
        </w:rPr>
        <w:t>日至202</w:t>
      </w:r>
      <w:r>
        <w:rPr>
          <w:rFonts w:hint="eastAsia" w:ascii="微软雅黑" w:hAnsi="微软雅黑" w:eastAsia="微软雅黑" w:cs="宋体"/>
          <w:color w:val="auto"/>
          <w:sz w:val="24"/>
          <w:szCs w:val="24"/>
          <w:highlight w:val="none"/>
          <w:lang w:val="en-US" w:eastAsia="zh-CN"/>
        </w:rPr>
        <w:t>6</w:t>
      </w:r>
      <w:r>
        <w:rPr>
          <w:rFonts w:hint="eastAsia" w:ascii="微软雅黑" w:hAnsi="微软雅黑" w:eastAsia="微软雅黑" w:cs="宋体"/>
          <w:color w:val="auto"/>
          <w:sz w:val="24"/>
          <w:szCs w:val="24"/>
          <w:highlight w:val="none"/>
        </w:rPr>
        <w:t>年</w:t>
      </w:r>
      <w:r>
        <w:rPr>
          <w:rFonts w:hint="eastAsia" w:ascii="微软雅黑" w:hAnsi="微软雅黑" w:eastAsia="微软雅黑" w:cs="宋体"/>
          <w:color w:val="auto"/>
          <w:sz w:val="24"/>
          <w:szCs w:val="24"/>
          <w:highlight w:val="none"/>
          <w:lang w:val="en-US" w:eastAsia="zh-CN"/>
        </w:rPr>
        <w:t>4</w:t>
      </w:r>
      <w:r>
        <w:rPr>
          <w:rFonts w:hint="eastAsia" w:ascii="微软雅黑" w:hAnsi="微软雅黑" w:eastAsia="微软雅黑" w:cs="宋体"/>
          <w:color w:val="auto"/>
          <w:sz w:val="24"/>
          <w:szCs w:val="24"/>
          <w:highlight w:val="none"/>
        </w:rPr>
        <w:t>月</w:t>
      </w:r>
      <w:r>
        <w:rPr>
          <w:rFonts w:hint="eastAsia" w:ascii="微软雅黑" w:hAnsi="微软雅黑" w:eastAsia="微软雅黑" w:cs="宋体"/>
          <w:color w:val="auto"/>
          <w:sz w:val="24"/>
          <w:szCs w:val="24"/>
          <w:highlight w:val="none"/>
          <w:lang w:val="en-US" w:eastAsia="zh-CN"/>
        </w:rPr>
        <w:t>2</w:t>
      </w:r>
      <w:r>
        <w:rPr>
          <w:rFonts w:hint="eastAsia" w:ascii="微软雅黑" w:hAnsi="微软雅黑" w:eastAsia="微软雅黑" w:cs="宋体"/>
          <w:color w:val="auto"/>
          <w:sz w:val="24"/>
          <w:szCs w:val="24"/>
          <w:highlight w:val="none"/>
        </w:rPr>
        <w:t>日上午9:30-12:00，下午14:30-17:00（工作时间）。</w:t>
      </w:r>
    </w:p>
    <w:p w14:paraId="7BC60AD4">
      <w:pPr>
        <w:ind w:firstLine="480" w:firstLineChars="200"/>
        <w:rPr>
          <w:rFonts w:hint="eastAsia" w:ascii="微软雅黑" w:hAnsi="微软雅黑" w:eastAsia="微软雅黑" w:cs="宋体"/>
          <w:color w:val="auto"/>
          <w:kern w:val="2"/>
          <w:sz w:val="24"/>
          <w:szCs w:val="24"/>
          <w:highlight w:val="none"/>
          <w:lang w:val="en-US" w:eastAsia="zh-CN" w:bidi="ar-SA"/>
        </w:rPr>
      </w:pPr>
      <w:r>
        <w:rPr>
          <w:rFonts w:hint="eastAsia" w:ascii="微软雅黑" w:hAnsi="微软雅黑" w:eastAsia="微软雅黑" w:cs="宋体"/>
          <w:color w:val="auto"/>
          <w:kern w:val="2"/>
          <w:sz w:val="24"/>
          <w:szCs w:val="24"/>
          <w:highlight w:val="none"/>
          <w:lang w:val="en-US" w:eastAsia="zh-CN" w:bidi="ar-SA"/>
        </w:rPr>
        <w:t>2.在竞争性磋商文件获取期限（</w:t>
      </w:r>
      <w:r>
        <w:rPr>
          <w:rFonts w:hint="eastAsia" w:ascii="微软雅黑" w:hAnsi="微软雅黑" w:eastAsia="微软雅黑" w:cs="宋体"/>
          <w:color w:val="auto"/>
          <w:sz w:val="24"/>
          <w:szCs w:val="24"/>
          <w:highlight w:val="none"/>
          <w:lang w:eastAsia="zh-CN"/>
        </w:rPr>
        <w:t>报名</w:t>
      </w:r>
      <w:r>
        <w:rPr>
          <w:rFonts w:hint="eastAsia" w:ascii="微软雅黑" w:hAnsi="微软雅黑" w:eastAsia="微软雅黑" w:cs="宋体"/>
          <w:color w:val="auto"/>
          <w:sz w:val="24"/>
          <w:szCs w:val="24"/>
          <w:highlight w:val="none"/>
          <w:lang w:val="en-US" w:eastAsia="zh-CN"/>
        </w:rPr>
        <w:t>时间</w:t>
      </w:r>
      <w:r>
        <w:rPr>
          <w:rFonts w:hint="eastAsia" w:ascii="微软雅黑" w:hAnsi="微软雅黑" w:eastAsia="微软雅黑" w:cs="宋体"/>
          <w:color w:val="auto"/>
          <w:kern w:val="2"/>
          <w:sz w:val="24"/>
          <w:szCs w:val="24"/>
          <w:highlight w:val="none"/>
          <w:lang w:val="en-US" w:eastAsia="zh-CN" w:bidi="ar-SA"/>
        </w:rPr>
        <w:t>）内缴纳了文件购买费，</w:t>
      </w:r>
      <w:r>
        <w:rPr>
          <w:rFonts w:hint="eastAsia" w:ascii="微软雅黑" w:hAnsi="微软雅黑" w:eastAsia="微软雅黑" w:cs="宋体"/>
          <w:color w:val="auto"/>
          <w:sz w:val="24"/>
          <w:szCs w:val="24"/>
          <w:highlight w:val="none"/>
        </w:rPr>
        <w:t>将《</w:t>
      </w:r>
      <w:r>
        <w:rPr>
          <w:rFonts w:hint="eastAsia" w:ascii="微软雅黑" w:hAnsi="微软雅黑" w:eastAsia="微软雅黑" w:cs="宋体"/>
          <w:color w:val="auto"/>
          <w:sz w:val="24"/>
          <w:szCs w:val="24"/>
          <w:highlight w:val="none"/>
          <w:lang w:val="en-US" w:eastAsia="zh-CN"/>
        </w:rPr>
        <w:t>竞争性磋商发售登记</w:t>
      </w:r>
      <w:r>
        <w:rPr>
          <w:rFonts w:hint="eastAsia" w:ascii="微软雅黑" w:hAnsi="微软雅黑" w:eastAsia="微软雅黑" w:cs="宋体"/>
          <w:color w:val="auto"/>
          <w:sz w:val="24"/>
          <w:szCs w:val="24"/>
          <w:highlight w:val="none"/>
        </w:rPr>
        <w:t>表》（加盖供应商公章）扫描后发送至代理公司的邮箱</w:t>
      </w:r>
      <w:r>
        <w:rPr>
          <w:rFonts w:hint="eastAsia" w:ascii="微软雅黑" w:hAnsi="微软雅黑" w:eastAsia="微软雅黑" w:cs="宋体"/>
          <w:color w:val="auto"/>
          <w:sz w:val="24"/>
          <w:szCs w:val="24"/>
          <w:highlight w:val="none"/>
          <w:lang w:eastAsia="zh-CN"/>
        </w:rPr>
        <w:t>：</w:t>
      </w:r>
      <w:r>
        <w:rPr>
          <w:rFonts w:hint="eastAsia" w:ascii="微软雅黑" w:hAnsi="微软雅黑" w:eastAsia="微软雅黑" w:cs="宋体"/>
          <w:color w:val="auto"/>
          <w:sz w:val="24"/>
          <w:szCs w:val="24"/>
          <w:highlight w:val="none"/>
        </w:rPr>
        <w:t>yumeng2i</w:t>
      </w:r>
      <w:r>
        <w:rPr>
          <w:rFonts w:hint="eastAsia" w:ascii="微软雅黑" w:hAnsi="微软雅黑" w:eastAsia="微软雅黑" w:cs="宋体"/>
          <w:color w:val="auto"/>
          <w:sz w:val="24"/>
          <w:szCs w:val="24"/>
          <w:highlight w:val="none"/>
          <w:lang w:val="en-US" w:eastAsia="zh-CN"/>
        </w:rPr>
        <w:t>2826</w:t>
      </w:r>
      <w:r>
        <w:rPr>
          <w:rFonts w:hint="eastAsia" w:ascii="微软雅黑" w:hAnsi="微软雅黑" w:eastAsia="微软雅黑" w:cs="宋体"/>
          <w:color w:val="auto"/>
          <w:sz w:val="24"/>
          <w:szCs w:val="24"/>
          <w:highlight w:val="none"/>
        </w:rPr>
        <w:t>@qq.com</w:t>
      </w:r>
      <w:r>
        <w:rPr>
          <w:rFonts w:hint="eastAsia" w:ascii="微软雅黑" w:hAnsi="微软雅黑" w:eastAsia="微软雅黑" w:cs="宋体"/>
          <w:color w:val="auto"/>
          <w:sz w:val="24"/>
          <w:szCs w:val="24"/>
          <w:highlight w:val="none"/>
          <w:lang w:eastAsia="zh-CN"/>
        </w:rPr>
        <w:t>，</w:t>
      </w:r>
      <w:r>
        <w:rPr>
          <w:rFonts w:hint="eastAsia" w:ascii="微软雅黑" w:hAnsi="微软雅黑" w:eastAsia="微软雅黑" w:cs="宋体"/>
          <w:color w:val="auto"/>
          <w:kern w:val="2"/>
          <w:sz w:val="24"/>
          <w:szCs w:val="24"/>
          <w:highlight w:val="none"/>
          <w:lang w:val="en-US" w:eastAsia="zh-CN" w:bidi="ar-SA"/>
        </w:rPr>
        <w:t>其递交响应文件时才能被接收。</w:t>
      </w:r>
    </w:p>
    <w:p w14:paraId="48788948">
      <w:pPr>
        <w:pStyle w:val="23"/>
        <w:ind w:firstLine="480" w:firstLineChars="200"/>
        <w:rPr>
          <w:rFonts w:hint="eastAsia" w:ascii="微软雅黑" w:hAnsi="微软雅黑" w:eastAsia="微软雅黑" w:cs="宋体"/>
          <w:color w:val="auto"/>
          <w:kern w:val="2"/>
          <w:sz w:val="24"/>
          <w:szCs w:val="24"/>
          <w:highlight w:val="none"/>
          <w:lang w:val="en-US" w:eastAsia="zh-CN" w:bidi="ar-SA"/>
        </w:rPr>
      </w:pPr>
      <w:r>
        <w:rPr>
          <w:rFonts w:hint="eastAsia" w:ascii="微软雅黑" w:hAnsi="微软雅黑" w:eastAsia="微软雅黑" w:cs="宋体"/>
          <w:color w:val="auto"/>
          <w:kern w:val="2"/>
          <w:sz w:val="24"/>
          <w:szCs w:val="24"/>
          <w:highlight w:val="none"/>
          <w:lang w:val="en-US" w:eastAsia="zh-CN" w:bidi="ar-SA"/>
        </w:rPr>
        <w:t>3. 竞争性磋商文件购买费：人民币500元/分包（售后不退）。</w:t>
      </w:r>
    </w:p>
    <w:p w14:paraId="44C3580B">
      <w:pPr>
        <w:numPr>
          <w:ilvl w:val="0"/>
          <w:numId w:val="13"/>
        </w:numPr>
        <w:ind w:firstLine="480" w:firstLineChars="200"/>
        <w:rPr>
          <w:rFonts w:hint="eastAsia" w:ascii="微软雅黑" w:hAnsi="微软雅黑" w:eastAsia="微软雅黑" w:cs="宋体"/>
          <w:color w:val="auto"/>
          <w:sz w:val="24"/>
          <w:szCs w:val="24"/>
          <w:highlight w:val="none"/>
        </w:rPr>
      </w:pPr>
      <w:r>
        <w:rPr>
          <w:rFonts w:hint="eastAsia" w:ascii="微软雅黑" w:hAnsi="微软雅黑" w:eastAsia="微软雅黑" w:cs="宋体"/>
          <w:color w:val="auto"/>
          <w:sz w:val="24"/>
          <w:szCs w:val="24"/>
          <w:highlight w:val="none"/>
          <w:lang w:val="en-US" w:eastAsia="zh-CN"/>
        </w:rPr>
        <w:t>线下</w:t>
      </w:r>
      <w:r>
        <w:rPr>
          <w:rFonts w:hint="eastAsia" w:ascii="微软雅黑" w:hAnsi="微软雅黑" w:eastAsia="微软雅黑" w:cs="宋体"/>
          <w:color w:val="auto"/>
          <w:sz w:val="24"/>
          <w:szCs w:val="24"/>
          <w:highlight w:val="none"/>
        </w:rPr>
        <w:t>提交响应文件时间：202</w:t>
      </w:r>
      <w:r>
        <w:rPr>
          <w:rFonts w:hint="eastAsia" w:ascii="微软雅黑" w:hAnsi="微软雅黑" w:eastAsia="微软雅黑" w:cs="宋体"/>
          <w:color w:val="auto"/>
          <w:sz w:val="24"/>
          <w:szCs w:val="24"/>
          <w:highlight w:val="none"/>
          <w:lang w:val="en-US" w:eastAsia="zh-CN"/>
        </w:rPr>
        <w:t>6</w:t>
      </w:r>
      <w:r>
        <w:rPr>
          <w:rFonts w:hint="eastAsia" w:ascii="微软雅黑" w:hAnsi="微软雅黑" w:eastAsia="微软雅黑" w:cs="宋体"/>
          <w:color w:val="auto"/>
          <w:sz w:val="24"/>
          <w:szCs w:val="24"/>
          <w:highlight w:val="none"/>
        </w:rPr>
        <w:t>年</w:t>
      </w:r>
      <w:r>
        <w:rPr>
          <w:rFonts w:hint="eastAsia" w:ascii="微软雅黑" w:hAnsi="微软雅黑" w:eastAsia="微软雅黑" w:cs="宋体"/>
          <w:color w:val="auto"/>
          <w:sz w:val="24"/>
          <w:szCs w:val="24"/>
          <w:highlight w:val="none"/>
          <w:lang w:val="en-US" w:eastAsia="zh-CN"/>
        </w:rPr>
        <w:t>4</w:t>
      </w:r>
      <w:r>
        <w:rPr>
          <w:rFonts w:hint="eastAsia" w:ascii="微软雅黑" w:hAnsi="微软雅黑" w:eastAsia="微软雅黑" w:cs="宋体"/>
          <w:color w:val="auto"/>
          <w:sz w:val="24"/>
          <w:szCs w:val="24"/>
          <w:highlight w:val="none"/>
        </w:rPr>
        <w:t>月</w:t>
      </w:r>
      <w:r>
        <w:rPr>
          <w:rFonts w:hint="eastAsia" w:ascii="微软雅黑" w:hAnsi="微软雅黑" w:eastAsia="微软雅黑" w:cs="宋体"/>
          <w:color w:val="auto"/>
          <w:sz w:val="24"/>
          <w:szCs w:val="24"/>
          <w:highlight w:val="none"/>
          <w:lang w:val="en-US" w:eastAsia="zh-CN"/>
        </w:rPr>
        <w:t xml:space="preserve">8 </w:t>
      </w:r>
      <w:r>
        <w:rPr>
          <w:rFonts w:hint="eastAsia" w:ascii="微软雅黑" w:hAnsi="微软雅黑" w:eastAsia="微软雅黑" w:cs="宋体"/>
          <w:color w:val="auto"/>
          <w:sz w:val="24"/>
          <w:szCs w:val="24"/>
          <w:highlight w:val="none"/>
        </w:rPr>
        <w:t>日北京时间</w:t>
      </w:r>
      <w:r>
        <w:rPr>
          <w:rFonts w:hint="eastAsia" w:ascii="微软雅黑" w:hAnsi="微软雅黑" w:eastAsia="微软雅黑" w:cs="宋体"/>
          <w:color w:val="auto"/>
          <w:sz w:val="24"/>
          <w:szCs w:val="24"/>
          <w:highlight w:val="none"/>
          <w:lang w:val="en-US" w:eastAsia="zh-CN"/>
        </w:rPr>
        <w:t>09:30-10</w:t>
      </w:r>
      <w:r>
        <w:rPr>
          <w:rFonts w:hint="eastAsia" w:ascii="微软雅黑" w:hAnsi="微软雅黑" w:eastAsia="微软雅黑" w:cs="宋体"/>
          <w:color w:val="auto"/>
          <w:sz w:val="24"/>
          <w:szCs w:val="24"/>
          <w:highlight w:val="none"/>
        </w:rPr>
        <w:t>:</w:t>
      </w:r>
      <w:r>
        <w:rPr>
          <w:rFonts w:hint="eastAsia" w:ascii="微软雅黑" w:hAnsi="微软雅黑" w:eastAsia="微软雅黑" w:cs="宋体"/>
          <w:color w:val="auto"/>
          <w:sz w:val="24"/>
          <w:szCs w:val="24"/>
          <w:highlight w:val="none"/>
          <w:lang w:val="en-US" w:eastAsia="zh-CN"/>
        </w:rPr>
        <w:t>00止。</w:t>
      </w:r>
    </w:p>
    <w:p w14:paraId="3748C83D">
      <w:pPr>
        <w:numPr>
          <w:ilvl w:val="0"/>
          <w:numId w:val="13"/>
        </w:numPr>
        <w:ind w:firstLine="480" w:firstLineChars="200"/>
        <w:rPr>
          <w:rFonts w:hint="default" w:ascii="微软雅黑" w:hAnsi="微软雅黑" w:eastAsia="微软雅黑" w:cs="宋体"/>
          <w:color w:val="auto"/>
          <w:sz w:val="24"/>
          <w:szCs w:val="24"/>
          <w:highlight w:val="none"/>
          <w:lang w:val="en-US"/>
        </w:rPr>
      </w:pPr>
      <w:r>
        <w:rPr>
          <w:rFonts w:hint="eastAsia" w:ascii="微软雅黑" w:hAnsi="微软雅黑" w:eastAsia="微软雅黑" w:cs="宋体"/>
          <w:color w:val="auto"/>
          <w:sz w:val="24"/>
          <w:szCs w:val="24"/>
          <w:highlight w:val="none"/>
          <w:lang w:val="en-US" w:eastAsia="zh-CN"/>
        </w:rPr>
        <w:t>线下</w:t>
      </w:r>
      <w:r>
        <w:rPr>
          <w:rFonts w:hint="eastAsia" w:ascii="微软雅黑" w:hAnsi="微软雅黑" w:eastAsia="微软雅黑" w:cs="宋体"/>
          <w:color w:val="auto"/>
          <w:sz w:val="24"/>
          <w:szCs w:val="24"/>
          <w:highlight w:val="none"/>
          <w:lang w:eastAsia="zh-CN"/>
        </w:rPr>
        <w:t>磋商</w:t>
      </w:r>
      <w:r>
        <w:rPr>
          <w:rFonts w:hint="eastAsia" w:ascii="微软雅黑" w:hAnsi="微软雅黑" w:eastAsia="微软雅黑" w:cs="宋体"/>
          <w:color w:val="auto"/>
          <w:sz w:val="24"/>
          <w:szCs w:val="24"/>
          <w:highlight w:val="none"/>
        </w:rPr>
        <w:t>开始时间：202</w:t>
      </w:r>
      <w:r>
        <w:rPr>
          <w:rFonts w:hint="eastAsia" w:ascii="微软雅黑" w:hAnsi="微软雅黑" w:eastAsia="微软雅黑" w:cs="宋体"/>
          <w:color w:val="auto"/>
          <w:sz w:val="24"/>
          <w:szCs w:val="24"/>
          <w:highlight w:val="none"/>
          <w:lang w:val="en-US" w:eastAsia="zh-CN"/>
        </w:rPr>
        <w:t>6</w:t>
      </w:r>
      <w:r>
        <w:rPr>
          <w:rFonts w:hint="eastAsia" w:ascii="微软雅黑" w:hAnsi="微软雅黑" w:eastAsia="微软雅黑" w:cs="宋体"/>
          <w:color w:val="auto"/>
          <w:sz w:val="24"/>
          <w:szCs w:val="24"/>
          <w:highlight w:val="none"/>
        </w:rPr>
        <w:t>年</w:t>
      </w:r>
      <w:r>
        <w:rPr>
          <w:rFonts w:hint="eastAsia" w:ascii="微软雅黑" w:hAnsi="微软雅黑" w:eastAsia="微软雅黑" w:cs="宋体"/>
          <w:color w:val="auto"/>
          <w:sz w:val="24"/>
          <w:szCs w:val="24"/>
          <w:highlight w:val="none"/>
          <w:lang w:val="en-US" w:eastAsia="zh-CN"/>
        </w:rPr>
        <w:t>4</w:t>
      </w:r>
      <w:r>
        <w:rPr>
          <w:rFonts w:hint="eastAsia" w:ascii="微软雅黑" w:hAnsi="微软雅黑" w:eastAsia="微软雅黑" w:cs="宋体"/>
          <w:color w:val="auto"/>
          <w:sz w:val="24"/>
          <w:szCs w:val="24"/>
          <w:highlight w:val="none"/>
        </w:rPr>
        <w:t>月</w:t>
      </w:r>
      <w:r>
        <w:rPr>
          <w:rFonts w:hint="eastAsia" w:ascii="微软雅黑" w:hAnsi="微软雅黑" w:eastAsia="微软雅黑" w:cs="宋体"/>
          <w:color w:val="auto"/>
          <w:sz w:val="24"/>
          <w:szCs w:val="24"/>
          <w:highlight w:val="none"/>
          <w:lang w:val="en-US" w:eastAsia="zh-CN"/>
        </w:rPr>
        <w:t>8</w:t>
      </w:r>
      <w:r>
        <w:rPr>
          <w:rFonts w:hint="eastAsia" w:ascii="微软雅黑" w:hAnsi="微软雅黑" w:eastAsia="微软雅黑" w:cs="宋体"/>
          <w:color w:val="auto"/>
          <w:sz w:val="24"/>
          <w:szCs w:val="24"/>
          <w:highlight w:val="none"/>
        </w:rPr>
        <w:t>日北京时间</w:t>
      </w:r>
      <w:r>
        <w:rPr>
          <w:rFonts w:hint="eastAsia" w:ascii="微软雅黑" w:hAnsi="微软雅黑" w:eastAsia="微软雅黑" w:cs="宋体"/>
          <w:color w:val="auto"/>
          <w:sz w:val="24"/>
          <w:szCs w:val="24"/>
          <w:highlight w:val="none"/>
          <w:lang w:val="en-US" w:eastAsia="zh-CN"/>
        </w:rPr>
        <w:t>10</w:t>
      </w:r>
      <w:r>
        <w:rPr>
          <w:rFonts w:hint="eastAsia" w:ascii="微软雅黑" w:hAnsi="微软雅黑" w:eastAsia="微软雅黑" w:cs="宋体"/>
          <w:color w:val="auto"/>
          <w:sz w:val="24"/>
          <w:szCs w:val="24"/>
          <w:highlight w:val="none"/>
        </w:rPr>
        <w:t>:</w:t>
      </w:r>
      <w:r>
        <w:rPr>
          <w:rFonts w:hint="eastAsia" w:ascii="微软雅黑" w:hAnsi="微软雅黑" w:eastAsia="微软雅黑" w:cs="宋体"/>
          <w:color w:val="auto"/>
          <w:sz w:val="24"/>
          <w:szCs w:val="24"/>
          <w:highlight w:val="none"/>
          <w:lang w:val="en-US" w:eastAsia="zh-CN"/>
        </w:rPr>
        <w:t>00</w:t>
      </w:r>
    </w:p>
    <w:p w14:paraId="21093F89">
      <w:pPr>
        <w:numPr>
          <w:ilvl w:val="0"/>
          <w:numId w:val="13"/>
        </w:numPr>
        <w:ind w:left="0" w:leftChars="0" w:firstLine="480" w:firstLineChars="200"/>
        <w:rPr>
          <w:rFonts w:hint="eastAsia" w:ascii="微软雅黑" w:hAnsi="微软雅黑" w:eastAsia="微软雅黑" w:cs="宋体"/>
          <w:color w:val="auto"/>
          <w:sz w:val="24"/>
          <w:szCs w:val="24"/>
          <w:highlight w:val="none"/>
        </w:rPr>
      </w:pPr>
      <w:r>
        <w:rPr>
          <w:rFonts w:hint="eastAsia" w:ascii="微软雅黑" w:hAnsi="微软雅黑" w:eastAsia="微软雅黑" w:cs="宋体"/>
          <w:color w:val="auto"/>
          <w:sz w:val="24"/>
          <w:szCs w:val="24"/>
          <w:highlight w:val="none"/>
          <w:lang w:val="en-US" w:eastAsia="zh-CN"/>
        </w:rPr>
        <w:t>线下</w:t>
      </w:r>
      <w:r>
        <w:rPr>
          <w:rFonts w:hint="eastAsia" w:ascii="微软雅黑" w:hAnsi="微软雅黑" w:eastAsia="微软雅黑" w:cs="宋体"/>
          <w:color w:val="auto"/>
          <w:sz w:val="24"/>
          <w:szCs w:val="24"/>
          <w:highlight w:val="none"/>
          <w:lang w:eastAsia="zh-CN"/>
        </w:rPr>
        <w:t>磋商</w:t>
      </w:r>
      <w:r>
        <w:rPr>
          <w:rFonts w:hint="eastAsia" w:ascii="微软雅黑" w:hAnsi="微软雅黑" w:eastAsia="微软雅黑" w:cs="宋体"/>
          <w:color w:val="auto"/>
          <w:sz w:val="24"/>
          <w:szCs w:val="24"/>
          <w:highlight w:val="none"/>
        </w:rPr>
        <w:t>地点：</w:t>
      </w:r>
      <w:r>
        <w:rPr>
          <w:rFonts w:hint="eastAsia" w:ascii="微软雅黑" w:hAnsi="微软雅黑" w:eastAsia="微软雅黑" w:cs="宋体"/>
          <w:color w:val="auto"/>
          <w:sz w:val="24"/>
          <w:szCs w:val="24"/>
          <w:highlight w:val="none"/>
          <w:lang w:eastAsia="zh-CN"/>
        </w:rPr>
        <w:t>重庆市食品药品检验检测研究院一分院</w:t>
      </w:r>
      <w:r>
        <w:rPr>
          <w:rFonts w:hint="eastAsia" w:ascii="微软雅黑" w:hAnsi="微软雅黑" w:eastAsia="微软雅黑" w:cs="宋体"/>
          <w:color w:val="auto"/>
          <w:sz w:val="24"/>
          <w:szCs w:val="24"/>
          <w:highlight w:val="none"/>
        </w:rPr>
        <w:t>2楼</w:t>
      </w:r>
      <w:r>
        <w:rPr>
          <w:rFonts w:hint="eastAsia" w:ascii="微软雅黑" w:hAnsi="微软雅黑" w:eastAsia="微软雅黑" w:cs="宋体"/>
          <w:color w:val="auto"/>
          <w:sz w:val="24"/>
          <w:szCs w:val="24"/>
          <w:highlight w:val="none"/>
          <w:lang w:eastAsia="zh-CN"/>
        </w:rPr>
        <w:t>中型</w:t>
      </w:r>
      <w:r>
        <w:rPr>
          <w:rFonts w:hint="eastAsia" w:ascii="微软雅黑" w:hAnsi="微软雅黑" w:eastAsia="微软雅黑" w:cs="宋体"/>
          <w:color w:val="auto"/>
          <w:sz w:val="24"/>
          <w:szCs w:val="24"/>
          <w:highlight w:val="none"/>
        </w:rPr>
        <w:t>会议室</w:t>
      </w:r>
      <w:r>
        <w:rPr>
          <w:rFonts w:hint="eastAsia" w:ascii="微软雅黑" w:hAnsi="微软雅黑" w:eastAsia="微软雅黑" w:cs="宋体"/>
          <w:color w:val="auto"/>
          <w:sz w:val="24"/>
          <w:szCs w:val="24"/>
          <w:highlight w:val="none"/>
          <w:lang w:eastAsia="zh-CN"/>
        </w:rPr>
        <w:t>（地址：</w:t>
      </w:r>
      <w:r>
        <w:rPr>
          <w:rFonts w:hint="eastAsia" w:ascii="微软雅黑" w:hAnsi="微软雅黑" w:eastAsia="微软雅黑" w:cs="宋体"/>
          <w:color w:val="auto"/>
          <w:sz w:val="24"/>
          <w:szCs w:val="24"/>
          <w:highlight w:val="none"/>
          <w:lang w:val="en-US" w:eastAsia="zh-CN"/>
        </w:rPr>
        <w:t>重庆市</w:t>
      </w:r>
      <w:r>
        <w:rPr>
          <w:rFonts w:hint="eastAsia" w:ascii="微软雅黑" w:hAnsi="微软雅黑" w:eastAsia="微软雅黑" w:cs="宋体"/>
          <w:color w:val="auto"/>
          <w:sz w:val="24"/>
          <w:szCs w:val="24"/>
          <w:highlight w:val="none"/>
        </w:rPr>
        <w:t>万州区龙溪大道16号</w:t>
      </w:r>
      <w:r>
        <w:rPr>
          <w:rFonts w:hint="eastAsia" w:ascii="微软雅黑" w:hAnsi="微软雅黑" w:eastAsia="微软雅黑" w:cs="宋体"/>
          <w:color w:val="auto"/>
          <w:sz w:val="24"/>
          <w:szCs w:val="24"/>
          <w:highlight w:val="none"/>
          <w:lang w:eastAsia="zh-CN"/>
        </w:rPr>
        <w:t>）</w:t>
      </w:r>
    </w:p>
    <w:p w14:paraId="1953EB9C">
      <w:pPr>
        <w:pStyle w:val="23"/>
        <w:spacing w:line="500" w:lineRule="exact"/>
        <w:rPr>
          <w:rFonts w:hint="eastAsia" w:ascii="微软雅黑" w:hAnsi="微软雅黑" w:eastAsia="微软雅黑" w:cs="宋体"/>
          <w:b/>
          <w:bCs/>
          <w:color w:val="auto"/>
          <w:kern w:val="2"/>
          <w:sz w:val="24"/>
          <w:szCs w:val="24"/>
          <w:highlight w:val="none"/>
          <w:lang w:val="en-US" w:eastAsia="zh-CN" w:bidi="ar-SA"/>
        </w:rPr>
      </w:pPr>
      <w:r>
        <w:rPr>
          <w:rFonts w:hint="eastAsia" w:ascii="微软雅黑" w:hAnsi="微软雅黑" w:eastAsia="微软雅黑" w:cs="宋体"/>
          <w:b/>
          <w:bCs/>
          <w:color w:val="auto"/>
          <w:kern w:val="2"/>
          <w:sz w:val="24"/>
          <w:szCs w:val="24"/>
          <w:highlight w:val="none"/>
          <w:lang w:val="en-US" w:eastAsia="zh-CN" w:bidi="ar-SA"/>
        </w:rPr>
        <w:t>五、投标保证金</w:t>
      </w:r>
    </w:p>
    <w:p w14:paraId="60C790C2">
      <w:pPr>
        <w:pStyle w:val="5"/>
        <w:spacing w:before="0" w:after="0" w:line="240" w:lineRule="auto"/>
        <w:ind w:firstLine="480" w:firstLineChars="200"/>
        <w:rPr>
          <w:rFonts w:hint="default" w:ascii="微软雅黑" w:hAnsi="微软雅黑" w:eastAsia="微软雅黑" w:cs="微软雅黑"/>
          <w:b w:val="0"/>
          <w:bCs/>
          <w:color w:val="auto"/>
          <w:sz w:val="24"/>
          <w:szCs w:val="24"/>
          <w:highlight w:val="none"/>
          <w:lang w:val="en-US" w:eastAsia="zh-CN"/>
        </w:rPr>
      </w:pPr>
      <w:bookmarkStart w:id="13" w:name="_Toc10388"/>
      <w:bookmarkStart w:id="14" w:name="_Toc15905147"/>
      <w:bookmarkStart w:id="15" w:name="_Toc373860294"/>
      <w:r>
        <w:rPr>
          <w:rFonts w:hint="eastAsia" w:ascii="微软雅黑" w:hAnsi="微软雅黑" w:eastAsia="微软雅黑" w:cs="微软雅黑"/>
          <w:b w:val="0"/>
          <w:bCs/>
          <w:color w:val="auto"/>
          <w:sz w:val="24"/>
          <w:szCs w:val="24"/>
          <w:highlight w:val="none"/>
          <w:lang w:val="en-US" w:eastAsia="zh-CN"/>
        </w:rPr>
        <w:t>无。</w:t>
      </w:r>
      <w:bookmarkEnd w:id="13"/>
    </w:p>
    <w:p w14:paraId="66AAA5F1">
      <w:pPr>
        <w:pStyle w:val="5"/>
        <w:spacing w:before="0" w:after="0" w:line="240" w:lineRule="auto"/>
        <w:rPr>
          <w:rFonts w:hint="eastAsia" w:ascii="微软雅黑" w:hAnsi="微软雅黑" w:eastAsia="微软雅黑" w:cs="微软雅黑"/>
          <w:color w:val="auto"/>
          <w:sz w:val="24"/>
          <w:szCs w:val="24"/>
          <w:highlight w:val="none"/>
        </w:rPr>
      </w:pPr>
      <w:bookmarkStart w:id="16" w:name="_Toc21929"/>
      <w:r>
        <w:rPr>
          <w:rFonts w:hint="eastAsia" w:ascii="微软雅黑" w:hAnsi="微软雅黑" w:eastAsia="微软雅黑" w:cs="微软雅黑"/>
          <w:color w:val="auto"/>
          <w:sz w:val="24"/>
          <w:szCs w:val="24"/>
          <w:highlight w:val="none"/>
          <w:lang w:eastAsia="zh-CN"/>
        </w:rPr>
        <w:t>六</w:t>
      </w:r>
      <w:r>
        <w:rPr>
          <w:rFonts w:hint="eastAsia" w:ascii="微软雅黑" w:hAnsi="微软雅黑" w:eastAsia="微软雅黑" w:cs="微软雅黑"/>
          <w:color w:val="auto"/>
          <w:sz w:val="24"/>
          <w:szCs w:val="24"/>
          <w:highlight w:val="none"/>
        </w:rPr>
        <w:t>、</w:t>
      </w:r>
      <w:bookmarkEnd w:id="14"/>
      <w:bookmarkEnd w:id="15"/>
      <w:bookmarkStart w:id="17" w:name="_Toc479668114"/>
      <w:r>
        <w:rPr>
          <w:rFonts w:hint="eastAsia" w:ascii="微软雅黑" w:hAnsi="微软雅黑" w:eastAsia="微软雅黑" w:cs="微软雅黑"/>
          <w:color w:val="auto"/>
          <w:sz w:val="24"/>
          <w:szCs w:val="24"/>
          <w:highlight w:val="none"/>
        </w:rPr>
        <w:t>采购项目需落实的政府采购政策</w:t>
      </w:r>
      <w:bookmarkEnd w:id="16"/>
      <w:bookmarkEnd w:id="17"/>
    </w:p>
    <w:p w14:paraId="13386F29">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14:paraId="1BC524C5">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（二）按照&lt;财政部 工业和信息化部关于印发《政府采购促进中小企业发展暂行办法》的通知&gt;（财库〔2011〕181号）的规定，落实促进中小企业发展政策。</w:t>
      </w:r>
    </w:p>
    <w:p w14:paraId="6D50A92A">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（三）按照&lt;财政部、司法部关于政府采购支持监狱企业发展有关问题的通知&gt;（财库〔2014〕68号）的规定，落实支持监狱企业发展政策。</w:t>
      </w:r>
    </w:p>
    <w:p w14:paraId="61B64DB8">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（四）按照《三部门联合发布关于促进残疾人就业政府采购政策的通知》（财库〔2017〕 141号）的规定，落实支持残疾人福利性单位发展政策。</w:t>
      </w:r>
    </w:p>
    <w:p w14:paraId="63AB7E13">
      <w:pPr>
        <w:pStyle w:val="5"/>
        <w:spacing w:before="0" w:after="0" w:line="240" w:lineRule="auto"/>
        <w:rPr>
          <w:rFonts w:hint="eastAsia" w:ascii="微软雅黑" w:hAnsi="微软雅黑" w:eastAsia="微软雅黑" w:cs="微软雅黑"/>
          <w:color w:val="auto"/>
          <w:sz w:val="24"/>
          <w:szCs w:val="24"/>
          <w:highlight w:val="none"/>
        </w:rPr>
      </w:pPr>
      <w:bookmarkStart w:id="18" w:name="_Toc15626"/>
      <w:r>
        <w:rPr>
          <w:rFonts w:hint="eastAsia" w:ascii="微软雅黑" w:hAnsi="微软雅黑" w:eastAsia="微软雅黑" w:cs="微软雅黑"/>
          <w:color w:val="auto"/>
          <w:sz w:val="24"/>
          <w:szCs w:val="24"/>
          <w:highlight w:val="none"/>
          <w:lang w:eastAsia="zh-CN"/>
        </w:rPr>
        <w:t>七</w:t>
      </w:r>
      <w:r>
        <w:rPr>
          <w:rFonts w:hint="eastAsia" w:ascii="微软雅黑" w:hAnsi="微软雅黑" w:eastAsia="微软雅黑" w:cs="微软雅黑"/>
          <w:color w:val="auto"/>
          <w:sz w:val="24"/>
          <w:szCs w:val="24"/>
          <w:highlight w:val="none"/>
        </w:rPr>
        <w:t>、</w:t>
      </w:r>
      <w:bookmarkEnd w:id="9"/>
      <w:r>
        <w:rPr>
          <w:rFonts w:hint="eastAsia" w:ascii="微软雅黑" w:hAnsi="微软雅黑" w:eastAsia="微软雅黑" w:cs="微软雅黑"/>
          <w:color w:val="auto"/>
          <w:sz w:val="24"/>
          <w:szCs w:val="24"/>
          <w:highlight w:val="none"/>
        </w:rPr>
        <w:t>其它有关规定</w:t>
      </w:r>
      <w:bookmarkEnd w:id="18"/>
    </w:p>
    <w:p w14:paraId="48FDCA4A">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（一）单位负责人为同一人或者存在直接控股、管理关系的不同供应商，不得参加同一合同项（分包）下的政府采购活动，否则均为无效</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w:t>
      </w:r>
    </w:p>
    <w:p w14:paraId="44275140">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（二）为采购项目提供整体设计、规范编制或者项目管理、监理、检测等服务的供应商，不得再参加该采购项目的其他采购活动。</w:t>
      </w:r>
    </w:p>
    <w:p w14:paraId="3C2C713E">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（三）同一合同项（分包）下为单一品目的货物采购中，同一品牌同一型号产品有多家供应商参加</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，只能按照一家供应商计算。</w:t>
      </w:r>
    </w:p>
    <w:p w14:paraId="485983C8">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（四）同一合同项（分包）下的货物，制造商参与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的，不得再委托代理商参与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w:t>
      </w:r>
    </w:p>
    <w:p w14:paraId="15C6750C">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（五）本项目的补遗文件（如果有）一律在</w:t>
      </w:r>
      <w:r>
        <w:rPr>
          <w:rFonts w:hint="eastAsia" w:ascii="微软雅黑" w:hAnsi="微软雅黑" w:eastAsia="微软雅黑" w:cs="宋体"/>
          <w:color w:val="auto"/>
          <w:sz w:val="24"/>
          <w:szCs w:val="24"/>
          <w:highlight w:val="none"/>
        </w:rPr>
        <w:t>重庆市政府采购云平台网上询价模块</w:t>
      </w:r>
      <w:r>
        <w:rPr>
          <w:rFonts w:hint="eastAsia" w:ascii="微软雅黑" w:hAnsi="微软雅黑" w:eastAsia="微软雅黑" w:cs="微软雅黑"/>
          <w:color w:val="auto"/>
          <w:sz w:val="24"/>
          <w:szCs w:val="24"/>
          <w:highlight w:val="none"/>
        </w:rPr>
        <w:t>上发布，请各供应商注意下载；无论供应商下载或领取与否，均视同供应商已知晓本项目补遗文件（如果有）的内容。</w:t>
      </w:r>
    </w:p>
    <w:p w14:paraId="195B7DA4">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（六）超过响应文件截止时间递交的响应文件，恕不接收。</w:t>
      </w:r>
    </w:p>
    <w:p w14:paraId="7D22289E">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费用：无论</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结果如何，供应商参与本项目</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的所有费用均应由供应商自行承担。</w:t>
      </w:r>
    </w:p>
    <w:p w14:paraId="7BB55869">
      <w:pPr>
        <w:snapToGrid w:val="0"/>
        <w:ind w:firstLine="360" w:firstLineChars="15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（八）本项目不接受联合体参与</w:t>
      </w:r>
      <w:r>
        <w:rPr>
          <w:rFonts w:hint="eastAsia" w:ascii="微软雅黑" w:hAnsi="微软雅黑" w:eastAsia="微软雅黑" w:cs="微软雅黑"/>
          <w:b/>
          <w:color w:val="auto"/>
          <w:sz w:val="24"/>
          <w:szCs w:val="24"/>
          <w:highlight w:val="none"/>
          <w:lang w:eastAsia="zh-CN"/>
        </w:rPr>
        <w:t>磋商</w:t>
      </w:r>
      <w:r>
        <w:rPr>
          <w:rFonts w:hint="eastAsia" w:ascii="微软雅黑" w:hAnsi="微软雅黑" w:eastAsia="微软雅黑" w:cs="微软雅黑"/>
          <w:b/>
          <w:color w:val="auto"/>
          <w:sz w:val="24"/>
          <w:szCs w:val="24"/>
          <w:highlight w:val="none"/>
        </w:rPr>
        <w:t>。</w:t>
      </w:r>
    </w:p>
    <w:p w14:paraId="719CF77B">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7B89D35">
      <w:pPr>
        <w:pStyle w:val="5"/>
        <w:spacing w:before="0" w:after="0" w:line="240" w:lineRule="auto"/>
        <w:rPr>
          <w:rFonts w:hint="eastAsia" w:ascii="微软雅黑" w:hAnsi="微软雅黑" w:eastAsia="微软雅黑" w:cs="微软雅黑"/>
          <w:color w:val="auto"/>
          <w:sz w:val="24"/>
          <w:szCs w:val="24"/>
          <w:highlight w:val="none"/>
        </w:rPr>
      </w:pPr>
      <w:bookmarkStart w:id="19" w:name="_Toc12411"/>
      <w:r>
        <w:rPr>
          <w:rFonts w:hint="eastAsia" w:ascii="微软雅黑" w:hAnsi="微软雅黑" w:eastAsia="微软雅黑" w:cs="微软雅黑"/>
          <w:color w:val="auto"/>
          <w:sz w:val="24"/>
          <w:szCs w:val="24"/>
          <w:highlight w:val="none"/>
        </w:rPr>
        <w:t>八、联系方式</w:t>
      </w:r>
      <w:bookmarkEnd w:id="19"/>
    </w:p>
    <w:p w14:paraId="3CFC141E">
      <w:pPr>
        <w:snapToGrid w:val="0"/>
        <w:ind w:firstLine="480" w:firstLineChars="200"/>
        <w:rPr>
          <w:rFonts w:hint="eastAsia" w:ascii="微软雅黑" w:hAnsi="微软雅黑" w:eastAsia="微软雅黑" w:cs="微软雅黑"/>
          <w:color w:val="auto"/>
          <w:sz w:val="24"/>
          <w:szCs w:val="24"/>
          <w:highlight w:val="none"/>
          <w:lang w:eastAsia="zh-CN"/>
        </w:rPr>
      </w:pPr>
      <w:bookmarkStart w:id="20" w:name="_Toc102227313"/>
      <w:r>
        <w:rPr>
          <w:rFonts w:hint="eastAsia" w:ascii="微软雅黑" w:hAnsi="微软雅黑" w:eastAsia="微软雅黑" w:cs="微软雅黑"/>
          <w:color w:val="auto"/>
          <w:sz w:val="24"/>
          <w:szCs w:val="24"/>
          <w:highlight w:val="none"/>
        </w:rPr>
        <w:t>（一）采购人</w:t>
      </w:r>
      <w:r>
        <w:rPr>
          <w:rFonts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重庆市食品药品检验检测研究院</w:t>
      </w:r>
    </w:p>
    <w:p w14:paraId="0171B679">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eastAsia="zh-CN"/>
        </w:rPr>
        <w:t>罗老师</w:t>
      </w:r>
      <w:r>
        <w:rPr>
          <w:rFonts w:hint="eastAsia" w:ascii="微软雅黑" w:hAnsi="微软雅黑" w:eastAsia="微软雅黑" w:cs="微软雅黑"/>
          <w:color w:val="auto"/>
          <w:sz w:val="24"/>
          <w:szCs w:val="24"/>
          <w:highlight w:val="none"/>
        </w:rPr>
        <w:t xml:space="preserve">          </w:t>
      </w:r>
    </w:p>
    <w:p w14:paraId="2943DC8B">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话：023-58152349</w:t>
      </w:r>
    </w:p>
    <w:p w14:paraId="3260EE63">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w:t>
      </w:r>
      <w:r>
        <w:rPr>
          <w:rFonts w:hint="eastAsia" w:ascii="微软雅黑" w:hAnsi="微软雅黑" w:eastAsia="微软雅黑" w:cs="宋体"/>
          <w:color w:val="auto"/>
          <w:sz w:val="24"/>
          <w:szCs w:val="24"/>
          <w:highlight w:val="none"/>
        </w:rPr>
        <w:t>万州区龙溪大道16号</w:t>
      </w:r>
    </w:p>
    <w:p w14:paraId="4779E794">
      <w:pPr>
        <w:pStyle w:val="23"/>
        <w:numPr>
          <w:ilvl w:val="0"/>
          <w:numId w:val="14"/>
        </w:numPr>
        <w:spacing w:line="5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2"/>
          <w:sz w:val="24"/>
          <w:szCs w:val="24"/>
          <w:highlight w:val="none"/>
          <w:lang w:val="en-US" w:eastAsia="zh-CN" w:bidi="ar-SA"/>
        </w:rPr>
        <w:t>采购代理机构：</w:t>
      </w:r>
      <w:r>
        <w:rPr>
          <w:rFonts w:hint="eastAsia" w:ascii="微软雅黑" w:hAnsi="微软雅黑" w:eastAsia="微软雅黑" w:cs="微软雅黑"/>
          <w:color w:val="auto"/>
          <w:sz w:val="24"/>
          <w:szCs w:val="24"/>
          <w:highlight w:val="none"/>
          <w:lang w:eastAsia="zh-CN"/>
        </w:rPr>
        <w:t>重庆渝盟工程管理有限公司</w:t>
      </w:r>
    </w:p>
    <w:p w14:paraId="01D32CF1">
      <w:pPr>
        <w:pStyle w:val="23"/>
        <w:numPr>
          <w:ilvl w:val="0"/>
          <w:numId w:val="14"/>
        </w:numPr>
        <w:spacing w:line="500" w:lineRule="exact"/>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联系人：余老师            </w:t>
      </w:r>
    </w:p>
    <w:p w14:paraId="787AE4CC">
      <w:pPr>
        <w:pStyle w:val="23"/>
        <w:numPr>
          <w:ilvl w:val="0"/>
          <w:numId w:val="14"/>
        </w:numPr>
        <w:spacing w:line="500" w:lineRule="exact"/>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电  话：18996697581</w:t>
      </w:r>
    </w:p>
    <w:p w14:paraId="7DA0B94D">
      <w:pPr>
        <w:pStyle w:val="23"/>
        <w:spacing w:line="500" w:lineRule="exact"/>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地  址：重庆市万州区白羊镇政府街24号</w:t>
      </w:r>
    </w:p>
    <w:p w14:paraId="68705046">
      <w:pPr>
        <w:pStyle w:val="4"/>
        <w:spacing w:line="240" w:lineRule="auto"/>
        <w:jc w:val="center"/>
        <w:rPr>
          <w:rFonts w:hint="eastAsia" w:ascii="微软雅黑" w:hAnsi="微软雅黑" w:eastAsia="微软雅黑" w:cs="微软雅黑"/>
          <w:b w:val="0"/>
          <w:color w:val="auto"/>
          <w:sz w:val="36"/>
          <w:szCs w:val="36"/>
          <w:highlight w:val="none"/>
        </w:rPr>
      </w:pPr>
      <w:r>
        <w:rPr>
          <w:rFonts w:hint="eastAsia" w:ascii="微软雅黑" w:hAnsi="微软雅黑" w:eastAsia="微软雅黑" w:cs="微软雅黑"/>
          <w:b w:val="0"/>
          <w:color w:val="auto"/>
          <w:sz w:val="36"/>
          <w:szCs w:val="30"/>
          <w:highlight w:val="none"/>
        </w:rPr>
        <w:br w:type="page"/>
      </w:r>
      <w:bookmarkStart w:id="21" w:name="_Toc14620"/>
      <w:r>
        <w:rPr>
          <w:rFonts w:hint="eastAsia" w:ascii="微软雅黑" w:hAnsi="微软雅黑" w:eastAsia="微软雅黑" w:cs="微软雅黑"/>
          <w:b w:val="0"/>
          <w:color w:val="auto"/>
          <w:sz w:val="36"/>
          <w:szCs w:val="36"/>
          <w:highlight w:val="none"/>
        </w:rPr>
        <w:t>第二篇  供应商须知</w:t>
      </w:r>
      <w:bookmarkEnd w:id="20"/>
      <w:bookmarkEnd w:id="21"/>
    </w:p>
    <w:p w14:paraId="0EF579F1">
      <w:pPr>
        <w:pStyle w:val="5"/>
        <w:spacing w:before="0" w:after="0" w:line="240" w:lineRule="auto"/>
        <w:rPr>
          <w:rFonts w:hint="eastAsia" w:ascii="微软雅黑" w:hAnsi="微软雅黑" w:eastAsia="微软雅黑" w:cs="微软雅黑"/>
          <w:color w:val="auto"/>
          <w:sz w:val="24"/>
          <w:szCs w:val="24"/>
          <w:highlight w:val="none"/>
        </w:rPr>
      </w:pPr>
      <w:bookmarkStart w:id="22" w:name="_Toc5966"/>
      <w:bookmarkStart w:id="23" w:name="_Toc342913389"/>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费用</w:t>
      </w:r>
      <w:bookmarkEnd w:id="22"/>
      <w:bookmarkEnd w:id="23"/>
    </w:p>
    <w:p w14:paraId="24C7E1AE">
      <w:pPr>
        <w:pStyle w:val="146"/>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的供应商应承担其编制响应文件与递交响应文件所涉及的一切费用，不论</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结果如何，采购人在任何情况下无义务也无责任承担这些费用。</w:t>
      </w:r>
    </w:p>
    <w:p w14:paraId="2C822F0D">
      <w:pPr>
        <w:pStyle w:val="5"/>
        <w:tabs>
          <w:tab w:val="left" w:pos="2640"/>
        </w:tabs>
        <w:spacing w:before="0" w:after="0" w:line="240" w:lineRule="auto"/>
        <w:rPr>
          <w:rFonts w:hint="eastAsia" w:ascii="微软雅黑" w:hAnsi="微软雅黑" w:eastAsia="微软雅黑" w:cs="微软雅黑"/>
          <w:color w:val="auto"/>
          <w:sz w:val="24"/>
          <w:szCs w:val="24"/>
          <w:highlight w:val="none"/>
        </w:rPr>
      </w:pPr>
      <w:bookmarkStart w:id="24" w:name="_Toc29095"/>
      <w:bookmarkStart w:id="25" w:name="_Toc342913391"/>
      <w:r>
        <w:rPr>
          <w:rFonts w:hint="eastAsia" w:ascii="微软雅黑" w:hAnsi="微软雅黑" w:eastAsia="微软雅黑" w:cs="微软雅黑"/>
          <w:color w:val="auto"/>
          <w:sz w:val="24"/>
          <w:szCs w:val="24"/>
          <w:highlight w:val="none"/>
        </w:rPr>
        <w:t>二、竞争性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w:t>
      </w:r>
      <w:bookmarkEnd w:id="24"/>
      <w:bookmarkEnd w:id="25"/>
      <w:r>
        <w:rPr>
          <w:rFonts w:hint="eastAsia" w:ascii="微软雅黑" w:hAnsi="微软雅黑" w:eastAsia="微软雅黑" w:cs="微软雅黑"/>
          <w:color w:val="auto"/>
          <w:sz w:val="24"/>
          <w:szCs w:val="24"/>
          <w:highlight w:val="none"/>
        </w:rPr>
        <w:tab/>
      </w:r>
    </w:p>
    <w:p w14:paraId="44D8F3EC">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文件由竞争性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邀请书、供应商须知、</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项目技术需求、</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项目服务需求、合同草案条款、响应文件格式要求六部分组成。</w:t>
      </w:r>
    </w:p>
    <w:p w14:paraId="00EDAAA8">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文件不可分割的部分。</w:t>
      </w:r>
    </w:p>
    <w:p w14:paraId="22BD06D2">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文件的解释</w:t>
      </w:r>
    </w:p>
    <w:p w14:paraId="72B0B3B8">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文件有疑问，必须以书面形式在提交响应文件截止时间1个工作日前向采购人要求澄清，采购人可视具体情况做出处理或答复。如供应商未提出疑问，视为完全理解并同意本竞争性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文件。一经进入</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程序，即视为供应商已详细阅读全部文件资料，完全理解竞争性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文件所有条款内容并同意放弃对这方面有不明白及误解的权利。</w:t>
      </w:r>
      <w:bookmarkStart w:id="26" w:name="_Toc318159349"/>
      <w:bookmarkStart w:id="27" w:name="_Toc318166429"/>
      <w:bookmarkStart w:id="28" w:name="_Toc318159160"/>
      <w:bookmarkStart w:id="29" w:name="_Toc318159780"/>
    </w:p>
    <w:p w14:paraId="44C73D4D">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（四）本竞争性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文件中，</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小组根据与供应商</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情况可能实质性变动的内容为竞争性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文件第三、四、五篇全部内容。</w:t>
      </w:r>
    </w:p>
    <w:bookmarkEnd w:id="26"/>
    <w:bookmarkEnd w:id="27"/>
    <w:bookmarkEnd w:id="28"/>
    <w:bookmarkEnd w:id="29"/>
    <w:p w14:paraId="25991459">
      <w:pPr>
        <w:pStyle w:val="5"/>
        <w:spacing w:before="0" w:after="0" w:line="240" w:lineRule="auto"/>
        <w:rPr>
          <w:rFonts w:hint="eastAsia" w:ascii="微软雅黑" w:hAnsi="微软雅黑" w:eastAsia="微软雅黑" w:cs="微软雅黑"/>
          <w:color w:val="auto"/>
          <w:sz w:val="24"/>
          <w:szCs w:val="24"/>
          <w:highlight w:val="none"/>
        </w:rPr>
      </w:pPr>
      <w:bookmarkStart w:id="30" w:name="_Toc179714297"/>
      <w:bookmarkStart w:id="31" w:name="_Toc102227318"/>
      <w:bookmarkStart w:id="32" w:name="_Toc342913392"/>
      <w:bookmarkStart w:id="33" w:name="_Toc11328"/>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要求</w:t>
      </w:r>
      <w:bookmarkEnd w:id="30"/>
      <w:bookmarkEnd w:id="31"/>
      <w:bookmarkEnd w:id="32"/>
      <w:bookmarkEnd w:id="33"/>
    </w:p>
    <w:p w14:paraId="1015A8A0">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5DE71943">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供应商应当按照竞争性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文件的要求编制响应文件，并对竞争性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文件提出的要求和条件作出逐一实质性响应，响应文件应加盖印章后上传。</w:t>
      </w:r>
    </w:p>
    <w:p w14:paraId="7797EF81">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1.响应文件组成</w:t>
      </w:r>
    </w:p>
    <w:p w14:paraId="1C60E591">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六篇“响应文件格式要求”规定的部分和供应商所作的一切有效补充、修改和承诺等文件组成，供应商应按照第六篇“响应文件格式”规定进行编写和上传，也可在基本格式基础上对表格进行扩展，未规定格式的由供应商自定格式。</w:t>
      </w:r>
    </w:p>
    <w:p w14:paraId="179B3BE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有效期：响应文件及有关承诺文件有效期为</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开始时间起90天。</w:t>
      </w:r>
    </w:p>
    <w:p w14:paraId="54AC8DFB">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（二）修正错误</w:t>
      </w:r>
    </w:p>
    <w:p w14:paraId="514D102C">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若供应商所递交的响应文件或最后报价中的价格出现大写金额和小写金额不一致的错误，以大写金额修正为准。</w:t>
      </w:r>
    </w:p>
    <w:p w14:paraId="5B42AD3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21ACFA58">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（三）提交响应文件的份数和签署</w:t>
      </w:r>
    </w:p>
    <w:p w14:paraId="1F8CF325">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1.响应文件一式</w:t>
      </w:r>
      <w:r>
        <w:rPr>
          <w:rFonts w:hint="eastAsia" w:ascii="微软雅黑" w:hAnsi="微软雅黑" w:eastAsia="微软雅黑" w:cs="微软雅黑"/>
          <w:color w:val="auto"/>
          <w:sz w:val="24"/>
          <w:szCs w:val="24"/>
          <w:highlight w:val="none"/>
          <w:lang w:val="en-US" w:eastAsia="zh-CN"/>
        </w:rPr>
        <w:t>贰</w:t>
      </w:r>
      <w:r>
        <w:rPr>
          <w:rFonts w:hint="eastAsia" w:ascii="微软雅黑" w:hAnsi="微软雅黑" w:eastAsia="微软雅黑" w:cs="微软雅黑"/>
          <w:color w:val="auto"/>
          <w:sz w:val="24"/>
          <w:szCs w:val="24"/>
          <w:highlight w:val="none"/>
        </w:rPr>
        <w:t>份，正本一份，副本</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份；副本可为正本的复印件，应与正本一致，如出现不一致情况以正本为准。正本、副本应于</w:t>
      </w:r>
      <w:r>
        <w:rPr>
          <w:rFonts w:hint="eastAsia" w:ascii="微软雅黑" w:hAnsi="微软雅黑" w:eastAsia="微软雅黑" w:cs="微软雅黑"/>
          <w:color w:val="auto"/>
          <w:sz w:val="24"/>
          <w:szCs w:val="24"/>
          <w:highlight w:val="none"/>
          <w:lang w:val="en-US" w:eastAsia="zh-CN"/>
        </w:rPr>
        <w:t>线下</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开始时间带纸质件到</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地点并交予采购人的联系人。</w:t>
      </w:r>
    </w:p>
    <w:p w14:paraId="5564F91F">
      <w:pPr>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highlight w:val="none"/>
        </w:rPr>
        <w:t>在响应文件的电子档案及正本中，竞争性</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文件第六篇响应文件格式中规定签字、盖章的地方必须按其规定签字、盖章。</w:t>
      </w:r>
    </w:p>
    <w:p w14:paraId="3AC0DFEF">
      <w:pPr>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3.若供应商对响应文件的错处作必要修改，则应在修改处加盖供应商公章或由法定代表人或法定代表人授权代表签字确认。</w:t>
      </w:r>
    </w:p>
    <w:p w14:paraId="1D10B6F3">
      <w:pPr>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4.电报、电话、传真形式的响应文件概不接受。</w:t>
      </w:r>
    </w:p>
    <w:p w14:paraId="05D6E284">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（五）响应文件的递交</w:t>
      </w:r>
    </w:p>
    <w:p w14:paraId="00DE0C87">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1.响应文件的密封与标记</w:t>
      </w:r>
    </w:p>
    <w:p w14:paraId="43E08921">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1.1响应文件的正本、副本均应密封送达</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地点，应在封套上注明项目名称、供应商名称。若正本、副本分别进行密封的，还应在封套上注明“正本”、“副本”字样。</w:t>
      </w:r>
    </w:p>
    <w:p w14:paraId="58D67F33">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1.2封套的封口处应加盖供应商公章或由法定代表人授权代表签字。</w:t>
      </w:r>
    </w:p>
    <w:p w14:paraId="4ED0E54D">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2.如果响应文件通过邮寄递交，供应商应将响应文件用内、外两层封套密封。</w:t>
      </w:r>
    </w:p>
    <w:p w14:paraId="78089220">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2.1内层封套的封装与标记同 “1.”款规定。</w:t>
      </w:r>
    </w:p>
    <w:p w14:paraId="4111DD3F">
      <w:pPr>
        <w:pStyle w:val="31"/>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2.2外层封套装入“1.”款所述全部内封资料，并注明</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项目编号、项目名称、采购代理机构名称及地址。同时应写明供应商的名称、地址，以便将迟交的响应文件原封退还。</w:t>
      </w:r>
    </w:p>
    <w:p w14:paraId="426B0A9F">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3.如果未按上述规定进行密封和标记，采购代理机构对响应文件误投、丢失或提前拆封不负责任</w:t>
      </w:r>
      <w:r>
        <w:rPr>
          <w:rFonts w:hint="eastAsia" w:ascii="微软雅黑" w:hAnsi="微软雅黑" w:eastAsia="微软雅黑" w:cs="微软雅黑"/>
          <w:color w:val="auto"/>
          <w:sz w:val="24"/>
          <w:szCs w:val="24"/>
          <w:highlight w:val="none"/>
        </w:rPr>
        <w:t>。</w:t>
      </w:r>
    </w:p>
    <w:p w14:paraId="1F2AACE8">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（六）响应文件语言：简体中文</w:t>
      </w:r>
    </w:p>
    <w:p w14:paraId="4F729BF2">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（七）供应商参与人员</w:t>
      </w:r>
    </w:p>
    <w:p w14:paraId="6DB9B2C4">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各供应商应当派1-2名代表参与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，至少1人应为法定代表人或具有法定代表人授权委托书的授权代表。</w:t>
      </w:r>
    </w:p>
    <w:p w14:paraId="66581ED6">
      <w:pPr>
        <w:snapToGrid w:val="0"/>
        <w:ind w:firstLine="360" w:firstLineChars="15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（八）无效</w:t>
      </w:r>
      <w:r>
        <w:rPr>
          <w:rFonts w:hint="eastAsia" w:ascii="微软雅黑" w:hAnsi="微软雅黑" w:eastAsia="微软雅黑" w:cs="微软雅黑"/>
          <w:color w:val="auto"/>
          <w:sz w:val="24"/>
          <w:szCs w:val="24"/>
          <w:highlight w:val="none"/>
          <w:lang w:eastAsia="zh-CN"/>
        </w:rPr>
        <w:t>磋商</w:t>
      </w:r>
    </w:p>
    <w:p w14:paraId="21524E03">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供应商发生以下条款情况之一者，视为无效</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，其响应文件将被拒绝：</w:t>
      </w:r>
    </w:p>
    <w:p w14:paraId="78B50936">
      <w:pPr>
        <w:numPr>
          <w:ilvl w:val="0"/>
          <w:numId w:val="15"/>
        </w:num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供应商不符合规定的基本资格条件或特定资格条件的；</w:t>
      </w:r>
    </w:p>
    <w:p w14:paraId="78891244">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供应商的法定代表人或其授权代表未参加</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w:t>
      </w:r>
    </w:p>
    <w:p w14:paraId="5353A82C">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供应商所提交的响应文件不按规定签字、盖章的；</w:t>
      </w:r>
    </w:p>
    <w:p w14:paraId="11E96012">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供应商的最后报价超过采购预算的；</w:t>
      </w:r>
    </w:p>
    <w:p w14:paraId="3CB980F4">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 供应商响应文件内容有与国家现行法律法规相违背的内容，或附有采购人无法接受条件的；</w:t>
      </w:r>
    </w:p>
    <w:p w14:paraId="3E7DA6ED">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 单位负责人为同一人或者存在直接控股、管理关系的不同供应商，参加同一合同项（分包）下政府采购活动的；</w:t>
      </w:r>
    </w:p>
    <w:p w14:paraId="3271E765">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 为采购项目提供整体设计、规范编制或者项目管理、监理、检测等服务的供应商再参加该采购项目的其他采购活动的；</w:t>
      </w:r>
    </w:p>
    <w:p w14:paraId="20C81FF7">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 同一合同项（分包）下的货物，制造商参与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的，再委托代理商参与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w:t>
      </w:r>
    </w:p>
    <w:p w14:paraId="6E9CCF02">
      <w:pPr>
        <w:pStyle w:val="5"/>
        <w:spacing w:before="0" w:after="0" w:line="240" w:lineRule="auto"/>
        <w:rPr>
          <w:rFonts w:hint="eastAsia" w:ascii="微软雅黑" w:hAnsi="微软雅黑" w:eastAsia="微软雅黑" w:cs="微软雅黑"/>
          <w:color w:val="auto"/>
          <w:sz w:val="24"/>
          <w:szCs w:val="24"/>
          <w:highlight w:val="none"/>
        </w:rPr>
      </w:pPr>
      <w:bookmarkStart w:id="34" w:name="_Toc26175"/>
      <w:bookmarkStart w:id="35" w:name="_Toc342913393"/>
      <w:bookmarkStart w:id="36" w:name="_Toc102227319"/>
      <w:bookmarkStart w:id="37" w:name="_Toc179714298"/>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程序</w:t>
      </w:r>
      <w:bookmarkEnd w:id="34"/>
      <w:bookmarkEnd w:id="35"/>
      <w:bookmarkEnd w:id="36"/>
      <w:bookmarkEnd w:id="37"/>
    </w:p>
    <w:p w14:paraId="619E9643">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按竞争性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文件规定的时间和地点进行。供应商须有法定代表人或其授权代表参加并签到。</w:t>
      </w:r>
    </w:p>
    <w:p w14:paraId="22ECA308">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以抽签的形式确定</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顺序，由本项目</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小组分别与各供应商进行</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。在正式</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前，对各供应商的资格条件、响应文件的有效性、完整性和响应程度进行审查，各供应商只有在完全符合</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要求的前提</w:t>
      </w:r>
      <w:r>
        <w:rPr>
          <w:rFonts w:hint="eastAsia" w:ascii="微软雅黑" w:hAnsi="微软雅黑" w:eastAsia="微软雅黑" w:cs="微软雅黑"/>
          <w:color w:val="auto"/>
          <w:spacing w:val="-20"/>
          <w:sz w:val="24"/>
          <w:szCs w:val="24"/>
          <w:highlight w:val="none"/>
        </w:rPr>
        <w:t>下，才</w:t>
      </w:r>
      <w:r>
        <w:rPr>
          <w:rFonts w:hint="eastAsia" w:ascii="微软雅黑" w:hAnsi="微软雅黑" w:eastAsia="微软雅黑" w:cs="微软雅黑"/>
          <w:color w:val="auto"/>
          <w:sz w:val="24"/>
          <w:szCs w:val="24"/>
          <w:highlight w:val="none"/>
        </w:rPr>
        <w:t>能参与正式</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 xml:space="preserve">，审查的内容如下： </w:t>
      </w:r>
    </w:p>
    <w:p w14:paraId="4BB9EB33">
      <w:pPr>
        <w:snapToGrid w:val="0"/>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1.资格性检查。依据法律法规和竞争性</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文件的规定，对响应文件中的资格证明、保证金等进行审查，以确定供应商是否具备</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资格。资格性检查资料表如下：</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4394"/>
        <w:gridCol w:w="4133"/>
      </w:tblGrid>
      <w:tr w14:paraId="4F49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819" w:type="dxa"/>
            <w:gridSpan w:val="2"/>
            <w:noWrap w:val="0"/>
            <w:vAlign w:val="center"/>
          </w:tcPr>
          <w:p w14:paraId="46160628">
            <w:pPr>
              <w:spacing w:line="240" w:lineRule="exact"/>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检查因素</w:t>
            </w:r>
          </w:p>
        </w:tc>
        <w:tc>
          <w:tcPr>
            <w:tcW w:w="4133" w:type="dxa"/>
            <w:noWrap w:val="0"/>
            <w:vAlign w:val="center"/>
          </w:tcPr>
          <w:p w14:paraId="39235AE7">
            <w:pPr>
              <w:spacing w:line="240" w:lineRule="exact"/>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检查内容</w:t>
            </w:r>
          </w:p>
        </w:tc>
      </w:tr>
      <w:tr w14:paraId="4B74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restart"/>
            <w:noWrap w:val="0"/>
            <w:vAlign w:val="center"/>
          </w:tcPr>
          <w:p w14:paraId="7A17F79B">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供</w:t>
            </w:r>
          </w:p>
          <w:p w14:paraId="1B6AAFC5">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应</w:t>
            </w:r>
          </w:p>
          <w:p w14:paraId="4F1EF0F3">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商</w:t>
            </w:r>
          </w:p>
          <w:p w14:paraId="5C13981E">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基</w:t>
            </w:r>
          </w:p>
          <w:p w14:paraId="3CD6BB77">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本</w:t>
            </w:r>
          </w:p>
          <w:p w14:paraId="14B2ABCA">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资</w:t>
            </w:r>
          </w:p>
          <w:p w14:paraId="78A5CEE9">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格</w:t>
            </w:r>
          </w:p>
          <w:p w14:paraId="0506CB19">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条</w:t>
            </w:r>
          </w:p>
          <w:p w14:paraId="055FF9A1">
            <w:pPr>
              <w:spacing w:line="240" w:lineRule="exact"/>
              <w:jc w:val="center"/>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lang w:val="zh-CN"/>
              </w:rPr>
              <w:t>件</w:t>
            </w:r>
          </w:p>
        </w:tc>
        <w:tc>
          <w:tcPr>
            <w:tcW w:w="4394" w:type="dxa"/>
            <w:noWrap w:val="0"/>
            <w:vAlign w:val="center"/>
          </w:tcPr>
          <w:p w14:paraId="7324CE3C">
            <w:pPr>
              <w:ind w:firstLine="315" w:firstLineChars="1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（1）具有独立承担民事责任的能力</w:t>
            </w:r>
          </w:p>
        </w:tc>
        <w:tc>
          <w:tcPr>
            <w:tcW w:w="4133" w:type="dxa"/>
            <w:noWrap w:val="0"/>
            <w:vAlign w:val="center"/>
          </w:tcPr>
          <w:p w14:paraId="3BFAFEC0">
            <w:pPr>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投标人法人营业执照（副本）或事业单位法人证书（副本）或个体工商户营业执照； </w:t>
            </w:r>
          </w:p>
          <w:p w14:paraId="51E58E46">
            <w:pPr>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投标人法定代表人身份证明和法定代表人授权代表委托书（格式详见格式文件）。</w:t>
            </w:r>
          </w:p>
        </w:tc>
      </w:tr>
      <w:tr w14:paraId="406D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noWrap w:val="0"/>
            <w:vAlign w:val="center"/>
          </w:tcPr>
          <w:p w14:paraId="06F2E35B">
            <w:pPr>
              <w:spacing w:line="240" w:lineRule="exact"/>
              <w:rPr>
                <w:rFonts w:hint="eastAsia" w:ascii="微软雅黑" w:hAnsi="微软雅黑" w:eastAsia="微软雅黑" w:cs="仿宋_GB2312"/>
                <w:color w:val="auto"/>
                <w:sz w:val="21"/>
                <w:szCs w:val="21"/>
                <w:highlight w:val="none"/>
                <w:lang w:val="zh-CN"/>
              </w:rPr>
            </w:pPr>
          </w:p>
        </w:tc>
        <w:tc>
          <w:tcPr>
            <w:tcW w:w="4394" w:type="dxa"/>
            <w:noWrap w:val="0"/>
            <w:vAlign w:val="center"/>
          </w:tcPr>
          <w:p w14:paraId="52E35491">
            <w:pPr>
              <w:ind w:firstLine="315" w:firstLineChars="1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（2）具有良好的商业信誉和健全的财务会计制度</w:t>
            </w:r>
          </w:p>
        </w:tc>
        <w:tc>
          <w:tcPr>
            <w:tcW w:w="4133" w:type="dxa"/>
            <w:vMerge w:val="restart"/>
            <w:noWrap w:val="0"/>
            <w:vAlign w:val="center"/>
          </w:tcPr>
          <w:p w14:paraId="7205B448">
            <w:pPr>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投标人提供“基本资格条件承诺函”(格式详见第</w:t>
            </w:r>
            <w:r>
              <w:rPr>
                <w:rFonts w:hint="eastAsia" w:ascii="微软雅黑" w:hAnsi="微软雅黑" w:eastAsia="微软雅黑" w:cs="微软雅黑"/>
                <w:color w:val="auto"/>
                <w:sz w:val="21"/>
                <w:szCs w:val="21"/>
                <w:highlight w:val="none"/>
                <w:lang w:val="en-US" w:eastAsia="zh-CN"/>
              </w:rPr>
              <w:t>六</w:t>
            </w:r>
            <w:r>
              <w:rPr>
                <w:rFonts w:hint="eastAsia" w:ascii="微软雅黑" w:hAnsi="微软雅黑" w:eastAsia="微软雅黑" w:cs="微软雅黑"/>
                <w:color w:val="auto"/>
                <w:sz w:val="21"/>
                <w:szCs w:val="21"/>
                <w:highlight w:val="none"/>
              </w:rPr>
              <w:t>篇)</w:t>
            </w:r>
          </w:p>
        </w:tc>
      </w:tr>
      <w:tr w14:paraId="2599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noWrap w:val="0"/>
            <w:vAlign w:val="center"/>
          </w:tcPr>
          <w:p w14:paraId="019045B0">
            <w:pPr>
              <w:spacing w:line="240" w:lineRule="exact"/>
              <w:rPr>
                <w:rFonts w:hint="eastAsia" w:ascii="微软雅黑" w:hAnsi="微软雅黑" w:eastAsia="微软雅黑" w:cs="仿宋_GB2312"/>
                <w:color w:val="auto"/>
                <w:sz w:val="21"/>
                <w:szCs w:val="21"/>
                <w:highlight w:val="none"/>
                <w:lang w:val="zh-CN"/>
              </w:rPr>
            </w:pPr>
          </w:p>
        </w:tc>
        <w:tc>
          <w:tcPr>
            <w:tcW w:w="4394" w:type="dxa"/>
            <w:noWrap w:val="0"/>
            <w:vAlign w:val="center"/>
          </w:tcPr>
          <w:p w14:paraId="77176361">
            <w:pPr>
              <w:ind w:firstLine="315" w:firstLineChars="1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（3）具有履行合同所必需的设备和专业技术能力</w:t>
            </w:r>
          </w:p>
        </w:tc>
        <w:tc>
          <w:tcPr>
            <w:tcW w:w="4133" w:type="dxa"/>
            <w:vMerge w:val="continue"/>
            <w:noWrap w:val="0"/>
            <w:vAlign w:val="center"/>
          </w:tcPr>
          <w:p w14:paraId="3F7D01DB">
            <w:pPr>
              <w:ind w:firstLine="420" w:firstLineChars="200"/>
              <w:rPr>
                <w:rFonts w:hint="eastAsia" w:ascii="微软雅黑" w:hAnsi="微软雅黑" w:eastAsia="微软雅黑" w:cs="微软雅黑"/>
                <w:color w:val="auto"/>
                <w:sz w:val="21"/>
                <w:szCs w:val="21"/>
                <w:highlight w:val="none"/>
              </w:rPr>
            </w:pPr>
          </w:p>
        </w:tc>
      </w:tr>
      <w:tr w14:paraId="3430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noWrap w:val="0"/>
            <w:vAlign w:val="center"/>
          </w:tcPr>
          <w:p w14:paraId="69C2F96A">
            <w:pPr>
              <w:spacing w:line="240" w:lineRule="exact"/>
              <w:rPr>
                <w:rFonts w:hint="eastAsia" w:ascii="微软雅黑" w:hAnsi="微软雅黑" w:eastAsia="微软雅黑" w:cs="仿宋_GB2312"/>
                <w:color w:val="auto"/>
                <w:sz w:val="21"/>
                <w:szCs w:val="21"/>
                <w:highlight w:val="none"/>
                <w:lang w:val="zh-CN"/>
              </w:rPr>
            </w:pPr>
          </w:p>
        </w:tc>
        <w:tc>
          <w:tcPr>
            <w:tcW w:w="4394" w:type="dxa"/>
            <w:noWrap w:val="0"/>
            <w:vAlign w:val="center"/>
          </w:tcPr>
          <w:p w14:paraId="1B52F039">
            <w:pPr>
              <w:ind w:firstLine="315" w:firstLineChars="1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（4）有依法缴纳税收和社会保障金的良好记录</w:t>
            </w:r>
          </w:p>
        </w:tc>
        <w:tc>
          <w:tcPr>
            <w:tcW w:w="4133" w:type="dxa"/>
            <w:vMerge w:val="continue"/>
            <w:noWrap w:val="0"/>
            <w:vAlign w:val="center"/>
          </w:tcPr>
          <w:p w14:paraId="56FE18EA">
            <w:pPr>
              <w:ind w:firstLine="420" w:firstLineChars="200"/>
              <w:rPr>
                <w:rFonts w:hint="eastAsia" w:ascii="微软雅黑" w:hAnsi="微软雅黑" w:eastAsia="微软雅黑" w:cs="微软雅黑"/>
                <w:color w:val="auto"/>
                <w:sz w:val="21"/>
                <w:szCs w:val="21"/>
                <w:highlight w:val="none"/>
              </w:rPr>
            </w:pPr>
          </w:p>
        </w:tc>
      </w:tr>
      <w:tr w14:paraId="6747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noWrap w:val="0"/>
            <w:vAlign w:val="center"/>
          </w:tcPr>
          <w:p w14:paraId="08A6773D">
            <w:pPr>
              <w:spacing w:line="240" w:lineRule="exact"/>
              <w:rPr>
                <w:rFonts w:hint="eastAsia" w:ascii="微软雅黑" w:hAnsi="微软雅黑" w:eastAsia="微软雅黑" w:cs="仿宋_GB2312"/>
                <w:color w:val="auto"/>
                <w:sz w:val="21"/>
                <w:szCs w:val="21"/>
                <w:highlight w:val="none"/>
                <w:lang w:val="zh-CN"/>
              </w:rPr>
            </w:pPr>
          </w:p>
        </w:tc>
        <w:tc>
          <w:tcPr>
            <w:tcW w:w="4394" w:type="dxa"/>
            <w:noWrap w:val="0"/>
            <w:vAlign w:val="center"/>
          </w:tcPr>
          <w:p w14:paraId="4209650F">
            <w:pPr>
              <w:spacing w:line="240" w:lineRule="exact"/>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olor w:val="auto"/>
                <w:sz w:val="21"/>
                <w:szCs w:val="21"/>
                <w:highlight w:val="none"/>
              </w:rPr>
              <w:t>（5）参加政府采购活动前三年内，在经营活动中没有重大违法记录</w:t>
            </w:r>
          </w:p>
        </w:tc>
        <w:tc>
          <w:tcPr>
            <w:tcW w:w="4133" w:type="dxa"/>
            <w:vMerge w:val="continue"/>
            <w:noWrap w:val="0"/>
            <w:vAlign w:val="center"/>
          </w:tcPr>
          <w:p w14:paraId="4B1A387B">
            <w:pPr>
              <w:spacing w:line="240" w:lineRule="exact"/>
              <w:rPr>
                <w:rFonts w:hint="eastAsia" w:ascii="微软雅黑" w:hAnsi="微软雅黑" w:eastAsia="微软雅黑"/>
                <w:color w:val="auto"/>
                <w:sz w:val="21"/>
                <w:szCs w:val="21"/>
                <w:highlight w:val="none"/>
              </w:rPr>
            </w:pPr>
          </w:p>
        </w:tc>
      </w:tr>
      <w:tr w14:paraId="156D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25" w:type="dxa"/>
            <w:vMerge w:val="continue"/>
            <w:noWrap w:val="0"/>
            <w:vAlign w:val="center"/>
          </w:tcPr>
          <w:p w14:paraId="6B9A0D6D">
            <w:pPr>
              <w:spacing w:line="240" w:lineRule="exact"/>
              <w:rPr>
                <w:rFonts w:hint="eastAsia" w:ascii="微软雅黑" w:hAnsi="微软雅黑" w:eastAsia="微软雅黑" w:cs="仿宋_GB2312"/>
                <w:color w:val="auto"/>
                <w:sz w:val="21"/>
                <w:szCs w:val="21"/>
                <w:highlight w:val="none"/>
              </w:rPr>
            </w:pPr>
          </w:p>
        </w:tc>
        <w:tc>
          <w:tcPr>
            <w:tcW w:w="4394" w:type="dxa"/>
            <w:noWrap w:val="0"/>
            <w:vAlign w:val="center"/>
          </w:tcPr>
          <w:p w14:paraId="347D66E4">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（6）法律、行政法规规定的其他条件</w:t>
            </w:r>
          </w:p>
        </w:tc>
        <w:tc>
          <w:tcPr>
            <w:tcW w:w="4133" w:type="dxa"/>
            <w:vMerge w:val="continue"/>
            <w:noWrap w:val="0"/>
            <w:vAlign w:val="center"/>
          </w:tcPr>
          <w:p w14:paraId="02235346">
            <w:pPr>
              <w:spacing w:line="240" w:lineRule="exact"/>
              <w:rPr>
                <w:rFonts w:hint="eastAsia" w:ascii="微软雅黑" w:hAnsi="微软雅黑" w:eastAsia="微软雅黑"/>
                <w:color w:val="auto"/>
                <w:sz w:val="21"/>
                <w:szCs w:val="21"/>
                <w:highlight w:val="none"/>
              </w:rPr>
            </w:pPr>
          </w:p>
        </w:tc>
      </w:tr>
      <w:tr w14:paraId="45D4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5" w:type="dxa"/>
            <w:vMerge w:val="continue"/>
            <w:noWrap w:val="0"/>
            <w:vAlign w:val="center"/>
          </w:tcPr>
          <w:p w14:paraId="119CB48A">
            <w:pPr>
              <w:spacing w:line="240" w:lineRule="exact"/>
              <w:rPr>
                <w:rFonts w:hint="eastAsia" w:ascii="微软雅黑" w:hAnsi="微软雅黑" w:eastAsia="微软雅黑" w:cs="仿宋_GB2312"/>
                <w:color w:val="auto"/>
                <w:sz w:val="21"/>
                <w:szCs w:val="21"/>
                <w:highlight w:val="none"/>
              </w:rPr>
            </w:pPr>
          </w:p>
        </w:tc>
        <w:tc>
          <w:tcPr>
            <w:tcW w:w="4394" w:type="dxa"/>
            <w:noWrap w:val="0"/>
            <w:vAlign w:val="center"/>
          </w:tcPr>
          <w:p w14:paraId="35C4FBC0">
            <w:pPr>
              <w:spacing w:line="240" w:lineRule="exact"/>
              <w:rPr>
                <w:rFonts w:hint="eastAsia"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7</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磋商</w:t>
            </w:r>
            <w:r>
              <w:rPr>
                <w:rFonts w:hint="eastAsia" w:ascii="微软雅黑" w:hAnsi="微软雅黑" w:eastAsia="微软雅黑"/>
                <w:color w:val="auto"/>
                <w:sz w:val="21"/>
                <w:szCs w:val="21"/>
                <w:highlight w:val="none"/>
              </w:rPr>
              <w:t>保证金</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如有</w:t>
            </w:r>
            <w:r>
              <w:rPr>
                <w:rFonts w:hint="eastAsia" w:ascii="微软雅黑" w:hAnsi="微软雅黑" w:eastAsia="微软雅黑"/>
                <w:color w:val="auto"/>
                <w:sz w:val="21"/>
                <w:szCs w:val="21"/>
                <w:highlight w:val="none"/>
                <w:lang w:eastAsia="zh-CN"/>
              </w:rPr>
              <w:t>）</w:t>
            </w:r>
          </w:p>
        </w:tc>
        <w:tc>
          <w:tcPr>
            <w:tcW w:w="4133" w:type="dxa"/>
            <w:noWrap w:val="0"/>
            <w:vAlign w:val="center"/>
          </w:tcPr>
          <w:p w14:paraId="3CC7B072">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按照竞争性</w:t>
            </w:r>
            <w:r>
              <w:rPr>
                <w:rFonts w:hint="eastAsia" w:ascii="微软雅黑" w:hAnsi="微软雅黑" w:eastAsia="微软雅黑"/>
                <w:color w:val="auto"/>
                <w:sz w:val="21"/>
                <w:szCs w:val="21"/>
                <w:highlight w:val="none"/>
                <w:lang w:eastAsia="zh-CN"/>
              </w:rPr>
              <w:t>磋商</w:t>
            </w:r>
            <w:r>
              <w:rPr>
                <w:rFonts w:hint="eastAsia" w:ascii="微软雅黑" w:hAnsi="微软雅黑" w:eastAsia="微软雅黑"/>
                <w:color w:val="auto"/>
                <w:sz w:val="21"/>
                <w:szCs w:val="21"/>
                <w:highlight w:val="none"/>
              </w:rPr>
              <w:t>文件要求足额交纳所参与包的</w:t>
            </w:r>
            <w:r>
              <w:rPr>
                <w:rFonts w:hint="eastAsia" w:ascii="微软雅黑" w:hAnsi="微软雅黑" w:eastAsia="微软雅黑"/>
                <w:color w:val="auto"/>
                <w:sz w:val="21"/>
                <w:szCs w:val="21"/>
                <w:highlight w:val="none"/>
                <w:lang w:eastAsia="zh-CN"/>
              </w:rPr>
              <w:t>投标</w:t>
            </w:r>
            <w:r>
              <w:rPr>
                <w:rFonts w:hint="eastAsia" w:ascii="微软雅黑" w:hAnsi="微软雅黑" w:eastAsia="微软雅黑"/>
                <w:color w:val="auto"/>
                <w:sz w:val="21"/>
                <w:szCs w:val="21"/>
                <w:highlight w:val="none"/>
              </w:rPr>
              <w:t>保证金。</w:t>
            </w:r>
          </w:p>
        </w:tc>
      </w:tr>
    </w:tbl>
    <w:p w14:paraId="151BA116">
      <w:pPr>
        <w:pStyle w:val="2"/>
        <w:rPr>
          <w:rFonts w:hint="eastAsia"/>
          <w:color w:val="auto"/>
          <w:highlight w:val="none"/>
        </w:rPr>
      </w:pPr>
    </w:p>
    <w:p w14:paraId="33847A7C">
      <w:pPr>
        <w:snapToGrid w:val="0"/>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注：</w:t>
      </w:r>
      <w:r>
        <w:rPr>
          <w:rFonts w:hint="default" w:ascii="Calibri" w:hAnsi="Calibri" w:cs="Calibri"/>
          <w:color w:val="auto"/>
          <w:kern w:val="0"/>
          <w:sz w:val="24"/>
          <w:szCs w:val="24"/>
          <w:highlight w:val="none"/>
        </w:rPr>
        <w:t>①</w:t>
      </w:r>
      <w:r>
        <w:rPr>
          <w:rFonts w:hint="eastAsia" w:ascii="微软雅黑" w:hAnsi="微软雅黑" w:eastAsia="微软雅黑" w:cs="微软雅黑"/>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4F6F10E">
      <w:pPr>
        <w:numPr>
          <w:ilvl w:val="0"/>
          <w:numId w:val="15"/>
        </w:numPr>
        <w:snapToGrid w:val="0"/>
        <w:ind w:left="0" w:leftChars="0" w:firstLine="480" w:firstLineChars="200"/>
        <w:rPr>
          <w:rFonts w:hint="eastAsia"/>
          <w:color w:val="auto"/>
          <w:highlight w:val="none"/>
        </w:rPr>
      </w:pPr>
      <w:r>
        <w:rPr>
          <w:rFonts w:hint="eastAsia" w:ascii="微软雅黑" w:hAnsi="微软雅黑" w:eastAsia="微软雅黑" w:cs="微软雅黑"/>
          <w:color w:val="auto"/>
          <w:kern w:val="0"/>
          <w:sz w:val="24"/>
          <w:szCs w:val="24"/>
          <w:highlight w:val="none"/>
        </w:rPr>
        <w:t>符合性检查。依据竞争性</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文件的规定，</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小组从响应文件的有效性、完整性和对竞争性</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文件的响应程度进行审查，以确定是否对竞争性</w:t>
      </w: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文件的实质性要求作出响应。符合性检查资料表如下：</w:t>
      </w:r>
    </w:p>
    <w:p w14:paraId="2D8E65CB">
      <w:pPr>
        <w:pStyle w:val="2"/>
        <w:rPr>
          <w:rFonts w:hint="eastAsia"/>
          <w:color w:val="auto"/>
          <w:highlight w:val="none"/>
        </w:rPr>
      </w:pPr>
    </w:p>
    <w:tbl>
      <w:tblPr>
        <w:tblStyle w:val="5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80"/>
        <w:gridCol w:w="2012"/>
        <w:gridCol w:w="5484"/>
      </w:tblGrid>
      <w:tr w14:paraId="1D65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3" w:type="dxa"/>
            <w:noWrap w:val="0"/>
            <w:vAlign w:val="center"/>
          </w:tcPr>
          <w:p w14:paraId="1F5E066C">
            <w:pPr>
              <w:spacing w:line="240" w:lineRule="exact"/>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序号</w:t>
            </w:r>
          </w:p>
        </w:tc>
        <w:tc>
          <w:tcPr>
            <w:tcW w:w="3592" w:type="dxa"/>
            <w:gridSpan w:val="2"/>
            <w:noWrap w:val="0"/>
            <w:vAlign w:val="center"/>
          </w:tcPr>
          <w:p w14:paraId="5A998374">
            <w:pPr>
              <w:spacing w:line="240" w:lineRule="exact"/>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评审因素</w:t>
            </w:r>
          </w:p>
        </w:tc>
        <w:tc>
          <w:tcPr>
            <w:tcW w:w="5484" w:type="dxa"/>
            <w:noWrap w:val="0"/>
            <w:vAlign w:val="center"/>
          </w:tcPr>
          <w:p w14:paraId="7DC45407">
            <w:pPr>
              <w:spacing w:line="240" w:lineRule="exact"/>
              <w:jc w:val="center"/>
              <w:rPr>
                <w:rFonts w:hint="eastAsia" w:ascii="微软雅黑" w:hAnsi="微软雅黑" w:eastAsia="微软雅黑" w:cs="宋体"/>
                <w:b/>
                <w:color w:val="auto"/>
                <w:kern w:val="0"/>
                <w:sz w:val="21"/>
                <w:szCs w:val="21"/>
                <w:highlight w:val="none"/>
              </w:rPr>
            </w:pPr>
            <w:r>
              <w:rPr>
                <w:rFonts w:hint="eastAsia" w:ascii="微软雅黑" w:hAnsi="微软雅黑" w:eastAsia="微软雅黑" w:cs="宋体"/>
                <w:b/>
                <w:color w:val="auto"/>
                <w:kern w:val="0"/>
                <w:sz w:val="21"/>
                <w:szCs w:val="21"/>
                <w:highlight w:val="none"/>
              </w:rPr>
              <w:t>评审标准</w:t>
            </w:r>
          </w:p>
        </w:tc>
      </w:tr>
      <w:tr w14:paraId="38B9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3" w:type="dxa"/>
            <w:vMerge w:val="restart"/>
            <w:noWrap w:val="0"/>
            <w:vAlign w:val="center"/>
          </w:tcPr>
          <w:p w14:paraId="51C808E1">
            <w:pPr>
              <w:spacing w:line="240" w:lineRule="exact"/>
              <w:jc w:val="center"/>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1</w:t>
            </w:r>
          </w:p>
        </w:tc>
        <w:tc>
          <w:tcPr>
            <w:tcW w:w="1580" w:type="dxa"/>
            <w:vMerge w:val="restart"/>
            <w:noWrap w:val="0"/>
            <w:vAlign w:val="center"/>
          </w:tcPr>
          <w:p w14:paraId="13C8A3A9">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有效性审查</w:t>
            </w:r>
          </w:p>
        </w:tc>
        <w:tc>
          <w:tcPr>
            <w:tcW w:w="2012" w:type="dxa"/>
            <w:noWrap w:val="0"/>
            <w:vAlign w:val="center"/>
          </w:tcPr>
          <w:p w14:paraId="77707EF0">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olor w:val="auto"/>
                <w:sz w:val="21"/>
                <w:szCs w:val="21"/>
                <w:highlight w:val="none"/>
              </w:rPr>
              <w:t>响应文件签署</w:t>
            </w:r>
          </w:p>
        </w:tc>
        <w:tc>
          <w:tcPr>
            <w:tcW w:w="5484" w:type="dxa"/>
            <w:noWrap w:val="0"/>
            <w:vAlign w:val="center"/>
          </w:tcPr>
          <w:p w14:paraId="0AE0B588">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olor w:val="auto"/>
                <w:sz w:val="21"/>
                <w:szCs w:val="21"/>
                <w:highlight w:val="none"/>
              </w:rPr>
              <w:t>响应文件上法定代表人或其授权代表人的签字齐全。</w:t>
            </w:r>
          </w:p>
        </w:tc>
      </w:tr>
      <w:tr w14:paraId="2E22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83" w:type="dxa"/>
            <w:vMerge w:val="continue"/>
            <w:noWrap w:val="0"/>
            <w:vAlign w:val="center"/>
          </w:tcPr>
          <w:p w14:paraId="6FDC184D">
            <w:pPr>
              <w:spacing w:line="240" w:lineRule="exact"/>
              <w:jc w:val="center"/>
              <w:rPr>
                <w:rFonts w:hint="eastAsia" w:ascii="微软雅黑" w:hAnsi="微软雅黑" w:eastAsia="微软雅黑" w:cs="宋体"/>
                <w:color w:val="auto"/>
                <w:kern w:val="0"/>
                <w:sz w:val="21"/>
                <w:szCs w:val="21"/>
                <w:highlight w:val="none"/>
              </w:rPr>
            </w:pPr>
          </w:p>
        </w:tc>
        <w:tc>
          <w:tcPr>
            <w:tcW w:w="1580" w:type="dxa"/>
            <w:vMerge w:val="continue"/>
            <w:noWrap w:val="0"/>
            <w:vAlign w:val="center"/>
          </w:tcPr>
          <w:p w14:paraId="28687069">
            <w:pPr>
              <w:spacing w:line="240" w:lineRule="exact"/>
              <w:rPr>
                <w:rFonts w:hint="eastAsia" w:ascii="微软雅黑" w:hAnsi="微软雅黑" w:eastAsia="微软雅黑" w:cs="宋体"/>
                <w:color w:val="auto"/>
                <w:kern w:val="0"/>
                <w:sz w:val="21"/>
                <w:szCs w:val="21"/>
                <w:highlight w:val="none"/>
              </w:rPr>
            </w:pPr>
          </w:p>
        </w:tc>
        <w:tc>
          <w:tcPr>
            <w:tcW w:w="2012" w:type="dxa"/>
            <w:noWrap w:val="0"/>
            <w:vAlign w:val="center"/>
          </w:tcPr>
          <w:p w14:paraId="3F617BEA">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法定代表人身份证明及授权委托书</w:t>
            </w:r>
          </w:p>
        </w:tc>
        <w:tc>
          <w:tcPr>
            <w:tcW w:w="5484" w:type="dxa"/>
            <w:noWrap w:val="0"/>
            <w:vAlign w:val="center"/>
          </w:tcPr>
          <w:p w14:paraId="02AB29EF">
            <w:pPr>
              <w:spacing w:line="24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法定代表人身份证明及授权委托书有效，符合竞争性</w:t>
            </w:r>
            <w:r>
              <w:rPr>
                <w:rFonts w:hint="eastAsia" w:ascii="微软雅黑" w:hAnsi="微软雅黑" w:eastAsia="微软雅黑"/>
                <w:color w:val="auto"/>
                <w:sz w:val="21"/>
                <w:szCs w:val="21"/>
                <w:highlight w:val="none"/>
                <w:lang w:eastAsia="zh-CN"/>
              </w:rPr>
              <w:t>磋商</w:t>
            </w:r>
            <w:r>
              <w:rPr>
                <w:rFonts w:hint="eastAsia" w:ascii="微软雅黑" w:hAnsi="微软雅黑" w:eastAsia="微软雅黑"/>
                <w:color w:val="auto"/>
                <w:sz w:val="21"/>
                <w:szCs w:val="21"/>
                <w:highlight w:val="none"/>
              </w:rPr>
              <w:t>文件规定的格式，签字或盖章齐全。</w:t>
            </w:r>
          </w:p>
        </w:tc>
      </w:tr>
      <w:tr w14:paraId="4B9B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3" w:type="dxa"/>
            <w:vMerge w:val="continue"/>
            <w:noWrap w:val="0"/>
            <w:vAlign w:val="center"/>
          </w:tcPr>
          <w:p w14:paraId="0E3B316A">
            <w:pPr>
              <w:spacing w:line="240" w:lineRule="exact"/>
              <w:jc w:val="center"/>
              <w:rPr>
                <w:rFonts w:hint="eastAsia" w:ascii="微软雅黑" w:hAnsi="微软雅黑" w:eastAsia="微软雅黑" w:cs="宋体"/>
                <w:color w:val="auto"/>
                <w:kern w:val="0"/>
                <w:sz w:val="21"/>
                <w:szCs w:val="21"/>
                <w:highlight w:val="none"/>
              </w:rPr>
            </w:pPr>
          </w:p>
        </w:tc>
        <w:tc>
          <w:tcPr>
            <w:tcW w:w="1580" w:type="dxa"/>
            <w:vMerge w:val="continue"/>
            <w:noWrap w:val="0"/>
            <w:vAlign w:val="center"/>
          </w:tcPr>
          <w:p w14:paraId="5ED9CE90">
            <w:pPr>
              <w:spacing w:line="240" w:lineRule="exact"/>
              <w:rPr>
                <w:rFonts w:hint="eastAsia" w:ascii="微软雅黑" w:hAnsi="微软雅黑" w:eastAsia="微软雅黑" w:cs="宋体"/>
                <w:color w:val="auto"/>
                <w:kern w:val="0"/>
                <w:sz w:val="21"/>
                <w:szCs w:val="21"/>
                <w:highlight w:val="none"/>
              </w:rPr>
            </w:pPr>
          </w:p>
        </w:tc>
        <w:tc>
          <w:tcPr>
            <w:tcW w:w="2012" w:type="dxa"/>
            <w:noWrap w:val="0"/>
            <w:vAlign w:val="center"/>
          </w:tcPr>
          <w:p w14:paraId="5616E0E3">
            <w:pPr>
              <w:spacing w:line="240" w:lineRule="exact"/>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仿宋_GB2312"/>
                <w:color w:val="auto"/>
                <w:sz w:val="21"/>
                <w:szCs w:val="21"/>
                <w:highlight w:val="none"/>
              </w:rPr>
              <w:t>响应</w:t>
            </w:r>
            <w:r>
              <w:rPr>
                <w:rFonts w:hint="eastAsia" w:ascii="微软雅黑" w:hAnsi="微软雅黑" w:eastAsia="微软雅黑" w:cs="仿宋_GB2312"/>
                <w:color w:val="auto"/>
                <w:sz w:val="21"/>
                <w:szCs w:val="21"/>
                <w:highlight w:val="none"/>
                <w:lang w:val="zh-CN"/>
              </w:rPr>
              <w:t>方案</w:t>
            </w:r>
          </w:p>
        </w:tc>
        <w:tc>
          <w:tcPr>
            <w:tcW w:w="5484" w:type="dxa"/>
            <w:noWrap w:val="0"/>
            <w:vAlign w:val="center"/>
          </w:tcPr>
          <w:p w14:paraId="18957BAF">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仿宋_GB2312"/>
                <w:color w:val="auto"/>
                <w:sz w:val="21"/>
                <w:szCs w:val="21"/>
                <w:highlight w:val="none"/>
                <w:lang w:val="zh-CN"/>
              </w:rPr>
              <w:t>只能有一个</w:t>
            </w:r>
            <w:r>
              <w:rPr>
                <w:rFonts w:hint="eastAsia" w:ascii="微软雅黑" w:hAnsi="微软雅黑" w:eastAsia="微软雅黑" w:cs="仿宋_GB2312"/>
                <w:color w:val="auto"/>
                <w:sz w:val="21"/>
                <w:szCs w:val="21"/>
                <w:highlight w:val="none"/>
              </w:rPr>
              <w:t>响应</w:t>
            </w:r>
            <w:r>
              <w:rPr>
                <w:rFonts w:hint="eastAsia" w:ascii="微软雅黑" w:hAnsi="微软雅黑" w:eastAsia="微软雅黑" w:cs="仿宋_GB2312"/>
                <w:color w:val="auto"/>
                <w:sz w:val="21"/>
                <w:szCs w:val="21"/>
                <w:highlight w:val="none"/>
                <w:lang w:val="zh-CN"/>
              </w:rPr>
              <w:t>方案。</w:t>
            </w:r>
          </w:p>
        </w:tc>
      </w:tr>
      <w:tr w14:paraId="39AB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83" w:type="dxa"/>
            <w:vMerge w:val="continue"/>
            <w:noWrap w:val="0"/>
            <w:vAlign w:val="center"/>
          </w:tcPr>
          <w:p w14:paraId="19E7666D">
            <w:pPr>
              <w:spacing w:line="240" w:lineRule="exact"/>
              <w:jc w:val="center"/>
              <w:rPr>
                <w:rFonts w:hint="eastAsia" w:ascii="微软雅黑" w:hAnsi="微软雅黑" w:eastAsia="微软雅黑" w:cs="宋体"/>
                <w:color w:val="auto"/>
                <w:kern w:val="0"/>
                <w:sz w:val="21"/>
                <w:szCs w:val="21"/>
                <w:highlight w:val="none"/>
              </w:rPr>
            </w:pPr>
          </w:p>
        </w:tc>
        <w:tc>
          <w:tcPr>
            <w:tcW w:w="1580" w:type="dxa"/>
            <w:vMerge w:val="continue"/>
            <w:noWrap w:val="0"/>
            <w:vAlign w:val="center"/>
          </w:tcPr>
          <w:p w14:paraId="059B0EE2">
            <w:pPr>
              <w:spacing w:line="240" w:lineRule="exact"/>
              <w:rPr>
                <w:rFonts w:hint="eastAsia" w:ascii="微软雅黑" w:hAnsi="微软雅黑" w:eastAsia="微软雅黑" w:cs="宋体"/>
                <w:color w:val="auto"/>
                <w:kern w:val="0"/>
                <w:sz w:val="21"/>
                <w:szCs w:val="21"/>
                <w:highlight w:val="none"/>
              </w:rPr>
            </w:pPr>
          </w:p>
        </w:tc>
        <w:tc>
          <w:tcPr>
            <w:tcW w:w="2012" w:type="dxa"/>
            <w:noWrap w:val="0"/>
            <w:vAlign w:val="center"/>
          </w:tcPr>
          <w:p w14:paraId="154EFB2D">
            <w:pPr>
              <w:spacing w:line="240" w:lineRule="exact"/>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olor w:val="auto"/>
                <w:sz w:val="21"/>
                <w:szCs w:val="21"/>
                <w:highlight w:val="none"/>
              </w:rPr>
              <w:t>报价唯一</w:t>
            </w:r>
          </w:p>
        </w:tc>
        <w:tc>
          <w:tcPr>
            <w:tcW w:w="5484" w:type="dxa"/>
            <w:noWrap w:val="0"/>
            <w:vAlign w:val="center"/>
          </w:tcPr>
          <w:p w14:paraId="3BC7A37A">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olor w:val="auto"/>
                <w:sz w:val="21"/>
                <w:szCs w:val="21"/>
                <w:highlight w:val="none"/>
              </w:rPr>
              <w:t>只能有一个有效报价，不得提交选择性报价。</w:t>
            </w:r>
          </w:p>
        </w:tc>
      </w:tr>
      <w:tr w14:paraId="697C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83" w:type="dxa"/>
            <w:noWrap w:val="0"/>
            <w:vAlign w:val="center"/>
          </w:tcPr>
          <w:p w14:paraId="5470D969">
            <w:pPr>
              <w:spacing w:line="240" w:lineRule="exact"/>
              <w:jc w:val="center"/>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2</w:t>
            </w:r>
          </w:p>
        </w:tc>
        <w:tc>
          <w:tcPr>
            <w:tcW w:w="1580" w:type="dxa"/>
            <w:noWrap w:val="0"/>
            <w:vAlign w:val="center"/>
          </w:tcPr>
          <w:p w14:paraId="1D09BD4A">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完整性审查</w:t>
            </w:r>
          </w:p>
        </w:tc>
        <w:tc>
          <w:tcPr>
            <w:tcW w:w="2012" w:type="dxa"/>
            <w:noWrap w:val="0"/>
            <w:vAlign w:val="center"/>
          </w:tcPr>
          <w:p w14:paraId="5FEDB6D7">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仿宋_GB2312"/>
                <w:color w:val="auto"/>
                <w:sz w:val="21"/>
                <w:szCs w:val="21"/>
                <w:highlight w:val="none"/>
              </w:rPr>
              <w:t>响应</w:t>
            </w:r>
            <w:r>
              <w:rPr>
                <w:rFonts w:hint="eastAsia" w:ascii="微软雅黑" w:hAnsi="微软雅黑" w:eastAsia="微软雅黑" w:cs="仿宋_GB2312"/>
                <w:color w:val="auto"/>
                <w:sz w:val="21"/>
                <w:szCs w:val="21"/>
                <w:highlight w:val="none"/>
                <w:lang w:val="zh-CN"/>
              </w:rPr>
              <w:t>文件份数</w:t>
            </w:r>
          </w:p>
        </w:tc>
        <w:tc>
          <w:tcPr>
            <w:tcW w:w="5484" w:type="dxa"/>
            <w:noWrap w:val="0"/>
            <w:vAlign w:val="center"/>
          </w:tcPr>
          <w:p w14:paraId="0E940941">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仿宋_GB2312"/>
                <w:color w:val="auto"/>
                <w:sz w:val="21"/>
                <w:szCs w:val="21"/>
                <w:highlight w:val="none"/>
              </w:rPr>
              <w:t>响应</w:t>
            </w:r>
            <w:r>
              <w:rPr>
                <w:rFonts w:hint="eastAsia" w:ascii="微软雅黑" w:hAnsi="微软雅黑" w:eastAsia="微软雅黑" w:cs="仿宋_GB2312"/>
                <w:color w:val="auto"/>
                <w:sz w:val="21"/>
                <w:szCs w:val="21"/>
                <w:highlight w:val="none"/>
                <w:lang w:val="zh-CN"/>
              </w:rPr>
              <w:t>文件正、副本数量符合</w:t>
            </w:r>
            <w:r>
              <w:rPr>
                <w:rFonts w:hint="eastAsia" w:ascii="微软雅黑" w:hAnsi="微软雅黑" w:eastAsia="微软雅黑" w:cs="仿宋_GB2312"/>
                <w:color w:val="auto"/>
                <w:sz w:val="21"/>
                <w:szCs w:val="21"/>
                <w:highlight w:val="none"/>
              </w:rPr>
              <w:t>竞争性</w:t>
            </w:r>
            <w:r>
              <w:rPr>
                <w:rFonts w:hint="eastAsia" w:ascii="微软雅黑" w:hAnsi="微软雅黑" w:eastAsia="微软雅黑" w:cs="仿宋_GB2312"/>
                <w:color w:val="auto"/>
                <w:sz w:val="21"/>
                <w:szCs w:val="21"/>
                <w:highlight w:val="none"/>
                <w:lang w:eastAsia="zh-CN"/>
              </w:rPr>
              <w:t>磋商</w:t>
            </w:r>
            <w:r>
              <w:rPr>
                <w:rFonts w:hint="eastAsia" w:ascii="微软雅黑" w:hAnsi="微软雅黑" w:eastAsia="微软雅黑" w:cs="仿宋_GB2312"/>
                <w:color w:val="auto"/>
                <w:sz w:val="21"/>
                <w:szCs w:val="21"/>
                <w:highlight w:val="none"/>
                <w:lang w:val="zh-CN"/>
              </w:rPr>
              <w:t>文件要求。</w:t>
            </w:r>
          </w:p>
        </w:tc>
      </w:tr>
      <w:tr w14:paraId="7962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83" w:type="dxa"/>
            <w:vMerge w:val="restart"/>
            <w:noWrap w:val="0"/>
            <w:vAlign w:val="center"/>
          </w:tcPr>
          <w:p w14:paraId="7E80036D">
            <w:pPr>
              <w:spacing w:line="240" w:lineRule="exact"/>
              <w:jc w:val="center"/>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3</w:t>
            </w:r>
          </w:p>
        </w:tc>
        <w:tc>
          <w:tcPr>
            <w:tcW w:w="1580" w:type="dxa"/>
            <w:vMerge w:val="restart"/>
            <w:noWrap w:val="0"/>
            <w:vAlign w:val="center"/>
          </w:tcPr>
          <w:p w14:paraId="67429445">
            <w:pPr>
              <w:spacing w:line="240" w:lineRule="exact"/>
              <w:rPr>
                <w:rFonts w:hint="eastAsia" w:ascii="微软雅黑" w:hAnsi="微软雅黑" w:eastAsia="微软雅黑" w:cs="仿宋_GB2312"/>
                <w:color w:val="auto"/>
                <w:sz w:val="21"/>
                <w:szCs w:val="21"/>
                <w:highlight w:val="none"/>
                <w:lang w:val="zh-CN"/>
              </w:rPr>
            </w:pPr>
            <w:r>
              <w:rPr>
                <w:rFonts w:hint="eastAsia" w:ascii="微软雅黑" w:hAnsi="微软雅黑" w:eastAsia="微软雅黑" w:cs="宋体"/>
                <w:color w:val="auto"/>
                <w:kern w:val="0"/>
                <w:sz w:val="21"/>
                <w:szCs w:val="21"/>
                <w:highlight w:val="none"/>
              </w:rPr>
              <w:t>竞争性</w:t>
            </w:r>
            <w:r>
              <w:rPr>
                <w:rFonts w:hint="eastAsia" w:ascii="微软雅黑" w:hAnsi="微软雅黑" w:eastAsia="微软雅黑" w:cs="宋体"/>
                <w:color w:val="auto"/>
                <w:kern w:val="0"/>
                <w:sz w:val="21"/>
                <w:szCs w:val="21"/>
                <w:highlight w:val="none"/>
                <w:lang w:eastAsia="zh-CN"/>
              </w:rPr>
              <w:t>磋商</w:t>
            </w:r>
            <w:r>
              <w:rPr>
                <w:rFonts w:hint="eastAsia" w:ascii="微软雅黑" w:hAnsi="微软雅黑" w:eastAsia="微软雅黑" w:cs="宋体"/>
                <w:color w:val="auto"/>
                <w:kern w:val="0"/>
                <w:sz w:val="21"/>
                <w:szCs w:val="21"/>
                <w:highlight w:val="none"/>
              </w:rPr>
              <w:t>文件的响应程度审查</w:t>
            </w:r>
          </w:p>
        </w:tc>
        <w:tc>
          <w:tcPr>
            <w:tcW w:w="2012" w:type="dxa"/>
            <w:noWrap w:val="0"/>
            <w:vAlign w:val="center"/>
          </w:tcPr>
          <w:p w14:paraId="307EEBC3">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响应文件内容</w:t>
            </w:r>
          </w:p>
        </w:tc>
        <w:tc>
          <w:tcPr>
            <w:tcW w:w="5484" w:type="dxa"/>
            <w:noWrap w:val="0"/>
            <w:vAlign w:val="center"/>
          </w:tcPr>
          <w:p w14:paraId="4917AD43">
            <w:pPr>
              <w:pStyle w:val="33"/>
              <w:spacing w:line="240" w:lineRule="exact"/>
              <w:rPr>
                <w:rFonts w:hint="eastAsia" w:ascii="微软雅黑" w:hAnsi="微软雅黑" w:eastAsia="微软雅黑" w:cs="宋体"/>
                <w:color w:val="auto"/>
                <w:kern w:val="0"/>
                <w:sz w:val="21"/>
                <w:szCs w:val="21"/>
                <w:highlight w:val="none"/>
                <w:lang w:val="en-US" w:eastAsia="zh-CN"/>
              </w:rPr>
            </w:pPr>
            <w:r>
              <w:rPr>
                <w:rFonts w:hint="eastAsia" w:ascii="微软雅黑" w:hAnsi="微软雅黑" w:eastAsia="微软雅黑" w:cs="宋体"/>
                <w:color w:val="auto"/>
                <w:kern w:val="0"/>
                <w:sz w:val="21"/>
                <w:szCs w:val="21"/>
                <w:highlight w:val="none"/>
                <w:lang w:val="en-US" w:eastAsia="zh-CN"/>
              </w:rPr>
              <w:t>对竞争性磋商文件第三篇规定的磋商内容进行响应。</w:t>
            </w:r>
          </w:p>
        </w:tc>
      </w:tr>
      <w:tr w14:paraId="373B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83" w:type="dxa"/>
            <w:vMerge w:val="continue"/>
            <w:noWrap w:val="0"/>
            <w:vAlign w:val="center"/>
          </w:tcPr>
          <w:p w14:paraId="3CC087AF">
            <w:pPr>
              <w:spacing w:line="240" w:lineRule="exact"/>
              <w:jc w:val="center"/>
              <w:rPr>
                <w:rFonts w:hint="eastAsia" w:ascii="微软雅黑" w:hAnsi="微软雅黑" w:eastAsia="微软雅黑" w:cs="宋体"/>
                <w:color w:val="auto"/>
                <w:kern w:val="0"/>
                <w:sz w:val="21"/>
                <w:szCs w:val="21"/>
                <w:highlight w:val="none"/>
              </w:rPr>
            </w:pPr>
          </w:p>
        </w:tc>
        <w:tc>
          <w:tcPr>
            <w:tcW w:w="1580" w:type="dxa"/>
            <w:vMerge w:val="continue"/>
            <w:noWrap w:val="0"/>
            <w:vAlign w:val="center"/>
          </w:tcPr>
          <w:p w14:paraId="6FBF41AD">
            <w:pPr>
              <w:spacing w:line="240" w:lineRule="exact"/>
              <w:rPr>
                <w:rFonts w:hint="eastAsia" w:ascii="微软雅黑" w:hAnsi="微软雅黑" w:eastAsia="微软雅黑" w:cs="仿宋_GB2312"/>
                <w:color w:val="auto"/>
                <w:sz w:val="21"/>
                <w:szCs w:val="21"/>
                <w:highlight w:val="none"/>
                <w:lang w:val="zh-CN"/>
              </w:rPr>
            </w:pPr>
          </w:p>
        </w:tc>
        <w:tc>
          <w:tcPr>
            <w:tcW w:w="2012" w:type="dxa"/>
            <w:noWrap w:val="0"/>
            <w:vAlign w:val="center"/>
          </w:tcPr>
          <w:p w14:paraId="3B754740">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lang w:eastAsia="zh-CN"/>
              </w:rPr>
              <w:t>磋商</w:t>
            </w:r>
            <w:r>
              <w:rPr>
                <w:rFonts w:hint="eastAsia" w:ascii="微软雅黑" w:hAnsi="微软雅黑" w:eastAsia="微软雅黑" w:cs="宋体"/>
                <w:color w:val="auto"/>
                <w:kern w:val="0"/>
                <w:sz w:val="21"/>
                <w:szCs w:val="21"/>
                <w:highlight w:val="none"/>
              </w:rPr>
              <w:t>有效期</w:t>
            </w:r>
          </w:p>
        </w:tc>
        <w:tc>
          <w:tcPr>
            <w:tcW w:w="5484" w:type="dxa"/>
            <w:noWrap w:val="0"/>
            <w:vAlign w:val="center"/>
          </w:tcPr>
          <w:p w14:paraId="1378A400">
            <w:pPr>
              <w:spacing w:line="240" w:lineRule="exact"/>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满足</w:t>
            </w:r>
            <w:r>
              <w:rPr>
                <w:rFonts w:hint="eastAsia" w:ascii="微软雅黑" w:hAnsi="微软雅黑" w:eastAsia="微软雅黑" w:cs="宋体"/>
                <w:color w:val="auto"/>
                <w:kern w:val="0"/>
                <w:sz w:val="21"/>
                <w:szCs w:val="21"/>
                <w:highlight w:val="none"/>
                <w:lang w:eastAsia="zh-CN"/>
              </w:rPr>
              <w:t>磋商</w:t>
            </w:r>
            <w:r>
              <w:rPr>
                <w:rFonts w:hint="eastAsia" w:ascii="微软雅黑" w:hAnsi="微软雅黑" w:eastAsia="微软雅黑" w:cs="宋体"/>
                <w:color w:val="auto"/>
                <w:kern w:val="0"/>
                <w:sz w:val="21"/>
                <w:szCs w:val="21"/>
                <w:highlight w:val="none"/>
              </w:rPr>
              <w:t>文件</w:t>
            </w:r>
            <w:r>
              <w:rPr>
                <w:rFonts w:hint="eastAsia" w:ascii="微软雅黑" w:hAnsi="微软雅黑" w:eastAsia="微软雅黑" w:cs="仿宋_GB2312"/>
                <w:color w:val="auto"/>
                <w:sz w:val="21"/>
                <w:szCs w:val="21"/>
                <w:highlight w:val="none"/>
                <w:lang w:val="zh-CN"/>
              </w:rPr>
              <w:t>规定。</w:t>
            </w:r>
          </w:p>
        </w:tc>
      </w:tr>
    </w:tbl>
    <w:p w14:paraId="39031DD3">
      <w:pPr>
        <w:rPr>
          <w:rFonts w:hint="eastAsia" w:ascii="微软雅黑" w:hAnsi="微软雅黑" w:eastAsia="微软雅黑" w:cs="微软雅黑"/>
          <w:color w:val="auto"/>
          <w:sz w:val="24"/>
          <w:szCs w:val="24"/>
          <w:highlight w:val="none"/>
        </w:rPr>
      </w:pPr>
    </w:p>
    <w:p w14:paraId="2BCBF879">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4EB2C8">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6FB80A7F">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过程中</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的任何一方不得向他人透露与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有关的技术资料、价格或其他信息。</w:t>
      </w:r>
    </w:p>
    <w:p w14:paraId="706DDC06">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过程中，</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小组可以根据竞争性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文件和</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情况实质性变动采购需求中的技术、服务要求以及合同草案条款，但不得变动竞争性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文件中的其他内容。实质性变动的内容，须经采购人代表确认。对竞争性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文件作出的实质性变动是竞争性</w:t>
      </w:r>
      <w:r>
        <w:rPr>
          <w:rFonts w:hint="eastAsia" w:ascii="微软雅黑" w:hAnsi="微软雅黑" w:eastAsia="微软雅黑" w:cs="微软雅黑"/>
          <w:color w:val="auto"/>
          <w:sz w:val="24"/>
          <w:szCs w:val="24"/>
          <w:highlight w:val="none"/>
          <w:lang w:eastAsia="zh-CN"/>
        </w:rPr>
        <w:t>磋商磋商</w:t>
      </w:r>
      <w:r>
        <w:rPr>
          <w:rFonts w:hint="eastAsia" w:ascii="微软雅黑" w:hAnsi="微软雅黑" w:eastAsia="微软雅黑" w:cs="微软雅黑"/>
          <w:color w:val="auto"/>
          <w:sz w:val="24"/>
          <w:szCs w:val="24"/>
          <w:highlight w:val="none"/>
        </w:rPr>
        <w:t>文件的有效组成部分，</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小组应当及时以书面形式同时通知所有参加</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的供应商。供应商应当按照竞争性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文件的变动情况和</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小组的要求重新提交响应文件或重新做出相关的书面承诺，并报出最佳服务，最后统一报价。</w:t>
      </w:r>
    </w:p>
    <w:p w14:paraId="5F20D8A5">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（七）供应商在</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时作出的所有书面承诺须由法定代表人或其授权代表签字。</w:t>
      </w:r>
    </w:p>
    <w:p w14:paraId="20E0B3FB">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结束后，</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小组要求所有参加正式</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的供应商在规定时间内同时书面提交最后报价及有关承诺（填写《最后报价表》并密封提交）。已提交响应文件但未在规定时间内进行最后报价的供应商，视为放弃最后报价，以供应商响应文件中的报价为准。</w:t>
      </w:r>
    </w:p>
    <w:p w14:paraId="774EFC24">
      <w:pPr>
        <w:pStyle w:val="5"/>
        <w:spacing w:before="0" w:after="0" w:line="240" w:lineRule="auto"/>
        <w:rPr>
          <w:rFonts w:hint="eastAsia" w:ascii="微软雅黑" w:hAnsi="微软雅黑" w:eastAsia="微软雅黑" w:cs="微软雅黑"/>
          <w:color w:val="auto"/>
          <w:sz w:val="24"/>
          <w:szCs w:val="24"/>
          <w:highlight w:val="none"/>
        </w:rPr>
      </w:pPr>
      <w:bookmarkStart w:id="38" w:name="_Toc26323"/>
      <w:bookmarkStart w:id="39" w:name="_Toc102227320"/>
      <w:bookmarkStart w:id="40" w:name="_Toc342913394"/>
      <w:r>
        <w:rPr>
          <w:rFonts w:hint="eastAsia" w:ascii="微软雅黑" w:hAnsi="微软雅黑" w:eastAsia="微软雅黑" w:cs="微软雅黑"/>
          <w:color w:val="auto"/>
          <w:sz w:val="24"/>
          <w:szCs w:val="24"/>
          <w:highlight w:val="none"/>
        </w:rPr>
        <w:t>五、评审依据及标准</w:t>
      </w:r>
      <w:bookmarkEnd w:id="38"/>
    </w:p>
    <w:p w14:paraId="6495F50C">
      <w:pPr>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评审的依据为竞争性</w:t>
      </w:r>
      <w:r>
        <w:rPr>
          <w:rFonts w:hint="eastAsia" w:ascii="微软雅黑" w:hAnsi="微软雅黑" w:eastAsia="微软雅黑"/>
          <w:color w:val="auto"/>
          <w:sz w:val="24"/>
          <w:szCs w:val="24"/>
          <w:highlight w:val="none"/>
          <w:lang w:eastAsia="zh-CN"/>
        </w:rPr>
        <w:t>磋商</w:t>
      </w:r>
      <w:r>
        <w:rPr>
          <w:rFonts w:hint="eastAsia" w:ascii="微软雅黑" w:hAnsi="微软雅黑" w:eastAsia="微软雅黑"/>
          <w:color w:val="auto"/>
          <w:sz w:val="24"/>
          <w:szCs w:val="24"/>
          <w:highlight w:val="none"/>
        </w:rPr>
        <w:t>文件和响应文件（含有效的补充文件）。</w:t>
      </w:r>
      <w:r>
        <w:rPr>
          <w:rFonts w:hint="eastAsia" w:ascii="微软雅黑" w:hAnsi="微软雅黑" w:eastAsia="微软雅黑"/>
          <w:color w:val="auto"/>
          <w:sz w:val="24"/>
          <w:szCs w:val="24"/>
          <w:highlight w:val="none"/>
          <w:lang w:eastAsia="zh-CN"/>
        </w:rPr>
        <w:t>磋商</w:t>
      </w:r>
      <w:r>
        <w:rPr>
          <w:rFonts w:hint="eastAsia" w:ascii="微软雅黑" w:hAnsi="微软雅黑" w:eastAsia="微软雅黑"/>
          <w:color w:val="auto"/>
          <w:sz w:val="24"/>
          <w:szCs w:val="24"/>
          <w:highlight w:val="none"/>
        </w:rPr>
        <w:t>小组判断响应文件对竞争性</w:t>
      </w:r>
      <w:r>
        <w:rPr>
          <w:rFonts w:hint="eastAsia" w:ascii="微软雅黑" w:hAnsi="微软雅黑" w:eastAsia="微软雅黑"/>
          <w:color w:val="auto"/>
          <w:sz w:val="24"/>
          <w:szCs w:val="24"/>
          <w:highlight w:val="none"/>
          <w:lang w:eastAsia="zh-CN"/>
        </w:rPr>
        <w:t>磋商</w:t>
      </w:r>
      <w:r>
        <w:rPr>
          <w:rFonts w:hint="eastAsia" w:ascii="微软雅黑" w:hAnsi="微软雅黑" w:eastAsia="微软雅黑"/>
          <w:color w:val="auto"/>
          <w:sz w:val="24"/>
          <w:szCs w:val="24"/>
          <w:highlight w:val="none"/>
        </w:rPr>
        <w:t>文件的响应，仅基于响应文件本身而不靠外部证据。</w:t>
      </w:r>
    </w:p>
    <w:p w14:paraId="6B832CF8">
      <w:pPr>
        <w:ind w:firstLine="480" w:firstLineChars="200"/>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b/>
          <w:color w:val="auto"/>
          <w:sz w:val="24"/>
          <w:szCs w:val="24"/>
          <w:highlight w:val="none"/>
        </w:rPr>
        <w:t>评审标准</w:t>
      </w:r>
    </w:p>
    <w:tbl>
      <w:tblPr>
        <w:tblStyle w:val="58"/>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305"/>
        <w:gridCol w:w="856"/>
        <w:gridCol w:w="4515"/>
        <w:gridCol w:w="2302"/>
      </w:tblGrid>
      <w:tr w14:paraId="2E76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005" w:type="dxa"/>
            <w:noWrap w:val="0"/>
            <w:vAlign w:val="top"/>
          </w:tcPr>
          <w:p w14:paraId="18DF1AC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序号</w:t>
            </w:r>
          </w:p>
        </w:tc>
        <w:tc>
          <w:tcPr>
            <w:tcW w:w="1305" w:type="dxa"/>
            <w:noWrap w:val="0"/>
            <w:vAlign w:val="top"/>
          </w:tcPr>
          <w:p w14:paraId="21EAEFAF">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评分因数及权重</w:t>
            </w:r>
          </w:p>
        </w:tc>
        <w:tc>
          <w:tcPr>
            <w:tcW w:w="856" w:type="dxa"/>
            <w:noWrap w:val="0"/>
            <w:vAlign w:val="top"/>
          </w:tcPr>
          <w:p w14:paraId="43E87CF4">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分值</w:t>
            </w:r>
          </w:p>
        </w:tc>
        <w:tc>
          <w:tcPr>
            <w:tcW w:w="4515" w:type="dxa"/>
            <w:noWrap w:val="0"/>
            <w:vAlign w:val="top"/>
          </w:tcPr>
          <w:p w14:paraId="023D79DE">
            <w:pPr>
              <w:snapToGrid w:val="0"/>
              <w:spacing w:line="400" w:lineRule="exact"/>
              <w:ind w:firstLine="465"/>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评分标准</w:t>
            </w:r>
          </w:p>
        </w:tc>
        <w:tc>
          <w:tcPr>
            <w:tcW w:w="2302" w:type="dxa"/>
            <w:noWrap w:val="0"/>
            <w:vAlign w:val="top"/>
          </w:tcPr>
          <w:p w14:paraId="24122EC7">
            <w:pPr>
              <w:snapToGrid w:val="0"/>
              <w:spacing w:line="400" w:lineRule="exact"/>
              <w:ind w:firstLine="465"/>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说明</w:t>
            </w:r>
          </w:p>
        </w:tc>
      </w:tr>
      <w:tr w14:paraId="315A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005" w:type="dxa"/>
            <w:noWrap w:val="0"/>
            <w:vAlign w:val="center"/>
          </w:tcPr>
          <w:p w14:paraId="68C1C745">
            <w:pPr>
              <w:snapToGrid w:val="0"/>
              <w:spacing w:line="400" w:lineRule="exact"/>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w:t>
            </w:r>
          </w:p>
        </w:tc>
        <w:tc>
          <w:tcPr>
            <w:tcW w:w="1305" w:type="dxa"/>
            <w:noWrap w:val="0"/>
            <w:vAlign w:val="center"/>
          </w:tcPr>
          <w:p w14:paraId="66891223">
            <w:pPr>
              <w:snapToGrid w:val="0"/>
              <w:spacing w:line="400" w:lineRule="exact"/>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eastAsia="zh-CN"/>
              </w:rPr>
              <w:t>磋商</w:t>
            </w:r>
            <w:r>
              <w:rPr>
                <w:rFonts w:hint="eastAsia" w:ascii="微软雅黑" w:hAnsi="微软雅黑" w:eastAsia="微软雅黑"/>
                <w:color w:val="auto"/>
                <w:sz w:val="21"/>
                <w:szCs w:val="21"/>
                <w:highlight w:val="none"/>
              </w:rPr>
              <w:t>报价</w:t>
            </w:r>
          </w:p>
          <w:p w14:paraId="6BFF8F58">
            <w:pPr>
              <w:snapToGrid w:val="0"/>
              <w:spacing w:line="400" w:lineRule="exact"/>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20</w:t>
            </w:r>
            <w:r>
              <w:rPr>
                <w:rFonts w:hint="eastAsia" w:ascii="微软雅黑" w:hAnsi="微软雅黑" w:eastAsia="微软雅黑"/>
                <w:color w:val="auto"/>
                <w:sz w:val="21"/>
                <w:szCs w:val="21"/>
                <w:highlight w:val="none"/>
              </w:rPr>
              <w:t>%)</w:t>
            </w:r>
          </w:p>
        </w:tc>
        <w:tc>
          <w:tcPr>
            <w:tcW w:w="856" w:type="dxa"/>
            <w:noWrap w:val="0"/>
            <w:vAlign w:val="center"/>
          </w:tcPr>
          <w:p w14:paraId="207AC4EA">
            <w:pPr>
              <w:snapToGrid w:val="0"/>
              <w:spacing w:line="400" w:lineRule="exact"/>
              <w:jc w:val="center"/>
              <w:rPr>
                <w:rFonts w:hint="eastAsia" w:ascii="微软雅黑" w:hAnsi="微软雅黑" w:eastAsia="微软雅黑"/>
                <w:color w:val="auto"/>
                <w:sz w:val="21"/>
                <w:szCs w:val="21"/>
                <w:highlight w:val="none"/>
                <w:lang w:val="en-US"/>
              </w:rPr>
            </w:pPr>
            <w:r>
              <w:rPr>
                <w:rFonts w:hint="eastAsia" w:ascii="微软雅黑" w:hAnsi="微软雅黑" w:eastAsia="微软雅黑"/>
                <w:color w:val="auto"/>
                <w:sz w:val="21"/>
                <w:szCs w:val="21"/>
                <w:highlight w:val="none"/>
                <w:lang w:val="en-US" w:eastAsia="zh-CN"/>
              </w:rPr>
              <w:t>20分</w:t>
            </w:r>
          </w:p>
        </w:tc>
        <w:tc>
          <w:tcPr>
            <w:tcW w:w="4515" w:type="dxa"/>
            <w:noWrap w:val="0"/>
            <w:vAlign w:val="top"/>
          </w:tcPr>
          <w:p w14:paraId="04812E69">
            <w:pPr>
              <w:snapToGrid w:val="0"/>
              <w:spacing w:line="400" w:lineRule="exact"/>
              <w:ind w:firstLine="465"/>
              <w:rPr>
                <w:rFonts w:hint="eastAsia" w:ascii="微软雅黑" w:hAnsi="微软雅黑" w:eastAsia="微软雅黑" w:cs="Times New Roman"/>
                <w:color w:val="auto"/>
                <w:sz w:val="21"/>
                <w:szCs w:val="21"/>
                <w:highlight w:val="none"/>
                <w:lang w:eastAsia="zh-CN"/>
              </w:rPr>
            </w:pPr>
            <w:r>
              <w:rPr>
                <w:rFonts w:hint="eastAsia" w:ascii="微软雅黑" w:hAnsi="微软雅黑" w:eastAsia="微软雅黑" w:cs="Times New Roman"/>
                <w:color w:val="auto"/>
                <w:sz w:val="21"/>
                <w:szCs w:val="21"/>
                <w:highlight w:val="none"/>
                <w:lang w:eastAsia="zh-CN"/>
              </w:rPr>
              <w:t>满足资格性、符合性要求且最后报价最低的供应商的价格为磋商基准价，其价格分为满分。其他供应商的价格分统一按照下列公式计算：</w:t>
            </w:r>
          </w:p>
          <w:p w14:paraId="62BAAFAB">
            <w:pPr>
              <w:snapToGrid w:val="0"/>
              <w:spacing w:line="400" w:lineRule="exact"/>
              <w:ind w:firstLine="465"/>
              <w:rPr>
                <w:rFonts w:hint="eastAsia" w:ascii="微软雅黑" w:hAnsi="微软雅黑" w:eastAsia="微软雅黑"/>
                <w:color w:val="auto"/>
                <w:sz w:val="21"/>
                <w:szCs w:val="21"/>
                <w:highlight w:val="none"/>
              </w:rPr>
            </w:pPr>
            <w:r>
              <w:rPr>
                <w:rFonts w:hint="eastAsia" w:ascii="微软雅黑" w:hAnsi="微软雅黑" w:eastAsia="微软雅黑" w:cs="Times New Roman"/>
                <w:color w:val="auto"/>
                <w:sz w:val="21"/>
                <w:szCs w:val="21"/>
                <w:highlight w:val="none"/>
                <w:lang w:eastAsia="zh-CN"/>
              </w:rPr>
              <w:t>磋商报价得分=（磋商基准价/最后磋商报价）×价格权值×100</w:t>
            </w:r>
          </w:p>
        </w:tc>
        <w:tc>
          <w:tcPr>
            <w:tcW w:w="2302" w:type="dxa"/>
            <w:noWrap w:val="0"/>
            <w:vAlign w:val="top"/>
          </w:tcPr>
          <w:p w14:paraId="7B4A9781">
            <w:pPr>
              <w:snapToGrid w:val="0"/>
              <w:spacing w:line="400" w:lineRule="exact"/>
              <w:ind w:firstLine="420" w:firstLineChars="200"/>
              <w:rPr>
                <w:rFonts w:hint="eastAsia" w:ascii="微软雅黑" w:hAnsi="微软雅黑" w:eastAsia="微软雅黑"/>
                <w:color w:val="auto"/>
                <w:sz w:val="21"/>
                <w:szCs w:val="21"/>
                <w:highlight w:val="none"/>
                <w:lang w:eastAsia="zh-CN"/>
              </w:rPr>
            </w:pPr>
            <w:r>
              <w:rPr>
                <w:rFonts w:hint="eastAsia" w:ascii="微软雅黑" w:hAnsi="微软雅黑" w:eastAsia="微软雅黑" w:cs="Times New Roman"/>
                <w:color w:val="auto"/>
                <w:sz w:val="21"/>
                <w:szCs w:val="21"/>
                <w:highlight w:val="none"/>
                <w:lang w:val="en-US" w:eastAsia="zh-CN"/>
              </w:rPr>
              <w:t>对小微企业的价格用扣除后的价格参与评审，详见“注：关于小微企业报价扣除比例说明”</w:t>
            </w:r>
            <w:r>
              <w:rPr>
                <w:rFonts w:hint="eastAsia" w:ascii="微软雅黑" w:hAnsi="微软雅黑" w:eastAsia="微软雅黑" w:cs="Times New Roman"/>
                <w:color w:val="auto"/>
                <w:sz w:val="21"/>
                <w:szCs w:val="21"/>
                <w:highlight w:val="none"/>
                <w:lang w:eastAsia="zh-CN"/>
              </w:rPr>
              <w:t>。</w:t>
            </w:r>
          </w:p>
        </w:tc>
      </w:tr>
      <w:tr w14:paraId="18C0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983" w:type="dxa"/>
            <w:gridSpan w:val="5"/>
            <w:noWrap w:val="0"/>
            <w:vAlign w:val="top"/>
          </w:tcPr>
          <w:p w14:paraId="2FFB8CBB">
            <w:pPr>
              <w:snapToGrid w:val="0"/>
              <w:spacing w:line="400" w:lineRule="exact"/>
              <w:ind w:firstLine="465"/>
              <w:rPr>
                <w:rFonts w:hint="eastAsia"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 xml:space="preserve"> </w:t>
            </w:r>
            <w:r>
              <w:rPr>
                <w:rFonts w:hint="eastAsia" w:ascii="微软雅黑" w:hAnsi="微软雅黑" w:eastAsia="微软雅黑"/>
                <w:color w:val="auto"/>
                <w:sz w:val="21"/>
                <w:szCs w:val="21"/>
                <w:highlight w:val="none"/>
                <w:lang w:eastAsia="zh-CN"/>
              </w:rPr>
              <w:t>特定资格条件：</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lang w:eastAsia="zh-CN"/>
              </w:rPr>
              <w:t>投标人营业执照包含物业管理营业范围，提供复印件或扫描件。</w:t>
            </w:r>
          </w:p>
        </w:tc>
      </w:tr>
      <w:tr w14:paraId="7C6E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05" w:type="dxa"/>
            <w:vMerge w:val="restart"/>
            <w:noWrap w:val="0"/>
            <w:vAlign w:val="top"/>
          </w:tcPr>
          <w:p w14:paraId="0DA87F1B">
            <w:pPr>
              <w:snapToGrid w:val="0"/>
              <w:spacing w:line="400" w:lineRule="exact"/>
              <w:ind w:firstLine="465"/>
              <w:rPr>
                <w:rFonts w:hint="eastAsia" w:ascii="微软雅黑" w:hAnsi="微软雅黑" w:eastAsia="微软雅黑"/>
                <w:color w:val="auto"/>
                <w:sz w:val="21"/>
                <w:szCs w:val="21"/>
                <w:highlight w:val="none"/>
              </w:rPr>
            </w:pPr>
          </w:p>
          <w:p w14:paraId="44A289B1">
            <w:pPr>
              <w:snapToGrid w:val="0"/>
              <w:spacing w:line="400" w:lineRule="exact"/>
              <w:ind w:firstLine="465"/>
              <w:rPr>
                <w:rFonts w:hint="eastAsia" w:ascii="微软雅黑" w:hAnsi="微软雅黑" w:eastAsia="微软雅黑"/>
                <w:color w:val="auto"/>
                <w:sz w:val="21"/>
                <w:szCs w:val="21"/>
                <w:highlight w:val="none"/>
              </w:rPr>
            </w:pPr>
          </w:p>
          <w:p w14:paraId="18A350AA">
            <w:pPr>
              <w:snapToGrid w:val="0"/>
              <w:spacing w:line="400" w:lineRule="exact"/>
              <w:ind w:firstLine="465"/>
              <w:rPr>
                <w:rFonts w:hint="eastAsia" w:ascii="微软雅黑" w:hAnsi="微软雅黑" w:eastAsia="微软雅黑"/>
                <w:color w:val="auto"/>
                <w:sz w:val="21"/>
                <w:szCs w:val="21"/>
                <w:highlight w:val="none"/>
              </w:rPr>
            </w:pPr>
          </w:p>
          <w:p w14:paraId="0436BCE4">
            <w:pPr>
              <w:snapToGrid w:val="0"/>
              <w:spacing w:line="400" w:lineRule="exact"/>
              <w:ind w:firstLine="465"/>
              <w:rPr>
                <w:rFonts w:hint="eastAsia" w:ascii="微软雅黑" w:hAnsi="微软雅黑" w:eastAsia="微软雅黑"/>
                <w:color w:val="auto"/>
                <w:sz w:val="21"/>
                <w:szCs w:val="21"/>
                <w:highlight w:val="none"/>
              </w:rPr>
            </w:pPr>
          </w:p>
          <w:p w14:paraId="068CDE47">
            <w:pPr>
              <w:snapToGrid w:val="0"/>
              <w:spacing w:line="400" w:lineRule="exact"/>
              <w:ind w:firstLine="465"/>
              <w:rPr>
                <w:rFonts w:hint="eastAsia" w:ascii="微软雅黑" w:hAnsi="微软雅黑" w:eastAsia="微软雅黑"/>
                <w:color w:val="auto"/>
                <w:sz w:val="21"/>
                <w:szCs w:val="21"/>
                <w:highlight w:val="none"/>
              </w:rPr>
            </w:pPr>
          </w:p>
          <w:p w14:paraId="71D41D05">
            <w:pPr>
              <w:snapToGrid w:val="0"/>
              <w:spacing w:line="400" w:lineRule="exact"/>
              <w:ind w:firstLine="465"/>
              <w:rPr>
                <w:rFonts w:hint="eastAsia" w:ascii="微软雅黑" w:hAnsi="微软雅黑" w:eastAsia="微软雅黑"/>
                <w:color w:val="auto"/>
                <w:sz w:val="21"/>
                <w:szCs w:val="21"/>
                <w:highlight w:val="none"/>
              </w:rPr>
            </w:pPr>
          </w:p>
          <w:p w14:paraId="72364BFC">
            <w:pPr>
              <w:snapToGrid w:val="0"/>
              <w:spacing w:line="400" w:lineRule="exact"/>
              <w:ind w:firstLine="465"/>
              <w:rPr>
                <w:rFonts w:hint="eastAsia" w:ascii="微软雅黑" w:hAnsi="微软雅黑" w:eastAsia="微软雅黑"/>
                <w:color w:val="auto"/>
                <w:sz w:val="21"/>
                <w:szCs w:val="21"/>
                <w:highlight w:val="none"/>
              </w:rPr>
            </w:pPr>
          </w:p>
          <w:p w14:paraId="1BC00C0D">
            <w:pPr>
              <w:snapToGrid w:val="0"/>
              <w:spacing w:line="400" w:lineRule="exact"/>
              <w:ind w:firstLine="465"/>
              <w:rPr>
                <w:rFonts w:hint="eastAsia" w:ascii="微软雅黑" w:hAnsi="微软雅黑" w:eastAsia="微软雅黑"/>
                <w:color w:val="auto"/>
                <w:sz w:val="21"/>
                <w:szCs w:val="21"/>
                <w:highlight w:val="none"/>
              </w:rPr>
            </w:pPr>
          </w:p>
          <w:p w14:paraId="5147BFC6">
            <w:pPr>
              <w:snapToGrid w:val="0"/>
              <w:spacing w:line="400" w:lineRule="exact"/>
              <w:ind w:firstLine="465"/>
              <w:rPr>
                <w:rFonts w:hint="eastAsia" w:ascii="微软雅黑" w:hAnsi="微软雅黑" w:eastAsia="微软雅黑"/>
                <w:color w:val="auto"/>
                <w:sz w:val="21"/>
                <w:szCs w:val="21"/>
                <w:highlight w:val="none"/>
              </w:rPr>
            </w:pPr>
          </w:p>
          <w:p w14:paraId="25EFD18B">
            <w:pPr>
              <w:snapToGrid w:val="0"/>
              <w:spacing w:line="400" w:lineRule="exact"/>
              <w:ind w:firstLine="465"/>
              <w:rPr>
                <w:rFonts w:hint="eastAsia" w:ascii="微软雅黑" w:hAnsi="微软雅黑" w:eastAsia="微软雅黑"/>
                <w:color w:val="auto"/>
                <w:sz w:val="21"/>
                <w:szCs w:val="21"/>
                <w:highlight w:val="none"/>
              </w:rPr>
            </w:pPr>
          </w:p>
          <w:p w14:paraId="34C35097">
            <w:pPr>
              <w:snapToGrid w:val="0"/>
              <w:spacing w:line="400" w:lineRule="exact"/>
              <w:ind w:firstLine="465"/>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w:t>
            </w:r>
          </w:p>
        </w:tc>
        <w:tc>
          <w:tcPr>
            <w:tcW w:w="1305" w:type="dxa"/>
            <w:vMerge w:val="restart"/>
            <w:noWrap w:val="0"/>
            <w:vAlign w:val="top"/>
          </w:tcPr>
          <w:p w14:paraId="71A9AA71">
            <w:pPr>
              <w:snapToGrid w:val="0"/>
              <w:spacing w:line="400" w:lineRule="exact"/>
              <w:ind w:firstLine="465"/>
              <w:rPr>
                <w:rFonts w:hint="eastAsia" w:ascii="微软雅黑" w:hAnsi="微软雅黑" w:eastAsia="微软雅黑"/>
                <w:color w:val="auto"/>
                <w:sz w:val="21"/>
                <w:szCs w:val="21"/>
                <w:highlight w:val="none"/>
              </w:rPr>
            </w:pPr>
          </w:p>
          <w:p w14:paraId="1A742575">
            <w:pPr>
              <w:snapToGrid w:val="0"/>
              <w:spacing w:line="400" w:lineRule="exact"/>
              <w:ind w:firstLine="465"/>
              <w:rPr>
                <w:rFonts w:hint="eastAsia" w:ascii="微软雅黑" w:hAnsi="微软雅黑" w:eastAsia="微软雅黑"/>
                <w:color w:val="auto"/>
                <w:sz w:val="21"/>
                <w:szCs w:val="21"/>
                <w:highlight w:val="none"/>
              </w:rPr>
            </w:pPr>
          </w:p>
          <w:p w14:paraId="4A392451">
            <w:pPr>
              <w:snapToGrid w:val="0"/>
              <w:spacing w:line="400" w:lineRule="exact"/>
              <w:ind w:firstLine="465"/>
              <w:rPr>
                <w:rFonts w:hint="eastAsia" w:ascii="微软雅黑" w:hAnsi="微软雅黑" w:eastAsia="微软雅黑"/>
                <w:color w:val="auto"/>
                <w:sz w:val="21"/>
                <w:szCs w:val="21"/>
                <w:highlight w:val="none"/>
              </w:rPr>
            </w:pPr>
          </w:p>
          <w:p w14:paraId="4C6C0457">
            <w:pPr>
              <w:snapToGrid w:val="0"/>
              <w:spacing w:line="400" w:lineRule="exact"/>
              <w:ind w:firstLine="465"/>
              <w:rPr>
                <w:rFonts w:hint="eastAsia" w:ascii="微软雅黑" w:hAnsi="微软雅黑" w:eastAsia="微软雅黑"/>
                <w:color w:val="auto"/>
                <w:sz w:val="21"/>
                <w:szCs w:val="21"/>
                <w:highlight w:val="none"/>
              </w:rPr>
            </w:pPr>
          </w:p>
          <w:p w14:paraId="0086665F">
            <w:pPr>
              <w:snapToGrid w:val="0"/>
              <w:spacing w:line="400" w:lineRule="exact"/>
              <w:ind w:firstLine="465"/>
              <w:rPr>
                <w:rFonts w:hint="eastAsia" w:ascii="微软雅黑" w:hAnsi="微软雅黑" w:eastAsia="微软雅黑"/>
                <w:color w:val="auto"/>
                <w:sz w:val="21"/>
                <w:szCs w:val="21"/>
                <w:highlight w:val="none"/>
              </w:rPr>
            </w:pPr>
          </w:p>
          <w:p w14:paraId="388A4DDE">
            <w:pPr>
              <w:snapToGrid w:val="0"/>
              <w:spacing w:line="400" w:lineRule="exact"/>
              <w:ind w:firstLine="465"/>
              <w:rPr>
                <w:rFonts w:hint="eastAsia" w:ascii="微软雅黑" w:hAnsi="微软雅黑" w:eastAsia="微软雅黑"/>
                <w:color w:val="auto"/>
                <w:sz w:val="21"/>
                <w:szCs w:val="21"/>
                <w:highlight w:val="none"/>
              </w:rPr>
            </w:pPr>
          </w:p>
          <w:p w14:paraId="5202F5EF">
            <w:pPr>
              <w:snapToGrid w:val="0"/>
              <w:spacing w:line="400" w:lineRule="exact"/>
              <w:ind w:firstLine="465"/>
              <w:rPr>
                <w:rFonts w:hint="eastAsia" w:ascii="微软雅黑" w:hAnsi="微软雅黑" w:eastAsia="微软雅黑"/>
                <w:color w:val="auto"/>
                <w:sz w:val="21"/>
                <w:szCs w:val="21"/>
                <w:highlight w:val="none"/>
              </w:rPr>
            </w:pPr>
          </w:p>
          <w:p w14:paraId="3C5D49B5">
            <w:pPr>
              <w:snapToGrid w:val="0"/>
              <w:spacing w:line="400" w:lineRule="exact"/>
              <w:ind w:firstLine="465"/>
              <w:rPr>
                <w:rFonts w:hint="eastAsia" w:ascii="微软雅黑" w:hAnsi="微软雅黑" w:eastAsia="微软雅黑"/>
                <w:color w:val="auto"/>
                <w:sz w:val="21"/>
                <w:szCs w:val="21"/>
                <w:highlight w:val="none"/>
              </w:rPr>
            </w:pPr>
          </w:p>
          <w:p w14:paraId="5231444A">
            <w:pPr>
              <w:snapToGrid w:val="0"/>
              <w:spacing w:line="400" w:lineRule="exact"/>
              <w:ind w:firstLine="465"/>
              <w:rPr>
                <w:rFonts w:hint="eastAsia" w:ascii="微软雅黑" w:hAnsi="微软雅黑" w:eastAsia="微软雅黑"/>
                <w:color w:val="auto"/>
                <w:sz w:val="21"/>
                <w:szCs w:val="21"/>
                <w:highlight w:val="none"/>
              </w:rPr>
            </w:pPr>
          </w:p>
          <w:p w14:paraId="0A4C0652">
            <w:pPr>
              <w:snapToGrid w:val="0"/>
              <w:spacing w:line="400" w:lineRule="exact"/>
              <w:ind w:firstLine="465"/>
              <w:rPr>
                <w:rFonts w:hint="eastAsia" w:ascii="微软雅黑" w:hAnsi="微软雅黑" w:eastAsia="微软雅黑"/>
                <w:color w:val="auto"/>
                <w:sz w:val="21"/>
                <w:szCs w:val="21"/>
                <w:highlight w:val="none"/>
              </w:rPr>
            </w:pPr>
          </w:p>
          <w:p w14:paraId="2BDAB61A">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方案部分</w:t>
            </w:r>
          </w:p>
          <w:p w14:paraId="1703D825">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50</w:t>
            </w:r>
            <w:r>
              <w:rPr>
                <w:rFonts w:hint="eastAsia" w:ascii="微软雅黑" w:hAnsi="微软雅黑" w:eastAsia="微软雅黑"/>
                <w:color w:val="auto"/>
                <w:sz w:val="21"/>
                <w:szCs w:val="21"/>
                <w:highlight w:val="none"/>
              </w:rPr>
              <w:t>%）</w:t>
            </w:r>
          </w:p>
        </w:tc>
        <w:tc>
          <w:tcPr>
            <w:tcW w:w="856" w:type="dxa"/>
            <w:vMerge w:val="restart"/>
            <w:noWrap w:val="0"/>
            <w:vAlign w:val="top"/>
          </w:tcPr>
          <w:p w14:paraId="1E7C653A">
            <w:pPr>
              <w:snapToGrid w:val="0"/>
              <w:spacing w:line="400" w:lineRule="exact"/>
              <w:ind w:firstLine="465"/>
              <w:rPr>
                <w:rFonts w:hint="eastAsia" w:ascii="微软雅黑" w:hAnsi="微软雅黑" w:eastAsia="微软雅黑"/>
                <w:color w:val="auto"/>
                <w:sz w:val="21"/>
                <w:szCs w:val="21"/>
                <w:highlight w:val="none"/>
              </w:rPr>
            </w:pPr>
          </w:p>
          <w:p w14:paraId="7F08E60E">
            <w:pPr>
              <w:snapToGrid w:val="0"/>
              <w:spacing w:line="400" w:lineRule="exact"/>
              <w:ind w:firstLine="465"/>
              <w:rPr>
                <w:rFonts w:hint="eastAsia" w:ascii="微软雅黑" w:hAnsi="微软雅黑" w:eastAsia="微软雅黑"/>
                <w:color w:val="auto"/>
                <w:sz w:val="21"/>
                <w:szCs w:val="21"/>
                <w:highlight w:val="none"/>
              </w:rPr>
            </w:pPr>
          </w:p>
          <w:p w14:paraId="1FEA6A24">
            <w:pPr>
              <w:snapToGrid w:val="0"/>
              <w:spacing w:line="400" w:lineRule="exact"/>
              <w:ind w:firstLine="465"/>
              <w:rPr>
                <w:rFonts w:hint="eastAsia" w:ascii="微软雅黑" w:hAnsi="微软雅黑" w:eastAsia="微软雅黑"/>
                <w:color w:val="auto"/>
                <w:sz w:val="21"/>
                <w:szCs w:val="21"/>
                <w:highlight w:val="none"/>
              </w:rPr>
            </w:pPr>
          </w:p>
          <w:p w14:paraId="3F7B86D4">
            <w:pPr>
              <w:snapToGrid w:val="0"/>
              <w:spacing w:line="400" w:lineRule="exact"/>
              <w:ind w:firstLine="465"/>
              <w:rPr>
                <w:rFonts w:hint="eastAsia" w:ascii="微软雅黑" w:hAnsi="微软雅黑" w:eastAsia="微软雅黑"/>
                <w:color w:val="auto"/>
                <w:sz w:val="21"/>
                <w:szCs w:val="21"/>
                <w:highlight w:val="none"/>
              </w:rPr>
            </w:pPr>
          </w:p>
          <w:p w14:paraId="22FE0F9A">
            <w:pPr>
              <w:snapToGrid w:val="0"/>
              <w:spacing w:line="400" w:lineRule="exact"/>
              <w:ind w:firstLine="465"/>
              <w:rPr>
                <w:rFonts w:hint="eastAsia" w:ascii="微软雅黑" w:hAnsi="微软雅黑" w:eastAsia="微软雅黑"/>
                <w:color w:val="auto"/>
                <w:sz w:val="21"/>
                <w:szCs w:val="21"/>
                <w:highlight w:val="none"/>
              </w:rPr>
            </w:pPr>
          </w:p>
          <w:p w14:paraId="64EAE18E">
            <w:pPr>
              <w:snapToGrid w:val="0"/>
              <w:spacing w:line="400" w:lineRule="exact"/>
              <w:ind w:firstLine="465"/>
              <w:rPr>
                <w:rFonts w:hint="eastAsia" w:ascii="微软雅黑" w:hAnsi="微软雅黑" w:eastAsia="微软雅黑"/>
                <w:color w:val="auto"/>
                <w:sz w:val="21"/>
                <w:szCs w:val="21"/>
                <w:highlight w:val="none"/>
              </w:rPr>
            </w:pPr>
          </w:p>
          <w:p w14:paraId="458BA0B3">
            <w:pPr>
              <w:snapToGrid w:val="0"/>
              <w:spacing w:line="400" w:lineRule="exact"/>
              <w:ind w:firstLine="465"/>
              <w:rPr>
                <w:rFonts w:hint="eastAsia" w:ascii="微软雅黑" w:hAnsi="微软雅黑" w:eastAsia="微软雅黑"/>
                <w:color w:val="auto"/>
                <w:sz w:val="21"/>
                <w:szCs w:val="21"/>
                <w:highlight w:val="none"/>
              </w:rPr>
            </w:pPr>
          </w:p>
          <w:p w14:paraId="20D3EF18">
            <w:pPr>
              <w:snapToGrid w:val="0"/>
              <w:spacing w:line="400" w:lineRule="exact"/>
              <w:ind w:firstLine="465"/>
              <w:rPr>
                <w:rFonts w:hint="eastAsia" w:ascii="微软雅黑" w:hAnsi="微软雅黑" w:eastAsia="微软雅黑"/>
                <w:color w:val="auto"/>
                <w:sz w:val="21"/>
                <w:szCs w:val="21"/>
                <w:highlight w:val="none"/>
              </w:rPr>
            </w:pPr>
          </w:p>
          <w:p w14:paraId="3388D2D6">
            <w:pPr>
              <w:snapToGrid w:val="0"/>
              <w:spacing w:line="400" w:lineRule="exact"/>
              <w:ind w:firstLine="465"/>
              <w:rPr>
                <w:rFonts w:hint="eastAsia" w:ascii="微软雅黑" w:hAnsi="微软雅黑" w:eastAsia="微软雅黑"/>
                <w:color w:val="auto"/>
                <w:sz w:val="21"/>
                <w:szCs w:val="21"/>
                <w:highlight w:val="none"/>
              </w:rPr>
            </w:pPr>
          </w:p>
          <w:p w14:paraId="32703B7C">
            <w:pPr>
              <w:snapToGrid w:val="0"/>
              <w:spacing w:line="400" w:lineRule="exact"/>
              <w:ind w:firstLine="465"/>
              <w:rPr>
                <w:rFonts w:hint="eastAsia" w:ascii="微软雅黑" w:hAnsi="微软雅黑" w:eastAsia="微软雅黑"/>
                <w:color w:val="auto"/>
                <w:sz w:val="21"/>
                <w:szCs w:val="21"/>
                <w:highlight w:val="none"/>
              </w:rPr>
            </w:pPr>
          </w:p>
          <w:p w14:paraId="700697C9">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50分</w:t>
            </w:r>
          </w:p>
        </w:tc>
        <w:tc>
          <w:tcPr>
            <w:tcW w:w="4515" w:type="dxa"/>
            <w:noWrap w:val="0"/>
            <w:vAlign w:val="top"/>
          </w:tcPr>
          <w:p w14:paraId="25A34256">
            <w:pPr>
              <w:numPr>
                <w:ilvl w:val="0"/>
                <w:numId w:val="0"/>
              </w:num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物业管理的整体设想策划（</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w:t>
            </w:r>
            <w:r>
              <w:rPr>
                <w:rFonts w:hint="eastAsia" w:ascii="微软雅黑" w:hAnsi="微软雅黑" w:eastAsia="微软雅黑"/>
                <w:color w:val="auto"/>
                <w:sz w:val="21"/>
                <w:szCs w:val="21"/>
                <w:highlight w:val="none"/>
                <w:lang w:val="en-US" w:eastAsia="zh-CN"/>
              </w:rPr>
              <w:t>)</w:t>
            </w:r>
          </w:p>
          <w:p w14:paraId="217BBA04">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1.1根据投标人对项目整体设想策划方案横向比较进行评审，优得</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分，差或未提供不得分；</w:t>
            </w:r>
          </w:p>
        </w:tc>
        <w:tc>
          <w:tcPr>
            <w:tcW w:w="2302" w:type="dxa"/>
            <w:vMerge w:val="restart"/>
            <w:noWrap w:val="0"/>
            <w:vAlign w:val="top"/>
          </w:tcPr>
          <w:p w14:paraId="157F09E2">
            <w:pPr>
              <w:snapToGrid w:val="0"/>
              <w:spacing w:line="400" w:lineRule="exact"/>
              <w:ind w:firstLine="465"/>
              <w:rPr>
                <w:rFonts w:hint="eastAsia" w:ascii="微软雅黑" w:hAnsi="微软雅黑" w:eastAsia="微软雅黑"/>
                <w:color w:val="auto"/>
                <w:sz w:val="21"/>
                <w:szCs w:val="21"/>
                <w:highlight w:val="none"/>
              </w:rPr>
            </w:pPr>
          </w:p>
          <w:p w14:paraId="104BD985">
            <w:pPr>
              <w:snapToGrid w:val="0"/>
              <w:spacing w:line="400" w:lineRule="exact"/>
              <w:ind w:firstLine="465"/>
              <w:rPr>
                <w:rFonts w:hint="eastAsia" w:ascii="微软雅黑" w:hAnsi="微软雅黑" w:eastAsia="微软雅黑"/>
                <w:color w:val="auto"/>
                <w:sz w:val="21"/>
                <w:szCs w:val="21"/>
                <w:highlight w:val="none"/>
              </w:rPr>
            </w:pPr>
          </w:p>
          <w:p w14:paraId="4EFB62F7">
            <w:pPr>
              <w:snapToGrid w:val="0"/>
              <w:spacing w:line="400" w:lineRule="exact"/>
              <w:ind w:firstLine="465"/>
              <w:rPr>
                <w:rFonts w:hint="eastAsia" w:ascii="微软雅黑" w:hAnsi="微软雅黑" w:eastAsia="微软雅黑"/>
                <w:color w:val="auto"/>
                <w:sz w:val="21"/>
                <w:szCs w:val="21"/>
                <w:highlight w:val="none"/>
              </w:rPr>
            </w:pPr>
          </w:p>
          <w:p w14:paraId="609FAA29">
            <w:pPr>
              <w:snapToGrid w:val="0"/>
              <w:spacing w:line="400" w:lineRule="exact"/>
              <w:ind w:firstLine="465"/>
              <w:rPr>
                <w:rFonts w:hint="eastAsia" w:ascii="微软雅黑" w:hAnsi="微软雅黑" w:eastAsia="微软雅黑"/>
                <w:color w:val="auto"/>
                <w:sz w:val="21"/>
                <w:szCs w:val="21"/>
                <w:highlight w:val="none"/>
              </w:rPr>
            </w:pPr>
          </w:p>
          <w:p w14:paraId="53ABB041">
            <w:pPr>
              <w:snapToGrid w:val="0"/>
              <w:spacing w:line="400" w:lineRule="exact"/>
              <w:ind w:firstLine="465"/>
              <w:rPr>
                <w:rFonts w:hint="eastAsia" w:ascii="微软雅黑" w:hAnsi="微软雅黑" w:eastAsia="微软雅黑"/>
                <w:color w:val="auto"/>
                <w:sz w:val="21"/>
                <w:szCs w:val="21"/>
                <w:highlight w:val="none"/>
              </w:rPr>
            </w:pPr>
          </w:p>
          <w:p w14:paraId="05D490B7">
            <w:pPr>
              <w:snapToGrid w:val="0"/>
              <w:spacing w:line="400" w:lineRule="exact"/>
              <w:ind w:firstLine="465"/>
              <w:rPr>
                <w:rFonts w:hint="eastAsia" w:ascii="微软雅黑" w:hAnsi="微软雅黑" w:eastAsia="微软雅黑"/>
                <w:color w:val="auto"/>
                <w:sz w:val="21"/>
                <w:szCs w:val="21"/>
                <w:highlight w:val="none"/>
              </w:rPr>
            </w:pPr>
          </w:p>
          <w:p w14:paraId="4C00ADA0">
            <w:pPr>
              <w:snapToGrid w:val="0"/>
              <w:spacing w:line="400" w:lineRule="exact"/>
              <w:ind w:firstLine="465"/>
              <w:rPr>
                <w:rFonts w:hint="eastAsia" w:ascii="微软雅黑" w:hAnsi="微软雅黑" w:eastAsia="微软雅黑"/>
                <w:color w:val="auto"/>
                <w:sz w:val="21"/>
                <w:szCs w:val="21"/>
                <w:highlight w:val="none"/>
              </w:rPr>
            </w:pPr>
          </w:p>
          <w:p w14:paraId="785C76C8">
            <w:pPr>
              <w:snapToGrid w:val="0"/>
              <w:spacing w:line="400" w:lineRule="exact"/>
              <w:ind w:firstLine="465"/>
              <w:rPr>
                <w:rFonts w:hint="eastAsia" w:ascii="微软雅黑" w:hAnsi="微软雅黑" w:eastAsia="微软雅黑"/>
                <w:color w:val="auto"/>
                <w:sz w:val="21"/>
                <w:szCs w:val="21"/>
                <w:highlight w:val="none"/>
              </w:rPr>
            </w:pPr>
          </w:p>
          <w:p w14:paraId="0D458182">
            <w:pPr>
              <w:snapToGrid w:val="0"/>
              <w:spacing w:line="400" w:lineRule="exact"/>
              <w:ind w:firstLine="420" w:firstLineChars="200"/>
              <w:rPr>
                <w:rFonts w:hint="eastAsia"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lang w:val="en-US" w:eastAsia="zh-CN"/>
              </w:rPr>
              <w:t>评审委员</w:t>
            </w:r>
            <w:r>
              <w:rPr>
                <w:rFonts w:hint="eastAsia" w:ascii="微软雅黑" w:hAnsi="微软雅黑" w:eastAsia="微软雅黑"/>
                <w:color w:val="auto"/>
                <w:sz w:val="21"/>
                <w:szCs w:val="21"/>
                <w:highlight w:val="none"/>
              </w:rPr>
              <w:t>会根据采购服务要求为标准，对各供应商提供的书面方案</w:t>
            </w:r>
            <w:r>
              <w:rPr>
                <w:rFonts w:hint="eastAsia" w:ascii="微软雅黑" w:hAnsi="微软雅黑" w:eastAsia="微软雅黑"/>
                <w:color w:val="auto"/>
                <w:sz w:val="21"/>
                <w:szCs w:val="21"/>
                <w:highlight w:val="none"/>
                <w:lang w:eastAsia="zh-CN"/>
              </w:rPr>
              <w:t>，是否具有科学性、可行性并符合本项目的实际情况，以及各供应商对本项目的了解程度</w:t>
            </w:r>
            <w:r>
              <w:rPr>
                <w:rFonts w:hint="eastAsia" w:ascii="微软雅黑" w:hAnsi="微软雅黑" w:eastAsia="微软雅黑"/>
                <w:color w:val="auto"/>
                <w:sz w:val="21"/>
                <w:szCs w:val="21"/>
                <w:highlight w:val="none"/>
              </w:rPr>
              <w:t>进行横向比较评分</w:t>
            </w:r>
            <w:r>
              <w:rPr>
                <w:rFonts w:hint="eastAsia" w:ascii="微软雅黑" w:hAnsi="微软雅黑" w:eastAsia="微软雅黑"/>
                <w:color w:val="auto"/>
                <w:sz w:val="21"/>
                <w:szCs w:val="21"/>
                <w:highlight w:val="none"/>
                <w:lang w:eastAsia="zh-CN"/>
              </w:rPr>
              <w:t>。</w:t>
            </w:r>
          </w:p>
        </w:tc>
      </w:tr>
      <w:tr w14:paraId="7130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05" w:type="dxa"/>
            <w:vMerge w:val="continue"/>
            <w:noWrap w:val="0"/>
            <w:vAlign w:val="top"/>
          </w:tcPr>
          <w:p w14:paraId="396E2224">
            <w:pPr>
              <w:snapToGrid w:val="0"/>
              <w:spacing w:line="400" w:lineRule="exact"/>
              <w:ind w:firstLine="465"/>
              <w:rPr>
                <w:rFonts w:hint="eastAsia" w:ascii="微软雅黑" w:hAnsi="微软雅黑" w:eastAsia="微软雅黑"/>
                <w:color w:val="auto"/>
                <w:sz w:val="21"/>
                <w:szCs w:val="21"/>
                <w:highlight w:val="none"/>
              </w:rPr>
            </w:pPr>
          </w:p>
        </w:tc>
        <w:tc>
          <w:tcPr>
            <w:tcW w:w="1305" w:type="dxa"/>
            <w:vMerge w:val="continue"/>
            <w:noWrap w:val="0"/>
            <w:vAlign w:val="top"/>
          </w:tcPr>
          <w:p w14:paraId="084C870A">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77BE12B9">
            <w:pPr>
              <w:snapToGrid w:val="0"/>
              <w:spacing w:line="400" w:lineRule="exact"/>
              <w:ind w:firstLine="465"/>
              <w:rPr>
                <w:rFonts w:hint="eastAsia" w:ascii="微软雅黑" w:hAnsi="微软雅黑" w:eastAsia="微软雅黑"/>
                <w:color w:val="auto"/>
                <w:sz w:val="21"/>
                <w:szCs w:val="21"/>
                <w:highlight w:val="none"/>
              </w:rPr>
            </w:pPr>
          </w:p>
        </w:tc>
        <w:tc>
          <w:tcPr>
            <w:tcW w:w="4515" w:type="dxa"/>
            <w:noWrap w:val="0"/>
            <w:vAlign w:val="top"/>
          </w:tcPr>
          <w:p w14:paraId="6DA25A58">
            <w:pPr>
              <w:numPr>
                <w:ilvl w:val="0"/>
                <w:numId w:val="0"/>
              </w:num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本项目管理组织机构、人员配备（</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2807ECA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2.1对组织机构设置整体进行评价，优秀得</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分，差或未提供不得分;</w:t>
            </w:r>
          </w:p>
        </w:tc>
        <w:tc>
          <w:tcPr>
            <w:tcW w:w="2302" w:type="dxa"/>
            <w:vMerge w:val="continue"/>
            <w:noWrap w:val="0"/>
            <w:vAlign w:val="top"/>
          </w:tcPr>
          <w:p w14:paraId="72B9A82E">
            <w:pPr>
              <w:snapToGrid w:val="0"/>
              <w:spacing w:line="400" w:lineRule="exact"/>
              <w:ind w:firstLine="465"/>
              <w:rPr>
                <w:rFonts w:hint="eastAsia" w:ascii="微软雅黑" w:hAnsi="微软雅黑" w:eastAsia="微软雅黑"/>
                <w:color w:val="auto"/>
                <w:sz w:val="21"/>
                <w:szCs w:val="21"/>
                <w:highlight w:val="none"/>
              </w:rPr>
            </w:pPr>
          </w:p>
        </w:tc>
      </w:tr>
      <w:tr w14:paraId="4304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005" w:type="dxa"/>
            <w:vMerge w:val="continue"/>
            <w:noWrap w:val="0"/>
            <w:vAlign w:val="top"/>
          </w:tcPr>
          <w:p w14:paraId="66AAE3C5">
            <w:pPr>
              <w:snapToGrid w:val="0"/>
              <w:spacing w:line="400" w:lineRule="exact"/>
              <w:ind w:firstLine="465"/>
              <w:rPr>
                <w:rFonts w:hint="eastAsia" w:ascii="微软雅黑" w:hAnsi="微软雅黑" w:eastAsia="微软雅黑"/>
                <w:color w:val="auto"/>
                <w:sz w:val="21"/>
                <w:szCs w:val="21"/>
                <w:highlight w:val="none"/>
              </w:rPr>
            </w:pPr>
          </w:p>
        </w:tc>
        <w:tc>
          <w:tcPr>
            <w:tcW w:w="1305" w:type="dxa"/>
            <w:vMerge w:val="continue"/>
            <w:noWrap w:val="0"/>
            <w:vAlign w:val="top"/>
          </w:tcPr>
          <w:p w14:paraId="6723D159">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79060A29">
            <w:pPr>
              <w:snapToGrid w:val="0"/>
              <w:spacing w:line="400" w:lineRule="exact"/>
              <w:ind w:firstLine="465"/>
              <w:rPr>
                <w:rFonts w:hint="eastAsia" w:ascii="微软雅黑" w:hAnsi="微软雅黑" w:eastAsia="微软雅黑"/>
                <w:color w:val="auto"/>
                <w:sz w:val="21"/>
                <w:szCs w:val="21"/>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75BBE69E">
            <w:pPr>
              <w:numPr>
                <w:ilvl w:val="0"/>
                <w:numId w:val="0"/>
              </w:num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本项目的员工招募、培训、上岗、培训教育、日常管理方案（</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w:t>
            </w:r>
          </w:p>
          <w:p w14:paraId="4AC04C15">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方案评价：优秀得分</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分，差或未提供不得分;</w:t>
            </w:r>
          </w:p>
        </w:tc>
        <w:tc>
          <w:tcPr>
            <w:tcW w:w="2302" w:type="dxa"/>
            <w:vMerge w:val="continue"/>
            <w:noWrap w:val="0"/>
            <w:vAlign w:val="top"/>
          </w:tcPr>
          <w:p w14:paraId="1D0718E0">
            <w:pPr>
              <w:snapToGrid w:val="0"/>
              <w:spacing w:line="400" w:lineRule="exact"/>
              <w:ind w:firstLine="465"/>
              <w:rPr>
                <w:rFonts w:hint="eastAsia" w:ascii="微软雅黑" w:hAnsi="微软雅黑" w:eastAsia="微软雅黑"/>
                <w:color w:val="auto"/>
                <w:sz w:val="21"/>
                <w:szCs w:val="21"/>
                <w:highlight w:val="none"/>
              </w:rPr>
            </w:pPr>
          </w:p>
        </w:tc>
      </w:tr>
      <w:tr w14:paraId="676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1005" w:type="dxa"/>
            <w:vMerge w:val="continue"/>
            <w:noWrap w:val="0"/>
            <w:vAlign w:val="top"/>
          </w:tcPr>
          <w:p w14:paraId="629F534E">
            <w:pPr>
              <w:snapToGrid w:val="0"/>
              <w:spacing w:line="400" w:lineRule="exact"/>
              <w:ind w:firstLine="465"/>
              <w:rPr>
                <w:rFonts w:hint="eastAsia" w:ascii="微软雅黑" w:hAnsi="微软雅黑" w:eastAsia="微软雅黑"/>
                <w:color w:val="auto"/>
                <w:sz w:val="21"/>
                <w:szCs w:val="21"/>
                <w:highlight w:val="none"/>
              </w:rPr>
            </w:pPr>
          </w:p>
        </w:tc>
        <w:tc>
          <w:tcPr>
            <w:tcW w:w="1305" w:type="dxa"/>
            <w:vMerge w:val="continue"/>
            <w:noWrap w:val="0"/>
            <w:vAlign w:val="top"/>
          </w:tcPr>
          <w:p w14:paraId="7281B8C3">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13686E5F">
            <w:pPr>
              <w:snapToGrid w:val="0"/>
              <w:spacing w:line="400" w:lineRule="exact"/>
              <w:ind w:firstLine="465"/>
              <w:rPr>
                <w:rFonts w:hint="eastAsia" w:ascii="微软雅黑" w:hAnsi="微软雅黑" w:eastAsia="微软雅黑"/>
                <w:color w:val="auto"/>
                <w:sz w:val="21"/>
                <w:szCs w:val="21"/>
                <w:highlight w:val="none"/>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609F7CC9">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4.质量及安全保证措施（</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3C9AD57D">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4.</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有科学合理的内部质量监管方案</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rPr>
              <w:t>有预防物业管理与服务局部或全部停摆、员工群体性事件的应急预案及应对措施，优秀得</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2C92223D">
            <w:pPr>
              <w:snapToGrid w:val="0"/>
              <w:spacing w:line="400" w:lineRule="exact"/>
              <w:ind w:firstLine="465"/>
              <w:rPr>
                <w:rFonts w:hint="eastAsia" w:ascii="微软雅黑" w:hAnsi="微软雅黑" w:eastAsia="微软雅黑"/>
                <w:color w:val="auto"/>
                <w:sz w:val="21"/>
                <w:szCs w:val="21"/>
                <w:highlight w:val="none"/>
              </w:rPr>
            </w:pPr>
          </w:p>
        </w:tc>
      </w:tr>
      <w:tr w14:paraId="2207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6C8600F9">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02E9645B">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385BB81D">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54CC1244">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5</w:t>
            </w:r>
            <w:r>
              <w:rPr>
                <w:rFonts w:hint="eastAsia" w:ascii="微软雅黑" w:hAnsi="微软雅黑" w:eastAsia="微软雅黑"/>
                <w:color w:val="auto"/>
                <w:sz w:val="21"/>
                <w:szCs w:val="21"/>
                <w:highlight w:val="none"/>
                <w:lang w:val="en-US" w:eastAsia="zh-CN"/>
              </w:rPr>
              <w:t>.</w:t>
            </w:r>
            <w:r>
              <w:rPr>
                <w:rFonts w:hint="eastAsia" w:ascii="微软雅黑" w:hAnsi="微软雅黑" w:eastAsia="微软雅黑"/>
                <w:color w:val="auto"/>
                <w:sz w:val="21"/>
                <w:szCs w:val="21"/>
                <w:highlight w:val="none"/>
              </w:rPr>
              <w:t>建筑本体、公共设备设施的运行、养护、维修和管理</w:t>
            </w:r>
            <w:r>
              <w:rPr>
                <w:rFonts w:hint="eastAsia" w:ascii="微软雅黑" w:hAnsi="微软雅黑" w:eastAsia="微软雅黑"/>
                <w:color w:val="auto"/>
                <w:sz w:val="21"/>
                <w:szCs w:val="21"/>
                <w:highlight w:val="none"/>
                <w:lang w:eastAsia="zh-CN"/>
              </w:rPr>
              <w:t>方案</w:t>
            </w: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47236865">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方案评价：优秀得</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4958B364">
            <w:pPr>
              <w:snapToGrid w:val="0"/>
              <w:spacing w:line="400" w:lineRule="exact"/>
              <w:ind w:firstLine="465"/>
              <w:rPr>
                <w:rFonts w:hint="eastAsia" w:ascii="微软雅黑" w:hAnsi="微软雅黑" w:eastAsia="微软雅黑"/>
                <w:color w:val="auto"/>
                <w:sz w:val="21"/>
                <w:szCs w:val="21"/>
                <w:highlight w:val="none"/>
              </w:rPr>
            </w:pPr>
          </w:p>
        </w:tc>
      </w:tr>
      <w:tr w14:paraId="6EF0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7BCE28CD">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73031606">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5CABE849">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3153CC93">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6.</w:t>
            </w:r>
            <w:r>
              <w:rPr>
                <w:rFonts w:hint="eastAsia" w:ascii="微软雅黑" w:hAnsi="微软雅黑" w:eastAsia="微软雅黑"/>
                <w:color w:val="auto"/>
                <w:sz w:val="21"/>
                <w:szCs w:val="21"/>
                <w:highlight w:val="none"/>
              </w:rPr>
              <w:t>安保服务方案（</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09DD1055">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方案评价：优秀得分</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5260F5A0">
            <w:pPr>
              <w:snapToGrid w:val="0"/>
              <w:spacing w:line="400" w:lineRule="exact"/>
              <w:ind w:firstLine="465"/>
              <w:rPr>
                <w:rFonts w:hint="eastAsia" w:ascii="微软雅黑" w:hAnsi="微软雅黑" w:eastAsia="微软雅黑"/>
                <w:color w:val="auto"/>
                <w:sz w:val="21"/>
                <w:szCs w:val="21"/>
                <w:highlight w:val="none"/>
              </w:rPr>
            </w:pPr>
          </w:p>
        </w:tc>
      </w:tr>
      <w:tr w14:paraId="0A0A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7B11B94E">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restart"/>
            <w:noWrap w:val="0"/>
            <w:vAlign w:val="top"/>
          </w:tcPr>
          <w:p w14:paraId="6FF6935E">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restart"/>
            <w:noWrap w:val="0"/>
            <w:vAlign w:val="top"/>
          </w:tcPr>
          <w:p w14:paraId="77EF8D98">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24E64493">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7.</w:t>
            </w:r>
            <w:r>
              <w:rPr>
                <w:rFonts w:hint="eastAsia" w:ascii="微软雅黑" w:hAnsi="微软雅黑" w:eastAsia="微软雅黑"/>
                <w:color w:val="auto"/>
                <w:sz w:val="21"/>
                <w:szCs w:val="21"/>
                <w:highlight w:val="none"/>
              </w:rPr>
              <w:t>保洁服务方案（</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0F0D1A01">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方案评价：优秀得分</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28FD14A4">
            <w:pPr>
              <w:snapToGrid w:val="0"/>
              <w:spacing w:line="400" w:lineRule="exact"/>
              <w:ind w:firstLine="465"/>
              <w:rPr>
                <w:rFonts w:hint="eastAsia" w:ascii="微软雅黑" w:hAnsi="微软雅黑" w:eastAsia="微软雅黑"/>
                <w:color w:val="auto"/>
                <w:sz w:val="21"/>
                <w:szCs w:val="21"/>
                <w:highlight w:val="none"/>
              </w:rPr>
            </w:pPr>
          </w:p>
        </w:tc>
      </w:tr>
      <w:tr w14:paraId="65F6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724E3276">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66D95E5F">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334D4DBC">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440B9D9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8.</w:t>
            </w:r>
            <w:r>
              <w:rPr>
                <w:rFonts w:hint="eastAsia" w:ascii="微软雅黑" w:hAnsi="微软雅黑" w:eastAsia="微软雅黑"/>
                <w:color w:val="auto"/>
                <w:sz w:val="21"/>
                <w:szCs w:val="21"/>
                <w:highlight w:val="none"/>
                <w:lang w:eastAsia="zh-CN"/>
              </w:rPr>
              <w:t>停车场</w:t>
            </w:r>
            <w:r>
              <w:rPr>
                <w:rFonts w:hint="eastAsia" w:ascii="微软雅黑" w:hAnsi="微软雅黑" w:eastAsia="微软雅黑"/>
                <w:color w:val="auto"/>
                <w:sz w:val="21"/>
                <w:szCs w:val="21"/>
                <w:highlight w:val="none"/>
              </w:rPr>
              <w:t>管理服务方案（</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5A5E3326">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3D36D468">
            <w:pPr>
              <w:snapToGrid w:val="0"/>
              <w:spacing w:line="400" w:lineRule="exact"/>
              <w:ind w:firstLine="465"/>
              <w:rPr>
                <w:rFonts w:hint="eastAsia" w:ascii="微软雅黑" w:hAnsi="微软雅黑" w:eastAsia="微软雅黑"/>
                <w:color w:val="auto"/>
                <w:sz w:val="21"/>
                <w:szCs w:val="21"/>
                <w:highlight w:val="none"/>
              </w:rPr>
            </w:pPr>
          </w:p>
        </w:tc>
      </w:tr>
      <w:tr w14:paraId="2699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1B441F20">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25B175E0">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111FA3E7">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2946C49F">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9.</w:t>
            </w:r>
            <w:r>
              <w:rPr>
                <w:rFonts w:hint="eastAsia" w:ascii="微软雅黑" w:hAnsi="微软雅黑" w:eastAsia="微软雅黑"/>
                <w:color w:val="auto"/>
                <w:sz w:val="21"/>
                <w:szCs w:val="21"/>
                <w:highlight w:val="none"/>
              </w:rPr>
              <w:t>会议服务方案（</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w:t>
            </w:r>
          </w:p>
          <w:p w14:paraId="5C0BEEA5">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分，差或者未提供不得分；</w:t>
            </w:r>
          </w:p>
        </w:tc>
        <w:tc>
          <w:tcPr>
            <w:tcW w:w="2302" w:type="dxa"/>
            <w:vMerge w:val="continue"/>
            <w:noWrap w:val="0"/>
            <w:vAlign w:val="top"/>
          </w:tcPr>
          <w:p w14:paraId="76E58D8C">
            <w:pPr>
              <w:snapToGrid w:val="0"/>
              <w:spacing w:line="400" w:lineRule="exact"/>
              <w:ind w:firstLine="465"/>
              <w:rPr>
                <w:rFonts w:hint="eastAsia" w:ascii="微软雅黑" w:hAnsi="微软雅黑" w:eastAsia="微软雅黑"/>
                <w:color w:val="auto"/>
                <w:sz w:val="21"/>
                <w:szCs w:val="21"/>
                <w:highlight w:val="none"/>
              </w:rPr>
            </w:pPr>
          </w:p>
        </w:tc>
      </w:tr>
      <w:tr w14:paraId="0A25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6159F1D9">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29D67B9D">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6E344AB2">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2D981D1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10.</w:t>
            </w:r>
            <w:r>
              <w:rPr>
                <w:rFonts w:hint="eastAsia" w:ascii="微软雅黑" w:hAnsi="微软雅黑" w:eastAsia="微软雅黑"/>
                <w:color w:val="auto"/>
                <w:sz w:val="21"/>
                <w:szCs w:val="21"/>
                <w:highlight w:val="none"/>
              </w:rPr>
              <w:t>完善</w:t>
            </w:r>
            <w:r>
              <w:rPr>
                <w:rFonts w:hint="eastAsia" w:ascii="微软雅黑" w:hAnsi="微软雅黑" w:eastAsia="微软雅黑"/>
                <w:color w:val="auto"/>
                <w:sz w:val="21"/>
                <w:szCs w:val="21"/>
                <w:highlight w:val="none"/>
                <w:lang w:val="en-US" w:eastAsia="zh-CN"/>
              </w:rPr>
              <w:t>的</w:t>
            </w:r>
            <w:r>
              <w:rPr>
                <w:rFonts w:hint="eastAsia" w:ascii="微软雅黑" w:hAnsi="微软雅黑" w:eastAsia="微软雅黑"/>
                <w:color w:val="auto"/>
                <w:sz w:val="21"/>
                <w:szCs w:val="21"/>
                <w:highlight w:val="none"/>
              </w:rPr>
              <w:t>应急预案（</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w:t>
            </w:r>
          </w:p>
          <w:p w14:paraId="63CCF2CE">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方案评价:有完善的应急预案，优秀得</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分，一般</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分，差或者未提供</w:t>
            </w:r>
            <w:r>
              <w:rPr>
                <w:rFonts w:hint="eastAsia" w:ascii="微软雅黑" w:hAnsi="微软雅黑" w:eastAsia="微软雅黑"/>
                <w:color w:val="auto"/>
                <w:sz w:val="21"/>
                <w:szCs w:val="21"/>
                <w:highlight w:val="none"/>
                <w:lang w:eastAsia="zh-CN"/>
              </w:rPr>
              <w:t>不得分</w:t>
            </w:r>
            <w:r>
              <w:rPr>
                <w:rFonts w:hint="eastAsia" w:ascii="微软雅黑" w:hAnsi="微软雅黑" w:eastAsia="微软雅黑"/>
                <w:color w:val="auto"/>
                <w:sz w:val="21"/>
                <w:szCs w:val="21"/>
                <w:highlight w:val="none"/>
              </w:rPr>
              <w:t>；</w:t>
            </w:r>
          </w:p>
        </w:tc>
        <w:tc>
          <w:tcPr>
            <w:tcW w:w="2302" w:type="dxa"/>
            <w:vMerge w:val="continue"/>
            <w:noWrap w:val="0"/>
            <w:vAlign w:val="top"/>
          </w:tcPr>
          <w:p w14:paraId="49914EDD">
            <w:pPr>
              <w:snapToGrid w:val="0"/>
              <w:spacing w:line="400" w:lineRule="exact"/>
              <w:ind w:firstLine="465"/>
              <w:rPr>
                <w:rFonts w:hint="eastAsia" w:ascii="微软雅黑" w:hAnsi="微软雅黑" w:eastAsia="微软雅黑"/>
                <w:color w:val="auto"/>
                <w:sz w:val="21"/>
                <w:szCs w:val="21"/>
                <w:highlight w:val="none"/>
              </w:rPr>
            </w:pPr>
          </w:p>
        </w:tc>
      </w:tr>
      <w:tr w14:paraId="1522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3ABE3CF4">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2E7F21CF">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22F1EBC2">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3333B09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11.</w:t>
            </w:r>
            <w:r>
              <w:rPr>
                <w:rFonts w:hint="eastAsia" w:ascii="微软雅黑" w:hAnsi="微软雅黑" w:eastAsia="微软雅黑"/>
                <w:color w:val="auto"/>
                <w:sz w:val="21"/>
                <w:szCs w:val="21"/>
                <w:highlight w:val="none"/>
              </w:rPr>
              <w:t>投标人提供物业档案管理及物业规章制度管理方案（</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w:t>
            </w:r>
          </w:p>
          <w:p w14:paraId="2E705A7F">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w:t>
            </w: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1</w:t>
            </w:r>
            <w:r>
              <w:rPr>
                <w:rFonts w:hint="eastAsia" w:ascii="微软雅黑" w:hAnsi="微软雅黑" w:eastAsia="微软雅黑"/>
                <w:color w:val="auto"/>
                <w:sz w:val="21"/>
                <w:szCs w:val="21"/>
                <w:highlight w:val="none"/>
              </w:rPr>
              <w:t>分，差或未提供不得分；</w:t>
            </w:r>
          </w:p>
        </w:tc>
        <w:tc>
          <w:tcPr>
            <w:tcW w:w="2302" w:type="dxa"/>
            <w:vMerge w:val="continue"/>
            <w:noWrap w:val="0"/>
            <w:vAlign w:val="top"/>
          </w:tcPr>
          <w:p w14:paraId="579E37BA">
            <w:pPr>
              <w:snapToGrid w:val="0"/>
              <w:spacing w:line="400" w:lineRule="exact"/>
              <w:ind w:firstLine="465"/>
              <w:rPr>
                <w:rFonts w:hint="eastAsia" w:ascii="微软雅黑" w:hAnsi="微软雅黑" w:eastAsia="微软雅黑"/>
                <w:color w:val="auto"/>
                <w:sz w:val="21"/>
                <w:szCs w:val="21"/>
                <w:highlight w:val="none"/>
              </w:rPr>
            </w:pPr>
          </w:p>
        </w:tc>
      </w:tr>
      <w:tr w14:paraId="37D3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5" w:type="dxa"/>
            <w:vMerge w:val="continue"/>
            <w:noWrap w:val="0"/>
            <w:vAlign w:val="top"/>
          </w:tcPr>
          <w:p w14:paraId="54F02EE7">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05F49510">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5CD59584">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6438B93B">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val="en-US" w:eastAsia="zh-CN"/>
              </w:rPr>
              <w:t>12.</w:t>
            </w:r>
            <w:r>
              <w:rPr>
                <w:rFonts w:hint="eastAsia" w:ascii="微软雅黑" w:hAnsi="微软雅黑" w:eastAsia="微软雅黑"/>
                <w:color w:val="auto"/>
                <w:sz w:val="21"/>
                <w:szCs w:val="21"/>
                <w:highlight w:val="none"/>
              </w:rPr>
              <w:t>设备工具配备方案（</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w:t>
            </w:r>
          </w:p>
          <w:p w14:paraId="3EC82586">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rPr>
              <w:t>方案评价:优秀得</w:t>
            </w:r>
            <w:r>
              <w:rPr>
                <w:rFonts w:hint="eastAsia" w:ascii="微软雅黑" w:hAnsi="微软雅黑" w:eastAsia="微软雅黑"/>
                <w:color w:val="auto"/>
                <w:sz w:val="21"/>
                <w:szCs w:val="21"/>
                <w:highlight w:val="none"/>
                <w:lang w:val="en-US" w:eastAsia="zh-CN"/>
              </w:rPr>
              <w:t>5</w:t>
            </w:r>
            <w:r>
              <w:rPr>
                <w:rFonts w:hint="eastAsia" w:ascii="微软雅黑" w:hAnsi="微软雅黑" w:eastAsia="微软雅黑"/>
                <w:color w:val="auto"/>
                <w:sz w:val="21"/>
                <w:szCs w:val="21"/>
                <w:highlight w:val="none"/>
              </w:rPr>
              <w:t>分，一般得</w:t>
            </w:r>
            <w:r>
              <w:rPr>
                <w:rFonts w:hint="eastAsia" w:ascii="微软雅黑" w:hAnsi="微软雅黑" w:eastAsia="微软雅黑"/>
                <w:color w:val="auto"/>
                <w:sz w:val="21"/>
                <w:szCs w:val="21"/>
                <w:highlight w:val="none"/>
                <w:lang w:val="en-US" w:eastAsia="zh-CN"/>
              </w:rPr>
              <w:t>2</w:t>
            </w:r>
            <w:r>
              <w:rPr>
                <w:rFonts w:hint="eastAsia" w:ascii="微软雅黑" w:hAnsi="微软雅黑" w:eastAsia="微软雅黑"/>
                <w:color w:val="auto"/>
                <w:sz w:val="21"/>
                <w:szCs w:val="21"/>
                <w:highlight w:val="none"/>
              </w:rPr>
              <w:t>分，差或未提供不得分；</w:t>
            </w:r>
          </w:p>
        </w:tc>
        <w:tc>
          <w:tcPr>
            <w:tcW w:w="2302" w:type="dxa"/>
            <w:vMerge w:val="continue"/>
            <w:noWrap w:val="0"/>
            <w:vAlign w:val="top"/>
          </w:tcPr>
          <w:p w14:paraId="32824A70">
            <w:pPr>
              <w:snapToGrid w:val="0"/>
              <w:spacing w:line="400" w:lineRule="exact"/>
              <w:ind w:firstLine="465"/>
              <w:rPr>
                <w:rFonts w:hint="eastAsia" w:ascii="微软雅黑" w:hAnsi="微软雅黑" w:eastAsia="微软雅黑"/>
                <w:color w:val="auto"/>
                <w:sz w:val="21"/>
                <w:szCs w:val="21"/>
                <w:highlight w:val="none"/>
              </w:rPr>
            </w:pPr>
          </w:p>
        </w:tc>
      </w:tr>
      <w:tr w14:paraId="447A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5" w:type="dxa"/>
            <w:vMerge w:val="restart"/>
            <w:noWrap w:val="0"/>
            <w:vAlign w:val="top"/>
          </w:tcPr>
          <w:p w14:paraId="7F13F288">
            <w:pPr>
              <w:snapToGrid w:val="0"/>
              <w:spacing w:line="400" w:lineRule="exact"/>
              <w:ind w:firstLine="465"/>
              <w:rPr>
                <w:rFonts w:hint="eastAsia" w:ascii="微软雅黑" w:hAnsi="微软雅黑" w:eastAsia="微软雅黑"/>
                <w:color w:val="auto"/>
                <w:sz w:val="21"/>
                <w:szCs w:val="21"/>
                <w:highlight w:val="none"/>
                <w:lang w:val="en-US" w:eastAsia="zh-CN"/>
              </w:rPr>
            </w:pPr>
          </w:p>
          <w:p w14:paraId="7941CA50">
            <w:pPr>
              <w:snapToGrid w:val="0"/>
              <w:spacing w:line="400" w:lineRule="exact"/>
              <w:ind w:firstLine="465"/>
              <w:rPr>
                <w:rFonts w:hint="eastAsia" w:ascii="微软雅黑" w:hAnsi="微软雅黑" w:eastAsia="微软雅黑"/>
                <w:color w:val="auto"/>
                <w:sz w:val="21"/>
                <w:szCs w:val="21"/>
                <w:highlight w:val="none"/>
                <w:lang w:val="en-US" w:eastAsia="zh-CN"/>
              </w:rPr>
            </w:pPr>
          </w:p>
          <w:p w14:paraId="69BC51C7">
            <w:pPr>
              <w:snapToGrid w:val="0"/>
              <w:spacing w:line="400" w:lineRule="exact"/>
              <w:ind w:firstLine="465"/>
              <w:rPr>
                <w:rFonts w:hint="eastAsia" w:ascii="微软雅黑" w:hAnsi="微软雅黑" w:eastAsia="微软雅黑"/>
                <w:color w:val="auto"/>
                <w:sz w:val="21"/>
                <w:szCs w:val="21"/>
                <w:highlight w:val="none"/>
                <w:lang w:val="en-US" w:eastAsia="zh-CN"/>
              </w:rPr>
            </w:pPr>
          </w:p>
          <w:p w14:paraId="2A04BE10">
            <w:pPr>
              <w:snapToGrid w:val="0"/>
              <w:spacing w:line="400" w:lineRule="exact"/>
              <w:ind w:firstLine="465"/>
              <w:rPr>
                <w:rFonts w:hint="eastAsia" w:ascii="微软雅黑" w:hAnsi="微软雅黑" w:eastAsia="微软雅黑"/>
                <w:color w:val="auto"/>
                <w:sz w:val="21"/>
                <w:szCs w:val="21"/>
                <w:highlight w:val="none"/>
                <w:lang w:val="en-US" w:eastAsia="zh-CN"/>
              </w:rPr>
            </w:pPr>
          </w:p>
          <w:p w14:paraId="50587DDC">
            <w:pPr>
              <w:snapToGrid w:val="0"/>
              <w:spacing w:line="400" w:lineRule="exact"/>
              <w:ind w:firstLine="465"/>
              <w:rPr>
                <w:rFonts w:hint="eastAsia" w:ascii="微软雅黑" w:hAnsi="微软雅黑" w:eastAsia="微软雅黑"/>
                <w:color w:val="auto"/>
                <w:sz w:val="21"/>
                <w:szCs w:val="21"/>
                <w:highlight w:val="none"/>
                <w:lang w:val="en-US" w:eastAsia="zh-CN"/>
              </w:rPr>
            </w:pPr>
          </w:p>
          <w:p w14:paraId="2509D9C6">
            <w:pPr>
              <w:snapToGrid w:val="0"/>
              <w:spacing w:line="400" w:lineRule="exact"/>
              <w:ind w:firstLine="465"/>
              <w:rPr>
                <w:rFonts w:hint="eastAsia" w:ascii="微软雅黑" w:hAnsi="微软雅黑" w:eastAsia="微软雅黑"/>
                <w:color w:val="auto"/>
                <w:sz w:val="21"/>
                <w:szCs w:val="21"/>
                <w:highlight w:val="none"/>
                <w:lang w:val="en-US" w:eastAsia="zh-CN"/>
              </w:rPr>
            </w:pPr>
          </w:p>
          <w:p w14:paraId="067BF5D7">
            <w:pPr>
              <w:snapToGrid w:val="0"/>
              <w:spacing w:line="400" w:lineRule="exact"/>
              <w:ind w:firstLine="465"/>
              <w:rPr>
                <w:rFonts w:hint="eastAsia" w:ascii="微软雅黑" w:hAnsi="微软雅黑" w:eastAsia="微软雅黑"/>
                <w:color w:val="auto"/>
                <w:sz w:val="21"/>
                <w:szCs w:val="21"/>
                <w:highlight w:val="none"/>
                <w:lang w:val="en-US" w:eastAsia="zh-CN"/>
              </w:rPr>
            </w:pPr>
          </w:p>
          <w:p w14:paraId="64392F29">
            <w:pPr>
              <w:snapToGrid w:val="0"/>
              <w:spacing w:line="400" w:lineRule="exact"/>
              <w:ind w:firstLine="465"/>
              <w:rPr>
                <w:rFonts w:hint="eastAsia" w:ascii="微软雅黑" w:hAnsi="微软雅黑" w:eastAsia="微软雅黑"/>
                <w:color w:val="auto"/>
                <w:sz w:val="21"/>
                <w:szCs w:val="21"/>
                <w:highlight w:val="none"/>
                <w:lang w:val="en-US" w:eastAsia="zh-CN"/>
              </w:rPr>
            </w:pPr>
          </w:p>
          <w:p w14:paraId="1D23C1E4">
            <w:pPr>
              <w:snapToGrid w:val="0"/>
              <w:spacing w:line="400" w:lineRule="exact"/>
              <w:ind w:firstLine="465"/>
              <w:rPr>
                <w:rFonts w:hint="eastAsia" w:ascii="微软雅黑" w:hAnsi="微软雅黑" w:eastAsia="微软雅黑"/>
                <w:color w:val="auto"/>
                <w:sz w:val="21"/>
                <w:szCs w:val="21"/>
                <w:highlight w:val="none"/>
                <w:lang w:val="en-US" w:eastAsia="zh-CN"/>
              </w:rPr>
            </w:pPr>
          </w:p>
          <w:p w14:paraId="1EAEDF11">
            <w:pPr>
              <w:snapToGrid w:val="0"/>
              <w:spacing w:line="400" w:lineRule="exact"/>
              <w:ind w:firstLine="465"/>
              <w:rPr>
                <w:rFonts w:hint="eastAsia" w:ascii="微软雅黑" w:hAnsi="微软雅黑" w:eastAsia="微软雅黑"/>
                <w:color w:val="auto"/>
                <w:sz w:val="21"/>
                <w:szCs w:val="21"/>
                <w:highlight w:val="none"/>
                <w:lang w:val="en-US" w:eastAsia="zh-CN"/>
              </w:rPr>
            </w:pPr>
          </w:p>
          <w:p w14:paraId="1DA0A1E3">
            <w:pPr>
              <w:snapToGrid w:val="0"/>
              <w:spacing w:line="400" w:lineRule="exact"/>
              <w:ind w:firstLine="465"/>
              <w:rPr>
                <w:rFonts w:hint="eastAsia" w:ascii="微软雅黑" w:hAnsi="微软雅黑" w:eastAsia="微软雅黑"/>
                <w:color w:val="auto"/>
                <w:sz w:val="21"/>
                <w:szCs w:val="21"/>
                <w:highlight w:val="none"/>
                <w:lang w:val="en-US" w:eastAsia="zh-CN"/>
              </w:rPr>
            </w:pPr>
          </w:p>
          <w:p w14:paraId="6D1AD73A">
            <w:pPr>
              <w:snapToGrid w:val="0"/>
              <w:spacing w:line="400" w:lineRule="exact"/>
              <w:ind w:firstLine="465"/>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3</w:t>
            </w:r>
          </w:p>
        </w:tc>
        <w:tc>
          <w:tcPr>
            <w:tcW w:w="1305" w:type="dxa"/>
            <w:vMerge w:val="restart"/>
            <w:noWrap w:val="0"/>
            <w:vAlign w:val="top"/>
          </w:tcPr>
          <w:p w14:paraId="5092783B">
            <w:pPr>
              <w:snapToGrid w:val="0"/>
              <w:spacing w:line="400" w:lineRule="exact"/>
              <w:ind w:firstLine="465"/>
              <w:rPr>
                <w:rFonts w:hint="eastAsia" w:ascii="微软雅黑" w:hAnsi="微软雅黑" w:eastAsia="微软雅黑"/>
                <w:color w:val="auto"/>
                <w:sz w:val="21"/>
                <w:szCs w:val="21"/>
                <w:highlight w:val="none"/>
              </w:rPr>
            </w:pPr>
          </w:p>
          <w:p w14:paraId="2476E725">
            <w:pPr>
              <w:snapToGrid w:val="0"/>
              <w:spacing w:line="400" w:lineRule="exact"/>
              <w:rPr>
                <w:rFonts w:hint="eastAsia" w:ascii="微软雅黑" w:hAnsi="微软雅黑" w:eastAsia="微软雅黑"/>
                <w:color w:val="auto"/>
                <w:sz w:val="21"/>
                <w:szCs w:val="21"/>
                <w:highlight w:val="none"/>
              </w:rPr>
            </w:pPr>
          </w:p>
          <w:p w14:paraId="08FC8FBE">
            <w:pPr>
              <w:snapToGrid w:val="0"/>
              <w:spacing w:line="400" w:lineRule="exact"/>
              <w:rPr>
                <w:rFonts w:hint="eastAsia" w:ascii="微软雅黑" w:hAnsi="微软雅黑" w:eastAsia="微软雅黑"/>
                <w:color w:val="auto"/>
                <w:sz w:val="21"/>
                <w:szCs w:val="21"/>
                <w:highlight w:val="none"/>
                <w:lang w:eastAsia="zh-CN"/>
              </w:rPr>
            </w:pPr>
          </w:p>
          <w:p w14:paraId="1E25CF94">
            <w:pPr>
              <w:snapToGrid w:val="0"/>
              <w:spacing w:line="400" w:lineRule="exact"/>
              <w:rPr>
                <w:rFonts w:hint="eastAsia" w:ascii="微软雅黑" w:hAnsi="微软雅黑" w:eastAsia="微软雅黑"/>
                <w:color w:val="auto"/>
                <w:sz w:val="21"/>
                <w:szCs w:val="21"/>
                <w:highlight w:val="none"/>
                <w:lang w:eastAsia="zh-CN"/>
              </w:rPr>
            </w:pPr>
          </w:p>
          <w:p w14:paraId="21ABF7EE">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lang w:eastAsia="zh-CN"/>
              </w:rPr>
              <w:t>商务</w:t>
            </w:r>
            <w:r>
              <w:rPr>
                <w:rFonts w:hint="eastAsia" w:ascii="微软雅黑" w:hAnsi="微软雅黑" w:eastAsia="微软雅黑"/>
                <w:color w:val="auto"/>
                <w:sz w:val="21"/>
                <w:szCs w:val="21"/>
                <w:highlight w:val="none"/>
              </w:rPr>
              <w:t>部分</w:t>
            </w:r>
          </w:p>
          <w:p w14:paraId="51AABD81">
            <w:pPr>
              <w:snapToGrid w:val="0"/>
              <w:spacing w:line="400" w:lineRule="exact"/>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lang w:val="en-US" w:eastAsia="zh-CN"/>
              </w:rPr>
              <w:t>30</w:t>
            </w:r>
            <w:r>
              <w:rPr>
                <w:rFonts w:hint="eastAsia" w:ascii="微软雅黑" w:hAnsi="微软雅黑" w:eastAsia="微软雅黑"/>
                <w:color w:val="auto"/>
                <w:sz w:val="21"/>
                <w:szCs w:val="21"/>
                <w:highlight w:val="none"/>
              </w:rPr>
              <w:t>%）</w:t>
            </w:r>
          </w:p>
        </w:tc>
        <w:tc>
          <w:tcPr>
            <w:tcW w:w="856" w:type="dxa"/>
            <w:vMerge w:val="restart"/>
            <w:noWrap w:val="0"/>
            <w:vAlign w:val="top"/>
          </w:tcPr>
          <w:p w14:paraId="78164FAC">
            <w:pPr>
              <w:snapToGrid w:val="0"/>
              <w:spacing w:line="400" w:lineRule="exact"/>
              <w:ind w:firstLine="465"/>
              <w:rPr>
                <w:rFonts w:hint="eastAsia" w:ascii="微软雅黑" w:hAnsi="微软雅黑" w:eastAsia="微软雅黑"/>
                <w:color w:val="auto"/>
                <w:sz w:val="21"/>
                <w:szCs w:val="21"/>
                <w:highlight w:val="none"/>
                <w:lang w:val="en-US" w:eastAsia="zh-CN"/>
              </w:rPr>
            </w:pPr>
          </w:p>
          <w:p w14:paraId="5CEFCAD6">
            <w:pPr>
              <w:snapToGrid w:val="0"/>
              <w:spacing w:line="400" w:lineRule="exact"/>
              <w:rPr>
                <w:rFonts w:hint="eastAsia" w:ascii="微软雅黑" w:hAnsi="微软雅黑" w:eastAsia="微软雅黑"/>
                <w:color w:val="auto"/>
                <w:sz w:val="21"/>
                <w:szCs w:val="21"/>
                <w:highlight w:val="none"/>
                <w:lang w:val="en-US" w:eastAsia="zh-CN"/>
              </w:rPr>
            </w:pPr>
          </w:p>
          <w:p w14:paraId="36680557">
            <w:pPr>
              <w:snapToGrid w:val="0"/>
              <w:spacing w:line="400" w:lineRule="exact"/>
              <w:rPr>
                <w:rFonts w:hint="eastAsia" w:ascii="微软雅黑" w:hAnsi="微软雅黑" w:eastAsia="微软雅黑"/>
                <w:color w:val="auto"/>
                <w:sz w:val="21"/>
                <w:szCs w:val="21"/>
                <w:highlight w:val="none"/>
                <w:lang w:val="en-US" w:eastAsia="zh-CN"/>
              </w:rPr>
            </w:pPr>
          </w:p>
          <w:p w14:paraId="0ED987DF">
            <w:pPr>
              <w:snapToGrid w:val="0"/>
              <w:spacing w:line="400" w:lineRule="exact"/>
              <w:rPr>
                <w:rFonts w:hint="eastAsia" w:ascii="微软雅黑" w:hAnsi="微软雅黑" w:eastAsia="微软雅黑"/>
                <w:color w:val="auto"/>
                <w:sz w:val="21"/>
                <w:szCs w:val="21"/>
                <w:highlight w:val="none"/>
                <w:lang w:val="en-US" w:eastAsia="zh-CN"/>
              </w:rPr>
            </w:pPr>
          </w:p>
          <w:p w14:paraId="48E65AF6">
            <w:pPr>
              <w:snapToGrid w:val="0"/>
              <w:spacing w:line="400" w:lineRule="exact"/>
              <w:rPr>
                <w:rFonts w:hint="eastAsia" w:ascii="微软雅黑" w:hAnsi="微软雅黑" w:eastAsia="微软雅黑"/>
                <w:color w:val="auto"/>
                <w:sz w:val="21"/>
                <w:szCs w:val="21"/>
                <w:highlight w:val="none"/>
                <w:lang w:val="en-US" w:eastAsia="zh-CN"/>
              </w:rPr>
            </w:pPr>
          </w:p>
          <w:p w14:paraId="2EAF203E">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30分</w:t>
            </w:r>
          </w:p>
        </w:tc>
        <w:tc>
          <w:tcPr>
            <w:tcW w:w="4515" w:type="dxa"/>
            <w:tcBorders>
              <w:top w:val="single" w:color="auto" w:sz="4" w:space="0"/>
              <w:left w:val="single" w:color="auto" w:sz="4" w:space="0"/>
              <w:right w:val="single" w:color="auto" w:sz="4" w:space="0"/>
            </w:tcBorders>
            <w:noWrap w:val="0"/>
            <w:vAlign w:val="top"/>
          </w:tcPr>
          <w:p w14:paraId="4582E7B2">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1人员资质证书(10分)</w:t>
            </w:r>
          </w:p>
          <w:p w14:paraId="47AA421D">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1.1投标人拟派本项目的水电维修工具有应急管理局颁发的特种作业操作证的得4分;</w:t>
            </w:r>
          </w:p>
          <w:p w14:paraId="10DAEBD9">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1.2投标人拟派本项目的保安员全部具有公安部门颁发的保安员证的得6分。</w:t>
            </w:r>
          </w:p>
        </w:tc>
        <w:tc>
          <w:tcPr>
            <w:tcW w:w="2302" w:type="dxa"/>
            <w:noWrap w:val="0"/>
            <w:vAlign w:val="top"/>
          </w:tcPr>
          <w:p w14:paraId="5C2F1ECE">
            <w:pPr>
              <w:snapToGrid w:val="0"/>
              <w:spacing w:line="400" w:lineRule="exact"/>
              <w:ind w:firstLine="465"/>
              <w:rPr>
                <w:rFonts w:hint="eastAsia" w:ascii="微软雅黑" w:hAnsi="微软雅黑" w:eastAsia="微软雅黑"/>
                <w:color w:val="auto"/>
                <w:sz w:val="21"/>
                <w:szCs w:val="21"/>
                <w:highlight w:val="none"/>
              </w:rPr>
            </w:pPr>
          </w:p>
          <w:p w14:paraId="0935CE68">
            <w:pPr>
              <w:snapToGrid w:val="0"/>
              <w:spacing w:line="400" w:lineRule="exact"/>
              <w:rPr>
                <w:rFonts w:hint="eastAsia" w:ascii="微软雅黑" w:hAnsi="微软雅黑" w:eastAsia="微软雅黑"/>
                <w:color w:val="auto"/>
                <w:sz w:val="21"/>
                <w:szCs w:val="21"/>
                <w:highlight w:val="none"/>
                <w:lang w:val="en-US" w:eastAsia="zh-CN"/>
              </w:rPr>
            </w:pPr>
          </w:p>
          <w:p w14:paraId="2ACAEFED">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提供相关</w:t>
            </w:r>
            <w:r>
              <w:rPr>
                <w:rFonts w:hint="eastAsia" w:ascii="微软雅黑" w:hAnsi="微软雅黑" w:eastAsia="微软雅黑"/>
                <w:color w:val="auto"/>
                <w:sz w:val="21"/>
                <w:szCs w:val="21"/>
                <w:highlight w:val="none"/>
              </w:rPr>
              <w:t>证书</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学历证明复印件或扫描件。</w:t>
            </w:r>
          </w:p>
        </w:tc>
      </w:tr>
      <w:tr w14:paraId="6AFF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005" w:type="dxa"/>
            <w:vMerge w:val="continue"/>
            <w:noWrap w:val="0"/>
            <w:vAlign w:val="top"/>
          </w:tcPr>
          <w:p w14:paraId="3FD3AF36">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1305" w:type="dxa"/>
            <w:vMerge w:val="continue"/>
            <w:noWrap w:val="0"/>
            <w:vAlign w:val="top"/>
          </w:tcPr>
          <w:p w14:paraId="7B977CA3">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856" w:type="dxa"/>
            <w:vMerge w:val="continue"/>
            <w:noWrap w:val="0"/>
            <w:vAlign w:val="top"/>
          </w:tcPr>
          <w:p w14:paraId="5840583A">
            <w:pPr>
              <w:snapToGrid w:val="0"/>
              <w:spacing w:line="400" w:lineRule="exact"/>
              <w:ind w:firstLine="465"/>
              <w:rPr>
                <w:rFonts w:hint="eastAsia" w:ascii="微软雅黑" w:hAnsi="微软雅黑" w:eastAsia="微软雅黑"/>
                <w:color w:val="auto"/>
                <w:sz w:val="21"/>
                <w:szCs w:val="21"/>
                <w:highlight w:val="none"/>
                <w:lang w:val="en-US" w:eastAsia="zh-CN"/>
              </w:rPr>
            </w:pPr>
          </w:p>
        </w:tc>
        <w:tc>
          <w:tcPr>
            <w:tcW w:w="4515" w:type="dxa"/>
            <w:tcBorders>
              <w:top w:val="single" w:color="auto" w:sz="4" w:space="0"/>
              <w:left w:val="single" w:color="auto" w:sz="4" w:space="0"/>
              <w:bottom w:val="single" w:color="auto" w:sz="4" w:space="0"/>
              <w:right w:val="single" w:color="auto" w:sz="4" w:space="0"/>
            </w:tcBorders>
            <w:noWrap w:val="0"/>
            <w:vAlign w:val="top"/>
          </w:tcPr>
          <w:p w14:paraId="62FC42ED">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2.企业业绩(10分)</w:t>
            </w:r>
          </w:p>
          <w:p w14:paraId="5A8CA042">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自2023年1月1日至投标截止时间(以合同签订时间为准)，投标人具有物业管理服务项目业绩，每提供1个合同得5分，不满足或未提供不得分，本项最多得10分。</w:t>
            </w:r>
          </w:p>
        </w:tc>
        <w:tc>
          <w:tcPr>
            <w:tcW w:w="2302" w:type="dxa"/>
            <w:noWrap w:val="0"/>
            <w:vAlign w:val="top"/>
          </w:tcPr>
          <w:p w14:paraId="1CE6B560">
            <w:pPr>
              <w:snapToGrid w:val="0"/>
              <w:spacing w:line="400" w:lineRule="exact"/>
              <w:ind w:firstLine="465"/>
              <w:rPr>
                <w:rFonts w:hint="eastAsia" w:ascii="微软雅黑" w:hAnsi="微软雅黑" w:eastAsia="微软雅黑"/>
                <w:color w:val="auto"/>
                <w:sz w:val="21"/>
                <w:szCs w:val="21"/>
                <w:highlight w:val="none"/>
                <w:lang w:val="en-US" w:eastAsia="zh-CN"/>
              </w:rPr>
            </w:pPr>
          </w:p>
          <w:p w14:paraId="2F2EDCC7">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提供业绩合同复</w:t>
            </w:r>
          </w:p>
          <w:p w14:paraId="33D965AF">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印件或扫描件。</w:t>
            </w:r>
          </w:p>
        </w:tc>
      </w:tr>
      <w:tr w14:paraId="6EE2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005" w:type="dxa"/>
            <w:vMerge w:val="continue"/>
            <w:noWrap w:val="0"/>
            <w:vAlign w:val="top"/>
          </w:tcPr>
          <w:p w14:paraId="09BA6CF6">
            <w:pPr>
              <w:snapToGrid w:val="0"/>
              <w:spacing w:line="400" w:lineRule="exact"/>
              <w:ind w:firstLine="465"/>
              <w:rPr>
                <w:rFonts w:hint="eastAsia" w:ascii="微软雅黑" w:hAnsi="微软雅黑" w:eastAsia="微软雅黑"/>
                <w:color w:val="auto"/>
                <w:sz w:val="21"/>
                <w:szCs w:val="21"/>
                <w:highlight w:val="none"/>
              </w:rPr>
            </w:pPr>
          </w:p>
        </w:tc>
        <w:tc>
          <w:tcPr>
            <w:tcW w:w="1305" w:type="dxa"/>
            <w:vMerge w:val="continue"/>
            <w:noWrap w:val="0"/>
            <w:vAlign w:val="top"/>
          </w:tcPr>
          <w:p w14:paraId="5A2BC62C">
            <w:pPr>
              <w:snapToGrid w:val="0"/>
              <w:spacing w:line="400" w:lineRule="exact"/>
              <w:ind w:firstLine="465"/>
              <w:rPr>
                <w:rFonts w:hint="eastAsia" w:ascii="微软雅黑" w:hAnsi="微软雅黑" w:eastAsia="微软雅黑"/>
                <w:color w:val="auto"/>
                <w:sz w:val="21"/>
                <w:szCs w:val="21"/>
                <w:highlight w:val="none"/>
              </w:rPr>
            </w:pPr>
          </w:p>
        </w:tc>
        <w:tc>
          <w:tcPr>
            <w:tcW w:w="856" w:type="dxa"/>
            <w:vMerge w:val="continue"/>
            <w:noWrap w:val="0"/>
            <w:vAlign w:val="top"/>
          </w:tcPr>
          <w:p w14:paraId="2F8E24F1">
            <w:pPr>
              <w:snapToGrid w:val="0"/>
              <w:spacing w:line="400" w:lineRule="exact"/>
              <w:ind w:firstLine="465"/>
              <w:rPr>
                <w:rFonts w:hint="eastAsia" w:ascii="微软雅黑" w:hAnsi="微软雅黑" w:eastAsia="微软雅黑"/>
                <w:color w:val="auto"/>
                <w:sz w:val="21"/>
                <w:szCs w:val="21"/>
                <w:highlight w:val="none"/>
              </w:rPr>
            </w:pPr>
          </w:p>
        </w:tc>
        <w:tc>
          <w:tcPr>
            <w:tcW w:w="4515" w:type="dxa"/>
            <w:tcBorders>
              <w:top w:val="single" w:color="auto" w:sz="4" w:space="0"/>
              <w:left w:val="single" w:color="auto" w:sz="4" w:space="0"/>
              <w:right w:val="single" w:color="auto" w:sz="4" w:space="0"/>
            </w:tcBorders>
            <w:noWrap w:val="0"/>
            <w:vAlign w:val="top"/>
          </w:tcPr>
          <w:p w14:paraId="3EAE6A8D">
            <w:pPr>
              <w:snapToGrid w:val="0"/>
              <w:spacing w:line="400" w:lineRule="exact"/>
              <w:rPr>
                <w:rFonts w:hint="default" w:ascii="微软雅黑" w:hAnsi="微软雅黑" w:eastAsia="微软雅黑"/>
                <w:color w:val="auto"/>
                <w:sz w:val="21"/>
                <w:szCs w:val="21"/>
                <w:highlight w:val="none"/>
                <w:lang w:val="en-US" w:eastAsia="zh-CN"/>
              </w:rPr>
            </w:pPr>
            <w:r>
              <w:rPr>
                <w:rFonts w:hint="default" w:ascii="微软雅黑" w:hAnsi="微软雅黑" w:eastAsia="微软雅黑"/>
                <w:color w:val="auto"/>
                <w:sz w:val="21"/>
                <w:szCs w:val="21"/>
                <w:highlight w:val="none"/>
                <w:lang w:val="en-US" w:eastAsia="zh-CN"/>
              </w:rPr>
              <w:t>3.业主满意度(10分)</w:t>
            </w:r>
          </w:p>
          <w:p w14:paraId="25411546">
            <w:pPr>
              <w:snapToGrid w:val="0"/>
              <w:spacing w:line="400" w:lineRule="exact"/>
              <w:rPr>
                <w:rFonts w:hint="default" w:ascii="微软雅黑" w:hAnsi="微软雅黑" w:eastAsia="微软雅黑"/>
                <w:color w:val="auto"/>
                <w:sz w:val="21"/>
                <w:szCs w:val="21"/>
                <w:highlight w:val="none"/>
                <w:lang w:val="en-US" w:eastAsia="zh-CN"/>
              </w:rPr>
            </w:pPr>
            <w:r>
              <w:rPr>
                <w:rFonts w:hint="default" w:ascii="微软雅黑" w:hAnsi="微软雅黑" w:eastAsia="微软雅黑"/>
                <w:color w:val="auto"/>
                <w:sz w:val="21"/>
                <w:szCs w:val="21"/>
                <w:highlight w:val="none"/>
                <w:lang w:val="en-US" w:eastAsia="zh-CN"/>
              </w:rPr>
              <w:t>提供一个物业服务项目的服务考核满意度书面证明，总体评价为好或者满意(或类似表达)得5分，本项最多得10分。</w:t>
            </w:r>
          </w:p>
        </w:tc>
        <w:tc>
          <w:tcPr>
            <w:tcW w:w="2302" w:type="dxa"/>
            <w:noWrap w:val="0"/>
            <w:vAlign w:val="top"/>
          </w:tcPr>
          <w:p w14:paraId="56EA7AF9">
            <w:pPr>
              <w:snapToGrid w:val="0"/>
              <w:spacing w:line="400" w:lineRule="exact"/>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提供加盖业主单位公章的书面证明及合同复印件证明材料。</w:t>
            </w:r>
          </w:p>
        </w:tc>
      </w:tr>
    </w:tbl>
    <w:p w14:paraId="2743C741">
      <w:pPr>
        <w:snapToGrid w:val="0"/>
        <w:spacing w:line="400" w:lineRule="exact"/>
        <w:ind w:firstLine="465"/>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注：关于小微企业报价扣除比例说明</w:t>
      </w:r>
    </w:p>
    <w:p w14:paraId="3C8A05BA">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为非联合体投标的，对其投标服务的承接企业为小微型企业给予</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 xml:space="preserve"> %的扣除，以扣除后的报价参与评审。</w:t>
      </w:r>
    </w:p>
    <w:p w14:paraId="4E2CB375">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.监狱企业、残疾人福利性单位视同小型、微型企业，</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应提供《中小微企业声明函》（详见第</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篇附表格式）。</w:t>
      </w:r>
    </w:p>
    <w:p w14:paraId="639FD35F">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、投标报价政策性扣减是指对小型和微型企业产品的价格给予的扣除。中小企业应当按照《中小企业划型标准规定》（工信部联企业〔2011〕300号），如实填写并提交《中小企业声明函》（详见第</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篇附表格式），否则不予认定。</w:t>
      </w:r>
    </w:p>
    <w:p w14:paraId="7B59797F">
      <w:pPr>
        <w:pStyle w:val="5"/>
        <w:spacing w:before="0" w:after="0" w:line="240" w:lineRule="auto"/>
        <w:rPr>
          <w:rFonts w:hint="eastAsia" w:ascii="微软雅黑" w:hAnsi="微软雅黑" w:eastAsia="微软雅黑" w:cs="微软雅黑"/>
          <w:color w:val="auto"/>
          <w:sz w:val="24"/>
          <w:szCs w:val="24"/>
          <w:highlight w:val="none"/>
        </w:rPr>
      </w:pPr>
      <w:bookmarkStart w:id="41" w:name="_Toc21906"/>
      <w:r>
        <w:rPr>
          <w:rFonts w:hint="eastAsia" w:ascii="微软雅黑" w:hAnsi="微软雅黑" w:eastAsia="微软雅黑" w:cs="微软雅黑"/>
          <w:color w:val="auto"/>
          <w:sz w:val="24"/>
          <w:szCs w:val="24"/>
          <w:highlight w:val="none"/>
        </w:rPr>
        <w:t>六、成交</w:t>
      </w:r>
      <w:bookmarkEnd w:id="39"/>
      <w:r>
        <w:rPr>
          <w:rFonts w:hint="eastAsia" w:ascii="微软雅黑" w:hAnsi="微软雅黑" w:eastAsia="微软雅黑" w:cs="微软雅黑"/>
          <w:color w:val="auto"/>
          <w:sz w:val="24"/>
          <w:szCs w:val="24"/>
          <w:highlight w:val="none"/>
        </w:rPr>
        <w:t>原则</w:t>
      </w:r>
      <w:bookmarkEnd w:id="40"/>
      <w:bookmarkEnd w:id="41"/>
    </w:p>
    <w:p w14:paraId="08053EBB">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（一）评审办法</w:t>
      </w:r>
    </w:p>
    <w:p w14:paraId="6F4C1649">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小组将依照本竞争性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文件相关规定对质量和服务均能满足竞争性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实质性响应要求的供应商所提交的最后报价进行政策性扣减，并依据扣减后的价格按照由低到高的顺序提出3名以上成交候选人，并编写评审报告。</w:t>
      </w:r>
    </w:p>
    <w:p w14:paraId="7F59765C">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2.若供应商的最后报价经扣减后价格相同，按技术参数（条款）的优劣顺序排列；以上都相同的，按服务条款的优劣顺序排列。</w:t>
      </w:r>
    </w:p>
    <w:p w14:paraId="6FF12544">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3.成交价格=成交供应商的最后报价</w:t>
      </w:r>
    </w:p>
    <w:p w14:paraId="685A4790">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（二）评审细则</w:t>
      </w:r>
    </w:p>
    <w:p w14:paraId="290C625D">
      <w:pPr>
        <w:tabs>
          <w:tab w:val="left" w:pos="36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1.资格符合性检查</w:t>
      </w:r>
    </w:p>
    <w:p w14:paraId="7568CF27">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依据法律法规和竞争性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文件的规定，对供应商的资格证明、保证金等进行审查，以确定供应商是否具备</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资格。</w:t>
      </w:r>
    </w:p>
    <w:p w14:paraId="53087F38">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2.对响应文件的有效性、完整性和响应程度检查</w:t>
      </w:r>
    </w:p>
    <w:p w14:paraId="3F23B563">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文件的规定，对供应商的响应文件从质量、服务等方面进行审查，以确定供应商是否实质性响应竞争性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文件的要求。对技术、服务未作实质性响应的供应商，</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小组将要求其在最后报价前做出相应的承诺。</w:t>
      </w:r>
    </w:p>
    <w:p w14:paraId="5DA31B8F">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.成交供应商的确定：</w:t>
      </w:r>
    </w:p>
    <w:p w14:paraId="1C775CA9">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xml:space="preserve">.1“第三篇 </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w:t>
      </w: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需求”有一条及以上不能满足竞争性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文件要求的供应商将失去成为成交供应商的资格。</w:t>
      </w:r>
    </w:p>
    <w:p w14:paraId="1B1B3602">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xml:space="preserve">.2“第四篇 </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w:t>
      </w:r>
      <w:r>
        <w:rPr>
          <w:rFonts w:hint="eastAsia" w:ascii="微软雅黑" w:hAnsi="微软雅黑" w:eastAsia="微软雅黑" w:cs="微软雅黑"/>
          <w:color w:val="auto"/>
          <w:sz w:val="24"/>
          <w:szCs w:val="24"/>
          <w:highlight w:val="none"/>
          <w:lang w:eastAsia="zh-CN"/>
        </w:rPr>
        <w:t>商</w:t>
      </w:r>
      <w:r>
        <w:rPr>
          <w:rFonts w:hint="eastAsia" w:ascii="微软雅黑" w:hAnsi="微软雅黑" w:eastAsia="微软雅黑" w:cs="微软雅黑"/>
          <w:color w:val="auto"/>
          <w:sz w:val="24"/>
          <w:szCs w:val="24"/>
          <w:highlight w:val="none"/>
        </w:rPr>
        <w:t>务需求”有一条及以上不能满足竞争性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文件要求的供应商将失去成为成交供应商的资格。</w:t>
      </w:r>
    </w:p>
    <w:p w14:paraId="5D185008">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认为，排在前面的成交候选人的最后报价或者某些分项报价明显不合理或者低于成本，有可能影响商品质量和不能诚信履约的，将要求其在规定的期限内提供书面文件予以解释说明，并提交相关证明材料；否则，</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小组可以取消该成交候选人成为成交供应商的资格，按顺序由排在后面的成交候选人递补，以此类推。</w:t>
      </w:r>
    </w:p>
    <w:p w14:paraId="2E1E165A">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小组将依照评审办法提出成交候选人。</w:t>
      </w:r>
    </w:p>
    <w:p w14:paraId="5064A5A2">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.5</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应当在评审结束后1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小组直接确定成交供应商。采购人逾期未确定成交供应商且不提出异议的，视为确定评审报告提出的最后报价最低的供应商为成交供应商。</w:t>
      </w:r>
    </w:p>
    <w:p w14:paraId="00204D70">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4.6成交供应商的变更</w:t>
      </w:r>
    </w:p>
    <w:p w14:paraId="4570FA66">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4.6.1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64FE8887">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4.6.2成交供应商无充分理由放弃成交的，采购人将会同采购代理机构把相关情况报财政部门，财政部门将根据相关法律法规的规定对违规供应商进行处罚。</w:t>
      </w:r>
    </w:p>
    <w:p w14:paraId="4743A6E5">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5.出现下列情形之一的，采购人应当终止竞争性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采购活动，发布项目终止公告并说明原因，重新开展采购活动：</w:t>
      </w:r>
    </w:p>
    <w:p w14:paraId="393F051F">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5.1因情况变化，不再符合规定的竞争性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采购方式适用情形的；</w:t>
      </w:r>
    </w:p>
    <w:p w14:paraId="5CA73965">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5.2出现影响采购公正的违法、违规行为的；</w:t>
      </w:r>
    </w:p>
    <w:p w14:paraId="496E1F31">
      <w:pPr>
        <w:snapToGrid w:val="0"/>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5.3在采购过程中符合竞争要求的供应商或者报价未超过采购预算的供应商不足3家的，但《政府采购非招标采购方式管理办法》第二十七条第二款规定的情形除外。</w:t>
      </w:r>
    </w:p>
    <w:p w14:paraId="0DF29F84">
      <w:pPr>
        <w:pStyle w:val="5"/>
        <w:spacing w:before="0" w:after="0" w:line="240" w:lineRule="auto"/>
        <w:rPr>
          <w:rFonts w:hint="eastAsia" w:ascii="微软雅黑" w:hAnsi="微软雅黑" w:eastAsia="微软雅黑" w:cs="微软雅黑"/>
          <w:color w:val="auto"/>
          <w:sz w:val="24"/>
          <w:szCs w:val="24"/>
          <w:highlight w:val="none"/>
        </w:rPr>
      </w:pPr>
      <w:bookmarkStart w:id="42" w:name="_Toc102227321"/>
      <w:bookmarkStart w:id="43" w:name="_Toc848"/>
      <w:bookmarkStart w:id="44" w:name="_Toc342913395"/>
      <w:r>
        <w:rPr>
          <w:rFonts w:hint="eastAsia" w:ascii="微软雅黑" w:hAnsi="微软雅黑" w:eastAsia="微软雅黑" w:cs="微软雅黑"/>
          <w:color w:val="auto"/>
          <w:sz w:val="24"/>
          <w:szCs w:val="24"/>
          <w:highlight w:val="none"/>
        </w:rPr>
        <w:t>七、成交通知</w:t>
      </w:r>
      <w:bookmarkEnd w:id="42"/>
      <w:bookmarkEnd w:id="43"/>
      <w:bookmarkEnd w:id="44"/>
    </w:p>
    <w:p w14:paraId="0582F8BD">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（一）成交供应商确定后，采购人将在重庆市政府采购云平台上发布成交结果公告。</w:t>
      </w:r>
    </w:p>
    <w:p w14:paraId="42FE28B4">
      <w:pPr>
        <w:ind w:firstLine="360" w:firstLineChars="1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（二）结果公告发出并经公示后无其它质疑，采购人将以书面形式发出《成交通知书》。《成交通知书》一经发出即发生法律效力</w:t>
      </w:r>
      <w:r>
        <w:rPr>
          <w:rFonts w:hint="eastAsia" w:ascii="微软雅黑" w:hAnsi="微软雅黑" w:eastAsia="微软雅黑" w:cs="微软雅黑"/>
          <w:color w:val="auto"/>
          <w:sz w:val="24"/>
          <w:highlight w:val="none"/>
        </w:rPr>
        <w:t>。</w:t>
      </w:r>
    </w:p>
    <w:p w14:paraId="5456A5E6">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（三）《成交通知书》将作为签订合同的依据。</w:t>
      </w:r>
    </w:p>
    <w:p w14:paraId="76BE2BB5">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（四）如有供应商对成交结果提出质疑的，在质疑处理完毕后发出成交通知书。</w:t>
      </w:r>
    </w:p>
    <w:p w14:paraId="08449618">
      <w:pPr>
        <w:pStyle w:val="5"/>
        <w:spacing w:before="0" w:after="0" w:line="240" w:lineRule="auto"/>
        <w:rPr>
          <w:rFonts w:hint="eastAsia" w:ascii="微软雅黑" w:hAnsi="微软雅黑" w:eastAsia="微软雅黑" w:cs="微软雅黑"/>
          <w:color w:val="auto"/>
          <w:sz w:val="24"/>
          <w:szCs w:val="24"/>
          <w:highlight w:val="none"/>
        </w:rPr>
      </w:pPr>
      <w:bookmarkStart w:id="45" w:name="_Toc27090"/>
      <w:r>
        <w:rPr>
          <w:rFonts w:hint="eastAsia" w:ascii="微软雅黑" w:hAnsi="微软雅黑" w:eastAsia="微软雅黑" w:cs="微软雅黑"/>
          <w:color w:val="auto"/>
          <w:sz w:val="24"/>
          <w:szCs w:val="24"/>
          <w:highlight w:val="none"/>
        </w:rPr>
        <w:t>八、关于质疑和投诉</w:t>
      </w:r>
      <w:bookmarkEnd w:id="45"/>
    </w:p>
    <w:p w14:paraId="747ADE10">
      <w:pPr>
        <w:ind w:firstLine="360" w:firstLineChars="150"/>
        <w:rPr>
          <w:rFonts w:ascii="微软雅黑" w:hAnsi="微软雅黑" w:eastAsia="微软雅黑" w:cs="微软雅黑"/>
          <w:color w:val="auto"/>
          <w:sz w:val="24"/>
          <w:szCs w:val="24"/>
          <w:highlight w:val="none"/>
        </w:rPr>
      </w:pPr>
      <w:bookmarkStart w:id="46" w:name="_Toc342913396"/>
      <w:bookmarkStart w:id="47" w:name="_Toc102227322"/>
      <w:r>
        <w:rPr>
          <w:rFonts w:hint="eastAsia" w:ascii="微软雅黑" w:hAnsi="微软雅黑" w:eastAsia="微软雅黑" w:cs="微软雅黑"/>
          <w:color w:val="auto"/>
          <w:sz w:val="24"/>
          <w:szCs w:val="24"/>
          <w:highlight w:val="none"/>
        </w:rPr>
        <w:t>（一）质疑</w:t>
      </w:r>
    </w:p>
    <w:p w14:paraId="05DE84D7">
      <w:pPr>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供应商认为采购文件、采购过程和成交结果使自己的权益收到伤害的，可向采购人以书面形式提出质疑。</w:t>
      </w:r>
    </w:p>
    <w:p w14:paraId="288B1358">
      <w:pPr>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提出质疑的应当是参与所质疑项目采购活动的供应商。 </w:t>
      </w:r>
    </w:p>
    <w:p w14:paraId="09B1CAFA">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1.质疑时限、内容</w:t>
      </w:r>
    </w:p>
    <w:p w14:paraId="5B762F5F">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1.1供应商认为采购文件、采购过程、成交结果使自己的权益受到损害的，可以在知道或者应知其权益受到损害之日起7个工作日内，以书面形式向采购人提出质疑。</w:t>
      </w:r>
    </w:p>
    <w:p w14:paraId="4E7398DA">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1.2供应商提出质疑应当提交质疑函和必要的证明材料，质疑函应当包括下列内容：</w:t>
      </w:r>
    </w:p>
    <w:p w14:paraId="47187514">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1.2.1供应商的姓名或者名称、地址、邮编、联系人及联系电话；</w:t>
      </w:r>
    </w:p>
    <w:p w14:paraId="1FBD01D3">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1.2.2质疑项目的名称、项目号以及</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项目编号；</w:t>
      </w:r>
    </w:p>
    <w:p w14:paraId="6044CC51">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1.2.3具体、明确的质疑事项和与质疑事项相关的请求；</w:t>
      </w:r>
    </w:p>
    <w:p w14:paraId="1006FD3D">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1.2.4事实依据；</w:t>
      </w:r>
    </w:p>
    <w:p w14:paraId="183D671D">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1.2.5必要的法律依据；</w:t>
      </w:r>
    </w:p>
    <w:p w14:paraId="1119B863">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1.2.6提出质疑的日期；</w:t>
      </w:r>
    </w:p>
    <w:p w14:paraId="4D7CF68D">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1.2.7营业执照（或事业单位法人证书，或个体工商户营业执照或有效的自然人身份证明、组织机构代码证）复印件；</w:t>
      </w:r>
    </w:p>
    <w:p w14:paraId="29A0002C">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1.2.8法定代表人授权委托书原件、法定代表人身份证复印件和其授权代表的身份证复印件（供应商为自然人的提供自然人身份证复印件）；</w:t>
      </w:r>
    </w:p>
    <w:p w14:paraId="237152CC">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164D7764">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2.质疑答复</w:t>
      </w:r>
    </w:p>
    <w:p w14:paraId="6811B135">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采购人应当在收到供应商的书面质疑后七个工作日内作出答复，并以书面形式通知质疑供应商和其他有关供应商。</w:t>
      </w:r>
    </w:p>
    <w:p w14:paraId="1D6D2B0B">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3.其他</w:t>
      </w:r>
    </w:p>
    <w:p w14:paraId="72B4E990">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3.1供应商应按照《政府采购质疑和投诉办法》（财政部令第94号）及相关法律法规要求，在法定质疑期内一次性提出针对同一采购程序环节的质疑。</w:t>
      </w:r>
    </w:p>
    <w:p w14:paraId="0D523759">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3.2质疑函范本可在财政部门户网站和中国政府采购网下载。</w:t>
      </w:r>
    </w:p>
    <w:p w14:paraId="422D8C41">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（二）投诉</w:t>
      </w:r>
    </w:p>
    <w:p w14:paraId="038ED8EF">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1.供应商对采购人的答复不满意，或者采购人未在规定时间内作出答复的，可以在答复期满后15个工作日内按照相关法律法规向财政部门提起投诉。</w:t>
      </w:r>
    </w:p>
    <w:p w14:paraId="50730178">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6728F2A2">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BE0EF71">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25A28934">
      <w:pPr>
        <w:pStyle w:val="5"/>
        <w:spacing w:before="0" w:after="0" w:line="240" w:lineRule="auto"/>
        <w:rPr>
          <w:rFonts w:hint="eastAsia" w:ascii="微软雅黑" w:hAnsi="微软雅黑" w:eastAsia="微软雅黑" w:cs="微软雅黑"/>
          <w:color w:val="auto"/>
          <w:sz w:val="24"/>
          <w:szCs w:val="24"/>
          <w:highlight w:val="none"/>
          <w:lang w:val="en-US" w:eastAsia="zh-CN"/>
        </w:rPr>
      </w:pPr>
      <w:bookmarkStart w:id="48" w:name="_Toc3590"/>
      <w:r>
        <w:rPr>
          <w:rFonts w:hint="eastAsia" w:ascii="微软雅黑" w:hAnsi="微软雅黑" w:eastAsia="微软雅黑" w:cs="微软雅黑"/>
          <w:color w:val="auto"/>
          <w:sz w:val="24"/>
          <w:szCs w:val="24"/>
          <w:highlight w:val="none"/>
          <w:lang w:val="en-US" w:eastAsia="zh-CN"/>
        </w:rPr>
        <w:t>九、采购代理服务费</w:t>
      </w:r>
      <w:bookmarkEnd w:id="48"/>
    </w:p>
    <w:p w14:paraId="674AB46E">
      <w:pPr>
        <w:ind w:firstLine="480" w:firstLineChars="200"/>
        <w:rPr>
          <w:rFonts w:hint="eastAsia" w:ascii="微软雅黑" w:hAnsi="微软雅黑" w:eastAsia="微软雅黑" w:cs="微软雅黑"/>
          <w:color w:val="auto"/>
          <w:sz w:val="24"/>
          <w:szCs w:val="24"/>
          <w:highlight w:val="none"/>
        </w:rPr>
      </w:pPr>
      <w:bookmarkStart w:id="49" w:name="_Toc5714"/>
      <w:r>
        <w:rPr>
          <w:rFonts w:hint="eastAsia" w:ascii="微软雅黑" w:hAnsi="微软雅黑" w:eastAsia="微软雅黑" w:cs="微软雅黑"/>
          <w:color w:val="auto"/>
          <w:sz w:val="24"/>
          <w:szCs w:val="24"/>
          <w:highlight w:val="none"/>
        </w:rPr>
        <w:t>供应商成交后向采购代理机构缴纳采购代理服务费，采购代理服务费的收取标准按照以下标准执行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如计算后不足三千，最低按照三千计算</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t>
      </w:r>
    </w:p>
    <w:tbl>
      <w:tblPr>
        <w:tblStyle w:val="57"/>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1905"/>
        <w:gridCol w:w="1842"/>
        <w:gridCol w:w="1842"/>
      </w:tblGrid>
      <w:tr w14:paraId="18BD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tcPr>
          <w:p w14:paraId="2B929375">
            <w:pPr>
              <w:spacing w:line="400" w:lineRule="exact"/>
              <w:ind w:firstLine="949" w:firstLineChars="450"/>
              <w:jc w:val="left"/>
              <w:rPr>
                <w:rFonts w:ascii="方正仿宋_GBK" w:hAnsi="仿宋" w:eastAsia="方正仿宋_GBK" w:cs="仿宋"/>
                <w:b/>
                <w:bCs/>
                <w:color w:val="auto"/>
                <w:sz w:val="21"/>
                <w:szCs w:val="21"/>
                <w:highlight w:val="none"/>
              </w:rPr>
            </w:pPr>
            <w:r>
              <w:rPr>
                <w:rFonts w:ascii="方正仿宋_GBK" w:hAnsi="仿宋" w:eastAsia="方正仿宋_GBK" w:cs="仿宋"/>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1270" cy="1270"/>
                      <wp:effectExtent l="0" t="0" r="0" b="0"/>
                      <wp:wrapNone/>
                      <wp:docPr id="9" name="直接连接符 9"/>
                      <wp:cNvGraphicFramePr/>
                      <a:graphic xmlns:a="http://schemas.openxmlformats.org/drawingml/2006/main">
                        <a:graphicData uri="http://schemas.microsoft.com/office/word/2010/wordprocessingShape">
                          <wps:wsp>
                            <wps:cNvCnPr/>
                            <wps:spPr>
                              <a:xfrm>
                                <a:off x="0" y="0"/>
                                <a:ext cx="1270"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1pt;width:0.1pt;z-index:251659264;mso-width-relative:page;mso-height-relative:page;" filled="f" stroked="t" coordsize="21600,21600" o:allowincell="f" o:gfxdata="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BgGs9UAAAAIAQAADwAAAAAAAAABACAAAAAiAAAAZHJzL2Rvd25yZXYueG1sUEsBAhQAFAAAAAgA&#10;h07iQEm3GsPvAQAA5gMAAA4AAAAAAAAAAQAgAAAAJAEAAGRycy9lMm9Eb2MueG1sUEsFBgAAAAAG&#10;AAYAWQEAAIUFAAAAAA==&#10;">
                      <v:fill on="f" focussize="0,0"/>
                      <v:stroke color="#000000" joinstyle="round"/>
                      <v:imagedata o:title=""/>
                      <o:lock v:ext="edit" aspectratio="f"/>
                    </v:line>
                  </w:pict>
                </mc:Fallback>
              </mc:AlternateContent>
            </w:r>
            <w:r>
              <w:rPr>
                <w:rFonts w:hint="eastAsia" w:ascii="方正仿宋_GBK" w:hAnsi="仿宋" w:eastAsia="方正仿宋_GBK" w:cs="仿宋"/>
                <w:b/>
                <w:bCs/>
                <w:color w:val="auto"/>
                <w:sz w:val="21"/>
                <w:szCs w:val="21"/>
                <w:highlight w:val="none"/>
              </w:rPr>
              <w:t>招标类型</w:t>
            </w:r>
          </w:p>
          <w:p w14:paraId="3AA18E9E">
            <w:pPr>
              <w:spacing w:line="400" w:lineRule="exact"/>
              <w:ind w:firstLine="316" w:firstLineChars="150"/>
              <w:rPr>
                <w:rFonts w:ascii="方正仿宋_GBK" w:hAnsi="仿宋" w:eastAsia="方正仿宋_GBK" w:cs="仿宋"/>
                <w:b/>
                <w:bCs/>
                <w:color w:val="auto"/>
                <w:sz w:val="21"/>
                <w:szCs w:val="21"/>
                <w:highlight w:val="none"/>
              </w:rPr>
            </w:pPr>
            <w:r>
              <w:rPr>
                <w:rFonts w:hint="eastAsia" w:ascii="方正仿宋_GBK" w:hAnsi="仿宋" w:eastAsia="方正仿宋_GBK" w:cs="仿宋"/>
                <w:b/>
                <w:bCs/>
                <w:color w:val="auto"/>
                <w:sz w:val="21"/>
                <w:szCs w:val="21"/>
                <w:highlight w:val="none"/>
              </w:rPr>
              <w:t>金额（万元）</w:t>
            </w:r>
          </w:p>
        </w:tc>
        <w:tc>
          <w:tcPr>
            <w:tcW w:w="1905" w:type="dxa"/>
            <w:vAlign w:val="center"/>
          </w:tcPr>
          <w:p w14:paraId="0DF2A2EB">
            <w:pPr>
              <w:spacing w:line="400" w:lineRule="exact"/>
              <w:ind w:firstLine="316" w:firstLineChars="150"/>
              <w:jc w:val="center"/>
              <w:rPr>
                <w:rFonts w:ascii="方正仿宋_GBK" w:hAnsi="仿宋" w:eastAsia="方正仿宋_GBK" w:cs="仿宋"/>
                <w:b/>
                <w:bCs/>
                <w:color w:val="auto"/>
                <w:sz w:val="21"/>
                <w:szCs w:val="21"/>
                <w:highlight w:val="none"/>
              </w:rPr>
            </w:pPr>
            <w:r>
              <w:rPr>
                <w:rFonts w:hint="eastAsia" w:ascii="方正仿宋_GBK" w:hAnsi="仿宋" w:eastAsia="方正仿宋_GBK" w:cs="仿宋"/>
                <w:b/>
                <w:bCs/>
                <w:color w:val="auto"/>
                <w:sz w:val="21"/>
                <w:szCs w:val="21"/>
                <w:highlight w:val="none"/>
              </w:rPr>
              <w:t>货物招标</w:t>
            </w:r>
          </w:p>
        </w:tc>
        <w:tc>
          <w:tcPr>
            <w:tcW w:w="1842" w:type="dxa"/>
            <w:vAlign w:val="center"/>
          </w:tcPr>
          <w:p w14:paraId="4F365AA5">
            <w:pPr>
              <w:spacing w:line="400" w:lineRule="exact"/>
              <w:ind w:firstLine="316" w:firstLineChars="150"/>
              <w:jc w:val="center"/>
              <w:rPr>
                <w:rFonts w:ascii="方正仿宋_GBK" w:hAnsi="仿宋" w:eastAsia="方正仿宋_GBK" w:cs="仿宋"/>
                <w:b/>
                <w:bCs/>
                <w:color w:val="auto"/>
                <w:sz w:val="21"/>
                <w:szCs w:val="21"/>
                <w:highlight w:val="none"/>
              </w:rPr>
            </w:pPr>
            <w:r>
              <w:rPr>
                <w:rFonts w:hint="eastAsia" w:ascii="方正仿宋_GBK" w:hAnsi="仿宋" w:eastAsia="方正仿宋_GBK" w:cs="仿宋"/>
                <w:b/>
                <w:bCs/>
                <w:color w:val="auto"/>
                <w:sz w:val="21"/>
                <w:szCs w:val="21"/>
                <w:highlight w:val="none"/>
              </w:rPr>
              <w:t>服务招标</w:t>
            </w:r>
          </w:p>
        </w:tc>
        <w:tc>
          <w:tcPr>
            <w:tcW w:w="1842" w:type="dxa"/>
            <w:vAlign w:val="center"/>
          </w:tcPr>
          <w:p w14:paraId="21513F53">
            <w:pPr>
              <w:spacing w:line="400" w:lineRule="exact"/>
              <w:ind w:firstLine="316" w:firstLineChars="150"/>
              <w:jc w:val="center"/>
              <w:rPr>
                <w:rFonts w:ascii="方正仿宋_GBK" w:hAnsi="仿宋" w:eastAsia="方正仿宋_GBK" w:cs="仿宋"/>
                <w:b/>
                <w:bCs/>
                <w:color w:val="auto"/>
                <w:sz w:val="21"/>
                <w:szCs w:val="21"/>
                <w:highlight w:val="none"/>
              </w:rPr>
            </w:pPr>
            <w:r>
              <w:rPr>
                <w:rFonts w:hint="eastAsia" w:ascii="方正仿宋_GBK" w:hAnsi="仿宋" w:eastAsia="方正仿宋_GBK" w:cs="仿宋"/>
                <w:b/>
                <w:bCs/>
                <w:color w:val="auto"/>
                <w:sz w:val="21"/>
                <w:szCs w:val="21"/>
                <w:highlight w:val="none"/>
              </w:rPr>
              <w:t>工程招标</w:t>
            </w:r>
          </w:p>
        </w:tc>
      </w:tr>
      <w:tr w14:paraId="06B9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17C6C79A">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100以下</w:t>
            </w:r>
          </w:p>
        </w:tc>
        <w:tc>
          <w:tcPr>
            <w:tcW w:w="1905" w:type="dxa"/>
            <w:vAlign w:val="center"/>
          </w:tcPr>
          <w:p w14:paraId="595EDAB5">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1.5%</w:t>
            </w:r>
          </w:p>
        </w:tc>
        <w:tc>
          <w:tcPr>
            <w:tcW w:w="1842" w:type="dxa"/>
            <w:vAlign w:val="center"/>
          </w:tcPr>
          <w:p w14:paraId="7B3A1625">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1.5%</w:t>
            </w:r>
          </w:p>
        </w:tc>
        <w:tc>
          <w:tcPr>
            <w:tcW w:w="1842" w:type="dxa"/>
            <w:vAlign w:val="center"/>
          </w:tcPr>
          <w:p w14:paraId="4B2203CD">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1.0%</w:t>
            </w:r>
          </w:p>
        </w:tc>
      </w:tr>
      <w:tr w14:paraId="619F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317CFF19">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100-500</w:t>
            </w:r>
          </w:p>
        </w:tc>
        <w:tc>
          <w:tcPr>
            <w:tcW w:w="1905" w:type="dxa"/>
            <w:vAlign w:val="center"/>
          </w:tcPr>
          <w:p w14:paraId="47F6D125">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1.1%</w:t>
            </w:r>
          </w:p>
        </w:tc>
        <w:tc>
          <w:tcPr>
            <w:tcW w:w="1842" w:type="dxa"/>
            <w:vAlign w:val="center"/>
          </w:tcPr>
          <w:p w14:paraId="63A0DBAD">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0.8%</w:t>
            </w:r>
          </w:p>
        </w:tc>
        <w:tc>
          <w:tcPr>
            <w:tcW w:w="1842" w:type="dxa"/>
            <w:vAlign w:val="center"/>
          </w:tcPr>
          <w:p w14:paraId="79557BB1">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0.7%</w:t>
            </w:r>
          </w:p>
        </w:tc>
      </w:tr>
      <w:tr w14:paraId="3C2B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5262F0D">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500-1000</w:t>
            </w:r>
          </w:p>
        </w:tc>
        <w:tc>
          <w:tcPr>
            <w:tcW w:w="1905" w:type="dxa"/>
            <w:vAlign w:val="center"/>
          </w:tcPr>
          <w:p w14:paraId="5F5D1E91">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0.8%</w:t>
            </w:r>
          </w:p>
        </w:tc>
        <w:tc>
          <w:tcPr>
            <w:tcW w:w="1842" w:type="dxa"/>
            <w:vAlign w:val="center"/>
          </w:tcPr>
          <w:p w14:paraId="2091C833">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0.45%</w:t>
            </w:r>
          </w:p>
        </w:tc>
        <w:tc>
          <w:tcPr>
            <w:tcW w:w="1842" w:type="dxa"/>
            <w:vAlign w:val="center"/>
          </w:tcPr>
          <w:p w14:paraId="3774DBFC">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0.55%</w:t>
            </w:r>
          </w:p>
        </w:tc>
      </w:tr>
      <w:tr w14:paraId="74F8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1430A49F">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1000-5000</w:t>
            </w:r>
          </w:p>
        </w:tc>
        <w:tc>
          <w:tcPr>
            <w:tcW w:w="1905" w:type="dxa"/>
            <w:vAlign w:val="center"/>
          </w:tcPr>
          <w:p w14:paraId="71424BED">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0.5%</w:t>
            </w:r>
          </w:p>
        </w:tc>
        <w:tc>
          <w:tcPr>
            <w:tcW w:w="1842" w:type="dxa"/>
            <w:vAlign w:val="center"/>
          </w:tcPr>
          <w:p w14:paraId="476119BE">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0.25%</w:t>
            </w:r>
          </w:p>
        </w:tc>
        <w:tc>
          <w:tcPr>
            <w:tcW w:w="1842" w:type="dxa"/>
            <w:vAlign w:val="center"/>
          </w:tcPr>
          <w:p w14:paraId="2DC88AF2">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0.35%</w:t>
            </w:r>
          </w:p>
        </w:tc>
      </w:tr>
      <w:tr w14:paraId="6882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9DB557F">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5000-10000</w:t>
            </w:r>
          </w:p>
        </w:tc>
        <w:tc>
          <w:tcPr>
            <w:tcW w:w="1905" w:type="dxa"/>
            <w:vAlign w:val="center"/>
          </w:tcPr>
          <w:p w14:paraId="7C4154CA">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0.25%</w:t>
            </w:r>
          </w:p>
        </w:tc>
        <w:tc>
          <w:tcPr>
            <w:tcW w:w="1842" w:type="dxa"/>
            <w:vAlign w:val="center"/>
          </w:tcPr>
          <w:p w14:paraId="5059437F">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0.1%</w:t>
            </w:r>
          </w:p>
        </w:tc>
        <w:tc>
          <w:tcPr>
            <w:tcW w:w="1842" w:type="dxa"/>
            <w:vAlign w:val="center"/>
          </w:tcPr>
          <w:p w14:paraId="00C9F072">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0.2%</w:t>
            </w:r>
          </w:p>
        </w:tc>
      </w:tr>
      <w:tr w14:paraId="17D9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1633A564">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10000-100000</w:t>
            </w:r>
          </w:p>
        </w:tc>
        <w:tc>
          <w:tcPr>
            <w:tcW w:w="1905" w:type="dxa"/>
            <w:vAlign w:val="center"/>
          </w:tcPr>
          <w:p w14:paraId="06E31EB5">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0.05%</w:t>
            </w:r>
          </w:p>
        </w:tc>
        <w:tc>
          <w:tcPr>
            <w:tcW w:w="1842" w:type="dxa"/>
            <w:vAlign w:val="center"/>
          </w:tcPr>
          <w:p w14:paraId="506D58BD">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0.05%</w:t>
            </w:r>
          </w:p>
        </w:tc>
        <w:tc>
          <w:tcPr>
            <w:tcW w:w="1842" w:type="dxa"/>
            <w:vAlign w:val="center"/>
          </w:tcPr>
          <w:p w14:paraId="33ABCD19">
            <w:pPr>
              <w:spacing w:line="400" w:lineRule="exact"/>
              <w:ind w:firstLine="315" w:firstLineChars="150"/>
              <w:jc w:val="left"/>
              <w:rPr>
                <w:rFonts w:ascii="方正仿宋_GBK" w:hAnsi="仿宋" w:eastAsia="方正仿宋_GBK" w:cs="仿宋"/>
                <w:color w:val="auto"/>
                <w:sz w:val="21"/>
                <w:szCs w:val="21"/>
                <w:highlight w:val="none"/>
              </w:rPr>
            </w:pPr>
            <w:r>
              <w:rPr>
                <w:rFonts w:hint="eastAsia" w:ascii="方正仿宋_GBK" w:hAnsi="仿宋" w:eastAsia="方正仿宋_GBK" w:cs="仿宋"/>
                <w:color w:val="auto"/>
                <w:sz w:val="21"/>
                <w:szCs w:val="21"/>
                <w:highlight w:val="none"/>
              </w:rPr>
              <w:t>0.05%</w:t>
            </w:r>
          </w:p>
        </w:tc>
      </w:tr>
    </w:tbl>
    <w:p w14:paraId="03B78CB7">
      <w:pPr>
        <w:ind w:firstLine="480" w:firstLineChars="200"/>
        <w:rPr>
          <w:rFonts w:hint="eastAsia" w:ascii="微软雅黑" w:hAnsi="微软雅黑" w:eastAsia="微软雅黑" w:cs="微软雅黑"/>
          <w:color w:val="auto"/>
          <w:sz w:val="24"/>
          <w:szCs w:val="24"/>
          <w:highlight w:val="none"/>
        </w:rPr>
      </w:pPr>
    </w:p>
    <w:p w14:paraId="2EAAD8C8">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注：采购代理服务收费按差额定率累进法计算。例如：某货物采购代理业务中标金额为1000万元，计算采购代理服务收费额如下：</w:t>
      </w:r>
    </w:p>
    <w:p w14:paraId="2A7D834E">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100万元×1.5%=1.5万元</w:t>
      </w:r>
    </w:p>
    <w:p w14:paraId="4C4ADFAA">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（500-100）万元×1.1%=4.4万元</w:t>
      </w:r>
    </w:p>
    <w:p w14:paraId="4CB3AD2D">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（1000-500）×0.8%=4万元</w:t>
      </w:r>
    </w:p>
    <w:p w14:paraId="733C9670">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合计收费=1.5+4.4+4=9.9（万元）</w:t>
      </w:r>
    </w:p>
    <w:bookmarkEnd w:id="49"/>
    <w:p w14:paraId="4D43E4B8">
      <w:pPr>
        <w:pStyle w:val="5"/>
        <w:spacing w:before="0" w:after="0" w:line="240" w:lineRule="auto"/>
        <w:rPr>
          <w:rFonts w:hint="eastAsia" w:ascii="微软雅黑" w:hAnsi="微软雅黑" w:eastAsia="微软雅黑" w:cs="微软雅黑"/>
          <w:color w:val="auto"/>
          <w:sz w:val="24"/>
          <w:szCs w:val="24"/>
          <w:highlight w:val="none"/>
        </w:rPr>
      </w:pPr>
      <w:bookmarkStart w:id="50" w:name="_Toc25967"/>
      <w:r>
        <w:rPr>
          <w:rFonts w:hint="eastAsia" w:ascii="微软雅黑" w:hAnsi="微软雅黑" w:eastAsia="微软雅黑" w:cs="微软雅黑"/>
          <w:color w:val="auto"/>
          <w:sz w:val="24"/>
          <w:szCs w:val="24"/>
          <w:highlight w:val="none"/>
          <w:lang w:val="en-US" w:eastAsia="zh-CN"/>
        </w:rPr>
        <w:t>十</w:t>
      </w:r>
      <w:r>
        <w:rPr>
          <w:rFonts w:hint="eastAsia" w:ascii="微软雅黑" w:hAnsi="微软雅黑" w:eastAsia="微软雅黑" w:cs="微软雅黑"/>
          <w:color w:val="auto"/>
          <w:sz w:val="24"/>
          <w:szCs w:val="24"/>
          <w:highlight w:val="none"/>
        </w:rPr>
        <w:t>、签订合同</w:t>
      </w:r>
      <w:bookmarkEnd w:id="50"/>
    </w:p>
    <w:p w14:paraId="53C3217A">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（一）采购人应当自成交通知书发出之日起三十日内，按照竞争性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文件和成交供应商响应文件的约定，与成交供应商签订书面合同。所签订的合同不得对竞争性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文件和供应商的响应文件作实质性修改。</w:t>
      </w:r>
    </w:p>
    <w:p w14:paraId="76A03ACB">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（二）采购人应当自政府采购合同签订之日起2个工作日内，将政府采购合同在重庆市政府采购云平台上公告，但政府采购合同中涉及国家秘密、商业秘密的内容除外。</w:t>
      </w:r>
    </w:p>
    <w:p w14:paraId="5819A286">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文件、供应商的响应文件及澄清文件等，均为签订政府采购合同的依据。</w:t>
      </w:r>
    </w:p>
    <w:p w14:paraId="1F2C448E">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（四）合同生效条款由供需双方约定，法律、行政法规规定应当办理批准、登记等手续后生效的合同，依照其规定。</w:t>
      </w:r>
    </w:p>
    <w:p w14:paraId="271EF7F0">
      <w:pPr>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（五）合同原则上应按照《重庆市政府采购合同》签订，相关单位要求适用合同通用格式版本的，应按其要求另行签订其他合同。</w:t>
      </w:r>
    </w:p>
    <w:p w14:paraId="6E413689">
      <w:pPr>
        <w:ind w:firstLine="360" w:firstLineChars="15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（六）采购人要求成交供应商提供履约保证金的，应当在竞争性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文件中予以约定。成交供应商履约完毕后，采购人应于五日内无息退还其履约保证金。</w:t>
      </w:r>
    </w:p>
    <w:p w14:paraId="703C5C39">
      <w:pPr>
        <w:pStyle w:val="5"/>
        <w:spacing w:before="0" w:after="0" w:line="240" w:lineRule="auto"/>
        <w:rPr>
          <w:rFonts w:hint="eastAsia" w:ascii="微软雅黑" w:hAnsi="微软雅黑" w:eastAsia="微软雅黑" w:cs="微软雅黑"/>
          <w:color w:val="auto"/>
          <w:sz w:val="24"/>
          <w:highlight w:val="none"/>
        </w:rPr>
      </w:pPr>
      <w:bookmarkStart w:id="51" w:name="_Toc29079"/>
      <w:r>
        <w:rPr>
          <w:rFonts w:hint="eastAsia" w:ascii="微软雅黑" w:hAnsi="微软雅黑" w:eastAsia="微软雅黑" w:cs="微软雅黑"/>
          <w:color w:val="auto"/>
          <w:sz w:val="24"/>
          <w:szCs w:val="24"/>
          <w:highlight w:val="none"/>
        </w:rPr>
        <w:t>十</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w:t>
      </w:r>
      <w:bookmarkEnd w:id="46"/>
      <w:bookmarkEnd w:id="47"/>
      <w:r>
        <w:rPr>
          <w:rFonts w:hint="eastAsia" w:ascii="微软雅黑" w:hAnsi="微软雅黑" w:eastAsia="微软雅黑" w:cs="微软雅黑"/>
          <w:color w:val="auto"/>
          <w:sz w:val="24"/>
          <w:highlight w:val="none"/>
        </w:rPr>
        <w:t>政府采购信用融资</w:t>
      </w:r>
      <w:bookmarkEnd w:id="51"/>
    </w:p>
    <w:p w14:paraId="428B746D">
      <w:pPr>
        <w:ind w:firstLine="480" w:firstLineChars="200"/>
        <w:rPr>
          <w:rFonts w:hint="eastAsia"/>
          <w:color w:val="auto"/>
          <w:highlight w:val="none"/>
        </w:rPr>
      </w:pPr>
      <w:r>
        <w:rPr>
          <w:rFonts w:hint="eastAsia" w:ascii="微软雅黑" w:hAnsi="微软雅黑" w:eastAsia="微软雅黑" w:cs="微软雅黑"/>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7B51341C">
      <w:pPr>
        <w:rPr>
          <w:rFonts w:hint="eastAsia" w:ascii="微软雅黑" w:hAnsi="微软雅黑" w:eastAsia="微软雅黑" w:cs="微软雅黑"/>
          <w:b w:val="0"/>
          <w:color w:val="auto"/>
          <w:sz w:val="36"/>
          <w:szCs w:val="30"/>
          <w:highlight w:val="none"/>
        </w:rPr>
      </w:pPr>
    </w:p>
    <w:p w14:paraId="7AAFCBDA">
      <w:pPr>
        <w:pStyle w:val="4"/>
        <w:spacing w:before="0" w:after="0" w:line="240" w:lineRule="auto"/>
        <w:ind w:firstLine="2160" w:firstLineChars="600"/>
        <w:jc w:val="both"/>
        <w:rPr>
          <w:rFonts w:hint="eastAsia" w:ascii="微软雅黑" w:hAnsi="微软雅黑" w:eastAsia="微软雅黑" w:cs="微软雅黑"/>
          <w:b w:val="0"/>
          <w:color w:val="auto"/>
          <w:sz w:val="30"/>
          <w:szCs w:val="30"/>
          <w:highlight w:val="none"/>
        </w:rPr>
      </w:pPr>
      <w:bookmarkStart w:id="52" w:name="_Toc15018"/>
      <w:r>
        <w:rPr>
          <w:rFonts w:hint="eastAsia" w:ascii="微软雅黑" w:hAnsi="微软雅黑" w:eastAsia="微软雅黑" w:cs="微软雅黑"/>
          <w:b w:val="0"/>
          <w:color w:val="auto"/>
          <w:sz w:val="36"/>
          <w:szCs w:val="30"/>
          <w:highlight w:val="none"/>
        </w:rPr>
        <w:t xml:space="preserve">第三篇  </w:t>
      </w:r>
      <w:r>
        <w:rPr>
          <w:rFonts w:hint="eastAsia" w:ascii="微软雅黑" w:hAnsi="微软雅黑" w:eastAsia="微软雅黑" w:cs="微软雅黑"/>
          <w:b w:val="0"/>
          <w:color w:val="auto"/>
          <w:sz w:val="36"/>
          <w:szCs w:val="30"/>
          <w:highlight w:val="none"/>
          <w:lang w:eastAsia="zh-CN"/>
        </w:rPr>
        <w:t>磋商</w:t>
      </w:r>
      <w:r>
        <w:rPr>
          <w:rFonts w:hint="eastAsia" w:ascii="微软雅黑" w:hAnsi="微软雅黑" w:eastAsia="微软雅黑" w:cs="微软雅黑"/>
          <w:b w:val="0"/>
          <w:color w:val="auto"/>
          <w:sz w:val="36"/>
          <w:szCs w:val="30"/>
          <w:highlight w:val="none"/>
        </w:rPr>
        <w:t>项目服务需求</w:t>
      </w:r>
      <w:bookmarkEnd w:id="52"/>
    </w:p>
    <w:p w14:paraId="56DDE742">
      <w:pPr>
        <w:pStyle w:val="5"/>
        <w:spacing w:before="0" w:after="0" w:line="400" w:lineRule="exact"/>
        <w:rPr>
          <w:rFonts w:hint="eastAsia" w:ascii="微软雅黑" w:hAnsi="微软雅黑" w:eastAsia="微软雅黑"/>
          <w:color w:val="auto"/>
          <w:sz w:val="24"/>
          <w:szCs w:val="24"/>
          <w:highlight w:val="none"/>
        </w:rPr>
      </w:pPr>
      <w:bookmarkStart w:id="53" w:name="_Toc26813"/>
      <w:bookmarkStart w:id="54" w:name="_Toc313536013"/>
      <w:bookmarkStart w:id="55" w:name="_Toc344475116"/>
      <w:bookmarkStart w:id="56" w:name="_Toc21511823"/>
      <w:bookmarkStart w:id="57" w:name="_Toc12789058"/>
      <w:r>
        <w:rPr>
          <w:rFonts w:hint="eastAsia" w:ascii="微软雅黑" w:hAnsi="微软雅黑" w:eastAsia="微软雅黑"/>
          <w:color w:val="auto"/>
          <w:sz w:val="24"/>
          <w:szCs w:val="24"/>
          <w:highlight w:val="none"/>
        </w:rPr>
        <w:t>一、服务及质量要求</w:t>
      </w:r>
      <w:bookmarkEnd w:id="53"/>
      <w:bookmarkEnd w:id="54"/>
      <w:bookmarkEnd w:id="55"/>
      <w:bookmarkEnd w:id="56"/>
    </w:p>
    <w:p w14:paraId="6656BE4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1.项目基本概况：</w:t>
      </w:r>
      <w:r>
        <w:rPr>
          <w:rFonts w:hint="eastAsia" w:ascii="微软雅黑" w:hAnsi="微软雅黑" w:eastAsia="微软雅黑"/>
          <w:color w:val="auto"/>
          <w:sz w:val="24"/>
          <w:szCs w:val="24"/>
          <w:highlight w:val="none"/>
          <w:lang w:eastAsia="zh-CN"/>
        </w:rPr>
        <w:t>重庆市食品药品检验检测研究院一分院</w:t>
      </w:r>
      <w:r>
        <w:rPr>
          <w:rFonts w:hint="eastAsia" w:ascii="微软雅黑" w:hAnsi="微软雅黑" w:eastAsia="微软雅黑"/>
          <w:color w:val="auto"/>
          <w:sz w:val="24"/>
          <w:szCs w:val="24"/>
          <w:highlight w:val="none"/>
        </w:rPr>
        <w:t>位于天城镇茅谷村8、9组（龙溪支路），占地20亩，办公楼面积约12240平方米。</w:t>
      </w:r>
    </w:p>
    <w:p w14:paraId="1FD1338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2．办公楼物业管理范围及服务时间</w:t>
      </w:r>
    </w:p>
    <w:p w14:paraId="4353A7D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2.1房屋建筑本体配套设施的运行和管理。</w:t>
      </w:r>
    </w:p>
    <w:p w14:paraId="5C5A9AD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2.2建筑物及附属设施设备（含道闸以内的不属市政管理的市政公用设施）的日常管理、维护、养护。</w:t>
      </w:r>
    </w:p>
    <w:p w14:paraId="1616491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2.3物业管理区域内设施设备日常运行管理、维护工作。包括：供配电系统、消防系统、电梯系统、照明系统、给排水系统、智能化系统（含安防系统、监控系统、门禁系统、楼宇控制系统、音响系统等）、弱电系统、防雷设施等所有设施设备。</w:t>
      </w:r>
    </w:p>
    <w:p w14:paraId="4534FB6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2.4物业管理区域内的日常安全防范、报事报修处置、消防管理、安全监控、巡逻、门岗值勤等。</w:t>
      </w:r>
    </w:p>
    <w:p w14:paraId="61EBBEF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2.5物业管理区域内的交通秩序与车辆停放的管理。</w:t>
      </w:r>
    </w:p>
    <w:p w14:paraId="6FB750CB">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2.6物业管理区域内环境卫生的维护。包括办公大楼所含公共区域、房屋公共部分的日常清洁卫生；车库、车道及道闸以内的所有公共区域保洁；会议室、茶水室、接待厅、值班室等室内保洁；生活垃圾（含食品药品样品处置、餐厨垃圾及</w:t>
      </w:r>
      <w:r>
        <w:rPr>
          <w:rFonts w:ascii="微软雅黑" w:hAnsi="微软雅黑" w:eastAsia="微软雅黑"/>
          <w:color w:val="auto"/>
          <w:sz w:val="24"/>
          <w:szCs w:val="24"/>
          <w:highlight w:val="none"/>
        </w:rPr>
        <w:t>食堂潲水</w:t>
      </w:r>
      <w:r>
        <w:rPr>
          <w:rFonts w:hint="eastAsia" w:ascii="微软雅黑" w:hAnsi="微软雅黑" w:eastAsia="微软雅黑"/>
          <w:color w:val="auto"/>
          <w:sz w:val="24"/>
          <w:szCs w:val="24"/>
          <w:highlight w:val="none"/>
        </w:rPr>
        <w:t>）清理；灭鼠（1年2次）；沼气池处理（1年至少1次）等。</w:t>
      </w:r>
    </w:p>
    <w:p w14:paraId="0E424234">
      <w:pPr>
        <w:pStyle w:val="2"/>
        <w:keepNext w:val="0"/>
        <w:keepLines w:val="0"/>
        <w:pageBreakBefore w:val="0"/>
        <w:widowControl w:val="0"/>
        <w:kinsoku/>
        <w:wordWrap/>
        <w:overflowPunct/>
        <w:topLinePunct w:val="0"/>
        <w:autoSpaceDE/>
        <w:autoSpaceDN/>
        <w:bidi w:val="0"/>
        <w:adjustRightInd/>
        <w:spacing w:line="240" w:lineRule="auto"/>
        <w:ind w:left="0" w:leftChars="0" w:firstLine="480" w:firstLineChars="200"/>
        <w:textAlignment w:val="auto"/>
        <w:rPr>
          <w:rFonts w:hint="default" w:ascii="微软雅黑" w:hAnsi="微软雅黑" w:eastAsia="微软雅黑"/>
          <w:color w:val="auto"/>
          <w:sz w:val="24"/>
          <w:szCs w:val="24"/>
          <w:highlight w:val="none"/>
          <w:lang w:val="en-US" w:eastAsia="zh-CN"/>
        </w:rPr>
      </w:pPr>
      <w:r>
        <w:rPr>
          <w:rFonts w:hint="eastAsia" w:ascii="微软雅黑" w:hAnsi="微软雅黑" w:eastAsia="微软雅黑"/>
          <w:color w:val="auto"/>
          <w:sz w:val="24"/>
          <w:szCs w:val="24"/>
          <w:highlight w:val="none"/>
          <w:lang w:val="en-US" w:eastAsia="zh-CN"/>
        </w:rPr>
        <w:t>2.7 物业管理区域内的检验室辅助工作。</w:t>
      </w:r>
    </w:p>
    <w:p w14:paraId="3A9232E1">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olor w:val="auto"/>
          <w:sz w:val="24"/>
          <w:szCs w:val="24"/>
          <w:highlight w:val="none"/>
        </w:rPr>
      </w:pPr>
      <w:r>
        <w:rPr>
          <w:rFonts w:hint="eastAsia" w:ascii="微软雅黑" w:hAnsi="微软雅黑" w:eastAsia="微软雅黑"/>
          <w:i w:val="0"/>
          <w:iCs w:val="0"/>
          <w:color w:val="auto"/>
          <w:sz w:val="24"/>
          <w:szCs w:val="24"/>
          <w:highlight w:val="none"/>
        </w:rPr>
        <w:t>2.</w:t>
      </w:r>
      <w:r>
        <w:rPr>
          <w:rFonts w:hint="eastAsia" w:ascii="微软雅黑" w:hAnsi="微软雅黑" w:eastAsia="微软雅黑"/>
          <w:i w:val="0"/>
          <w:iCs w:val="0"/>
          <w:color w:val="auto"/>
          <w:sz w:val="24"/>
          <w:szCs w:val="24"/>
          <w:highlight w:val="none"/>
          <w:lang w:val="en-US" w:eastAsia="zh-CN"/>
        </w:rPr>
        <w:t>8</w:t>
      </w:r>
      <w:r>
        <w:rPr>
          <w:rFonts w:hint="eastAsia" w:ascii="微软雅黑" w:hAnsi="微软雅黑" w:eastAsia="微软雅黑"/>
          <w:i w:val="0"/>
          <w:iCs w:val="0"/>
          <w:color w:val="auto"/>
          <w:sz w:val="24"/>
          <w:szCs w:val="24"/>
          <w:highlight w:val="none"/>
        </w:rPr>
        <w:t>物业档案资料的完善及</w:t>
      </w:r>
      <w:r>
        <w:rPr>
          <w:rFonts w:hint="eastAsia" w:ascii="微软雅黑" w:hAnsi="微软雅黑" w:eastAsia="微软雅黑"/>
          <w:color w:val="auto"/>
          <w:sz w:val="24"/>
          <w:szCs w:val="24"/>
          <w:highlight w:val="none"/>
        </w:rPr>
        <w:t>保管。</w:t>
      </w:r>
    </w:p>
    <w:p w14:paraId="5DD50804">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w:t>
      </w:r>
      <w:r>
        <w:rPr>
          <w:rFonts w:hint="eastAsia" w:ascii="微软雅黑" w:hAnsi="微软雅黑" w:eastAsia="微软雅黑"/>
          <w:color w:val="auto"/>
          <w:sz w:val="24"/>
          <w:szCs w:val="24"/>
          <w:highlight w:val="none"/>
          <w:lang w:val="en-US" w:eastAsia="zh-CN"/>
        </w:rPr>
        <w:t>9</w:t>
      </w:r>
      <w:r>
        <w:rPr>
          <w:rFonts w:hint="eastAsia" w:ascii="微软雅黑" w:hAnsi="微软雅黑" w:eastAsia="微软雅黑"/>
          <w:color w:val="auto"/>
          <w:sz w:val="24"/>
          <w:szCs w:val="24"/>
          <w:highlight w:val="none"/>
        </w:rPr>
        <w:t>突发公共事件的应变处置及应急措施。</w:t>
      </w:r>
    </w:p>
    <w:p w14:paraId="1F3F5435">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w:t>
      </w:r>
      <w:r>
        <w:rPr>
          <w:rFonts w:hint="eastAsia" w:ascii="微软雅黑" w:hAnsi="微软雅黑" w:eastAsia="微软雅黑"/>
          <w:color w:val="auto"/>
          <w:sz w:val="24"/>
          <w:szCs w:val="24"/>
          <w:highlight w:val="none"/>
          <w:lang w:val="en-US" w:eastAsia="zh-CN"/>
        </w:rPr>
        <w:t>10</w:t>
      </w:r>
      <w:r>
        <w:rPr>
          <w:rFonts w:hint="eastAsia" w:ascii="微软雅黑" w:hAnsi="微软雅黑" w:eastAsia="微软雅黑"/>
          <w:color w:val="auto"/>
          <w:sz w:val="24"/>
          <w:szCs w:val="24"/>
          <w:highlight w:val="none"/>
        </w:rPr>
        <w:t>协助</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做好节能工作。</w:t>
      </w:r>
    </w:p>
    <w:p w14:paraId="69223F08">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2.1</w:t>
      </w:r>
      <w:r>
        <w:rPr>
          <w:rFonts w:hint="eastAsia" w:ascii="微软雅黑" w:hAnsi="微软雅黑" w:eastAsia="微软雅黑"/>
          <w:color w:val="auto"/>
          <w:sz w:val="24"/>
          <w:szCs w:val="24"/>
          <w:highlight w:val="none"/>
          <w:lang w:val="en-US" w:eastAsia="zh-CN"/>
        </w:rPr>
        <w:t>1</w:t>
      </w:r>
      <w:r>
        <w:rPr>
          <w:rFonts w:hint="eastAsia" w:ascii="微软雅黑" w:hAnsi="微软雅黑" w:eastAsia="微软雅黑"/>
          <w:color w:val="auto"/>
          <w:sz w:val="24"/>
          <w:szCs w:val="24"/>
          <w:highlight w:val="none"/>
        </w:rPr>
        <w:t>法律政策规定及合同规定的其他服务事项。</w:t>
      </w:r>
    </w:p>
    <w:p w14:paraId="343920F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2.1</w:t>
      </w:r>
      <w:r>
        <w:rPr>
          <w:rFonts w:hint="eastAsia" w:ascii="微软雅黑" w:hAnsi="微软雅黑" w:eastAsia="微软雅黑"/>
          <w:color w:val="auto"/>
          <w:sz w:val="24"/>
          <w:szCs w:val="24"/>
          <w:highlight w:val="none"/>
          <w:lang w:val="en-US" w:eastAsia="zh-CN"/>
        </w:rPr>
        <w:t>2</w:t>
      </w:r>
      <w:r>
        <w:rPr>
          <w:rFonts w:hint="eastAsia" w:ascii="微软雅黑" w:hAnsi="微软雅黑" w:eastAsia="微软雅黑"/>
          <w:color w:val="auto"/>
          <w:sz w:val="24"/>
          <w:szCs w:val="24"/>
          <w:highlight w:val="none"/>
        </w:rPr>
        <w:t>服务期限：一年；</w:t>
      </w:r>
    </w:p>
    <w:p w14:paraId="27A592A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3.岗位设置、人员要求、岗位职责</w:t>
      </w:r>
    </w:p>
    <w:p w14:paraId="5A4156C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3.1项目主管</w:t>
      </w:r>
      <w:r>
        <w:rPr>
          <w:rFonts w:hint="eastAsia" w:ascii="微软雅黑" w:hAnsi="微软雅黑" w:eastAsia="微软雅黑"/>
          <w:color w:val="auto"/>
          <w:sz w:val="24"/>
          <w:szCs w:val="24"/>
          <w:highlight w:val="none"/>
          <w:lang w:eastAsia="zh-CN"/>
        </w:rPr>
        <w:t>兼</w:t>
      </w:r>
      <w:r>
        <w:rPr>
          <w:rFonts w:hint="eastAsia" w:ascii="微软雅黑" w:hAnsi="微软雅黑" w:eastAsia="微软雅黑"/>
          <w:color w:val="auto"/>
          <w:sz w:val="24"/>
          <w:szCs w:val="24"/>
          <w:highlight w:val="none"/>
        </w:rPr>
        <w:t>工程（含水电）维修人员：配备1名。</w:t>
      </w:r>
    </w:p>
    <w:p w14:paraId="22A400C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b/>
          <w:color w:val="auto"/>
          <w:sz w:val="24"/>
          <w:szCs w:val="24"/>
          <w:highlight w:val="none"/>
        </w:rPr>
        <w:t>*</w:t>
      </w:r>
      <w:r>
        <w:rPr>
          <w:rFonts w:hint="eastAsia" w:ascii="微软雅黑" w:hAnsi="微软雅黑" w:eastAsia="微软雅黑"/>
          <w:color w:val="auto"/>
          <w:sz w:val="24"/>
          <w:szCs w:val="24"/>
          <w:highlight w:val="none"/>
        </w:rPr>
        <w:t>3.1.1人员要求：</w:t>
      </w:r>
      <w:r>
        <w:rPr>
          <w:rFonts w:hint="eastAsia" w:ascii="微软雅黑" w:hAnsi="微软雅黑" w:eastAsia="微软雅黑"/>
          <w:color w:val="auto"/>
          <w:sz w:val="24"/>
          <w:szCs w:val="24"/>
          <w:highlight w:val="none"/>
          <w:lang w:val="en-US" w:eastAsia="zh-CN"/>
        </w:rPr>
        <w:t>55</w:t>
      </w:r>
      <w:r>
        <w:rPr>
          <w:rFonts w:hint="eastAsia" w:ascii="微软雅黑" w:hAnsi="微软雅黑" w:eastAsia="微软雅黑"/>
          <w:color w:val="auto"/>
          <w:sz w:val="24"/>
          <w:szCs w:val="24"/>
          <w:highlight w:val="none"/>
        </w:rPr>
        <w:t>周岁</w:t>
      </w:r>
      <w:r>
        <w:rPr>
          <w:rFonts w:hint="eastAsia" w:ascii="微软雅黑" w:hAnsi="微软雅黑" w:eastAsia="微软雅黑"/>
          <w:color w:val="auto"/>
          <w:sz w:val="24"/>
          <w:szCs w:val="24"/>
          <w:highlight w:val="none"/>
          <w:lang w:eastAsia="zh-CN"/>
        </w:rPr>
        <w:t>以下</w:t>
      </w:r>
      <w:r>
        <w:rPr>
          <w:rFonts w:hint="eastAsia" w:ascii="微软雅黑" w:hAnsi="微软雅黑" w:eastAsia="微软雅黑"/>
          <w:color w:val="auto"/>
          <w:sz w:val="24"/>
          <w:szCs w:val="24"/>
          <w:highlight w:val="none"/>
        </w:rPr>
        <w:t>，</w:t>
      </w:r>
      <w:r>
        <w:rPr>
          <w:rFonts w:hint="eastAsia" w:ascii="微软雅黑" w:hAnsi="微软雅黑" w:eastAsia="微软雅黑"/>
          <w:color w:val="auto"/>
          <w:sz w:val="24"/>
          <w:szCs w:val="24"/>
          <w:highlight w:val="none"/>
          <w:lang w:eastAsia="zh-CN"/>
        </w:rPr>
        <w:t>男性，</w:t>
      </w:r>
      <w:r>
        <w:rPr>
          <w:rFonts w:hint="eastAsia" w:ascii="微软雅黑" w:hAnsi="微软雅黑" w:eastAsia="微软雅黑"/>
          <w:color w:val="auto"/>
          <w:sz w:val="24"/>
          <w:szCs w:val="24"/>
          <w:highlight w:val="none"/>
        </w:rPr>
        <w:t>有敬业精神，能吃苦、责任心强，具有熟悉智能化、高压供电、机电、电梯等专业知识，对各类设备设施系统的日常维护具备一定的处理及应对能力，有较强的自律能力及沟通能力，必须持相关专业证书上岗操作 。有较强的组织、协调、策划、调研、分析能力，对事业单位物业服务工作有独到的见解。</w:t>
      </w:r>
    </w:p>
    <w:p w14:paraId="3AF7487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3.1.2岗位职责</w:t>
      </w:r>
    </w:p>
    <w:p w14:paraId="6464DDB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3.1.2.1全面负责本区域的各项工作，严格执行</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和物业管理公司下达的指示的交办的任务。忠于职守，以身作则。对下属员工的安全作业、工作质量、物料消耗、设备等负有管理责任。</w:t>
      </w:r>
    </w:p>
    <w:p w14:paraId="6AE1B7A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3.1.2.2熟悉</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范围内的工作任务、工作计划，了解各岗位的操作规程。安排班次，分配工作，检查员工的工作质量。对各岗位员工的仪表仪容、遵章守纪、礼貌服务、业务技能等方面进行培训。</w:t>
      </w:r>
    </w:p>
    <w:p w14:paraId="6F7D251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3.1.2.3主持</w:t>
      </w:r>
      <w:r>
        <w:rPr>
          <w:rFonts w:hint="eastAsia" w:ascii="微软雅黑" w:hAnsi="微软雅黑" w:eastAsia="微软雅黑"/>
          <w:color w:val="auto"/>
          <w:sz w:val="24"/>
          <w:szCs w:val="24"/>
          <w:highlight w:val="none"/>
          <w:lang w:eastAsia="zh-CN"/>
        </w:rPr>
        <w:t>物业</w:t>
      </w:r>
      <w:r>
        <w:rPr>
          <w:rFonts w:hint="eastAsia" w:ascii="微软雅黑" w:hAnsi="微软雅黑" w:eastAsia="微软雅黑"/>
          <w:color w:val="auto"/>
          <w:sz w:val="24"/>
          <w:szCs w:val="24"/>
          <w:highlight w:val="none"/>
        </w:rPr>
        <w:t>日常管理工作。根据现场的实际情况，制定和落实物业管理工作的改进措施，负责月度、季度的品质大检查及配合</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或有关部门领导的检查。及时处理有关工作方面的投诉。</w:t>
      </w:r>
    </w:p>
    <w:p w14:paraId="26C853F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3.1.2.4负责召开定期例会，检查工作落实情况，布置安排工作任务，协调员工间的关系，就管理执行中发现的问题作出整改方案，并按权限范围及程序上报相关部门。</w:t>
      </w:r>
    </w:p>
    <w:p w14:paraId="0D403B9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3.1.2.5负责办公楼公共设施设备日常巡视、维修、保养，保证设施设备正常运行。</w:t>
      </w:r>
    </w:p>
    <w:p w14:paraId="6542320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3.1.2.6根据维修单工作内容依据维修服务程序开展工作。</w:t>
      </w:r>
    </w:p>
    <w:p w14:paraId="48553C9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3.1.2.7熟练掌握设备的操作规程和技术性能，优质高效地完成维修养护任务和质量记录工作。</w:t>
      </w:r>
    </w:p>
    <w:p w14:paraId="72AE4A8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3.1.2.8保持责任区域内的清洁卫生、安全。</w:t>
      </w:r>
    </w:p>
    <w:p w14:paraId="67F5A85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3.1.2.9</w:t>
      </w:r>
      <w:r>
        <w:rPr>
          <w:rFonts w:hint="eastAsia" w:ascii="微软雅黑" w:hAnsi="微软雅黑" w:eastAsia="微软雅黑"/>
          <w:color w:val="auto"/>
          <w:sz w:val="24"/>
          <w:szCs w:val="24"/>
          <w:highlight w:val="none"/>
        </w:rPr>
        <w:t>负责给排水的设备运行、监控、维护、保养、记录工作。</w:t>
      </w:r>
    </w:p>
    <w:p w14:paraId="10CE4B5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3.1.2.10</w:t>
      </w:r>
      <w:r>
        <w:rPr>
          <w:rFonts w:hint="eastAsia" w:ascii="微软雅黑" w:hAnsi="微软雅黑" w:eastAsia="微软雅黑"/>
          <w:color w:val="auto"/>
          <w:sz w:val="24"/>
          <w:szCs w:val="24"/>
          <w:highlight w:val="none"/>
        </w:rPr>
        <w:t>定期对物业管辖区域的电器、建筑物、公共设施和环境等方面的全面综合性检查，及时发现问题、解决问题，或以书面的形式通告相关人员，要求马上整改。</w:t>
      </w:r>
    </w:p>
    <w:p w14:paraId="2122F5D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3.1.2.11</w:t>
      </w:r>
      <w:r>
        <w:rPr>
          <w:rFonts w:hint="eastAsia" w:ascii="微软雅黑" w:hAnsi="微软雅黑" w:eastAsia="微软雅黑"/>
          <w:color w:val="auto"/>
          <w:sz w:val="24"/>
          <w:szCs w:val="24"/>
          <w:highlight w:val="none"/>
        </w:rPr>
        <w:t>做好会前音控及视频调试、会议服务任务</w:t>
      </w:r>
      <w:r>
        <w:rPr>
          <w:rFonts w:hint="eastAsia" w:ascii="微软雅黑" w:hAnsi="微软雅黑" w:eastAsia="微软雅黑"/>
          <w:color w:val="auto"/>
          <w:sz w:val="24"/>
          <w:szCs w:val="24"/>
          <w:highlight w:val="none"/>
          <w:lang w:eastAsia="zh-CN"/>
        </w:rPr>
        <w:t>、协助维修配件、耗材购买</w:t>
      </w:r>
      <w:r>
        <w:rPr>
          <w:rFonts w:hint="eastAsia" w:ascii="微软雅黑" w:hAnsi="微软雅黑" w:eastAsia="微软雅黑"/>
          <w:color w:val="auto"/>
          <w:sz w:val="24"/>
          <w:szCs w:val="24"/>
          <w:highlight w:val="none"/>
        </w:rPr>
        <w:t>等工作。</w:t>
      </w:r>
    </w:p>
    <w:p w14:paraId="69F9CE25">
      <w:pPr>
        <w:spacing w:line="400" w:lineRule="exact"/>
        <w:ind w:firstLine="480" w:firstLineChars="200"/>
        <w:rPr>
          <w:rFonts w:hint="eastAsia"/>
          <w:color w:val="auto"/>
          <w:highlight w:val="none"/>
        </w:rPr>
      </w:pPr>
      <w:r>
        <w:rPr>
          <w:rFonts w:hint="eastAsia" w:ascii="微软雅黑" w:hAnsi="微软雅黑" w:eastAsia="微软雅黑"/>
          <w:color w:val="auto"/>
          <w:sz w:val="24"/>
          <w:szCs w:val="24"/>
          <w:highlight w:val="none"/>
          <w:lang w:val="en-US" w:eastAsia="zh-CN"/>
        </w:rPr>
        <w:t>3.1.2.12</w:t>
      </w:r>
      <w:r>
        <w:rPr>
          <w:rFonts w:hint="eastAsia" w:ascii="微软雅黑" w:hAnsi="微软雅黑" w:eastAsia="微软雅黑"/>
          <w:color w:val="auto"/>
          <w:sz w:val="24"/>
          <w:szCs w:val="24"/>
          <w:highlight w:val="none"/>
          <w:lang w:eastAsia="zh-CN"/>
        </w:rPr>
        <w:t>做好灭鼠、沼气池排污、垃圾处置等工作。</w:t>
      </w:r>
    </w:p>
    <w:p w14:paraId="3AB572A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3.1.2.</w:t>
      </w:r>
      <w:r>
        <w:rPr>
          <w:rFonts w:hint="eastAsia" w:ascii="微软雅黑" w:hAnsi="微软雅黑" w:eastAsia="微软雅黑"/>
          <w:color w:val="auto"/>
          <w:sz w:val="24"/>
          <w:szCs w:val="24"/>
          <w:highlight w:val="none"/>
          <w:lang w:val="en-US" w:eastAsia="zh-CN"/>
        </w:rPr>
        <w:t>13</w:t>
      </w:r>
      <w:r>
        <w:rPr>
          <w:rFonts w:hint="eastAsia" w:ascii="微软雅黑" w:hAnsi="微软雅黑" w:eastAsia="微软雅黑"/>
          <w:color w:val="auto"/>
          <w:sz w:val="24"/>
          <w:szCs w:val="24"/>
          <w:highlight w:val="none"/>
        </w:rPr>
        <w:t>积极完成</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领导安排的其他工作。</w:t>
      </w:r>
    </w:p>
    <w:p w14:paraId="27BC3A9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3.2安保人员：配备4名，其中2名为监控员（消防控制室）</w:t>
      </w:r>
      <w:r>
        <w:rPr>
          <w:rFonts w:hint="eastAsia" w:ascii="微软雅黑" w:hAnsi="微软雅黑" w:eastAsia="微软雅黑"/>
          <w:color w:val="auto"/>
          <w:sz w:val="24"/>
          <w:szCs w:val="24"/>
          <w:highlight w:val="none"/>
          <w:lang w:eastAsia="zh-CN"/>
        </w:rPr>
        <w:t>，</w:t>
      </w:r>
      <w:r>
        <w:rPr>
          <w:rFonts w:hint="eastAsia" w:ascii="微软雅黑" w:hAnsi="微软雅黑" w:eastAsia="微软雅黑"/>
          <w:color w:val="auto"/>
          <w:sz w:val="24"/>
          <w:szCs w:val="24"/>
          <w:highlight w:val="none"/>
          <w:lang w:val="en-US" w:eastAsia="zh-CN"/>
        </w:rPr>
        <w:t>1名为万州区清明路165号单位旧址院区安保</w:t>
      </w:r>
      <w:r>
        <w:rPr>
          <w:rFonts w:hint="eastAsia" w:ascii="微软雅黑" w:hAnsi="微软雅黑" w:eastAsia="微软雅黑"/>
          <w:color w:val="auto"/>
          <w:sz w:val="24"/>
          <w:szCs w:val="24"/>
          <w:highlight w:val="none"/>
        </w:rPr>
        <w:t>。</w:t>
      </w:r>
    </w:p>
    <w:p w14:paraId="676CB72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3.2.1人员要求：</w:t>
      </w:r>
      <w:r>
        <w:rPr>
          <w:rFonts w:hint="eastAsia" w:ascii="微软雅黑" w:hAnsi="微软雅黑" w:eastAsia="微软雅黑"/>
          <w:color w:val="auto"/>
          <w:sz w:val="24"/>
          <w:szCs w:val="24"/>
          <w:highlight w:val="none"/>
          <w:lang w:val="en-US" w:eastAsia="zh-CN"/>
        </w:rPr>
        <w:t>60</w:t>
      </w:r>
      <w:r>
        <w:rPr>
          <w:rFonts w:hint="eastAsia" w:ascii="微软雅黑" w:hAnsi="微软雅黑" w:eastAsia="微软雅黑"/>
          <w:color w:val="auto"/>
          <w:sz w:val="24"/>
          <w:szCs w:val="24"/>
          <w:highlight w:val="none"/>
        </w:rPr>
        <w:t>周岁</w:t>
      </w:r>
      <w:r>
        <w:rPr>
          <w:rFonts w:hint="eastAsia" w:ascii="微软雅黑" w:hAnsi="微软雅黑" w:eastAsia="微软雅黑"/>
          <w:color w:val="auto"/>
          <w:sz w:val="24"/>
          <w:szCs w:val="24"/>
          <w:highlight w:val="none"/>
          <w:lang w:eastAsia="zh-CN"/>
        </w:rPr>
        <w:t>以下</w:t>
      </w:r>
      <w:r>
        <w:rPr>
          <w:rFonts w:hint="eastAsia" w:ascii="微软雅黑" w:hAnsi="微软雅黑" w:eastAsia="微软雅黑"/>
          <w:color w:val="auto"/>
          <w:sz w:val="24"/>
          <w:szCs w:val="24"/>
          <w:highlight w:val="none"/>
        </w:rPr>
        <w:t>。男：身高1.65米以上。均需政审合格，经过专业培训。有敬业精神，能吃苦、责任心强，工作认真。具备处理应对公共安全及秩序维护工作，能正确使用各类消防、物防、技防器械和设备并定期培训。有医院健康证明，穿戴统一制服，仪容仪表规范整洁。</w:t>
      </w:r>
    </w:p>
    <w:p w14:paraId="559BC04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3.2.2岗位职责</w:t>
      </w:r>
    </w:p>
    <w:p w14:paraId="7619818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3.2.2.1严格执行</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各项管理制度和上级命令。</w:t>
      </w:r>
    </w:p>
    <w:p w14:paraId="3607EF7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3.2.2.2熟悉本岗位工作任务和工作程序。</w:t>
      </w:r>
    </w:p>
    <w:p w14:paraId="572C77D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3.2.2.3掌握突发事件的处理程序及服务技能技巧。</w:t>
      </w:r>
    </w:p>
    <w:p w14:paraId="6FE5440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3.2.2.4忠于职守、文明执勤、礼貌待人，认真做好执勤记录。</w:t>
      </w:r>
    </w:p>
    <w:p w14:paraId="5B542DD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3.2.2.5熟悉</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区内的治安、消防设施分布情况，掌握其性能和使用方法。</w:t>
      </w:r>
    </w:p>
    <w:p w14:paraId="0E9E34C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3.2.2.6掌握</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区人员出入动态及车辆进出的记录，认真执行物品出入办公楼的规定。</w:t>
      </w:r>
    </w:p>
    <w:p w14:paraId="0143AAA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3.2.2.7对</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区内的各种违规行为应及时予以劝导、制止。</w:t>
      </w:r>
    </w:p>
    <w:p w14:paraId="5A78560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3.2.2.8对突发事件应及时报告，做好事件的全程记录。</w:t>
      </w:r>
    </w:p>
    <w:p w14:paraId="2FB5EE8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3.2.2.9消防控制室必须24小时对</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区内进行治安、消防等监控。</w:t>
      </w:r>
    </w:p>
    <w:p w14:paraId="70F3854D">
      <w:pPr>
        <w:spacing w:line="40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保洁人员：</w:t>
      </w:r>
      <w:r>
        <w:rPr>
          <w:rFonts w:hint="eastAsia" w:ascii="微软雅黑" w:hAnsi="微软雅黑" w:eastAsia="微软雅黑"/>
          <w:b/>
          <w:color w:val="auto"/>
          <w:sz w:val="24"/>
          <w:szCs w:val="24"/>
          <w:highlight w:val="none"/>
        </w:rPr>
        <w:t>配备</w:t>
      </w:r>
      <w:r>
        <w:rPr>
          <w:rFonts w:hint="eastAsia" w:ascii="微软雅黑" w:hAnsi="微软雅黑" w:eastAsia="微软雅黑"/>
          <w:b/>
          <w:color w:val="auto"/>
          <w:sz w:val="24"/>
          <w:szCs w:val="24"/>
          <w:highlight w:val="none"/>
          <w:lang w:val="en-US" w:eastAsia="zh-CN"/>
        </w:rPr>
        <w:t>2</w:t>
      </w:r>
      <w:r>
        <w:rPr>
          <w:rFonts w:hint="eastAsia" w:ascii="微软雅黑" w:hAnsi="微软雅黑" w:eastAsia="微软雅黑"/>
          <w:b/>
          <w:color w:val="auto"/>
          <w:sz w:val="24"/>
          <w:szCs w:val="24"/>
          <w:highlight w:val="none"/>
        </w:rPr>
        <w:t>人</w:t>
      </w:r>
    </w:p>
    <w:p w14:paraId="135AB25E">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.1人员要求:5</w:t>
      </w:r>
      <w:r>
        <w:rPr>
          <w:rFonts w:hint="eastAsia" w:ascii="微软雅黑" w:hAnsi="微软雅黑" w:eastAsia="微软雅黑"/>
          <w:color w:val="auto"/>
          <w:sz w:val="24"/>
          <w:szCs w:val="24"/>
          <w:highlight w:val="none"/>
          <w:lang w:val="en-US" w:eastAsia="zh-CN"/>
        </w:rPr>
        <w:t>8</w:t>
      </w:r>
      <w:r>
        <w:rPr>
          <w:rFonts w:hint="eastAsia" w:ascii="微软雅黑" w:hAnsi="微软雅黑" w:eastAsia="微软雅黑"/>
          <w:color w:val="auto"/>
          <w:sz w:val="24"/>
          <w:szCs w:val="24"/>
          <w:highlight w:val="none"/>
        </w:rPr>
        <w:t>周岁</w:t>
      </w:r>
      <w:r>
        <w:rPr>
          <w:rFonts w:hint="eastAsia" w:ascii="微软雅黑" w:hAnsi="微软雅黑" w:eastAsia="微软雅黑"/>
          <w:color w:val="auto"/>
          <w:sz w:val="24"/>
          <w:szCs w:val="24"/>
          <w:highlight w:val="none"/>
          <w:lang w:eastAsia="zh-CN"/>
        </w:rPr>
        <w:t>以下</w:t>
      </w:r>
      <w:r>
        <w:rPr>
          <w:rFonts w:hint="eastAsia" w:ascii="微软雅黑" w:hAnsi="微软雅黑" w:eastAsia="微软雅黑"/>
          <w:color w:val="auto"/>
          <w:sz w:val="24"/>
          <w:szCs w:val="24"/>
          <w:highlight w:val="none"/>
        </w:rPr>
        <w:t>，身体健康，能吃苦耐劳，具备公共楼宇保洁工作经验，工作认真负责并接受过专业培训，能团结队伍，并能保障和应对特殊情况下清洁维护工作，正确使用保洁设备处理不同材质的物品，具有垃圾分类处理的相关知识。</w:t>
      </w:r>
    </w:p>
    <w:p w14:paraId="5A1EC3A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.2岗位职责</w:t>
      </w:r>
    </w:p>
    <w:p w14:paraId="633C948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.2.1必须爱岗敬业，在本职工作上尽职尽责，加强日常巡视。</w:t>
      </w:r>
    </w:p>
    <w:p w14:paraId="11FCAE6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.2.2必须遵守</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的一切规章制度与作息时间。每天必须提前15分钟到岗，按时上下班，不能迟到、早退、空岗、串岗，有事要请假，否则按旷工处理。</w:t>
      </w:r>
    </w:p>
    <w:p w14:paraId="233B3E3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.2.3必须服从</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和物业管理公司的双重领导，接受监督与检查。</w:t>
      </w:r>
    </w:p>
    <w:p w14:paraId="4CDCF8A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.2.4必须统一着装，仪表要整洁卫生，语言与行为要文明礼貌，不许与人争吵以及大声喧哗，不许在工作时间穿高跟鞋。</w:t>
      </w:r>
    </w:p>
    <w:p w14:paraId="030AF2D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.2.5必须爱护及节约使用工具及清洁用品，不能损坏和污染任何物品，清洁时工具统一摆放整齐，不能乱丢乱放。</w:t>
      </w:r>
    </w:p>
    <w:p w14:paraId="224D428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.2.6必须按要求高标准完成自己所承担区域的卫生，不能留死角。正确使用工具以及清洁剂，若经项目主管人员检查3次不能达标者，要进行培训，经培训后仍达不到标准的立即换人。</w:t>
      </w:r>
    </w:p>
    <w:p w14:paraId="5BF139D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.2.7在工作岗位上不许随便出入各办公室，更不能随便动用所有用品。</w:t>
      </w:r>
    </w:p>
    <w:p w14:paraId="32ADA56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.2.8工作时间不准干私活和聚岗聊天，不准把单位的工具和清洁剂带回家和送给他人。</w:t>
      </w:r>
    </w:p>
    <w:p w14:paraId="5507764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3</w:t>
      </w:r>
      <w:r>
        <w:rPr>
          <w:rFonts w:hint="eastAsia" w:ascii="微软雅黑" w:hAnsi="微软雅黑" w:eastAsia="微软雅黑"/>
          <w:color w:val="auto"/>
          <w:sz w:val="24"/>
          <w:szCs w:val="24"/>
          <w:highlight w:val="none"/>
        </w:rPr>
        <w:t>.2.9必须互相团结，彼此尊敬。不得故意制造矛盾、挑拨是非、无中生有。</w:t>
      </w:r>
    </w:p>
    <w:p w14:paraId="222F4621">
      <w:pPr>
        <w:snapToGrid w:val="0"/>
        <w:spacing w:line="400" w:lineRule="exact"/>
        <w:ind w:firstLine="480" w:firstLineChars="200"/>
        <w:rPr>
          <w:rFonts w:hint="eastAsia" w:ascii="微软雅黑" w:hAnsi="微软雅黑" w:eastAsia="微软雅黑" w:cs="Times New Roman"/>
          <w:b/>
          <w:bCs/>
          <w:color w:val="auto"/>
          <w:sz w:val="24"/>
          <w:szCs w:val="24"/>
          <w:highlight w:val="none"/>
          <w:lang w:val="en-US" w:eastAsia="zh-CN"/>
        </w:rPr>
      </w:pPr>
      <w:r>
        <w:rPr>
          <w:rFonts w:hint="eastAsia" w:ascii="微软雅黑" w:hAnsi="微软雅黑" w:eastAsia="微软雅黑" w:cs="Times New Roman"/>
          <w:b w:val="0"/>
          <w:bCs w:val="0"/>
          <w:color w:val="auto"/>
          <w:sz w:val="24"/>
          <w:szCs w:val="24"/>
          <w:highlight w:val="none"/>
          <w:lang w:val="en-US" w:eastAsia="zh-CN"/>
        </w:rPr>
        <w:t>3.4勤杂工：</w:t>
      </w:r>
      <w:r>
        <w:rPr>
          <w:rFonts w:hint="eastAsia" w:ascii="微软雅黑" w:hAnsi="微软雅黑" w:eastAsia="微软雅黑" w:cs="Times New Roman"/>
          <w:b/>
          <w:bCs/>
          <w:color w:val="auto"/>
          <w:sz w:val="24"/>
          <w:szCs w:val="24"/>
          <w:highlight w:val="none"/>
          <w:lang w:val="en-US" w:eastAsia="zh-CN"/>
        </w:rPr>
        <w:t>配备1人。</w:t>
      </w:r>
    </w:p>
    <w:p w14:paraId="76ADDC3D">
      <w:pPr>
        <w:snapToGrid w:val="0"/>
        <w:spacing w:line="400" w:lineRule="exact"/>
        <w:ind w:firstLine="480" w:firstLineChars="200"/>
        <w:rPr>
          <w:rFonts w:hint="eastAsia" w:ascii="微软雅黑" w:hAnsi="微软雅黑" w:eastAsia="微软雅黑"/>
          <w:color w:val="auto"/>
          <w:sz w:val="24"/>
          <w:szCs w:val="24"/>
          <w:highlight w:val="none"/>
          <w:lang w:eastAsia="zh-CN"/>
        </w:rPr>
      </w:pPr>
      <w:r>
        <w:rPr>
          <w:rFonts w:hint="eastAsia" w:ascii="微软雅黑" w:hAnsi="微软雅黑" w:eastAsia="微软雅黑"/>
          <w:b/>
          <w:color w:val="auto"/>
          <w:sz w:val="24"/>
          <w:szCs w:val="24"/>
          <w:highlight w:val="none"/>
        </w:rPr>
        <w:t>*</w:t>
      </w:r>
      <w:r>
        <w:rPr>
          <w:rFonts w:hint="eastAsia" w:ascii="微软雅黑" w:hAnsi="微软雅黑" w:eastAsia="微软雅黑"/>
          <w:color w:val="auto"/>
          <w:sz w:val="24"/>
          <w:szCs w:val="24"/>
          <w:highlight w:val="none"/>
        </w:rPr>
        <w:t>3.</w:t>
      </w:r>
      <w:r>
        <w:rPr>
          <w:rFonts w:hint="eastAsia" w:ascii="微软雅黑" w:hAnsi="微软雅黑" w:eastAsia="微软雅黑"/>
          <w:color w:val="auto"/>
          <w:sz w:val="24"/>
          <w:szCs w:val="24"/>
          <w:highlight w:val="none"/>
          <w:lang w:val="en-US" w:eastAsia="zh-CN"/>
        </w:rPr>
        <w:t>4</w:t>
      </w:r>
      <w:r>
        <w:rPr>
          <w:rFonts w:hint="eastAsia" w:ascii="微软雅黑" w:hAnsi="微软雅黑" w:eastAsia="微软雅黑"/>
          <w:color w:val="auto"/>
          <w:sz w:val="24"/>
          <w:szCs w:val="24"/>
          <w:highlight w:val="none"/>
        </w:rPr>
        <w:t>.1</w:t>
      </w:r>
      <w:r>
        <w:rPr>
          <w:rFonts w:hint="eastAsia" w:ascii="微软雅黑" w:hAnsi="微软雅黑" w:eastAsia="微软雅黑"/>
          <w:color w:val="auto"/>
          <w:sz w:val="24"/>
          <w:szCs w:val="24"/>
          <w:highlight w:val="none"/>
          <w:lang w:eastAsia="zh-CN"/>
        </w:rPr>
        <w:t>人员要求：</w:t>
      </w:r>
      <w:r>
        <w:rPr>
          <w:rFonts w:hint="eastAsia" w:ascii="微软雅黑" w:hAnsi="微软雅黑" w:eastAsia="微软雅黑"/>
          <w:color w:val="auto"/>
          <w:sz w:val="24"/>
          <w:szCs w:val="24"/>
          <w:highlight w:val="none"/>
        </w:rPr>
        <w:t>5</w:t>
      </w:r>
      <w:r>
        <w:rPr>
          <w:rFonts w:hint="eastAsia" w:ascii="微软雅黑" w:hAnsi="微软雅黑" w:eastAsia="微软雅黑"/>
          <w:color w:val="auto"/>
          <w:sz w:val="24"/>
          <w:szCs w:val="24"/>
          <w:highlight w:val="none"/>
          <w:lang w:val="en-US" w:eastAsia="zh-CN"/>
        </w:rPr>
        <w:t>5</w:t>
      </w:r>
      <w:r>
        <w:rPr>
          <w:rFonts w:hint="eastAsia" w:ascii="微软雅黑" w:hAnsi="微软雅黑" w:eastAsia="微软雅黑"/>
          <w:color w:val="auto"/>
          <w:sz w:val="24"/>
          <w:szCs w:val="24"/>
          <w:highlight w:val="none"/>
        </w:rPr>
        <w:t>周岁</w:t>
      </w:r>
      <w:r>
        <w:rPr>
          <w:rFonts w:hint="eastAsia" w:ascii="微软雅黑" w:hAnsi="微软雅黑" w:eastAsia="微软雅黑"/>
          <w:color w:val="auto"/>
          <w:sz w:val="24"/>
          <w:szCs w:val="24"/>
          <w:highlight w:val="none"/>
          <w:lang w:eastAsia="zh-CN"/>
        </w:rPr>
        <w:t>以下</w:t>
      </w:r>
      <w:r>
        <w:rPr>
          <w:rFonts w:hint="eastAsia" w:ascii="微软雅黑" w:hAnsi="微软雅黑" w:eastAsia="微软雅黑"/>
          <w:color w:val="auto"/>
          <w:sz w:val="24"/>
          <w:szCs w:val="24"/>
          <w:highlight w:val="none"/>
        </w:rPr>
        <w:t>，身体健康，能吃苦耐劳</w:t>
      </w:r>
      <w:r>
        <w:rPr>
          <w:rFonts w:hint="eastAsia" w:ascii="微软雅黑" w:hAnsi="微软雅黑" w:eastAsia="微软雅黑"/>
          <w:color w:val="auto"/>
          <w:sz w:val="24"/>
          <w:szCs w:val="24"/>
          <w:highlight w:val="none"/>
          <w:lang w:eastAsia="zh-CN"/>
        </w:rPr>
        <w:t>，具备日常勤杂工作经验。</w:t>
      </w:r>
      <w:r>
        <w:rPr>
          <w:rFonts w:hint="eastAsia" w:ascii="微软雅黑" w:hAnsi="微软雅黑" w:eastAsia="微软雅黑"/>
          <w:color w:val="auto"/>
          <w:sz w:val="24"/>
          <w:szCs w:val="24"/>
          <w:highlight w:val="none"/>
        </w:rPr>
        <w:t>工作认真负责，</w:t>
      </w:r>
      <w:r>
        <w:rPr>
          <w:rFonts w:hint="eastAsia" w:ascii="微软雅黑" w:hAnsi="微软雅黑" w:eastAsia="微软雅黑"/>
          <w:color w:val="auto"/>
          <w:sz w:val="24"/>
          <w:szCs w:val="24"/>
          <w:highlight w:val="none"/>
          <w:lang w:eastAsia="zh-CN"/>
        </w:rPr>
        <w:t>有较强的沟通能力</w:t>
      </w:r>
      <w:r>
        <w:rPr>
          <w:rFonts w:hint="eastAsia" w:ascii="微软雅黑" w:hAnsi="微软雅黑" w:eastAsia="微软雅黑"/>
          <w:color w:val="auto"/>
          <w:sz w:val="24"/>
          <w:szCs w:val="24"/>
          <w:highlight w:val="none"/>
        </w:rPr>
        <w:t>，能保障和应对特殊情况</w:t>
      </w:r>
      <w:r>
        <w:rPr>
          <w:rFonts w:hint="eastAsia" w:ascii="微软雅黑" w:hAnsi="微软雅黑" w:eastAsia="微软雅黑"/>
          <w:color w:val="auto"/>
          <w:sz w:val="24"/>
          <w:szCs w:val="24"/>
          <w:highlight w:val="none"/>
          <w:lang w:eastAsia="zh-CN"/>
        </w:rPr>
        <w:t>下的勤杂</w:t>
      </w:r>
      <w:r>
        <w:rPr>
          <w:rFonts w:hint="eastAsia" w:ascii="微软雅黑" w:hAnsi="微软雅黑" w:eastAsia="微软雅黑"/>
          <w:color w:val="auto"/>
          <w:sz w:val="24"/>
          <w:szCs w:val="24"/>
          <w:highlight w:val="none"/>
        </w:rPr>
        <w:t>工作。</w:t>
      </w:r>
    </w:p>
    <w:p w14:paraId="65D42BB8">
      <w:pPr>
        <w:snapToGrid w:val="0"/>
        <w:spacing w:line="400" w:lineRule="exact"/>
        <w:ind w:firstLine="480" w:firstLineChars="200"/>
        <w:rPr>
          <w:rFonts w:hint="eastAsia" w:ascii="微软雅黑" w:hAnsi="微软雅黑" w:eastAsia="微软雅黑"/>
          <w:color w:val="auto"/>
          <w:sz w:val="24"/>
          <w:szCs w:val="24"/>
          <w:highlight w:val="none"/>
          <w:lang w:val="en-US" w:eastAsia="zh-CN"/>
        </w:rPr>
      </w:pPr>
      <w:r>
        <w:rPr>
          <w:rFonts w:hint="eastAsia" w:ascii="微软雅黑" w:hAnsi="微软雅黑" w:eastAsia="微软雅黑"/>
          <w:color w:val="auto"/>
          <w:sz w:val="24"/>
          <w:szCs w:val="24"/>
          <w:highlight w:val="none"/>
          <w:lang w:val="en-US" w:eastAsia="zh-CN"/>
        </w:rPr>
        <w:t>3.4.2 岗位职责</w:t>
      </w:r>
    </w:p>
    <w:p w14:paraId="737E1460">
      <w:pPr>
        <w:snapToGrid w:val="0"/>
        <w:spacing w:line="400" w:lineRule="exact"/>
        <w:ind w:firstLine="480" w:firstLineChars="200"/>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lang w:val="en-US" w:eastAsia="zh-CN"/>
        </w:rPr>
        <w:t xml:space="preserve">3.4.2.1 </w:t>
      </w:r>
      <w:r>
        <w:rPr>
          <w:rFonts w:hint="eastAsia" w:ascii="微软雅黑" w:hAnsi="微软雅黑" w:eastAsia="微软雅黑"/>
          <w:color w:val="auto"/>
          <w:sz w:val="24"/>
          <w:szCs w:val="24"/>
          <w:highlight w:val="none"/>
        </w:rPr>
        <w:t>必须爱岗敬业，在本职工作上尽职尽责</w:t>
      </w:r>
      <w:r>
        <w:rPr>
          <w:rFonts w:hint="eastAsia" w:ascii="微软雅黑" w:hAnsi="微软雅黑" w:eastAsia="微软雅黑"/>
          <w:color w:val="auto"/>
          <w:sz w:val="24"/>
          <w:szCs w:val="24"/>
          <w:highlight w:val="none"/>
          <w:lang w:eastAsia="zh-CN"/>
        </w:rPr>
        <w:t>。</w:t>
      </w:r>
    </w:p>
    <w:p w14:paraId="5CCDA96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 xml:space="preserve">3.4.2.2 </w:t>
      </w:r>
      <w:r>
        <w:rPr>
          <w:rFonts w:hint="eastAsia" w:ascii="微软雅黑" w:hAnsi="微软雅黑" w:eastAsia="微软雅黑"/>
          <w:color w:val="auto"/>
          <w:sz w:val="24"/>
          <w:szCs w:val="24"/>
          <w:highlight w:val="none"/>
        </w:rPr>
        <w:t>必须遵守</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的一切规章制度与作息时间。每天必须提前15分钟到岗，按时上下班，不能迟到、早退、空岗、串岗，有事要请假，否则按旷工处理。</w:t>
      </w:r>
    </w:p>
    <w:p w14:paraId="28B02CA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 xml:space="preserve">3.4.2.3 </w:t>
      </w:r>
      <w:r>
        <w:rPr>
          <w:rFonts w:hint="eastAsia" w:ascii="微软雅黑" w:hAnsi="微软雅黑" w:eastAsia="微软雅黑"/>
          <w:color w:val="auto"/>
          <w:sz w:val="24"/>
          <w:szCs w:val="24"/>
          <w:highlight w:val="none"/>
        </w:rPr>
        <w:t>必须服从</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和物业管理公司的双重领导，接受监督与检查</w:t>
      </w:r>
      <w:r>
        <w:rPr>
          <w:rFonts w:hint="eastAsia" w:ascii="微软雅黑" w:hAnsi="微软雅黑" w:eastAsia="微软雅黑"/>
          <w:color w:val="auto"/>
          <w:sz w:val="24"/>
          <w:szCs w:val="24"/>
          <w:highlight w:val="none"/>
          <w:lang w:eastAsia="zh-CN"/>
        </w:rPr>
        <w:t>，</w:t>
      </w:r>
      <w:r>
        <w:rPr>
          <w:rFonts w:hint="eastAsia" w:ascii="微软雅黑" w:hAnsi="微软雅黑" w:eastAsia="微软雅黑"/>
          <w:color w:val="auto"/>
          <w:sz w:val="24"/>
          <w:szCs w:val="24"/>
          <w:highlight w:val="none"/>
        </w:rPr>
        <w:t>要文明礼貌，不许与人争吵以及大声喧哗，</w:t>
      </w:r>
      <w:r>
        <w:rPr>
          <w:rFonts w:hint="eastAsia" w:ascii="微软雅黑" w:hAnsi="微软雅黑" w:eastAsia="微软雅黑"/>
          <w:color w:val="auto"/>
          <w:sz w:val="24"/>
          <w:szCs w:val="24"/>
          <w:highlight w:val="none"/>
          <w:lang w:eastAsia="zh-CN"/>
        </w:rPr>
        <w:t>女工不能在</w:t>
      </w:r>
      <w:r>
        <w:rPr>
          <w:rFonts w:hint="eastAsia" w:ascii="微软雅黑" w:hAnsi="微软雅黑" w:eastAsia="微软雅黑"/>
          <w:color w:val="auto"/>
          <w:sz w:val="24"/>
          <w:szCs w:val="24"/>
          <w:highlight w:val="none"/>
        </w:rPr>
        <w:t>工作时间穿高跟鞋。</w:t>
      </w:r>
    </w:p>
    <w:p w14:paraId="251EA18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3.4.2.4 必须</w:t>
      </w:r>
      <w:r>
        <w:rPr>
          <w:rFonts w:hint="eastAsia" w:ascii="微软雅黑" w:hAnsi="微软雅黑" w:eastAsia="微软雅黑"/>
          <w:color w:val="auto"/>
          <w:sz w:val="24"/>
          <w:szCs w:val="24"/>
          <w:highlight w:val="none"/>
          <w:lang w:eastAsia="zh-CN"/>
        </w:rPr>
        <w:t>按要求完成交办的其他工作任务</w:t>
      </w:r>
      <w:r>
        <w:rPr>
          <w:rFonts w:hint="eastAsia" w:ascii="微软雅黑" w:hAnsi="微软雅黑" w:eastAsia="微软雅黑"/>
          <w:color w:val="auto"/>
          <w:sz w:val="24"/>
          <w:szCs w:val="24"/>
          <w:highlight w:val="none"/>
        </w:rPr>
        <w:t>。</w:t>
      </w:r>
    </w:p>
    <w:p w14:paraId="2549E00E">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4.服务质量要求</w:t>
      </w:r>
    </w:p>
    <w:p w14:paraId="6DB1300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4.1工程维修：须有12小时值班人员，24小时备勤响应机制。</w:t>
      </w:r>
    </w:p>
    <w:p w14:paraId="69D25A9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4.1.1设施设备的运行管理和日常维护</w:t>
      </w:r>
    </w:p>
    <w:p w14:paraId="00F6273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4.1.1.1综合要求</w:t>
      </w:r>
    </w:p>
    <w:p w14:paraId="2C8F7E1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4.1.1.1.1物业管理公司必须分类分项制定相应设施设备安全运行的管理制度和操作规范，并就近张贴和严格执行。建立电梯、消防、空调设施设备等重点设施设备档案，运行、检修等记录要齐全。</w:t>
      </w:r>
    </w:p>
    <w:p w14:paraId="1952030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4.1.1.1.2配备所需的专业技术人员，由专业人员负责管理和操作（如开启、关闭、维修和保养等）。严格执行操作规程及保养规范，确保设施设备正常运行。</w:t>
      </w:r>
    </w:p>
    <w:p w14:paraId="2C9D539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4.1.1.1.3对设施设备定期组织巡查，做好巡查记录，保持设备状况良好，运行正常，合同期限内无重大管理责任事故，无设备运行事故隐患。如发现设备异常或故障，应采取相关措施以防止故障扩大并立即派人检修（报修）至完好为止。</w:t>
      </w:r>
    </w:p>
    <w:p w14:paraId="6B30FB0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4.1.1.1.4对容易危及人身安全的设施设备有明显警示标志和防范措施，对可能发生的各种突发设备故障有应急方案。</w:t>
      </w:r>
    </w:p>
    <w:p w14:paraId="0EB1227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4.1.1.1.5如遇恶劣气候或自然灾害等突发事件，应积极采取预防措施，做好抢救工作。</w:t>
      </w:r>
    </w:p>
    <w:p w14:paraId="200ED25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4.1.1.1.6定期做好各类设施设备的保养工作。</w:t>
      </w:r>
    </w:p>
    <w:p w14:paraId="1F6798C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4.1.1.2具体要求</w:t>
      </w:r>
    </w:p>
    <w:p w14:paraId="536DBB0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4.1.1.2.1供电（配电）设施设备</w:t>
      </w:r>
    </w:p>
    <w:p w14:paraId="612D604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4.1.1.2.1.1制定并执行停电应急处理措施，停电有预先告知，消防备用电源和日常备用电源在停电后3分钟内投入使用。</w:t>
      </w:r>
    </w:p>
    <w:p w14:paraId="71F273B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4.1.1.2.1.2柴油发电机每月至少运行保养1次，制定并严格执行临时用电管理措施。</w:t>
      </w:r>
    </w:p>
    <w:p w14:paraId="1DDFD87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4.1.1.2.1.3公共照明系统应根据季节与气候情况掌握提前开启时间，用毕应立即关闭，避免浪费。</w:t>
      </w:r>
    </w:p>
    <w:p w14:paraId="6D59028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4.1.1.2.1.4根据正常供电，需临时限电、停电的应提前告诉</w:t>
      </w:r>
      <w:r>
        <w:rPr>
          <w:rFonts w:hint="eastAsia" w:ascii="微软雅黑" w:hAnsi="微软雅黑" w:eastAsia="微软雅黑"/>
          <w:color w:val="auto"/>
          <w:sz w:val="24"/>
          <w:szCs w:val="24"/>
          <w:highlight w:val="none"/>
          <w:lang w:eastAsia="zh-CN"/>
        </w:rPr>
        <w:t>院综合办</w:t>
      </w:r>
      <w:r>
        <w:rPr>
          <w:rFonts w:hint="eastAsia" w:ascii="微软雅黑" w:hAnsi="微软雅黑" w:eastAsia="微软雅黑"/>
          <w:color w:val="auto"/>
          <w:sz w:val="24"/>
          <w:szCs w:val="24"/>
          <w:highlight w:val="none"/>
        </w:rPr>
        <w:t>。</w:t>
      </w:r>
    </w:p>
    <w:p w14:paraId="626407B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4.1.1.2.1.5严格执行用电管理要求，做到供电、基础照明等准点开关。</w:t>
      </w:r>
    </w:p>
    <w:p w14:paraId="55E7713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4.1.1.2.2给排水设备系统</w:t>
      </w:r>
    </w:p>
    <w:p w14:paraId="4D5F919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给排水设备系统是指物业服务区内建筑物内部及建筑物外附属设备中各种冷水和污水供应和排放的工程设施的总称。包括供水设备、排水设备、消防用水设备。</w:t>
      </w:r>
    </w:p>
    <w:p w14:paraId="24D71F3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4.1.1.2.2.1相关人员应熟悉</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内及周边给排水管网，建立给排水、消防用水设备系统的养护和维修制度。确保给水管道和各类阀门处于良好状态，无漏水、渗水、积水等异常现象。</w:t>
      </w:r>
    </w:p>
    <w:p w14:paraId="43282E8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4.1.1.2.2.2严格执行用水、供水管理制度，积极协助安排合理的用水和节水计划。需临时限水、停水按规定时间通知办公室。每天检查污水泵等相关设备运行状况，每季度1次润滑加油。定期检查排水管沟是否堵塞、生锈或渗漏等，清除淤泥和杂物，及时排除相应隐患，每月至少进行1次。</w:t>
      </w:r>
    </w:p>
    <w:p w14:paraId="562621D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4.1.1.2.2.3确保汛期道路无积水，车库、车道、设备房无积水和浸泡发生。遇有事故，维修人员立即进行抢修，无大面积跑水、泛水和长时间停水。有险情的采取应急处理措施。</w:t>
      </w:r>
    </w:p>
    <w:p w14:paraId="2566EE6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4.1.1.2.2.3大（暴）雨期间每小时检查1次污水排水系统的运行状况，确保排水系统正常运行。</w:t>
      </w:r>
    </w:p>
    <w:p w14:paraId="4493D62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4.1.1.2.2.4雨水、污水管道至少每季度疏通1次，雨水及污水井每季度检查清理不少于1次，并根据检查情况及时清掏。</w:t>
      </w:r>
    </w:p>
    <w:p w14:paraId="1BBFBD1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4.1.1.2.3弱电及智能化系统</w:t>
      </w:r>
    </w:p>
    <w:p w14:paraId="7E51ACD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4.1.1.2.3.1正确使用、定期维护保养和管理好弱电及智能化系统，使其处于良好的运行状态。</w:t>
      </w:r>
    </w:p>
    <w:p w14:paraId="218F462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4.1.1.2.3.2严禁非编余人员单位和无关人员接触到弱电及智能化系统，防止非法信号接入及办公信息外泄。</w:t>
      </w:r>
    </w:p>
    <w:p w14:paraId="74ABA6A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4.1.1.2.3.3对所有弱电和智能化设施设备、管线定期进行巡视、维护和保养。</w:t>
      </w:r>
    </w:p>
    <w:p w14:paraId="0908CBE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4.1.1.2.3.4配合弱电及智能化系统质保和维保单位定期进行维护保养，设备发生故障，立即通知并督促质保或维保单位到场处理，确保正常运行。</w:t>
      </w:r>
    </w:p>
    <w:p w14:paraId="0325BF4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4.1.1.2.3.5定期或不定期对监控系统进行调试保养，保障各项监控设备24小时正常运行，录像功能正常。</w:t>
      </w:r>
    </w:p>
    <w:p w14:paraId="098551D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4.1.1.2.4电梯系统</w:t>
      </w:r>
    </w:p>
    <w:p w14:paraId="587D5C6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4.1.1.2.4.1定期对控制柜扫尘、各接电点清洁。</w:t>
      </w:r>
    </w:p>
    <w:p w14:paraId="10BBC3C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4.1.1.2.4.2配合质保和维保单位做好电梯维保等其他工作。</w:t>
      </w:r>
    </w:p>
    <w:p w14:paraId="6496E52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4.1.1.2.4.3不定时检查电梯轿厢内的灯泡是否正常。</w:t>
      </w:r>
    </w:p>
    <w:p w14:paraId="2FAD743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4.1.1.2.4.4物业管理公司作为使用管理责任人，联系配合电梯的年检工作。</w:t>
      </w:r>
    </w:p>
    <w:p w14:paraId="5180017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4.1.1.2.4.5发生电梯困人或其他重大事件时，物管人员须在5分钟内到达现场应急处理。</w:t>
      </w:r>
    </w:p>
    <w:p w14:paraId="3B97D89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4.1.1.2.5空调系统</w:t>
      </w:r>
    </w:p>
    <w:p w14:paraId="4D538E4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4.1.1.2.5.1熟练操作空调的制冷、制热等制式操作程序。</w:t>
      </w:r>
    </w:p>
    <w:p w14:paraId="4184D9F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4.1.1.2.5.2熟悉空调设备状况、操作方法和安全注意事项。</w:t>
      </w:r>
    </w:p>
    <w:p w14:paraId="46742F3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4.1.1.2.5.3做好空调设备内外整齐卫生，保证应急灯在停电状态下能正常使用。</w:t>
      </w:r>
    </w:p>
    <w:p w14:paraId="132279CE">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4.1.1.2.5.4做好机房的防水、防潮、防蛇、防鼠工作。</w:t>
      </w:r>
    </w:p>
    <w:p w14:paraId="46A4149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4.1.1.2.5.5根据季节变化，做好制冷、制热功能转换工作，做好维护保养和消毒工作。</w:t>
      </w:r>
    </w:p>
    <w:p w14:paraId="135FE5A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4.1.1.2.5.6做好空调运行过程中的应急管理工作。</w:t>
      </w:r>
    </w:p>
    <w:p w14:paraId="1E652F5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4.1.1.2.5.7根据天气情况，做好空调的开启、关闭、记录工作。</w:t>
      </w:r>
    </w:p>
    <w:p w14:paraId="29BAB73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4.1.1.2.6消防系统</w:t>
      </w:r>
    </w:p>
    <w:p w14:paraId="2C0F362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4.1.1.2.6.1配备专人负责消防系统的日常运行和管理。熟悉掌握消防设备的各种故障应急处理方案。</w:t>
      </w:r>
    </w:p>
    <w:p w14:paraId="7994437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4.1.1.2.6.2负责消防设备的日常运行和管理，每周至少1次对消防设施设备运行状况进行检查，确保完好有效，随时可投入使用。消防泵每月启动1次并作记录，保证其运行正常。每月进行1次消防联运测试。如发现故障，及时通知维保单位进行维修和整改，协助并监管消防维保单位的工作。</w:t>
      </w:r>
    </w:p>
    <w:p w14:paraId="6E6FF57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4.1.1.2.6.3派专人对消防控制室进行24小时全程监控。</w:t>
      </w:r>
    </w:p>
    <w:p w14:paraId="671BAC4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4.1.2设施设备的维修</w:t>
      </w:r>
    </w:p>
    <w:p w14:paraId="74C6A6D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4.1.2.1做好日常的供配电系统高压测试、消防系统、空调系统、电梯系统、智能化系统的保养故障处理，及时联系督促相应的维保单位进行专业保养及维修，并做好相关协助配合工作。</w:t>
      </w:r>
    </w:p>
    <w:p w14:paraId="0086D7B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4.1.2.2除上述设施设备的专业维修保养外，所有设施设备（包括上述设施设备）的日常运行工作均由物业公司负责。</w:t>
      </w:r>
    </w:p>
    <w:p w14:paraId="0CF4C11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4.1.3房屋建筑本体及配套设施的维护、养护和管理</w:t>
      </w:r>
    </w:p>
    <w:p w14:paraId="1C7B803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4.1.3.1对房屋进行日常管理和维修养护。检修记录和保养记录齐全。根据房屋实际使用年限，检查房屋使用情况，组织维修。房屋及配套设施完好率达到98%，道路完好率98%。</w:t>
      </w:r>
    </w:p>
    <w:p w14:paraId="522417EB">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4.1.3.2对房屋建筑进行日常管理和维修养护。建立房屋建筑档案，日常检查记录齐全，路灯、楼道灯完好率保持100%，维修更换及时率100%。容易危及人身安全的房屋建筑部位有明显警示标志和防范措施。</w:t>
      </w:r>
    </w:p>
    <w:p w14:paraId="489D712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4.1.3.3排水设施的养护。做好地基基础的日常养护工作，坚决杜绝不合理荷载的产生；加强对散水波的养护和修补，确保各类排水沟畅通。每月至少1次对建筑物排水管沟井进行巡查和清理，做到排水沟、明暗沟完好。</w:t>
      </w:r>
    </w:p>
    <w:p w14:paraId="5988E29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4.1.3.4墙台面和吊顶工程的养护。定期进行巡查和维修，建立对吊顶工程的检查制度，做好登记，发现问题及时报告。要求墙台面、吊顶完好率100%。</w:t>
      </w:r>
    </w:p>
    <w:p w14:paraId="225492D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4.1.3.5门窗工程的养护。建立对门窗门锁的日常检查和维修工作制度，确保门窗门锁的正常使用。每周至少进行1次对所有门窗门锁的巡查，门窗门锁完成好率达到100%。</w:t>
      </w:r>
    </w:p>
    <w:p w14:paraId="2526354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4.1.3.6屋项维修养护。建立屋顶维修养护制度，定期对屋项进行清扫，对屋脊、趟水沟进行整修，清理疏通排水管道、雨水口，确保屋面排水畅通。</w:t>
      </w:r>
    </w:p>
    <w:p w14:paraId="4A0D8A0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4.2安全保卫</w:t>
      </w:r>
    </w:p>
    <w:p w14:paraId="65A34DF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4.2.1保安人员的基础素质应达到我</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规定的要求，否则我</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有权要求更换。</w:t>
      </w:r>
    </w:p>
    <w:p w14:paraId="1D79141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4.2.2实施消防安全管理，履行消防安全职责，服从我</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的监督、检查，建立完善的消防安全制度和消防安全档案，建立完善的逐级消防安全责任制和岗位责任制，建立每日防火巡查、登记制度。</w:t>
      </w:r>
    </w:p>
    <w:p w14:paraId="3695DB6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4.2.3保管、保护好消防设施，消防器材每月巡查保养、清点登记1次，确保消防器械的完好有效，可随时启用。对损坏、丢失或失效的应及时修复和补充。每半年检查1次消防水带、阀杆处加注润滑油并作一次放水检查。每周对所有消防通道和安全出口检查1次以上，并建立备查档案。</w:t>
      </w:r>
    </w:p>
    <w:p w14:paraId="78002EB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4.2.4物业管理人员应掌握消防知识。熟悉本工作岗位的火灾危险性，熟悉预防火灾措施，熟悉扑救初期火灾的方法。发生火灾后，会报警、会使用各种消防器材，会扑救初期火灾。</w:t>
      </w:r>
    </w:p>
    <w:p w14:paraId="7DD2E92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4.2.5安保人员应为义务消防队。根据年度消防工作计划和消防应急灭火疏散预案，制定义务消防队和其他物管人员的消防训练计划。</w:t>
      </w:r>
    </w:p>
    <w:p w14:paraId="6381F1A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4.2.6物业公司不定期开展消防法律、法规及消防安全知识的宣传教育，每季度至少进行1次消防演习。</w:t>
      </w:r>
    </w:p>
    <w:p w14:paraId="4AFE948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4.2.7照明设施及引路标志完好，紧急疏散通道保持通畅。</w:t>
      </w:r>
    </w:p>
    <w:p w14:paraId="1100753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4.2.8主要门岗执勤人员负责对出入院内的人员、车辆进行询查、管理和登记，禁止无关人员、车辆进入；严禁携带易燃易爆危险品进入；严禁推、促销人员和商贩进入办公区内叫卖；严禁宠物带入大楼内；防止车辆阻塞出入口。</w:t>
      </w:r>
    </w:p>
    <w:p w14:paraId="7E033C2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4.2.9人员出入严格管理。对外来联系工作、办事、会客的外来人员凭身份证等有效证件登记，并填写会客单后方可放行，必要时须先电话联系被访人员。发现可疑人员做好相应应对处理并及时向主管人员报告。</w:t>
      </w:r>
    </w:p>
    <w:p w14:paraId="3BF8033E">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4.2.10确保门禁系统正常工作，严格执行门禁系统操作流程，发现问题及时通知工程维修部进行维修。</w:t>
      </w:r>
    </w:p>
    <w:p w14:paraId="3D7742A2">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4.2.11负责停车场和停车库管理，建立健全相应管理制度，严格车辆出入和停放管理。对进出车辆实行车牌识别、登记等措施管理，认真查验进出车辆和所带物资，严防车辆被盗事故的发生，确保车辆停放有序，禁止车辆乱停乱放，保障车辆出入畅通。</w:t>
      </w:r>
    </w:p>
    <w:p w14:paraId="0D6F770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4.2.12及时发现、制止各类违规违法犯罪行为，并及时报告主管人员及办公室。</w:t>
      </w:r>
    </w:p>
    <w:p w14:paraId="5150CE0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4.2.13协助处置</w:t>
      </w:r>
      <w:r>
        <w:rPr>
          <w:rFonts w:hint="eastAsia" w:ascii="微软雅黑" w:hAnsi="微软雅黑" w:eastAsia="微软雅黑"/>
          <w:color w:val="auto"/>
          <w:sz w:val="24"/>
          <w:szCs w:val="24"/>
          <w:highlight w:val="none"/>
          <w:lang w:eastAsia="zh-CN"/>
        </w:rPr>
        <w:t>院</w:t>
      </w:r>
      <w:r>
        <w:rPr>
          <w:rFonts w:hint="eastAsia" w:ascii="微软雅黑" w:hAnsi="微软雅黑" w:eastAsia="微软雅黑"/>
          <w:color w:val="auto"/>
          <w:sz w:val="24"/>
          <w:szCs w:val="24"/>
          <w:highlight w:val="none"/>
        </w:rPr>
        <w:t>区内发生的群体性事件和各种突发事件，突发事件及时到位处理率应达到100%。</w:t>
      </w:r>
    </w:p>
    <w:p w14:paraId="1101997E">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4.2.14负责一般刑事案件、治安案件及交通事故的现场保护，积极抢救伤员，及时向主管人员和公安部门报告，协助开展调查工作。</w:t>
      </w:r>
    </w:p>
    <w:p w14:paraId="4BD741B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4.2.15及时受理处置公共秩序维护和求助。</w:t>
      </w:r>
    </w:p>
    <w:p w14:paraId="5A69705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4.2.16协助</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重大活动的安全防范、礼仪执勤等任务。</w:t>
      </w:r>
    </w:p>
    <w:p w14:paraId="3E3351B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4.2.17协助</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做好突发事件的处置工作，服从</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的指挥。</w:t>
      </w:r>
    </w:p>
    <w:p w14:paraId="5470B71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4.3保洁服务</w:t>
      </w:r>
    </w:p>
    <w:p w14:paraId="12B2D0F3">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w:t>
      </w:r>
      <w:r>
        <w:rPr>
          <w:rFonts w:hint="eastAsia" w:ascii="微软雅黑" w:hAnsi="微软雅黑" w:eastAsia="微软雅黑"/>
          <w:color w:val="auto"/>
          <w:sz w:val="24"/>
          <w:szCs w:val="24"/>
          <w:highlight w:val="none"/>
          <w:lang w:eastAsia="zh-CN"/>
        </w:rPr>
        <w:t>一分院</w:t>
      </w:r>
      <w:r>
        <w:rPr>
          <w:rFonts w:hint="eastAsia" w:ascii="微软雅黑" w:hAnsi="微软雅黑" w:eastAsia="微软雅黑"/>
          <w:color w:val="auto"/>
          <w:sz w:val="24"/>
          <w:szCs w:val="24"/>
          <w:highlight w:val="none"/>
        </w:rPr>
        <w:t>要求制定相关工作制度，按制度对工作质量进行考核。</w:t>
      </w:r>
    </w:p>
    <w:p w14:paraId="44A305A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4.3.2按工作程序对范围内的场所进行日常定期清扫或不定期的清扫保洁，做到按制定标准全方位保洁，清洁卫生实行动态保洁。</w:t>
      </w:r>
    </w:p>
    <w:p w14:paraId="55C433C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4.3.3保洁人员工作日晚30分钟下班。</w:t>
      </w:r>
    </w:p>
    <w:p w14:paraId="2F6C21B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4.3.4定期进行消毒和灭虫除害，做到办公区内无蚊、蝇、虫、鼠孽生地，每月对办公楼全范围消毒1次，每半年灭鼠1次。</w:t>
      </w:r>
    </w:p>
    <w:p w14:paraId="64FC6880">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4.3.5如遇突发事件或突击检查时，积极配合搞好卫生工作，随叫随到。</w:t>
      </w:r>
    </w:p>
    <w:p w14:paraId="6FD610D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4.3.6停车场每日清扫1次以上，每周冲洗1次，道路每日清扫1次以上，及时清除道路积水、灰尘、垃圾，地面清洁无积尘、无污渍、无油渍。</w:t>
      </w:r>
    </w:p>
    <w:p w14:paraId="3162975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4.3.7大厅清洁要求：每天清扫2次以上，动态保洁。地面干净无灰尘、杂物，无污迹，保持光洁明亮；墙脚、墙面、指示牌、垃圾桶无污迹、水迹、尘迹，保持光洁明亮；灯饰、通风口、空调风口无蛛丝、无污尘。</w:t>
      </w:r>
    </w:p>
    <w:p w14:paraId="3DD3280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4.3.8楼层公共区域部分清洁要求：楼道每日清扫2次以上，每日拖洗1次以上，楼梯扶手每周擦洗2次以上，共用部位玻璃每周清洁1次以上，地面、墙面、消防器材、果皮箱、垃圾桶无污迹、痰迹、尘迹，消防通道无随意堆放垃圾、杂物或占用，天花吊顶、送排风口无蜘蛛网和灰尘污迹；电梯轿厢每日清洁1次以上，每周上1次以上保护液，地面无污渍、尘迹，轿厢侧壁不锈钢无手印、无污迹；路灯、楼道灯每月清洁1次以上，保持光洁明亮。</w:t>
      </w:r>
    </w:p>
    <w:p w14:paraId="7E41FB29">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4.3.9会议室、接待区等清洁要求：地面定时清理，无杂物；桌椅及其他室内装饰物品无尘迹污迹；玻璃、灯饰明亮。做到随时可投入使用。</w:t>
      </w:r>
    </w:p>
    <w:p w14:paraId="2677732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4.3.10化粪池须按国家相关要求进行清掏，每年至少1次以上。</w:t>
      </w:r>
    </w:p>
    <w:p w14:paraId="3D127AF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4.3.11卫生间清洁要求：公共卫生间每天清扫2次以上，地面干净光亮，无异味（必须时，须用檀香、香味剂等除臭用品），无积水、污渍、杂物，墙面瓷片、门、窗等无灰尘。地面、墙面、门、窗、玻璃境面、隔板无灰尘污迹和其他杂物；小便器、蹲便器、洗手台盆无污迹、无积水、无垢、无臭味，瓷器保持明亮光洁；保持下水管道排水通畅，及时补充擦手纸、卫生纸、洗手液，同时做好领、用、存登记。</w:t>
      </w:r>
    </w:p>
    <w:p w14:paraId="0AFBEEA1">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4.3.12大楼周边（道闸以内）道路、场地、绿地清洁要求：每天清扫1次以上，每周进行1次以上全面冲洗。地面无垃圾杂物，无积水，无明显污迹、油渍；室外设施无明显灰尘污迹及不良张贴物；绿化地带无明显杂物及枯枝叶；灯饰、栏杆、指示牌、公示栏无污迹、水迹及明显灰尘；阴沟、沙井、天台无明显杂物。</w:t>
      </w:r>
    </w:p>
    <w:p w14:paraId="4AE98EAC">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4.3.13公共玻璃窗、雨阳棚、屋面天台、天沟保持清洁，无垃圾。</w:t>
      </w:r>
    </w:p>
    <w:p w14:paraId="7169DA64">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4.3.14垃圾清运要求：分层对各楼层的垃圾桶每日清运2次以上，每日清洗1次以上；垃圾袋装化，保持垃圾桶清洁、桶内无异味。垃圾箱、桶的垃圾存量不超过2/3，垃圾不在桶箱内过夜。垃圾中转站工具摆放整齐，定期清洗消毒，无明显积水，无蚊蝇飞舞，无过量异味。垃圾清运工具应保持清洁无破损，清运过程中不得产生二次污染。各类垃圾按垃圾分类的相关规定进行清运。</w:t>
      </w:r>
    </w:p>
    <w:p w14:paraId="77573B9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4.3.15地毯、地胶清洗要求：每季度1次；地毯表面洁净、无积痕、踩上有舒适感，无反潮、发霉现象；家具、墙壁无机器碰伤痕迹。</w:t>
      </w:r>
    </w:p>
    <w:p w14:paraId="6B7DA21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4.3.16值班室的清洁要求：保证橱柜卫生、桌椅卫生。</w:t>
      </w:r>
    </w:p>
    <w:p w14:paraId="6CBC93CA">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4.3.17大门岗外广场：每天清扫2次以上，流动保洁；每月对地面石材进行深度清洗1次。</w:t>
      </w:r>
    </w:p>
    <w:p w14:paraId="666E2D4B">
      <w:pPr>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4.4勤杂服务</w:t>
      </w:r>
    </w:p>
    <w:p w14:paraId="3C9554D0">
      <w:pPr>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4.4.1 按工作程序参与食品检验科制样辅助工作。</w:t>
      </w:r>
    </w:p>
    <w:p w14:paraId="3F8CB75B">
      <w:pPr>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4.4.2 按工作程序辅助业务科留样品勤杂工作。</w:t>
      </w:r>
    </w:p>
    <w:p w14:paraId="2DA620A8">
      <w:pPr>
        <w:spacing w:line="400" w:lineRule="exact"/>
        <w:ind w:firstLine="480" w:firstLineChars="200"/>
        <w:rPr>
          <w:rFonts w:hint="eastAsia" w:ascii="微软雅黑" w:hAnsi="微软雅黑" w:eastAsia="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4.4.3 </w:t>
      </w:r>
      <w:r>
        <w:rPr>
          <w:rFonts w:hint="eastAsia" w:ascii="微软雅黑" w:hAnsi="微软雅黑" w:eastAsia="微软雅黑"/>
          <w:color w:val="auto"/>
          <w:sz w:val="24"/>
          <w:szCs w:val="24"/>
          <w:highlight w:val="none"/>
          <w:lang w:eastAsia="zh-CN"/>
        </w:rPr>
        <w:t>接受日常临时加班和周未及节假日期间应急加班工作安排</w:t>
      </w:r>
      <w:r>
        <w:rPr>
          <w:rFonts w:hint="eastAsia" w:ascii="微软雅黑" w:hAnsi="微软雅黑" w:eastAsia="微软雅黑"/>
          <w:color w:val="auto"/>
          <w:sz w:val="24"/>
          <w:szCs w:val="24"/>
          <w:highlight w:val="none"/>
        </w:rPr>
        <w:t>。</w:t>
      </w:r>
    </w:p>
    <w:p w14:paraId="7B4E1AFB">
      <w:pPr>
        <w:ind w:firstLine="480" w:firstLineChars="200"/>
        <w:rPr>
          <w:rFonts w:hint="default" w:ascii="微软雅黑" w:hAnsi="微软雅黑" w:eastAsia="微软雅黑" w:cs="微软雅黑"/>
          <w:color w:val="auto"/>
          <w:sz w:val="24"/>
          <w:szCs w:val="24"/>
          <w:highlight w:val="none"/>
          <w:lang w:val="en-US" w:eastAsia="zh-CN"/>
        </w:rPr>
      </w:pPr>
    </w:p>
    <w:p w14:paraId="0CE1CF30">
      <w:pPr>
        <w:ind w:firstLine="480" w:firstLineChars="200"/>
        <w:rPr>
          <w:rFonts w:hint="eastAsia" w:ascii="微软雅黑" w:hAnsi="微软雅黑" w:eastAsia="微软雅黑" w:cs="微软雅黑"/>
          <w:color w:val="auto"/>
          <w:sz w:val="24"/>
          <w:szCs w:val="24"/>
          <w:highlight w:val="none"/>
        </w:rPr>
      </w:pPr>
    </w:p>
    <w:p w14:paraId="07A2B7A3">
      <w:pPr>
        <w:ind w:firstLine="480" w:firstLineChars="200"/>
        <w:rPr>
          <w:rFonts w:hint="eastAsia" w:ascii="微软雅黑" w:hAnsi="微软雅黑" w:eastAsia="微软雅黑" w:cs="微软雅黑"/>
          <w:color w:val="auto"/>
          <w:sz w:val="24"/>
          <w:szCs w:val="24"/>
          <w:highlight w:val="none"/>
        </w:rPr>
      </w:pPr>
    </w:p>
    <w:p w14:paraId="0C86F62C">
      <w:pPr>
        <w:pStyle w:val="4"/>
        <w:spacing w:before="0" w:after="0" w:line="240" w:lineRule="auto"/>
        <w:ind w:firstLine="2880" w:firstLineChars="800"/>
        <w:jc w:val="both"/>
        <w:rPr>
          <w:rFonts w:hint="eastAsia" w:ascii="微软雅黑" w:hAnsi="微软雅黑" w:eastAsia="微软雅黑" w:cs="微软雅黑"/>
          <w:b w:val="0"/>
          <w:color w:val="auto"/>
          <w:sz w:val="36"/>
          <w:szCs w:val="30"/>
          <w:highlight w:val="none"/>
        </w:rPr>
      </w:pPr>
    </w:p>
    <w:p w14:paraId="3401C629">
      <w:pPr>
        <w:pStyle w:val="4"/>
        <w:spacing w:before="0" w:after="0" w:line="240" w:lineRule="auto"/>
        <w:ind w:firstLine="2880" w:firstLineChars="800"/>
        <w:jc w:val="both"/>
        <w:rPr>
          <w:rFonts w:hint="eastAsia" w:ascii="微软雅黑" w:hAnsi="微软雅黑" w:eastAsia="微软雅黑" w:cs="微软雅黑"/>
          <w:b w:val="0"/>
          <w:color w:val="auto"/>
          <w:sz w:val="36"/>
          <w:szCs w:val="30"/>
          <w:highlight w:val="none"/>
        </w:rPr>
      </w:pPr>
      <w:bookmarkStart w:id="58" w:name="_Toc3279"/>
      <w:r>
        <w:rPr>
          <w:rFonts w:hint="eastAsia" w:ascii="微软雅黑" w:hAnsi="微软雅黑" w:eastAsia="微软雅黑" w:cs="微软雅黑"/>
          <w:b w:val="0"/>
          <w:color w:val="auto"/>
          <w:sz w:val="36"/>
          <w:szCs w:val="30"/>
          <w:highlight w:val="none"/>
        </w:rPr>
        <w:t xml:space="preserve">第四篇  </w:t>
      </w:r>
      <w:r>
        <w:rPr>
          <w:rFonts w:hint="eastAsia" w:ascii="微软雅黑" w:hAnsi="微软雅黑" w:eastAsia="微软雅黑" w:cs="微软雅黑"/>
          <w:b w:val="0"/>
          <w:color w:val="auto"/>
          <w:sz w:val="36"/>
          <w:szCs w:val="30"/>
          <w:highlight w:val="none"/>
          <w:lang w:eastAsia="zh-CN"/>
        </w:rPr>
        <w:t>磋商</w:t>
      </w:r>
      <w:r>
        <w:rPr>
          <w:rFonts w:hint="eastAsia" w:ascii="微软雅黑" w:hAnsi="微软雅黑" w:eastAsia="微软雅黑" w:cs="微软雅黑"/>
          <w:b w:val="0"/>
          <w:color w:val="auto"/>
          <w:sz w:val="36"/>
          <w:szCs w:val="30"/>
          <w:highlight w:val="none"/>
        </w:rPr>
        <w:t>项目商务需求</w:t>
      </w:r>
      <w:bookmarkEnd w:id="57"/>
      <w:bookmarkEnd w:id="58"/>
    </w:p>
    <w:p w14:paraId="2F7C3D47">
      <w:pPr>
        <w:pStyle w:val="5"/>
        <w:spacing w:before="0" w:after="0" w:line="440" w:lineRule="exact"/>
        <w:rPr>
          <w:rFonts w:ascii="微软雅黑" w:hAnsi="微软雅黑" w:eastAsia="微软雅黑"/>
          <w:color w:val="auto"/>
          <w:sz w:val="24"/>
          <w:szCs w:val="24"/>
          <w:highlight w:val="none"/>
        </w:rPr>
      </w:pPr>
      <w:bookmarkStart w:id="59" w:name="_Toc21511825"/>
      <w:bookmarkStart w:id="60" w:name="_Toc30507"/>
      <w:bookmarkStart w:id="61" w:name="_Toc344475120"/>
      <w:bookmarkStart w:id="62" w:name="_Toc12789059"/>
      <w:bookmarkStart w:id="63" w:name="_Toc11641055"/>
      <w:r>
        <w:rPr>
          <w:rFonts w:hint="eastAsia" w:ascii="微软雅黑" w:hAnsi="微软雅黑" w:eastAsia="微软雅黑"/>
          <w:color w:val="auto"/>
          <w:sz w:val="24"/>
          <w:szCs w:val="24"/>
          <w:highlight w:val="none"/>
        </w:rPr>
        <w:t>一、服务期、地点及考核方式</w:t>
      </w:r>
      <w:bookmarkEnd w:id="59"/>
      <w:bookmarkEnd w:id="60"/>
      <w:bookmarkEnd w:id="61"/>
    </w:p>
    <w:p w14:paraId="72B0F85B">
      <w:pPr>
        <w:pStyle w:val="2"/>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（一）服务期：签订合同后，接采购人通知，提供1年的物业服务。</w:t>
      </w:r>
    </w:p>
    <w:p w14:paraId="7401678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（二）服务地点：</w:t>
      </w:r>
      <w:r>
        <w:rPr>
          <w:rFonts w:hint="eastAsia" w:ascii="微软雅黑" w:hAnsi="微软雅黑" w:eastAsia="微软雅黑"/>
          <w:color w:val="auto"/>
          <w:sz w:val="24"/>
          <w:szCs w:val="24"/>
          <w:highlight w:val="none"/>
          <w:lang w:eastAsia="zh-CN"/>
        </w:rPr>
        <w:t>重庆市食品药品检验检测研究院一分院</w:t>
      </w:r>
      <w:r>
        <w:rPr>
          <w:rFonts w:hint="eastAsia" w:ascii="微软雅黑" w:hAnsi="微软雅黑" w:eastAsia="微软雅黑"/>
          <w:color w:val="auto"/>
          <w:sz w:val="24"/>
          <w:szCs w:val="24"/>
          <w:highlight w:val="none"/>
        </w:rPr>
        <w:t>办公楼位于</w:t>
      </w:r>
      <w:r>
        <w:rPr>
          <w:rFonts w:hint="eastAsia" w:ascii="微软雅黑" w:hAnsi="微软雅黑" w:eastAsia="微软雅黑"/>
          <w:color w:val="auto"/>
          <w:sz w:val="24"/>
          <w:szCs w:val="24"/>
          <w:highlight w:val="none"/>
          <w:lang w:eastAsia="zh-CN"/>
        </w:rPr>
        <w:t>万州区龙溪大道</w:t>
      </w:r>
      <w:r>
        <w:rPr>
          <w:rFonts w:hint="eastAsia" w:ascii="微软雅黑" w:hAnsi="微软雅黑" w:eastAsia="微软雅黑"/>
          <w:color w:val="auto"/>
          <w:sz w:val="24"/>
          <w:szCs w:val="24"/>
          <w:highlight w:val="none"/>
          <w:lang w:val="en-US" w:eastAsia="zh-CN"/>
        </w:rPr>
        <w:t>16号</w:t>
      </w:r>
      <w:r>
        <w:rPr>
          <w:rFonts w:hint="eastAsia" w:ascii="微软雅黑" w:hAnsi="微软雅黑" w:eastAsia="微软雅黑"/>
          <w:color w:val="auto"/>
          <w:sz w:val="24"/>
          <w:szCs w:val="24"/>
          <w:highlight w:val="none"/>
        </w:rPr>
        <w:t>，采购人指定地点。</w:t>
      </w:r>
    </w:p>
    <w:p w14:paraId="04EB1557">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（三）考核方式：采购人每季度派人对中标人的服务项目按招标合同的“服务质量要求”条款进行考核。若发现5项不符合，扣减履约保证金总额的5%。</w:t>
      </w:r>
    </w:p>
    <w:p w14:paraId="6819D480">
      <w:pPr>
        <w:pStyle w:val="5"/>
        <w:spacing w:before="0" w:after="0" w:line="400" w:lineRule="exact"/>
        <w:rPr>
          <w:rFonts w:hint="eastAsia" w:ascii="微软雅黑" w:hAnsi="微软雅黑" w:eastAsia="微软雅黑"/>
          <w:color w:val="auto"/>
          <w:sz w:val="24"/>
          <w:szCs w:val="24"/>
          <w:highlight w:val="none"/>
        </w:rPr>
      </w:pPr>
      <w:bookmarkStart w:id="64" w:name="_Toc344475121"/>
      <w:bookmarkStart w:id="65" w:name="_Toc21511826"/>
      <w:bookmarkStart w:id="66" w:name="_Toc20493"/>
      <w:r>
        <w:rPr>
          <w:rFonts w:hint="eastAsia" w:ascii="微软雅黑" w:hAnsi="微软雅黑" w:eastAsia="微软雅黑"/>
          <w:color w:val="auto"/>
          <w:sz w:val="24"/>
          <w:szCs w:val="24"/>
          <w:highlight w:val="none"/>
        </w:rPr>
        <w:t>二、</w:t>
      </w:r>
      <w:bookmarkEnd w:id="64"/>
      <w:r>
        <w:rPr>
          <w:rFonts w:hint="eastAsia" w:ascii="微软雅黑" w:hAnsi="微软雅黑" w:eastAsia="微软雅黑"/>
          <w:color w:val="auto"/>
          <w:sz w:val="24"/>
          <w:szCs w:val="24"/>
          <w:highlight w:val="none"/>
        </w:rPr>
        <w:t>报价要求</w:t>
      </w:r>
      <w:bookmarkEnd w:id="65"/>
      <w:bookmarkEnd w:id="66"/>
    </w:p>
    <w:p w14:paraId="0797F1F5">
      <w:pPr>
        <w:ind w:firstLine="480" w:firstLineChars="200"/>
        <w:rPr>
          <w:rFonts w:hint="eastAsia" w:ascii="微软雅黑" w:hAnsi="微软雅黑" w:eastAsia="微软雅黑"/>
          <w:color w:val="auto"/>
          <w:sz w:val="24"/>
          <w:szCs w:val="24"/>
          <w:highlight w:val="none"/>
          <w:lang w:eastAsia="zh-CN"/>
        </w:rPr>
      </w:pPr>
      <w:bookmarkStart w:id="67" w:name="_Toc344475122"/>
      <w:bookmarkStart w:id="68" w:name="_Toc21511828"/>
      <w:r>
        <w:rPr>
          <w:rFonts w:hint="eastAsia" w:ascii="微软雅黑" w:hAnsi="微软雅黑" w:eastAsia="微软雅黑"/>
          <w:color w:val="auto"/>
          <w:sz w:val="24"/>
          <w:szCs w:val="24"/>
          <w:highlight w:val="none"/>
        </w:rPr>
        <w:t>（一）</w:t>
      </w:r>
      <w:r>
        <w:rPr>
          <w:rFonts w:ascii="微软雅黑" w:hAnsi="微软雅黑" w:eastAsia="微软雅黑"/>
          <w:color w:val="auto"/>
          <w:sz w:val="24"/>
          <w:szCs w:val="24"/>
          <w:highlight w:val="none"/>
        </w:rPr>
        <w:t>报价包括但不限于：人员工资、社会保险费、福利费、</w:t>
      </w:r>
      <w:r>
        <w:rPr>
          <w:rFonts w:hint="eastAsia" w:ascii="微软雅黑" w:hAnsi="微软雅黑" w:eastAsia="微软雅黑"/>
          <w:color w:val="auto"/>
          <w:sz w:val="24"/>
          <w:szCs w:val="24"/>
          <w:highlight w:val="none"/>
        </w:rPr>
        <w:t>法定节假日</w:t>
      </w:r>
      <w:r>
        <w:rPr>
          <w:rFonts w:ascii="微软雅黑" w:hAnsi="微软雅黑" w:eastAsia="微软雅黑"/>
          <w:color w:val="auto"/>
          <w:sz w:val="24"/>
          <w:szCs w:val="24"/>
          <w:highlight w:val="none"/>
        </w:rPr>
        <w:t>加班费、服装费、</w:t>
      </w:r>
      <w:r>
        <w:rPr>
          <w:rFonts w:hint="eastAsia" w:ascii="微软雅黑" w:hAnsi="微软雅黑" w:eastAsia="微软雅黑"/>
          <w:color w:val="auto"/>
          <w:sz w:val="24"/>
          <w:szCs w:val="24"/>
          <w:highlight w:val="none"/>
        </w:rPr>
        <w:t>培训费、保安物资器械、</w:t>
      </w:r>
      <w:r>
        <w:rPr>
          <w:rFonts w:ascii="微软雅黑" w:hAnsi="微软雅黑" w:eastAsia="微软雅黑"/>
          <w:color w:val="auto"/>
          <w:sz w:val="24"/>
          <w:szCs w:val="24"/>
          <w:highlight w:val="none"/>
        </w:rPr>
        <w:t>垃圾清运（含食堂潲水</w:t>
      </w:r>
      <w:r>
        <w:rPr>
          <w:rFonts w:hint="eastAsia" w:ascii="微软雅黑" w:hAnsi="微软雅黑" w:eastAsia="微软雅黑"/>
          <w:color w:val="auto"/>
          <w:sz w:val="24"/>
          <w:szCs w:val="24"/>
          <w:highlight w:val="none"/>
        </w:rPr>
        <w:t>等</w:t>
      </w:r>
      <w:r>
        <w:rPr>
          <w:rFonts w:ascii="微软雅黑" w:hAnsi="微软雅黑" w:eastAsia="微软雅黑"/>
          <w:color w:val="auto"/>
          <w:sz w:val="24"/>
          <w:szCs w:val="24"/>
          <w:highlight w:val="none"/>
        </w:rPr>
        <w:t>）、管理费、税费等费用。投标报价应包含实施本项目的一切费用，中标后采购人不再承担任何费用，投标人投标时自行考虑并承担一切安全风险</w:t>
      </w:r>
      <w:r>
        <w:rPr>
          <w:rFonts w:hint="eastAsia" w:ascii="微软雅黑" w:hAnsi="微软雅黑" w:eastAsia="微软雅黑"/>
          <w:color w:val="auto"/>
          <w:sz w:val="24"/>
          <w:szCs w:val="24"/>
          <w:highlight w:val="none"/>
        </w:rPr>
        <w:t>；</w:t>
      </w:r>
    </w:p>
    <w:p w14:paraId="06F2C6C2">
      <w:pPr>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w:t>
      </w:r>
      <w:r>
        <w:rPr>
          <w:rFonts w:ascii="微软雅黑" w:hAnsi="微软雅黑" w:eastAsia="微软雅黑"/>
          <w:color w:val="auto"/>
          <w:sz w:val="24"/>
          <w:szCs w:val="24"/>
          <w:highlight w:val="none"/>
        </w:rPr>
        <w:t>采购人新增设施的物业管理服务仍由采购人与中标人</w:t>
      </w:r>
      <w:r>
        <w:rPr>
          <w:rFonts w:hint="eastAsia" w:ascii="微软雅黑" w:hAnsi="微软雅黑" w:eastAsia="微软雅黑"/>
          <w:color w:val="auto"/>
          <w:sz w:val="24"/>
          <w:szCs w:val="24"/>
          <w:highlight w:val="none"/>
        </w:rPr>
        <w:t>共同</w:t>
      </w:r>
      <w:r>
        <w:rPr>
          <w:rFonts w:ascii="微软雅黑" w:hAnsi="微软雅黑" w:eastAsia="微软雅黑"/>
          <w:color w:val="auto"/>
          <w:sz w:val="24"/>
          <w:szCs w:val="24"/>
          <w:highlight w:val="none"/>
        </w:rPr>
        <w:t>协商解决</w:t>
      </w:r>
      <w:r>
        <w:rPr>
          <w:rFonts w:hint="eastAsia" w:ascii="微软雅黑" w:hAnsi="微软雅黑" w:eastAsia="微软雅黑"/>
          <w:color w:val="auto"/>
          <w:sz w:val="24"/>
          <w:szCs w:val="24"/>
          <w:highlight w:val="none"/>
        </w:rPr>
        <w:t>；</w:t>
      </w:r>
    </w:p>
    <w:p w14:paraId="4A21DE42">
      <w:pPr>
        <w:ind w:firstLine="480" w:firstLineChars="200"/>
        <w:rPr>
          <w:rFonts w:hint="eastAsia" w:ascii="微软雅黑" w:hAnsi="微软雅黑" w:eastAsia="微软雅黑"/>
          <w:color w:val="auto"/>
          <w:sz w:val="24"/>
          <w:szCs w:val="24"/>
          <w:highlight w:val="none"/>
          <w:lang w:eastAsia="zh-CN"/>
        </w:rPr>
      </w:pPr>
      <w:r>
        <w:rPr>
          <w:rFonts w:hint="eastAsia" w:ascii="微软雅黑" w:hAnsi="微软雅黑" w:eastAsia="微软雅黑"/>
          <w:color w:val="auto"/>
          <w:sz w:val="24"/>
          <w:szCs w:val="24"/>
          <w:highlight w:val="none"/>
        </w:rPr>
        <w:t>（三）</w:t>
      </w:r>
      <w:r>
        <w:rPr>
          <w:rFonts w:ascii="微软雅黑" w:hAnsi="微软雅黑" w:eastAsia="微软雅黑"/>
          <w:color w:val="auto"/>
          <w:sz w:val="24"/>
          <w:szCs w:val="24"/>
          <w:highlight w:val="none"/>
        </w:rPr>
        <w:t>供应商报价中员工工资不得低于重庆市最低工资水平并按规定足额缴纳社会保险；</w:t>
      </w:r>
    </w:p>
    <w:p w14:paraId="775C9635">
      <w:pPr>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（四）</w:t>
      </w:r>
      <w:r>
        <w:rPr>
          <w:rFonts w:ascii="微软雅黑" w:hAnsi="微软雅黑" w:eastAsia="微软雅黑"/>
          <w:color w:val="auto"/>
          <w:sz w:val="24"/>
          <w:szCs w:val="24"/>
          <w:highlight w:val="none"/>
        </w:rPr>
        <w:t>设施设备维修材料、</w:t>
      </w:r>
      <w:r>
        <w:rPr>
          <w:rFonts w:hint="eastAsia" w:ascii="微软雅黑" w:hAnsi="微软雅黑" w:eastAsia="微软雅黑"/>
          <w:color w:val="auto"/>
          <w:sz w:val="24"/>
          <w:szCs w:val="24"/>
          <w:highlight w:val="none"/>
        </w:rPr>
        <w:t>办公费、日常耗材（保洁物品、消杀药品及工程维修耗材由采购人负责。</w:t>
      </w:r>
      <w:r>
        <w:rPr>
          <w:rFonts w:ascii="微软雅黑" w:hAnsi="微软雅黑" w:eastAsia="微软雅黑"/>
          <w:color w:val="auto"/>
          <w:sz w:val="24"/>
          <w:szCs w:val="24"/>
          <w:highlight w:val="none"/>
        </w:rPr>
        <w:t>卫生间客用品（如洗手液、卷纸、擦手抽纸等）由采购人提供</w:t>
      </w:r>
      <w:r>
        <w:rPr>
          <w:rFonts w:hint="eastAsia" w:ascii="微软雅黑" w:hAnsi="微软雅黑" w:eastAsia="微软雅黑"/>
          <w:color w:val="auto"/>
          <w:sz w:val="24"/>
          <w:szCs w:val="24"/>
          <w:highlight w:val="none"/>
        </w:rPr>
        <w:t>。</w:t>
      </w:r>
    </w:p>
    <w:p w14:paraId="6A2CA4C0">
      <w:pPr>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三、质量保证及售后服务</w:t>
      </w:r>
    </w:p>
    <w:p w14:paraId="14CD411D">
      <w:pPr>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为保证项目的服务质量，投标人具有本地化服务能力 （本地有注册机构,子公司或者分公司，以在渝工商注册证明文件为准，保障物业管理服务及时提供）。</w:t>
      </w:r>
    </w:p>
    <w:p w14:paraId="2E62008A">
      <w:pPr>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中标人提供产品或服务验收不合格或履约评价不合格的，履约保证金不予退还。</w:t>
      </w:r>
    </w:p>
    <w:p w14:paraId="016D429D">
      <w:pPr>
        <w:pStyle w:val="5"/>
        <w:spacing w:before="0" w:after="0" w:line="400" w:lineRule="exact"/>
        <w:rPr>
          <w:rFonts w:hint="eastAsia" w:ascii="微软雅黑" w:hAnsi="微软雅黑" w:eastAsia="微软雅黑"/>
          <w:color w:val="auto"/>
          <w:highlight w:val="none"/>
        </w:rPr>
      </w:pPr>
      <w:bookmarkStart w:id="69" w:name="_Toc27252"/>
      <w:r>
        <w:rPr>
          <w:rFonts w:hint="eastAsia" w:ascii="微软雅黑" w:hAnsi="微软雅黑" w:eastAsia="微软雅黑"/>
          <w:color w:val="auto"/>
          <w:sz w:val="24"/>
          <w:szCs w:val="24"/>
          <w:highlight w:val="none"/>
        </w:rPr>
        <w:t>四、付款方式</w:t>
      </w:r>
      <w:bookmarkEnd w:id="67"/>
      <w:bookmarkEnd w:id="68"/>
      <w:bookmarkEnd w:id="69"/>
    </w:p>
    <w:p w14:paraId="77365C0F">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（一）合同签订前成交供应商向采购人缴纳合同金额5%的履约保证金（以支票、汇票、本票或者金融机构、担保机构出具的保函等非现金形式提交）；</w:t>
      </w:r>
    </w:p>
    <w:p w14:paraId="483AE13D">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（二）物业管理服务费以转账方式支付，</w:t>
      </w:r>
      <w:r>
        <w:rPr>
          <w:rFonts w:hint="eastAsia" w:ascii="微软雅黑" w:hAnsi="微软雅黑" w:eastAsia="微软雅黑"/>
          <w:strike w:val="0"/>
          <w:dstrike w:val="0"/>
          <w:color w:val="auto"/>
          <w:sz w:val="24"/>
          <w:szCs w:val="24"/>
          <w:highlight w:val="none"/>
          <w:lang w:eastAsia="zh-CN"/>
        </w:rPr>
        <w:t>每月由重庆市食品药品检验检测研究院</w:t>
      </w:r>
      <w:r>
        <w:rPr>
          <w:rFonts w:hint="eastAsia" w:ascii="微软雅黑" w:hAnsi="微软雅黑" w:eastAsia="微软雅黑"/>
          <w:strike w:val="0"/>
          <w:dstrike w:val="0"/>
          <w:color w:val="auto"/>
          <w:sz w:val="24"/>
          <w:szCs w:val="24"/>
          <w:highlight w:val="none"/>
          <w:lang w:val="en-US" w:eastAsia="zh-CN"/>
        </w:rPr>
        <w:t>(</w:t>
      </w:r>
      <w:r>
        <w:rPr>
          <w:rFonts w:hint="eastAsia" w:ascii="微软雅黑" w:hAnsi="微软雅黑" w:eastAsia="微软雅黑"/>
          <w:strike w:val="0"/>
          <w:dstrike w:val="0"/>
          <w:color w:val="auto"/>
          <w:sz w:val="24"/>
          <w:szCs w:val="24"/>
          <w:highlight w:val="none"/>
          <w:lang w:eastAsia="zh-CN"/>
        </w:rPr>
        <w:t>院本部</w:t>
      </w:r>
      <w:r>
        <w:rPr>
          <w:rFonts w:hint="eastAsia" w:ascii="微软雅黑" w:hAnsi="微软雅黑" w:eastAsia="微软雅黑"/>
          <w:strike w:val="0"/>
          <w:dstrike w:val="0"/>
          <w:color w:val="auto"/>
          <w:sz w:val="24"/>
          <w:szCs w:val="24"/>
          <w:highlight w:val="none"/>
          <w:lang w:val="en-US" w:eastAsia="zh-CN"/>
        </w:rPr>
        <w:t>)</w:t>
      </w:r>
      <w:r>
        <w:rPr>
          <w:rFonts w:hint="eastAsia" w:ascii="微软雅黑" w:hAnsi="微软雅黑" w:eastAsia="微软雅黑"/>
          <w:strike w:val="0"/>
          <w:dstrike w:val="0"/>
          <w:color w:val="auto"/>
          <w:sz w:val="24"/>
          <w:szCs w:val="24"/>
          <w:highlight w:val="none"/>
          <w:lang w:eastAsia="zh-CN"/>
        </w:rPr>
        <w:t>按实支付上月服务费</w:t>
      </w:r>
      <w:r>
        <w:rPr>
          <w:rFonts w:hint="eastAsia" w:ascii="微软雅黑" w:hAnsi="微软雅黑" w:eastAsia="微软雅黑"/>
          <w:color w:val="auto"/>
          <w:sz w:val="24"/>
          <w:szCs w:val="24"/>
          <w:highlight w:val="none"/>
        </w:rPr>
        <w:t>；</w:t>
      </w:r>
    </w:p>
    <w:p w14:paraId="75566FA6">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（三）成交供应商合同到期</w:t>
      </w:r>
      <w:r>
        <w:rPr>
          <w:rFonts w:hint="eastAsia" w:ascii="微软雅黑" w:hAnsi="微软雅黑" w:eastAsia="微软雅黑"/>
          <w:color w:val="auto"/>
          <w:sz w:val="24"/>
          <w:szCs w:val="24"/>
          <w:highlight w:val="none"/>
          <w:lang w:eastAsia="zh-CN"/>
        </w:rPr>
        <w:t>后，若双方对本合同的继续履行无异议的，服务内容相对固定，合同期限可以自动顺延一年，顺延期限最高不超过</w:t>
      </w:r>
      <w:r>
        <w:rPr>
          <w:rFonts w:hint="eastAsia" w:ascii="微软雅黑" w:hAnsi="微软雅黑" w:eastAsia="微软雅黑"/>
          <w:color w:val="auto"/>
          <w:sz w:val="24"/>
          <w:szCs w:val="24"/>
          <w:highlight w:val="none"/>
          <w:lang w:val="en-US" w:eastAsia="zh-CN"/>
        </w:rPr>
        <w:t>3年，本合同的各项条款继续有效。顺延到期后，</w:t>
      </w:r>
      <w:r>
        <w:rPr>
          <w:rFonts w:hint="eastAsia" w:ascii="微软雅黑" w:hAnsi="微软雅黑" w:eastAsia="微软雅黑"/>
          <w:color w:val="auto"/>
          <w:sz w:val="24"/>
          <w:szCs w:val="24"/>
          <w:highlight w:val="none"/>
        </w:rPr>
        <w:t>及时办理移交，妥善处理相关后续事宜，所有手续和费用完清，无任何用工纠纷和遗留问题，采购人确认无异议后三十日内退还成交供应商履约保证金；</w:t>
      </w:r>
    </w:p>
    <w:p w14:paraId="70390538">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（四）成交供应商须向采购人开具发票，向采购人提出付款申请；</w:t>
      </w:r>
    </w:p>
    <w:p w14:paraId="1DE631B5">
      <w:pPr>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（五）本合同使用货币为人民币。</w:t>
      </w:r>
    </w:p>
    <w:p w14:paraId="6F3DB303">
      <w:pPr>
        <w:pStyle w:val="5"/>
        <w:spacing w:before="0" w:after="0" w:line="400" w:lineRule="exact"/>
        <w:rPr>
          <w:rFonts w:hint="eastAsia" w:ascii="微软雅黑" w:hAnsi="微软雅黑" w:eastAsia="微软雅黑"/>
          <w:color w:val="auto"/>
          <w:sz w:val="24"/>
          <w:szCs w:val="24"/>
          <w:highlight w:val="none"/>
        </w:rPr>
      </w:pPr>
      <w:bookmarkStart w:id="70" w:name="_Toc344475123"/>
      <w:bookmarkStart w:id="71" w:name="_Toc21511829"/>
      <w:bookmarkStart w:id="72" w:name="_Toc9546"/>
      <w:r>
        <w:rPr>
          <w:rFonts w:hint="eastAsia" w:ascii="微软雅黑" w:hAnsi="微软雅黑" w:eastAsia="微软雅黑"/>
          <w:color w:val="auto"/>
          <w:sz w:val="24"/>
          <w:szCs w:val="24"/>
          <w:highlight w:val="none"/>
        </w:rPr>
        <w:t>五、知识产权</w:t>
      </w:r>
      <w:bookmarkEnd w:id="70"/>
      <w:bookmarkEnd w:id="71"/>
      <w:bookmarkEnd w:id="72"/>
    </w:p>
    <w:p w14:paraId="43039F2A">
      <w:pPr>
        <w:snapToGrid w:val="0"/>
        <w:spacing w:line="400" w:lineRule="exact"/>
        <w:ind w:firstLine="54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2604171">
      <w:pPr>
        <w:snapToGrid w:val="0"/>
        <w:spacing w:line="400" w:lineRule="exact"/>
        <w:ind w:firstLine="54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注：（若涉及软件开发等服务类项目知识产权的，知识产权归采购人所有）。</w:t>
      </w:r>
    </w:p>
    <w:p w14:paraId="216CDB25">
      <w:pPr>
        <w:pStyle w:val="5"/>
        <w:spacing w:before="0" w:after="0" w:line="400" w:lineRule="exact"/>
        <w:rPr>
          <w:rFonts w:hint="eastAsia" w:ascii="微软雅黑" w:hAnsi="微软雅黑" w:eastAsia="微软雅黑"/>
          <w:color w:val="auto"/>
          <w:sz w:val="24"/>
          <w:szCs w:val="24"/>
          <w:highlight w:val="none"/>
        </w:rPr>
      </w:pPr>
      <w:bookmarkStart w:id="73" w:name="_Toc344475124"/>
      <w:bookmarkStart w:id="74" w:name="_Toc21511830"/>
      <w:bookmarkStart w:id="75" w:name="_Toc11034"/>
      <w:r>
        <w:rPr>
          <w:rFonts w:hint="eastAsia" w:ascii="微软雅黑" w:hAnsi="微软雅黑" w:eastAsia="微软雅黑"/>
          <w:color w:val="auto"/>
          <w:sz w:val="24"/>
          <w:szCs w:val="24"/>
          <w:highlight w:val="none"/>
        </w:rPr>
        <w:t>六、</w:t>
      </w:r>
      <w:bookmarkEnd w:id="73"/>
      <w:bookmarkStart w:id="76" w:name="_Toc344475125"/>
      <w:r>
        <w:rPr>
          <w:rFonts w:hint="eastAsia" w:ascii="微软雅黑" w:hAnsi="微软雅黑" w:eastAsia="微软雅黑"/>
          <w:color w:val="auto"/>
          <w:sz w:val="24"/>
          <w:szCs w:val="24"/>
          <w:highlight w:val="none"/>
        </w:rPr>
        <w:t>其</w:t>
      </w:r>
      <w:bookmarkEnd w:id="74"/>
      <w:r>
        <w:rPr>
          <w:rFonts w:hint="eastAsia" w:ascii="微软雅黑" w:hAnsi="微软雅黑" w:eastAsia="微软雅黑"/>
          <w:color w:val="auto"/>
          <w:sz w:val="24"/>
          <w:szCs w:val="24"/>
          <w:highlight w:val="none"/>
        </w:rPr>
        <w:t>它</w:t>
      </w:r>
      <w:bookmarkEnd w:id="75"/>
    </w:p>
    <w:bookmarkEnd w:id="76"/>
    <w:p w14:paraId="4E7BA2D7">
      <w:pPr>
        <w:snapToGrid w:val="0"/>
        <w:spacing w:line="400" w:lineRule="exact"/>
        <w:ind w:firstLine="54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（一）供应商必须在响应文件中对以上条款和服务承诺明确列出，承诺内容必须达到本篇及竞争性</w:t>
      </w:r>
      <w:r>
        <w:rPr>
          <w:rFonts w:hint="eastAsia" w:ascii="微软雅黑" w:hAnsi="微软雅黑" w:eastAsia="微软雅黑"/>
          <w:color w:val="auto"/>
          <w:sz w:val="24"/>
          <w:szCs w:val="24"/>
          <w:highlight w:val="none"/>
          <w:lang w:eastAsia="zh-CN"/>
        </w:rPr>
        <w:t>磋商</w:t>
      </w:r>
      <w:r>
        <w:rPr>
          <w:rFonts w:hint="eastAsia" w:ascii="微软雅黑" w:hAnsi="微软雅黑" w:eastAsia="微软雅黑"/>
          <w:color w:val="auto"/>
          <w:sz w:val="24"/>
          <w:szCs w:val="24"/>
          <w:highlight w:val="none"/>
        </w:rPr>
        <w:t>文件其他条款的要求。</w:t>
      </w:r>
    </w:p>
    <w:p w14:paraId="7D826599">
      <w:pPr>
        <w:snapToGrid w:val="0"/>
        <w:spacing w:line="400" w:lineRule="exact"/>
        <w:ind w:firstLine="54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（二）其他未尽事宜由供需双方在采购合同中详细约定。</w:t>
      </w:r>
    </w:p>
    <w:p w14:paraId="4730654A">
      <w:pPr>
        <w:snapToGrid w:val="0"/>
        <w:spacing w:line="400" w:lineRule="exact"/>
        <w:ind w:firstLine="360" w:firstLineChars="150"/>
        <w:rPr>
          <w:rFonts w:hint="eastAsia" w:ascii="方正仿宋_GBK" w:hAnsi="宋体" w:eastAsia="方正仿宋_GBK"/>
          <w:color w:val="auto"/>
          <w:sz w:val="24"/>
          <w:szCs w:val="24"/>
          <w:highlight w:val="none"/>
        </w:rPr>
      </w:pPr>
    </w:p>
    <w:p w14:paraId="304F14E9">
      <w:pPr>
        <w:pStyle w:val="4"/>
        <w:spacing w:before="0" w:after="0" w:line="240" w:lineRule="auto"/>
        <w:jc w:val="center"/>
        <w:rPr>
          <w:rFonts w:hint="eastAsia" w:ascii="微软雅黑" w:hAnsi="微软雅黑" w:eastAsia="微软雅黑" w:cs="微软雅黑"/>
          <w:b w:val="0"/>
          <w:color w:val="auto"/>
          <w:sz w:val="36"/>
          <w:szCs w:val="30"/>
          <w:highlight w:val="none"/>
        </w:rPr>
      </w:pPr>
    </w:p>
    <w:p w14:paraId="1D11A73C">
      <w:pPr>
        <w:rPr>
          <w:rFonts w:hint="eastAsia"/>
          <w:color w:val="auto"/>
          <w:highlight w:val="none"/>
        </w:rPr>
      </w:pPr>
    </w:p>
    <w:p w14:paraId="0489C75D">
      <w:pPr>
        <w:rPr>
          <w:rFonts w:hint="eastAsia"/>
          <w:color w:val="auto"/>
          <w:highlight w:val="none"/>
        </w:rPr>
      </w:pPr>
    </w:p>
    <w:p w14:paraId="22DF35D5">
      <w:pPr>
        <w:rPr>
          <w:rFonts w:hint="eastAsia"/>
          <w:color w:val="auto"/>
          <w:highlight w:val="none"/>
        </w:rPr>
      </w:pPr>
    </w:p>
    <w:p w14:paraId="498EFA20">
      <w:pPr>
        <w:rPr>
          <w:rFonts w:hint="eastAsia"/>
          <w:color w:val="auto"/>
          <w:highlight w:val="none"/>
        </w:rPr>
      </w:pPr>
    </w:p>
    <w:p w14:paraId="0C31F0E8">
      <w:pPr>
        <w:rPr>
          <w:rFonts w:hint="eastAsia"/>
          <w:color w:val="auto"/>
          <w:highlight w:val="none"/>
        </w:rPr>
      </w:pPr>
    </w:p>
    <w:p w14:paraId="657741D3">
      <w:pPr>
        <w:pStyle w:val="2"/>
        <w:rPr>
          <w:rFonts w:hint="eastAsia"/>
          <w:color w:val="auto"/>
          <w:highlight w:val="none"/>
        </w:rPr>
      </w:pPr>
    </w:p>
    <w:p w14:paraId="235E27A7">
      <w:pPr>
        <w:pStyle w:val="2"/>
        <w:rPr>
          <w:rFonts w:hint="eastAsia"/>
          <w:color w:val="auto"/>
          <w:highlight w:val="none"/>
        </w:rPr>
      </w:pPr>
    </w:p>
    <w:p w14:paraId="0046AEBD">
      <w:pPr>
        <w:pStyle w:val="2"/>
        <w:rPr>
          <w:rFonts w:hint="eastAsia"/>
          <w:color w:val="auto"/>
          <w:highlight w:val="none"/>
        </w:rPr>
      </w:pPr>
    </w:p>
    <w:p w14:paraId="4F8BD345">
      <w:pPr>
        <w:pStyle w:val="2"/>
        <w:rPr>
          <w:rFonts w:hint="eastAsia"/>
          <w:color w:val="auto"/>
          <w:highlight w:val="none"/>
        </w:rPr>
      </w:pPr>
    </w:p>
    <w:p w14:paraId="053314EE">
      <w:pPr>
        <w:pStyle w:val="2"/>
        <w:rPr>
          <w:rFonts w:hint="eastAsia"/>
          <w:color w:val="auto"/>
          <w:highlight w:val="none"/>
        </w:rPr>
      </w:pPr>
    </w:p>
    <w:p w14:paraId="3F7A0782">
      <w:pPr>
        <w:pStyle w:val="2"/>
        <w:rPr>
          <w:rFonts w:hint="eastAsia"/>
          <w:color w:val="auto"/>
          <w:highlight w:val="none"/>
        </w:rPr>
      </w:pPr>
    </w:p>
    <w:p w14:paraId="318F3E82">
      <w:pPr>
        <w:pStyle w:val="2"/>
        <w:rPr>
          <w:rFonts w:hint="eastAsia"/>
          <w:color w:val="auto"/>
          <w:highlight w:val="none"/>
        </w:rPr>
      </w:pPr>
    </w:p>
    <w:p w14:paraId="0016DAE3">
      <w:pPr>
        <w:pStyle w:val="2"/>
        <w:rPr>
          <w:rFonts w:hint="eastAsia"/>
          <w:color w:val="auto"/>
          <w:highlight w:val="none"/>
        </w:rPr>
      </w:pPr>
    </w:p>
    <w:p w14:paraId="22D6A4C1">
      <w:pPr>
        <w:pStyle w:val="2"/>
        <w:rPr>
          <w:rFonts w:hint="eastAsia"/>
          <w:color w:val="auto"/>
          <w:highlight w:val="none"/>
        </w:rPr>
      </w:pPr>
    </w:p>
    <w:p w14:paraId="67F11145">
      <w:pPr>
        <w:pStyle w:val="2"/>
        <w:rPr>
          <w:rFonts w:hint="eastAsia"/>
          <w:color w:val="auto"/>
          <w:highlight w:val="none"/>
        </w:rPr>
      </w:pPr>
    </w:p>
    <w:p w14:paraId="6C764271">
      <w:pPr>
        <w:pStyle w:val="2"/>
        <w:rPr>
          <w:rFonts w:hint="eastAsia"/>
          <w:color w:val="auto"/>
          <w:highlight w:val="none"/>
        </w:rPr>
      </w:pPr>
    </w:p>
    <w:p w14:paraId="23EA7018">
      <w:pPr>
        <w:rPr>
          <w:rFonts w:hint="eastAsia"/>
          <w:color w:val="auto"/>
          <w:highlight w:val="none"/>
        </w:rPr>
      </w:pPr>
    </w:p>
    <w:p w14:paraId="3E6A98A6">
      <w:pPr>
        <w:rPr>
          <w:rFonts w:hint="eastAsia"/>
          <w:color w:val="auto"/>
          <w:highlight w:val="none"/>
        </w:rPr>
      </w:pPr>
    </w:p>
    <w:p w14:paraId="57D5DF8A">
      <w:pPr>
        <w:rPr>
          <w:rFonts w:hint="eastAsia"/>
          <w:color w:val="auto"/>
          <w:highlight w:val="none"/>
        </w:rPr>
      </w:pPr>
    </w:p>
    <w:p w14:paraId="0DE45AB5">
      <w:pPr>
        <w:pStyle w:val="4"/>
        <w:spacing w:before="0" w:after="0" w:line="240" w:lineRule="auto"/>
        <w:jc w:val="center"/>
        <w:rPr>
          <w:rFonts w:hint="eastAsia" w:ascii="仿宋" w:hAnsi="仿宋" w:eastAsia="仿宋"/>
          <w:color w:val="auto"/>
          <w:szCs w:val="32"/>
          <w:highlight w:val="none"/>
        </w:rPr>
      </w:pPr>
      <w:bookmarkStart w:id="77" w:name="_Toc14695"/>
      <w:r>
        <w:rPr>
          <w:rFonts w:hint="eastAsia" w:ascii="微软雅黑" w:hAnsi="微软雅黑" w:eastAsia="微软雅黑" w:cs="微软雅黑"/>
          <w:b w:val="0"/>
          <w:color w:val="auto"/>
          <w:sz w:val="36"/>
          <w:szCs w:val="30"/>
          <w:highlight w:val="none"/>
        </w:rPr>
        <w:t xml:space="preserve">第五篇  </w:t>
      </w:r>
      <w:bookmarkEnd w:id="62"/>
      <w:bookmarkEnd w:id="63"/>
      <w:r>
        <w:rPr>
          <w:rFonts w:hint="eastAsia" w:ascii="微软雅黑" w:hAnsi="微软雅黑" w:eastAsia="微软雅黑" w:cs="微软雅黑"/>
          <w:b w:val="0"/>
          <w:color w:val="auto"/>
          <w:sz w:val="36"/>
          <w:szCs w:val="30"/>
          <w:highlight w:val="none"/>
        </w:rPr>
        <w:t>合同主要条款和格式合同（样本）</w:t>
      </w:r>
      <w:bookmarkEnd w:id="77"/>
    </w:p>
    <w:p w14:paraId="4F8333E7">
      <w:pPr>
        <w:spacing w:line="320" w:lineRule="atLeast"/>
        <w:ind w:firstLine="560" w:firstLineChars="200"/>
        <w:rPr>
          <w:rFonts w:hint="eastAsia" w:ascii="仿宋" w:hAnsi="仿宋" w:eastAsia="仿宋"/>
          <w:color w:val="auto"/>
          <w:szCs w:val="21"/>
          <w:highlight w:val="none"/>
        </w:rPr>
      </w:pPr>
      <w:bookmarkStart w:id="78" w:name="_Toc285722712"/>
      <w:bookmarkStart w:id="79" w:name="_Toc340225312"/>
      <w:bookmarkStart w:id="80" w:name="_Toc277084870"/>
    </w:p>
    <w:p w14:paraId="6E72973E">
      <w:pPr>
        <w:ind w:firstLine="480" w:firstLineChars="200"/>
        <w:rPr>
          <w:rFonts w:hint="eastAsia" w:ascii="微软雅黑" w:hAnsi="微软雅黑" w:eastAsia="微软雅黑" w:cs="微软雅黑"/>
          <w:color w:val="auto"/>
          <w:sz w:val="24"/>
          <w:szCs w:val="24"/>
          <w:highlight w:val="none"/>
        </w:rPr>
      </w:pPr>
      <w:bookmarkStart w:id="81" w:name="_Toc499557527"/>
      <w:r>
        <w:rPr>
          <w:rFonts w:hint="eastAsia" w:ascii="微软雅黑" w:hAnsi="微软雅黑" w:eastAsia="微软雅黑" w:cs="微软雅黑"/>
          <w:color w:val="auto"/>
          <w:sz w:val="24"/>
          <w:szCs w:val="24"/>
          <w:highlight w:val="none"/>
        </w:rPr>
        <w:t>一、合同主要条款</w:t>
      </w:r>
      <w:bookmarkEnd w:id="78"/>
      <w:bookmarkEnd w:id="79"/>
      <w:bookmarkEnd w:id="80"/>
      <w:bookmarkEnd w:id="81"/>
    </w:p>
    <w:p w14:paraId="751C9787">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1.定义</w:t>
      </w:r>
    </w:p>
    <w:p w14:paraId="392293D6">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1.1甲方(需方)即采购人，是指通过招标采购，接受合同服务的各级国家机关、事业单位和团体组织。</w:t>
      </w:r>
    </w:p>
    <w:p w14:paraId="63DF9530">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1.2乙方(供方)即中标人，是指中标后提供合同服务的自然人、法人及其他组织。</w:t>
      </w:r>
    </w:p>
    <w:p w14:paraId="48C54660">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1.3合同是指由甲乙双方按照招标文件和投标文件的实质性内容，通过协商一致达成的书面协议。</w:t>
      </w:r>
    </w:p>
    <w:p w14:paraId="1A2C8E5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1.4合同价格指以中标价格为依据，在供方全面履行合同义务后，需方(或财政部门)应支付给供方的金额。</w:t>
      </w:r>
    </w:p>
    <w:p w14:paraId="32F8568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1.5技术资料是指合同服务及其相关的设计、制造、监造、检验、验收等文件(包括图纸、各种文字说明、标准)。</w:t>
      </w:r>
    </w:p>
    <w:p w14:paraId="409B6C9B">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2.服务内容</w:t>
      </w:r>
    </w:p>
    <w:p w14:paraId="787B0EBC">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合同包括以下内容：服务名称、服务方案、指标参数、数量（单位）等内容。</w:t>
      </w:r>
    </w:p>
    <w:p w14:paraId="7FC97BF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3.合同价格</w:t>
      </w:r>
    </w:p>
    <w:p w14:paraId="3B34ED56">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3.1合同价格即合同总价。</w:t>
      </w:r>
    </w:p>
    <w:p w14:paraId="1E3CA281">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3.2合同价格包括服务费、劳务费、税费、运杂费、安装调试费、保险费、验收等所有费用。超过采购预算的投标报价为无效投标。</w:t>
      </w:r>
    </w:p>
    <w:p w14:paraId="14E74544">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3.3合同货物单价为不变价。</w:t>
      </w:r>
    </w:p>
    <w:p w14:paraId="4F60413B">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4.转包或分包</w:t>
      </w:r>
    </w:p>
    <w:p w14:paraId="6DC7DAD3">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4.1本合同范围的服务，应由乙方直接供应，不得转让他人供应；</w:t>
      </w:r>
    </w:p>
    <w:p w14:paraId="054ABC8F">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4.2非经甲方书面同意，乙方不得将本合同范围的服务全部或部分分包给他人供应；</w:t>
      </w:r>
    </w:p>
    <w:p w14:paraId="36ABD9BF">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4.3如有转让和未经甲方同意的分包行为，甲方有权解除合同，没收履约保证金并追究乙方的违约责任。</w:t>
      </w:r>
    </w:p>
    <w:p w14:paraId="4432F10C">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5.质量保证及售后服务</w:t>
      </w:r>
    </w:p>
    <w:p w14:paraId="395F1249">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5.1乙方应按招标文件规定的服务要求、指标要求、质量标准向甲方提供服务。</w:t>
      </w:r>
    </w:p>
    <w:p w14:paraId="6F6867F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5.2乙方提供的服务达不到技术要求的，根据实际情况，经双方协商，可按以下办法处理：</w:t>
      </w:r>
    </w:p>
    <w:p w14:paraId="7973D2C1">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5.2.1解除合同：乙方应退还甲方支付的合同款，同时应承担该服务的直接费用(运输、保险、检验、利息及银行手续费等)。</w:t>
      </w:r>
    </w:p>
    <w:p w14:paraId="2ADE7CB4">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5.3如在使用过程中发生质量问题，乙方在接到甲方通知后在12小时内到达甲方现场处理。</w:t>
      </w:r>
    </w:p>
    <w:p w14:paraId="7BB11B1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5.4在质保期内，乙方应对服务出现的质量及安全问题负责处理解决并承担一切费用。</w:t>
      </w:r>
    </w:p>
    <w:p w14:paraId="137E122E">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5.5投标人所提供的服务产品存在假冒、侵权、盗版情形之一的，经采购单位调查核实后报相关职能部门对其进行处理。</w:t>
      </w:r>
    </w:p>
    <w:p w14:paraId="47D4C335">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5.6中标人提供产品或服务验收不合格或履约评价不合格的履约保证金不予退还。</w:t>
      </w:r>
    </w:p>
    <w:p w14:paraId="2C428DEA">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6.付款</w:t>
      </w:r>
    </w:p>
    <w:p w14:paraId="21061FDD">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6.1本合同使用货币为人民币。</w:t>
      </w:r>
    </w:p>
    <w:p w14:paraId="741A525F">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6.2付款方式：银行转账。</w:t>
      </w:r>
    </w:p>
    <w:p w14:paraId="1BD440BB">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6.3付款方法：财政授权支付、直接支付或采购人自行支付。</w:t>
      </w:r>
    </w:p>
    <w:p w14:paraId="79732A9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7.检查验收</w:t>
      </w:r>
    </w:p>
    <w:p w14:paraId="072D0E92">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验收报告应由需方、供方经办人签字，并加盖双方公章，以此作为支付凭据。</w:t>
      </w:r>
    </w:p>
    <w:p w14:paraId="1D145803">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8.知识产权</w:t>
      </w:r>
    </w:p>
    <w:p w14:paraId="2AFB5255">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乙方应保证所提供的货物或其任何一部分均不会侵犯任何第三方的知识产权，如若出现侵权行为，由乙方付全部责任。</w:t>
      </w:r>
    </w:p>
    <w:p w14:paraId="48BDC943">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9.合同争议的解决</w:t>
      </w:r>
    </w:p>
    <w:p w14:paraId="483770A9">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9.1当事人友好协商达成一致</w:t>
      </w:r>
    </w:p>
    <w:p w14:paraId="376C11DA">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9.2在60天内当事人协商不能达成协议的，可提请采购人当地仲裁机构仲裁。</w:t>
      </w:r>
    </w:p>
    <w:p w14:paraId="4A7DA3C9">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10.违约责任</w:t>
      </w:r>
    </w:p>
    <w:p w14:paraId="6F229006">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按《中华人民共和国</w:t>
      </w:r>
      <w:r>
        <w:rPr>
          <w:rFonts w:hint="eastAsia" w:ascii="微软雅黑" w:hAnsi="微软雅黑" w:eastAsia="微软雅黑" w:cs="微软雅黑"/>
          <w:color w:val="auto"/>
          <w:sz w:val="24"/>
          <w:szCs w:val="24"/>
          <w:highlight w:val="none"/>
          <w:lang w:eastAsia="zh-CN"/>
        </w:rPr>
        <w:t>民法典</w:t>
      </w:r>
      <w:r>
        <w:rPr>
          <w:rFonts w:hint="eastAsia" w:ascii="微软雅黑" w:hAnsi="微软雅黑" w:eastAsia="微软雅黑" w:cs="微软雅黑"/>
          <w:color w:val="auto"/>
          <w:sz w:val="24"/>
          <w:szCs w:val="24"/>
          <w:highlight w:val="none"/>
        </w:rPr>
        <w:t>》、《中华人民共和国政府采购法》有关条款，或由供需双方约定。</w:t>
      </w:r>
    </w:p>
    <w:p w14:paraId="5E7249ED">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11合同生效及其它</w:t>
      </w:r>
    </w:p>
    <w:p w14:paraId="294514A0">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11.1合同生效及其效力应符合《中华人民共和国</w:t>
      </w:r>
      <w:r>
        <w:rPr>
          <w:rFonts w:hint="eastAsia" w:ascii="微软雅黑" w:hAnsi="微软雅黑" w:eastAsia="微软雅黑" w:cs="微软雅黑"/>
          <w:color w:val="auto"/>
          <w:sz w:val="24"/>
          <w:szCs w:val="24"/>
          <w:highlight w:val="none"/>
          <w:lang w:eastAsia="zh-CN"/>
        </w:rPr>
        <w:t>民法典</w:t>
      </w:r>
      <w:r>
        <w:rPr>
          <w:rFonts w:hint="eastAsia" w:ascii="微软雅黑" w:hAnsi="微软雅黑" w:eastAsia="微软雅黑" w:cs="微软雅黑"/>
          <w:color w:val="auto"/>
          <w:sz w:val="24"/>
          <w:szCs w:val="24"/>
          <w:highlight w:val="none"/>
        </w:rPr>
        <w:t>》有关规定。</w:t>
      </w:r>
    </w:p>
    <w:p w14:paraId="6373A1A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11.2合同应经当事人法定代表人或授权代理人签字，加盖双方合同专用章或公章。</w:t>
      </w:r>
    </w:p>
    <w:p w14:paraId="38DBF13D">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11.3合同所包括附件，是合同不可分割的一部分，具有同等法法律效力。</w:t>
      </w:r>
    </w:p>
    <w:p w14:paraId="5FEBC95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11.4合同需提供担保的，按《中华人民共和国担保法》规定执行。</w:t>
      </w:r>
    </w:p>
    <w:p w14:paraId="1ADA304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11.5本合同条件未尽事宜依照《中华人民共和国</w:t>
      </w:r>
      <w:r>
        <w:rPr>
          <w:rFonts w:hint="eastAsia" w:ascii="微软雅黑" w:hAnsi="微软雅黑" w:eastAsia="微软雅黑" w:cs="微软雅黑"/>
          <w:color w:val="auto"/>
          <w:sz w:val="24"/>
          <w:szCs w:val="24"/>
          <w:highlight w:val="none"/>
          <w:lang w:eastAsia="zh-CN"/>
        </w:rPr>
        <w:t>民法典</w:t>
      </w:r>
      <w:r>
        <w:rPr>
          <w:rFonts w:hint="eastAsia" w:ascii="微软雅黑" w:hAnsi="微软雅黑" w:eastAsia="微软雅黑" w:cs="微软雅黑"/>
          <w:color w:val="auto"/>
          <w:sz w:val="24"/>
          <w:szCs w:val="24"/>
          <w:highlight w:val="none"/>
        </w:rPr>
        <w:t>》，由供需双方共同协商确定。</w:t>
      </w:r>
    </w:p>
    <w:p w14:paraId="124ACF31">
      <w:pPr>
        <w:ind w:firstLine="480" w:firstLineChars="200"/>
        <w:rPr>
          <w:rFonts w:hint="eastAsia" w:ascii="微软雅黑" w:hAnsi="微软雅黑" w:eastAsia="微软雅黑" w:cs="微软雅黑"/>
          <w:color w:val="auto"/>
          <w:sz w:val="24"/>
          <w:szCs w:val="24"/>
          <w:highlight w:val="none"/>
        </w:rPr>
      </w:pPr>
    </w:p>
    <w:p w14:paraId="5D3627AA">
      <w:pPr>
        <w:pStyle w:val="4"/>
        <w:spacing w:before="0" w:after="0" w:line="240" w:lineRule="auto"/>
        <w:jc w:val="center"/>
        <w:rPr>
          <w:rFonts w:hint="eastAsia" w:ascii="微软雅黑" w:hAnsi="微软雅黑" w:eastAsia="微软雅黑" w:cs="微软雅黑"/>
          <w:color w:val="auto"/>
          <w:sz w:val="24"/>
          <w:szCs w:val="24"/>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200C83BB">
      <w:pPr>
        <w:rPr>
          <w:rFonts w:hint="eastAsia" w:ascii="微软雅黑" w:hAnsi="微软雅黑" w:eastAsia="微软雅黑" w:cs="微软雅黑"/>
          <w:color w:val="auto"/>
          <w:sz w:val="24"/>
          <w:highlight w:val="none"/>
        </w:rPr>
      </w:pPr>
      <w:bookmarkStart w:id="82" w:name="_Toc148265480"/>
      <w:bookmarkStart w:id="83" w:name="_Toc303945820"/>
      <w:r>
        <w:rPr>
          <w:rFonts w:hint="eastAsia" w:ascii="微软雅黑" w:hAnsi="微软雅黑" w:eastAsia="微软雅黑" w:cs="微软雅黑"/>
          <w:color w:val="auto"/>
          <w:sz w:val="24"/>
          <w:highlight w:val="none"/>
        </w:rPr>
        <w:t>附页：合同格式</w:t>
      </w:r>
      <w:bookmarkEnd w:id="82"/>
      <w:bookmarkEnd w:id="83"/>
    </w:p>
    <w:p w14:paraId="301AAC97">
      <w:pPr>
        <w:jc w:val="center"/>
        <w:rPr>
          <w:rFonts w:hint="eastAsia" w:ascii="微软雅黑" w:hAnsi="微软雅黑" w:eastAsia="微软雅黑" w:cs="微软雅黑"/>
          <w:color w:val="auto"/>
          <w:sz w:val="44"/>
          <w:highlight w:val="none"/>
        </w:rPr>
      </w:pPr>
      <w:r>
        <w:rPr>
          <w:rFonts w:hint="eastAsia" w:ascii="微软雅黑" w:hAnsi="微软雅黑" w:eastAsia="微软雅黑" w:cs="微软雅黑"/>
          <w:color w:val="auto"/>
          <w:sz w:val="44"/>
          <w:highlight w:val="none"/>
        </w:rPr>
        <w:t>重庆市政府采购购销合同</w:t>
      </w:r>
    </w:p>
    <w:p w14:paraId="7E49E995">
      <w:pPr>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（采购项目编号：     ）</w:t>
      </w:r>
    </w:p>
    <w:p w14:paraId="1128C0ED">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甲方（需方）：___________________________      计价单位：____________</w:t>
      </w:r>
    </w:p>
    <w:p w14:paraId="29FA3BD8">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乙方（供方）：___________________________      计量单位：_____________</w:t>
      </w:r>
    </w:p>
    <w:p w14:paraId="14347516">
      <w:pPr>
        <w:rPr>
          <w:rFonts w:hint="eastAsia" w:ascii="微软雅黑" w:hAnsi="微软雅黑" w:eastAsia="微软雅黑" w:cs="微软雅黑"/>
          <w:color w:val="auto"/>
          <w:sz w:val="24"/>
          <w:highlight w:val="none"/>
        </w:rPr>
      </w:pPr>
    </w:p>
    <w:p w14:paraId="2238FB40">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4299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66963A63">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商品名称</w:t>
            </w:r>
          </w:p>
        </w:tc>
        <w:tc>
          <w:tcPr>
            <w:tcW w:w="1741" w:type="dxa"/>
            <w:noWrap w:val="0"/>
            <w:vAlign w:val="center"/>
          </w:tcPr>
          <w:p w14:paraId="1D85BA88">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规格型号</w:t>
            </w:r>
          </w:p>
        </w:tc>
        <w:tc>
          <w:tcPr>
            <w:tcW w:w="984" w:type="dxa"/>
            <w:noWrap w:val="0"/>
            <w:vAlign w:val="center"/>
          </w:tcPr>
          <w:p w14:paraId="75A3AAC4">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873" w:type="dxa"/>
            <w:noWrap w:val="0"/>
            <w:vAlign w:val="center"/>
          </w:tcPr>
          <w:p w14:paraId="57B82FB3">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899" w:type="dxa"/>
            <w:noWrap w:val="0"/>
            <w:vAlign w:val="center"/>
          </w:tcPr>
          <w:p w14:paraId="6B6CA38A">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总价</w:t>
            </w:r>
          </w:p>
        </w:tc>
        <w:tc>
          <w:tcPr>
            <w:tcW w:w="1575" w:type="dxa"/>
            <w:noWrap w:val="0"/>
            <w:vAlign w:val="center"/>
          </w:tcPr>
          <w:p w14:paraId="5FC23CD8">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交货时间</w:t>
            </w:r>
          </w:p>
        </w:tc>
        <w:tc>
          <w:tcPr>
            <w:tcW w:w="2211" w:type="dxa"/>
            <w:noWrap w:val="0"/>
            <w:vAlign w:val="center"/>
          </w:tcPr>
          <w:p w14:paraId="5728ECAD">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交货地点</w:t>
            </w:r>
          </w:p>
        </w:tc>
      </w:tr>
      <w:tr w14:paraId="50B1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9C22622">
            <w:pPr>
              <w:jc w:val="center"/>
              <w:rPr>
                <w:rFonts w:hint="eastAsia" w:ascii="微软雅黑" w:hAnsi="微软雅黑" w:eastAsia="微软雅黑" w:cs="微软雅黑"/>
                <w:color w:val="auto"/>
                <w:sz w:val="24"/>
                <w:highlight w:val="none"/>
              </w:rPr>
            </w:pPr>
          </w:p>
        </w:tc>
        <w:tc>
          <w:tcPr>
            <w:tcW w:w="1741" w:type="dxa"/>
            <w:noWrap w:val="0"/>
            <w:vAlign w:val="center"/>
          </w:tcPr>
          <w:p w14:paraId="683D4142">
            <w:pPr>
              <w:jc w:val="center"/>
              <w:rPr>
                <w:rFonts w:hint="eastAsia" w:ascii="微软雅黑" w:hAnsi="微软雅黑" w:eastAsia="微软雅黑" w:cs="微软雅黑"/>
                <w:color w:val="auto"/>
                <w:sz w:val="24"/>
                <w:highlight w:val="none"/>
              </w:rPr>
            </w:pPr>
          </w:p>
        </w:tc>
        <w:tc>
          <w:tcPr>
            <w:tcW w:w="984" w:type="dxa"/>
            <w:noWrap w:val="0"/>
            <w:vAlign w:val="center"/>
          </w:tcPr>
          <w:p w14:paraId="4AFEC8B9">
            <w:pPr>
              <w:jc w:val="center"/>
              <w:rPr>
                <w:rFonts w:hint="eastAsia" w:ascii="微软雅黑" w:hAnsi="微软雅黑" w:eastAsia="微软雅黑" w:cs="微软雅黑"/>
                <w:color w:val="auto"/>
                <w:sz w:val="24"/>
                <w:highlight w:val="none"/>
              </w:rPr>
            </w:pPr>
          </w:p>
        </w:tc>
        <w:tc>
          <w:tcPr>
            <w:tcW w:w="873" w:type="dxa"/>
            <w:noWrap w:val="0"/>
            <w:vAlign w:val="center"/>
          </w:tcPr>
          <w:p w14:paraId="0CB7EB4F">
            <w:pPr>
              <w:jc w:val="center"/>
              <w:rPr>
                <w:rFonts w:hint="eastAsia" w:ascii="微软雅黑" w:hAnsi="微软雅黑" w:eastAsia="微软雅黑" w:cs="微软雅黑"/>
                <w:color w:val="auto"/>
                <w:sz w:val="24"/>
                <w:highlight w:val="none"/>
              </w:rPr>
            </w:pPr>
          </w:p>
        </w:tc>
        <w:tc>
          <w:tcPr>
            <w:tcW w:w="899" w:type="dxa"/>
            <w:noWrap w:val="0"/>
            <w:vAlign w:val="center"/>
          </w:tcPr>
          <w:p w14:paraId="282DAA53">
            <w:pPr>
              <w:jc w:val="center"/>
              <w:rPr>
                <w:rFonts w:hint="eastAsia" w:ascii="微软雅黑" w:hAnsi="微软雅黑" w:eastAsia="微软雅黑" w:cs="微软雅黑"/>
                <w:color w:val="auto"/>
                <w:sz w:val="24"/>
                <w:highlight w:val="none"/>
              </w:rPr>
            </w:pPr>
          </w:p>
        </w:tc>
        <w:tc>
          <w:tcPr>
            <w:tcW w:w="1575" w:type="dxa"/>
            <w:noWrap w:val="0"/>
            <w:vAlign w:val="center"/>
          </w:tcPr>
          <w:p w14:paraId="72BCDE76">
            <w:pPr>
              <w:jc w:val="center"/>
              <w:rPr>
                <w:rFonts w:hint="eastAsia" w:ascii="微软雅黑" w:hAnsi="微软雅黑" w:eastAsia="微软雅黑" w:cs="微软雅黑"/>
                <w:color w:val="auto"/>
                <w:sz w:val="24"/>
                <w:highlight w:val="none"/>
              </w:rPr>
            </w:pPr>
          </w:p>
        </w:tc>
        <w:tc>
          <w:tcPr>
            <w:tcW w:w="2211" w:type="dxa"/>
            <w:noWrap w:val="0"/>
            <w:vAlign w:val="center"/>
          </w:tcPr>
          <w:p w14:paraId="1FE33B2B">
            <w:pPr>
              <w:jc w:val="center"/>
              <w:rPr>
                <w:rFonts w:hint="eastAsia" w:ascii="微软雅黑" w:hAnsi="微软雅黑" w:eastAsia="微软雅黑" w:cs="微软雅黑"/>
                <w:color w:val="auto"/>
                <w:sz w:val="24"/>
                <w:highlight w:val="none"/>
              </w:rPr>
            </w:pPr>
          </w:p>
        </w:tc>
      </w:tr>
      <w:tr w14:paraId="5F64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D3F63A2">
            <w:pPr>
              <w:jc w:val="center"/>
              <w:rPr>
                <w:rFonts w:hint="eastAsia" w:ascii="微软雅黑" w:hAnsi="微软雅黑" w:eastAsia="微软雅黑" w:cs="微软雅黑"/>
                <w:color w:val="auto"/>
                <w:sz w:val="24"/>
                <w:highlight w:val="none"/>
              </w:rPr>
            </w:pPr>
          </w:p>
        </w:tc>
        <w:tc>
          <w:tcPr>
            <w:tcW w:w="1741" w:type="dxa"/>
            <w:noWrap w:val="0"/>
            <w:vAlign w:val="center"/>
          </w:tcPr>
          <w:p w14:paraId="75C30BA1">
            <w:pPr>
              <w:jc w:val="center"/>
              <w:rPr>
                <w:rFonts w:hint="eastAsia" w:ascii="微软雅黑" w:hAnsi="微软雅黑" w:eastAsia="微软雅黑" w:cs="微软雅黑"/>
                <w:color w:val="auto"/>
                <w:sz w:val="24"/>
                <w:highlight w:val="none"/>
              </w:rPr>
            </w:pPr>
          </w:p>
        </w:tc>
        <w:tc>
          <w:tcPr>
            <w:tcW w:w="984" w:type="dxa"/>
            <w:noWrap w:val="0"/>
            <w:vAlign w:val="center"/>
          </w:tcPr>
          <w:p w14:paraId="0FA4275A">
            <w:pPr>
              <w:jc w:val="center"/>
              <w:rPr>
                <w:rFonts w:hint="eastAsia" w:ascii="微软雅黑" w:hAnsi="微软雅黑" w:eastAsia="微软雅黑" w:cs="微软雅黑"/>
                <w:color w:val="auto"/>
                <w:sz w:val="24"/>
                <w:highlight w:val="none"/>
              </w:rPr>
            </w:pPr>
          </w:p>
        </w:tc>
        <w:tc>
          <w:tcPr>
            <w:tcW w:w="873" w:type="dxa"/>
            <w:noWrap w:val="0"/>
            <w:vAlign w:val="center"/>
          </w:tcPr>
          <w:p w14:paraId="444415C5">
            <w:pPr>
              <w:jc w:val="center"/>
              <w:rPr>
                <w:rFonts w:hint="eastAsia" w:ascii="微软雅黑" w:hAnsi="微软雅黑" w:eastAsia="微软雅黑" w:cs="微软雅黑"/>
                <w:color w:val="auto"/>
                <w:sz w:val="24"/>
                <w:highlight w:val="none"/>
              </w:rPr>
            </w:pPr>
          </w:p>
        </w:tc>
        <w:tc>
          <w:tcPr>
            <w:tcW w:w="899" w:type="dxa"/>
            <w:noWrap w:val="0"/>
            <w:vAlign w:val="center"/>
          </w:tcPr>
          <w:p w14:paraId="75E1EED0">
            <w:pPr>
              <w:jc w:val="center"/>
              <w:rPr>
                <w:rFonts w:hint="eastAsia" w:ascii="微软雅黑" w:hAnsi="微软雅黑" w:eastAsia="微软雅黑" w:cs="微软雅黑"/>
                <w:color w:val="auto"/>
                <w:sz w:val="24"/>
                <w:highlight w:val="none"/>
              </w:rPr>
            </w:pPr>
          </w:p>
        </w:tc>
        <w:tc>
          <w:tcPr>
            <w:tcW w:w="1575" w:type="dxa"/>
            <w:noWrap w:val="0"/>
            <w:vAlign w:val="center"/>
          </w:tcPr>
          <w:p w14:paraId="2DD99BE7">
            <w:pPr>
              <w:jc w:val="center"/>
              <w:rPr>
                <w:rFonts w:hint="eastAsia" w:ascii="微软雅黑" w:hAnsi="微软雅黑" w:eastAsia="微软雅黑" w:cs="微软雅黑"/>
                <w:color w:val="auto"/>
                <w:sz w:val="24"/>
                <w:highlight w:val="none"/>
              </w:rPr>
            </w:pPr>
          </w:p>
        </w:tc>
        <w:tc>
          <w:tcPr>
            <w:tcW w:w="2211" w:type="dxa"/>
            <w:noWrap w:val="0"/>
            <w:vAlign w:val="center"/>
          </w:tcPr>
          <w:p w14:paraId="5AF80580">
            <w:pPr>
              <w:jc w:val="center"/>
              <w:rPr>
                <w:rFonts w:hint="eastAsia" w:ascii="微软雅黑" w:hAnsi="微软雅黑" w:eastAsia="微软雅黑" w:cs="微软雅黑"/>
                <w:color w:val="auto"/>
                <w:sz w:val="24"/>
                <w:highlight w:val="none"/>
              </w:rPr>
            </w:pPr>
          </w:p>
        </w:tc>
      </w:tr>
      <w:tr w14:paraId="0ABE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C98E5C4">
            <w:pPr>
              <w:jc w:val="center"/>
              <w:rPr>
                <w:rFonts w:hint="eastAsia" w:ascii="微软雅黑" w:hAnsi="微软雅黑" w:eastAsia="微软雅黑" w:cs="微软雅黑"/>
                <w:color w:val="auto"/>
                <w:sz w:val="24"/>
                <w:highlight w:val="none"/>
              </w:rPr>
            </w:pPr>
          </w:p>
        </w:tc>
        <w:tc>
          <w:tcPr>
            <w:tcW w:w="1741" w:type="dxa"/>
            <w:noWrap w:val="0"/>
            <w:vAlign w:val="center"/>
          </w:tcPr>
          <w:p w14:paraId="00C51D45">
            <w:pPr>
              <w:jc w:val="center"/>
              <w:rPr>
                <w:rFonts w:hint="eastAsia" w:ascii="微软雅黑" w:hAnsi="微软雅黑" w:eastAsia="微软雅黑" w:cs="微软雅黑"/>
                <w:color w:val="auto"/>
                <w:sz w:val="24"/>
                <w:highlight w:val="none"/>
              </w:rPr>
            </w:pPr>
          </w:p>
        </w:tc>
        <w:tc>
          <w:tcPr>
            <w:tcW w:w="984" w:type="dxa"/>
            <w:noWrap w:val="0"/>
            <w:vAlign w:val="center"/>
          </w:tcPr>
          <w:p w14:paraId="61D1DF87">
            <w:pPr>
              <w:jc w:val="center"/>
              <w:rPr>
                <w:rFonts w:hint="eastAsia" w:ascii="微软雅黑" w:hAnsi="微软雅黑" w:eastAsia="微软雅黑" w:cs="微软雅黑"/>
                <w:color w:val="auto"/>
                <w:sz w:val="24"/>
                <w:highlight w:val="none"/>
              </w:rPr>
            </w:pPr>
          </w:p>
        </w:tc>
        <w:tc>
          <w:tcPr>
            <w:tcW w:w="873" w:type="dxa"/>
            <w:noWrap w:val="0"/>
            <w:vAlign w:val="center"/>
          </w:tcPr>
          <w:p w14:paraId="189DA624">
            <w:pPr>
              <w:jc w:val="center"/>
              <w:rPr>
                <w:rFonts w:hint="eastAsia" w:ascii="微软雅黑" w:hAnsi="微软雅黑" w:eastAsia="微软雅黑" w:cs="微软雅黑"/>
                <w:color w:val="auto"/>
                <w:sz w:val="24"/>
                <w:highlight w:val="none"/>
              </w:rPr>
            </w:pPr>
          </w:p>
        </w:tc>
        <w:tc>
          <w:tcPr>
            <w:tcW w:w="899" w:type="dxa"/>
            <w:noWrap w:val="0"/>
            <w:vAlign w:val="center"/>
          </w:tcPr>
          <w:p w14:paraId="214EAE1C">
            <w:pPr>
              <w:jc w:val="center"/>
              <w:rPr>
                <w:rFonts w:hint="eastAsia" w:ascii="微软雅黑" w:hAnsi="微软雅黑" w:eastAsia="微软雅黑" w:cs="微软雅黑"/>
                <w:color w:val="auto"/>
                <w:sz w:val="24"/>
                <w:highlight w:val="none"/>
              </w:rPr>
            </w:pPr>
          </w:p>
        </w:tc>
        <w:tc>
          <w:tcPr>
            <w:tcW w:w="1575" w:type="dxa"/>
            <w:noWrap w:val="0"/>
            <w:vAlign w:val="center"/>
          </w:tcPr>
          <w:p w14:paraId="7003C565">
            <w:pPr>
              <w:jc w:val="center"/>
              <w:rPr>
                <w:rFonts w:hint="eastAsia" w:ascii="微软雅黑" w:hAnsi="微软雅黑" w:eastAsia="微软雅黑" w:cs="微软雅黑"/>
                <w:color w:val="auto"/>
                <w:sz w:val="24"/>
                <w:highlight w:val="none"/>
              </w:rPr>
            </w:pPr>
          </w:p>
        </w:tc>
        <w:tc>
          <w:tcPr>
            <w:tcW w:w="2211" w:type="dxa"/>
            <w:noWrap w:val="0"/>
            <w:vAlign w:val="center"/>
          </w:tcPr>
          <w:p w14:paraId="2873C15C">
            <w:pPr>
              <w:jc w:val="center"/>
              <w:rPr>
                <w:rFonts w:hint="eastAsia" w:ascii="微软雅黑" w:hAnsi="微软雅黑" w:eastAsia="微软雅黑" w:cs="微软雅黑"/>
                <w:color w:val="auto"/>
                <w:sz w:val="24"/>
                <w:highlight w:val="none"/>
              </w:rPr>
            </w:pPr>
          </w:p>
        </w:tc>
      </w:tr>
      <w:tr w14:paraId="02FE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C04A6B2">
            <w:pPr>
              <w:jc w:val="center"/>
              <w:rPr>
                <w:rFonts w:hint="eastAsia" w:ascii="微软雅黑" w:hAnsi="微软雅黑" w:eastAsia="微软雅黑" w:cs="微软雅黑"/>
                <w:color w:val="auto"/>
                <w:sz w:val="24"/>
                <w:highlight w:val="none"/>
              </w:rPr>
            </w:pPr>
          </w:p>
        </w:tc>
        <w:tc>
          <w:tcPr>
            <w:tcW w:w="1741" w:type="dxa"/>
            <w:noWrap w:val="0"/>
            <w:vAlign w:val="center"/>
          </w:tcPr>
          <w:p w14:paraId="4EAECB07">
            <w:pPr>
              <w:jc w:val="center"/>
              <w:rPr>
                <w:rFonts w:hint="eastAsia" w:ascii="微软雅黑" w:hAnsi="微软雅黑" w:eastAsia="微软雅黑" w:cs="微软雅黑"/>
                <w:color w:val="auto"/>
                <w:sz w:val="24"/>
                <w:highlight w:val="none"/>
              </w:rPr>
            </w:pPr>
          </w:p>
        </w:tc>
        <w:tc>
          <w:tcPr>
            <w:tcW w:w="984" w:type="dxa"/>
            <w:noWrap w:val="0"/>
            <w:vAlign w:val="center"/>
          </w:tcPr>
          <w:p w14:paraId="2A684900">
            <w:pPr>
              <w:jc w:val="center"/>
              <w:rPr>
                <w:rFonts w:hint="eastAsia" w:ascii="微软雅黑" w:hAnsi="微软雅黑" w:eastAsia="微软雅黑" w:cs="微软雅黑"/>
                <w:color w:val="auto"/>
                <w:sz w:val="24"/>
                <w:highlight w:val="none"/>
              </w:rPr>
            </w:pPr>
          </w:p>
        </w:tc>
        <w:tc>
          <w:tcPr>
            <w:tcW w:w="873" w:type="dxa"/>
            <w:noWrap w:val="0"/>
            <w:vAlign w:val="center"/>
          </w:tcPr>
          <w:p w14:paraId="7DF51820">
            <w:pPr>
              <w:jc w:val="center"/>
              <w:rPr>
                <w:rFonts w:hint="eastAsia" w:ascii="微软雅黑" w:hAnsi="微软雅黑" w:eastAsia="微软雅黑" w:cs="微软雅黑"/>
                <w:color w:val="auto"/>
                <w:sz w:val="24"/>
                <w:highlight w:val="none"/>
              </w:rPr>
            </w:pPr>
          </w:p>
        </w:tc>
        <w:tc>
          <w:tcPr>
            <w:tcW w:w="899" w:type="dxa"/>
            <w:noWrap w:val="0"/>
            <w:vAlign w:val="center"/>
          </w:tcPr>
          <w:p w14:paraId="24985B1F">
            <w:pPr>
              <w:jc w:val="center"/>
              <w:rPr>
                <w:rFonts w:hint="eastAsia" w:ascii="微软雅黑" w:hAnsi="微软雅黑" w:eastAsia="微软雅黑" w:cs="微软雅黑"/>
                <w:color w:val="auto"/>
                <w:sz w:val="24"/>
                <w:highlight w:val="none"/>
              </w:rPr>
            </w:pPr>
          </w:p>
        </w:tc>
        <w:tc>
          <w:tcPr>
            <w:tcW w:w="1575" w:type="dxa"/>
            <w:noWrap w:val="0"/>
            <w:vAlign w:val="center"/>
          </w:tcPr>
          <w:p w14:paraId="61576571">
            <w:pPr>
              <w:jc w:val="center"/>
              <w:rPr>
                <w:rFonts w:hint="eastAsia" w:ascii="微软雅黑" w:hAnsi="微软雅黑" w:eastAsia="微软雅黑" w:cs="微软雅黑"/>
                <w:color w:val="auto"/>
                <w:sz w:val="24"/>
                <w:highlight w:val="none"/>
              </w:rPr>
            </w:pPr>
          </w:p>
        </w:tc>
        <w:tc>
          <w:tcPr>
            <w:tcW w:w="2211" w:type="dxa"/>
            <w:noWrap w:val="0"/>
            <w:vAlign w:val="center"/>
          </w:tcPr>
          <w:p w14:paraId="3B00E11E">
            <w:pPr>
              <w:jc w:val="center"/>
              <w:rPr>
                <w:rFonts w:hint="eastAsia" w:ascii="微软雅黑" w:hAnsi="微软雅黑" w:eastAsia="微软雅黑" w:cs="微软雅黑"/>
                <w:color w:val="auto"/>
                <w:sz w:val="24"/>
                <w:highlight w:val="none"/>
              </w:rPr>
            </w:pPr>
          </w:p>
        </w:tc>
      </w:tr>
      <w:tr w14:paraId="5624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CFA1A92">
            <w:pPr>
              <w:jc w:val="center"/>
              <w:rPr>
                <w:rFonts w:hint="eastAsia" w:ascii="微软雅黑" w:hAnsi="微软雅黑" w:eastAsia="微软雅黑" w:cs="微软雅黑"/>
                <w:color w:val="auto"/>
                <w:sz w:val="24"/>
                <w:highlight w:val="none"/>
              </w:rPr>
            </w:pPr>
          </w:p>
        </w:tc>
        <w:tc>
          <w:tcPr>
            <w:tcW w:w="1741" w:type="dxa"/>
            <w:noWrap w:val="0"/>
            <w:vAlign w:val="center"/>
          </w:tcPr>
          <w:p w14:paraId="48785668">
            <w:pPr>
              <w:jc w:val="center"/>
              <w:rPr>
                <w:rFonts w:hint="eastAsia" w:ascii="微软雅黑" w:hAnsi="微软雅黑" w:eastAsia="微软雅黑" w:cs="微软雅黑"/>
                <w:color w:val="auto"/>
                <w:sz w:val="24"/>
                <w:highlight w:val="none"/>
              </w:rPr>
            </w:pPr>
          </w:p>
        </w:tc>
        <w:tc>
          <w:tcPr>
            <w:tcW w:w="984" w:type="dxa"/>
            <w:noWrap w:val="0"/>
            <w:vAlign w:val="center"/>
          </w:tcPr>
          <w:p w14:paraId="01C3C6D0">
            <w:pPr>
              <w:jc w:val="center"/>
              <w:rPr>
                <w:rFonts w:hint="eastAsia" w:ascii="微软雅黑" w:hAnsi="微软雅黑" w:eastAsia="微软雅黑" w:cs="微软雅黑"/>
                <w:color w:val="auto"/>
                <w:sz w:val="24"/>
                <w:highlight w:val="none"/>
              </w:rPr>
            </w:pPr>
          </w:p>
        </w:tc>
        <w:tc>
          <w:tcPr>
            <w:tcW w:w="873" w:type="dxa"/>
            <w:noWrap w:val="0"/>
            <w:vAlign w:val="center"/>
          </w:tcPr>
          <w:p w14:paraId="34993312">
            <w:pPr>
              <w:jc w:val="center"/>
              <w:rPr>
                <w:rFonts w:hint="eastAsia" w:ascii="微软雅黑" w:hAnsi="微软雅黑" w:eastAsia="微软雅黑" w:cs="微软雅黑"/>
                <w:color w:val="auto"/>
                <w:sz w:val="24"/>
                <w:highlight w:val="none"/>
              </w:rPr>
            </w:pPr>
          </w:p>
        </w:tc>
        <w:tc>
          <w:tcPr>
            <w:tcW w:w="899" w:type="dxa"/>
            <w:noWrap w:val="0"/>
            <w:vAlign w:val="center"/>
          </w:tcPr>
          <w:p w14:paraId="711A4718">
            <w:pPr>
              <w:jc w:val="center"/>
              <w:rPr>
                <w:rFonts w:hint="eastAsia" w:ascii="微软雅黑" w:hAnsi="微软雅黑" w:eastAsia="微软雅黑" w:cs="微软雅黑"/>
                <w:color w:val="auto"/>
                <w:sz w:val="24"/>
                <w:highlight w:val="none"/>
              </w:rPr>
            </w:pPr>
          </w:p>
        </w:tc>
        <w:tc>
          <w:tcPr>
            <w:tcW w:w="1575" w:type="dxa"/>
            <w:noWrap w:val="0"/>
            <w:vAlign w:val="center"/>
          </w:tcPr>
          <w:p w14:paraId="42B5AD7B">
            <w:pPr>
              <w:jc w:val="center"/>
              <w:rPr>
                <w:rFonts w:hint="eastAsia" w:ascii="微软雅黑" w:hAnsi="微软雅黑" w:eastAsia="微软雅黑" w:cs="微软雅黑"/>
                <w:color w:val="auto"/>
                <w:sz w:val="24"/>
                <w:highlight w:val="none"/>
              </w:rPr>
            </w:pPr>
          </w:p>
        </w:tc>
        <w:tc>
          <w:tcPr>
            <w:tcW w:w="2211" w:type="dxa"/>
            <w:noWrap w:val="0"/>
            <w:vAlign w:val="center"/>
          </w:tcPr>
          <w:p w14:paraId="7987C1B4">
            <w:pPr>
              <w:jc w:val="center"/>
              <w:rPr>
                <w:rFonts w:hint="eastAsia" w:ascii="微软雅黑" w:hAnsi="微软雅黑" w:eastAsia="微软雅黑" w:cs="微软雅黑"/>
                <w:color w:val="auto"/>
                <w:sz w:val="24"/>
                <w:highlight w:val="none"/>
              </w:rPr>
            </w:pPr>
          </w:p>
        </w:tc>
      </w:tr>
      <w:tr w14:paraId="0BAC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0D3AF9C">
            <w:pPr>
              <w:jc w:val="center"/>
              <w:rPr>
                <w:rFonts w:hint="eastAsia" w:ascii="微软雅黑" w:hAnsi="微软雅黑" w:eastAsia="微软雅黑" w:cs="微软雅黑"/>
                <w:color w:val="auto"/>
                <w:sz w:val="24"/>
                <w:highlight w:val="none"/>
              </w:rPr>
            </w:pPr>
          </w:p>
        </w:tc>
        <w:tc>
          <w:tcPr>
            <w:tcW w:w="1741" w:type="dxa"/>
            <w:noWrap w:val="0"/>
            <w:vAlign w:val="center"/>
          </w:tcPr>
          <w:p w14:paraId="27D3DE3B">
            <w:pPr>
              <w:jc w:val="center"/>
              <w:rPr>
                <w:rFonts w:hint="eastAsia" w:ascii="微软雅黑" w:hAnsi="微软雅黑" w:eastAsia="微软雅黑" w:cs="微软雅黑"/>
                <w:color w:val="auto"/>
                <w:sz w:val="24"/>
                <w:highlight w:val="none"/>
              </w:rPr>
            </w:pPr>
          </w:p>
        </w:tc>
        <w:tc>
          <w:tcPr>
            <w:tcW w:w="984" w:type="dxa"/>
            <w:noWrap w:val="0"/>
            <w:vAlign w:val="center"/>
          </w:tcPr>
          <w:p w14:paraId="4C2B8AA8">
            <w:pPr>
              <w:jc w:val="center"/>
              <w:rPr>
                <w:rFonts w:hint="eastAsia" w:ascii="微软雅黑" w:hAnsi="微软雅黑" w:eastAsia="微软雅黑" w:cs="微软雅黑"/>
                <w:color w:val="auto"/>
                <w:sz w:val="24"/>
                <w:highlight w:val="none"/>
              </w:rPr>
            </w:pPr>
          </w:p>
        </w:tc>
        <w:tc>
          <w:tcPr>
            <w:tcW w:w="873" w:type="dxa"/>
            <w:noWrap w:val="0"/>
            <w:vAlign w:val="center"/>
          </w:tcPr>
          <w:p w14:paraId="772EC70E">
            <w:pPr>
              <w:jc w:val="center"/>
              <w:rPr>
                <w:rFonts w:hint="eastAsia" w:ascii="微软雅黑" w:hAnsi="微软雅黑" w:eastAsia="微软雅黑" w:cs="微软雅黑"/>
                <w:color w:val="auto"/>
                <w:sz w:val="24"/>
                <w:highlight w:val="none"/>
              </w:rPr>
            </w:pPr>
          </w:p>
        </w:tc>
        <w:tc>
          <w:tcPr>
            <w:tcW w:w="899" w:type="dxa"/>
            <w:noWrap w:val="0"/>
            <w:vAlign w:val="center"/>
          </w:tcPr>
          <w:p w14:paraId="3AF56B3C">
            <w:pPr>
              <w:jc w:val="center"/>
              <w:rPr>
                <w:rFonts w:hint="eastAsia" w:ascii="微软雅黑" w:hAnsi="微软雅黑" w:eastAsia="微软雅黑" w:cs="微软雅黑"/>
                <w:color w:val="auto"/>
                <w:sz w:val="24"/>
                <w:highlight w:val="none"/>
              </w:rPr>
            </w:pPr>
          </w:p>
        </w:tc>
        <w:tc>
          <w:tcPr>
            <w:tcW w:w="1575" w:type="dxa"/>
            <w:noWrap w:val="0"/>
            <w:vAlign w:val="center"/>
          </w:tcPr>
          <w:p w14:paraId="23DBE62F">
            <w:pPr>
              <w:jc w:val="center"/>
              <w:rPr>
                <w:rFonts w:hint="eastAsia" w:ascii="微软雅黑" w:hAnsi="微软雅黑" w:eastAsia="微软雅黑" w:cs="微软雅黑"/>
                <w:color w:val="auto"/>
                <w:sz w:val="24"/>
                <w:highlight w:val="none"/>
              </w:rPr>
            </w:pPr>
          </w:p>
        </w:tc>
        <w:tc>
          <w:tcPr>
            <w:tcW w:w="2211" w:type="dxa"/>
            <w:noWrap w:val="0"/>
            <w:vAlign w:val="center"/>
          </w:tcPr>
          <w:p w14:paraId="4CF505DD">
            <w:pPr>
              <w:jc w:val="center"/>
              <w:rPr>
                <w:rFonts w:hint="eastAsia" w:ascii="微软雅黑" w:hAnsi="微软雅黑" w:eastAsia="微软雅黑" w:cs="微软雅黑"/>
                <w:color w:val="auto"/>
                <w:sz w:val="24"/>
                <w:highlight w:val="none"/>
              </w:rPr>
            </w:pPr>
          </w:p>
        </w:tc>
      </w:tr>
      <w:tr w14:paraId="2072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2C4A4E68">
            <w:pPr>
              <w:jc w:val="center"/>
              <w:rPr>
                <w:rFonts w:hint="eastAsia" w:ascii="微软雅黑" w:hAnsi="微软雅黑" w:eastAsia="微软雅黑" w:cs="微软雅黑"/>
                <w:color w:val="auto"/>
                <w:sz w:val="24"/>
                <w:highlight w:val="none"/>
              </w:rPr>
            </w:pPr>
          </w:p>
        </w:tc>
        <w:tc>
          <w:tcPr>
            <w:tcW w:w="1741" w:type="dxa"/>
            <w:tcBorders>
              <w:bottom w:val="single" w:color="auto" w:sz="4" w:space="0"/>
            </w:tcBorders>
            <w:noWrap w:val="0"/>
            <w:vAlign w:val="center"/>
          </w:tcPr>
          <w:p w14:paraId="61BA219A">
            <w:pPr>
              <w:jc w:val="center"/>
              <w:rPr>
                <w:rFonts w:hint="eastAsia" w:ascii="微软雅黑" w:hAnsi="微软雅黑" w:eastAsia="微软雅黑" w:cs="微软雅黑"/>
                <w:color w:val="auto"/>
                <w:sz w:val="24"/>
                <w:highlight w:val="none"/>
              </w:rPr>
            </w:pPr>
          </w:p>
        </w:tc>
        <w:tc>
          <w:tcPr>
            <w:tcW w:w="984" w:type="dxa"/>
            <w:tcBorders>
              <w:bottom w:val="single" w:color="auto" w:sz="4" w:space="0"/>
            </w:tcBorders>
            <w:noWrap w:val="0"/>
            <w:vAlign w:val="center"/>
          </w:tcPr>
          <w:p w14:paraId="488629D6">
            <w:pPr>
              <w:jc w:val="center"/>
              <w:rPr>
                <w:rFonts w:hint="eastAsia" w:ascii="微软雅黑" w:hAnsi="微软雅黑" w:eastAsia="微软雅黑" w:cs="微软雅黑"/>
                <w:color w:val="auto"/>
                <w:sz w:val="24"/>
                <w:highlight w:val="none"/>
              </w:rPr>
            </w:pPr>
          </w:p>
        </w:tc>
        <w:tc>
          <w:tcPr>
            <w:tcW w:w="873" w:type="dxa"/>
            <w:tcBorders>
              <w:bottom w:val="single" w:color="auto" w:sz="4" w:space="0"/>
            </w:tcBorders>
            <w:noWrap w:val="0"/>
            <w:vAlign w:val="center"/>
          </w:tcPr>
          <w:p w14:paraId="7C391291">
            <w:pPr>
              <w:jc w:val="center"/>
              <w:rPr>
                <w:rFonts w:hint="eastAsia" w:ascii="微软雅黑" w:hAnsi="微软雅黑" w:eastAsia="微软雅黑" w:cs="微软雅黑"/>
                <w:color w:val="auto"/>
                <w:sz w:val="24"/>
                <w:highlight w:val="none"/>
              </w:rPr>
            </w:pPr>
          </w:p>
        </w:tc>
        <w:tc>
          <w:tcPr>
            <w:tcW w:w="899" w:type="dxa"/>
            <w:tcBorders>
              <w:bottom w:val="single" w:color="auto" w:sz="4" w:space="0"/>
            </w:tcBorders>
            <w:noWrap w:val="0"/>
            <w:vAlign w:val="center"/>
          </w:tcPr>
          <w:p w14:paraId="40D104A3">
            <w:pPr>
              <w:jc w:val="center"/>
              <w:rPr>
                <w:rFonts w:hint="eastAsia" w:ascii="微软雅黑" w:hAnsi="微软雅黑" w:eastAsia="微软雅黑" w:cs="微软雅黑"/>
                <w:color w:val="auto"/>
                <w:sz w:val="24"/>
                <w:highlight w:val="none"/>
              </w:rPr>
            </w:pPr>
          </w:p>
        </w:tc>
        <w:tc>
          <w:tcPr>
            <w:tcW w:w="1575" w:type="dxa"/>
            <w:tcBorders>
              <w:bottom w:val="single" w:color="auto" w:sz="4" w:space="0"/>
            </w:tcBorders>
            <w:noWrap w:val="0"/>
            <w:vAlign w:val="center"/>
          </w:tcPr>
          <w:p w14:paraId="6A276A30">
            <w:pPr>
              <w:jc w:val="center"/>
              <w:rPr>
                <w:rFonts w:hint="eastAsia" w:ascii="微软雅黑" w:hAnsi="微软雅黑" w:eastAsia="微软雅黑" w:cs="微软雅黑"/>
                <w:color w:val="auto"/>
                <w:sz w:val="24"/>
                <w:highlight w:val="none"/>
              </w:rPr>
            </w:pPr>
          </w:p>
        </w:tc>
        <w:tc>
          <w:tcPr>
            <w:tcW w:w="2211" w:type="dxa"/>
            <w:tcBorders>
              <w:bottom w:val="single" w:color="auto" w:sz="4" w:space="0"/>
            </w:tcBorders>
            <w:noWrap w:val="0"/>
            <w:vAlign w:val="center"/>
          </w:tcPr>
          <w:p w14:paraId="40ED1AF1">
            <w:pPr>
              <w:jc w:val="center"/>
              <w:rPr>
                <w:rFonts w:hint="eastAsia" w:ascii="微软雅黑" w:hAnsi="微软雅黑" w:eastAsia="微软雅黑" w:cs="微软雅黑"/>
                <w:color w:val="auto"/>
                <w:sz w:val="24"/>
                <w:highlight w:val="none"/>
              </w:rPr>
            </w:pPr>
          </w:p>
        </w:tc>
      </w:tr>
      <w:tr w14:paraId="44E8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29D4147">
            <w:pPr>
              <w:jc w:val="center"/>
              <w:rPr>
                <w:rFonts w:hint="eastAsia" w:ascii="微软雅黑" w:hAnsi="微软雅黑" w:eastAsia="微软雅黑" w:cs="微软雅黑"/>
                <w:color w:val="auto"/>
                <w:sz w:val="24"/>
                <w:highlight w:val="none"/>
              </w:rPr>
            </w:pPr>
          </w:p>
        </w:tc>
        <w:tc>
          <w:tcPr>
            <w:tcW w:w="1741" w:type="dxa"/>
            <w:noWrap w:val="0"/>
            <w:vAlign w:val="center"/>
          </w:tcPr>
          <w:p w14:paraId="5125E9C6">
            <w:pPr>
              <w:jc w:val="center"/>
              <w:rPr>
                <w:rFonts w:hint="eastAsia" w:ascii="微软雅黑" w:hAnsi="微软雅黑" w:eastAsia="微软雅黑" w:cs="微软雅黑"/>
                <w:color w:val="auto"/>
                <w:sz w:val="24"/>
                <w:highlight w:val="none"/>
              </w:rPr>
            </w:pPr>
          </w:p>
        </w:tc>
        <w:tc>
          <w:tcPr>
            <w:tcW w:w="984" w:type="dxa"/>
            <w:noWrap w:val="0"/>
            <w:vAlign w:val="center"/>
          </w:tcPr>
          <w:p w14:paraId="7E5033AB">
            <w:pPr>
              <w:jc w:val="center"/>
              <w:rPr>
                <w:rFonts w:hint="eastAsia" w:ascii="微软雅黑" w:hAnsi="微软雅黑" w:eastAsia="微软雅黑" w:cs="微软雅黑"/>
                <w:color w:val="auto"/>
                <w:sz w:val="24"/>
                <w:highlight w:val="none"/>
              </w:rPr>
            </w:pPr>
          </w:p>
        </w:tc>
        <w:tc>
          <w:tcPr>
            <w:tcW w:w="873" w:type="dxa"/>
            <w:noWrap w:val="0"/>
            <w:vAlign w:val="center"/>
          </w:tcPr>
          <w:p w14:paraId="7B23242D">
            <w:pPr>
              <w:jc w:val="center"/>
              <w:rPr>
                <w:rFonts w:hint="eastAsia" w:ascii="微软雅黑" w:hAnsi="微软雅黑" w:eastAsia="微软雅黑" w:cs="微软雅黑"/>
                <w:color w:val="auto"/>
                <w:sz w:val="24"/>
                <w:highlight w:val="none"/>
              </w:rPr>
            </w:pPr>
          </w:p>
        </w:tc>
        <w:tc>
          <w:tcPr>
            <w:tcW w:w="899" w:type="dxa"/>
            <w:noWrap w:val="0"/>
            <w:vAlign w:val="center"/>
          </w:tcPr>
          <w:p w14:paraId="7D42DB29">
            <w:pPr>
              <w:jc w:val="center"/>
              <w:rPr>
                <w:rFonts w:hint="eastAsia" w:ascii="微软雅黑" w:hAnsi="微软雅黑" w:eastAsia="微软雅黑" w:cs="微软雅黑"/>
                <w:color w:val="auto"/>
                <w:sz w:val="24"/>
                <w:highlight w:val="none"/>
              </w:rPr>
            </w:pPr>
          </w:p>
        </w:tc>
        <w:tc>
          <w:tcPr>
            <w:tcW w:w="1575" w:type="dxa"/>
            <w:noWrap w:val="0"/>
            <w:vAlign w:val="center"/>
          </w:tcPr>
          <w:p w14:paraId="54944E14">
            <w:pPr>
              <w:jc w:val="center"/>
              <w:rPr>
                <w:rFonts w:hint="eastAsia" w:ascii="微软雅黑" w:hAnsi="微软雅黑" w:eastAsia="微软雅黑" w:cs="微软雅黑"/>
                <w:color w:val="auto"/>
                <w:sz w:val="24"/>
                <w:highlight w:val="none"/>
              </w:rPr>
            </w:pPr>
          </w:p>
        </w:tc>
        <w:tc>
          <w:tcPr>
            <w:tcW w:w="2211" w:type="dxa"/>
            <w:noWrap w:val="0"/>
            <w:vAlign w:val="center"/>
          </w:tcPr>
          <w:p w14:paraId="124F578E">
            <w:pPr>
              <w:jc w:val="center"/>
              <w:rPr>
                <w:rFonts w:hint="eastAsia" w:ascii="微软雅黑" w:hAnsi="微软雅黑" w:eastAsia="微软雅黑" w:cs="微软雅黑"/>
                <w:color w:val="auto"/>
                <w:sz w:val="24"/>
                <w:highlight w:val="none"/>
              </w:rPr>
            </w:pPr>
          </w:p>
        </w:tc>
      </w:tr>
      <w:tr w14:paraId="4C97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4251CCF">
            <w:pPr>
              <w:jc w:val="center"/>
              <w:rPr>
                <w:rFonts w:hint="eastAsia" w:ascii="微软雅黑" w:hAnsi="微软雅黑" w:eastAsia="微软雅黑" w:cs="微软雅黑"/>
                <w:color w:val="auto"/>
                <w:sz w:val="24"/>
                <w:highlight w:val="none"/>
              </w:rPr>
            </w:pPr>
          </w:p>
        </w:tc>
        <w:tc>
          <w:tcPr>
            <w:tcW w:w="1741" w:type="dxa"/>
            <w:noWrap w:val="0"/>
            <w:vAlign w:val="center"/>
          </w:tcPr>
          <w:p w14:paraId="0CBE7E8D">
            <w:pPr>
              <w:jc w:val="center"/>
              <w:rPr>
                <w:rFonts w:hint="eastAsia" w:ascii="微软雅黑" w:hAnsi="微软雅黑" w:eastAsia="微软雅黑" w:cs="微软雅黑"/>
                <w:color w:val="auto"/>
                <w:sz w:val="24"/>
                <w:highlight w:val="none"/>
              </w:rPr>
            </w:pPr>
          </w:p>
        </w:tc>
        <w:tc>
          <w:tcPr>
            <w:tcW w:w="984" w:type="dxa"/>
            <w:noWrap w:val="0"/>
            <w:vAlign w:val="center"/>
          </w:tcPr>
          <w:p w14:paraId="73EAF6CD">
            <w:pPr>
              <w:jc w:val="center"/>
              <w:rPr>
                <w:rFonts w:hint="eastAsia" w:ascii="微软雅黑" w:hAnsi="微软雅黑" w:eastAsia="微软雅黑" w:cs="微软雅黑"/>
                <w:color w:val="auto"/>
                <w:sz w:val="24"/>
                <w:highlight w:val="none"/>
              </w:rPr>
            </w:pPr>
          </w:p>
        </w:tc>
        <w:tc>
          <w:tcPr>
            <w:tcW w:w="873" w:type="dxa"/>
            <w:noWrap w:val="0"/>
            <w:vAlign w:val="center"/>
          </w:tcPr>
          <w:p w14:paraId="03BBBEB4">
            <w:pPr>
              <w:jc w:val="center"/>
              <w:rPr>
                <w:rFonts w:hint="eastAsia" w:ascii="微软雅黑" w:hAnsi="微软雅黑" w:eastAsia="微软雅黑" w:cs="微软雅黑"/>
                <w:color w:val="auto"/>
                <w:sz w:val="24"/>
                <w:highlight w:val="none"/>
              </w:rPr>
            </w:pPr>
          </w:p>
        </w:tc>
        <w:tc>
          <w:tcPr>
            <w:tcW w:w="899" w:type="dxa"/>
            <w:noWrap w:val="0"/>
            <w:vAlign w:val="center"/>
          </w:tcPr>
          <w:p w14:paraId="12DE7F31">
            <w:pPr>
              <w:jc w:val="center"/>
              <w:rPr>
                <w:rFonts w:hint="eastAsia" w:ascii="微软雅黑" w:hAnsi="微软雅黑" w:eastAsia="微软雅黑" w:cs="微软雅黑"/>
                <w:color w:val="auto"/>
                <w:sz w:val="24"/>
                <w:highlight w:val="none"/>
              </w:rPr>
            </w:pPr>
          </w:p>
        </w:tc>
        <w:tc>
          <w:tcPr>
            <w:tcW w:w="1575" w:type="dxa"/>
            <w:noWrap w:val="0"/>
            <w:vAlign w:val="center"/>
          </w:tcPr>
          <w:p w14:paraId="5C66B4FF">
            <w:pPr>
              <w:jc w:val="center"/>
              <w:rPr>
                <w:rFonts w:hint="eastAsia" w:ascii="微软雅黑" w:hAnsi="微软雅黑" w:eastAsia="微软雅黑" w:cs="微软雅黑"/>
                <w:color w:val="auto"/>
                <w:sz w:val="24"/>
                <w:highlight w:val="none"/>
              </w:rPr>
            </w:pPr>
          </w:p>
        </w:tc>
        <w:tc>
          <w:tcPr>
            <w:tcW w:w="2211" w:type="dxa"/>
            <w:noWrap w:val="0"/>
            <w:vAlign w:val="center"/>
          </w:tcPr>
          <w:p w14:paraId="58CC0D61">
            <w:pPr>
              <w:jc w:val="center"/>
              <w:rPr>
                <w:rFonts w:hint="eastAsia" w:ascii="微软雅黑" w:hAnsi="微软雅黑" w:eastAsia="微软雅黑" w:cs="微软雅黑"/>
                <w:color w:val="auto"/>
                <w:sz w:val="24"/>
                <w:highlight w:val="none"/>
              </w:rPr>
            </w:pPr>
          </w:p>
        </w:tc>
      </w:tr>
      <w:tr w14:paraId="2D95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1BDA7578">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合计人民币（小写）：</w:t>
            </w:r>
          </w:p>
        </w:tc>
      </w:tr>
      <w:tr w14:paraId="68B4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735CC35D">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合计人民币（大写）：</w:t>
            </w:r>
          </w:p>
        </w:tc>
      </w:tr>
      <w:tr w14:paraId="58BE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146282CA">
            <w:pPr>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1.质量要求和技术标准。供方提供的服务完全符合国家有关技术标准，供方的质量保证及售后服务承诺如下：</w:t>
            </w:r>
          </w:p>
          <w:p w14:paraId="256AD3C7">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1.1服务措施：</w:t>
            </w:r>
          </w:p>
          <w:p w14:paraId="53AB8924">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1.2质量保证：</w:t>
            </w:r>
          </w:p>
          <w:p w14:paraId="1EFAACA5">
            <w:pPr>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1.3投标人所提供的投标服务产品存在假冒、侵权、盗版情形之一的，经采购单位调查核实后报相关职能部门对其进行处理。</w:t>
            </w:r>
          </w:p>
          <w:p w14:paraId="70525A8F">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1.4中标人提供的服务验收不合格或履约评价不合格的履约保证金不予退还。</w:t>
            </w:r>
          </w:p>
        </w:tc>
      </w:tr>
      <w:tr w14:paraId="013B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2F1BB172">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二、随机备品、附件、工具数量及供应方法：</w:t>
            </w:r>
          </w:p>
        </w:tc>
      </w:tr>
      <w:tr w14:paraId="50EE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62CBF322">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三、交提货方式：</w:t>
            </w:r>
          </w:p>
        </w:tc>
      </w:tr>
      <w:tr w14:paraId="6E76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CB2B62A">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四、验收标准、方法：</w:t>
            </w:r>
          </w:p>
          <w:p w14:paraId="214EB774">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如有异议，请于      日内提出。</w:t>
            </w:r>
          </w:p>
        </w:tc>
      </w:tr>
      <w:tr w14:paraId="3EFE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DEE3821">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五、付款方式：</w:t>
            </w:r>
          </w:p>
          <w:p w14:paraId="6C812E7C">
            <w:pPr>
              <w:pStyle w:val="33"/>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（按财政支付、采购人支付及支付方式等分别填列）</w:t>
            </w:r>
          </w:p>
        </w:tc>
      </w:tr>
      <w:tr w14:paraId="65A5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86E8FC8">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六、违约责任：</w:t>
            </w:r>
          </w:p>
          <w:p w14:paraId="0EED06AA">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按《</w:t>
            </w:r>
            <w:r>
              <w:rPr>
                <w:rFonts w:hint="eastAsia" w:ascii="微软雅黑" w:hAnsi="微软雅黑" w:eastAsia="微软雅黑" w:cs="微软雅黑"/>
                <w:color w:val="auto"/>
                <w:sz w:val="24"/>
                <w:szCs w:val="24"/>
                <w:highlight w:val="none"/>
                <w:lang w:eastAsia="zh-CN"/>
              </w:rPr>
              <w:t>民法典</w:t>
            </w:r>
            <w:r>
              <w:rPr>
                <w:rFonts w:hint="eastAsia" w:ascii="微软雅黑" w:hAnsi="微软雅黑" w:eastAsia="微软雅黑" w:cs="微软雅黑"/>
                <w:color w:val="auto"/>
                <w:sz w:val="24"/>
                <w:highlight w:val="none"/>
              </w:rPr>
              <w:t>》、《政府采购法》执行，或按双方约定。</w:t>
            </w:r>
          </w:p>
        </w:tc>
      </w:tr>
      <w:tr w14:paraId="79C9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611F6CDB">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七、其他约定事项：</w:t>
            </w:r>
          </w:p>
          <w:p w14:paraId="3A5A87EB">
            <w:pPr>
              <w:tabs>
                <w:tab w:val="left" w:pos="360"/>
              </w:tabs>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1.竞争性</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文件及其补遗文件、响应文件和承诺是本合同不可分割的部分。</w:t>
            </w:r>
          </w:p>
          <w:p w14:paraId="01560081">
            <w:pPr>
              <w:tabs>
                <w:tab w:val="left" w:pos="360"/>
              </w:tabs>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2.本合同如发生争议由双方协商解决，协商不成向需方所在人民法院提请诉讼。</w:t>
            </w:r>
          </w:p>
          <w:p w14:paraId="04775F0A">
            <w:pPr>
              <w:tabs>
                <w:tab w:val="left" w:pos="360"/>
              </w:tabs>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3.本合同一式__份， 需方__份，供方__份，具同等法律效力。</w:t>
            </w:r>
          </w:p>
          <w:p w14:paraId="10432527">
            <w:pPr>
              <w:tabs>
                <w:tab w:val="left" w:pos="360"/>
              </w:tabs>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4.其他：</w:t>
            </w:r>
          </w:p>
        </w:tc>
      </w:tr>
      <w:tr w14:paraId="72E5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100FD8DD">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需方：</w:t>
            </w:r>
          </w:p>
          <w:p w14:paraId="45003CE8">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p>
          <w:p w14:paraId="0BDABC0B">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p>
          <w:p w14:paraId="5FB0E7D7">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授权代表：</w:t>
            </w:r>
          </w:p>
        </w:tc>
        <w:tc>
          <w:tcPr>
            <w:tcW w:w="4700" w:type="dxa"/>
            <w:gridSpan w:val="4"/>
            <w:noWrap w:val="0"/>
            <w:vAlign w:val="top"/>
          </w:tcPr>
          <w:p w14:paraId="2E9CB8CF">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供方：</w:t>
            </w:r>
          </w:p>
          <w:p w14:paraId="67DBDB81">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p>
          <w:p w14:paraId="5A578D55">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电话：</w:t>
            </w:r>
          </w:p>
          <w:p w14:paraId="2C948809">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传真：</w:t>
            </w:r>
          </w:p>
          <w:p w14:paraId="636303A2">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开户银行：</w:t>
            </w:r>
          </w:p>
          <w:p w14:paraId="7192BDCE">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账号：</w:t>
            </w:r>
          </w:p>
          <w:p w14:paraId="3416351D">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授权代表：</w:t>
            </w:r>
          </w:p>
          <w:p w14:paraId="21F2AB91">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（本栏请用计算机打印以便于准确付款）</w:t>
            </w:r>
          </w:p>
        </w:tc>
      </w:tr>
      <w:tr w14:paraId="736D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0404908B">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p w14:paraId="1CE8A9B3">
            <w:pPr>
              <w:rPr>
                <w:rFonts w:hint="eastAsia" w:ascii="微软雅黑" w:hAnsi="微软雅黑" w:eastAsia="微软雅黑" w:cs="微软雅黑"/>
                <w:color w:val="auto"/>
                <w:sz w:val="24"/>
                <w:highlight w:val="none"/>
              </w:rPr>
            </w:pPr>
          </w:p>
          <w:p w14:paraId="03AF2968">
            <w:pPr>
              <w:rPr>
                <w:rFonts w:hint="eastAsia" w:ascii="微软雅黑" w:hAnsi="微软雅黑" w:eastAsia="微软雅黑" w:cs="微软雅黑"/>
                <w:color w:val="auto"/>
                <w:sz w:val="24"/>
                <w:highlight w:val="none"/>
              </w:rPr>
            </w:pPr>
          </w:p>
        </w:tc>
      </w:tr>
    </w:tbl>
    <w:p w14:paraId="14D95193">
      <w:pPr>
        <w:tabs>
          <w:tab w:val="left" w:pos="9000"/>
        </w:tabs>
        <w:jc w:val="center"/>
        <w:rPr>
          <w:rFonts w:hint="eastAsia" w:ascii="微软雅黑" w:hAnsi="微软雅黑" w:eastAsia="微软雅黑" w:cs="微软雅黑"/>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微软雅黑" w:hAnsi="微软雅黑" w:eastAsia="微软雅黑" w:cs="微软雅黑"/>
          <w:color w:val="auto"/>
          <w:sz w:val="24"/>
          <w:highlight w:val="none"/>
        </w:rPr>
        <w:t>签约时间：           年   月   日      签约地点：</w:t>
      </w:r>
      <w:r>
        <w:rPr>
          <w:rFonts w:hint="eastAsia" w:ascii="微软雅黑" w:hAnsi="微软雅黑" w:eastAsia="微软雅黑" w:cs="微软雅黑"/>
          <w:color w:val="auto"/>
          <w:highlight w:val="none"/>
        </w:rPr>
        <w:t xml:space="preserve"> </w:t>
      </w:r>
    </w:p>
    <w:p w14:paraId="71A2B305">
      <w:pPr>
        <w:pStyle w:val="4"/>
        <w:spacing w:before="0" w:after="0" w:line="240" w:lineRule="auto"/>
        <w:jc w:val="center"/>
        <w:rPr>
          <w:rFonts w:hint="eastAsia" w:ascii="微软雅黑" w:hAnsi="微软雅黑" w:eastAsia="微软雅黑" w:cs="微软雅黑"/>
          <w:b w:val="0"/>
          <w:color w:val="auto"/>
          <w:sz w:val="36"/>
          <w:szCs w:val="30"/>
          <w:highlight w:val="none"/>
        </w:rPr>
      </w:pPr>
      <w:bookmarkStart w:id="84" w:name="_Hlt41879464"/>
      <w:bookmarkEnd w:id="84"/>
      <w:bookmarkStart w:id="85" w:name="_Toc10039"/>
      <w:bookmarkStart w:id="86" w:name="_Toc12789072"/>
      <w:r>
        <w:rPr>
          <w:rFonts w:hint="eastAsia" w:ascii="微软雅黑" w:hAnsi="微软雅黑" w:eastAsia="微软雅黑" w:cs="微软雅黑"/>
          <w:b w:val="0"/>
          <w:color w:val="auto"/>
          <w:sz w:val="36"/>
          <w:szCs w:val="30"/>
          <w:highlight w:val="none"/>
        </w:rPr>
        <w:t>第六篇  响应文件格式要求</w:t>
      </w:r>
      <w:bookmarkEnd w:id="85"/>
      <w:bookmarkEnd w:id="86"/>
    </w:p>
    <w:p w14:paraId="4875903A">
      <w:pPr>
        <w:spacing w:line="44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一、经济部分</w:t>
      </w:r>
    </w:p>
    <w:p w14:paraId="0DCA3B23">
      <w:pPr>
        <w:spacing w:line="44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（一）竞争性报价函</w:t>
      </w:r>
    </w:p>
    <w:p w14:paraId="773D7E94">
      <w:pPr>
        <w:spacing w:line="44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（二）明细报价表</w:t>
      </w:r>
    </w:p>
    <w:p w14:paraId="7A2EDBF5">
      <w:pPr>
        <w:spacing w:line="44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二、技术部分</w:t>
      </w:r>
    </w:p>
    <w:p w14:paraId="33F06D63">
      <w:pPr>
        <w:spacing w:line="440" w:lineRule="exact"/>
        <w:ind w:firstLine="480" w:firstLineChars="200"/>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（一）技术方案</w:t>
      </w:r>
    </w:p>
    <w:p w14:paraId="1077D81A">
      <w:pPr>
        <w:spacing w:line="44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（二）技术响应偏离表</w:t>
      </w:r>
    </w:p>
    <w:p w14:paraId="1F4A7206">
      <w:pPr>
        <w:spacing w:line="44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三、服务部分</w:t>
      </w:r>
    </w:p>
    <w:p w14:paraId="0475DB92">
      <w:pPr>
        <w:spacing w:line="44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服务响应偏离表</w:t>
      </w:r>
    </w:p>
    <w:p w14:paraId="56395DB3">
      <w:pPr>
        <w:spacing w:line="44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四、资格条件及其它</w:t>
      </w:r>
    </w:p>
    <w:p w14:paraId="585FDC1F">
      <w:pPr>
        <w:snapToGrid w:val="0"/>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（一）营业执照（副本）或事业单位法人证书（副本）复印件</w:t>
      </w:r>
    </w:p>
    <w:p w14:paraId="230FD1AB">
      <w:pPr>
        <w:snapToGrid w:val="0"/>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（二）组织机构代码证复印件</w:t>
      </w:r>
    </w:p>
    <w:p w14:paraId="72034302">
      <w:pPr>
        <w:snapToGrid w:val="0"/>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（三）法定代表人身份证明书（格式）</w:t>
      </w:r>
    </w:p>
    <w:p w14:paraId="4B7CBA14">
      <w:pPr>
        <w:snapToGrid w:val="0"/>
        <w:spacing w:line="400" w:lineRule="exact"/>
        <w:ind w:firstLine="480" w:firstLineChars="2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（四）法定代表人授权委托书（格式）</w:t>
      </w:r>
    </w:p>
    <w:p w14:paraId="04C7995D">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olor w:val="auto"/>
          <w:sz w:val="24"/>
          <w:szCs w:val="24"/>
          <w:highlight w:val="none"/>
        </w:rPr>
        <w:t>（五）</w:t>
      </w:r>
      <w:r>
        <w:rPr>
          <w:rFonts w:hint="eastAsia" w:ascii="微软雅黑" w:hAnsi="微软雅黑" w:eastAsia="微软雅黑" w:cs="微软雅黑"/>
          <w:color w:val="auto"/>
          <w:sz w:val="24"/>
          <w:szCs w:val="24"/>
          <w:highlight w:val="none"/>
        </w:rPr>
        <w:t>基本资格条件承诺函</w:t>
      </w:r>
    </w:p>
    <w:p w14:paraId="21CEFE77">
      <w:pPr>
        <w:spacing w:line="440" w:lineRule="exact"/>
        <w:ind w:firstLine="480" w:firstLineChars="200"/>
        <w:rPr>
          <w:rFonts w:hint="eastAsia" w:ascii="微软雅黑" w:hAnsi="微软雅黑" w:eastAsia="微软雅黑"/>
          <w:b/>
          <w:color w:val="auto"/>
          <w:sz w:val="24"/>
          <w:szCs w:val="24"/>
          <w:highlight w:val="none"/>
        </w:rPr>
      </w:pPr>
      <w:r>
        <w:rPr>
          <w:rFonts w:hint="eastAsia" w:ascii="微软雅黑" w:hAnsi="微软雅黑" w:eastAsia="微软雅黑" w:cs="微软雅黑"/>
          <w:color w:val="auto"/>
          <w:sz w:val="24"/>
          <w:highlight w:val="none"/>
          <w:lang w:val="en-US" w:eastAsia="zh-CN"/>
        </w:rPr>
        <w:t>（六）</w:t>
      </w:r>
      <w:r>
        <w:rPr>
          <w:rFonts w:hint="eastAsia" w:ascii="微软雅黑" w:hAnsi="微软雅黑" w:eastAsia="微软雅黑" w:cs="微软雅黑"/>
          <w:color w:val="auto"/>
          <w:sz w:val="24"/>
          <w:highlight w:val="none"/>
        </w:rPr>
        <w:t>其他应提供的资料</w:t>
      </w:r>
    </w:p>
    <w:p w14:paraId="689A17FD">
      <w:pPr>
        <w:spacing w:line="440" w:lineRule="exact"/>
        <w:ind w:firstLine="960" w:firstLineChars="400"/>
        <w:rPr>
          <w:rFonts w:hint="eastAsia" w:ascii="微软雅黑" w:hAnsi="微软雅黑" w:eastAsia="微软雅黑"/>
          <w:color w:val="auto"/>
          <w:sz w:val="24"/>
          <w:szCs w:val="24"/>
          <w:highlight w:val="none"/>
          <w:lang w:val="en-US" w:eastAsia="zh-CN"/>
        </w:rPr>
      </w:pPr>
      <w:r>
        <w:rPr>
          <w:rFonts w:hint="eastAsia" w:ascii="微软雅黑" w:hAnsi="微软雅黑" w:eastAsia="微软雅黑"/>
          <w:color w:val="auto"/>
          <w:sz w:val="24"/>
          <w:szCs w:val="24"/>
          <w:highlight w:val="none"/>
          <w:lang w:val="en-US" w:eastAsia="zh-CN"/>
        </w:rPr>
        <w:t>1.中小企业声明函、监狱企业证明文件、残疾人福利性单位声明函</w:t>
      </w:r>
    </w:p>
    <w:p w14:paraId="79DEF59C">
      <w:pPr>
        <w:spacing w:line="440" w:lineRule="exact"/>
        <w:ind w:firstLine="960" w:firstLineChars="400"/>
        <w:rPr>
          <w:rFonts w:hint="eastAsia"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lang w:val="en-US" w:eastAsia="zh-CN"/>
        </w:rPr>
        <w:t>2.</w:t>
      </w:r>
      <w:r>
        <w:rPr>
          <w:rFonts w:hint="eastAsia" w:ascii="微软雅黑" w:hAnsi="微软雅黑" w:eastAsia="微软雅黑"/>
          <w:color w:val="auto"/>
          <w:sz w:val="24"/>
          <w:szCs w:val="24"/>
          <w:highlight w:val="none"/>
        </w:rPr>
        <w:t>其他与项目有关的资料（自附）</w:t>
      </w:r>
    </w:p>
    <w:p w14:paraId="1EB9158B">
      <w:pPr>
        <w:snapToGrid w:val="0"/>
        <w:rPr>
          <w:rFonts w:hint="eastAsia" w:ascii="微软雅黑" w:hAnsi="微软雅黑" w:eastAsia="微软雅黑" w:cs="微软雅黑"/>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06B1C05">
      <w:pPr>
        <w:pStyle w:val="5"/>
        <w:spacing w:before="0" w:after="0" w:line="240" w:lineRule="auto"/>
        <w:rPr>
          <w:rFonts w:hint="eastAsia" w:ascii="微软雅黑" w:hAnsi="微软雅黑" w:eastAsia="微软雅黑" w:cs="微软雅黑"/>
          <w:color w:val="auto"/>
          <w:sz w:val="24"/>
          <w:szCs w:val="24"/>
          <w:highlight w:val="none"/>
        </w:rPr>
      </w:pPr>
      <w:bookmarkStart w:id="87" w:name="_Toc342913419"/>
      <w:bookmarkStart w:id="88" w:name="_Toc313888360"/>
      <w:bookmarkStart w:id="89" w:name="_Toc313008356"/>
      <w:bookmarkStart w:id="90" w:name="_Toc27598"/>
      <w:bookmarkStart w:id="91" w:name="_Toc12789073"/>
      <w:bookmarkStart w:id="92" w:name="_Toc283382454"/>
      <w:r>
        <w:rPr>
          <w:rFonts w:hint="eastAsia" w:ascii="微软雅黑" w:hAnsi="微软雅黑" w:eastAsia="微软雅黑" w:cs="微软雅黑"/>
          <w:color w:val="auto"/>
          <w:sz w:val="24"/>
          <w:szCs w:val="24"/>
          <w:highlight w:val="none"/>
        </w:rPr>
        <w:t>一、经济部分</w:t>
      </w:r>
      <w:bookmarkEnd w:id="87"/>
      <w:bookmarkEnd w:id="88"/>
      <w:bookmarkEnd w:id="89"/>
      <w:bookmarkEnd w:id="90"/>
    </w:p>
    <w:bookmarkEnd w:id="91"/>
    <w:bookmarkEnd w:id="92"/>
    <w:p w14:paraId="387B4E7F">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（一）竞争性报价函</w:t>
      </w:r>
    </w:p>
    <w:p w14:paraId="1780EC80">
      <w:pPr>
        <w:tabs>
          <w:tab w:val="left" w:pos="6300"/>
        </w:tabs>
        <w:snapToGrid w:val="0"/>
        <w:jc w:val="center"/>
        <w:outlineLvl w:val="0"/>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竞争性报价函</w:t>
      </w:r>
    </w:p>
    <w:p w14:paraId="55A902E3">
      <w:pPr>
        <w:tabs>
          <w:tab w:val="left" w:pos="6300"/>
        </w:tabs>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（采购人名称）</w:t>
      </w:r>
      <w:r>
        <w:rPr>
          <w:rFonts w:hint="eastAsia" w:ascii="微软雅黑" w:hAnsi="微软雅黑" w:eastAsia="微软雅黑" w:cs="微软雅黑"/>
          <w:color w:val="auto"/>
          <w:sz w:val="24"/>
          <w:szCs w:val="24"/>
          <w:highlight w:val="none"/>
        </w:rPr>
        <w:t>：</w:t>
      </w:r>
    </w:p>
    <w:p w14:paraId="3097D377">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项目名称）的竞争性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文件，经详细研究，决定参加该</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项目的竞争</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w:t>
      </w:r>
    </w:p>
    <w:p w14:paraId="346CA4D2">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1.愿意按照竞争性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文件中的一切要求，提供本项目的交货及技术服务，初始报价为人民币大写：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元整；人民币小写：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元。以我公司最后报价为准。</w:t>
      </w:r>
    </w:p>
    <w:p w14:paraId="1B140912">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2.我方现提交的响应文件为：响应文件正本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p>
    <w:p w14:paraId="7DF81DF0">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的有效期为90天。</w:t>
      </w:r>
    </w:p>
    <w:p w14:paraId="4CA0C19D">
      <w:pPr>
        <w:tabs>
          <w:tab w:val="left" w:pos="6300"/>
        </w:tabs>
        <w:snapToGrid w:val="0"/>
        <w:ind w:firstLine="480" w:firstLineChars="2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t>4.我方完全理解和接受贵方竞争性</w:t>
      </w:r>
      <w:r>
        <w:rPr>
          <w:rFonts w:hint="eastAsia" w:ascii="微软雅黑" w:hAnsi="微软雅黑" w:eastAsia="微软雅黑" w:cs="微软雅黑"/>
          <w:color w:val="auto"/>
          <w:sz w:val="24"/>
          <w:szCs w:val="24"/>
          <w:highlight w:val="none"/>
          <w:u w:val="single"/>
          <w:lang w:eastAsia="zh-CN"/>
        </w:rPr>
        <w:t>磋商</w:t>
      </w:r>
      <w:r>
        <w:rPr>
          <w:rFonts w:hint="eastAsia" w:ascii="微软雅黑" w:hAnsi="微软雅黑" w:eastAsia="微软雅黑" w:cs="微软雅黑"/>
          <w:color w:val="auto"/>
          <w:sz w:val="24"/>
          <w:szCs w:val="24"/>
          <w:highlight w:val="none"/>
          <w:u w:val="single"/>
        </w:rPr>
        <w:t>文件的一切规定和要求及</w:t>
      </w:r>
      <w:r>
        <w:rPr>
          <w:rFonts w:hint="eastAsia" w:ascii="微软雅黑" w:hAnsi="微软雅黑" w:eastAsia="微软雅黑" w:cs="微软雅黑"/>
          <w:color w:val="auto"/>
          <w:sz w:val="24"/>
          <w:szCs w:val="24"/>
          <w:highlight w:val="none"/>
          <w:u w:val="single"/>
          <w:lang w:eastAsia="zh-CN"/>
        </w:rPr>
        <w:t>磋商</w:t>
      </w:r>
      <w:r>
        <w:rPr>
          <w:rFonts w:hint="eastAsia" w:ascii="微软雅黑" w:hAnsi="微软雅黑" w:eastAsia="微软雅黑" w:cs="微软雅黑"/>
          <w:color w:val="auto"/>
          <w:sz w:val="24"/>
          <w:szCs w:val="24"/>
          <w:highlight w:val="none"/>
          <w:u w:val="single"/>
        </w:rPr>
        <w:t>评审办法。</w:t>
      </w:r>
    </w:p>
    <w:p w14:paraId="4D3A2999">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过程中，我方若有违规行为，接受按照《中华人民共和国政府采购法》和《竞争性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文件》之规定给予惩罚。</w:t>
      </w:r>
    </w:p>
    <w:p w14:paraId="3D7ADCB7">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6.我方若成为成交供应商，将按照最终</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结果签订合同，并且严格履行合同义务。本承诺函将成为合同不可分割的一部分，与合同具有同等的法律效力。</w:t>
      </w:r>
    </w:p>
    <w:p w14:paraId="0E2BEE15">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7.我方同意按竞争性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文件规定，交纳竞争性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文件要求的保证金。如果我方成为成交供应商，保证在接到成交通知书后，向采购代理机构和交易中心交纳竞争性</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文件规定的采购代理服务费和交易服务费。</w:t>
      </w:r>
    </w:p>
    <w:p w14:paraId="11029043">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67A0D1E8">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0FD137F0">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53CEB53A">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57838FEA">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095C4E15">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0BF897AA">
      <w:pPr>
        <w:snapToGrid w:val="0"/>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highlight w:val="none"/>
        </w:rPr>
        <w:t xml:space="preserve">                               年   月   日</w:t>
      </w:r>
    </w:p>
    <w:p w14:paraId="7437F7D8">
      <w:pPr>
        <w:tabs>
          <w:tab w:val="left" w:pos="2895"/>
        </w:tabs>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（二）明细报价表</w:t>
      </w:r>
    </w:p>
    <w:p w14:paraId="36F03A57">
      <w:pPr>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明细报价表</w:t>
      </w:r>
    </w:p>
    <w:p w14:paraId="1D7D84FB">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项目编号：</w:t>
      </w:r>
    </w:p>
    <w:p w14:paraId="460FF1FF">
      <w:pPr>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1440"/>
        <w:gridCol w:w="1970"/>
        <w:gridCol w:w="2607"/>
      </w:tblGrid>
      <w:tr w14:paraId="5B58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738" w:type="dxa"/>
            <w:noWrap w:val="0"/>
            <w:vAlign w:val="center"/>
          </w:tcPr>
          <w:p w14:paraId="2FE2E197">
            <w:pPr>
              <w:jc w:val="cente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服务名称</w:t>
            </w:r>
          </w:p>
        </w:tc>
        <w:tc>
          <w:tcPr>
            <w:tcW w:w="1440" w:type="dxa"/>
            <w:noWrap w:val="0"/>
            <w:vAlign w:val="center"/>
          </w:tcPr>
          <w:p w14:paraId="5C34031E">
            <w:pPr>
              <w:jc w:val="cente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数量</w:t>
            </w:r>
          </w:p>
        </w:tc>
        <w:tc>
          <w:tcPr>
            <w:tcW w:w="1970" w:type="dxa"/>
            <w:noWrap w:val="0"/>
            <w:vAlign w:val="center"/>
          </w:tcPr>
          <w:p w14:paraId="7486E530">
            <w:pPr>
              <w:pStyle w:val="33"/>
              <w:jc w:val="center"/>
              <w:rPr>
                <w:rFonts w:hint="eastAsia" w:ascii="微软雅黑" w:hAnsi="微软雅黑" w:eastAsia="微软雅黑" w:cs="微软雅黑"/>
                <w:color w:val="auto"/>
                <w:sz w:val="24"/>
                <w:szCs w:val="28"/>
                <w:highlight w:val="none"/>
                <w:lang w:val="en-US" w:eastAsia="zh-CN"/>
              </w:rPr>
            </w:pPr>
            <w:r>
              <w:rPr>
                <w:rFonts w:hint="eastAsia" w:ascii="微软雅黑" w:hAnsi="微软雅黑" w:eastAsia="微软雅黑" w:cs="微软雅黑"/>
                <w:color w:val="auto"/>
                <w:sz w:val="24"/>
                <w:szCs w:val="28"/>
                <w:highlight w:val="none"/>
                <w:lang w:val="en-US" w:eastAsia="zh-CN"/>
              </w:rPr>
              <w:t>单价</w:t>
            </w:r>
          </w:p>
          <w:p w14:paraId="3DE8B77A">
            <w:pPr>
              <w:pStyle w:val="33"/>
              <w:jc w:val="center"/>
              <w:rPr>
                <w:rFonts w:hint="eastAsia" w:ascii="微软雅黑" w:hAnsi="微软雅黑" w:eastAsia="微软雅黑" w:cs="微软雅黑"/>
                <w:color w:val="auto"/>
                <w:sz w:val="24"/>
                <w:szCs w:val="28"/>
                <w:highlight w:val="none"/>
                <w:lang w:val="en-US" w:eastAsia="zh-CN"/>
              </w:rPr>
            </w:pPr>
            <w:r>
              <w:rPr>
                <w:rFonts w:hint="eastAsia" w:ascii="微软雅黑" w:hAnsi="微软雅黑" w:eastAsia="微软雅黑" w:cs="微软雅黑"/>
                <w:color w:val="auto"/>
                <w:sz w:val="24"/>
                <w:szCs w:val="28"/>
                <w:highlight w:val="none"/>
                <w:lang w:val="en-US" w:eastAsia="zh-CN"/>
              </w:rPr>
              <w:t>（   ）</w:t>
            </w:r>
          </w:p>
        </w:tc>
        <w:tc>
          <w:tcPr>
            <w:tcW w:w="2607" w:type="dxa"/>
            <w:noWrap w:val="0"/>
            <w:vAlign w:val="center"/>
          </w:tcPr>
          <w:p w14:paraId="6817266D">
            <w:pPr>
              <w:jc w:val="cente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合计</w:t>
            </w:r>
          </w:p>
          <w:p w14:paraId="5F578F3B">
            <w:pPr>
              <w:jc w:val="cente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w:t>
            </w:r>
          </w:p>
        </w:tc>
      </w:tr>
      <w:tr w14:paraId="2D0B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738" w:type="dxa"/>
            <w:tcBorders>
              <w:bottom w:val="single" w:color="auto" w:sz="4" w:space="0"/>
            </w:tcBorders>
            <w:noWrap w:val="0"/>
            <w:vAlign w:val="center"/>
          </w:tcPr>
          <w:p w14:paraId="3AA464F6">
            <w:pPr>
              <w:jc w:val="center"/>
              <w:rPr>
                <w:rFonts w:hint="eastAsia" w:ascii="微软雅黑" w:hAnsi="微软雅黑" w:eastAsia="微软雅黑" w:cs="微软雅黑"/>
                <w:color w:val="auto"/>
                <w:sz w:val="24"/>
                <w:szCs w:val="28"/>
                <w:highlight w:val="none"/>
              </w:rPr>
            </w:pPr>
          </w:p>
        </w:tc>
        <w:tc>
          <w:tcPr>
            <w:tcW w:w="1440" w:type="dxa"/>
            <w:tcBorders>
              <w:bottom w:val="single" w:color="auto" w:sz="4" w:space="0"/>
            </w:tcBorders>
            <w:noWrap w:val="0"/>
            <w:vAlign w:val="center"/>
          </w:tcPr>
          <w:p w14:paraId="5A82F8AE">
            <w:pPr>
              <w:jc w:val="center"/>
              <w:rPr>
                <w:rFonts w:hint="eastAsia" w:ascii="微软雅黑" w:hAnsi="微软雅黑" w:eastAsia="微软雅黑" w:cs="微软雅黑"/>
                <w:color w:val="auto"/>
                <w:sz w:val="24"/>
                <w:szCs w:val="28"/>
                <w:highlight w:val="none"/>
              </w:rPr>
            </w:pPr>
          </w:p>
        </w:tc>
        <w:tc>
          <w:tcPr>
            <w:tcW w:w="1970" w:type="dxa"/>
            <w:tcBorders>
              <w:bottom w:val="single" w:color="auto" w:sz="4" w:space="0"/>
            </w:tcBorders>
            <w:noWrap w:val="0"/>
            <w:vAlign w:val="center"/>
          </w:tcPr>
          <w:p w14:paraId="16D23B5C">
            <w:pPr>
              <w:jc w:val="center"/>
              <w:rPr>
                <w:rFonts w:hint="eastAsia" w:ascii="微软雅黑" w:hAnsi="微软雅黑" w:eastAsia="微软雅黑" w:cs="微软雅黑"/>
                <w:color w:val="auto"/>
                <w:sz w:val="24"/>
                <w:szCs w:val="28"/>
                <w:highlight w:val="none"/>
              </w:rPr>
            </w:pPr>
          </w:p>
        </w:tc>
        <w:tc>
          <w:tcPr>
            <w:tcW w:w="2607" w:type="dxa"/>
            <w:tcBorders>
              <w:bottom w:val="single" w:color="auto" w:sz="4" w:space="0"/>
            </w:tcBorders>
            <w:noWrap w:val="0"/>
            <w:vAlign w:val="center"/>
          </w:tcPr>
          <w:p w14:paraId="48CE0728">
            <w:pPr>
              <w:jc w:val="center"/>
              <w:rPr>
                <w:rFonts w:hint="eastAsia" w:ascii="微软雅黑" w:hAnsi="微软雅黑" w:eastAsia="微软雅黑" w:cs="微软雅黑"/>
                <w:color w:val="auto"/>
                <w:sz w:val="24"/>
                <w:szCs w:val="28"/>
                <w:highlight w:val="none"/>
              </w:rPr>
            </w:pPr>
          </w:p>
        </w:tc>
      </w:tr>
      <w:tr w14:paraId="2BC2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738" w:type="dxa"/>
            <w:noWrap w:val="0"/>
            <w:vAlign w:val="center"/>
          </w:tcPr>
          <w:p w14:paraId="19B8995C">
            <w:pPr>
              <w:jc w:val="center"/>
              <w:rPr>
                <w:rFonts w:hint="eastAsia" w:ascii="微软雅黑" w:hAnsi="微软雅黑" w:eastAsia="微软雅黑" w:cs="微软雅黑"/>
                <w:color w:val="auto"/>
                <w:sz w:val="24"/>
                <w:szCs w:val="28"/>
                <w:highlight w:val="none"/>
              </w:rPr>
            </w:pPr>
          </w:p>
        </w:tc>
        <w:tc>
          <w:tcPr>
            <w:tcW w:w="1440" w:type="dxa"/>
            <w:noWrap w:val="0"/>
            <w:vAlign w:val="center"/>
          </w:tcPr>
          <w:p w14:paraId="18418C94">
            <w:pPr>
              <w:jc w:val="center"/>
              <w:rPr>
                <w:rFonts w:hint="eastAsia" w:ascii="微软雅黑" w:hAnsi="微软雅黑" w:eastAsia="微软雅黑" w:cs="微软雅黑"/>
                <w:color w:val="auto"/>
                <w:sz w:val="24"/>
                <w:szCs w:val="28"/>
                <w:highlight w:val="none"/>
              </w:rPr>
            </w:pPr>
          </w:p>
        </w:tc>
        <w:tc>
          <w:tcPr>
            <w:tcW w:w="1970" w:type="dxa"/>
            <w:noWrap w:val="0"/>
            <w:vAlign w:val="center"/>
          </w:tcPr>
          <w:p w14:paraId="5D97AF8E">
            <w:pPr>
              <w:jc w:val="center"/>
              <w:rPr>
                <w:rFonts w:hint="eastAsia" w:ascii="微软雅黑" w:hAnsi="微软雅黑" w:eastAsia="微软雅黑" w:cs="微软雅黑"/>
                <w:color w:val="auto"/>
                <w:sz w:val="24"/>
                <w:szCs w:val="28"/>
                <w:highlight w:val="none"/>
              </w:rPr>
            </w:pPr>
          </w:p>
        </w:tc>
        <w:tc>
          <w:tcPr>
            <w:tcW w:w="2607" w:type="dxa"/>
            <w:noWrap w:val="0"/>
            <w:vAlign w:val="center"/>
          </w:tcPr>
          <w:p w14:paraId="4BD83232">
            <w:pPr>
              <w:jc w:val="center"/>
              <w:rPr>
                <w:rFonts w:hint="eastAsia" w:ascii="微软雅黑" w:hAnsi="微软雅黑" w:eastAsia="微软雅黑" w:cs="微软雅黑"/>
                <w:color w:val="auto"/>
                <w:sz w:val="24"/>
                <w:szCs w:val="28"/>
                <w:highlight w:val="none"/>
              </w:rPr>
            </w:pPr>
          </w:p>
        </w:tc>
      </w:tr>
      <w:tr w14:paraId="62F9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738" w:type="dxa"/>
            <w:noWrap w:val="0"/>
            <w:vAlign w:val="center"/>
          </w:tcPr>
          <w:p w14:paraId="0129ED88">
            <w:pPr>
              <w:jc w:val="center"/>
              <w:rPr>
                <w:rFonts w:hint="eastAsia" w:ascii="微软雅黑" w:hAnsi="微软雅黑" w:eastAsia="微软雅黑" w:cs="微软雅黑"/>
                <w:color w:val="auto"/>
                <w:sz w:val="24"/>
                <w:szCs w:val="28"/>
                <w:highlight w:val="none"/>
              </w:rPr>
            </w:pPr>
          </w:p>
        </w:tc>
        <w:tc>
          <w:tcPr>
            <w:tcW w:w="1440" w:type="dxa"/>
            <w:noWrap w:val="0"/>
            <w:vAlign w:val="center"/>
          </w:tcPr>
          <w:p w14:paraId="6CD84AA6">
            <w:pPr>
              <w:jc w:val="center"/>
              <w:rPr>
                <w:rFonts w:hint="eastAsia" w:ascii="微软雅黑" w:hAnsi="微软雅黑" w:eastAsia="微软雅黑" w:cs="微软雅黑"/>
                <w:color w:val="auto"/>
                <w:sz w:val="24"/>
                <w:szCs w:val="28"/>
                <w:highlight w:val="none"/>
              </w:rPr>
            </w:pPr>
          </w:p>
        </w:tc>
        <w:tc>
          <w:tcPr>
            <w:tcW w:w="1970" w:type="dxa"/>
            <w:noWrap w:val="0"/>
            <w:vAlign w:val="center"/>
          </w:tcPr>
          <w:p w14:paraId="7317DE64">
            <w:pPr>
              <w:jc w:val="center"/>
              <w:rPr>
                <w:rFonts w:hint="eastAsia" w:ascii="微软雅黑" w:hAnsi="微软雅黑" w:eastAsia="微软雅黑" w:cs="微软雅黑"/>
                <w:color w:val="auto"/>
                <w:sz w:val="24"/>
                <w:szCs w:val="28"/>
                <w:highlight w:val="none"/>
              </w:rPr>
            </w:pPr>
          </w:p>
        </w:tc>
        <w:tc>
          <w:tcPr>
            <w:tcW w:w="2607" w:type="dxa"/>
            <w:noWrap w:val="0"/>
            <w:vAlign w:val="center"/>
          </w:tcPr>
          <w:p w14:paraId="5C43F685">
            <w:pPr>
              <w:jc w:val="center"/>
              <w:rPr>
                <w:rFonts w:hint="eastAsia" w:ascii="微软雅黑" w:hAnsi="微软雅黑" w:eastAsia="微软雅黑" w:cs="微软雅黑"/>
                <w:color w:val="auto"/>
                <w:sz w:val="24"/>
                <w:szCs w:val="28"/>
                <w:highlight w:val="none"/>
              </w:rPr>
            </w:pPr>
          </w:p>
        </w:tc>
      </w:tr>
      <w:tr w14:paraId="5608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738" w:type="dxa"/>
            <w:tcBorders>
              <w:bottom w:val="single" w:color="auto" w:sz="4" w:space="0"/>
            </w:tcBorders>
            <w:noWrap w:val="0"/>
            <w:vAlign w:val="center"/>
          </w:tcPr>
          <w:p w14:paraId="4AF92840">
            <w:pPr>
              <w:jc w:val="center"/>
              <w:rPr>
                <w:rFonts w:hint="eastAsia" w:ascii="微软雅黑" w:hAnsi="微软雅黑" w:eastAsia="微软雅黑" w:cs="微软雅黑"/>
                <w:color w:val="auto"/>
                <w:sz w:val="24"/>
                <w:szCs w:val="28"/>
                <w:highlight w:val="none"/>
              </w:rPr>
            </w:pPr>
          </w:p>
        </w:tc>
        <w:tc>
          <w:tcPr>
            <w:tcW w:w="1440" w:type="dxa"/>
            <w:tcBorders>
              <w:bottom w:val="single" w:color="auto" w:sz="4" w:space="0"/>
            </w:tcBorders>
            <w:noWrap w:val="0"/>
            <w:vAlign w:val="center"/>
          </w:tcPr>
          <w:p w14:paraId="1C071F58">
            <w:pPr>
              <w:jc w:val="center"/>
              <w:rPr>
                <w:rFonts w:hint="eastAsia" w:ascii="微软雅黑" w:hAnsi="微软雅黑" w:eastAsia="微软雅黑" w:cs="微软雅黑"/>
                <w:color w:val="auto"/>
                <w:sz w:val="24"/>
                <w:szCs w:val="28"/>
                <w:highlight w:val="none"/>
              </w:rPr>
            </w:pPr>
          </w:p>
        </w:tc>
        <w:tc>
          <w:tcPr>
            <w:tcW w:w="1970" w:type="dxa"/>
            <w:tcBorders>
              <w:bottom w:val="single" w:color="auto" w:sz="4" w:space="0"/>
            </w:tcBorders>
            <w:noWrap w:val="0"/>
            <w:vAlign w:val="center"/>
          </w:tcPr>
          <w:p w14:paraId="2A53AD27">
            <w:pPr>
              <w:jc w:val="center"/>
              <w:rPr>
                <w:rFonts w:hint="eastAsia" w:ascii="微软雅黑" w:hAnsi="微软雅黑" w:eastAsia="微软雅黑" w:cs="微软雅黑"/>
                <w:color w:val="auto"/>
                <w:sz w:val="24"/>
                <w:szCs w:val="28"/>
                <w:highlight w:val="none"/>
              </w:rPr>
            </w:pPr>
          </w:p>
        </w:tc>
        <w:tc>
          <w:tcPr>
            <w:tcW w:w="2607" w:type="dxa"/>
            <w:tcBorders>
              <w:bottom w:val="single" w:color="auto" w:sz="4" w:space="0"/>
            </w:tcBorders>
            <w:noWrap w:val="0"/>
            <w:vAlign w:val="center"/>
          </w:tcPr>
          <w:p w14:paraId="3679452E">
            <w:pPr>
              <w:jc w:val="center"/>
              <w:rPr>
                <w:rFonts w:hint="eastAsia" w:ascii="微软雅黑" w:hAnsi="微软雅黑" w:eastAsia="微软雅黑" w:cs="微软雅黑"/>
                <w:color w:val="auto"/>
                <w:sz w:val="24"/>
                <w:szCs w:val="28"/>
                <w:highlight w:val="none"/>
              </w:rPr>
            </w:pPr>
          </w:p>
        </w:tc>
      </w:tr>
      <w:tr w14:paraId="26E7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738" w:type="dxa"/>
            <w:noWrap w:val="0"/>
            <w:vAlign w:val="center"/>
          </w:tcPr>
          <w:p w14:paraId="14FAC708">
            <w:pPr>
              <w:jc w:val="cente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总计</w:t>
            </w:r>
          </w:p>
        </w:tc>
        <w:tc>
          <w:tcPr>
            <w:tcW w:w="6017" w:type="dxa"/>
            <w:gridSpan w:val="3"/>
            <w:noWrap w:val="0"/>
            <w:vAlign w:val="center"/>
          </w:tcPr>
          <w:p w14:paraId="1627E146">
            <w:pPr>
              <w:jc w:val="center"/>
              <w:rPr>
                <w:rFonts w:hint="eastAsia" w:ascii="微软雅黑" w:hAnsi="微软雅黑" w:eastAsia="微软雅黑" w:cs="微软雅黑"/>
                <w:color w:val="auto"/>
                <w:sz w:val="24"/>
                <w:szCs w:val="28"/>
                <w:highlight w:val="none"/>
              </w:rPr>
            </w:pPr>
          </w:p>
        </w:tc>
      </w:tr>
    </w:tbl>
    <w:p w14:paraId="090AEA88">
      <w:pPr>
        <w:snapToGrid w:val="0"/>
        <w:rPr>
          <w:rFonts w:hint="eastAsia" w:ascii="微软雅黑" w:hAnsi="微软雅黑" w:eastAsia="微软雅黑" w:cs="微软雅黑"/>
          <w:color w:val="auto"/>
          <w:sz w:val="24"/>
          <w:szCs w:val="28"/>
          <w:highlight w:val="none"/>
        </w:rPr>
      </w:pPr>
    </w:p>
    <w:p w14:paraId="3E4C646E">
      <w:pPr>
        <w:snapToGrid w:val="0"/>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注：1.请供应商完整填写本表。</w:t>
      </w:r>
    </w:p>
    <w:p w14:paraId="091BC81C">
      <w:pPr>
        <w:snapToGrid w:val="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2.该表可扩展</w:t>
      </w:r>
      <w:bookmarkStart w:id="93" w:name="OLE_LINK2"/>
      <w:bookmarkStart w:id="94" w:name="OLE_LINK1"/>
      <w:r>
        <w:rPr>
          <w:rFonts w:hint="eastAsia" w:ascii="微软雅黑" w:hAnsi="微软雅黑" w:eastAsia="微软雅黑" w:cs="微软雅黑"/>
          <w:color w:val="auto"/>
          <w:sz w:val="24"/>
          <w:szCs w:val="28"/>
          <w:highlight w:val="none"/>
        </w:rPr>
        <w:t>，并逐页签字或盖章。</w:t>
      </w:r>
      <w:bookmarkEnd w:id="93"/>
      <w:bookmarkEnd w:id="94"/>
    </w:p>
    <w:p w14:paraId="2DF228D2">
      <w:pPr>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8"/>
          <w:highlight w:val="none"/>
        </w:rPr>
        <w:t xml:space="preserve">       </w:t>
      </w:r>
    </w:p>
    <w:p w14:paraId="74E4B8C0">
      <w:pPr>
        <w:pStyle w:val="37"/>
        <w:spacing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655719B1">
      <w:pP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 xml:space="preserve">                                                    供应商名称（公章）：</w:t>
      </w:r>
    </w:p>
    <w:p w14:paraId="593E6FA3">
      <w:pPr>
        <w:ind w:right="480" w:firstLine="6480" w:firstLineChars="27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     月    日</w:t>
      </w:r>
    </w:p>
    <w:p w14:paraId="12F105D5">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0FF2BB8D">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688E59A3">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48F0913F">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722FFFA9">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32585CC8">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450C41B9">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194C49CE">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11B66697">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4ED904E8">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525D0B0F">
      <w:pPr>
        <w:snapToGrid w:val="0"/>
        <w:ind w:firstLine="480" w:firstLineChars="200"/>
        <w:rPr>
          <w:rFonts w:hint="eastAsia" w:ascii="微软雅黑" w:hAnsi="微软雅黑" w:eastAsia="微软雅黑" w:cs="微软雅黑"/>
          <w:color w:val="auto"/>
          <w:sz w:val="24"/>
          <w:szCs w:val="24"/>
          <w:highlight w:val="none"/>
          <w:bdr w:val="single" w:color="auto" w:sz="4" w:space="0"/>
        </w:rPr>
      </w:pPr>
    </w:p>
    <w:p w14:paraId="082DA621">
      <w:pPr>
        <w:snapToGrid w:val="0"/>
        <w:rPr>
          <w:rFonts w:hint="eastAsia" w:ascii="微软雅黑" w:hAnsi="微软雅黑" w:eastAsia="微软雅黑" w:cs="微软雅黑"/>
          <w:color w:val="auto"/>
          <w:sz w:val="24"/>
          <w:szCs w:val="24"/>
          <w:highlight w:val="none"/>
          <w:bdr w:val="single" w:color="auto" w:sz="4" w:space="0"/>
        </w:rPr>
      </w:pPr>
    </w:p>
    <w:p w14:paraId="5A101C54">
      <w:pPr>
        <w:snapToGrid w:val="0"/>
        <w:rPr>
          <w:rFonts w:hint="eastAsia" w:ascii="微软雅黑" w:hAnsi="微软雅黑" w:eastAsia="微软雅黑" w:cs="微软雅黑"/>
          <w:color w:val="auto"/>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3930DBC9">
      <w:pPr>
        <w:pStyle w:val="5"/>
        <w:spacing w:before="0" w:after="0" w:line="240" w:lineRule="auto"/>
        <w:rPr>
          <w:rFonts w:hint="eastAsia" w:ascii="微软雅黑" w:hAnsi="微软雅黑" w:eastAsia="微软雅黑" w:cs="微软雅黑"/>
          <w:color w:val="auto"/>
          <w:sz w:val="24"/>
          <w:szCs w:val="24"/>
          <w:highlight w:val="none"/>
        </w:rPr>
      </w:pPr>
      <w:bookmarkStart w:id="95" w:name="_Toc313888361"/>
      <w:bookmarkStart w:id="96" w:name="_Toc313008357"/>
      <w:bookmarkStart w:id="97" w:name="_Toc342913420"/>
      <w:bookmarkStart w:id="98" w:name="_Toc11109"/>
      <w:r>
        <w:rPr>
          <w:rFonts w:hint="eastAsia" w:ascii="微软雅黑" w:hAnsi="微软雅黑" w:eastAsia="微软雅黑" w:cs="微软雅黑"/>
          <w:color w:val="auto"/>
          <w:sz w:val="24"/>
          <w:szCs w:val="24"/>
          <w:highlight w:val="none"/>
        </w:rPr>
        <w:t>二、技术部分</w:t>
      </w:r>
      <w:bookmarkEnd w:id="95"/>
      <w:bookmarkEnd w:id="96"/>
      <w:bookmarkEnd w:id="97"/>
      <w:bookmarkEnd w:id="98"/>
    </w:p>
    <w:p w14:paraId="321DD55F">
      <w:pPr>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（一）技术方案（格式自定）</w:t>
      </w:r>
    </w:p>
    <w:p w14:paraId="3EE402A5">
      <w:pPr>
        <w:snapToGrid w:val="0"/>
        <w:ind w:firstLine="480" w:firstLineChars="200"/>
        <w:rPr>
          <w:rFonts w:hint="eastAsia" w:ascii="微软雅黑" w:hAnsi="微软雅黑" w:eastAsia="微软雅黑" w:cs="微软雅黑"/>
          <w:color w:val="auto"/>
          <w:sz w:val="24"/>
          <w:szCs w:val="24"/>
          <w:highlight w:val="none"/>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12ECB45E">
      <w:pPr>
        <w:snapToGrid w:val="0"/>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（二）技术响应偏离表</w:t>
      </w:r>
    </w:p>
    <w:p w14:paraId="141AAFC7">
      <w:pPr>
        <w:pStyle w:val="33"/>
        <w:tabs>
          <w:tab w:val="left" w:pos="6300"/>
        </w:tabs>
        <w:snapToGrid w:val="0"/>
        <w:ind w:firstLine="480" w:firstLineChars="200"/>
        <w:outlineLvl w:val="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187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71E4942A">
            <w:pPr>
              <w:tabs>
                <w:tab w:val="left" w:pos="6300"/>
              </w:tabs>
              <w:snapToGrid w:val="0"/>
              <w:jc w:val="center"/>
              <w:outlineLvl w:val="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2844" w:type="dxa"/>
            <w:noWrap w:val="0"/>
            <w:vAlign w:val="center"/>
          </w:tcPr>
          <w:p w14:paraId="5539CF60">
            <w:pPr>
              <w:tabs>
                <w:tab w:val="left" w:pos="6300"/>
              </w:tabs>
              <w:snapToGrid w:val="0"/>
              <w:jc w:val="center"/>
              <w:outlineLvl w:val="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采购需求</w:t>
            </w:r>
          </w:p>
        </w:tc>
        <w:tc>
          <w:tcPr>
            <w:tcW w:w="2952" w:type="dxa"/>
            <w:noWrap w:val="0"/>
            <w:vAlign w:val="center"/>
          </w:tcPr>
          <w:p w14:paraId="03E5771B">
            <w:pPr>
              <w:tabs>
                <w:tab w:val="left" w:pos="6300"/>
              </w:tabs>
              <w:snapToGrid w:val="0"/>
              <w:jc w:val="center"/>
              <w:outlineLvl w:val="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响应情况</w:t>
            </w:r>
          </w:p>
        </w:tc>
        <w:tc>
          <w:tcPr>
            <w:tcW w:w="2212" w:type="dxa"/>
            <w:noWrap w:val="0"/>
            <w:vAlign w:val="center"/>
          </w:tcPr>
          <w:p w14:paraId="401D180D">
            <w:pPr>
              <w:tabs>
                <w:tab w:val="left" w:pos="6300"/>
              </w:tabs>
              <w:snapToGrid w:val="0"/>
              <w:jc w:val="center"/>
              <w:outlineLvl w:val="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差异说明</w:t>
            </w:r>
          </w:p>
        </w:tc>
      </w:tr>
      <w:tr w14:paraId="5E57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87D87AC">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4E747DCB">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131BFD83">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55620C6E">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647D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8BC74CD">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0CEC062D">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0D938398">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5F4C270A">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45CD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9C033DC">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783DBC3B">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4A452EA9">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588E8497">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1E18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A78BFE6">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7483EE18">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27A12203">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1045EF54">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0E04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34BE45F">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07A6A3DA">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5A28026B">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1E5F483E">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566E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48DCA76">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0D6C4F53">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0816D9AA">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4C9FFCCC">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300E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41256B7">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326438D1">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3ED13372">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253F5BB9">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194E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11AD06B">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7E8D886D">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4DAB32C6">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056712CB">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001B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48F030C">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63CA8452">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3DF3B25A">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144FAC20">
            <w:pPr>
              <w:tabs>
                <w:tab w:val="left" w:pos="6300"/>
              </w:tabs>
              <w:snapToGrid w:val="0"/>
              <w:jc w:val="center"/>
              <w:outlineLvl w:val="0"/>
              <w:rPr>
                <w:rFonts w:hint="eastAsia" w:ascii="微软雅黑" w:hAnsi="微软雅黑" w:eastAsia="微软雅黑" w:cs="微软雅黑"/>
                <w:color w:val="auto"/>
                <w:sz w:val="21"/>
                <w:szCs w:val="21"/>
                <w:highlight w:val="none"/>
              </w:rPr>
            </w:pPr>
          </w:p>
        </w:tc>
      </w:tr>
      <w:tr w14:paraId="6364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154E00A">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844" w:type="dxa"/>
            <w:noWrap w:val="0"/>
            <w:vAlign w:val="center"/>
          </w:tcPr>
          <w:p w14:paraId="322C8D23">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952" w:type="dxa"/>
            <w:noWrap w:val="0"/>
            <w:vAlign w:val="center"/>
          </w:tcPr>
          <w:p w14:paraId="2CBA2310">
            <w:pPr>
              <w:tabs>
                <w:tab w:val="left" w:pos="6300"/>
              </w:tabs>
              <w:snapToGrid w:val="0"/>
              <w:jc w:val="center"/>
              <w:outlineLvl w:val="0"/>
              <w:rPr>
                <w:rFonts w:hint="eastAsia" w:ascii="微软雅黑" w:hAnsi="微软雅黑" w:eastAsia="微软雅黑" w:cs="微软雅黑"/>
                <w:color w:val="auto"/>
                <w:sz w:val="21"/>
                <w:szCs w:val="21"/>
                <w:highlight w:val="none"/>
              </w:rPr>
            </w:pPr>
          </w:p>
        </w:tc>
        <w:tc>
          <w:tcPr>
            <w:tcW w:w="2212" w:type="dxa"/>
            <w:noWrap w:val="0"/>
            <w:vAlign w:val="center"/>
          </w:tcPr>
          <w:p w14:paraId="33CDD47F">
            <w:pPr>
              <w:tabs>
                <w:tab w:val="left" w:pos="6300"/>
              </w:tabs>
              <w:snapToGrid w:val="0"/>
              <w:jc w:val="center"/>
              <w:outlineLvl w:val="0"/>
              <w:rPr>
                <w:rFonts w:hint="eastAsia" w:ascii="微软雅黑" w:hAnsi="微软雅黑" w:eastAsia="微软雅黑" w:cs="微软雅黑"/>
                <w:color w:val="auto"/>
                <w:sz w:val="21"/>
                <w:szCs w:val="21"/>
                <w:highlight w:val="none"/>
              </w:rPr>
            </w:pPr>
          </w:p>
        </w:tc>
      </w:tr>
    </w:tbl>
    <w:p w14:paraId="7A7DDF0F">
      <w:pPr>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                                      法定代表人授权代表：</w:t>
      </w:r>
    </w:p>
    <w:p w14:paraId="44CEEDF4">
      <w:pP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53F3BE03">
      <w:pP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（供应商公章）                              </w:t>
      </w:r>
      <w:r>
        <w:rPr>
          <w:rFonts w:hint="eastAsia" w:ascii="微软雅黑" w:hAnsi="微软雅黑" w:eastAsia="微软雅黑" w:cs="微软雅黑"/>
          <w:color w:val="auto"/>
          <w:sz w:val="24"/>
          <w:szCs w:val="28"/>
          <w:highlight w:val="none"/>
          <w:lang w:val="en-US" w:eastAsia="zh-CN"/>
        </w:rPr>
        <w:t xml:space="preserve">       </w:t>
      </w:r>
      <w:r>
        <w:rPr>
          <w:rFonts w:hint="eastAsia" w:ascii="微软雅黑" w:hAnsi="微软雅黑" w:eastAsia="微软雅黑" w:cs="微软雅黑"/>
          <w:color w:val="auto"/>
          <w:sz w:val="24"/>
          <w:szCs w:val="28"/>
          <w:highlight w:val="none"/>
        </w:rPr>
        <w:t xml:space="preserve"> （签字或盖章）</w:t>
      </w:r>
    </w:p>
    <w:p w14:paraId="350D4FA8">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6B87C856">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7F314E68">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highlight w:val="none"/>
        </w:rPr>
        <w:t xml:space="preserve">.本表即为对本项目“第三篇  </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项目技术需求”中所列技术要求进行比较和响应；</w:t>
      </w:r>
    </w:p>
    <w:p w14:paraId="052C4AD8">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2.该表必须按照竞争性</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要求逐条如实填写，根据响应情况在“差异说明”项填写正偏离或负偏离及原因，完全符合的填写“无差异”；</w:t>
      </w:r>
    </w:p>
    <w:p w14:paraId="476D9091">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3.该表可扩展</w:t>
      </w:r>
      <w:r>
        <w:rPr>
          <w:rFonts w:hint="eastAsia" w:ascii="微软雅黑" w:hAnsi="微软雅黑" w:eastAsia="微软雅黑" w:cs="微软雅黑"/>
          <w:color w:val="auto"/>
          <w:sz w:val="24"/>
          <w:szCs w:val="28"/>
          <w:highlight w:val="none"/>
        </w:rPr>
        <w:t>，并逐页签字或盖章</w:t>
      </w:r>
      <w:r>
        <w:rPr>
          <w:rFonts w:hint="eastAsia" w:ascii="微软雅黑" w:hAnsi="微软雅黑" w:eastAsia="微软雅黑" w:cs="微软雅黑"/>
          <w:color w:val="auto"/>
          <w:sz w:val="24"/>
          <w:highlight w:val="none"/>
        </w:rPr>
        <w:t>；</w:t>
      </w:r>
    </w:p>
    <w:p w14:paraId="3A15091F">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4.可附相关技术支撑材料（格式自定）。</w:t>
      </w:r>
    </w:p>
    <w:p w14:paraId="7A9CE01F">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5.若“响应情况”栏中仅填写“无偏离”或“有偏离”等内容而未作实质性参数描述，该供应商将</w:t>
      </w:r>
      <w:r>
        <w:rPr>
          <w:rFonts w:hint="eastAsia" w:ascii="微软雅黑" w:hAnsi="微软雅黑" w:eastAsia="微软雅黑" w:cs="微软雅黑"/>
          <w:color w:val="auto"/>
          <w:sz w:val="24"/>
          <w:szCs w:val="24"/>
          <w:highlight w:val="none"/>
        </w:rPr>
        <w:t>失去成为成交供应商的资格，仅保留其合格供应商的身份。</w:t>
      </w:r>
    </w:p>
    <w:p w14:paraId="2E1E4733">
      <w:pPr>
        <w:pStyle w:val="5"/>
        <w:spacing w:before="0" w:after="0"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color w:val="auto"/>
          <w:highlight w:val="none"/>
        </w:rPr>
        <w:br w:type="page"/>
      </w:r>
      <w:bookmarkStart w:id="99" w:name="_Toc24126"/>
      <w:bookmarkStart w:id="100" w:name="_Toc313888362"/>
      <w:bookmarkStart w:id="101" w:name="_Toc313008358"/>
      <w:bookmarkStart w:id="102" w:name="_Toc342913421"/>
      <w:r>
        <w:rPr>
          <w:rFonts w:hint="eastAsia" w:ascii="微软雅黑" w:hAnsi="微软雅黑" w:eastAsia="微软雅黑" w:cs="微软雅黑"/>
          <w:color w:val="auto"/>
          <w:sz w:val="24"/>
          <w:szCs w:val="24"/>
          <w:highlight w:val="none"/>
        </w:rPr>
        <w:t>三、服务部分</w:t>
      </w:r>
      <w:bookmarkEnd w:id="99"/>
    </w:p>
    <w:p w14:paraId="4F5F0649">
      <w:pPr>
        <w:snapToGrid w:val="0"/>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服务响应偏离表</w:t>
      </w:r>
    </w:p>
    <w:p w14:paraId="696F1598">
      <w:pPr>
        <w:snapToGrid w:val="0"/>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项目名称：</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0739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5633D8D5">
            <w:pPr>
              <w:tabs>
                <w:tab w:val="left" w:pos="6300"/>
              </w:tabs>
              <w:snapToGrid w:val="0"/>
              <w:jc w:val="center"/>
              <w:outlineLvl w:val="0"/>
              <w:rPr>
                <w:rFonts w:hint="eastAsia" w:ascii="微软雅黑" w:hAnsi="微软雅黑" w:eastAsia="微软雅黑" w:cs="微软雅黑"/>
                <w:b/>
                <w:color w:val="auto"/>
                <w:sz w:val="21"/>
                <w:szCs w:val="24"/>
                <w:highlight w:val="none"/>
              </w:rPr>
            </w:pPr>
            <w:r>
              <w:rPr>
                <w:rFonts w:hint="eastAsia" w:ascii="微软雅黑" w:hAnsi="微软雅黑" w:eastAsia="微软雅黑" w:cs="微软雅黑"/>
                <w:b/>
                <w:color w:val="auto"/>
                <w:sz w:val="21"/>
                <w:szCs w:val="24"/>
                <w:highlight w:val="none"/>
              </w:rPr>
              <w:t>序号</w:t>
            </w:r>
          </w:p>
        </w:tc>
        <w:tc>
          <w:tcPr>
            <w:tcW w:w="3184" w:type="dxa"/>
            <w:noWrap w:val="0"/>
            <w:vAlign w:val="center"/>
          </w:tcPr>
          <w:p w14:paraId="639E5BFD">
            <w:pPr>
              <w:tabs>
                <w:tab w:val="left" w:pos="6300"/>
              </w:tabs>
              <w:snapToGrid w:val="0"/>
              <w:jc w:val="center"/>
              <w:outlineLvl w:val="0"/>
              <w:rPr>
                <w:rFonts w:hint="eastAsia" w:ascii="微软雅黑" w:hAnsi="微软雅黑" w:eastAsia="微软雅黑" w:cs="微软雅黑"/>
                <w:b/>
                <w:color w:val="auto"/>
                <w:sz w:val="21"/>
                <w:szCs w:val="24"/>
                <w:highlight w:val="none"/>
              </w:rPr>
            </w:pPr>
            <w:r>
              <w:rPr>
                <w:rFonts w:hint="eastAsia" w:ascii="微软雅黑" w:hAnsi="微软雅黑" w:eastAsia="微软雅黑" w:cs="微软雅黑"/>
                <w:b/>
                <w:color w:val="auto"/>
                <w:sz w:val="21"/>
                <w:szCs w:val="24"/>
                <w:highlight w:val="none"/>
                <w:lang w:eastAsia="zh-CN"/>
              </w:rPr>
              <w:t>磋商</w:t>
            </w:r>
            <w:r>
              <w:rPr>
                <w:rFonts w:hint="eastAsia" w:ascii="微软雅黑" w:hAnsi="微软雅黑" w:eastAsia="微软雅黑" w:cs="微软雅黑"/>
                <w:b/>
                <w:color w:val="auto"/>
                <w:sz w:val="21"/>
                <w:szCs w:val="24"/>
                <w:highlight w:val="none"/>
              </w:rPr>
              <w:t>项目需求</w:t>
            </w:r>
          </w:p>
        </w:tc>
        <w:tc>
          <w:tcPr>
            <w:tcW w:w="2438" w:type="dxa"/>
            <w:noWrap w:val="0"/>
            <w:vAlign w:val="center"/>
          </w:tcPr>
          <w:p w14:paraId="788AA91D">
            <w:pPr>
              <w:tabs>
                <w:tab w:val="left" w:pos="6300"/>
              </w:tabs>
              <w:snapToGrid w:val="0"/>
              <w:jc w:val="center"/>
              <w:outlineLvl w:val="0"/>
              <w:rPr>
                <w:rFonts w:hint="eastAsia" w:ascii="微软雅黑" w:hAnsi="微软雅黑" w:eastAsia="微软雅黑" w:cs="微软雅黑"/>
                <w:b/>
                <w:color w:val="auto"/>
                <w:sz w:val="21"/>
                <w:szCs w:val="24"/>
                <w:highlight w:val="none"/>
              </w:rPr>
            </w:pPr>
            <w:r>
              <w:rPr>
                <w:rFonts w:hint="eastAsia" w:ascii="微软雅黑" w:hAnsi="微软雅黑" w:eastAsia="微软雅黑" w:cs="微软雅黑"/>
                <w:b/>
                <w:color w:val="auto"/>
                <w:sz w:val="21"/>
                <w:szCs w:val="24"/>
                <w:highlight w:val="none"/>
              </w:rPr>
              <w:t>响应情况</w:t>
            </w:r>
          </w:p>
        </w:tc>
        <w:tc>
          <w:tcPr>
            <w:tcW w:w="2359" w:type="dxa"/>
            <w:noWrap w:val="0"/>
            <w:vAlign w:val="center"/>
          </w:tcPr>
          <w:p w14:paraId="0D1F3E4F">
            <w:pPr>
              <w:tabs>
                <w:tab w:val="left" w:pos="6300"/>
              </w:tabs>
              <w:snapToGrid w:val="0"/>
              <w:jc w:val="center"/>
              <w:outlineLvl w:val="0"/>
              <w:rPr>
                <w:rFonts w:hint="eastAsia" w:ascii="微软雅黑" w:hAnsi="微软雅黑" w:eastAsia="微软雅黑" w:cs="微软雅黑"/>
                <w:b/>
                <w:color w:val="auto"/>
                <w:sz w:val="21"/>
                <w:szCs w:val="24"/>
                <w:highlight w:val="none"/>
              </w:rPr>
            </w:pPr>
            <w:r>
              <w:rPr>
                <w:rFonts w:hint="eastAsia" w:ascii="微软雅黑" w:hAnsi="微软雅黑" w:eastAsia="微软雅黑" w:cs="微软雅黑"/>
                <w:b/>
                <w:color w:val="auto"/>
                <w:sz w:val="21"/>
                <w:szCs w:val="24"/>
                <w:highlight w:val="none"/>
              </w:rPr>
              <w:t>偏离说明</w:t>
            </w:r>
          </w:p>
        </w:tc>
      </w:tr>
      <w:tr w14:paraId="648D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6B8A131">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0F909090">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4DF145FC">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05A0287E">
            <w:pPr>
              <w:tabs>
                <w:tab w:val="left" w:pos="6300"/>
              </w:tabs>
              <w:snapToGrid w:val="0"/>
              <w:jc w:val="center"/>
              <w:outlineLvl w:val="0"/>
              <w:rPr>
                <w:rFonts w:hint="eastAsia" w:ascii="微软雅黑" w:hAnsi="微软雅黑" w:eastAsia="微软雅黑" w:cs="微软雅黑"/>
                <w:color w:val="auto"/>
                <w:sz w:val="21"/>
                <w:szCs w:val="24"/>
                <w:highlight w:val="none"/>
              </w:rPr>
            </w:pPr>
          </w:p>
        </w:tc>
      </w:tr>
      <w:tr w14:paraId="21CA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70807E6">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067EE3B1">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51CC43BD">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32953AD4">
            <w:pPr>
              <w:tabs>
                <w:tab w:val="left" w:pos="6300"/>
              </w:tabs>
              <w:snapToGrid w:val="0"/>
              <w:jc w:val="center"/>
              <w:outlineLvl w:val="0"/>
              <w:rPr>
                <w:rFonts w:hint="eastAsia" w:ascii="微软雅黑" w:hAnsi="微软雅黑" w:eastAsia="微软雅黑" w:cs="微软雅黑"/>
                <w:color w:val="auto"/>
                <w:sz w:val="21"/>
                <w:szCs w:val="24"/>
                <w:highlight w:val="none"/>
              </w:rPr>
            </w:pPr>
          </w:p>
        </w:tc>
      </w:tr>
      <w:tr w14:paraId="692F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783B8B1">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23EE0BD8">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786CF384">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6CF3AEC1">
            <w:pPr>
              <w:tabs>
                <w:tab w:val="left" w:pos="6300"/>
              </w:tabs>
              <w:snapToGrid w:val="0"/>
              <w:jc w:val="center"/>
              <w:outlineLvl w:val="0"/>
              <w:rPr>
                <w:rFonts w:hint="eastAsia" w:ascii="微软雅黑" w:hAnsi="微软雅黑" w:eastAsia="微软雅黑" w:cs="微软雅黑"/>
                <w:color w:val="auto"/>
                <w:sz w:val="21"/>
                <w:szCs w:val="24"/>
                <w:highlight w:val="none"/>
              </w:rPr>
            </w:pPr>
          </w:p>
        </w:tc>
      </w:tr>
      <w:tr w14:paraId="4097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6D260DF">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2C7763C9">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63BB7D83">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62F774EA">
            <w:pPr>
              <w:tabs>
                <w:tab w:val="left" w:pos="6300"/>
              </w:tabs>
              <w:snapToGrid w:val="0"/>
              <w:jc w:val="center"/>
              <w:outlineLvl w:val="0"/>
              <w:rPr>
                <w:rFonts w:hint="eastAsia" w:ascii="微软雅黑" w:hAnsi="微软雅黑" w:eastAsia="微软雅黑" w:cs="微软雅黑"/>
                <w:color w:val="auto"/>
                <w:sz w:val="21"/>
                <w:szCs w:val="24"/>
                <w:highlight w:val="none"/>
              </w:rPr>
            </w:pPr>
          </w:p>
        </w:tc>
      </w:tr>
      <w:tr w14:paraId="5D61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B3FC534">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0902F211">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305283F1">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6F3F5E95">
            <w:pPr>
              <w:tabs>
                <w:tab w:val="left" w:pos="6300"/>
              </w:tabs>
              <w:snapToGrid w:val="0"/>
              <w:jc w:val="center"/>
              <w:outlineLvl w:val="0"/>
              <w:rPr>
                <w:rFonts w:hint="eastAsia" w:ascii="微软雅黑" w:hAnsi="微软雅黑" w:eastAsia="微软雅黑" w:cs="微软雅黑"/>
                <w:color w:val="auto"/>
                <w:sz w:val="21"/>
                <w:szCs w:val="24"/>
                <w:highlight w:val="none"/>
              </w:rPr>
            </w:pPr>
          </w:p>
        </w:tc>
      </w:tr>
      <w:tr w14:paraId="14B6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35FC1AA">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3184" w:type="dxa"/>
            <w:noWrap w:val="0"/>
            <w:vAlign w:val="center"/>
          </w:tcPr>
          <w:p w14:paraId="6B753813">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438" w:type="dxa"/>
            <w:noWrap w:val="0"/>
            <w:vAlign w:val="center"/>
          </w:tcPr>
          <w:p w14:paraId="537319C6">
            <w:pPr>
              <w:tabs>
                <w:tab w:val="left" w:pos="6300"/>
              </w:tabs>
              <w:snapToGrid w:val="0"/>
              <w:jc w:val="center"/>
              <w:outlineLvl w:val="0"/>
              <w:rPr>
                <w:rFonts w:hint="eastAsia" w:ascii="微软雅黑" w:hAnsi="微软雅黑" w:eastAsia="微软雅黑" w:cs="微软雅黑"/>
                <w:color w:val="auto"/>
                <w:sz w:val="21"/>
                <w:szCs w:val="24"/>
                <w:highlight w:val="none"/>
              </w:rPr>
            </w:pPr>
          </w:p>
        </w:tc>
        <w:tc>
          <w:tcPr>
            <w:tcW w:w="2359" w:type="dxa"/>
            <w:noWrap w:val="0"/>
            <w:vAlign w:val="center"/>
          </w:tcPr>
          <w:p w14:paraId="67252178">
            <w:pPr>
              <w:tabs>
                <w:tab w:val="left" w:pos="6300"/>
              </w:tabs>
              <w:snapToGrid w:val="0"/>
              <w:jc w:val="center"/>
              <w:outlineLvl w:val="0"/>
              <w:rPr>
                <w:rFonts w:hint="eastAsia" w:ascii="微软雅黑" w:hAnsi="微软雅黑" w:eastAsia="微软雅黑" w:cs="微软雅黑"/>
                <w:color w:val="auto"/>
                <w:sz w:val="21"/>
                <w:szCs w:val="24"/>
                <w:highlight w:val="none"/>
              </w:rPr>
            </w:pPr>
          </w:p>
        </w:tc>
      </w:tr>
    </w:tbl>
    <w:p w14:paraId="705EB5EB">
      <w:pPr>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                                       法定代表人授权代表：</w:t>
      </w:r>
    </w:p>
    <w:p w14:paraId="722E6DBF">
      <w:pP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05DB1916">
      <w:pPr>
        <w:ind w:firstLine="360" w:firstLineChars="1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（供应商公章）                                     （签字或盖章）</w:t>
      </w:r>
    </w:p>
    <w:p w14:paraId="62E3D296">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45212703">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14BF865A">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highlight w:val="none"/>
        </w:rPr>
        <w:t xml:space="preserve">.本表即为对本项目“第四篇 </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项目服务需求”中所列服务要求进行比较和响应；</w:t>
      </w:r>
    </w:p>
    <w:p w14:paraId="172603E4">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2.该表必须按照竞争性</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要求逐条如实填写，根据响应情况在“差异说明”项填写正偏离或负偏离及原因，完全符合的填写“无差异”；</w:t>
      </w:r>
    </w:p>
    <w:p w14:paraId="2E43E9FE">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3.该表可扩展</w:t>
      </w:r>
      <w:r>
        <w:rPr>
          <w:rFonts w:hint="eastAsia" w:ascii="微软雅黑" w:hAnsi="微软雅黑" w:eastAsia="微软雅黑" w:cs="微软雅黑"/>
          <w:color w:val="auto"/>
          <w:sz w:val="24"/>
          <w:szCs w:val="28"/>
          <w:highlight w:val="none"/>
        </w:rPr>
        <w:t>，并逐页签字或盖章</w:t>
      </w:r>
      <w:r>
        <w:rPr>
          <w:rFonts w:hint="eastAsia" w:ascii="微软雅黑" w:hAnsi="微软雅黑" w:eastAsia="微软雅黑" w:cs="微软雅黑"/>
          <w:color w:val="auto"/>
          <w:sz w:val="24"/>
          <w:highlight w:val="none"/>
        </w:rPr>
        <w:t>；</w:t>
      </w:r>
    </w:p>
    <w:p w14:paraId="2CA265F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4.若“响应情况”栏中仅填写“无偏离”或“有偏离”等内容而未作实质性参数描述，该供应商将</w:t>
      </w:r>
      <w:r>
        <w:rPr>
          <w:rFonts w:hint="eastAsia" w:ascii="微软雅黑" w:hAnsi="微软雅黑" w:eastAsia="微软雅黑" w:cs="微软雅黑"/>
          <w:color w:val="auto"/>
          <w:sz w:val="24"/>
          <w:szCs w:val="24"/>
          <w:highlight w:val="none"/>
        </w:rPr>
        <w:t>失去成为成交供应商的资格，仅保留其合格供应商的身份。</w:t>
      </w:r>
    </w:p>
    <w:p w14:paraId="13B9ACE1">
      <w:pPr>
        <w:rPr>
          <w:rFonts w:hint="eastAsia" w:ascii="微软雅黑" w:hAnsi="微软雅黑" w:eastAsia="微软雅黑" w:cs="微软雅黑"/>
          <w:color w:val="auto"/>
          <w:sz w:val="24"/>
          <w:szCs w:val="24"/>
          <w:highlight w:val="none"/>
        </w:rPr>
      </w:pPr>
    </w:p>
    <w:p w14:paraId="6A335EA5">
      <w:pPr>
        <w:rPr>
          <w:rFonts w:hint="eastAsia" w:ascii="微软雅黑" w:hAnsi="微软雅黑" w:eastAsia="微软雅黑" w:cs="微软雅黑"/>
          <w:color w:val="auto"/>
          <w:sz w:val="24"/>
          <w:szCs w:val="24"/>
          <w:highlight w:val="none"/>
        </w:rPr>
      </w:pPr>
    </w:p>
    <w:p w14:paraId="66DCDE57">
      <w:pPr>
        <w:pStyle w:val="5"/>
        <w:spacing w:before="0" w:after="0" w:line="240" w:lineRule="auto"/>
        <w:rPr>
          <w:rFonts w:hint="eastAsia" w:ascii="微软雅黑" w:hAnsi="微软雅黑" w:eastAsia="微软雅黑" w:cs="微软雅黑"/>
          <w:color w:val="auto"/>
          <w:sz w:val="24"/>
          <w:szCs w:val="24"/>
          <w:highlight w:val="none"/>
          <w:lang w:eastAsia="zh-CN"/>
        </w:rPr>
      </w:pPr>
      <w:bookmarkStart w:id="103" w:name="_Toc25539"/>
      <w:r>
        <w:rPr>
          <w:rFonts w:hint="eastAsia" w:ascii="微软雅黑" w:hAnsi="微软雅黑" w:eastAsia="微软雅黑" w:cs="微软雅黑"/>
          <w:color w:val="auto"/>
          <w:sz w:val="24"/>
          <w:szCs w:val="24"/>
          <w:highlight w:val="none"/>
        </w:rPr>
        <w:t>四、</w:t>
      </w:r>
      <w:bookmarkEnd w:id="100"/>
      <w:bookmarkEnd w:id="101"/>
      <w:bookmarkEnd w:id="102"/>
      <w:r>
        <w:rPr>
          <w:rFonts w:hint="eastAsia" w:ascii="微软雅黑" w:hAnsi="微软雅黑" w:eastAsia="微软雅黑" w:cs="微软雅黑"/>
          <w:color w:val="auto"/>
          <w:sz w:val="24"/>
          <w:szCs w:val="24"/>
          <w:highlight w:val="none"/>
        </w:rPr>
        <w:t>资格条件及其</w:t>
      </w:r>
      <w:bookmarkStart w:id="104" w:name="_Toc313888363"/>
      <w:bookmarkStart w:id="105" w:name="_Toc313008359"/>
      <w:bookmarkStart w:id="106" w:name="_Toc342913422"/>
      <w:r>
        <w:rPr>
          <w:rFonts w:hint="eastAsia" w:ascii="微软雅黑" w:hAnsi="微软雅黑" w:eastAsia="微软雅黑" w:cs="微软雅黑"/>
          <w:color w:val="auto"/>
          <w:sz w:val="24"/>
          <w:szCs w:val="24"/>
          <w:highlight w:val="none"/>
          <w:lang w:eastAsia="zh-CN"/>
        </w:rPr>
        <w:t>它</w:t>
      </w:r>
      <w:bookmarkEnd w:id="103"/>
    </w:p>
    <w:p w14:paraId="3DA7A793">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（一）营业执照（副本）或事业单位法人证书（副本）复印件</w:t>
      </w:r>
    </w:p>
    <w:p w14:paraId="20B8BB8B">
      <w:pPr>
        <w:tabs>
          <w:tab w:val="left" w:pos="6300"/>
        </w:tabs>
        <w:snapToGrid w:val="0"/>
        <w:ind w:firstLine="480" w:firstLineChars="200"/>
        <w:rPr>
          <w:rFonts w:hint="eastAsia" w:ascii="微软雅黑" w:hAnsi="微软雅黑" w:eastAsia="微软雅黑" w:cs="微软雅黑"/>
          <w:color w:val="auto"/>
          <w:sz w:val="24"/>
          <w:highlight w:val="none"/>
        </w:rPr>
      </w:pPr>
    </w:p>
    <w:p w14:paraId="24F9F48E">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（二）组织机构代码证复印件</w:t>
      </w:r>
    </w:p>
    <w:p w14:paraId="550969C9">
      <w:pPr>
        <w:tabs>
          <w:tab w:val="left" w:pos="6300"/>
        </w:tabs>
        <w:snapToGrid w:val="0"/>
        <w:ind w:firstLine="570"/>
        <w:rPr>
          <w:rFonts w:hint="eastAsia" w:ascii="微软雅黑" w:hAnsi="微软雅黑" w:eastAsia="微软雅黑" w:cs="微软雅黑"/>
          <w:color w:val="auto"/>
          <w:highlight w:val="none"/>
        </w:rPr>
      </w:pPr>
    </w:p>
    <w:p w14:paraId="389B2CAF">
      <w:pPr>
        <w:tabs>
          <w:tab w:val="left" w:pos="6300"/>
        </w:tabs>
        <w:snapToGrid w:val="0"/>
        <w:ind w:firstLine="570"/>
        <w:rPr>
          <w:rFonts w:hint="eastAsia" w:ascii="微软雅黑" w:hAnsi="微软雅黑" w:eastAsia="微软雅黑" w:cs="微软雅黑"/>
          <w:color w:val="auto"/>
          <w:highlight w:val="none"/>
        </w:rPr>
      </w:pPr>
    </w:p>
    <w:p w14:paraId="4BACE423">
      <w:pPr>
        <w:tabs>
          <w:tab w:val="left" w:pos="6300"/>
        </w:tabs>
        <w:snapToGrid w:val="0"/>
        <w:ind w:firstLine="570"/>
        <w:rPr>
          <w:rFonts w:hint="eastAsia" w:ascii="微软雅黑" w:hAnsi="微软雅黑" w:eastAsia="微软雅黑" w:cs="微软雅黑"/>
          <w:color w:val="auto"/>
          <w:highlight w:val="none"/>
        </w:rPr>
      </w:pPr>
    </w:p>
    <w:p w14:paraId="38CAF27A">
      <w:pPr>
        <w:widowControl/>
        <w:ind w:firstLine="560" w:firstLineChars="20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color w:val="auto"/>
          <w:highlight w:val="none"/>
        </w:rPr>
        <w:t>（三）法定代表人身份证明书（格式）</w:t>
      </w:r>
    </w:p>
    <w:p w14:paraId="79B9F939">
      <w:pPr>
        <w:tabs>
          <w:tab w:val="left" w:pos="6300"/>
        </w:tabs>
        <w:snapToGrid w:val="0"/>
        <w:ind w:firstLine="570"/>
        <w:rPr>
          <w:rFonts w:hint="eastAsia" w:ascii="微软雅黑" w:hAnsi="微软雅黑" w:eastAsia="微软雅黑" w:cs="微软雅黑"/>
          <w:color w:val="auto"/>
          <w:sz w:val="24"/>
          <w:highlight w:val="none"/>
        </w:rPr>
      </w:pPr>
    </w:p>
    <w:p w14:paraId="6CD48D72">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u w:val="single"/>
        </w:rPr>
        <w:t xml:space="preserve">                                                </w:t>
      </w:r>
    </w:p>
    <w:p w14:paraId="59986AC2">
      <w:pPr>
        <w:tabs>
          <w:tab w:val="left" w:pos="6300"/>
        </w:tabs>
        <w:snapToGrid w:val="0"/>
        <w:ind w:firstLine="570"/>
        <w:rPr>
          <w:rFonts w:hint="eastAsia" w:ascii="微软雅黑" w:hAnsi="微软雅黑" w:eastAsia="微软雅黑" w:cs="微软雅黑"/>
          <w:color w:val="auto"/>
          <w:sz w:val="24"/>
          <w:highlight w:val="none"/>
        </w:rPr>
      </w:pPr>
    </w:p>
    <w:p w14:paraId="1A2566B7">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21FB4D42">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（法定代表人姓名）在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（供应商名称）任</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（职务名称）职务，是（供应商名称）</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的法定代表人。</w:t>
      </w:r>
    </w:p>
    <w:p w14:paraId="3E5A7D2D">
      <w:pPr>
        <w:tabs>
          <w:tab w:val="left" w:pos="6300"/>
        </w:tabs>
        <w:snapToGrid w:val="0"/>
        <w:ind w:firstLine="570"/>
        <w:rPr>
          <w:rFonts w:hint="eastAsia" w:ascii="微软雅黑" w:hAnsi="微软雅黑" w:eastAsia="微软雅黑" w:cs="微软雅黑"/>
          <w:color w:val="auto"/>
          <w:sz w:val="24"/>
          <w:highlight w:val="none"/>
        </w:rPr>
      </w:pPr>
    </w:p>
    <w:p w14:paraId="7CFDE8FF">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特此证明。</w:t>
      </w:r>
    </w:p>
    <w:p w14:paraId="5F1EC7F6">
      <w:pPr>
        <w:tabs>
          <w:tab w:val="left" w:pos="6300"/>
        </w:tabs>
        <w:snapToGrid w:val="0"/>
        <w:ind w:firstLine="570"/>
        <w:rPr>
          <w:rFonts w:hint="eastAsia" w:ascii="微软雅黑" w:hAnsi="微软雅黑" w:eastAsia="微软雅黑" w:cs="微软雅黑"/>
          <w:color w:val="auto"/>
          <w:sz w:val="24"/>
          <w:highlight w:val="none"/>
        </w:rPr>
      </w:pPr>
    </w:p>
    <w:p w14:paraId="42E8B3F4">
      <w:pPr>
        <w:tabs>
          <w:tab w:val="left" w:pos="6300"/>
        </w:tabs>
        <w:snapToGrid w:val="0"/>
        <w:ind w:firstLine="570"/>
        <w:rPr>
          <w:rFonts w:hint="eastAsia" w:ascii="微软雅黑" w:hAnsi="微软雅黑" w:eastAsia="微软雅黑" w:cs="微软雅黑"/>
          <w:color w:val="auto"/>
          <w:sz w:val="24"/>
          <w:highlight w:val="none"/>
        </w:rPr>
      </w:pPr>
    </w:p>
    <w:p w14:paraId="466D106E">
      <w:pPr>
        <w:tabs>
          <w:tab w:val="left" w:pos="6300"/>
        </w:tabs>
        <w:snapToGrid w:val="0"/>
        <w:ind w:firstLine="570"/>
        <w:rPr>
          <w:rFonts w:hint="eastAsia" w:ascii="微软雅黑" w:hAnsi="微软雅黑" w:eastAsia="微软雅黑" w:cs="微软雅黑"/>
          <w:color w:val="auto"/>
          <w:sz w:val="24"/>
          <w:highlight w:val="none"/>
        </w:rPr>
      </w:pPr>
    </w:p>
    <w:p w14:paraId="34EE95B3">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（供应商公章）</w:t>
      </w:r>
    </w:p>
    <w:p w14:paraId="3C62C79D">
      <w:pPr>
        <w:tabs>
          <w:tab w:val="left" w:pos="6300"/>
        </w:tabs>
        <w:snapToGrid w:val="0"/>
        <w:ind w:firstLine="570"/>
        <w:rPr>
          <w:rFonts w:hint="eastAsia" w:ascii="微软雅黑" w:hAnsi="微软雅黑" w:eastAsia="微软雅黑" w:cs="微软雅黑"/>
          <w:color w:val="auto"/>
          <w:sz w:val="24"/>
          <w:highlight w:val="none"/>
        </w:rPr>
      </w:pPr>
    </w:p>
    <w:p w14:paraId="535E5E95">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年   月   日</w:t>
      </w:r>
    </w:p>
    <w:p w14:paraId="6D831A73">
      <w:pPr>
        <w:tabs>
          <w:tab w:val="left" w:pos="6300"/>
        </w:tabs>
        <w:snapToGrid w:val="0"/>
        <w:ind w:firstLine="570"/>
        <w:rPr>
          <w:rFonts w:hint="eastAsia" w:ascii="微软雅黑" w:hAnsi="微软雅黑" w:eastAsia="微软雅黑" w:cs="微软雅黑"/>
          <w:color w:val="auto"/>
          <w:sz w:val="24"/>
          <w:highlight w:val="none"/>
        </w:rPr>
      </w:pPr>
    </w:p>
    <w:p w14:paraId="7DFA1018">
      <w:pPr>
        <w:tabs>
          <w:tab w:val="left" w:pos="6300"/>
        </w:tabs>
        <w:snapToGrid w:val="0"/>
        <w:ind w:firstLine="570"/>
        <w:rPr>
          <w:rFonts w:hint="eastAsia" w:ascii="微软雅黑" w:hAnsi="微软雅黑" w:eastAsia="微软雅黑" w:cs="微软雅黑"/>
          <w:color w:val="auto"/>
          <w:sz w:val="24"/>
          <w:highlight w:val="none"/>
        </w:rPr>
      </w:pPr>
    </w:p>
    <w:p w14:paraId="5D2DE368">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（附：法定代表人身份证正反面复印件）</w:t>
      </w:r>
    </w:p>
    <w:p w14:paraId="537F70A8">
      <w:pPr>
        <w:tabs>
          <w:tab w:val="left" w:pos="6300"/>
        </w:tabs>
        <w:snapToGrid w:val="0"/>
        <w:ind w:firstLine="570"/>
        <w:rPr>
          <w:rFonts w:hint="eastAsia" w:ascii="微软雅黑" w:hAnsi="微软雅黑" w:eastAsia="微软雅黑" w:cs="微软雅黑"/>
          <w:color w:val="auto"/>
          <w:sz w:val="24"/>
          <w:highlight w:val="none"/>
        </w:rPr>
      </w:pPr>
    </w:p>
    <w:p w14:paraId="667DE7E2">
      <w:pPr>
        <w:tabs>
          <w:tab w:val="left" w:pos="6300"/>
        </w:tabs>
        <w:snapToGrid w:val="0"/>
        <w:ind w:firstLine="570"/>
        <w:rPr>
          <w:rFonts w:hint="eastAsia" w:ascii="微软雅黑" w:hAnsi="微软雅黑" w:eastAsia="微软雅黑" w:cs="微软雅黑"/>
          <w:color w:val="auto"/>
          <w:sz w:val="24"/>
          <w:highlight w:val="none"/>
        </w:rPr>
      </w:pPr>
    </w:p>
    <w:p w14:paraId="7D941317">
      <w:pPr>
        <w:tabs>
          <w:tab w:val="left" w:pos="6300"/>
        </w:tabs>
        <w:snapToGrid w:val="0"/>
        <w:ind w:firstLine="570"/>
        <w:rPr>
          <w:rFonts w:hint="eastAsia" w:ascii="微软雅黑" w:hAnsi="微软雅黑" w:eastAsia="微软雅黑" w:cs="微软雅黑"/>
          <w:color w:val="auto"/>
          <w:sz w:val="24"/>
          <w:highlight w:val="none"/>
        </w:rPr>
      </w:pPr>
    </w:p>
    <w:p w14:paraId="66DE3A08">
      <w:pPr>
        <w:tabs>
          <w:tab w:val="left" w:pos="6300"/>
        </w:tabs>
        <w:snapToGrid w:val="0"/>
        <w:ind w:firstLine="570"/>
        <w:rPr>
          <w:rFonts w:hint="eastAsia" w:ascii="微软雅黑" w:hAnsi="微软雅黑" w:eastAsia="微软雅黑" w:cs="微软雅黑"/>
          <w:color w:val="auto"/>
          <w:sz w:val="24"/>
          <w:highlight w:val="none"/>
        </w:rPr>
      </w:pPr>
    </w:p>
    <w:p w14:paraId="519E852D">
      <w:pPr>
        <w:tabs>
          <w:tab w:val="left" w:pos="6300"/>
        </w:tabs>
        <w:snapToGrid w:val="0"/>
        <w:ind w:firstLine="570"/>
        <w:rPr>
          <w:rFonts w:hint="eastAsia" w:ascii="微软雅黑" w:hAnsi="微软雅黑" w:eastAsia="微软雅黑" w:cs="微软雅黑"/>
          <w:color w:val="auto"/>
          <w:sz w:val="24"/>
          <w:highlight w:val="none"/>
        </w:rPr>
      </w:pPr>
    </w:p>
    <w:p w14:paraId="6F34E9FE">
      <w:pPr>
        <w:tabs>
          <w:tab w:val="left" w:pos="6300"/>
        </w:tabs>
        <w:snapToGrid w:val="0"/>
        <w:ind w:firstLine="570"/>
        <w:rPr>
          <w:rFonts w:hint="eastAsia" w:ascii="微软雅黑" w:hAnsi="微软雅黑" w:eastAsia="微软雅黑" w:cs="微软雅黑"/>
          <w:color w:val="auto"/>
          <w:sz w:val="24"/>
          <w:highlight w:val="none"/>
        </w:rPr>
      </w:pPr>
    </w:p>
    <w:p w14:paraId="7F800881">
      <w:pPr>
        <w:tabs>
          <w:tab w:val="left" w:pos="6300"/>
        </w:tabs>
        <w:snapToGrid w:val="0"/>
        <w:ind w:firstLine="57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column"/>
      </w:r>
      <w:r>
        <w:rPr>
          <w:rFonts w:hint="eastAsia" w:ascii="微软雅黑" w:hAnsi="微软雅黑" w:eastAsia="微软雅黑" w:cs="微软雅黑"/>
          <w:color w:val="auto"/>
          <w:highlight w:val="none"/>
        </w:rPr>
        <w:t>（四）法定代表人授权委托书（格式）</w:t>
      </w:r>
    </w:p>
    <w:p w14:paraId="0363274F">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06BE6C49">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w:t>
      </w:r>
    </w:p>
    <w:p w14:paraId="2A40F37F">
      <w:pPr>
        <w:tabs>
          <w:tab w:val="left" w:pos="6300"/>
        </w:tabs>
        <w:snapToGrid w:val="0"/>
        <w:ind w:firstLine="570"/>
        <w:rPr>
          <w:rFonts w:hint="eastAsia" w:ascii="微软雅黑" w:hAnsi="微软雅黑" w:eastAsia="微软雅黑" w:cs="微软雅黑"/>
          <w:color w:val="auto"/>
          <w:sz w:val="24"/>
          <w:highlight w:val="none"/>
        </w:rPr>
      </w:pPr>
    </w:p>
    <w:p w14:paraId="78F380D2">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（采购人）：</w:t>
      </w:r>
    </w:p>
    <w:p w14:paraId="775E7A87">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（供应商法定代表人名称）是</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（供应商名称）的法定代表人，特授权</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（被授权人姓名及身份证代码）代表我单位全权办理上述项目的</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、签约等具体工作，并签署全部有关文件、协议及合同。</w:t>
      </w:r>
    </w:p>
    <w:p w14:paraId="751A3BA2">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我单位对被授权人的签字负全部责任。</w:t>
      </w:r>
    </w:p>
    <w:p w14:paraId="1750C880">
      <w:pPr>
        <w:tabs>
          <w:tab w:val="left" w:pos="6300"/>
        </w:tabs>
        <w:snapToGrid w:val="0"/>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在撤消授权的书面通知以前，本授权书一直有效。被授权人在授权书有效期内签署的所有文件不因授权的撤消而失效。</w:t>
      </w:r>
    </w:p>
    <w:p w14:paraId="665A450B">
      <w:pPr>
        <w:tabs>
          <w:tab w:val="left" w:pos="6300"/>
        </w:tabs>
        <w:snapToGrid w:val="0"/>
        <w:ind w:firstLine="570"/>
        <w:rPr>
          <w:rFonts w:hint="eastAsia" w:ascii="微软雅黑" w:hAnsi="微软雅黑" w:eastAsia="微软雅黑" w:cs="微软雅黑"/>
          <w:color w:val="auto"/>
          <w:sz w:val="24"/>
          <w:highlight w:val="none"/>
        </w:rPr>
      </w:pPr>
    </w:p>
    <w:p w14:paraId="1DE4EF3B">
      <w:pPr>
        <w:tabs>
          <w:tab w:val="left" w:pos="6300"/>
        </w:tabs>
        <w:snapToGrid w:val="0"/>
        <w:ind w:firstLine="570"/>
        <w:rPr>
          <w:rFonts w:hint="eastAsia" w:ascii="微软雅黑" w:hAnsi="微软雅黑" w:eastAsia="微软雅黑" w:cs="微软雅黑"/>
          <w:color w:val="auto"/>
          <w:sz w:val="24"/>
          <w:highlight w:val="none"/>
        </w:rPr>
      </w:pPr>
    </w:p>
    <w:p w14:paraId="37AA748D">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                                 供应商法定代表人：</w:t>
      </w:r>
    </w:p>
    <w:p w14:paraId="73D666AD">
      <w:pPr>
        <w:tabs>
          <w:tab w:val="left" w:pos="6300"/>
        </w:tabs>
        <w:snapToGrid w:val="0"/>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（签字或盖章）                                （签字或盖章）</w:t>
      </w:r>
    </w:p>
    <w:p w14:paraId="5684F3CD">
      <w:pPr>
        <w:tabs>
          <w:tab w:val="left" w:pos="6300"/>
        </w:tabs>
        <w:snapToGrid w:val="0"/>
        <w:ind w:firstLine="570"/>
        <w:rPr>
          <w:rFonts w:hint="eastAsia" w:ascii="微软雅黑" w:hAnsi="微软雅黑" w:eastAsia="微软雅黑" w:cs="微软雅黑"/>
          <w:color w:val="auto"/>
          <w:sz w:val="24"/>
          <w:szCs w:val="28"/>
          <w:highlight w:val="none"/>
        </w:rPr>
      </w:pPr>
    </w:p>
    <w:p w14:paraId="2B2EE581">
      <w:pPr>
        <w:tabs>
          <w:tab w:val="left" w:pos="6300"/>
        </w:tabs>
        <w:snapToGrid w:val="0"/>
        <w:ind w:firstLine="570"/>
        <w:rPr>
          <w:rFonts w:hint="eastAsia" w:ascii="微软雅黑" w:hAnsi="微软雅黑" w:eastAsia="微软雅黑" w:cs="微软雅黑"/>
          <w:color w:val="auto"/>
          <w:sz w:val="24"/>
          <w:highlight w:val="none"/>
        </w:rPr>
      </w:pPr>
    </w:p>
    <w:p w14:paraId="59D29EA3">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（附：被授权人身份证正反面复印件）</w:t>
      </w:r>
    </w:p>
    <w:p w14:paraId="4537C9AF">
      <w:pPr>
        <w:tabs>
          <w:tab w:val="left" w:pos="6300"/>
        </w:tabs>
        <w:snapToGrid w:val="0"/>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51CBB7C3">
      <w:pPr>
        <w:tabs>
          <w:tab w:val="left" w:pos="6300"/>
        </w:tabs>
        <w:snapToGrid w:val="0"/>
        <w:ind w:firstLine="570"/>
        <w:rPr>
          <w:rFonts w:hint="eastAsia" w:ascii="微软雅黑" w:hAnsi="微软雅黑" w:eastAsia="微软雅黑" w:cs="微软雅黑"/>
          <w:color w:val="auto"/>
          <w:sz w:val="24"/>
          <w:highlight w:val="none"/>
        </w:rPr>
      </w:pPr>
    </w:p>
    <w:p w14:paraId="3E75A23C">
      <w:pPr>
        <w:tabs>
          <w:tab w:val="left" w:pos="6300"/>
        </w:tabs>
        <w:snapToGrid w:val="0"/>
        <w:ind w:firstLine="570"/>
        <w:rPr>
          <w:rFonts w:hint="eastAsia" w:ascii="微软雅黑" w:hAnsi="微软雅黑" w:eastAsia="微软雅黑" w:cs="微软雅黑"/>
          <w:color w:val="auto"/>
          <w:sz w:val="24"/>
          <w:highlight w:val="none"/>
        </w:rPr>
      </w:pPr>
    </w:p>
    <w:p w14:paraId="04E1672A">
      <w:pPr>
        <w:tabs>
          <w:tab w:val="left" w:pos="6300"/>
        </w:tabs>
        <w:snapToGrid w:val="0"/>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（供应商公章）</w:t>
      </w:r>
    </w:p>
    <w:p w14:paraId="0742D788">
      <w:pPr>
        <w:tabs>
          <w:tab w:val="left" w:pos="6300"/>
        </w:tabs>
        <w:snapToGrid w:val="0"/>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4CEF6541">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column"/>
      </w:r>
      <w:r>
        <w:rPr>
          <w:rFonts w:hint="eastAsia" w:ascii="微软雅黑" w:hAnsi="微软雅黑" w:eastAsia="微软雅黑" w:cs="微软雅黑"/>
          <w:color w:val="auto"/>
          <w:highlight w:val="none"/>
        </w:rPr>
        <w:t>（五）基本资格条件承诺函</w:t>
      </w:r>
    </w:p>
    <w:p w14:paraId="47A31E72">
      <w:pPr>
        <w:tabs>
          <w:tab w:val="left" w:pos="6300"/>
        </w:tabs>
        <w:snapToGrid w:val="0"/>
        <w:spacing w:line="500" w:lineRule="exact"/>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0F2F458D">
      <w:pPr>
        <w:tabs>
          <w:tab w:val="left" w:pos="6300"/>
        </w:tabs>
        <w:snapToGrid w:val="0"/>
        <w:spacing w:line="530" w:lineRule="exact"/>
        <w:rPr>
          <w:rFonts w:hint="eastAsia" w:ascii="宋体" w:hAnsi="宋体" w:cs="宋体"/>
          <w:color w:val="auto"/>
          <w:sz w:val="24"/>
          <w:highlight w:val="none"/>
        </w:rPr>
      </w:pPr>
    </w:p>
    <w:p w14:paraId="0E314D75">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1F32A70">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00A05221">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）我方具有良好的商业信誉和健全的财务会计制度</w:t>
      </w:r>
    </w:p>
    <w:p w14:paraId="3C8C9BB4">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）我方具有履行合同所必需的设备和专业技术能力</w:t>
      </w:r>
    </w:p>
    <w:p w14:paraId="35D4DB64">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）我方有依法缴纳税收和社会保障金的良好记录</w:t>
      </w:r>
    </w:p>
    <w:p w14:paraId="1CF4CFAC">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）我方参加政府采购活动前三年内，在经营活动中没有重大违法记录</w:t>
      </w:r>
    </w:p>
    <w:p w14:paraId="06DBC2C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）法律、行政法规规定的其他条件</w:t>
      </w:r>
    </w:p>
    <w:p w14:paraId="33010CD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0BB9DCA9">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我方对以上承诺负全部法律责任。</w:t>
      </w:r>
    </w:p>
    <w:p w14:paraId="6E953F2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14:paraId="45FC9B6C">
      <w:pPr>
        <w:tabs>
          <w:tab w:val="left" w:pos="6300"/>
        </w:tabs>
        <w:snapToGrid w:val="0"/>
        <w:spacing w:line="500" w:lineRule="exact"/>
        <w:ind w:firstLine="480" w:firstLineChars="200"/>
        <w:rPr>
          <w:rFonts w:hint="eastAsia" w:ascii="宋体" w:hAnsi="宋体" w:cs="宋体"/>
          <w:color w:val="auto"/>
          <w:sz w:val="24"/>
          <w:highlight w:val="none"/>
        </w:rPr>
      </w:pPr>
    </w:p>
    <w:p w14:paraId="554FA35F">
      <w:pPr>
        <w:tabs>
          <w:tab w:val="left" w:pos="6300"/>
        </w:tabs>
        <w:snapToGrid w:val="0"/>
        <w:spacing w:line="50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（供应商公章）</w:t>
      </w:r>
    </w:p>
    <w:p w14:paraId="19B53CA2">
      <w:pPr>
        <w:tabs>
          <w:tab w:val="left" w:pos="6300"/>
        </w:tabs>
        <w:snapToGrid w:val="0"/>
        <w:spacing w:line="500" w:lineRule="exact"/>
        <w:ind w:firstLine="7920" w:firstLineChars="3300"/>
        <w:rPr>
          <w:rFonts w:hint="eastAsia" w:ascii="宋体" w:hAnsi="宋体" w:cs="宋体"/>
          <w:color w:val="auto"/>
          <w:sz w:val="24"/>
          <w:szCs w:val="24"/>
          <w:highlight w:val="none"/>
        </w:rPr>
      </w:pPr>
      <w:r>
        <w:rPr>
          <w:rFonts w:hint="eastAsia" w:ascii="宋体" w:hAnsi="宋体" w:cs="宋体"/>
          <w:color w:val="auto"/>
          <w:sz w:val="24"/>
          <w:highlight w:val="none"/>
        </w:rPr>
        <w:t>年   月   日</w:t>
      </w:r>
    </w:p>
    <w:p w14:paraId="58267608">
      <w:pPr>
        <w:tabs>
          <w:tab w:val="left" w:pos="6300"/>
        </w:tabs>
        <w:snapToGrid w:val="0"/>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page"/>
      </w:r>
      <w:bookmarkEnd w:id="104"/>
      <w:bookmarkEnd w:id="105"/>
      <w:bookmarkEnd w:id="106"/>
      <w:bookmarkStart w:id="107" w:name="_Toc11858802"/>
      <w:r>
        <w:rPr>
          <w:rFonts w:hint="eastAsia" w:ascii="微软雅黑" w:hAnsi="微软雅黑" w:eastAsia="微软雅黑" w:cs="微软雅黑"/>
          <w:color w:val="auto"/>
          <w:highlight w:val="none"/>
          <w:lang w:val="en-US" w:eastAsia="zh-CN"/>
        </w:rPr>
        <w:t>六</w:t>
      </w:r>
      <w:r>
        <w:rPr>
          <w:rFonts w:hint="eastAsia" w:ascii="微软雅黑" w:hAnsi="微软雅黑" w:eastAsia="微软雅黑" w:cs="微软雅黑"/>
          <w:color w:val="auto"/>
          <w:highlight w:val="none"/>
        </w:rPr>
        <w:t>、其他应提供的资料</w:t>
      </w:r>
      <w:bookmarkEnd w:id="107"/>
    </w:p>
    <w:p w14:paraId="7B392EDB">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26CCBC2D">
      <w:pPr>
        <w:tabs>
          <w:tab w:val="left" w:pos="6300"/>
        </w:tabs>
        <w:snapToGrid w:val="0"/>
        <w:spacing w:line="500" w:lineRule="exact"/>
        <w:ind w:firstLine="560" w:firstLineChars="200"/>
        <w:jc w:val="center"/>
        <w:rPr>
          <w:rFonts w:hint="eastAsia" w:ascii="宋体" w:hAnsi="宋体" w:cs="宋体"/>
          <w:color w:val="auto"/>
          <w:highlight w:val="none"/>
        </w:rPr>
      </w:pPr>
      <w:r>
        <w:rPr>
          <w:rFonts w:hint="eastAsia" w:ascii="宋体" w:hAnsi="宋体" w:cs="宋体"/>
          <w:color w:val="auto"/>
          <w:highlight w:val="none"/>
        </w:rPr>
        <w:t>中小企业声明函</w:t>
      </w:r>
    </w:p>
    <w:p w14:paraId="3A73FB23">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本公司（联合体）郑重声明，根据《政府采购促进中小企业发展管理办法》（</w:t>
      </w:r>
      <w:r>
        <w:rPr>
          <w:rFonts w:hint="eastAsia" w:ascii="宋体" w:hAnsi="宋体" w:cs="宋体"/>
          <w:color w:val="auto"/>
          <w:sz w:val="24"/>
          <w:szCs w:val="24"/>
          <w:highlight w:val="none"/>
        </w:rPr>
        <w:t>财库〔2020〕46号</w:t>
      </w:r>
      <w:r>
        <w:rPr>
          <w:rFonts w:hint="eastAsia" w:ascii="宋体" w:hAnsi="宋体" w:cs="宋体"/>
          <w:color w:val="auto"/>
          <w:sz w:val="24"/>
          <w:szCs w:val="28"/>
          <w:highlight w:val="none"/>
        </w:rPr>
        <w:t>）的规定，本公司（联合体）参加</w:t>
      </w:r>
      <w:r>
        <w:rPr>
          <w:rFonts w:hint="eastAsia" w:ascii="宋体" w:hAnsi="宋体" w:cs="宋体"/>
          <w:i/>
          <w:color w:val="auto"/>
          <w:sz w:val="24"/>
          <w:szCs w:val="28"/>
          <w:highlight w:val="none"/>
          <w:u w:val="single"/>
        </w:rPr>
        <w:t>（单位名称）</w:t>
      </w:r>
      <w:r>
        <w:rPr>
          <w:rFonts w:hint="eastAsia" w:ascii="宋体" w:hAnsi="宋体" w:cs="宋体"/>
          <w:color w:val="auto"/>
          <w:sz w:val="24"/>
          <w:szCs w:val="28"/>
          <w:highlight w:val="none"/>
        </w:rPr>
        <w:t>的</w:t>
      </w:r>
      <w:r>
        <w:rPr>
          <w:rFonts w:hint="eastAsia" w:ascii="宋体" w:hAnsi="宋体" w:cs="宋体"/>
          <w:i/>
          <w:color w:val="auto"/>
          <w:sz w:val="24"/>
          <w:szCs w:val="28"/>
          <w:highlight w:val="none"/>
          <w:u w:val="single"/>
        </w:rPr>
        <w:t>（项目名称）</w:t>
      </w:r>
      <w:r>
        <w:rPr>
          <w:rFonts w:hint="eastAsia" w:ascii="宋体" w:hAnsi="宋体" w:cs="宋体"/>
          <w:color w:val="auto"/>
          <w:sz w:val="24"/>
          <w:szCs w:val="28"/>
          <w:highlight w:val="none"/>
        </w:rPr>
        <w:t>采购活动，服务全部由符合政策要求的中小企业承接。相关企业（含联合体中的中小企业、签订分包意向协议的中小企业）的具体情况如下：</w:t>
      </w:r>
    </w:p>
    <w:p w14:paraId="10574067">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w:t>
      </w:r>
      <w:r>
        <w:rPr>
          <w:rFonts w:hint="eastAsia" w:ascii="宋体" w:hAnsi="宋体" w:cs="宋体"/>
          <w:i/>
          <w:color w:val="auto"/>
          <w:sz w:val="24"/>
          <w:szCs w:val="28"/>
          <w:highlight w:val="none"/>
          <w:u w:val="single"/>
        </w:rPr>
        <w:t>（标的名称）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人，营业收入为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万元，资产总额为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0D3BFB94">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为本标的提供的服务人员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人，其中与本企业签订劳动合同</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人，其他人员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人。有其他人员的不符合中小企业扶持政策（适用于服务采购项目）;</w:t>
      </w:r>
    </w:p>
    <w:p w14:paraId="2A217A74">
      <w:pPr>
        <w:tabs>
          <w:tab w:val="left" w:pos="6300"/>
        </w:tabs>
        <w:snapToGrid w:val="0"/>
        <w:spacing w:line="500" w:lineRule="exact"/>
        <w:ind w:firstLine="480" w:firstLineChars="200"/>
        <w:rPr>
          <w:rFonts w:hint="eastAsia" w:ascii="宋体" w:hAnsi="宋体" w:cs="宋体"/>
          <w:color w:val="auto"/>
          <w:sz w:val="24"/>
          <w:szCs w:val="28"/>
          <w:highlight w:val="none"/>
        </w:rPr>
      </w:pPr>
    </w:p>
    <w:p w14:paraId="331E0F33">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以上企业，不属于大企业的分支机构，不存在控股股东为大企业的情形，也不存在与大企业的负责人为同一人的情形。</w:t>
      </w:r>
    </w:p>
    <w:p w14:paraId="5721107D">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本企业对上述声明内容的真实性负责。如有虚假，将依法承担相应责任。</w:t>
      </w:r>
    </w:p>
    <w:p w14:paraId="0F9BE3B6">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162B11ED">
      <w:pPr>
        <w:tabs>
          <w:tab w:val="left" w:pos="6300"/>
        </w:tabs>
        <w:snapToGrid w:val="0"/>
        <w:spacing w:line="500" w:lineRule="exact"/>
        <w:ind w:firstLine="6120" w:firstLineChars="25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企业名称（盖章）： </w:t>
      </w:r>
    </w:p>
    <w:p w14:paraId="7556A11A">
      <w:pPr>
        <w:tabs>
          <w:tab w:val="left" w:pos="6300"/>
        </w:tabs>
        <w:snapToGrid w:val="0"/>
        <w:spacing w:line="500" w:lineRule="exact"/>
        <w:ind w:right="784" w:firstLine="6120" w:firstLineChars="2550"/>
        <w:rPr>
          <w:rFonts w:hint="eastAsia" w:ascii="宋体" w:hAnsi="宋体" w:cs="宋体"/>
          <w:color w:val="auto"/>
          <w:sz w:val="24"/>
          <w:highlight w:val="none"/>
        </w:rPr>
      </w:pPr>
      <w:r>
        <w:rPr>
          <w:rFonts w:hint="eastAsia" w:ascii="宋体" w:hAnsi="宋体" w:cs="宋体"/>
          <w:color w:val="auto"/>
          <w:sz w:val="24"/>
          <w:szCs w:val="28"/>
          <w:highlight w:val="none"/>
        </w:rPr>
        <w:t>日期：</w:t>
      </w:r>
    </w:p>
    <w:p w14:paraId="71B512F2">
      <w:pPr>
        <w:tabs>
          <w:tab w:val="left" w:pos="6300"/>
        </w:tabs>
        <w:snapToGrid w:val="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填写时应注意以下事项：</w:t>
      </w:r>
    </w:p>
    <w:p w14:paraId="26DBED93">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1.从业人员、营业收入、资产总额填报上一年度数据，无上一年度数据的新成立企业可不填报。</w:t>
      </w:r>
    </w:p>
    <w:p w14:paraId="2D72A049">
      <w:pPr>
        <w:tabs>
          <w:tab w:val="left" w:pos="6300"/>
        </w:tabs>
        <w:snapToGrid w:val="0"/>
        <w:ind w:firstLine="422" w:firstLineChars="20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2.中小企业应当按照《中小企业划型标准规定》（工信部联企业〔2011〕300号），如实填写并提交《中小企业声明函》。</w:t>
      </w:r>
    </w:p>
    <w:p w14:paraId="0AF093E2">
      <w:pPr>
        <w:tabs>
          <w:tab w:val="left" w:pos="6300"/>
        </w:tabs>
        <w:snapToGrid w:val="0"/>
        <w:ind w:firstLine="422" w:firstLineChars="20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710FADD8">
      <w:pPr>
        <w:tabs>
          <w:tab w:val="left" w:pos="6300"/>
        </w:tabs>
        <w:snapToGrid w:val="0"/>
        <w:ind w:firstLine="422" w:firstLineChars="20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4.本声明函“企业名称（盖章）”处为供应商盖章。</w:t>
      </w:r>
    </w:p>
    <w:p w14:paraId="476B0DDB">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注：各行业划型标准：</w:t>
      </w:r>
    </w:p>
    <w:p w14:paraId="6805BD84">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223CA6A1">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CFCF6FB">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07E458B">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AE1DDA7">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DE23683">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B418F4">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8F2DB3C">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8CE3367">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5B3B27">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F0ED48">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98D0E4">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4699DBC">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001A78">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33C39D6">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E8E9066">
      <w:pPr>
        <w:tabs>
          <w:tab w:val="left" w:pos="6300"/>
        </w:tabs>
        <w:snapToGrid w:val="0"/>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474D3348">
      <w:pPr>
        <w:tabs>
          <w:tab w:val="left" w:pos="6300"/>
        </w:tabs>
        <w:snapToGrid w:val="0"/>
        <w:spacing w:line="500" w:lineRule="exact"/>
        <w:ind w:firstLine="480" w:firstLineChars="200"/>
        <w:jc w:val="center"/>
        <w:rPr>
          <w:rFonts w:hint="eastAsia" w:ascii="宋体" w:hAnsi="宋体" w:cs="宋体"/>
          <w:color w:val="auto"/>
          <w:highlight w:val="none"/>
        </w:rPr>
      </w:pPr>
      <w:r>
        <w:rPr>
          <w:rFonts w:hint="eastAsia" w:ascii="宋体" w:hAnsi="宋体" w:cs="宋体"/>
          <w:color w:val="auto"/>
          <w:sz w:val="24"/>
          <w:szCs w:val="24"/>
          <w:highlight w:val="none"/>
        </w:rPr>
        <w:br w:type="page"/>
      </w:r>
      <w:r>
        <w:rPr>
          <w:rFonts w:hint="eastAsia" w:ascii="宋体" w:hAnsi="宋体" w:cs="宋体"/>
          <w:color w:val="auto"/>
          <w:highlight w:val="none"/>
        </w:rPr>
        <w:t>监狱企业证明文件</w:t>
      </w:r>
    </w:p>
    <w:p w14:paraId="554A1B29">
      <w:pPr>
        <w:tabs>
          <w:tab w:val="left" w:pos="6300"/>
        </w:tabs>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以省级以上监狱管理局、戒毒管理局（含新疆生产建设兵团）出具的属于监狱企业的证明文件为准。</w:t>
      </w:r>
    </w:p>
    <w:p w14:paraId="15B9AC1B">
      <w:pPr>
        <w:tabs>
          <w:tab w:val="left" w:pos="6300"/>
        </w:tabs>
        <w:snapToGrid w:val="0"/>
        <w:spacing w:line="500" w:lineRule="exact"/>
        <w:ind w:firstLine="480" w:firstLineChars="200"/>
        <w:jc w:val="center"/>
        <w:rPr>
          <w:rFonts w:hint="eastAsia" w:ascii="宋体" w:hAnsi="宋体" w:cs="宋体"/>
          <w:color w:val="auto"/>
          <w:highlight w:val="none"/>
        </w:rPr>
      </w:pPr>
      <w:r>
        <w:rPr>
          <w:rFonts w:hint="eastAsia" w:ascii="宋体" w:hAnsi="宋体" w:cs="宋体"/>
          <w:color w:val="auto"/>
          <w:sz w:val="24"/>
          <w:highlight w:val="none"/>
        </w:rPr>
        <w:br w:type="page"/>
      </w:r>
      <w:r>
        <w:rPr>
          <w:rFonts w:hint="eastAsia" w:ascii="宋体" w:hAnsi="宋体" w:cs="宋体"/>
          <w:color w:val="auto"/>
          <w:highlight w:val="none"/>
        </w:rPr>
        <w:t>残疾人福利性单位声明函</w:t>
      </w:r>
    </w:p>
    <w:p w14:paraId="5EC276C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8F2043">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0BBD117">
      <w:pPr>
        <w:tabs>
          <w:tab w:val="left" w:pos="6300"/>
        </w:tabs>
        <w:snapToGrid w:val="0"/>
        <w:spacing w:line="500" w:lineRule="exact"/>
        <w:ind w:firstLine="480" w:firstLineChars="200"/>
        <w:rPr>
          <w:rFonts w:hint="eastAsia" w:ascii="宋体" w:hAnsi="宋体" w:cs="宋体"/>
          <w:color w:val="auto"/>
          <w:sz w:val="24"/>
          <w:highlight w:val="none"/>
        </w:rPr>
      </w:pPr>
    </w:p>
    <w:p w14:paraId="0ADD85C8">
      <w:pPr>
        <w:tabs>
          <w:tab w:val="left" w:pos="6300"/>
        </w:tabs>
        <w:snapToGrid w:val="0"/>
        <w:spacing w:line="500" w:lineRule="exact"/>
        <w:ind w:firstLine="480" w:firstLineChars="200"/>
        <w:rPr>
          <w:rFonts w:hint="eastAsia" w:ascii="宋体" w:hAnsi="宋体" w:cs="宋体"/>
          <w:color w:val="auto"/>
          <w:sz w:val="24"/>
          <w:highlight w:val="none"/>
        </w:rPr>
      </w:pPr>
    </w:p>
    <w:p w14:paraId="37C854B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供应商名称（盖章）：</w:t>
      </w:r>
    </w:p>
    <w:p w14:paraId="30FC31D9">
      <w:pPr>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日  期：</w:t>
      </w:r>
    </w:p>
    <w:p w14:paraId="35DD8549">
      <w:pPr>
        <w:snapToGrid w:val="0"/>
        <w:spacing w:line="440" w:lineRule="exact"/>
        <w:ind w:firstLine="480" w:firstLineChars="200"/>
        <w:rPr>
          <w:rFonts w:hint="eastAsia" w:ascii="宋体" w:hAnsi="宋体" w:cs="宋体"/>
          <w:color w:val="auto"/>
          <w:sz w:val="24"/>
          <w:highlight w:val="none"/>
        </w:rPr>
      </w:pPr>
    </w:p>
    <w:p w14:paraId="2D060835">
      <w:pPr>
        <w:snapToGrid w:val="0"/>
        <w:spacing w:line="440" w:lineRule="exact"/>
        <w:ind w:firstLine="480" w:firstLineChars="200"/>
        <w:rPr>
          <w:rFonts w:hint="eastAsia" w:ascii="宋体" w:hAnsi="宋体" w:cs="宋体"/>
          <w:color w:val="auto"/>
          <w:sz w:val="24"/>
          <w:highlight w:val="none"/>
        </w:rPr>
      </w:pPr>
    </w:p>
    <w:p w14:paraId="3B2F32DF">
      <w:pPr>
        <w:snapToGrid w:val="0"/>
        <w:spacing w:line="440" w:lineRule="exact"/>
        <w:ind w:firstLine="480" w:firstLineChars="200"/>
        <w:rPr>
          <w:rFonts w:hint="eastAsia" w:ascii="宋体" w:hAnsi="宋体" w:cs="宋体"/>
          <w:color w:val="auto"/>
          <w:sz w:val="24"/>
          <w:highlight w:val="none"/>
        </w:rPr>
      </w:pPr>
    </w:p>
    <w:p w14:paraId="69A51D0C">
      <w:pPr>
        <w:snapToGrid w:val="0"/>
        <w:spacing w:line="440" w:lineRule="exact"/>
        <w:ind w:firstLine="480" w:firstLineChars="200"/>
        <w:rPr>
          <w:rFonts w:hint="eastAsia" w:ascii="宋体" w:hAnsi="宋体" w:cs="宋体"/>
          <w:color w:val="auto"/>
          <w:sz w:val="24"/>
          <w:highlight w:val="none"/>
        </w:rPr>
      </w:pPr>
    </w:p>
    <w:p w14:paraId="109F749A">
      <w:pPr>
        <w:snapToGrid w:val="0"/>
        <w:spacing w:line="440" w:lineRule="exact"/>
        <w:ind w:firstLine="480" w:firstLineChars="200"/>
        <w:rPr>
          <w:rFonts w:hint="eastAsia" w:ascii="宋体" w:hAnsi="宋体" w:cs="宋体"/>
          <w:color w:val="auto"/>
          <w:sz w:val="24"/>
          <w:highlight w:val="none"/>
        </w:rPr>
      </w:pPr>
    </w:p>
    <w:p w14:paraId="0D9C9857">
      <w:pPr>
        <w:snapToGrid w:val="0"/>
        <w:spacing w:line="440" w:lineRule="exact"/>
        <w:ind w:firstLine="480" w:firstLineChars="200"/>
        <w:rPr>
          <w:rFonts w:hint="eastAsia" w:ascii="宋体" w:hAnsi="宋体" w:cs="宋体"/>
          <w:color w:val="auto"/>
          <w:sz w:val="24"/>
          <w:highlight w:val="none"/>
        </w:rPr>
      </w:pPr>
    </w:p>
    <w:p w14:paraId="2819A7FB">
      <w:pPr>
        <w:snapToGrid w:val="0"/>
        <w:spacing w:line="440" w:lineRule="exact"/>
        <w:ind w:firstLine="480" w:firstLineChars="200"/>
        <w:rPr>
          <w:rFonts w:hint="eastAsia" w:ascii="宋体" w:hAnsi="宋体" w:cs="宋体"/>
          <w:color w:val="auto"/>
          <w:sz w:val="24"/>
          <w:highlight w:val="none"/>
        </w:rPr>
      </w:pPr>
    </w:p>
    <w:p w14:paraId="625405A8">
      <w:pPr>
        <w:snapToGrid w:val="0"/>
        <w:spacing w:line="440" w:lineRule="exact"/>
        <w:ind w:firstLine="480" w:firstLineChars="200"/>
        <w:rPr>
          <w:rFonts w:hint="eastAsia" w:ascii="宋体" w:hAnsi="宋体" w:cs="宋体"/>
          <w:color w:val="auto"/>
          <w:sz w:val="24"/>
          <w:highlight w:val="none"/>
        </w:rPr>
      </w:pPr>
    </w:p>
    <w:p w14:paraId="36C45F54">
      <w:pPr>
        <w:snapToGrid w:val="0"/>
        <w:spacing w:line="440" w:lineRule="exact"/>
        <w:ind w:firstLine="480" w:firstLineChars="200"/>
        <w:rPr>
          <w:rFonts w:hint="eastAsia" w:ascii="宋体" w:hAnsi="宋体" w:cs="宋体"/>
          <w:color w:val="auto"/>
          <w:sz w:val="24"/>
          <w:highlight w:val="none"/>
        </w:rPr>
      </w:pPr>
    </w:p>
    <w:p w14:paraId="146158B3">
      <w:pPr>
        <w:snapToGrid w:val="0"/>
        <w:spacing w:line="440" w:lineRule="exact"/>
        <w:ind w:firstLine="480" w:firstLineChars="200"/>
        <w:rPr>
          <w:rFonts w:hint="eastAsia" w:ascii="宋体" w:hAnsi="宋体" w:cs="宋体"/>
          <w:color w:val="auto"/>
          <w:sz w:val="24"/>
          <w:highlight w:val="none"/>
        </w:rPr>
      </w:pPr>
    </w:p>
    <w:p w14:paraId="66522B1E">
      <w:pPr>
        <w:snapToGrid w:val="0"/>
        <w:spacing w:line="440" w:lineRule="exact"/>
        <w:ind w:firstLine="480" w:firstLineChars="200"/>
        <w:rPr>
          <w:rFonts w:hint="eastAsia" w:ascii="宋体" w:hAnsi="宋体" w:cs="宋体"/>
          <w:color w:val="auto"/>
          <w:sz w:val="24"/>
          <w:highlight w:val="none"/>
        </w:rPr>
      </w:pPr>
    </w:p>
    <w:p w14:paraId="05312F37">
      <w:pPr>
        <w:snapToGrid w:val="0"/>
        <w:spacing w:line="440" w:lineRule="exact"/>
        <w:ind w:firstLine="480" w:firstLineChars="200"/>
        <w:rPr>
          <w:rFonts w:hint="eastAsia" w:ascii="宋体" w:hAnsi="宋体" w:cs="宋体"/>
          <w:color w:val="auto"/>
          <w:sz w:val="24"/>
          <w:highlight w:val="none"/>
        </w:rPr>
      </w:pPr>
    </w:p>
    <w:p w14:paraId="02759282">
      <w:pPr>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若成交供应商为残疾人福利性单位的，将在结果公告时公告其《残疾人福利性单位声明函》。</w:t>
      </w:r>
    </w:p>
    <w:p w14:paraId="61E12EC2">
      <w:pPr>
        <w:tabs>
          <w:tab w:val="left" w:pos="6300"/>
        </w:tabs>
        <w:snapToGrid w:val="0"/>
        <w:spacing w:line="500" w:lineRule="exact"/>
        <w:ind w:firstLine="570"/>
        <w:jc w:val="left"/>
        <w:rPr>
          <w:rFonts w:hint="eastAsia" w:ascii="微软雅黑" w:hAnsi="微软雅黑" w:eastAsia="微软雅黑"/>
          <w:color w:val="auto"/>
          <w:highlight w:val="none"/>
        </w:rPr>
      </w:pPr>
    </w:p>
    <w:p w14:paraId="5D3B46D7">
      <w:pPr>
        <w:tabs>
          <w:tab w:val="left" w:pos="6300"/>
        </w:tabs>
        <w:snapToGrid w:val="0"/>
        <w:ind w:firstLine="570"/>
        <w:rPr>
          <w:rFonts w:hint="eastAsia" w:ascii="微软雅黑" w:hAnsi="微软雅黑" w:eastAsia="微软雅黑"/>
          <w:color w:val="auto"/>
          <w:sz w:val="24"/>
          <w:szCs w:val="24"/>
          <w:highlight w:val="none"/>
        </w:rPr>
      </w:pPr>
      <w:r>
        <w:rPr>
          <w:rFonts w:hint="eastAsia" w:ascii="方正仿宋_GBK" w:hAnsi="仿宋" w:eastAsia="方正仿宋_GBK"/>
          <w:color w:val="auto"/>
          <w:highlight w:val="none"/>
        </w:rPr>
        <w:br w:type="page"/>
      </w:r>
      <w:r>
        <w:rPr>
          <w:rFonts w:hint="eastAsia" w:ascii="微软雅黑" w:hAnsi="微软雅黑" w:eastAsia="微软雅黑" w:cs="微软雅黑"/>
          <w:color w:val="auto"/>
          <w:highlight w:val="none"/>
        </w:rPr>
        <w:t>（二）其他与项目有关的资料（自附）</w:t>
      </w:r>
    </w:p>
    <w:p w14:paraId="2EAB299B">
      <w:pPr>
        <w:spacing w:line="360" w:lineRule="auto"/>
        <w:ind w:firstLine="480" w:firstLineChars="200"/>
        <w:rPr>
          <w:rFonts w:hint="eastAsia" w:ascii="方正仿宋_GBK" w:hAnsi="宋体" w:eastAsia="方正仿宋_GBK"/>
          <w:color w:val="auto"/>
          <w:sz w:val="24"/>
          <w:szCs w:val="24"/>
          <w:highlight w:val="none"/>
        </w:rPr>
      </w:pPr>
    </w:p>
    <w:p w14:paraId="469BCC5A">
      <w:pPr>
        <w:spacing w:line="360" w:lineRule="auto"/>
        <w:ind w:firstLine="480" w:firstLineChars="200"/>
        <w:jc w:val="center"/>
        <w:rPr>
          <w:rFonts w:hint="eastAsia" w:ascii="方正仿宋_GBK" w:hAnsi="宋体" w:eastAsia="方正仿宋_GBK"/>
          <w:color w:val="auto"/>
          <w:sz w:val="24"/>
          <w:szCs w:val="24"/>
          <w:highlight w:val="none"/>
        </w:rPr>
      </w:pPr>
    </w:p>
    <w:p w14:paraId="6ADFAF1A">
      <w:pPr>
        <w:spacing w:line="360" w:lineRule="auto"/>
        <w:ind w:firstLine="480" w:firstLineChars="200"/>
        <w:jc w:val="center"/>
        <w:rPr>
          <w:rFonts w:hint="eastAsia" w:ascii="方正仿宋_GBK" w:hAnsi="宋体" w:eastAsia="方正仿宋_GBK"/>
          <w:color w:val="auto"/>
          <w:sz w:val="24"/>
          <w:szCs w:val="24"/>
          <w:highlight w:val="none"/>
        </w:rPr>
      </w:pPr>
    </w:p>
    <w:p w14:paraId="12B730AC">
      <w:pPr>
        <w:spacing w:line="360" w:lineRule="auto"/>
        <w:ind w:firstLine="480" w:firstLineChars="200"/>
        <w:jc w:val="center"/>
        <w:rPr>
          <w:rFonts w:hint="eastAsia" w:ascii="方正仿宋_GBK" w:hAnsi="宋体" w:eastAsia="方正仿宋_GBK"/>
          <w:color w:val="auto"/>
          <w:sz w:val="24"/>
          <w:szCs w:val="24"/>
          <w:highlight w:val="none"/>
        </w:rPr>
      </w:pPr>
    </w:p>
    <w:p w14:paraId="0619952C">
      <w:pPr>
        <w:spacing w:line="360" w:lineRule="auto"/>
        <w:ind w:firstLine="480" w:firstLineChars="200"/>
        <w:jc w:val="center"/>
        <w:rPr>
          <w:rFonts w:hint="eastAsia" w:ascii="方正仿宋_GBK" w:hAnsi="宋体" w:eastAsia="方正仿宋_GBK"/>
          <w:color w:val="auto"/>
          <w:sz w:val="24"/>
          <w:szCs w:val="24"/>
          <w:highlight w:val="none"/>
        </w:rPr>
      </w:pPr>
    </w:p>
    <w:p w14:paraId="0DD65852">
      <w:pPr>
        <w:spacing w:line="360" w:lineRule="auto"/>
        <w:ind w:firstLine="480" w:firstLineChars="200"/>
        <w:jc w:val="center"/>
        <w:rPr>
          <w:rFonts w:hint="eastAsia" w:ascii="方正仿宋_GBK" w:hAnsi="宋体" w:eastAsia="方正仿宋_GBK"/>
          <w:color w:val="auto"/>
          <w:sz w:val="24"/>
          <w:szCs w:val="24"/>
          <w:highlight w:val="none"/>
        </w:rPr>
      </w:pPr>
    </w:p>
    <w:p w14:paraId="6E317718">
      <w:pPr>
        <w:spacing w:line="360" w:lineRule="auto"/>
        <w:ind w:firstLine="480" w:firstLineChars="200"/>
        <w:jc w:val="center"/>
        <w:rPr>
          <w:rFonts w:hint="eastAsia" w:ascii="方正仿宋_GBK" w:hAnsi="宋体" w:eastAsia="方正仿宋_GBK"/>
          <w:color w:val="auto"/>
          <w:sz w:val="24"/>
          <w:szCs w:val="24"/>
          <w:highlight w:val="none"/>
        </w:rPr>
      </w:pPr>
    </w:p>
    <w:p w14:paraId="251EE45F">
      <w:pPr>
        <w:spacing w:line="360" w:lineRule="auto"/>
        <w:ind w:firstLine="480" w:firstLineChars="200"/>
        <w:jc w:val="center"/>
        <w:rPr>
          <w:rFonts w:hint="eastAsia" w:ascii="方正仿宋_GBK" w:hAnsi="宋体" w:eastAsia="方正仿宋_GBK"/>
          <w:color w:val="auto"/>
          <w:sz w:val="24"/>
          <w:szCs w:val="24"/>
          <w:highlight w:val="none"/>
        </w:rPr>
      </w:pPr>
    </w:p>
    <w:p w14:paraId="23DA6ACE">
      <w:pPr>
        <w:spacing w:line="360" w:lineRule="auto"/>
        <w:ind w:firstLine="480" w:firstLineChars="200"/>
        <w:jc w:val="center"/>
        <w:rPr>
          <w:rFonts w:hint="eastAsia" w:ascii="方正仿宋_GBK" w:hAnsi="宋体" w:eastAsia="方正仿宋_GBK"/>
          <w:color w:val="auto"/>
          <w:sz w:val="24"/>
          <w:szCs w:val="24"/>
          <w:highlight w:val="none"/>
        </w:rPr>
      </w:pPr>
    </w:p>
    <w:p w14:paraId="514357E6">
      <w:pPr>
        <w:spacing w:line="360" w:lineRule="auto"/>
        <w:ind w:firstLine="480" w:firstLineChars="200"/>
        <w:jc w:val="center"/>
        <w:rPr>
          <w:rFonts w:hint="eastAsia" w:ascii="方正仿宋_GBK" w:hAnsi="宋体" w:eastAsia="方正仿宋_GBK"/>
          <w:color w:val="auto"/>
          <w:sz w:val="24"/>
          <w:szCs w:val="24"/>
          <w:highlight w:val="none"/>
        </w:rPr>
      </w:pPr>
    </w:p>
    <w:p w14:paraId="34D6076A">
      <w:pPr>
        <w:spacing w:line="360" w:lineRule="auto"/>
        <w:ind w:firstLine="480" w:firstLineChars="200"/>
        <w:jc w:val="center"/>
        <w:rPr>
          <w:rFonts w:hint="eastAsia" w:ascii="方正仿宋_GBK" w:hAnsi="宋体" w:eastAsia="方正仿宋_GBK"/>
          <w:color w:val="auto"/>
          <w:sz w:val="24"/>
          <w:szCs w:val="24"/>
          <w:highlight w:val="none"/>
        </w:rPr>
      </w:pPr>
    </w:p>
    <w:p w14:paraId="5D45AD53">
      <w:pPr>
        <w:spacing w:line="360" w:lineRule="auto"/>
        <w:ind w:firstLine="480" w:firstLineChars="200"/>
        <w:jc w:val="center"/>
        <w:rPr>
          <w:rFonts w:hint="eastAsia" w:ascii="方正仿宋_GBK" w:hAnsi="宋体" w:eastAsia="方正仿宋_GBK"/>
          <w:color w:val="auto"/>
          <w:sz w:val="24"/>
          <w:szCs w:val="24"/>
          <w:highlight w:val="none"/>
        </w:rPr>
      </w:pPr>
    </w:p>
    <w:p w14:paraId="17151F48">
      <w:pPr>
        <w:spacing w:line="360" w:lineRule="auto"/>
        <w:ind w:firstLine="480" w:firstLineChars="200"/>
        <w:jc w:val="center"/>
        <w:rPr>
          <w:rFonts w:hint="eastAsia" w:ascii="方正仿宋_GBK" w:hAnsi="宋体" w:eastAsia="方正仿宋_GBK"/>
          <w:color w:val="auto"/>
          <w:sz w:val="24"/>
          <w:szCs w:val="24"/>
          <w:highlight w:val="none"/>
        </w:rPr>
      </w:pPr>
    </w:p>
    <w:p w14:paraId="0B6FB667">
      <w:pPr>
        <w:spacing w:line="360" w:lineRule="auto"/>
        <w:ind w:firstLine="480" w:firstLineChars="200"/>
        <w:jc w:val="center"/>
        <w:rPr>
          <w:rFonts w:hint="eastAsia" w:ascii="方正仿宋_GBK" w:hAnsi="宋体" w:eastAsia="方正仿宋_GBK"/>
          <w:color w:val="auto"/>
          <w:sz w:val="24"/>
          <w:szCs w:val="24"/>
          <w:highlight w:val="none"/>
        </w:rPr>
      </w:pPr>
    </w:p>
    <w:p w14:paraId="602CC97F">
      <w:pPr>
        <w:spacing w:line="360" w:lineRule="auto"/>
        <w:ind w:firstLine="480" w:firstLineChars="200"/>
        <w:jc w:val="center"/>
        <w:rPr>
          <w:rFonts w:hint="eastAsia" w:ascii="方正仿宋_GBK" w:hAnsi="宋体" w:eastAsia="方正仿宋_GBK"/>
          <w:color w:val="auto"/>
          <w:sz w:val="24"/>
          <w:szCs w:val="24"/>
          <w:highlight w:val="none"/>
        </w:rPr>
      </w:pPr>
    </w:p>
    <w:p w14:paraId="37D66C9B">
      <w:pPr>
        <w:spacing w:line="360" w:lineRule="auto"/>
        <w:ind w:firstLine="480" w:firstLineChars="200"/>
        <w:jc w:val="center"/>
        <w:rPr>
          <w:rFonts w:hint="eastAsia" w:ascii="方正仿宋_GBK" w:hAnsi="宋体" w:eastAsia="方正仿宋_GBK"/>
          <w:color w:val="auto"/>
          <w:sz w:val="24"/>
          <w:szCs w:val="24"/>
          <w:highlight w:val="none"/>
        </w:rPr>
      </w:pPr>
    </w:p>
    <w:p w14:paraId="23DFCB8E">
      <w:pPr>
        <w:spacing w:line="360" w:lineRule="auto"/>
        <w:ind w:firstLine="480" w:firstLineChars="200"/>
        <w:jc w:val="center"/>
        <w:rPr>
          <w:rFonts w:hint="eastAsia" w:ascii="方正仿宋_GBK" w:hAnsi="宋体" w:eastAsia="方正仿宋_GBK"/>
          <w:color w:val="auto"/>
          <w:sz w:val="24"/>
          <w:szCs w:val="24"/>
          <w:highlight w:val="none"/>
        </w:rPr>
      </w:pPr>
    </w:p>
    <w:p w14:paraId="1D06A0B3">
      <w:pPr>
        <w:spacing w:line="360" w:lineRule="auto"/>
        <w:ind w:firstLine="480" w:firstLineChars="200"/>
        <w:jc w:val="center"/>
        <w:rPr>
          <w:rFonts w:hint="eastAsia" w:ascii="方正仿宋_GBK" w:hAnsi="宋体" w:eastAsia="方正仿宋_GBK"/>
          <w:color w:val="auto"/>
          <w:sz w:val="24"/>
          <w:szCs w:val="24"/>
          <w:highlight w:val="none"/>
        </w:rPr>
      </w:pPr>
    </w:p>
    <w:p w14:paraId="1C22353E">
      <w:pPr>
        <w:spacing w:line="360" w:lineRule="auto"/>
        <w:ind w:firstLine="480" w:firstLineChars="200"/>
        <w:jc w:val="center"/>
        <w:rPr>
          <w:rFonts w:hint="eastAsia" w:ascii="方正仿宋_GBK" w:hAnsi="宋体" w:eastAsia="方正仿宋_GBK"/>
          <w:color w:val="auto"/>
          <w:sz w:val="24"/>
          <w:szCs w:val="24"/>
          <w:highlight w:val="none"/>
        </w:rPr>
      </w:pPr>
    </w:p>
    <w:p w14:paraId="78AADB24">
      <w:pPr>
        <w:spacing w:line="360" w:lineRule="auto"/>
        <w:jc w:val="center"/>
        <w:rPr>
          <w:rFonts w:hint="eastAsia" w:ascii="微软雅黑" w:hAnsi="微软雅黑" w:eastAsia="微软雅黑"/>
          <w:color w:val="auto"/>
          <w:highlight w:val="none"/>
        </w:rPr>
      </w:pPr>
      <w:r>
        <w:rPr>
          <w:rFonts w:hint="eastAsia" w:ascii="微软雅黑" w:hAnsi="微软雅黑" w:eastAsia="微软雅黑"/>
          <w:color w:val="auto"/>
          <w:highlight w:val="none"/>
        </w:rPr>
        <w:t>（结束）</w:t>
      </w:r>
    </w:p>
    <w:p w14:paraId="30ADA60C">
      <w:pPr>
        <w:tabs>
          <w:tab w:val="left" w:pos="6300"/>
        </w:tabs>
        <w:snapToGrid w:val="0"/>
        <w:ind w:firstLine="560" w:firstLineChars="200"/>
        <w:rPr>
          <w:rFonts w:hint="eastAsia" w:ascii="微软雅黑" w:hAnsi="微软雅黑" w:eastAsia="微软雅黑" w:cs="微软雅黑"/>
          <w:color w:val="auto"/>
          <w:highlight w:val="none"/>
        </w:rPr>
      </w:pP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79EE7BB-63AF-4F37-A869-3EBDAF89332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embedRegular r:id="rId2" w:fontKey="{17FAE0FB-377D-476D-9182-AB52C90004D7}"/>
  </w:font>
  <w:font w:name="仿宋">
    <w:panose1 w:val="02010609060101010101"/>
    <w:charset w:val="86"/>
    <w:family w:val="auto"/>
    <w:pitch w:val="default"/>
    <w:sig w:usb0="800002BF" w:usb1="38CF7CFA" w:usb2="00000016" w:usb3="00000000" w:csb0="00040001" w:csb1="00000000"/>
    <w:embedRegular r:id="rId3" w:fontKey="{05B90A9B-22B9-490C-8DE3-0A673AF9FDDB}"/>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166A01FF-0DF7-4C96-A3DA-8CA157756828}"/>
  </w:font>
  <w:font w:name="方正小标宋_GBK">
    <w:panose1 w:val="03000509000000000000"/>
    <w:charset w:val="86"/>
    <w:family w:val="script"/>
    <w:pitch w:val="default"/>
    <w:sig w:usb0="00000001" w:usb1="080E0000" w:usb2="00000000" w:usb3="00000000" w:csb0="00040000" w:csb1="00000000"/>
    <w:embedRegular r:id="rId5" w:fontKey="{B2417D9A-1A5C-4FB2-8212-8F5DD48F36EB}"/>
  </w:font>
  <w:font w:name="方正仿宋_GBK">
    <w:panose1 w:val="03000509000000000000"/>
    <w:charset w:val="86"/>
    <w:family w:val="script"/>
    <w:pitch w:val="default"/>
    <w:sig w:usb0="00000001" w:usb1="080E0000" w:usb2="00000000" w:usb3="00000000" w:csb0="00040000" w:csb1="00000000"/>
    <w:embedRegular r:id="rId6" w:fontKey="{8758301F-4F6D-48B4-A587-2DCD9C648865}"/>
  </w:font>
  <w:font w:name="WPSEMBED2">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63D7">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- 15 -</w:t>
    </w:r>
    <w:r>
      <w:rPr>
        <w:rFonts w:ascii="宋体"/>
        <w:sz w:val="21"/>
        <w:szCs w:val="21"/>
      </w:rPr>
      <w:fldChar w:fldCharType="end"/>
    </w:r>
  </w:p>
  <w:p w14:paraId="57FA9405">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9FC9">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1770C22D">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285EB">
    <w:pPr>
      <w:pStyle w:val="35"/>
      <w:framePr w:wrap="around" w:vAnchor="text" w:hAnchor="margin" w:xAlign="center" w:y="1"/>
      <w:rPr>
        <w:rStyle w:val="61"/>
      </w:rPr>
    </w:pPr>
  </w:p>
  <w:p w14:paraId="1E3F7A7E">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B11C">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- 45 -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8F43D">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26D9B4DD">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0226">
    <w:pPr>
      <w:pStyle w:val="36"/>
      <w:jc w:val="left"/>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磋商</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1AD7A">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49DD">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AFDD8">
    <w:pPr>
      <w:pStyle w:val="36"/>
      <w:jc w:val="left"/>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磋商</w:t>
    </w:r>
    <w:r>
      <w:rPr>
        <w:rFonts w:hint="eastAsia" w:ascii="方正仿宋_GBK" w:eastAsia="方正仿宋_GBK"/>
        <w:sz w:val="21"/>
        <w:szCs w:val="21"/>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C16F">
    <w:pPr>
      <w:pStyle w:val="36"/>
      <w:jc w:val="left"/>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磋商</w:t>
    </w:r>
    <w:r>
      <w:rPr>
        <w:rFonts w:hint="eastAsia" w:ascii="方正仿宋_GBK" w:eastAsia="方正仿宋_GBK"/>
        <w:sz w:val="21"/>
        <w:szCs w:val="21"/>
      </w:rPr>
      <w:t>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4433">
    <w:pPr>
      <w:pStyle w:val="36"/>
      <w:ind w:firstLine="420" w:firstLineChars="200"/>
      <w:jc w:val="left"/>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磋商</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0DD44"/>
    <w:multiLevelType w:val="singleLevel"/>
    <w:tmpl w:val="E190DD44"/>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22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2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27"/>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3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66"/>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8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6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4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65AF889"/>
    <w:multiLevelType w:val="singleLevel"/>
    <w:tmpl w:val="465AF889"/>
    <w:lvl w:ilvl="0" w:tentative="0">
      <w:start w:val="5"/>
      <w:numFmt w:val="chineseCounting"/>
      <w:suff w:val="nothing"/>
      <w:lvlText w:val="（%1）"/>
      <w:lvlJc w:val="left"/>
      <w:rPr>
        <w:rFonts w:hint="eastAsia"/>
      </w:rPr>
    </w:lvl>
  </w:abstractNum>
  <w:abstractNum w:abstractNumId="14">
    <w:nsid w:val="514ED979"/>
    <w:multiLevelType w:val="singleLevel"/>
    <w:tmpl w:val="514ED979"/>
    <w:lvl w:ilvl="0" w:tentative="0">
      <w:start w:val="1"/>
      <w:numFmt w:val="decimal"/>
      <w:suff w:val="space"/>
      <w:lvlText w:val="%1."/>
      <w:lvlJc w:val="left"/>
    </w:lvl>
  </w:abstractNum>
  <w:num w:numId="1">
    <w:abstractNumId w:val="9"/>
  </w:num>
  <w:num w:numId="2">
    <w:abstractNumId w:val="6"/>
  </w:num>
  <w:num w:numId="3">
    <w:abstractNumId w:val="4"/>
  </w:num>
  <w:num w:numId="4">
    <w:abstractNumId w:val="10"/>
  </w:num>
  <w:num w:numId="5">
    <w:abstractNumId w:val="2"/>
  </w:num>
  <w:num w:numId="6">
    <w:abstractNumId w:val="1"/>
  </w:num>
  <w:num w:numId="7">
    <w:abstractNumId w:val="5"/>
  </w:num>
  <w:num w:numId="8">
    <w:abstractNumId w:val="11"/>
  </w:num>
  <w:num w:numId="9">
    <w:abstractNumId w:val="8"/>
  </w:num>
  <w:num w:numId="10">
    <w:abstractNumId w:val="7"/>
  </w:num>
  <w:num w:numId="11">
    <w:abstractNumId w:val="3"/>
  </w:num>
  <w:num w:numId="12">
    <w:abstractNumId w:val="12"/>
  </w:num>
  <w:num w:numId="13">
    <w:abstractNumId w:val="1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jU2Zjk3YzY3YTExNDM2NzRhZmE0ZjEwNGQ5YmUifQ=="/>
  </w:docVars>
  <w:rsids>
    <w:rsidRoot w:val="00172A27"/>
    <w:rsid w:val="00002EAF"/>
    <w:rsid w:val="000040DE"/>
    <w:rsid w:val="00005A02"/>
    <w:rsid w:val="00015A2E"/>
    <w:rsid w:val="00016ACA"/>
    <w:rsid w:val="00016B79"/>
    <w:rsid w:val="00026AFF"/>
    <w:rsid w:val="0003226E"/>
    <w:rsid w:val="000358F8"/>
    <w:rsid w:val="0003632F"/>
    <w:rsid w:val="00036537"/>
    <w:rsid w:val="00037126"/>
    <w:rsid w:val="00040526"/>
    <w:rsid w:val="00043C9B"/>
    <w:rsid w:val="000446C0"/>
    <w:rsid w:val="0005298B"/>
    <w:rsid w:val="000549FF"/>
    <w:rsid w:val="000576E1"/>
    <w:rsid w:val="00062822"/>
    <w:rsid w:val="00063981"/>
    <w:rsid w:val="00064FA3"/>
    <w:rsid w:val="00072A8C"/>
    <w:rsid w:val="00091B1C"/>
    <w:rsid w:val="000938CD"/>
    <w:rsid w:val="000946B8"/>
    <w:rsid w:val="0009587E"/>
    <w:rsid w:val="00096E0E"/>
    <w:rsid w:val="000A164E"/>
    <w:rsid w:val="000A5AFA"/>
    <w:rsid w:val="000B0154"/>
    <w:rsid w:val="000B031B"/>
    <w:rsid w:val="000B0F88"/>
    <w:rsid w:val="000B2A49"/>
    <w:rsid w:val="000B42F4"/>
    <w:rsid w:val="000B7377"/>
    <w:rsid w:val="000B7F54"/>
    <w:rsid w:val="000C04DB"/>
    <w:rsid w:val="000C337E"/>
    <w:rsid w:val="000C34DA"/>
    <w:rsid w:val="000C5B30"/>
    <w:rsid w:val="000D40BA"/>
    <w:rsid w:val="000D67E0"/>
    <w:rsid w:val="000E3259"/>
    <w:rsid w:val="000F07FB"/>
    <w:rsid w:val="000F3752"/>
    <w:rsid w:val="000F48FD"/>
    <w:rsid w:val="000F7DBF"/>
    <w:rsid w:val="00100639"/>
    <w:rsid w:val="00103DDC"/>
    <w:rsid w:val="001045D8"/>
    <w:rsid w:val="00111BEA"/>
    <w:rsid w:val="00113E89"/>
    <w:rsid w:val="00116856"/>
    <w:rsid w:val="00120259"/>
    <w:rsid w:val="001206D7"/>
    <w:rsid w:val="00120851"/>
    <w:rsid w:val="0012277A"/>
    <w:rsid w:val="001266BF"/>
    <w:rsid w:val="00133D16"/>
    <w:rsid w:val="0013496A"/>
    <w:rsid w:val="001363B2"/>
    <w:rsid w:val="001376CB"/>
    <w:rsid w:val="001401FF"/>
    <w:rsid w:val="001409DD"/>
    <w:rsid w:val="00140E25"/>
    <w:rsid w:val="00147FB4"/>
    <w:rsid w:val="0015011C"/>
    <w:rsid w:val="001503AB"/>
    <w:rsid w:val="00150429"/>
    <w:rsid w:val="0015351E"/>
    <w:rsid w:val="0016035A"/>
    <w:rsid w:val="0016303B"/>
    <w:rsid w:val="0017477B"/>
    <w:rsid w:val="00177DD5"/>
    <w:rsid w:val="00180ACB"/>
    <w:rsid w:val="00181A7F"/>
    <w:rsid w:val="0018347E"/>
    <w:rsid w:val="00183B9C"/>
    <w:rsid w:val="00184278"/>
    <w:rsid w:val="0018465A"/>
    <w:rsid w:val="00186623"/>
    <w:rsid w:val="0018699A"/>
    <w:rsid w:val="001A0016"/>
    <w:rsid w:val="001A3CE5"/>
    <w:rsid w:val="001A4270"/>
    <w:rsid w:val="001A5310"/>
    <w:rsid w:val="001A6DCC"/>
    <w:rsid w:val="001A72F6"/>
    <w:rsid w:val="001B2365"/>
    <w:rsid w:val="001B3DBD"/>
    <w:rsid w:val="001B4377"/>
    <w:rsid w:val="001B47C3"/>
    <w:rsid w:val="001B6655"/>
    <w:rsid w:val="001D2321"/>
    <w:rsid w:val="001D2DCD"/>
    <w:rsid w:val="001D5055"/>
    <w:rsid w:val="001D7B29"/>
    <w:rsid w:val="001E04EC"/>
    <w:rsid w:val="001E5CAC"/>
    <w:rsid w:val="001E5EB4"/>
    <w:rsid w:val="001E725F"/>
    <w:rsid w:val="001E75B9"/>
    <w:rsid w:val="001F1AF7"/>
    <w:rsid w:val="001F1CA8"/>
    <w:rsid w:val="001F2107"/>
    <w:rsid w:val="001F48D9"/>
    <w:rsid w:val="001F4964"/>
    <w:rsid w:val="001F7063"/>
    <w:rsid w:val="00200186"/>
    <w:rsid w:val="00202B04"/>
    <w:rsid w:val="00202E36"/>
    <w:rsid w:val="00203456"/>
    <w:rsid w:val="00204936"/>
    <w:rsid w:val="002100EE"/>
    <w:rsid w:val="00211874"/>
    <w:rsid w:val="00211A92"/>
    <w:rsid w:val="00215AB6"/>
    <w:rsid w:val="0022065B"/>
    <w:rsid w:val="00220AF5"/>
    <w:rsid w:val="00222097"/>
    <w:rsid w:val="0022517B"/>
    <w:rsid w:val="00225B78"/>
    <w:rsid w:val="00227BA9"/>
    <w:rsid w:val="00230604"/>
    <w:rsid w:val="00230E95"/>
    <w:rsid w:val="00231B8C"/>
    <w:rsid w:val="00235F8F"/>
    <w:rsid w:val="00237759"/>
    <w:rsid w:val="00241C6F"/>
    <w:rsid w:val="00247920"/>
    <w:rsid w:val="00250F65"/>
    <w:rsid w:val="002533D4"/>
    <w:rsid w:val="0025448B"/>
    <w:rsid w:val="00263B41"/>
    <w:rsid w:val="00263F49"/>
    <w:rsid w:val="002643C1"/>
    <w:rsid w:val="00267DDF"/>
    <w:rsid w:val="00271A27"/>
    <w:rsid w:val="00271D47"/>
    <w:rsid w:val="002721EA"/>
    <w:rsid w:val="002747F8"/>
    <w:rsid w:val="00275DB0"/>
    <w:rsid w:val="00280E8A"/>
    <w:rsid w:val="00280FCE"/>
    <w:rsid w:val="002829FA"/>
    <w:rsid w:val="00283A40"/>
    <w:rsid w:val="00283B57"/>
    <w:rsid w:val="00285164"/>
    <w:rsid w:val="00294B7B"/>
    <w:rsid w:val="00295381"/>
    <w:rsid w:val="00295B27"/>
    <w:rsid w:val="00297E57"/>
    <w:rsid w:val="002A215B"/>
    <w:rsid w:val="002A4956"/>
    <w:rsid w:val="002A6710"/>
    <w:rsid w:val="002A7622"/>
    <w:rsid w:val="002B3C24"/>
    <w:rsid w:val="002B5A26"/>
    <w:rsid w:val="002B66E7"/>
    <w:rsid w:val="002B7904"/>
    <w:rsid w:val="002B7C4B"/>
    <w:rsid w:val="002C2507"/>
    <w:rsid w:val="002C2E6E"/>
    <w:rsid w:val="002C39C5"/>
    <w:rsid w:val="002D29D3"/>
    <w:rsid w:val="002E487D"/>
    <w:rsid w:val="002E6109"/>
    <w:rsid w:val="002E7F03"/>
    <w:rsid w:val="002F1B06"/>
    <w:rsid w:val="002F26FF"/>
    <w:rsid w:val="002F3DE3"/>
    <w:rsid w:val="002F44DD"/>
    <w:rsid w:val="002F4A66"/>
    <w:rsid w:val="002F4F34"/>
    <w:rsid w:val="002F632E"/>
    <w:rsid w:val="0030024A"/>
    <w:rsid w:val="00302F56"/>
    <w:rsid w:val="003030ED"/>
    <w:rsid w:val="0030643E"/>
    <w:rsid w:val="00307685"/>
    <w:rsid w:val="00310AF9"/>
    <w:rsid w:val="003123D1"/>
    <w:rsid w:val="00312897"/>
    <w:rsid w:val="0031396A"/>
    <w:rsid w:val="0031465E"/>
    <w:rsid w:val="00314E6F"/>
    <w:rsid w:val="00315742"/>
    <w:rsid w:val="003163B3"/>
    <w:rsid w:val="003174CA"/>
    <w:rsid w:val="00317698"/>
    <w:rsid w:val="00320B04"/>
    <w:rsid w:val="00323FD5"/>
    <w:rsid w:val="003331A4"/>
    <w:rsid w:val="003360A8"/>
    <w:rsid w:val="00341DEB"/>
    <w:rsid w:val="00343C3E"/>
    <w:rsid w:val="00346A3D"/>
    <w:rsid w:val="00350C20"/>
    <w:rsid w:val="0035138F"/>
    <w:rsid w:val="0035143D"/>
    <w:rsid w:val="003548FA"/>
    <w:rsid w:val="00355A74"/>
    <w:rsid w:val="00361427"/>
    <w:rsid w:val="00361D5B"/>
    <w:rsid w:val="00363A39"/>
    <w:rsid w:val="0036458B"/>
    <w:rsid w:val="00371328"/>
    <w:rsid w:val="00371D2F"/>
    <w:rsid w:val="00372D5B"/>
    <w:rsid w:val="00373E94"/>
    <w:rsid w:val="00376299"/>
    <w:rsid w:val="003766A6"/>
    <w:rsid w:val="00381FF1"/>
    <w:rsid w:val="0038344F"/>
    <w:rsid w:val="00384161"/>
    <w:rsid w:val="003872DC"/>
    <w:rsid w:val="00387610"/>
    <w:rsid w:val="00387FCC"/>
    <w:rsid w:val="003973D3"/>
    <w:rsid w:val="003A0448"/>
    <w:rsid w:val="003A0892"/>
    <w:rsid w:val="003A449E"/>
    <w:rsid w:val="003A57F1"/>
    <w:rsid w:val="003A71F3"/>
    <w:rsid w:val="003A7656"/>
    <w:rsid w:val="003B19F5"/>
    <w:rsid w:val="003B47A3"/>
    <w:rsid w:val="003B5CEB"/>
    <w:rsid w:val="003B7B71"/>
    <w:rsid w:val="003C0A38"/>
    <w:rsid w:val="003C28F0"/>
    <w:rsid w:val="003C52C8"/>
    <w:rsid w:val="003D0E0A"/>
    <w:rsid w:val="003D1569"/>
    <w:rsid w:val="003E1F8A"/>
    <w:rsid w:val="003E5842"/>
    <w:rsid w:val="003E5E67"/>
    <w:rsid w:val="003F78E1"/>
    <w:rsid w:val="00402B32"/>
    <w:rsid w:val="004067DD"/>
    <w:rsid w:val="004106EF"/>
    <w:rsid w:val="00410C93"/>
    <w:rsid w:val="00411B4A"/>
    <w:rsid w:val="00425EDA"/>
    <w:rsid w:val="0043290D"/>
    <w:rsid w:val="004353BF"/>
    <w:rsid w:val="004400CA"/>
    <w:rsid w:val="00446CCF"/>
    <w:rsid w:val="004474F3"/>
    <w:rsid w:val="004515DA"/>
    <w:rsid w:val="004521EF"/>
    <w:rsid w:val="00455AB4"/>
    <w:rsid w:val="0046070E"/>
    <w:rsid w:val="00462878"/>
    <w:rsid w:val="0046531A"/>
    <w:rsid w:val="004657EA"/>
    <w:rsid w:val="00466C30"/>
    <w:rsid w:val="00485AA2"/>
    <w:rsid w:val="00491BC3"/>
    <w:rsid w:val="004953EC"/>
    <w:rsid w:val="004A015E"/>
    <w:rsid w:val="004A0DE1"/>
    <w:rsid w:val="004A2410"/>
    <w:rsid w:val="004A27AC"/>
    <w:rsid w:val="004A2B68"/>
    <w:rsid w:val="004A3550"/>
    <w:rsid w:val="004B00CC"/>
    <w:rsid w:val="004B59C9"/>
    <w:rsid w:val="004B73BC"/>
    <w:rsid w:val="004C1DD0"/>
    <w:rsid w:val="004C64E4"/>
    <w:rsid w:val="004D7767"/>
    <w:rsid w:val="004E0650"/>
    <w:rsid w:val="004E13E0"/>
    <w:rsid w:val="004E3234"/>
    <w:rsid w:val="004E4405"/>
    <w:rsid w:val="004E4EFB"/>
    <w:rsid w:val="004E55DB"/>
    <w:rsid w:val="004F49A2"/>
    <w:rsid w:val="004F72F2"/>
    <w:rsid w:val="0050000C"/>
    <w:rsid w:val="00500D8B"/>
    <w:rsid w:val="00502B2F"/>
    <w:rsid w:val="00503406"/>
    <w:rsid w:val="00505F40"/>
    <w:rsid w:val="0050676B"/>
    <w:rsid w:val="00512D00"/>
    <w:rsid w:val="00513CCC"/>
    <w:rsid w:val="00514179"/>
    <w:rsid w:val="005170E4"/>
    <w:rsid w:val="00517CD0"/>
    <w:rsid w:val="00520C36"/>
    <w:rsid w:val="00522621"/>
    <w:rsid w:val="00524D8A"/>
    <w:rsid w:val="00526627"/>
    <w:rsid w:val="005320C1"/>
    <w:rsid w:val="005460D5"/>
    <w:rsid w:val="00551A88"/>
    <w:rsid w:val="005536A0"/>
    <w:rsid w:val="00556AA7"/>
    <w:rsid w:val="005573AE"/>
    <w:rsid w:val="00562860"/>
    <w:rsid w:val="0056645F"/>
    <w:rsid w:val="00566A85"/>
    <w:rsid w:val="00571368"/>
    <w:rsid w:val="00573AE3"/>
    <w:rsid w:val="0057754D"/>
    <w:rsid w:val="00580687"/>
    <w:rsid w:val="00581B74"/>
    <w:rsid w:val="00583950"/>
    <w:rsid w:val="005902D9"/>
    <w:rsid w:val="00590B75"/>
    <w:rsid w:val="00590D88"/>
    <w:rsid w:val="00591E01"/>
    <w:rsid w:val="0059244D"/>
    <w:rsid w:val="005962BF"/>
    <w:rsid w:val="00596AB7"/>
    <w:rsid w:val="005970D0"/>
    <w:rsid w:val="005A1EA7"/>
    <w:rsid w:val="005A7D38"/>
    <w:rsid w:val="005B0724"/>
    <w:rsid w:val="005B1E46"/>
    <w:rsid w:val="005B33A8"/>
    <w:rsid w:val="005B33E4"/>
    <w:rsid w:val="005C0014"/>
    <w:rsid w:val="005C4036"/>
    <w:rsid w:val="005C42AC"/>
    <w:rsid w:val="005C4F84"/>
    <w:rsid w:val="005C5383"/>
    <w:rsid w:val="005C58F0"/>
    <w:rsid w:val="005D12E2"/>
    <w:rsid w:val="005D3F52"/>
    <w:rsid w:val="005D42C7"/>
    <w:rsid w:val="005D703E"/>
    <w:rsid w:val="005E370D"/>
    <w:rsid w:val="005E7E9D"/>
    <w:rsid w:val="005F31F6"/>
    <w:rsid w:val="00605074"/>
    <w:rsid w:val="0060543A"/>
    <w:rsid w:val="00610C5F"/>
    <w:rsid w:val="0061332A"/>
    <w:rsid w:val="00613410"/>
    <w:rsid w:val="00615434"/>
    <w:rsid w:val="0061717E"/>
    <w:rsid w:val="00617986"/>
    <w:rsid w:val="0062265F"/>
    <w:rsid w:val="006407FF"/>
    <w:rsid w:val="00643143"/>
    <w:rsid w:val="00644923"/>
    <w:rsid w:val="00654A48"/>
    <w:rsid w:val="00654C6B"/>
    <w:rsid w:val="006552FD"/>
    <w:rsid w:val="0065651B"/>
    <w:rsid w:val="00660330"/>
    <w:rsid w:val="00661C35"/>
    <w:rsid w:val="00664607"/>
    <w:rsid w:val="00666518"/>
    <w:rsid w:val="00670089"/>
    <w:rsid w:val="00680AE4"/>
    <w:rsid w:val="00680D15"/>
    <w:rsid w:val="00684E51"/>
    <w:rsid w:val="00685659"/>
    <w:rsid w:val="00697534"/>
    <w:rsid w:val="006A100B"/>
    <w:rsid w:val="006A143A"/>
    <w:rsid w:val="006A28FB"/>
    <w:rsid w:val="006A3285"/>
    <w:rsid w:val="006A516F"/>
    <w:rsid w:val="006A55C3"/>
    <w:rsid w:val="006A685D"/>
    <w:rsid w:val="006B0048"/>
    <w:rsid w:val="006B17C8"/>
    <w:rsid w:val="006B3770"/>
    <w:rsid w:val="006B39DB"/>
    <w:rsid w:val="006B5E7E"/>
    <w:rsid w:val="006B72DE"/>
    <w:rsid w:val="006C5CFD"/>
    <w:rsid w:val="006C5FC1"/>
    <w:rsid w:val="006C7BE9"/>
    <w:rsid w:val="006D38EC"/>
    <w:rsid w:val="006D44E1"/>
    <w:rsid w:val="006E19FD"/>
    <w:rsid w:val="006E1A2B"/>
    <w:rsid w:val="006E21FA"/>
    <w:rsid w:val="006E5BF7"/>
    <w:rsid w:val="006E7D18"/>
    <w:rsid w:val="006F03F0"/>
    <w:rsid w:val="006F0DEB"/>
    <w:rsid w:val="006F0FB7"/>
    <w:rsid w:val="006F1300"/>
    <w:rsid w:val="006F354D"/>
    <w:rsid w:val="006F53F5"/>
    <w:rsid w:val="006F7C11"/>
    <w:rsid w:val="00701184"/>
    <w:rsid w:val="00704E5D"/>
    <w:rsid w:val="00705739"/>
    <w:rsid w:val="00714800"/>
    <w:rsid w:val="0071489C"/>
    <w:rsid w:val="0071605B"/>
    <w:rsid w:val="00716429"/>
    <w:rsid w:val="007165D7"/>
    <w:rsid w:val="007169DE"/>
    <w:rsid w:val="00721B4D"/>
    <w:rsid w:val="00724F97"/>
    <w:rsid w:val="00726088"/>
    <w:rsid w:val="00730B6A"/>
    <w:rsid w:val="00730BFB"/>
    <w:rsid w:val="00731622"/>
    <w:rsid w:val="007330C5"/>
    <w:rsid w:val="00733E78"/>
    <w:rsid w:val="00734C8D"/>
    <w:rsid w:val="00736D88"/>
    <w:rsid w:val="00736DD2"/>
    <w:rsid w:val="007420B2"/>
    <w:rsid w:val="0074275A"/>
    <w:rsid w:val="00743D93"/>
    <w:rsid w:val="0074484E"/>
    <w:rsid w:val="00745FA2"/>
    <w:rsid w:val="0074681C"/>
    <w:rsid w:val="00746B5E"/>
    <w:rsid w:val="00746EC2"/>
    <w:rsid w:val="0075231B"/>
    <w:rsid w:val="007558C9"/>
    <w:rsid w:val="00761D9B"/>
    <w:rsid w:val="00764860"/>
    <w:rsid w:val="0076486C"/>
    <w:rsid w:val="00771617"/>
    <w:rsid w:val="0077733B"/>
    <w:rsid w:val="00777433"/>
    <w:rsid w:val="00784D3D"/>
    <w:rsid w:val="00785F86"/>
    <w:rsid w:val="00790514"/>
    <w:rsid w:val="00795042"/>
    <w:rsid w:val="007958DA"/>
    <w:rsid w:val="007959AC"/>
    <w:rsid w:val="00796036"/>
    <w:rsid w:val="00796B41"/>
    <w:rsid w:val="007A20E0"/>
    <w:rsid w:val="007A21EC"/>
    <w:rsid w:val="007A2D82"/>
    <w:rsid w:val="007B2204"/>
    <w:rsid w:val="007B410D"/>
    <w:rsid w:val="007B4B60"/>
    <w:rsid w:val="007C075F"/>
    <w:rsid w:val="007C2EAC"/>
    <w:rsid w:val="007C4A0F"/>
    <w:rsid w:val="007D1493"/>
    <w:rsid w:val="007D3CA6"/>
    <w:rsid w:val="007D49CC"/>
    <w:rsid w:val="007D4D31"/>
    <w:rsid w:val="007E07CB"/>
    <w:rsid w:val="007E0D9F"/>
    <w:rsid w:val="007E298C"/>
    <w:rsid w:val="007E3989"/>
    <w:rsid w:val="007E6179"/>
    <w:rsid w:val="007E7B5F"/>
    <w:rsid w:val="007F1CAA"/>
    <w:rsid w:val="007F3CCE"/>
    <w:rsid w:val="007F5C55"/>
    <w:rsid w:val="007F6A65"/>
    <w:rsid w:val="008041D4"/>
    <w:rsid w:val="008109A2"/>
    <w:rsid w:val="0081156A"/>
    <w:rsid w:val="0082617D"/>
    <w:rsid w:val="00827398"/>
    <w:rsid w:val="00832559"/>
    <w:rsid w:val="008352E1"/>
    <w:rsid w:val="00842974"/>
    <w:rsid w:val="0084353E"/>
    <w:rsid w:val="00851805"/>
    <w:rsid w:val="00853FE4"/>
    <w:rsid w:val="00854BF8"/>
    <w:rsid w:val="0085545B"/>
    <w:rsid w:val="0085550A"/>
    <w:rsid w:val="008556A7"/>
    <w:rsid w:val="008570A7"/>
    <w:rsid w:val="008616EF"/>
    <w:rsid w:val="00861E1A"/>
    <w:rsid w:val="00863C25"/>
    <w:rsid w:val="008705BC"/>
    <w:rsid w:val="00875A42"/>
    <w:rsid w:val="0087608D"/>
    <w:rsid w:val="00883BD5"/>
    <w:rsid w:val="0088564C"/>
    <w:rsid w:val="00886E11"/>
    <w:rsid w:val="00887969"/>
    <w:rsid w:val="008904A8"/>
    <w:rsid w:val="00891344"/>
    <w:rsid w:val="00891465"/>
    <w:rsid w:val="008A2B68"/>
    <w:rsid w:val="008A2EFF"/>
    <w:rsid w:val="008A48FC"/>
    <w:rsid w:val="008B12E9"/>
    <w:rsid w:val="008B38E2"/>
    <w:rsid w:val="008B3E81"/>
    <w:rsid w:val="008B63A1"/>
    <w:rsid w:val="008C28C6"/>
    <w:rsid w:val="008C2FC9"/>
    <w:rsid w:val="008C3708"/>
    <w:rsid w:val="008C510F"/>
    <w:rsid w:val="008D1D7B"/>
    <w:rsid w:val="008D4DD3"/>
    <w:rsid w:val="008D5F01"/>
    <w:rsid w:val="008E0E94"/>
    <w:rsid w:val="008E1EDE"/>
    <w:rsid w:val="008E4CCC"/>
    <w:rsid w:val="008E66B8"/>
    <w:rsid w:val="008F1988"/>
    <w:rsid w:val="008F25DB"/>
    <w:rsid w:val="008F2AD5"/>
    <w:rsid w:val="008F2D73"/>
    <w:rsid w:val="008F6252"/>
    <w:rsid w:val="008F6EB2"/>
    <w:rsid w:val="008F770B"/>
    <w:rsid w:val="009008CF"/>
    <w:rsid w:val="009022A7"/>
    <w:rsid w:val="009023F3"/>
    <w:rsid w:val="0090383C"/>
    <w:rsid w:val="00905382"/>
    <w:rsid w:val="00905D25"/>
    <w:rsid w:val="009066C0"/>
    <w:rsid w:val="00907FFD"/>
    <w:rsid w:val="00911ACF"/>
    <w:rsid w:val="00912132"/>
    <w:rsid w:val="00912A05"/>
    <w:rsid w:val="00913AEF"/>
    <w:rsid w:val="00914637"/>
    <w:rsid w:val="00917422"/>
    <w:rsid w:val="00922FAD"/>
    <w:rsid w:val="00924452"/>
    <w:rsid w:val="00924F0A"/>
    <w:rsid w:val="0092708B"/>
    <w:rsid w:val="009275F2"/>
    <w:rsid w:val="009313BB"/>
    <w:rsid w:val="009349D9"/>
    <w:rsid w:val="0093578C"/>
    <w:rsid w:val="00937713"/>
    <w:rsid w:val="00943FB2"/>
    <w:rsid w:val="00944383"/>
    <w:rsid w:val="00953B1F"/>
    <w:rsid w:val="00954464"/>
    <w:rsid w:val="00960A15"/>
    <w:rsid w:val="00961B10"/>
    <w:rsid w:val="00963C95"/>
    <w:rsid w:val="00966820"/>
    <w:rsid w:val="00967A56"/>
    <w:rsid w:val="00973679"/>
    <w:rsid w:val="00974A54"/>
    <w:rsid w:val="009753A0"/>
    <w:rsid w:val="009767D2"/>
    <w:rsid w:val="00980037"/>
    <w:rsid w:val="0098029A"/>
    <w:rsid w:val="00983B43"/>
    <w:rsid w:val="009935C9"/>
    <w:rsid w:val="0099517E"/>
    <w:rsid w:val="009965A7"/>
    <w:rsid w:val="00996D2C"/>
    <w:rsid w:val="009975ED"/>
    <w:rsid w:val="009A070C"/>
    <w:rsid w:val="009A1541"/>
    <w:rsid w:val="009B5D23"/>
    <w:rsid w:val="009C032D"/>
    <w:rsid w:val="009C3034"/>
    <w:rsid w:val="009C4958"/>
    <w:rsid w:val="009C56D6"/>
    <w:rsid w:val="009C7E81"/>
    <w:rsid w:val="009D01D6"/>
    <w:rsid w:val="009D44F8"/>
    <w:rsid w:val="009D6652"/>
    <w:rsid w:val="009E151E"/>
    <w:rsid w:val="009E36CD"/>
    <w:rsid w:val="009E737D"/>
    <w:rsid w:val="009E749B"/>
    <w:rsid w:val="009F1A10"/>
    <w:rsid w:val="009F5335"/>
    <w:rsid w:val="00A01EA3"/>
    <w:rsid w:val="00A03977"/>
    <w:rsid w:val="00A050D4"/>
    <w:rsid w:val="00A1020A"/>
    <w:rsid w:val="00A11AC1"/>
    <w:rsid w:val="00A16C2A"/>
    <w:rsid w:val="00A24F2C"/>
    <w:rsid w:val="00A26FF7"/>
    <w:rsid w:val="00A30B50"/>
    <w:rsid w:val="00A330D4"/>
    <w:rsid w:val="00A35338"/>
    <w:rsid w:val="00A3571D"/>
    <w:rsid w:val="00A41EE2"/>
    <w:rsid w:val="00A42BD2"/>
    <w:rsid w:val="00A445DC"/>
    <w:rsid w:val="00A44BEA"/>
    <w:rsid w:val="00A46710"/>
    <w:rsid w:val="00A542D9"/>
    <w:rsid w:val="00A566D5"/>
    <w:rsid w:val="00A56F7D"/>
    <w:rsid w:val="00A575D9"/>
    <w:rsid w:val="00A57A7E"/>
    <w:rsid w:val="00A60C8A"/>
    <w:rsid w:val="00A63ECE"/>
    <w:rsid w:val="00A66DEB"/>
    <w:rsid w:val="00A67DFB"/>
    <w:rsid w:val="00A711C6"/>
    <w:rsid w:val="00A7358D"/>
    <w:rsid w:val="00A73BDE"/>
    <w:rsid w:val="00A743A9"/>
    <w:rsid w:val="00A75ABC"/>
    <w:rsid w:val="00A80B36"/>
    <w:rsid w:val="00A837D7"/>
    <w:rsid w:val="00A84863"/>
    <w:rsid w:val="00A9155A"/>
    <w:rsid w:val="00A930D0"/>
    <w:rsid w:val="00A95D95"/>
    <w:rsid w:val="00A97113"/>
    <w:rsid w:val="00A977EC"/>
    <w:rsid w:val="00AA1C6A"/>
    <w:rsid w:val="00AA3FD1"/>
    <w:rsid w:val="00AA58B5"/>
    <w:rsid w:val="00AB0701"/>
    <w:rsid w:val="00AB25E0"/>
    <w:rsid w:val="00AB5ED3"/>
    <w:rsid w:val="00AB6B0C"/>
    <w:rsid w:val="00AB70CD"/>
    <w:rsid w:val="00AC0ECF"/>
    <w:rsid w:val="00AC2047"/>
    <w:rsid w:val="00AC28C5"/>
    <w:rsid w:val="00AC48B3"/>
    <w:rsid w:val="00AC6BCD"/>
    <w:rsid w:val="00AC7AC9"/>
    <w:rsid w:val="00AD23EF"/>
    <w:rsid w:val="00AD2504"/>
    <w:rsid w:val="00AD361A"/>
    <w:rsid w:val="00AD558A"/>
    <w:rsid w:val="00AD6A95"/>
    <w:rsid w:val="00AE1920"/>
    <w:rsid w:val="00AE4C0B"/>
    <w:rsid w:val="00AF01B3"/>
    <w:rsid w:val="00AF0F02"/>
    <w:rsid w:val="00AF0F13"/>
    <w:rsid w:val="00AF2967"/>
    <w:rsid w:val="00AF65E5"/>
    <w:rsid w:val="00AF75D1"/>
    <w:rsid w:val="00AF7992"/>
    <w:rsid w:val="00B00831"/>
    <w:rsid w:val="00B00AB3"/>
    <w:rsid w:val="00B00B4D"/>
    <w:rsid w:val="00B0498C"/>
    <w:rsid w:val="00B04AB7"/>
    <w:rsid w:val="00B14C52"/>
    <w:rsid w:val="00B200AA"/>
    <w:rsid w:val="00B20B91"/>
    <w:rsid w:val="00B21225"/>
    <w:rsid w:val="00B21731"/>
    <w:rsid w:val="00B22593"/>
    <w:rsid w:val="00B22A7A"/>
    <w:rsid w:val="00B3004C"/>
    <w:rsid w:val="00B314B4"/>
    <w:rsid w:val="00B34EB0"/>
    <w:rsid w:val="00B36D6C"/>
    <w:rsid w:val="00B4023A"/>
    <w:rsid w:val="00B43E8E"/>
    <w:rsid w:val="00B47534"/>
    <w:rsid w:val="00B478C3"/>
    <w:rsid w:val="00B47F11"/>
    <w:rsid w:val="00B50A8F"/>
    <w:rsid w:val="00B51BBE"/>
    <w:rsid w:val="00B51D5D"/>
    <w:rsid w:val="00B539F6"/>
    <w:rsid w:val="00B55406"/>
    <w:rsid w:val="00B56DC1"/>
    <w:rsid w:val="00B61348"/>
    <w:rsid w:val="00B6263F"/>
    <w:rsid w:val="00B64178"/>
    <w:rsid w:val="00B67114"/>
    <w:rsid w:val="00B702D7"/>
    <w:rsid w:val="00B7070B"/>
    <w:rsid w:val="00B72852"/>
    <w:rsid w:val="00B72D41"/>
    <w:rsid w:val="00B73E31"/>
    <w:rsid w:val="00B75449"/>
    <w:rsid w:val="00B75D4C"/>
    <w:rsid w:val="00B83F05"/>
    <w:rsid w:val="00B91E89"/>
    <w:rsid w:val="00B924FD"/>
    <w:rsid w:val="00B93463"/>
    <w:rsid w:val="00BA26B3"/>
    <w:rsid w:val="00BA3854"/>
    <w:rsid w:val="00BA3FFF"/>
    <w:rsid w:val="00BA527C"/>
    <w:rsid w:val="00BA67CA"/>
    <w:rsid w:val="00BA6F7B"/>
    <w:rsid w:val="00BB02CB"/>
    <w:rsid w:val="00BB16D4"/>
    <w:rsid w:val="00BB4092"/>
    <w:rsid w:val="00BB5D6B"/>
    <w:rsid w:val="00BB7494"/>
    <w:rsid w:val="00BC20E0"/>
    <w:rsid w:val="00BC6B58"/>
    <w:rsid w:val="00BD071F"/>
    <w:rsid w:val="00BD0FBA"/>
    <w:rsid w:val="00BD4517"/>
    <w:rsid w:val="00BD7955"/>
    <w:rsid w:val="00BE07A9"/>
    <w:rsid w:val="00BE0A4E"/>
    <w:rsid w:val="00BE4484"/>
    <w:rsid w:val="00BF0D99"/>
    <w:rsid w:val="00BF186E"/>
    <w:rsid w:val="00BF4FCD"/>
    <w:rsid w:val="00BF5230"/>
    <w:rsid w:val="00BF7EE4"/>
    <w:rsid w:val="00C1090C"/>
    <w:rsid w:val="00C23C73"/>
    <w:rsid w:val="00C240C8"/>
    <w:rsid w:val="00C26513"/>
    <w:rsid w:val="00C266F9"/>
    <w:rsid w:val="00C3055E"/>
    <w:rsid w:val="00C37F72"/>
    <w:rsid w:val="00C40520"/>
    <w:rsid w:val="00C420C1"/>
    <w:rsid w:val="00C440A8"/>
    <w:rsid w:val="00C451A2"/>
    <w:rsid w:val="00C4525F"/>
    <w:rsid w:val="00C45963"/>
    <w:rsid w:val="00C472B8"/>
    <w:rsid w:val="00C53124"/>
    <w:rsid w:val="00C5326B"/>
    <w:rsid w:val="00C5391D"/>
    <w:rsid w:val="00C53B2E"/>
    <w:rsid w:val="00C55080"/>
    <w:rsid w:val="00C6160A"/>
    <w:rsid w:val="00C636D4"/>
    <w:rsid w:val="00C65570"/>
    <w:rsid w:val="00C67B4B"/>
    <w:rsid w:val="00C72998"/>
    <w:rsid w:val="00C76ECD"/>
    <w:rsid w:val="00C7740F"/>
    <w:rsid w:val="00C83C75"/>
    <w:rsid w:val="00C84763"/>
    <w:rsid w:val="00C848E6"/>
    <w:rsid w:val="00C84E04"/>
    <w:rsid w:val="00C85FEB"/>
    <w:rsid w:val="00C86681"/>
    <w:rsid w:val="00C8791A"/>
    <w:rsid w:val="00C910BE"/>
    <w:rsid w:val="00C922BE"/>
    <w:rsid w:val="00C930A6"/>
    <w:rsid w:val="00C951AE"/>
    <w:rsid w:val="00CA583A"/>
    <w:rsid w:val="00CA5844"/>
    <w:rsid w:val="00CA7415"/>
    <w:rsid w:val="00CB265C"/>
    <w:rsid w:val="00CB4FB7"/>
    <w:rsid w:val="00CB5158"/>
    <w:rsid w:val="00CB6E2A"/>
    <w:rsid w:val="00CB7A07"/>
    <w:rsid w:val="00CB7B00"/>
    <w:rsid w:val="00CC1C0C"/>
    <w:rsid w:val="00CC59BB"/>
    <w:rsid w:val="00CD0734"/>
    <w:rsid w:val="00CD635D"/>
    <w:rsid w:val="00CD71AD"/>
    <w:rsid w:val="00CD7492"/>
    <w:rsid w:val="00CD7CED"/>
    <w:rsid w:val="00CE04C7"/>
    <w:rsid w:val="00CF156B"/>
    <w:rsid w:val="00CF1E02"/>
    <w:rsid w:val="00CF2D68"/>
    <w:rsid w:val="00CF329B"/>
    <w:rsid w:val="00CF50C4"/>
    <w:rsid w:val="00CF57F8"/>
    <w:rsid w:val="00CF597A"/>
    <w:rsid w:val="00CF71BF"/>
    <w:rsid w:val="00D05BAA"/>
    <w:rsid w:val="00D121B8"/>
    <w:rsid w:val="00D13B7A"/>
    <w:rsid w:val="00D167F5"/>
    <w:rsid w:val="00D22C4B"/>
    <w:rsid w:val="00D230C7"/>
    <w:rsid w:val="00D23E7D"/>
    <w:rsid w:val="00D2405F"/>
    <w:rsid w:val="00D30C7F"/>
    <w:rsid w:val="00D35D2A"/>
    <w:rsid w:val="00D36DC0"/>
    <w:rsid w:val="00D41BA9"/>
    <w:rsid w:val="00D423D5"/>
    <w:rsid w:val="00D456F3"/>
    <w:rsid w:val="00D52376"/>
    <w:rsid w:val="00D57B9E"/>
    <w:rsid w:val="00D612C2"/>
    <w:rsid w:val="00D64080"/>
    <w:rsid w:val="00D66A2D"/>
    <w:rsid w:val="00D70246"/>
    <w:rsid w:val="00D74023"/>
    <w:rsid w:val="00D7443A"/>
    <w:rsid w:val="00D745E0"/>
    <w:rsid w:val="00D746FE"/>
    <w:rsid w:val="00D74CF9"/>
    <w:rsid w:val="00D74E8E"/>
    <w:rsid w:val="00D76AA3"/>
    <w:rsid w:val="00D80604"/>
    <w:rsid w:val="00D80F73"/>
    <w:rsid w:val="00D858F8"/>
    <w:rsid w:val="00D86212"/>
    <w:rsid w:val="00D87544"/>
    <w:rsid w:val="00D9460E"/>
    <w:rsid w:val="00D95990"/>
    <w:rsid w:val="00DA086B"/>
    <w:rsid w:val="00DA0B92"/>
    <w:rsid w:val="00DA1BD3"/>
    <w:rsid w:val="00DA565F"/>
    <w:rsid w:val="00DA7E05"/>
    <w:rsid w:val="00DB0DFE"/>
    <w:rsid w:val="00DB3A55"/>
    <w:rsid w:val="00DB3D9F"/>
    <w:rsid w:val="00DB4794"/>
    <w:rsid w:val="00DB4BDE"/>
    <w:rsid w:val="00DB5C3E"/>
    <w:rsid w:val="00DB628E"/>
    <w:rsid w:val="00DB7614"/>
    <w:rsid w:val="00DC1E05"/>
    <w:rsid w:val="00DC24AE"/>
    <w:rsid w:val="00DD1761"/>
    <w:rsid w:val="00DD2771"/>
    <w:rsid w:val="00DD2F78"/>
    <w:rsid w:val="00DD474B"/>
    <w:rsid w:val="00DE1E3E"/>
    <w:rsid w:val="00DE2697"/>
    <w:rsid w:val="00DE7ABF"/>
    <w:rsid w:val="00DF121C"/>
    <w:rsid w:val="00DF3046"/>
    <w:rsid w:val="00DF348B"/>
    <w:rsid w:val="00DF782C"/>
    <w:rsid w:val="00E01CD5"/>
    <w:rsid w:val="00E021A9"/>
    <w:rsid w:val="00E02BE3"/>
    <w:rsid w:val="00E030A0"/>
    <w:rsid w:val="00E04962"/>
    <w:rsid w:val="00E124E3"/>
    <w:rsid w:val="00E14812"/>
    <w:rsid w:val="00E14BE1"/>
    <w:rsid w:val="00E15DCC"/>
    <w:rsid w:val="00E15DDE"/>
    <w:rsid w:val="00E2339E"/>
    <w:rsid w:val="00E23758"/>
    <w:rsid w:val="00E308E8"/>
    <w:rsid w:val="00E3245B"/>
    <w:rsid w:val="00E347ED"/>
    <w:rsid w:val="00E352F8"/>
    <w:rsid w:val="00E36BE2"/>
    <w:rsid w:val="00E3707B"/>
    <w:rsid w:val="00E4024B"/>
    <w:rsid w:val="00E40B32"/>
    <w:rsid w:val="00E40D48"/>
    <w:rsid w:val="00E44A6F"/>
    <w:rsid w:val="00E45CAF"/>
    <w:rsid w:val="00E4710C"/>
    <w:rsid w:val="00E50685"/>
    <w:rsid w:val="00E52A75"/>
    <w:rsid w:val="00E570D9"/>
    <w:rsid w:val="00E57F6B"/>
    <w:rsid w:val="00E605A6"/>
    <w:rsid w:val="00E67E24"/>
    <w:rsid w:val="00E70316"/>
    <w:rsid w:val="00E71934"/>
    <w:rsid w:val="00E7342C"/>
    <w:rsid w:val="00E844DF"/>
    <w:rsid w:val="00E8648C"/>
    <w:rsid w:val="00EA010E"/>
    <w:rsid w:val="00EA415F"/>
    <w:rsid w:val="00EA5715"/>
    <w:rsid w:val="00EB0E2D"/>
    <w:rsid w:val="00EB1E33"/>
    <w:rsid w:val="00EB6DB0"/>
    <w:rsid w:val="00EB706C"/>
    <w:rsid w:val="00EC0215"/>
    <w:rsid w:val="00EC0881"/>
    <w:rsid w:val="00EC3AB1"/>
    <w:rsid w:val="00ED0742"/>
    <w:rsid w:val="00ED1157"/>
    <w:rsid w:val="00ED2AB3"/>
    <w:rsid w:val="00ED46E7"/>
    <w:rsid w:val="00EE061A"/>
    <w:rsid w:val="00EE30AF"/>
    <w:rsid w:val="00EE68E4"/>
    <w:rsid w:val="00EF06C2"/>
    <w:rsid w:val="00EF3816"/>
    <w:rsid w:val="00F01628"/>
    <w:rsid w:val="00F11A47"/>
    <w:rsid w:val="00F134B1"/>
    <w:rsid w:val="00F13738"/>
    <w:rsid w:val="00F17DBB"/>
    <w:rsid w:val="00F20FF1"/>
    <w:rsid w:val="00F21CBB"/>
    <w:rsid w:val="00F2359F"/>
    <w:rsid w:val="00F24C08"/>
    <w:rsid w:val="00F25205"/>
    <w:rsid w:val="00F31987"/>
    <w:rsid w:val="00F33604"/>
    <w:rsid w:val="00F35457"/>
    <w:rsid w:val="00F3595B"/>
    <w:rsid w:val="00F36398"/>
    <w:rsid w:val="00F4097C"/>
    <w:rsid w:val="00F419CC"/>
    <w:rsid w:val="00F426A6"/>
    <w:rsid w:val="00F429FD"/>
    <w:rsid w:val="00F449C4"/>
    <w:rsid w:val="00F45EAD"/>
    <w:rsid w:val="00F52339"/>
    <w:rsid w:val="00F538D9"/>
    <w:rsid w:val="00F5531F"/>
    <w:rsid w:val="00F56399"/>
    <w:rsid w:val="00F6510D"/>
    <w:rsid w:val="00F70269"/>
    <w:rsid w:val="00F7213B"/>
    <w:rsid w:val="00F725B2"/>
    <w:rsid w:val="00F74901"/>
    <w:rsid w:val="00F751AB"/>
    <w:rsid w:val="00F764A4"/>
    <w:rsid w:val="00F7750A"/>
    <w:rsid w:val="00F80006"/>
    <w:rsid w:val="00F80084"/>
    <w:rsid w:val="00F81648"/>
    <w:rsid w:val="00F845A6"/>
    <w:rsid w:val="00F95676"/>
    <w:rsid w:val="00F96174"/>
    <w:rsid w:val="00FA0979"/>
    <w:rsid w:val="00FA5AA0"/>
    <w:rsid w:val="00FB4EDB"/>
    <w:rsid w:val="00FC3EBE"/>
    <w:rsid w:val="00FC66C2"/>
    <w:rsid w:val="00FC6FA8"/>
    <w:rsid w:val="00FD0CE6"/>
    <w:rsid w:val="00FD1542"/>
    <w:rsid w:val="00FD2093"/>
    <w:rsid w:val="00FD2470"/>
    <w:rsid w:val="00FD366A"/>
    <w:rsid w:val="00FD5823"/>
    <w:rsid w:val="00FD5D1F"/>
    <w:rsid w:val="00FE1C27"/>
    <w:rsid w:val="00FE215B"/>
    <w:rsid w:val="00FE5C31"/>
    <w:rsid w:val="00FE68B1"/>
    <w:rsid w:val="00FE6E39"/>
    <w:rsid w:val="00FF11A5"/>
    <w:rsid w:val="00FF57EB"/>
    <w:rsid w:val="00FF748B"/>
    <w:rsid w:val="00FF7623"/>
    <w:rsid w:val="010827C0"/>
    <w:rsid w:val="010A6538"/>
    <w:rsid w:val="014E2148"/>
    <w:rsid w:val="019C3F67"/>
    <w:rsid w:val="01CF32DE"/>
    <w:rsid w:val="01D6466C"/>
    <w:rsid w:val="01E054EB"/>
    <w:rsid w:val="0204567E"/>
    <w:rsid w:val="02337D11"/>
    <w:rsid w:val="024C5E48"/>
    <w:rsid w:val="02C40969"/>
    <w:rsid w:val="02CC0298"/>
    <w:rsid w:val="02D0730E"/>
    <w:rsid w:val="02E442FF"/>
    <w:rsid w:val="02E44816"/>
    <w:rsid w:val="031142B5"/>
    <w:rsid w:val="0361265C"/>
    <w:rsid w:val="03803A65"/>
    <w:rsid w:val="03830824"/>
    <w:rsid w:val="038D3451"/>
    <w:rsid w:val="03A32C74"/>
    <w:rsid w:val="03C90FB9"/>
    <w:rsid w:val="03E219EE"/>
    <w:rsid w:val="03F4527E"/>
    <w:rsid w:val="03FA6D38"/>
    <w:rsid w:val="043F474B"/>
    <w:rsid w:val="04402CEA"/>
    <w:rsid w:val="04732647"/>
    <w:rsid w:val="0486237A"/>
    <w:rsid w:val="049C150C"/>
    <w:rsid w:val="04A90297"/>
    <w:rsid w:val="04A919F3"/>
    <w:rsid w:val="04BB3270"/>
    <w:rsid w:val="04C11604"/>
    <w:rsid w:val="04C66C1A"/>
    <w:rsid w:val="04D46D43"/>
    <w:rsid w:val="04E92477"/>
    <w:rsid w:val="05106822"/>
    <w:rsid w:val="05776166"/>
    <w:rsid w:val="05F8461F"/>
    <w:rsid w:val="060A6FDB"/>
    <w:rsid w:val="061F2A86"/>
    <w:rsid w:val="063F4ED6"/>
    <w:rsid w:val="067C415F"/>
    <w:rsid w:val="06862B05"/>
    <w:rsid w:val="06CF496A"/>
    <w:rsid w:val="06D25D4A"/>
    <w:rsid w:val="06DB1FC1"/>
    <w:rsid w:val="07155C37"/>
    <w:rsid w:val="07294946"/>
    <w:rsid w:val="07571DAC"/>
    <w:rsid w:val="0768220B"/>
    <w:rsid w:val="07AD2313"/>
    <w:rsid w:val="07B436A2"/>
    <w:rsid w:val="07CB76E7"/>
    <w:rsid w:val="07F7358F"/>
    <w:rsid w:val="082A37F9"/>
    <w:rsid w:val="082A5712"/>
    <w:rsid w:val="085F360E"/>
    <w:rsid w:val="0897000B"/>
    <w:rsid w:val="08B077CA"/>
    <w:rsid w:val="08D8717C"/>
    <w:rsid w:val="08E04EDC"/>
    <w:rsid w:val="09573101"/>
    <w:rsid w:val="096609CC"/>
    <w:rsid w:val="099A2423"/>
    <w:rsid w:val="099E1F14"/>
    <w:rsid w:val="09B645B2"/>
    <w:rsid w:val="0A397E8E"/>
    <w:rsid w:val="0A6A6D69"/>
    <w:rsid w:val="0A8A5906"/>
    <w:rsid w:val="0A92134D"/>
    <w:rsid w:val="0A947778"/>
    <w:rsid w:val="0AA83E2E"/>
    <w:rsid w:val="0ABA6B0C"/>
    <w:rsid w:val="0B0F5706"/>
    <w:rsid w:val="0B1526A9"/>
    <w:rsid w:val="0B163D2C"/>
    <w:rsid w:val="0B1D3AD1"/>
    <w:rsid w:val="0B401DD6"/>
    <w:rsid w:val="0B61769D"/>
    <w:rsid w:val="0B817B4E"/>
    <w:rsid w:val="0BAE0408"/>
    <w:rsid w:val="0BB04180"/>
    <w:rsid w:val="0BD85FDD"/>
    <w:rsid w:val="0BF40511"/>
    <w:rsid w:val="0C2974B8"/>
    <w:rsid w:val="0C3B1C9C"/>
    <w:rsid w:val="0C4C3EA9"/>
    <w:rsid w:val="0C632FA1"/>
    <w:rsid w:val="0C840865"/>
    <w:rsid w:val="0CA43CE5"/>
    <w:rsid w:val="0CA737D5"/>
    <w:rsid w:val="0D762087"/>
    <w:rsid w:val="0D7A67F4"/>
    <w:rsid w:val="0D7C256C"/>
    <w:rsid w:val="0DA34BAE"/>
    <w:rsid w:val="0DC857B1"/>
    <w:rsid w:val="0DDC0B98"/>
    <w:rsid w:val="0DF2455B"/>
    <w:rsid w:val="0DF81B4E"/>
    <w:rsid w:val="0E14000F"/>
    <w:rsid w:val="0E5E7EC3"/>
    <w:rsid w:val="0E745939"/>
    <w:rsid w:val="0EA208CE"/>
    <w:rsid w:val="0EA24254"/>
    <w:rsid w:val="0EBE6BB4"/>
    <w:rsid w:val="0F2F6254"/>
    <w:rsid w:val="0F6A48A4"/>
    <w:rsid w:val="0F7D081D"/>
    <w:rsid w:val="0F876871"/>
    <w:rsid w:val="0F930041"/>
    <w:rsid w:val="0FB00BF3"/>
    <w:rsid w:val="0FD71B51"/>
    <w:rsid w:val="0FDA5C70"/>
    <w:rsid w:val="101B119C"/>
    <w:rsid w:val="10264A11"/>
    <w:rsid w:val="10667503"/>
    <w:rsid w:val="107C4FE0"/>
    <w:rsid w:val="10AF2C58"/>
    <w:rsid w:val="10C1473A"/>
    <w:rsid w:val="10D206F5"/>
    <w:rsid w:val="10D40911"/>
    <w:rsid w:val="10E263B2"/>
    <w:rsid w:val="10EA0134"/>
    <w:rsid w:val="10FE14EA"/>
    <w:rsid w:val="110C3C07"/>
    <w:rsid w:val="110F58E7"/>
    <w:rsid w:val="117479FE"/>
    <w:rsid w:val="118C2F9A"/>
    <w:rsid w:val="119507B7"/>
    <w:rsid w:val="11AD23C7"/>
    <w:rsid w:val="11D0732A"/>
    <w:rsid w:val="11D84431"/>
    <w:rsid w:val="11F7111E"/>
    <w:rsid w:val="121D3BF2"/>
    <w:rsid w:val="12852524"/>
    <w:rsid w:val="12EA441C"/>
    <w:rsid w:val="12FE1C75"/>
    <w:rsid w:val="13103978"/>
    <w:rsid w:val="13286CF2"/>
    <w:rsid w:val="133731E5"/>
    <w:rsid w:val="13445DCC"/>
    <w:rsid w:val="134C478E"/>
    <w:rsid w:val="1381676B"/>
    <w:rsid w:val="13AF1C54"/>
    <w:rsid w:val="13DB528A"/>
    <w:rsid w:val="14321BD6"/>
    <w:rsid w:val="143E4A1F"/>
    <w:rsid w:val="14465580"/>
    <w:rsid w:val="145A6BFB"/>
    <w:rsid w:val="14640772"/>
    <w:rsid w:val="14C842E9"/>
    <w:rsid w:val="14DD478A"/>
    <w:rsid w:val="14DE00E2"/>
    <w:rsid w:val="1505553D"/>
    <w:rsid w:val="1546345F"/>
    <w:rsid w:val="156404B5"/>
    <w:rsid w:val="15681628"/>
    <w:rsid w:val="159E329B"/>
    <w:rsid w:val="15B72D10"/>
    <w:rsid w:val="15D867AD"/>
    <w:rsid w:val="16142F1B"/>
    <w:rsid w:val="16157A01"/>
    <w:rsid w:val="161A0B74"/>
    <w:rsid w:val="164D50AD"/>
    <w:rsid w:val="164F4883"/>
    <w:rsid w:val="16557DFE"/>
    <w:rsid w:val="168E5998"/>
    <w:rsid w:val="169F72CB"/>
    <w:rsid w:val="17255A22"/>
    <w:rsid w:val="173C2D6C"/>
    <w:rsid w:val="175011B4"/>
    <w:rsid w:val="17833C2E"/>
    <w:rsid w:val="17984446"/>
    <w:rsid w:val="17A0779F"/>
    <w:rsid w:val="17BA7166"/>
    <w:rsid w:val="17E53404"/>
    <w:rsid w:val="17EE5BFF"/>
    <w:rsid w:val="17F11DA8"/>
    <w:rsid w:val="17F3167D"/>
    <w:rsid w:val="18047D2E"/>
    <w:rsid w:val="183103F7"/>
    <w:rsid w:val="18371EB1"/>
    <w:rsid w:val="184F7FBB"/>
    <w:rsid w:val="18826EA4"/>
    <w:rsid w:val="18C94165"/>
    <w:rsid w:val="18E831AB"/>
    <w:rsid w:val="19053DEB"/>
    <w:rsid w:val="192F3F45"/>
    <w:rsid w:val="19C57049"/>
    <w:rsid w:val="1A4268EB"/>
    <w:rsid w:val="1A69031C"/>
    <w:rsid w:val="1A9D1D74"/>
    <w:rsid w:val="1AA749A0"/>
    <w:rsid w:val="1ADE4866"/>
    <w:rsid w:val="1AF24BE0"/>
    <w:rsid w:val="1B3C3C0E"/>
    <w:rsid w:val="1BA5121F"/>
    <w:rsid w:val="1BAA0BEC"/>
    <w:rsid w:val="1BCC0FFC"/>
    <w:rsid w:val="1BEA723A"/>
    <w:rsid w:val="1C174926"/>
    <w:rsid w:val="1C321544"/>
    <w:rsid w:val="1C3E30E2"/>
    <w:rsid w:val="1C4E70D5"/>
    <w:rsid w:val="1C4F709D"/>
    <w:rsid w:val="1CAD0994"/>
    <w:rsid w:val="1CDC3027"/>
    <w:rsid w:val="1CFE11EF"/>
    <w:rsid w:val="1D1E0C3E"/>
    <w:rsid w:val="1D291FE4"/>
    <w:rsid w:val="1D2D3A9C"/>
    <w:rsid w:val="1D33076D"/>
    <w:rsid w:val="1D641A3B"/>
    <w:rsid w:val="1D7E40DE"/>
    <w:rsid w:val="1DF1193F"/>
    <w:rsid w:val="1E320096"/>
    <w:rsid w:val="1E6E4153"/>
    <w:rsid w:val="1E876FC3"/>
    <w:rsid w:val="1EA0393A"/>
    <w:rsid w:val="1EA044C3"/>
    <w:rsid w:val="1F0C74C8"/>
    <w:rsid w:val="1F0D74C7"/>
    <w:rsid w:val="1F132604"/>
    <w:rsid w:val="1F5657A5"/>
    <w:rsid w:val="1F5F5E48"/>
    <w:rsid w:val="1F615A66"/>
    <w:rsid w:val="1F666BD8"/>
    <w:rsid w:val="1F9D2020"/>
    <w:rsid w:val="202F346E"/>
    <w:rsid w:val="205D2C8F"/>
    <w:rsid w:val="207277FE"/>
    <w:rsid w:val="20AE4CDA"/>
    <w:rsid w:val="20B41BC5"/>
    <w:rsid w:val="20C22534"/>
    <w:rsid w:val="20D80B50"/>
    <w:rsid w:val="20E254E8"/>
    <w:rsid w:val="211E2441"/>
    <w:rsid w:val="21260D15"/>
    <w:rsid w:val="21315885"/>
    <w:rsid w:val="213B7DF6"/>
    <w:rsid w:val="218B501C"/>
    <w:rsid w:val="219A525F"/>
    <w:rsid w:val="21BF6A73"/>
    <w:rsid w:val="221814C0"/>
    <w:rsid w:val="2221328A"/>
    <w:rsid w:val="222608A0"/>
    <w:rsid w:val="224401B8"/>
    <w:rsid w:val="224F6049"/>
    <w:rsid w:val="22F12226"/>
    <w:rsid w:val="2320469F"/>
    <w:rsid w:val="232529A9"/>
    <w:rsid w:val="235C6C70"/>
    <w:rsid w:val="236F3554"/>
    <w:rsid w:val="2376306C"/>
    <w:rsid w:val="23AE4FF1"/>
    <w:rsid w:val="23CE2F9E"/>
    <w:rsid w:val="23E46C65"/>
    <w:rsid w:val="23E80503"/>
    <w:rsid w:val="23ED36D5"/>
    <w:rsid w:val="241237D2"/>
    <w:rsid w:val="24434176"/>
    <w:rsid w:val="24482D50"/>
    <w:rsid w:val="2454722D"/>
    <w:rsid w:val="245B32B8"/>
    <w:rsid w:val="246B4C91"/>
    <w:rsid w:val="24877D1C"/>
    <w:rsid w:val="248A0A7D"/>
    <w:rsid w:val="25A16BBC"/>
    <w:rsid w:val="25A22934"/>
    <w:rsid w:val="25BE5E47"/>
    <w:rsid w:val="25D52D09"/>
    <w:rsid w:val="25F74497"/>
    <w:rsid w:val="2613702C"/>
    <w:rsid w:val="26BC751D"/>
    <w:rsid w:val="26BE7476"/>
    <w:rsid w:val="26C62652"/>
    <w:rsid w:val="26E4757F"/>
    <w:rsid w:val="27040F27"/>
    <w:rsid w:val="2737475D"/>
    <w:rsid w:val="273E043A"/>
    <w:rsid w:val="275859A0"/>
    <w:rsid w:val="276B7B29"/>
    <w:rsid w:val="27AE15FB"/>
    <w:rsid w:val="283C2BCC"/>
    <w:rsid w:val="2858552C"/>
    <w:rsid w:val="287865BB"/>
    <w:rsid w:val="28920A3E"/>
    <w:rsid w:val="28BA172F"/>
    <w:rsid w:val="28EF3AAA"/>
    <w:rsid w:val="29015BC3"/>
    <w:rsid w:val="290D4568"/>
    <w:rsid w:val="291476A5"/>
    <w:rsid w:val="2916341D"/>
    <w:rsid w:val="292A511A"/>
    <w:rsid w:val="293D6BFB"/>
    <w:rsid w:val="29455AB0"/>
    <w:rsid w:val="29A94291"/>
    <w:rsid w:val="29B669AE"/>
    <w:rsid w:val="29B82726"/>
    <w:rsid w:val="29F559BF"/>
    <w:rsid w:val="29F63F49"/>
    <w:rsid w:val="2A0E0598"/>
    <w:rsid w:val="2A2102CB"/>
    <w:rsid w:val="2A4E6BE6"/>
    <w:rsid w:val="2A5D132D"/>
    <w:rsid w:val="2AA2341D"/>
    <w:rsid w:val="2AE337D3"/>
    <w:rsid w:val="2AE412F9"/>
    <w:rsid w:val="2AE9366F"/>
    <w:rsid w:val="2B286BC5"/>
    <w:rsid w:val="2B3466B2"/>
    <w:rsid w:val="2B732DA8"/>
    <w:rsid w:val="2B9B22FF"/>
    <w:rsid w:val="2B9E76FA"/>
    <w:rsid w:val="2BB807BB"/>
    <w:rsid w:val="2BBB141F"/>
    <w:rsid w:val="2BE414A3"/>
    <w:rsid w:val="2BFA5278"/>
    <w:rsid w:val="2C151749"/>
    <w:rsid w:val="2C697D08"/>
    <w:rsid w:val="2C6B3A80"/>
    <w:rsid w:val="2C6C40DE"/>
    <w:rsid w:val="2C8503B5"/>
    <w:rsid w:val="2C892158"/>
    <w:rsid w:val="2CA441A5"/>
    <w:rsid w:val="2D6055AE"/>
    <w:rsid w:val="2E2A76A8"/>
    <w:rsid w:val="2E567C52"/>
    <w:rsid w:val="2E76670C"/>
    <w:rsid w:val="2EB02B08"/>
    <w:rsid w:val="2F404633"/>
    <w:rsid w:val="2F57706B"/>
    <w:rsid w:val="2F810ECF"/>
    <w:rsid w:val="2FB27C17"/>
    <w:rsid w:val="2FDF2566"/>
    <w:rsid w:val="2FE3217B"/>
    <w:rsid w:val="2FF73203"/>
    <w:rsid w:val="2FFF10AF"/>
    <w:rsid w:val="305D2063"/>
    <w:rsid w:val="30656A38"/>
    <w:rsid w:val="309F019C"/>
    <w:rsid w:val="30E6401D"/>
    <w:rsid w:val="30EA184C"/>
    <w:rsid w:val="30F5600E"/>
    <w:rsid w:val="31070655"/>
    <w:rsid w:val="31374878"/>
    <w:rsid w:val="313D4203"/>
    <w:rsid w:val="316A69FC"/>
    <w:rsid w:val="31C54436"/>
    <w:rsid w:val="321F369F"/>
    <w:rsid w:val="32430E48"/>
    <w:rsid w:val="32566F80"/>
    <w:rsid w:val="32674243"/>
    <w:rsid w:val="328C0BF4"/>
    <w:rsid w:val="32CE6BBC"/>
    <w:rsid w:val="32F10A57"/>
    <w:rsid w:val="32F742BF"/>
    <w:rsid w:val="33010AFA"/>
    <w:rsid w:val="330257C9"/>
    <w:rsid w:val="335E433E"/>
    <w:rsid w:val="33811DDB"/>
    <w:rsid w:val="339C42B5"/>
    <w:rsid w:val="33CF7516"/>
    <w:rsid w:val="33D91C40"/>
    <w:rsid w:val="33E83C08"/>
    <w:rsid w:val="33F06D4A"/>
    <w:rsid w:val="34000F51"/>
    <w:rsid w:val="34525525"/>
    <w:rsid w:val="345B3646"/>
    <w:rsid w:val="345D2848"/>
    <w:rsid w:val="345E3ECA"/>
    <w:rsid w:val="348077B3"/>
    <w:rsid w:val="348953EB"/>
    <w:rsid w:val="348E0C53"/>
    <w:rsid w:val="34A42225"/>
    <w:rsid w:val="34AF2A59"/>
    <w:rsid w:val="34BB30CA"/>
    <w:rsid w:val="35103416"/>
    <w:rsid w:val="351865FB"/>
    <w:rsid w:val="35260E8C"/>
    <w:rsid w:val="35613C72"/>
    <w:rsid w:val="35B9514A"/>
    <w:rsid w:val="35EF5040"/>
    <w:rsid w:val="36121410"/>
    <w:rsid w:val="36270212"/>
    <w:rsid w:val="36511F38"/>
    <w:rsid w:val="368A544A"/>
    <w:rsid w:val="36B272B1"/>
    <w:rsid w:val="36C414F1"/>
    <w:rsid w:val="36D63FF5"/>
    <w:rsid w:val="371263ED"/>
    <w:rsid w:val="3727713D"/>
    <w:rsid w:val="3733163E"/>
    <w:rsid w:val="37555A58"/>
    <w:rsid w:val="376A04F8"/>
    <w:rsid w:val="379E7A8F"/>
    <w:rsid w:val="379F4F25"/>
    <w:rsid w:val="37C14E9C"/>
    <w:rsid w:val="37EA3748"/>
    <w:rsid w:val="38482DA6"/>
    <w:rsid w:val="384B29B7"/>
    <w:rsid w:val="386F48F8"/>
    <w:rsid w:val="388E424E"/>
    <w:rsid w:val="38F31085"/>
    <w:rsid w:val="391A62A5"/>
    <w:rsid w:val="39784D33"/>
    <w:rsid w:val="39974106"/>
    <w:rsid w:val="39C649EB"/>
    <w:rsid w:val="3A82413B"/>
    <w:rsid w:val="3A84050A"/>
    <w:rsid w:val="3AB26D1E"/>
    <w:rsid w:val="3ACC7DDF"/>
    <w:rsid w:val="3AD13648"/>
    <w:rsid w:val="3AF70957"/>
    <w:rsid w:val="3B003F2D"/>
    <w:rsid w:val="3B063FFD"/>
    <w:rsid w:val="3B252996"/>
    <w:rsid w:val="3B44206B"/>
    <w:rsid w:val="3B4958D4"/>
    <w:rsid w:val="3B716BD9"/>
    <w:rsid w:val="3B922629"/>
    <w:rsid w:val="3B9308FD"/>
    <w:rsid w:val="3BC1546A"/>
    <w:rsid w:val="3BC60CD2"/>
    <w:rsid w:val="3BC767F9"/>
    <w:rsid w:val="3BF07AFD"/>
    <w:rsid w:val="3BF13876"/>
    <w:rsid w:val="3C0752F3"/>
    <w:rsid w:val="3C544530"/>
    <w:rsid w:val="3C677A85"/>
    <w:rsid w:val="3C695A77"/>
    <w:rsid w:val="3C7626F9"/>
    <w:rsid w:val="3CB44FCF"/>
    <w:rsid w:val="3CC367D8"/>
    <w:rsid w:val="3CCD6091"/>
    <w:rsid w:val="3CD70CBD"/>
    <w:rsid w:val="3CDD5E81"/>
    <w:rsid w:val="3CDE58E9"/>
    <w:rsid w:val="3CE97620"/>
    <w:rsid w:val="3CF163A3"/>
    <w:rsid w:val="3CFD25D6"/>
    <w:rsid w:val="3D122EF7"/>
    <w:rsid w:val="3D1403E6"/>
    <w:rsid w:val="3D18555E"/>
    <w:rsid w:val="3D3B2FFA"/>
    <w:rsid w:val="3D3F7D8D"/>
    <w:rsid w:val="3D4A76E1"/>
    <w:rsid w:val="3D510A70"/>
    <w:rsid w:val="3D6562C9"/>
    <w:rsid w:val="3D714C6E"/>
    <w:rsid w:val="3D7A7FC6"/>
    <w:rsid w:val="3D9A6EB3"/>
    <w:rsid w:val="3DA23079"/>
    <w:rsid w:val="3DA83401"/>
    <w:rsid w:val="3DE6740A"/>
    <w:rsid w:val="3E0F2D2F"/>
    <w:rsid w:val="3E200816"/>
    <w:rsid w:val="3E241CE0"/>
    <w:rsid w:val="3E4545E7"/>
    <w:rsid w:val="3E554590"/>
    <w:rsid w:val="3E6622F9"/>
    <w:rsid w:val="3E7B6225"/>
    <w:rsid w:val="3E960E57"/>
    <w:rsid w:val="3ED5122D"/>
    <w:rsid w:val="3EE057E1"/>
    <w:rsid w:val="3EED47C8"/>
    <w:rsid w:val="3EFD6405"/>
    <w:rsid w:val="3F0D4E6A"/>
    <w:rsid w:val="3F2555FA"/>
    <w:rsid w:val="3F2C57D3"/>
    <w:rsid w:val="3F2D1069"/>
    <w:rsid w:val="3F401D03"/>
    <w:rsid w:val="3F56236D"/>
    <w:rsid w:val="3F8951C8"/>
    <w:rsid w:val="3F95733A"/>
    <w:rsid w:val="3FAB4137"/>
    <w:rsid w:val="3FB11C9A"/>
    <w:rsid w:val="3FB944C5"/>
    <w:rsid w:val="3FD11C44"/>
    <w:rsid w:val="3FE756BB"/>
    <w:rsid w:val="40562A1D"/>
    <w:rsid w:val="405F34A4"/>
    <w:rsid w:val="40646598"/>
    <w:rsid w:val="40842F0A"/>
    <w:rsid w:val="40AF1DA6"/>
    <w:rsid w:val="40AF61D9"/>
    <w:rsid w:val="40D804AB"/>
    <w:rsid w:val="413606A8"/>
    <w:rsid w:val="41390199"/>
    <w:rsid w:val="414932BD"/>
    <w:rsid w:val="414A7725"/>
    <w:rsid w:val="414C48A8"/>
    <w:rsid w:val="419D0727"/>
    <w:rsid w:val="41CF4659"/>
    <w:rsid w:val="41D13F2D"/>
    <w:rsid w:val="41D37CA5"/>
    <w:rsid w:val="41F36599"/>
    <w:rsid w:val="42024A2E"/>
    <w:rsid w:val="42042555"/>
    <w:rsid w:val="42075BA1"/>
    <w:rsid w:val="422C783B"/>
    <w:rsid w:val="42410097"/>
    <w:rsid w:val="42415557"/>
    <w:rsid w:val="429E4757"/>
    <w:rsid w:val="42B66F36"/>
    <w:rsid w:val="42F73368"/>
    <w:rsid w:val="43040332"/>
    <w:rsid w:val="430A3EE5"/>
    <w:rsid w:val="4311195E"/>
    <w:rsid w:val="431C567C"/>
    <w:rsid w:val="432D5ADB"/>
    <w:rsid w:val="43562BAD"/>
    <w:rsid w:val="43760A1F"/>
    <w:rsid w:val="43A049F8"/>
    <w:rsid w:val="43A55671"/>
    <w:rsid w:val="442C18EF"/>
    <w:rsid w:val="4487121B"/>
    <w:rsid w:val="44B87626"/>
    <w:rsid w:val="44B87F57"/>
    <w:rsid w:val="44E83EA4"/>
    <w:rsid w:val="44F9064D"/>
    <w:rsid w:val="450665E4"/>
    <w:rsid w:val="45246F22"/>
    <w:rsid w:val="452E5288"/>
    <w:rsid w:val="454E7545"/>
    <w:rsid w:val="455B735E"/>
    <w:rsid w:val="45646B3F"/>
    <w:rsid w:val="45700BA9"/>
    <w:rsid w:val="45AC0035"/>
    <w:rsid w:val="45B778DE"/>
    <w:rsid w:val="45C5024D"/>
    <w:rsid w:val="45CC759A"/>
    <w:rsid w:val="45E0600D"/>
    <w:rsid w:val="460A3F80"/>
    <w:rsid w:val="46492C2C"/>
    <w:rsid w:val="464949DA"/>
    <w:rsid w:val="466C2476"/>
    <w:rsid w:val="467001B9"/>
    <w:rsid w:val="46CB1893"/>
    <w:rsid w:val="46FF778E"/>
    <w:rsid w:val="470E0187"/>
    <w:rsid w:val="471A0124"/>
    <w:rsid w:val="472965B9"/>
    <w:rsid w:val="47F57AAC"/>
    <w:rsid w:val="48270D4B"/>
    <w:rsid w:val="484A4A39"/>
    <w:rsid w:val="485B6EDA"/>
    <w:rsid w:val="48625D94"/>
    <w:rsid w:val="486A6E89"/>
    <w:rsid w:val="48AB372A"/>
    <w:rsid w:val="48BD3414"/>
    <w:rsid w:val="48FD7CFE"/>
    <w:rsid w:val="49170DBF"/>
    <w:rsid w:val="492F1A7F"/>
    <w:rsid w:val="49382AE4"/>
    <w:rsid w:val="494B0A69"/>
    <w:rsid w:val="49565367"/>
    <w:rsid w:val="496D4E83"/>
    <w:rsid w:val="497F6965"/>
    <w:rsid w:val="49807271"/>
    <w:rsid w:val="49C01457"/>
    <w:rsid w:val="49C8030C"/>
    <w:rsid w:val="49ED7F9F"/>
    <w:rsid w:val="4A496D4D"/>
    <w:rsid w:val="4A4D25BF"/>
    <w:rsid w:val="4A932324"/>
    <w:rsid w:val="4AF173EE"/>
    <w:rsid w:val="4AFD2237"/>
    <w:rsid w:val="4B0F7229"/>
    <w:rsid w:val="4B35117A"/>
    <w:rsid w:val="4B617810"/>
    <w:rsid w:val="4B7778F3"/>
    <w:rsid w:val="4B95731A"/>
    <w:rsid w:val="4B9D0613"/>
    <w:rsid w:val="4C017B05"/>
    <w:rsid w:val="4C0B44E0"/>
    <w:rsid w:val="4C136406"/>
    <w:rsid w:val="4C341C88"/>
    <w:rsid w:val="4C58405B"/>
    <w:rsid w:val="4C855396"/>
    <w:rsid w:val="4CEC4311"/>
    <w:rsid w:val="4D137AF0"/>
    <w:rsid w:val="4D1A0E7E"/>
    <w:rsid w:val="4D257ACC"/>
    <w:rsid w:val="4D33274C"/>
    <w:rsid w:val="4D405120"/>
    <w:rsid w:val="4D553C64"/>
    <w:rsid w:val="4D592DC1"/>
    <w:rsid w:val="4DB766CD"/>
    <w:rsid w:val="4DDA060D"/>
    <w:rsid w:val="4DEF5EB6"/>
    <w:rsid w:val="4E0B07C7"/>
    <w:rsid w:val="4E3A10AC"/>
    <w:rsid w:val="4E3B202D"/>
    <w:rsid w:val="4E3F2D9E"/>
    <w:rsid w:val="4E4125AE"/>
    <w:rsid w:val="4E7C0A4B"/>
    <w:rsid w:val="4EBF4741"/>
    <w:rsid w:val="4EC72940"/>
    <w:rsid w:val="4ED41A61"/>
    <w:rsid w:val="4EDD03B5"/>
    <w:rsid w:val="4EE03A01"/>
    <w:rsid w:val="4F2064F4"/>
    <w:rsid w:val="4F3D2C02"/>
    <w:rsid w:val="4F405DC2"/>
    <w:rsid w:val="4F822D0B"/>
    <w:rsid w:val="4F8F4266"/>
    <w:rsid w:val="4FBB7FCB"/>
    <w:rsid w:val="4FEC1735"/>
    <w:rsid w:val="50153B7F"/>
    <w:rsid w:val="501E6ED7"/>
    <w:rsid w:val="50306F92"/>
    <w:rsid w:val="50955BAB"/>
    <w:rsid w:val="509F155E"/>
    <w:rsid w:val="50A373DC"/>
    <w:rsid w:val="50C730CB"/>
    <w:rsid w:val="51181B78"/>
    <w:rsid w:val="5153495F"/>
    <w:rsid w:val="51542485"/>
    <w:rsid w:val="516E30C8"/>
    <w:rsid w:val="51894824"/>
    <w:rsid w:val="519A07DF"/>
    <w:rsid w:val="519A4076"/>
    <w:rsid w:val="51AD2F45"/>
    <w:rsid w:val="51C67AB0"/>
    <w:rsid w:val="520E6AD8"/>
    <w:rsid w:val="521045FE"/>
    <w:rsid w:val="52214A5D"/>
    <w:rsid w:val="522818DE"/>
    <w:rsid w:val="52665D9A"/>
    <w:rsid w:val="527B23BF"/>
    <w:rsid w:val="527C1C93"/>
    <w:rsid w:val="52AC3970"/>
    <w:rsid w:val="52D860D7"/>
    <w:rsid w:val="52DE64AA"/>
    <w:rsid w:val="52EF6540"/>
    <w:rsid w:val="530C74BB"/>
    <w:rsid w:val="5325232B"/>
    <w:rsid w:val="532C5467"/>
    <w:rsid w:val="53394028"/>
    <w:rsid w:val="533D62D3"/>
    <w:rsid w:val="534530AA"/>
    <w:rsid w:val="53A96AB8"/>
    <w:rsid w:val="53AE2320"/>
    <w:rsid w:val="53D74AA8"/>
    <w:rsid w:val="53DE687C"/>
    <w:rsid w:val="53F64E08"/>
    <w:rsid w:val="53FA5565"/>
    <w:rsid w:val="53FD32A8"/>
    <w:rsid w:val="54352A41"/>
    <w:rsid w:val="545C6AF1"/>
    <w:rsid w:val="54613BF0"/>
    <w:rsid w:val="546E7D01"/>
    <w:rsid w:val="548060EE"/>
    <w:rsid w:val="54C21C1D"/>
    <w:rsid w:val="54D77655"/>
    <w:rsid w:val="54ED7895"/>
    <w:rsid w:val="551E34D6"/>
    <w:rsid w:val="551F2369"/>
    <w:rsid w:val="55472A2C"/>
    <w:rsid w:val="555B64D8"/>
    <w:rsid w:val="55825812"/>
    <w:rsid w:val="55990DAE"/>
    <w:rsid w:val="55992B5C"/>
    <w:rsid w:val="55E22705"/>
    <w:rsid w:val="566A53D4"/>
    <w:rsid w:val="56AE2637"/>
    <w:rsid w:val="56C1680E"/>
    <w:rsid w:val="56C407A9"/>
    <w:rsid w:val="56C41E5B"/>
    <w:rsid w:val="56CC72D7"/>
    <w:rsid w:val="56D025AE"/>
    <w:rsid w:val="56E0500A"/>
    <w:rsid w:val="56E524FD"/>
    <w:rsid w:val="56EE7171"/>
    <w:rsid w:val="56F21D17"/>
    <w:rsid w:val="57157FF3"/>
    <w:rsid w:val="57430FD1"/>
    <w:rsid w:val="5748483A"/>
    <w:rsid w:val="574F5BC8"/>
    <w:rsid w:val="575B631B"/>
    <w:rsid w:val="576467FF"/>
    <w:rsid w:val="576A2A02"/>
    <w:rsid w:val="579E445A"/>
    <w:rsid w:val="57CC7219"/>
    <w:rsid w:val="57D802A3"/>
    <w:rsid w:val="582B2191"/>
    <w:rsid w:val="582F5242"/>
    <w:rsid w:val="58580AAD"/>
    <w:rsid w:val="586B4F13"/>
    <w:rsid w:val="588F2219"/>
    <w:rsid w:val="58BE1257"/>
    <w:rsid w:val="593C217C"/>
    <w:rsid w:val="595C45CC"/>
    <w:rsid w:val="59A815C0"/>
    <w:rsid w:val="59B578F8"/>
    <w:rsid w:val="59BD6D86"/>
    <w:rsid w:val="59BF3E59"/>
    <w:rsid w:val="59D9651C"/>
    <w:rsid w:val="59E56370"/>
    <w:rsid w:val="59EF4D8B"/>
    <w:rsid w:val="5A1D3D5C"/>
    <w:rsid w:val="5A224874"/>
    <w:rsid w:val="5AA04A12"/>
    <w:rsid w:val="5AB67D0C"/>
    <w:rsid w:val="5AC73CC7"/>
    <w:rsid w:val="5AC95C92"/>
    <w:rsid w:val="5AE825BC"/>
    <w:rsid w:val="5B4A6DD2"/>
    <w:rsid w:val="5B8A5DF7"/>
    <w:rsid w:val="5B8C73EB"/>
    <w:rsid w:val="5BBE156E"/>
    <w:rsid w:val="5C741AED"/>
    <w:rsid w:val="5C882E46"/>
    <w:rsid w:val="5C8C6F77"/>
    <w:rsid w:val="5C8E7193"/>
    <w:rsid w:val="5CA46E35"/>
    <w:rsid w:val="5CEA0E91"/>
    <w:rsid w:val="5D0607CD"/>
    <w:rsid w:val="5D096246"/>
    <w:rsid w:val="5D1B313B"/>
    <w:rsid w:val="5D431D2B"/>
    <w:rsid w:val="5D520569"/>
    <w:rsid w:val="5D537A94"/>
    <w:rsid w:val="5D5831E2"/>
    <w:rsid w:val="5D867E6A"/>
    <w:rsid w:val="5D9E51B4"/>
    <w:rsid w:val="5DA5165C"/>
    <w:rsid w:val="5DAF73C1"/>
    <w:rsid w:val="5DBD1BFF"/>
    <w:rsid w:val="5DC56E06"/>
    <w:rsid w:val="5DDB2B96"/>
    <w:rsid w:val="5E251431"/>
    <w:rsid w:val="5E3E0745"/>
    <w:rsid w:val="5E4A70E9"/>
    <w:rsid w:val="5E4C4C10"/>
    <w:rsid w:val="5E910B3F"/>
    <w:rsid w:val="5E930A90"/>
    <w:rsid w:val="5E9E54E7"/>
    <w:rsid w:val="5EB9445A"/>
    <w:rsid w:val="5EFE2E50"/>
    <w:rsid w:val="5F055763"/>
    <w:rsid w:val="5F0F23DA"/>
    <w:rsid w:val="5F296CFF"/>
    <w:rsid w:val="5F5D4BFA"/>
    <w:rsid w:val="5F6B5569"/>
    <w:rsid w:val="5F775CBC"/>
    <w:rsid w:val="5F88611B"/>
    <w:rsid w:val="5F8E477B"/>
    <w:rsid w:val="5FE175D9"/>
    <w:rsid w:val="5FEB66AA"/>
    <w:rsid w:val="60031C46"/>
    <w:rsid w:val="600A4D82"/>
    <w:rsid w:val="6054424F"/>
    <w:rsid w:val="608F7035"/>
    <w:rsid w:val="60A2320D"/>
    <w:rsid w:val="60A76116"/>
    <w:rsid w:val="60BF3DBF"/>
    <w:rsid w:val="60D07D7A"/>
    <w:rsid w:val="60D84E80"/>
    <w:rsid w:val="60DB04CD"/>
    <w:rsid w:val="60EF3BA9"/>
    <w:rsid w:val="60F15F42"/>
    <w:rsid w:val="61194650"/>
    <w:rsid w:val="61265BEC"/>
    <w:rsid w:val="61371BA7"/>
    <w:rsid w:val="613D4CE3"/>
    <w:rsid w:val="61490800"/>
    <w:rsid w:val="6151078F"/>
    <w:rsid w:val="616E1341"/>
    <w:rsid w:val="6186757B"/>
    <w:rsid w:val="61AF5DE8"/>
    <w:rsid w:val="61B155C2"/>
    <w:rsid w:val="61C55405"/>
    <w:rsid w:val="61D2367E"/>
    <w:rsid w:val="61E12D57"/>
    <w:rsid w:val="622625A3"/>
    <w:rsid w:val="62774225"/>
    <w:rsid w:val="62894684"/>
    <w:rsid w:val="62AF39BF"/>
    <w:rsid w:val="62FB0BE7"/>
    <w:rsid w:val="62FD1D28"/>
    <w:rsid w:val="63365FCF"/>
    <w:rsid w:val="6357614B"/>
    <w:rsid w:val="63750765"/>
    <w:rsid w:val="638E5CCA"/>
    <w:rsid w:val="63B73872"/>
    <w:rsid w:val="63CA5825"/>
    <w:rsid w:val="641C6E32"/>
    <w:rsid w:val="64253DBE"/>
    <w:rsid w:val="64281C7B"/>
    <w:rsid w:val="64283A29"/>
    <w:rsid w:val="64597590"/>
    <w:rsid w:val="647E189B"/>
    <w:rsid w:val="64833355"/>
    <w:rsid w:val="6487730D"/>
    <w:rsid w:val="64A130EA"/>
    <w:rsid w:val="650224CC"/>
    <w:rsid w:val="65907AD8"/>
    <w:rsid w:val="65C21C5B"/>
    <w:rsid w:val="65C77271"/>
    <w:rsid w:val="65DD6A95"/>
    <w:rsid w:val="66124991"/>
    <w:rsid w:val="661701F9"/>
    <w:rsid w:val="662841B4"/>
    <w:rsid w:val="66326080"/>
    <w:rsid w:val="66391F1D"/>
    <w:rsid w:val="665F74AA"/>
    <w:rsid w:val="666F3B91"/>
    <w:rsid w:val="66C03A2B"/>
    <w:rsid w:val="670047E9"/>
    <w:rsid w:val="672D1B51"/>
    <w:rsid w:val="67344568"/>
    <w:rsid w:val="67395F4D"/>
    <w:rsid w:val="673D5A3D"/>
    <w:rsid w:val="673E5311"/>
    <w:rsid w:val="67535261"/>
    <w:rsid w:val="67550FD9"/>
    <w:rsid w:val="678054D1"/>
    <w:rsid w:val="67962EA7"/>
    <w:rsid w:val="67C717AB"/>
    <w:rsid w:val="68152516"/>
    <w:rsid w:val="683540E9"/>
    <w:rsid w:val="683F7593"/>
    <w:rsid w:val="684E3FC3"/>
    <w:rsid w:val="68790CF7"/>
    <w:rsid w:val="68863217"/>
    <w:rsid w:val="688A2F04"/>
    <w:rsid w:val="68BF2482"/>
    <w:rsid w:val="68CD4F2E"/>
    <w:rsid w:val="68E349D8"/>
    <w:rsid w:val="68E51EE8"/>
    <w:rsid w:val="69AE49D0"/>
    <w:rsid w:val="69C67F6C"/>
    <w:rsid w:val="69CE04C4"/>
    <w:rsid w:val="69F12B0F"/>
    <w:rsid w:val="6A002D52"/>
    <w:rsid w:val="6A042842"/>
    <w:rsid w:val="6A2C1D99"/>
    <w:rsid w:val="6A353738"/>
    <w:rsid w:val="6A527A52"/>
    <w:rsid w:val="6A77474D"/>
    <w:rsid w:val="6A82779B"/>
    <w:rsid w:val="6A8E65B0"/>
    <w:rsid w:val="6AA302AD"/>
    <w:rsid w:val="6ADF1441"/>
    <w:rsid w:val="6B022971"/>
    <w:rsid w:val="6B5576D8"/>
    <w:rsid w:val="6B746B99"/>
    <w:rsid w:val="6BAD2A66"/>
    <w:rsid w:val="6BD85D34"/>
    <w:rsid w:val="6BDD159D"/>
    <w:rsid w:val="6BEC17E0"/>
    <w:rsid w:val="6BF85EE0"/>
    <w:rsid w:val="6BFB5EC7"/>
    <w:rsid w:val="6C0552AC"/>
    <w:rsid w:val="6C0637C4"/>
    <w:rsid w:val="6C0C59DE"/>
    <w:rsid w:val="6C8B0FF9"/>
    <w:rsid w:val="6C8F3454"/>
    <w:rsid w:val="6C953C26"/>
    <w:rsid w:val="6CAE4CE7"/>
    <w:rsid w:val="6CBF2C32"/>
    <w:rsid w:val="6CE607D0"/>
    <w:rsid w:val="6CEA21C3"/>
    <w:rsid w:val="6D17288C"/>
    <w:rsid w:val="6D6E7BCF"/>
    <w:rsid w:val="6D7F11BB"/>
    <w:rsid w:val="6D82064E"/>
    <w:rsid w:val="6DD32C57"/>
    <w:rsid w:val="6DF40B85"/>
    <w:rsid w:val="6E113780"/>
    <w:rsid w:val="6E277B0B"/>
    <w:rsid w:val="6E3631E6"/>
    <w:rsid w:val="6E494CC8"/>
    <w:rsid w:val="6E562D48"/>
    <w:rsid w:val="6E5A6ED5"/>
    <w:rsid w:val="6E69536A"/>
    <w:rsid w:val="6EB42449"/>
    <w:rsid w:val="6EE55075"/>
    <w:rsid w:val="6EF07DBA"/>
    <w:rsid w:val="6EF32E85"/>
    <w:rsid w:val="6F15104E"/>
    <w:rsid w:val="6F1B2B08"/>
    <w:rsid w:val="6F2B0871"/>
    <w:rsid w:val="6F3239AE"/>
    <w:rsid w:val="6F5D4E25"/>
    <w:rsid w:val="6F9C351D"/>
    <w:rsid w:val="6FA97DFB"/>
    <w:rsid w:val="6FD1766A"/>
    <w:rsid w:val="6FDB6980"/>
    <w:rsid w:val="6FDD600F"/>
    <w:rsid w:val="6FE3075E"/>
    <w:rsid w:val="6FFB02DB"/>
    <w:rsid w:val="700B3298"/>
    <w:rsid w:val="703025E3"/>
    <w:rsid w:val="707A2683"/>
    <w:rsid w:val="70DA254F"/>
    <w:rsid w:val="71004202"/>
    <w:rsid w:val="710475CC"/>
    <w:rsid w:val="71087374"/>
    <w:rsid w:val="71265794"/>
    <w:rsid w:val="713779A1"/>
    <w:rsid w:val="71436346"/>
    <w:rsid w:val="71593474"/>
    <w:rsid w:val="71E005C4"/>
    <w:rsid w:val="71F118FE"/>
    <w:rsid w:val="71FD4747"/>
    <w:rsid w:val="720A0C12"/>
    <w:rsid w:val="721C3F61"/>
    <w:rsid w:val="72361A07"/>
    <w:rsid w:val="724265FE"/>
    <w:rsid w:val="72573E26"/>
    <w:rsid w:val="72712A3F"/>
    <w:rsid w:val="73233911"/>
    <w:rsid w:val="736D76AA"/>
    <w:rsid w:val="737F118B"/>
    <w:rsid w:val="738B5D82"/>
    <w:rsid w:val="743106D8"/>
    <w:rsid w:val="74942A15"/>
    <w:rsid w:val="74C2635F"/>
    <w:rsid w:val="750E239F"/>
    <w:rsid w:val="751B4DE5"/>
    <w:rsid w:val="752E10BB"/>
    <w:rsid w:val="753C5586"/>
    <w:rsid w:val="75534B2E"/>
    <w:rsid w:val="75763DA0"/>
    <w:rsid w:val="75A42ACC"/>
    <w:rsid w:val="75CB06B8"/>
    <w:rsid w:val="75F55735"/>
    <w:rsid w:val="765246D1"/>
    <w:rsid w:val="765949AE"/>
    <w:rsid w:val="76634D94"/>
    <w:rsid w:val="76654669"/>
    <w:rsid w:val="76780840"/>
    <w:rsid w:val="76796366"/>
    <w:rsid w:val="768C6099"/>
    <w:rsid w:val="76CE0460"/>
    <w:rsid w:val="76FA1255"/>
    <w:rsid w:val="772905E8"/>
    <w:rsid w:val="77360313"/>
    <w:rsid w:val="775268FF"/>
    <w:rsid w:val="775D19FB"/>
    <w:rsid w:val="776C1A27"/>
    <w:rsid w:val="777D6C79"/>
    <w:rsid w:val="77FF4BD7"/>
    <w:rsid w:val="78066D81"/>
    <w:rsid w:val="780C0BC5"/>
    <w:rsid w:val="78157F9B"/>
    <w:rsid w:val="783E36BD"/>
    <w:rsid w:val="78467662"/>
    <w:rsid w:val="789D27E0"/>
    <w:rsid w:val="78AB2AF6"/>
    <w:rsid w:val="78DD2BDC"/>
    <w:rsid w:val="78E26444"/>
    <w:rsid w:val="791A5BDE"/>
    <w:rsid w:val="792A3948"/>
    <w:rsid w:val="79522E9F"/>
    <w:rsid w:val="79667075"/>
    <w:rsid w:val="79701CA2"/>
    <w:rsid w:val="79A201CB"/>
    <w:rsid w:val="79A33E26"/>
    <w:rsid w:val="79B80F53"/>
    <w:rsid w:val="79C124FE"/>
    <w:rsid w:val="79F4095F"/>
    <w:rsid w:val="7A5B224F"/>
    <w:rsid w:val="7AA53BCD"/>
    <w:rsid w:val="7AE71AF0"/>
    <w:rsid w:val="7B1448AF"/>
    <w:rsid w:val="7B205002"/>
    <w:rsid w:val="7B2C7E4B"/>
    <w:rsid w:val="7B827A6B"/>
    <w:rsid w:val="7B954F14"/>
    <w:rsid w:val="7BEE6EAE"/>
    <w:rsid w:val="7C440305"/>
    <w:rsid w:val="7C7F1265"/>
    <w:rsid w:val="7CB315B9"/>
    <w:rsid w:val="7CB64C17"/>
    <w:rsid w:val="7D1943FF"/>
    <w:rsid w:val="7D6A3C5C"/>
    <w:rsid w:val="7D7F5021"/>
    <w:rsid w:val="7D8555F0"/>
    <w:rsid w:val="7D9D293A"/>
    <w:rsid w:val="7DB55ED6"/>
    <w:rsid w:val="7DB859C6"/>
    <w:rsid w:val="7DC4436B"/>
    <w:rsid w:val="7DED1FB1"/>
    <w:rsid w:val="7DEE7639"/>
    <w:rsid w:val="7E837D82"/>
    <w:rsid w:val="7E867872"/>
    <w:rsid w:val="7E8E6727"/>
    <w:rsid w:val="7E90329C"/>
    <w:rsid w:val="7EB47985"/>
    <w:rsid w:val="7EE36D11"/>
    <w:rsid w:val="7F294DD7"/>
    <w:rsid w:val="7F5A3D9F"/>
    <w:rsid w:val="7FA1112F"/>
    <w:rsid w:val="7FAD4202"/>
    <w:rsid w:val="7FAE7080"/>
    <w:rsid w:val="7FDD7A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68"/>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2">
    <w:name w:val="Body Text Indent 2"/>
    <w:basedOn w:val="1"/>
    <w:link w:val="72"/>
    <w:qFormat/>
    <w:uiPriority w:val="0"/>
    <w:pPr>
      <w:snapToGrid w:val="0"/>
      <w:spacing w:line="560" w:lineRule="atLeast"/>
      <w:ind w:firstLine="540"/>
    </w:p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6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next w:val="1"/>
    <w:link w:val="7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20"/>
    <w:next w:val="20"/>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4"/>
    <w:next w:val="1"/>
    <w:link w:val="75"/>
    <w:qFormat/>
    <w:uiPriority w:val="0"/>
    <w:pPr>
      <w:spacing w:after="120" w:afterLines="0" w:line="240" w:lineRule="auto"/>
      <w:ind w:left="420" w:leftChars="200"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99"/>
    <w:rPr>
      <w:sz w:val="21"/>
      <w:szCs w:val="21"/>
    </w:rPr>
  </w:style>
  <w:style w:type="character" w:styleId="66">
    <w:name w:val="footnote reference"/>
    <w:qFormat/>
    <w:uiPriority w:val="0"/>
    <w:rPr>
      <w:position w:val="6"/>
      <w:sz w:val="14"/>
      <w:vertAlign w:val="superscript"/>
    </w:rPr>
  </w:style>
  <w:style w:type="character" w:customStyle="1" w:styleId="67">
    <w:name w:val=" Char Char19"/>
    <w:link w:val="4"/>
    <w:qFormat/>
    <w:uiPriority w:val="0"/>
    <w:rPr>
      <w:rFonts w:ascii="Arial" w:hAnsi="Arial" w:eastAsia="黑体"/>
      <w:b/>
      <w:kern w:val="2"/>
      <w:sz w:val="32"/>
    </w:rPr>
  </w:style>
  <w:style w:type="character" w:customStyle="1" w:styleId="68">
    <w:name w:val=" Char Char18"/>
    <w:link w:val="5"/>
    <w:qFormat/>
    <w:uiPriority w:val="0"/>
    <w:rPr>
      <w:rFonts w:eastAsia="宋体"/>
      <w:b/>
      <w:kern w:val="2"/>
      <w:sz w:val="32"/>
      <w:lang w:val="en-US" w:eastAsia="zh-CN"/>
    </w:rPr>
  </w:style>
  <w:style w:type="character" w:customStyle="1" w:styleId="69">
    <w:name w:val=" Char Char13"/>
    <w:link w:val="20"/>
    <w:qFormat/>
    <w:uiPriority w:val="0"/>
    <w:rPr>
      <w:sz w:val="24"/>
    </w:rPr>
  </w:style>
  <w:style w:type="character" w:customStyle="1" w:styleId="70">
    <w:name w:val=" Char Char12"/>
    <w:link w:val="24"/>
    <w:qFormat/>
    <w:uiPriority w:val="0"/>
    <w:rPr>
      <w:kern w:val="2"/>
      <w:sz w:val="44"/>
    </w:rPr>
  </w:style>
  <w:style w:type="character" w:customStyle="1" w:styleId="71">
    <w:name w:val=" Char Char10"/>
    <w:link w:val="33"/>
    <w:qFormat/>
    <w:uiPriority w:val="0"/>
    <w:rPr>
      <w:kern w:val="2"/>
      <w:sz w:val="28"/>
    </w:rPr>
  </w:style>
  <w:style w:type="character" w:customStyle="1" w:styleId="72">
    <w:name w:val=" Char Char17"/>
    <w:link w:val="2"/>
    <w:qFormat/>
    <w:uiPriority w:val="0"/>
    <w:rPr>
      <w:kern w:val="2"/>
      <w:sz w:val="28"/>
    </w:rPr>
  </w:style>
  <w:style w:type="character" w:customStyle="1" w:styleId="73">
    <w:name w:val=" Char Char14"/>
    <w:link w:val="40"/>
    <w:qFormat/>
    <w:uiPriority w:val="0"/>
    <w:rPr>
      <w:kern w:val="2"/>
      <w:sz w:val="18"/>
    </w:rPr>
  </w:style>
  <w:style w:type="character" w:customStyle="1" w:styleId="74">
    <w:name w:val=" Char Char9"/>
    <w:basedOn w:val="69"/>
    <w:link w:val="54"/>
    <w:qFormat/>
    <w:uiPriority w:val="0"/>
  </w:style>
  <w:style w:type="character" w:customStyle="1" w:styleId="75">
    <w:name w:val=" Char Char15"/>
    <w:basedOn w:val="70"/>
    <w:link w:val="56"/>
    <w:qFormat/>
    <w:uiPriority w:val="0"/>
  </w:style>
  <w:style w:type="character" w:customStyle="1" w:styleId="76">
    <w:name w:val="title_emph1"/>
    <w:qFormat/>
    <w:uiPriority w:val="0"/>
    <w:rPr>
      <w:rFonts w:hint="default" w:ascii="Arial" w:hAnsi="Arial"/>
      <w:b/>
      <w:sz w:val="20"/>
    </w:rPr>
  </w:style>
  <w:style w:type="character" w:customStyle="1" w:styleId="77">
    <w:name w:val=" Char Char3"/>
    <w:qFormat/>
    <w:uiPriority w:val="0"/>
    <w:rPr>
      <w:rFonts w:eastAsia="宋体"/>
      <w:kern w:val="2"/>
      <w:sz w:val="18"/>
      <w:lang w:val="en-US" w:eastAsia="zh-CN"/>
    </w:rPr>
  </w:style>
  <w:style w:type="character" w:customStyle="1" w:styleId="78">
    <w:name w:val=" Char Char"/>
    <w:qFormat/>
    <w:uiPriority w:val="0"/>
    <w:rPr>
      <w:rFonts w:ascii="宋体" w:hAnsi="宋体" w:eastAsia="宋体"/>
      <w:kern w:val="2"/>
      <w:sz w:val="24"/>
      <w:lang w:val="en-US" w:eastAsia="zh-CN" w:bidi="ar-SA"/>
    </w:rPr>
  </w:style>
  <w:style w:type="character" w:customStyle="1" w:styleId="79">
    <w:name w:val=" Char Char11"/>
    <w:qFormat/>
    <w:uiPriority w:val="0"/>
    <w:rPr>
      <w:rFonts w:ascii="宋体"/>
      <w:kern w:val="2"/>
      <w:sz w:val="28"/>
    </w:rPr>
  </w:style>
  <w:style w:type="character" w:customStyle="1" w:styleId="80">
    <w:name w:val="标书正文:  0.74 厘米 Char1"/>
    <w:qFormat/>
    <w:uiPriority w:val="0"/>
    <w:rPr>
      <w:rFonts w:eastAsia="宋体"/>
      <w:kern w:val="2"/>
      <w:sz w:val="24"/>
      <w:lang w:val="en-US" w:eastAsia="zh-CN"/>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正文 + 三号 Char"/>
    <w:qFormat/>
    <w:uiPriority w:val="0"/>
    <w:rPr>
      <w:rFonts w:eastAsia="宋体"/>
      <w:kern w:val="2"/>
      <w:sz w:val="21"/>
      <w:lang w:val="en-US" w:eastAsia="zh-CN"/>
    </w:rPr>
  </w:style>
  <w:style w:type="character" w:customStyle="1" w:styleId="83">
    <w:name w:val="v151"/>
    <w:qFormat/>
    <w:uiPriority w:val="0"/>
    <w:rPr>
      <w:sz w:val="18"/>
    </w:rPr>
  </w:style>
  <w:style w:type="character" w:customStyle="1" w:styleId="84">
    <w:name w:val=" Char Char4"/>
    <w:qFormat/>
    <w:uiPriority w:val="0"/>
    <w:rPr>
      <w:rFonts w:eastAsia="宋体"/>
      <w:b/>
      <w:kern w:val="2"/>
      <w:sz w:val="21"/>
      <w:lang w:val="en-US" w:eastAsia="zh-CN"/>
    </w:rPr>
  </w:style>
  <w:style w:type="character" w:customStyle="1" w:styleId="85">
    <w:name w:val="content-white1"/>
    <w:qFormat/>
    <w:uiPriority w:val="0"/>
    <w:rPr>
      <w:rFonts w:ascii="_x000B__x000C_" w:hAnsi="_x000B__x000C_"/>
      <w:color w:val="auto"/>
      <w:sz w:val="18"/>
      <w:u w:val="none"/>
    </w:rPr>
  </w:style>
  <w:style w:type="character" w:customStyle="1" w:styleId="86">
    <w:name w:val="top-det1"/>
    <w:qFormat/>
    <w:uiPriority w:val="0"/>
    <w:rPr>
      <w:b/>
      <w:color w:val="000000"/>
    </w:rPr>
  </w:style>
  <w:style w:type="character" w:customStyle="1" w:styleId="87">
    <w:name w:val="小 Char"/>
    <w:qFormat/>
    <w:uiPriority w:val="0"/>
    <w:rPr>
      <w:rFonts w:ascii="宋体" w:hAnsi="Courier New" w:eastAsia="宋体"/>
      <w:kern w:val="2"/>
      <w:sz w:val="21"/>
      <w:lang w:val="en-US" w:eastAsia="zh-CN" w:bidi="ar-SA"/>
    </w:rPr>
  </w:style>
  <w:style w:type="character" w:customStyle="1" w:styleId="88">
    <w:name w:val="font11"/>
    <w:basedOn w:val="59"/>
    <w:qFormat/>
    <w:uiPriority w:val="99"/>
    <w:rPr>
      <w:rFonts w:ascii="宋体" w:hAnsi="宋体" w:eastAsia="宋体" w:cs="宋体"/>
      <w:b/>
      <w:color w:val="000000"/>
      <w:sz w:val="21"/>
      <w:szCs w:val="21"/>
      <w:u w:val="none"/>
    </w:rPr>
  </w:style>
  <w:style w:type="character" w:customStyle="1" w:styleId="89">
    <w:name w:val="Table Text Char Char Char Char"/>
    <w:link w:val="90"/>
    <w:qFormat/>
    <w:uiPriority w:val="0"/>
    <w:rPr>
      <w:rFonts w:ascii="Arial" w:hAnsi="Arial"/>
      <w:kern w:val="2"/>
      <w:sz w:val="18"/>
      <w:lang w:val="en-US" w:eastAsia="zh-CN" w:bidi="ar-SA"/>
    </w:rPr>
  </w:style>
  <w:style w:type="paragraph" w:customStyle="1" w:styleId="90">
    <w:name w:val="Table Text Char Char Char"/>
    <w:link w:val="89"/>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Table Text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 Char Char2"/>
    <w:qFormat/>
    <w:uiPriority w:val="0"/>
    <w:rPr>
      <w:rFonts w:eastAsia="宋体"/>
      <w:kern w:val="2"/>
      <w:sz w:val="18"/>
      <w:lang w:val="en-US" w:eastAsia="zh-CN"/>
    </w:rPr>
  </w:style>
  <w:style w:type="character" w:customStyle="1" w:styleId="94">
    <w:name w:val="文字 Char"/>
    <w:link w:val="95"/>
    <w:qFormat/>
    <w:uiPriority w:val="0"/>
    <w:rPr>
      <w:rFonts w:ascii="宋体"/>
      <w:kern w:val="2"/>
      <w:sz w:val="28"/>
    </w:rPr>
  </w:style>
  <w:style w:type="paragraph" w:customStyle="1" w:styleId="95">
    <w:name w:val="文字"/>
    <w:basedOn w:val="1"/>
    <w:link w:val="94"/>
    <w:qFormat/>
    <w:uiPriority w:val="0"/>
    <w:pPr>
      <w:tabs>
        <w:tab w:val="left" w:pos="8520"/>
      </w:tabs>
      <w:spacing w:line="312" w:lineRule="auto"/>
      <w:ind w:right="-210" w:firstLine="556"/>
    </w:pPr>
    <w:rPr>
      <w:rFonts w:ascii="宋体"/>
    </w:rPr>
  </w:style>
  <w:style w:type="character" w:customStyle="1" w:styleId="96">
    <w:name w:val="font21"/>
    <w:basedOn w:val="59"/>
    <w:qFormat/>
    <w:uiPriority w:val="99"/>
    <w:rPr>
      <w:rFonts w:ascii="Calibri" w:hAnsi="Calibri" w:cs="Calibri"/>
      <w:color w:val="000000"/>
      <w:sz w:val="21"/>
      <w:szCs w:val="21"/>
      <w:u w:val="none"/>
    </w:rPr>
  </w:style>
  <w:style w:type="character" w:customStyle="1" w:styleId="97">
    <w:name w:val="未命名11"/>
    <w:qFormat/>
    <w:uiPriority w:val="0"/>
    <w:rPr>
      <w:color w:val="77FFFF"/>
      <w:sz w:val="24"/>
    </w:rPr>
  </w:style>
  <w:style w:type="character" w:customStyle="1" w:styleId="98">
    <w:name w:val="样式 宋体"/>
    <w:qFormat/>
    <w:uiPriority w:val="0"/>
    <w:rPr>
      <w:rFonts w:ascii="宋体" w:hAnsi="宋体" w:eastAsia="宋体"/>
      <w:sz w:val="28"/>
    </w:rPr>
  </w:style>
  <w:style w:type="character" w:customStyle="1" w:styleId="99">
    <w:name w:val="font41"/>
    <w:basedOn w:val="59"/>
    <w:qFormat/>
    <w:uiPriority w:val="99"/>
    <w:rPr>
      <w:rFonts w:ascii="宋体" w:hAnsi="宋体" w:eastAsia="宋体" w:cs="宋体"/>
      <w:color w:val="000000"/>
      <w:sz w:val="21"/>
      <w:szCs w:val="21"/>
      <w:u w:val="none"/>
    </w:rPr>
  </w:style>
  <w:style w:type="character" w:customStyle="1" w:styleId="100">
    <w:name w:val=" Char Char6"/>
    <w:qFormat/>
    <w:uiPriority w:val="0"/>
    <w:rPr>
      <w:rFonts w:ascii="仿宋_GB2312" w:eastAsia="仿宋_GB2312"/>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font1"/>
    <w:qFormat/>
    <w:uiPriority w:val="0"/>
    <w:rPr>
      <w:color w:val="000000"/>
      <w:sz w:val="18"/>
    </w:rPr>
  </w:style>
  <w:style w:type="character" w:customStyle="1" w:styleId="103">
    <w:name w:val=" Char Char7"/>
    <w:qFormat/>
    <w:uiPriority w:val="0"/>
    <w:rPr>
      <w:rFonts w:ascii="宋体" w:hAnsi="宋体" w:eastAsia="宋体"/>
      <w:kern w:val="2"/>
      <w:sz w:val="28"/>
    </w:rPr>
  </w:style>
  <w:style w:type="character" w:customStyle="1" w:styleId="104">
    <w:name w:val="Plain Text Char"/>
    <w:basedOn w:val="59"/>
    <w:link w:val="105"/>
    <w:qFormat/>
    <w:locked/>
    <w:uiPriority w:val="99"/>
    <w:rPr>
      <w:rFonts w:ascii="宋体" w:hAnsi="Courier New" w:cs="Courier New"/>
      <w:sz w:val="21"/>
      <w:szCs w:val="21"/>
    </w:rPr>
  </w:style>
  <w:style w:type="paragraph" w:customStyle="1" w:styleId="105">
    <w:name w:val="Plain Text1"/>
    <w:basedOn w:val="1"/>
    <w:link w:val="104"/>
    <w:qFormat/>
    <w:uiPriority w:val="99"/>
    <w:rPr>
      <w:rFonts w:ascii="宋体" w:hAnsi="Courier New" w:cs="Courier New"/>
      <w:kern w:val="0"/>
      <w:sz w:val="21"/>
      <w:szCs w:val="21"/>
    </w:rPr>
  </w:style>
  <w:style w:type="character" w:customStyle="1" w:styleId="106">
    <w:name w:val="crowed11"/>
    <w:qFormat/>
    <w:uiPriority w:val="0"/>
    <w:rPr>
      <w:rFonts w:hint="default" w:ascii="_x000B__x000C_" w:hAnsi="_x000B__x000C_"/>
      <w:sz w:val="24"/>
    </w:rPr>
  </w:style>
  <w:style w:type="character" w:customStyle="1" w:styleId="107">
    <w:name w:val="font01"/>
    <w:basedOn w:val="59"/>
    <w:qFormat/>
    <w:uiPriority w:val="99"/>
    <w:rPr>
      <w:rFonts w:ascii="宋体" w:hAnsi="宋体" w:eastAsia="宋体" w:cs="宋体"/>
      <w:color w:val="000000"/>
      <w:sz w:val="24"/>
      <w:szCs w:val="24"/>
      <w:u w:val="none"/>
    </w:rPr>
  </w:style>
  <w:style w:type="character" w:customStyle="1" w:styleId="108">
    <w:name w:val="H2 Char"/>
    <w:qFormat/>
    <w:uiPriority w:val="0"/>
    <w:rPr>
      <w:rFonts w:ascii="Arial" w:hAnsi="Arial" w:eastAsia="宋体"/>
      <w:kern w:val="2"/>
      <w:sz w:val="28"/>
      <w:lang w:val="en-US" w:eastAsia="zh-CN"/>
    </w:rPr>
  </w:style>
  <w:style w:type="character" w:customStyle="1" w:styleId="109">
    <w:name w:val="Table Text Char1 Char"/>
    <w:qFormat/>
    <w:uiPriority w:val="0"/>
    <w:rPr>
      <w:rFonts w:ascii="Arial" w:hAnsi="Arial"/>
      <w:kern w:val="2"/>
      <w:sz w:val="18"/>
      <w:lang w:val="en-US" w:eastAsia="zh-CN" w:bidi="ar-SA"/>
    </w:rPr>
  </w:style>
  <w:style w:type="paragraph" w:customStyle="1" w:styleId="1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1">
    <w:name w:val="简单回函地址"/>
    <w:basedOn w:val="1"/>
    <w:qFormat/>
    <w:uiPriority w:val="0"/>
    <w:pPr>
      <w:adjustRightInd w:val="0"/>
      <w:snapToGrid w:val="0"/>
      <w:spacing w:line="360" w:lineRule="auto"/>
    </w:pPr>
    <w:rPr>
      <w:sz w:val="24"/>
    </w:rPr>
  </w:style>
  <w:style w:type="paragraph" w:customStyle="1" w:styleId="112">
    <w:name w:val=" Char2 Char Char Char Char Char Char"/>
    <w:basedOn w:val="1"/>
    <w:qFormat/>
    <w:uiPriority w:val="0"/>
    <w:rPr>
      <w:rFonts w:ascii="仿宋_GB2312"/>
      <w:b/>
      <w:sz w:val="30"/>
    </w:rPr>
  </w:style>
  <w:style w:type="paragraph" w:customStyle="1" w:styleId="113">
    <w:name w:val="Default"/>
    <w:next w:val="11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14">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1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6">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17">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18">
    <w:name w:val=" Char Char1 Char"/>
    <w:basedOn w:val="1"/>
    <w:qFormat/>
    <w:uiPriority w:val="0"/>
    <w:rPr>
      <w:rFonts w:ascii="Tahoma" w:hAnsi="Tahoma"/>
      <w:sz w:val="24"/>
      <w:szCs w:val="24"/>
    </w:rPr>
  </w:style>
  <w:style w:type="paragraph" w:customStyle="1" w:styleId="11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20">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21">
    <w:name w:val="样式 首行缩进:  0.74 厘米"/>
    <w:basedOn w:val="1"/>
    <w:qFormat/>
    <w:uiPriority w:val="0"/>
    <w:pPr>
      <w:spacing w:line="360" w:lineRule="auto"/>
      <w:ind w:firstLine="420"/>
    </w:pPr>
    <w:rPr>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24">
    <w:name w:val="二级列表"/>
    <w:basedOn w:val="125"/>
    <w:next w:val="125"/>
    <w:qFormat/>
    <w:uiPriority w:val="0"/>
    <w:pPr>
      <w:tabs>
        <w:tab w:val="left" w:pos="2120"/>
      </w:tabs>
      <w:ind w:firstLine="0" w:firstLineChars="0"/>
    </w:pPr>
    <w:rPr>
      <w:b/>
    </w:rPr>
  </w:style>
  <w:style w:type="paragraph" w:customStyle="1" w:styleId="12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26">
    <w:name w:val="二级条标题"/>
    <w:basedOn w:val="127"/>
    <w:next w:val="129"/>
    <w:qFormat/>
    <w:uiPriority w:val="0"/>
    <w:pPr>
      <w:ind w:left="840"/>
      <w:outlineLvl w:val="3"/>
    </w:pPr>
  </w:style>
  <w:style w:type="paragraph" w:customStyle="1" w:styleId="127">
    <w:name w:val="一级条标题"/>
    <w:basedOn w:val="128"/>
    <w:next w:val="129"/>
    <w:qFormat/>
    <w:uiPriority w:val="0"/>
    <w:pPr>
      <w:numPr>
        <w:ilvl w:val="1"/>
        <w:numId w:val="0"/>
      </w:numPr>
      <w:spacing w:before="0" w:beforeLines="0" w:beforeAutospacing="0" w:after="0" w:afterLines="0" w:afterAutospacing="0"/>
      <w:ind w:left="525"/>
      <w:outlineLvl w:val="2"/>
    </w:pPr>
    <w:rPr>
      <w:sz w:val="21"/>
    </w:rPr>
  </w:style>
  <w:style w:type="paragraph" w:customStyle="1" w:styleId="128">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4">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5">
    <w:name w:val="首行缩进 1"/>
    <w:basedOn w:val="1"/>
    <w:qFormat/>
    <w:uiPriority w:val="0"/>
    <w:pPr>
      <w:spacing w:after="120" w:afterLines="0" w:afterAutospacing="0" w:line="360" w:lineRule="auto"/>
      <w:ind w:firstLine="200" w:firstLineChars="200"/>
    </w:pPr>
    <w:rPr>
      <w:sz w:val="24"/>
    </w:rPr>
  </w:style>
  <w:style w:type="paragraph" w:customStyle="1" w:styleId="136">
    <w:name w:val="首行缩进"/>
    <w:basedOn w:val="1"/>
    <w:qFormat/>
    <w:uiPriority w:val="0"/>
    <w:pPr>
      <w:numPr>
        <w:ilvl w:val="0"/>
        <w:numId w:val="7"/>
      </w:numPr>
      <w:spacing w:line="360" w:lineRule="auto"/>
    </w:pPr>
    <w:rPr>
      <w:rFonts w:eastAsia="仿宋_GB2312"/>
    </w:rPr>
  </w:style>
  <w:style w:type="paragraph" w:customStyle="1" w:styleId="137">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3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9">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40">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4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4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3">
    <w:name w:val="Title - Revision"/>
    <w:basedOn w:val="53"/>
    <w:qFormat/>
    <w:uiPriority w:val="0"/>
    <w:pPr>
      <w:spacing w:before="720" w:beforeLines="0" w:beforeAutospacing="0"/>
    </w:pPr>
  </w:style>
  <w:style w:type="paragraph" w:customStyle="1" w:styleId="144">
    <w:name w:val=" Char Char Char Char Char Char Char"/>
    <w:basedOn w:val="1"/>
    <w:qFormat/>
    <w:uiPriority w:val="0"/>
    <w:rPr>
      <w:rFonts w:ascii="Tahoma" w:hAnsi="Tahoma"/>
      <w:sz w:val="24"/>
    </w:rPr>
  </w:style>
  <w:style w:type="paragraph" w:customStyle="1" w:styleId="145">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6">
    <w:name w:val="1"/>
    <w:basedOn w:val="1"/>
    <w:next w:val="31"/>
    <w:qFormat/>
    <w:uiPriority w:val="0"/>
    <w:rPr>
      <w:rFonts w:ascii="宋体" w:hAnsi="Courier New"/>
      <w:sz w:val="21"/>
    </w:rPr>
  </w:style>
  <w:style w:type="paragraph" w:customStyle="1" w:styleId="147">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8">
    <w:name w:val="文本1"/>
    <w:basedOn w:val="1"/>
    <w:qFormat/>
    <w:uiPriority w:val="0"/>
    <w:pPr>
      <w:adjustRightInd w:val="0"/>
      <w:spacing w:line="312" w:lineRule="atLeast"/>
      <w:jc w:val="center"/>
      <w:textAlignment w:val="baseline"/>
    </w:pPr>
    <w:rPr>
      <w:kern w:val="0"/>
      <w:sz w:val="18"/>
    </w:rPr>
  </w:style>
  <w:style w:type="paragraph" w:customStyle="1" w:styleId="149">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50">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51">
    <w:name w:val="可研正文"/>
    <w:basedOn w:val="23"/>
    <w:qFormat/>
    <w:uiPriority w:val="0"/>
    <w:pPr>
      <w:adjustRightInd w:val="0"/>
      <w:snapToGrid w:val="0"/>
      <w:spacing w:line="440" w:lineRule="exact"/>
      <w:ind w:firstLine="567"/>
    </w:pPr>
    <w:rPr>
      <w:sz w:val="28"/>
    </w:rPr>
  </w:style>
  <w:style w:type="paragraph" w:customStyle="1" w:styleId="152">
    <w:name w:val="正文 + 三号"/>
    <w:basedOn w:val="1"/>
    <w:qFormat/>
    <w:uiPriority w:val="0"/>
    <w:rPr>
      <w:sz w:val="21"/>
    </w:rPr>
  </w:style>
  <w:style w:type="paragraph" w:customStyle="1" w:styleId="15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54">
    <w:name w:val="标书正文:  0.74 厘米"/>
    <w:basedOn w:val="1"/>
    <w:qFormat/>
    <w:uiPriority w:val="0"/>
    <w:pPr>
      <w:snapToGrid w:val="0"/>
      <w:spacing w:line="360" w:lineRule="auto"/>
      <w:ind w:firstLine="420"/>
    </w:pPr>
    <w:rPr>
      <w:sz w:val="24"/>
    </w:rPr>
  </w:style>
  <w:style w:type="paragraph" w:customStyle="1" w:styleId="155">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56">
    <w:name w:val="正文（首行不缩进）"/>
    <w:basedOn w:val="1"/>
    <w:qFormat/>
    <w:uiPriority w:val="0"/>
    <w:pPr>
      <w:autoSpaceDE w:val="0"/>
      <w:autoSpaceDN w:val="0"/>
      <w:adjustRightInd w:val="0"/>
      <w:spacing w:line="360" w:lineRule="auto"/>
      <w:jc w:val="left"/>
    </w:pPr>
    <w:rPr>
      <w:kern w:val="0"/>
      <w:sz w:val="21"/>
    </w:rPr>
  </w:style>
  <w:style w:type="paragraph" w:customStyle="1" w:styleId="157">
    <w:name w:val="表头文本"/>
    <w:qFormat/>
    <w:uiPriority w:val="0"/>
    <w:pPr>
      <w:jc w:val="center"/>
    </w:pPr>
    <w:rPr>
      <w:rFonts w:ascii="Arial" w:hAnsi="Arial" w:eastAsia="宋体" w:cs="Times New Roman"/>
      <w:b/>
      <w:sz w:val="21"/>
      <w:lang w:val="en-US" w:eastAsia="zh-CN" w:bidi="ar-SA"/>
    </w:rPr>
  </w:style>
  <w:style w:type="paragraph" w:customStyle="1" w:styleId="15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9">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2">
    <w:name w:val="样式1xz"/>
    <w:basedOn w:val="1"/>
    <w:qFormat/>
    <w:uiPriority w:val="0"/>
    <w:pPr>
      <w:tabs>
        <w:tab w:val="left" w:pos="1050"/>
        <w:tab w:val="right" w:leader="dot" w:pos="8296"/>
      </w:tabs>
    </w:pPr>
    <w:rPr>
      <w:caps/>
      <w:spacing w:val="20"/>
      <w:sz w:val="24"/>
    </w:rPr>
  </w:style>
  <w:style w:type="paragraph" w:customStyle="1" w:styleId="163">
    <w:name w:val=" Char Char Char Char Char Char Char Char Char Char Char Char Char Char Char Char"/>
    <w:basedOn w:val="1"/>
    <w:qFormat/>
    <w:uiPriority w:val="0"/>
    <w:pPr>
      <w:tabs>
        <w:tab w:val="left" w:pos="360"/>
      </w:tabs>
    </w:pPr>
    <w:rPr>
      <w:sz w:val="24"/>
    </w:rPr>
  </w:style>
  <w:style w:type="paragraph" w:customStyle="1" w:styleId="164">
    <w:name w:val="样式4"/>
    <w:basedOn w:val="6"/>
    <w:qFormat/>
    <w:uiPriority w:val="0"/>
    <w:pPr>
      <w:adjustRightInd w:val="0"/>
      <w:snapToGrid w:val="0"/>
    </w:pPr>
  </w:style>
  <w:style w:type="paragraph" w:customStyle="1" w:styleId="165">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67">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8">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样式 宋体 五号 行距: 单倍行距"/>
    <w:basedOn w:val="1"/>
    <w:qFormat/>
    <w:uiPriority w:val="0"/>
    <w:pPr>
      <w:adjustRightInd w:val="0"/>
      <w:jc w:val="left"/>
    </w:pPr>
    <w:rPr>
      <w:rFonts w:ascii="宋体" w:hAnsi="宋体"/>
      <w:kern w:val="0"/>
      <w:sz w:val="21"/>
    </w:rPr>
  </w:style>
  <w:style w:type="paragraph" w:customStyle="1" w:styleId="171">
    <w:name w:val=" Char1"/>
    <w:basedOn w:val="1"/>
    <w:qFormat/>
    <w:uiPriority w:val="0"/>
    <w:rPr>
      <w:sz w:val="21"/>
    </w:rPr>
  </w:style>
  <w:style w:type="paragraph" w:customStyle="1" w:styleId="172">
    <w:name w:val=" Char1 Char Char Char"/>
    <w:basedOn w:val="1"/>
    <w:qFormat/>
    <w:uiPriority w:val="0"/>
    <w:rPr>
      <w:rFonts w:ascii="Tahoma" w:hAnsi="Tahoma"/>
      <w:sz w:val="24"/>
    </w:rPr>
  </w:style>
  <w:style w:type="paragraph" w:customStyle="1" w:styleId="173">
    <w:name w:val="正文1"/>
    <w:basedOn w:val="1"/>
    <w:qFormat/>
    <w:uiPriority w:val="0"/>
    <w:pPr>
      <w:spacing w:line="300" w:lineRule="auto"/>
      <w:ind w:firstLine="200" w:firstLineChars="200"/>
    </w:pPr>
    <w:rPr>
      <w:sz w:val="24"/>
    </w:rPr>
  </w:style>
  <w:style w:type="paragraph" w:customStyle="1" w:styleId="174">
    <w:name w:val=" Char"/>
    <w:basedOn w:val="1"/>
    <w:qFormat/>
    <w:uiPriority w:val="0"/>
    <w:pPr>
      <w:spacing w:line="240" w:lineRule="atLeast"/>
      <w:ind w:left="420" w:firstLine="420"/>
    </w:pPr>
    <w:rPr>
      <w:kern w:val="0"/>
      <w:sz w:val="21"/>
    </w:rPr>
  </w:style>
  <w:style w:type="paragraph" w:customStyle="1" w:styleId="17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79">
    <w:name w:val="内容标题"/>
    <w:basedOn w:val="18"/>
    <w:qFormat/>
    <w:uiPriority w:val="0"/>
    <w:rPr>
      <w:rFonts w:ascii="Tahoma" w:hAnsi="Tahoma"/>
      <w:sz w:val="24"/>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82">
    <w:name w:val="摘要"/>
    <w:basedOn w:val="1"/>
    <w:next w:val="4"/>
    <w:qFormat/>
    <w:uiPriority w:val="0"/>
    <w:pPr>
      <w:spacing w:line="360" w:lineRule="auto"/>
    </w:pPr>
    <w:rPr>
      <w:rFonts w:eastAsia="黑体"/>
      <w:sz w:val="20"/>
    </w:rPr>
  </w:style>
  <w:style w:type="paragraph" w:customStyle="1" w:styleId="183">
    <w:name w:val="图片文字"/>
    <w:basedOn w:val="1"/>
    <w:qFormat/>
    <w:uiPriority w:val="0"/>
    <w:pPr>
      <w:spacing w:line="240" w:lineRule="atLeast"/>
      <w:jc w:val="center"/>
    </w:pPr>
    <w:rPr>
      <w:sz w:val="21"/>
    </w:rPr>
  </w:style>
  <w:style w:type="paragraph" w:customStyle="1" w:styleId="184">
    <w:name w:val="表格内文字"/>
    <w:basedOn w:val="31"/>
    <w:qFormat/>
    <w:uiPriority w:val="0"/>
    <w:pPr>
      <w:adjustRightInd w:val="0"/>
    </w:pPr>
    <w:rPr>
      <w:color w:val="000000"/>
      <w:lang w:val="en-GB"/>
    </w:rPr>
  </w:style>
  <w:style w:type="paragraph" w:customStyle="1" w:styleId="185">
    <w:name w:val="样式 行距: 1.5 倍行距1"/>
    <w:basedOn w:val="1"/>
    <w:qFormat/>
    <w:uiPriority w:val="0"/>
    <w:pPr>
      <w:snapToGrid w:val="0"/>
    </w:pPr>
    <w:rPr>
      <w:sz w:val="21"/>
    </w:rPr>
  </w:style>
  <w:style w:type="paragraph" w:customStyle="1" w:styleId="18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7">
    <w:name w:val="Table Contents"/>
    <w:basedOn w:val="23"/>
    <w:qFormat/>
    <w:uiPriority w:val="0"/>
    <w:pPr>
      <w:suppressAutoHyphens/>
      <w:jc w:val="left"/>
    </w:pPr>
    <w:rPr>
      <w:rFonts w:ascii="Times New Roman" w:eastAsia="Times New Roman"/>
      <w:kern w:val="0"/>
      <w:sz w:val="24"/>
    </w:rPr>
  </w:style>
  <w:style w:type="paragraph" w:customStyle="1" w:styleId="188">
    <w:name w:val="Item List"/>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89">
    <w:name w:val="表格正文"/>
    <w:basedOn w:val="1"/>
    <w:qFormat/>
    <w:uiPriority w:val="0"/>
    <w:rPr>
      <w:rFonts w:ascii="Calibri" w:hAnsi="Calibri" w:eastAsia="仿宋" w:cs="宋体"/>
      <w:sz w:val="24"/>
    </w:rPr>
  </w:style>
  <w:style w:type="paragraph" w:customStyle="1" w:styleId="190">
    <w:name w:val="编号正文"/>
    <w:basedOn w:val="130"/>
    <w:qFormat/>
    <w:uiPriority w:val="0"/>
    <w:pPr>
      <w:snapToGrid/>
      <w:spacing w:line="360" w:lineRule="auto"/>
      <w:ind w:left="1407" w:hanging="1047"/>
      <w:jc w:val="left"/>
    </w:pPr>
    <w:rPr>
      <w:rFonts w:eastAsia="仿宋_GB2312"/>
    </w:rPr>
  </w:style>
  <w:style w:type="paragraph" w:customStyle="1" w:styleId="19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2">
    <w:name w:val="表头"/>
    <w:basedOn w:val="189"/>
    <w:qFormat/>
    <w:uiPriority w:val="0"/>
    <w:pPr>
      <w:jc w:val="center"/>
    </w:pPr>
    <w:rPr>
      <w:b/>
      <w:bCs/>
    </w:rPr>
  </w:style>
  <w:style w:type="paragraph" w:customStyle="1" w:styleId="193">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94">
    <w:name w:val="Char Char Char Char Char Char Char"/>
    <w:basedOn w:val="18"/>
    <w:qFormat/>
    <w:uiPriority w:val="0"/>
    <w:rPr>
      <w:rFonts w:ascii="宋体" w:hAnsi="Tahoma"/>
    </w:rPr>
  </w:style>
  <w:style w:type="paragraph" w:customStyle="1" w:styleId="195">
    <w:name w:val="Char1 Char Char Char"/>
    <w:basedOn w:val="1"/>
    <w:qFormat/>
    <w:uiPriority w:val="0"/>
    <w:rPr>
      <w:rFonts w:ascii="Tahoma" w:hAnsi="Tahoma"/>
      <w:sz w:val="30"/>
    </w:rPr>
  </w:style>
  <w:style w:type="paragraph" w:customStyle="1" w:styleId="196">
    <w:name w:val="表格文本"/>
    <w:qFormat/>
    <w:uiPriority w:val="0"/>
    <w:pPr>
      <w:tabs>
        <w:tab w:val="decimal" w:pos="0"/>
      </w:tabs>
    </w:pPr>
    <w:rPr>
      <w:rFonts w:ascii="Arial" w:hAnsi="Arial" w:eastAsia="宋体" w:cs="Times New Roman"/>
      <w:sz w:val="21"/>
      <w:lang w:val="en-US" w:eastAsia="zh-CN" w:bidi="ar-SA"/>
    </w:rPr>
  </w:style>
  <w:style w:type="paragraph" w:customStyle="1" w:styleId="197">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98">
    <w:name w:val="修订"/>
    <w:qFormat/>
    <w:uiPriority w:val="0"/>
    <w:rPr>
      <w:rFonts w:ascii="Times New Roman" w:hAnsi="Times New Roman" w:eastAsia="宋体" w:cs="Times New Roman"/>
      <w:kern w:val="2"/>
      <w:sz w:val="21"/>
      <w:lang w:val="en-US" w:eastAsia="zh-CN" w:bidi="ar-SA"/>
    </w:rPr>
  </w:style>
  <w:style w:type="paragraph" w:customStyle="1" w:styleId="199">
    <w:name w:val="Char"/>
    <w:basedOn w:val="1"/>
    <w:qFormat/>
    <w:uiPriority w:val="0"/>
    <w:pPr>
      <w:spacing w:line="240" w:lineRule="atLeast"/>
      <w:ind w:left="420" w:firstLine="420"/>
    </w:pPr>
    <w:rPr>
      <w:kern w:val="0"/>
      <w:sz w:val="21"/>
    </w:rPr>
  </w:style>
  <w:style w:type="paragraph" w:customStyle="1" w:styleId="200">
    <w:name w:val=" Char Char Char"/>
    <w:basedOn w:val="1"/>
    <w:qFormat/>
    <w:uiPriority w:val="0"/>
    <w:rPr>
      <w:rFonts w:ascii="Tahoma" w:hAnsi="Tahoma"/>
      <w:sz w:val="24"/>
    </w:rPr>
  </w:style>
  <w:style w:type="paragraph" w:customStyle="1" w:styleId="201">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2">
    <w:name w:val="默认段落字体 Para Char Char Char Char Char Char Char Char Char1 Char Char Char Char"/>
    <w:basedOn w:val="1"/>
    <w:qFormat/>
    <w:uiPriority w:val="0"/>
    <w:rPr>
      <w:rFonts w:ascii="Tahoma" w:hAnsi="Tahoma"/>
      <w:sz w:val="24"/>
    </w:rPr>
  </w:style>
  <w:style w:type="paragraph" w:customStyle="1" w:styleId="20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4">
    <w:name w:val="默认段落字体 Para Char Char Char Char Char Char Char"/>
    <w:basedOn w:val="1"/>
    <w:qFormat/>
    <w:uiPriority w:val="0"/>
    <w:rPr>
      <w:rFonts w:ascii="Tahoma" w:hAnsi="Tahoma"/>
      <w:sz w:val="24"/>
    </w:rPr>
  </w:style>
  <w:style w:type="paragraph" w:customStyle="1" w:styleId="205">
    <w:name w:val="表头样式"/>
    <w:basedOn w:val="1"/>
    <w:qFormat/>
    <w:uiPriority w:val="0"/>
    <w:pPr>
      <w:autoSpaceDE w:val="0"/>
      <w:autoSpaceDN w:val="0"/>
      <w:adjustRightInd w:val="0"/>
      <w:spacing w:line="360" w:lineRule="auto"/>
      <w:jc w:val="left"/>
    </w:pPr>
    <w:rPr>
      <w:b/>
      <w:kern w:val="0"/>
      <w:sz w:val="21"/>
    </w:rPr>
  </w:style>
  <w:style w:type="paragraph" w:customStyle="1" w:styleId="20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0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Title - Date"/>
    <w:basedOn w:val="53"/>
    <w:next w:val="1"/>
    <w:qFormat/>
    <w:uiPriority w:val="0"/>
    <w:pPr>
      <w:spacing w:before="240" w:beforeLines="0" w:beforeAutospacing="0" w:after="720" w:afterLines="0" w:afterAutospacing="0"/>
    </w:pPr>
    <w:rPr>
      <w:sz w:val="28"/>
    </w:rPr>
  </w:style>
  <w:style w:type="paragraph" w:customStyle="1" w:styleId="210">
    <w:name w:val="关键词"/>
    <w:basedOn w:val="1"/>
    <w:next w:val="1"/>
    <w:qFormat/>
    <w:uiPriority w:val="0"/>
    <w:pPr>
      <w:spacing w:line="360" w:lineRule="auto"/>
    </w:pPr>
    <w:rPr>
      <w:rFonts w:eastAsia="黑体"/>
      <w:sz w:val="20"/>
    </w:rPr>
  </w:style>
  <w:style w:type="paragraph" w:customStyle="1" w:styleId="211">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3">
    <w:name w:val="样式 正文缩进正文（首行缩进两字）表正文正文非缩进特点标题4段1 + 首行缩进:  2 字符"/>
    <w:basedOn w:val="16"/>
    <w:qFormat/>
    <w:uiPriority w:val="0"/>
    <w:pPr>
      <w:ind w:firstLine="480" w:firstLineChars="200"/>
    </w:pPr>
  </w:style>
  <w:style w:type="paragraph" w:customStyle="1" w:styleId="214">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1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16">
    <w:name w:val="标题3——2"/>
    <w:basedOn w:val="5"/>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8">
    <w:name w:val=" Char Char14 Char Char"/>
    <w:basedOn w:val="1"/>
    <w:qFormat/>
    <w:uiPriority w:val="0"/>
    <w:rPr>
      <w:sz w:val="21"/>
      <w:szCs w:val="24"/>
    </w:rPr>
  </w:style>
  <w:style w:type="paragraph" w:customStyle="1" w:styleId="219">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20">
    <w:name w:val="IN Feature"/>
    <w:next w:val="22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21">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22">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2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224">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2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6">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227">
    <w:name w:val="表号"/>
    <w:basedOn w:val="1"/>
    <w:qFormat/>
    <w:uiPriority w:val="0"/>
    <w:pPr>
      <w:numPr>
        <w:ilvl w:val="0"/>
        <w:numId w:val="11"/>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2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31">
    <w:name w:val="表文字"/>
    <w:qFormat/>
    <w:uiPriority w:val="0"/>
    <w:rPr>
      <w:rFonts w:ascii="宋体" w:hAnsi="Times New Roman" w:eastAsia="宋体" w:cs="Times New Roman"/>
      <w:kern w:val="2"/>
      <w:lang w:val="en-US" w:eastAsia="zh-CN" w:bidi="ar-SA"/>
    </w:rPr>
  </w:style>
  <w:style w:type="paragraph" w:customStyle="1" w:styleId="232">
    <w:name w:val=" Char Char 字元 字元 字元 Char Char Char Char"/>
    <w:basedOn w:val="1"/>
    <w:qFormat/>
    <w:uiPriority w:val="0"/>
    <w:pPr>
      <w:adjustRightInd w:val="0"/>
      <w:spacing w:line="360" w:lineRule="auto"/>
    </w:pPr>
    <w:rPr>
      <w:kern w:val="0"/>
      <w:sz w:val="24"/>
    </w:rPr>
  </w:style>
  <w:style w:type="paragraph" w:customStyle="1" w:styleId="233">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3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35">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236">
    <w:name w:val="1.正文"/>
    <w:basedOn w:val="1"/>
    <w:qFormat/>
    <w:uiPriority w:val="0"/>
    <w:pPr>
      <w:spacing w:line="360" w:lineRule="auto"/>
      <w:ind w:left="540" w:leftChars="225" w:firstLine="540" w:firstLineChars="225"/>
    </w:pPr>
    <w:rPr>
      <w:sz w:val="24"/>
    </w:rPr>
  </w:style>
  <w:style w:type="paragraph" w:customStyle="1" w:styleId="23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38">
    <w:name w:val="文章正文"/>
    <w:basedOn w:val="1"/>
    <w:qFormat/>
    <w:uiPriority w:val="0"/>
    <w:pPr>
      <w:ind w:firstLine="560" w:firstLineChars="200"/>
    </w:pPr>
    <w:rPr>
      <w:rFonts w:ascii="仿宋_GB2312" w:hAnsi="宋体" w:eastAsia="仿宋_GB2312"/>
      <w:color w:val="000000"/>
    </w:rPr>
  </w:style>
  <w:style w:type="paragraph" w:customStyle="1" w:styleId="239">
    <w:name w:val="af"/>
    <w:basedOn w:val="1"/>
    <w:qFormat/>
    <w:uiPriority w:val="0"/>
    <w:pPr>
      <w:widowControl/>
      <w:spacing w:line="300" w:lineRule="atLeast"/>
      <w:jc w:val="left"/>
    </w:pPr>
    <w:rPr>
      <w:rFonts w:ascii="宋体" w:hAnsi="宋体"/>
      <w:kern w:val="0"/>
      <w:sz w:val="18"/>
    </w:rPr>
  </w:style>
  <w:style w:type="paragraph" w:customStyle="1" w:styleId="240">
    <w:name w:val="标题无"/>
    <w:basedOn w:val="1"/>
    <w:qFormat/>
    <w:uiPriority w:val="0"/>
    <w:pPr>
      <w:spacing w:line="360" w:lineRule="auto"/>
    </w:pPr>
    <w:rPr>
      <w:sz w:val="24"/>
    </w:rPr>
  </w:style>
  <w:style w:type="paragraph" w:customStyle="1" w:styleId="241">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42">
    <w:name w:val="样式2"/>
    <w:basedOn w:val="6"/>
    <w:qFormat/>
    <w:uiPriority w:val="0"/>
    <w:pPr>
      <w:numPr>
        <w:ilvl w:val="0"/>
        <w:numId w:val="12"/>
      </w:numPr>
      <w:spacing w:before="560" w:beforeLines="0" w:line="400" w:lineRule="exact"/>
      <w:jc w:val="center"/>
      <w:outlineLvl w:val="0"/>
    </w:pPr>
    <w:rPr>
      <w:b w:val="0"/>
      <w:sz w:val="44"/>
    </w:rPr>
  </w:style>
  <w:style w:type="paragraph" w:customStyle="1" w:styleId="243">
    <w:name w:val="正文表格"/>
    <w:basedOn w:val="1"/>
    <w:qFormat/>
    <w:uiPriority w:val="0"/>
    <w:pPr>
      <w:adjustRightInd w:val="0"/>
      <w:spacing w:before="40" w:beforeLines="0" w:beforeAutospacing="0" w:after="40" w:afterLines="0" w:afterAutospacing="0"/>
    </w:pPr>
    <w:rPr>
      <w:sz w:val="24"/>
    </w:rPr>
  </w:style>
  <w:style w:type="paragraph" w:customStyle="1" w:styleId="244">
    <w:name w:val="Body Text Indent 2"/>
    <w:basedOn w:val="1"/>
    <w:qFormat/>
    <w:uiPriority w:val="0"/>
    <w:pPr>
      <w:adjustRightInd w:val="0"/>
      <w:spacing w:before="120" w:beforeLines="0" w:beforeAutospacing="0"/>
      <w:ind w:firstLine="420"/>
      <w:textAlignment w:val="baseline"/>
    </w:pPr>
    <w:rPr>
      <w:sz w:val="24"/>
    </w:rPr>
  </w:style>
  <w:style w:type="character" w:customStyle="1" w:styleId="245">
    <w:name w:val=" Char Char16"/>
    <w:qFormat/>
    <w:uiPriority w:val="0"/>
    <w:rPr>
      <w:rFonts w:eastAsia="宋体"/>
      <w:b/>
      <w:kern w:val="2"/>
      <w:sz w:val="32"/>
      <w:lang w:val="en-US" w:eastAsia="zh-CN"/>
    </w:rPr>
  </w:style>
  <w:style w:type="character" w:customStyle="1" w:styleId="246">
    <w:name w:val=" Char Char8"/>
    <w:qFormat/>
    <w:uiPriority w:val="0"/>
    <w:rPr>
      <w:kern w:val="2"/>
      <w:sz w:val="28"/>
    </w:rPr>
  </w:style>
  <w:style w:type="paragraph" w:styleId="24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6943</Words>
  <Characters>7215</Characters>
  <Lines>210</Lines>
  <Paragraphs>59</Paragraphs>
  <TotalTime>4</TotalTime>
  <ScaleCrop>false</ScaleCrop>
  <LinksUpToDate>false</LinksUpToDate>
  <CharactersWithSpaces>7402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2020-12-10T09:55:00Z</dcterms:created>
  <dc:creator>罗成</dc:creator>
  <cp:lastModifiedBy>杨建生</cp:lastModifiedBy>
  <cp:lastPrinted>2022-03-04T06:07:00Z</cp:lastPrinted>
  <dcterms:modified xsi:type="dcterms:W3CDTF">2026-03-30T02:20:13Z</dcterms:modified>
  <dc:title>竞争性谈判文件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25CAD02EAA534D378DAEE88712EE8569_13</vt:lpwstr>
  </property>
  <property fmtid="{D5CDD505-2E9C-101B-9397-08002B2CF9AE}" pid="4" name="KSOTemplateDocerSaveRecord">
    <vt:lpwstr>eyJoZGlkIjoiYjM2MmRmMWMwOGM0NzFiM2I5ZmUzOGJlOGFmYmQ2NDYiLCJ1c2VySWQiOiIyNTgxNTk5MTMifQ==</vt:lpwstr>
  </property>
</Properties>
</file>