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9982">
      <w:pPr>
        <w:spacing w:line="1600" w:lineRule="exact"/>
        <w:jc w:val="center"/>
        <w:outlineLvl w:val="0"/>
        <w:rPr>
          <w:rFonts w:hint="eastAsia" w:ascii="宋体" w:hAnsi="宋体" w:eastAsia="宋体" w:cs="宋体"/>
          <w:sz w:val="130"/>
          <w:szCs w:val="130"/>
        </w:rPr>
      </w:pPr>
      <w:bookmarkStart w:id="0" w:name="_Toc15052"/>
      <w:bookmarkEnd w:id="0"/>
    </w:p>
    <w:p w14:paraId="620BE92A">
      <w:pPr>
        <w:spacing w:line="1600" w:lineRule="exact"/>
        <w:jc w:val="center"/>
        <w:outlineLvl w:val="0"/>
        <w:rPr>
          <w:rFonts w:hint="eastAsia" w:ascii="宋体" w:hAnsi="宋体" w:eastAsia="宋体" w:cs="宋体"/>
          <w:sz w:val="130"/>
          <w:szCs w:val="130"/>
        </w:rPr>
      </w:pPr>
    </w:p>
    <w:p w14:paraId="7DFCE165">
      <w:pPr>
        <w:spacing w:line="1600" w:lineRule="exact"/>
        <w:jc w:val="center"/>
        <w:outlineLvl w:val="0"/>
        <w:rPr>
          <w:rFonts w:hint="eastAsia" w:ascii="宋体" w:hAnsi="宋体" w:eastAsia="宋体" w:cs="宋体"/>
          <w:sz w:val="130"/>
          <w:szCs w:val="130"/>
        </w:rPr>
      </w:pPr>
      <w:bookmarkStart w:id="1" w:name="_Toc13844"/>
      <w:bookmarkStart w:id="2" w:name="_Toc27171"/>
      <w:bookmarkStart w:id="3" w:name="_Toc15929"/>
      <w:bookmarkStart w:id="4" w:name="_Toc25294"/>
      <w:r>
        <w:rPr>
          <w:rFonts w:hint="eastAsia" w:ascii="宋体" w:hAnsi="宋体" w:eastAsia="宋体" w:cs="宋体"/>
          <w:sz w:val="130"/>
          <w:szCs w:val="130"/>
        </w:rPr>
        <w:t>竞争</w:t>
      </w:r>
      <w:r>
        <w:rPr>
          <w:rFonts w:hint="eastAsia" w:ascii="宋体" w:hAnsi="宋体" w:cs="宋体"/>
          <w:sz w:val="130"/>
          <w:szCs w:val="130"/>
        </w:rPr>
        <w:t>性比选</w:t>
      </w:r>
      <w:r>
        <w:rPr>
          <w:rFonts w:hint="eastAsia" w:ascii="宋体" w:hAnsi="宋体" w:eastAsia="宋体" w:cs="宋体"/>
          <w:sz w:val="130"/>
          <w:szCs w:val="130"/>
        </w:rPr>
        <w:t>文件</w:t>
      </w:r>
      <w:bookmarkEnd w:id="1"/>
      <w:bookmarkEnd w:id="2"/>
      <w:bookmarkEnd w:id="3"/>
      <w:bookmarkEnd w:id="4"/>
    </w:p>
    <w:p w14:paraId="695FEA88">
      <w:pPr>
        <w:spacing w:line="700" w:lineRule="exact"/>
        <w:jc w:val="center"/>
        <w:rPr>
          <w:rFonts w:ascii="黑体" w:eastAsia="黑体"/>
          <w:sz w:val="40"/>
        </w:rPr>
      </w:pPr>
    </w:p>
    <w:p w14:paraId="1FB55394">
      <w:pPr>
        <w:pStyle w:val="69"/>
        <w:rPr>
          <w:rFonts w:ascii="黑体" w:eastAsia="黑体"/>
        </w:rPr>
      </w:pPr>
    </w:p>
    <w:p w14:paraId="0A540506">
      <w:pPr>
        <w:spacing w:line="700" w:lineRule="exact"/>
        <w:jc w:val="center"/>
        <w:rPr>
          <w:rFonts w:ascii="黑体" w:eastAsia="黑体"/>
          <w:sz w:val="32"/>
        </w:rPr>
      </w:pPr>
    </w:p>
    <w:p w14:paraId="545169C1">
      <w:pPr>
        <w:spacing w:line="500" w:lineRule="exact"/>
        <w:rPr>
          <w:rFonts w:hint="eastAsia" w:ascii="黑体" w:hAnsi="黑体" w:eastAsia="黑体" w:cs="黑体"/>
          <w:sz w:val="36"/>
          <w:szCs w:val="36"/>
        </w:rPr>
      </w:pPr>
      <w:r>
        <w:rPr>
          <w:rFonts w:hint="eastAsia" w:ascii="黑体" w:hAnsi="黑体" w:eastAsia="黑体" w:cs="黑体"/>
          <w:sz w:val="36"/>
          <w:szCs w:val="36"/>
        </w:rPr>
        <w:t>项目编号：HCZB2026-</w:t>
      </w:r>
      <w:r>
        <w:rPr>
          <w:rFonts w:hint="eastAsia" w:ascii="黑体" w:hAnsi="黑体" w:eastAsia="黑体" w:cs="黑体"/>
          <w:sz w:val="36"/>
          <w:szCs w:val="36"/>
          <w:lang w:val="en-US" w:eastAsia="zh-CN"/>
        </w:rPr>
        <w:t>WL</w:t>
      </w:r>
      <w:r>
        <w:rPr>
          <w:rFonts w:hint="eastAsia" w:ascii="黑体" w:hAnsi="黑体" w:eastAsia="黑体" w:cs="黑体"/>
          <w:sz w:val="36"/>
          <w:szCs w:val="36"/>
        </w:rPr>
        <w:t>038</w:t>
      </w:r>
    </w:p>
    <w:p w14:paraId="52530241">
      <w:pPr>
        <w:spacing w:line="500" w:lineRule="exact"/>
        <w:rPr>
          <w:rFonts w:hint="eastAsia" w:ascii="黑体" w:hAnsi="黑体" w:eastAsia="黑体" w:cs="黑体"/>
          <w:sz w:val="36"/>
          <w:szCs w:val="36"/>
        </w:rPr>
      </w:pPr>
      <w:r>
        <w:rPr>
          <w:rFonts w:hint="eastAsia" w:ascii="黑体" w:hAnsi="黑体" w:eastAsia="黑体" w:cs="黑体"/>
          <w:sz w:val="36"/>
          <w:szCs w:val="36"/>
        </w:rPr>
        <w:t>项目名称：</w:t>
      </w:r>
      <w:bookmarkStart w:id="5" w:name="OLE_LINK1"/>
      <w:r>
        <w:rPr>
          <w:rFonts w:hint="eastAsia" w:ascii="黑体" w:hAnsi="黑体" w:eastAsia="黑体" w:cs="黑体"/>
          <w:sz w:val="36"/>
          <w:szCs w:val="36"/>
        </w:rPr>
        <w:t>武隆区“暖心服务+积分制管理”购买服务项目</w:t>
      </w:r>
    </w:p>
    <w:bookmarkEnd w:id="5"/>
    <w:p w14:paraId="558A5C17">
      <w:pPr>
        <w:spacing w:line="700" w:lineRule="exact"/>
        <w:jc w:val="center"/>
        <w:rPr>
          <w:rFonts w:hint="eastAsia" w:ascii="黑体" w:hAnsi="黑体" w:eastAsia="黑体" w:cs="黑体"/>
          <w:b/>
          <w:sz w:val="36"/>
          <w:szCs w:val="36"/>
        </w:rPr>
      </w:pPr>
    </w:p>
    <w:p w14:paraId="37FBCE73">
      <w:pPr>
        <w:spacing w:line="700" w:lineRule="exact"/>
        <w:rPr>
          <w:rFonts w:hint="eastAsia" w:ascii="黑体" w:hAnsi="黑体" w:eastAsia="黑体" w:cs="黑体"/>
          <w:b/>
          <w:sz w:val="36"/>
          <w:szCs w:val="36"/>
        </w:rPr>
      </w:pPr>
    </w:p>
    <w:p w14:paraId="522BE16D">
      <w:pPr>
        <w:spacing w:line="700" w:lineRule="exact"/>
        <w:rPr>
          <w:rFonts w:hint="eastAsia" w:ascii="黑体" w:hAnsi="黑体" w:eastAsia="黑体" w:cs="黑体"/>
          <w:b/>
          <w:sz w:val="36"/>
          <w:szCs w:val="36"/>
        </w:rPr>
      </w:pPr>
    </w:p>
    <w:p w14:paraId="7873EFA8">
      <w:pPr>
        <w:pStyle w:val="3"/>
        <w:rPr>
          <w:rFonts w:hint="eastAsia" w:ascii="黑体" w:hAnsi="黑体" w:eastAsia="黑体" w:cs="黑体"/>
          <w:b/>
          <w:sz w:val="36"/>
          <w:szCs w:val="36"/>
        </w:rPr>
      </w:pPr>
    </w:p>
    <w:p w14:paraId="12BDF0CD">
      <w:pPr>
        <w:rPr>
          <w:rFonts w:hint="eastAsia" w:ascii="黑体" w:hAnsi="黑体" w:eastAsia="黑体" w:cs="黑体"/>
        </w:rPr>
      </w:pPr>
    </w:p>
    <w:p w14:paraId="1BCBAA30">
      <w:pPr>
        <w:spacing w:line="500" w:lineRule="exact"/>
        <w:jc w:val="center"/>
        <w:rPr>
          <w:rFonts w:hint="eastAsia" w:ascii="黑体" w:hAnsi="黑体" w:eastAsia="黑体" w:cs="黑体"/>
          <w:sz w:val="36"/>
          <w:szCs w:val="36"/>
        </w:rPr>
      </w:pPr>
      <w:bookmarkStart w:id="6" w:name="_Toc901"/>
      <w:bookmarkEnd w:id="6"/>
      <w:r>
        <w:rPr>
          <w:rFonts w:hint="eastAsia" w:ascii="黑体" w:hAnsi="黑体" w:eastAsia="黑体" w:cs="黑体"/>
          <w:sz w:val="36"/>
          <w:szCs w:val="36"/>
        </w:rPr>
        <w:t>采购人：重庆市武隆区民政局</w:t>
      </w:r>
    </w:p>
    <w:p w14:paraId="6F4CB260">
      <w:pPr>
        <w:spacing w:line="500" w:lineRule="exact"/>
        <w:jc w:val="center"/>
        <w:rPr>
          <w:rFonts w:hint="eastAsia" w:ascii="黑体" w:hAnsi="黑体" w:eastAsia="黑体" w:cs="黑体"/>
          <w:sz w:val="36"/>
          <w:szCs w:val="36"/>
        </w:rPr>
      </w:pPr>
      <w:bookmarkStart w:id="7" w:name="_Toc20359"/>
      <w:bookmarkEnd w:id="7"/>
      <w:r>
        <w:rPr>
          <w:rFonts w:hint="eastAsia" w:ascii="黑体" w:hAnsi="黑体" w:eastAsia="黑体" w:cs="黑体"/>
          <w:sz w:val="36"/>
          <w:szCs w:val="36"/>
        </w:rPr>
        <w:t>采购代理机构：</w:t>
      </w:r>
      <w:bookmarkStart w:id="214" w:name="_GoBack"/>
      <w:r>
        <w:rPr>
          <w:rFonts w:hint="eastAsia" w:ascii="黑体" w:hAnsi="黑体" w:eastAsia="黑体" w:cs="黑体"/>
          <w:sz w:val="36"/>
          <w:szCs w:val="36"/>
        </w:rPr>
        <w:t>重庆皓辰建设工程咨询有限公司</w:t>
      </w:r>
      <w:bookmarkEnd w:id="214"/>
    </w:p>
    <w:p w14:paraId="6C63FCE4">
      <w:pPr>
        <w:pStyle w:val="7"/>
        <w:rPr>
          <w:rFonts w:hint="eastAsia" w:ascii="黑体" w:hAnsi="黑体" w:eastAsia="黑体" w:cs="黑体"/>
        </w:rPr>
      </w:pPr>
    </w:p>
    <w:p w14:paraId="52E9A5F2">
      <w:pPr>
        <w:spacing w:line="720" w:lineRule="exact"/>
        <w:jc w:val="center"/>
        <w:rPr>
          <w:rFonts w:hint="eastAsia" w:ascii="黑体" w:hAnsi="黑体" w:eastAsia="黑体" w:cs="黑体"/>
          <w:sz w:val="36"/>
          <w:szCs w:val="36"/>
        </w:rPr>
      </w:pPr>
      <w:bookmarkStart w:id="8" w:name="_Toc31197"/>
      <w:bookmarkEnd w:id="8"/>
      <w:r>
        <w:rPr>
          <w:rFonts w:hint="eastAsia" w:ascii="黑体" w:hAnsi="黑体" w:eastAsia="黑体" w:cs="黑体"/>
          <w:sz w:val="36"/>
          <w:szCs w:val="36"/>
        </w:rPr>
        <w:t>二〇二六年</w:t>
      </w:r>
      <w:r>
        <w:rPr>
          <w:rFonts w:hint="eastAsia" w:ascii="黑体" w:hAnsi="黑体" w:eastAsia="黑体" w:cs="黑体"/>
          <w:sz w:val="36"/>
          <w:szCs w:val="36"/>
          <w:lang w:val="en-US" w:eastAsia="zh-CN"/>
        </w:rPr>
        <w:t>五</w:t>
      </w:r>
      <w:r>
        <w:rPr>
          <w:rFonts w:hint="eastAsia" w:ascii="黑体" w:hAnsi="黑体" w:eastAsia="黑体" w:cs="黑体"/>
          <w:sz w:val="36"/>
          <w:szCs w:val="36"/>
        </w:rPr>
        <w:t>月</w:t>
      </w:r>
    </w:p>
    <w:p w14:paraId="68901D23">
      <w:pPr>
        <w:spacing w:line="480" w:lineRule="exact"/>
        <w:outlineLvl w:val="0"/>
        <w:rPr>
          <w:rFonts w:hint="eastAsia" w:ascii="黑体" w:hAnsi="黑体" w:eastAsia="黑体" w:cs="黑体"/>
          <w:sz w:val="44"/>
          <w:szCs w:val="28"/>
        </w:rPr>
        <w:sectPr>
          <w:headerReference r:id="rId4" w:type="first"/>
          <w:headerReference r:id="rId3" w:type="default"/>
          <w:footerReference r:id="rId5" w:type="default"/>
          <w:footerReference r:id="rId6" w:type="even"/>
          <w:pgSz w:w="11907" w:h="16840"/>
          <w:pgMar w:top="1134" w:right="1191" w:bottom="1134" w:left="1304" w:header="851" w:footer="992" w:gutter="0"/>
          <w:pgNumType w:start="1"/>
          <w:cols w:space="720" w:num="1"/>
          <w:docGrid w:linePitch="381" w:charSpace="-5735"/>
        </w:sectPr>
      </w:pPr>
    </w:p>
    <w:p w14:paraId="7BBABAF4">
      <w:pPr>
        <w:jc w:val="center"/>
        <w:rPr>
          <w:rFonts w:hint="eastAsia" w:ascii="宋体" w:hAnsi="宋体"/>
          <w:sz w:val="52"/>
          <w:szCs w:val="36"/>
        </w:rPr>
      </w:pPr>
      <w:bookmarkStart w:id="9" w:name="_Toc6969"/>
      <w:bookmarkEnd w:id="9"/>
      <w:r>
        <w:rPr>
          <w:rFonts w:hint="eastAsia" w:ascii="宋体" w:hAnsi="宋体"/>
          <w:sz w:val="52"/>
          <w:szCs w:val="36"/>
        </w:rPr>
        <w:t xml:space="preserve">目   录  </w:t>
      </w:r>
    </w:p>
    <w:p w14:paraId="45A30A6B">
      <w:pPr>
        <w:pStyle w:val="18"/>
        <w:tabs>
          <w:tab w:val="right" w:leader="dot" w:pos="9412"/>
        </w:tabs>
      </w:pPr>
      <w:r>
        <w:rPr>
          <w:rFonts w:hint="eastAsia" w:ascii="宋体" w:hAnsi="宋体"/>
          <w:sz w:val="20"/>
          <w:szCs w:val="24"/>
        </w:rPr>
        <w:fldChar w:fldCharType="begin"/>
      </w:r>
      <w:r>
        <w:rPr>
          <w:rFonts w:hint="eastAsia" w:ascii="宋体" w:hAnsi="宋体"/>
          <w:sz w:val="20"/>
          <w:szCs w:val="24"/>
        </w:rPr>
        <w:instrText xml:space="preserve">TOC \o "1-3" \h \u </w:instrText>
      </w:r>
      <w:r>
        <w:rPr>
          <w:rFonts w:hint="eastAsia" w:ascii="宋体" w:hAnsi="宋体"/>
          <w:sz w:val="20"/>
          <w:szCs w:val="24"/>
        </w:rPr>
        <w:fldChar w:fldCharType="separate"/>
      </w:r>
    </w:p>
    <w:p w14:paraId="1AD37461">
      <w:pPr>
        <w:pStyle w:val="19"/>
        <w:tabs>
          <w:tab w:val="right" w:leader="dot" w:pos="9412"/>
        </w:tabs>
        <w:ind w:left="560"/>
      </w:pPr>
      <w:r>
        <w:fldChar w:fldCharType="begin"/>
      </w:r>
      <w:r>
        <w:instrText xml:space="preserve"> HYPERLINK \l "_Toc21863" </w:instrText>
      </w:r>
      <w:r>
        <w:fldChar w:fldCharType="separate"/>
      </w:r>
      <w:r>
        <w:rPr>
          <w:rFonts w:hint="eastAsia" w:ascii="宋体" w:hAnsi="宋体" w:eastAsia="宋体"/>
          <w:bCs/>
          <w:szCs w:val="40"/>
        </w:rPr>
        <w:t xml:space="preserve">第一篇  </w:t>
      </w:r>
      <w:r>
        <w:rPr>
          <w:rFonts w:hint="eastAsia" w:ascii="宋体" w:hAnsi="宋体" w:eastAsia="宋体" w:cs="宋体"/>
          <w:szCs w:val="30"/>
        </w:rPr>
        <w:t>比选邀请书</w:t>
      </w:r>
      <w:r>
        <w:tab/>
      </w:r>
      <w:r>
        <w:fldChar w:fldCharType="begin"/>
      </w:r>
      <w:r>
        <w:instrText xml:space="preserve"> PAGEREF _Toc21863 \h </w:instrText>
      </w:r>
      <w:r>
        <w:fldChar w:fldCharType="separate"/>
      </w:r>
      <w:r>
        <w:t>3</w:t>
      </w:r>
      <w:r>
        <w:fldChar w:fldCharType="end"/>
      </w:r>
      <w:r>
        <w:fldChar w:fldCharType="end"/>
      </w:r>
    </w:p>
    <w:p w14:paraId="3D2467FC">
      <w:pPr>
        <w:pStyle w:val="10"/>
        <w:tabs>
          <w:tab w:val="right" w:leader="dot" w:pos="9412"/>
        </w:tabs>
        <w:ind w:left="1120"/>
      </w:pPr>
    </w:p>
    <w:p w14:paraId="38B5F19C">
      <w:pPr>
        <w:pStyle w:val="19"/>
        <w:tabs>
          <w:tab w:val="right" w:leader="dot" w:pos="9412"/>
        </w:tabs>
        <w:ind w:left="560"/>
      </w:pPr>
      <w:r>
        <w:fldChar w:fldCharType="begin"/>
      </w:r>
      <w:r>
        <w:instrText xml:space="preserve"> HYPERLINK \l "_Toc791" </w:instrText>
      </w:r>
      <w:r>
        <w:fldChar w:fldCharType="separate"/>
      </w:r>
      <w:r>
        <w:rPr>
          <w:rFonts w:hint="eastAsia" w:asciiTheme="majorEastAsia" w:hAnsiTheme="majorEastAsia" w:eastAsiaTheme="majorEastAsia" w:cstheme="majorEastAsia"/>
          <w:bCs/>
          <w:szCs w:val="40"/>
        </w:rPr>
        <w:t>第二篇  项目服务需求</w:t>
      </w:r>
      <w:r>
        <w:tab/>
      </w:r>
      <w:r>
        <w:fldChar w:fldCharType="begin"/>
      </w:r>
      <w:r>
        <w:instrText xml:space="preserve"> PAGEREF _Toc791 \h </w:instrText>
      </w:r>
      <w:r>
        <w:fldChar w:fldCharType="separate"/>
      </w:r>
      <w:r>
        <w:t>7</w:t>
      </w:r>
      <w:r>
        <w:fldChar w:fldCharType="end"/>
      </w:r>
      <w:r>
        <w:fldChar w:fldCharType="end"/>
      </w:r>
    </w:p>
    <w:p w14:paraId="3702B6F4">
      <w:pPr>
        <w:pStyle w:val="19"/>
        <w:tabs>
          <w:tab w:val="right" w:leader="dot" w:pos="9412"/>
        </w:tabs>
        <w:ind w:left="560"/>
      </w:pPr>
    </w:p>
    <w:p w14:paraId="7E317AD7">
      <w:pPr>
        <w:pStyle w:val="19"/>
        <w:tabs>
          <w:tab w:val="right" w:leader="dot" w:pos="9412"/>
        </w:tabs>
        <w:ind w:left="560"/>
      </w:pPr>
      <w:r>
        <w:fldChar w:fldCharType="begin"/>
      </w:r>
      <w:r>
        <w:instrText xml:space="preserve"> HYPERLINK \l "_Toc19480" </w:instrText>
      </w:r>
      <w:r>
        <w:fldChar w:fldCharType="separate"/>
      </w:r>
      <w:r>
        <w:rPr>
          <w:rFonts w:hint="eastAsia" w:asciiTheme="majorEastAsia" w:hAnsiTheme="majorEastAsia" w:eastAsiaTheme="majorEastAsia" w:cstheme="majorEastAsia"/>
          <w:bCs/>
          <w:szCs w:val="40"/>
        </w:rPr>
        <w:t>第三篇  项目商务需求</w:t>
      </w:r>
      <w:r>
        <w:tab/>
      </w:r>
      <w:r>
        <w:fldChar w:fldCharType="begin"/>
      </w:r>
      <w:r>
        <w:instrText xml:space="preserve"> PAGEREF _Toc19480 \h </w:instrText>
      </w:r>
      <w:r>
        <w:fldChar w:fldCharType="separate"/>
      </w:r>
      <w:r>
        <w:t>9</w:t>
      </w:r>
      <w:r>
        <w:fldChar w:fldCharType="end"/>
      </w:r>
      <w:r>
        <w:fldChar w:fldCharType="end"/>
      </w:r>
    </w:p>
    <w:p w14:paraId="4B427FE4">
      <w:pPr>
        <w:pStyle w:val="10"/>
        <w:tabs>
          <w:tab w:val="right" w:leader="dot" w:pos="9412"/>
        </w:tabs>
        <w:ind w:left="1120"/>
      </w:pPr>
    </w:p>
    <w:p w14:paraId="51313C59">
      <w:pPr>
        <w:pStyle w:val="19"/>
        <w:tabs>
          <w:tab w:val="right" w:leader="dot" w:pos="9412"/>
        </w:tabs>
        <w:ind w:left="560"/>
      </w:pPr>
      <w:r>
        <w:fldChar w:fldCharType="begin"/>
      </w:r>
      <w:r>
        <w:instrText xml:space="preserve"> HYPERLINK \l "_Toc3762" </w:instrText>
      </w:r>
      <w:r>
        <w:fldChar w:fldCharType="separate"/>
      </w:r>
      <w:r>
        <w:rPr>
          <w:rFonts w:hint="eastAsia" w:asciiTheme="majorEastAsia" w:hAnsiTheme="majorEastAsia" w:eastAsiaTheme="majorEastAsia" w:cstheme="majorEastAsia"/>
          <w:szCs w:val="32"/>
        </w:rPr>
        <w:t>第四篇  评审程序、标准、无效响应及采购终止</w:t>
      </w:r>
      <w:r>
        <w:tab/>
      </w:r>
      <w:r>
        <w:fldChar w:fldCharType="begin"/>
      </w:r>
      <w:r>
        <w:instrText xml:space="preserve"> PAGEREF _Toc3762 \h </w:instrText>
      </w:r>
      <w:r>
        <w:fldChar w:fldCharType="separate"/>
      </w:r>
      <w:r>
        <w:t>10</w:t>
      </w:r>
      <w:r>
        <w:fldChar w:fldCharType="end"/>
      </w:r>
      <w:r>
        <w:fldChar w:fldCharType="end"/>
      </w:r>
    </w:p>
    <w:p w14:paraId="68E4F919">
      <w:pPr>
        <w:pStyle w:val="10"/>
        <w:tabs>
          <w:tab w:val="right" w:leader="dot" w:pos="9412"/>
        </w:tabs>
        <w:ind w:left="1120"/>
      </w:pPr>
    </w:p>
    <w:p w14:paraId="33351AF6">
      <w:pPr>
        <w:pStyle w:val="19"/>
        <w:tabs>
          <w:tab w:val="right" w:leader="dot" w:pos="9412"/>
        </w:tabs>
        <w:ind w:left="560"/>
      </w:pPr>
      <w:r>
        <w:fldChar w:fldCharType="begin"/>
      </w:r>
      <w:r>
        <w:instrText xml:space="preserve"> HYPERLINK \l "_Toc24648" </w:instrText>
      </w:r>
      <w:r>
        <w:fldChar w:fldCharType="separate"/>
      </w:r>
      <w:r>
        <w:rPr>
          <w:rFonts w:hint="eastAsia" w:asciiTheme="majorEastAsia" w:hAnsiTheme="majorEastAsia" w:eastAsiaTheme="majorEastAsia" w:cstheme="majorEastAsia"/>
          <w:szCs w:val="32"/>
        </w:rPr>
        <w:t>第五篇  供应商须知</w:t>
      </w:r>
      <w:r>
        <w:tab/>
      </w:r>
      <w:r>
        <w:fldChar w:fldCharType="begin"/>
      </w:r>
      <w:r>
        <w:instrText xml:space="preserve"> PAGEREF _Toc24648 \h </w:instrText>
      </w:r>
      <w:r>
        <w:fldChar w:fldCharType="separate"/>
      </w:r>
      <w:r>
        <w:t>16</w:t>
      </w:r>
      <w:r>
        <w:fldChar w:fldCharType="end"/>
      </w:r>
      <w:r>
        <w:fldChar w:fldCharType="end"/>
      </w:r>
    </w:p>
    <w:p w14:paraId="175811E8">
      <w:pPr>
        <w:pStyle w:val="10"/>
        <w:tabs>
          <w:tab w:val="right" w:leader="dot" w:pos="9412"/>
        </w:tabs>
        <w:ind w:left="1120"/>
      </w:pPr>
    </w:p>
    <w:p w14:paraId="28B3B026">
      <w:pPr>
        <w:pStyle w:val="19"/>
        <w:tabs>
          <w:tab w:val="right" w:leader="dot" w:pos="9412"/>
        </w:tabs>
        <w:ind w:left="560"/>
      </w:pPr>
      <w:r>
        <w:fldChar w:fldCharType="begin"/>
      </w:r>
      <w:r>
        <w:instrText xml:space="preserve"> HYPERLINK \l "_Toc24720" </w:instrText>
      </w:r>
      <w:r>
        <w:fldChar w:fldCharType="separate"/>
      </w:r>
      <w:r>
        <w:rPr>
          <w:rFonts w:hint="eastAsia" w:asciiTheme="majorEastAsia" w:hAnsiTheme="majorEastAsia" w:eastAsiaTheme="majorEastAsia" w:cstheme="majorEastAsia"/>
          <w:szCs w:val="32"/>
        </w:rPr>
        <w:t>第六篇  合同条款</w:t>
      </w:r>
      <w:r>
        <w:tab/>
      </w:r>
      <w:r>
        <w:fldChar w:fldCharType="begin"/>
      </w:r>
      <w:r>
        <w:instrText xml:space="preserve"> PAGEREF _Toc24720 \h </w:instrText>
      </w:r>
      <w:r>
        <w:fldChar w:fldCharType="separate"/>
      </w:r>
      <w:r>
        <w:t>20</w:t>
      </w:r>
      <w:r>
        <w:fldChar w:fldCharType="end"/>
      </w:r>
      <w:r>
        <w:fldChar w:fldCharType="end"/>
      </w:r>
    </w:p>
    <w:p w14:paraId="1079647E">
      <w:pPr>
        <w:pStyle w:val="19"/>
        <w:tabs>
          <w:tab w:val="right" w:leader="dot" w:pos="9412"/>
        </w:tabs>
        <w:ind w:left="560"/>
        <w:rPr>
          <w:rFonts w:hint="eastAsia" w:ascii="宋体" w:hAnsi="宋体"/>
          <w:szCs w:val="24"/>
        </w:rPr>
      </w:pPr>
    </w:p>
    <w:p w14:paraId="1C110294">
      <w:pPr>
        <w:pStyle w:val="19"/>
        <w:tabs>
          <w:tab w:val="right" w:leader="dot" w:pos="9412"/>
        </w:tabs>
        <w:ind w:left="560"/>
      </w:pPr>
      <w:r>
        <w:fldChar w:fldCharType="begin"/>
      </w:r>
      <w:r>
        <w:instrText xml:space="preserve"> HYPERLINK \l "_Toc3350" </w:instrText>
      </w:r>
      <w:r>
        <w:fldChar w:fldCharType="separate"/>
      </w:r>
      <w:r>
        <w:rPr>
          <w:rFonts w:hint="eastAsia" w:asciiTheme="majorEastAsia" w:hAnsiTheme="majorEastAsia" w:eastAsiaTheme="majorEastAsia" w:cstheme="majorEastAsia"/>
          <w:szCs w:val="32"/>
        </w:rPr>
        <w:t>第七篇  响应文件格式要求</w:t>
      </w:r>
      <w:r>
        <w:tab/>
      </w:r>
      <w:r>
        <w:fldChar w:fldCharType="begin"/>
      </w:r>
      <w:r>
        <w:instrText xml:space="preserve"> PAGEREF _Toc3350 \h </w:instrText>
      </w:r>
      <w:r>
        <w:fldChar w:fldCharType="separate"/>
      </w:r>
      <w:r>
        <w:t>21</w:t>
      </w:r>
      <w:r>
        <w:fldChar w:fldCharType="end"/>
      </w:r>
      <w:r>
        <w:fldChar w:fldCharType="end"/>
      </w:r>
    </w:p>
    <w:p w14:paraId="539CA235">
      <w:pPr>
        <w:pStyle w:val="10"/>
        <w:tabs>
          <w:tab w:val="right" w:leader="dot" w:pos="9412"/>
        </w:tabs>
        <w:ind w:left="1120"/>
      </w:pPr>
    </w:p>
    <w:p w14:paraId="3B07BF2B">
      <w:pPr>
        <w:pStyle w:val="109"/>
        <w:tabs>
          <w:tab w:val="right" w:leader="dot" w:pos="9402"/>
        </w:tabs>
        <w:ind w:left="560"/>
        <w:rPr>
          <w:rFonts w:hint="eastAsia" w:ascii="宋体" w:hAnsi="宋体"/>
          <w:sz w:val="24"/>
          <w:szCs w:val="24"/>
        </w:rPr>
        <w:sectPr>
          <w:headerReference r:id="rId7" w:type="default"/>
          <w:footerReference r:id="rId8" w:type="default"/>
          <w:pgSz w:w="11907" w:h="16840"/>
          <w:pgMar w:top="1134" w:right="1191" w:bottom="1134" w:left="1304" w:header="850" w:footer="907" w:gutter="0"/>
          <w:cols w:space="720" w:num="1"/>
          <w:docGrid w:linePitch="380" w:charSpace="-5735"/>
        </w:sectPr>
      </w:pPr>
      <w:r>
        <w:rPr>
          <w:rFonts w:hint="eastAsia" w:ascii="宋体" w:hAnsi="宋体"/>
          <w:szCs w:val="24"/>
        </w:rPr>
        <w:fldChar w:fldCharType="end"/>
      </w:r>
    </w:p>
    <w:p w14:paraId="333DAE63">
      <w:pPr>
        <w:pStyle w:val="34"/>
        <w:snapToGrid w:val="0"/>
        <w:spacing w:before="0" w:after="0" w:line="360" w:lineRule="auto"/>
        <w:jc w:val="center"/>
        <w:rPr>
          <w:rFonts w:hint="eastAsia" w:ascii="宋体" w:hAnsi="宋体" w:eastAsia="宋体"/>
          <w:bCs/>
          <w:sz w:val="40"/>
          <w:szCs w:val="40"/>
        </w:rPr>
      </w:pPr>
      <w:bookmarkStart w:id="10" w:name="_Toc21863"/>
      <w:bookmarkStart w:id="11" w:name="_Toc313893526"/>
      <w:bookmarkStart w:id="12" w:name="_Toc317775175"/>
      <w:r>
        <w:rPr>
          <w:rFonts w:hint="eastAsia" w:ascii="宋体" w:hAnsi="宋体" w:eastAsia="宋体"/>
          <w:bCs/>
          <w:sz w:val="40"/>
          <w:szCs w:val="40"/>
        </w:rPr>
        <w:t xml:space="preserve">第一篇  </w:t>
      </w:r>
      <w:r>
        <w:rPr>
          <w:rFonts w:hint="eastAsia" w:ascii="宋体" w:hAnsi="宋体" w:eastAsia="宋体" w:cs="宋体"/>
          <w:sz w:val="36"/>
          <w:szCs w:val="30"/>
        </w:rPr>
        <w:t>比选</w:t>
      </w:r>
      <w:r>
        <w:rPr>
          <w:rFonts w:hint="eastAsia" w:ascii="宋体" w:hAnsi="宋体" w:eastAsia="宋体" w:cs="宋体"/>
          <w:b w:val="0"/>
          <w:sz w:val="36"/>
          <w:szCs w:val="30"/>
        </w:rPr>
        <w:t>邀请书</w:t>
      </w:r>
      <w:bookmarkEnd w:id="10"/>
    </w:p>
    <w:p w14:paraId="6057D6AB">
      <w:pPr>
        <w:snapToGrid w:val="0"/>
        <w:spacing w:line="440" w:lineRule="exact"/>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重庆皓辰建设工程咨询有限公司</w:t>
      </w:r>
      <w:r>
        <w:rPr>
          <w:rFonts w:hint="eastAsia" w:asciiTheme="majorEastAsia" w:hAnsiTheme="majorEastAsia" w:eastAsiaTheme="majorEastAsia" w:cstheme="majorEastAsia"/>
          <w:sz w:val="24"/>
          <w:szCs w:val="24"/>
        </w:rPr>
        <w:t>（以下简称：采购代理机构）接受</w:t>
      </w:r>
      <w:r>
        <w:rPr>
          <w:rFonts w:hint="eastAsia" w:asciiTheme="majorEastAsia" w:hAnsiTheme="majorEastAsia" w:eastAsiaTheme="majorEastAsia" w:cstheme="majorEastAsia"/>
          <w:sz w:val="24"/>
          <w:szCs w:val="24"/>
          <w:u w:val="single"/>
        </w:rPr>
        <w:t>重庆市武隆区民政局</w:t>
      </w:r>
      <w:r>
        <w:rPr>
          <w:rFonts w:hint="eastAsia" w:asciiTheme="majorEastAsia" w:hAnsiTheme="majorEastAsia" w:eastAsiaTheme="majorEastAsia" w:cstheme="majorEastAsia"/>
          <w:sz w:val="24"/>
          <w:szCs w:val="24"/>
        </w:rPr>
        <w:t>（以下简称：采购人）的委托，对</w:t>
      </w:r>
      <w:r>
        <w:rPr>
          <w:rFonts w:hint="eastAsia" w:asciiTheme="majorEastAsia" w:hAnsiTheme="majorEastAsia" w:eastAsiaTheme="majorEastAsia" w:cstheme="majorEastAsia"/>
          <w:sz w:val="24"/>
          <w:szCs w:val="24"/>
          <w:u w:val="single"/>
        </w:rPr>
        <w:t>武隆区“暖心服务+积分制管理”购买服务项目</w:t>
      </w:r>
      <w:r>
        <w:rPr>
          <w:rFonts w:hint="eastAsia" w:asciiTheme="majorEastAsia" w:hAnsiTheme="majorEastAsia" w:eastAsiaTheme="majorEastAsia" w:cstheme="majorEastAsia"/>
          <w:sz w:val="24"/>
          <w:szCs w:val="24"/>
        </w:rPr>
        <w:t>进行竞争性比选采购。欢迎有资格的供应商前来参加竞争性比选。</w:t>
      </w:r>
    </w:p>
    <w:tbl>
      <w:tblPr>
        <w:tblStyle w:val="24"/>
        <w:tblpPr w:leftFromText="180" w:rightFromText="180" w:vertAnchor="text" w:horzAnchor="margin" w:tblpX="1" w:tblpY="596"/>
        <w:tblOverlap w:val="never"/>
        <w:tblW w:w="90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2528"/>
        <w:gridCol w:w="1880"/>
        <w:gridCol w:w="1990"/>
      </w:tblGrid>
      <w:tr w14:paraId="7AD23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atLeast"/>
        </w:trPr>
        <w:tc>
          <w:tcPr>
            <w:tcW w:w="2660" w:type="dxa"/>
            <w:vAlign w:val="center"/>
          </w:tcPr>
          <w:p w14:paraId="24D33BA2">
            <w:pPr>
              <w:snapToGrid w:val="0"/>
              <w:spacing w:line="440" w:lineRule="exact"/>
              <w:jc w:val="center"/>
              <w:rPr>
                <w:rFonts w:hint="eastAsia" w:asciiTheme="majorEastAsia" w:hAnsiTheme="majorEastAsia" w:eastAsiaTheme="majorEastAsia" w:cstheme="majorEastAsia"/>
                <w:b/>
                <w:sz w:val="24"/>
                <w:szCs w:val="24"/>
              </w:rPr>
            </w:pPr>
            <w:bookmarkStart w:id="13" w:name="_Toc6977"/>
            <w:bookmarkEnd w:id="13"/>
            <w:r>
              <w:rPr>
                <w:rFonts w:hint="eastAsia" w:asciiTheme="majorEastAsia" w:hAnsiTheme="majorEastAsia" w:eastAsiaTheme="majorEastAsia" w:cstheme="majorEastAsia"/>
                <w:b/>
                <w:sz w:val="24"/>
                <w:szCs w:val="24"/>
              </w:rPr>
              <w:t>项目名称</w:t>
            </w:r>
          </w:p>
        </w:tc>
        <w:tc>
          <w:tcPr>
            <w:tcW w:w="2528" w:type="dxa"/>
            <w:vAlign w:val="center"/>
          </w:tcPr>
          <w:p w14:paraId="56A383B3">
            <w:pPr>
              <w:snapToGrid w:val="0"/>
              <w:spacing w:line="440" w:lineRule="exact"/>
              <w:jc w:val="center"/>
              <w:rPr>
                <w:rFonts w:hint="eastAsia" w:asciiTheme="majorEastAsia" w:hAnsiTheme="majorEastAsia" w:eastAsiaTheme="majorEastAsia" w:cstheme="majorEastAsia"/>
                <w:bCs/>
                <w:sz w:val="24"/>
                <w:szCs w:val="24"/>
              </w:rPr>
            </w:pPr>
            <w:bookmarkStart w:id="14" w:name="_Toc7335"/>
            <w:bookmarkEnd w:id="14"/>
            <w:r>
              <w:rPr>
                <w:rFonts w:hint="eastAsia" w:asciiTheme="majorEastAsia" w:hAnsiTheme="majorEastAsia" w:eastAsiaTheme="majorEastAsia" w:cstheme="majorEastAsia"/>
                <w:bCs/>
                <w:sz w:val="24"/>
                <w:szCs w:val="24"/>
              </w:rPr>
              <w:t>最高限价（万元）</w:t>
            </w:r>
          </w:p>
        </w:tc>
        <w:tc>
          <w:tcPr>
            <w:tcW w:w="1880" w:type="dxa"/>
            <w:vAlign w:val="center"/>
          </w:tcPr>
          <w:p w14:paraId="5A005FAA">
            <w:pPr>
              <w:snapToGrid w:val="0"/>
              <w:spacing w:line="440" w:lineRule="exact"/>
              <w:jc w:val="center"/>
              <w:rPr>
                <w:rFonts w:hint="eastAsia" w:asciiTheme="majorEastAsia" w:hAnsiTheme="majorEastAsia" w:eastAsiaTheme="majorEastAsia" w:cstheme="majorEastAsia"/>
                <w:bCs/>
                <w:sz w:val="24"/>
                <w:szCs w:val="24"/>
              </w:rPr>
            </w:pPr>
            <w:bookmarkStart w:id="15" w:name="_Toc20278"/>
            <w:bookmarkEnd w:id="15"/>
            <w:r>
              <w:rPr>
                <w:rFonts w:hint="eastAsia" w:asciiTheme="majorEastAsia" w:hAnsiTheme="majorEastAsia" w:eastAsiaTheme="majorEastAsia" w:cstheme="majorEastAsia"/>
                <w:bCs/>
                <w:sz w:val="24"/>
                <w:szCs w:val="24"/>
              </w:rPr>
              <w:t>比选保证金（元）</w:t>
            </w:r>
          </w:p>
        </w:tc>
        <w:tc>
          <w:tcPr>
            <w:tcW w:w="1990" w:type="dxa"/>
            <w:vAlign w:val="center"/>
          </w:tcPr>
          <w:p w14:paraId="5B62DD57">
            <w:pPr>
              <w:snapToGrid w:val="0"/>
              <w:spacing w:line="440" w:lineRule="exact"/>
              <w:jc w:val="center"/>
              <w:rPr>
                <w:rFonts w:hint="eastAsia" w:asciiTheme="majorEastAsia" w:hAnsiTheme="majorEastAsia" w:eastAsiaTheme="majorEastAsia" w:cstheme="majorEastAsia"/>
                <w:bCs/>
                <w:sz w:val="24"/>
                <w:szCs w:val="24"/>
              </w:rPr>
            </w:pPr>
            <w:bookmarkStart w:id="16" w:name="_Toc25399"/>
            <w:bookmarkEnd w:id="16"/>
            <w:bookmarkStart w:id="17" w:name="_Toc14324"/>
            <w:bookmarkEnd w:id="17"/>
            <w:r>
              <w:rPr>
                <w:rFonts w:hint="eastAsia" w:asciiTheme="majorEastAsia" w:hAnsiTheme="majorEastAsia" w:eastAsiaTheme="majorEastAsia" w:cstheme="majorEastAsia"/>
                <w:bCs/>
                <w:sz w:val="24"/>
                <w:szCs w:val="24"/>
              </w:rPr>
              <w:t>成交供应商数量（名）</w:t>
            </w:r>
          </w:p>
        </w:tc>
      </w:tr>
      <w:tr w14:paraId="07319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trPr>
        <w:tc>
          <w:tcPr>
            <w:tcW w:w="2660" w:type="dxa"/>
            <w:vAlign w:val="center"/>
          </w:tcPr>
          <w:p w14:paraId="6CC63A29">
            <w:pPr>
              <w:snapToGrid w:val="0"/>
              <w:spacing w:line="440" w:lineRule="exact"/>
              <w:jc w:val="center"/>
              <w:rPr>
                <w:rFonts w:hint="eastAsia" w:asciiTheme="majorEastAsia" w:hAnsiTheme="majorEastAsia" w:eastAsiaTheme="majorEastAsia" w:cstheme="majorEastAsia"/>
                <w:bCs/>
                <w:sz w:val="24"/>
                <w:szCs w:val="24"/>
              </w:rPr>
            </w:pPr>
            <w:bookmarkStart w:id="18" w:name="_Toc32188"/>
            <w:bookmarkEnd w:id="18"/>
            <w:r>
              <w:rPr>
                <w:rFonts w:hint="eastAsia" w:asciiTheme="majorEastAsia" w:hAnsiTheme="majorEastAsia" w:eastAsiaTheme="majorEastAsia" w:cstheme="majorEastAsia"/>
                <w:bCs/>
                <w:sz w:val="24"/>
                <w:szCs w:val="24"/>
              </w:rPr>
              <w:t>武隆区“暖心服务+积分制管理”购买服务项目</w:t>
            </w:r>
          </w:p>
        </w:tc>
        <w:tc>
          <w:tcPr>
            <w:tcW w:w="2528" w:type="dxa"/>
            <w:vAlign w:val="center"/>
          </w:tcPr>
          <w:p w14:paraId="0BB226EA">
            <w:pPr>
              <w:tabs>
                <w:tab w:val="center" w:pos="4706"/>
              </w:tabs>
              <w:spacing w:line="440" w:lineRule="exact"/>
              <w:jc w:val="center"/>
              <w:rPr>
                <w:rFonts w:hint="eastAsia" w:asciiTheme="majorEastAsia" w:hAnsiTheme="majorEastAsia" w:eastAsiaTheme="majorEastAsia" w:cstheme="majorEastAsia"/>
                <w:bCs/>
                <w:sz w:val="24"/>
                <w:szCs w:val="24"/>
              </w:rPr>
            </w:pPr>
            <w:bookmarkStart w:id="19" w:name="_Toc16131"/>
            <w:bookmarkEnd w:id="19"/>
            <w:r>
              <w:rPr>
                <w:rFonts w:hint="eastAsia" w:asciiTheme="majorEastAsia" w:hAnsiTheme="majorEastAsia" w:eastAsiaTheme="majorEastAsia" w:cstheme="majorEastAsia"/>
                <w:bCs/>
                <w:sz w:val="24"/>
                <w:szCs w:val="24"/>
              </w:rPr>
              <w:t>8</w:t>
            </w:r>
          </w:p>
        </w:tc>
        <w:tc>
          <w:tcPr>
            <w:tcW w:w="1880" w:type="dxa"/>
            <w:vAlign w:val="center"/>
          </w:tcPr>
          <w:p w14:paraId="4C8BA7C3">
            <w:pPr>
              <w:tabs>
                <w:tab w:val="center" w:pos="4706"/>
              </w:tabs>
              <w:spacing w:line="440" w:lineRule="exact"/>
              <w:jc w:val="center"/>
              <w:rPr>
                <w:rFonts w:hint="eastAsia" w:asciiTheme="majorEastAsia" w:hAnsiTheme="majorEastAsia" w:eastAsiaTheme="majorEastAsia" w:cstheme="majorEastAsia"/>
                <w:bCs/>
                <w:sz w:val="24"/>
                <w:szCs w:val="24"/>
              </w:rPr>
            </w:pPr>
            <w:bookmarkStart w:id="20" w:name="_Toc13721"/>
            <w:bookmarkEnd w:id="20"/>
            <w:r>
              <w:rPr>
                <w:rFonts w:hint="eastAsia" w:asciiTheme="majorEastAsia" w:hAnsiTheme="majorEastAsia" w:eastAsiaTheme="majorEastAsia" w:cstheme="majorEastAsia"/>
                <w:b/>
                <w:bCs/>
                <w:sz w:val="24"/>
                <w:szCs w:val="24"/>
              </w:rPr>
              <w:t>无</w:t>
            </w:r>
          </w:p>
        </w:tc>
        <w:tc>
          <w:tcPr>
            <w:tcW w:w="1990" w:type="dxa"/>
            <w:vAlign w:val="center"/>
          </w:tcPr>
          <w:p w14:paraId="24AFCBFE">
            <w:pPr>
              <w:snapToGrid w:val="0"/>
              <w:spacing w:line="440" w:lineRule="exact"/>
              <w:jc w:val="center"/>
              <w:rPr>
                <w:rFonts w:hint="eastAsia" w:asciiTheme="majorEastAsia" w:hAnsiTheme="majorEastAsia" w:eastAsiaTheme="majorEastAsia" w:cstheme="majorEastAsia"/>
                <w:bCs/>
                <w:sz w:val="24"/>
                <w:szCs w:val="24"/>
              </w:rPr>
            </w:pPr>
            <w:bookmarkStart w:id="21" w:name="_Toc29180"/>
            <w:bookmarkEnd w:id="21"/>
            <w:bookmarkStart w:id="22" w:name="_Toc7107"/>
            <w:bookmarkEnd w:id="22"/>
            <w:r>
              <w:rPr>
                <w:rFonts w:hint="eastAsia" w:asciiTheme="majorEastAsia" w:hAnsiTheme="majorEastAsia" w:eastAsiaTheme="majorEastAsia" w:cstheme="majorEastAsia"/>
                <w:bCs/>
                <w:sz w:val="24"/>
                <w:szCs w:val="24"/>
              </w:rPr>
              <w:t>1</w:t>
            </w:r>
          </w:p>
        </w:tc>
      </w:tr>
      <w:bookmarkEnd w:id="11"/>
      <w:bookmarkEnd w:id="12"/>
    </w:tbl>
    <w:p w14:paraId="1434F19C">
      <w:pPr>
        <w:pStyle w:val="35"/>
        <w:spacing w:before="0" w:after="0" w:line="440" w:lineRule="exact"/>
        <w:rPr>
          <w:rFonts w:hint="eastAsia" w:asciiTheme="majorEastAsia" w:hAnsiTheme="majorEastAsia" w:eastAsiaTheme="majorEastAsia" w:cstheme="majorEastAsia"/>
          <w:sz w:val="24"/>
          <w:szCs w:val="24"/>
        </w:rPr>
      </w:pPr>
      <w:bookmarkStart w:id="23" w:name="_Toc10880"/>
      <w:bookmarkEnd w:id="23"/>
      <w:bookmarkStart w:id="24" w:name="_Toc4725"/>
      <w:bookmarkStart w:id="25" w:name="_Toc5619"/>
      <w:bookmarkStart w:id="26" w:name="_Toc27631"/>
      <w:bookmarkStart w:id="27" w:name="_Toc403569770"/>
      <w:bookmarkStart w:id="28" w:name="_Toc373860293"/>
      <w:bookmarkStart w:id="29" w:name="_Toc317775178"/>
      <w:r>
        <w:rPr>
          <w:rFonts w:hint="eastAsia" w:asciiTheme="majorEastAsia" w:hAnsiTheme="majorEastAsia" w:eastAsiaTheme="majorEastAsia" w:cstheme="majorEastAsia"/>
          <w:sz w:val="24"/>
          <w:szCs w:val="24"/>
        </w:rPr>
        <w:t>一、比选项目内容</w:t>
      </w:r>
      <w:bookmarkEnd w:id="24"/>
      <w:bookmarkEnd w:id="25"/>
      <w:bookmarkEnd w:id="26"/>
    </w:p>
    <w:bookmarkEnd w:id="27"/>
    <w:p w14:paraId="4E25B6BA">
      <w:pPr>
        <w:pStyle w:val="35"/>
        <w:spacing w:before="0" w:after="0" w:line="440" w:lineRule="exact"/>
        <w:rPr>
          <w:rFonts w:hint="eastAsia" w:asciiTheme="majorEastAsia" w:hAnsiTheme="majorEastAsia" w:eastAsiaTheme="majorEastAsia" w:cstheme="majorEastAsia"/>
          <w:sz w:val="24"/>
          <w:szCs w:val="24"/>
        </w:rPr>
      </w:pPr>
      <w:bookmarkStart w:id="30" w:name="_Toc9818"/>
      <w:bookmarkEnd w:id="30"/>
      <w:bookmarkStart w:id="31" w:name="_Toc32662"/>
      <w:bookmarkStart w:id="32" w:name="_Toc6232"/>
      <w:bookmarkStart w:id="33" w:name="_Toc11578"/>
      <w:r>
        <w:rPr>
          <w:rFonts w:hint="eastAsia" w:asciiTheme="majorEastAsia" w:hAnsiTheme="majorEastAsia" w:eastAsiaTheme="majorEastAsia" w:cstheme="majorEastAsia"/>
          <w:sz w:val="24"/>
          <w:szCs w:val="24"/>
        </w:rPr>
        <w:t>二、资金来源及落实情况</w:t>
      </w:r>
      <w:bookmarkEnd w:id="31"/>
      <w:bookmarkEnd w:id="32"/>
      <w:bookmarkEnd w:id="33"/>
    </w:p>
    <w:bookmarkEnd w:id="28"/>
    <w:p w14:paraId="17DFDB3C">
      <w:pPr>
        <w:pStyle w:val="35"/>
        <w:spacing w:before="0" w:after="0" w:line="440" w:lineRule="exact"/>
        <w:ind w:firstLine="480" w:firstLineChars="200"/>
        <w:rPr>
          <w:rFonts w:hint="eastAsia" w:asciiTheme="majorEastAsia" w:hAnsiTheme="majorEastAsia" w:eastAsiaTheme="majorEastAsia" w:cstheme="majorEastAsia"/>
          <w:b w:val="0"/>
          <w:bCs/>
          <w:sz w:val="24"/>
          <w:szCs w:val="24"/>
        </w:rPr>
      </w:pPr>
      <w:bookmarkStart w:id="34" w:name="_Toc403569771"/>
      <w:bookmarkEnd w:id="34"/>
      <w:bookmarkStart w:id="35" w:name="_Toc12732"/>
      <w:bookmarkEnd w:id="35"/>
      <w:bookmarkStart w:id="36" w:name="_Toc6780"/>
      <w:bookmarkStart w:id="37" w:name="_Toc31958"/>
      <w:bookmarkStart w:id="38" w:name="_Toc1819"/>
      <w:r>
        <w:rPr>
          <w:rFonts w:hint="eastAsia" w:asciiTheme="majorEastAsia" w:hAnsiTheme="majorEastAsia" w:eastAsiaTheme="majorEastAsia" w:cstheme="majorEastAsia"/>
          <w:b w:val="0"/>
          <w:bCs/>
          <w:sz w:val="24"/>
          <w:szCs w:val="24"/>
        </w:rPr>
        <w:t>财政资金。</w:t>
      </w:r>
      <w:bookmarkEnd w:id="36"/>
      <w:bookmarkEnd w:id="37"/>
    </w:p>
    <w:p w14:paraId="01EA423A">
      <w:pPr>
        <w:pStyle w:val="35"/>
        <w:spacing w:before="0" w:after="0" w:line="440" w:lineRule="exact"/>
        <w:rPr>
          <w:rFonts w:hint="eastAsia" w:asciiTheme="majorEastAsia" w:hAnsiTheme="majorEastAsia" w:eastAsiaTheme="majorEastAsia" w:cstheme="majorEastAsia"/>
          <w:sz w:val="24"/>
          <w:szCs w:val="24"/>
        </w:rPr>
      </w:pPr>
      <w:bookmarkStart w:id="39" w:name="_Toc17509"/>
      <w:bookmarkStart w:id="40" w:name="_Toc11551"/>
      <w:r>
        <w:rPr>
          <w:rFonts w:hint="eastAsia" w:asciiTheme="majorEastAsia" w:hAnsiTheme="majorEastAsia" w:eastAsiaTheme="majorEastAsia" w:cstheme="majorEastAsia"/>
          <w:sz w:val="24"/>
          <w:szCs w:val="24"/>
        </w:rPr>
        <w:t>三、供应商资格条件</w:t>
      </w:r>
      <w:bookmarkEnd w:id="38"/>
      <w:bookmarkEnd w:id="39"/>
      <w:bookmarkEnd w:id="40"/>
    </w:p>
    <w:p w14:paraId="12FB4BB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供应商是指向采购人提供技术或者货物的法人、其他组织或者自然人。合格的供应商应首先符合政府采购法第二十二条规定的基本资格条件，同时符合根据该项目特殊要求设置的特定资格条件。</w:t>
      </w:r>
    </w:p>
    <w:p w14:paraId="4D9572F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(一)一般资格条件</w:t>
      </w:r>
    </w:p>
    <w:p w14:paraId="7969693D">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p w14:paraId="5BF749BC">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2、具有良好的商业信誉和健全的财务会计制度；</w:t>
      </w:r>
    </w:p>
    <w:p w14:paraId="38D4A5D0">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3、具有履行合同所必需的设备和专业技术能力；</w:t>
      </w:r>
    </w:p>
    <w:p w14:paraId="50E9E159">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4、有依法缴纳税收和社会保障资金的良好记录；</w:t>
      </w:r>
    </w:p>
    <w:p w14:paraId="3776E36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p w14:paraId="66FFD377">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p w14:paraId="7F607AA2">
      <w:pPr>
        <w:spacing w:line="440" w:lineRule="exact"/>
        <w:ind w:firstLine="240" w:firstLineChars="1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（二）特定资格条件：无。</w:t>
      </w:r>
    </w:p>
    <w:p w14:paraId="334D831A">
      <w:pPr>
        <w:pStyle w:val="35"/>
        <w:spacing w:before="0" w:after="0" w:line="440" w:lineRule="exact"/>
        <w:rPr>
          <w:rFonts w:hint="eastAsia" w:asciiTheme="majorEastAsia" w:hAnsiTheme="majorEastAsia" w:eastAsiaTheme="majorEastAsia" w:cstheme="majorEastAsia"/>
          <w:sz w:val="24"/>
          <w:szCs w:val="24"/>
        </w:rPr>
      </w:pPr>
      <w:bookmarkStart w:id="41" w:name="_Toc24507"/>
      <w:bookmarkEnd w:id="41"/>
      <w:bookmarkStart w:id="42" w:name="_Toc24734"/>
      <w:bookmarkStart w:id="43" w:name="_Toc8798"/>
      <w:bookmarkStart w:id="44" w:name="_Toc32579"/>
      <w:r>
        <w:rPr>
          <w:rFonts w:hint="eastAsia" w:asciiTheme="majorEastAsia" w:hAnsiTheme="majorEastAsia" w:eastAsiaTheme="majorEastAsia" w:cstheme="majorEastAsia"/>
          <w:sz w:val="24"/>
          <w:szCs w:val="24"/>
        </w:rPr>
        <w:t>四、比选有关说明</w:t>
      </w:r>
      <w:bookmarkEnd w:id="42"/>
      <w:bookmarkEnd w:id="43"/>
      <w:bookmarkEnd w:id="44"/>
    </w:p>
    <w:bookmarkEnd w:id="29"/>
    <w:p w14:paraId="3FAB45CD">
      <w:pPr>
        <w:spacing w:line="440" w:lineRule="exact"/>
        <w:ind w:firstLine="480" w:firstLineChars="200"/>
        <w:rPr>
          <w:rFonts w:hint="eastAsia" w:asciiTheme="majorEastAsia" w:hAnsiTheme="majorEastAsia" w:eastAsiaTheme="majorEastAsia" w:cstheme="majorEastAsia"/>
          <w:sz w:val="24"/>
          <w:szCs w:val="24"/>
        </w:rPr>
      </w:pPr>
      <w:bookmarkStart w:id="45" w:name="_Toc14079"/>
      <w:bookmarkEnd w:id="45"/>
      <w:bookmarkStart w:id="46" w:name="_Toc403569774"/>
      <w:bookmarkStart w:id="47" w:name="_Toc13746"/>
      <w:bookmarkStart w:id="48" w:name="_Toc27572"/>
      <w:r>
        <w:rPr>
          <w:rFonts w:hint="eastAsia" w:asciiTheme="majorEastAsia" w:hAnsiTheme="majorEastAsia" w:eastAsiaTheme="majorEastAsia" w:cstheme="majorEastAsia"/>
          <w:sz w:val="24"/>
          <w:szCs w:val="24"/>
        </w:rPr>
        <w:t>（一）供应商需通过行采家（https://www.gec123.com/）进行注册，登记加入“行采家供应商库”。</w:t>
      </w:r>
    </w:p>
    <w:p w14:paraId="28A19CA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（二）凡有意参加比选的供应商，请自行在行采家（https://www.gec123.com/）下载本项目比选文件以及补遗等开标前公布的所有项目资料。</w:t>
      </w:r>
    </w:p>
    <w:p w14:paraId="5B03313E">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（三）比选公告期限：自采购公告发布之日起三个工作日。</w:t>
      </w:r>
    </w:p>
    <w:p w14:paraId="2485066B">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（四）在比选公告期限内，供应商将《报名登记表》（联系代理机构获取）填写完整加盖公章后发送至指定邮箱（2490151044@qq.com）</w:t>
      </w:r>
    </w:p>
    <w:p w14:paraId="1E540A1E">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（五）线上报价要求</w:t>
      </w:r>
    </w:p>
    <w:p w14:paraId="1914F32C">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1.线上报价时间：以本公告规定的时间为准。</w:t>
      </w:r>
    </w:p>
    <w:p w14:paraId="53C1A36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2.线上报价要求：按本项目规定的时间在行采家·电子比选进行网上报价，并上传盖章的PDF格式的响应文件，未在规定时间内报价的供应商将失去成交供应商资格。</w:t>
      </w:r>
    </w:p>
    <w:p w14:paraId="46A62D50">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）线</w:t>
      </w:r>
      <w:r>
        <w:rPr>
          <w:rFonts w:hint="eastAsia" w:ascii="Times New Roman" w:hAnsi="Times New Roman" w:eastAsia="宋体" w:cs="Times New Roman"/>
          <w:sz w:val="24"/>
          <w:szCs w:val="24"/>
        </w:rPr>
        <w:t>下响应文件递交要求</w:t>
      </w:r>
    </w:p>
    <w:p w14:paraId="702524CF">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1.线下需提交响应文件一式二份，其中正本一份，副本一份，副本可为正本的复印件，应与正本一致，如出现不一致情况以正本为准。</w:t>
      </w:r>
    </w:p>
    <w:p w14:paraId="5C0215BB">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asciiTheme="majorEastAsia" w:hAnsiTheme="majorEastAsia" w:eastAsiaTheme="majorEastAsia" w:cstheme="majorEastAsia"/>
          <w:sz w:val="24"/>
          <w:szCs w:val="24"/>
        </w:rPr>
        <w:t>递交响应文件地点：</w:t>
      </w:r>
      <w:r>
        <w:rPr>
          <w:rFonts w:hint="eastAsia" w:asciiTheme="majorEastAsia" w:hAnsiTheme="majorEastAsia" w:eastAsiaTheme="majorEastAsia" w:cstheme="majorEastAsia"/>
          <w:sz w:val="24"/>
          <w:szCs w:val="24"/>
        </w:rPr>
        <w:t>重庆市两江新区金开大道大雅金开国际1栋902</w:t>
      </w:r>
    </w:p>
    <w:p w14:paraId="57087C93">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asciiTheme="majorEastAsia" w:hAnsiTheme="majorEastAsia" w:eastAsiaTheme="majorEastAsia" w:cstheme="majorEastAsia"/>
          <w:sz w:val="24"/>
          <w:szCs w:val="24"/>
        </w:rPr>
        <w:t>递交响应文件开始时间</w:t>
      </w:r>
      <w:r>
        <w:rPr>
          <w:rFonts w:hint="eastAsia" w:asciiTheme="majorEastAsia" w:hAnsiTheme="majorEastAsia" w:eastAsiaTheme="majorEastAsia" w:cstheme="majorEastAsia"/>
          <w:sz w:val="24"/>
          <w:szCs w:val="24"/>
          <w:lang w:val="en-US" w:eastAsia="zh-CN"/>
        </w:rPr>
        <w:t>和</w:t>
      </w:r>
      <w:r>
        <w:rPr>
          <w:rFonts w:asciiTheme="majorEastAsia" w:hAnsiTheme="majorEastAsia" w:eastAsiaTheme="majorEastAsia" w:cstheme="majorEastAsia"/>
          <w:sz w:val="24"/>
          <w:szCs w:val="24"/>
        </w:rPr>
        <w:t>截止时间：</w:t>
      </w:r>
      <w:r>
        <w:rPr>
          <w:rFonts w:hint="eastAsia" w:asciiTheme="majorEastAsia" w:hAnsiTheme="majorEastAsia" w:eastAsiaTheme="majorEastAsia" w:cstheme="majorEastAsia"/>
          <w:sz w:val="24"/>
          <w:szCs w:val="24"/>
          <w:lang w:val="en-US" w:eastAsia="zh-CN"/>
        </w:rPr>
        <w:t>同网上报价时间一致。</w:t>
      </w:r>
      <w:r>
        <w:rPr>
          <w:rFonts w:asciiTheme="majorEastAsia" w:hAnsiTheme="majorEastAsia" w:eastAsiaTheme="majorEastAsia" w:cstheme="majorEastAsia"/>
          <w:sz w:val="24"/>
          <w:szCs w:val="24"/>
        </w:rPr>
        <w:t xml:space="preserve"> </w:t>
      </w:r>
    </w:p>
    <w:p w14:paraId="44E6AC75">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.比选</w:t>
      </w:r>
      <w:r>
        <w:rPr>
          <w:rFonts w:asciiTheme="majorEastAsia" w:hAnsiTheme="majorEastAsia" w:eastAsiaTheme="majorEastAsia" w:cstheme="majorEastAsia"/>
          <w:sz w:val="24"/>
          <w:szCs w:val="24"/>
        </w:rPr>
        <w:t>开始时间：</w:t>
      </w:r>
      <w:r>
        <w:rPr>
          <w:rFonts w:hint="eastAsia" w:asciiTheme="majorEastAsia" w:hAnsiTheme="majorEastAsia" w:eastAsiaTheme="majorEastAsia" w:cstheme="majorEastAsia"/>
          <w:sz w:val="24"/>
          <w:szCs w:val="24"/>
        </w:rPr>
        <w:t>2026</w:t>
      </w:r>
      <w:r>
        <w:rPr>
          <w:rFonts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05</w:t>
      </w:r>
      <w:r>
        <w:rPr>
          <w:rFonts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11</w:t>
      </w:r>
      <w:r>
        <w:rPr>
          <w:rFonts w:asciiTheme="majorEastAsia" w:hAnsiTheme="majorEastAsia" w:eastAsiaTheme="majorEastAsia" w:cstheme="majorEastAsia"/>
          <w:sz w:val="24"/>
          <w:szCs w:val="24"/>
        </w:rPr>
        <w:t>日北京时间</w:t>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0</w:t>
      </w:r>
      <w:r>
        <w:rPr>
          <w:rFonts w:hint="eastAsia" w:asciiTheme="majorEastAsia" w:hAnsiTheme="majorEastAsia" w:eastAsiaTheme="majorEastAsia" w:cstheme="majorEastAsia"/>
          <w:sz w:val="24"/>
          <w:szCs w:val="24"/>
        </w:rPr>
        <w:t>0</w:t>
      </w:r>
    </w:p>
    <w:p w14:paraId="6072E430">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（七）供应商须满足以下要件，其响应文件才被接受：</w:t>
      </w:r>
    </w:p>
    <w:p w14:paraId="32A8DD8E">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1.按时将比选文件报名登记表发送至指定邮箱的供应商；</w:t>
      </w:r>
    </w:p>
    <w:p w14:paraId="13485B71">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2.在规定时间内完成响应文件提交的供应商；</w:t>
      </w:r>
    </w:p>
    <w:p w14:paraId="59E8C322">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3.按时递交了响应文件的供应商。</w:t>
      </w:r>
    </w:p>
    <w:bookmarkEnd w:id="46"/>
    <w:bookmarkEnd w:id="47"/>
    <w:bookmarkEnd w:id="48"/>
    <w:p w14:paraId="5192DB53">
      <w:pPr>
        <w:keepNext/>
        <w:keepLines/>
        <w:spacing w:line="440" w:lineRule="exact"/>
        <w:outlineLvl w:val="2"/>
        <w:rPr>
          <w:rFonts w:hint="eastAsia" w:asciiTheme="majorEastAsia" w:hAnsiTheme="majorEastAsia" w:eastAsiaTheme="majorEastAsia" w:cstheme="majorEastAsia"/>
          <w:sz w:val="24"/>
          <w:szCs w:val="24"/>
        </w:rPr>
      </w:pPr>
      <w:bookmarkStart w:id="49" w:name="_Toc8456"/>
      <w:bookmarkStart w:id="50" w:name="_Toc21506"/>
      <w:bookmarkStart w:id="51" w:name="_Toc215809822"/>
      <w:bookmarkStart w:id="52" w:name="_Toc28482"/>
      <w:r>
        <w:rPr>
          <w:rFonts w:hint="eastAsia" w:asciiTheme="majorEastAsia" w:hAnsiTheme="majorEastAsia" w:eastAsiaTheme="majorEastAsia" w:cstheme="majorEastAsia"/>
          <w:b/>
          <w:sz w:val="24"/>
          <w:szCs w:val="24"/>
        </w:rPr>
        <w:t>五、比选保证金</w:t>
      </w:r>
      <w:bookmarkEnd w:id="49"/>
      <w:r>
        <w:rPr>
          <w:rFonts w:hint="eastAsia" w:asciiTheme="majorEastAsia" w:hAnsiTheme="majorEastAsia" w:eastAsiaTheme="majorEastAsia" w:cstheme="majorEastAsia"/>
          <w:b/>
          <w:sz w:val="24"/>
          <w:szCs w:val="24"/>
        </w:rPr>
        <w:t>：</w:t>
      </w:r>
      <w:r>
        <w:rPr>
          <w:rFonts w:hint="eastAsia" w:asciiTheme="majorEastAsia" w:hAnsiTheme="majorEastAsia" w:eastAsiaTheme="majorEastAsia" w:cstheme="majorEastAsia"/>
          <w:sz w:val="24"/>
          <w:szCs w:val="24"/>
        </w:rPr>
        <w:t>无</w:t>
      </w:r>
      <w:bookmarkEnd w:id="50"/>
      <w:bookmarkEnd w:id="51"/>
      <w:bookmarkEnd w:id="52"/>
    </w:p>
    <w:p w14:paraId="09F4CF2E">
      <w:pPr>
        <w:keepNext/>
        <w:keepLines/>
        <w:spacing w:line="440" w:lineRule="exact"/>
        <w:outlineLvl w:val="2"/>
        <w:rPr>
          <w:rFonts w:hint="eastAsia" w:asciiTheme="majorEastAsia" w:hAnsiTheme="majorEastAsia" w:eastAsiaTheme="majorEastAsia" w:cstheme="majorEastAsia"/>
          <w:b/>
          <w:sz w:val="24"/>
          <w:szCs w:val="24"/>
        </w:rPr>
      </w:pPr>
      <w:bookmarkStart w:id="53" w:name="_Toc24677"/>
      <w:bookmarkStart w:id="54" w:name="_Toc28984"/>
      <w:bookmarkStart w:id="55" w:name="_Toc32606"/>
      <w:bookmarkStart w:id="56" w:name="_Toc215809823"/>
      <w:r>
        <w:rPr>
          <w:rFonts w:hint="eastAsia" w:asciiTheme="majorEastAsia" w:hAnsiTheme="majorEastAsia" w:eastAsiaTheme="majorEastAsia" w:cstheme="majorEastAsia"/>
          <w:b/>
          <w:sz w:val="24"/>
          <w:szCs w:val="24"/>
        </w:rPr>
        <w:t>六、其它有关规定</w:t>
      </w:r>
      <w:bookmarkEnd w:id="53"/>
      <w:bookmarkEnd w:id="54"/>
      <w:bookmarkEnd w:id="55"/>
      <w:bookmarkEnd w:id="56"/>
    </w:p>
    <w:p w14:paraId="0FBCCAE4">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（一）单位负责人为同一人或者存在直接控股、管理关系的不同供应商，不得参加同一合同项（分包）下的比选活动，否则均为无效响应。</w:t>
      </w:r>
    </w:p>
    <w:p w14:paraId="58C042A0">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（二）为采购项目提供整体设计、规范编制或者项目管理、监理、检测等服务的供应商，不得再参加该采购项目的其他采购活动。</w:t>
      </w:r>
    </w:p>
    <w:p w14:paraId="62C8DDFF">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（三）本项目的补遗文件（如果有）一律在行采家（https://www.gec123.com/）发布，请各供应商注意下载或到比选代理机构领取；无论供应商下载或领取与否，均视同供应商已知晓本项目补遗文件（如果有）的内容。</w:t>
      </w:r>
    </w:p>
    <w:p w14:paraId="4EF972BA">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（四）比选费用无论比选结果如何，供应商参与本项目比选的所有费用均应由供应商自行承担。</w:t>
      </w:r>
    </w:p>
    <w:p w14:paraId="52B32369">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（五）本项目不接受联合体参与比选。</w:t>
      </w:r>
    </w:p>
    <w:p w14:paraId="3D6244D1">
      <w:pPr>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7DF6DF50">
      <w:pPr>
        <w:pStyle w:val="35"/>
        <w:spacing w:before="0" w:after="0" w:line="440" w:lineRule="exact"/>
        <w:rPr>
          <w:rFonts w:hint="eastAsia" w:asciiTheme="majorEastAsia" w:hAnsiTheme="majorEastAsia" w:eastAsiaTheme="majorEastAsia" w:cstheme="majorEastAsia"/>
          <w:sz w:val="24"/>
          <w:szCs w:val="24"/>
        </w:rPr>
      </w:pPr>
      <w:bookmarkStart w:id="57" w:name="_Toc8800"/>
      <w:bookmarkEnd w:id="57"/>
      <w:bookmarkStart w:id="58" w:name="_Toc9181"/>
      <w:bookmarkStart w:id="59" w:name="_Toc32633"/>
      <w:bookmarkStart w:id="60" w:name="_Toc7966"/>
      <w:r>
        <w:rPr>
          <w:rFonts w:hint="eastAsia" w:asciiTheme="majorEastAsia" w:hAnsiTheme="majorEastAsia" w:eastAsiaTheme="majorEastAsia" w:cstheme="majorEastAsia"/>
          <w:sz w:val="24"/>
          <w:szCs w:val="24"/>
        </w:rPr>
        <w:t>七、联系方式</w:t>
      </w:r>
      <w:bookmarkEnd w:id="58"/>
      <w:bookmarkEnd w:id="59"/>
      <w:bookmarkEnd w:id="60"/>
    </w:p>
    <w:p w14:paraId="02E1F4A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（一）采购人：重庆市武隆区民政局 </w:t>
      </w:r>
    </w:p>
    <w:p w14:paraId="3173766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r>
        <w:rPr>
          <w:rFonts w:hint="eastAsia" w:ascii="Times New Roman" w:hAnsi="Times New Roman" w:eastAsia="宋体" w:cs="Times New Roman"/>
          <w:sz w:val="24"/>
          <w:szCs w:val="24"/>
        </w:rPr>
        <w:t>熊老师</w:t>
      </w:r>
    </w:p>
    <w:p w14:paraId="3592D93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imes New Roman" w:hAnsi="Times New Roman" w:eastAsia="宋体" w:cs="Times New Roman"/>
          <w:sz w:val="24"/>
          <w:szCs w:val="24"/>
        </w:rPr>
        <w:t>18996793978</w:t>
      </w:r>
    </w:p>
    <w:p w14:paraId="5DA3E48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  址：重庆市武隆区芙蓉街道芙蓉中路 30 号</w:t>
      </w:r>
    </w:p>
    <w:p w14:paraId="7381F450">
      <w:pPr>
        <w:snapToGrid w:val="0"/>
        <w:spacing w:line="440" w:lineRule="exact"/>
        <w:rPr>
          <w:rFonts w:hint="eastAsia" w:asciiTheme="majorEastAsia" w:hAnsiTheme="majorEastAsia" w:eastAsiaTheme="majorEastAsia" w:cstheme="majorEastAsia"/>
          <w:sz w:val="24"/>
          <w:szCs w:val="24"/>
        </w:rPr>
      </w:pPr>
    </w:p>
    <w:p w14:paraId="5B869DE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（二）采购代理机构：重庆皓辰建设工程咨询有限公司</w:t>
      </w:r>
    </w:p>
    <w:p w14:paraId="5664255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联系人：苟老师</w:t>
      </w:r>
    </w:p>
    <w:p w14:paraId="5AF981E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  话：</w:t>
      </w:r>
      <w:r>
        <w:rPr>
          <w:rFonts w:hint="eastAsia" w:ascii="Times New Roman" w:hAnsi="Times New Roman" w:eastAsia="宋体" w:cs="Times New Roman"/>
          <w:sz w:val="24"/>
          <w:szCs w:val="24"/>
        </w:rPr>
        <w:t xml:space="preserve">15702339817 </w:t>
      </w:r>
    </w:p>
    <w:p w14:paraId="30FA3C96">
      <w:pPr>
        <w:snapToGrid w:val="0"/>
        <w:spacing w:line="440" w:lineRule="exact"/>
        <w:ind w:firstLine="480" w:firstLineChars="200"/>
        <w:rPr>
          <w:rFonts w:hint="eastAsia" w:asciiTheme="majorEastAsia" w:hAnsiTheme="majorEastAsia" w:eastAsiaTheme="majorEastAsia" w:cstheme="majorEastAsia"/>
          <w:snapToGrid w:val="0"/>
          <w:kern w:val="0"/>
          <w:szCs w:val="21"/>
          <w:u w:val="single"/>
        </w:rPr>
      </w:pPr>
      <w:r>
        <w:rPr>
          <w:rFonts w:hint="eastAsia" w:asciiTheme="majorEastAsia" w:hAnsiTheme="majorEastAsia" w:eastAsiaTheme="majorEastAsia" w:cstheme="majorEastAsia"/>
          <w:sz w:val="24"/>
          <w:szCs w:val="24"/>
        </w:rPr>
        <w:t xml:space="preserve">地  址：重庆市两江新区金开大道大雅金开国际1栋902 </w:t>
      </w:r>
    </w:p>
    <w:p w14:paraId="0AF31805">
      <w:pPr>
        <w:snapToGrid w:val="0"/>
        <w:spacing w:line="440" w:lineRule="exact"/>
        <w:ind w:firstLine="480" w:firstLineChars="200"/>
        <w:rPr>
          <w:rFonts w:hint="eastAsia" w:asciiTheme="majorEastAsia" w:hAnsiTheme="majorEastAsia" w:eastAsiaTheme="majorEastAsia" w:cstheme="majorEastAsia"/>
          <w:sz w:val="24"/>
          <w:szCs w:val="24"/>
        </w:rPr>
      </w:pPr>
    </w:p>
    <w:p w14:paraId="2AED1CE8">
      <w:pPr>
        <w:snapToGrid w:val="0"/>
        <w:spacing w:line="440" w:lineRule="exact"/>
        <w:ind w:firstLine="480" w:firstLineChars="200"/>
        <w:rPr>
          <w:rFonts w:hint="eastAsia" w:asciiTheme="majorEastAsia" w:hAnsiTheme="majorEastAsia" w:eastAsiaTheme="majorEastAsia" w:cstheme="majorEastAsia"/>
          <w:sz w:val="24"/>
          <w:szCs w:val="24"/>
        </w:rPr>
      </w:pPr>
      <w:bookmarkStart w:id="61" w:name="_Toc26237"/>
      <w:bookmarkEnd w:id="61"/>
      <w:bookmarkStart w:id="62" w:name="_Toc102227313"/>
    </w:p>
    <w:p w14:paraId="657AC6BF">
      <w:pPr>
        <w:pStyle w:val="7"/>
        <w:spacing w:line="440" w:lineRule="exact"/>
        <w:rPr>
          <w:rFonts w:hint="eastAsia" w:asciiTheme="majorEastAsia" w:hAnsiTheme="majorEastAsia" w:eastAsiaTheme="majorEastAsia" w:cstheme="majorEastAsia"/>
          <w:szCs w:val="24"/>
        </w:rPr>
      </w:pPr>
    </w:p>
    <w:p w14:paraId="32277EC1">
      <w:pPr>
        <w:pStyle w:val="7"/>
        <w:spacing w:line="440" w:lineRule="exact"/>
        <w:rPr>
          <w:rFonts w:hint="eastAsia" w:asciiTheme="majorEastAsia" w:hAnsiTheme="majorEastAsia" w:eastAsiaTheme="majorEastAsia" w:cstheme="majorEastAsia"/>
          <w:szCs w:val="24"/>
        </w:rPr>
      </w:pPr>
    </w:p>
    <w:p w14:paraId="30368523">
      <w:pPr>
        <w:pStyle w:val="7"/>
        <w:spacing w:line="440" w:lineRule="exact"/>
        <w:rPr>
          <w:rFonts w:hint="eastAsia" w:asciiTheme="majorEastAsia" w:hAnsiTheme="majorEastAsia" w:eastAsiaTheme="majorEastAsia" w:cstheme="majorEastAsia"/>
          <w:szCs w:val="24"/>
        </w:rPr>
      </w:pPr>
    </w:p>
    <w:p w14:paraId="369E4D15">
      <w:pPr>
        <w:pStyle w:val="7"/>
        <w:spacing w:line="440" w:lineRule="exact"/>
        <w:rPr>
          <w:rFonts w:hint="eastAsia" w:asciiTheme="majorEastAsia" w:hAnsiTheme="majorEastAsia" w:eastAsiaTheme="majorEastAsia" w:cstheme="majorEastAsia"/>
          <w:szCs w:val="24"/>
        </w:rPr>
      </w:pPr>
    </w:p>
    <w:p w14:paraId="71FFEF66">
      <w:pPr>
        <w:pStyle w:val="7"/>
        <w:spacing w:line="440" w:lineRule="exact"/>
        <w:rPr>
          <w:rFonts w:hint="eastAsia" w:asciiTheme="majorEastAsia" w:hAnsiTheme="majorEastAsia" w:eastAsiaTheme="majorEastAsia" w:cstheme="majorEastAsia"/>
          <w:szCs w:val="24"/>
        </w:rPr>
      </w:pPr>
    </w:p>
    <w:p w14:paraId="029014EB">
      <w:pPr>
        <w:pStyle w:val="7"/>
        <w:spacing w:line="440" w:lineRule="exact"/>
        <w:rPr>
          <w:rFonts w:hint="eastAsia" w:asciiTheme="majorEastAsia" w:hAnsiTheme="majorEastAsia" w:eastAsiaTheme="majorEastAsia" w:cstheme="majorEastAsia"/>
          <w:szCs w:val="24"/>
        </w:rPr>
      </w:pPr>
    </w:p>
    <w:p w14:paraId="6C7F2E65">
      <w:pPr>
        <w:pStyle w:val="7"/>
        <w:spacing w:line="440" w:lineRule="exact"/>
        <w:rPr>
          <w:rFonts w:hint="eastAsia" w:asciiTheme="majorEastAsia" w:hAnsiTheme="majorEastAsia" w:eastAsiaTheme="majorEastAsia" w:cstheme="majorEastAsia"/>
          <w:szCs w:val="24"/>
        </w:rPr>
      </w:pPr>
    </w:p>
    <w:p w14:paraId="6623CD48">
      <w:pPr>
        <w:pStyle w:val="7"/>
        <w:spacing w:line="440" w:lineRule="exact"/>
        <w:rPr>
          <w:rFonts w:hint="eastAsia" w:asciiTheme="majorEastAsia" w:hAnsiTheme="majorEastAsia" w:eastAsiaTheme="majorEastAsia" w:cstheme="majorEastAsia"/>
          <w:szCs w:val="24"/>
        </w:rPr>
      </w:pPr>
    </w:p>
    <w:p w14:paraId="068725FE">
      <w:pPr>
        <w:spacing w:line="440" w:lineRule="exact"/>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br w:type="page"/>
      </w:r>
    </w:p>
    <w:p w14:paraId="693DC0BD">
      <w:pPr>
        <w:pStyle w:val="34"/>
        <w:snapToGrid w:val="0"/>
        <w:spacing w:before="0" w:after="0" w:line="440" w:lineRule="exact"/>
        <w:jc w:val="center"/>
        <w:rPr>
          <w:rFonts w:hint="eastAsia" w:asciiTheme="majorEastAsia" w:hAnsiTheme="majorEastAsia" w:eastAsiaTheme="majorEastAsia" w:cstheme="majorEastAsia"/>
          <w:bCs/>
          <w:sz w:val="40"/>
          <w:szCs w:val="40"/>
        </w:rPr>
      </w:pPr>
      <w:bookmarkStart w:id="63" w:name="_Toc791"/>
      <w:r>
        <w:rPr>
          <w:rFonts w:hint="eastAsia" w:asciiTheme="majorEastAsia" w:hAnsiTheme="majorEastAsia" w:eastAsiaTheme="majorEastAsia" w:cstheme="majorEastAsia"/>
          <w:bCs/>
          <w:sz w:val="40"/>
          <w:szCs w:val="40"/>
        </w:rPr>
        <w:t>第二篇  项目服务需求</w:t>
      </w:r>
      <w:bookmarkEnd w:id="63"/>
    </w:p>
    <w:p w14:paraId="01180A1A">
      <w:pPr>
        <w:snapToGrid w:val="0"/>
        <w:spacing w:line="440" w:lineRule="exact"/>
        <w:ind w:firstLine="360" w:firstLineChars="150"/>
        <w:rPr>
          <w:rFonts w:hint="eastAsia" w:ascii="宋体" w:hAnsi="宋体" w:cs="宋体"/>
          <w:sz w:val="24"/>
          <w:szCs w:val="24"/>
        </w:rPr>
      </w:pPr>
      <w:bookmarkStart w:id="64" w:name="_Toc76462325"/>
      <w:bookmarkStart w:id="65" w:name="_Toc11641055"/>
      <w:bookmarkStart w:id="66" w:name="_Toc832"/>
      <w:bookmarkStart w:id="67" w:name="_Toc16585"/>
      <w:bookmarkStart w:id="68" w:name="_Toc26338"/>
      <w:bookmarkStart w:id="69" w:name="_Toc22240"/>
      <w:bookmarkStart w:id="70" w:name="_Toc12519"/>
      <w:bookmarkStart w:id="71" w:name="_Toc12789059"/>
      <w:bookmarkStart w:id="72" w:name="_Toc24430"/>
      <w:bookmarkStart w:id="73" w:name="_Toc1794"/>
    </w:p>
    <w:bookmarkEnd w:id="64"/>
    <w:p w14:paraId="12482917">
      <w:pPr>
        <w:spacing w:line="440" w:lineRule="exact"/>
        <w:ind w:firstLine="482" w:firstLineChars="200"/>
        <w:rPr>
          <w:rFonts w:ascii="Times New Roman" w:hAnsi="Times New Roman" w:eastAsia="宋体" w:cs="Times New Roman"/>
          <w:b/>
          <w:bCs/>
          <w:sz w:val="24"/>
          <w:szCs w:val="24"/>
        </w:rPr>
      </w:pPr>
      <w:bookmarkStart w:id="74" w:name="_Toc1235"/>
      <w:r>
        <w:rPr>
          <w:rFonts w:ascii="Times New Roman" w:hAnsi="Times New Roman" w:eastAsia="宋体" w:cs="Times New Roman"/>
          <w:b/>
          <w:bCs/>
          <w:sz w:val="24"/>
          <w:szCs w:val="24"/>
        </w:rPr>
        <w:t>一、</w:t>
      </w:r>
      <w:bookmarkEnd w:id="74"/>
      <w:bookmarkStart w:id="75" w:name="_Toc498953294"/>
      <w:bookmarkStart w:id="76" w:name="_Toc498953292"/>
      <w:r>
        <w:rPr>
          <w:rFonts w:ascii="Times New Roman" w:hAnsi="Times New Roman" w:eastAsia="宋体" w:cs="Times New Roman"/>
          <w:b/>
          <w:bCs/>
          <w:sz w:val="24"/>
          <w:szCs w:val="24"/>
        </w:rPr>
        <w:t>项目基本概况介绍</w:t>
      </w:r>
    </w:p>
    <w:bookmarkEnd w:id="75"/>
    <w:bookmarkEnd w:id="76"/>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2175"/>
        <w:gridCol w:w="1238"/>
        <w:gridCol w:w="1706"/>
        <w:gridCol w:w="944"/>
      </w:tblGrid>
      <w:tr w14:paraId="227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565" w:type="dxa"/>
            <w:vAlign w:val="center"/>
          </w:tcPr>
          <w:p w14:paraId="755D202F">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名称</w:t>
            </w:r>
          </w:p>
        </w:tc>
        <w:tc>
          <w:tcPr>
            <w:tcW w:w="2175" w:type="dxa"/>
            <w:vAlign w:val="center"/>
          </w:tcPr>
          <w:p w14:paraId="10A8A5B3">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最高限价（万元）</w:t>
            </w:r>
          </w:p>
        </w:tc>
        <w:tc>
          <w:tcPr>
            <w:tcW w:w="1238" w:type="dxa"/>
            <w:vAlign w:val="center"/>
          </w:tcPr>
          <w:p w14:paraId="30E96E37">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数量</w:t>
            </w:r>
          </w:p>
        </w:tc>
        <w:tc>
          <w:tcPr>
            <w:tcW w:w="1706" w:type="dxa"/>
            <w:vAlign w:val="center"/>
          </w:tcPr>
          <w:p w14:paraId="0635F193">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单位</w:t>
            </w:r>
          </w:p>
        </w:tc>
        <w:tc>
          <w:tcPr>
            <w:tcW w:w="944" w:type="dxa"/>
            <w:vAlign w:val="center"/>
          </w:tcPr>
          <w:p w14:paraId="5E8153B7">
            <w:pPr>
              <w:spacing w:line="44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r>
      <w:tr w14:paraId="5058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565" w:type="dxa"/>
            <w:vAlign w:val="center"/>
          </w:tcPr>
          <w:p w14:paraId="10BB7443">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武隆区“暖心服务+积分制管理”购买服务项目</w:t>
            </w:r>
          </w:p>
        </w:tc>
        <w:tc>
          <w:tcPr>
            <w:tcW w:w="2175" w:type="dxa"/>
            <w:vAlign w:val="center"/>
          </w:tcPr>
          <w:p w14:paraId="0267EB09">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8</w:t>
            </w:r>
          </w:p>
        </w:tc>
        <w:tc>
          <w:tcPr>
            <w:tcW w:w="1238" w:type="dxa"/>
            <w:vAlign w:val="center"/>
          </w:tcPr>
          <w:p w14:paraId="67B070B0">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706" w:type="dxa"/>
            <w:vAlign w:val="center"/>
          </w:tcPr>
          <w:p w14:paraId="76E00786">
            <w:pPr>
              <w:spacing w:line="44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项</w:t>
            </w:r>
          </w:p>
        </w:tc>
        <w:tc>
          <w:tcPr>
            <w:tcW w:w="944" w:type="dxa"/>
          </w:tcPr>
          <w:p w14:paraId="0B8D8CA1">
            <w:pPr>
              <w:spacing w:line="440" w:lineRule="exact"/>
              <w:ind w:firstLine="480" w:firstLineChars="200"/>
              <w:jc w:val="center"/>
              <w:rPr>
                <w:rFonts w:ascii="Times New Roman" w:hAnsi="Times New Roman" w:eastAsia="宋体" w:cs="Times New Roman"/>
                <w:sz w:val="24"/>
                <w:szCs w:val="24"/>
              </w:rPr>
            </w:pPr>
          </w:p>
        </w:tc>
      </w:tr>
    </w:tbl>
    <w:p w14:paraId="76046128">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二、</w:t>
      </w:r>
      <w:r>
        <w:rPr>
          <w:rFonts w:ascii="Times New Roman" w:hAnsi="Times New Roman" w:eastAsia="宋体" w:cs="Times New Roman"/>
          <w:b/>
          <w:bCs/>
          <w:sz w:val="24"/>
          <w:szCs w:val="24"/>
        </w:rPr>
        <w:t>服务内容</w:t>
      </w:r>
      <w:r>
        <w:rPr>
          <w:rFonts w:hint="eastAsia" w:ascii="Times New Roman" w:hAnsi="Times New Roman" w:eastAsia="宋体" w:cs="Times New Roman"/>
          <w:b/>
          <w:bCs/>
          <w:sz w:val="24"/>
          <w:szCs w:val="24"/>
        </w:rPr>
        <w:t>及</w:t>
      </w:r>
      <w:r>
        <w:rPr>
          <w:rFonts w:ascii="Times New Roman" w:hAnsi="Times New Roman" w:eastAsia="宋体" w:cs="Times New Roman"/>
          <w:b/>
          <w:bCs/>
          <w:sz w:val="24"/>
          <w:szCs w:val="24"/>
        </w:rPr>
        <w:t>要求</w:t>
      </w:r>
    </w:p>
    <w:p w14:paraId="21103AB0">
      <w:pPr>
        <w:pStyle w:val="7"/>
        <w:spacing w:line="440" w:lineRule="exact"/>
        <w:ind w:firstLine="600" w:firstLineChars="250"/>
        <w:rPr>
          <w:rFonts w:ascii="Times New Roman" w:hAnsi="Times New Roman" w:eastAsia="宋体" w:cs="Times New Roman"/>
          <w:b/>
          <w:bCs/>
          <w:sz w:val="28"/>
          <w:szCs w:val="28"/>
        </w:rPr>
      </w:pPr>
      <w:r>
        <w:rPr>
          <w:rFonts w:hint="eastAsia" w:ascii="Times New Roman" w:hAnsi="Times New Roman" w:eastAsia="宋体" w:cs="Times New Roman"/>
          <w:szCs w:val="24"/>
        </w:rPr>
        <w:t>聚焦为有需要的低收入人口提供针对性的服务类社会救助，以统筹救助资源、精准对接需求、增加服务供给、提升兜底质量为重点，探索发展服务类社会救助的有效路径和政策措施，推动社会救助由单一物质救助向“物质+服务”综合救助模式转变，更好满足困难群众多样化救助需求。拟在仙女山街道开展“暖心服务＋积分制管理”购买服务项目，通过项目工作的开展，构建我区低收入人口“动态监测、需求评估、资源匹配、精准服务、监管有力”的服务类社会救助运行机制，不断健全覆盖城乡、多元供给、平台支撑、运行高效的救助服务网络，建立服务类社会救助清单，合理确定服务类社会救助项目，形成资源有效整合、供需精准匹配、流程标准规范、成效可感可及的服务类社会救助格局，通过“暖心服务＋积分制管理”激发分散特困供养人员自我管理、自我服务、互帮互助、思想素质得到不断提高，着力打造具有武隆区辨识度的服务类社会救助品牌。</w:t>
      </w:r>
    </w:p>
    <w:p w14:paraId="06A82EDC">
      <w:pPr>
        <w:overflowPunct w:val="0"/>
        <w:adjustRightInd w:val="0"/>
        <w:snapToGrid w:val="0"/>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在街道开展服务类社会救助需求评估。通过入户、电话访问、问卷调查等方式综合考虑救助对象经济、健康、教育、居住、就业、监护、社会融入、服务诉求等情况，建立完善服务类社会救助需求评估指标，在准确评估困难类型、困难程度及相应服务需求的基础上，形成需求清单，建立服务对象救助需求库。</w:t>
      </w:r>
    </w:p>
    <w:p w14:paraId="7D1A54E2">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编制服务类社会救助项目清单。合理确定服务类社会救助的具体项目和基本内容，明确服务类别、服务范围、服务标准、形成服务类社会救助清单。主要包括：生活服务类社会救助，为对象提供日常生活中助餐助浴、助行助洁、代购代步等服务；照护服务类社会救助，为对象提供访视、看护照料、就医陪护、康复训练、健康监测等服务；关爱服务类社会救助，为对象提供心理疏导、资源链接、能力提升、社会融入等服务。</w:t>
      </w:r>
    </w:p>
    <w:p w14:paraId="76374D52">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3、对仙女山街道分散特困人员服务覆盖率达到 100%。</w:t>
      </w:r>
    </w:p>
    <w:p w14:paraId="429E404B">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4、建立个人健康档案，每季度入户家访分散特困人员至少2次，每月电话慰问分散特困人员1次。入户时开展理发、整治环境卫生、助农、代购等服务项目应不低于3个。</w:t>
      </w:r>
    </w:p>
    <w:p w14:paraId="4C1560AD">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制定服务对象“积分制”管理实施方案，“积分制”进行积分的项目应不低于5项，如每参加一次心理讲座记1分，参加承接机构组织的公益活动记1分，房屋卫生干净整洁的记1分......积分达到一定分数的可兑换一定价值物品或现金。</w:t>
      </w:r>
    </w:p>
    <w:p w14:paraId="6B2AA81C">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6、进行此项目工作中的宣传、推广等相关工作。</w:t>
      </w:r>
    </w:p>
    <w:p w14:paraId="5E801D27">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w:t>
      </w:r>
      <w:r>
        <w:rPr>
          <w:rFonts w:ascii="Times New Roman" w:hAnsi="Times New Roman" w:eastAsia="宋体" w:cs="Times New Roman"/>
          <w:b/>
          <w:bCs/>
          <w:sz w:val="24"/>
          <w:szCs w:val="24"/>
        </w:rPr>
        <w:t>服务标准</w:t>
      </w:r>
    </w:p>
    <w:p w14:paraId="73EB390E">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1.单次入户服务时间不少于40分钟；</w:t>
      </w:r>
    </w:p>
    <w:p w14:paraId="21F8D0C3">
      <w:pPr>
        <w:spacing w:line="4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2.积分服务每月需要与服务对象核对一次计分情况；</w:t>
      </w:r>
    </w:p>
    <w:p w14:paraId="616D9A49">
      <w:pPr>
        <w:spacing w:line="44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四、质量监管</w:t>
      </w:r>
    </w:p>
    <w:p w14:paraId="44C4CD5E">
      <w:pPr>
        <w:spacing w:line="440" w:lineRule="exact"/>
        <w:ind w:firstLine="480" w:firstLineChars="200"/>
        <w:rPr>
          <w:rFonts w:hint="eastAsia" w:ascii="宋体" w:hAnsi="宋体" w:cs="宋体"/>
          <w:b/>
          <w:bCs/>
          <w:sz w:val="24"/>
          <w:szCs w:val="24"/>
        </w:rPr>
      </w:pPr>
      <w:r>
        <w:rPr>
          <w:rFonts w:ascii="Times New Roman" w:hAnsi="Times New Roman" w:eastAsia="宋体" w:cs="Times New Roman"/>
          <w:sz w:val="24"/>
          <w:szCs w:val="24"/>
        </w:rPr>
        <w:t>本项目</w:t>
      </w:r>
      <w:r>
        <w:rPr>
          <w:rFonts w:hint="eastAsia" w:ascii="Times New Roman" w:hAnsi="Times New Roman" w:eastAsia="宋体" w:cs="Times New Roman"/>
          <w:sz w:val="24"/>
          <w:szCs w:val="24"/>
        </w:rPr>
        <w:t>采购人将</w:t>
      </w:r>
      <w:r>
        <w:rPr>
          <w:rFonts w:ascii="Times New Roman" w:hAnsi="Times New Roman" w:eastAsia="宋体" w:cs="Times New Roman"/>
          <w:sz w:val="24"/>
          <w:szCs w:val="24"/>
        </w:rPr>
        <w:t>安排工作人员</w:t>
      </w:r>
      <w:r>
        <w:rPr>
          <w:rFonts w:hint="eastAsia" w:ascii="Times New Roman" w:hAnsi="Times New Roman" w:eastAsia="宋体" w:cs="Times New Roman"/>
          <w:sz w:val="24"/>
          <w:szCs w:val="24"/>
        </w:rPr>
        <w:t>定期和不定期的对项目实施情况进行监督和管理，项目实施中要以服务对象满意度为重点，对服务对象适时开展回访，了解项目开展效果。项目实施完毕后可采取随机抽查、明察暗访、第三方评估等方式对项目开展情况进行验收，服务对象对项目实施满意度应不低于90%。</w:t>
      </w:r>
    </w:p>
    <w:p w14:paraId="4D0769BC">
      <w:pPr>
        <w:spacing w:line="440" w:lineRule="exact"/>
        <w:ind w:firstLine="480" w:firstLineChars="200"/>
        <w:rPr>
          <w:rFonts w:hint="eastAsia" w:ascii="宋体" w:hAnsi="宋体" w:cs="宋体"/>
          <w:sz w:val="24"/>
          <w:szCs w:val="24"/>
        </w:rPr>
      </w:pPr>
      <w:r>
        <w:rPr>
          <w:rFonts w:hint="eastAsia" w:ascii="宋体" w:hAnsi="宋体" w:cs="宋体"/>
          <w:sz w:val="24"/>
          <w:szCs w:val="24"/>
        </w:rPr>
        <w:br w:type="page"/>
      </w:r>
    </w:p>
    <w:p w14:paraId="3070424A">
      <w:pPr>
        <w:pStyle w:val="8"/>
        <w:spacing w:after="0" w:line="440" w:lineRule="exact"/>
        <w:ind w:firstLine="803" w:firstLineChars="200"/>
        <w:jc w:val="center"/>
        <w:outlineLvl w:val="1"/>
        <w:rPr>
          <w:rFonts w:hint="eastAsia" w:asciiTheme="majorEastAsia" w:hAnsiTheme="majorEastAsia" w:eastAsiaTheme="majorEastAsia" w:cstheme="majorEastAsia"/>
          <w:b/>
          <w:bCs/>
          <w:sz w:val="40"/>
          <w:szCs w:val="40"/>
        </w:rPr>
      </w:pPr>
      <w:bookmarkStart w:id="77" w:name="_Toc19480"/>
      <w:r>
        <w:rPr>
          <w:rFonts w:hint="eastAsia" w:asciiTheme="majorEastAsia" w:hAnsiTheme="majorEastAsia" w:eastAsiaTheme="majorEastAsia" w:cstheme="majorEastAsia"/>
          <w:b/>
          <w:bCs/>
          <w:sz w:val="40"/>
          <w:szCs w:val="40"/>
        </w:rPr>
        <w:t>第三篇  项目商务需求</w:t>
      </w:r>
      <w:bookmarkEnd w:id="77"/>
    </w:p>
    <w:bookmarkEnd w:id="62"/>
    <w:bookmarkEnd w:id="65"/>
    <w:bookmarkEnd w:id="66"/>
    <w:bookmarkEnd w:id="67"/>
    <w:bookmarkEnd w:id="68"/>
    <w:bookmarkEnd w:id="69"/>
    <w:bookmarkEnd w:id="70"/>
    <w:bookmarkEnd w:id="71"/>
    <w:bookmarkEnd w:id="72"/>
    <w:bookmarkEnd w:id="73"/>
    <w:p w14:paraId="5DABE76C">
      <w:pPr>
        <w:spacing w:line="440" w:lineRule="exact"/>
        <w:ind w:firstLine="482" w:firstLineChars="200"/>
        <w:rPr>
          <w:rFonts w:ascii="Times New Roman" w:hAnsi="Times New Roman" w:eastAsia="宋体" w:cs="Times New Roman"/>
          <w:b/>
          <w:bCs/>
          <w:sz w:val="24"/>
          <w:szCs w:val="24"/>
        </w:rPr>
      </w:pPr>
      <w:bookmarkStart w:id="78" w:name="_Toc5190"/>
      <w:bookmarkEnd w:id="78"/>
      <w:bookmarkStart w:id="79" w:name="_Toc24569664"/>
      <w:bookmarkEnd w:id="79"/>
      <w:bookmarkStart w:id="80" w:name="_Toc267320049"/>
      <w:bookmarkEnd w:id="80"/>
      <w:bookmarkStart w:id="81" w:name="_Toc4053"/>
      <w:bookmarkEnd w:id="81"/>
      <w:bookmarkStart w:id="82" w:name="_Toc100843746"/>
      <w:bookmarkStart w:id="83" w:name="_Toc13646"/>
      <w:bookmarkStart w:id="84" w:name="_Toc28040"/>
      <w:bookmarkStart w:id="85" w:name="_Toc487204790"/>
      <w:bookmarkStart w:id="86" w:name="_Toc344475125"/>
      <w:bookmarkStart w:id="87" w:name="_Toc22463"/>
      <w:bookmarkStart w:id="88" w:name="_Toc344475121"/>
      <w:r>
        <w:rPr>
          <w:rFonts w:ascii="Times New Roman" w:hAnsi="Times New Roman" w:eastAsia="宋体" w:cs="Times New Roman"/>
          <w:b/>
          <w:bCs/>
          <w:sz w:val="24"/>
          <w:szCs w:val="24"/>
        </w:rPr>
        <w:t>一、</w:t>
      </w:r>
      <w:bookmarkEnd w:id="82"/>
      <w:r>
        <w:rPr>
          <w:rFonts w:ascii="Times New Roman" w:hAnsi="Times New Roman" w:eastAsia="宋体" w:cs="Times New Roman"/>
          <w:b/>
          <w:bCs/>
          <w:sz w:val="24"/>
          <w:szCs w:val="24"/>
        </w:rPr>
        <w:t>服务期、地点及验收方式</w:t>
      </w:r>
    </w:p>
    <w:p w14:paraId="26DA1292">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（一）服务期：</w:t>
      </w:r>
      <w:r>
        <w:rPr>
          <w:rFonts w:hint="eastAsia" w:ascii="Times New Roman" w:hAnsi="Times New Roman" w:eastAsia="宋体" w:cs="Times New Roman"/>
          <w:sz w:val="24"/>
          <w:szCs w:val="24"/>
          <w:lang w:val="en-US" w:eastAsia="zh-CN"/>
        </w:rPr>
        <w:t>自合同签订之日起一年</w:t>
      </w:r>
      <w:r>
        <w:rPr>
          <w:rFonts w:hint="eastAsia" w:ascii="Times New Roman" w:hAnsi="Times New Roman" w:eastAsia="宋体" w:cs="Times New Roman"/>
          <w:sz w:val="24"/>
          <w:szCs w:val="24"/>
        </w:rPr>
        <w:t>。</w:t>
      </w:r>
    </w:p>
    <w:p w14:paraId="170739F1">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（二）服务地点：采购人指定地点。</w:t>
      </w:r>
    </w:p>
    <w:p w14:paraId="0B46904C">
      <w:pPr>
        <w:spacing w:line="44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（三）验收方式：</w:t>
      </w:r>
      <w:bookmarkStart w:id="89" w:name="_Toc11770"/>
      <w:bookmarkStart w:id="90" w:name="_Toc6875"/>
      <w:r>
        <w:rPr>
          <w:rFonts w:hint="eastAsia" w:ascii="Times New Roman" w:hAnsi="Times New Roman" w:eastAsia="宋体" w:cs="Times New Roman"/>
          <w:sz w:val="24"/>
          <w:szCs w:val="24"/>
        </w:rPr>
        <w:t>本项目评估开展两次，分为中期评估和结项评估。中期评估主要从专业服务和服务管理两个方面进行，由成交供应商提交自评报告或由采购单位对项目实施情况采取查看资料、入户回访等方式进行抽查检查。结项评估主要从专业服务、服务成效和服务管理三个方面进行，由成交供应商提交第三方评估小组进行综合评估，并将评估结果向采购人进行反馈。</w:t>
      </w:r>
      <w:bookmarkEnd w:id="89"/>
      <w:bookmarkEnd w:id="90"/>
    </w:p>
    <w:p w14:paraId="2D1A5A80">
      <w:pPr>
        <w:spacing w:line="44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二、报价要求</w:t>
      </w:r>
      <w:bookmarkEnd w:id="83"/>
      <w:bookmarkEnd w:id="84"/>
    </w:p>
    <w:p w14:paraId="670E9E64">
      <w:pPr>
        <w:spacing w:line="440" w:lineRule="exact"/>
        <w:ind w:firstLine="480" w:firstLineChars="200"/>
        <w:rPr>
          <w:rFonts w:ascii="Times New Roman" w:hAnsi="Times New Roman" w:eastAsia="宋体" w:cs="Times New Roman"/>
          <w:sz w:val="24"/>
          <w:szCs w:val="24"/>
        </w:rPr>
      </w:pPr>
      <w:bookmarkStart w:id="91" w:name="_Toc29631"/>
      <w:bookmarkStart w:id="92" w:name="_Toc344475122"/>
      <w:bookmarkStart w:id="93" w:name="_Toc24934"/>
      <w:r>
        <w:rPr>
          <w:rFonts w:ascii="Times New Roman" w:hAnsi="Times New Roman" w:eastAsia="宋体" w:cs="Times New Roman"/>
          <w:sz w:val="24"/>
          <w:szCs w:val="24"/>
        </w:rPr>
        <w:t>本次报价须为人民币报价，包括完成本项目所需的</w:t>
      </w:r>
      <w:r>
        <w:rPr>
          <w:rFonts w:hint="eastAsia" w:ascii="Times New Roman" w:hAnsi="Times New Roman" w:eastAsia="宋体" w:cs="Times New Roman"/>
          <w:sz w:val="24"/>
          <w:szCs w:val="24"/>
        </w:rPr>
        <w:t>服务费、人工费、</w:t>
      </w:r>
      <w:r>
        <w:rPr>
          <w:rFonts w:ascii="Times New Roman" w:hAnsi="Times New Roman" w:eastAsia="宋体" w:cs="Times New Roman"/>
          <w:sz w:val="24"/>
          <w:szCs w:val="24"/>
        </w:rPr>
        <w:t>差旅费、咨询费、</w:t>
      </w:r>
      <w:r>
        <w:rPr>
          <w:rFonts w:hint="eastAsia" w:ascii="Times New Roman" w:hAnsi="Times New Roman" w:eastAsia="宋体" w:cs="Times New Roman"/>
          <w:sz w:val="24"/>
          <w:szCs w:val="24"/>
        </w:rPr>
        <w:t>材料费、培训费、资料费、</w:t>
      </w:r>
      <w:r>
        <w:rPr>
          <w:rFonts w:ascii="Times New Roman" w:hAnsi="Times New Roman" w:eastAsia="宋体" w:cs="Times New Roman"/>
          <w:sz w:val="24"/>
          <w:szCs w:val="24"/>
        </w:rPr>
        <w:t>税费</w:t>
      </w:r>
      <w:r>
        <w:rPr>
          <w:rFonts w:hint="eastAsia" w:ascii="Times New Roman" w:hAnsi="Times New Roman" w:eastAsia="宋体" w:cs="Times New Roman"/>
          <w:sz w:val="24"/>
          <w:szCs w:val="24"/>
        </w:rPr>
        <w:t>等各种</w:t>
      </w:r>
      <w:r>
        <w:rPr>
          <w:rFonts w:ascii="Times New Roman" w:hAnsi="Times New Roman" w:eastAsia="宋体" w:cs="Times New Roman"/>
          <w:sz w:val="24"/>
          <w:szCs w:val="24"/>
        </w:rPr>
        <w:t>费用。因成交供应商自身原因造成漏报、少报皆由其自行承担责任，采购人不再补偿。</w:t>
      </w:r>
    </w:p>
    <w:p w14:paraId="36DF3D84">
      <w:pPr>
        <w:spacing w:line="440" w:lineRule="exact"/>
        <w:ind w:firstLine="482" w:firstLineChars="200"/>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t>三、付款方式</w:t>
      </w:r>
      <w:bookmarkEnd w:id="91"/>
      <w:bookmarkEnd w:id="92"/>
      <w:bookmarkEnd w:id="93"/>
    </w:p>
    <w:p w14:paraId="2D47CCF7">
      <w:pPr>
        <w:spacing w:line="440" w:lineRule="exact"/>
        <w:ind w:firstLine="480" w:firstLineChars="200"/>
        <w:rPr>
          <w:rFonts w:ascii="Times New Roman" w:hAnsi="Times New Roman" w:eastAsia="宋体" w:cs="Times New Roman"/>
          <w:sz w:val="24"/>
          <w:szCs w:val="24"/>
        </w:rPr>
      </w:pPr>
      <w:bookmarkStart w:id="94" w:name="_Toc344475123"/>
      <w:bookmarkStart w:id="95" w:name="_Toc19543"/>
      <w:r>
        <w:rPr>
          <w:rFonts w:hint="eastAsia" w:ascii="Times New Roman" w:hAnsi="Times New Roman" w:eastAsia="宋体" w:cs="Times New Roman"/>
          <w:sz w:val="24"/>
          <w:szCs w:val="24"/>
        </w:rPr>
        <w:t>成交供应商与采购人在签订合同时，双方进行约定。</w:t>
      </w:r>
    </w:p>
    <w:p w14:paraId="368EFBAB">
      <w:pPr>
        <w:spacing w:line="440" w:lineRule="exact"/>
        <w:ind w:firstLine="482" w:firstLineChars="200"/>
        <w:rPr>
          <w:rFonts w:ascii="Times New Roman" w:hAnsi="Times New Roman" w:eastAsia="宋体" w:cs="Times New Roman"/>
          <w:b/>
          <w:bCs/>
          <w:sz w:val="24"/>
          <w:szCs w:val="24"/>
          <w:lang w:val="zh-CN"/>
        </w:rPr>
      </w:pPr>
      <w:r>
        <w:rPr>
          <w:rFonts w:ascii="Times New Roman" w:hAnsi="Times New Roman" w:eastAsia="宋体" w:cs="Times New Roman"/>
          <w:b/>
          <w:bCs/>
          <w:sz w:val="24"/>
          <w:szCs w:val="24"/>
          <w:lang w:val="zh-CN"/>
        </w:rPr>
        <w:t>四、</w:t>
      </w:r>
      <w:bookmarkEnd w:id="94"/>
      <w:bookmarkEnd w:id="95"/>
      <w:bookmarkStart w:id="96" w:name="_Toc13514"/>
      <w:r>
        <w:rPr>
          <w:rFonts w:ascii="Times New Roman" w:hAnsi="Times New Roman" w:eastAsia="宋体" w:cs="Times New Roman"/>
          <w:b/>
          <w:bCs/>
          <w:sz w:val="24"/>
          <w:szCs w:val="24"/>
          <w:lang w:val="zh-CN"/>
        </w:rPr>
        <w:t>其他</w:t>
      </w:r>
      <w:bookmarkEnd w:id="96"/>
    </w:p>
    <w:p w14:paraId="2659A417">
      <w:pPr>
        <w:snapToGrid w:val="0"/>
        <w:spacing w:line="440" w:lineRule="exact"/>
        <w:ind w:firstLine="480" w:firstLineChars="200"/>
        <w:jc w:val="left"/>
        <w:rPr>
          <w:rFonts w:hint="eastAsia" w:asciiTheme="majorEastAsia" w:hAnsiTheme="majorEastAsia" w:eastAsiaTheme="majorEastAsia" w:cstheme="majorEastAsia"/>
          <w:sz w:val="24"/>
        </w:rPr>
      </w:pPr>
      <w:r>
        <w:rPr>
          <w:rFonts w:ascii="Times New Roman" w:hAnsi="Times New Roman" w:eastAsia="宋体" w:cs="Times New Roman"/>
          <w:sz w:val="24"/>
          <w:szCs w:val="24"/>
        </w:rPr>
        <w:t>其他未尽事宜由供需双方在采购合同中详细约定。</w:t>
      </w:r>
    </w:p>
    <w:bookmarkEnd w:id="85"/>
    <w:bookmarkEnd w:id="86"/>
    <w:bookmarkEnd w:id="87"/>
    <w:bookmarkEnd w:id="88"/>
    <w:p w14:paraId="57F8DF72">
      <w:pPr>
        <w:spacing w:line="440" w:lineRule="exact"/>
        <w:ind w:firstLine="480" w:firstLineChars="200"/>
        <w:jc w:val="left"/>
        <w:rPr>
          <w:rFonts w:hint="eastAsia" w:asciiTheme="majorEastAsia" w:hAnsiTheme="majorEastAsia" w:eastAsiaTheme="majorEastAsia" w:cstheme="majorEastAsia"/>
          <w:snapToGrid w:val="0"/>
          <w:sz w:val="24"/>
          <w:szCs w:val="24"/>
        </w:rPr>
      </w:pPr>
    </w:p>
    <w:p w14:paraId="01A0F122">
      <w:pPr>
        <w:snapToGrid w:val="0"/>
        <w:spacing w:line="440" w:lineRule="exact"/>
        <w:ind w:firstLine="540"/>
        <w:rPr>
          <w:rFonts w:hint="eastAsia" w:asciiTheme="majorEastAsia" w:hAnsiTheme="majorEastAsia" w:eastAsiaTheme="majorEastAsia" w:cstheme="majorEastAsia"/>
          <w:sz w:val="24"/>
          <w:szCs w:val="24"/>
        </w:rPr>
      </w:pPr>
    </w:p>
    <w:p w14:paraId="164F5B3A">
      <w:pPr>
        <w:pStyle w:val="34"/>
        <w:snapToGrid w:val="0"/>
        <w:spacing w:before="0" w:after="0"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bookmarkStart w:id="97" w:name="_Toc3762"/>
      <w:r>
        <w:rPr>
          <w:rFonts w:hint="eastAsia" w:asciiTheme="majorEastAsia" w:hAnsiTheme="majorEastAsia" w:eastAsiaTheme="majorEastAsia" w:cstheme="majorEastAsia"/>
          <w:sz w:val="40"/>
          <w:szCs w:val="32"/>
        </w:rPr>
        <w:t>第四篇  评审程序、标准、无效响应及采购终止</w:t>
      </w:r>
      <w:bookmarkEnd w:id="97"/>
    </w:p>
    <w:p w14:paraId="7D6B8A8C">
      <w:pPr>
        <w:pStyle w:val="4"/>
        <w:spacing w:before="0" w:after="0" w:line="440" w:lineRule="exact"/>
        <w:jc w:val="left"/>
        <w:rPr>
          <w:rFonts w:hint="eastAsia" w:asciiTheme="majorEastAsia" w:hAnsiTheme="majorEastAsia" w:eastAsiaTheme="majorEastAsia" w:cstheme="majorEastAsia"/>
          <w:kern w:val="0"/>
          <w:sz w:val="24"/>
          <w:szCs w:val="40"/>
        </w:rPr>
      </w:pPr>
      <w:bookmarkStart w:id="98" w:name="_Toc448"/>
      <w:bookmarkStart w:id="99" w:name="_Toc16608_WPSOffice_Level2"/>
      <w:bookmarkStart w:id="100" w:name="_Toc7863_WPSOffice_Level2"/>
      <w:r>
        <w:rPr>
          <w:rFonts w:hint="eastAsia" w:asciiTheme="majorEastAsia" w:hAnsiTheme="majorEastAsia" w:eastAsiaTheme="majorEastAsia" w:cstheme="majorEastAsia"/>
          <w:kern w:val="0"/>
          <w:sz w:val="24"/>
          <w:szCs w:val="40"/>
        </w:rPr>
        <w:t>一、比选程序</w:t>
      </w:r>
      <w:bookmarkEnd w:id="98"/>
      <w:bookmarkEnd w:id="99"/>
      <w:bookmarkEnd w:id="100"/>
    </w:p>
    <w:p w14:paraId="21AF1755">
      <w:pPr>
        <w:spacing w:line="440" w:lineRule="exact"/>
        <w:ind w:firstLine="487" w:firstLineChars="202"/>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b/>
          <w:bCs/>
          <w:kern w:val="0"/>
          <w:sz w:val="24"/>
          <w:szCs w:val="24"/>
        </w:rPr>
        <w:t>本项目比选按照比选公告规定的时间和地点进行，</w:t>
      </w:r>
      <w:r>
        <w:rPr>
          <w:rFonts w:hint="eastAsia" w:asciiTheme="majorEastAsia" w:hAnsiTheme="majorEastAsia" w:eastAsiaTheme="majorEastAsia" w:cstheme="majorEastAsia"/>
          <w:b/>
          <w:bCs/>
          <w:sz w:val="24"/>
          <w:szCs w:val="24"/>
        </w:rPr>
        <w:t>供应商须按要求上传响应文件。</w:t>
      </w:r>
    </w:p>
    <w:p w14:paraId="551EDA7D">
      <w:pPr>
        <w:spacing w:line="440" w:lineRule="exact"/>
        <w:ind w:firstLine="487" w:firstLineChars="202"/>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kern w:val="0"/>
          <w:sz w:val="24"/>
          <w:szCs w:val="24"/>
        </w:rPr>
        <w:t>（二）资格性符合性检查：</w:t>
      </w:r>
    </w:p>
    <w:p w14:paraId="1BB0D99C">
      <w:pPr>
        <w:snapToGrid w:val="0"/>
        <w:spacing w:line="44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1.资格性检查。依据法律法规和比选文件的规定，对比选文件中的资格证明等进行审查，以确定供应商是否具备比选资格。</w:t>
      </w:r>
    </w:p>
    <w:p w14:paraId="6A98F43C">
      <w:pPr>
        <w:snapToGrid w:val="0"/>
        <w:spacing w:line="44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资格性检查资料表如下：</w:t>
      </w:r>
    </w:p>
    <w:tbl>
      <w:tblPr>
        <w:tblStyle w:val="24"/>
        <w:tblW w:w="10502" w:type="dxa"/>
        <w:tblInd w:w="-5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261"/>
        <w:gridCol w:w="3129"/>
        <w:gridCol w:w="5392"/>
      </w:tblGrid>
      <w:tr w14:paraId="49B57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vAlign w:val="center"/>
          </w:tcPr>
          <w:p w14:paraId="08DE9557">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序号</w:t>
            </w:r>
          </w:p>
        </w:tc>
        <w:tc>
          <w:tcPr>
            <w:tcW w:w="4390" w:type="dxa"/>
            <w:gridSpan w:val="2"/>
            <w:vAlign w:val="center"/>
          </w:tcPr>
          <w:p w14:paraId="5E13E187">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检查因素</w:t>
            </w:r>
          </w:p>
        </w:tc>
        <w:tc>
          <w:tcPr>
            <w:tcW w:w="5392" w:type="dxa"/>
            <w:vAlign w:val="center"/>
          </w:tcPr>
          <w:p w14:paraId="3BBFD75A">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检查内容</w:t>
            </w:r>
          </w:p>
        </w:tc>
      </w:tr>
      <w:tr w14:paraId="7CE97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restart"/>
            <w:vAlign w:val="center"/>
          </w:tcPr>
          <w:p w14:paraId="51166356">
            <w:pPr>
              <w:spacing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61" w:type="dxa"/>
            <w:vMerge w:val="restart"/>
            <w:vAlign w:val="center"/>
          </w:tcPr>
          <w:p w14:paraId="62EDC3D0">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zh-CN"/>
              </w:rPr>
              <w:t>《中华人民共和国政府采购法》第二十二条规定</w:t>
            </w:r>
          </w:p>
        </w:tc>
        <w:tc>
          <w:tcPr>
            <w:tcW w:w="3129" w:type="dxa"/>
            <w:vAlign w:val="center"/>
          </w:tcPr>
          <w:p w14:paraId="567E0024">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1.具有独立承担民事责任的能力</w:t>
            </w:r>
          </w:p>
        </w:tc>
        <w:tc>
          <w:tcPr>
            <w:tcW w:w="5392" w:type="dxa"/>
            <w:vAlign w:val="center"/>
          </w:tcPr>
          <w:p w14:paraId="3AD84F67">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供应商法人营业执照（副本）或事业单位法人证书（副本）或个体工商户营业执照或有效的自然人身份证明、组织机构代码证复印件（注1）； </w:t>
            </w:r>
          </w:p>
          <w:p w14:paraId="176AF298">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供应商法定代表人身份证明和法定代表人授权代表委托书。</w:t>
            </w:r>
          </w:p>
        </w:tc>
      </w:tr>
      <w:tr w14:paraId="0310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trPr>
        <w:tc>
          <w:tcPr>
            <w:tcW w:w="720" w:type="dxa"/>
            <w:vMerge w:val="continue"/>
            <w:vAlign w:val="center"/>
          </w:tcPr>
          <w:p w14:paraId="22D3FACD">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39494EBC">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4C5E47FB">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2.</w:t>
            </w:r>
            <w:r>
              <w:rPr>
                <w:rFonts w:hint="eastAsia" w:asciiTheme="majorEastAsia" w:hAnsiTheme="majorEastAsia" w:eastAsiaTheme="majorEastAsia" w:cstheme="majorEastAsia"/>
                <w:sz w:val="24"/>
                <w:szCs w:val="24"/>
              </w:rPr>
              <w:t>具有良好的商业信誉和健全的财务会计制度</w:t>
            </w:r>
          </w:p>
        </w:tc>
        <w:tc>
          <w:tcPr>
            <w:tcW w:w="5392" w:type="dxa"/>
            <w:vMerge w:val="restart"/>
            <w:vAlign w:val="center"/>
          </w:tcPr>
          <w:p w14:paraId="57FC3F2D">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供应商提供“基本资格条件承诺函”（格式详见第七篇）</w:t>
            </w:r>
          </w:p>
        </w:tc>
      </w:tr>
      <w:tr w14:paraId="4794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1" w:hRule="atLeast"/>
        </w:trPr>
        <w:tc>
          <w:tcPr>
            <w:tcW w:w="720" w:type="dxa"/>
            <w:vMerge w:val="continue"/>
            <w:vAlign w:val="center"/>
          </w:tcPr>
          <w:p w14:paraId="29A919BE">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574D4E03">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4BB6BE94">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3.具有履行合同所必需的设备和专业技术能力</w:t>
            </w:r>
          </w:p>
        </w:tc>
        <w:tc>
          <w:tcPr>
            <w:tcW w:w="5392" w:type="dxa"/>
            <w:vMerge w:val="continue"/>
            <w:vAlign w:val="center"/>
          </w:tcPr>
          <w:p w14:paraId="3CBA0669">
            <w:pPr>
              <w:spacing w:line="440" w:lineRule="exact"/>
              <w:rPr>
                <w:rFonts w:hint="eastAsia" w:asciiTheme="majorEastAsia" w:hAnsiTheme="majorEastAsia" w:eastAsiaTheme="majorEastAsia" w:cstheme="majorEastAsia"/>
                <w:sz w:val="24"/>
                <w:szCs w:val="24"/>
              </w:rPr>
            </w:pPr>
          </w:p>
        </w:tc>
      </w:tr>
      <w:tr w14:paraId="32CB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7" w:hRule="atLeast"/>
        </w:trPr>
        <w:tc>
          <w:tcPr>
            <w:tcW w:w="720" w:type="dxa"/>
            <w:vMerge w:val="continue"/>
            <w:vAlign w:val="center"/>
          </w:tcPr>
          <w:p w14:paraId="3331F512">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1E93842A">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1C4203D2">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4.有依法缴纳税收和社会保障金的良好记录</w:t>
            </w:r>
          </w:p>
        </w:tc>
        <w:tc>
          <w:tcPr>
            <w:tcW w:w="5392" w:type="dxa"/>
            <w:vMerge w:val="continue"/>
            <w:vAlign w:val="center"/>
          </w:tcPr>
          <w:p w14:paraId="2B994A7C">
            <w:pPr>
              <w:spacing w:line="440" w:lineRule="exact"/>
              <w:rPr>
                <w:rFonts w:hint="eastAsia" w:asciiTheme="majorEastAsia" w:hAnsiTheme="majorEastAsia" w:eastAsiaTheme="majorEastAsia" w:cstheme="majorEastAsia"/>
                <w:sz w:val="24"/>
                <w:szCs w:val="24"/>
              </w:rPr>
            </w:pPr>
          </w:p>
        </w:tc>
      </w:tr>
      <w:tr w14:paraId="593C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vMerge w:val="continue"/>
            <w:vAlign w:val="center"/>
          </w:tcPr>
          <w:p w14:paraId="3A054781">
            <w:pPr>
              <w:spacing w:line="440" w:lineRule="exact"/>
              <w:jc w:val="center"/>
              <w:rPr>
                <w:rFonts w:hint="eastAsia" w:asciiTheme="majorEastAsia" w:hAnsiTheme="majorEastAsia" w:eastAsiaTheme="majorEastAsia" w:cstheme="majorEastAsia"/>
                <w:sz w:val="24"/>
                <w:szCs w:val="24"/>
              </w:rPr>
            </w:pPr>
          </w:p>
        </w:tc>
        <w:tc>
          <w:tcPr>
            <w:tcW w:w="1261" w:type="dxa"/>
            <w:vMerge w:val="continue"/>
            <w:vAlign w:val="center"/>
          </w:tcPr>
          <w:p w14:paraId="7794EE4F">
            <w:pPr>
              <w:spacing w:line="440" w:lineRule="exact"/>
              <w:rPr>
                <w:rFonts w:hint="eastAsia" w:asciiTheme="majorEastAsia" w:hAnsiTheme="majorEastAsia" w:eastAsiaTheme="majorEastAsia" w:cstheme="majorEastAsia"/>
                <w:sz w:val="24"/>
                <w:szCs w:val="24"/>
                <w:lang w:val="zh-CN"/>
              </w:rPr>
            </w:pPr>
          </w:p>
        </w:tc>
        <w:tc>
          <w:tcPr>
            <w:tcW w:w="3129" w:type="dxa"/>
            <w:vAlign w:val="center"/>
          </w:tcPr>
          <w:p w14:paraId="278753B9">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5.参加政府采购活动前三年内，在经营活动中没有重大违法记录</w:t>
            </w:r>
          </w:p>
        </w:tc>
        <w:tc>
          <w:tcPr>
            <w:tcW w:w="5392" w:type="dxa"/>
            <w:vMerge w:val="continue"/>
            <w:vAlign w:val="center"/>
          </w:tcPr>
          <w:p w14:paraId="0DA39FF9">
            <w:pPr>
              <w:spacing w:line="440" w:lineRule="exact"/>
              <w:rPr>
                <w:rFonts w:hint="eastAsia" w:asciiTheme="majorEastAsia" w:hAnsiTheme="majorEastAsia" w:eastAsiaTheme="majorEastAsia" w:cstheme="majorEastAsia"/>
                <w:sz w:val="24"/>
                <w:szCs w:val="24"/>
              </w:rPr>
            </w:pPr>
          </w:p>
        </w:tc>
      </w:tr>
      <w:tr w14:paraId="70039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20" w:type="dxa"/>
            <w:vMerge w:val="continue"/>
            <w:vAlign w:val="center"/>
          </w:tcPr>
          <w:p w14:paraId="0EF88A59">
            <w:pPr>
              <w:keepNext/>
              <w:keepLines/>
              <w:spacing w:line="440" w:lineRule="exact"/>
              <w:jc w:val="center"/>
              <w:outlineLvl w:val="2"/>
              <w:rPr>
                <w:rFonts w:hint="eastAsia" w:asciiTheme="majorEastAsia" w:hAnsiTheme="majorEastAsia" w:eastAsiaTheme="majorEastAsia" w:cstheme="majorEastAsia"/>
                <w:sz w:val="24"/>
                <w:szCs w:val="24"/>
              </w:rPr>
            </w:pPr>
          </w:p>
        </w:tc>
        <w:tc>
          <w:tcPr>
            <w:tcW w:w="1261" w:type="dxa"/>
            <w:vMerge w:val="continue"/>
            <w:vAlign w:val="center"/>
          </w:tcPr>
          <w:p w14:paraId="6FE03745">
            <w:pPr>
              <w:keepNext/>
              <w:keepLines/>
              <w:spacing w:line="440" w:lineRule="exact"/>
              <w:outlineLvl w:val="2"/>
              <w:rPr>
                <w:rFonts w:hint="eastAsia" w:asciiTheme="majorEastAsia" w:hAnsiTheme="majorEastAsia" w:eastAsiaTheme="majorEastAsia" w:cstheme="majorEastAsia"/>
                <w:sz w:val="24"/>
                <w:szCs w:val="24"/>
                <w:lang w:val="zh-CN"/>
              </w:rPr>
            </w:pPr>
          </w:p>
        </w:tc>
        <w:tc>
          <w:tcPr>
            <w:tcW w:w="3129" w:type="dxa"/>
            <w:vAlign w:val="center"/>
          </w:tcPr>
          <w:p w14:paraId="07B54217">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6.法律、行政法规规定的其他条件</w:t>
            </w:r>
          </w:p>
        </w:tc>
        <w:tc>
          <w:tcPr>
            <w:tcW w:w="5392" w:type="dxa"/>
            <w:vAlign w:val="center"/>
          </w:tcPr>
          <w:p w14:paraId="4FB50EBF">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p>
        </w:tc>
      </w:tr>
      <w:tr w14:paraId="5663A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trPr>
        <w:tc>
          <w:tcPr>
            <w:tcW w:w="720" w:type="dxa"/>
            <w:vAlign w:val="center"/>
          </w:tcPr>
          <w:p w14:paraId="55BF7D0A">
            <w:pPr>
              <w:spacing w:line="440" w:lineRule="exact"/>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4390" w:type="dxa"/>
            <w:gridSpan w:val="2"/>
            <w:vAlign w:val="center"/>
          </w:tcPr>
          <w:p w14:paraId="2E2CD49B">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本项目的特定资格要求</w:t>
            </w:r>
          </w:p>
        </w:tc>
        <w:tc>
          <w:tcPr>
            <w:tcW w:w="5392" w:type="dxa"/>
            <w:vAlign w:val="center"/>
          </w:tcPr>
          <w:p w14:paraId="08E50E56">
            <w:pPr>
              <w:spacing w:line="440" w:lineRule="exact"/>
              <w:rPr>
                <w:rFonts w:hint="eastAsia" w:asciiTheme="majorEastAsia" w:hAnsiTheme="majorEastAsia" w:eastAsiaTheme="majorEastAsia" w:cstheme="majorEastAsia"/>
                <w:sz w:val="24"/>
                <w:szCs w:val="24"/>
              </w:rPr>
            </w:pPr>
            <w:bookmarkStart w:id="101" w:name="_Toc11965"/>
            <w:bookmarkEnd w:id="101"/>
            <w:bookmarkStart w:id="102" w:name="_Toc13413"/>
            <w:bookmarkEnd w:id="102"/>
            <w:r>
              <w:rPr>
                <w:rFonts w:hint="eastAsia" w:asciiTheme="majorEastAsia" w:hAnsiTheme="majorEastAsia" w:eastAsiaTheme="majorEastAsia" w:cstheme="majorEastAsia"/>
                <w:sz w:val="24"/>
                <w:szCs w:val="24"/>
              </w:rPr>
              <w:t>按“第一篇三、供应商资格要求（二）本项目的特定资格要求”的要求提交。（如有）</w:t>
            </w:r>
          </w:p>
        </w:tc>
      </w:tr>
    </w:tbl>
    <w:p w14:paraId="48DA610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7CC959C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1.供应商按“五证合一”登记制度办理营业执照的，组织机构代码证、税务登记证（副本）和社会保险登记证以供应商所提供的营业执照（副本）复印件为准。</w:t>
      </w:r>
    </w:p>
    <w:p w14:paraId="53861A6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AAEFB7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（三）符合性检查。依据采购文件的规定，从响应文件的有效性、完整性和对采购文件的响应程度进行审查，以确定是否对采购文件的实质性要求作出响应。符合性检查资料表如下：</w:t>
      </w:r>
    </w:p>
    <w:tbl>
      <w:tblPr>
        <w:tblStyle w:val="24"/>
        <w:tblW w:w="10171" w:type="dxa"/>
        <w:tblInd w:w="-3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8"/>
        <w:gridCol w:w="1455"/>
        <w:gridCol w:w="1905"/>
        <w:gridCol w:w="6043"/>
      </w:tblGrid>
      <w:tr w14:paraId="4EFA0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768" w:type="dxa"/>
            <w:vAlign w:val="center"/>
          </w:tcPr>
          <w:p w14:paraId="05F0EFBA">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序号</w:t>
            </w:r>
          </w:p>
        </w:tc>
        <w:tc>
          <w:tcPr>
            <w:tcW w:w="3360" w:type="dxa"/>
            <w:gridSpan w:val="2"/>
            <w:vAlign w:val="center"/>
          </w:tcPr>
          <w:p w14:paraId="0729659A">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评审因素</w:t>
            </w:r>
          </w:p>
        </w:tc>
        <w:tc>
          <w:tcPr>
            <w:tcW w:w="6043" w:type="dxa"/>
            <w:vAlign w:val="center"/>
          </w:tcPr>
          <w:p w14:paraId="5A2B6CCE">
            <w:pPr>
              <w:spacing w:line="440" w:lineRule="exact"/>
              <w:jc w:val="center"/>
              <w:rPr>
                <w:rFonts w:hint="eastAsia"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评审标准</w:t>
            </w:r>
          </w:p>
        </w:tc>
      </w:tr>
      <w:tr w14:paraId="6675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768" w:type="dxa"/>
            <w:vMerge w:val="restart"/>
            <w:vAlign w:val="center"/>
          </w:tcPr>
          <w:p w14:paraId="69CFB89E">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1</w:t>
            </w:r>
          </w:p>
        </w:tc>
        <w:tc>
          <w:tcPr>
            <w:tcW w:w="1455" w:type="dxa"/>
            <w:vMerge w:val="restart"/>
            <w:vAlign w:val="center"/>
          </w:tcPr>
          <w:p w14:paraId="60EA6647">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有效性审查</w:t>
            </w:r>
          </w:p>
        </w:tc>
        <w:tc>
          <w:tcPr>
            <w:tcW w:w="1905" w:type="dxa"/>
            <w:vAlign w:val="center"/>
          </w:tcPr>
          <w:p w14:paraId="1B62ACA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响应文件签署</w:t>
            </w:r>
          </w:p>
        </w:tc>
        <w:tc>
          <w:tcPr>
            <w:tcW w:w="6043" w:type="dxa"/>
            <w:vAlign w:val="center"/>
          </w:tcPr>
          <w:p w14:paraId="33873E7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响应文件上法定代表人或其授权代表人的签字齐全。</w:t>
            </w:r>
          </w:p>
        </w:tc>
      </w:tr>
      <w:tr w14:paraId="131D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8" w:type="dxa"/>
            <w:vMerge w:val="continue"/>
            <w:vAlign w:val="center"/>
          </w:tcPr>
          <w:p w14:paraId="392CAF2F">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02497DB0">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586773B8">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法定代表人身份证明及授权委托书</w:t>
            </w:r>
          </w:p>
        </w:tc>
        <w:tc>
          <w:tcPr>
            <w:tcW w:w="6043" w:type="dxa"/>
            <w:vAlign w:val="center"/>
          </w:tcPr>
          <w:p w14:paraId="13CF4F30">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法定代表人身份证明及授权委托书有效，符合采购文件规定的格式，签字或盖章齐全。</w:t>
            </w:r>
          </w:p>
        </w:tc>
      </w:tr>
      <w:tr w14:paraId="64E6C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768" w:type="dxa"/>
            <w:vMerge w:val="continue"/>
            <w:vAlign w:val="center"/>
          </w:tcPr>
          <w:p w14:paraId="71A19A72">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5FAEECDE">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54C1D863">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方案</w:t>
            </w:r>
          </w:p>
        </w:tc>
        <w:tc>
          <w:tcPr>
            <w:tcW w:w="6043" w:type="dxa"/>
            <w:vAlign w:val="center"/>
          </w:tcPr>
          <w:p w14:paraId="2B9742B4">
            <w:pPr>
              <w:spacing w:line="440" w:lineRule="exact"/>
              <w:rPr>
                <w:rFonts w:hint="eastAsia" w:asciiTheme="majorEastAsia" w:hAnsiTheme="majorEastAsia" w:eastAsiaTheme="majorEastAsia" w:cstheme="majorEastAsia"/>
                <w:sz w:val="24"/>
                <w:szCs w:val="24"/>
                <w:lang w:val="zh-CN"/>
              </w:rPr>
            </w:pPr>
            <w:r>
              <w:rPr>
                <w:rFonts w:hint="eastAsia" w:asciiTheme="majorEastAsia" w:hAnsiTheme="majorEastAsia" w:eastAsiaTheme="majorEastAsia" w:cstheme="majorEastAsia"/>
                <w:sz w:val="24"/>
                <w:szCs w:val="24"/>
                <w:lang w:val="zh-CN"/>
              </w:rPr>
              <w:t>每个分包只能有一个</w:t>
            </w: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方案。</w:t>
            </w:r>
          </w:p>
        </w:tc>
      </w:tr>
      <w:tr w14:paraId="2E0CC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768" w:type="dxa"/>
            <w:vMerge w:val="continue"/>
            <w:vAlign w:val="center"/>
          </w:tcPr>
          <w:p w14:paraId="0556625E">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5E086B6A">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905" w:type="dxa"/>
            <w:vAlign w:val="center"/>
          </w:tcPr>
          <w:p w14:paraId="040DB55A">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报价唯一</w:t>
            </w:r>
          </w:p>
        </w:tc>
        <w:tc>
          <w:tcPr>
            <w:tcW w:w="6043" w:type="dxa"/>
            <w:vAlign w:val="center"/>
          </w:tcPr>
          <w:p w14:paraId="1CF2EA21">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只能有一个有效报价，不得提交选择性报价。</w:t>
            </w:r>
          </w:p>
        </w:tc>
      </w:tr>
      <w:tr w14:paraId="0DBDC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768" w:type="dxa"/>
            <w:vAlign w:val="center"/>
          </w:tcPr>
          <w:p w14:paraId="3A9A82B3">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w:t>
            </w:r>
          </w:p>
        </w:tc>
        <w:tc>
          <w:tcPr>
            <w:tcW w:w="1455" w:type="dxa"/>
            <w:vAlign w:val="center"/>
          </w:tcPr>
          <w:p w14:paraId="5494DE66">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完整性审查</w:t>
            </w:r>
          </w:p>
        </w:tc>
        <w:tc>
          <w:tcPr>
            <w:tcW w:w="1905" w:type="dxa"/>
            <w:vAlign w:val="center"/>
          </w:tcPr>
          <w:p w14:paraId="6E24D2EE">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文件份数</w:t>
            </w:r>
          </w:p>
        </w:tc>
        <w:tc>
          <w:tcPr>
            <w:tcW w:w="6043" w:type="dxa"/>
            <w:vAlign w:val="center"/>
          </w:tcPr>
          <w:p w14:paraId="15BCF989">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w:t>
            </w:r>
            <w:r>
              <w:rPr>
                <w:rFonts w:hint="eastAsia" w:asciiTheme="majorEastAsia" w:hAnsiTheme="majorEastAsia" w:eastAsiaTheme="majorEastAsia" w:cstheme="majorEastAsia"/>
                <w:sz w:val="24"/>
                <w:szCs w:val="24"/>
                <w:lang w:val="zh-CN"/>
              </w:rPr>
              <w:t>文件数量符合</w:t>
            </w:r>
            <w:r>
              <w:rPr>
                <w:rFonts w:hint="eastAsia" w:asciiTheme="majorEastAsia" w:hAnsiTheme="majorEastAsia" w:eastAsiaTheme="majorEastAsia" w:cstheme="majorEastAsia"/>
                <w:sz w:val="24"/>
                <w:szCs w:val="24"/>
              </w:rPr>
              <w:t>采购文件</w:t>
            </w:r>
            <w:r>
              <w:rPr>
                <w:rFonts w:hint="eastAsia" w:asciiTheme="majorEastAsia" w:hAnsiTheme="majorEastAsia" w:eastAsiaTheme="majorEastAsia" w:cstheme="majorEastAsia"/>
                <w:sz w:val="24"/>
                <w:szCs w:val="24"/>
                <w:lang w:val="zh-CN"/>
              </w:rPr>
              <w:t>要求。</w:t>
            </w:r>
          </w:p>
        </w:tc>
      </w:tr>
      <w:tr w14:paraId="26A7D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trPr>
        <w:tc>
          <w:tcPr>
            <w:tcW w:w="768" w:type="dxa"/>
            <w:vMerge w:val="restart"/>
            <w:vAlign w:val="center"/>
          </w:tcPr>
          <w:p w14:paraId="44890B3E">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3</w:t>
            </w:r>
          </w:p>
        </w:tc>
        <w:tc>
          <w:tcPr>
            <w:tcW w:w="1455" w:type="dxa"/>
            <w:vMerge w:val="restart"/>
            <w:vAlign w:val="center"/>
          </w:tcPr>
          <w:p w14:paraId="58813019">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采购文件的响应程度审查</w:t>
            </w:r>
          </w:p>
        </w:tc>
        <w:tc>
          <w:tcPr>
            <w:tcW w:w="1905" w:type="dxa"/>
            <w:vAlign w:val="center"/>
          </w:tcPr>
          <w:p w14:paraId="6F1F2278">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响应文件内容</w:t>
            </w:r>
          </w:p>
        </w:tc>
        <w:tc>
          <w:tcPr>
            <w:tcW w:w="6043" w:type="dxa"/>
            <w:vAlign w:val="center"/>
          </w:tcPr>
          <w:p w14:paraId="187A4B4F">
            <w:pPr>
              <w:pStyle w:val="86"/>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对采购文件第二篇、第三篇规定的内容作出响应。</w:t>
            </w:r>
          </w:p>
        </w:tc>
      </w:tr>
      <w:tr w14:paraId="1184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768" w:type="dxa"/>
            <w:vMerge w:val="continue"/>
            <w:vAlign w:val="center"/>
          </w:tcPr>
          <w:p w14:paraId="0FEE7D3A">
            <w:pPr>
              <w:keepNext/>
              <w:keepLines/>
              <w:widowControl/>
              <w:spacing w:line="440" w:lineRule="exact"/>
              <w:jc w:val="left"/>
              <w:outlineLvl w:val="2"/>
              <w:rPr>
                <w:rFonts w:hint="eastAsia" w:asciiTheme="majorEastAsia" w:hAnsiTheme="majorEastAsia" w:eastAsiaTheme="majorEastAsia" w:cstheme="majorEastAsia"/>
                <w:kern w:val="0"/>
                <w:sz w:val="24"/>
                <w:szCs w:val="24"/>
              </w:rPr>
            </w:pPr>
          </w:p>
        </w:tc>
        <w:tc>
          <w:tcPr>
            <w:tcW w:w="1455" w:type="dxa"/>
            <w:vMerge w:val="continue"/>
            <w:vAlign w:val="center"/>
          </w:tcPr>
          <w:p w14:paraId="4B46D616">
            <w:pPr>
              <w:keepNext/>
              <w:keepLines/>
              <w:widowControl/>
              <w:spacing w:line="440" w:lineRule="exact"/>
              <w:jc w:val="left"/>
              <w:outlineLvl w:val="2"/>
              <w:rPr>
                <w:rFonts w:hint="eastAsia" w:asciiTheme="majorEastAsia" w:hAnsiTheme="majorEastAsia" w:eastAsiaTheme="majorEastAsia" w:cstheme="majorEastAsia"/>
                <w:sz w:val="24"/>
                <w:szCs w:val="24"/>
                <w:lang w:val="zh-CN"/>
              </w:rPr>
            </w:pPr>
          </w:p>
        </w:tc>
        <w:tc>
          <w:tcPr>
            <w:tcW w:w="1905" w:type="dxa"/>
            <w:vAlign w:val="center"/>
          </w:tcPr>
          <w:p w14:paraId="778FF6C9">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投标有效期</w:t>
            </w:r>
          </w:p>
        </w:tc>
        <w:tc>
          <w:tcPr>
            <w:tcW w:w="6043" w:type="dxa"/>
            <w:vAlign w:val="center"/>
          </w:tcPr>
          <w:p w14:paraId="68FB7354">
            <w:pPr>
              <w:spacing w:line="44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响应文件及有关承诺文件有效期为提交响应文件截止时间起90天。</w:t>
            </w:r>
          </w:p>
        </w:tc>
      </w:tr>
    </w:tbl>
    <w:p w14:paraId="1CF839E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D344D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评审小组要求供应商澄清、说明或者更正响应文件应当以书面形式作出。供应商的澄清、说明或者更正应当由法定代表人/负责人（或其授权代表）或自然人（供应商为自然人）签署或者加盖公章。由授权代表签署的，应当附法定代表人/负责人授权书。供应商为自然人的，应当由本人签署并附身份证明。</w:t>
      </w:r>
    </w:p>
    <w:p w14:paraId="3904BCB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3.在比选过程中比选的任何一方不得向他人透露与比选有关的技术资料、价格或其他信息。</w:t>
      </w:r>
    </w:p>
    <w:p w14:paraId="05C9167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4.评审小组采用</w:t>
      </w:r>
      <w:r>
        <w:rPr>
          <w:rFonts w:hint="eastAsia" w:asciiTheme="majorEastAsia" w:hAnsiTheme="majorEastAsia" w:eastAsiaTheme="majorEastAsia" w:cstheme="majorEastAsia"/>
          <w:sz w:val="24"/>
          <w:szCs w:val="24"/>
          <w:u w:val="single"/>
        </w:rPr>
        <w:t>综合评分法</w:t>
      </w:r>
      <w:r>
        <w:rPr>
          <w:rFonts w:hint="eastAsia" w:asciiTheme="majorEastAsia" w:hAnsiTheme="majorEastAsia" w:eastAsiaTheme="majorEastAsia" w:cstheme="majorEastAsia"/>
          <w:sz w:val="24"/>
          <w:szCs w:val="24"/>
        </w:rPr>
        <w:t>对供应商的响应文件和报价进行综合评分。综合评分法，是指响应文件满足采购文件全部实质性要求且按照评审因素的量化指标评审得分最高的供应商为成交候选供应商的评审方法。供应商总得分为</w:t>
      </w:r>
      <w:r>
        <w:rPr>
          <w:rFonts w:hint="eastAsia" w:asciiTheme="majorEastAsia" w:hAnsiTheme="majorEastAsia" w:eastAsiaTheme="majorEastAsia" w:cstheme="majorEastAsia"/>
          <w:sz w:val="24"/>
          <w:szCs w:val="24"/>
          <w:u w:val="single"/>
        </w:rPr>
        <w:t>价格、服务、商务</w:t>
      </w:r>
      <w:r>
        <w:rPr>
          <w:rFonts w:hint="eastAsia" w:asciiTheme="majorEastAsia" w:hAnsiTheme="majorEastAsia" w:eastAsiaTheme="majorEastAsia" w:cstheme="majorEastAsia"/>
          <w:sz w:val="24"/>
          <w:szCs w:val="24"/>
        </w:rPr>
        <w:t>等评定因素分别按照相应权重值计算分项得分后相加，满分为100分。</w:t>
      </w:r>
    </w:p>
    <w:p w14:paraId="0E70C155">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评审小组各成员独立对每个有效响应（通过资格性检查、符合性检查的供应商）的文件进行评价、打分，然后汇总每个供应商每项评分因素的得分，并根据综合评分情况按照评审得分由高到低顺序推荐综合得分排名前三的供应商为本项目成交候选人。若供应商的评审得分相同的，按照报价得分由高到低的顺序排列推荐。评审得分且投标报价相同的，按照服务部分得分由高到低顺序排列推荐。以上都相同的，按商务部分得分由高到低顺序排列推荐。服务部分得分为0分的供应商，将失去成为成交候选人的资格。</w:t>
      </w:r>
    </w:p>
    <w:p w14:paraId="16B5A064">
      <w:pPr>
        <w:pStyle w:val="35"/>
        <w:spacing w:before="0" w:after="0" w:line="440" w:lineRule="exact"/>
        <w:rPr>
          <w:rFonts w:hint="eastAsia" w:asciiTheme="majorEastAsia" w:hAnsiTheme="majorEastAsia" w:eastAsiaTheme="majorEastAsia" w:cstheme="majorEastAsia"/>
          <w:sz w:val="24"/>
          <w:szCs w:val="24"/>
        </w:rPr>
      </w:pPr>
      <w:bookmarkStart w:id="103" w:name="_Toc12564"/>
      <w:bookmarkStart w:id="104" w:name="_Toc32651"/>
      <w:r>
        <w:rPr>
          <w:rFonts w:hint="eastAsia" w:asciiTheme="majorEastAsia" w:hAnsiTheme="majorEastAsia" w:eastAsiaTheme="majorEastAsia" w:cstheme="majorEastAsia"/>
          <w:sz w:val="24"/>
          <w:szCs w:val="24"/>
        </w:rPr>
        <w:t>二、评审标准</w:t>
      </w:r>
      <w:bookmarkEnd w:id="103"/>
      <w:bookmarkEnd w:id="104"/>
    </w:p>
    <w:tbl>
      <w:tblPr>
        <w:tblStyle w:val="24"/>
        <w:tblW w:w="10419" w:type="dxa"/>
        <w:tblInd w:w="-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239"/>
        <w:gridCol w:w="1193"/>
        <w:gridCol w:w="4753"/>
        <w:gridCol w:w="2549"/>
      </w:tblGrid>
      <w:tr w14:paraId="465A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85" w:type="dxa"/>
            <w:noWrap w:val="0"/>
            <w:vAlign w:val="center"/>
          </w:tcPr>
          <w:p w14:paraId="3C57AF7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序号</w:t>
            </w:r>
          </w:p>
        </w:tc>
        <w:tc>
          <w:tcPr>
            <w:tcW w:w="1239" w:type="dxa"/>
            <w:noWrap w:val="0"/>
            <w:vAlign w:val="center"/>
          </w:tcPr>
          <w:p w14:paraId="259731FB">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评分因素及权重</w:t>
            </w:r>
          </w:p>
        </w:tc>
        <w:tc>
          <w:tcPr>
            <w:tcW w:w="1193" w:type="dxa"/>
            <w:noWrap w:val="0"/>
            <w:vAlign w:val="center"/>
          </w:tcPr>
          <w:p w14:paraId="023EB54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分值</w:t>
            </w:r>
          </w:p>
        </w:tc>
        <w:tc>
          <w:tcPr>
            <w:tcW w:w="4753" w:type="dxa"/>
            <w:noWrap w:val="0"/>
            <w:vAlign w:val="center"/>
          </w:tcPr>
          <w:p w14:paraId="7CF0E4EB">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评分标准</w:t>
            </w:r>
          </w:p>
        </w:tc>
        <w:tc>
          <w:tcPr>
            <w:tcW w:w="2549" w:type="dxa"/>
            <w:noWrap w:val="0"/>
            <w:vAlign w:val="center"/>
          </w:tcPr>
          <w:p w14:paraId="4240CBA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备注</w:t>
            </w:r>
          </w:p>
        </w:tc>
      </w:tr>
      <w:tr w14:paraId="5878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685" w:type="dxa"/>
            <w:noWrap w:val="0"/>
            <w:vAlign w:val="center"/>
          </w:tcPr>
          <w:p w14:paraId="0BDBB6C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1</w:t>
            </w:r>
          </w:p>
        </w:tc>
        <w:tc>
          <w:tcPr>
            <w:tcW w:w="1239" w:type="dxa"/>
            <w:noWrap w:val="0"/>
            <w:vAlign w:val="center"/>
          </w:tcPr>
          <w:p w14:paraId="3BCD655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投标</w:t>
            </w:r>
            <w:r>
              <w:rPr>
                <w:rFonts w:hint="default" w:asciiTheme="majorEastAsia" w:hAnsiTheme="majorEastAsia" w:eastAsiaTheme="majorEastAsia" w:cstheme="majorEastAsia"/>
                <w:sz w:val="22"/>
                <w:szCs w:val="22"/>
              </w:rPr>
              <w:t>报价</w:t>
            </w:r>
          </w:p>
          <w:p w14:paraId="2E6DF884">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rPr>
              <w:t>%）</w:t>
            </w:r>
          </w:p>
        </w:tc>
        <w:tc>
          <w:tcPr>
            <w:tcW w:w="1193" w:type="dxa"/>
            <w:noWrap w:val="0"/>
            <w:vAlign w:val="center"/>
          </w:tcPr>
          <w:p w14:paraId="56CF23B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投标报价</w:t>
            </w:r>
          </w:p>
          <w:p w14:paraId="7CC8D1A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rPr>
              <w:t>分）</w:t>
            </w:r>
          </w:p>
        </w:tc>
        <w:tc>
          <w:tcPr>
            <w:tcW w:w="4753" w:type="dxa"/>
            <w:noWrap w:val="0"/>
            <w:vAlign w:val="center"/>
          </w:tcPr>
          <w:p w14:paraId="3A124003">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满足资格性、符合性要求且最后报价最低的供应商的价格为</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基准价，按照下列公式计算每个供应商的</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报价得分。</w:t>
            </w:r>
          </w:p>
          <w:p w14:paraId="539B9A3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报价得分=（</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基准价/最后</w:t>
            </w:r>
            <w:r>
              <w:rPr>
                <w:rFonts w:hint="eastAsia" w:asciiTheme="majorEastAsia" w:hAnsiTheme="majorEastAsia" w:eastAsiaTheme="majorEastAsia" w:cstheme="majorEastAsia"/>
                <w:sz w:val="22"/>
                <w:szCs w:val="22"/>
                <w:lang w:eastAsia="zh-CN"/>
              </w:rPr>
              <w:t>投标</w:t>
            </w:r>
            <w:r>
              <w:rPr>
                <w:rFonts w:hint="default" w:asciiTheme="majorEastAsia" w:hAnsiTheme="majorEastAsia" w:eastAsiaTheme="majorEastAsia" w:cstheme="majorEastAsia"/>
                <w:sz w:val="22"/>
                <w:szCs w:val="22"/>
              </w:rPr>
              <w:t>报价）×价格权值×100。</w:t>
            </w:r>
          </w:p>
        </w:tc>
        <w:tc>
          <w:tcPr>
            <w:tcW w:w="2549" w:type="dxa"/>
            <w:noWrap w:val="0"/>
            <w:vAlign w:val="center"/>
          </w:tcPr>
          <w:p w14:paraId="6E523C0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rPr>
              <w:t>高于最高限价</w:t>
            </w:r>
            <w:r>
              <w:rPr>
                <w:rFonts w:hint="eastAsia" w:asciiTheme="majorEastAsia" w:hAnsiTheme="majorEastAsia" w:eastAsiaTheme="majorEastAsia" w:cstheme="majorEastAsia"/>
                <w:sz w:val="22"/>
                <w:szCs w:val="22"/>
                <w:lang w:val="en-US" w:eastAsia="zh-CN"/>
              </w:rPr>
              <w:t>或低于最高限价的85%（不含等于）</w:t>
            </w:r>
            <w:r>
              <w:rPr>
                <w:rFonts w:hint="default" w:asciiTheme="majorEastAsia" w:hAnsiTheme="majorEastAsia" w:eastAsiaTheme="majorEastAsia" w:cstheme="majorEastAsia"/>
                <w:sz w:val="22"/>
                <w:szCs w:val="22"/>
              </w:rPr>
              <w:t>为无效报价</w:t>
            </w:r>
            <w:r>
              <w:rPr>
                <w:rFonts w:hint="eastAsia" w:asciiTheme="majorEastAsia" w:hAnsiTheme="majorEastAsia" w:eastAsiaTheme="majorEastAsia" w:cstheme="majorEastAsia"/>
                <w:sz w:val="22"/>
                <w:szCs w:val="22"/>
                <w:lang w:eastAsia="zh-CN"/>
              </w:rPr>
              <w:t>。</w:t>
            </w:r>
          </w:p>
        </w:tc>
      </w:tr>
      <w:tr w14:paraId="74F4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685" w:type="dxa"/>
            <w:vMerge w:val="restart"/>
            <w:noWrap w:val="0"/>
            <w:vAlign w:val="center"/>
          </w:tcPr>
          <w:p w14:paraId="49DE9798">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p w14:paraId="59ED973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2</w:t>
            </w:r>
          </w:p>
        </w:tc>
        <w:tc>
          <w:tcPr>
            <w:tcW w:w="1239" w:type="dxa"/>
            <w:vMerge w:val="restart"/>
            <w:noWrap w:val="0"/>
            <w:vAlign w:val="center"/>
          </w:tcPr>
          <w:p w14:paraId="4686CEB1">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lang w:val="en-US" w:eastAsia="zh-CN"/>
              </w:rPr>
              <w:t>服务</w:t>
            </w:r>
            <w:r>
              <w:rPr>
                <w:rFonts w:hint="default" w:asciiTheme="majorEastAsia" w:hAnsiTheme="majorEastAsia" w:eastAsiaTheme="majorEastAsia" w:cstheme="majorEastAsia"/>
                <w:sz w:val="22"/>
                <w:szCs w:val="22"/>
              </w:rPr>
              <w:t>部分</w:t>
            </w:r>
          </w:p>
          <w:p w14:paraId="75F9B1F6">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60</w:t>
            </w:r>
            <w:r>
              <w:rPr>
                <w:rFonts w:hint="default" w:asciiTheme="majorEastAsia" w:hAnsiTheme="majorEastAsia" w:eastAsiaTheme="majorEastAsia" w:cstheme="majorEastAsia"/>
                <w:sz w:val="22"/>
                <w:szCs w:val="22"/>
              </w:rPr>
              <w:t>%）</w:t>
            </w:r>
          </w:p>
        </w:tc>
        <w:tc>
          <w:tcPr>
            <w:tcW w:w="1193" w:type="dxa"/>
            <w:noWrap w:val="0"/>
            <w:vAlign w:val="center"/>
          </w:tcPr>
          <w:p w14:paraId="72CA511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服务</w:t>
            </w:r>
            <w:r>
              <w:rPr>
                <w:rFonts w:hint="default" w:asciiTheme="majorEastAsia" w:hAnsiTheme="majorEastAsia" w:eastAsiaTheme="majorEastAsia" w:cstheme="majorEastAsia"/>
                <w:sz w:val="22"/>
                <w:szCs w:val="22"/>
                <w:lang w:val="en-US" w:eastAsia="zh-CN"/>
              </w:rPr>
              <w:t>方案（</w:t>
            </w:r>
            <w:r>
              <w:rPr>
                <w:rFonts w:hint="eastAsia" w:asciiTheme="majorEastAsia" w:hAnsiTheme="majorEastAsia" w:eastAsiaTheme="majorEastAsia" w:cstheme="majorEastAsia"/>
                <w:sz w:val="22"/>
                <w:szCs w:val="22"/>
                <w:lang w:val="en-US" w:eastAsia="zh-CN"/>
              </w:rPr>
              <w:t>30</w:t>
            </w:r>
            <w:r>
              <w:rPr>
                <w:rFonts w:hint="default" w:asciiTheme="majorEastAsia" w:hAnsiTheme="majorEastAsia" w:eastAsiaTheme="majorEastAsia" w:cstheme="majorEastAsia"/>
                <w:sz w:val="22"/>
                <w:szCs w:val="22"/>
                <w:lang w:val="en-US" w:eastAsia="zh-CN"/>
              </w:rPr>
              <w:t>分）</w:t>
            </w:r>
          </w:p>
        </w:tc>
        <w:tc>
          <w:tcPr>
            <w:tcW w:w="4753" w:type="dxa"/>
            <w:noWrap w:val="0"/>
            <w:vAlign w:val="center"/>
          </w:tcPr>
          <w:p w14:paraId="0E6D5D81">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供应商针对本项目实际情况提供服务方案，方案内容包括但不限于：①项目背景分析②项目设计的创新性、③项目服务目标、④项目实施计划、⑤项目宣传方案等。</w:t>
            </w:r>
          </w:p>
          <w:p w14:paraId="0F5DDD24">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方案内容全面、针对性强、条理清晰、可实施操作性强的得30分；</w:t>
            </w:r>
          </w:p>
          <w:p w14:paraId="4F389F75">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方案内容较全面、针对性较强、条理较清晰、可实施操作性较强的得20分；</w:t>
            </w:r>
          </w:p>
          <w:p w14:paraId="55C5E444">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方案内容一般、针对性一般、条理一般、可实施操作性一般的得10分；</w:t>
            </w:r>
          </w:p>
          <w:p w14:paraId="30A36658">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方案内容有明显欠缺、针对性差、条理杂乱、可实施操作性差的得5分；</w:t>
            </w:r>
          </w:p>
          <w:p w14:paraId="59889FE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差或未提供不得分。</w:t>
            </w:r>
          </w:p>
        </w:tc>
        <w:tc>
          <w:tcPr>
            <w:tcW w:w="2549" w:type="dxa"/>
            <w:vMerge w:val="restart"/>
            <w:noWrap w:val="0"/>
            <w:vAlign w:val="center"/>
          </w:tcPr>
          <w:p w14:paraId="42213D3F">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格式自定</w:t>
            </w:r>
            <w:r>
              <w:rPr>
                <w:rFonts w:hint="eastAsia" w:asciiTheme="majorEastAsia" w:hAnsiTheme="majorEastAsia" w:eastAsiaTheme="majorEastAsia" w:cstheme="majorEastAsia"/>
                <w:sz w:val="22"/>
                <w:szCs w:val="22"/>
                <w:lang w:val="en-US" w:eastAsia="zh-CN"/>
              </w:rPr>
              <w:t>，</w:t>
            </w:r>
            <w:r>
              <w:rPr>
                <w:rFonts w:hint="default" w:asciiTheme="majorEastAsia" w:hAnsiTheme="majorEastAsia" w:eastAsiaTheme="majorEastAsia" w:cstheme="majorEastAsia"/>
                <w:sz w:val="22"/>
                <w:szCs w:val="22"/>
                <w:lang w:val="en-US" w:eastAsia="zh-CN"/>
              </w:rPr>
              <w:t>并加盖供应商公章。</w:t>
            </w:r>
            <w:r>
              <w:rPr>
                <w:rFonts w:hint="eastAsia" w:asciiTheme="majorEastAsia" w:hAnsiTheme="majorEastAsia" w:eastAsiaTheme="majorEastAsia" w:cstheme="majorEastAsia"/>
                <w:sz w:val="22"/>
                <w:szCs w:val="22"/>
                <w:lang w:val="en-US" w:eastAsia="zh-CN"/>
              </w:rPr>
              <w:t>根据服务要求列明相关内容。</w:t>
            </w:r>
          </w:p>
        </w:tc>
      </w:tr>
      <w:tr w14:paraId="6D63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685" w:type="dxa"/>
            <w:vMerge w:val="continue"/>
            <w:noWrap w:val="0"/>
            <w:vAlign w:val="center"/>
          </w:tcPr>
          <w:p w14:paraId="153C17C3">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tc>
        <w:tc>
          <w:tcPr>
            <w:tcW w:w="1239" w:type="dxa"/>
            <w:vMerge w:val="continue"/>
            <w:noWrap w:val="0"/>
            <w:vAlign w:val="center"/>
          </w:tcPr>
          <w:p w14:paraId="3FAE3345">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p>
        </w:tc>
        <w:tc>
          <w:tcPr>
            <w:tcW w:w="1193" w:type="dxa"/>
            <w:noWrap w:val="0"/>
            <w:vAlign w:val="center"/>
          </w:tcPr>
          <w:p w14:paraId="51AF1772">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管理方案（30分）</w:t>
            </w:r>
          </w:p>
        </w:tc>
        <w:tc>
          <w:tcPr>
            <w:tcW w:w="4753" w:type="dxa"/>
            <w:noWrap w:val="0"/>
            <w:vAlign w:val="center"/>
          </w:tcPr>
          <w:p w14:paraId="14A3887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供应商针对本项目提供项目管理方案，方案内容包括但不限于：①团队相关管理机制②人员合理的配备计划③人员分工及职责分工④项目应急方案⑤项目资金管理办法。</w:t>
            </w:r>
          </w:p>
          <w:p w14:paraId="38BE96C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方案内容全面、针对性强、人员配置科学合理性强，团队应急和资金管理方案可行性强的得30分；</w:t>
            </w:r>
          </w:p>
          <w:p w14:paraId="10305F1C">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方案内容较全面、针对性较强、人员配置科学合理性团队应急和资金管理方案可行性较强的得20分；</w:t>
            </w:r>
          </w:p>
          <w:p w14:paraId="24B6A02E">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方案内容一般、针对性一般、人员配置、团队应急和资金管理方案可行性强的一般的得10分；</w:t>
            </w:r>
          </w:p>
          <w:p w14:paraId="31643AC8">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方案内容有明显欠缺、针对性差、条理杂乱、可实施操作性差的得5分；</w:t>
            </w:r>
          </w:p>
          <w:p w14:paraId="01C8CF5D">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差或未提供不得分。</w:t>
            </w:r>
          </w:p>
        </w:tc>
        <w:tc>
          <w:tcPr>
            <w:tcW w:w="2549" w:type="dxa"/>
            <w:vMerge w:val="continue"/>
            <w:noWrap w:val="0"/>
            <w:vAlign w:val="center"/>
          </w:tcPr>
          <w:p w14:paraId="6A016C36">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p>
        </w:tc>
      </w:tr>
      <w:tr w14:paraId="3891E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trPr>
        <w:tc>
          <w:tcPr>
            <w:tcW w:w="685" w:type="dxa"/>
            <w:noWrap w:val="0"/>
            <w:vAlign w:val="center"/>
          </w:tcPr>
          <w:p w14:paraId="3C027A5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3</w:t>
            </w:r>
          </w:p>
        </w:tc>
        <w:tc>
          <w:tcPr>
            <w:tcW w:w="1239" w:type="dxa"/>
            <w:noWrap w:val="0"/>
            <w:vAlign w:val="center"/>
          </w:tcPr>
          <w:p w14:paraId="3A5AB719">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商务部分</w:t>
            </w:r>
          </w:p>
          <w:p w14:paraId="17628747">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rPr>
            </w:pPr>
            <w:r>
              <w:rPr>
                <w:rFonts w:hint="default"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10</w:t>
            </w:r>
            <w:r>
              <w:rPr>
                <w:rFonts w:hint="default" w:asciiTheme="majorEastAsia" w:hAnsiTheme="majorEastAsia" w:eastAsiaTheme="majorEastAsia" w:cstheme="majorEastAsia"/>
                <w:sz w:val="22"/>
                <w:szCs w:val="22"/>
              </w:rPr>
              <w:t>%）</w:t>
            </w:r>
          </w:p>
        </w:tc>
        <w:tc>
          <w:tcPr>
            <w:tcW w:w="1193" w:type="dxa"/>
            <w:noWrap w:val="0"/>
            <w:vAlign w:val="center"/>
          </w:tcPr>
          <w:p w14:paraId="73A32CAB">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人员配置</w:t>
            </w:r>
          </w:p>
          <w:p w14:paraId="4934912E">
            <w:pPr>
              <w:keepNext w:val="0"/>
              <w:keepLines w:val="0"/>
              <w:pageBreakBefore w:val="0"/>
              <w:widowControl w:val="0"/>
              <w:kinsoku/>
              <w:wordWrap/>
              <w:overflowPunct/>
              <w:topLinePunct w:val="0"/>
              <w:autoSpaceDE/>
              <w:autoSpaceDN/>
              <w:bidi w:val="0"/>
              <w:adjustRightInd/>
              <w:snapToGrid w:val="0"/>
              <w:spacing w:line="440" w:lineRule="exact"/>
              <w:ind w:firstLine="0" w:firstLineChars="0"/>
              <w:jc w:val="center"/>
              <w:textAlignment w:val="auto"/>
              <w:rPr>
                <w:rFonts w:hint="default" w:asciiTheme="majorEastAsia" w:hAnsiTheme="majorEastAsia" w:eastAsiaTheme="majorEastAsia" w:cstheme="majorEastAsia"/>
                <w:sz w:val="22"/>
                <w:szCs w:val="22"/>
                <w:lang w:val="en-US" w:eastAsia="zh-CN"/>
              </w:rPr>
            </w:pPr>
            <w:r>
              <w:rPr>
                <w:rFonts w:hint="default" w:asciiTheme="majorEastAsia" w:hAnsiTheme="majorEastAsia" w:eastAsiaTheme="majorEastAsia" w:cstheme="majorEastAsia"/>
                <w:sz w:val="22"/>
                <w:szCs w:val="22"/>
                <w:lang w:val="en-US" w:eastAsia="zh-CN"/>
              </w:rPr>
              <w:t>（</w:t>
            </w:r>
            <w:r>
              <w:rPr>
                <w:rFonts w:hint="eastAsia" w:asciiTheme="majorEastAsia" w:hAnsiTheme="majorEastAsia" w:eastAsiaTheme="majorEastAsia" w:cstheme="majorEastAsia"/>
                <w:sz w:val="22"/>
                <w:szCs w:val="22"/>
                <w:lang w:val="en-US" w:eastAsia="zh-CN"/>
              </w:rPr>
              <w:t>10</w:t>
            </w:r>
            <w:r>
              <w:rPr>
                <w:rFonts w:hint="default" w:asciiTheme="majorEastAsia" w:hAnsiTheme="majorEastAsia" w:eastAsiaTheme="majorEastAsia" w:cstheme="majorEastAsia"/>
                <w:sz w:val="22"/>
                <w:szCs w:val="22"/>
                <w:lang w:val="en-US" w:eastAsia="zh-CN"/>
              </w:rPr>
              <w:t>分）</w:t>
            </w:r>
          </w:p>
        </w:tc>
        <w:tc>
          <w:tcPr>
            <w:tcW w:w="4753" w:type="dxa"/>
            <w:noWrap w:val="0"/>
            <w:vAlign w:val="center"/>
          </w:tcPr>
          <w:p w14:paraId="183049C3">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rPr>
              <w:t>供应商服务团队中，每有一名持有高级社会工作师职业资格证的人员得</w:t>
            </w:r>
            <w:r>
              <w:rPr>
                <w:rFonts w:hint="eastAsia" w:asciiTheme="majorEastAsia" w:hAnsiTheme="majorEastAsia" w:eastAsiaTheme="majorEastAsia" w:cstheme="majorEastAsia"/>
                <w:sz w:val="22"/>
                <w:szCs w:val="22"/>
                <w:lang w:val="en-US" w:eastAsia="zh-CN"/>
              </w:rPr>
              <w:t>3</w:t>
            </w:r>
            <w:r>
              <w:rPr>
                <w:rFonts w:hint="eastAsia" w:asciiTheme="majorEastAsia" w:hAnsiTheme="majorEastAsia" w:eastAsiaTheme="majorEastAsia" w:cstheme="majorEastAsia"/>
                <w:sz w:val="22"/>
                <w:szCs w:val="22"/>
              </w:rPr>
              <w:t>分，每有一名持有</w:t>
            </w:r>
            <w:r>
              <w:rPr>
                <w:rFonts w:hint="eastAsia" w:asciiTheme="majorEastAsia" w:hAnsiTheme="majorEastAsia" w:eastAsiaTheme="majorEastAsia" w:cstheme="majorEastAsia"/>
                <w:sz w:val="22"/>
                <w:szCs w:val="22"/>
                <w:lang w:eastAsia="zh-CN"/>
              </w:rPr>
              <w:t>中级</w:t>
            </w:r>
            <w:r>
              <w:rPr>
                <w:rFonts w:hint="eastAsia" w:asciiTheme="majorEastAsia" w:hAnsiTheme="majorEastAsia" w:eastAsiaTheme="majorEastAsia" w:cstheme="majorEastAsia"/>
                <w:sz w:val="22"/>
                <w:szCs w:val="22"/>
              </w:rPr>
              <w:t>社会工作师职业资格证的人员得</w:t>
            </w:r>
            <w:r>
              <w:rPr>
                <w:rFonts w:hint="eastAsia" w:asciiTheme="majorEastAsia" w:hAnsiTheme="majorEastAsia" w:eastAsiaTheme="majorEastAsia" w:cstheme="majorEastAsia"/>
                <w:sz w:val="22"/>
                <w:szCs w:val="22"/>
                <w:lang w:val="en-US" w:eastAsia="zh-CN"/>
              </w:rPr>
              <w:t>2</w:t>
            </w:r>
            <w:r>
              <w:rPr>
                <w:rFonts w:hint="eastAsia" w:asciiTheme="majorEastAsia" w:hAnsiTheme="majorEastAsia" w:eastAsiaTheme="majorEastAsia" w:cstheme="majorEastAsia"/>
                <w:sz w:val="22"/>
                <w:szCs w:val="22"/>
              </w:rPr>
              <w:t>分，每有一名持有助理社会工作师职业资格证的人员得</w:t>
            </w:r>
            <w:r>
              <w:rPr>
                <w:rFonts w:hint="eastAsia" w:asciiTheme="majorEastAsia" w:hAnsiTheme="majorEastAsia" w:eastAsiaTheme="majorEastAsia" w:cstheme="majorEastAsia"/>
                <w:sz w:val="22"/>
                <w:szCs w:val="22"/>
                <w:lang w:val="en-US" w:eastAsia="zh-CN"/>
              </w:rPr>
              <w:t>1</w:t>
            </w:r>
            <w:r>
              <w:rPr>
                <w:rFonts w:hint="eastAsia" w:asciiTheme="majorEastAsia" w:hAnsiTheme="majorEastAsia" w:eastAsiaTheme="majorEastAsia" w:cstheme="majorEastAsia"/>
                <w:sz w:val="22"/>
                <w:szCs w:val="22"/>
              </w:rPr>
              <w:t>分</w:t>
            </w:r>
            <w:r>
              <w:rPr>
                <w:rFonts w:hint="eastAsia" w:asciiTheme="majorEastAsia" w:hAnsiTheme="majorEastAsia" w:eastAsiaTheme="majorEastAsia" w:cstheme="majorEastAsia"/>
                <w:sz w:val="22"/>
                <w:szCs w:val="22"/>
                <w:lang w:val="en-US" w:eastAsia="zh-CN"/>
              </w:rPr>
              <w:t>，本项最多得10分。</w:t>
            </w:r>
          </w:p>
        </w:tc>
        <w:tc>
          <w:tcPr>
            <w:tcW w:w="2549" w:type="dxa"/>
            <w:noWrap w:val="0"/>
            <w:vAlign w:val="center"/>
          </w:tcPr>
          <w:p w14:paraId="275987F7">
            <w:pPr>
              <w:keepNext w:val="0"/>
              <w:keepLines w:val="0"/>
              <w:pageBreakBefore w:val="0"/>
              <w:widowControl w:val="0"/>
              <w:kinsoku/>
              <w:wordWrap/>
              <w:overflowPunct/>
              <w:topLinePunct w:val="0"/>
              <w:autoSpaceDE/>
              <w:autoSpaceDN/>
              <w:bidi w:val="0"/>
              <w:adjustRightInd/>
              <w:snapToGrid w:val="0"/>
              <w:spacing w:line="440" w:lineRule="exact"/>
              <w:ind w:firstLine="0" w:firstLineChars="0"/>
              <w:textAlignment w:val="auto"/>
              <w:rPr>
                <w:rFonts w:hint="default"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提供身份证复印件、职业资格证书复印件</w:t>
            </w:r>
            <w:r>
              <w:rPr>
                <w:rFonts w:hint="eastAsia" w:asciiTheme="majorEastAsia" w:hAnsiTheme="majorEastAsia" w:eastAsiaTheme="majorEastAsia" w:cstheme="majorEastAsia"/>
                <w:sz w:val="22"/>
                <w:szCs w:val="22"/>
                <w:lang w:val="en-US" w:eastAsia="zh-CN"/>
              </w:rPr>
              <w:t>加盖供应商单位公章。</w:t>
            </w:r>
            <w:r>
              <w:rPr>
                <w:rFonts w:hint="eastAsia" w:asciiTheme="majorEastAsia" w:hAnsiTheme="majorEastAsia" w:eastAsiaTheme="majorEastAsia" w:cstheme="majorEastAsia"/>
                <w:sz w:val="22"/>
                <w:szCs w:val="22"/>
              </w:rPr>
              <w:t>同一人不重复计分，按最高项计算。</w:t>
            </w:r>
          </w:p>
        </w:tc>
      </w:tr>
    </w:tbl>
    <w:p w14:paraId="798976B4">
      <w:pPr>
        <w:pStyle w:val="35"/>
        <w:spacing w:before="0" w:after="0" w:line="440" w:lineRule="exact"/>
        <w:rPr>
          <w:rFonts w:hint="eastAsia" w:asciiTheme="majorEastAsia" w:hAnsiTheme="majorEastAsia" w:eastAsiaTheme="majorEastAsia" w:cstheme="majorEastAsia"/>
          <w:sz w:val="24"/>
          <w:szCs w:val="24"/>
        </w:rPr>
      </w:pPr>
      <w:bookmarkStart w:id="105" w:name="_Toc16171"/>
      <w:bookmarkStart w:id="106" w:name="_Toc32053"/>
      <w:r>
        <w:rPr>
          <w:rFonts w:hint="eastAsia" w:asciiTheme="majorEastAsia" w:hAnsiTheme="majorEastAsia" w:eastAsiaTheme="majorEastAsia" w:cstheme="majorEastAsia"/>
          <w:sz w:val="24"/>
          <w:szCs w:val="24"/>
        </w:rPr>
        <w:t>三、无效响应</w:t>
      </w:r>
      <w:bookmarkEnd w:id="105"/>
      <w:bookmarkEnd w:id="106"/>
    </w:p>
    <w:p w14:paraId="299BC83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供应商发生以下条款情况之一者，其响应文件作无效响应处理：</w:t>
      </w:r>
    </w:p>
    <w:p w14:paraId="585D6E8D">
      <w:pPr>
        <w:snapToGrid w:val="0"/>
        <w:spacing w:line="440" w:lineRule="exact"/>
        <w:ind w:firstLine="480" w:firstLineChars="200"/>
        <w:rPr>
          <w:rFonts w:hint="eastAsia" w:asciiTheme="majorEastAsia" w:hAnsiTheme="majorEastAsia" w:eastAsiaTheme="majorEastAsia" w:cstheme="majorEastAsia"/>
          <w:sz w:val="24"/>
          <w:szCs w:val="24"/>
        </w:rPr>
      </w:pPr>
      <w:bookmarkStart w:id="107" w:name="_Toc27033"/>
      <w:bookmarkStart w:id="108" w:name="_Toc22128"/>
      <w:bookmarkStart w:id="109" w:name="_Toc9808"/>
      <w:bookmarkStart w:id="110" w:name="_Toc4550"/>
      <w:r>
        <w:rPr>
          <w:rFonts w:hint="eastAsia" w:asciiTheme="majorEastAsia" w:hAnsiTheme="majorEastAsia" w:eastAsiaTheme="majorEastAsia" w:cstheme="majorEastAsia"/>
          <w:sz w:val="24"/>
          <w:szCs w:val="24"/>
        </w:rPr>
        <w:t>（一）供应商未通过资格性检查或响应文件未通过符合性检查的。</w:t>
      </w:r>
    </w:p>
    <w:p w14:paraId="1366FF6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（二）供应商的法定代表人或其授权代表未参加竞争性比选。</w:t>
      </w:r>
    </w:p>
    <w:p w14:paraId="715FCBC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（四）供应商所提交的响应文件不按第七篇“响应文件格式要求”规定签字、盖章。</w:t>
      </w:r>
    </w:p>
    <w:p w14:paraId="0319A38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（五）供应商的报价高于采购最高限价的。</w:t>
      </w:r>
    </w:p>
    <w:p w14:paraId="09A447A5">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（六）单位负责人为同一人或者存在直接控股、管理关系的不同供应商，参加同一合同项下的采购活动的。</w:t>
      </w:r>
    </w:p>
    <w:p w14:paraId="7E5D3C3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（七）供应商响应文件内容有与国家现行法律法规相违背的内容，或附有采购人无法接受的条件。</w:t>
      </w:r>
    </w:p>
    <w:p w14:paraId="59DCE2F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（八）同一合同项（分包）下的货物，制造商参与竞争性比选的，再委托代理商参与竞争性比选的。</w:t>
      </w:r>
    </w:p>
    <w:p w14:paraId="09FB0CB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（九）供应商以联合体形式参与竞争性比选的。</w:t>
      </w:r>
    </w:p>
    <w:p w14:paraId="7F24C30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（十）法律法规和竞争性比选文件规定的其他无效响应情形。</w:t>
      </w:r>
    </w:p>
    <w:p w14:paraId="405A632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（十一）供应商被列入失信被执行人、重大税收违法案件当事人名单、政府采购严重违法失信行为记录名单及其他不符合《中华人民共和国政府采购法》第二十二条规定条件的。</w:t>
      </w:r>
    </w:p>
    <w:bookmarkEnd w:id="107"/>
    <w:bookmarkEnd w:id="108"/>
    <w:bookmarkEnd w:id="109"/>
    <w:bookmarkEnd w:id="110"/>
    <w:p w14:paraId="669B460E">
      <w:pPr>
        <w:pStyle w:val="35"/>
        <w:spacing w:before="0" w:after="0" w:line="440" w:lineRule="exact"/>
        <w:rPr>
          <w:rFonts w:hint="eastAsia" w:asciiTheme="majorEastAsia" w:hAnsiTheme="majorEastAsia" w:eastAsiaTheme="majorEastAsia" w:cstheme="majorEastAsia"/>
          <w:sz w:val="24"/>
          <w:szCs w:val="24"/>
        </w:rPr>
      </w:pPr>
      <w:bookmarkStart w:id="111" w:name="_Toc11543"/>
      <w:bookmarkEnd w:id="111"/>
      <w:bookmarkStart w:id="112" w:name="_Toc2591"/>
      <w:bookmarkStart w:id="113" w:name="_Toc22012"/>
      <w:r>
        <w:rPr>
          <w:rFonts w:hint="eastAsia" w:asciiTheme="majorEastAsia" w:hAnsiTheme="majorEastAsia" w:eastAsiaTheme="majorEastAsia" w:cstheme="majorEastAsia"/>
          <w:sz w:val="24"/>
          <w:szCs w:val="24"/>
        </w:rPr>
        <w:t>四、采购终止</w:t>
      </w:r>
      <w:bookmarkEnd w:id="112"/>
      <w:bookmarkEnd w:id="113"/>
    </w:p>
    <w:p w14:paraId="6DDB745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出现下列情形之一的，采购人或者采购代理机构应当终止本次采购活动，发布项目终止公告并说明原因，重新开展采购活动：</w:t>
      </w:r>
    </w:p>
    <w:p w14:paraId="170AB44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（一）因情况变化，不再符合规定的竞争性比选采购采购方式适用情形的。</w:t>
      </w:r>
    </w:p>
    <w:p w14:paraId="10B2C1B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（二）出现影响采购公正的违法、违规行为的。</w:t>
      </w:r>
    </w:p>
    <w:p w14:paraId="34BE4C9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（三）因重大变故，采购任务取消的。</w:t>
      </w:r>
    </w:p>
    <w:p w14:paraId="038E19A7">
      <w:pPr>
        <w:snapToGrid w:val="0"/>
        <w:spacing w:line="440" w:lineRule="exact"/>
        <w:ind w:firstLine="480" w:firstLineChars="200"/>
        <w:rPr>
          <w:rFonts w:hint="eastAsia" w:asciiTheme="majorEastAsia" w:hAnsiTheme="majorEastAsia" w:eastAsiaTheme="majorEastAsia" w:cstheme="majorEastAsia"/>
          <w:sz w:val="24"/>
          <w:szCs w:val="24"/>
        </w:rPr>
      </w:pPr>
      <w:bookmarkStart w:id="114" w:name="_Toc21783690"/>
      <w:r>
        <w:rPr>
          <w:rFonts w:hint="eastAsia" w:asciiTheme="majorEastAsia" w:hAnsiTheme="majorEastAsia" w:eastAsiaTheme="majorEastAsia" w:cstheme="majorEastAsia"/>
          <w:sz w:val="24"/>
          <w:szCs w:val="24"/>
        </w:rPr>
        <w:t>（四）在采购过程中符合要求的供应商或者报价未超过采购预算的供应商不足3家的。</w:t>
      </w:r>
    </w:p>
    <w:bookmarkEnd w:id="114"/>
    <w:p w14:paraId="7D7ABD62">
      <w:pPr>
        <w:pStyle w:val="34"/>
        <w:snapToGrid w:val="0"/>
        <w:spacing w:before="0" w:after="0" w:line="440" w:lineRule="exact"/>
        <w:jc w:val="center"/>
        <w:rPr>
          <w:rFonts w:hint="eastAsia" w:asciiTheme="majorEastAsia" w:hAnsiTheme="majorEastAsia" w:eastAsiaTheme="majorEastAsia" w:cstheme="majorEastAsia"/>
          <w:sz w:val="40"/>
          <w:szCs w:val="32"/>
        </w:rPr>
      </w:pPr>
      <w:bookmarkStart w:id="115" w:name="_Toc24248"/>
      <w:bookmarkStart w:id="116" w:name="_Toc342913389"/>
      <w:bookmarkStart w:id="117" w:name="_Toc952"/>
      <w:bookmarkStart w:id="118" w:name="_Toc53751346"/>
      <w:bookmarkStart w:id="119" w:name="_Toc80104359"/>
      <w:bookmarkStart w:id="120" w:name="_Toc507411003"/>
      <w:r>
        <w:rPr>
          <w:rFonts w:hint="eastAsia" w:asciiTheme="majorEastAsia" w:hAnsiTheme="majorEastAsia" w:eastAsiaTheme="majorEastAsia" w:cstheme="majorEastAsia"/>
        </w:rPr>
        <w:br w:type="page"/>
      </w:r>
      <w:bookmarkStart w:id="121" w:name="_Toc24648"/>
      <w:r>
        <w:rPr>
          <w:rFonts w:hint="eastAsia" w:asciiTheme="majorEastAsia" w:hAnsiTheme="majorEastAsia" w:eastAsiaTheme="majorEastAsia" w:cstheme="majorEastAsia"/>
          <w:sz w:val="40"/>
          <w:szCs w:val="32"/>
        </w:rPr>
        <w:t>第五篇  供应商须知</w:t>
      </w:r>
      <w:bookmarkEnd w:id="121"/>
    </w:p>
    <w:bookmarkEnd w:id="115"/>
    <w:bookmarkEnd w:id="116"/>
    <w:bookmarkEnd w:id="117"/>
    <w:bookmarkEnd w:id="118"/>
    <w:p w14:paraId="68C04EC3">
      <w:pPr>
        <w:pStyle w:val="35"/>
        <w:spacing w:before="0" w:after="0" w:line="440" w:lineRule="exact"/>
        <w:rPr>
          <w:rFonts w:hint="eastAsia" w:asciiTheme="majorEastAsia" w:hAnsiTheme="majorEastAsia" w:eastAsiaTheme="majorEastAsia" w:cstheme="majorEastAsia"/>
          <w:sz w:val="24"/>
          <w:szCs w:val="24"/>
        </w:rPr>
      </w:pPr>
      <w:bookmarkStart w:id="122" w:name="_Toc31100"/>
      <w:bookmarkStart w:id="123" w:name="_Toc18668"/>
      <w:r>
        <w:rPr>
          <w:rFonts w:hint="eastAsia" w:asciiTheme="majorEastAsia" w:hAnsiTheme="majorEastAsia" w:eastAsiaTheme="majorEastAsia" w:cstheme="majorEastAsia"/>
          <w:sz w:val="24"/>
          <w:szCs w:val="24"/>
        </w:rPr>
        <w:t>一、比选费用</w:t>
      </w:r>
      <w:bookmarkEnd w:id="122"/>
      <w:bookmarkEnd w:id="123"/>
    </w:p>
    <w:p w14:paraId="349A79E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参与竞争性比选的供应商应承担其编制响应文件与递交响应文件所涉及的一切费用，不论结果如何，采购人和采购代理机构在任何情况下无义务也无责任承担这些费用。</w:t>
      </w:r>
    </w:p>
    <w:p w14:paraId="2543CF24">
      <w:pPr>
        <w:pStyle w:val="35"/>
        <w:spacing w:before="0" w:after="0" w:line="440" w:lineRule="exact"/>
        <w:rPr>
          <w:rFonts w:hint="eastAsia" w:asciiTheme="majorEastAsia" w:hAnsiTheme="majorEastAsia" w:eastAsiaTheme="majorEastAsia" w:cstheme="majorEastAsia"/>
          <w:sz w:val="24"/>
          <w:szCs w:val="24"/>
        </w:rPr>
      </w:pPr>
      <w:bookmarkStart w:id="124" w:name="_Toc17529"/>
      <w:bookmarkEnd w:id="124"/>
      <w:bookmarkStart w:id="125" w:name="_Toc4017"/>
      <w:bookmarkEnd w:id="125"/>
      <w:bookmarkStart w:id="126" w:name="_Toc342913391"/>
      <w:bookmarkEnd w:id="126"/>
      <w:bookmarkStart w:id="127" w:name="_Toc53751347"/>
      <w:bookmarkEnd w:id="127"/>
      <w:bookmarkStart w:id="128" w:name="_Toc23402"/>
      <w:bookmarkStart w:id="129" w:name="_Toc23834"/>
      <w:r>
        <w:rPr>
          <w:rFonts w:hint="eastAsia" w:asciiTheme="majorEastAsia" w:hAnsiTheme="majorEastAsia" w:eastAsiaTheme="majorEastAsia" w:cstheme="majorEastAsia"/>
          <w:sz w:val="24"/>
          <w:szCs w:val="24"/>
        </w:rPr>
        <w:t>二、比选文件</w:t>
      </w:r>
      <w:bookmarkEnd w:id="128"/>
      <w:bookmarkEnd w:id="129"/>
    </w:p>
    <w:p w14:paraId="356E565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（一）竞争性比选文件由比选邀请书、项目服务需求、项目商务需求、评审程序、标准、无效响应条款和采购终止、供应商须知、合同样本、响应文件格式要求七部分组成。</w:t>
      </w:r>
    </w:p>
    <w:p w14:paraId="64F345A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（二）采购人（或采购代理机构）所作的一切有效的书面通知、修改及补充，都是竞争性比选文件不可分割的部分。</w:t>
      </w:r>
    </w:p>
    <w:p w14:paraId="63C3459F">
      <w:pPr>
        <w:snapToGrid w:val="0"/>
        <w:spacing w:line="440" w:lineRule="exact"/>
        <w:ind w:firstLine="480" w:firstLineChars="200"/>
        <w:rPr>
          <w:rFonts w:hint="eastAsia" w:asciiTheme="majorEastAsia" w:hAnsiTheme="majorEastAsia" w:eastAsiaTheme="majorEastAsia" w:cstheme="majorEastAsia"/>
          <w:sz w:val="24"/>
          <w:szCs w:val="24"/>
        </w:rPr>
      </w:pPr>
      <w:bookmarkStart w:id="130" w:name="_Toc318159780"/>
      <w:bookmarkStart w:id="131" w:name="_Toc318166429"/>
      <w:bookmarkStart w:id="132" w:name="_Toc318159349"/>
      <w:bookmarkStart w:id="133" w:name="_Toc318159160"/>
      <w:r>
        <w:rPr>
          <w:rFonts w:hint="eastAsia" w:asciiTheme="majorEastAsia" w:hAnsiTheme="majorEastAsia" w:eastAsiaTheme="majorEastAsia" w:cstheme="majorEastAsia"/>
          <w:sz w:val="24"/>
          <w:szCs w:val="24"/>
        </w:rPr>
        <w:t>（三）评审的依据为竞争性比选文件和响应文件（含有效的书面承诺），评审小组判断响应文件对竞争性比选文件的响应，仅基于响应文件本身而不靠外部证据。</w:t>
      </w:r>
    </w:p>
    <w:p w14:paraId="5552C29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p>
    <w:bookmarkEnd w:id="130"/>
    <w:bookmarkEnd w:id="131"/>
    <w:bookmarkEnd w:id="132"/>
    <w:bookmarkEnd w:id="133"/>
    <w:p w14:paraId="62FF44C3">
      <w:pPr>
        <w:pStyle w:val="35"/>
        <w:spacing w:before="0" w:after="0" w:line="440" w:lineRule="exact"/>
        <w:rPr>
          <w:rFonts w:hint="eastAsia" w:asciiTheme="majorEastAsia" w:hAnsiTheme="majorEastAsia" w:eastAsiaTheme="majorEastAsia" w:cstheme="majorEastAsia"/>
          <w:sz w:val="24"/>
          <w:szCs w:val="24"/>
        </w:rPr>
      </w:pPr>
      <w:bookmarkStart w:id="134" w:name="_Toc342913392"/>
      <w:bookmarkEnd w:id="134"/>
      <w:bookmarkStart w:id="135" w:name="_Toc102227318"/>
      <w:bookmarkEnd w:id="135"/>
      <w:bookmarkStart w:id="136" w:name="_Toc27179"/>
      <w:bookmarkEnd w:id="136"/>
      <w:bookmarkStart w:id="137" w:name="_Toc179714297"/>
      <w:bookmarkEnd w:id="137"/>
      <w:bookmarkStart w:id="138" w:name="_Toc13482"/>
      <w:bookmarkEnd w:id="138"/>
      <w:bookmarkStart w:id="139" w:name="_Toc53751348"/>
      <w:bookmarkEnd w:id="139"/>
      <w:bookmarkStart w:id="140" w:name="_Toc18421"/>
      <w:bookmarkStart w:id="141" w:name="_Toc27533"/>
      <w:r>
        <w:rPr>
          <w:rFonts w:hint="eastAsia" w:asciiTheme="majorEastAsia" w:hAnsiTheme="majorEastAsia" w:eastAsiaTheme="majorEastAsia" w:cstheme="majorEastAsia"/>
          <w:sz w:val="24"/>
          <w:szCs w:val="24"/>
        </w:rPr>
        <w:t>三、比选要求</w:t>
      </w:r>
      <w:bookmarkEnd w:id="140"/>
      <w:bookmarkEnd w:id="141"/>
    </w:p>
    <w:p w14:paraId="75FDD1F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（一）响应文件</w:t>
      </w:r>
    </w:p>
    <w:p w14:paraId="256DDF5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1.供应商应当按照竞争性比选文件的要求编制响应文件，并对竞争性比选文件提出的要求和条件作出实质性响应，响应文件原则上采用软面订本，同时应编制完整的页码、目录。</w:t>
      </w:r>
    </w:p>
    <w:p w14:paraId="031E770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2.响应文件组成</w:t>
      </w:r>
    </w:p>
    <w:p w14:paraId="42CA3B7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358F75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（二）联合体</w:t>
      </w:r>
    </w:p>
    <w:p w14:paraId="67168A2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本项目不接受以联合体形式参与竞争性比选。</w:t>
      </w:r>
    </w:p>
    <w:p w14:paraId="66BF763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（三）修正错误</w:t>
      </w:r>
    </w:p>
    <w:p w14:paraId="5A276A6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1.响应文件中报价函的内容与响应文件中相应内容不一致的，以报价函为准；</w:t>
      </w:r>
    </w:p>
    <w:p w14:paraId="352A01B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2.大写金额和小写金额不一致的，以大写金额为准；</w:t>
      </w:r>
    </w:p>
    <w:p w14:paraId="279136A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3.单价金额小数点或者百分比有明显错位的，以报价函总价为准，并修改单价；</w:t>
      </w:r>
    </w:p>
    <w:p w14:paraId="08E9943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4.总价金额与按单价汇总金额不一致的，以单价金额计算结果为准。</w:t>
      </w:r>
    </w:p>
    <w:p w14:paraId="03E7874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5.若供应商上传的电子档响应文件与现场递交纸质版响应文件不一致，以现场递交纸质版响应文件为准。</w:t>
      </w:r>
    </w:p>
    <w:p w14:paraId="643E6AD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49959A1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w:t>
      </w:r>
      <w:r>
        <w:rPr>
          <w:rFonts w:hint="eastAsia" w:asciiTheme="majorEastAsia" w:hAnsiTheme="majorEastAsia" w:eastAsiaTheme="majorEastAsia" w:cstheme="majorEastAsia"/>
          <w:sz w:val="24"/>
          <w:szCs w:val="24"/>
          <w:lang w:val="en-US" w:eastAsia="zh-CN"/>
        </w:rPr>
        <w:t>递交</w:t>
      </w:r>
      <w:r>
        <w:rPr>
          <w:rFonts w:hint="eastAsia" w:asciiTheme="majorEastAsia" w:hAnsiTheme="majorEastAsia" w:eastAsiaTheme="majorEastAsia" w:cstheme="majorEastAsia"/>
          <w:sz w:val="24"/>
          <w:szCs w:val="24"/>
        </w:rPr>
        <w:t>纸质响应文件的份数和签署</w:t>
      </w:r>
    </w:p>
    <w:p w14:paraId="0B4531F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1.响应文件纸质件一式二份，其中正本一份，副本一份；副本可为正本的复印件，应与正本一致，如出现不一致情况以正本为准，电子文档上传至行采家网站。</w:t>
      </w:r>
    </w:p>
    <w:p w14:paraId="789B4AE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2.在响应文件正本中，比选文件第七篇响应文件编制要求中规定签字、盖章的地方必须按其规定签字、盖章。</w:t>
      </w:r>
    </w:p>
    <w:p w14:paraId="7895DFF3">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（五）响应文件的递交</w:t>
      </w:r>
    </w:p>
    <w:p w14:paraId="28BD71A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 响应文件的密封</w:t>
      </w:r>
    </w:p>
    <w:p w14:paraId="06BED23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（1）响应文件的正本、副本均应密封送达递交响应文件地点，应在封套上注明项目名称、供应商名称。</w:t>
      </w:r>
    </w:p>
    <w:p w14:paraId="61925B3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（2）封套的封口处应加盖供应商公章或由法定代表人授权代表签字。</w:t>
      </w:r>
    </w:p>
    <w:p w14:paraId="46C16C3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2.如果未按上述规定进行密封，采购代理机构对响应文件误投、丢失或提前拆封不负责任。</w:t>
      </w:r>
    </w:p>
    <w:p w14:paraId="056299F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（六）供应商参与人员</w:t>
      </w:r>
    </w:p>
    <w:p w14:paraId="32BA1E02">
      <w:pPr>
        <w:snapToGrid w:val="0"/>
        <w:spacing w:line="440" w:lineRule="exact"/>
        <w:ind w:firstLine="480" w:firstLineChars="200"/>
        <w:rPr>
          <w:rFonts w:hint="eastAsia"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各个供应商应当派1-2名代表参与</w:t>
      </w:r>
      <w:r>
        <w:rPr>
          <w:rFonts w:hint="eastAsia" w:asciiTheme="majorEastAsia" w:hAnsiTheme="majorEastAsia" w:eastAsiaTheme="majorEastAsia" w:cstheme="majorEastAsia"/>
          <w:sz w:val="24"/>
          <w:szCs w:val="24"/>
        </w:rPr>
        <w:t>比选</w:t>
      </w:r>
      <w:r>
        <w:rPr>
          <w:rFonts w:asciiTheme="majorEastAsia" w:hAnsiTheme="majorEastAsia" w:eastAsiaTheme="majorEastAsia" w:cstheme="majorEastAsia"/>
          <w:sz w:val="24"/>
          <w:szCs w:val="24"/>
        </w:rPr>
        <w:t>，至少1人应为法定代表人或具有法定代表人授权委托书的授权代表。</w:t>
      </w:r>
    </w:p>
    <w:p w14:paraId="291DF4D1">
      <w:pPr>
        <w:pStyle w:val="35"/>
        <w:spacing w:before="0" w:after="0" w:line="440" w:lineRule="exact"/>
        <w:rPr>
          <w:rFonts w:hint="eastAsia" w:asciiTheme="majorEastAsia" w:hAnsiTheme="majorEastAsia" w:eastAsiaTheme="majorEastAsia" w:cstheme="majorEastAsia"/>
          <w:sz w:val="24"/>
          <w:szCs w:val="24"/>
        </w:rPr>
      </w:pPr>
      <w:bookmarkStart w:id="142" w:name="_Toc5678"/>
      <w:bookmarkEnd w:id="142"/>
      <w:bookmarkStart w:id="143" w:name="_Toc53751349"/>
      <w:bookmarkEnd w:id="143"/>
      <w:bookmarkStart w:id="144" w:name="_Toc7867"/>
      <w:bookmarkEnd w:id="144"/>
      <w:bookmarkStart w:id="145" w:name="_Toc7202"/>
      <w:bookmarkStart w:id="146" w:name="_Toc10767"/>
      <w:r>
        <w:rPr>
          <w:rFonts w:hint="eastAsia" w:asciiTheme="majorEastAsia" w:hAnsiTheme="majorEastAsia" w:eastAsiaTheme="majorEastAsia" w:cstheme="majorEastAsia"/>
          <w:sz w:val="24"/>
          <w:szCs w:val="24"/>
        </w:rPr>
        <w:t>四、成交供应商的确认和变更</w:t>
      </w:r>
      <w:bookmarkEnd w:id="145"/>
      <w:bookmarkEnd w:id="146"/>
    </w:p>
    <w:p w14:paraId="7D45B15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（一）成交供应商的确认</w:t>
      </w:r>
    </w:p>
    <w:p w14:paraId="75B1586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供应商为成交供应商。</w:t>
      </w:r>
    </w:p>
    <w:p w14:paraId="2F98722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（二）成交供应商的变更</w:t>
      </w:r>
    </w:p>
    <w:p w14:paraId="0660382F">
      <w:pPr>
        <w:snapToGrid w:val="0"/>
        <w:spacing w:line="440" w:lineRule="exact"/>
        <w:ind w:firstLine="480" w:firstLineChars="200"/>
        <w:rPr>
          <w:rFonts w:hint="eastAsia" w:asciiTheme="majorEastAsia" w:hAnsiTheme="majorEastAsia" w:eastAsiaTheme="majorEastAsia" w:cstheme="majorEastAsia"/>
          <w:sz w:val="24"/>
          <w:szCs w:val="24"/>
        </w:rPr>
      </w:pPr>
      <w:bookmarkStart w:id="147" w:name="_Toc342913395"/>
      <w:bookmarkStart w:id="148" w:name="_Toc102227321"/>
      <w:r>
        <w:rPr>
          <w:rFonts w:hint="eastAsia" w:asciiTheme="majorEastAsia" w:hAnsiTheme="majorEastAsia" w:eastAsiaTheme="majorEastAsia" w:cstheme="majorEastAsia"/>
          <w:sz w:val="24"/>
          <w:szCs w:val="24"/>
        </w:rPr>
        <w:t>成交供应商拒绝与采购人签订合同的，采购人可以按照评标报告推荐的成交候选供应商顺序，确定排名下一位的候选人为成交供应商，也可以重新开展采购活动。</w:t>
      </w:r>
    </w:p>
    <w:bookmarkEnd w:id="147"/>
    <w:bookmarkEnd w:id="148"/>
    <w:p w14:paraId="345819C6">
      <w:pPr>
        <w:pStyle w:val="35"/>
        <w:spacing w:before="0" w:after="0" w:line="440" w:lineRule="exact"/>
        <w:rPr>
          <w:rFonts w:hint="eastAsia" w:asciiTheme="majorEastAsia" w:hAnsiTheme="majorEastAsia" w:eastAsiaTheme="majorEastAsia" w:cstheme="majorEastAsia"/>
          <w:sz w:val="24"/>
          <w:szCs w:val="24"/>
        </w:rPr>
      </w:pPr>
      <w:bookmarkStart w:id="149" w:name="_Toc53751350"/>
      <w:bookmarkEnd w:id="149"/>
      <w:bookmarkStart w:id="150" w:name="_Toc14208"/>
      <w:bookmarkEnd w:id="150"/>
      <w:bookmarkStart w:id="151" w:name="_Toc22538"/>
      <w:bookmarkEnd w:id="151"/>
      <w:bookmarkStart w:id="152" w:name="_Toc12217"/>
      <w:bookmarkStart w:id="153" w:name="_Toc145"/>
      <w:r>
        <w:rPr>
          <w:rFonts w:hint="eastAsia" w:asciiTheme="majorEastAsia" w:hAnsiTheme="majorEastAsia" w:eastAsiaTheme="majorEastAsia" w:cstheme="majorEastAsia"/>
          <w:sz w:val="24"/>
          <w:szCs w:val="24"/>
        </w:rPr>
        <w:t>五、成交通知</w:t>
      </w:r>
      <w:bookmarkEnd w:id="152"/>
      <w:bookmarkEnd w:id="153"/>
    </w:p>
    <w:p w14:paraId="32E18B5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（一）成交供应商确定后，采购代理机构将在“</w:t>
      </w:r>
      <w:r>
        <w:rPr>
          <w:rFonts w:hint="eastAsia" w:asciiTheme="majorEastAsia" w:hAnsiTheme="majorEastAsia" w:eastAsiaTheme="majorEastAsia" w:cstheme="majorEastAsia"/>
          <w:sz w:val="24"/>
        </w:rPr>
        <w:t>行采家（https://www.gec123.com/）”</w:t>
      </w:r>
      <w:r>
        <w:rPr>
          <w:rFonts w:hint="eastAsia" w:asciiTheme="majorEastAsia" w:hAnsiTheme="majorEastAsia" w:eastAsiaTheme="majorEastAsia" w:cstheme="majorEastAsia"/>
          <w:sz w:val="24"/>
          <w:szCs w:val="24"/>
        </w:rPr>
        <w:t>上发布成交结果公告。</w:t>
      </w:r>
    </w:p>
    <w:p w14:paraId="11AB23E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（二）结果公告发出1个工作日且公示无异议后，采购代理机构将以书面形式发出《成交通知书》。《成交通知书》一经发出即发生法律效力。</w:t>
      </w:r>
    </w:p>
    <w:p w14:paraId="6D8C4D1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（三）《成交通知书》将作为签订合同的依据。</w:t>
      </w:r>
    </w:p>
    <w:p w14:paraId="3A759FA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（四）如有供应商对成交结果提出质疑的，在质疑处理完毕后发出成交通知书。</w:t>
      </w:r>
    </w:p>
    <w:p w14:paraId="4D7B9EAB">
      <w:pPr>
        <w:pStyle w:val="35"/>
        <w:spacing w:before="0" w:after="0" w:line="440" w:lineRule="exact"/>
        <w:rPr>
          <w:rFonts w:hint="eastAsia" w:asciiTheme="majorEastAsia" w:hAnsiTheme="majorEastAsia" w:eastAsiaTheme="majorEastAsia" w:cstheme="majorEastAsia"/>
          <w:sz w:val="24"/>
          <w:szCs w:val="24"/>
        </w:rPr>
      </w:pPr>
      <w:bookmarkStart w:id="154" w:name="_Toc53751351"/>
      <w:bookmarkEnd w:id="154"/>
      <w:bookmarkStart w:id="155" w:name="_Toc638"/>
      <w:bookmarkEnd w:id="155"/>
      <w:bookmarkStart w:id="156" w:name="_Toc10538"/>
      <w:bookmarkEnd w:id="156"/>
      <w:bookmarkStart w:id="157" w:name="_Toc4816"/>
      <w:bookmarkStart w:id="158" w:name="_Toc29020"/>
      <w:r>
        <w:rPr>
          <w:rFonts w:hint="eastAsia" w:asciiTheme="majorEastAsia" w:hAnsiTheme="majorEastAsia" w:eastAsiaTheme="majorEastAsia" w:cstheme="majorEastAsia"/>
          <w:sz w:val="24"/>
          <w:szCs w:val="24"/>
        </w:rPr>
        <w:t>六、关于质疑和投诉</w:t>
      </w:r>
      <w:bookmarkEnd w:id="157"/>
      <w:bookmarkEnd w:id="158"/>
    </w:p>
    <w:p w14:paraId="1A82D26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（一）质疑</w:t>
      </w:r>
    </w:p>
    <w:p w14:paraId="27CE6973">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供应商认为采购文件、采购过程和成交结果使自己的权益收到伤害的，可向采购人或采购代理机构以书面形式提出质疑。</w:t>
      </w:r>
    </w:p>
    <w:p w14:paraId="34B024D0">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提出质疑的应当是参与所质疑项目采购活动的供应商。 </w:t>
      </w:r>
    </w:p>
    <w:p w14:paraId="648116B4">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1.质疑时限、内容</w:t>
      </w:r>
    </w:p>
    <w:p w14:paraId="4750DAB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（1）供应商认为采购文件、采购过程、成交结果使自己的权益受到损害的，可以在知道或者应知其权益受到损害之日起7个工作日内，以书面形式向采购人、采购代理机构提出质疑。</w:t>
      </w:r>
    </w:p>
    <w:p w14:paraId="03E4A5A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（2）供应商提出质疑应当提交质疑函和必要的证明材料，质疑函应当包括下列内容：</w:t>
      </w:r>
    </w:p>
    <w:p w14:paraId="75B4EB4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①供应商的姓名或者名称、地址、邮编、联系人及联系电话。</w:t>
      </w:r>
    </w:p>
    <w:p w14:paraId="38B4338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②质疑项目的名称、项目号以及竞争性比选项目编号。</w:t>
      </w:r>
    </w:p>
    <w:p w14:paraId="7428B4C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③具体、明确的质疑事项和与质疑事项相关的请求。</w:t>
      </w:r>
    </w:p>
    <w:p w14:paraId="58AD0D9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④事实依据。</w:t>
      </w:r>
    </w:p>
    <w:p w14:paraId="01F024A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⑤必要的法律依据。</w:t>
      </w:r>
    </w:p>
    <w:p w14:paraId="74BB656C">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⑥提出质疑的日期。</w:t>
      </w:r>
    </w:p>
    <w:p w14:paraId="542ECE0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⑦营业执照（或事业单位法人证书，或个体工商户营业执照或有效的自然人身份证明、组织机构代码证）复印件。</w:t>
      </w:r>
    </w:p>
    <w:p w14:paraId="22A1F12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⑧法定代表人授权委托书原件、法定代表人身份证复印件和其授权代表的身份证复印件（供应商为自然人的提供自然人身份证复印件）。</w:t>
      </w:r>
    </w:p>
    <w:p w14:paraId="39AE2C02">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（3）供应商为自然人的，质疑函应当由本人签字；供应商为法人或者其他组织的，质疑函应当由法定代表人、主要负责人，或者其授权代表签字或者盖章，并加盖公章。</w:t>
      </w:r>
    </w:p>
    <w:p w14:paraId="69DB085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2.质疑答复</w:t>
      </w:r>
    </w:p>
    <w:p w14:paraId="12DBD39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采购人、采购代理机构应当在收到供应商的书面质疑后七个工作日内作出答复，并以书面形式通知质疑供应商和其他有关供应商。</w:t>
      </w:r>
    </w:p>
    <w:p w14:paraId="1651F7F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3.其他</w:t>
      </w:r>
    </w:p>
    <w:p w14:paraId="61A38976">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（1）供应商应按照《政府采购质疑和投诉办法》（财政部令第94号）及相关法律法规要求，在法定质疑期内一次性提出针对同一采购程序环节的质疑。</w:t>
      </w:r>
    </w:p>
    <w:p w14:paraId="59DD6AE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（2）质疑函范本可在财政部门户网站和中国政府采购网下载。</w:t>
      </w:r>
    </w:p>
    <w:bookmarkEnd w:id="119"/>
    <w:bookmarkEnd w:id="120"/>
    <w:p w14:paraId="1E5BF7FE">
      <w:pPr>
        <w:pStyle w:val="35"/>
        <w:spacing w:before="0" w:after="0" w:line="440" w:lineRule="exact"/>
        <w:rPr>
          <w:rFonts w:hint="eastAsia" w:asciiTheme="majorEastAsia" w:hAnsiTheme="majorEastAsia" w:eastAsiaTheme="majorEastAsia" w:cstheme="majorEastAsia"/>
          <w:sz w:val="24"/>
          <w:szCs w:val="24"/>
        </w:rPr>
      </w:pPr>
      <w:bookmarkStart w:id="159" w:name="_Toc21474"/>
      <w:bookmarkEnd w:id="159"/>
      <w:bookmarkStart w:id="160" w:name="_Toc12799"/>
      <w:bookmarkStart w:id="161" w:name="_Toc13848"/>
      <w:r>
        <w:rPr>
          <w:rFonts w:hint="eastAsia" w:asciiTheme="majorEastAsia" w:hAnsiTheme="majorEastAsia" w:eastAsiaTheme="majorEastAsia" w:cstheme="majorEastAsia"/>
          <w:sz w:val="24"/>
          <w:szCs w:val="24"/>
        </w:rPr>
        <w:t>七、采购代理服务费</w:t>
      </w:r>
      <w:bookmarkEnd w:id="160"/>
      <w:bookmarkEnd w:id="161"/>
    </w:p>
    <w:p w14:paraId="49458258">
      <w:pPr>
        <w:snapToGrid w:val="0"/>
        <w:spacing w:line="440" w:lineRule="exact"/>
        <w:ind w:firstLine="480" w:firstLineChars="200"/>
        <w:rPr>
          <w:rFonts w:hint="eastAsia" w:asciiTheme="majorEastAsia" w:hAnsiTheme="majorEastAsia" w:eastAsiaTheme="majorEastAsia" w:cstheme="majorEastAsia"/>
          <w:sz w:val="24"/>
          <w:szCs w:val="24"/>
        </w:rPr>
      </w:pPr>
      <w:bookmarkStart w:id="162" w:name="_Toc4836"/>
      <w:bookmarkEnd w:id="162"/>
      <w:bookmarkStart w:id="163" w:name="_Toc15092"/>
      <w:r>
        <w:rPr>
          <w:rFonts w:hint="eastAsia" w:asciiTheme="majorEastAsia" w:hAnsiTheme="majorEastAsia" w:eastAsiaTheme="majorEastAsia" w:cstheme="majorEastAsia"/>
          <w:sz w:val="24"/>
          <w:szCs w:val="24"/>
        </w:rPr>
        <w:t>1、本项目代理服务费按照人民币3000.00元计取，由成交人在领取成交通知书前一次性支付</w:t>
      </w:r>
      <w:bookmarkEnd w:id="163"/>
      <w:r>
        <w:rPr>
          <w:rFonts w:hint="eastAsia" w:asciiTheme="majorEastAsia" w:hAnsiTheme="majorEastAsia" w:eastAsiaTheme="majorEastAsia" w:cstheme="majorEastAsia"/>
          <w:sz w:val="24"/>
          <w:szCs w:val="24"/>
        </w:rPr>
        <w:t>。</w:t>
      </w:r>
    </w:p>
    <w:p w14:paraId="0AA65738">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2、代理服务费缴纳账户</w:t>
      </w:r>
    </w:p>
    <w:p w14:paraId="2A6CAC61">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户名：重庆皓辰建设工程咨询有限公司 </w:t>
      </w:r>
    </w:p>
    <w:p w14:paraId="261DBF16">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账号：651031583300015</w:t>
      </w:r>
    </w:p>
    <w:p w14:paraId="5E386B28">
      <w:pPr>
        <w:pStyle w:val="3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开户行：重庆渝北银座村镇银行有限责任公司鸳鸯支行</w:t>
      </w:r>
    </w:p>
    <w:p w14:paraId="3573D844">
      <w:pPr>
        <w:pStyle w:val="3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注：转账时备注“代理费+项目编号”</w:t>
      </w:r>
    </w:p>
    <w:p w14:paraId="383C7069">
      <w:pPr>
        <w:pStyle w:val="35"/>
        <w:spacing w:before="0" w:after="0" w:line="440" w:lineRule="exact"/>
        <w:rPr>
          <w:rFonts w:hint="eastAsia" w:asciiTheme="majorEastAsia" w:hAnsiTheme="majorEastAsia" w:eastAsiaTheme="majorEastAsia" w:cstheme="majorEastAsia"/>
          <w:sz w:val="24"/>
          <w:szCs w:val="24"/>
        </w:rPr>
      </w:pPr>
      <w:bookmarkStart w:id="164" w:name="_Toc13346"/>
      <w:bookmarkStart w:id="165" w:name="_Toc10013"/>
      <w:r>
        <w:rPr>
          <w:rFonts w:hint="eastAsia" w:asciiTheme="majorEastAsia" w:hAnsiTheme="majorEastAsia" w:eastAsiaTheme="majorEastAsia" w:cstheme="majorEastAsia"/>
          <w:sz w:val="24"/>
          <w:szCs w:val="24"/>
        </w:rPr>
        <w:t>八、签订合同</w:t>
      </w:r>
      <w:bookmarkEnd w:id="164"/>
      <w:bookmarkEnd w:id="165"/>
    </w:p>
    <w:p w14:paraId="01B13F78">
      <w:pPr>
        <w:snapToGrid w:val="0"/>
        <w:spacing w:line="440" w:lineRule="exact"/>
        <w:ind w:firstLine="480" w:firstLineChars="200"/>
        <w:rPr>
          <w:rFonts w:hint="eastAsia" w:asciiTheme="majorEastAsia" w:hAnsiTheme="majorEastAsia" w:eastAsiaTheme="majorEastAsia" w:cstheme="majorEastAsia"/>
          <w:sz w:val="24"/>
          <w:szCs w:val="24"/>
        </w:rPr>
      </w:pPr>
      <w:bookmarkStart w:id="166" w:name="_Toc21783699"/>
      <w:r>
        <w:rPr>
          <w:rFonts w:hint="eastAsia" w:asciiTheme="majorEastAsia" w:hAnsiTheme="majorEastAsia" w:eastAsiaTheme="majorEastAsia" w:cstheme="majorEastAsia"/>
          <w:sz w:val="24"/>
          <w:szCs w:val="24"/>
        </w:rPr>
        <w:t>（一）比选人应当自成交通知书发出之日起二十日内，按照比选文件和成交供应商响应文件的约定，与成交供应商签订书面合同。所签订的合同不得对比选文件和供应商的响应文件作实质性修改。</w:t>
      </w:r>
    </w:p>
    <w:p w14:paraId="07DC9179">
      <w:pPr>
        <w:snapToGrid w:val="0"/>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（二）比选文件、供应商的响应文件及补遗文件等，均为签订采购合同的依据。</w:t>
      </w:r>
    </w:p>
    <w:p w14:paraId="33C58F40">
      <w:pPr>
        <w:snapToGrid w:val="0"/>
        <w:spacing w:line="440" w:lineRule="exact"/>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（三）合同生效条款由供需双方约定，法律、行政法规规定应当办理批准、登记等手续后生效的合同，依照其规定。</w:t>
      </w:r>
    </w:p>
    <w:p w14:paraId="3D154EE0">
      <w:pPr>
        <w:snapToGrid w:val="0"/>
        <w:spacing w:line="440" w:lineRule="exact"/>
        <w:rPr>
          <w:rFonts w:hint="eastAsia" w:asciiTheme="majorEastAsia" w:hAnsiTheme="majorEastAsia" w:eastAsiaTheme="majorEastAsia" w:cstheme="majorEastAsia"/>
          <w:sz w:val="24"/>
          <w:szCs w:val="24"/>
        </w:rPr>
      </w:pPr>
    </w:p>
    <w:bookmarkEnd w:id="166"/>
    <w:p w14:paraId="757FC0A6">
      <w:pPr>
        <w:pStyle w:val="3"/>
        <w:spacing w:line="440" w:lineRule="exact"/>
        <w:jc w:val="center"/>
        <w:rPr>
          <w:rFonts w:ascii="Times New Roman" w:hAnsi="Times New Roman"/>
          <w:b/>
          <w:bCs/>
        </w:rPr>
      </w:pPr>
      <w:bookmarkStart w:id="167" w:name="_Toc88569292"/>
      <w:bookmarkEnd w:id="167"/>
      <w:bookmarkStart w:id="168" w:name="_Toc3089"/>
      <w:bookmarkEnd w:id="168"/>
      <w:bookmarkStart w:id="169" w:name="_Toc12789072"/>
      <w:r>
        <w:rPr>
          <w:rFonts w:hint="eastAsia" w:asciiTheme="majorEastAsia" w:hAnsiTheme="majorEastAsia" w:eastAsiaTheme="majorEastAsia" w:cstheme="majorEastAsia"/>
        </w:rPr>
        <w:br w:type="page"/>
      </w:r>
      <w:bookmarkStart w:id="170" w:name="_Toc24720"/>
      <w:r>
        <w:rPr>
          <w:rFonts w:hint="eastAsia" w:asciiTheme="majorEastAsia" w:hAnsiTheme="majorEastAsia" w:eastAsiaTheme="majorEastAsia" w:cstheme="majorEastAsia"/>
          <w:b/>
          <w:sz w:val="40"/>
          <w:szCs w:val="32"/>
        </w:rPr>
        <w:t xml:space="preserve">第六篇 </w:t>
      </w:r>
      <w:bookmarkStart w:id="171" w:name="_Toc25310"/>
      <w:r>
        <w:rPr>
          <w:rFonts w:hint="eastAsia" w:asciiTheme="majorEastAsia" w:hAnsiTheme="majorEastAsia" w:eastAsiaTheme="majorEastAsia" w:cstheme="majorEastAsia"/>
          <w:b/>
          <w:sz w:val="40"/>
          <w:szCs w:val="32"/>
        </w:rPr>
        <w:t>合同条款</w:t>
      </w:r>
      <w:bookmarkEnd w:id="170"/>
    </w:p>
    <w:p w14:paraId="410E9D96">
      <w:pPr>
        <w:spacing w:line="440" w:lineRule="exact"/>
        <w:jc w:val="center"/>
        <w:rPr>
          <w:rFonts w:hint="eastAsia" w:asciiTheme="majorEastAsia" w:hAnsiTheme="majorEastAsia" w:eastAsiaTheme="majorEastAsia" w:cstheme="majorEastAsia"/>
          <w:b/>
          <w:sz w:val="44"/>
        </w:rPr>
      </w:pPr>
      <w:r>
        <w:rPr>
          <w:rFonts w:hint="eastAsia" w:asciiTheme="majorEastAsia" w:hAnsiTheme="majorEastAsia" w:eastAsiaTheme="majorEastAsia" w:cstheme="majorEastAsia"/>
          <w:b/>
          <w:sz w:val="44"/>
        </w:rPr>
        <w:t>采购合同</w:t>
      </w:r>
    </w:p>
    <w:p w14:paraId="68C051F1">
      <w:pPr>
        <w:spacing w:line="440" w:lineRule="exact"/>
        <w:jc w:val="center"/>
        <w:rPr>
          <w:rFonts w:hint="eastAsia" w:asciiTheme="majorEastAsia" w:hAnsiTheme="majorEastAsia" w:eastAsiaTheme="majorEastAsia" w:cstheme="majorEastAsia"/>
          <w:b/>
          <w:bCs/>
        </w:rPr>
      </w:pPr>
      <w:bookmarkStart w:id="172" w:name="_Hlk57387829"/>
      <w:r>
        <w:rPr>
          <w:rFonts w:hint="eastAsia" w:asciiTheme="majorEastAsia" w:hAnsiTheme="majorEastAsia" w:eastAsiaTheme="majorEastAsia" w:cstheme="majorEastAsia"/>
          <w:b/>
          <w:bCs/>
          <w:sz w:val="24"/>
          <w:szCs w:val="24"/>
        </w:rPr>
        <w:t>（本合同样本为项目合同示范，具体合同内容以采购人与成交人签订合同为</w:t>
      </w:r>
      <w:bookmarkEnd w:id="172"/>
      <w:r>
        <w:rPr>
          <w:rFonts w:hint="eastAsia" w:asciiTheme="majorEastAsia" w:hAnsiTheme="majorEastAsia" w:eastAsiaTheme="majorEastAsia" w:cstheme="majorEastAsia"/>
          <w:b/>
          <w:bCs/>
          <w:sz w:val="24"/>
          <w:szCs w:val="24"/>
        </w:rPr>
        <w:t>准）</w:t>
      </w:r>
    </w:p>
    <w:p w14:paraId="35146B36">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甲方（需方）：___________________________      计价单位：____________</w:t>
      </w:r>
    </w:p>
    <w:p w14:paraId="6B61B63B">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乙方（供方）：___________________________      计量单位：_____________</w:t>
      </w:r>
    </w:p>
    <w:p w14:paraId="1E98D771">
      <w:pPr>
        <w:spacing w:line="440" w:lineRule="exact"/>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经双方协商一致，达成以下购销合同：</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531C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88DD401">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比选项目名称</w:t>
            </w:r>
          </w:p>
        </w:tc>
        <w:tc>
          <w:tcPr>
            <w:tcW w:w="984" w:type="dxa"/>
            <w:vAlign w:val="center"/>
          </w:tcPr>
          <w:p w14:paraId="240B0EEB">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数量</w:t>
            </w:r>
          </w:p>
        </w:tc>
        <w:tc>
          <w:tcPr>
            <w:tcW w:w="1298" w:type="dxa"/>
            <w:gridSpan w:val="2"/>
            <w:vAlign w:val="center"/>
          </w:tcPr>
          <w:p w14:paraId="57481E11">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综合单价</w:t>
            </w:r>
          </w:p>
        </w:tc>
        <w:tc>
          <w:tcPr>
            <w:tcW w:w="1134" w:type="dxa"/>
            <w:vAlign w:val="center"/>
          </w:tcPr>
          <w:p w14:paraId="04B66412">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总价</w:t>
            </w:r>
          </w:p>
        </w:tc>
        <w:tc>
          <w:tcPr>
            <w:tcW w:w="1559" w:type="dxa"/>
            <w:vAlign w:val="center"/>
          </w:tcPr>
          <w:p w14:paraId="6429BD9C">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服务时间</w:t>
            </w:r>
          </w:p>
        </w:tc>
        <w:tc>
          <w:tcPr>
            <w:tcW w:w="1567" w:type="dxa"/>
            <w:vAlign w:val="center"/>
          </w:tcPr>
          <w:p w14:paraId="305BF6EB">
            <w:pPr>
              <w:spacing w:line="4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服务地点</w:t>
            </w:r>
          </w:p>
        </w:tc>
      </w:tr>
      <w:tr w14:paraId="7B52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03EC076A">
            <w:pPr>
              <w:spacing w:line="440" w:lineRule="exact"/>
              <w:jc w:val="center"/>
              <w:rPr>
                <w:rFonts w:hint="eastAsia" w:asciiTheme="majorEastAsia" w:hAnsiTheme="majorEastAsia" w:eastAsiaTheme="majorEastAsia" w:cstheme="majorEastAsia"/>
                <w:sz w:val="21"/>
                <w:szCs w:val="21"/>
              </w:rPr>
            </w:pPr>
          </w:p>
        </w:tc>
        <w:tc>
          <w:tcPr>
            <w:tcW w:w="984" w:type="dxa"/>
            <w:vAlign w:val="center"/>
          </w:tcPr>
          <w:p w14:paraId="10E529AE">
            <w:pPr>
              <w:spacing w:line="440" w:lineRule="exact"/>
              <w:jc w:val="center"/>
              <w:rPr>
                <w:rFonts w:hint="eastAsia" w:asciiTheme="majorEastAsia" w:hAnsiTheme="majorEastAsia" w:eastAsiaTheme="majorEastAsia" w:cstheme="majorEastAsia"/>
                <w:sz w:val="21"/>
                <w:szCs w:val="21"/>
              </w:rPr>
            </w:pPr>
          </w:p>
        </w:tc>
        <w:tc>
          <w:tcPr>
            <w:tcW w:w="1298" w:type="dxa"/>
            <w:gridSpan w:val="2"/>
            <w:vAlign w:val="center"/>
          </w:tcPr>
          <w:p w14:paraId="427CA638">
            <w:pPr>
              <w:spacing w:line="440" w:lineRule="exact"/>
              <w:jc w:val="center"/>
              <w:rPr>
                <w:rFonts w:hint="eastAsia" w:asciiTheme="majorEastAsia" w:hAnsiTheme="majorEastAsia" w:eastAsiaTheme="majorEastAsia" w:cstheme="majorEastAsia"/>
                <w:sz w:val="21"/>
                <w:szCs w:val="21"/>
              </w:rPr>
            </w:pPr>
          </w:p>
        </w:tc>
        <w:tc>
          <w:tcPr>
            <w:tcW w:w="1134" w:type="dxa"/>
            <w:vAlign w:val="center"/>
          </w:tcPr>
          <w:p w14:paraId="43017A0D">
            <w:pPr>
              <w:spacing w:line="440" w:lineRule="exact"/>
              <w:jc w:val="center"/>
              <w:rPr>
                <w:rFonts w:hint="eastAsia" w:asciiTheme="majorEastAsia" w:hAnsiTheme="majorEastAsia" w:eastAsiaTheme="majorEastAsia" w:cstheme="majorEastAsia"/>
                <w:sz w:val="21"/>
                <w:szCs w:val="21"/>
              </w:rPr>
            </w:pPr>
          </w:p>
        </w:tc>
        <w:tc>
          <w:tcPr>
            <w:tcW w:w="1559" w:type="dxa"/>
            <w:vAlign w:val="center"/>
          </w:tcPr>
          <w:p w14:paraId="2AB4180B">
            <w:pPr>
              <w:spacing w:line="440" w:lineRule="exact"/>
              <w:jc w:val="center"/>
              <w:rPr>
                <w:rFonts w:hint="eastAsia" w:asciiTheme="majorEastAsia" w:hAnsiTheme="majorEastAsia" w:eastAsiaTheme="majorEastAsia" w:cstheme="majorEastAsia"/>
                <w:sz w:val="21"/>
                <w:szCs w:val="21"/>
              </w:rPr>
            </w:pPr>
          </w:p>
        </w:tc>
        <w:tc>
          <w:tcPr>
            <w:tcW w:w="1567" w:type="dxa"/>
            <w:vAlign w:val="center"/>
          </w:tcPr>
          <w:p w14:paraId="5A0B373C">
            <w:pPr>
              <w:spacing w:line="440" w:lineRule="exact"/>
              <w:jc w:val="center"/>
              <w:rPr>
                <w:rFonts w:hint="eastAsia" w:asciiTheme="majorEastAsia" w:hAnsiTheme="majorEastAsia" w:eastAsiaTheme="majorEastAsia" w:cstheme="majorEastAsia"/>
                <w:sz w:val="21"/>
                <w:szCs w:val="21"/>
              </w:rPr>
            </w:pPr>
          </w:p>
        </w:tc>
      </w:tr>
      <w:tr w14:paraId="5F20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55312C6">
            <w:pPr>
              <w:spacing w:line="440" w:lineRule="exact"/>
              <w:jc w:val="center"/>
              <w:rPr>
                <w:rFonts w:hint="eastAsia" w:asciiTheme="majorEastAsia" w:hAnsiTheme="majorEastAsia" w:eastAsiaTheme="majorEastAsia" w:cstheme="majorEastAsia"/>
                <w:sz w:val="21"/>
                <w:szCs w:val="21"/>
              </w:rPr>
            </w:pPr>
          </w:p>
        </w:tc>
        <w:tc>
          <w:tcPr>
            <w:tcW w:w="984" w:type="dxa"/>
            <w:vAlign w:val="center"/>
          </w:tcPr>
          <w:p w14:paraId="4F04013B">
            <w:pPr>
              <w:spacing w:line="440" w:lineRule="exact"/>
              <w:jc w:val="center"/>
              <w:rPr>
                <w:rFonts w:hint="eastAsia" w:asciiTheme="majorEastAsia" w:hAnsiTheme="majorEastAsia" w:eastAsiaTheme="majorEastAsia" w:cstheme="majorEastAsia"/>
                <w:sz w:val="21"/>
                <w:szCs w:val="21"/>
              </w:rPr>
            </w:pPr>
          </w:p>
        </w:tc>
        <w:tc>
          <w:tcPr>
            <w:tcW w:w="1298" w:type="dxa"/>
            <w:gridSpan w:val="2"/>
            <w:vAlign w:val="center"/>
          </w:tcPr>
          <w:p w14:paraId="67B02353">
            <w:pPr>
              <w:spacing w:line="440" w:lineRule="exact"/>
              <w:jc w:val="center"/>
              <w:rPr>
                <w:rFonts w:hint="eastAsia" w:asciiTheme="majorEastAsia" w:hAnsiTheme="majorEastAsia" w:eastAsiaTheme="majorEastAsia" w:cstheme="majorEastAsia"/>
                <w:sz w:val="21"/>
                <w:szCs w:val="21"/>
              </w:rPr>
            </w:pPr>
          </w:p>
        </w:tc>
        <w:tc>
          <w:tcPr>
            <w:tcW w:w="1134" w:type="dxa"/>
            <w:vAlign w:val="center"/>
          </w:tcPr>
          <w:p w14:paraId="6B4820C2">
            <w:pPr>
              <w:spacing w:line="440" w:lineRule="exact"/>
              <w:jc w:val="center"/>
              <w:rPr>
                <w:rFonts w:hint="eastAsia" w:asciiTheme="majorEastAsia" w:hAnsiTheme="majorEastAsia" w:eastAsiaTheme="majorEastAsia" w:cstheme="majorEastAsia"/>
                <w:sz w:val="21"/>
                <w:szCs w:val="21"/>
              </w:rPr>
            </w:pPr>
          </w:p>
        </w:tc>
        <w:tc>
          <w:tcPr>
            <w:tcW w:w="1559" w:type="dxa"/>
            <w:vAlign w:val="center"/>
          </w:tcPr>
          <w:p w14:paraId="491DAB1C">
            <w:pPr>
              <w:spacing w:line="440" w:lineRule="exact"/>
              <w:jc w:val="center"/>
              <w:rPr>
                <w:rFonts w:hint="eastAsia" w:asciiTheme="majorEastAsia" w:hAnsiTheme="majorEastAsia" w:eastAsiaTheme="majorEastAsia" w:cstheme="majorEastAsia"/>
                <w:sz w:val="21"/>
                <w:szCs w:val="21"/>
              </w:rPr>
            </w:pPr>
          </w:p>
        </w:tc>
        <w:tc>
          <w:tcPr>
            <w:tcW w:w="1567" w:type="dxa"/>
            <w:vAlign w:val="center"/>
          </w:tcPr>
          <w:p w14:paraId="123A3C19">
            <w:pPr>
              <w:spacing w:line="440" w:lineRule="exact"/>
              <w:jc w:val="center"/>
              <w:rPr>
                <w:rFonts w:hint="eastAsia" w:asciiTheme="majorEastAsia" w:hAnsiTheme="majorEastAsia" w:eastAsiaTheme="majorEastAsia" w:cstheme="majorEastAsia"/>
                <w:sz w:val="21"/>
                <w:szCs w:val="21"/>
              </w:rPr>
            </w:pPr>
          </w:p>
        </w:tc>
      </w:tr>
      <w:tr w14:paraId="2A5A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434D84C">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合计人民币（小写）：</w:t>
            </w:r>
          </w:p>
        </w:tc>
      </w:tr>
      <w:tr w14:paraId="6EE9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A3F714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合计人民币（大写）：</w:t>
            </w:r>
          </w:p>
        </w:tc>
      </w:tr>
      <w:tr w14:paraId="2277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86" w:hRule="atLeast"/>
        </w:trPr>
        <w:tc>
          <w:tcPr>
            <w:tcW w:w="9613" w:type="dxa"/>
            <w:gridSpan w:val="7"/>
          </w:tcPr>
          <w:p w14:paraId="117DCEE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一、服务要求</w:t>
            </w:r>
          </w:p>
        </w:tc>
      </w:tr>
      <w:tr w14:paraId="4911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628" w:type="dxa"/>
            <w:gridSpan w:val="8"/>
          </w:tcPr>
          <w:p w14:paraId="5941B6DE">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二、考核方式</w:t>
            </w:r>
          </w:p>
        </w:tc>
      </w:tr>
      <w:tr w14:paraId="373C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28" w:type="dxa"/>
            <w:gridSpan w:val="8"/>
          </w:tcPr>
          <w:p w14:paraId="36640C69">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三、付款方式：</w:t>
            </w:r>
          </w:p>
        </w:tc>
      </w:tr>
      <w:tr w14:paraId="466F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502C5EA">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四、履约保证金：</w:t>
            </w:r>
          </w:p>
        </w:tc>
      </w:tr>
      <w:tr w14:paraId="2984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BD85D8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五、违约责任：</w:t>
            </w:r>
          </w:p>
          <w:p w14:paraId="768A0F9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按《中华人民共和国民法典》《竞争性比选文件》执行，或按双方约定。</w:t>
            </w:r>
          </w:p>
        </w:tc>
      </w:tr>
      <w:tr w14:paraId="53DC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AF03F5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六、其他约定事项：</w:t>
            </w:r>
          </w:p>
          <w:p w14:paraId="1DBC1C0C">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1.采购文件及其澄清文件、电子响应文件和承诺是本合同不可分割的部分。</w:t>
            </w:r>
          </w:p>
          <w:p w14:paraId="548CA7A3">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2.本合同如发生争议由双方协商解决，协商不成向甲方所在人民法院提请诉讼。</w:t>
            </w:r>
          </w:p>
          <w:p w14:paraId="330809A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3.本合同一式__份， 需方__份，供方__份，具同等法律效力。</w:t>
            </w:r>
          </w:p>
          <w:p w14:paraId="56674C05">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4.其他：</w:t>
            </w:r>
          </w:p>
        </w:tc>
      </w:tr>
      <w:tr w14:paraId="74D6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42E095B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需方：</w:t>
            </w:r>
          </w:p>
          <w:p w14:paraId="3CDD8F5D">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p w14:paraId="1AD1A77F">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联系电话：</w:t>
            </w:r>
          </w:p>
          <w:p w14:paraId="78137C43">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tc>
        <w:tc>
          <w:tcPr>
            <w:tcW w:w="4984" w:type="dxa"/>
            <w:gridSpan w:val="5"/>
          </w:tcPr>
          <w:p w14:paraId="1E932156">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供方：</w:t>
            </w:r>
          </w:p>
          <w:p w14:paraId="0D7291A0">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地址：</w:t>
            </w:r>
          </w:p>
          <w:p w14:paraId="7F494F22">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电话：</w:t>
            </w:r>
          </w:p>
          <w:p w14:paraId="3A6DCB6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传真：</w:t>
            </w:r>
          </w:p>
          <w:p w14:paraId="21211898">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开户银行：</w:t>
            </w:r>
          </w:p>
          <w:p w14:paraId="0DB94175">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账号：</w:t>
            </w:r>
          </w:p>
          <w:p w14:paraId="1710EEDD">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授权代表：</w:t>
            </w:r>
          </w:p>
          <w:p w14:paraId="7FA84117">
            <w:pPr>
              <w:widowControl/>
              <w:spacing w:line="440" w:lineRule="exact"/>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（本栏请用计算机打印以便于准确付款）</w:t>
            </w:r>
          </w:p>
        </w:tc>
      </w:tr>
      <w:tr w14:paraId="70BA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28" w:type="dxa"/>
            <w:gridSpan w:val="8"/>
          </w:tcPr>
          <w:p w14:paraId="50F20BC9">
            <w:pPr>
              <w:spacing w:line="440" w:lineRule="exac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bl>
    <w:p w14:paraId="4FD4C3D1">
      <w:pPr>
        <w:spacing w:line="440" w:lineRule="exact"/>
        <w:rPr>
          <w:rFonts w:hint="eastAsia" w:asciiTheme="majorEastAsia" w:hAnsiTheme="majorEastAsia" w:eastAsiaTheme="majorEastAsia" w:cstheme="majorEastAsia"/>
          <w:sz w:val="40"/>
          <w:szCs w:val="32"/>
        </w:rPr>
      </w:pPr>
      <w:r>
        <w:rPr>
          <w:rFonts w:hint="eastAsia" w:asciiTheme="majorEastAsia" w:hAnsiTheme="majorEastAsia" w:eastAsiaTheme="majorEastAsia" w:cstheme="majorEastAsia"/>
          <w:sz w:val="24"/>
        </w:rPr>
        <w:t>签约时间：           年   月   日      签约地点：</w:t>
      </w:r>
    </w:p>
    <w:p w14:paraId="30690FF4">
      <w:pPr>
        <w:pStyle w:val="34"/>
        <w:snapToGrid w:val="0"/>
        <w:spacing w:before="0" w:after="0" w:line="440" w:lineRule="exact"/>
        <w:jc w:val="center"/>
        <w:rPr>
          <w:rFonts w:hint="eastAsia" w:asciiTheme="majorEastAsia" w:hAnsiTheme="majorEastAsia" w:eastAsiaTheme="majorEastAsia" w:cstheme="majorEastAsia"/>
          <w:sz w:val="40"/>
          <w:szCs w:val="32"/>
        </w:rPr>
      </w:pPr>
      <w:bookmarkStart w:id="173" w:name="_Toc3350"/>
      <w:r>
        <w:rPr>
          <w:rFonts w:hint="eastAsia" w:asciiTheme="majorEastAsia" w:hAnsiTheme="majorEastAsia" w:eastAsiaTheme="majorEastAsia" w:cstheme="majorEastAsia"/>
          <w:sz w:val="40"/>
          <w:szCs w:val="32"/>
        </w:rPr>
        <w:t>第七篇  响应文件格式要求</w:t>
      </w:r>
      <w:bookmarkEnd w:id="173"/>
    </w:p>
    <w:bookmarkEnd w:id="169"/>
    <w:bookmarkEnd w:id="171"/>
    <w:p w14:paraId="4995D41D">
      <w:pPr>
        <w:pStyle w:val="7"/>
        <w:spacing w:line="440" w:lineRule="exact"/>
        <w:rPr>
          <w:rFonts w:ascii="Times New Roman" w:hAnsi="Times New Roman" w:eastAsia="宋体" w:cs="Times New Roman"/>
        </w:rPr>
      </w:pPr>
      <w:r>
        <w:rPr>
          <w:rFonts w:ascii="Times New Roman" w:hAnsi="Times New Roman" w:eastAsia="宋体" w:cs="Times New Roman"/>
        </w:rPr>
        <w:t>响应文件封面格式</w:t>
      </w:r>
    </w:p>
    <w:tbl>
      <w:tblPr>
        <w:tblStyle w:val="2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2C79E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3" w:hRule="atLeast"/>
          <w:jc w:val="center"/>
        </w:trPr>
        <w:tc>
          <w:tcPr>
            <w:tcW w:w="9080" w:type="dxa"/>
          </w:tcPr>
          <w:p w14:paraId="13F73986">
            <w:pPr>
              <w:spacing w:line="440" w:lineRule="exact"/>
              <w:ind w:firstLine="640"/>
              <w:jc w:val="right"/>
              <w:rPr>
                <w:rFonts w:ascii="Times New Roman" w:hAnsi="Times New Roman" w:eastAsia="宋体" w:cs="Times New Roman"/>
                <w:sz w:val="32"/>
                <w:szCs w:val="32"/>
              </w:rPr>
            </w:pPr>
          </w:p>
          <w:p w14:paraId="0E668D1E">
            <w:pPr>
              <w:spacing w:line="440" w:lineRule="exact"/>
              <w:ind w:firstLine="640"/>
              <w:jc w:val="right"/>
              <w:rPr>
                <w:rFonts w:ascii="Times New Roman" w:hAnsi="Times New Roman" w:eastAsia="宋体" w:cs="Times New Roman"/>
                <w:sz w:val="32"/>
                <w:szCs w:val="32"/>
              </w:rPr>
            </w:pPr>
          </w:p>
          <w:p w14:paraId="0F407DA9">
            <w:pPr>
              <w:pStyle w:val="672"/>
              <w:spacing w:line="440" w:lineRule="exact"/>
              <w:ind w:firstLine="6160" w:firstLineChars="2200"/>
              <w:rPr>
                <w:rFonts w:ascii="Times New Roman" w:hAnsi="Times New Roman" w:eastAsia="宋体" w:cs="Times New Roman"/>
              </w:rPr>
            </w:pPr>
            <w:r>
              <w:rPr>
                <w:rFonts w:ascii="Times New Roman" w:hAnsi="Times New Roman" w:eastAsia="宋体" w:cs="Times New Roman"/>
              </w:rPr>
              <w:t>正本（或副本）</w:t>
            </w:r>
          </w:p>
          <w:p w14:paraId="382173FE">
            <w:pPr>
              <w:spacing w:line="440" w:lineRule="exact"/>
              <w:ind w:firstLine="640"/>
              <w:rPr>
                <w:rFonts w:ascii="Times New Roman" w:hAnsi="Times New Roman" w:eastAsia="宋体" w:cs="Times New Roman"/>
                <w:sz w:val="32"/>
                <w:szCs w:val="32"/>
              </w:rPr>
            </w:pPr>
          </w:p>
          <w:p w14:paraId="766BA891">
            <w:pPr>
              <w:spacing w:line="440" w:lineRule="exact"/>
              <w:ind w:firstLine="640"/>
              <w:rPr>
                <w:rFonts w:ascii="Times New Roman" w:hAnsi="Times New Roman" w:eastAsia="宋体" w:cs="Times New Roman"/>
                <w:sz w:val="32"/>
                <w:szCs w:val="32"/>
              </w:rPr>
            </w:pPr>
          </w:p>
          <w:p w14:paraId="1B2EC5F4">
            <w:pPr>
              <w:pStyle w:val="673"/>
              <w:spacing w:line="440" w:lineRule="exact"/>
              <w:rPr>
                <w:rFonts w:ascii="Times New Roman" w:hAnsi="Times New Roman" w:eastAsia="宋体" w:cs="Times New Roman"/>
              </w:rPr>
            </w:pPr>
          </w:p>
          <w:p w14:paraId="6C6CDE1B">
            <w:pPr>
              <w:pStyle w:val="673"/>
              <w:spacing w:line="360" w:lineRule="auto"/>
              <w:rPr>
                <w:rFonts w:ascii="Times New Roman" w:hAnsi="Times New Roman" w:eastAsia="宋体" w:cs="Times New Roman"/>
              </w:rPr>
            </w:pPr>
          </w:p>
          <w:p w14:paraId="2791A20E">
            <w:pPr>
              <w:pStyle w:val="673"/>
              <w:spacing w:line="360" w:lineRule="auto"/>
              <w:rPr>
                <w:rFonts w:ascii="Times New Roman" w:hAnsi="Times New Roman" w:eastAsia="宋体" w:cs="Times New Roman"/>
              </w:rPr>
            </w:pPr>
            <w:r>
              <w:rPr>
                <w:rFonts w:ascii="Times New Roman" w:hAnsi="Times New Roman" w:eastAsia="宋体" w:cs="Times New Roman"/>
              </w:rPr>
              <w:t>响应文件</w:t>
            </w:r>
          </w:p>
          <w:p w14:paraId="1902AA76">
            <w:pPr>
              <w:spacing w:line="440" w:lineRule="exact"/>
              <w:ind w:firstLine="640"/>
              <w:rPr>
                <w:rFonts w:ascii="Times New Roman" w:hAnsi="Times New Roman" w:eastAsia="宋体" w:cs="Times New Roman"/>
                <w:sz w:val="32"/>
                <w:szCs w:val="32"/>
              </w:rPr>
            </w:pPr>
          </w:p>
          <w:p w14:paraId="16522D43">
            <w:pPr>
              <w:spacing w:line="440" w:lineRule="exact"/>
              <w:ind w:firstLine="640"/>
              <w:rPr>
                <w:rFonts w:ascii="Times New Roman" w:hAnsi="Times New Roman" w:eastAsia="宋体" w:cs="Times New Roman"/>
                <w:sz w:val="32"/>
                <w:szCs w:val="32"/>
              </w:rPr>
            </w:pPr>
          </w:p>
          <w:p w14:paraId="699F2640">
            <w:pPr>
              <w:spacing w:line="440" w:lineRule="exact"/>
              <w:ind w:left="560" w:leftChars="200"/>
              <w:rPr>
                <w:rFonts w:ascii="Times New Roman" w:hAnsi="Times New Roman" w:eastAsia="宋体" w:cs="Times New Roman"/>
                <w:b/>
                <w:sz w:val="32"/>
                <w:szCs w:val="32"/>
              </w:rPr>
            </w:pPr>
          </w:p>
          <w:p w14:paraId="198B46F6">
            <w:pPr>
              <w:spacing w:line="440" w:lineRule="exact"/>
              <w:ind w:left="560" w:leftChars="200"/>
              <w:rPr>
                <w:rFonts w:ascii="Times New Roman" w:hAnsi="Times New Roman" w:eastAsia="宋体" w:cs="Times New Roman"/>
                <w:b/>
                <w:sz w:val="32"/>
                <w:szCs w:val="32"/>
              </w:rPr>
            </w:pPr>
          </w:p>
          <w:p w14:paraId="0F2DF974">
            <w:pPr>
              <w:spacing w:line="440" w:lineRule="exact"/>
              <w:ind w:left="560" w:leftChars="200"/>
              <w:rPr>
                <w:rFonts w:ascii="Times New Roman" w:hAnsi="Times New Roman" w:eastAsia="宋体" w:cs="Times New Roman"/>
                <w:b/>
                <w:sz w:val="32"/>
                <w:szCs w:val="32"/>
              </w:rPr>
            </w:pPr>
            <w:r>
              <w:rPr>
                <w:rFonts w:hint="eastAsia" w:ascii="Times New Roman" w:hAnsi="Times New Roman" w:eastAsia="宋体" w:cs="Times New Roman"/>
                <w:b/>
                <w:sz w:val="32"/>
                <w:szCs w:val="32"/>
              </w:rPr>
              <w:t>项目编号：</w:t>
            </w:r>
            <w:r>
              <w:rPr>
                <w:rFonts w:hint="eastAsia" w:ascii="黑体" w:hAnsi="黑体" w:eastAsia="黑体" w:cs="黑体"/>
                <w:sz w:val="36"/>
                <w:szCs w:val="36"/>
              </w:rPr>
              <w:t>HCZB2026-038</w:t>
            </w:r>
          </w:p>
          <w:p w14:paraId="71C77F73">
            <w:pPr>
              <w:spacing w:line="440" w:lineRule="exact"/>
              <w:ind w:left="560" w:leftChars="200"/>
              <w:rPr>
                <w:rFonts w:hint="eastAsia" w:ascii="黑体" w:hAnsi="黑体" w:eastAsia="黑体" w:cs="黑体"/>
                <w:sz w:val="36"/>
                <w:szCs w:val="36"/>
              </w:rPr>
            </w:pPr>
            <w:r>
              <w:rPr>
                <w:rFonts w:ascii="Times New Roman" w:hAnsi="Times New Roman" w:eastAsia="宋体" w:cs="Times New Roman"/>
                <w:b/>
                <w:sz w:val="32"/>
                <w:szCs w:val="32"/>
              </w:rPr>
              <w:t>项目名称：</w:t>
            </w:r>
            <w:r>
              <w:rPr>
                <w:rFonts w:hint="eastAsia" w:ascii="黑体" w:hAnsi="黑体" w:eastAsia="黑体" w:cs="黑体"/>
                <w:sz w:val="36"/>
                <w:szCs w:val="36"/>
              </w:rPr>
              <w:t>武隆区“暖心服务+积分制管理”</w:t>
            </w:r>
          </w:p>
          <w:p w14:paraId="0D715458">
            <w:pPr>
              <w:spacing w:line="440" w:lineRule="exact"/>
              <w:ind w:left="560" w:leftChars="200" w:firstLine="1800" w:firstLineChars="500"/>
              <w:rPr>
                <w:rFonts w:ascii="Times New Roman" w:hAnsi="Times New Roman" w:eastAsia="宋体" w:cs="Times New Roman"/>
                <w:b/>
                <w:sz w:val="32"/>
                <w:szCs w:val="32"/>
              </w:rPr>
            </w:pPr>
            <w:r>
              <w:rPr>
                <w:rFonts w:hint="eastAsia" w:ascii="黑体" w:hAnsi="黑体" w:eastAsia="黑体" w:cs="黑体"/>
                <w:sz w:val="36"/>
                <w:szCs w:val="36"/>
              </w:rPr>
              <w:t>购买服务项目</w:t>
            </w:r>
          </w:p>
          <w:p w14:paraId="4FBD674B">
            <w:pPr>
              <w:spacing w:line="440" w:lineRule="exact"/>
              <w:ind w:firstLine="640"/>
              <w:rPr>
                <w:rFonts w:ascii="Times New Roman" w:hAnsi="Times New Roman" w:eastAsia="宋体" w:cs="Times New Roman"/>
                <w:sz w:val="32"/>
                <w:szCs w:val="32"/>
              </w:rPr>
            </w:pPr>
          </w:p>
          <w:p w14:paraId="30309259">
            <w:pPr>
              <w:spacing w:line="440" w:lineRule="exact"/>
              <w:ind w:firstLine="640"/>
              <w:rPr>
                <w:rFonts w:ascii="Times New Roman" w:hAnsi="Times New Roman" w:eastAsia="宋体" w:cs="Times New Roman"/>
                <w:sz w:val="32"/>
                <w:szCs w:val="32"/>
              </w:rPr>
            </w:pPr>
          </w:p>
          <w:p w14:paraId="526B1B99">
            <w:pPr>
              <w:pStyle w:val="7"/>
              <w:spacing w:line="440" w:lineRule="exact"/>
              <w:rPr>
                <w:rFonts w:ascii="Times New Roman" w:hAnsi="Times New Roman" w:eastAsia="宋体" w:cs="Times New Roman"/>
                <w:sz w:val="32"/>
                <w:szCs w:val="32"/>
              </w:rPr>
            </w:pPr>
          </w:p>
          <w:p w14:paraId="720EB06B">
            <w:pPr>
              <w:spacing w:line="440" w:lineRule="exact"/>
              <w:rPr>
                <w:rFonts w:ascii="Times New Roman" w:hAnsi="Times New Roman" w:eastAsia="宋体" w:cs="Times New Roman"/>
                <w:sz w:val="32"/>
                <w:szCs w:val="32"/>
              </w:rPr>
            </w:pPr>
          </w:p>
          <w:p w14:paraId="3892F208">
            <w:pPr>
              <w:spacing w:line="440" w:lineRule="exact"/>
              <w:ind w:firstLine="640"/>
              <w:rPr>
                <w:rFonts w:ascii="Times New Roman" w:hAnsi="Times New Roman" w:eastAsia="宋体" w:cs="Times New Roman"/>
                <w:sz w:val="32"/>
                <w:szCs w:val="32"/>
              </w:rPr>
            </w:pPr>
          </w:p>
          <w:p w14:paraId="785BEBCD">
            <w:pPr>
              <w:pStyle w:val="674"/>
              <w:spacing w:line="440" w:lineRule="exact"/>
              <w:ind w:left="560"/>
              <w:rPr>
                <w:rFonts w:ascii="Times New Roman" w:hAnsi="Times New Roman" w:eastAsia="宋体" w:cs="Times New Roman"/>
              </w:rPr>
            </w:pPr>
            <w:r>
              <w:rPr>
                <w:rFonts w:ascii="Times New Roman" w:hAnsi="Times New Roman" w:eastAsia="宋体" w:cs="Times New Roman"/>
              </w:rPr>
              <w:t>供应商名称（加盖供应商公章）：</w:t>
            </w:r>
          </w:p>
          <w:p w14:paraId="797221F0">
            <w:pPr>
              <w:pStyle w:val="674"/>
              <w:spacing w:line="440" w:lineRule="exact"/>
              <w:ind w:left="560"/>
              <w:rPr>
                <w:rFonts w:ascii="Times New Roman" w:hAnsi="Times New Roman" w:eastAsia="宋体" w:cs="Times New Roman"/>
              </w:rPr>
            </w:pPr>
            <w:r>
              <w:rPr>
                <w:rFonts w:ascii="Times New Roman" w:hAnsi="Times New Roman" w:eastAsia="宋体" w:cs="Times New Roman"/>
              </w:rPr>
              <w:t>供应商法定代表人或授权代理人（签字）：</w:t>
            </w:r>
          </w:p>
          <w:p w14:paraId="2A8CE7CE">
            <w:pPr>
              <w:pStyle w:val="674"/>
              <w:spacing w:line="440" w:lineRule="exact"/>
              <w:ind w:left="560"/>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rPr>
              <w:t>6</w:t>
            </w:r>
            <w:r>
              <w:rPr>
                <w:rFonts w:ascii="Times New Roman" w:hAnsi="Times New Roman" w:eastAsia="宋体" w:cs="Times New Roman"/>
              </w:rPr>
              <w:t>年　　月　　日</w:t>
            </w:r>
          </w:p>
          <w:p w14:paraId="7AA587CC">
            <w:pPr>
              <w:spacing w:line="440" w:lineRule="exact"/>
              <w:ind w:firstLine="640"/>
              <w:rPr>
                <w:rFonts w:ascii="Times New Roman" w:hAnsi="Times New Roman" w:eastAsia="宋体" w:cs="Times New Roman"/>
                <w:sz w:val="32"/>
                <w:szCs w:val="32"/>
              </w:rPr>
            </w:pPr>
          </w:p>
          <w:p w14:paraId="3B57A5A1">
            <w:pPr>
              <w:spacing w:line="440" w:lineRule="exact"/>
              <w:rPr>
                <w:rFonts w:ascii="Times New Roman" w:hAnsi="Times New Roman" w:eastAsia="宋体" w:cs="Times New Roman"/>
                <w:sz w:val="32"/>
                <w:szCs w:val="32"/>
              </w:rPr>
            </w:pPr>
          </w:p>
        </w:tc>
      </w:tr>
    </w:tbl>
    <w:p w14:paraId="5C00CA4A">
      <w:pPr>
        <w:spacing w:line="440" w:lineRule="exact"/>
        <w:rPr>
          <w:rFonts w:hint="eastAsia" w:asciiTheme="majorEastAsia" w:hAnsiTheme="majorEastAsia" w:eastAsiaTheme="majorEastAsia" w:cstheme="majorEastAsia"/>
          <w:b/>
          <w:bCs/>
          <w:sz w:val="24"/>
          <w:szCs w:val="24"/>
        </w:rPr>
      </w:pPr>
    </w:p>
    <w:p w14:paraId="255D6874">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一、经济部分</w:t>
      </w:r>
    </w:p>
    <w:p w14:paraId="0B7CEF6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（一）报价函</w:t>
      </w:r>
    </w:p>
    <w:p w14:paraId="52F8096B">
      <w:pPr>
        <w:snapToGrid w:val="0"/>
        <w:spacing w:line="440" w:lineRule="exact"/>
        <w:ind w:firstLine="480" w:firstLineChars="200"/>
        <w:rPr>
          <w:rFonts w:hint="eastAsia" w:asciiTheme="majorEastAsia" w:hAnsiTheme="majorEastAsia" w:eastAsiaTheme="majorEastAsia" w:cstheme="majorEastAsia"/>
          <w:sz w:val="24"/>
          <w:szCs w:val="24"/>
        </w:rPr>
      </w:pPr>
      <w:r>
        <w:rPr>
          <w:rFonts w:asciiTheme="majorEastAsia" w:hAnsiTheme="majorEastAsia" w:eastAsiaTheme="majorEastAsia" w:cstheme="majorEastAsia"/>
          <w:sz w:val="24"/>
          <w:szCs w:val="24"/>
        </w:rPr>
        <w:t>（二）明细报价表</w:t>
      </w:r>
    </w:p>
    <w:p w14:paraId="108E3C05">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二、服务部分</w:t>
      </w:r>
    </w:p>
    <w:p w14:paraId="3BA13FB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（一）服务响应偏离表</w:t>
      </w:r>
    </w:p>
    <w:p w14:paraId="34173125">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（二）服务方案（格式自定）</w:t>
      </w:r>
    </w:p>
    <w:p w14:paraId="78C5191A">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三、商务部分</w:t>
      </w:r>
    </w:p>
    <w:p w14:paraId="3C60F148">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（一）商务条款差异表</w:t>
      </w:r>
    </w:p>
    <w:p w14:paraId="6E15344A">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（二）其他资料（格式自定）</w:t>
      </w:r>
    </w:p>
    <w:p w14:paraId="3E83F29E">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四、资格条件部分</w:t>
      </w:r>
    </w:p>
    <w:p w14:paraId="66FF7B6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（一）法人营业执照（副本）或事业单位法人证书（副本）或个体工商户营业执照或有效的自然人身份证明或社会团体法人登记证书复印件</w:t>
      </w:r>
    </w:p>
    <w:p w14:paraId="722EF13E">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（二）法定代表人身份证明书（格式）</w:t>
      </w:r>
    </w:p>
    <w:p w14:paraId="0DE9BFE7">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（三）法定代表人授权委托书（格式）</w:t>
      </w:r>
    </w:p>
    <w:p w14:paraId="5B73B571">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（四）书面声明（格式）</w:t>
      </w:r>
    </w:p>
    <w:p w14:paraId="0104968F">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（五）特定资格条件证书或证明文件</w:t>
      </w:r>
    </w:p>
    <w:p w14:paraId="28108BA5">
      <w:pPr>
        <w:snapToGrid w:val="0"/>
        <w:spacing w:line="440" w:lineRule="exact"/>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五、其他应提供的资料</w:t>
      </w:r>
    </w:p>
    <w:p w14:paraId="1DCA0C6A">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（一）其他与项目有关的资料</w:t>
      </w:r>
    </w:p>
    <w:p w14:paraId="6B4B0AD2">
      <w:pPr>
        <w:snapToGrid w:val="0"/>
        <w:spacing w:line="440" w:lineRule="exact"/>
        <w:ind w:firstLine="480" w:firstLineChars="200"/>
        <w:rPr>
          <w:rFonts w:hint="eastAsia" w:asciiTheme="majorEastAsia" w:hAnsiTheme="majorEastAsia" w:eastAsiaTheme="majorEastAsia" w:cstheme="majorEastAsia"/>
          <w:sz w:val="24"/>
          <w:szCs w:val="24"/>
        </w:rPr>
        <w:sectPr>
          <w:headerReference r:id="rId9" w:type="default"/>
          <w:footerReference r:id="rId10" w:type="default"/>
          <w:footerReference r:id="rId11" w:type="even"/>
          <w:pgSz w:w="11907" w:h="16840"/>
          <w:pgMar w:top="1134" w:right="1191" w:bottom="1134" w:left="1304" w:header="851" w:footer="992" w:gutter="0"/>
          <w:cols w:space="720" w:num="1"/>
          <w:docGrid w:linePitch="380" w:charSpace="-5735"/>
        </w:sectPr>
      </w:pPr>
    </w:p>
    <w:p w14:paraId="38EB0759">
      <w:pPr>
        <w:pStyle w:val="35"/>
        <w:spacing w:before="0" w:after="0" w:line="440" w:lineRule="exact"/>
        <w:rPr>
          <w:rFonts w:hint="eastAsia" w:asciiTheme="majorEastAsia" w:hAnsiTheme="majorEastAsia" w:eastAsiaTheme="majorEastAsia" w:cstheme="majorEastAsia"/>
          <w:sz w:val="36"/>
          <w:szCs w:val="36"/>
        </w:rPr>
      </w:pPr>
      <w:bookmarkStart w:id="174" w:name="_Toc10415"/>
      <w:bookmarkEnd w:id="174"/>
      <w:bookmarkStart w:id="175" w:name="_Toc30568"/>
      <w:bookmarkStart w:id="176" w:name="_Toc16835"/>
      <w:r>
        <w:rPr>
          <w:rFonts w:hint="eastAsia" w:asciiTheme="majorEastAsia" w:hAnsiTheme="majorEastAsia" w:eastAsiaTheme="majorEastAsia" w:cstheme="majorEastAsia"/>
          <w:sz w:val="36"/>
          <w:szCs w:val="36"/>
        </w:rPr>
        <w:t>一、经济部分</w:t>
      </w:r>
      <w:bookmarkEnd w:id="175"/>
      <w:bookmarkEnd w:id="176"/>
    </w:p>
    <w:p w14:paraId="2B85B687">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（一）报价函</w:t>
      </w:r>
    </w:p>
    <w:p w14:paraId="43B820AD">
      <w:pPr>
        <w:spacing w:line="440" w:lineRule="exact"/>
        <w:jc w:val="center"/>
        <w:rPr>
          <w:rFonts w:hint="eastAsia" w:asciiTheme="majorEastAsia" w:hAnsiTheme="majorEastAsia" w:eastAsiaTheme="majorEastAsia" w:cstheme="majorEastAsia"/>
          <w:b/>
          <w:szCs w:val="28"/>
        </w:rPr>
      </w:pPr>
      <w:r>
        <w:rPr>
          <w:rFonts w:hint="eastAsia" w:asciiTheme="majorEastAsia" w:hAnsiTheme="majorEastAsia" w:eastAsiaTheme="majorEastAsia" w:cstheme="majorEastAsia"/>
          <w:b/>
          <w:szCs w:val="28"/>
        </w:rPr>
        <w:t>报价函</w:t>
      </w:r>
    </w:p>
    <w:p w14:paraId="09CA5934">
      <w:pPr>
        <w:tabs>
          <w:tab w:val="left" w:pos="6300"/>
        </w:tabs>
        <w:snapToGrid w:val="0"/>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（采购人）</w:t>
      </w:r>
      <w:r>
        <w:rPr>
          <w:rFonts w:hint="eastAsia" w:asciiTheme="majorEastAsia" w:hAnsiTheme="majorEastAsia" w:eastAsiaTheme="majorEastAsia" w:cstheme="majorEastAsia"/>
          <w:sz w:val="24"/>
          <w:szCs w:val="24"/>
        </w:rPr>
        <w:t>：</w:t>
      </w:r>
    </w:p>
    <w:p w14:paraId="32CCD6E4">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我方收到____________________________（项目名称）的竞争性比选文件，经详细研究，决定参加该项目的比选。</w:t>
      </w:r>
    </w:p>
    <w:p w14:paraId="775CA8BD">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1.愿意按照竞争性比选文件中的一切要求，提供本项目的技术服务，报价为：</w:t>
      </w:r>
      <w:r>
        <w:rPr>
          <w:rFonts w:hint="eastAsia" w:asciiTheme="majorEastAsia" w:hAnsiTheme="majorEastAsia" w:eastAsiaTheme="majorEastAsia" w:cstheme="majorEastAsia"/>
          <w:bCs/>
          <w:sz w:val="24"/>
          <w:szCs w:val="24"/>
        </w:rPr>
        <w:t>报价总金额</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元（大写：</w:t>
      </w:r>
      <w:r>
        <w:rPr>
          <w:rFonts w:hint="eastAsia" w:asciiTheme="majorEastAsia" w:hAnsiTheme="majorEastAsia" w:eastAsiaTheme="majorEastAsia" w:cstheme="majorEastAsia"/>
          <w:bCs/>
          <w:sz w:val="24"/>
          <w:szCs w:val="24"/>
          <w:u w:val="single"/>
        </w:rPr>
        <w:t xml:space="preserve">        </w:t>
      </w:r>
      <w:r>
        <w:rPr>
          <w:rFonts w:hint="eastAsia" w:asciiTheme="majorEastAsia" w:hAnsiTheme="majorEastAsia" w:eastAsiaTheme="majorEastAsia" w:cstheme="majorEastAsia"/>
          <w:bCs/>
          <w:sz w:val="24"/>
          <w:szCs w:val="24"/>
        </w:rPr>
        <w:t>）</w:t>
      </w:r>
      <w:r>
        <w:rPr>
          <w:rFonts w:hint="eastAsia" w:asciiTheme="majorEastAsia" w:hAnsiTheme="majorEastAsia" w:eastAsiaTheme="majorEastAsia" w:cstheme="majorEastAsia"/>
          <w:sz w:val="24"/>
          <w:szCs w:val="24"/>
        </w:rPr>
        <w:t>。</w:t>
      </w:r>
    </w:p>
    <w:p w14:paraId="38C2588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2.我方现提交的响应文件为：响应文件正本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份，副本</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份，上传电子文件</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w:t>
      </w:r>
    </w:p>
    <w:p w14:paraId="12CB85F8">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3.我方承诺：本次比选的有效期为提交响应文件截止时间起90天。</w:t>
      </w:r>
    </w:p>
    <w:p w14:paraId="24DF3AC9">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4.我方完全理解和接受贵方竞争性比选文件的一切规定和要求及评审办法。</w:t>
      </w:r>
    </w:p>
    <w:p w14:paraId="22DEF3A2">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5.在整个竞争性比选过程中，我方若有违规行为，接受按照相关法律法规和《竞争性比选文件》之规定给予惩罚。</w:t>
      </w:r>
    </w:p>
    <w:p w14:paraId="5E3553AF">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6.我方若成为成交供应商，将按照最终比选结果签订合同，并且严格履行合同义务。本承诺函将成为合同不可分割的一部分，与合同具有同等的法律效力。</w:t>
      </w:r>
    </w:p>
    <w:p w14:paraId="3ED84581">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sz w:val="24"/>
          <w:szCs w:val="24"/>
        </w:rPr>
        <w:t>我方同意按竞争性比选文件规定，如果我方成为成交供应商，保证在接到成交通知书前，向采购代理机构</w:t>
      </w:r>
      <w:r>
        <w:rPr>
          <w:rFonts w:hint="eastAsia" w:asciiTheme="majorEastAsia" w:hAnsiTheme="majorEastAsia" w:eastAsiaTheme="majorEastAsia" w:cstheme="majorEastAsia"/>
          <w:sz w:val="24"/>
        </w:rPr>
        <w:t>缴纳</w:t>
      </w:r>
      <w:r>
        <w:rPr>
          <w:rFonts w:hint="eastAsia" w:asciiTheme="majorEastAsia" w:hAnsiTheme="majorEastAsia" w:eastAsiaTheme="majorEastAsia" w:cstheme="majorEastAsia"/>
          <w:sz w:val="24"/>
          <w:szCs w:val="24"/>
        </w:rPr>
        <w:t>竞争性比选文件规定的采购代理服务费。</w:t>
      </w:r>
    </w:p>
    <w:p w14:paraId="09EF330B">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8"/>
        </w:rPr>
        <w:t>我方未</w:t>
      </w:r>
      <w:r>
        <w:rPr>
          <w:rFonts w:hint="eastAsia" w:asciiTheme="majorEastAsia" w:hAnsiTheme="majorEastAsia" w:eastAsiaTheme="majorEastAsia" w:cstheme="majorEastAsia"/>
          <w:sz w:val="24"/>
          <w:szCs w:val="24"/>
        </w:rPr>
        <w:t>为采购项目提供整体设计、规范编制或者项目管理、监理、检测等服务。</w:t>
      </w:r>
    </w:p>
    <w:p w14:paraId="3885E3EB">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p>
    <w:p w14:paraId="03858DAF">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p>
    <w:p w14:paraId="359927D9">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供应商（公章）或自然人签署：</w:t>
      </w:r>
    </w:p>
    <w:p w14:paraId="4F9A8F4A">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地址：  </w:t>
      </w:r>
    </w:p>
    <w:p w14:paraId="7777F374">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电话：                                             传真：</w:t>
      </w:r>
    </w:p>
    <w:p w14:paraId="4FC3A6B8">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网址：                                             邮编：</w:t>
      </w:r>
    </w:p>
    <w:p w14:paraId="1FDFCB2B">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联系人：</w:t>
      </w:r>
    </w:p>
    <w:p w14:paraId="678200C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0165533A">
      <w:pPr>
        <w:pStyle w:val="124"/>
        <w:spacing w:line="440" w:lineRule="exact"/>
        <w:rPr>
          <w:rFonts w:hint="eastAsia" w:asciiTheme="majorEastAsia" w:hAnsiTheme="majorEastAsia" w:eastAsiaTheme="majorEastAsia" w:cstheme="majorEastAsia"/>
          <w:sz w:val="32"/>
        </w:rPr>
      </w:pPr>
      <w:r>
        <w:rPr>
          <w:rFonts w:hint="eastAsia" w:asciiTheme="majorEastAsia" w:hAnsiTheme="majorEastAsia" w:eastAsiaTheme="majorEastAsia" w:cstheme="majorEastAsia"/>
          <w:szCs w:val="24"/>
        </w:rPr>
        <w:br w:type="page"/>
      </w:r>
    </w:p>
    <w:p w14:paraId="273685A1">
      <w:pPr>
        <w:pStyle w:val="35"/>
        <w:spacing w:before="0" w:after="0" w:line="440" w:lineRule="exact"/>
        <w:rPr>
          <w:rFonts w:hint="eastAsia" w:asciiTheme="majorEastAsia" w:hAnsiTheme="majorEastAsia" w:eastAsiaTheme="majorEastAsia" w:cstheme="majorEastAsia"/>
          <w:szCs w:val="32"/>
        </w:rPr>
        <w:sectPr>
          <w:headerReference r:id="rId12" w:type="default"/>
          <w:pgSz w:w="11907" w:h="16840"/>
          <w:pgMar w:top="1134" w:right="1191" w:bottom="1134" w:left="1304" w:header="851" w:footer="992" w:gutter="0"/>
          <w:cols w:space="720" w:num="1"/>
          <w:docGrid w:linePitch="380" w:charSpace="-5735"/>
        </w:sectPr>
      </w:pPr>
      <w:bookmarkStart w:id="177" w:name="_Toc313008357"/>
      <w:bookmarkEnd w:id="177"/>
      <w:bookmarkStart w:id="178" w:name="_Toc1283"/>
      <w:bookmarkEnd w:id="178"/>
      <w:bookmarkStart w:id="179" w:name="_Toc313888361"/>
      <w:bookmarkEnd w:id="179"/>
      <w:bookmarkStart w:id="180" w:name="_Toc342913420"/>
      <w:bookmarkEnd w:id="180"/>
      <w:bookmarkStart w:id="181" w:name="_Toc31628"/>
    </w:p>
    <w:p w14:paraId="71B135BF">
      <w:pPr>
        <w:tabs>
          <w:tab w:val="left" w:pos="2895"/>
        </w:tabs>
        <w:spacing w:line="560" w:lineRule="exact"/>
        <w:ind w:firstLine="480" w:firstLineChars="200"/>
        <w:rPr>
          <w:rFonts w:ascii="Times New Roman" w:hAnsi="Times New Roman" w:eastAsia="宋体" w:cs="Times New Roman"/>
          <w:sz w:val="24"/>
          <w:szCs w:val="24"/>
        </w:rPr>
      </w:pPr>
      <w:bookmarkStart w:id="182" w:name="_Toc950"/>
      <w:r>
        <w:rPr>
          <w:rFonts w:ascii="Times New Roman" w:hAnsi="Times New Roman" w:eastAsia="宋体" w:cs="Times New Roman"/>
          <w:sz w:val="24"/>
          <w:szCs w:val="24"/>
        </w:rPr>
        <w:t>（二）明细报价表</w:t>
      </w:r>
    </w:p>
    <w:p w14:paraId="3667D7F0">
      <w:pPr>
        <w:spacing w:line="560" w:lineRule="exact"/>
        <w:ind w:firstLine="562" w:firstLineChars="200"/>
        <w:jc w:val="center"/>
        <w:rPr>
          <w:rFonts w:ascii="Times New Roman" w:hAnsi="Times New Roman" w:eastAsia="宋体" w:cs="Times New Roman"/>
          <w:b/>
          <w:szCs w:val="28"/>
        </w:rPr>
      </w:pPr>
      <w:r>
        <w:rPr>
          <w:rFonts w:ascii="Times New Roman" w:hAnsi="Times New Roman" w:eastAsia="宋体" w:cs="Times New Roman"/>
          <w:b/>
          <w:szCs w:val="28"/>
        </w:rPr>
        <w:t>明细报价表</w:t>
      </w:r>
    </w:p>
    <w:p w14:paraId="48D3D180">
      <w:pPr>
        <w:pStyle w:val="7"/>
        <w:rPr>
          <w:rFonts w:ascii="Times New Roman" w:hAnsi="Times New Roman" w:eastAsia="宋体" w:cs="Times New Roman"/>
          <w:szCs w:val="24"/>
        </w:rPr>
      </w:pPr>
      <w:r>
        <w:rPr>
          <w:rFonts w:ascii="Times New Roman" w:hAnsi="Times New Roman" w:eastAsia="宋体" w:cs="Times New Roman"/>
          <w:szCs w:val="24"/>
        </w:rPr>
        <w:t>项目名称：</w:t>
      </w:r>
    </w:p>
    <w:tbl>
      <w:tblPr>
        <w:tblStyle w:val="24"/>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08978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1022" w:type="dxa"/>
            <w:vAlign w:val="center"/>
          </w:tcPr>
          <w:p w14:paraId="01190800">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1695" w:type="dxa"/>
            <w:vAlign w:val="center"/>
          </w:tcPr>
          <w:p w14:paraId="38549C13">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名称</w:t>
            </w:r>
          </w:p>
        </w:tc>
        <w:tc>
          <w:tcPr>
            <w:tcW w:w="3404" w:type="dxa"/>
            <w:vAlign w:val="center"/>
          </w:tcPr>
          <w:p w14:paraId="20F467F6">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相关信息</w:t>
            </w:r>
          </w:p>
        </w:tc>
        <w:tc>
          <w:tcPr>
            <w:tcW w:w="1344" w:type="dxa"/>
            <w:vAlign w:val="center"/>
          </w:tcPr>
          <w:p w14:paraId="5B450C40">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数量</w:t>
            </w:r>
          </w:p>
        </w:tc>
        <w:tc>
          <w:tcPr>
            <w:tcW w:w="1344" w:type="dxa"/>
            <w:vAlign w:val="center"/>
          </w:tcPr>
          <w:p w14:paraId="02F3E2D3">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单价</w:t>
            </w:r>
            <w:r>
              <w:rPr>
                <w:rFonts w:hint="eastAsia" w:ascii="Times New Roman" w:hAnsi="Times New Roman" w:eastAsia="宋体" w:cs="Times New Roman"/>
                <w:sz w:val="21"/>
                <w:szCs w:val="21"/>
              </w:rPr>
              <w:t>（元）</w:t>
            </w:r>
          </w:p>
        </w:tc>
        <w:tc>
          <w:tcPr>
            <w:tcW w:w="1344" w:type="dxa"/>
            <w:vAlign w:val="center"/>
          </w:tcPr>
          <w:p w14:paraId="61515785">
            <w:pPr>
              <w:spacing w:line="560" w:lineRule="exact"/>
              <w:jc w:val="center"/>
              <w:rPr>
                <w:rFonts w:ascii="Times New Roman" w:hAnsi="Times New Roman" w:eastAsia="宋体" w:cs="Times New Roman"/>
                <w:sz w:val="21"/>
                <w:szCs w:val="21"/>
              </w:rPr>
            </w:pPr>
            <w:r>
              <w:rPr>
                <w:rFonts w:ascii="Times New Roman" w:hAnsi="Times New Roman" w:eastAsia="宋体" w:cs="Times New Roman"/>
                <w:sz w:val="21"/>
                <w:szCs w:val="21"/>
              </w:rPr>
              <w:t>合计</w:t>
            </w:r>
            <w:r>
              <w:rPr>
                <w:rFonts w:hint="eastAsia" w:ascii="Times New Roman" w:hAnsi="Times New Roman" w:eastAsia="宋体" w:cs="Times New Roman"/>
                <w:sz w:val="21"/>
                <w:szCs w:val="21"/>
              </w:rPr>
              <w:t>（元）</w:t>
            </w:r>
          </w:p>
        </w:tc>
      </w:tr>
      <w:tr w14:paraId="5D58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79226DB">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1695" w:type="dxa"/>
          </w:tcPr>
          <w:p w14:paraId="7CE970C7">
            <w:pPr>
              <w:spacing w:line="560" w:lineRule="exact"/>
              <w:jc w:val="center"/>
              <w:rPr>
                <w:rFonts w:ascii="Times New Roman" w:hAnsi="Times New Roman" w:eastAsia="宋体" w:cs="Times New Roman"/>
                <w:sz w:val="21"/>
                <w:szCs w:val="21"/>
              </w:rPr>
            </w:pPr>
          </w:p>
        </w:tc>
        <w:tc>
          <w:tcPr>
            <w:tcW w:w="3404" w:type="dxa"/>
          </w:tcPr>
          <w:p w14:paraId="22987E9A">
            <w:pPr>
              <w:spacing w:line="560" w:lineRule="exact"/>
              <w:jc w:val="center"/>
              <w:rPr>
                <w:rFonts w:ascii="Times New Roman" w:hAnsi="Times New Roman" w:eastAsia="宋体" w:cs="Times New Roman"/>
                <w:sz w:val="21"/>
                <w:szCs w:val="21"/>
              </w:rPr>
            </w:pPr>
          </w:p>
        </w:tc>
        <w:tc>
          <w:tcPr>
            <w:tcW w:w="1344" w:type="dxa"/>
          </w:tcPr>
          <w:p w14:paraId="4F3D9A9C">
            <w:pPr>
              <w:spacing w:line="560" w:lineRule="exact"/>
              <w:ind w:firstLine="420" w:firstLineChars="200"/>
              <w:jc w:val="center"/>
              <w:rPr>
                <w:rFonts w:ascii="Times New Roman" w:hAnsi="Times New Roman" w:eastAsia="宋体" w:cs="Times New Roman"/>
                <w:sz w:val="21"/>
                <w:szCs w:val="21"/>
              </w:rPr>
            </w:pPr>
          </w:p>
        </w:tc>
        <w:tc>
          <w:tcPr>
            <w:tcW w:w="1344" w:type="dxa"/>
          </w:tcPr>
          <w:p w14:paraId="09612326">
            <w:pPr>
              <w:spacing w:line="560" w:lineRule="exact"/>
              <w:ind w:firstLine="420" w:firstLineChars="200"/>
              <w:jc w:val="center"/>
              <w:rPr>
                <w:rFonts w:ascii="Times New Roman" w:hAnsi="Times New Roman" w:eastAsia="宋体" w:cs="Times New Roman"/>
                <w:sz w:val="21"/>
                <w:szCs w:val="21"/>
              </w:rPr>
            </w:pPr>
          </w:p>
        </w:tc>
        <w:tc>
          <w:tcPr>
            <w:tcW w:w="1344" w:type="dxa"/>
          </w:tcPr>
          <w:p w14:paraId="6E8E1F6D">
            <w:pPr>
              <w:spacing w:line="560" w:lineRule="exact"/>
              <w:ind w:firstLine="420" w:firstLineChars="200"/>
              <w:jc w:val="center"/>
              <w:rPr>
                <w:rFonts w:ascii="Times New Roman" w:hAnsi="Times New Roman" w:eastAsia="宋体" w:cs="Times New Roman"/>
                <w:sz w:val="21"/>
                <w:szCs w:val="21"/>
              </w:rPr>
            </w:pPr>
          </w:p>
        </w:tc>
      </w:tr>
      <w:tr w14:paraId="698FE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78F48D1">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1695" w:type="dxa"/>
          </w:tcPr>
          <w:p w14:paraId="3EE93186">
            <w:pPr>
              <w:spacing w:line="560" w:lineRule="exact"/>
              <w:jc w:val="center"/>
              <w:rPr>
                <w:rFonts w:ascii="Times New Roman" w:hAnsi="Times New Roman" w:eastAsia="宋体" w:cs="Times New Roman"/>
                <w:sz w:val="21"/>
                <w:szCs w:val="21"/>
              </w:rPr>
            </w:pPr>
          </w:p>
        </w:tc>
        <w:tc>
          <w:tcPr>
            <w:tcW w:w="3404" w:type="dxa"/>
          </w:tcPr>
          <w:p w14:paraId="131DB2FB">
            <w:pPr>
              <w:spacing w:line="560" w:lineRule="exact"/>
              <w:ind w:firstLine="420" w:firstLineChars="200"/>
              <w:jc w:val="center"/>
              <w:rPr>
                <w:rFonts w:ascii="Times New Roman" w:hAnsi="Times New Roman" w:eastAsia="宋体" w:cs="Times New Roman"/>
                <w:sz w:val="21"/>
                <w:szCs w:val="21"/>
              </w:rPr>
            </w:pPr>
          </w:p>
        </w:tc>
        <w:tc>
          <w:tcPr>
            <w:tcW w:w="1344" w:type="dxa"/>
          </w:tcPr>
          <w:p w14:paraId="7567FDBA">
            <w:pPr>
              <w:spacing w:line="560" w:lineRule="exact"/>
              <w:ind w:firstLine="420" w:firstLineChars="200"/>
              <w:jc w:val="center"/>
              <w:rPr>
                <w:rFonts w:ascii="Times New Roman" w:hAnsi="Times New Roman" w:eastAsia="宋体" w:cs="Times New Roman"/>
                <w:sz w:val="21"/>
                <w:szCs w:val="21"/>
              </w:rPr>
            </w:pPr>
          </w:p>
        </w:tc>
        <w:tc>
          <w:tcPr>
            <w:tcW w:w="1344" w:type="dxa"/>
          </w:tcPr>
          <w:p w14:paraId="317DD1C4">
            <w:pPr>
              <w:spacing w:line="560" w:lineRule="exact"/>
              <w:ind w:firstLine="420" w:firstLineChars="200"/>
              <w:jc w:val="center"/>
              <w:rPr>
                <w:rFonts w:ascii="Times New Roman" w:hAnsi="Times New Roman" w:eastAsia="宋体" w:cs="Times New Roman"/>
                <w:sz w:val="21"/>
                <w:szCs w:val="21"/>
              </w:rPr>
            </w:pPr>
          </w:p>
        </w:tc>
        <w:tc>
          <w:tcPr>
            <w:tcW w:w="1344" w:type="dxa"/>
          </w:tcPr>
          <w:p w14:paraId="42E51628">
            <w:pPr>
              <w:spacing w:line="560" w:lineRule="exact"/>
              <w:ind w:firstLine="420" w:firstLineChars="200"/>
              <w:jc w:val="center"/>
              <w:rPr>
                <w:rFonts w:ascii="Times New Roman" w:hAnsi="Times New Roman" w:eastAsia="宋体" w:cs="Times New Roman"/>
                <w:sz w:val="21"/>
                <w:szCs w:val="21"/>
              </w:rPr>
            </w:pPr>
          </w:p>
        </w:tc>
      </w:tr>
      <w:tr w14:paraId="3A25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1022" w:type="dxa"/>
            <w:vAlign w:val="center"/>
          </w:tcPr>
          <w:p w14:paraId="4FBAD9B0">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1695" w:type="dxa"/>
          </w:tcPr>
          <w:p w14:paraId="4E3E26D4">
            <w:pPr>
              <w:spacing w:line="560" w:lineRule="exact"/>
              <w:ind w:firstLine="420" w:firstLineChars="200"/>
              <w:jc w:val="center"/>
              <w:rPr>
                <w:rFonts w:ascii="Times New Roman" w:hAnsi="Times New Roman" w:eastAsia="宋体" w:cs="Times New Roman"/>
                <w:sz w:val="21"/>
                <w:szCs w:val="21"/>
              </w:rPr>
            </w:pPr>
          </w:p>
        </w:tc>
        <w:tc>
          <w:tcPr>
            <w:tcW w:w="3404" w:type="dxa"/>
          </w:tcPr>
          <w:p w14:paraId="41647074">
            <w:pPr>
              <w:spacing w:line="560" w:lineRule="exact"/>
              <w:ind w:firstLine="420" w:firstLineChars="200"/>
              <w:jc w:val="center"/>
              <w:rPr>
                <w:rFonts w:ascii="Times New Roman" w:hAnsi="Times New Roman" w:eastAsia="宋体" w:cs="Times New Roman"/>
                <w:sz w:val="21"/>
                <w:szCs w:val="21"/>
              </w:rPr>
            </w:pPr>
          </w:p>
        </w:tc>
        <w:tc>
          <w:tcPr>
            <w:tcW w:w="1344" w:type="dxa"/>
          </w:tcPr>
          <w:p w14:paraId="453AD906">
            <w:pPr>
              <w:spacing w:line="560" w:lineRule="exact"/>
              <w:ind w:firstLine="420" w:firstLineChars="200"/>
              <w:jc w:val="center"/>
              <w:rPr>
                <w:rFonts w:ascii="Times New Roman" w:hAnsi="Times New Roman" w:eastAsia="宋体" w:cs="Times New Roman"/>
                <w:sz w:val="21"/>
                <w:szCs w:val="21"/>
              </w:rPr>
            </w:pPr>
          </w:p>
        </w:tc>
        <w:tc>
          <w:tcPr>
            <w:tcW w:w="1344" w:type="dxa"/>
          </w:tcPr>
          <w:p w14:paraId="7DA48E92">
            <w:pPr>
              <w:spacing w:line="560" w:lineRule="exact"/>
              <w:ind w:firstLine="420" w:firstLineChars="200"/>
              <w:jc w:val="center"/>
              <w:rPr>
                <w:rFonts w:ascii="Times New Roman" w:hAnsi="Times New Roman" w:eastAsia="宋体" w:cs="Times New Roman"/>
                <w:sz w:val="21"/>
                <w:szCs w:val="21"/>
              </w:rPr>
            </w:pPr>
          </w:p>
        </w:tc>
        <w:tc>
          <w:tcPr>
            <w:tcW w:w="1344" w:type="dxa"/>
          </w:tcPr>
          <w:p w14:paraId="2CFE7D9D">
            <w:pPr>
              <w:spacing w:line="560" w:lineRule="exact"/>
              <w:ind w:firstLine="420" w:firstLineChars="200"/>
              <w:jc w:val="center"/>
              <w:rPr>
                <w:rFonts w:ascii="Times New Roman" w:hAnsi="Times New Roman" w:eastAsia="宋体" w:cs="Times New Roman"/>
                <w:sz w:val="21"/>
                <w:szCs w:val="21"/>
              </w:rPr>
            </w:pPr>
          </w:p>
        </w:tc>
      </w:tr>
      <w:tr w14:paraId="7C16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24C1B4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1695" w:type="dxa"/>
          </w:tcPr>
          <w:p w14:paraId="4CBEA10C">
            <w:pPr>
              <w:spacing w:line="560" w:lineRule="exact"/>
              <w:ind w:firstLine="420" w:firstLineChars="200"/>
              <w:jc w:val="center"/>
              <w:rPr>
                <w:rFonts w:ascii="Times New Roman" w:hAnsi="Times New Roman" w:eastAsia="宋体" w:cs="Times New Roman"/>
                <w:sz w:val="21"/>
                <w:szCs w:val="21"/>
              </w:rPr>
            </w:pPr>
          </w:p>
        </w:tc>
        <w:tc>
          <w:tcPr>
            <w:tcW w:w="3404" w:type="dxa"/>
          </w:tcPr>
          <w:p w14:paraId="48351CAE">
            <w:pPr>
              <w:spacing w:line="560" w:lineRule="exact"/>
              <w:ind w:firstLine="420" w:firstLineChars="200"/>
              <w:jc w:val="center"/>
              <w:rPr>
                <w:rFonts w:ascii="Times New Roman" w:hAnsi="Times New Roman" w:eastAsia="宋体" w:cs="Times New Roman"/>
                <w:sz w:val="21"/>
                <w:szCs w:val="21"/>
              </w:rPr>
            </w:pPr>
          </w:p>
        </w:tc>
        <w:tc>
          <w:tcPr>
            <w:tcW w:w="1344" w:type="dxa"/>
          </w:tcPr>
          <w:p w14:paraId="389A1874">
            <w:pPr>
              <w:spacing w:line="560" w:lineRule="exact"/>
              <w:ind w:firstLine="420" w:firstLineChars="200"/>
              <w:jc w:val="center"/>
              <w:rPr>
                <w:rFonts w:ascii="Times New Roman" w:hAnsi="Times New Roman" w:eastAsia="宋体" w:cs="Times New Roman"/>
                <w:sz w:val="21"/>
                <w:szCs w:val="21"/>
              </w:rPr>
            </w:pPr>
          </w:p>
        </w:tc>
        <w:tc>
          <w:tcPr>
            <w:tcW w:w="1344" w:type="dxa"/>
          </w:tcPr>
          <w:p w14:paraId="0AA8DA6F">
            <w:pPr>
              <w:spacing w:line="560" w:lineRule="exact"/>
              <w:ind w:firstLine="420" w:firstLineChars="200"/>
              <w:jc w:val="center"/>
              <w:rPr>
                <w:rFonts w:ascii="Times New Roman" w:hAnsi="Times New Roman" w:eastAsia="宋体" w:cs="Times New Roman"/>
                <w:sz w:val="21"/>
                <w:szCs w:val="21"/>
              </w:rPr>
            </w:pPr>
          </w:p>
        </w:tc>
        <w:tc>
          <w:tcPr>
            <w:tcW w:w="1344" w:type="dxa"/>
          </w:tcPr>
          <w:p w14:paraId="0AD081F6">
            <w:pPr>
              <w:spacing w:line="560" w:lineRule="exact"/>
              <w:ind w:firstLine="420" w:firstLineChars="200"/>
              <w:jc w:val="center"/>
              <w:rPr>
                <w:rFonts w:ascii="Times New Roman" w:hAnsi="Times New Roman" w:eastAsia="宋体" w:cs="Times New Roman"/>
                <w:sz w:val="21"/>
                <w:szCs w:val="21"/>
              </w:rPr>
            </w:pPr>
          </w:p>
        </w:tc>
      </w:tr>
      <w:tr w14:paraId="7D51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0150425D">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1695" w:type="dxa"/>
          </w:tcPr>
          <w:p w14:paraId="7F0E9ADC">
            <w:pPr>
              <w:spacing w:line="560" w:lineRule="exact"/>
              <w:ind w:firstLine="420" w:firstLineChars="200"/>
              <w:jc w:val="center"/>
              <w:rPr>
                <w:rFonts w:ascii="Times New Roman" w:hAnsi="Times New Roman" w:eastAsia="宋体" w:cs="Times New Roman"/>
                <w:sz w:val="21"/>
                <w:szCs w:val="21"/>
              </w:rPr>
            </w:pPr>
          </w:p>
        </w:tc>
        <w:tc>
          <w:tcPr>
            <w:tcW w:w="3404" w:type="dxa"/>
          </w:tcPr>
          <w:p w14:paraId="6E57E926">
            <w:pPr>
              <w:spacing w:line="560" w:lineRule="exact"/>
              <w:ind w:firstLine="420" w:firstLineChars="200"/>
              <w:jc w:val="center"/>
              <w:rPr>
                <w:rFonts w:ascii="Times New Roman" w:hAnsi="Times New Roman" w:eastAsia="宋体" w:cs="Times New Roman"/>
                <w:sz w:val="21"/>
                <w:szCs w:val="21"/>
              </w:rPr>
            </w:pPr>
          </w:p>
        </w:tc>
        <w:tc>
          <w:tcPr>
            <w:tcW w:w="1344" w:type="dxa"/>
          </w:tcPr>
          <w:p w14:paraId="3D984C84">
            <w:pPr>
              <w:spacing w:line="560" w:lineRule="exact"/>
              <w:ind w:firstLine="420" w:firstLineChars="200"/>
              <w:jc w:val="center"/>
              <w:rPr>
                <w:rFonts w:ascii="Times New Roman" w:hAnsi="Times New Roman" w:eastAsia="宋体" w:cs="Times New Roman"/>
                <w:sz w:val="21"/>
                <w:szCs w:val="21"/>
              </w:rPr>
            </w:pPr>
          </w:p>
        </w:tc>
        <w:tc>
          <w:tcPr>
            <w:tcW w:w="1344" w:type="dxa"/>
          </w:tcPr>
          <w:p w14:paraId="16BC4B95">
            <w:pPr>
              <w:spacing w:line="560" w:lineRule="exact"/>
              <w:ind w:firstLine="420" w:firstLineChars="200"/>
              <w:jc w:val="center"/>
              <w:rPr>
                <w:rFonts w:ascii="Times New Roman" w:hAnsi="Times New Roman" w:eastAsia="宋体" w:cs="Times New Roman"/>
                <w:sz w:val="21"/>
                <w:szCs w:val="21"/>
              </w:rPr>
            </w:pPr>
          </w:p>
        </w:tc>
        <w:tc>
          <w:tcPr>
            <w:tcW w:w="1344" w:type="dxa"/>
          </w:tcPr>
          <w:p w14:paraId="50AC4E9F">
            <w:pPr>
              <w:spacing w:line="560" w:lineRule="exact"/>
              <w:ind w:firstLine="420" w:firstLineChars="200"/>
              <w:jc w:val="center"/>
              <w:rPr>
                <w:rFonts w:ascii="Times New Roman" w:hAnsi="Times New Roman" w:eastAsia="宋体" w:cs="Times New Roman"/>
                <w:sz w:val="21"/>
                <w:szCs w:val="21"/>
              </w:rPr>
            </w:pPr>
          </w:p>
        </w:tc>
      </w:tr>
      <w:tr w14:paraId="05A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294BADE0">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1695" w:type="dxa"/>
          </w:tcPr>
          <w:p w14:paraId="575A3A53">
            <w:pPr>
              <w:spacing w:line="560" w:lineRule="exact"/>
              <w:ind w:firstLine="420" w:firstLineChars="200"/>
              <w:jc w:val="center"/>
              <w:rPr>
                <w:rFonts w:ascii="Times New Roman" w:hAnsi="Times New Roman" w:eastAsia="宋体" w:cs="Times New Roman"/>
                <w:sz w:val="21"/>
                <w:szCs w:val="21"/>
              </w:rPr>
            </w:pPr>
          </w:p>
        </w:tc>
        <w:tc>
          <w:tcPr>
            <w:tcW w:w="3404" w:type="dxa"/>
          </w:tcPr>
          <w:p w14:paraId="3B7C54B9">
            <w:pPr>
              <w:spacing w:line="560" w:lineRule="exact"/>
              <w:ind w:firstLine="420" w:firstLineChars="200"/>
              <w:jc w:val="center"/>
              <w:rPr>
                <w:rFonts w:ascii="Times New Roman" w:hAnsi="Times New Roman" w:eastAsia="宋体" w:cs="Times New Roman"/>
                <w:sz w:val="21"/>
                <w:szCs w:val="21"/>
              </w:rPr>
            </w:pPr>
          </w:p>
        </w:tc>
        <w:tc>
          <w:tcPr>
            <w:tcW w:w="1344" w:type="dxa"/>
          </w:tcPr>
          <w:p w14:paraId="2BCB1D7E">
            <w:pPr>
              <w:spacing w:line="560" w:lineRule="exact"/>
              <w:ind w:firstLine="420" w:firstLineChars="200"/>
              <w:jc w:val="center"/>
              <w:rPr>
                <w:rFonts w:ascii="Times New Roman" w:hAnsi="Times New Roman" w:eastAsia="宋体" w:cs="Times New Roman"/>
                <w:sz w:val="21"/>
                <w:szCs w:val="21"/>
              </w:rPr>
            </w:pPr>
          </w:p>
        </w:tc>
        <w:tc>
          <w:tcPr>
            <w:tcW w:w="1344" w:type="dxa"/>
          </w:tcPr>
          <w:p w14:paraId="2A372DE9">
            <w:pPr>
              <w:spacing w:line="560" w:lineRule="exact"/>
              <w:ind w:firstLine="420" w:firstLineChars="200"/>
              <w:jc w:val="center"/>
              <w:rPr>
                <w:rFonts w:ascii="Times New Roman" w:hAnsi="Times New Roman" w:eastAsia="宋体" w:cs="Times New Roman"/>
                <w:sz w:val="21"/>
                <w:szCs w:val="21"/>
              </w:rPr>
            </w:pPr>
          </w:p>
        </w:tc>
        <w:tc>
          <w:tcPr>
            <w:tcW w:w="1344" w:type="dxa"/>
          </w:tcPr>
          <w:p w14:paraId="21E913E5">
            <w:pPr>
              <w:spacing w:line="560" w:lineRule="exact"/>
              <w:ind w:firstLine="420" w:firstLineChars="200"/>
              <w:jc w:val="center"/>
              <w:rPr>
                <w:rFonts w:ascii="Times New Roman" w:hAnsi="Times New Roman" w:eastAsia="宋体" w:cs="Times New Roman"/>
                <w:sz w:val="21"/>
                <w:szCs w:val="21"/>
              </w:rPr>
            </w:pPr>
          </w:p>
        </w:tc>
      </w:tr>
      <w:tr w14:paraId="08300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8F04D3A">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1695" w:type="dxa"/>
          </w:tcPr>
          <w:p w14:paraId="15CF9512">
            <w:pPr>
              <w:spacing w:line="560" w:lineRule="exact"/>
              <w:ind w:firstLine="420" w:firstLineChars="200"/>
              <w:jc w:val="center"/>
              <w:rPr>
                <w:rFonts w:ascii="Times New Roman" w:hAnsi="Times New Roman" w:eastAsia="宋体" w:cs="Times New Roman"/>
                <w:sz w:val="21"/>
                <w:szCs w:val="21"/>
              </w:rPr>
            </w:pPr>
          </w:p>
        </w:tc>
        <w:tc>
          <w:tcPr>
            <w:tcW w:w="3404" w:type="dxa"/>
          </w:tcPr>
          <w:p w14:paraId="579695B3">
            <w:pPr>
              <w:spacing w:line="560" w:lineRule="exact"/>
              <w:ind w:firstLine="420" w:firstLineChars="200"/>
              <w:jc w:val="center"/>
              <w:rPr>
                <w:rFonts w:ascii="Times New Roman" w:hAnsi="Times New Roman" w:eastAsia="宋体" w:cs="Times New Roman"/>
                <w:sz w:val="21"/>
                <w:szCs w:val="21"/>
              </w:rPr>
            </w:pPr>
          </w:p>
        </w:tc>
        <w:tc>
          <w:tcPr>
            <w:tcW w:w="1344" w:type="dxa"/>
          </w:tcPr>
          <w:p w14:paraId="46F9DCC7">
            <w:pPr>
              <w:spacing w:line="560" w:lineRule="exact"/>
              <w:ind w:firstLine="420" w:firstLineChars="200"/>
              <w:jc w:val="center"/>
              <w:rPr>
                <w:rFonts w:ascii="Times New Roman" w:hAnsi="Times New Roman" w:eastAsia="宋体" w:cs="Times New Roman"/>
                <w:sz w:val="21"/>
                <w:szCs w:val="21"/>
              </w:rPr>
            </w:pPr>
          </w:p>
        </w:tc>
        <w:tc>
          <w:tcPr>
            <w:tcW w:w="1344" w:type="dxa"/>
          </w:tcPr>
          <w:p w14:paraId="7A979595">
            <w:pPr>
              <w:spacing w:line="560" w:lineRule="exact"/>
              <w:ind w:firstLine="420" w:firstLineChars="200"/>
              <w:jc w:val="center"/>
              <w:rPr>
                <w:rFonts w:ascii="Times New Roman" w:hAnsi="Times New Roman" w:eastAsia="宋体" w:cs="Times New Roman"/>
                <w:sz w:val="21"/>
                <w:szCs w:val="21"/>
              </w:rPr>
            </w:pPr>
          </w:p>
        </w:tc>
        <w:tc>
          <w:tcPr>
            <w:tcW w:w="1344" w:type="dxa"/>
          </w:tcPr>
          <w:p w14:paraId="2452666C">
            <w:pPr>
              <w:spacing w:line="560" w:lineRule="exact"/>
              <w:ind w:firstLine="420" w:firstLineChars="200"/>
              <w:jc w:val="center"/>
              <w:rPr>
                <w:rFonts w:ascii="Times New Roman" w:hAnsi="Times New Roman" w:eastAsia="宋体" w:cs="Times New Roman"/>
                <w:sz w:val="21"/>
                <w:szCs w:val="21"/>
              </w:rPr>
            </w:pPr>
          </w:p>
        </w:tc>
      </w:tr>
      <w:tr w14:paraId="7E3CA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35E11D5F">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1695" w:type="dxa"/>
          </w:tcPr>
          <w:p w14:paraId="183095EA">
            <w:pPr>
              <w:spacing w:line="560" w:lineRule="exact"/>
              <w:ind w:firstLine="420" w:firstLineChars="200"/>
              <w:jc w:val="center"/>
              <w:rPr>
                <w:rFonts w:ascii="Times New Roman" w:hAnsi="Times New Roman" w:eastAsia="宋体" w:cs="Times New Roman"/>
                <w:sz w:val="21"/>
                <w:szCs w:val="21"/>
              </w:rPr>
            </w:pPr>
          </w:p>
        </w:tc>
        <w:tc>
          <w:tcPr>
            <w:tcW w:w="3404" w:type="dxa"/>
          </w:tcPr>
          <w:p w14:paraId="1AF3E1AA">
            <w:pPr>
              <w:spacing w:line="560" w:lineRule="exact"/>
              <w:ind w:firstLine="420" w:firstLineChars="200"/>
              <w:jc w:val="center"/>
              <w:rPr>
                <w:rFonts w:ascii="Times New Roman" w:hAnsi="Times New Roman" w:eastAsia="宋体" w:cs="Times New Roman"/>
                <w:sz w:val="21"/>
                <w:szCs w:val="21"/>
              </w:rPr>
            </w:pPr>
          </w:p>
        </w:tc>
        <w:tc>
          <w:tcPr>
            <w:tcW w:w="1344" w:type="dxa"/>
          </w:tcPr>
          <w:p w14:paraId="1924FE51">
            <w:pPr>
              <w:spacing w:line="560" w:lineRule="exact"/>
              <w:ind w:firstLine="420" w:firstLineChars="200"/>
              <w:jc w:val="center"/>
              <w:rPr>
                <w:rFonts w:ascii="Times New Roman" w:hAnsi="Times New Roman" w:eastAsia="宋体" w:cs="Times New Roman"/>
                <w:sz w:val="21"/>
                <w:szCs w:val="21"/>
              </w:rPr>
            </w:pPr>
          </w:p>
        </w:tc>
        <w:tc>
          <w:tcPr>
            <w:tcW w:w="1344" w:type="dxa"/>
          </w:tcPr>
          <w:p w14:paraId="3B3D2ECF">
            <w:pPr>
              <w:spacing w:line="560" w:lineRule="exact"/>
              <w:ind w:firstLine="420" w:firstLineChars="200"/>
              <w:jc w:val="center"/>
              <w:rPr>
                <w:rFonts w:ascii="Times New Roman" w:hAnsi="Times New Roman" w:eastAsia="宋体" w:cs="Times New Roman"/>
                <w:sz w:val="21"/>
                <w:szCs w:val="21"/>
              </w:rPr>
            </w:pPr>
          </w:p>
        </w:tc>
        <w:tc>
          <w:tcPr>
            <w:tcW w:w="1344" w:type="dxa"/>
          </w:tcPr>
          <w:p w14:paraId="35399CAF">
            <w:pPr>
              <w:spacing w:line="560" w:lineRule="exact"/>
              <w:ind w:firstLine="420" w:firstLineChars="200"/>
              <w:jc w:val="center"/>
              <w:rPr>
                <w:rFonts w:ascii="Times New Roman" w:hAnsi="Times New Roman" w:eastAsia="宋体" w:cs="Times New Roman"/>
                <w:sz w:val="21"/>
                <w:szCs w:val="21"/>
              </w:rPr>
            </w:pPr>
          </w:p>
        </w:tc>
      </w:tr>
      <w:tr w14:paraId="791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7797249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1695" w:type="dxa"/>
          </w:tcPr>
          <w:p w14:paraId="7C62E98D">
            <w:pPr>
              <w:spacing w:line="560" w:lineRule="exact"/>
              <w:ind w:firstLine="420" w:firstLineChars="200"/>
              <w:jc w:val="center"/>
              <w:rPr>
                <w:rFonts w:ascii="Times New Roman" w:hAnsi="Times New Roman" w:eastAsia="宋体" w:cs="Times New Roman"/>
                <w:sz w:val="21"/>
                <w:szCs w:val="21"/>
              </w:rPr>
            </w:pPr>
          </w:p>
        </w:tc>
        <w:tc>
          <w:tcPr>
            <w:tcW w:w="3404" w:type="dxa"/>
          </w:tcPr>
          <w:p w14:paraId="79A6B171">
            <w:pPr>
              <w:spacing w:line="560" w:lineRule="exact"/>
              <w:ind w:firstLine="420" w:firstLineChars="200"/>
              <w:jc w:val="center"/>
              <w:rPr>
                <w:rFonts w:ascii="Times New Roman" w:hAnsi="Times New Roman" w:eastAsia="宋体" w:cs="Times New Roman"/>
                <w:sz w:val="21"/>
                <w:szCs w:val="21"/>
              </w:rPr>
            </w:pPr>
          </w:p>
        </w:tc>
        <w:tc>
          <w:tcPr>
            <w:tcW w:w="1344" w:type="dxa"/>
          </w:tcPr>
          <w:p w14:paraId="0AF2398F">
            <w:pPr>
              <w:spacing w:line="560" w:lineRule="exact"/>
              <w:ind w:firstLine="420" w:firstLineChars="200"/>
              <w:jc w:val="center"/>
              <w:rPr>
                <w:rFonts w:ascii="Times New Roman" w:hAnsi="Times New Roman" w:eastAsia="宋体" w:cs="Times New Roman"/>
                <w:sz w:val="21"/>
                <w:szCs w:val="21"/>
              </w:rPr>
            </w:pPr>
          </w:p>
        </w:tc>
        <w:tc>
          <w:tcPr>
            <w:tcW w:w="1344" w:type="dxa"/>
          </w:tcPr>
          <w:p w14:paraId="0996E005">
            <w:pPr>
              <w:spacing w:line="560" w:lineRule="exact"/>
              <w:ind w:firstLine="420" w:firstLineChars="200"/>
              <w:jc w:val="center"/>
              <w:rPr>
                <w:rFonts w:ascii="Times New Roman" w:hAnsi="Times New Roman" w:eastAsia="宋体" w:cs="Times New Roman"/>
                <w:sz w:val="21"/>
                <w:szCs w:val="21"/>
              </w:rPr>
            </w:pPr>
          </w:p>
        </w:tc>
        <w:tc>
          <w:tcPr>
            <w:tcW w:w="1344" w:type="dxa"/>
          </w:tcPr>
          <w:p w14:paraId="7C1CD4B6">
            <w:pPr>
              <w:spacing w:line="560" w:lineRule="exact"/>
              <w:ind w:firstLine="420" w:firstLineChars="200"/>
              <w:jc w:val="center"/>
              <w:rPr>
                <w:rFonts w:ascii="Times New Roman" w:hAnsi="Times New Roman" w:eastAsia="宋体" w:cs="Times New Roman"/>
                <w:sz w:val="21"/>
                <w:szCs w:val="21"/>
              </w:rPr>
            </w:pPr>
          </w:p>
        </w:tc>
      </w:tr>
      <w:tr w14:paraId="6AE5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5BA3ADC2">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1695" w:type="dxa"/>
          </w:tcPr>
          <w:p w14:paraId="314DC7DD">
            <w:pPr>
              <w:spacing w:line="560" w:lineRule="exact"/>
              <w:ind w:firstLine="420" w:firstLineChars="200"/>
              <w:jc w:val="center"/>
              <w:rPr>
                <w:rFonts w:ascii="Times New Roman" w:hAnsi="Times New Roman" w:eastAsia="宋体" w:cs="Times New Roman"/>
                <w:sz w:val="21"/>
                <w:szCs w:val="21"/>
              </w:rPr>
            </w:pPr>
          </w:p>
        </w:tc>
        <w:tc>
          <w:tcPr>
            <w:tcW w:w="3404" w:type="dxa"/>
          </w:tcPr>
          <w:p w14:paraId="0FF941B4">
            <w:pPr>
              <w:spacing w:line="560" w:lineRule="exact"/>
              <w:ind w:firstLine="420" w:firstLineChars="200"/>
              <w:jc w:val="center"/>
              <w:rPr>
                <w:rFonts w:ascii="Times New Roman" w:hAnsi="Times New Roman" w:eastAsia="宋体" w:cs="Times New Roman"/>
                <w:sz w:val="21"/>
                <w:szCs w:val="21"/>
              </w:rPr>
            </w:pPr>
          </w:p>
        </w:tc>
        <w:tc>
          <w:tcPr>
            <w:tcW w:w="1344" w:type="dxa"/>
          </w:tcPr>
          <w:p w14:paraId="685A56C0">
            <w:pPr>
              <w:spacing w:line="560" w:lineRule="exact"/>
              <w:ind w:firstLine="420" w:firstLineChars="200"/>
              <w:jc w:val="center"/>
              <w:rPr>
                <w:rFonts w:ascii="Times New Roman" w:hAnsi="Times New Roman" w:eastAsia="宋体" w:cs="Times New Roman"/>
                <w:sz w:val="21"/>
                <w:szCs w:val="21"/>
              </w:rPr>
            </w:pPr>
          </w:p>
        </w:tc>
        <w:tc>
          <w:tcPr>
            <w:tcW w:w="1344" w:type="dxa"/>
          </w:tcPr>
          <w:p w14:paraId="6CBF0513">
            <w:pPr>
              <w:spacing w:line="560" w:lineRule="exact"/>
              <w:ind w:firstLine="420" w:firstLineChars="200"/>
              <w:jc w:val="center"/>
              <w:rPr>
                <w:rFonts w:ascii="Times New Roman" w:hAnsi="Times New Roman" w:eastAsia="宋体" w:cs="Times New Roman"/>
                <w:sz w:val="21"/>
                <w:szCs w:val="21"/>
              </w:rPr>
            </w:pPr>
          </w:p>
        </w:tc>
        <w:tc>
          <w:tcPr>
            <w:tcW w:w="1344" w:type="dxa"/>
          </w:tcPr>
          <w:p w14:paraId="7732975F">
            <w:pPr>
              <w:spacing w:line="560" w:lineRule="exact"/>
              <w:ind w:firstLine="420" w:firstLineChars="200"/>
              <w:jc w:val="center"/>
              <w:rPr>
                <w:rFonts w:ascii="Times New Roman" w:hAnsi="Times New Roman" w:eastAsia="宋体" w:cs="Times New Roman"/>
                <w:sz w:val="21"/>
                <w:szCs w:val="21"/>
              </w:rPr>
            </w:pPr>
          </w:p>
        </w:tc>
      </w:tr>
      <w:tr w14:paraId="50A3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1022" w:type="dxa"/>
            <w:vAlign w:val="center"/>
          </w:tcPr>
          <w:p w14:paraId="1496825B">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11</w:t>
            </w:r>
          </w:p>
        </w:tc>
        <w:tc>
          <w:tcPr>
            <w:tcW w:w="1695" w:type="dxa"/>
            <w:vAlign w:val="center"/>
          </w:tcPr>
          <w:p w14:paraId="6D139D45">
            <w:pPr>
              <w:spacing w:line="560" w:lineRule="exact"/>
              <w:ind w:firstLine="420" w:firstLineChars="200"/>
              <w:jc w:val="center"/>
              <w:rPr>
                <w:rFonts w:ascii="Times New Roman" w:hAnsi="Times New Roman" w:eastAsia="宋体" w:cs="Times New Roman"/>
                <w:sz w:val="21"/>
                <w:szCs w:val="21"/>
              </w:rPr>
            </w:pPr>
          </w:p>
        </w:tc>
        <w:tc>
          <w:tcPr>
            <w:tcW w:w="3404" w:type="dxa"/>
            <w:vAlign w:val="center"/>
          </w:tcPr>
          <w:p w14:paraId="24855375">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29DF7EDB">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7E1258BE">
            <w:pPr>
              <w:spacing w:line="560" w:lineRule="exact"/>
              <w:ind w:firstLine="420" w:firstLineChars="200"/>
              <w:jc w:val="center"/>
              <w:rPr>
                <w:rFonts w:ascii="Times New Roman" w:hAnsi="Times New Roman" w:eastAsia="宋体" w:cs="Times New Roman"/>
                <w:sz w:val="21"/>
                <w:szCs w:val="21"/>
              </w:rPr>
            </w:pPr>
          </w:p>
        </w:tc>
        <w:tc>
          <w:tcPr>
            <w:tcW w:w="1344" w:type="dxa"/>
            <w:vAlign w:val="center"/>
          </w:tcPr>
          <w:p w14:paraId="20E37247">
            <w:pPr>
              <w:spacing w:line="560" w:lineRule="exact"/>
              <w:ind w:firstLine="420" w:firstLineChars="200"/>
              <w:jc w:val="center"/>
              <w:rPr>
                <w:rFonts w:ascii="Times New Roman" w:hAnsi="Times New Roman" w:eastAsia="宋体" w:cs="Times New Roman"/>
                <w:sz w:val="21"/>
                <w:szCs w:val="21"/>
              </w:rPr>
            </w:pPr>
          </w:p>
        </w:tc>
      </w:tr>
      <w:tr w14:paraId="02B6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022" w:type="dxa"/>
            <w:vAlign w:val="center"/>
          </w:tcPr>
          <w:p w14:paraId="3722EFC1">
            <w:pPr>
              <w:pStyle w:val="9"/>
              <w:spacing w:line="560" w:lineRule="exact"/>
              <w:ind w:left="3920" w:firstLine="420" w:firstLineChars="200"/>
              <w:jc w:val="center"/>
              <w:outlineLvl w:val="0"/>
              <w:rPr>
                <w:rFonts w:ascii="Times New Roman" w:hAnsi="Times New Roman" w:eastAsia="宋体" w:cs="Times New Roman"/>
                <w:sz w:val="21"/>
                <w:szCs w:val="21"/>
              </w:rPr>
            </w:pPr>
            <w:r>
              <w:rPr>
                <w:rFonts w:ascii="Times New Roman" w:hAnsi="Times New Roman" w:eastAsia="宋体" w:cs="Times New Roman"/>
                <w:sz w:val="21"/>
                <w:szCs w:val="21"/>
              </w:rPr>
              <w:t>12</w:t>
            </w:r>
          </w:p>
        </w:tc>
        <w:tc>
          <w:tcPr>
            <w:tcW w:w="1695" w:type="dxa"/>
            <w:vAlign w:val="center"/>
          </w:tcPr>
          <w:p w14:paraId="52548E76">
            <w:pPr>
              <w:spacing w:line="560" w:lineRule="exact"/>
              <w:ind w:firstLine="420" w:firstLineChars="200"/>
              <w:jc w:val="center"/>
              <w:rPr>
                <w:rFonts w:ascii="Times New Roman" w:hAnsi="Times New Roman" w:eastAsia="宋体" w:cs="Times New Roman"/>
                <w:sz w:val="21"/>
                <w:szCs w:val="21"/>
              </w:rPr>
            </w:pPr>
            <w:r>
              <w:rPr>
                <w:rFonts w:ascii="Times New Roman" w:hAnsi="Times New Roman" w:eastAsia="宋体" w:cs="Times New Roman"/>
                <w:sz w:val="21"/>
                <w:szCs w:val="21"/>
              </w:rPr>
              <w:t>总计</w:t>
            </w:r>
            <w:r>
              <w:rPr>
                <w:rFonts w:hint="eastAsia" w:ascii="Times New Roman" w:hAnsi="Times New Roman" w:eastAsia="宋体" w:cs="Times New Roman"/>
                <w:sz w:val="21"/>
                <w:szCs w:val="21"/>
              </w:rPr>
              <w:t>（元）</w:t>
            </w:r>
          </w:p>
        </w:tc>
        <w:tc>
          <w:tcPr>
            <w:tcW w:w="7436" w:type="dxa"/>
            <w:gridSpan w:val="4"/>
            <w:vAlign w:val="center"/>
          </w:tcPr>
          <w:p w14:paraId="10EA2C6C">
            <w:pPr>
              <w:spacing w:line="560" w:lineRule="exact"/>
              <w:ind w:firstLine="420" w:firstLineChars="200"/>
              <w:jc w:val="center"/>
              <w:rPr>
                <w:rFonts w:ascii="Times New Roman" w:hAnsi="Times New Roman" w:eastAsia="宋体" w:cs="Times New Roman"/>
                <w:sz w:val="21"/>
                <w:szCs w:val="21"/>
              </w:rPr>
            </w:pPr>
          </w:p>
        </w:tc>
      </w:tr>
    </w:tbl>
    <w:p w14:paraId="3CB2FBFB">
      <w:pPr>
        <w:snapToGrid w:val="0"/>
        <w:spacing w:line="560" w:lineRule="exact"/>
        <w:ind w:firstLine="480" w:firstLineChars="200"/>
        <w:rPr>
          <w:rFonts w:ascii="Times New Roman" w:hAnsi="Times New Roman" w:eastAsia="宋体" w:cs="Times New Roman"/>
          <w:sz w:val="24"/>
          <w:szCs w:val="28"/>
        </w:rPr>
      </w:pPr>
    </w:p>
    <w:p w14:paraId="3979923F">
      <w:pPr>
        <w:snapToGrid w:val="0"/>
        <w:spacing w:line="560" w:lineRule="exact"/>
        <w:ind w:firstLine="480" w:firstLineChars="200"/>
        <w:rPr>
          <w:rFonts w:ascii="Times New Roman" w:hAnsi="Times New Roman" w:eastAsia="宋体" w:cs="Times New Roman"/>
          <w:sz w:val="24"/>
          <w:szCs w:val="28"/>
        </w:rPr>
      </w:pPr>
      <w:r>
        <w:rPr>
          <w:rFonts w:ascii="Times New Roman" w:hAnsi="Times New Roman" w:eastAsia="宋体" w:cs="Times New Roman"/>
          <w:sz w:val="24"/>
          <w:szCs w:val="28"/>
        </w:rPr>
        <w:t>注：1、请供应商完整填写本表。</w:t>
      </w:r>
    </w:p>
    <w:p w14:paraId="0D399AC0">
      <w:pPr>
        <w:snapToGrid w:val="0"/>
        <w:spacing w:line="560" w:lineRule="exact"/>
        <w:ind w:firstLine="960" w:firstLineChars="400"/>
        <w:rPr>
          <w:rFonts w:ascii="Times New Roman" w:hAnsi="Times New Roman" w:eastAsia="宋体" w:cs="Times New Roman"/>
          <w:sz w:val="24"/>
          <w:szCs w:val="28"/>
        </w:rPr>
      </w:pPr>
      <w:r>
        <w:rPr>
          <w:rFonts w:ascii="Times New Roman" w:hAnsi="Times New Roman" w:eastAsia="宋体" w:cs="Times New Roman"/>
          <w:sz w:val="24"/>
          <w:szCs w:val="28"/>
        </w:rPr>
        <w:t>2、该表可根据项目实际情况调整。</w:t>
      </w:r>
    </w:p>
    <w:p w14:paraId="75F2709E">
      <w:pPr>
        <w:pStyle w:val="18"/>
        <w:spacing w:line="560" w:lineRule="exact"/>
        <w:ind w:firstLine="480" w:firstLineChars="200"/>
        <w:rPr>
          <w:rFonts w:ascii="Times New Roman" w:hAnsi="Times New Roman" w:eastAsia="宋体" w:cs="Times New Roman"/>
          <w:sz w:val="24"/>
          <w:szCs w:val="24"/>
        </w:rPr>
      </w:pPr>
    </w:p>
    <w:p w14:paraId="70D7586E">
      <w:pPr>
        <w:pStyle w:val="18"/>
        <w:spacing w:line="560" w:lineRule="exact"/>
        <w:ind w:firstLine="480" w:firstLineChars="200"/>
        <w:rPr>
          <w:rFonts w:ascii="Times New Roman" w:hAnsi="Times New Roman" w:eastAsia="宋体" w:cs="Times New Roman"/>
          <w:sz w:val="24"/>
          <w:szCs w:val="24"/>
        </w:rPr>
      </w:pPr>
    </w:p>
    <w:p w14:paraId="106857B2">
      <w:pPr>
        <w:spacing w:line="560" w:lineRule="exact"/>
        <w:ind w:firstLine="560" w:firstLineChars="200"/>
        <w:rPr>
          <w:rFonts w:ascii="Times New Roman" w:hAnsi="Times New Roman" w:eastAsia="宋体" w:cs="Times New Roman"/>
        </w:rPr>
      </w:pPr>
    </w:p>
    <w:p w14:paraId="0DF8F227">
      <w:pPr>
        <w:spacing w:line="440" w:lineRule="exact"/>
        <w:ind w:firstLine="720" w:firstLineChars="300"/>
        <w:jc w:val="right"/>
        <w:rPr>
          <w:rFonts w:hint="eastAsia" w:asciiTheme="majorEastAsia" w:hAnsiTheme="majorEastAsia" w:eastAsiaTheme="majorEastAsia" w:cstheme="majorEastAsia"/>
          <w:sz w:val="24"/>
          <w:szCs w:val="28"/>
        </w:rPr>
      </w:pPr>
      <w:r>
        <w:rPr>
          <w:rFonts w:asciiTheme="majorEastAsia" w:hAnsiTheme="majorEastAsia" w:eastAsiaTheme="majorEastAsia" w:cstheme="majorEastAsia"/>
          <w:sz w:val="24"/>
          <w:szCs w:val="28"/>
        </w:rPr>
        <w:t>供应商名称（公章）：</w:t>
      </w:r>
    </w:p>
    <w:p w14:paraId="226E7545">
      <w:pPr>
        <w:spacing w:line="440" w:lineRule="exact"/>
        <w:ind w:firstLine="720" w:firstLineChars="300"/>
        <w:jc w:val="right"/>
        <w:rPr>
          <w:rFonts w:hint="eastAsia" w:asciiTheme="majorEastAsia" w:hAnsiTheme="majorEastAsia" w:eastAsiaTheme="majorEastAsia" w:cstheme="majorEastAsia"/>
          <w:szCs w:val="32"/>
        </w:rPr>
      </w:pPr>
      <w:r>
        <w:rPr>
          <w:rFonts w:hint="eastAsia" w:asciiTheme="majorEastAsia" w:hAnsiTheme="majorEastAsia" w:eastAsiaTheme="majorEastAsia" w:cstheme="majorEastAsia"/>
          <w:sz w:val="24"/>
          <w:szCs w:val="28"/>
        </w:rPr>
        <w:t xml:space="preserve">                                 </w:t>
      </w:r>
      <w:r>
        <w:rPr>
          <w:rFonts w:asciiTheme="majorEastAsia" w:hAnsiTheme="majorEastAsia" w:eastAsiaTheme="majorEastAsia" w:cstheme="majorEastAsia"/>
          <w:sz w:val="24"/>
          <w:szCs w:val="28"/>
        </w:rPr>
        <w:t>年     月    日</w:t>
      </w:r>
      <w:r>
        <w:rPr>
          <w:rFonts w:hint="eastAsia" w:asciiTheme="majorEastAsia" w:hAnsiTheme="majorEastAsia" w:eastAsiaTheme="majorEastAsia" w:cstheme="majorEastAsia"/>
          <w:szCs w:val="32"/>
        </w:rPr>
        <w:br w:type="page"/>
      </w:r>
    </w:p>
    <w:p w14:paraId="0295AD44">
      <w:pPr>
        <w:pStyle w:val="35"/>
        <w:spacing w:before="0" w:after="0" w:line="440" w:lineRule="exact"/>
        <w:rPr>
          <w:rFonts w:hint="eastAsia" w:asciiTheme="majorEastAsia" w:hAnsiTheme="majorEastAsia" w:eastAsiaTheme="majorEastAsia" w:cstheme="majorEastAsia"/>
          <w:szCs w:val="32"/>
        </w:rPr>
      </w:pPr>
      <w:r>
        <w:rPr>
          <w:rFonts w:hint="eastAsia" w:asciiTheme="majorEastAsia" w:hAnsiTheme="majorEastAsia" w:eastAsiaTheme="majorEastAsia" w:cstheme="majorEastAsia"/>
          <w:szCs w:val="32"/>
        </w:rPr>
        <w:t>二、服务部分</w:t>
      </w:r>
      <w:bookmarkEnd w:id="181"/>
      <w:bookmarkEnd w:id="182"/>
    </w:p>
    <w:p w14:paraId="4324AAF9">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（一）服务响应偏离表                              </w:t>
      </w:r>
    </w:p>
    <w:p w14:paraId="70BFDECF">
      <w:pPr>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81"/>
        <w:gridCol w:w="2309"/>
      </w:tblGrid>
      <w:tr w14:paraId="26811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vAlign w:val="center"/>
          </w:tcPr>
          <w:p w14:paraId="0BD39F9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3" w:name="_Toc8389"/>
            <w:bookmarkStart w:id="184" w:name="_Toc14490"/>
            <w:r>
              <w:rPr>
                <w:rFonts w:hint="eastAsia" w:asciiTheme="majorEastAsia" w:hAnsiTheme="majorEastAsia" w:eastAsiaTheme="majorEastAsia" w:cstheme="majorEastAsia"/>
                <w:sz w:val="21"/>
                <w:szCs w:val="21"/>
              </w:rPr>
              <w:t>序号</w:t>
            </w:r>
            <w:bookmarkEnd w:id="183"/>
            <w:bookmarkEnd w:id="184"/>
          </w:p>
        </w:tc>
        <w:tc>
          <w:tcPr>
            <w:tcW w:w="2967" w:type="dxa"/>
            <w:vAlign w:val="center"/>
          </w:tcPr>
          <w:p w14:paraId="509D349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5" w:name="_Toc28409"/>
            <w:bookmarkStart w:id="186" w:name="_Toc18736"/>
            <w:r>
              <w:rPr>
                <w:rFonts w:hint="eastAsia" w:asciiTheme="majorEastAsia" w:hAnsiTheme="majorEastAsia" w:eastAsiaTheme="majorEastAsia" w:cstheme="majorEastAsia"/>
                <w:sz w:val="21"/>
                <w:szCs w:val="21"/>
              </w:rPr>
              <w:t>项目服务需求</w:t>
            </w:r>
            <w:bookmarkEnd w:id="185"/>
            <w:bookmarkEnd w:id="186"/>
          </w:p>
        </w:tc>
        <w:tc>
          <w:tcPr>
            <w:tcW w:w="3081" w:type="dxa"/>
            <w:vAlign w:val="center"/>
          </w:tcPr>
          <w:p w14:paraId="39F7B0E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7" w:name="_Toc5026"/>
            <w:bookmarkStart w:id="188" w:name="_Toc24196"/>
            <w:r>
              <w:rPr>
                <w:rFonts w:hint="eastAsia" w:asciiTheme="majorEastAsia" w:hAnsiTheme="majorEastAsia" w:eastAsiaTheme="majorEastAsia" w:cstheme="majorEastAsia"/>
                <w:sz w:val="21"/>
                <w:szCs w:val="21"/>
              </w:rPr>
              <w:t>响应情况</w:t>
            </w:r>
            <w:bookmarkEnd w:id="187"/>
            <w:bookmarkEnd w:id="188"/>
          </w:p>
        </w:tc>
        <w:tc>
          <w:tcPr>
            <w:tcW w:w="2309" w:type="dxa"/>
            <w:vAlign w:val="center"/>
          </w:tcPr>
          <w:p w14:paraId="6E49F67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89" w:name="_Toc27289"/>
            <w:bookmarkStart w:id="190" w:name="_Toc1370"/>
            <w:r>
              <w:rPr>
                <w:rFonts w:hint="eastAsia" w:asciiTheme="majorEastAsia" w:hAnsiTheme="majorEastAsia" w:eastAsiaTheme="majorEastAsia" w:cstheme="majorEastAsia"/>
                <w:sz w:val="21"/>
                <w:szCs w:val="21"/>
              </w:rPr>
              <w:t>差异说明</w:t>
            </w:r>
            <w:bookmarkEnd w:id="189"/>
            <w:bookmarkEnd w:id="190"/>
          </w:p>
        </w:tc>
      </w:tr>
      <w:tr w14:paraId="7FE1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0B6D3A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0E2DF8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5AA6DFF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bookmarkStart w:id="191" w:name="_Toc27788"/>
            <w:bookmarkStart w:id="192" w:name="_Toc15015"/>
            <w:r>
              <w:rPr>
                <w:rFonts w:hint="eastAsia" w:asciiTheme="majorEastAsia" w:hAnsiTheme="majorEastAsia" w:eastAsiaTheme="majorEastAsia" w:cstheme="majorEastAsia"/>
                <w:sz w:val="21"/>
                <w:szCs w:val="21"/>
              </w:rPr>
              <w:t>提醒：请注明具体内容</w:t>
            </w:r>
            <w:bookmarkEnd w:id="191"/>
            <w:bookmarkEnd w:id="192"/>
          </w:p>
        </w:tc>
        <w:tc>
          <w:tcPr>
            <w:tcW w:w="2309" w:type="dxa"/>
            <w:vAlign w:val="center"/>
          </w:tcPr>
          <w:p w14:paraId="4EE9F179">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1205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B46C06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344FF79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AD9992B">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08D5ED8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64E4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661C05E">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F1DBB1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429EBB7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5E89BB56">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3DD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347C49D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1F2A5C6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3726DED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93EA8C7">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AE2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DCCB19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00C51585">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23D73CE0">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134721A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90C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440D9DB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59678B7E">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45F506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079CE51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45D4A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6CFD138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43E38E24">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0BD0E26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78A75C3">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234BB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AF260B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0F741DFA">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74AEB1B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6CE4DEFF">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4E57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2C0E67C6">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3FAFE2C2">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599AFF6C">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2A45AEFF">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r w14:paraId="3278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vAlign w:val="center"/>
          </w:tcPr>
          <w:p w14:paraId="0479D088">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967" w:type="dxa"/>
            <w:vAlign w:val="center"/>
          </w:tcPr>
          <w:p w14:paraId="5041A7E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3081" w:type="dxa"/>
            <w:vAlign w:val="center"/>
          </w:tcPr>
          <w:p w14:paraId="01D23E9B">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c>
          <w:tcPr>
            <w:tcW w:w="2309" w:type="dxa"/>
            <w:vAlign w:val="center"/>
          </w:tcPr>
          <w:p w14:paraId="79B867F1">
            <w:pPr>
              <w:tabs>
                <w:tab w:val="left" w:pos="6300"/>
              </w:tabs>
              <w:snapToGrid w:val="0"/>
              <w:spacing w:line="440" w:lineRule="exact"/>
              <w:jc w:val="center"/>
              <w:outlineLvl w:val="0"/>
              <w:rPr>
                <w:rFonts w:hint="eastAsia" w:asciiTheme="majorEastAsia" w:hAnsiTheme="majorEastAsia" w:eastAsiaTheme="majorEastAsia" w:cstheme="majorEastAsia"/>
                <w:sz w:val="21"/>
                <w:szCs w:val="21"/>
              </w:rPr>
            </w:pPr>
          </w:p>
        </w:tc>
      </w:tr>
    </w:tbl>
    <w:p w14:paraId="55A4970B">
      <w:pPr>
        <w:spacing w:line="440" w:lineRule="exact"/>
        <w:ind w:firstLine="600" w:firstLineChars="2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供应商：                            </w:t>
      </w:r>
      <w:r>
        <w:rPr>
          <w:rFonts w:hint="eastAsia" w:asciiTheme="majorEastAsia" w:hAnsiTheme="majorEastAsia" w:eastAsiaTheme="majorEastAsia" w:cstheme="majorEastAsia"/>
          <w:sz w:val="24"/>
          <w:szCs w:val="24"/>
        </w:rPr>
        <w:t>法定代表人（或其授权代表）或自然人：</w:t>
      </w:r>
    </w:p>
    <w:p w14:paraId="26435EA9">
      <w:pPr>
        <w:spacing w:line="440" w:lineRule="exac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p>
    <w:p w14:paraId="01932ED3">
      <w:pPr>
        <w:spacing w:line="440" w:lineRule="exact"/>
        <w:ind w:firstLine="720" w:firstLineChars="30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（供应商公章）                               （签署或盖章）</w:t>
      </w:r>
    </w:p>
    <w:p w14:paraId="0677F553">
      <w:pPr>
        <w:tabs>
          <w:tab w:val="left" w:pos="6300"/>
        </w:tabs>
        <w:snapToGrid w:val="0"/>
        <w:spacing w:line="440" w:lineRule="exact"/>
        <w:ind w:firstLine="57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rPr>
        <w:t xml:space="preserve">                                              年     月     日</w:t>
      </w:r>
    </w:p>
    <w:p w14:paraId="430B2C1F">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41F89788">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rPr>
        <w:t>.本表可扩展。</w:t>
      </w:r>
    </w:p>
    <w:p w14:paraId="78DA0C94">
      <w:pPr>
        <w:snapToGrid w:val="0"/>
        <w:spacing w:line="440" w:lineRule="exact"/>
        <w:ind w:firstLine="5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p>
    <w:p w14:paraId="6021713D">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（二）服务方案（格式自定）</w:t>
      </w:r>
    </w:p>
    <w:p w14:paraId="7E022B84">
      <w:pPr>
        <w:snapToGrid w:val="0"/>
        <w:spacing w:line="440" w:lineRule="exact"/>
        <w:jc w:val="center"/>
        <w:rPr>
          <w:rFonts w:hint="eastAsia" w:asciiTheme="majorEastAsia" w:hAnsiTheme="majorEastAsia" w:eastAsiaTheme="majorEastAsia" w:cstheme="majorEastAsia"/>
          <w:sz w:val="32"/>
          <w:szCs w:val="32"/>
        </w:rPr>
      </w:pPr>
    </w:p>
    <w:p w14:paraId="344C588C">
      <w:pPr>
        <w:snapToGrid w:val="0"/>
        <w:spacing w:line="440" w:lineRule="exact"/>
        <w:jc w:val="center"/>
        <w:rPr>
          <w:rFonts w:hint="eastAsia" w:asciiTheme="majorEastAsia" w:hAnsiTheme="majorEastAsia" w:eastAsiaTheme="majorEastAsia" w:cstheme="majorEastAsia"/>
          <w:sz w:val="32"/>
          <w:szCs w:val="32"/>
          <w:bdr w:val="single" w:color="000000" w:sz="4" w:space="0"/>
        </w:rPr>
        <w:sectPr>
          <w:headerReference r:id="rId13" w:type="default"/>
          <w:pgSz w:w="11907" w:h="16840"/>
          <w:pgMar w:top="1134" w:right="1191" w:bottom="1134" w:left="1304" w:header="851" w:footer="992" w:gutter="0"/>
          <w:cols w:space="720" w:num="1"/>
          <w:docGrid w:linePitch="380" w:charSpace="-5735"/>
        </w:sectPr>
      </w:pPr>
    </w:p>
    <w:p w14:paraId="6FEDB46B">
      <w:pPr>
        <w:pStyle w:val="35"/>
        <w:spacing w:before="0" w:after="0" w:line="440" w:lineRule="exact"/>
        <w:rPr>
          <w:rFonts w:hint="eastAsia" w:asciiTheme="majorEastAsia" w:hAnsiTheme="majorEastAsia" w:eastAsiaTheme="majorEastAsia" w:cstheme="majorEastAsia"/>
          <w:szCs w:val="32"/>
        </w:rPr>
      </w:pPr>
      <w:bookmarkStart w:id="193" w:name="_Toc355"/>
      <w:bookmarkEnd w:id="193"/>
      <w:bookmarkStart w:id="194" w:name="_Toc80104370"/>
      <w:bookmarkEnd w:id="194"/>
      <w:bookmarkStart w:id="195" w:name="_Toc11255"/>
      <w:bookmarkStart w:id="196" w:name="_Toc8263"/>
      <w:r>
        <w:rPr>
          <w:rFonts w:hint="eastAsia" w:asciiTheme="majorEastAsia" w:hAnsiTheme="majorEastAsia" w:eastAsiaTheme="majorEastAsia" w:cstheme="majorEastAsia"/>
          <w:szCs w:val="32"/>
        </w:rPr>
        <w:t>三、商务部分</w:t>
      </w:r>
      <w:bookmarkEnd w:id="195"/>
      <w:bookmarkEnd w:id="196"/>
    </w:p>
    <w:p w14:paraId="0D2F6A9B">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（一）商务响应偏离表                              </w:t>
      </w:r>
    </w:p>
    <w:p w14:paraId="6F1967FD">
      <w:pPr>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项目名称：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06AB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CB75124">
            <w:pPr>
              <w:snapToGrid w:val="0"/>
              <w:spacing w:line="440" w:lineRule="exact"/>
              <w:ind w:firstLine="465"/>
              <w:rPr>
                <w:rFonts w:hint="eastAsia" w:asciiTheme="majorEastAsia" w:hAnsiTheme="majorEastAsia" w:eastAsiaTheme="majorEastAsia" w:cstheme="majorEastAsia"/>
                <w:sz w:val="21"/>
                <w:szCs w:val="24"/>
              </w:rPr>
            </w:pPr>
            <w:r>
              <w:rPr>
                <w:rFonts w:hint="eastAsia" w:asciiTheme="majorEastAsia" w:hAnsiTheme="majorEastAsia" w:eastAsiaTheme="majorEastAsia" w:cstheme="majorEastAsia"/>
                <w:sz w:val="21"/>
                <w:szCs w:val="24"/>
              </w:rPr>
              <w:t>序号</w:t>
            </w:r>
          </w:p>
        </w:tc>
        <w:tc>
          <w:tcPr>
            <w:tcW w:w="3179" w:type="dxa"/>
            <w:vAlign w:val="center"/>
          </w:tcPr>
          <w:p w14:paraId="5FB0B236">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197" w:name="_Toc14341"/>
            <w:bookmarkStart w:id="198" w:name="_Toc5629"/>
            <w:r>
              <w:rPr>
                <w:rFonts w:hint="eastAsia" w:asciiTheme="majorEastAsia" w:hAnsiTheme="majorEastAsia" w:eastAsiaTheme="majorEastAsia" w:cstheme="majorEastAsia"/>
                <w:sz w:val="21"/>
                <w:szCs w:val="24"/>
              </w:rPr>
              <w:t>项目商务需求</w:t>
            </w:r>
            <w:bookmarkEnd w:id="197"/>
            <w:bookmarkEnd w:id="198"/>
          </w:p>
        </w:tc>
        <w:tc>
          <w:tcPr>
            <w:tcW w:w="2434" w:type="dxa"/>
            <w:vAlign w:val="center"/>
          </w:tcPr>
          <w:p w14:paraId="18B19D2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199" w:name="_Toc31383"/>
            <w:bookmarkStart w:id="200" w:name="_Toc2380"/>
            <w:r>
              <w:rPr>
                <w:rFonts w:hint="eastAsia" w:asciiTheme="majorEastAsia" w:hAnsiTheme="majorEastAsia" w:eastAsiaTheme="majorEastAsia" w:cstheme="majorEastAsia"/>
                <w:sz w:val="21"/>
                <w:szCs w:val="24"/>
              </w:rPr>
              <w:t>响应情况</w:t>
            </w:r>
            <w:bookmarkEnd w:id="199"/>
            <w:bookmarkEnd w:id="200"/>
          </w:p>
        </w:tc>
        <w:tc>
          <w:tcPr>
            <w:tcW w:w="2355" w:type="dxa"/>
            <w:vAlign w:val="center"/>
          </w:tcPr>
          <w:p w14:paraId="70E7C63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201" w:name="_Toc6519"/>
            <w:bookmarkStart w:id="202" w:name="_Toc2910"/>
            <w:r>
              <w:rPr>
                <w:rFonts w:hint="eastAsia" w:asciiTheme="majorEastAsia" w:hAnsiTheme="majorEastAsia" w:eastAsiaTheme="majorEastAsia" w:cstheme="majorEastAsia"/>
                <w:sz w:val="21"/>
                <w:szCs w:val="24"/>
              </w:rPr>
              <w:t>偏离说明</w:t>
            </w:r>
            <w:bookmarkEnd w:id="201"/>
            <w:bookmarkEnd w:id="202"/>
          </w:p>
        </w:tc>
      </w:tr>
      <w:tr w14:paraId="41F3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62E18C">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7873A5B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07A8CF5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bookmarkStart w:id="203" w:name="_Toc13409"/>
            <w:r>
              <w:rPr>
                <w:rFonts w:hint="eastAsia" w:asciiTheme="majorEastAsia" w:hAnsiTheme="majorEastAsia" w:eastAsiaTheme="majorEastAsia" w:cstheme="majorEastAsia"/>
                <w:sz w:val="21"/>
                <w:szCs w:val="21"/>
              </w:rPr>
              <w:t>提醒：请注明具体内容</w:t>
            </w:r>
            <w:bookmarkEnd w:id="203"/>
          </w:p>
        </w:tc>
        <w:tc>
          <w:tcPr>
            <w:tcW w:w="2355" w:type="dxa"/>
            <w:vAlign w:val="center"/>
          </w:tcPr>
          <w:p w14:paraId="72264A0A">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D3C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CCCF0CE">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4D3ED26C">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7E1B4CE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78631C2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D79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D4026B">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276DA9D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3518CD4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1389186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6760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B2A534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21C91CDD">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3B6516F0">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302DC80F">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049B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48CC8B">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54DB9BE1">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07F7E71A">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4C697430">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r w14:paraId="7FE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63802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3179" w:type="dxa"/>
            <w:vAlign w:val="center"/>
          </w:tcPr>
          <w:p w14:paraId="5A3764A1">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434" w:type="dxa"/>
            <w:vAlign w:val="center"/>
          </w:tcPr>
          <w:p w14:paraId="1A1C4AE2">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c>
          <w:tcPr>
            <w:tcW w:w="2355" w:type="dxa"/>
            <w:vAlign w:val="center"/>
          </w:tcPr>
          <w:p w14:paraId="4A718423">
            <w:pPr>
              <w:tabs>
                <w:tab w:val="left" w:pos="6300"/>
              </w:tabs>
              <w:snapToGrid w:val="0"/>
              <w:spacing w:line="440" w:lineRule="exact"/>
              <w:jc w:val="center"/>
              <w:outlineLvl w:val="0"/>
              <w:rPr>
                <w:rFonts w:hint="eastAsia" w:asciiTheme="majorEastAsia" w:hAnsiTheme="majorEastAsia" w:eastAsiaTheme="majorEastAsia" w:cstheme="majorEastAsia"/>
                <w:sz w:val="21"/>
                <w:szCs w:val="24"/>
              </w:rPr>
            </w:pPr>
          </w:p>
        </w:tc>
      </w:tr>
    </w:tbl>
    <w:p w14:paraId="5D71F9E9">
      <w:pPr>
        <w:snapToGrid w:val="0"/>
        <w:spacing w:line="440" w:lineRule="exact"/>
        <w:ind w:firstLine="465"/>
        <w:rPr>
          <w:rFonts w:hint="eastAsia" w:asciiTheme="majorEastAsia" w:hAnsiTheme="majorEastAsia" w:eastAsiaTheme="majorEastAsia" w:cstheme="majorEastAsia"/>
          <w:sz w:val="24"/>
          <w:szCs w:val="24"/>
        </w:rPr>
      </w:pPr>
    </w:p>
    <w:p w14:paraId="788D5A73">
      <w:pPr>
        <w:spacing w:line="440" w:lineRule="exact"/>
        <w:ind w:firstLine="600" w:firstLineChars="2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供应商：                          </w:t>
      </w:r>
      <w:r>
        <w:rPr>
          <w:rFonts w:hint="eastAsia" w:asciiTheme="majorEastAsia" w:hAnsiTheme="majorEastAsia" w:eastAsiaTheme="majorEastAsia" w:cstheme="majorEastAsia"/>
          <w:sz w:val="24"/>
          <w:szCs w:val="24"/>
        </w:rPr>
        <w:t>法定代表人（或其授权代表）或自然人：</w:t>
      </w:r>
    </w:p>
    <w:p w14:paraId="61D3E2D0">
      <w:pPr>
        <w:spacing w:line="440" w:lineRule="exact"/>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 xml:space="preserve">    </w:t>
      </w:r>
    </w:p>
    <w:p w14:paraId="18B13B47">
      <w:pPr>
        <w:spacing w:line="440" w:lineRule="exact"/>
        <w:ind w:firstLine="360" w:firstLineChars="150"/>
        <w:rPr>
          <w:rFonts w:hint="eastAsia" w:asciiTheme="majorEastAsia" w:hAnsiTheme="majorEastAsia" w:eastAsiaTheme="majorEastAsia" w:cstheme="majorEastAsia"/>
          <w:sz w:val="24"/>
          <w:szCs w:val="28"/>
        </w:rPr>
      </w:pPr>
      <w:r>
        <w:rPr>
          <w:rFonts w:hint="eastAsia" w:asciiTheme="majorEastAsia" w:hAnsiTheme="majorEastAsia" w:eastAsiaTheme="majorEastAsia" w:cstheme="majorEastAsia"/>
          <w:sz w:val="24"/>
          <w:szCs w:val="28"/>
        </w:rPr>
        <w:t>（供应商公章）                                 （签署或盖章）</w:t>
      </w:r>
    </w:p>
    <w:p w14:paraId="623BD3FB">
      <w:pPr>
        <w:tabs>
          <w:tab w:val="left" w:pos="6300"/>
        </w:tabs>
        <w:snapToGrid w:val="0"/>
        <w:spacing w:line="440" w:lineRule="exact"/>
        <w:ind w:firstLine="57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8"/>
        </w:rPr>
        <w:t xml:space="preserve">                                            年     月     日</w:t>
      </w:r>
    </w:p>
    <w:p w14:paraId="2C401F13">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注：</w:t>
      </w:r>
    </w:p>
    <w:p w14:paraId="76AA580D">
      <w:pPr>
        <w:tabs>
          <w:tab w:val="left" w:pos="6300"/>
        </w:tabs>
        <w:snapToGrid w:val="0"/>
        <w:spacing w:line="440" w:lineRule="exact"/>
        <w:ind w:firstLine="480" w:firstLineChars="20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rPr>
        <w:t>.本表可扩展。</w:t>
      </w:r>
    </w:p>
    <w:p w14:paraId="0000E48F">
      <w:pPr>
        <w:snapToGrid w:val="0"/>
        <w:spacing w:line="440" w:lineRule="exact"/>
        <w:ind w:firstLine="56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rPr>
        <w:br w:type="page"/>
      </w:r>
    </w:p>
    <w:p w14:paraId="3D4D02EA">
      <w:pPr>
        <w:snapToGrid w:val="0"/>
        <w:spacing w:line="440" w:lineRule="exact"/>
        <w:ind w:firstLine="48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sz w:val="24"/>
          <w:szCs w:val="24"/>
        </w:rPr>
        <w:t>（二）其他资料（格式自定）</w:t>
      </w:r>
    </w:p>
    <w:p w14:paraId="4E7590FE">
      <w:pPr>
        <w:pStyle w:val="124"/>
        <w:spacing w:line="440" w:lineRule="exact"/>
        <w:rPr>
          <w:rFonts w:hint="eastAsia" w:asciiTheme="majorEastAsia" w:hAnsiTheme="majorEastAsia" w:eastAsiaTheme="majorEastAsia" w:cstheme="majorEastAsia"/>
        </w:rPr>
      </w:pPr>
    </w:p>
    <w:p w14:paraId="0F483A91">
      <w:pPr>
        <w:pStyle w:val="124"/>
        <w:spacing w:line="440" w:lineRule="exact"/>
        <w:rPr>
          <w:rFonts w:hint="eastAsia" w:asciiTheme="majorEastAsia" w:hAnsiTheme="majorEastAsia" w:eastAsiaTheme="majorEastAsia" w:cstheme="majorEastAsia"/>
        </w:rPr>
      </w:pPr>
    </w:p>
    <w:p w14:paraId="60FB7B6E">
      <w:pPr>
        <w:pStyle w:val="124"/>
        <w:spacing w:line="440" w:lineRule="exact"/>
        <w:rPr>
          <w:rFonts w:hint="eastAsia" w:asciiTheme="majorEastAsia" w:hAnsiTheme="majorEastAsia" w:eastAsiaTheme="majorEastAsia" w:cstheme="majorEastAsia"/>
        </w:rPr>
      </w:pPr>
    </w:p>
    <w:p w14:paraId="2ABB11FD">
      <w:pPr>
        <w:pStyle w:val="124"/>
        <w:spacing w:line="440" w:lineRule="exact"/>
        <w:rPr>
          <w:rFonts w:hint="eastAsia" w:asciiTheme="majorEastAsia" w:hAnsiTheme="majorEastAsia" w:eastAsiaTheme="majorEastAsia" w:cstheme="majorEastAsia"/>
        </w:rPr>
      </w:pPr>
    </w:p>
    <w:p w14:paraId="65ADE762">
      <w:pPr>
        <w:pStyle w:val="124"/>
        <w:spacing w:line="440" w:lineRule="exact"/>
        <w:rPr>
          <w:rFonts w:hint="eastAsia" w:asciiTheme="majorEastAsia" w:hAnsiTheme="majorEastAsia" w:eastAsiaTheme="majorEastAsia" w:cstheme="majorEastAsia"/>
        </w:rPr>
      </w:pPr>
    </w:p>
    <w:p w14:paraId="5B927796">
      <w:pPr>
        <w:pStyle w:val="124"/>
        <w:spacing w:line="440" w:lineRule="exact"/>
        <w:rPr>
          <w:rFonts w:hint="eastAsia" w:asciiTheme="majorEastAsia" w:hAnsiTheme="majorEastAsia" w:eastAsiaTheme="majorEastAsia" w:cstheme="majorEastAsia"/>
        </w:rPr>
      </w:pPr>
    </w:p>
    <w:p w14:paraId="1D029F4B">
      <w:pPr>
        <w:pStyle w:val="124"/>
        <w:spacing w:line="440" w:lineRule="exact"/>
        <w:rPr>
          <w:rFonts w:hint="eastAsia" w:asciiTheme="majorEastAsia" w:hAnsiTheme="majorEastAsia" w:eastAsiaTheme="majorEastAsia" w:cstheme="majorEastAsia"/>
        </w:rPr>
      </w:pPr>
    </w:p>
    <w:p w14:paraId="08A5C602">
      <w:pPr>
        <w:pStyle w:val="124"/>
        <w:spacing w:line="440" w:lineRule="exact"/>
        <w:rPr>
          <w:rFonts w:hint="eastAsia" w:asciiTheme="majorEastAsia" w:hAnsiTheme="majorEastAsia" w:eastAsiaTheme="majorEastAsia" w:cstheme="majorEastAsia"/>
        </w:rPr>
      </w:pPr>
    </w:p>
    <w:p w14:paraId="5AA9F252">
      <w:pPr>
        <w:pStyle w:val="124"/>
        <w:spacing w:line="440" w:lineRule="exact"/>
        <w:rPr>
          <w:rFonts w:hint="eastAsia" w:asciiTheme="majorEastAsia" w:hAnsiTheme="majorEastAsia" w:eastAsiaTheme="majorEastAsia" w:cstheme="majorEastAsia"/>
        </w:rPr>
      </w:pPr>
    </w:p>
    <w:p w14:paraId="44C22B73">
      <w:pPr>
        <w:pStyle w:val="124"/>
        <w:spacing w:line="440" w:lineRule="exact"/>
        <w:rPr>
          <w:rFonts w:hint="eastAsia" w:asciiTheme="majorEastAsia" w:hAnsiTheme="majorEastAsia" w:eastAsiaTheme="majorEastAsia" w:cstheme="majorEastAsia"/>
        </w:rPr>
      </w:pPr>
    </w:p>
    <w:p w14:paraId="6809B7B0">
      <w:pPr>
        <w:pStyle w:val="124"/>
        <w:spacing w:line="440" w:lineRule="exact"/>
        <w:rPr>
          <w:rFonts w:hint="eastAsia" w:asciiTheme="majorEastAsia" w:hAnsiTheme="majorEastAsia" w:eastAsiaTheme="majorEastAsia" w:cstheme="majorEastAsia"/>
        </w:rPr>
      </w:pPr>
    </w:p>
    <w:p w14:paraId="57D8BDC4">
      <w:pPr>
        <w:pStyle w:val="124"/>
        <w:spacing w:line="440" w:lineRule="exact"/>
        <w:rPr>
          <w:rFonts w:hint="eastAsia" w:asciiTheme="majorEastAsia" w:hAnsiTheme="majorEastAsia" w:eastAsiaTheme="majorEastAsia" w:cstheme="majorEastAsia"/>
        </w:rPr>
      </w:pPr>
    </w:p>
    <w:p w14:paraId="30F4F872">
      <w:pPr>
        <w:pStyle w:val="124"/>
        <w:spacing w:line="440" w:lineRule="exact"/>
        <w:rPr>
          <w:rFonts w:hint="eastAsia" w:asciiTheme="majorEastAsia" w:hAnsiTheme="majorEastAsia" w:eastAsiaTheme="majorEastAsia" w:cstheme="majorEastAsia"/>
        </w:rPr>
      </w:pPr>
    </w:p>
    <w:p w14:paraId="40EC0B00">
      <w:pPr>
        <w:pStyle w:val="124"/>
        <w:spacing w:line="440" w:lineRule="exact"/>
        <w:rPr>
          <w:rFonts w:hint="eastAsia" w:asciiTheme="majorEastAsia" w:hAnsiTheme="majorEastAsia" w:eastAsiaTheme="majorEastAsia" w:cstheme="majorEastAsia"/>
        </w:rPr>
      </w:pPr>
    </w:p>
    <w:p w14:paraId="3A6ED3D2">
      <w:pPr>
        <w:pStyle w:val="124"/>
        <w:spacing w:line="440" w:lineRule="exact"/>
        <w:rPr>
          <w:rFonts w:hint="eastAsia" w:asciiTheme="majorEastAsia" w:hAnsiTheme="majorEastAsia" w:eastAsiaTheme="majorEastAsia" w:cstheme="majorEastAsia"/>
        </w:rPr>
      </w:pPr>
    </w:p>
    <w:p w14:paraId="48C0EA71">
      <w:pPr>
        <w:pStyle w:val="124"/>
        <w:spacing w:line="440" w:lineRule="exact"/>
        <w:rPr>
          <w:rFonts w:hint="eastAsia" w:asciiTheme="majorEastAsia" w:hAnsiTheme="majorEastAsia" w:eastAsiaTheme="majorEastAsia" w:cstheme="majorEastAsia"/>
        </w:rPr>
      </w:pPr>
    </w:p>
    <w:p w14:paraId="2BEED202">
      <w:pPr>
        <w:pStyle w:val="124"/>
        <w:spacing w:line="440" w:lineRule="exact"/>
        <w:rPr>
          <w:rFonts w:hint="eastAsia" w:asciiTheme="majorEastAsia" w:hAnsiTheme="majorEastAsia" w:eastAsiaTheme="majorEastAsia" w:cstheme="majorEastAsia"/>
        </w:rPr>
      </w:pPr>
    </w:p>
    <w:p w14:paraId="03FB7238">
      <w:pPr>
        <w:pStyle w:val="124"/>
        <w:spacing w:line="440" w:lineRule="exact"/>
        <w:rPr>
          <w:rFonts w:hint="eastAsia" w:asciiTheme="majorEastAsia" w:hAnsiTheme="majorEastAsia" w:eastAsiaTheme="majorEastAsia" w:cstheme="majorEastAsia"/>
        </w:rPr>
      </w:pPr>
    </w:p>
    <w:p w14:paraId="60597980">
      <w:pPr>
        <w:pStyle w:val="124"/>
        <w:spacing w:line="440" w:lineRule="exact"/>
        <w:rPr>
          <w:rFonts w:hint="eastAsia" w:asciiTheme="majorEastAsia" w:hAnsiTheme="majorEastAsia" w:eastAsiaTheme="majorEastAsia" w:cstheme="majorEastAsia"/>
        </w:rPr>
      </w:pPr>
    </w:p>
    <w:p w14:paraId="63971550">
      <w:pPr>
        <w:pStyle w:val="124"/>
        <w:spacing w:line="440" w:lineRule="exact"/>
        <w:rPr>
          <w:rFonts w:hint="eastAsia" w:asciiTheme="majorEastAsia" w:hAnsiTheme="majorEastAsia" w:eastAsiaTheme="majorEastAsia" w:cstheme="majorEastAsia"/>
        </w:rPr>
      </w:pPr>
    </w:p>
    <w:p w14:paraId="36199AE5">
      <w:pPr>
        <w:pStyle w:val="124"/>
        <w:spacing w:line="440" w:lineRule="exact"/>
        <w:rPr>
          <w:rFonts w:hint="eastAsia" w:asciiTheme="majorEastAsia" w:hAnsiTheme="majorEastAsia" w:eastAsiaTheme="majorEastAsia" w:cstheme="majorEastAsia"/>
        </w:rPr>
      </w:pPr>
    </w:p>
    <w:p w14:paraId="0F580E33">
      <w:pPr>
        <w:pStyle w:val="124"/>
        <w:spacing w:line="440" w:lineRule="exact"/>
        <w:rPr>
          <w:rFonts w:hint="eastAsia" w:asciiTheme="majorEastAsia" w:hAnsiTheme="majorEastAsia" w:eastAsiaTheme="majorEastAsia" w:cstheme="majorEastAsia"/>
        </w:rPr>
      </w:pPr>
    </w:p>
    <w:p w14:paraId="4025672F">
      <w:pPr>
        <w:pStyle w:val="124"/>
        <w:spacing w:line="440" w:lineRule="exact"/>
        <w:rPr>
          <w:rFonts w:hint="eastAsia" w:asciiTheme="majorEastAsia" w:hAnsiTheme="majorEastAsia" w:eastAsiaTheme="majorEastAsia" w:cstheme="majorEastAsia"/>
        </w:rPr>
      </w:pPr>
    </w:p>
    <w:p w14:paraId="75F459CD">
      <w:pPr>
        <w:pStyle w:val="124"/>
        <w:spacing w:line="440" w:lineRule="exact"/>
        <w:rPr>
          <w:rFonts w:hint="eastAsia" w:asciiTheme="majorEastAsia" w:hAnsiTheme="majorEastAsia" w:eastAsiaTheme="majorEastAsia" w:cstheme="majorEastAsia"/>
        </w:rPr>
      </w:pPr>
    </w:p>
    <w:p w14:paraId="3A26049C">
      <w:pPr>
        <w:pStyle w:val="124"/>
        <w:spacing w:line="440" w:lineRule="exact"/>
        <w:rPr>
          <w:rFonts w:hint="eastAsia" w:asciiTheme="majorEastAsia" w:hAnsiTheme="majorEastAsia" w:eastAsiaTheme="majorEastAsia" w:cstheme="majorEastAsia"/>
        </w:rPr>
      </w:pPr>
    </w:p>
    <w:p w14:paraId="5F8BA751">
      <w:pPr>
        <w:pStyle w:val="124"/>
        <w:spacing w:line="440" w:lineRule="exact"/>
        <w:rPr>
          <w:rFonts w:hint="eastAsia" w:asciiTheme="majorEastAsia" w:hAnsiTheme="majorEastAsia" w:eastAsiaTheme="majorEastAsia" w:cstheme="majorEastAsia"/>
        </w:rPr>
      </w:pPr>
    </w:p>
    <w:p w14:paraId="0B9EB5AE">
      <w:pPr>
        <w:pStyle w:val="124"/>
        <w:spacing w:line="440" w:lineRule="exact"/>
        <w:rPr>
          <w:rFonts w:hint="eastAsia" w:asciiTheme="majorEastAsia" w:hAnsiTheme="majorEastAsia" w:eastAsiaTheme="majorEastAsia" w:cstheme="majorEastAsia"/>
        </w:rPr>
      </w:pPr>
    </w:p>
    <w:p w14:paraId="62AC9339">
      <w:pPr>
        <w:pStyle w:val="124"/>
        <w:spacing w:line="440" w:lineRule="exact"/>
        <w:rPr>
          <w:rFonts w:hint="eastAsia" w:asciiTheme="majorEastAsia" w:hAnsiTheme="majorEastAsia" w:eastAsiaTheme="majorEastAsia" w:cstheme="majorEastAsia"/>
        </w:rPr>
      </w:pPr>
    </w:p>
    <w:p w14:paraId="1198E8B2">
      <w:pPr>
        <w:pStyle w:val="124"/>
        <w:spacing w:line="440" w:lineRule="exact"/>
        <w:rPr>
          <w:rFonts w:hint="eastAsia" w:asciiTheme="majorEastAsia" w:hAnsiTheme="majorEastAsia" w:eastAsiaTheme="majorEastAsia" w:cstheme="majorEastAsia"/>
        </w:rPr>
      </w:pPr>
    </w:p>
    <w:p w14:paraId="3223B93A">
      <w:pPr>
        <w:spacing w:line="440" w:lineRule="exact"/>
        <w:rPr>
          <w:rFonts w:hint="eastAsia" w:asciiTheme="majorEastAsia" w:hAnsiTheme="majorEastAsia" w:eastAsiaTheme="majorEastAsia" w:cstheme="majorEastAsia"/>
          <w:szCs w:val="32"/>
        </w:rPr>
      </w:pPr>
      <w:bookmarkStart w:id="204" w:name="_Toc80104371"/>
      <w:bookmarkEnd w:id="204"/>
      <w:bookmarkStart w:id="205" w:name="_Toc342913421"/>
      <w:bookmarkEnd w:id="205"/>
      <w:bookmarkStart w:id="206" w:name="_Toc18465"/>
      <w:bookmarkEnd w:id="206"/>
      <w:bookmarkStart w:id="207" w:name="_Toc313008358"/>
      <w:bookmarkEnd w:id="207"/>
      <w:bookmarkStart w:id="208" w:name="_Toc313888362"/>
      <w:bookmarkEnd w:id="208"/>
      <w:bookmarkStart w:id="209" w:name="_Toc27008"/>
      <w:r>
        <w:rPr>
          <w:rFonts w:hint="eastAsia" w:asciiTheme="majorEastAsia" w:hAnsiTheme="majorEastAsia" w:eastAsiaTheme="majorEastAsia" w:cstheme="majorEastAsia"/>
          <w:szCs w:val="32"/>
        </w:rPr>
        <w:br w:type="page"/>
      </w:r>
    </w:p>
    <w:p w14:paraId="1F85A144">
      <w:pPr>
        <w:pStyle w:val="35"/>
        <w:spacing w:before="0" w:after="0" w:line="440" w:lineRule="exact"/>
        <w:rPr>
          <w:rFonts w:hint="eastAsia" w:asciiTheme="majorEastAsia" w:hAnsiTheme="majorEastAsia" w:eastAsiaTheme="majorEastAsia" w:cstheme="majorEastAsia"/>
          <w:szCs w:val="32"/>
        </w:rPr>
      </w:pPr>
      <w:bookmarkStart w:id="210" w:name="_Toc9297"/>
      <w:r>
        <w:rPr>
          <w:rFonts w:hint="eastAsia" w:asciiTheme="majorEastAsia" w:hAnsiTheme="majorEastAsia" w:eastAsiaTheme="majorEastAsia" w:cstheme="majorEastAsia"/>
          <w:szCs w:val="32"/>
        </w:rPr>
        <w:t>四、资格条件部分</w:t>
      </w:r>
      <w:bookmarkEnd w:id="209"/>
      <w:bookmarkEnd w:id="210"/>
    </w:p>
    <w:p w14:paraId="64887435">
      <w:pPr>
        <w:spacing w:line="440" w:lineRule="exact"/>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（一）法人营业执照（副本）或事业单位法人证书（副本）或个体工商户营业执照或有效的自然人身份证明或社会团体法人登记证书复印件</w:t>
      </w:r>
    </w:p>
    <w:p w14:paraId="61DF128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45D6E03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5F64A500">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331AD6FB">
      <w:pPr>
        <w:widowControl/>
        <w:spacing w:line="440" w:lineRule="exact"/>
        <w:ind w:firstLine="560" w:firstLineChars="200"/>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br w:type="page"/>
      </w:r>
      <w:r>
        <w:rPr>
          <w:rFonts w:hint="eastAsia" w:asciiTheme="majorEastAsia" w:hAnsiTheme="majorEastAsia" w:eastAsiaTheme="majorEastAsia" w:cstheme="majorEastAsia"/>
          <w:sz w:val="24"/>
          <w:szCs w:val="24"/>
        </w:rPr>
        <w:t>（二）法定代表人身份证明书（格式）</w:t>
      </w:r>
    </w:p>
    <w:p w14:paraId="27B616D4">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F968CF9">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p>
    <w:p w14:paraId="1DAAEAA6">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40F8B301">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（采购代理机构名称）：</w:t>
      </w:r>
    </w:p>
    <w:p w14:paraId="1FF7F8E5">
      <w:pPr>
        <w:tabs>
          <w:tab w:val="left" w:pos="6300"/>
        </w:tabs>
        <w:snapToGrid w:val="0"/>
        <w:spacing w:line="440" w:lineRule="exact"/>
        <w:ind w:firstLine="57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（法定代表人姓名）在</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（供应商名称）任</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（职务名称）职务，是（供应商名称）</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的法定代表人。</w:t>
      </w:r>
    </w:p>
    <w:p w14:paraId="0714204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A26979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特此证明。</w:t>
      </w:r>
    </w:p>
    <w:p w14:paraId="259228E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73376CAC">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050E50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A6E9EE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法定代表人（签字或盖章）：                          供应商名称（公章）</w:t>
      </w:r>
    </w:p>
    <w:p w14:paraId="70D2AC3A">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5D2622A2">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1B0B7A8B">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法定代表人电话：</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电子邮箱：</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（若授权他人办理并签署响应文件的可不填写）</w:t>
      </w:r>
    </w:p>
    <w:p w14:paraId="2268EA3C">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（附：法定代表人身份证正反面复印件）</w:t>
      </w:r>
    </w:p>
    <w:p w14:paraId="2DEEBB11">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A8B48A7">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C6F017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1998010F">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776D5338">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381E8314">
      <w:pPr>
        <w:tabs>
          <w:tab w:val="left" w:pos="6300"/>
        </w:tabs>
        <w:snapToGrid w:val="0"/>
        <w:spacing w:line="440" w:lineRule="exact"/>
        <w:ind w:firstLine="570"/>
        <w:rPr>
          <w:rFonts w:hint="eastAsia" w:asciiTheme="majorEastAsia" w:hAnsiTheme="majorEastAsia" w:eastAsiaTheme="majorEastAsia" w:cstheme="majorEastAsia"/>
          <w:sz w:val="32"/>
          <w:szCs w:val="32"/>
        </w:rPr>
      </w:pPr>
    </w:p>
    <w:p w14:paraId="05977A4C">
      <w:pPr>
        <w:widowControl/>
        <w:spacing w:line="440" w:lineRule="exact"/>
        <w:ind w:firstLine="560" w:firstLineChars="200"/>
        <w:jc w:val="left"/>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rPr>
        <w:br w:type="column"/>
      </w:r>
      <w:r>
        <w:rPr>
          <w:rFonts w:hint="eastAsia" w:asciiTheme="majorEastAsia" w:hAnsiTheme="majorEastAsia" w:eastAsiaTheme="majorEastAsia" w:cstheme="majorEastAsia"/>
          <w:sz w:val="24"/>
          <w:szCs w:val="24"/>
        </w:rPr>
        <w:t>（三）法定代表人授权委托书（格式）</w:t>
      </w:r>
    </w:p>
    <w:p w14:paraId="1F3B7BE5">
      <w:pPr>
        <w:tabs>
          <w:tab w:val="left" w:pos="6300"/>
        </w:tabs>
        <w:snapToGrid w:val="0"/>
        <w:spacing w:line="440" w:lineRule="exact"/>
        <w:ind w:firstLine="57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 xml:space="preserve">    </w:t>
      </w:r>
    </w:p>
    <w:p w14:paraId="480CC234">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项目名称：</w:t>
      </w:r>
      <w:r>
        <w:rPr>
          <w:rFonts w:hint="eastAsia" w:asciiTheme="majorEastAsia" w:hAnsiTheme="majorEastAsia" w:eastAsiaTheme="majorEastAsia" w:cstheme="majorEastAsia"/>
          <w:sz w:val="24"/>
          <w:szCs w:val="24"/>
          <w:u w:val="single"/>
        </w:rPr>
        <w:t xml:space="preserve">                                                </w:t>
      </w:r>
    </w:p>
    <w:p w14:paraId="2C831FB5">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3D641BED">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（采购代理机构名称）：</w:t>
      </w:r>
    </w:p>
    <w:p w14:paraId="44901D47">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（供应商法定代表人名称）是</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（供应商名称）的法定代表人，特授权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（被授权人姓名及身份证代码）代表我单位全权办理上述项目的竞争性比选、签约等具体工作，并签署全部有关文件、协议及合同。</w:t>
      </w:r>
    </w:p>
    <w:p w14:paraId="67BFFFE3">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我单位对被授权人的签字负全部责任。</w:t>
      </w:r>
    </w:p>
    <w:p w14:paraId="4BC8922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在撤消授权的书面通知以前，本授权书一直有效。被授权人在授权书有效期内签署的所有文件不因授权的撤消而失效。</w:t>
      </w:r>
    </w:p>
    <w:p w14:paraId="689C21E8">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48CDBA84">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17792FC0">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                                 供应商法定代表人：</w:t>
      </w:r>
    </w:p>
    <w:p w14:paraId="1F298B67">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（签字或盖章）                                （签字或盖章）</w:t>
      </w:r>
    </w:p>
    <w:p w14:paraId="17D5C02B">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7E39EB9D">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0F10D681">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（附：被授权人身份证正反面复印件）</w:t>
      </w:r>
    </w:p>
    <w:p w14:paraId="1401DF12">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14:paraId="26D75E9A">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2F55021A">
      <w:pPr>
        <w:tabs>
          <w:tab w:val="left" w:pos="6300"/>
        </w:tabs>
        <w:snapToGrid w:val="0"/>
        <w:spacing w:line="440" w:lineRule="exact"/>
        <w:ind w:firstLine="570"/>
        <w:rPr>
          <w:rFonts w:hint="eastAsia" w:asciiTheme="majorEastAsia" w:hAnsiTheme="majorEastAsia" w:eastAsiaTheme="majorEastAsia" w:cstheme="majorEastAsia"/>
          <w:sz w:val="24"/>
          <w:szCs w:val="24"/>
        </w:rPr>
      </w:pPr>
    </w:p>
    <w:p w14:paraId="6B3E7636">
      <w:pPr>
        <w:tabs>
          <w:tab w:val="left" w:pos="6300"/>
        </w:tabs>
        <w:snapToGrid w:val="0"/>
        <w:spacing w:line="44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w:t>
      </w:r>
    </w:p>
    <w:p w14:paraId="5649DC7E">
      <w:pPr>
        <w:tabs>
          <w:tab w:val="left" w:pos="6300"/>
        </w:tabs>
        <w:snapToGrid w:val="0"/>
        <w:spacing w:line="440" w:lineRule="exact"/>
        <w:ind w:right="480"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14:paraId="6A9CB6BF">
      <w:pPr>
        <w:tabs>
          <w:tab w:val="left" w:pos="6300"/>
        </w:tabs>
        <w:snapToGrid w:val="0"/>
        <w:spacing w:line="440" w:lineRule="exact"/>
        <w:ind w:right="480" w:firstLine="570"/>
        <w:jc w:val="left"/>
        <w:rPr>
          <w:rFonts w:hint="eastAsia" w:asciiTheme="majorEastAsia" w:hAnsiTheme="majorEastAsia" w:eastAsiaTheme="majorEastAsia" w:cstheme="majorEastAsia"/>
          <w:sz w:val="24"/>
          <w:szCs w:val="24"/>
        </w:rPr>
      </w:pPr>
    </w:p>
    <w:p w14:paraId="191BA996">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被授权人电话：</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 xml:space="preserve"> 电子邮箱：</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（若法定代表人办理并签署响应文件的可不填写）</w:t>
      </w:r>
    </w:p>
    <w:p w14:paraId="55459E0E">
      <w:pPr>
        <w:tabs>
          <w:tab w:val="left" w:pos="6300"/>
        </w:tabs>
        <w:snapToGrid w:val="0"/>
        <w:spacing w:line="440" w:lineRule="exact"/>
        <w:ind w:firstLine="57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w:t>
      </w:r>
    </w:p>
    <w:p w14:paraId="6ACD72A0">
      <w:pPr>
        <w:tabs>
          <w:tab w:val="left" w:pos="6300"/>
        </w:tabs>
        <w:snapToGrid w:val="0"/>
        <w:spacing w:line="440" w:lineRule="exact"/>
        <w:ind w:firstLine="57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24"/>
          <w:szCs w:val="24"/>
        </w:rPr>
        <w:t>1.若为法定代表人办理并签署响应文件的，不提供此文件。</w:t>
      </w:r>
    </w:p>
    <w:p w14:paraId="66B34169">
      <w:pPr>
        <w:pStyle w:val="124"/>
        <w:spacing w:line="440" w:lineRule="exact"/>
        <w:ind w:firstLine="0"/>
        <w:rPr>
          <w:rFonts w:hint="eastAsia" w:asciiTheme="majorEastAsia" w:hAnsiTheme="majorEastAsia" w:eastAsiaTheme="majorEastAsia" w:cstheme="majorEastAsia"/>
          <w:sz w:val="32"/>
          <w:szCs w:val="32"/>
        </w:rPr>
      </w:pPr>
    </w:p>
    <w:p w14:paraId="05E13888">
      <w:pPr>
        <w:spacing w:line="440" w:lineRule="exact"/>
        <w:rPr>
          <w:rFonts w:hint="eastAsia" w:asciiTheme="majorEastAsia" w:hAnsiTheme="majorEastAsia" w:eastAsiaTheme="majorEastAsia" w:cstheme="majorEastAsia"/>
          <w:sz w:val="32"/>
          <w:szCs w:val="21"/>
        </w:rPr>
      </w:pPr>
      <w:r>
        <w:rPr>
          <w:rFonts w:hint="eastAsia" w:asciiTheme="majorEastAsia" w:hAnsiTheme="majorEastAsia" w:eastAsiaTheme="majorEastAsia" w:cstheme="majorEastAsia"/>
          <w:sz w:val="32"/>
          <w:szCs w:val="21"/>
        </w:rPr>
        <w:br w:type="page"/>
      </w:r>
    </w:p>
    <w:p w14:paraId="2C4275A6">
      <w:pPr>
        <w:widowControl/>
        <w:spacing w:line="44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（四）基本资格条件承诺函</w:t>
      </w:r>
    </w:p>
    <w:p w14:paraId="0CA83CA5">
      <w:pPr>
        <w:tabs>
          <w:tab w:val="left" w:pos="6300"/>
        </w:tabs>
        <w:snapToGrid w:val="0"/>
        <w:spacing w:line="440" w:lineRule="exact"/>
        <w:rPr>
          <w:rFonts w:hint="eastAsia" w:asciiTheme="majorEastAsia" w:hAnsiTheme="majorEastAsia" w:eastAsiaTheme="majorEastAsia" w:cstheme="majorEastAsia"/>
          <w:sz w:val="24"/>
          <w:szCs w:val="24"/>
        </w:rPr>
      </w:pPr>
    </w:p>
    <w:p w14:paraId="2D2B4987">
      <w:pPr>
        <w:tabs>
          <w:tab w:val="left" w:pos="6300"/>
        </w:tabs>
        <w:snapToGrid w:val="0"/>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致</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（采购人）：</w:t>
      </w:r>
    </w:p>
    <w:p w14:paraId="70B093BC">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（供应商名称）郑重承诺：</w:t>
      </w:r>
    </w:p>
    <w:p w14:paraId="41208F61">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19294E4A">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2.我方未列入在信用中国网站（www.creditchina.gov.cn）“失信被执行人”、“重大税收违法案件当事人名单”中，也未列入中国政府采购网（www.ccgp.gov.cn）“政府采购严重违法失信行为记录名单”中。</w:t>
      </w:r>
    </w:p>
    <w:p w14:paraId="60AD1C63">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3.我方在采购项目评审（评标）环节结束后，随时接受采购人、采购代理机构的检查验证，配合提供相关证明材料，证明符合《中华人民共和国政府采购法》规定的供应商基本资格条件。</w:t>
      </w:r>
    </w:p>
    <w:p w14:paraId="6C26E1F2">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我方对以上承诺负全部法律责任。</w:t>
      </w:r>
    </w:p>
    <w:p w14:paraId="2AB6F4E8">
      <w:pPr>
        <w:tabs>
          <w:tab w:val="left" w:pos="6300"/>
        </w:tabs>
        <w:snapToGrid w:val="0"/>
        <w:spacing w:line="44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特此承诺。</w:t>
      </w:r>
    </w:p>
    <w:p w14:paraId="47DE22A6">
      <w:pPr>
        <w:tabs>
          <w:tab w:val="left" w:pos="6300"/>
        </w:tabs>
        <w:snapToGrid w:val="0"/>
        <w:spacing w:line="440" w:lineRule="exact"/>
        <w:rPr>
          <w:rFonts w:hint="eastAsia" w:asciiTheme="majorEastAsia" w:hAnsiTheme="majorEastAsia" w:eastAsiaTheme="majorEastAsia" w:cstheme="majorEastAsia"/>
          <w:sz w:val="24"/>
          <w:szCs w:val="24"/>
        </w:rPr>
      </w:pPr>
    </w:p>
    <w:p w14:paraId="2FE42740">
      <w:pPr>
        <w:tabs>
          <w:tab w:val="left" w:pos="6300"/>
        </w:tabs>
        <w:snapToGrid w:val="0"/>
        <w:spacing w:line="440" w:lineRule="exact"/>
        <w:ind w:right="424" w:firstLine="570"/>
        <w:jc w:val="righ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（供应商公章或自然人签署）</w:t>
      </w:r>
    </w:p>
    <w:p w14:paraId="5EC2A022">
      <w:pPr>
        <w:tabs>
          <w:tab w:val="left" w:pos="6300"/>
        </w:tabs>
        <w:snapToGrid w:val="0"/>
        <w:spacing w:line="440" w:lineRule="exact"/>
        <w:ind w:firstLine="480" w:firstLineChars="200"/>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年   月   日</w:t>
      </w:r>
    </w:p>
    <w:p w14:paraId="6B86290B">
      <w:pPr>
        <w:tabs>
          <w:tab w:val="left" w:pos="6300"/>
        </w:tabs>
        <w:snapToGrid w:val="0"/>
        <w:spacing w:line="440" w:lineRule="exact"/>
        <w:ind w:firstLine="570"/>
        <w:rPr>
          <w:rFonts w:hint="eastAsia" w:asciiTheme="majorEastAsia" w:hAnsiTheme="majorEastAsia" w:eastAsiaTheme="majorEastAsia" w:cstheme="majorEastAsia"/>
          <w:sz w:val="32"/>
        </w:rPr>
      </w:pPr>
    </w:p>
    <w:p w14:paraId="14E16C08">
      <w:pPr>
        <w:tabs>
          <w:tab w:val="left" w:pos="6300"/>
        </w:tabs>
        <w:snapToGrid w:val="0"/>
        <w:spacing w:line="440" w:lineRule="exact"/>
        <w:ind w:firstLine="570"/>
        <w:rPr>
          <w:rFonts w:hint="eastAsia" w:asciiTheme="majorEastAsia" w:hAnsiTheme="majorEastAsia" w:eastAsiaTheme="majorEastAsia" w:cstheme="majorEastAsia"/>
          <w:sz w:val="32"/>
        </w:rPr>
      </w:pPr>
    </w:p>
    <w:p w14:paraId="26FA2B13">
      <w:pPr>
        <w:tabs>
          <w:tab w:val="left" w:pos="6300"/>
        </w:tabs>
        <w:snapToGrid w:val="0"/>
        <w:spacing w:line="440" w:lineRule="exact"/>
        <w:ind w:firstLine="570"/>
        <w:rPr>
          <w:rFonts w:hint="eastAsia" w:asciiTheme="majorEastAsia" w:hAnsiTheme="majorEastAsia" w:eastAsiaTheme="majorEastAsia" w:cstheme="majorEastAsia"/>
          <w:sz w:val="32"/>
        </w:rPr>
      </w:pPr>
    </w:p>
    <w:p w14:paraId="66534C45">
      <w:pPr>
        <w:tabs>
          <w:tab w:val="left" w:pos="6300"/>
        </w:tabs>
        <w:snapToGrid w:val="0"/>
        <w:spacing w:line="440" w:lineRule="exact"/>
        <w:ind w:firstLine="570"/>
        <w:rPr>
          <w:rFonts w:hint="eastAsia" w:asciiTheme="majorEastAsia" w:hAnsiTheme="majorEastAsia" w:eastAsiaTheme="majorEastAsia" w:cstheme="majorEastAsia"/>
          <w:sz w:val="32"/>
        </w:rPr>
      </w:pPr>
    </w:p>
    <w:p w14:paraId="24A1E123">
      <w:pPr>
        <w:tabs>
          <w:tab w:val="left" w:pos="6300"/>
        </w:tabs>
        <w:snapToGrid w:val="0"/>
        <w:spacing w:line="440" w:lineRule="exact"/>
        <w:ind w:firstLine="570"/>
        <w:rPr>
          <w:rFonts w:hint="eastAsia" w:asciiTheme="majorEastAsia" w:hAnsiTheme="majorEastAsia" w:eastAsiaTheme="majorEastAsia" w:cstheme="majorEastAsia"/>
          <w:sz w:val="32"/>
        </w:rPr>
      </w:pPr>
    </w:p>
    <w:p w14:paraId="7146CF08">
      <w:pPr>
        <w:tabs>
          <w:tab w:val="left" w:pos="6300"/>
        </w:tabs>
        <w:snapToGrid w:val="0"/>
        <w:spacing w:line="440" w:lineRule="exact"/>
        <w:ind w:firstLine="570"/>
        <w:rPr>
          <w:rFonts w:hint="eastAsia" w:asciiTheme="majorEastAsia" w:hAnsiTheme="majorEastAsia" w:eastAsiaTheme="majorEastAsia" w:cstheme="majorEastAsia"/>
          <w:sz w:val="32"/>
        </w:rPr>
      </w:pPr>
    </w:p>
    <w:p w14:paraId="44816582">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332012F4">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7083F59A">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1172026B">
      <w:pPr>
        <w:tabs>
          <w:tab w:val="left" w:pos="6300"/>
        </w:tabs>
        <w:snapToGrid w:val="0"/>
        <w:spacing w:line="440" w:lineRule="exact"/>
        <w:ind w:firstLine="3680" w:firstLineChars="1150"/>
        <w:rPr>
          <w:rFonts w:hint="eastAsia" w:asciiTheme="majorEastAsia" w:hAnsiTheme="majorEastAsia" w:eastAsiaTheme="majorEastAsia" w:cstheme="majorEastAsia"/>
          <w:sz w:val="32"/>
          <w:szCs w:val="32"/>
        </w:rPr>
      </w:pPr>
    </w:p>
    <w:p w14:paraId="5DD384E2">
      <w:pPr>
        <w:tabs>
          <w:tab w:val="left" w:pos="6300"/>
        </w:tabs>
        <w:snapToGrid w:val="0"/>
        <w:spacing w:line="440" w:lineRule="exact"/>
        <w:rPr>
          <w:rFonts w:hint="eastAsia" w:asciiTheme="majorEastAsia" w:hAnsiTheme="majorEastAsia" w:eastAsiaTheme="majorEastAsia" w:cstheme="majorEastAsia"/>
          <w:sz w:val="32"/>
          <w:szCs w:val="32"/>
        </w:rPr>
      </w:pPr>
    </w:p>
    <w:p w14:paraId="169DACEB">
      <w:pPr>
        <w:spacing w:line="44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br w:type="page"/>
      </w:r>
    </w:p>
    <w:p w14:paraId="39FF6C8B">
      <w:pPr>
        <w:widowControl/>
        <w:spacing w:line="440" w:lineRule="exact"/>
        <w:ind w:firstLine="480" w:firstLineChars="20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（五）特定资格条件证明文件（如有）</w:t>
      </w:r>
    </w:p>
    <w:p w14:paraId="16F3DAAE">
      <w:pPr>
        <w:pStyle w:val="124"/>
        <w:spacing w:line="440" w:lineRule="exact"/>
        <w:rPr>
          <w:rFonts w:hint="eastAsia" w:asciiTheme="majorEastAsia" w:hAnsiTheme="majorEastAsia" w:eastAsiaTheme="majorEastAsia" w:cstheme="majorEastAsia"/>
          <w:sz w:val="32"/>
          <w:szCs w:val="32"/>
        </w:rPr>
      </w:pPr>
    </w:p>
    <w:p w14:paraId="2418F1F2">
      <w:pPr>
        <w:pStyle w:val="124"/>
        <w:spacing w:line="440" w:lineRule="exact"/>
        <w:rPr>
          <w:rFonts w:hint="eastAsia" w:asciiTheme="majorEastAsia" w:hAnsiTheme="majorEastAsia" w:eastAsiaTheme="majorEastAsia" w:cstheme="majorEastAsia"/>
          <w:sz w:val="32"/>
          <w:szCs w:val="32"/>
        </w:rPr>
      </w:pPr>
    </w:p>
    <w:p w14:paraId="6C06953F">
      <w:pPr>
        <w:pStyle w:val="124"/>
        <w:spacing w:line="440" w:lineRule="exact"/>
        <w:rPr>
          <w:rFonts w:hint="eastAsia" w:asciiTheme="majorEastAsia" w:hAnsiTheme="majorEastAsia" w:eastAsiaTheme="majorEastAsia" w:cstheme="majorEastAsia"/>
          <w:sz w:val="32"/>
          <w:szCs w:val="32"/>
        </w:rPr>
      </w:pPr>
    </w:p>
    <w:p w14:paraId="539884E7">
      <w:pPr>
        <w:pStyle w:val="124"/>
        <w:spacing w:line="440" w:lineRule="exact"/>
        <w:rPr>
          <w:rFonts w:hint="eastAsia" w:asciiTheme="majorEastAsia" w:hAnsiTheme="majorEastAsia" w:eastAsiaTheme="majorEastAsia" w:cstheme="majorEastAsia"/>
          <w:sz w:val="32"/>
          <w:szCs w:val="32"/>
        </w:rPr>
      </w:pPr>
    </w:p>
    <w:p w14:paraId="1D2F64DE">
      <w:pPr>
        <w:pStyle w:val="124"/>
        <w:spacing w:line="440" w:lineRule="exact"/>
        <w:rPr>
          <w:rFonts w:hint="eastAsia" w:asciiTheme="majorEastAsia" w:hAnsiTheme="majorEastAsia" w:eastAsiaTheme="majorEastAsia" w:cstheme="majorEastAsia"/>
          <w:sz w:val="32"/>
          <w:szCs w:val="32"/>
        </w:rPr>
      </w:pPr>
    </w:p>
    <w:p w14:paraId="3E3D4F0C">
      <w:pPr>
        <w:pStyle w:val="124"/>
        <w:spacing w:line="440" w:lineRule="exact"/>
        <w:rPr>
          <w:rFonts w:hint="eastAsia" w:asciiTheme="majorEastAsia" w:hAnsiTheme="majorEastAsia" w:eastAsiaTheme="majorEastAsia" w:cstheme="majorEastAsia"/>
          <w:sz w:val="32"/>
          <w:szCs w:val="32"/>
        </w:rPr>
      </w:pPr>
    </w:p>
    <w:p w14:paraId="510E5441">
      <w:pPr>
        <w:pStyle w:val="124"/>
        <w:spacing w:line="440" w:lineRule="exact"/>
        <w:rPr>
          <w:rFonts w:hint="eastAsia" w:asciiTheme="majorEastAsia" w:hAnsiTheme="majorEastAsia" w:eastAsiaTheme="majorEastAsia" w:cstheme="majorEastAsia"/>
          <w:sz w:val="32"/>
          <w:szCs w:val="32"/>
        </w:rPr>
      </w:pPr>
    </w:p>
    <w:p w14:paraId="2DC313BC">
      <w:pPr>
        <w:pStyle w:val="124"/>
        <w:spacing w:line="440" w:lineRule="exact"/>
        <w:rPr>
          <w:rFonts w:hint="eastAsia" w:asciiTheme="majorEastAsia" w:hAnsiTheme="majorEastAsia" w:eastAsiaTheme="majorEastAsia" w:cstheme="majorEastAsia"/>
          <w:sz w:val="32"/>
          <w:szCs w:val="32"/>
        </w:rPr>
      </w:pPr>
    </w:p>
    <w:p w14:paraId="2FD8F022">
      <w:pPr>
        <w:pStyle w:val="124"/>
        <w:spacing w:line="440" w:lineRule="exact"/>
        <w:rPr>
          <w:rFonts w:hint="eastAsia" w:asciiTheme="majorEastAsia" w:hAnsiTheme="majorEastAsia" w:eastAsiaTheme="majorEastAsia" w:cstheme="majorEastAsia"/>
          <w:sz w:val="32"/>
          <w:szCs w:val="32"/>
        </w:rPr>
      </w:pPr>
    </w:p>
    <w:p w14:paraId="30812437">
      <w:pPr>
        <w:pStyle w:val="124"/>
        <w:spacing w:line="440" w:lineRule="exact"/>
        <w:rPr>
          <w:rFonts w:hint="eastAsia" w:asciiTheme="majorEastAsia" w:hAnsiTheme="majorEastAsia" w:eastAsiaTheme="majorEastAsia" w:cstheme="majorEastAsia"/>
          <w:sz w:val="32"/>
          <w:szCs w:val="32"/>
        </w:rPr>
      </w:pPr>
    </w:p>
    <w:p w14:paraId="65571FFB">
      <w:pPr>
        <w:pStyle w:val="124"/>
        <w:spacing w:line="440" w:lineRule="exact"/>
        <w:rPr>
          <w:rFonts w:hint="eastAsia" w:asciiTheme="majorEastAsia" w:hAnsiTheme="majorEastAsia" w:eastAsiaTheme="majorEastAsia" w:cstheme="majorEastAsia"/>
          <w:sz w:val="32"/>
          <w:szCs w:val="32"/>
        </w:rPr>
      </w:pPr>
    </w:p>
    <w:p w14:paraId="5A72BD65">
      <w:pPr>
        <w:pStyle w:val="124"/>
        <w:spacing w:line="440" w:lineRule="exact"/>
        <w:rPr>
          <w:rFonts w:hint="eastAsia" w:asciiTheme="majorEastAsia" w:hAnsiTheme="majorEastAsia" w:eastAsiaTheme="majorEastAsia" w:cstheme="majorEastAsia"/>
          <w:sz w:val="32"/>
          <w:szCs w:val="32"/>
        </w:rPr>
      </w:pPr>
    </w:p>
    <w:p w14:paraId="7ED8A407">
      <w:pPr>
        <w:pStyle w:val="124"/>
        <w:spacing w:line="440" w:lineRule="exact"/>
        <w:rPr>
          <w:rFonts w:hint="eastAsia" w:asciiTheme="majorEastAsia" w:hAnsiTheme="majorEastAsia" w:eastAsiaTheme="majorEastAsia" w:cstheme="majorEastAsia"/>
          <w:sz w:val="32"/>
          <w:szCs w:val="32"/>
        </w:rPr>
      </w:pPr>
    </w:p>
    <w:p w14:paraId="5819A6AA">
      <w:pPr>
        <w:pStyle w:val="124"/>
        <w:spacing w:line="440" w:lineRule="exact"/>
        <w:rPr>
          <w:rFonts w:hint="eastAsia" w:asciiTheme="majorEastAsia" w:hAnsiTheme="majorEastAsia" w:eastAsiaTheme="majorEastAsia" w:cstheme="majorEastAsia"/>
          <w:sz w:val="32"/>
          <w:szCs w:val="32"/>
        </w:rPr>
      </w:pPr>
    </w:p>
    <w:p w14:paraId="6B1BA6FD">
      <w:pPr>
        <w:pStyle w:val="124"/>
        <w:spacing w:line="440" w:lineRule="exact"/>
        <w:rPr>
          <w:rFonts w:hint="eastAsia" w:asciiTheme="majorEastAsia" w:hAnsiTheme="majorEastAsia" w:eastAsiaTheme="majorEastAsia" w:cstheme="majorEastAsia"/>
          <w:sz w:val="32"/>
          <w:szCs w:val="32"/>
        </w:rPr>
      </w:pPr>
    </w:p>
    <w:p w14:paraId="1EE232F2">
      <w:pPr>
        <w:pStyle w:val="124"/>
        <w:spacing w:line="440" w:lineRule="exact"/>
        <w:rPr>
          <w:rFonts w:hint="eastAsia" w:asciiTheme="majorEastAsia" w:hAnsiTheme="majorEastAsia" w:eastAsiaTheme="majorEastAsia" w:cstheme="majorEastAsia"/>
          <w:sz w:val="32"/>
          <w:szCs w:val="32"/>
        </w:rPr>
      </w:pPr>
    </w:p>
    <w:p w14:paraId="66C92B47">
      <w:pPr>
        <w:pStyle w:val="124"/>
        <w:spacing w:line="440" w:lineRule="exact"/>
        <w:rPr>
          <w:rFonts w:hint="eastAsia" w:asciiTheme="majorEastAsia" w:hAnsiTheme="majorEastAsia" w:eastAsiaTheme="majorEastAsia" w:cstheme="majorEastAsia"/>
          <w:sz w:val="32"/>
          <w:szCs w:val="32"/>
        </w:rPr>
      </w:pPr>
    </w:p>
    <w:p w14:paraId="4E8E39EE">
      <w:pPr>
        <w:pStyle w:val="124"/>
        <w:spacing w:line="440" w:lineRule="exact"/>
        <w:rPr>
          <w:rFonts w:hint="eastAsia" w:asciiTheme="majorEastAsia" w:hAnsiTheme="majorEastAsia" w:eastAsiaTheme="majorEastAsia" w:cstheme="majorEastAsia"/>
          <w:sz w:val="32"/>
          <w:szCs w:val="32"/>
        </w:rPr>
      </w:pPr>
    </w:p>
    <w:p w14:paraId="415131F5">
      <w:pPr>
        <w:pStyle w:val="124"/>
        <w:spacing w:line="440" w:lineRule="exact"/>
        <w:rPr>
          <w:rFonts w:hint="eastAsia" w:asciiTheme="majorEastAsia" w:hAnsiTheme="majorEastAsia" w:eastAsiaTheme="majorEastAsia" w:cstheme="majorEastAsia"/>
          <w:sz w:val="32"/>
          <w:szCs w:val="32"/>
        </w:rPr>
      </w:pPr>
    </w:p>
    <w:p w14:paraId="62F65D51">
      <w:pPr>
        <w:pStyle w:val="124"/>
        <w:spacing w:line="440" w:lineRule="exact"/>
        <w:rPr>
          <w:rFonts w:hint="eastAsia" w:asciiTheme="majorEastAsia" w:hAnsiTheme="majorEastAsia" w:eastAsiaTheme="majorEastAsia" w:cstheme="majorEastAsia"/>
          <w:sz w:val="32"/>
          <w:szCs w:val="32"/>
        </w:rPr>
      </w:pPr>
    </w:p>
    <w:p w14:paraId="2066DA0C">
      <w:pPr>
        <w:pStyle w:val="124"/>
        <w:spacing w:line="440" w:lineRule="exact"/>
        <w:rPr>
          <w:rFonts w:hint="eastAsia" w:asciiTheme="majorEastAsia" w:hAnsiTheme="majorEastAsia" w:eastAsiaTheme="majorEastAsia" w:cstheme="majorEastAsia"/>
          <w:sz w:val="32"/>
          <w:szCs w:val="32"/>
        </w:rPr>
      </w:pPr>
    </w:p>
    <w:p w14:paraId="24C7CE3C">
      <w:pPr>
        <w:pStyle w:val="124"/>
        <w:spacing w:line="440" w:lineRule="exact"/>
        <w:rPr>
          <w:rFonts w:hint="eastAsia" w:asciiTheme="majorEastAsia" w:hAnsiTheme="majorEastAsia" w:eastAsiaTheme="majorEastAsia" w:cstheme="majorEastAsia"/>
          <w:sz w:val="32"/>
          <w:szCs w:val="32"/>
        </w:rPr>
      </w:pPr>
    </w:p>
    <w:p w14:paraId="203F9F67">
      <w:pPr>
        <w:spacing w:line="440" w:lineRule="exact"/>
        <w:rPr>
          <w:rFonts w:hint="eastAsia" w:asciiTheme="majorEastAsia" w:hAnsiTheme="majorEastAsia" w:eastAsiaTheme="majorEastAsia" w:cstheme="majorEastAsia"/>
          <w:szCs w:val="28"/>
        </w:rPr>
      </w:pPr>
      <w:bookmarkStart w:id="211" w:name="_Toc12411"/>
      <w:bookmarkEnd w:id="211"/>
      <w:bookmarkStart w:id="212" w:name="_Toc4072"/>
      <w:r>
        <w:rPr>
          <w:rFonts w:hint="eastAsia" w:asciiTheme="majorEastAsia" w:hAnsiTheme="majorEastAsia" w:eastAsiaTheme="majorEastAsia" w:cstheme="majorEastAsia"/>
          <w:szCs w:val="28"/>
        </w:rPr>
        <w:br w:type="page"/>
      </w:r>
    </w:p>
    <w:p w14:paraId="43D2F075">
      <w:pPr>
        <w:pStyle w:val="35"/>
        <w:spacing w:before="0" w:after="0" w:line="440" w:lineRule="exact"/>
        <w:rPr>
          <w:rFonts w:hint="eastAsia" w:asciiTheme="majorEastAsia" w:hAnsiTheme="majorEastAsia" w:eastAsiaTheme="majorEastAsia" w:cstheme="majorEastAsia"/>
          <w:szCs w:val="24"/>
        </w:rPr>
      </w:pPr>
      <w:bookmarkStart w:id="213" w:name="_Toc27052"/>
      <w:r>
        <w:rPr>
          <w:rFonts w:hint="eastAsia" w:asciiTheme="majorEastAsia" w:hAnsiTheme="majorEastAsia" w:eastAsiaTheme="majorEastAsia" w:cstheme="majorEastAsia"/>
          <w:szCs w:val="32"/>
        </w:rPr>
        <w:t>五、其他应提供的资料</w:t>
      </w:r>
      <w:bookmarkEnd w:id="212"/>
      <w:bookmarkEnd w:id="213"/>
    </w:p>
    <w:p w14:paraId="0E5FA1A2">
      <w:pPr>
        <w:pStyle w:val="138"/>
        <w:spacing w:line="440" w:lineRule="exact"/>
        <w:ind w:firstLine="480" w:firstLineChars="200"/>
        <w:rPr>
          <w:rFonts w:hint="eastAsia" w:asciiTheme="majorEastAsia" w:hAnsiTheme="majorEastAsia" w:eastAsiaTheme="majorEastAsia" w:cstheme="majorEastAsia"/>
          <w:color w:val="auto"/>
          <w:szCs w:val="24"/>
        </w:rPr>
      </w:pPr>
      <w:r>
        <w:rPr>
          <w:rFonts w:hint="eastAsia" w:asciiTheme="majorEastAsia" w:hAnsiTheme="majorEastAsia" w:eastAsiaTheme="majorEastAsia" w:cstheme="majorEastAsia"/>
          <w:color w:val="auto"/>
          <w:szCs w:val="24"/>
        </w:rPr>
        <w:t>（一）其他与项目有关的资料（自附）：</w:t>
      </w:r>
    </w:p>
    <w:p w14:paraId="05C87143">
      <w:pPr>
        <w:pStyle w:val="138"/>
        <w:spacing w:line="440" w:lineRule="exact"/>
        <w:ind w:firstLine="480" w:firstLineChars="200"/>
        <w:rPr>
          <w:rFonts w:hint="eastAsia" w:asciiTheme="majorEastAsia" w:hAnsiTheme="majorEastAsia" w:eastAsiaTheme="majorEastAsia" w:cstheme="majorEastAsia"/>
          <w:color w:val="auto"/>
          <w:szCs w:val="24"/>
        </w:rPr>
      </w:pPr>
    </w:p>
    <w:p w14:paraId="75ADCDA9">
      <w:pPr>
        <w:pStyle w:val="138"/>
        <w:spacing w:line="440" w:lineRule="exact"/>
        <w:ind w:firstLine="480" w:firstLineChars="200"/>
        <w:rPr>
          <w:rFonts w:hint="eastAsia" w:asciiTheme="majorEastAsia" w:hAnsiTheme="majorEastAsia" w:eastAsiaTheme="majorEastAsia" w:cstheme="majorEastAsia"/>
          <w:color w:val="auto"/>
          <w:szCs w:val="24"/>
        </w:rPr>
      </w:pPr>
    </w:p>
    <w:p w14:paraId="27B7C0AF">
      <w:pPr>
        <w:spacing w:line="44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（结束）</w:t>
      </w:r>
    </w:p>
    <w:p w14:paraId="4F67CFD1">
      <w:pPr>
        <w:pStyle w:val="7"/>
        <w:spacing w:line="440" w:lineRule="exact"/>
        <w:rPr>
          <w:rFonts w:hint="eastAsia" w:asciiTheme="majorEastAsia" w:hAnsiTheme="majorEastAsia" w:eastAsiaTheme="majorEastAsia" w:cstheme="majorEastAsia"/>
          <w:sz w:val="36"/>
        </w:rPr>
      </w:pPr>
    </w:p>
    <w:p w14:paraId="5C9C6163">
      <w:pPr>
        <w:pStyle w:val="7"/>
        <w:spacing w:line="440" w:lineRule="exact"/>
        <w:rPr>
          <w:rFonts w:hint="eastAsia" w:asciiTheme="majorEastAsia" w:hAnsiTheme="majorEastAsia" w:eastAsiaTheme="majorEastAsia" w:cstheme="majorEastAsia"/>
          <w:sz w:val="36"/>
        </w:rPr>
      </w:pPr>
    </w:p>
    <w:p w14:paraId="7650F258">
      <w:pPr>
        <w:pStyle w:val="7"/>
        <w:spacing w:line="440" w:lineRule="exact"/>
        <w:rPr>
          <w:rFonts w:hint="eastAsia" w:asciiTheme="majorEastAsia" w:hAnsiTheme="majorEastAsia" w:eastAsiaTheme="majorEastAsia" w:cstheme="majorEastAsia"/>
          <w:sz w:val="36"/>
        </w:rPr>
      </w:pPr>
    </w:p>
    <w:p w14:paraId="1A6E22F1">
      <w:pPr>
        <w:pStyle w:val="7"/>
        <w:spacing w:line="440" w:lineRule="exact"/>
        <w:rPr>
          <w:rFonts w:hint="eastAsia" w:asciiTheme="majorEastAsia" w:hAnsiTheme="majorEastAsia" w:eastAsiaTheme="majorEastAsia" w:cstheme="majorEastAsia"/>
          <w:sz w:val="36"/>
        </w:rPr>
      </w:pPr>
    </w:p>
    <w:p w14:paraId="0E3F2C87">
      <w:pPr>
        <w:pStyle w:val="7"/>
        <w:spacing w:line="440" w:lineRule="exact"/>
        <w:rPr>
          <w:rFonts w:hint="eastAsia" w:asciiTheme="majorEastAsia" w:hAnsiTheme="majorEastAsia" w:eastAsiaTheme="majorEastAsia" w:cstheme="majorEastAsia"/>
          <w:sz w:val="36"/>
        </w:rPr>
      </w:pPr>
    </w:p>
    <w:p w14:paraId="289BFAA1">
      <w:pPr>
        <w:pStyle w:val="7"/>
        <w:spacing w:line="440" w:lineRule="exact"/>
        <w:rPr>
          <w:rFonts w:hint="eastAsia" w:asciiTheme="majorEastAsia" w:hAnsiTheme="majorEastAsia" w:eastAsiaTheme="majorEastAsia" w:cstheme="majorEastAsia"/>
          <w:sz w:val="36"/>
        </w:rPr>
      </w:pPr>
    </w:p>
    <w:p w14:paraId="02EAC630">
      <w:pPr>
        <w:pStyle w:val="7"/>
        <w:spacing w:line="440" w:lineRule="exact"/>
        <w:rPr>
          <w:rFonts w:hint="eastAsia" w:asciiTheme="majorEastAsia" w:hAnsiTheme="majorEastAsia" w:eastAsiaTheme="majorEastAsia" w:cstheme="majorEastAsia"/>
          <w:sz w:val="36"/>
        </w:rPr>
      </w:pPr>
    </w:p>
    <w:p w14:paraId="03C1CECC">
      <w:pPr>
        <w:pStyle w:val="7"/>
        <w:spacing w:line="440" w:lineRule="exact"/>
        <w:rPr>
          <w:rFonts w:hint="eastAsia" w:asciiTheme="majorEastAsia" w:hAnsiTheme="majorEastAsia" w:eastAsiaTheme="majorEastAsia" w:cstheme="majorEastAsia"/>
          <w:sz w:val="36"/>
        </w:rPr>
      </w:pPr>
    </w:p>
    <w:p w14:paraId="3D2713CC">
      <w:pPr>
        <w:pStyle w:val="7"/>
        <w:spacing w:line="440" w:lineRule="exact"/>
        <w:rPr>
          <w:rFonts w:hint="eastAsia" w:asciiTheme="majorEastAsia" w:hAnsiTheme="majorEastAsia" w:eastAsiaTheme="majorEastAsia" w:cstheme="majorEastAsia"/>
          <w:sz w:val="36"/>
        </w:rPr>
      </w:pPr>
    </w:p>
    <w:p w14:paraId="1F2F3F9C">
      <w:pPr>
        <w:pStyle w:val="7"/>
        <w:spacing w:line="440" w:lineRule="exact"/>
        <w:rPr>
          <w:rFonts w:hint="eastAsia" w:asciiTheme="majorEastAsia" w:hAnsiTheme="majorEastAsia" w:eastAsiaTheme="majorEastAsia" w:cstheme="majorEastAsia"/>
          <w:sz w:val="36"/>
        </w:rPr>
      </w:pPr>
    </w:p>
    <w:p w14:paraId="72A80B4D">
      <w:pPr>
        <w:pStyle w:val="7"/>
        <w:spacing w:line="440" w:lineRule="exact"/>
        <w:rPr>
          <w:rFonts w:hint="eastAsia" w:asciiTheme="majorEastAsia" w:hAnsiTheme="majorEastAsia" w:eastAsiaTheme="majorEastAsia" w:cstheme="majorEastAsia"/>
          <w:sz w:val="36"/>
        </w:rPr>
      </w:pPr>
    </w:p>
    <w:p w14:paraId="33C67BB0">
      <w:pPr>
        <w:pStyle w:val="7"/>
        <w:spacing w:line="440" w:lineRule="exact"/>
        <w:rPr>
          <w:rFonts w:hint="eastAsia" w:asciiTheme="majorEastAsia" w:hAnsiTheme="majorEastAsia" w:eastAsiaTheme="majorEastAsia" w:cstheme="majorEastAsia"/>
          <w:sz w:val="36"/>
        </w:rPr>
      </w:pPr>
    </w:p>
    <w:p w14:paraId="6083EC5F">
      <w:pPr>
        <w:pStyle w:val="7"/>
        <w:spacing w:line="440" w:lineRule="exact"/>
        <w:rPr>
          <w:rFonts w:hint="eastAsia" w:asciiTheme="majorEastAsia" w:hAnsiTheme="majorEastAsia" w:eastAsiaTheme="majorEastAsia" w:cstheme="majorEastAsia"/>
          <w:sz w:val="36"/>
        </w:rPr>
      </w:pPr>
    </w:p>
    <w:p w14:paraId="400FE5C2">
      <w:pPr>
        <w:pStyle w:val="7"/>
        <w:spacing w:line="440" w:lineRule="exact"/>
        <w:rPr>
          <w:rFonts w:hint="eastAsia" w:asciiTheme="majorEastAsia" w:hAnsiTheme="majorEastAsia" w:eastAsiaTheme="majorEastAsia" w:cstheme="majorEastAsia"/>
          <w:sz w:val="36"/>
        </w:rPr>
      </w:pPr>
    </w:p>
    <w:p w14:paraId="3CEE16DF">
      <w:pPr>
        <w:pStyle w:val="7"/>
        <w:spacing w:line="440" w:lineRule="exact"/>
        <w:rPr>
          <w:rFonts w:hint="eastAsia" w:asciiTheme="majorEastAsia" w:hAnsiTheme="majorEastAsia" w:eastAsiaTheme="majorEastAsia" w:cstheme="majorEastAsia"/>
          <w:sz w:val="36"/>
        </w:rPr>
      </w:pPr>
    </w:p>
    <w:p w14:paraId="14F04939">
      <w:pPr>
        <w:pStyle w:val="7"/>
        <w:spacing w:line="440" w:lineRule="exact"/>
        <w:rPr>
          <w:rFonts w:hint="eastAsia" w:asciiTheme="majorEastAsia" w:hAnsiTheme="majorEastAsia" w:eastAsiaTheme="majorEastAsia" w:cstheme="majorEastAsia"/>
          <w:sz w:val="36"/>
        </w:rPr>
      </w:pPr>
    </w:p>
    <w:p w14:paraId="6135CBDF">
      <w:pPr>
        <w:spacing w:line="440" w:lineRule="exact"/>
        <w:rPr>
          <w:rFonts w:hint="eastAsia" w:asciiTheme="majorEastAsia" w:hAnsiTheme="majorEastAsia" w:eastAsiaTheme="majorEastAsia" w:cstheme="majorEastAsia"/>
          <w:sz w:val="36"/>
        </w:rPr>
      </w:pPr>
    </w:p>
    <w:sectPr>
      <w:headerReference r:id="rId14"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DF3E5A-01B5-4FCE-AC8F-B1BC5AC5C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2" w:fontKey="{0F32926B-F20C-40E3-8D97-5EDEB680DBC6}"/>
  </w:font>
  <w:font w:name="新宋体">
    <w:panose1 w:val="02010609030101010101"/>
    <w:charset w:val="86"/>
    <w:family w:val="modern"/>
    <w:pitch w:val="default"/>
    <w:sig w:usb0="00000203" w:usb1="288F0000" w:usb2="00000006" w:usb3="00000000" w:csb0="00040001" w:csb1="00000000"/>
  </w:font>
  <w:font w:name="font-weight : 700">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auto"/>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3D47F291">
    <w:panose1 w:val="020B0604020202020204"/>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98D4D">
    <w:pPr>
      <w:pStyle w:val="94"/>
      <w:tabs>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1A878">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11A878">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62223">
    <w:pPr>
      <w:pStyle w:val="94"/>
      <w:framePr w:wrap="around" w:vAnchor="text" w:hAnchor="margin" w:xAlign="center" w:y="1"/>
      <w:tabs>
        <w:tab w:val="clear" w:pos="4140"/>
        <w:tab w:val="clear" w:pos="8300"/>
      </w:tabs>
    </w:pPr>
    <w:r>
      <w:fldChar w:fldCharType="begin"/>
    </w:r>
    <w:r>
      <w:rPr>
        <w:rStyle w:val="131"/>
      </w:rPr>
      <w:instrText xml:space="preserve">PAGE  </w:instrText>
    </w:r>
    <w:r>
      <w:fldChar w:fldCharType="separate"/>
    </w:r>
    <w:r>
      <w:fldChar w:fldCharType="end"/>
    </w:r>
  </w:p>
  <w:p w14:paraId="52488BF4">
    <w:pPr>
      <w:pStyle w:val="94"/>
      <w:tabs>
        <w:tab w:val="clear" w:pos="4140"/>
        <w:tab w:val="clear" w:pos="83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8D9A">
    <w:pPr>
      <w:pStyle w:val="94"/>
      <w:tabs>
        <w:tab w:val="clear" w:pos="4140"/>
        <w:tab w:val="clear" w:pos="8300"/>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_x0000_s206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25D08C0">
                          <w:pPr>
                            <w:pStyle w:val="94"/>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162577DB"/>
                      </w:txbxContent>
                    </wps:txbx>
                    <wps:bodyPr vert="horz" wrap="square" lIns="0" tIns="0" rIns="0" bIns="0" anchor="t"/>
                  </wps:wsp>
                </a:graphicData>
              </a:graphic>
            </wp:anchor>
          </w:drawing>
        </mc:Choice>
        <mc:Fallback>
          <w:pict>
            <v:rect id="_x0000_s206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FmtmPLTAAAABQEAAA8A&#10;AAAAAAAAAQAgAAAAIgAAAGRycy9kb3ducmV2LnhtbFBLAQIUABQAAAAIAIdO4kBqXFybqgEAAGMD&#10;AAAOAAAAAAAAAAEAIAAAACIBAABkcnMvZTJvRG9jLnhtbFBLBQYAAAAABgAGAFkBAAA+BQAAAAA=&#10;">
              <v:fill on="f" focussize="0,0"/>
              <v:stroke on="f"/>
              <v:imagedata o:title=""/>
              <o:lock v:ext="edit" aspectratio="f"/>
              <v:textbox inset="0mm,0mm,0mm,0mm">
                <w:txbxContent>
                  <w:p w14:paraId="125D08C0">
                    <w:pPr>
                      <w:pStyle w:val="94"/>
                      <w:tabs>
                        <w:tab w:val="clear" w:pos="4140"/>
                        <w:tab w:val="clear" w:pos="8300"/>
                      </w:tabs>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49</w:t>
                    </w:r>
                    <w:r>
                      <w:rPr>
                        <w:sz w:val="21"/>
                        <w:szCs w:val="21"/>
                      </w:rPr>
                      <w:fldChar w:fldCharType="end"/>
                    </w:r>
                    <w:r>
                      <w:rPr>
                        <w:sz w:val="21"/>
                        <w:szCs w:val="21"/>
                      </w:rPr>
                      <w:t xml:space="preserve"> 页</w:t>
                    </w:r>
                  </w:p>
                  <w:p w14:paraId="162577DB"/>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FE23E">
    <w:pPr>
      <w:pStyle w:val="94"/>
      <w:tabs>
        <w:tab w:val="clear" w:pos="4140"/>
        <w:tab w:val="clear" w:pos="8300"/>
      </w:tabs>
      <w:jc w:val="center"/>
      <w:rPr>
        <w:sz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CA065">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54CA065">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AF1FC">
    <w:pPr>
      <w:pStyle w:val="94"/>
      <w:framePr w:wrap="around" w:vAnchor="text" w:hAnchor="margin" w:xAlign="center" w:yAlign="top"/>
      <w:tabs>
        <w:tab w:val="clear" w:pos="4140"/>
        <w:tab w:val="clear" w:pos="8300"/>
      </w:tabs>
    </w:pPr>
    <w:r>
      <w:fldChar w:fldCharType="begin"/>
    </w:r>
    <w:r>
      <w:rPr>
        <w:rStyle w:val="131"/>
      </w:rPr>
      <w:instrText xml:space="preserve">PAGE  </w:instrText>
    </w:r>
    <w:r>
      <w:fldChar w:fldCharType="separate"/>
    </w:r>
    <w:r>
      <w:fldChar w:fldCharType="end"/>
    </w:r>
  </w:p>
  <w:p w14:paraId="23A23BC5">
    <w:pPr>
      <w:pStyle w:val="94"/>
      <w:tabs>
        <w:tab w:val="clear" w:pos="4140"/>
        <w:tab w:val="clear" w:pos="8300"/>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24AD5">
    <w:pPr>
      <w:pStyle w:val="96"/>
      <w:tabs>
        <w:tab w:val="clear" w:pos="4140"/>
        <w:tab w:val="clear" w:pos="8300"/>
      </w:tabs>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E28B8">
    <w:pPr>
      <w:pStyle w:val="96"/>
      <w:pBdr>
        <w:bottom w:val="none" w:color="000000" w:sz="0" w:space="0"/>
      </w:pBdr>
      <w:tabs>
        <w:tab w:val="clear" w:pos="4140"/>
        <w:tab w:val="clear" w:pos="830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FCC37">
    <w:pPr>
      <w:pStyle w:val="96"/>
      <w:pBdr>
        <w:bottom w:val="single" w:color="000000" w:sz="4" w:space="0"/>
      </w:pBdr>
      <w:tabs>
        <w:tab w:val="clear" w:pos="4140"/>
        <w:tab w:val="clear" w:pos="8300"/>
      </w:tabs>
      <w:jc w:val="both"/>
      <w:rPr>
        <w:sz w:val="21"/>
      </w:rPr>
    </w:pPr>
    <w:r>
      <w:rPr>
        <w:rFonts w:hint="eastAsia"/>
        <w:sz w:val="21"/>
      </w:rPr>
      <w:t xml:space="preserve">                                                                           竞争性比选文件</w:t>
    </w: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73F9">
    <w:pPr>
      <w:pStyle w:val="96"/>
      <w:pBdr>
        <w:bottom w:val="single" w:color="000000" w:sz="4" w:space="0"/>
      </w:pBdr>
      <w:tabs>
        <w:tab w:val="clear" w:pos="4140"/>
        <w:tab w:val="clear" w:pos="8300"/>
      </w:tabs>
      <w:ind w:firstLine="3570" w:firstLineChars="1700"/>
      <w:jc w:val="both"/>
    </w:pPr>
    <w:r>
      <w:rPr>
        <w:rFonts w:hint="eastAsia"/>
        <w:sz w:val="21"/>
      </w:rPr>
      <w:t xml:space="preserve">                                        竞争性比选文件</w:t>
    </w:r>
    <w:r>
      <w:rPr>
        <w:rFonts w:hint="eastAsi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EC21">
    <w:pPr>
      <w:pStyle w:val="96"/>
      <w:pBdr>
        <w:bottom w:val="single" w:color="000000" w:sz="4" w:space="0"/>
      </w:pBdr>
      <w:tabs>
        <w:tab w:val="clear" w:pos="4140"/>
        <w:tab w:val="clear" w:pos="8300"/>
      </w:tabs>
      <w:jc w:val="both"/>
      <w:rPr>
        <w:sz w:val="21"/>
      </w:rPr>
    </w:pPr>
    <w:r>
      <w:rPr>
        <w:rFonts w:hint="eastAsia"/>
        <w:sz w:val="21"/>
      </w:rPr>
      <w:t xml:space="preserve">                                                                           竞争性比选文件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BFBF">
    <w:pPr>
      <w:pStyle w:val="17"/>
      <w:jc w:val="both"/>
      <w:rPr>
        <w:rFonts w:ascii="方正仿宋_GBK" w:eastAsia="方正仿宋_GBK"/>
        <w:sz w:val="21"/>
        <w:szCs w:val="21"/>
      </w:rPr>
    </w:pPr>
    <w:r>
      <w:rPr>
        <w:rFonts w:hint="eastAsia" w:eastAsia="方正仿宋_GBK"/>
        <w:sz w:val="21"/>
      </w:rPr>
      <w:t xml:space="preserve">                           </w:t>
    </w:r>
    <w:r>
      <w:rPr>
        <w:rFonts w:hint="eastAsia" w:ascii="方正仿宋_GBK" w:eastAsia="方正仿宋_GBK"/>
        <w:sz w:val="21"/>
        <w:szCs w:val="21"/>
      </w:rPr>
      <w:t xml:space="preserve">                                               竞争性比选文件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6413E">
    <w:pPr>
      <w:pStyle w:val="96"/>
      <w:pBdr>
        <w:bottom w:val="single" w:color="000000" w:sz="4" w:space="0"/>
      </w:pBdr>
      <w:tabs>
        <w:tab w:val="clear" w:pos="4140"/>
        <w:tab w:val="clear" w:pos="8300"/>
      </w:tabs>
      <w:jc w:val="both"/>
    </w:pPr>
    <w:r>
      <w:rPr>
        <w:rFonts w:hint="eastAsia"/>
      </w:rPr>
      <w:t xml:space="preserve"> </w:t>
    </w:r>
    <w:r>
      <w:rPr>
        <w:rFonts w:hint="eastAsia"/>
        <w:sz w:val="21"/>
      </w:rPr>
      <w:t xml:space="preserve">                                                                          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656"/>
      <w:lvlText w:val=""/>
      <w:lvlJc w:val="left"/>
      <w:pPr>
        <w:tabs>
          <w:tab w:val="left" w:pos="987"/>
        </w:tabs>
        <w:ind w:left="987" w:hanging="420"/>
      </w:pPr>
      <w:rPr>
        <w:rFonts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652"/>
      <w:lvlText w:val=""/>
      <w:lvlJc w:val="left"/>
      <w:pPr>
        <w:tabs>
          <w:tab w:val="left" w:pos="360"/>
        </w:tabs>
        <w:ind w:left="360" w:hanging="360"/>
      </w:pPr>
      <w:rPr>
        <w:rFonts w:ascii="Wingdings" w:hAnsi="Wingdings"/>
      </w:rPr>
    </w:lvl>
  </w:abstractNum>
  <w:abstractNum w:abstractNumId="2">
    <w:nsid w:val="00000003"/>
    <w:multiLevelType w:val="singleLevel"/>
    <w:tmpl w:val="00000003"/>
    <w:lvl w:ilvl="0" w:tentative="0">
      <w:start w:val="1"/>
      <w:numFmt w:val="bullet"/>
      <w:pStyle w:val="68"/>
      <w:lvlText w:val=""/>
      <w:lvlJc w:val="left"/>
      <w:pPr>
        <w:tabs>
          <w:tab w:val="left" w:pos="1200"/>
        </w:tabs>
        <w:ind w:left="1200" w:hanging="360"/>
      </w:pPr>
      <w:rPr>
        <w:rFonts w:ascii="Wingdings" w:hAnsi="Wingdings"/>
      </w:rPr>
    </w:lvl>
  </w:abstractNum>
  <w:abstractNum w:abstractNumId="3">
    <w:nsid w:val="00000004"/>
    <w:multiLevelType w:val="multilevel"/>
    <w:tmpl w:val="00000004"/>
    <w:lvl w:ilvl="0" w:tentative="0">
      <w:start w:val="1"/>
      <w:numFmt w:val="bullet"/>
      <w:pStyle w:val="561"/>
      <w:lvlText w:val=""/>
      <w:lvlJc w:val="left"/>
      <w:pPr>
        <w:tabs>
          <w:tab w:val="left" w:pos="540"/>
        </w:tabs>
        <w:ind w:left="540" w:firstLine="0"/>
      </w:pPr>
      <w:rPr>
        <w:rFonts w:ascii="Wingdings" w:hAnsi="Wingdings"/>
        <w:sz w:val="16"/>
      </w:rPr>
    </w:lvl>
    <w:lvl w:ilvl="1" w:tentative="0">
      <w:start w:val="1"/>
      <w:numFmt w:val="bullet"/>
      <w:lvlText w:val=""/>
      <w:lvlJc w:val="left"/>
      <w:pPr>
        <w:tabs>
          <w:tab w:val="left" w:pos="1940"/>
        </w:tabs>
        <w:ind w:left="1940" w:hanging="420"/>
      </w:pPr>
      <w:rPr>
        <w:rFonts w:ascii="Wingdings" w:hAnsi="Wingdings"/>
      </w:rPr>
    </w:lvl>
    <w:lvl w:ilvl="2" w:tentative="0">
      <w:start w:val="1"/>
      <w:numFmt w:val="bullet"/>
      <w:lvlText w:val=""/>
      <w:lvlJc w:val="left"/>
      <w:pPr>
        <w:tabs>
          <w:tab w:val="left" w:pos="2360"/>
        </w:tabs>
        <w:ind w:left="2360" w:hanging="420"/>
      </w:pPr>
      <w:rPr>
        <w:rFonts w:ascii="Wingdings" w:hAnsi="Wingdings"/>
      </w:rPr>
    </w:lvl>
    <w:lvl w:ilvl="3" w:tentative="0">
      <w:start w:val="1"/>
      <w:numFmt w:val="bullet"/>
      <w:lvlText w:val=""/>
      <w:lvlJc w:val="left"/>
      <w:pPr>
        <w:tabs>
          <w:tab w:val="left" w:pos="2780"/>
        </w:tabs>
        <w:ind w:left="2780" w:hanging="420"/>
      </w:pPr>
      <w:rPr>
        <w:rFonts w:ascii="Wingdings" w:hAnsi="Wingdings"/>
      </w:rPr>
    </w:lvl>
    <w:lvl w:ilvl="4" w:tentative="0">
      <w:start w:val="1"/>
      <w:numFmt w:val="bullet"/>
      <w:lvlText w:val=""/>
      <w:lvlJc w:val="left"/>
      <w:pPr>
        <w:tabs>
          <w:tab w:val="left" w:pos="3200"/>
        </w:tabs>
        <w:ind w:left="3200" w:hanging="420"/>
      </w:pPr>
      <w:rPr>
        <w:rFonts w:ascii="Wingdings" w:hAnsi="Wingdings"/>
      </w:rPr>
    </w:lvl>
    <w:lvl w:ilvl="5" w:tentative="0">
      <w:start w:val="1"/>
      <w:numFmt w:val="bullet"/>
      <w:lvlText w:val=""/>
      <w:lvlJc w:val="left"/>
      <w:pPr>
        <w:tabs>
          <w:tab w:val="left" w:pos="3620"/>
        </w:tabs>
        <w:ind w:left="3620" w:hanging="420"/>
      </w:pPr>
      <w:rPr>
        <w:rFonts w:ascii="Wingdings" w:hAnsi="Wingdings"/>
      </w:rPr>
    </w:lvl>
    <w:lvl w:ilvl="6" w:tentative="0">
      <w:start w:val="1"/>
      <w:numFmt w:val="bullet"/>
      <w:lvlText w:val=""/>
      <w:lvlJc w:val="left"/>
      <w:pPr>
        <w:tabs>
          <w:tab w:val="left" w:pos="4040"/>
        </w:tabs>
        <w:ind w:left="4040" w:hanging="420"/>
      </w:pPr>
      <w:rPr>
        <w:rFonts w:ascii="Wingdings" w:hAnsi="Wingdings"/>
      </w:rPr>
    </w:lvl>
    <w:lvl w:ilvl="7" w:tentative="0">
      <w:start w:val="1"/>
      <w:numFmt w:val="bullet"/>
      <w:lvlText w:val=""/>
      <w:lvlJc w:val="left"/>
      <w:pPr>
        <w:tabs>
          <w:tab w:val="left" w:pos="4460"/>
        </w:tabs>
        <w:ind w:left="4460" w:hanging="420"/>
      </w:pPr>
      <w:rPr>
        <w:rFonts w:ascii="Wingdings" w:hAnsi="Wingdings"/>
      </w:rPr>
    </w:lvl>
    <w:lvl w:ilvl="8" w:tentative="0">
      <w:start w:val="1"/>
      <w:numFmt w:val="bullet"/>
      <w:lvlText w:val=""/>
      <w:lvlJc w:val="left"/>
      <w:pPr>
        <w:tabs>
          <w:tab w:val="left" w:pos="4880"/>
        </w:tabs>
        <w:ind w:left="4880" w:hanging="420"/>
      </w:pPr>
      <w:rPr>
        <w:rFonts w:ascii="Wingdings" w:hAnsi="Wingdings"/>
      </w:rPr>
    </w:lvl>
  </w:abstractNum>
  <w:abstractNum w:abstractNumId="4">
    <w:nsid w:val="00000005"/>
    <w:multiLevelType w:val="singleLevel"/>
    <w:tmpl w:val="00000005"/>
    <w:lvl w:ilvl="0" w:tentative="0">
      <w:start w:val="1"/>
      <w:numFmt w:val="bullet"/>
      <w:lvlText w:val=""/>
      <w:lvlJc w:val="left"/>
      <w:pPr>
        <w:tabs>
          <w:tab w:val="left" w:pos="1620"/>
        </w:tabs>
        <w:ind w:left="1620" w:hanging="360"/>
      </w:pPr>
      <w:rPr>
        <w:rFonts w:ascii="Wingdings" w:hAnsi="Wingdings"/>
      </w:rPr>
    </w:lvl>
  </w:abstractNum>
  <w:abstractNum w:abstractNumId="5">
    <w:nsid w:val="00000006"/>
    <w:multiLevelType w:val="multilevel"/>
    <w:tmpl w:val="00000006"/>
    <w:lvl w:ilvl="0" w:tentative="0">
      <w:start w:val="1"/>
      <w:numFmt w:val="decimal"/>
      <w:pStyle w:val="431"/>
      <w:lvlText w:val="（%1）"/>
      <w:lvlJc w:val="left"/>
      <w:pPr>
        <w:tabs>
          <w:tab w:val="left" w:pos="1230"/>
        </w:tabs>
        <w:ind w:left="0" w:firstLine="510"/>
      </w:pPr>
      <w:rPr>
        <w:rFonts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07"/>
    <w:multiLevelType w:val="multilevel"/>
    <w:tmpl w:val="00000007"/>
    <w:lvl w:ilvl="0" w:tentative="0">
      <w:start w:val="1"/>
      <w:numFmt w:val="bullet"/>
      <w:pStyle w:val="445"/>
      <w:lvlText w:val=""/>
      <w:lvlJc w:val="left"/>
      <w:pPr>
        <w:tabs>
          <w:tab w:val="left" w:pos="1644"/>
        </w:tabs>
        <w:ind w:left="1644" w:hanging="510"/>
      </w:pPr>
      <w:rPr>
        <w:rFonts w:ascii="Wingdings" w:hAnsi="Wingdings"/>
        <w:color w:val="000000"/>
        <w:sz w:val="13"/>
        <w:u w:val="none"/>
      </w:rPr>
    </w:lvl>
    <w:lvl w:ilvl="1" w:tentative="0">
      <w:start w:val="1"/>
      <w:numFmt w:val="bullet"/>
      <w:lvlText w:val=""/>
      <w:lvlJc w:val="left"/>
      <w:pPr>
        <w:tabs>
          <w:tab w:val="left" w:pos="840"/>
        </w:tabs>
        <w:ind w:left="840" w:hanging="420"/>
      </w:pPr>
      <w:rPr>
        <w:rFonts w:ascii="Wingdings" w:hAnsi="Wingdings"/>
        <w:color w:val="000000"/>
        <w:sz w:val="13"/>
        <w:u w:val="none"/>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00000008"/>
    <w:multiLevelType w:val="singleLevel"/>
    <w:tmpl w:val="00000008"/>
    <w:lvl w:ilvl="0" w:tentative="0">
      <w:start w:val="1"/>
      <w:numFmt w:val="decimal"/>
      <w:pStyle w:val="56"/>
      <w:lvlText w:val="%1."/>
      <w:lvlJc w:val="left"/>
      <w:pPr>
        <w:tabs>
          <w:tab w:val="left" w:pos="425"/>
        </w:tabs>
        <w:ind w:left="425" w:hanging="425"/>
      </w:pPr>
    </w:lvl>
  </w:abstractNum>
  <w:abstractNum w:abstractNumId="8">
    <w:nsid w:val="00000009"/>
    <w:multiLevelType w:val="singleLevel"/>
    <w:tmpl w:val="00000009"/>
    <w:lvl w:ilvl="0" w:tentative="0">
      <w:start w:val="1"/>
      <w:numFmt w:val="bullet"/>
      <w:pStyle w:val="78"/>
      <w:lvlText w:val=""/>
      <w:lvlJc w:val="left"/>
      <w:pPr>
        <w:tabs>
          <w:tab w:val="left" w:pos="780"/>
        </w:tabs>
        <w:ind w:left="780" w:hanging="360"/>
      </w:pPr>
      <w:rPr>
        <w:rFonts w:ascii="Wingdings" w:hAnsi="Wingdings"/>
      </w:rPr>
    </w:lvl>
  </w:abstractNum>
  <w:abstractNum w:abstractNumId="9">
    <w:nsid w:val="0000000A"/>
    <w:multiLevelType w:val="singleLevel"/>
    <w:tmpl w:val="0000000A"/>
    <w:lvl w:ilvl="0" w:tentative="0">
      <w:start w:val="1"/>
      <w:numFmt w:val="decimal"/>
      <w:pStyle w:val="617"/>
      <w:lvlText w:val="%1)"/>
      <w:lvlJc w:val="left"/>
      <w:pPr>
        <w:tabs>
          <w:tab w:val="left" w:pos="425"/>
        </w:tabs>
        <w:ind w:left="425" w:hanging="425"/>
      </w:pPr>
      <w:rPr>
        <w:rFonts w:hint="eastAsia"/>
      </w:rPr>
    </w:lvl>
  </w:abstractNum>
  <w:abstractNum w:abstractNumId="10">
    <w:nsid w:val="0000000B"/>
    <w:multiLevelType w:val="multilevel"/>
    <w:tmpl w:val="0000000B"/>
    <w:lvl w:ilvl="0" w:tentative="0">
      <w:start w:val="1"/>
      <w:numFmt w:val="chineseCountingThousand"/>
      <w:pStyle w:val="621"/>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7F14554"/>
    <w:multiLevelType w:val="multilevel"/>
    <w:tmpl w:val="67F14554"/>
    <w:lvl w:ilvl="0" w:tentative="0">
      <w:start w:val="1"/>
      <w:numFmt w:val="upperLetter"/>
      <w:pStyle w:val="428"/>
      <w:suff w:val="nothing"/>
      <w:lvlText w:val="附　录　%1"/>
      <w:lvlJc w:val="left"/>
      <w:pPr>
        <w:ind w:left="0" w:firstLine="0"/>
      </w:pPr>
      <w:rPr>
        <w:rFonts w:hint="eastAsia" w:ascii="黑体" w:hAnsi="Times New Roman" w:eastAsia="黑体"/>
        <w:b w:val="0"/>
        <w:i w:val="0"/>
        <w:sz w:val="21"/>
      </w:rPr>
    </w:lvl>
    <w:lvl w:ilvl="1" w:tentative="0">
      <w:start w:val="1"/>
      <w:numFmt w:val="decimal"/>
      <w:pStyle w:val="401"/>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7"/>
  </w:num>
  <w:num w:numId="2">
    <w:abstractNumId w:val="2"/>
  </w:num>
  <w:num w:numId="3">
    <w:abstractNumId w:val="8"/>
  </w:num>
  <w:num w:numId="4">
    <w:abstractNumId w:val="11"/>
  </w:num>
  <w:num w:numId="5">
    <w:abstractNumId w:val="5"/>
  </w:num>
  <w:num w:numId="6">
    <w:abstractNumId w:val="4"/>
  </w:num>
  <w:num w:numId="7">
    <w:abstractNumId w:val="6"/>
  </w:num>
  <w:num w:numId="8">
    <w:abstractNumId w:val="3"/>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hMjY0Y2RkNWExOGEzYTYwYjdhY2FkODY4NWZlZTcifQ=="/>
  </w:docVars>
  <w:rsids>
    <w:rsidRoot w:val="00E4266C"/>
    <w:rsid w:val="001931C6"/>
    <w:rsid w:val="001A3864"/>
    <w:rsid w:val="00296E41"/>
    <w:rsid w:val="003B04C0"/>
    <w:rsid w:val="003D6AD7"/>
    <w:rsid w:val="00445E74"/>
    <w:rsid w:val="00536BB8"/>
    <w:rsid w:val="00542863"/>
    <w:rsid w:val="005539A0"/>
    <w:rsid w:val="005B71ED"/>
    <w:rsid w:val="005C218C"/>
    <w:rsid w:val="00681CFC"/>
    <w:rsid w:val="006A688A"/>
    <w:rsid w:val="006D0CE9"/>
    <w:rsid w:val="00733E26"/>
    <w:rsid w:val="008118F9"/>
    <w:rsid w:val="00866C26"/>
    <w:rsid w:val="008701BA"/>
    <w:rsid w:val="008D3DD7"/>
    <w:rsid w:val="009421F5"/>
    <w:rsid w:val="00A0017C"/>
    <w:rsid w:val="00A0623D"/>
    <w:rsid w:val="00A223E2"/>
    <w:rsid w:val="00A641FB"/>
    <w:rsid w:val="00AB46C9"/>
    <w:rsid w:val="00B4391A"/>
    <w:rsid w:val="00B9285A"/>
    <w:rsid w:val="00BE4E77"/>
    <w:rsid w:val="00C40A51"/>
    <w:rsid w:val="00CC600B"/>
    <w:rsid w:val="00CD5EFA"/>
    <w:rsid w:val="00D2673B"/>
    <w:rsid w:val="00D26D9F"/>
    <w:rsid w:val="00D341A8"/>
    <w:rsid w:val="00D413A9"/>
    <w:rsid w:val="00D61C22"/>
    <w:rsid w:val="00D91020"/>
    <w:rsid w:val="00DB4B40"/>
    <w:rsid w:val="00E4266C"/>
    <w:rsid w:val="00F97874"/>
    <w:rsid w:val="012C59B8"/>
    <w:rsid w:val="01362DF7"/>
    <w:rsid w:val="015312AA"/>
    <w:rsid w:val="019A41B9"/>
    <w:rsid w:val="019B36B5"/>
    <w:rsid w:val="01AA7D1B"/>
    <w:rsid w:val="01C66C48"/>
    <w:rsid w:val="01DB6127"/>
    <w:rsid w:val="01F01BD2"/>
    <w:rsid w:val="01F50609"/>
    <w:rsid w:val="02054F52"/>
    <w:rsid w:val="023F66B6"/>
    <w:rsid w:val="026E5AFB"/>
    <w:rsid w:val="02702D13"/>
    <w:rsid w:val="028B18FB"/>
    <w:rsid w:val="028B36A9"/>
    <w:rsid w:val="02B349AE"/>
    <w:rsid w:val="02C30DDD"/>
    <w:rsid w:val="02E62FD5"/>
    <w:rsid w:val="02EF1E8A"/>
    <w:rsid w:val="02FF7BF3"/>
    <w:rsid w:val="033518D8"/>
    <w:rsid w:val="03416551"/>
    <w:rsid w:val="037F7757"/>
    <w:rsid w:val="038F0F77"/>
    <w:rsid w:val="039B3DC0"/>
    <w:rsid w:val="03B31109"/>
    <w:rsid w:val="03E017D2"/>
    <w:rsid w:val="03F3032A"/>
    <w:rsid w:val="04043713"/>
    <w:rsid w:val="04115E30"/>
    <w:rsid w:val="04150795"/>
    <w:rsid w:val="041871BE"/>
    <w:rsid w:val="04194CE4"/>
    <w:rsid w:val="043C1D9C"/>
    <w:rsid w:val="04596D59"/>
    <w:rsid w:val="045F6B9B"/>
    <w:rsid w:val="04753226"/>
    <w:rsid w:val="047A527E"/>
    <w:rsid w:val="04942F7A"/>
    <w:rsid w:val="04B9335E"/>
    <w:rsid w:val="04C32FE5"/>
    <w:rsid w:val="04D30A64"/>
    <w:rsid w:val="04E210F2"/>
    <w:rsid w:val="04E83035"/>
    <w:rsid w:val="05065269"/>
    <w:rsid w:val="05327C3F"/>
    <w:rsid w:val="053C0C8A"/>
    <w:rsid w:val="054B702D"/>
    <w:rsid w:val="05792961"/>
    <w:rsid w:val="057E12A3"/>
    <w:rsid w:val="05920807"/>
    <w:rsid w:val="05926AFC"/>
    <w:rsid w:val="059A4FE9"/>
    <w:rsid w:val="05C65FDA"/>
    <w:rsid w:val="05E530D0"/>
    <w:rsid w:val="05F52C00"/>
    <w:rsid w:val="064222D0"/>
    <w:rsid w:val="064A73D7"/>
    <w:rsid w:val="064F49ED"/>
    <w:rsid w:val="06846D8D"/>
    <w:rsid w:val="06935222"/>
    <w:rsid w:val="06C60389"/>
    <w:rsid w:val="06C76C7A"/>
    <w:rsid w:val="06D575E9"/>
    <w:rsid w:val="06ED4932"/>
    <w:rsid w:val="07434552"/>
    <w:rsid w:val="074732EA"/>
    <w:rsid w:val="07853B29"/>
    <w:rsid w:val="07985E8D"/>
    <w:rsid w:val="079C0106"/>
    <w:rsid w:val="07A34FF1"/>
    <w:rsid w:val="07AF5FD6"/>
    <w:rsid w:val="07B471FE"/>
    <w:rsid w:val="07CB4548"/>
    <w:rsid w:val="08485B98"/>
    <w:rsid w:val="08777DF5"/>
    <w:rsid w:val="087C2D8F"/>
    <w:rsid w:val="087D5842"/>
    <w:rsid w:val="087F7BA3"/>
    <w:rsid w:val="08A13C26"/>
    <w:rsid w:val="08BD20E2"/>
    <w:rsid w:val="08CC0577"/>
    <w:rsid w:val="08FD2C1E"/>
    <w:rsid w:val="091C32AD"/>
    <w:rsid w:val="0926412B"/>
    <w:rsid w:val="09530DF9"/>
    <w:rsid w:val="099857A6"/>
    <w:rsid w:val="09D4008F"/>
    <w:rsid w:val="09D77A57"/>
    <w:rsid w:val="09E422A1"/>
    <w:rsid w:val="09EA5159"/>
    <w:rsid w:val="09F21297"/>
    <w:rsid w:val="0A103E3B"/>
    <w:rsid w:val="0A4C683D"/>
    <w:rsid w:val="0A6071C9"/>
    <w:rsid w:val="0AB64446"/>
    <w:rsid w:val="0AF439DB"/>
    <w:rsid w:val="0B0B35D9"/>
    <w:rsid w:val="0B5F66B1"/>
    <w:rsid w:val="0B6D4294"/>
    <w:rsid w:val="0B706D9C"/>
    <w:rsid w:val="0B7B70A5"/>
    <w:rsid w:val="0BB55338"/>
    <w:rsid w:val="0BCB0246"/>
    <w:rsid w:val="0C122745"/>
    <w:rsid w:val="0C402010"/>
    <w:rsid w:val="0C686809"/>
    <w:rsid w:val="0C7B478E"/>
    <w:rsid w:val="0CBE1A2C"/>
    <w:rsid w:val="0CDE6ACB"/>
    <w:rsid w:val="0D116EA1"/>
    <w:rsid w:val="0D162709"/>
    <w:rsid w:val="0D2E35AA"/>
    <w:rsid w:val="0D502969"/>
    <w:rsid w:val="0D613984"/>
    <w:rsid w:val="0DA70AEB"/>
    <w:rsid w:val="0DD34156"/>
    <w:rsid w:val="0DED6FC6"/>
    <w:rsid w:val="0E146C48"/>
    <w:rsid w:val="0E464928"/>
    <w:rsid w:val="0E6255D4"/>
    <w:rsid w:val="0E682AF0"/>
    <w:rsid w:val="0E712954"/>
    <w:rsid w:val="0E745939"/>
    <w:rsid w:val="0E792F4F"/>
    <w:rsid w:val="0E865948"/>
    <w:rsid w:val="0EA55AF2"/>
    <w:rsid w:val="0EA94A2F"/>
    <w:rsid w:val="0ED53B2A"/>
    <w:rsid w:val="0EF12AE6"/>
    <w:rsid w:val="0EF820C6"/>
    <w:rsid w:val="0F0102EF"/>
    <w:rsid w:val="0F1B4006"/>
    <w:rsid w:val="0F220EF1"/>
    <w:rsid w:val="0F233522"/>
    <w:rsid w:val="0F2D6C21"/>
    <w:rsid w:val="0F3A5CFC"/>
    <w:rsid w:val="0F4A52C7"/>
    <w:rsid w:val="0F4C2412"/>
    <w:rsid w:val="0F506E2F"/>
    <w:rsid w:val="0F5F1AF6"/>
    <w:rsid w:val="0F6E1383"/>
    <w:rsid w:val="0F916A17"/>
    <w:rsid w:val="0FBC1346"/>
    <w:rsid w:val="0FD91EF8"/>
    <w:rsid w:val="0FDE750E"/>
    <w:rsid w:val="0FE91A0F"/>
    <w:rsid w:val="0FED0DC8"/>
    <w:rsid w:val="101216E4"/>
    <w:rsid w:val="10282537"/>
    <w:rsid w:val="105A0FE8"/>
    <w:rsid w:val="105E051F"/>
    <w:rsid w:val="105E23FD"/>
    <w:rsid w:val="105E5C36"/>
    <w:rsid w:val="10693150"/>
    <w:rsid w:val="108300B5"/>
    <w:rsid w:val="109A0F5B"/>
    <w:rsid w:val="10A324AD"/>
    <w:rsid w:val="10BC5375"/>
    <w:rsid w:val="10D20520"/>
    <w:rsid w:val="10DD7FD8"/>
    <w:rsid w:val="10E36A6C"/>
    <w:rsid w:val="110A7E8F"/>
    <w:rsid w:val="11162CD7"/>
    <w:rsid w:val="111A3040"/>
    <w:rsid w:val="112551A6"/>
    <w:rsid w:val="113B2D40"/>
    <w:rsid w:val="117F0975"/>
    <w:rsid w:val="11875983"/>
    <w:rsid w:val="11A025A1"/>
    <w:rsid w:val="11A4670A"/>
    <w:rsid w:val="11AB78C4"/>
    <w:rsid w:val="11B3592C"/>
    <w:rsid w:val="120050C1"/>
    <w:rsid w:val="124A70DD"/>
    <w:rsid w:val="12576E17"/>
    <w:rsid w:val="127772FB"/>
    <w:rsid w:val="12806A64"/>
    <w:rsid w:val="128F2D41"/>
    <w:rsid w:val="129569F8"/>
    <w:rsid w:val="12BD4A2D"/>
    <w:rsid w:val="12CD5618"/>
    <w:rsid w:val="12D93FBD"/>
    <w:rsid w:val="12E74E6B"/>
    <w:rsid w:val="12F9368B"/>
    <w:rsid w:val="13117BFA"/>
    <w:rsid w:val="131B748C"/>
    <w:rsid w:val="133752AE"/>
    <w:rsid w:val="13550D63"/>
    <w:rsid w:val="13561AB1"/>
    <w:rsid w:val="13745BA7"/>
    <w:rsid w:val="137F2DB6"/>
    <w:rsid w:val="138C102F"/>
    <w:rsid w:val="1399374C"/>
    <w:rsid w:val="139E0D62"/>
    <w:rsid w:val="13AA3D12"/>
    <w:rsid w:val="13AE71F7"/>
    <w:rsid w:val="13B16CE7"/>
    <w:rsid w:val="13CB385F"/>
    <w:rsid w:val="13EC5B14"/>
    <w:rsid w:val="14277004"/>
    <w:rsid w:val="145853B5"/>
    <w:rsid w:val="14975EDD"/>
    <w:rsid w:val="149849BE"/>
    <w:rsid w:val="14A95C11"/>
    <w:rsid w:val="14C8253B"/>
    <w:rsid w:val="14D40792"/>
    <w:rsid w:val="15121A08"/>
    <w:rsid w:val="151F2019"/>
    <w:rsid w:val="154047C7"/>
    <w:rsid w:val="15766853"/>
    <w:rsid w:val="15883A78"/>
    <w:rsid w:val="15964CCB"/>
    <w:rsid w:val="15CA693E"/>
    <w:rsid w:val="15D078F9"/>
    <w:rsid w:val="15D703FB"/>
    <w:rsid w:val="15DD0268"/>
    <w:rsid w:val="162E2871"/>
    <w:rsid w:val="16517FD1"/>
    <w:rsid w:val="1665226C"/>
    <w:rsid w:val="16657C2B"/>
    <w:rsid w:val="168D3A3C"/>
    <w:rsid w:val="168D7598"/>
    <w:rsid w:val="16941BC7"/>
    <w:rsid w:val="16B56AEF"/>
    <w:rsid w:val="16C278E3"/>
    <w:rsid w:val="16D307FB"/>
    <w:rsid w:val="17022978"/>
    <w:rsid w:val="170513F4"/>
    <w:rsid w:val="170F501F"/>
    <w:rsid w:val="174D3ABB"/>
    <w:rsid w:val="175841F3"/>
    <w:rsid w:val="1767428D"/>
    <w:rsid w:val="17710E84"/>
    <w:rsid w:val="177B51A3"/>
    <w:rsid w:val="177F551C"/>
    <w:rsid w:val="178070FD"/>
    <w:rsid w:val="17956FEA"/>
    <w:rsid w:val="17AF6948"/>
    <w:rsid w:val="17C81AF1"/>
    <w:rsid w:val="17D64F6F"/>
    <w:rsid w:val="17DD62FD"/>
    <w:rsid w:val="17E05DED"/>
    <w:rsid w:val="17EA342D"/>
    <w:rsid w:val="17EF4FE8"/>
    <w:rsid w:val="17F52211"/>
    <w:rsid w:val="180612BF"/>
    <w:rsid w:val="180A4C18"/>
    <w:rsid w:val="187F6B1F"/>
    <w:rsid w:val="187F73B4"/>
    <w:rsid w:val="188A04FE"/>
    <w:rsid w:val="189746FE"/>
    <w:rsid w:val="18A254E0"/>
    <w:rsid w:val="18A4506D"/>
    <w:rsid w:val="18BF1EA7"/>
    <w:rsid w:val="18D47700"/>
    <w:rsid w:val="18D72D4C"/>
    <w:rsid w:val="18F733EE"/>
    <w:rsid w:val="19020982"/>
    <w:rsid w:val="192F7969"/>
    <w:rsid w:val="19314B52"/>
    <w:rsid w:val="193957B5"/>
    <w:rsid w:val="194303E2"/>
    <w:rsid w:val="1968609A"/>
    <w:rsid w:val="19777DB9"/>
    <w:rsid w:val="19A30E80"/>
    <w:rsid w:val="19B94B48"/>
    <w:rsid w:val="19BD4D6D"/>
    <w:rsid w:val="19BE215E"/>
    <w:rsid w:val="19C05ED6"/>
    <w:rsid w:val="19C17AAC"/>
    <w:rsid w:val="19CE05F3"/>
    <w:rsid w:val="19D454DE"/>
    <w:rsid w:val="19DB2D10"/>
    <w:rsid w:val="19E85593"/>
    <w:rsid w:val="19F3005A"/>
    <w:rsid w:val="19F820D1"/>
    <w:rsid w:val="1A085187"/>
    <w:rsid w:val="1A2C77DE"/>
    <w:rsid w:val="1A465B48"/>
    <w:rsid w:val="1A564145"/>
    <w:rsid w:val="1A72135E"/>
    <w:rsid w:val="1A94409D"/>
    <w:rsid w:val="1AA03612"/>
    <w:rsid w:val="1AB07CF9"/>
    <w:rsid w:val="1AB71087"/>
    <w:rsid w:val="1ABC3DE2"/>
    <w:rsid w:val="1AC13CB4"/>
    <w:rsid w:val="1ADE4866"/>
    <w:rsid w:val="1B6A61A2"/>
    <w:rsid w:val="1B942E35"/>
    <w:rsid w:val="1B981220"/>
    <w:rsid w:val="1B9D051F"/>
    <w:rsid w:val="1BA73847"/>
    <w:rsid w:val="1BAB04C0"/>
    <w:rsid w:val="1BB479C4"/>
    <w:rsid w:val="1BBE4697"/>
    <w:rsid w:val="1BD47A17"/>
    <w:rsid w:val="1BED0AD9"/>
    <w:rsid w:val="1BF12377"/>
    <w:rsid w:val="1BF260EF"/>
    <w:rsid w:val="1C0F0A4F"/>
    <w:rsid w:val="1C1207C3"/>
    <w:rsid w:val="1C146065"/>
    <w:rsid w:val="1C471D6C"/>
    <w:rsid w:val="1C5C7F1A"/>
    <w:rsid w:val="1C60574F"/>
    <w:rsid w:val="1C660CA3"/>
    <w:rsid w:val="1CA4388D"/>
    <w:rsid w:val="1CBF376A"/>
    <w:rsid w:val="1D24052A"/>
    <w:rsid w:val="1D293D92"/>
    <w:rsid w:val="1D52543E"/>
    <w:rsid w:val="1D670851"/>
    <w:rsid w:val="1D9456B0"/>
    <w:rsid w:val="1DA3702B"/>
    <w:rsid w:val="1DBB0E8E"/>
    <w:rsid w:val="1DF60E9B"/>
    <w:rsid w:val="1DF7659E"/>
    <w:rsid w:val="1E696B3C"/>
    <w:rsid w:val="1E766B63"/>
    <w:rsid w:val="1E9670FF"/>
    <w:rsid w:val="1E9811D0"/>
    <w:rsid w:val="1EF778E7"/>
    <w:rsid w:val="1F0B768A"/>
    <w:rsid w:val="1F152820"/>
    <w:rsid w:val="1F3363A4"/>
    <w:rsid w:val="1F38233D"/>
    <w:rsid w:val="1F8654CC"/>
    <w:rsid w:val="1F9951FF"/>
    <w:rsid w:val="1FAD4807"/>
    <w:rsid w:val="1FE47ADD"/>
    <w:rsid w:val="1FEE7ABD"/>
    <w:rsid w:val="200D1749"/>
    <w:rsid w:val="20134140"/>
    <w:rsid w:val="20176124"/>
    <w:rsid w:val="2024516A"/>
    <w:rsid w:val="205155A9"/>
    <w:rsid w:val="20547378"/>
    <w:rsid w:val="2055491A"/>
    <w:rsid w:val="20711CD8"/>
    <w:rsid w:val="207B4905"/>
    <w:rsid w:val="20BE2A44"/>
    <w:rsid w:val="20C31E08"/>
    <w:rsid w:val="20C41134"/>
    <w:rsid w:val="20EA55E7"/>
    <w:rsid w:val="21570ECE"/>
    <w:rsid w:val="216830DB"/>
    <w:rsid w:val="217A2058"/>
    <w:rsid w:val="217C6B87"/>
    <w:rsid w:val="21B06830"/>
    <w:rsid w:val="21C717E5"/>
    <w:rsid w:val="21C8451E"/>
    <w:rsid w:val="21DE15EF"/>
    <w:rsid w:val="21EA0B8C"/>
    <w:rsid w:val="22121299"/>
    <w:rsid w:val="22172F99"/>
    <w:rsid w:val="22342FBD"/>
    <w:rsid w:val="22573150"/>
    <w:rsid w:val="226728AA"/>
    <w:rsid w:val="226D4721"/>
    <w:rsid w:val="22AA7723"/>
    <w:rsid w:val="22B61C24"/>
    <w:rsid w:val="22C37E78"/>
    <w:rsid w:val="22D32107"/>
    <w:rsid w:val="22F73F24"/>
    <w:rsid w:val="235558E1"/>
    <w:rsid w:val="23C06430"/>
    <w:rsid w:val="23D36806"/>
    <w:rsid w:val="23D42CAA"/>
    <w:rsid w:val="240050BA"/>
    <w:rsid w:val="2403533D"/>
    <w:rsid w:val="241A61E3"/>
    <w:rsid w:val="243B4AD7"/>
    <w:rsid w:val="244061E6"/>
    <w:rsid w:val="24455986"/>
    <w:rsid w:val="24507E57"/>
    <w:rsid w:val="2452705D"/>
    <w:rsid w:val="246A0F18"/>
    <w:rsid w:val="247F49C1"/>
    <w:rsid w:val="248F4E23"/>
    <w:rsid w:val="249B5576"/>
    <w:rsid w:val="24AF3183"/>
    <w:rsid w:val="24D131D2"/>
    <w:rsid w:val="24E40AD8"/>
    <w:rsid w:val="24F609FE"/>
    <w:rsid w:val="251949E3"/>
    <w:rsid w:val="252230DD"/>
    <w:rsid w:val="254A2AF8"/>
    <w:rsid w:val="255F47F5"/>
    <w:rsid w:val="256B5CDA"/>
    <w:rsid w:val="25AC3881"/>
    <w:rsid w:val="25B032A3"/>
    <w:rsid w:val="25C17C58"/>
    <w:rsid w:val="25D01D98"/>
    <w:rsid w:val="25D54AB7"/>
    <w:rsid w:val="25E6545F"/>
    <w:rsid w:val="25F30B36"/>
    <w:rsid w:val="260475B1"/>
    <w:rsid w:val="26134B09"/>
    <w:rsid w:val="26272CD3"/>
    <w:rsid w:val="265106D0"/>
    <w:rsid w:val="2654600E"/>
    <w:rsid w:val="26656FF7"/>
    <w:rsid w:val="26756E57"/>
    <w:rsid w:val="271E248E"/>
    <w:rsid w:val="272C0707"/>
    <w:rsid w:val="274569B5"/>
    <w:rsid w:val="27A26C1B"/>
    <w:rsid w:val="27A961FC"/>
    <w:rsid w:val="27BA750C"/>
    <w:rsid w:val="27E965F8"/>
    <w:rsid w:val="27F318B6"/>
    <w:rsid w:val="280276BA"/>
    <w:rsid w:val="28213FE4"/>
    <w:rsid w:val="28235FAE"/>
    <w:rsid w:val="2835537F"/>
    <w:rsid w:val="28461C9C"/>
    <w:rsid w:val="28461D77"/>
    <w:rsid w:val="28C52BC1"/>
    <w:rsid w:val="28D831ED"/>
    <w:rsid w:val="290F6532"/>
    <w:rsid w:val="291B730E"/>
    <w:rsid w:val="293E7D5A"/>
    <w:rsid w:val="297364EC"/>
    <w:rsid w:val="29802F8C"/>
    <w:rsid w:val="29952804"/>
    <w:rsid w:val="299B505D"/>
    <w:rsid w:val="29FB48FD"/>
    <w:rsid w:val="2A021BF3"/>
    <w:rsid w:val="2A7962E2"/>
    <w:rsid w:val="2A915885"/>
    <w:rsid w:val="2A9B52DA"/>
    <w:rsid w:val="2AA131BA"/>
    <w:rsid w:val="2AB8768A"/>
    <w:rsid w:val="2AD20BC3"/>
    <w:rsid w:val="2AD215C5"/>
    <w:rsid w:val="2B036D8A"/>
    <w:rsid w:val="2B2352AA"/>
    <w:rsid w:val="2B280569"/>
    <w:rsid w:val="2B297DC0"/>
    <w:rsid w:val="2B8A00F2"/>
    <w:rsid w:val="2B8D540B"/>
    <w:rsid w:val="2BBB64FD"/>
    <w:rsid w:val="2BC317AE"/>
    <w:rsid w:val="2BCA4992"/>
    <w:rsid w:val="2BED68A1"/>
    <w:rsid w:val="2C1102F5"/>
    <w:rsid w:val="2C4B2AA0"/>
    <w:rsid w:val="2CD86C3B"/>
    <w:rsid w:val="2CE03284"/>
    <w:rsid w:val="2CFC6DCE"/>
    <w:rsid w:val="2CFE66A2"/>
    <w:rsid w:val="2D1A7254"/>
    <w:rsid w:val="2D3B1E3A"/>
    <w:rsid w:val="2D515D13"/>
    <w:rsid w:val="2D7928B5"/>
    <w:rsid w:val="2D822E6A"/>
    <w:rsid w:val="2D99461C"/>
    <w:rsid w:val="2DA90D03"/>
    <w:rsid w:val="2DB476A8"/>
    <w:rsid w:val="2DB66F7C"/>
    <w:rsid w:val="2DD37B2E"/>
    <w:rsid w:val="2DE46940"/>
    <w:rsid w:val="2E100D83"/>
    <w:rsid w:val="2E162111"/>
    <w:rsid w:val="2E343AA7"/>
    <w:rsid w:val="2E352312"/>
    <w:rsid w:val="2E63388B"/>
    <w:rsid w:val="2E652751"/>
    <w:rsid w:val="2E8452CD"/>
    <w:rsid w:val="2E8928E3"/>
    <w:rsid w:val="2EB55486"/>
    <w:rsid w:val="2EBC05C2"/>
    <w:rsid w:val="2ED022C0"/>
    <w:rsid w:val="2ED53227"/>
    <w:rsid w:val="2EF64A99"/>
    <w:rsid w:val="2EFF0321"/>
    <w:rsid w:val="2EFF4953"/>
    <w:rsid w:val="2F380C3E"/>
    <w:rsid w:val="2F59642B"/>
    <w:rsid w:val="2F5A4E26"/>
    <w:rsid w:val="2F6167AA"/>
    <w:rsid w:val="2F837332"/>
    <w:rsid w:val="2F9652B7"/>
    <w:rsid w:val="2FA774C5"/>
    <w:rsid w:val="2FA84FEB"/>
    <w:rsid w:val="2FC242FE"/>
    <w:rsid w:val="2FC811E9"/>
    <w:rsid w:val="2FCF5E45"/>
    <w:rsid w:val="2FD74CDE"/>
    <w:rsid w:val="2FDA5341"/>
    <w:rsid w:val="2FFF2A44"/>
    <w:rsid w:val="300F0BC6"/>
    <w:rsid w:val="302C4040"/>
    <w:rsid w:val="30604E43"/>
    <w:rsid w:val="309243C0"/>
    <w:rsid w:val="3099179E"/>
    <w:rsid w:val="30A7381D"/>
    <w:rsid w:val="30B005FB"/>
    <w:rsid w:val="30C3032E"/>
    <w:rsid w:val="30D53BBD"/>
    <w:rsid w:val="30E65DCB"/>
    <w:rsid w:val="30F43F77"/>
    <w:rsid w:val="30FA1876"/>
    <w:rsid w:val="31056AAA"/>
    <w:rsid w:val="31216E03"/>
    <w:rsid w:val="31302BF1"/>
    <w:rsid w:val="31327262"/>
    <w:rsid w:val="313308E4"/>
    <w:rsid w:val="31350B00"/>
    <w:rsid w:val="313C1E8F"/>
    <w:rsid w:val="31554CFE"/>
    <w:rsid w:val="31717D8A"/>
    <w:rsid w:val="317B5BCF"/>
    <w:rsid w:val="317E6003"/>
    <w:rsid w:val="31F462C5"/>
    <w:rsid w:val="320D213D"/>
    <w:rsid w:val="323112C7"/>
    <w:rsid w:val="323863E6"/>
    <w:rsid w:val="325B4596"/>
    <w:rsid w:val="32655415"/>
    <w:rsid w:val="32847649"/>
    <w:rsid w:val="32853407"/>
    <w:rsid w:val="32943A5E"/>
    <w:rsid w:val="329508A6"/>
    <w:rsid w:val="32A10A97"/>
    <w:rsid w:val="32B819E9"/>
    <w:rsid w:val="32BD7B09"/>
    <w:rsid w:val="32D60570"/>
    <w:rsid w:val="32EE6C89"/>
    <w:rsid w:val="3324759E"/>
    <w:rsid w:val="33312191"/>
    <w:rsid w:val="33356B95"/>
    <w:rsid w:val="337C17E8"/>
    <w:rsid w:val="3394135A"/>
    <w:rsid w:val="33947D60"/>
    <w:rsid w:val="339C4E66"/>
    <w:rsid w:val="33A8380B"/>
    <w:rsid w:val="33B026C0"/>
    <w:rsid w:val="33CE5354"/>
    <w:rsid w:val="33D47566"/>
    <w:rsid w:val="341964B7"/>
    <w:rsid w:val="34283DE7"/>
    <w:rsid w:val="344572AC"/>
    <w:rsid w:val="34582230"/>
    <w:rsid w:val="34784F8C"/>
    <w:rsid w:val="34945B3E"/>
    <w:rsid w:val="34F767F8"/>
    <w:rsid w:val="35026026"/>
    <w:rsid w:val="352835E1"/>
    <w:rsid w:val="35317B29"/>
    <w:rsid w:val="3538101C"/>
    <w:rsid w:val="35411821"/>
    <w:rsid w:val="354B26A0"/>
    <w:rsid w:val="35605BF1"/>
    <w:rsid w:val="3566592E"/>
    <w:rsid w:val="35867971"/>
    <w:rsid w:val="358931C8"/>
    <w:rsid w:val="359548C1"/>
    <w:rsid w:val="35973CF8"/>
    <w:rsid w:val="35C30488"/>
    <w:rsid w:val="35C918EF"/>
    <w:rsid w:val="35E45935"/>
    <w:rsid w:val="361E756D"/>
    <w:rsid w:val="36201D7F"/>
    <w:rsid w:val="365872F0"/>
    <w:rsid w:val="36714388"/>
    <w:rsid w:val="36A74218"/>
    <w:rsid w:val="36AC716F"/>
    <w:rsid w:val="36C00E6C"/>
    <w:rsid w:val="36E96615"/>
    <w:rsid w:val="36FC2F19"/>
    <w:rsid w:val="371F2036"/>
    <w:rsid w:val="375F68D7"/>
    <w:rsid w:val="376E20F1"/>
    <w:rsid w:val="37AB5678"/>
    <w:rsid w:val="380A6843"/>
    <w:rsid w:val="381E22EE"/>
    <w:rsid w:val="382C1B83"/>
    <w:rsid w:val="383733B0"/>
    <w:rsid w:val="38455ACD"/>
    <w:rsid w:val="38653A79"/>
    <w:rsid w:val="387D1768"/>
    <w:rsid w:val="38804D57"/>
    <w:rsid w:val="3882287D"/>
    <w:rsid w:val="38972355"/>
    <w:rsid w:val="38A16E90"/>
    <w:rsid w:val="38A2723C"/>
    <w:rsid w:val="38CF35E8"/>
    <w:rsid w:val="38FD1F03"/>
    <w:rsid w:val="38FF5DE7"/>
    <w:rsid w:val="39033292"/>
    <w:rsid w:val="393D0552"/>
    <w:rsid w:val="394418E0"/>
    <w:rsid w:val="397D6D56"/>
    <w:rsid w:val="398E0DAD"/>
    <w:rsid w:val="39937CE4"/>
    <w:rsid w:val="39B27A9A"/>
    <w:rsid w:val="39C91F9E"/>
    <w:rsid w:val="39D22136"/>
    <w:rsid w:val="39F31703"/>
    <w:rsid w:val="3A023E0E"/>
    <w:rsid w:val="3A1E4827"/>
    <w:rsid w:val="3A3A0F35"/>
    <w:rsid w:val="3A5B49CF"/>
    <w:rsid w:val="3A703C93"/>
    <w:rsid w:val="3A8723CC"/>
    <w:rsid w:val="3A8B2520"/>
    <w:rsid w:val="3AA2671A"/>
    <w:rsid w:val="3AA30888"/>
    <w:rsid w:val="3AA52853"/>
    <w:rsid w:val="3AAF1A7A"/>
    <w:rsid w:val="3B457B92"/>
    <w:rsid w:val="3B677B13"/>
    <w:rsid w:val="3B8C57C0"/>
    <w:rsid w:val="3B985F13"/>
    <w:rsid w:val="3BB84807"/>
    <w:rsid w:val="3BC431AC"/>
    <w:rsid w:val="3BD24582"/>
    <w:rsid w:val="3BD52013"/>
    <w:rsid w:val="3BD66A3C"/>
    <w:rsid w:val="3BDB4052"/>
    <w:rsid w:val="3C131A3E"/>
    <w:rsid w:val="3C4749B5"/>
    <w:rsid w:val="3C4B24C9"/>
    <w:rsid w:val="3C836C33"/>
    <w:rsid w:val="3C8446EA"/>
    <w:rsid w:val="3CD63197"/>
    <w:rsid w:val="3D100A5B"/>
    <w:rsid w:val="3D160305"/>
    <w:rsid w:val="3D205241"/>
    <w:rsid w:val="3D2739F3"/>
    <w:rsid w:val="3D3106B1"/>
    <w:rsid w:val="3D4A76E1"/>
    <w:rsid w:val="3D4D2D2E"/>
    <w:rsid w:val="3D563222"/>
    <w:rsid w:val="3DA768E2"/>
    <w:rsid w:val="3DE27E55"/>
    <w:rsid w:val="3DF31D20"/>
    <w:rsid w:val="3DFE0BF8"/>
    <w:rsid w:val="3DFF227A"/>
    <w:rsid w:val="3E03620E"/>
    <w:rsid w:val="3E133F77"/>
    <w:rsid w:val="3E597392"/>
    <w:rsid w:val="3E5E3444"/>
    <w:rsid w:val="3E703177"/>
    <w:rsid w:val="3E7A14AF"/>
    <w:rsid w:val="3ECB0A8C"/>
    <w:rsid w:val="3EDC25BB"/>
    <w:rsid w:val="3EE11CA2"/>
    <w:rsid w:val="3EF91879"/>
    <w:rsid w:val="3F3423F7"/>
    <w:rsid w:val="3F38330B"/>
    <w:rsid w:val="3F416F81"/>
    <w:rsid w:val="3F6E235D"/>
    <w:rsid w:val="3F761D25"/>
    <w:rsid w:val="3FD17940"/>
    <w:rsid w:val="3FEB410C"/>
    <w:rsid w:val="407C22A8"/>
    <w:rsid w:val="40AA6712"/>
    <w:rsid w:val="40B86F7F"/>
    <w:rsid w:val="40BF3F42"/>
    <w:rsid w:val="410174A5"/>
    <w:rsid w:val="411A73CB"/>
    <w:rsid w:val="412D1A45"/>
    <w:rsid w:val="41371D0B"/>
    <w:rsid w:val="415475F9"/>
    <w:rsid w:val="41566655"/>
    <w:rsid w:val="416F3BBA"/>
    <w:rsid w:val="41847666"/>
    <w:rsid w:val="41986C6D"/>
    <w:rsid w:val="41A5138A"/>
    <w:rsid w:val="41CF4659"/>
    <w:rsid w:val="41E81788"/>
    <w:rsid w:val="41F74EBC"/>
    <w:rsid w:val="41F93484"/>
    <w:rsid w:val="41FD57B8"/>
    <w:rsid w:val="42204EB5"/>
    <w:rsid w:val="424010B3"/>
    <w:rsid w:val="424A5038"/>
    <w:rsid w:val="426024C3"/>
    <w:rsid w:val="426C3CDC"/>
    <w:rsid w:val="427D5E63"/>
    <w:rsid w:val="42934031"/>
    <w:rsid w:val="42975177"/>
    <w:rsid w:val="42980EEF"/>
    <w:rsid w:val="42C62398"/>
    <w:rsid w:val="42C71633"/>
    <w:rsid w:val="4364759F"/>
    <w:rsid w:val="4375069F"/>
    <w:rsid w:val="43811FD9"/>
    <w:rsid w:val="439148A0"/>
    <w:rsid w:val="43A22025"/>
    <w:rsid w:val="43A713E9"/>
    <w:rsid w:val="43B92FDD"/>
    <w:rsid w:val="43D92990"/>
    <w:rsid w:val="43E73EDC"/>
    <w:rsid w:val="43FD54AD"/>
    <w:rsid w:val="440E76BA"/>
    <w:rsid w:val="44511BFB"/>
    <w:rsid w:val="445B0426"/>
    <w:rsid w:val="44A122DD"/>
    <w:rsid w:val="44C45FCB"/>
    <w:rsid w:val="44DF2E05"/>
    <w:rsid w:val="44E4666D"/>
    <w:rsid w:val="44EE3048"/>
    <w:rsid w:val="44FA4ACF"/>
    <w:rsid w:val="452A22D2"/>
    <w:rsid w:val="452B429C"/>
    <w:rsid w:val="4574613B"/>
    <w:rsid w:val="458D460F"/>
    <w:rsid w:val="4592684C"/>
    <w:rsid w:val="45A57BAB"/>
    <w:rsid w:val="45F3589E"/>
    <w:rsid w:val="46015BD8"/>
    <w:rsid w:val="46067B28"/>
    <w:rsid w:val="46323D4A"/>
    <w:rsid w:val="4646138E"/>
    <w:rsid w:val="46617118"/>
    <w:rsid w:val="467D0232"/>
    <w:rsid w:val="468A66B9"/>
    <w:rsid w:val="469043B7"/>
    <w:rsid w:val="470703F1"/>
    <w:rsid w:val="471E3E5F"/>
    <w:rsid w:val="471E4795"/>
    <w:rsid w:val="47640087"/>
    <w:rsid w:val="476939FF"/>
    <w:rsid w:val="47B45BD0"/>
    <w:rsid w:val="47BF2FF4"/>
    <w:rsid w:val="47CE5C82"/>
    <w:rsid w:val="47F479BF"/>
    <w:rsid w:val="480C149A"/>
    <w:rsid w:val="481D45BE"/>
    <w:rsid w:val="483F42E6"/>
    <w:rsid w:val="4899677A"/>
    <w:rsid w:val="48A759E8"/>
    <w:rsid w:val="48BC66EE"/>
    <w:rsid w:val="48C4659A"/>
    <w:rsid w:val="48CA32CF"/>
    <w:rsid w:val="494A7DC8"/>
    <w:rsid w:val="49515349"/>
    <w:rsid w:val="495B132C"/>
    <w:rsid w:val="496752A2"/>
    <w:rsid w:val="496C00D5"/>
    <w:rsid w:val="49AD1724"/>
    <w:rsid w:val="49E8149D"/>
    <w:rsid w:val="4A58343D"/>
    <w:rsid w:val="4A604B4B"/>
    <w:rsid w:val="4A6476B7"/>
    <w:rsid w:val="4A6B3BF3"/>
    <w:rsid w:val="4A70529B"/>
    <w:rsid w:val="4A857FAB"/>
    <w:rsid w:val="4A9B05A9"/>
    <w:rsid w:val="4AB2039B"/>
    <w:rsid w:val="4ACC419F"/>
    <w:rsid w:val="4B3A6FE7"/>
    <w:rsid w:val="4B425E9C"/>
    <w:rsid w:val="4B433466"/>
    <w:rsid w:val="4B447E66"/>
    <w:rsid w:val="4B6422B6"/>
    <w:rsid w:val="4B697A43"/>
    <w:rsid w:val="4B834916"/>
    <w:rsid w:val="4B86058C"/>
    <w:rsid w:val="4B8A1D1C"/>
    <w:rsid w:val="4B9366F7"/>
    <w:rsid w:val="4B963259"/>
    <w:rsid w:val="4B9A5CD8"/>
    <w:rsid w:val="4BA10E14"/>
    <w:rsid w:val="4BA426B2"/>
    <w:rsid w:val="4BCB2B40"/>
    <w:rsid w:val="4BDC6622"/>
    <w:rsid w:val="4BEA1320"/>
    <w:rsid w:val="4BFC604B"/>
    <w:rsid w:val="4BFE23FE"/>
    <w:rsid w:val="4BFF3BF2"/>
    <w:rsid w:val="4C123AC0"/>
    <w:rsid w:val="4C1956B5"/>
    <w:rsid w:val="4C35155C"/>
    <w:rsid w:val="4C520360"/>
    <w:rsid w:val="4C6A3FC8"/>
    <w:rsid w:val="4C876734"/>
    <w:rsid w:val="4CD86AB8"/>
    <w:rsid w:val="4CEE62DB"/>
    <w:rsid w:val="4D0E6D64"/>
    <w:rsid w:val="4D137AF0"/>
    <w:rsid w:val="4D2B4E39"/>
    <w:rsid w:val="4D5D2E0D"/>
    <w:rsid w:val="4D6E4D26"/>
    <w:rsid w:val="4DC04BB8"/>
    <w:rsid w:val="4DCA00AA"/>
    <w:rsid w:val="4DD062F2"/>
    <w:rsid w:val="4DFF0074"/>
    <w:rsid w:val="4E086F29"/>
    <w:rsid w:val="4E0D7D85"/>
    <w:rsid w:val="4E105DDD"/>
    <w:rsid w:val="4E2A3474"/>
    <w:rsid w:val="4E3221F7"/>
    <w:rsid w:val="4E372CEF"/>
    <w:rsid w:val="4E5B34FC"/>
    <w:rsid w:val="4E7B594C"/>
    <w:rsid w:val="4E7C04E6"/>
    <w:rsid w:val="4EBB3F9B"/>
    <w:rsid w:val="4ECC19BE"/>
    <w:rsid w:val="4EEF27F6"/>
    <w:rsid w:val="4F605720"/>
    <w:rsid w:val="4F753E96"/>
    <w:rsid w:val="4F822D0B"/>
    <w:rsid w:val="4F846A83"/>
    <w:rsid w:val="4F8922EB"/>
    <w:rsid w:val="4FA365AE"/>
    <w:rsid w:val="4FD25A40"/>
    <w:rsid w:val="50013ED2"/>
    <w:rsid w:val="500B47D6"/>
    <w:rsid w:val="500E7ABF"/>
    <w:rsid w:val="503E6C32"/>
    <w:rsid w:val="50406E4E"/>
    <w:rsid w:val="505C45B1"/>
    <w:rsid w:val="50A078D5"/>
    <w:rsid w:val="50AD2009"/>
    <w:rsid w:val="50B4059F"/>
    <w:rsid w:val="50C8299F"/>
    <w:rsid w:val="50E63578"/>
    <w:rsid w:val="50EA500B"/>
    <w:rsid w:val="50F73284"/>
    <w:rsid w:val="50FE2865"/>
    <w:rsid w:val="511A58F1"/>
    <w:rsid w:val="51220301"/>
    <w:rsid w:val="51316717"/>
    <w:rsid w:val="51387B25"/>
    <w:rsid w:val="5156444F"/>
    <w:rsid w:val="517A2091"/>
    <w:rsid w:val="51C22086"/>
    <w:rsid w:val="51D019EA"/>
    <w:rsid w:val="520D3D7D"/>
    <w:rsid w:val="521A3A80"/>
    <w:rsid w:val="524715CB"/>
    <w:rsid w:val="52484432"/>
    <w:rsid w:val="526668A7"/>
    <w:rsid w:val="526A01B2"/>
    <w:rsid w:val="526A24FC"/>
    <w:rsid w:val="529671F9"/>
    <w:rsid w:val="52B70F1D"/>
    <w:rsid w:val="52CA6EBE"/>
    <w:rsid w:val="52D27B05"/>
    <w:rsid w:val="52DD499D"/>
    <w:rsid w:val="52E77A54"/>
    <w:rsid w:val="52F368EA"/>
    <w:rsid w:val="52F932E4"/>
    <w:rsid w:val="531E0F9C"/>
    <w:rsid w:val="532A715E"/>
    <w:rsid w:val="53472121"/>
    <w:rsid w:val="537B113C"/>
    <w:rsid w:val="5385101B"/>
    <w:rsid w:val="539F032F"/>
    <w:rsid w:val="53F01C7A"/>
    <w:rsid w:val="53F502F8"/>
    <w:rsid w:val="542749D4"/>
    <w:rsid w:val="54300F87"/>
    <w:rsid w:val="543842E0"/>
    <w:rsid w:val="54425618"/>
    <w:rsid w:val="54480130"/>
    <w:rsid w:val="54613836"/>
    <w:rsid w:val="5462276D"/>
    <w:rsid w:val="549534E0"/>
    <w:rsid w:val="54B22733"/>
    <w:rsid w:val="54CA13DC"/>
    <w:rsid w:val="54FD6293"/>
    <w:rsid w:val="54FE2E33"/>
    <w:rsid w:val="54FF095A"/>
    <w:rsid w:val="55023D73"/>
    <w:rsid w:val="551268DF"/>
    <w:rsid w:val="55152D13"/>
    <w:rsid w:val="551B1C37"/>
    <w:rsid w:val="555E1B24"/>
    <w:rsid w:val="557D0D38"/>
    <w:rsid w:val="55985036"/>
    <w:rsid w:val="55CF657E"/>
    <w:rsid w:val="55E32D47"/>
    <w:rsid w:val="55F777AB"/>
    <w:rsid w:val="56092F7A"/>
    <w:rsid w:val="563401F5"/>
    <w:rsid w:val="564C7BCE"/>
    <w:rsid w:val="565A22EB"/>
    <w:rsid w:val="566E223B"/>
    <w:rsid w:val="568A7075"/>
    <w:rsid w:val="569D13FE"/>
    <w:rsid w:val="56A046B9"/>
    <w:rsid w:val="56CD5F19"/>
    <w:rsid w:val="56D24B3D"/>
    <w:rsid w:val="56EE1D79"/>
    <w:rsid w:val="56F049FE"/>
    <w:rsid w:val="5725292E"/>
    <w:rsid w:val="574A6804"/>
    <w:rsid w:val="5753390A"/>
    <w:rsid w:val="57825F9E"/>
    <w:rsid w:val="57CA34A1"/>
    <w:rsid w:val="57DC670D"/>
    <w:rsid w:val="57E04A72"/>
    <w:rsid w:val="57E91B79"/>
    <w:rsid w:val="57F64907"/>
    <w:rsid w:val="57FA5677"/>
    <w:rsid w:val="580F5357"/>
    <w:rsid w:val="582A5791"/>
    <w:rsid w:val="582E57DE"/>
    <w:rsid w:val="584B38F2"/>
    <w:rsid w:val="58562F86"/>
    <w:rsid w:val="586E6522"/>
    <w:rsid w:val="58705DF6"/>
    <w:rsid w:val="58755F16"/>
    <w:rsid w:val="58896C6A"/>
    <w:rsid w:val="588E62A8"/>
    <w:rsid w:val="58AE691E"/>
    <w:rsid w:val="58C16652"/>
    <w:rsid w:val="58CD149A"/>
    <w:rsid w:val="58CF5213"/>
    <w:rsid w:val="58D00F8B"/>
    <w:rsid w:val="58DC47C2"/>
    <w:rsid w:val="58E467E4"/>
    <w:rsid w:val="59162E41"/>
    <w:rsid w:val="593058FE"/>
    <w:rsid w:val="59350DEE"/>
    <w:rsid w:val="594E562F"/>
    <w:rsid w:val="596671F9"/>
    <w:rsid w:val="59934A3A"/>
    <w:rsid w:val="599B50F5"/>
    <w:rsid w:val="59DC77B3"/>
    <w:rsid w:val="59E92304"/>
    <w:rsid w:val="59F41A26"/>
    <w:rsid w:val="59F760A3"/>
    <w:rsid w:val="5A166E71"/>
    <w:rsid w:val="5A715E56"/>
    <w:rsid w:val="5A985AD8"/>
    <w:rsid w:val="5B0E7B48"/>
    <w:rsid w:val="5B206503"/>
    <w:rsid w:val="5B253BE4"/>
    <w:rsid w:val="5B280C0A"/>
    <w:rsid w:val="5B345801"/>
    <w:rsid w:val="5B433C96"/>
    <w:rsid w:val="5B5C4291"/>
    <w:rsid w:val="5B8F6EDB"/>
    <w:rsid w:val="5BA65057"/>
    <w:rsid w:val="5BE345E9"/>
    <w:rsid w:val="5C044F16"/>
    <w:rsid w:val="5C07663B"/>
    <w:rsid w:val="5C084598"/>
    <w:rsid w:val="5C2430E7"/>
    <w:rsid w:val="5C954DB9"/>
    <w:rsid w:val="5CAB1AF3"/>
    <w:rsid w:val="5CCB475A"/>
    <w:rsid w:val="5CDD3C76"/>
    <w:rsid w:val="5CEB5C9A"/>
    <w:rsid w:val="5CF91742"/>
    <w:rsid w:val="5CFA7B04"/>
    <w:rsid w:val="5D143ADC"/>
    <w:rsid w:val="5D333896"/>
    <w:rsid w:val="5D3B7B2F"/>
    <w:rsid w:val="5D4533D5"/>
    <w:rsid w:val="5D456CA1"/>
    <w:rsid w:val="5D4D7AA3"/>
    <w:rsid w:val="5D9C58DF"/>
    <w:rsid w:val="5DAB78D0"/>
    <w:rsid w:val="5DBB3A00"/>
    <w:rsid w:val="5E015742"/>
    <w:rsid w:val="5E085942"/>
    <w:rsid w:val="5E2B6F06"/>
    <w:rsid w:val="5E317DD6"/>
    <w:rsid w:val="5E341674"/>
    <w:rsid w:val="5E414A55"/>
    <w:rsid w:val="5E512226"/>
    <w:rsid w:val="5E5D6E1D"/>
    <w:rsid w:val="5E79177D"/>
    <w:rsid w:val="5E7A0352"/>
    <w:rsid w:val="5EA24459"/>
    <w:rsid w:val="5EB14FD0"/>
    <w:rsid w:val="5EF77271"/>
    <w:rsid w:val="5F093789"/>
    <w:rsid w:val="5F2D4540"/>
    <w:rsid w:val="5F3202A9"/>
    <w:rsid w:val="5F6A1771"/>
    <w:rsid w:val="5F6F4781"/>
    <w:rsid w:val="5F9F3465"/>
    <w:rsid w:val="6014175D"/>
    <w:rsid w:val="607448F1"/>
    <w:rsid w:val="60C211B9"/>
    <w:rsid w:val="60C70EC5"/>
    <w:rsid w:val="60EA0710"/>
    <w:rsid w:val="611063C8"/>
    <w:rsid w:val="61167757"/>
    <w:rsid w:val="613D1187"/>
    <w:rsid w:val="61655F94"/>
    <w:rsid w:val="616C642D"/>
    <w:rsid w:val="616C7377"/>
    <w:rsid w:val="61750921"/>
    <w:rsid w:val="617A0662"/>
    <w:rsid w:val="61836A0C"/>
    <w:rsid w:val="61A20164"/>
    <w:rsid w:val="61D54F1C"/>
    <w:rsid w:val="61DE0274"/>
    <w:rsid w:val="61EC6729"/>
    <w:rsid w:val="61FB0E26"/>
    <w:rsid w:val="61FE4684"/>
    <w:rsid w:val="62057B6D"/>
    <w:rsid w:val="620A1069"/>
    <w:rsid w:val="62141232"/>
    <w:rsid w:val="623C143F"/>
    <w:rsid w:val="62656359"/>
    <w:rsid w:val="62682522"/>
    <w:rsid w:val="62894684"/>
    <w:rsid w:val="628D57F7"/>
    <w:rsid w:val="6299063F"/>
    <w:rsid w:val="62B85D3F"/>
    <w:rsid w:val="62CC0680"/>
    <w:rsid w:val="62CF061A"/>
    <w:rsid w:val="63065CD5"/>
    <w:rsid w:val="632C3261"/>
    <w:rsid w:val="63400ABB"/>
    <w:rsid w:val="635F3637"/>
    <w:rsid w:val="63A90046"/>
    <w:rsid w:val="63B55005"/>
    <w:rsid w:val="63E60DDA"/>
    <w:rsid w:val="63ED479F"/>
    <w:rsid w:val="64175B19"/>
    <w:rsid w:val="641E0020"/>
    <w:rsid w:val="643028DD"/>
    <w:rsid w:val="64357EF4"/>
    <w:rsid w:val="643E4FFA"/>
    <w:rsid w:val="64427D06"/>
    <w:rsid w:val="64805613"/>
    <w:rsid w:val="648E6FDB"/>
    <w:rsid w:val="6497295D"/>
    <w:rsid w:val="64DC4305"/>
    <w:rsid w:val="64FD5BD7"/>
    <w:rsid w:val="65146C68"/>
    <w:rsid w:val="651915C4"/>
    <w:rsid w:val="651B17E0"/>
    <w:rsid w:val="6532099C"/>
    <w:rsid w:val="65744A4C"/>
    <w:rsid w:val="657A22D1"/>
    <w:rsid w:val="65864EAB"/>
    <w:rsid w:val="65C07C91"/>
    <w:rsid w:val="65EE3C42"/>
    <w:rsid w:val="660B3602"/>
    <w:rsid w:val="66417A41"/>
    <w:rsid w:val="66613222"/>
    <w:rsid w:val="66B735A2"/>
    <w:rsid w:val="66D87988"/>
    <w:rsid w:val="66F36075"/>
    <w:rsid w:val="672755B0"/>
    <w:rsid w:val="675D60DF"/>
    <w:rsid w:val="678C0773"/>
    <w:rsid w:val="679A69EC"/>
    <w:rsid w:val="67A05409"/>
    <w:rsid w:val="67B51A77"/>
    <w:rsid w:val="67DB0DB2"/>
    <w:rsid w:val="67EE6D37"/>
    <w:rsid w:val="67FD4774"/>
    <w:rsid w:val="68012F0F"/>
    <w:rsid w:val="68116E94"/>
    <w:rsid w:val="68221A39"/>
    <w:rsid w:val="683A0557"/>
    <w:rsid w:val="68430937"/>
    <w:rsid w:val="685E210F"/>
    <w:rsid w:val="6892693D"/>
    <w:rsid w:val="68A2273F"/>
    <w:rsid w:val="68B21A0E"/>
    <w:rsid w:val="68C44484"/>
    <w:rsid w:val="68F16ADF"/>
    <w:rsid w:val="68F22141"/>
    <w:rsid w:val="68FB5BB0"/>
    <w:rsid w:val="690A7BA1"/>
    <w:rsid w:val="69167590"/>
    <w:rsid w:val="6922313D"/>
    <w:rsid w:val="69552506"/>
    <w:rsid w:val="69663342"/>
    <w:rsid w:val="6974326C"/>
    <w:rsid w:val="699A2F23"/>
    <w:rsid w:val="699B0258"/>
    <w:rsid w:val="69A753F0"/>
    <w:rsid w:val="69AD4F53"/>
    <w:rsid w:val="6A22716C"/>
    <w:rsid w:val="6A2922A9"/>
    <w:rsid w:val="6A2D7FEB"/>
    <w:rsid w:val="6A2E3D63"/>
    <w:rsid w:val="6A301889"/>
    <w:rsid w:val="6A592AD1"/>
    <w:rsid w:val="6A6D6639"/>
    <w:rsid w:val="6A786D8C"/>
    <w:rsid w:val="6A93594B"/>
    <w:rsid w:val="6AA95198"/>
    <w:rsid w:val="6AC02FAF"/>
    <w:rsid w:val="6AC4562B"/>
    <w:rsid w:val="6B0C237E"/>
    <w:rsid w:val="6B1176F4"/>
    <w:rsid w:val="6B170353"/>
    <w:rsid w:val="6B1952D1"/>
    <w:rsid w:val="6B220584"/>
    <w:rsid w:val="6B287639"/>
    <w:rsid w:val="6B455602"/>
    <w:rsid w:val="6B55028D"/>
    <w:rsid w:val="6B6F5E45"/>
    <w:rsid w:val="6B763FF9"/>
    <w:rsid w:val="6B8A47A1"/>
    <w:rsid w:val="6B8E2D0B"/>
    <w:rsid w:val="6B8F25DF"/>
    <w:rsid w:val="6B946502"/>
    <w:rsid w:val="6BBD2B4B"/>
    <w:rsid w:val="6BEB1F0C"/>
    <w:rsid w:val="6BEC5157"/>
    <w:rsid w:val="6C215D13"/>
    <w:rsid w:val="6C256AA0"/>
    <w:rsid w:val="6C3311BD"/>
    <w:rsid w:val="6C3952C2"/>
    <w:rsid w:val="6C5850C7"/>
    <w:rsid w:val="6CA87DFD"/>
    <w:rsid w:val="6CB161E6"/>
    <w:rsid w:val="6CD46D1D"/>
    <w:rsid w:val="6CF77BB9"/>
    <w:rsid w:val="6D042B59"/>
    <w:rsid w:val="6D22638E"/>
    <w:rsid w:val="6D543AE1"/>
    <w:rsid w:val="6D5D7FA4"/>
    <w:rsid w:val="6DA5433C"/>
    <w:rsid w:val="6DAC7479"/>
    <w:rsid w:val="6DAF0D17"/>
    <w:rsid w:val="6DB074DF"/>
    <w:rsid w:val="6DB30807"/>
    <w:rsid w:val="6DB91B96"/>
    <w:rsid w:val="6E0C6169"/>
    <w:rsid w:val="6E0D006E"/>
    <w:rsid w:val="6E1B2DD3"/>
    <w:rsid w:val="6E5518BE"/>
    <w:rsid w:val="6E6005B3"/>
    <w:rsid w:val="6E795D01"/>
    <w:rsid w:val="6E797A32"/>
    <w:rsid w:val="6E922B12"/>
    <w:rsid w:val="6EA36ACE"/>
    <w:rsid w:val="6EA77C40"/>
    <w:rsid w:val="6EBA1338"/>
    <w:rsid w:val="6EF4232C"/>
    <w:rsid w:val="6F211CAA"/>
    <w:rsid w:val="6F4F27B2"/>
    <w:rsid w:val="6F7F4719"/>
    <w:rsid w:val="6F800BBD"/>
    <w:rsid w:val="6FC767EC"/>
    <w:rsid w:val="6FD52087"/>
    <w:rsid w:val="6FE96171"/>
    <w:rsid w:val="70253F75"/>
    <w:rsid w:val="70273C3A"/>
    <w:rsid w:val="703D085C"/>
    <w:rsid w:val="705609E4"/>
    <w:rsid w:val="70C4708B"/>
    <w:rsid w:val="70E44A92"/>
    <w:rsid w:val="710362FC"/>
    <w:rsid w:val="711041C2"/>
    <w:rsid w:val="71331E86"/>
    <w:rsid w:val="714D0F73"/>
    <w:rsid w:val="7150636D"/>
    <w:rsid w:val="715F37D6"/>
    <w:rsid w:val="71696B3C"/>
    <w:rsid w:val="717402AD"/>
    <w:rsid w:val="718524BB"/>
    <w:rsid w:val="718C2225"/>
    <w:rsid w:val="718F50E7"/>
    <w:rsid w:val="71C70D25"/>
    <w:rsid w:val="71CF35B3"/>
    <w:rsid w:val="71CF7BDA"/>
    <w:rsid w:val="71E33685"/>
    <w:rsid w:val="71F66F14"/>
    <w:rsid w:val="722241AD"/>
    <w:rsid w:val="722717C4"/>
    <w:rsid w:val="7280470C"/>
    <w:rsid w:val="728840A7"/>
    <w:rsid w:val="7298621E"/>
    <w:rsid w:val="72BA43E6"/>
    <w:rsid w:val="72EB0A43"/>
    <w:rsid w:val="72F120E5"/>
    <w:rsid w:val="730646C5"/>
    <w:rsid w:val="7306587D"/>
    <w:rsid w:val="731B438B"/>
    <w:rsid w:val="73527BB3"/>
    <w:rsid w:val="735C549D"/>
    <w:rsid w:val="735D3ADA"/>
    <w:rsid w:val="735F0AE9"/>
    <w:rsid w:val="735F6D3B"/>
    <w:rsid w:val="73880040"/>
    <w:rsid w:val="73966C01"/>
    <w:rsid w:val="739E33B8"/>
    <w:rsid w:val="73B66D34"/>
    <w:rsid w:val="73C03023"/>
    <w:rsid w:val="73C92407"/>
    <w:rsid w:val="73D56FFD"/>
    <w:rsid w:val="73DF2727"/>
    <w:rsid w:val="741144D9"/>
    <w:rsid w:val="742A5692"/>
    <w:rsid w:val="742D385E"/>
    <w:rsid w:val="742F4960"/>
    <w:rsid w:val="74316D18"/>
    <w:rsid w:val="7467364E"/>
    <w:rsid w:val="74820F33"/>
    <w:rsid w:val="748C3B60"/>
    <w:rsid w:val="74A013B9"/>
    <w:rsid w:val="74A7099A"/>
    <w:rsid w:val="74B44E65"/>
    <w:rsid w:val="75273889"/>
    <w:rsid w:val="75406699"/>
    <w:rsid w:val="755521A4"/>
    <w:rsid w:val="758646C2"/>
    <w:rsid w:val="7592164A"/>
    <w:rsid w:val="759233F8"/>
    <w:rsid w:val="75930F1E"/>
    <w:rsid w:val="75A650F5"/>
    <w:rsid w:val="75E654F2"/>
    <w:rsid w:val="75F26F32"/>
    <w:rsid w:val="76053BCA"/>
    <w:rsid w:val="76123E95"/>
    <w:rsid w:val="76381B18"/>
    <w:rsid w:val="76392FBE"/>
    <w:rsid w:val="7642706A"/>
    <w:rsid w:val="764A3CD3"/>
    <w:rsid w:val="764C7A4B"/>
    <w:rsid w:val="76724FD8"/>
    <w:rsid w:val="769C37E9"/>
    <w:rsid w:val="76A421E3"/>
    <w:rsid w:val="76B26248"/>
    <w:rsid w:val="76CC293A"/>
    <w:rsid w:val="76CF4F71"/>
    <w:rsid w:val="76D14C81"/>
    <w:rsid w:val="77065E4C"/>
    <w:rsid w:val="772E53A2"/>
    <w:rsid w:val="77366005"/>
    <w:rsid w:val="773A26D7"/>
    <w:rsid w:val="773D5A11"/>
    <w:rsid w:val="77925931"/>
    <w:rsid w:val="779F1DFC"/>
    <w:rsid w:val="77A25449"/>
    <w:rsid w:val="77AB07A1"/>
    <w:rsid w:val="77CD6969"/>
    <w:rsid w:val="77F710E9"/>
    <w:rsid w:val="780D320A"/>
    <w:rsid w:val="7815516D"/>
    <w:rsid w:val="782D7408"/>
    <w:rsid w:val="78322C70"/>
    <w:rsid w:val="784A33A1"/>
    <w:rsid w:val="78743289"/>
    <w:rsid w:val="7892222C"/>
    <w:rsid w:val="789A6A35"/>
    <w:rsid w:val="78D469C5"/>
    <w:rsid w:val="7912589A"/>
    <w:rsid w:val="7940675C"/>
    <w:rsid w:val="797671FC"/>
    <w:rsid w:val="797C23F5"/>
    <w:rsid w:val="79836945"/>
    <w:rsid w:val="79AC0800"/>
    <w:rsid w:val="79AD6A52"/>
    <w:rsid w:val="79B27D1F"/>
    <w:rsid w:val="79E173D4"/>
    <w:rsid w:val="7A155929"/>
    <w:rsid w:val="7A2465E9"/>
    <w:rsid w:val="7A3031E0"/>
    <w:rsid w:val="7A5E7D4D"/>
    <w:rsid w:val="7A641890"/>
    <w:rsid w:val="7A7B26AD"/>
    <w:rsid w:val="7A807CC3"/>
    <w:rsid w:val="7A823797"/>
    <w:rsid w:val="7A8B765D"/>
    <w:rsid w:val="7A97216F"/>
    <w:rsid w:val="7AA15E8B"/>
    <w:rsid w:val="7AB94F83"/>
    <w:rsid w:val="7ACC2F08"/>
    <w:rsid w:val="7AD46A26"/>
    <w:rsid w:val="7AE71AF0"/>
    <w:rsid w:val="7B05466C"/>
    <w:rsid w:val="7B0C59FB"/>
    <w:rsid w:val="7B0F54EB"/>
    <w:rsid w:val="7B3D5BB4"/>
    <w:rsid w:val="7B4A02D1"/>
    <w:rsid w:val="7B9F23CB"/>
    <w:rsid w:val="7BB120FE"/>
    <w:rsid w:val="7C1368AA"/>
    <w:rsid w:val="7C2A2CE5"/>
    <w:rsid w:val="7C481C6D"/>
    <w:rsid w:val="7C584A4E"/>
    <w:rsid w:val="7C5D630B"/>
    <w:rsid w:val="7C786539"/>
    <w:rsid w:val="7C7E0232"/>
    <w:rsid w:val="7C917819"/>
    <w:rsid w:val="7C930A71"/>
    <w:rsid w:val="7CAA44B8"/>
    <w:rsid w:val="7CCE522E"/>
    <w:rsid w:val="7CDB38D7"/>
    <w:rsid w:val="7CDD764F"/>
    <w:rsid w:val="7CDE6F23"/>
    <w:rsid w:val="7D3134F6"/>
    <w:rsid w:val="7D7358BD"/>
    <w:rsid w:val="7D9C2249"/>
    <w:rsid w:val="7DA12CA5"/>
    <w:rsid w:val="7DBC6435"/>
    <w:rsid w:val="7DC0487A"/>
    <w:rsid w:val="7DE95B7F"/>
    <w:rsid w:val="7E12157A"/>
    <w:rsid w:val="7E183492"/>
    <w:rsid w:val="7E186464"/>
    <w:rsid w:val="7E1F2F63"/>
    <w:rsid w:val="7E260B81"/>
    <w:rsid w:val="7E374B3D"/>
    <w:rsid w:val="7E635932"/>
    <w:rsid w:val="7E6F0726"/>
    <w:rsid w:val="7E892A63"/>
    <w:rsid w:val="7EB0669D"/>
    <w:rsid w:val="7EDA1A61"/>
    <w:rsid w:val="7EF60D82"/>
    <w:rsid w:val="7F7F2C3F"/>
    <w:rsid w:val="7F9D30C5"/>
    <w:rsid w:val="7FBD3BB4"/>
    <w:rsid w:val="7FDD39BD"/>
    <w:rsid w:val="7FDF723A"/>
    <w:rsid w:val="7FF17E0C"/>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accent1" w:t1="dark1" w:bg2="accent1"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qFormat/>
    <w:uiPriority w:val="0"/>
    <w:pPr>
      <w:keepNext/>
      <w:snapToGrid w:val="0"/>
      <w:spacing w:line="360" w:lineRule="atLeast"/>
      <w:outlineLvl w:val="0"/>
    </w:pPr>
    <w:rPr>
      <w:rFonts w:ascii="宋体" w:hAnsi="Times New Roman" w:eastAsia="宋体" w:cs="Times New Roman"/>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cs="Times New Roman"/>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Body Text"/>
    <w:basedOn w:val="1"/>
    <w:unhideWhenUsed/>
    <w:qFormat/>
    <w:uiPriority w:val="99"/>
    <w:pPr>
      <w:spacing w:after="120"/>
    </w:pPr>
  </w:style>
  <w:style w:type="paragraph" w:styleId="9">
    <w:name w:val="Body Text Indent"/>
    <w:basedOn w:val="1"/>
    <w:qFormat/>
    <w:uiPriority w:val="99"/>
    <w:pPr>
      <w:spacing w:line="700" w:lineRule="exact"/>
      <w:ind w:left="960"/>
    </w:pPr>
    <w:rPr>
      <w:sz w:val="44"/>
      <w:szCs w:val="44"/>
    </w:rPr>
  </w:style>
  <w:style w:type="paragraph" w:styleId="10">
    <w:name w:val="toc 3"/>
    <w:basedOn w:val="1"/>
    <w:next w:val="1"/>
    <w:qFormat/>
    <w:uiPriority w:val="0"/>
    <w:pPr>
      <w:ind w:left="840" w:leftChars="400"/>
    </w:pPr>
  </w:style>
  <w:style w:type="paragraph" w:styleId="11">
    <w:name w:val="Plain Text"/>
    <w:basedOn w:val="1"/>
    <w:qFormat/>
    <w:uiPriority w:val="0"/>
    <w:rPr>
      <w:rFonts w:ascii="宋体" w:hAnsi="Courier New"/>
      <w:sz w:val="21"/>
    </w:rPr>
  </w:style>
  <w:style w:type="paragraph" w:styleId="12">
    <w:name w:val="Date"/>
    <w:basedOn w:val="1"/>
    <w:next w:val="1"/>
    <w:qFormat/>
    <w:uiPriority w:val="0"/>
  </w:style>
  <w:style w:type="paragraph" w:styleId="13">
    <w:name w:val="Body Text Indent 2"/>
    <w:basedOn w:val="1"/>
    <w:qFormat/>
    <w:uiPriority w:val="0"/>
    <w:pPr>
      <w:spacing w:before="120"/>
      <w:ind w:firstLine="420"/>
    </w:pPr>
    <w:rPr>
      <w:rFonts w:ascii="Times New Roman" w:hAnsi="Times New Roman" w:eastAsia="宋体"/>
      <w:sz w:val="24"/>
    </w:r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rPr>
  </w:style>
  <w:style w:type="paragraph" w:customStyle="1" w:styleId="16">
    <w:name w:val="索引 51"/>
    <w:basedOn w:val="1"/>
    <w:next w:val="1"/>
    <w:qFormat/>
    <w:uiPriority w:val="0"/>
    <w:pPr>
      <w:ind w:left="1680"/>
    </w:pPr>
  </w:style>
  <w:style w:type="paragraph" w:styleId="17">
    <w:name w:val="header"/>
    <w:basedOn w:val="1"/>
    <w:qFormat/>
    <w:uiPriority w:val="0"/>
    <w:pPr>
      <w:pBdr>
        <w:bottom w:val="single" w:color="auto" w:sz="6" w:space="1"/>
      </w:pBdr>
      <w:tabs>
        <w:tab w:val="center" w:pos="4153"/>
        <w:tab w:val="right" w:pos="8306"/>
      </w:tabs>
      <w:snapToGrid w:val="0"/>
      <w:jc w:val="center"/>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Body Text 2"/>
    <w:basedOn w:val="1"/>
    <w:qFormat/>
    <w:uiPriority w:val="0"/>
    <w:pPr>
      <w:spacing w:before="120" w:line="360" w:lineRule="auto"/>
      <w:ind w:firstLine="480"/>
    </w:pPr>
    <w:rPr>
      <w:rFonts w:ascii="Times New Roman" w:hAnsi="Times New Roman" w:eastAsia="宋体"/>
      <w:sz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8"/>
    <w:qFormat/>
    <w:uiPriority w:val="0"/>
    <w:pPr>
      <w:ind w:firstLine="420"/>
    </w:pPr>
  </w:style>
  <w:style w:type="paragraph" w:styleId="23">
    <w:name w:val="Body Text First Indent 2"/>
    <w:basedOn w:val="9"/>
    <w:qFormat/>
    <w:uiPriority w:val="0"/>
    <w:pPr>
      <w:spacing w:after="120" w:line="240" w:lineRule="auto"/>
      <w:ind w:left="420" w:leftChars="200"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Hyperlink"/>
    <w:basedOn w:val="26"/>
    <w:qFormat/>
    <w:uiPriority w:val="99"/>
    <w:rPr>
      <w:rFonts w:cs="Times New Roman"/>
      <w:color w:val="0000FF"/>
      <w:u w:val="single"/>
    </w:rPr>
  </w:style>
  <w:style w:type="paragraph" w:customStyle="1" w:styleId="30">
    <w:name w:val="BodyText"/>
    <w:basedOn w:val="1"/>
    <w:next w:val="31"/>
    <w:qFormat/>
    <w:uiPriority w:val="0"/>
    <w:pPr>
      <w:textAlignment w:val="baseline"/>
    </w:pPr>
    <w:rPr>
      <w:rFonts w:ascii="仿宋_GB2312" w:eastAsia="仿宋_GB2312"/>
      <w:sz w:val="32"/>
    </w:rPr>
  </w:style>
  <w:style w:type="paragraph" w:customStyle="1" w:styleId="31">
    <w:name w:val="BodyTextIndent"/>
    <w:basedOn w:val="1"/>
    <w:qFormat/>
    <w:uiPriority w:val="0"/>
    <w:pPr>
      <w:spacing w:line="700" w:lineRule="exact"/>
      <w:ind w:left="960"/>
      <w:textAlignment w:val="baseline"/>
    </w:pPr>
    <w:rPr>
      <w:sz w:val="44"/>
      <w:szCs w:val="44"/>
    </w:rPr>
  </w:style>
  <w:style w:type="paragraph" w:customStyle="1" w:styleId="32">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33">
    <w:name w:val="标题 11"/>
    <w:basedOn w:val="1"/>
    <w:link w:val="45"/>
    <w:qFormat/>
    <w:uiPriority w:val="0"/>
    <w:pPr>
      <w:keepNext/>
      <w:snapToGrid w:val="0"/>
      <w:spacing w:line="360" w:lineRule="atLeast"/>
      <w:outlineLvl w:val="0"/>
    </w:pPr>
    <w:rPr>
      <w:rFonts w:ascii="宋体" w:hAnsi="Times New Roman"/>
    </w:rPr>
  </w:style>
  <w:style w:type="paragraph" w:customStyle="1" w:styleId="34">
    <w:name w:val="标题 21"/>
    <w:basedOn w:val="1"/>
    <w:link w:val="46"/>
    <w:qFormat/>
    <w:uiPriority w:val="0"/>
    <w:pPr>
      <w:keepNext/>
      <w:keepLines/>
      <w:spacing w:before="260" w:after="260" w:line="412" w:lineRule="auto"/>
      <w:outlineLvl w:val="1"/>
    </w:pPr>
    <w:rPr>
      <w:rFonts w:ascii="Arial" w:hAnsi="Arial" w:eastAsia="黑体"/>
      <w:b/>
      <w:sz w:val="32"/>
    </w:rPr>
  </w:style>
  <w:style w:type="paragraph" w:customStyle="1" w:styleId="35">
    <w:name w:val="标题 31"/>
    <w:basedOn w:val="1"/>
    <w:link w:val="47"/>
    <w:qFormat/>
    <w:uiPriority w:val="0"/>
    <w:pPr>
      <w:keepNext/>
      <w:keepLines/>
      <w:spacing w:before="260" w:after="260" w:line="412" w:lineRule="auto"/>
      <w:outlineLvl w:val="2"/>
    </w:pPr>
    <w:rPr>
      <w:rFonts w:ascii="Times New Roman" w:hAnsi="Times New Roman"/>
      <w:b/>
      <w:sz w:val="32"/>
    </w:rPr>
  </w:style>
  <w:style w:type="paragraph" w:customStyle="1" w:styleId="36">
    <w:name w:val="标题 41"/>
    <w:basedOn w:val="1"/>
    <w:link w:val="48"/>
    <w:qFormat/>
    <w:uiPriority w:val="0"/>
    <w:pPr>
      <w:keepNext/>
      <w:keepLines/>
      <w:spacing w:before="280" w:after="290" w:line="372" w:lineRule="auto"/>
      <w:outlineLvl w:val="3"/>
    </w:pPr>
    <w:rPr>
      <w:rFonts w:ascii="Arial" w:hAnsi="Arial" w:eastAsia="黑体"/>
      <w:b/>
    </w:rPr>
  </w:style>
  <w:style w:type="paragraph" w:customStyle="1" w:styleId="37">
    <w:name w:val="标题 51"/>
    <w:basedOn w:val="1"/>
    <w:link w:val="49"/>
    <w:qFormat/>
    <w:uiPriority w:val="0"/>
    <w:pPr>
      <w:keepNext/>
      <w:keepLines/>
      <w:tabs>
        <w:tab w:val="left" w:pos="2551"/>
      </w:tabs>
      <w:spacing w:before="280" w:after="290" w:line="372" w:lineRule="auto"/>
      <w:ind w:left="2551" w:hanging="850"/>
      <w:outlineLvl w:val="4"/>
    </w:pPr>
    <w:rPr>
      <w:rFonts w:ascii="Times New Roman" w:hAnsi="Times New Roman"/>
      <w:b/>
    </w:rPr>
  </w:style>
  <w:style w:type="paragraph" w:customStyle="1" w:styleId="38">
    <w:name w:val="标题 61"/>
    <w:basedOn w:val="1"/>
    <w:link w:val="50"/>
    <w:qFormat/>
    <w:uiPriority w:val="0"/>
    <w:pPr>
      <w:keepNext/>
      <w:keepLines/>
      <w:tabs>
        <w:tab w:val="left" w:pos="1152"/>
      </w:tabs>
      <w:snapToGrid w:val="0"/>
      <w:spacing w:before="240" w:after="64" w:line="317" w:lineRule="auto"/>
      <w:ind w:left="1152" w:hanging="1152"/>
      <w:outlineLvl w:val="5"/>
    </w:pPr>
    <w:rPr>
      <w:rFonts w:ascii="Arial" w:hAnsi="Arial" w:eastAsia="黑体"/>
      <w:b/>
      <w:sz w:val="24"/>
    </w:rPr>
  </w:style>
  <w:style w:type="paragraph" w:customStyle="1" w:styleId="39">
    <w:name w:val="标题 71"/>
    <w:basedOn w:val="1"/>
    <w:link w:val="51"/>
    <w:qFormat/>
    <w:uiPriority w:val="0"/>
    <w:pPr>
      <w:keepNext/>
      <w:keepLines/>
      <w:tabs>
        <w:tab w:val="left" w:pos="1296"/>
      </w:tabs>
      <w:snapToGrid w:val="0"/>
      <w:spacing w:before="240" w:after="64" w:line="317" w:lineRule="auto"/>
      <w:ind w:left="1296" w:hanging="1296"/>
      <w:outlineLvl w:val="6"/>
    </w:pPr>
    <w:rPr>
      <w:rFonts w:ascii="Arial" w:hAnsi="Arial" w:eastAsia="黑体"/>
      <w:b/>
      <w:sz w:val="24"/>
    </w:rPr>
  </w:style>
  <w:style w:type="paragraph" w:customStyle="1" w:styleId="40">
    <w:name w:val="标题 81"/>
    <w:basedOn w:val="1"/>
    <w:link w:val="52"/>
    <w:qFormat/>
    <w:uiPriority w:val="0"/>
    <w:pPr>
      <w:keepNext/>
      <w:keepLines/>
      <w:tabs>
        <w:tab w:val="left" w:pos="1440"/>
      </w:tabs>
      <w:snapToGrid w:val="0"/>
      <w:spacing w:before="240" w:after="64" w:line="317" w:lineRule="auto"/>
      <w:ind w:left="1440" w:hanging="1440"/>
      <w:outlineLvl w:val="7"/>
    </w:pPr>
    <w:rPr>
      <w:rFonts w:ascii="Arial" w:hAnsi="Arial" w:eastAsia="黑体"/>
      <w:b/>
      <w:sz w:val="24"/>
    </w:rPr>
  </w:style>
  <w:style w:type="paragraph" w:customStyle="1" w:styleId="41">
    <w:name w:val="标题 91"/>
    <w:basedOn w:val="1"/>
    <w:link w:val="53"/>
    <w:qFormat/>
    <w:uiPriority w:val="0"/>
    <w:pPr>
      <w:keepNext/>
      <w:keepLines/>
      <w:tabs>
        <w:tab w:val="left" w:pos="1584"/>
      </w:tabs>
      <w:snapToGrid w:val="0"/>
      <w:spacing w:before="240" w:after="64" w:line="317" w:lineRule="auto"/>
      <w:ind w:left="1584" w:hanging="1584"/>
      <w:outlineLvl w:val="8"/>
    </w:pPr>
    <w:rPr>
      <w:rFonts w:ascii="Arial" w:hAnsi="Arial" w:eastAsia="黑体"/>
      <w:b/>
      <w:sz w:val="24"/>
    </w:rPr>
  </w:style>
  <w:style w:type="character" w:customStyle="1" w:styleId="42">
    <w:name w:val="默认段落字体1"/>
    <w:qFormat/>
    <w:uiPriority w:val="0"/>
    <w:rPr>
      <w:rFonts w:ascii="Times New Roman" w:hAnsi="Times New Roman" w:eastAsia="宋体"/>
    </w:rPr>
  </w:style>
  <w:style w:type="table" w:customStyle="1" w:styleId="43">
    <w:name w:val="普通表格1"/>
    <w:qFormat/>
    <w:uiPriority w:val="0"/>
    <w:tblPr>
      <w:tblCellMar>
        <w:top w:w="0" w:type="dxa"/>
        <w:left w:w="0" w:type="dxa"/>
        <w:bottom w:w="0" w:type="dxa"/>
        <w:right w:w="0" w:type="dxa"/>
      </w:tblCellMar>
    </w:tblPr>
  </w:style>
  <w:style w:type="paragraph" w:customStyle="1" w:styleId="44">
    <w:name w:val="目录 11"/>
    <w:basedOn w:val="1"/>
    <w:qFormat/>
    <w:uiPriority w:val="0"/>
    <w:pPr>
      <w:spacing w:line="180" w:lineRule="auto"/>
      <w:jc w:val="center"/>
    </w:pPr>
    <w:rPr>
      <w:rFonts w:ascii="Times New Roman" w:hAnsi="Times New Roman" w:eastAsia="宋体"/>
      <w:sz w:val="30"/>
    </w:rPr>
  </w:style>
  <w:style w:type="character" w:customStyle="1" w:styleId="45">
    <w:name w:val="标题 1 Char"/>
    <w:link w:val="33"/>
    <w:qFormat/>
    <w:uiPriority w:val="0"/>
    <w:rPr>
      <w:rFonts w:ascii="宋体" w:hAnsi="Times New Roman" w:eastAsia="宋体"/>
      <w:kern w:val="2"/>
      <w:sz w:val="28"/>
      <w:lang w:val="en-US" w:eastAsia="zh-CN" w:bidi="ar-SA"/>
    </w:rPr>
  </w:style>
  <w:style w:type="character" w:customStyle="1" w:styleId="46">
    <w:name w:val="标题 2 Char"/>
    <w:link w:val="34"/>
    <w:qFormat/>
    <w:uiPriority w:val="0"/>
    <w:rPr>
      <w:rFonts w:ascii="Arial" w:hAnsi="Arial" w:eastAsia="黑体"/>
      <w:b/>
      <w:kern w:val="2"/>
      <w:sz w:val="32"/>
    </w:rPr>
  </w:style>
  <w:style w:type="character" w:customStyle="1" w:styleId="47">
    <w:name w:val="标题 3 Char"/>
    <w:link w:val="35"/>
    <w:qFormat/>
    <w:uiPriority w:val="0"/>
    <w:rPr>
      <w:rFonts w:ascii="Times New Roman" w:hAnsi="Times New Roman" w:eastAsia="宋体"/>
      <w:b/>
      <w:kern w:val="2"/>
      <w:sz w:val="32"/>
      <w:lang w:val="en-US" w:eastAsia="zh-CN"/>
    </w:rPr>
  </w:style>
  <w:style w:type="character" w:customStyle="1" w:styleId="48">
    <w:name w:val="标题 4 Char"/>
    <w:link w:val="36"/>
    <w:qFormat/>
    <w:uiPriority w:val="0"/>
    <w:rPr>
      <w:rFonts w:ascii="Arial" w:hAnsi="Arial" w:eastAsia="黑体"/>
      <w:b/>
      <w:kern w:val="2"/>
      <w:sz w:val="28"/>
      <w:lang w:val="en-US" w:eastAsia="zh-CN" w:bidi="ar-SA"/>
    </w:rPr>
  </w:style>
  <w:style w:type="character" w:customStyle="1" w:styleId="49">
    <w:name w:val="标题 5 Char"/>
    <w:link w:val="37"/>
    <w:qFormat/>
    <w:uiPriority w:val="0"/>
    <w:rPr>
      <w:rFonts w:ascii="Times New Roman" w:hAnsi="Times New Roman" w:eastAsia="宋体"/>
      <w:b/>
      <w:kern w:val="2"/>
      <w:sz w:val="28"/>
      <w:lang w:val="en-US" w:eastAsia="zh-CN" w:bidi="ar-SA"/>
    </w:rPr>
  </w:style>
  <w:style w:type="character" w:customStyle="1" w:styleId="50">
    <w:name w:val="标题 6 Char"/>
    <w:link w:val="38"/>
    <w:qFormat/>
    <w:uiPriority w:val="0"/>
    <w:rPr>
      <w:rFonts w:ascii="Arial" w:hAnsi="Arial" w:eastAsia="黑体"/>
      <w:b/>
      <w:kern w:val="2"/>
      <w:sz w:val="24"/>
      <w:lang w:val="en-US" w:eastAsia="zh-CN" w:bidi="ar-SA"/>
    </w:rPr>
  </w:style>
  <w:style w:type="character" w:customStyle="1" w:styleId="51">
    <w:name w:val="标题 7 Char"/>
    <w:link w:val="39"/>
    <w:qFormat/>
    <w:uiPriority w:val="0"/>
    <w:rPr>
      <w:rFonts w:ascii="Arial" w:hAnsi="Arial" w:eastAsia="黑体"/>
      <w:b/>
      <w:kern w:val="2"/>
      <w:sz w:val="24"/>
      <w:lang w:val="en-US" w:eastAsia="zh-CN" w:bidi="ar-SA"/>
    </w:rPr>
  </w:style>
  <w:style w:type="character" w:customStyle="1" w:styleId="52">
    <w:name w:val="标题 8 Char"/>
    <w:link w:val="40"/>
    <w:qFormat/>
    <w:uiPriority w:val="0"/>
    <w:rPr>
      <w:rFonts w:ascii="Arial" w:hAnsi="Arial" w:eastAsia="黑体"/>
      <w:b/>
      <w:kern w:val="2"/>
      <w:sz w:val="24"/>
      <w:lang w:val="en-US" w:eastAsia="zh-CN" w:bidi="ar-SA"/>
    </w:rPr>
  </w:style>
  <w:style w:type="character" w:customStyle="1" w:styleId="53">
    <w:name w:val="标题 9 Char"/>
    <w:link w:val="41"/>
    <w:qFormat/>
    <w:uiPriority w:val="0"/>
    <w:rPr>
      <w:rFonts w:ascii="Arial" w:hAnsi="Arial" w:eastAsia="黑体"/>
      <w:b/>
      <w:kern w:val="2"/>
      <w:sz w:val="24"/>
      <w:lang w:val="en-US" w:eastAsia="zh-CN" w:bidi="ar-SA"/>
    </w:rPr>
  </w:style>
  <w:style w:type="paragraph" w:customStyle="1" w:styleId="54">
    <w:name w:val="列表 31"/>
    <w:basedOn w:val="1"/>
    <w:qFormat/>
    <w:uiPriority w:val="0"/>
    <w:pPr>
      <w:snapToGrid w:val="0"/>
      <w:spacing w:line="360" w:lineRule="auto"/>
      <w:ind w:left="100" w:leftChars="400" w:hanging="200" w:hangingChars="200"/>
    </w:pPr>
    <w:rPr>
      <w:rFonts w:ascii="Times New Roman" w:hAnsi="Times New Roman" w:eastAsia="宋体"/>
      <w:sz w:val="24"/>
    </w:rPr>
  </w:style>
  <w:style w:type="paragraph" w:customStyle="1" w:styleId="55">
    <w:name w:val="目录 711"/>
    <w:basedOn w:val="1"/>
    <w:qFormat/>
    <w:uiPriority w:val="0"/>
    <w:pPr>
      <w:ind w:left="2520" w:leftChars="1200"/>
    </w:pPr>
    <w:rPr>
      <w:rFonts w:ascii="Times New Roman" w:hAnsi="Times New Roman" w:eastAsia="宋体"/>
    </w:rPr>
  </w:style>
  <w:style w:type="paragraph" w:customStyle="1" w:styleId="56">
    <w:name w:val="列表编号 21"/>
    <w:basedOn w:val="1"/>
    <w:qFormat/>
    <w:uiPriority w:val="0"/>
    <w:pPr>
      <w:numPr>
        <w:ilvl w:val="0"/>
        <w:numId w:val="1"/>
      </w:numPr>
      <w:tabs>
        <w:tab w:val="clear" w:pos="425"/>
      </w:tabs>
      <w:spacing w:line="360" w:lineRule="auto"/>
    </w:pPr>
    <w:rPr>
      <w:rFonts w:ascii="Times New Roman" w:hAnsi="Times New Roman" w:eastAsia="宋体"/>
      <w:sz w:val="24"/>
    </w:rPr>
  </w:style>
  <w:style w:type="paragraph" w:customStyle="1" w:styleId="57">
    <w:name w:val="列表项目符号 41"/>
    <w:basedOn w:val="1"/>
    <w:qFormat/>
    <w:uiPriority w:val="0"/>
    <w:pPr>
      <w:widowControl/>
      <w:snapToGrid w:val="0"/>
      <w:spacing w:before="120" w:line="280" w:lineRule="atLeast"/>
      <w:ind w:left="1418" w:hanging="284"/>
      <w:jc w:val="left"/>
    </w:pPr>
    <w:rPr>
      <w:rFonts w:ascii="宋体" w:hAnsi="Times New Roman" w:eastAsia="宋体"/>
      <w:kern w:val="0"/>
      <w:sz w:val="22"/>
    </w:rPr>
  </w:style>
  <w:style w:type="paragraph" w:customStyle="1" w:styleId="58">
    <w:name w:val="正文缩进1"/>
    <w:basedOn w:val="1"/>
    <w:qFormat/>
    <w:uiPriority w:val="0"/>
    <w:pPr>
      <w:snapToGrid w:val="0"/>
      <w:spacing w:line="360" w:lineRule="auto"/>
      <w:ind w:firstLine="420"/>
    </w:pPr>
    <w:rPr>
      <w:rFonts w:ascii="Times New Roman" w:hAnsi="Times New Roman" w:eastAsia="宋体"/>
      <w:sz w:val="24"/>
    </w:rPr>
  </w:style>
  <w:style w:type="paragraph" w:customStyle="1" w:styleId="59">
    <w:name w:val="题注1"/>
    <w:basedOn w:val="1"/>
    <w:qFormat/>
    <w:uiPriority w:val="0"/>
    <w:pPr>
      <w:widowControl/>
      <w:tabs>
        <w:tab w:val="left" w:pos="1134"/>
      </w:tabs>
      <w:snapToGrid w:val="0"/>
      <w:spacing w:line="280" w:lineRule="atLeast"/>
      <w:jc w:val="left"/>
    </w:pPr>
    <w:rPr>
      <w:rFonts w:ascii="Times New Roman" w:hAnsi="Times New Roman" w:eastAsia="PMingLiU"/>
      <w:b/>
      <w:kern w:val="0"/>
      <w:sz w:val="24"/>
      <w:lang w:eastAsia="zh-TW"/>
    </w:rPr>
  </w:style>
  <w:style w:type="paragraph" w:customStyle="1" w:styleId="60">
    <w:name w:val="列表项目符号1"/>
    <w:basedOn w:val="1"/>
    <w:qFormat/>
    <w:uiPriority w:val="0"/>
    <w:pPr>
      <w:tabs>
        <w:tab w:val="left" w:pos="360"/>
      </w:tabs>
      <w:ind w:left="360" w:hanging="360" w:hangingChars="200"/>
    </w:pPr>
    <w:rPr>
      <w:rFonts w:ascii="Times New Roman" w:hAnsi="Times New Roman"/>
      <w:sz w:val="21"/>
      <w:szCs w:val="24"/>
    </w:rPr>
  </w:style>
  <w:style w:type="paragraph" w:customStyle="1" w:styleId="61">
    <w:name w:val="文档结构图1"/>
    <w:basedOn w:val="1"/>
    <w:link w:val="62"/>
    <w:qFormat/>
    <w:uiPriority w:val="0"/>
    <w:pPr>
      <w:shd w:val="clear" w:color="auto" w:fill="000080"/>
    </w:pPr>
    <w:rPr>
      <w:rFonts w:ascii="Times New Roman" w:hAnsi="Times New Roman"/>
    </w:rPr>
  </w:style>
  <w:style w:type="character" w:customStyle="1" w:styleId="62">
    <w:name w:val="文档结构图 Char"/>
    <w:link w:val="61"/>
    <w:qFormat/>
    <w:uiPriority w:val="0"/>
    <w:rPr>
      <w:rFonts w:ascii="Times New Roman" w:hAnsi="Times New Roman"/>
      <w:kern w:val="2"/>
      <w:sz w:val="28"/>
      <w:shd w:val="clear" w:color="auto" w:fill="000080"/>
    </w:rPr>
  </w:style>
  <w:style w:type="paragraph" w:customStyle="1" w:styleId="63">
    <w:name w:val="引文目录标题1"/>
    <w:basedOn w:val="1"/>
    <w:qFormat/>
    <w:uiPriority w:val="0"/>
    <w:pPr>
      <w:spacing w:before="120"/>
    </w:pPr>
    <w:rPr>
      <w:rFonts w:ascii="Arial" w:hAnsi="Arial" w:eastAsia="宋体"/>
      <w:sz w:val="24"/>
    </w:rPr>
  </w:style>
  <w:style w:type="paragraph" w:customStyle="1" w:styleId="64">
    <w:name w:val="批注文字1"/>
    <w:basedOn w:val="1"/>
    <w:link w:val="65"/>
    <w:qFormat/>
    <w:uiPriority w:val="0"/>
    <w:pPr>
      <w:spacing w:line="360" w:lineRule="atLeast"/>
      <w:jc w:val="left"/>
    </w:pPr>
    <w:rPr>
      <w:rFonts w:ascii="Times New Roman" w:hAnsi="Times New Roman"/>
      <w:kern w:val="0"/>
      <w:sz w:val="24"/>
    </w:rPr>
  </w:style>
  <w:style w:type="character" w:customStyle="1" w:styleId="65">
    <w:name w:val="批注文字 Char"/>
    <w:link w:val="64"/>
    <w:qFormat/>
    <w:uiPriority w:val="0"/>
    <w:rPr>
      <w:rFonts w:ascii="Times New Roman" w:hAnsi="Times New Roman" w:eastAsia="宋体"/>
      <w:sz w:val="24"/>
    </w:rPr>
  </w:style>
  <w:style w:type="paragraph" w:customStyle="1" w:styleId="66">
    <w:name w:val="正文文本 31"/>
    <w:basedOn w:val="1"/>
    <w:link w:val="67"/>
    <w:qFormat/>
    <w:uiPriority w:val="0"/>
    <w:pPr>
      <w:snapToGrid w:val="0"/>
      <w:spacing w:after="120" w:line="360" w:lineRule="auto"/>
    </w:pPr>
    <w:rPr>
      <w:rFonts w:ascii="Times New Roman" w:hAnsi="Times New Roman"/>
      <w:sz w:val="16"/>
    </w:rPr>
  </w:style>
  <w:style w:type="character" w:customStyle="1" w:styleId="67">
    <w:name w:val="正文文本 3 Char"/>
    <w:link w:val="66"/>
    <w:qFormat/>
    <w:uiPriority w:val="0"/>
    <w:rPr>
      <w:rFonts w:ascii="Times New Roman" w:hAnsi="Times New Roman"/>
      <w:kern w:val="2"/>
      <w:sz w:val="16"/>
    </w:rPr>
  </w:style>
  <w:style w:type="paragraph" w:customStyle="1" w:styleId="68">
    <w:name w:val="列表项目符号 31"/>
    <w:basedOn w:val="1"/>
    <w:qFormat/>
    <w:uiPriority w:val="0"/>
    <w:pPr>
      <w:numPr>
        <w:ilvl w:val="0"/>
        <w:numId w:val="2"/>
      </w:numPr>
      <w:tabs>
        <w:tab w:val="clear" w:pos="1200"/>
      </w:tabs>
      <w:snapToGrid w:val="0"/>
      <w:spacing w:line="360" w:lineRule="auto"/>
    </w:pPr>
    <w:rPr>
      <w:rFonts w:ascii="Times New Roman" w:hAnsi="Times New Roman" w:eastAsia="宋体"/>
      <w:sz w:val="24"/>
    </w:rPr>
  </w:style>
  <w:style w:type="paragraph" w:customStyle="1" w:styleId="69">
    <w:name w:val="正文文本1"/>
    <w:basedOn w:val="1"/>
    <w:link w:val="70"/>
    <w:qFormat/>
    <w:uiPriority w:val="0"/>
    <w:rPr>
      <w:rFonts w:ascii="仿宋_GB2312" w:hAnsi="Times New Roman" w:eastAsia="仿宋_GB2312"/>
      <w:sz w:val="32"/>
    </w:rPr>
  </w:style>
  <w:style w:type="character" w:customStyle="1" w:styleId="70">
    <w:name w:val="正文文本 Char"/>
    <w:link w:val="69"/>
    <w:qFormat/>
    <w:uiPriority w:val="0"/>
    <w:rPr>
      <w:rFonts w:ascii="仿宋_GB2312" w:hAnsi="Times New Roman" w:eastAsia="仿宋_GB2312"/>
      <w:kern w:val="2"/>
      <w:sz w:val="32"/>
    </w:rPr>
  </w:style>
  <w:style w:type="paragraph" w:customStyle="1" w:styleId="71">
    <w:name w:val="正文文本缩进1"/>
    <w:basedOn w:val="1"/>
    <w:link w:val="72"/>
    <w:qFormat/>
    <w:uiPriority w:val="0"/>
    <w:pPr>
      <w:spacing w:line="700" w:lineRule="exact"/>
      <w:ind w:left="960"/>
    </w:pPr>
    <w:rPr>
      <w:rFonts w:ascii="Times New Roman" w:hAnsi="Times New Roman"/>
      <w:sz w:val="44"/>
    </w:rPr>
  </w:style>
  <w:style w:type="character" w:customStyle="1" w:styleId="72">
    <w:name w:val="正文文本缩进 Char"/>
    <w:link w:val="71"/>
    <w:qFormat/>
    <w:uiPriority w:val="0"/>
    <w:rPr>
      <w:rFonts w:ascii="Times New Roman" w:hAnsi="Times New Roman" w:eastAsia="宋体"/>
      <w:kern w:val="2"/>
      <w:sz w:val="44"/>
    </w:rPr>
  </w:style>
  <w:style w:type="paragraph" w:customStyle="1" w:styleId="73">
    <w:name w:val="目录 71"/>
    <w:basedOn w:val="1"/>
    <w:qFormat/>
    <w:uiPriority w:val="0"/>
    <w:pPr>
      <w:ind w:left="2520"/>
    </w:pPr>
  </w:style>
  <w:style w:type="paragraph" w:customStyle="1" w:styleId="74">
    <w:name w:val="列表编号 31"/>
    <w:basedOn w:val="1"/>
    <w:qFormat/>
    <w:uiPriority w:val="0"/>
    <w:pPr>
      <w:tabs>
        <w:tab w:val="left" w:pos="2120"/>
      </w:tabs>
      <w:snapToGrid w:val="0"/>
      <w:spacing w:line="360" w:lineRule="auto"/>
      <w:ind w:left="2120" w:hanging="720"/>
    </w:pPr>
    <w:rPr>
      <w:rFonts w:ascii="Times New Roman" w:hAnsi="Times New Roman" w:eastAsia="宋体"/>
      <w:sz w:val="24"/>
    </w:rPr>
  </w:style>
  <w:style w:type="paragraph" w:customStyle="1" w:styleId="75">
    <w:name w:val="列表 21"/>
    <w:basedOn w:val="1"/>
    <w:qFormat/>
    <w:uiPriority w:val="0"/>
    <w:pPr>
      <w:snapToGrid w:val="0"/>
      <w:spacing w:line="360" w:lineRule="auto"/>
      <w:ind w:left="100" w:leftChars="200" w:hanging="200" w:hangingChars="200"/>
    </w:pPr>
    <w:rPr>
      <w:rFonts w:ascii="Times New Roman" w:hAnsi="Times New Roman" w:eastAsia="宋体"/>
      <w:sz w:val="24"/>
    </w:rPr>
  </w:style>
  <w:style w:type="paragraph" w:customStyle="1" w:styleId="76">
    <w:name w:val="列表接续1"/>
    <w:basedOn w:val="1"/>
    <w:qFormat/>
    <w:uiPriority w:val="0"/>
    <w:pPr>
      <w:snapToGrid w:val="0"/>
      <w:spacing w:after="120" w:line="360" w:lineRule="auto"/>
      <w:ind w:left="420" w:leftChars="200"/>
    </w:pPr>
    <w:rPr>
      <w:rFonts w:ascii="Times New Roman" w:hAnsi="Times New Roman" w:eastAsia="宋体"/>
      <w:sz w:val="24"/>
    </w:rPr>
  </w:style>
  <w:style w:type="paragraph" w:customStyle="1" w:styleId="77">
    <w:name w:val="文本块1"/>
    <w:basedOn w:val="1"/>
    <w:qFormat/>
    <w:uiPriority w:val="0"/>
    <w:pPr>
      <w:autoSpaceDE w:val="0"/>
      <w:autoSpaceDN w:val="0"/>
      <w:spacing w:line="1270" w:lineRule="exact"/>
      <w:ind w:left="2160" w:right="-20" w:hanging="2160" w:hangingChars="300"/>
      <w:jc w:val="left"/>
    </w:pPr>
    <w:rPr>
      <w:rFonts w:ascii="Times New Roman" w:hAnsi="Times New Roman" w:eastAsia="仿宋_GB2312"/>
      <w:sz w:val="72"/>
      <w:szCs w:val="24"/>
    </w:rPr>
  </w:style>
  <w:style w:type="paragraph" w:customStyle="1" w:styleId="78">
    <w:name w:val="列表项目符号 21"/>
    <w:basedOn w:val="1"/>
    <w:qFormat/>
    <w:uiPriority w:val="0"/>
    <w:pPr>
      <w:numPr>
        <w:ilvl w:val="0"/>
        <w:numId w:val="3"/>
      </w:numPr>
      <w:tabs>
        <w:tab w:val="clear" w:pos="780"/>
      </w:tabs>
      <w:snapToGrid w:val="0"/>
      <w:spacing w:line="360" w:lineRule="auto"/>
    </w:pPr>
    <w:rPr>
      <w:rFonts w:ascii="Times New Roman" w:hAnsi="Times New Roman" w:eastAsia="宋体"/>
      <w:sz w:val="24"/>
    </w:rPr>
  </w:style>
  <w:style w:type="paragraph" w:customStyle="1" w:styleId="79">
    <w:name w:val="索引 41"/>
    <w:basedOn w:val="1"/>
    <w:qFormat/>
    <w:uiPriority w:val="0"/>
    <w:pPr>
      <w:ind w:left="600" w:leftChars="600"/>
    </w:pPr>
    <w:rPr>
      <w:rFonts w:ascii="Times New Roman" w:hAnsi="Times New Roman"/>
      <w:sz w:val="21"/>
      <w:szCs w:val="24"/>
    </w:rPr>
  </w:style>
  <w:style w:type="paragraph" w:customStyle="1" w:styleId="80">
    <w:name w:val="目录 51"/>
    <w:basedOn w:val="1"/>
    <w:qFormat/>
    <w:uiPriority w:val="0"/>
    <w:pPr>
      <w:ind w:left="1680" w:leftChars="800"/>
    </w:pPr>
    <w:rPr>
      <w:rFonts w:ascii="Times New Roman" w:hAnsi="Times New Roman" w:eastAsia="宋体"/>
    </w:rPr>
  </w:style>
  <w:style w:type="paragraph" w:customStyle="1" w:styleId="81">
    <w:name w:val="目录 31"/>
    <w:basedOn w:val="1"/>
    <w:qFormat/>
    <w:uiPriority w:val="0"/>
    <w:pPr>
      <w:ind w:left="840" w:leftChars="400"/>
    </w:pPr>
    <w:rPr>
      <w:rFonts w:ascii="Times New Roman" w:hAnsi="Times New Roman" w:eastAsia="宋体"/>
    </w:rPr>
  </w:style>
  <w:style w:type="paragraph" w:customStyle="1" w:styleId="82">
    <w:name w:val="纯文本1"/>
    <w:basedOn w:val="1"/>
    <w:link w:val="83"/>
    <w:qFormat/>
    <w:uiPriority w:val="0"/>
    <w:rPr>
      <w:rFonts w:ascii="宋体" w:hAnsi="Courier New"/>
      <w:sz w:val="21"/>
    </w:rPr>
  </w:style>
  <w:style w:type="character" w:customStyle="1" w:styleId="83">
    <w:name w:val="纯文本 Char"/>
    <w:link w:val="82"/>
    <w:qFormat/>
    <w:uiPriority w:val="0"/>
    <w:rPr>
      <w:rFonts w:ascii="宋体" w:hAnsi="Courier New" w:eastAsia="宋体"/>
      <w:kern w:val="2"/>
      <w:sz w:val="21"/>
    </w:rPr>
  </w:style>
  <w:style w:type="paragraph" w:customStyle="1" w:styleId="84">
    <w:name w:val="列表项目符号 51"/>
    <w:basedOn w:val="1"/>
    <w:qFormat/>
    <w:uiPriority w:val="0"/>
    <w:pPr>
      <w:tabs>
        <w:tab w:val="left" w:pos="2040"/>
      </w:tabs>
      <w:ind w:left="2040" w:leftChars="800" w:hanging="360" w:hangingChars="200"/>
    </w:pPr>
    <w:rPr>
      <w:rFonts w:ascii="Times New Roman" w:hAnsi="Times New Roman"/>
      <w:sz w:val="21"/>
      <w:szCs w:val="24"/>
    </w:rPr>
  </w:style>
  <w:style w:type="paragraph" w:customStyle="1" w:styleId="85">
    <w:name w:val="目录 81"/>
    <w:basedOn w:val="1"/>
    <w:qFormat/>
    <w:uiPriority w:val="0"/>
    <w:pPr>
      <w:ind w:left="2940" w:leftChars="1400"/>
    </w:pPr>
    <w:rPr>
      <w:rFonts w:ascii="Times New Roman" w:hAnsi="Times New Roman" w:eastAsia="宋体"/>
    </w:rPr>
  </w:style>
  <w:style w:type="paragraph" w:customStyle="1" w:styleId="86">
    <w:name w:val="日期1"/>
    <w:basedOn w:val="1"/>
    <w:link w:val="87"/>
    <w:qFormat/>
    <w:uiPriority w:val="0"/>
    <w:rPr>
      <w:rFonts w:ascii="Times New Roman" w:hAnsi="Times New Roman"/>
    </w:rPr>
  </w:style>
  <w:style w:type="character" w:customStyle="1" w:styleId="87">
    <w:name w:val="日期 Char"/>
    <w:link w:val="86"/>
    <w:qFormat/>
    <w:uiPriority w:val="0"/>
    <w:rPr>
      <w:rFonts w:ascii="Times New Roman" w:hAnsi="Times New Roman" w:eastAsia="宋体"/>
      <w:kern w:val="2"/>
      <w:sz w:val="28"/>
    </w:rPr>
  </w:style>
  <w:style w:type="paragraph" w:customStyle="1" w:styleId="88">
    <w:name w:val="正文文本缩进 211"/>
    <w:basedOn w:val="1"/>
    <w:link w:val="89"/>
    <w:qFormat/>
    <w:uiPriority w:val="0"/>
    <w:pPr>
      <w:snapToGrid w:val="0"/>
      <w:spacing w:line="560" w:lineRule="atLeast"/>
      <w:ind w:firstLine="540"/>
    </w:pPr>
    <w:rPr>
      <w:rFonts w:ascii="Times New Roman" w:hAnsi="Times New Roman"/>
    </w:rPr>
  </w:style>
  <w:style w:type="character" w:customStyle="1" w:styleId="89">
    <w:name w:val="正文文本缩进 2 Char"/>
    <w:link w:val="88"/>
    <w:qFormat/>
    <w:uiPriority w:val="0"/>
    <w:rPr>
      <w:rFonts w:ascii="Times New Roman" w:hAnsi="Times New Roman" w:eastAsia="宋体"/>
      <w:kern w:val="2"/>
      <w:sz w:val="28"/>
    </w:rPr>
  </w:style>
  <w:style w:type="paragraph" w:customStyle="1" w:styleId="90">
    <w:name w:val="尾注文本1"/>
    <w:basedOn w:val="1"/>
    <w:link w:val="91"/>
    <w:qFormat/>
    <w:uiPriority w:val="0"/>
    <w:pPr>
      <w:widowControl/>
      <w:snapToGrid w:val="0"/>
      <w:jc w:val="left"/>
    </w:pPr>
    <w:rPr>
      <w:rFonts w:ascii="Arial" w:hAnsi="Arial"/>
      <w:kern w:val="0"/>
      <w:sz w:val="20"/>
      <w:szCs w:val="24"/>
      <w:lang w:eastAsia="en-US"/>
    </w:rPr>
  </w:style>
  <w:style w:type="character" w:customStyle="1" w:styleId="91">
    <w:name w:val="尾注文本 Char"/>
    <w:basedOn w:val="42"/>
    <w:link w:val="90"/>
    <w:qFormat/>
    <w:uiPriority w:val="0"/>
    <w:rPr>
      <w:rFonts w:ascii="Arial" w:hAnsi="Arial" w:eastAsia="宋体"/>
      <w:szCs w:val="24"/>
      <w:lang w:eastAsia="en-US"/>
    </w:rPr>
  </w:style>
  <w:style w:type="paragraph" w:customStyle="1" w:styleId="92">
    <w:name w:val="批注框文本1"/>
    <w:basedOn w:val="1"/>
    <w:link w:val="93"/>
    <w:qFormat/>
    <w:uiPriority w:val="0"/>
    <w:rPr>
      <w:rFonts w:ascii="Times New Roman" w:hAnsi="Times New Roman"/>
      <w:sz w:val="18"/>
    </w:rPr>
  </w:style>
  <w:style w:type="character" w:customStyle="1" w:styleId="93">
    <w:name w:val="批注框文本 Char"/>
    <w:link w:val="92"/>
    <w:qFormat/>
    <w:uiPriority w:val="0"/>
    <w:rPr>
      <w:rFonts w:ascii="Times New Roman" w:hAnsi="Times New Roman" w:eastAsia="宋体"/>
      <w:kern w:val="2"/>
      <w:sz w:val="18"/>
    </w:rPr>
  </w:style>
  <w:style w:type="paragraph" w:customStyle="1" w:styleId="94">
    <w:name w:val="页脚1"/>
    <w:basedOn w:val="1"/>
    <w:link w:val="95"/>
    <w:qFormat/>
    <w:uiPriority w:val="0"/>
    <w:pPr>
      <w:tabs>
        <w:tab w:val="center" w:pos="4140"/>
        <w:tab w:val="right" w:pos="8300"/>
      </w:tabs>
      <w:snapToGrid w:val="0"/>
      <w:jc w:val="left"/>
    </w:pPr>
    <w:rPr>
      <w:rFonts w:ascii="Times New Roman" w:hAnsi="Times New Roman"/>
      <w:sz w:val="18"/>
    </w:rPr>
  </w:style>
  <w:style w:type="character" w:customStyle="1" w:styleId="95">
    <w:name w:val="页脚 Char"/>
    <w:link w:val="94"/>
    <w:qFormat/>
    <w:uiPriority w:val="0"/>
    <w:rPr>
      <w:rFonts w:ascii="Times New Roman" w:hAnsi="Times New Roman" w:eastAsia="宋体"/>
      <w:kern w:val="2"/>
      <w:sz w:val="18"/>
    </w:rPr>
  </w:style>
  <w:style w:type="paragraph" w:customStyle="1" w:styleId="96">
    <w:name w:val="页眉1"/>
    <w:basedOn w:val="1"/>
    <w:link w:val="97"/>
    <w:qFormat/>
    <w:uiPriority w:val="0"/>
    <w:pPr>
      <w:pBdr>
        <w:bottom w:val="single" w:color="000000" w:sz="6" w:space="1"/>
      </w:pBdr>
      <w:tabs>
        <w:tab w:val="center" w:pos="4140"/>
        <w:tab w:val="right" w:pos="8300"/>
      </w:tabs>
      <w:snapToGrid w:val="0"/>
      <w:jc w:val="center"/>
    </w:pPr>
    <w:rPr>
      <w:rFonts w:ascii="Times New Roman" w:hAnsi="Times New Roman"/>
      <w:sz w:val="18"/>
    </w:rPr>
  </w:style>
  <w:style w:type="character" w:customStyle="1" w:styleId="97">
    <w:name w:val="页眉 Char"/>
    <w:link w:val="96"/>
    <w:qFormat/>
    <w:uiPriority w:val="0"/>
    <w:rPr>
      <w:rFonts w:ascii="Times New Roman" w:hAnsi="Times New Roman" w:eastAsia="宋体"/>
      <w:kern w:val="2"/>
      <w:sz w:val="18"/>
      <w:lang w:val="en-US" w:eastAsia="zh-CN" w:bidi="ar-SA"/>
    </w:rPr>
  </w:style>
  <w:style w:type="paragraph" w:customStyle="1" w:styleId="98">
    <w:name w:val="列表接续 41"/>
    <w:basedOn w:val="1"/>
    <w:qFormat/>
    <w:uiPriority w:val="0"/>
    <w:pPr>
      <w:snapToGrid w:val="0"/>
      <w:spacing w:after="120" w:line="360" w:lineRule="auto"/>
      <w:ind w:left="1680" w:leftChars="800"/>
    </w:pPr>
    <w:rPr>
      <w:rFonts w:ascii="Times New Roman" w:hAnsi="Times New Roman" w:eastAsia="宋体"/>
      <w:sz w:val="24"/>
    </w:rPr>
  </w:style>
  <w:style w:type="paragraph" w:customStyle="1" w:styleId="99">
    <w:name w:val="目录 41"/>
    <w:basedOn w:val="1"/>
    <w:qFormat/>
    <w:uiPriority w:val="0"/>
    <w:pPr>
      <w:ind w:left="1260" w:leftChars="600"/>
    </w:pPr>
    <w:rPr>
      <w:rFonts w:ascii="Times New Roman" w:hAnsi="Times New Roman" w:eastAsia="宋体"/>
    </w:rPr>
  </w:style>
  <w:style w:type="paragraph" w:customStyle="1" w:styleId="100">
    <w:name w:val="副标题1"/>
    <w:basedOn w:val="1"/>
    <w:link w:val="101"/>
    <w:qFormat/>
    <w:uiPriority w:val="0"/>
    <w:pPr>
      <w:spacing w:before="240" w:after="60" w:line="312" w:lineRule="auto"/>
      <w:jc w:val="center"/>
      <w:outlineLvl w:val="1"/>
    </w:pPr>
    <w:rPr>
      <w:rFonts w:ascii="Times New Roman" w:hAnsi="Times New Roman"/>
      <w:b/>
      <w:sz w:val="21"/>
    </w:rPr>
  </w:style>
  <w:style w:type="character" w:customStyle="1" w:styleId="101">
    <w:name w:val="副标题 Char"/>
    <w:link w:val="100"/>
    <w:qFormat/>
    <w:uiPriority w:val="0"/>
    <w:rPr>
      <w:rFonts w:ascii="Times New Roman" w:hAnsi="Times New Roman" w:eastAsia="宋体"/>
      <w:b/>
      <w:kern w:val="2"/>
      <w:sz w:val="21"/>
      <w:lang w:val="en-US" w:eastAsia="zh-CN"/>
    </w:rPr>
  </w:style>
  <w:style w:type="paragraph" w:customStyle="1" w:styleId="102">
    <w:name w:val="脚注文本1"/>
    <w:basedOn w:val="1"/>
    <w:link w:val="103"/>
    <w:qFormat/>
    <w:uiPriority w:val="0"/>
    <w:pPr>
      <w:spacing w:line="360" w:lineRule="auto"/>
    </w:pPr>
    <w:rPr>
      <w:rFonts w:ascii="Times New Roman" w:hAnsi="Times New Roman"/>
      <w:sz w:val="18"/>
    </w:rPr>
  </w:style>
  <w:style w:type="character" w:customStyle="1" w:styleId="103">
    <w:name w:val="脚注文本 Char"/>
    <w:link w:val="102"/>
    <w:qFormat/>
    <w:uiPriority w:val="0"/>
    <w:rPr>
      <w:rFonts w:ascii="Times New Roman" w:hAnsi="Times New Roman" w:eastAsia="宋体"/>
      <w:kern w:val="2"/>
      <w:sz w:val="18"/>
    </w:rPr>
  </w:style>
  <w:style w:type="paragraph" w:customStyle="1" w:styleId="104">
    <w:name w:val="目录 61"/>
    <w:basedOn w:val="1"/>
    <w:qFormat/>
    <w:uiPriority w:val="0"/>
    <w:pPr>
      <w:ind w:left="2100" w:leftChars="1000"/>
    </w:pPr>
    <w:rPr>
      <w:rFonts w:ascii="Times New Roman" w:hAnsi="Times New Roman" w:eastAsia="宋体"/>
    </w:rPr>
  </w:style>
  <w:style w:type="paragraph" w:customStyle="1" w:styleId="105">
    <w:name w:val="列表 51"/>
    <w:basedOn w:val="1"/>
    <w:qFormat/>
    <w:uiPriority w:val="0"/>
    <w:pPr>
      <w:snapToGrid w:val="0"/>
      <w:spacing w:line="360" w:lineRule="auto"/>
      <w:ind w:left="100" w:leftChars="800" w:hanging="200" w:hangingChars="200"/>
    </w:pPr>
    <w:rPr>
      <w:rFonts w:ascii="Times New Roman" w:hAnsi="Times New Roman" w:eastAsia="宋体"/>
      <w:sz w:val="24"/>
    </w:rPr>
  </w:style>
  <w:style w:type="paragraph" w:customStyle="1" w:styleId="106">
    <w:name w:val="正文文本缩进 31"/>
    <w:basedOn w:val="1"/>
    <w:link w:val="107"/>
    <w:qFormat/>
    <w:uiPriority w:val="0"/>
    <w:pPr>
      <w:spacing w:line="360" w:lineRule="auto"/>
      <w:ind w:firstLine="632"/>
    </w:pPr>
    <w:rPr>
      <w:rFonts w:ascii="黑体" w:hAnsi="Times New Roman" w:eastAsia="黑体"/>
    </w:rPr>
  </w:style>
  <w:style w:type="character" w:customStyle="1" w:styleId="107">
    <w:name w:val="正文文本缩进 3 Char"/>
    <w:link w:val="106"/>
    <w:qFormat/>
    <w:uiPriority w:val="0"/>
    <w:rPr>
      <w:rFonts w:ascii="黑体" w:hAnsi="Times New Roman" w:eastAsia="黑体"/>
      <w:kern w:val="2"/>
      <w:sz w:val="28"/>
    </w:rPr>
  </w:style>
  <w:style w:type="paragraph" w:customStyle="1" w:styleId="108">
    <w:name w:val="图表目录1"/>
    <w:basedOn w:val="1"/>
    <w:qFormat/>
    <w:uiPriority w:val="0"/>
    <w:pPr>
      <w:tabs>
        <w:tab w:val="right" w:leader="dot" w:pos="8640"/>
      </w:tabs>
      <w:spacing w:line="360" w:lineRule="auto"/>
      <w:ind w:left="400" w:hanging="400"/>
    </w:pPr>
    <w:rPr>
      <w:rFonts w:ascii="Times New Roman" w:hAnsi="Times New Roman" w:eastAsia="宋体"/>
      <w:sz w:val="24"/>
    </w:rPr>
  </w:style>
  <w:style w:type="paragraph" w:customStyle="1" w:styleId="109">
    <w:name w:val="目录 21"/>
    <w:basedOn w:val="1"/>
    <w:qFormat/>
    <w:uiPriority w:val="0"/>
    <w:pPr>
      <w:ind w:left="420" w:leftChars="200"/>
    </w:pPr>
    <w:rPr>
      <w:rFonts w:ascii="Times New Roman" w:hAnsi="Times New Roman" w:eastAsia="宋体"/>
    </w:rPr>
  </w:style>
  <w:style w:type="paragraph" w:customStyle="1" w:styleId="110">
    <w:name w:val="目录 91"/>
    <w:basedOn w:val="1"/>
    <w:qFormat/>
    <w:uiPriority w:val="0"/>
    <w:pPr>
      <w:ind w:left="3360" w:leftChars="1600"/>
    </w:pPr>
    <w:rPr>
      <w:rFonts w:ascii="Times New Roman" w:hAnsi="Times New Roman" w:eastAsia="宋体"/>
    </w:rPr>
  </w:style>
  <w:style w:type="paragraph" w:customStyle="1" w:styleId="111">
    <w:name w:val="正文文本 211"/>
    <w:basedOn w:val="1"/>
    <w:link w:val="112"/>
    <w:qFormat/>
    <w:uiPriority w:val="0"/>
    <w:pPr>
      <w:snapToGrid w:val="0"/>
      <w:spacing w:after="120" w:line="480" w:lineRule="auto"/>
    </w:pPr>
    <w:rPr>
      <w:rFonts w:ascii="Times New Roman" w:hAnsi="Times New Roman"/>
      <w:sz w:val="24"/>
    </w:rPr>
  </w:style>
  <w:style w:type="character" w:customStyle="1" w:styleId="112">
    <w:name w:val="正文文本 2 Char"/>
    <w:link w:val="111"/>
    <w:qFormat/>
    <w:uiPriority w:val="0"/>
    <w:rPr>
      <w:rFonts w:ascii="Times New Roman" w:hAnsi="Times New Roman"/>
      <w:kern w:val="2"/>
      <w:sz w:val="24"/>
    </w:rPr>
  </w:style>
  <w:style w:type="paragraph" w:customStyle="1" w:styleId="113">
    <w:name w:val="列表 41"/>
    <w:basedOn w:val="1"/>
    <w:qFormat/>
    <w:uiPriority w:val="0"/>
    <w:pPr>
      <w:snapToGrid w:val="0"/>
      <w:spacing w:line="360" w:lineRule="auto"/>
      <w:ind w:left="100" w:leftChars="600" w:hanging="200" w:hangingChars="200"/>
    </w:pPr>
    <w:rPr>
      <w:rFonts w:ascii="Times New Roman" w:hAnsi="Times New Roman" w:eastAsia="宋体"/>
      <w:sz w:val="24"/>
    </w:rPr>
  </w:style>
  <w:style w:type="paragraph" w:customStyle="1" w:styleId="114">
    <w:name w:val="列表接续 21"/>
    <w:basedOn w:val="1"/>
    <w:qFormat/>
    <w:uiPriority w:val="0"/>
    <w:pPr>
      <w:snapToGrid w:val="0"/>
      <w:spacing w:after="120" w:line="360" w:lineRule="auto"/>
      <w:ind w:left="840" w:leftChars="400"/>
    </w:pPr>
    <w:rPr>
      <w:rFonts w:ascii="Times New Roman" w:hAnsi="Times New Roman" w:eastAsia="宋体"/>
      <w:sz w:val="24"/>
    </w:rPr>
  </w:style>
  <w:style w:type="paragraph" w:customStyle="1" w:styleId="115">
    <w:name w:val="HTML 预设格式1"/>
    <w:basedOn w:val="1"/>
    <w:link w:val="1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character" w:customStyle="1" w:styleId="116">
    <w:name w:val="HTML 预设格式 Char"/>
    <w:basedOn w:val="42"/>
    <w:link w:val="115"/>
    <w:qFormat/>
    <w:uiPriority w:val="0"/>
    <w:rPr>
      <w:rFonts w:ascii="宋体" w:hAnsi="宋体" w:eastAsia="宋体"/>
      <w:color w:val="000000"/>
      <w:sz w:val="24"/>
      <w:szCs w:val="24"/>
    </w:rPr>
  </w:style>
  <w:style w:type="paragraph" w:customStyle="1" w:styleId="117">
    <w:name w:val="普通(网站)1"/>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18">
    <w:name w:val="列表接续 31"/>
    <w:basedOn w:val="1"/>
    <w:qFormat/>
    <w:uiPriority w:val="0"/>
    <w:pPr>
      <w:snapToGrid w:val="0"/>
      <w:spacing w:after="120" w:line="360" w:lineRule="auto"/>
      <w:ind w:left="1260" w:leftChars="600"/>
    </w:pPr>
    <w:rPr>
      <w:rFonts w:ascii="Times New Roman" w:hAnsi="Times New Roman" w:eastAsia="宋体"/>
      <w:sz w:val="24"/>
    </w:rPr>
  </w:style>
  <w:style w:type="paragraph" w:customStyle="1" w:styleId="119">
    <w:name w:val="索引 11"/>
    <w:basedOn w:val="1"/>
    <w:qFormat/>
    <w:uiPriority w:val="0"/>
    <w:pPr>
      <w:spacing w:line="240" w:lineRule="atLeast"/>
    </w:pPr>
    <w:rPr>
      <w:rFonts w:ascii="宋体" w:hAnsi="Times New Roman" w:eastAsia="宋体"/>
      <w:kern w:val="0"/>
      <w:sz w:val="21"/>
    </w:rPr>
  </w:style>
  <w:style w:type="paragraph" w:customStyle="1" w:styleId="120">
    <w:name w:val="标题11"/>
    <w:basedOn w:val="1"/>
    <w:link w:val="121"/>
    <w:qFormat/>
    <w:uiPriority w:val="0"/>
    <w:pPr>
      <w:widowControl/>
      <w:spacing w:after="240" w:line="360" w:lineRule="auto"/>
      <w:jc w:val="center"/>
    </w:pPr>
    <w:rPr>
      <w:rFonts w:ascii="Arial" w:hAnsi="Arial"/>
      <w:b/>
      <w:smallCaps/>
      <w:kern w:val="28"/>
      <w:sz w:val="36"/>
      <w:lang w:eastAsia="en-US"/>
    </w:rPr>
  </w:style>
  <w:style w:type="character" w:customStyle="1" w:styleId="121">
    <w:name w:val="标题 Char"/>
    <w:link w:val="120"/>
    <w:qFormat/>
    <w:uiPriority w:val="0"/>
    <w:rPr>
      <w:rFonts w:ascii="Arial" w:hAnsi="Arial"/>
      <w:b/>
      <w:smallCaps/>
      <w:kern w:val="28"/>
      <w:sz w:val="36"/>
      <w:lang w:eastAsia="en-US"/>
    </w:rPr>
  </w:style>
  <w:style w:type="paragraph" w:customStyle="1" w:styleId="122">
    <w:name w:val="批注主题1"/>
    <w:basedOn w:val="64"/>
    <w:link w:val="123"/>
    <w:qFormat/>
    <w:uiPriority w:val="0"/>
    <w:pPr>
      <w:spacing w:line="240" w:lineRule="auto"/>
    </w:pPr>
  </w:style>
  <w:style w:type="character" w:customStyle="1" w:styleId="123">
    <w:name w:val="批注主题 Char"/>
    <w:link w:val="122"/>
    <w:qFormat/>
    <w:uiPriority w:val="0"/>
    <w:rPr>
      <w:rFonts w:ascii="Times New Roman" w:hAnsi="Times New Roman" w:eastAsia="宋体"/>
      <w:sz w:val="24"/>
    </w:rPr>
  </w:style>
  <w:style w:type="paragraph" w:customStyle="1" w:styleId="124">
    <w:name w:val="正文首行缩进1"/>
    <w:basedOn w:val="69"/>
    <w:link w:val="125"/>
    <w:qFormat/>
    <w:uiPriority w:val="0"/>
    <w:pPr>
      <w:spacing w:line="360" w:lineRule="auto"/>
      <w:ind w:firstLine="420"/>
    </w:pPr>
    <w:rPr>
      <w:rFonts w:ascii="宋体" w:hAnsi="宋体"/>
      <w:sz w:val="24"/>
    </w:rPr>
  </w:style>
  <w:style w:type="character" w:customStyle="1" w:styleId="125">
    <w:name w:val="正文首行缩进 Char"/>
    <w:link w:val="124"/>
    <w:qFormat/>
    <w:uiPriority w:val="0"/>
    <w:rPr>
      <w:rFonts w:ascii="宋体" w:hAnsi="宋体"/>
      <w:kern w:val="2"/>
      <w:sz w:val="24"/>
    </w:rPr>
  </w:style>
  <w:style w:type="paragraph" w:customStyle="1" w:styleId="126">
    <w:name w:val="正文首行缩进 21"/>
    <w:basedOn w:val="71"/>
    <w:link w:val="127"/>
    <w:qFormat/>
    <w:uiPriority w:val="0"/>
    <w:pPr>
      <w:spacing w:after="120" w:line="240" w:lineRule="auto"/>
      <w:ind w:left="420" w:leftChars="200" w:firstLine="420" w:firstLineChars="200"/>
    </w:pPr>
  </w:style>
  <w:style w:type="character" w:customStyle="1" w:styleId="127">
    <w:name w:val="正文首行缩进 2 Char"/>
    <w:link w:val="126"/>
    <w:qFormat/>
    <w:uiPriority w:val="0"/>
    <w:rPr>
      <w:rFonts w:ascii="Times New Roman" w:hAnsi="Times New Roman" w:eastAsia="宋体"/>
      <w:kern w:val="2"/>
      <w:sz w:val="44"/>
    </w:rPr>
  </w:style>
  <w:style w:type="table" w:customStyle="1" w:styleId="128">
    <w:name w:val="网格型1"/>
    <w:basedOn w:val="43"/>
    <w:qFormat/>
    <w:uiPriority w:val="0"/>
  </w:style>
  <w:style w:type="character" w:customStyle="1" w:styleId="129">
    <w:name w:val="要点1"/>
    <w:qFormat/>
    <w:uiPriority w:val="0"/>
    <w:rPr>
      <w:rFonts w:ascii="Times New Roman" w:hAnsi="Times New Roman" w:eastAsia="宋体"/>
      <w:b/>
    </w:rPr>
  </w:style>
  <w:style w:type="character" w:customStyle="1" w:styleId="130">
    <w:name w:val="尾注引用1"/>
    <w:qFormat/>
    <w:uiPriority w:val="0"/>
    <w:rPr>
      <w:vertAlign w:val="superscript"/>
    </w:rPr>
  </w:style>
  <w:style w:type="character" w:customStyle="1" w:styleId="131">
    <w:name w:val="页码1"/>
    <w:qFormat/>
    <w:uiPriority w:val="0"/>
    <w:rPr>
      <w:rFonts w:ascii="Times New Roman" w:hAnsi="Times New Roman" w:eastAsia="宋体"/>
    </w:rPr>
  </w:style>
  <w:style w:type="character" w:customStyle="1" w:styleId="132">
    <w:name w:val="已访问的超链接1"/>
    <w:qFormat/>
    <w:uiPriority w:val="0"/>
    <w:rPr>
      <w:rFonts w:ascii="Times New Roman" w:hAnsi="Times New Roman" w:eastAsia="宋体"/>
      <w:color w:val="800080"/>
      <w:u w:val="single"/>
    </w:rPr>
  </w:style>
  <w:style w:type="character" w:customStyle="1" w:styleId="133">
    <w:name w:val="强调1"/>
    <w:qFormat/>
    <w:uiPriority w:val="0"/>
    <w:rPr>
      <w:rFonts w:ascii="Times New Roman" w:hAnsi="Times New Roman" w:eastAsia="宋体"/>
      <w:i/>
    </w:rPr>
  </w:style>
  <w:style w:type="character" w:customStyle="1" w:styleId="134">
    <w:name w:val="超链接1"/>
    <w:qFormat/>
    <w:uiPriority w:val="0"/>
    <w:rPr>
      <w:rFonts w:ascii="Times New Roman" w:hAnsi="Times New Roman" w:eastAsia="宋体"/>
      <w:color w:val="0000FF"/>
      <w:u w:val="single"/>
    </w:rPr>
  </w:style>
  <w:style w:type="character" w:customStyle="1" w:styleId="135">
    <w:name w:val="批注引用1"/>
    <w:qFormat/>
    <w:uiPriority w:val="0"/>
    <w:rPr>
      <w:rFonts w:ascii="Times New Roman" w:hAnsi="Times New Roman" w:eastAsia="宋体"/>
      <w:sz w:val="21"/>
      <w:szCs w:val="21"/>
    </w:rPr>
  </w:style>
  <w:style w:type="character" w:customStyle="1" w:styleId="136">
    <w:name w:val="HTML 引文1"/>
    <w:qFormat/>
    <w:uiPriority w:val="0"/>
    <w:rPr>
      <w:color w:val="008000"/>
    </w:rPr>
  </w:style>
  <w:style w:type="character" w:customStyle="1" w:styleId="137">
    <w:name w:val="脚注引用1"/>
    <w:qFormat/>
    <w:uiPriority w:val="0"/>
    <w:rPr>
      <w:rFonts w:ascii="Times New Roman" w:hAnsi="Times New Roman" w:eastAsia="宋体"/>
      <w:position w:val="6"/>
      <w:sz w:val="14"/>
      <w:vertAlign w:val="superscript"/>
    </w:rPr>
  </w:style>
  <w:style w:type="paragraph" w:customStyle="1" w:styleId="138">
    <w:name w:val="Default"/>
    <w:qFormat/>
    <w:uiPriority w:val="0"/>
    <w:pPr>
      <w:widowControl w:val="0"/>
      <w:autoSpaceDE w:val="0"/>
      <w:autoSpaceDN w:val="0"/>
    </w:pPr>
    <w:rPr>
      <w:rFonts w:ascii="宋体" w:hAnsiTheme="minorHAnsi" w:eastAsiaTheme="minorEastAsia" w:cstheme="minorBidi"/>
      <w:color w:val="000000"/>
      <w:sz w:val="24"/>
      <w:szCs w:val="22"/>
      <w:lang w:val="en-US" w:eastAsia="zh-CN" w:bidi="ar-SA"/>
    </w:rPr>
  </w:style>
  <w:style w:type="character" w:customStyle="1" w:styleId="139">
    <w:name w:val="文字 Char"/>
    <w:link w:val="140"/>
    <w:qFormat/>
    <w:uiPriority w:val="0"/>
    <w:rPr>
      <w:rFonts w:ascii="宋体" w:hAnsi="Times New Roman" w:eastAsia="宋体"/>
      <w:kern w:val="2"/>
      <w:sz w:val="28"/>
    </w:rPr>
  </w:style>
  <w:style w:type="paragraph" w:customStyle="1" w:styleId="140">
    <w:name w:val="文字"/>
    <w:basedOn w:val="1"/>
    <w:link w:val="139"/>
    <w:qFormat/>
    <w:uiPriority w:val="0"/>
    <w:pPr>
      <w:tabs>
        <w:tab w:val="left" w:pos="8520"/>
      </w:tabs>
      <w:spacing w:line="312" w:lineRule="auto"/>
      <w:ind w:right="-210" w:firstLine="556"/>
    </w:pPr>
    <w:rPr>
      <w:rFonts w:ascii="宋体" w:hAnsi="Times New Roman"/>
    </w:rPr>
  </w:style>
  <w:style w:type="character" w:customStyle="1" w:styleId="141">
    <w:name w:val="top-det1"/>
    <w:qFormat/>
    <w:uiPriority w:val="0"/>
    <w:rPr>
      <w:rFonts w:ascii="Times New Roman" w:hAnsi="Times New Roman" w:eastAsia="宋体"/>
      <w:b/>
      <w:color w:val="000000"/>
    </w:rPr>
  </w:style>
  <w:style w:type="character" w:customStyle="1" w:styleId="142">
    <w:name w:val="文档结构图 Char1"/>
    <w:qFormat/>
    <w:uiPriority w:val="0"/>
    <w:rPr>
      <w:rFonts w:ascii="宋体"/>
      <w:kern w:val="2"/>
      <w:sz w:val="18"/>
      <w:szCs w:val="18"/>
    </w:rPr>
  </w:style>
  <w:style w:type="character" w:customStyle="1" w:styleId="143">
    <w:name w:val="intel3"/>
    <w:qFormat/>
    <w:uiPriority w:val="0"/>
  </w:style>
  <w:style w:type="character" w:customStyle="1" w:styleId="144">
    <w:name w:val="14t1"/>
    <w:qFormat/>
    <w:uiPriority w:val="0"/>
    <w:rPr>
      <w:rFonts w:hint="eastAsia" w:ascii="宋体" w:hAnsi="宋体" w:eastAsia="宋体"/>
      <w:sz w:val="11"/>
      <w:szCs w:val="11"/>
    </w:rPr>
  </w:style>
  <w:style w:type="character" w:customStyle="1" w:styleId="145">
    <w:name w:val="H1 Char"/>
    <w:qFormat/>
    <w:uiPriority w:val="0"/>
    <w:rPr>
      <w:rFonts w:eastAsia="宋体"/>
      <w:b/>
      <w:bCs/>
      <w:kern w:val="44"/>
      <w:sz w:val="44"/>
      <w:szCs w:val="44"/>
      <w:lang w:val="en-US" w:eastAsia="zh-CN" w:bidi="ar-SA"/>
    </w:rPr>
  </w:style>
  <w:style w:type="character" w:customStyle="1" w:styleId="146">
    <w:name w:val="引用 Char2"/>
    <w:qFormat/>
    <w:uiPriority w:val="0"/>
    <w:rPr>
      <w:rFonts w:ascii="Times New Roman" w:hAnsi="Times New Roman"/>
      <w:i/>
      <w:iCs/>
      <w:color w:val="000000"/>
      <w:kern w:val="2"/>
      <w:sz w:val="21"/>
    </w:rPr>
  </w:style>
  <w:style w:type="character" w:customStyle="1" w:styleId="147">
    <w:name w:val="style121"/>
    <w:qFormat/>
    <w:uiPriority w:val="0"/>
    <w:rPr>
      <w:rFonts w:hint="eastAsia" w:ascii="宋体" w:hAnsi="宋体" w:eastAsia="宋体"/>
      <w:sz w:val="18"/>
      <w:szCs w:val="18"/>
    </w:rPr>
  </w:style>
  <w:style w:type="character" w:customStyle="1" w:styleId="148">
    <w:name w:val="日期 Char2"/>
    <w:qFormat/>
    <w:uiPriority w:val="0"/>
    <w:rPr>
      <w:kern w:val="2"/>
      <w:sz w:val="21"/>
      <w:szCs w:val="22"/>
    </w:rPr>
  </w:style>
  <w:style w:type="character" w:customStyle="1" w:styleId="149">
    <w:name w:val="标题 2 Char Char Char1"/>
    <w:qFormat/>
    <w:uiPriority w:val="0"/>
    <w:rPr>
      <w:rFonts w:ascii="仿宋_GB2312" w:eastAsia="仿宋_GB2312"/>
      <w:b/>
      <w:spacing w:val="1"/>
      <w:w w:val="99"/>
      <w:sz w:val="28"/>
      <w:szCs w:val="32"/>
      <w:lang w:val="en-US" w:eastAsia="zh-CN" w:bidi="ar-SA"/>
    </w:rPr>
  </w:style>
  <w:style w:type="character" w:customStyle="1" w:styleId="150">
    <w:name w:val="明显参考1"/>
    <w:qFormat/>
    <w:uiPriority w:val="0"/>
    <w:rPr>
      <w:b/>
      <w:bCs/>
      <w:smallCaps/>
      <w:color w:val="C0504D"/>
      <w:spacing w:val="5"/>
      <w:u w:val="single"/>
    </w:rPr>
  </w:style>
  <w:style w:type="character" w:customStyle="1" w:styleId="151">
    <w:name w:val="spanright"/>
    <w:qFormat/>
    <w:uiPriority w:val="0"/>
    <w:rPr>
      <w:rFonts w:ascii="Calibri" w:hAnsi="Calibri" w:eastAsia="宋体"/>
    </w:rPr>
  </w:style>
  <w:style w:type="character" w:customStyle="1" w:styleId="152">
    <w:name w:val="style31"/>
    <w:qFormat/>
    <w:uiPriority w:val="0"/>
    <w:rPr>
      <w:sz w:val="10"/>
      <w:szCs w:val="10"/>
    </w:rPr>
  </w:style>
  <w:style w:type="character" w:customStyle="1" w:styleId="153">
    <w:name w:val="正文文本 Char3"/>
    <w:qFormat/>
    <w:uiPriority w:val="0"/>
    <w:rPr>
      <w:kern w:val="2"/>
      <w:sz w:val="21"/>
      <w:szCs w:val="22"/>
    </w:rPr>
  </w:style>
  <w:style w:type="character" w:customStyle="1" w:styleId="154">
    <w:name w:val="font231"/>
    <w:qFormat/>
    <w:uiPriority w:val="0"/>
    <w:rPr>
      <w:rFonts w:ascii="Times New Roman" w:hAnsi="Times New Roman" w:eastAsia="宋体"/>
      <w:color w:val="000000"/>
      <w:sz w:val="14"/>
      <w:u w:val="none"/>
    </w:rPr>
  </w:style>
  <w:style w:type="character" w:customStyle="1" w:styleId="155">
    <w:name w:val="批注文字 Char2"/>
    <w:qFormat/>
    <w:uiPriority w:val="0"/>
    <w:rPr>
      <w:kern w:val="2"/>
      <w:sz w:val="21"/>
      <w:szCs w:val="22"/>
    </w:rPr>
  </w:style>
  <w:style w:type="character" w:customStyle="1" w:styleId="156">
    <w:name w:val="编号  ww Char1"/>
    <w:qFormat/>
    <w:uiPriority w:val="0"/>
    <w:rPr>
      <w:rFonts w:ascii="宋体" w:hAnsi="宋体" w:eastAsia="宋体"/>
      <w:b/>
      <w:bCs/>
      <w:sz w:val="24"/>
      <w:szCs w:val="24"/>
      <w:lang w:val="en-US" w:eastAsia="zh-CN" w:bidi="ar-SA"/>
    </w:rPr>
  </w:style>
  <w:style w:type="character" w:customStyle="1" w:styleId="157">
    <w:name w:val="样式 正文文本缩进 + (中文) 仿宋_GB2312 左侧:  0 厘米 行距: 1.5 倍行距 首行缩进:  2 字符 Char Char"/>
    <w:link w:val="158"/>
    <w:qFormat/>
    <w:uiPriority w:val="0"/>
    <w:rPr>
      <w:rFonts w:ascii="仿宋_GB2312" w:eastAsia="仿宋_GB2312"/>
      <w:kern w:val="2"/>
      <w:sz w:val="28"/>
      <w:szCs w:val="28"/>
    </w:rPr>
  </w:style>
  <w:style w:type="paragraph" w:customStyle="1" w:styleId="158">
    <w:name w:val="样式 正文文本缩进 + (中文) 仿宋_GB2312 左侧:  0 厘米 行距: 1.5 倍行距 首行缩进:  2 字符"/>
    <w:basedOn w:val="71"/>
    <w:link w:val="157"/>
    <w:qFormat/>
    <w:uiPriority w:val="0"/>
    <w:pPr>
      <w:spacing w:line="360" w:lineRule="auto"/>
      <w:ind w:left="0" w:firstLine="560" w:firstLineChars="200"/>
    </w:pPr>
    <w:rPr>
      <w:rFonts w:ascii="仿宋_GB2312" w:hAnsi="Calibri" w:eastAsia="仿宋_GB2312"/>
      <w:sz w:val="28"/>
      <w:szCs w:val="28"/>
    </w:rPr>
  </w:style>
  <w:style w:type="character" w:customStyle="1" w:styleId="159">
    <w:name w:val="批注主题 Char2"/>
    <w:qFormat/>
    <w:uiPriority w:val="0"/>
    <w:rPr>
      <w:rFonts w:eastAsia="宋体"/>
      <w:b/>
      <w:bCs/>
      <w:kern w:val="2"/>
      <w:sz w:val="21"/>
      <w:szCs w:val="24"/>
      <w:lang w:val="en-US" w:eastAsia="zh-CN" w:bidi="ar-SA"/>
    </w:rPr>
  </w:style>
  <w:style w:type="character" w:customStyle="1" w:styleId="160">
    <w:name w:val="crowed11"/>
    <w:qFormat/>
    <w:uiPriority w:val="0"/>
    <w:rPr>
      <w:rFonts w:eastAsia="宋体"/>
      <w:sz w:val="24"/>
    </w:rPr>
  </w:style>
  <w:style w:type="character" w:customStyle="1" w:styleId="161">
    <w:name w:val="font241"/>
    <w:qFormat/>
    <w:uiPriority w:val="0"/>
    <w:rPr>
      <w:rFonts w:ascii="宋体" w:hAnsi="宋体" w:eastAsia="宋体"/>
      <w:color w:val="000000"/>
      <w:sz w:val="21"/>
      <w:u w:val="none"/>
    </w:rPr>
  </w:style>
  <w:style w:type="character" w:customStyle="1" w:styleId="162">
    <w:name w:val="H2 Char"/>
    <w:qFormat/>
    <w:uiPriority w:val="0"/>
    <w:rPr>
      <w:rFonts w:ascii="Arial" w:hAnsi="Arial" w:eastAsia="宋体"/>
      <w:kern w:val="2"/>
      <w:sz w:val="28"/>
      <w:lang w:val="en-US" w:eastAsia="zh-CN"/>
    </w:rPr>
  </w:style>
  <w:style w:type="character" w:customStyle="1" w:styleId="163">
    <w:name w:val="Table Text Char Char Char Char"/>
    <w:link w:val="164"/>
    <w:qFormat/>
    <w:uiPriority w:val="0"/>
    <w:rPr>
      <w:rFonts w:ascii="Arial" w:hAnsi="Arial"/>
      <w:kern w:val="2"/>
      <w:sz w:val="18"/>
      <w:lang w:val="en-US" w:eastAsia="zh-CN" w:bidi="ar-SA"/>
    </w:rPr>
  </w:style>
  <w:style w:type="paragraph" w:customStyle="1" w:styleId="164">
    <w:name w:val="Table Text Char Char Char"/>
    <w:link w:val="163"/>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165">
    <w:name w:val="Char Char8"/>
    <w:qFormat/>
    <w:uiPriority w:val="0"/>
    <w:rPr>
      <w:rFonts w:ascii="仿宋_GB2312" w:eastAsia="仿宋_GB2312"/>
      <w:b/>
      <w:sz w:val="28"/>
    </w:rPr>
  </w:style>
  <w:style w:type="character" w:customStyle="1" w:styleId="166">
    <w:name w:val="正文文本 Char2"/>
    <w:qFormat/>
    <w:uiPriority w:val="0"/>
    <w:rPr>
      <w:rFonts w:eastAsia="宋体"/>
      <w:kern w:val="2"/>
      <w:sz w:val="21"/>
      <w:szCs w:val="24"/>
      <w:lang w:val="en-US" w:eastAsia="zh-CN" w:bidi="ar-SA"/>
    </w:rPr>
  </w:style>
  <w:style w:type="character" w:customStyle="1" w:styleId="167">
    <w:name w:val="font11"/>
    <w:qFormat/>
    <w:uiPriority w:val="0"/>
    <w:rPr>
      <w:rFonts w:hint="eastAsia" w:ascii="等线" w:hAnsi="等线" w:eastAsia="等线"/>
      <w:color w:val="000000"/>
      <w:sz w:val="22"/>
      <w:szCs w:val="22"/>
      <w:u w:val="none"/>
    </w:rPr>
  </w:style>
  <w:style w:type="character" w:customStyle="1" w:styleId="168">
    <w:name w:val="尾注文本 Char2"/>
    <w:qFormat/>
    <w:uiPriority w:val="0"/>
    <w:rPr>
      <w:rFonts w:ascii="Times New Roman" w:hAnsi="Times New Roman" w:eastAsia="宋体"/>
      <w:szCs w:val="20"/>
    </w:rPr>
  </w:style>
  <w:style w:type="character" w:customStyle="1" w:styleId="169">
    <w:name w:val="font12"/>
    <w:qFormat/>
    <w:uiPriority w:val="0"/>
    <w:rPr>
      <w:rFonts w:ascii="Times New Roman" w:hAnsi="Times New Roman" w:eastAsia="宋体"/>
      <w:color w:val="000000"/>
      <w:sz w:val="20"/>
      <w:szCs w:val="20"/>
      <w:u w:val="none"/>
    </w:rPr>
  </w:style>
  <w:style w:type="character" w:customStyle="1" w:styleId="170">
    <w:name w:val="明显引用 Char3"/>
    <w:qFormat/>
    <w:uiPriority w:val="0"/>
    <w:rPr>
      <w:rFonts w:ascii="Times New Roman" w:hAnsi="Times New Roman"/>
      <w:b/>
      <w:bCs/>
      <w:i/>
      <w:iCs/>
      <w:color w:val="4F81BD"/>
      <w:kern w:val="2"/>
      <w:sz w:val="21"/>
    </w:rPr>
  </w:style>
  <w:style w:type="character" w:customStyle="1" w:styleId="171">
    <w:name w:val="编号  ww Char"/>
    <w:qFormat/>
    <w:uiPriority w:val="0"/>
    <w:rPr>
      <w:rFonts w:ascii="仿宋_GB2312" w:eastAsia="仿宋_GB2312"/>
      <w:b/>
      <w:sz w:val="24"/>
      <w:szCs w:val="28"/>
      <w:lang w:val="en-US" w:eastAsia="zh-CN" w:bidi="ar-SA"/>
    </w:rPr>
  </w:style>
  <w:style w:type="character" w:customStyle="1" w:styleId="172">
    <w:name w:val="标题 8 Char1"/>
    <w:qFormat/>
    <w:uiPriority w:val="0"/>
    <w:rPr>
      <w:rFonts w:ascii="Arial" w:hAnsi="Arial" w:eastAsia="黑体"/>
      <w:sz w:val="24"/>
      <w:szCs w:val="24"/>
      <w:lang w:val="en-US" w:eastAsia="zh-CN" w:bidi="ar-SA"/>
    </w:rPr>
  </w:style>
  <w:style w:type="character" w:customStyle="1" w:styleId="173">
    <w:name w:val="HTML 预设格式 Char1"/>
    <w:qFormat/>
    <w:uiPriority w:val="0"/>
    <w:rPr>
      <w:rFonts w:ascii="Courier New" w:hAnsi="Courier New" w:eastAsia="宋体"/>
      <w:sz w:val="20"/>
      <w:szCs w:val="20"/>
    </w:rPr>
  </w:style>
  <w:style w:type="character" w:customStyle="1" w:styleId="174">
    <w:name w:val="标题 3 Char1"/>
    <w:qFormat/>
    <w:uiPriority w:val="0"/>
    <w:rPr>
      <w:rFonts w:ascii="Times New Roman" w:hAnsi="Times New Roman" w:eastAsia="宋体"/>
      <w:b/>
      <w:kern w:val="2"/>
      <w:sz w:val="32"/>
      <w:lang w:val="en-US" w:eastAsia="zh-CN"/>
    </w:rPr>
  </w:style>
  <w:style w:type="character" w:customStyle="1" w:styleId="175">
    <w:name w:val="正文文本 2 Char1"/>
    <w:qFormat/>
    <w:uiPriority w:val="0"/>
    <w:rPr>
      <w:kern w:val="2"/>
      <w:sz w:val="21"/>
      <w:szCs w:val="24"/>
    </w:rPr>
  </w:style>
  <w:style w:type="character" w:customStyle="1" w:styleId="176">
    <w:name w:val="Char Char7"/>
    <w:qFormat/>
    <w:uiPriority w:val="0"/>
    <w:rPr>
      <w:rFonts w:ascii="宋体" w:hAnsi="宋体" w:eastAsia="宋体"/>
      <w:kern w:val="2"/>
      <w:sz w:val="28"/>
    </w:rPr>
  </w:style>
  <w:style w:type="character" w:customStyle="1" w:styleId="177">
    <w:name w:val="样式3 Char"/>
    <w:qFormat/>
    <w:uiPriority w:val="0"/>
    <w:rPr>
      <w:rFonts w:hint="eastAsia" w:ascii="宋体" w:hAnsi="宋体" w:eastAsia="仿宋_GB2312"/>
      <w:b/>
      <w:bCs/>
      <w:kern w:val="2"/>
      <w:sz w:val="24"/>
      <w:szCs w:val="32"/>
      <w:lang w:val="en-US" w:eastAsia="zh-CN" w:bidi="ar-SA"/>
    </w:rPr>
  </w:style>
  <w:style w:type="character" w:customStyle="1" w:styleId="178">
    <w:name w:val="spanleft"/>
    <w:qFormat/>
    <w:uiPriority w:val="0"/>
    <w:rPr>
      <w:rFonts w:ascii="Calibri" w:hAnsi="Calibri" w:eastAsia="宋体"/>
    </w:rPr>
  </w:style>
  <w:style w:type="character" w:customStyle="1" w:styleId="179">
    <w:name w:val="Char Char9"/>
    <w:qFormat/>
    <w:uiPriority w:val="0"/>
    <w:rPr>
      <w:rFonts w:ascii="仿宋_GB2312" w:eastAsia="仿宋_GB2312"/>
      <w:b/>
      <w:sz w:val="24"/>
    </w:rPr>
  </w:style>
  <w:style w:type="character" w:customStyle="1" w:styleId="180">
    <w:name w:val="正文文本缩进 3 Char1"/>
    <w:qFormat/>
    <w:uiPriority w:val="0"/>
    <w:rPr>
      <w:rFonts w:ascii="Times New Roman" w:hAnsi="Times New Roman"/>
      <w:kern w:val="2"/>
      <w:sz w:val="16"/>
    </w:rPr>
  </w:style>
  <w:style w:type="character" w:customStyle="1" w:styleId="181">
    <w:name w:val="Char Char11"/>
    <w:qFormat/>
    <w:uiPriority w:val="0"/>
    <w:rPr>
      <w:rFonts w:ascii="宋体" w:hAnsi="Times New Roman" w:eastAsia="宋体"/>
      <w:kern w:val="2"/>
      <w:sz w:val="28"/>
    </w:rPr>
  </w:style>
  <w:style w:type="character" w:customStyle="1" w:styleId="182">
    <w:name w:val="Char Char24"/>
    <w:qFormat/>
    <w:uiPriority w:val="0"/>
    <w:rPr>
      <w:b/>
      <w:bCs/>
      <w:kern w:val="44"/>
      <w:sz w:val="44"/>
      <w:szCs w:val="44"/>
    </w:rPr>
  </w:style>
  <w:style w:type="character" w:customStyle="1" w:styleId="183">
    <w:name w:val="ca-610"/>
    <w:qFormat/>
    <w:uiPriority w:val="0"/>
    <w:rPr>
      <w:rFonts w:hint="eastAsia" w:ascii="宋体" w:hAnsi="宋体" w:eastAsia="宋体"/>
      <w:sz w:val="21"/>
      <w:szCs w:val="21"/>
    </w:rPr>
  </w:style>
  <w:style w:type="character" w:customStyle="1" w:styleId="184">
    <w:name w:val="main_tdbg_7601"/>
    <w:qFormat/>
    <w:uiPriority w:val="0"/>
    <w:rPr>
      <w:sz w:val="14"/>
      <w:szCs w:val="14"/>
    </w:rPr>
  </w:style>
  <w:style w:type="character" w:customStyle="1" w:styleId="185">
    <w:name w:val="文档结构图 Char3"/>
    <w:qFormat/>
    <w:uiPriority w:val="0"/>
    <w:rPr>
      <w:rFonts w:ascii="宋体"/>
      <w:kern w:val="2"/>
      <w:sz w:val="18"/>
      <w:szCs w:val="18"/>
    </w:rPr>
  </w:style>
  <w:style w:type="character" w:customStyle="1" w:styleId="186">
    <w:name w:val="defaultfont1"/>
    <w:qFormat/>
    <w:uiPriority w:val="0"/>
    <w:rPr>
      <w:rFonts w:ascii="Calibri" w:hAnsi="Calibri" w:eastAsia="宋体"/>
    </w:rPr>
  </w:style>
  <w:style w:type="character" w:customStyle="1" w:styleId="187">
    <w:name w:val="标题5 Char Char"/>
    <w:link w:val="188"/>
    <w:qFormat/>
    <w:uiPriority w:val="0"/>
    <w:rPr>
      <w:rFonts w:ascii="宋体" w:hAnsi="Times New Roman"/>
      <w:sz w:val="21"/>
    </w:rPr>
  </w:style>
  <w:style w:type="paragraph" w:customStyle="1" w:styleId="188">
    <w:name w:val="标题5"/>
    <w:basedOn w:val="1"/>
    <w:link w:val="187"/>
    <w:qFormat/>
    <w:uiPriority w:val="0"/>
    <w:pPr>
      <w:tabs>
        <w:tab w:val="left" w:pos="0"/>
      </w:tabs>
      <w:autoSpaceDE w:val="0"/>
      <w:autoSpaceDN w:val="0"/>
      <w:snapToGrid w:val="0"/>
      <w:spacing w:line="320" w:lineRule="atLeast"/>
    </w:pPr>
    <w:rPr>
      <w:rFonts w:ascii="宋体" w:hAnsi="Times New Roman"/>
      <w:kern w:val="0"/>
      <w:sz w:val="21"/>
    </w:rPr>
  </w:style>
  <w:style w:type="character" w:customStyle="1" w:styleId="189">
    <w:name w:val="Char Char10"/>
    <w:qFormat/>
    <w:uiPriority w:val="0"/>
    <w:rPr>
      <w:rFonts w:ascii="仿宋_GB2312" w:eastAsia="仿宋_GB2312"/>
      <w:b/>
      <w:spacing w:val="1"/>
      <w:w w:val="99"/>
      <w:sz w:val="32"/>
    </w:rPr>
  </w:style>
  <w:style w:type="character" w:customStyle="1" w:styleId="190">
    <w:name w:val="引用 Char1"/>
    <w:basedOn w:val="42"/>
    <w:link w:val="191"/>
    <w:qFormat/>
    <w:uiPriority w:val="0"/>
    <w:rPr>
      <w:rFonts w:ascii="Times New Roman" w:hAnsi="Times New Roman" w:eastAsia="宋体"/>
      <w:i/>
      <w:iCs/>
      <w:color w:val="000000"/>
      <w:kern w:val="2"/>
      <w:sz w:val="28"/>
    </w:rPr>
  </w:style>
  <w:style w:type="paragraph" w:customStyle="1" w:styleId="191">
    <w:name w:val="引用1"/>
    <w:basedOn w:val="1"/>
    <w:link w:val="190"/>
    <w:qFormat/>
    <w:uiPriority w:val="0"/>
    <w:rPr>
      <w:i/>
      <w:iCs/>
      <w:color w:val="000000"/>
      <w:sz w:val="21"/>
    </w:rPr>
  </w:style>
  <w:style w:type="character" w:customStyle="1" w:styleId="192">
    <w:name w:val="Char Char31"/>
    <w:qFormat/>
    <w:uiPriority w:val="0"/>
    <w:rPr>
      <w:rFonts w:ascii="Arial" w:hAnsi="Arial" w:eastAsia="黑体"/>
      <w:b/>
      <w:bCs/>
      <w:kern w:val="2"/>
      <w:sz w:val="32"/>
      <w:szCs w:val="32"/>
      <w:lang w:val="en-US" w:eastAsia="zh-CN" w:bidi="ar-SA"/>
    </w:rPr>
  </w:style>
  <w:style w:type="character" w:customStyle="1" w:styleId="193">
    <w:name w:val="Char Char3"/>
    <w:qFormat/>
    <w:uiPriority w:val="0"/>
    <w:rPr>
      <w:rFonts w:ascii="Times New Roman" w:hAnsi="Times New Roman" w:eastAsia="宋体"/>
      <w:kern w:val="2"/>
      <w:sz w:val="18"/>
      <w:lang w:val="en-US" w:eastAsia="zh-CN"/>
    </w:rPr>
  </w:style>
  <w:style w:type="character" w:customStyle="1" w:styleId="194">
    <w:name w:val="HTML 预设格式 Char2"/>
    <w:qFormat/>
    <w:uiPriority w:val="0"/>
    <w:rPr>
      <w:rFonts w:ascii="Courier New" w:hAnsi="Courier New"/>
      <w:kern w:val="2"/>
    </w:rPr>
  </w:style>
  <w:style w:type="character" w:customStyle="1" w:styleId="195">
    <w:name w:val="normaltext1"/>
    <w:qFormat/>
    <w:uiPriority w:val="0"/>
    <w:rPr>
      <w:rFonts w:ascii="ˎ̥" w:hAnsi="ˎ̥"/>
      <w:sz w:val="9"/>
      <w:szCs w:val="9"/>
    </w:rPr>
  </w:style>
  <w:style w:type="character" w:customStyle="1" w:styleId="196">
    <w:name w:val="Char Char91"/>
    <w:qFormat/>
    <w:uiPriority w:val="0"/>
    <w:rPr>
      <w:rFonts w:ascii="仿宋_GB2312" w:eastAsia="仿宋_GB2312"/>
      <w:b/>
      <w:sz w:val="28"/>
    </w:rPr>
  </w:style>
  <w:style w:type="character" w:customStyle="1" w:styleId="197">
    <w:name w:val="副标题 Char1"/>
    <w:qFormat/>
    <w:uiPriority w:val="0"/>
    <w:rPr>
      <w:rFonts w:ascii="Cambria" w:hAnsi="Cambria"/>
      <w:b/>
      <w:kern w:val="28"/>
      <w:sz w:val="32"/>
    </w:rPr>
  </w:style>
  <w:style w:type="character" w:customStyle="1" w:styleId="198">
    <w:name w:val="Char Char101"/>
    <w:qFormat/>
    <w:uiPriority w:val="0"/>
    <w:rPr>
      <w:rFonts w:ascii="仿宋_GB2312" w:eastAsia="仿宋_GB2312"/>
      <w:b/>
      <w:spacing w:val="1"/>
      <w:w w:val="99"/>
      <w:sz w:val="28"/>
    </w:rPr>
  </w:style>
  <w:style w:type="character" w:customStyle="1" w:styleId="199">
    <w:name w:val="正文 + 三号 Char"/>
    <w:qFormat/>
    <w:uiPriority w:val="0"/>
    <w:rPr>
      <w:rFonts w:ascii="Times New Roman" w:hAnsi="Times New Roman" w:eastAsia="宋体"/>
      <w:kern w:val="2"/>
      <w:sz w:val="21"/>
      <w:lang w:val="en-US" w:eastAsia="zh-CN"/>
    </w:rPr>
  </w:style>
  <w:style w:type="character" w:customStyle="1" w:styleId="200">
    <w:name w:val="Char Char16"/>
    <w:qFormat/>
    <w:uiPriority w:val="0"/>
    <w:rPr>
      <w:rFonts w:eastAsia="宋体"/>
      <w:kern w:val="2"/>
      <w:sz w:val="21"/>
      <w:szCs w:val="24"/>
      <w:lang w:val="en-US" w:eastAsia="zh-CN" w:bidi="ar-SA"/>
    </w:rPr>
  </w:style>
  <w:style w:type="character" w:customStyle="1" w:styleId="201">
    <w:name w:val="Char Char81"/>
    <w:qFormat/>
    <w:uiPriority w:val="0"/>
    <w:rPr>
      <w:rFonts w:ascii="仿宋_GB2312" w:eastAsia="仿宋_GB2312"/>
      <w:b/>
      <w:sz w:val="24"/>
    </w:rPr>
  </w:style>
  <w:style w:type="character" w:customStyle="1" w:styleId="202">
    <w:name w:val="脚注文本 字符"/>
    <w:qFormat/>
    <w:uiPriority w:val="0"/>
    <w:rPr>
      <w:rFonts w:ascii="Times New Roman" w:hAnsi="Times New Roman" w:eastAsia="宋体"/>
      <w:kern w:val="2"/>
      <w:sz w:val="18"/>
    </w:rPr>
  </w:style>
  <w:style w:type="character" w:customStyle="1" w:styleId="203">
    <w:name w:val="Char Char29"/>
    <w:qFormat/>
    <w:uiPriority w:val="0"/>
    <w:rPr>
      <w:rFonts w:ascii="Arial" w:hAnsi="Arial" w:eastAsia="宋体"/>
      <w:b/>
      <w:bCs/>
      <w:kern w:val="2"/>
      <w:sz w:val="21"/>
      <w:szCs w:val="28"/>
      <w:lang w:val="en-US" w:eastAsia="zh-CN" w:bidi="ar-SA"/>
    </w:rPr>
  </w:style>
  <w:style w:type="character" w:customStyle="1" w:styleId="204">
    <w:name w:val="批注框文本 Char3"/>
    <w:qFormat/>
    <w:uiPriority w:val="0"/>
    <w:rPr>
      <w:kern w:val="2"/>
      <w:sz w:val="18"/>
      <w:szCs w:val="18"/>
    </w:rPr>
  </w:style>
  <w:style w:type="character" w:customStyle="1" w:styleId="205">
    <w:name w:val="font51"/>
    <w:qFormat/>
    <w:uiPriority w:val="0"/>
    <w:rPr>
      <w:rFonts w:hint="eastAsia" w:ascii="等线" w:hAnsi="等线" w:eastAsia="等线"/>
      <w:color w:val="000000"/>
      <w:sz w:val="22"/>
      <w:szCs w:val="22"/>
      <w:u w:val="none"/>
    </w:rPr>
  </w:style>
  <w:style w:type="character" w:customStyle="1" w:styleId="206">
    <w:name w:val="Char Char321"/>
    <w:qFormat/>
    <w:uiPriority w:val="0"/>
    <w:rPr>
      <w:rFonts w:ascii="Times New Roman" w:hAnsi="Times New Roman" w:eastAsia="宋体"/>
      <w:kern w:val="2"/>
      <w:sz w:val="18"/>
      <w:lang w:val="en-US" w:eastAsia="zh-CN"/>
    </w:rPr>
  </w:style>
  <w:style w:type="character" w:customStyle="1" w:styleId="207">
    <w:name w:val="111"/>
    <w:qFormat/>
    <w:uiPriority w:val="0"/>
  </w:style>
  <w:style w:type="character" w:customStyle="1" w:styleId="208">
    <w:name w:val="标题 Char1"/>
    <w:qFormat/>
    <w:uiPriority w:val="0"/>
    <w:rPr>
      <w:rFonts w:ascii="Cambria" w:hAnsi="Cambria"/>
      <w:b/>
      <w:bCs/>
      <w:kern w:val="2"/>
      <w:sz w:val="32"/>
      <w:szCs w:val="32"/>
    </w:rPr>
  </w:style>
  <w:style w:type="character" w:customStyle="1" w:styleId="209">
    <w:name w:val="表格 字符"/>
    <w:link w:val="210"/>
    <w:qFormat/>
    <w:uiPriority w:val="0"/>
    <w:rPr>
      <w:rFonts w:ascii="Times New Roman" w:hAnsi="Times New Roman" w:eastAsia="仿宋_GB2312"/>
      <w:kern w:val="2"/>
      <w:sz w:val="21"/>
      <w:szCs w:val="22"/>
      <w:lang w:val="en-US" w:eastAsia="zh-CN" w:bidi="ar-SA"/>
    </w:rPr>
  </w:style>
  <w:style w:type="paragraph" w:customStyle="1" w:styleId="210">
    <w:name w:val="表格"/>
    <w:basedOn w:val="1"/>
    <w:link w:val="209"/>
    <w:qFormat/>
    <w:uiPriority w:val="0"/>
    <w:pPr>
      <w:wordWrap w:val="0"/>
      <w:jc w:val="left"/>
    </w:pPr>
    <w:rPr>
      <w:rFonts w:ascii="Times New Roman" w:hAnsi="Times New Roman" w:eastAsia="仿宋_GB2312"/>
      <w:sz w:val="21"/>
    </w:rPr>
  </w:style>
  <w:style w:type="character" w:customStyle="1" w:styleId="211">
    <w:name w:val="正文文本缩进 字符"/>
    <w:qFormat/>
    <w:uiPriority w:val="0"/>
    <w:rPr>
      <w:rFonts w:ascii="Times New Roman" w:hAnsi="Times New Roman" w:eastAsia="宋体"/>
      <w:kern w:val="2"/>
      <w:sz w:val="44"/>
    </w:rPr>
  </w:style>
  <w:style w:type="character" w:customStyle="1" w:styleId="212">
    <w:name w:val="Section Char1"/>
    <w:qFormat/>
    <w:uiPriority w:val="0"/>
    <w:rPr>
      <w:rFonts w:eastAsia="宋体"/>
      <w:b/>
      <w:bCs/>
      <w:kern w:val="2"/>
      <w:sz w:val="32"/>
      <w:szCs w:val="32"/>
      <w:lang w:val="en-US" w:eastAsia="zh-CN" w:bidi="ar-SA"/>
    </w:rPr>
  </w:style>
  <w:style w:type="character" w:customStyle="1" w:styleId="213">
    <w:name w:val="标题 7 字符"/>
    <w:qFormat/>
    <w:uiPriority w:val="0"/>
    <w:rPr>
      <w:rFonts w:ascii="Arial" w:hAnsi="Arial" w:eastAsia="黑体"/>
      <w:b/>
      <w:kern w:val="2"/>
      <w:sz w:val="24"/>
      <w:lang w:val="en-US" w:eastAsia="zh-CN" w:bidi="ar-SA"/>
    </w:rPr>
  </w:style>
  <w:style w:type="character" w:customStyle="1" w:styleId="214">
    <w:name w:val="Char Char21"/>
    <w:qFormat/>
    <w:uiPriority w:val="0"/>
    <w:rPr>
      <w:rFonts w:eastAsia="宋体"/>
      <w:b/>
      <w:bCs/>
      <w:kern w:val="44"/>
      <w:sz w:val="32"/>
      <w:szCs w:val="44"/>
      <w:lang w:val="en-US" w:eastAsia="zh-CN" w:bidi="ar-SA"/>
    </w:rPr>
  </w:style>
  <w:style w:type="character" w:customStyle="1" w:styleId="215">
    <w:name w:val="副标题 字符"/>
    <w:qFormat/>
    <w:uiPriority w:val="0"/>
    <w:rPr>
      <w:rFonts w:ascii="Times New Roman" w:hAnsi="Times New Roman" w:eastAsia="宋体"/>
      <w:b/>
      <w:kern w:val="2"/>
      <w:sz w:val="21"/>
      <w:lang w:val="en-US" w:eastAsia="zh-CN"/>
    </w:rPr>
  </w:style>
  <w:style w:type="character" w:customStyle="1" w:styleId="216">
    <w:name w:val="明显引用 Char Char Char"/>
    <w:qFormat/>
    <w:uiPriority w:val="0"/>
    <w:rPr>
      <w:rFonts w:ascii="Calibri" w:hAnsi="Calibri" w:eastAsia="宋体"/>
      <w:b/>
      <w:bCs/>
      <w:i/>
      <w:iCs/>
      <w:color w:val="4F81BD"/>
      <w:kern w:val="2"/>
      <w:sz w:val="21"/>
      <w:szCs w:val="22"/>
      <w:lang w:bidi="ar-SA"/>
    </w:rPr>
  </w:style>
  <w:style w:type="character" w:customStyle="1" w:styleId="217">
    <w:name w:val="Char Char34"/>
    <w:qFormat/>
    <w:uiPriority w:val="0"/>
    <w:rPr>
      <w:rFonts w:eastAsia="黑体"/>
      <w:kern w:val="2"/>
      <w:sz w:val="44"/>
      <w:lang w:val="en-US" w:eastAsia="zh-CN" w:bidi="ar-SA"/>
    </w:rPr>
  </w:style>
  <w:style w:type="character" w:customStyle="1" w:styleId="218">
    <w:name w:val="标题 1 Char Char"/>
    <w:qFormat/>
    <w:uiPriority w:val="0"/>
    <w:rPr>
      <w:rFonts w:ascii="Times New Roman" w:hAnsi="Times New Roman" w:eastAsia="宋体"/>
      <w:b/>
      <w:bCs/>
      <w:kern w:val="44"/>
      <w:sz w:val="44"/>
      <w:szCs w:val="44"/>
    </w:rPr>
  </w:style>
  <w:style w:type="character" w:customStyle="1" w:styleId="219">
    <w:name w:val="引用 Char Char Char"/>
    <w:qFormat/>
    <w:uiPriority w:val="0"/>
    <w:rPr>
      <w:rFonts w:ascii="Calibri" w:hAnsi="Calibri" w:eastAsia="宋体"/>
      <w:i/>
      <w:iCs/>
      <w:color w:val="000000"/>
      <w:kern w:val="2"/>
      <w:sz w:val="21"/>
      <w:szCs w:val="22"/>
      <w:lang w:bidi="ar-SA"/>
    </w:rPr>
  </w:style>
  <w:style w:type="character" w:customStyle="1" w:styleId="220">
    <w:name w:val="副标题 Char3"/>
    <w:qFormat/>
    <w:uiPriority w:val="0"/>
    <w:rPr>
      <w:rFonts w:ascii="Cambria" w:hAnsi="Cambria"/>
      <w:b/>
      <w:bCs/>
      <w:kern w:val="28"/>
      <w:sz w:val="32"/>
      <w:szCs w:val="32"/>
    </w:rPr>
  </w:style>
  <w:style w:type="character" w:customStyle="1" w:styleId="221">
    <w:name w:val="正文首行缩进 2 字符"/>
    <w:qFormat/>
    <w:uiPriority w:val="0"/>
    <w:rPr>
      <w:rFonts w:ascii="Times New Roman" w:hAnsi="Times New Roman" w:eastAsia="宋体"/>
      <w:kern w:val="2"/>
      <w:sz w:val="44"/>
    </w:rPr>
  </w:style>
  <w:style w:type="character" w:customStyle="1" w:styleId="222">
    <w:name w:val="样式5 Char"/>
    <w:link w:val="223"/>
    <w:qFormat/>
    <w:uiPriority w:val="0"/>
    <w:rPr>
      <w:rFonts w:ascii="方正仿宋_GBK" w:hAnsi="Times New Roman" w:eastAsia="方正仿宋_GBK"/>
      <w:kern w:val="2"/>
      <w:sz w:val="21"/>
      <w:szCs w:val="21"/>
    </w:rPr>
  </w:style>
  <w:style w:type="paragraph" w:customStyle="1" w:styleId="223">
    <w:name w:val="样式5"/>
    <w:basedOn w:val="96"/>
    <w:link w:val="222"/>
    <w:qFormat/>
    <w:uiPriority w:val="0"/>
    <w:pPr>
      <w:pBdr>
        <w:bottom w:val="none" w:color="000000" w:sz="0" w:space="0"/>
      </w:pBdr>
      <w:tabs>
        <w:tab w:val="clear" w:pos="4140"/>
        <w:tab w:val="clear" w:pos="8300"/>
      </w:tabs>
      <w:jc w:val="both"/>
    </w:pPr>
    <w:rPr>
      <w:rFonts w:ascii="方正仿宋_GBK" w:eastAsia="方正仿宋_GBK"/>
      <w:sz w:val="21"/>
      <w:szCs w:val="21"/>
    </w:rPr>
  </w:style>
  <w:style w:type="character" w:customStyle="1" w:styleId="224">
    <w:name w:val="font01"/>
    <w:qFormat/>
    <w:uiPriority w:val="0"/>
    <w:rPr>
      <w:rFonts w:ascii="Times New Roman" w:hAnsi="Times New Roman" w:eastAsia="宋体"/>
      <w:b/>
      <w:color w:val="000000"/>
      <w:sz w:val="24"/>
      <w:szCs w:val="24"/>
      <w:u w:val="none"/>
    </w:rPr>
  </w:style>
  <w:style w:type="character" w:customStyle="1" w:styleId="225">
    <w:name w:val="style161"/>
    <w:qFormat/>
    <w:uiPriority w:val="0"/>
    <w:rPr>
      <w:b/>
      <w:bCs/>
      <w:color w:val="333333"/>
    </w:rPr>
  </w:style>
  <w:style w:type="character" w:customStyle="1" w:styleId="226">
    <w:name w:val="标题 9 字符"/>
    <w:qFormat/>
    <w:uiPriority w:val="0"/>
    <w:rPr>
      <w:rFonts w:ascii="Arial" w:hAnsi="Arial" w:eastAsia="黑体"/>
      <w:b/>
      <w:kern w:val="2"/>
      <w:sz w:val="24"/>
      <w:lang w:val="en-US" w:eastAsia="zh-CN" w:bidi="ar-SA"/>
    </w:rPr>
  </w:style>
  <w:style w:type="character" w:customStyle="1" w:styleId="227">
    <w:name w:val="明显强调1"/>
    <w:qFormat/>
    <w:uiPriority w:val="0"/>
    <w:rPr>
      <w:b/>
      <w:bCs/>
      <w:i/>
      <w:iCs/>
      <w:color w:val="4F81BD"/>
    </w:rPr>
  </w:style>
  <w:style w:type="character" w:customStyle="1" w:styleId="228">
    <w:name w:val="标题 5 Char1"/>
    <w:qFormat/>
    <w:uiPriority w:val="0"/>
    <w:rPr>
      <w:rFonts w:ascii="宋体" w:hAnsi="宋体"/>
      <w:b/>
      <w:bCs/>
    </w:rPr>
  </w:style>
  <w:style w:type="character" w:customStyle="1" w:styleId="229">
    <w:name w:val="font91"/>
    <w:qFormat/>
    <w:uiPriority w:val="0"/>
    <w:rPr>
      <w:rFonts w:hint="eastAsia" w:ascii="新宋体" w:hAnsi="新宋体" w:eastAsia="新宋体"/>
      <w:b/>
      <w:color w:val="000000"/>
      <w:sz w:val="22"/>
      <w:szCs w:val="22"/>
      <w:u w:val="none"/>
    </w:rPr>
  </w:style>
  <w:style w:type="character" w:customStyle="1" w:styleId="230">
    <w:name w:val="ca-141"/>
    <w:qFormat/>
    <w:uiPriority w:val="0"/>
    <w:rPr>
      <w:rFonts w:hint="eastAsia" w:ascii="仿宋_GB2312" w:eastAsia="仿宋_GB2312"/>
      <w:sz w:val="21"/>
      <w:szCs w:val="21"/>
    </w:rPr>
  </w:style>
  <w:style w:type="character" w:customStyle="1" w:styleId="231">
    <w:name w:val="color_red1"/>
    <w:qFormat/>
    <w:uiPriority w:val="0"/>
    <w:rPr>
      <w:color w:val="FA0004"/>
    </w:rPr>
  </w:style>
  <w:style w:type="character" w:customStyle="1" w:styleId="232">
    <w:name w:val="font161"/>
    <w:qFormat/>
    <w:uiPriority w:val="0"/>
    <w:rPr>
      <w:b/>
      <w:bCs/>
      <w:sz w:val="32"/>
      <w:szCs w:val="32"/>
    </w:rPr>
  </w:style>
  <w:style w:type="character" w:customStyle="1" w:styleId="233">
    <w:name w:val="15"/>
    <w:qFormat/>
    <w:uiPriority w:val="0"/>
  </w:style>
  <w:style w:type="character" w:customStyle="1" w:styleId="234">
    <w:name w:val="标题 Char3"/>
    <w:qFormat/>
    <w:uiPriority w:val="0"/>
    <w:rPr>
      <w:rFonts w:ascii="Cambria" w:hAnsi="Cambria"/>
      <w:b/>
      <w:bCs/>
      <w:kern w:val="2"/>
      <w:sz w:val="32"/>
      <w:szCs w:val="32"/>
    </w:rPr>
  </w:style>
  <w:style w:type="character" w:customStyle="1" w:styleId="235">
    <w:name w:val="样式 Char Char"/>
    <w:qFormat/>
    <w:uiPriority w:val="0"/>
    <w:rPr>
      <w:rFonts w:ascii="宋体" w:hAnsi="宋体" w:eastAsia="宋体"/>
      <w:sz w:val="24"/>
      <w:lang w:val="en-US" w:eastAsia="zh-CN"/>
    </w:rPr>
  </w:style>
  <w:style w:type="character" w:customStyle="1" w:styleId="236">
    <w:name w:val="Heading 1 Char"/>
    <w:qFormat/>
    <w:uiPriority w:val="0"/>
    <w:rPr>
      <w:rFonts w:hint="eastAsia" w:ascii="宋体" w:hAnsi="宋体" w:eastAsia="宋体"/>
      <w:b/>
      <w:bCs/>
      <w:kern w:val="44"/>
      <w:sz w:val="44"/>
      <w:szCs w:val="44"/>
      <w:lang w:val="en-US" w:eastAsia="zh-CN" w:bidi="ar-SA"/>
    </w:rPr>
  </w:style>
  <w:style w:type="character" w:customStyle="1" w:styleId="237">
    <w:name w:val="Char Char12"/>
    <w:qFormat/>
    <w:uiPriority w:val="0"/>
    <w:rPr>
      <w:rFonts w:ascii="宋体" w:hAnsi="Courier New"/>
      <w:kern w:val="2"/>
      <w:sz w:val="21"/>
      <w:szCs w:val="21"/>
    </w:rPr>
  </w:style>
  <w:style w:type="character" w:customStyle="1" w:styleId="238">
    <w:name w:val="unnamed1"/>
    <w:qFormat/>
    <w:uiPriority w:val="0"/>
  </w:style>
  <w:style w:type="character" w:customStyle="1" w:styleId="239">
    <w:name w:val="未命名11"/>
    <w:qFormat/>
    <w:uiPriority w:val="0"/>
    <w:rPr>
      <w:rFonts w:ascii="Times New Roman" w:hAnsi="Times New Roman" w:eastAsia="宋体"/>
      <w:color w:val="77FFFF"/>
      <w:sz w:val="24"/>
    </w:rPr>
  </w:style>
  <w:style w:type="character" w:customStyle="1" w:styleId="240">
    <w:name w:val="标题 2 字符"/>
    <w:qFormat/>
    <w:uiPriority w:val="0"/>
    <w:rPr>
      <w:rFonts w:ascii="Arial" w:hAnsi="Arial" w:eastAsia="黑体"/>
      <w:b/>
      <w:kern w:val="2"/>
      <w:sz w:val="32"/>
    </w:rPr>
  </w:style>
  <w:style w:type="character" w:customStyle="1" w:styleId="241">
    <w:name w:val="style21"/>
    <w:qFormat/>
    <w:uiPriority w:val="0"/>
    <w:rPr>
      <w:b/>
      <w:bCs/>
      <w:sz w:val="28"/>
      <w:szCs w:val="28"/>
    </w:rPr>
  </w:style>
  <w:style w:type="character" w:customStyle="1" w:styleId="242">
    <w:name w:val="Char Char17"/>
    <w:qFormat/>
    <w:uiPriority w:val="0"/>
    <w:rPr>
      <w:rFonts w:eastAsia="宋体"/>
      <w:b/>
      <w:bCs/>
      <w:kern w:val="2"/>
      <w:sz w:val="21"/>
      <w:szCs w:val="24"/>
      <w:lang w:val="en-US" w:eastAsia="zh-CN" w:bidi="ar-SA"/>
    </w:rPr>
  </w:style>
  <w:style w:type="character" w:customStyle="1" w:styleId="243">
    <w:name w:val="font31"/>
    <w:qFormat/>
    <w:uiPriority w:val="0"/>
    <w:rPr>
      <w:rFonts w:hint="eastAsia" w:ascii="宋体" w:hAnsi="宋体" w:eastAsia="宋体"/>
      <w:b/>
      <w:color w:val="000000"/>
      <w:sz w:val="24"/>
      <w:szCs w:val="24"/>
      <w:u w:val="none"/>
    </w:rPr>
  </w:style>
  <w:style w:type="character" w:customStyle="1" w:styleId="244">
    <w:name w:val="批注框文本 Char1"/>
    <w:qFormat/>
    <w:uiPriority w:val="0"/>
    <w:rPr>
      <w:kern w:val="2"/>
      <w:sz w:val="18"/>
      <w:szCs w:val="18"/>
    </w:rPr>
  </w:style>
  <w:style w:type="character" w:customStyle="1" w:styleId="245">
    <w:name w:val="招标正文 Char Char"/>
    <w:link w:val="246"/>
    <w:qFormat/>
    <w:uiPriority w:val="0"/>
    <w:rPr>
      <w:rFonts w:ascii="宋体" w:hAnsi="Times New Roman"/>
      <w:color w:val="000000"/>
      <w:kern w:val="2"/>
      <w:sz w:val="21"/>
      <w:szCs w:val="21"/>
      <w:lang w:bidi="ar-SA"/>
    </w:rPr>
  </w:style>
  <w:style w:type="paragraph" w:customStyle="1" w:styleId="246">
    <w:name w:val="招标正文"/>
    <w:link w:val="245"/>
    <w:qFormat/>
    <w:uiPriority w:val="0"/>
    <w:pPr>
      <w:widowControl w:val="0"/>
      <w:spacing w:line="480" w:lineRule="exact"/>
      <w:jc w:val="both"/>
    </w:pPr>
    <w:rPr>
      <w:rFonts w:ascii="宋体" w:hAnsi="Times New Roman" w:eastAsiaTheme="minorEastAsia" w:cstheme="minorBidi"/>
      <w:color w:val="000000"/>
      <w:kern w:val="2"/>
      <w:sz w:val="21"/>
      <w:szCs w:val="21"/>
      <w:lang w:val="en-US" w:eastAsia="zh-CN" w:bidi="ar-SA"/>
    </w:rPr>
  </w:style>
  <w:style w:type="paragraph" w:customStyle="1" w:styleId="247">
    <w:name w:val="样式 标题 3 + (中文) 黑体 小四 非加粗 段前: 7.8 磅 段后: 0 磅 行距: 固定值 20 磅"/>
    <w:basedOn w:val="35"/>
    <w:qFormat/>
    <w:uiPriority w:val="0"/>
    <w:pPr>
      <w:spacing w:before="0" w:after="0" w:line="400" w:lineRule="exact"/>
    </w:pPr>
    <w:rPr>
      <w:rFonts w:eastAsia="黑体"/>
      <w:b w:val="0"/>
      <w:sz w:val="24"/>
    </w:rPr>
  </w:style>
  <w:style w:type="character" w:customStyle="1" w:styleId="248">
    <w:name w:val="Char Char171"/>
    <w:qFormat/>
    <w:uiPriority w:val="0"/>
    <w:rPr>
      <w:rFonts w:ascii="Cambria" w:hAnsi="Cambria" w:eastAsia="宋体"/>
      <w:b/>
      <w:bCs/>
      <w:kern w:val="2"/>
      <w:sz w:val="32"/>
      <w:szCs w:val="32"/>
    </w:rPr>
  </w:style>
  <w:style w:type="character" w:customStyle="1" w:styleId="249">
    <w:name w:val="Char Char20"/>
    <w:qFormat/>
    <w:uiPriority w:val="0"/>
    <w:rPr>
      <w:rFonts w:eastAsia="宋体"/>
      <w:kern w:val="2"/>
      <w:sz w:val="18"/>
      <w:szCs w:val="18"/>
      <w:lang w:val="en-US" w:eastAsia="zh-CN" w:bidi="ar-SA"/>
    </w:rPr>
  </w:style>
  <w:style w:type="character" w:customStyle="1" w:styleId="250">
    <w:name w:val="Char Char5"/>
    <w:qFormat/>
    <w:uiPriority w:val="0"/>
    <w:rPr>
      <w:rFonts w:ascii="Arial" w:hAnsi="Arial" w:eastAsia="宋体"/>
      <w:b/>
      <w:smallCaps/>
      <w:kern w:val="28"/>
      <w:sz w:val="36"/>
      <w:lang w:val="en-US" w:eastAsia="en-US"/>
    </w:rPr>
  </w:style>
  <w:style w:type="character" w:customStyle="1" w:styleId="251">
    <w:name w:val="font281"/>
    <w:qFormat/>
    <w:uiPriority w:val="0"/>
    <w:rPr>
      <w:rFonts w:ascii="Times New Roman" w:hAnsi="Times New Roman" w:eastAsia="宋体"/>
      <w:color w:val="000000"/>
      <w:sz w:val="21"/>
      <w:u w:val="none"/>
    </w:rPr>
  </w:style>
  <w:style w:type="character" w:customStyle="1" w:styleId="252">
    <w:name w:val="标题 9 Char1"/>
    <w:qFormat/>
    <w:uiPriority w:val="0"/>
    <w:rPr>
      <w:rFonts w:ascii="Arial" w:hAnsi="Arial" w:eastAsia="黑体"/>
      <w:sz w:val="21"/>
      <w:szCs w:val="21"/>
      <w:lang w:val="en-US" w:eastAsia="zh-CN" w:bidi="ar-SA"/>
    </w:rPr>
  </w:style>
  <w:style w:type="character" w:customStyle="1" w:styleId="253">
    <w:name w:val="日期 Char1"/>
    <w:qFormat/>
    <w:uiPriority w:val="0"/>
    <w:rPr>
      <w:kern w:val="2"/>
      <w:sz w:val="21"/>
      <w:szCs w:val="22"/>
    </w:rPr>
  </w:style>
  <w:style w:type="character" w:customStyle="1" w:styleId="254">
    <w:name w:val="ss16"/>
    <w:qFormat/>
    <w:uiPriority w:val="0"/>
    <w:rPr>
      <w:rFonts w:hint="eastAsia" w:ascii="宋体" w:hAnsi="宋体" w:eastAsia="宋体"/>
      <w:color w:val="000000"/>
      <w:sz w:val="9"/>
      <w:szCs w:val="9"/>
    </w:rPr>
  </w:style>
  <w:style w:type="character" w:customStyle="1" w:styleId="255">
    <w:name w:val="正文文本 Char1"/>
    <w:qFormat/>
    <w:uiPriority w:val="0"/>
    <w:rPr>
      <w:kern w:val="2"/>
      <w:sz w:val="21"/>
      <w:szCs w:val="24"/>
    </w:rPr>
  </w:style>
  <w:style w:type="character" w:customStyle="1" w:styleId="256">
    <w:name w:val="标题 6 Char1"/>
    <w:qFormat/>
    <w:uiPriority w:val="0"/>
    <w:rPr>
      <w:rFonts w:ascii="Arial" w:hAnsi="Arial" w:eastAsia="黑体"/>
      <w:b/>
      <w:bCs/>
      <w:sz w:val="24"/>
      <w:szCs w:val="24"/>
      <w:lang w:val="en-US" w:eastAsia="zh-CN" w:bidi="ar-SA"/>
    </w:rPr>
  </w:style>
  <w:style w:type="character" w:customStyle="1" w:styleId="257">
    <w:name w:val="Char Char2"/>
    <w:qFormat/>
    <w:uiPriority w:val="0"/>
    <w:rPr>
      <w:rFonts w:ascii="Times New Roman" w:hAnsi="Times New Roman" w:eastAsia="宋体"/>
      <w:kern w:val="2"/>
      <w:sz w:val="18"/>
      <w:lang w:val="en-US" w:eastAsia="zh-CN"/>
    </w:rPr>
  </w:style>
  <w:style w:type="character" w:customStyle="1" w:styleId="258">
    <w:name w:val="H1 Char2"/>
    <w:qFormat/>
    <w:uiPriority w:val="0"/>
    <w:rPr>
      <w:rFonts w:eastAsia="宋体"/>
      <w:b/>
      <w:bCs/>
      <w:kern w:val="44"/>
      <w:sz w:val="44"/>
      <w:szCs w:val="44"/>
      <w:lang w:val="en-US" w:eastAsia="zh-CN" w:bidi="ar-SA"/>
    </w:rPr>
  </w:style>
  <w:style w:type="character" w:customStyle="1" w:styleId="259">
    <w:name w:val="访问过的超链接1"/>
    <w:qFormat/>
    <w:uiPriority w:val="0"/>
    <w:rPr>
      <w:rFonts w:ascii="Times New Roman" w:hAnsi="Times New Roman" w:eastAsia="宋体"/>
      <w:color w:val="800080"/>
      <w:u w:val="single"/>
    </w:rPr>
  </w:style>
  <w:style w:type="character" w:customStyle="1" w:styleId="260">
    <w:name w:val="表中文字 Char Char"/>
    <w:qFormat/>
    <w:uiPriority w:val="0"/>
    <w:rPr>
      <w:rFonts w:ascii="黑体" w:hAnsi="宋体" w:eastAsia="黑体"/>
      <w:color w:val="000000"/>
      <w:kern w:val="2"/>
      <w:sz w:val="28"/>
      <w:szCs w:val="32"/>
      <w:lang w:val="en-US" w:eastAsia="zh-CN" w:bidi="ar-SA"/>
    </w:rPr>
  </w:style>
  <w:style w:type="character" w:customStyle="1" w:styleId="261">
    <w:name w:val="docpro"/>
    <w:qFormat/>
    <w:uiPriority w:val="0"/>
  </w:style>
  <w:style w:type="character" w:customStyle="1" w:styleId="262">
    <w:name w:val="正文文本缩进 2 字符"/>
    <w:qFormat/>
    <w:uiPriority w:val="0"/>
    <w:rPr>
      <w:rFonts w:ascii="Times New Roman" w:hAnsi="Times New Roman" w:eastAsia="宋体"/>
      <w:kern w:val="2"/>
      <w:sz w:val="28"/>
    </w:rPr>
  </w:style>
  <w:style w:type="character" w:customStyle="1" w:styleId="263">
    <w:name w:val="标题 4 Char1"/>
    <w:qFormat/>
    <w:uiPriority w:val="0"/>
    <w:rPr>
      <w:rFonts w:ascii="Arial" w:hAnsi="Arial" w:eastAsia="黑体"/>
      <w:b/>
      <w:bCs/>
      <w:kern w:val="2"/>
      <w:sz w:val="28"/>
      <w:szCs w:val="28"/>
      <w:lang w:val="en-US" w:eastAsia="zh-CN" w:bidi="ar-SA"/>
    </w:rPr>
  </w:style>
  <w:style w:type="character" w:customStyle="1" w:styleId="264">
    <w:name w:val="font251"/>
    <w:qFormat/>
    <w:uiPriority w:val="0"/>
    <w:rPr>
      <w:rFonts w:ascii="等线" w:hAnsi="等线" w:eastAsia="等线"/>
      <w:color w:val="000000"/>
      <w:sz w:val="21"/>
      <w:u w:val="none"/>
    </w:rPr>
  </w:style>
  <w:style w:type="character" w:customStyle="1" w:styleId="265">
    <w:name w:val="font81"/>
    <w:qFormat/>
    <w:uiPriority w:val="0"/>
    <w:rPr>
      <w:rFonts w:ascii="font-weight : 700" w:hAnsi="font-weight : 700" w:eastAsia="font-weight : 700"/>
      <w:color w:val="000000"/>
      <w:sz w:val="20"/>
      <w:szCs w:val="20"/>
      <w:u w:val="none"/>
    </w:rPr>
  </w:style>
  <w:style w:type="character" w:customStyle="1" w:styleId="266">
    <w:name w:val="content-white1"/>
    <w:qFormat/>
    <w:uiPriority w:val="0"/>
    <w:rPr>
      <w:rFonts w:eastAsia="宋体"/>
      <w:color w:val="000000"/>
      <w:sz w:val="18"/>
      <w:u w:val="none"/>
    </w:rPr>
  </w:style>
  <w:style w:type="character" w:customStyle="1" w:styleId="267">
    <w:name w:val="正文文本缩进 2 Char1"/>
    <w:qFormat/>
    <w:uiPriority w:val="0"/>
    <w:rPr>
      <w:rFonts w:ascii="Times New Roman" w:hAnsi="Times New Roman"/>
      <w:sz w:val="24"/>
      <w:szCs w:val="24"/>
    </w:rPr>
  </w:style>
  <w:style w:type="character" w:customStyle="1" w:styleId="268">
    <w:name w:val="正文文字4 Char"/>
    <w:qFormat/>
    <w:uiPriority w:val="0"/>
    <w:rPr>
      <w:rFonts w:eastAsia="宋体"/>
      <w:kern w:val="2"/>
      <w:sz w:val="21"/>
      <w:szCs w:val="24"/>
      <w:lang w:val="en-US" w:eastAsia="zh-CN" w:bidi="ar-SA"/>
    </w:rPr>
  </w:style>
  <w:style w:type="character" w:customStyle="1" w:styleId="269">
    <w:name w:val="font61"/>
    <w:qFormat/>
    <w:uiPriority w:val="0"/>
    <w:rPr>
      <w:rFonts w:ascii="微软雅黑" w:hAnsi="微软雅黑" w:eastAsia="微软雅黑"/>
      <w:color w:val="000000"/>
      <w:sz w:val="21"/>
      <w:szCs w:val="21"/>
      <w:u w:val="none"/>
    </w:rPr>
  </w:style>
  <w:style w:type="character" w:customStyle="1" w:styleId="270">
    <w:name w:val="批注主题 Char1"/>
    <w:qFormat/>
    <w:uiPriority w:val="0"/>
    <w:rPr>
      <w:b/>
      <w:bCs/>
      <w:kern w:val="2"/>
      <w:sz w:val="21"/>
      <w:szCs w:val="24"/>
    </w:rPr>
  </w:style>
  <w:style w:type="character" w:customStyle="1" w:styleId="271">
    <w:name w:val="Char Char19"/>
    <w:qFormat/>
    <w:uiPriority w:val="0"/>
    <w:rPr>
      <w:rFonts w:eastAsia="宋体"/>
      <w:b/>
      <w:bCs/>
      <w:kern w:val="2"/>
      <w:sz w:val="24"/>
      <w:szCs w:val="32"/>
      <w:lang w:val="en-US" w:eastAsia="zh-CN" w:bidi="ar-SA"/>
    </w:rPr>
  </w:style>
  <w:style w:type="character" w:customStyle="1" w:styleId="272">
    <w:name w:val="纯文本 Char1"/>
    <w:qFormat/>
    <w:uiPriority w:val="0"/>
    <w:rPr>
      <w:rFonts w:ascii="宋体" w:hAnsi="Courier New" w:eastAsia="宋体"/>
      <w:kern w:val="2"/>
      <w:sz w:val="21"/>
      <w:szCs w:val="21"/>
    </w:rPr>
  </w:style>
  <w:style w:type="character" w:customStyle="1" w:styleId="273">
    <w:name w:val="尾注文本 Char3"/>
    <w:qFormat/>
    <w:uiPriority w:val="0"/>
    <w:rPr>
      <w:rFonts w:ascii="Times New Roman" w:hAnsi="Times New Roman"/>
      <w:kern w:val="2"/>
      <w:sz w:val="21"/>
    </w:rPr>
  </w:style>
  <w:style w:type="character" w:customStyle="1" w:styleId="274">
    <w:name w:val="尾注文本 Char1"/>
    <w:qFormat/>
    <w:uiPriority w:val="0"/>
    <w:rPr>
      <w:kern w:val="2"/>
      <w:sz w:val="28"/>
    </w:rPr>
  </w:style>
  <w:style w:type="character" w:customStyle="1" w:styleId="275">
    <w:name w:val="脚注文本 Char1"/>
    <w:qFormat/>
    <w:uiPriority w:val="0"/>
    <w:rPr>
      <w:kern w:val="2"/>
      <w:sz w:val="18"/>
      <w:szCs w:val="18"/>
    </w:rPr>
  </w:style>
  <w:style w:type="character" w:customStyle="1" w:styleId="276">
    <w:name w:val="Char Char"/>
    <w:qFormat/>
    <w:uiPriority w:val="0"/>
    <w:rPr>
      <w:rFonts w:ascii="宋体" w:hAnsi="宋体" w:eastAsia="宋体"/>
      <w:kern w:val="2"/>
      <w:sz w:val="24"/>
      <w:lang w:val="en-US" w:eastAsia="zh-CN"/>
    </w:rPr>
  </w:style>
  <w:style w:type="character" w:customStyle="1" w:styleId="277">
    <w:name w:val="ca-181"/>
    <w:qFormat/>
    <w:uiPriority w:val="0"/>
    <w:rPr>
      <w:rFonts w:hint="eastAsia" w:ascii="宋体" w:hAnsi="宋体" w:eastAsia="宋体"/>
      <w:sz w:val="21"/>
      <w:szCs w:val="21"/>
    </w:rPr>
  </w:style>
  <w:style w:type="character" w:customStyle="1" w:styleId="278">
    <w:name w:val="Section Char"/>
    <w:qFormat/>
    <w:uiPriority w:val="0"/>
    <w:rPr>
      <w:rFonts w:ascii="仿宋_GB2312" w:eastAsia="仿宋_GB2312"/>
      <w:b/>
      <w:sz w:val="24"/>
      <w:szCs w:val="28"/>
      <w:lang w:val="en-US" w:eastAsia="zh-CN" w:bidi="ar-SA"/>
    </w:rPr>
  </w:style>
  <w:style w:type="character" w:customStyle="1" w:styleId="279">
    <w:name w:val="标题 5 字符"/>
    <w:qFormat/>
    <w:uiPriority w:val="0"/>
    <w:rPr>
      <w:rFonts w:ascii="Times New Roman" w:hAnsi="Times New Roman" w:eastAsia="宋体"/>
      <w:b/>
      <w:kern w:val="2"/>
      <w:sz w:val="28"/>
      <w:lang w:val="en-US" w:eastAsia="zh-CN" w:bidi="ar-SA"/>
    </w:rPr>
  </w:style>
  <w:style w:type="character" w:customStyle="1" w:styleId="280">
    <w:name w:val="批注主题 字符"/>
    <w:qFormat/>
    <w:uiPriority w:val="0"/>
    <w:rPr>
      <w:rFonts w:ascii="Times New Roman" w:hAnsi="Times New Roman" w:eastAsia="宋体"/>
      <w:sz w:val="24"/>
    </w:rPr>
  </w:style>
  <w:style w:type="character" w:customStyle="1" w:styleId="281">
    <w:name w:val="引用 Char3"/>
    <w:qFormat/>
    <w:uiPriority w:val="0"/>
    <w:rPr>
      <w:rFonts w:ascii="Times New Roman" w:hAnsi="Times New Roman"/>
      <w:i/>
      <w:iCs/>
      <w:color w:val="000000"/>
      <w:kern w:val="2"/>
      <w:sz w:val="21"/>
    </w:rPr>
  </w:style>
  <w:style w:type="character" w:customStyle="1" w:styleId="282">
    <w:name w:val="Char Char13"/>
    <w:qFormat/>
    <w:uiPriority w:val="0"/>
    <w:rPr>
      <w:kern w:val="2"/>
      <w:sz w:val="18"/>
      <w:szCs w:val="18"/>
    </w:rPr>
  </w:style>
  <w:style w:type="character" w:customStyle="1" w:styleId="283">
    <w:name w:val="title_emph1"/>
    <w:qFormat/>
    <w:uiPriority w:val="0"/>
    <w:rPr>
      <w:rFonts w:ascii="Arial" w:hAnsi="Arial" w:eastAsia="宋体"/>
      <w:b/>
      <w:sz w:val="20"/>
    </w:rPr>
  </w:style>
  <w:style w:type="character" w:customStyle="1" w:styleId="284">
    <w:name w:val="标题 1 Char1"/>
    <w:qFormat/>
    <w:uiPriority w:val="0"/>
    <w:rPr>
      <w:rFonts w:eastAsia="宋体"/>
      <w:b/>
      <w:bCs/>
      <w:kern w:val="44"/>
      <w:sz w:val="44"/>
      <w:szCs w:val="44"/>
      <w:lang w:val="en-US" w:eastAsia="zh-CN" w:bidi="ar-SA"/>
    </w:rPr>
  </w:style>
  <w:style w:type="character" w:customStyle="1" w:styleId="285">
    <w:name w:val="Char Char51"/>
    <w:qFormat/>
    <w:uiPriority w:val="0"/>
    <w:rPr>
      <w:rFonts w:ascii="Arial" w:hAnsi="Arial" w:eastAsia="宋体"/>
      <w:b/>
      <w:smallCaps/>
      <w:kern w:val="28"/>
      <w:sz w:val="36"/>
      <w:lang w:val="en-US" w:eastAsia="en-US"/>
    </w:rPr>
  </w:style>
  <w:style w:type="character" w:customStyle="1" w:styleId="286">
    <w:name w:val="正文文字4 Char Char"/>
    <w:qFormat/>
    <w:uiPriority w:val="0"/>
    <w:rPr>
      <w:kern w:val="2"/>
      <w:sz w:val="21"/>
      <w:szCs w:val="24"/>
    </w:rPr>
  </w:style>
  <w:style w:type="character" w:customStyle="1" w:styleId="287">
    <w:name w:val="font41"/>
    <w:qFormat/>
    <w:uiPriority w:val="0"/>
    <w:rPr>
      <w:rFonts w:hint="eastAsia" w:ascii="宋体" w:hAnsi="宋体" w:eastAsia="宋体"/>
      <w:color w:val="000000"/>
      <w:sz w:val="20"/>
      <w:szCs w:val="20"/>
      <w:u w:val="none"/>
    </w:rPr>
  </w:style>
  <w:style w:type="character" w:customStyle="1" w:styleId="288">
    <w:name w:val="H1 Char1"/>
    <w:qFormat/>
    <w:uiPriority w:val="0"/>
    <w:rPr>
      <w:rFonts w:eastAsia="黑体"/>
      <w:kern w:val="2"/>
      <w:sz w:val="44"/>
      <w:szCs w:val="44"/>
      <w:lang w:val="en-US" w:eastAsia="zh-CN" w:bidi="ar-SA"/>
    </w:rPr>
  </w:style>
  <w:style w:type="character" w:customStyle="1" w:styleId="289">
    <w:name w:val="明显引用 Char1"/>
    <w:basedOn w:val="42"/>
    <w:link w:val="290"/>
    <w:qFormat/>
    <w:uiPriority w:val="0"/>
    <w:rPr>
      <w:rFonts w:ascii="Times New Roman" w:hAnsi="Times New Roman" w:eastAsia="宋体"/>
      <w:b/>
      <w:bCs/>
      <w:i/>
      <w:iCs/>
      <w:color w:val="4F81BD"/>
      <w:kern w:val="2"/>
      <w:sz w:val="28"/>
    </w:rPr>
  </w:style>
  <w:style w:type="paragraph" w:customStyle="1" w:styleId="290">
    <w:name w:val="明显引用1"/>
    <w:basedOn w:val="1"/>
    <w:link w:val="289"/>
    <w:qFormat/>
    <w:uiPriority w:val="0"/>
    <w:pPr>
      <w:pBdr>
        <w:bottom w:val="single" w:color="4F81BD" w:sz="4" w:space="4"/>
      </w:pBdr>
      <w:spacing w:before="200" w:after="280"/>
      <w:ind w:left="936" w:right="936"/>
    </w:pPr>
    <w:rPr>
      <w:b/>
      <w:bCs/>
      <w:i/>
      <w:iCs/>
      <w:color w:val="4F81BD"/>
      <w:sz w:val="21"/>
    </w:rPr>
  </w:style>
  <w:style w:type="character" w:customStyle="1" w:styleId="291">
    <w:name w:val="v151"/>
    <w:qFormat/>
    <w:uiPriority w:val="0"/>
    <w:rPr>
      <w:rFonts w:ascii="Times New Roman" w:hAnsi="Times New Roman" w:eastAsia="宋体"/>
      <w:sz w:val="18"/>
    </w:rPr>
  </w:style>
  <w:style w:type="character" w:customStyle="1" w:styleId="292">
    <w:name w:val="样式 宋体"/>
    <w:qFormat/>
    <w:uiPriority w:val="0"/>
    <w:rPr>
      <w:rFonts w:ascii="宋体" w:hAnsi="宋体" w:eastAsia="宋体"/>
      <w:sz w:val="28"/>
    </w:rPr>
  </w:style>
  <w:style w:type="character" w:customStyle="1" w:styleId="293">
    <w:name w:val="标题 4 字符"/>
    <w:qFormat/>
    <w:uiPriority w:val="0"/>
    <w:rPr>
      <w:rFonts w:ascii="Arial" w:hAnsi="Arial" w:eastAsia="黑体"/>
      <w:b/>
      <w:kern w:val="2"/>
      <w:sz w:val="28"/>
      <w:lang w:val="en-US" w:eastAsia="zh-CN" w:bidi="ar-SA"/>
    </w:rPr>
  </w:style>
  <w:style w:type="character" w:customStyle="1" w:styleId="294">
    <w:name w:val="明显引用 Char2"/>
    <w:qFormat/>
    <w:uiPriority w:val="0"/>
    <w:rPr>
      <w:rFonts w:ascii="Times New Roman" w:hAnsi="Times New Roman"/>
      <w:b/>
      <w:bCs/>
      <w:i/>
      <w:iCs/>
      <w:color w:val="4F81BD"/>
      <w:kern w:val="2"/>
      <w:sz w:val="21"/>
    </w:rPr>
  </w:style>
  <w:style w:type="character" w:customStyle="1" w:styleId="295">
    <w:name w:val="l1"/>
    <w:qFormat/>
    <w:uiPriority w:val="0"/>
  </w:style>
  <w:style w:type="character" w:customStyle="1" w:styleId="296">
    <w:name w:val="font21"/>
    <w:qFormat/>
    <w:uiPriority w:val="0"/>
    <w:rPr>
      <w:rFonts w:hint="eastAsia" w:ascii="宋体" w:hAnsi="宋体" w:eastAsia="宋体"/>
      <w:color w:val="000000"/>
      <w:sz w:val="20"/>
      <w:szCs w:val="20"/>
      <w:u w:val="none"/>
    </w:rPr>
  </w:style>
  <w:style w:type="character" w:customStyle="1" w:styleId="297">
    <w:name w:val="18"/>
    <w:qFormat/>
    <w:uiPriority w:val="0"/>
  </w:style>
  <w:style w:type="character" w:customStyle="1" w:styleId="298">
    <w:name w:val="批注文字 Char1"/>
    <w:qFormat/>
    <w:uiPriority w:val="0"/>
    <w:rPr>
      <w:kern w:val="2"/>
      <w:sz w:val="21"/>
      <w:szCs w:val="24"/>
    </w:rPr>
  </w:style>
  <w:style w:type="character" w:customStyle="1" w:styleId="299">
    <w:name w:val="0d1471"/>
    <w:qFormat/>
    <w:uiPriority w:val="0"/>
    <w:rPr>
      <w:color w:val="000000"/>
      <w:sz w:val="11"/>
      <w:szCs w:val="11"/>
      <w:u w:val="none"/>
    </w:rPr>
  </w:style>
  <w:style w:type="character" w:customStyle="1" w:styleId="300">
    <w:name w:val="日期 字符"/>
    <w:qFormat/>
    <w:uiPriority w:val="0"/>
    <w:rPr>
      <w:rFonts w:ascii="Times New Roman" w:hAnsi="Times New Roman" w:eastAsia="宋体"/>
      <w:kern w:val="2"/>
      <w:sz w:val="28"/>
    </w:rPr>
  </w:style>
  <w:style w:type="character" w:customStyle="1" w:styleId="301">
    <w:name w:val="ht1"/>
    <w:qFormat/>
    <w:uiPriority w:val="0"/>
    <w:rPr>
      <w:rFonts w:ascii="黑体" w:eastAsia="黑体"/>
      <w:b/>
      <w:bCs/>
    </w:rPr>
  </w:style>
  <w:style w:type="character" w:customStyle="1" w:styleId="302">
    <w:name w:val="Char Char4"/>
    <w:qFormat/>
    <w:uiPriority w:val="0"/>
    <w:rPr>
      <w:rFonts w:eastAsia="宋体"/>
      <w:b/>
      <w:kern w:val="2"/>
      <w:sz w:val="21"/>
      <w:lang w:val="en-US" w:eastAsia="zh-CN"/>
    </w:rPr>
  </w:style>
  <w:style w:type="character" w:customStyle="1" w:styleId="303">
    <w:name w:val="批注框文本 Char2"/>
    <w:qFormat/>
    <w:uiPriority w:val="0"/>
    <w:rPr>
      <w:rFonts w:eastAsia="宋体"/>
      <w:kern w:val="2"/>
      <w:sz w:val="18"/>
      <w:szCs w:val="18"/>
      <w:lang w:val="en-US" w:eastAsia="zh-CN" w:bidi="ar-SA"/>
    </w:rPr>
  </w:style>
  <w:style w:type="character" w:customStyle="1" w:styleId="304">
    <w:name w:val="页眉 Char3"/>
    <w:qFormat/>
    <w:uiPriority w:val="0"/>
    <w:rPr>
      <w:rFonts w:ascii="Times New Roman" w:hAnsi="Times New Roman" w:eastAsia="宋体"/>
      <w:sz w:val="20"/>
      <w:szCs w:val="20"/>
    </w:rPr>
  </w:style>
  <w:style w:type="character" w:customStyle="1" w:styleId="305">
    <w:name w:val="标题 8 字符"/>
    <w:qFormat/>
    <w:uiPriority w:val="0"/>
    <w:rPr>
      <w:rFonts w:ascii="Arial" w:hAnsi="Arial" w:eastAsia="黑体"/>
      <w:b/>
      <w:kern w:val="2"/>
      <w:sz w:val="24"/>
      <w:lang w:val="en-US" w:eastAsia="zh-CN" w:bidi="ar-SA"/>
    </w:rPr>
  </w:style>
  <w:style w:type="character" w:customStyle="1" w:styleId="306">
    <w:name w:val="标书正文:  0.74 厘米 Char1"/>
    <w:qFormat/>
    <w:uiPriority w:val="0"/>
    <w:rPr>
      <w:rFonts w:ascii="Times New Roman" w:hAnsi="Times New Roman" w:eastAsia="宋体"/>
      <w:kern w:val="2"/>
      <w:sz w:val="24"/>
      <w:lang w:val="en-US" w:eastAsia="zh-CN"/>
    </w:rPr>
  </w:style>
  <w:style w:type="character" w:customStyle="1" w:styleId="307">
    <w:name w:val="Char Char111"/>
    <w:qFormat/>
    <w:uiPriority w:val="0"/>
    <w:rPr>
      <w:rFonts w:eastAsia="黑体"/>
      <w:kern w:val="2"/>
      <w:sz w:val="44"/>
      <w:lang w:val="en-US" w:eastAsia="zh-CN"/>
    </w:rPr>
  </w:style>
  <w:style w:type="character" w:customStyle="1" w:styleId="308">
    <w:name w:val="引用 Char"/>
    <w:qFormat/>
    <w:uiPriority w:val="0"/>
    <w:rPr>
      <w:i/>
      <w:iCs/>
      <w:color w:val="000000"/>
      <w:kern w:val="2"/>
      <w:sz w:val="21"/>
      <w:szCs w:val="22"/>
    </w:rPr>
  </w:style>
  <w:style w:type="character" w:customStyle="1" w:styleId="309">
    <w:name w:val="font71"/>
    <w:qFormat/>
    <w:uiPriority w:val="0"/>
    <w:rPr>
      <w:rFonts w:hint="eastAsia" w:ascii="等线" w:hAnsi="等线" w:eastAsia="等线"/>
      <w:color w:val="FF0000"/>
      <w:sz w:val="22"/>
      <w:szCs w:val="22"/>
      <w:u w:val="none"/>
    </w:rPr>
  </w:style>
  <w:style w:type="character" w:customStyle="1" w:styleId="310">
    <w:name w:val="小 Char"/>
    <w:qFormat/>
    <w:uiPriority w:val="0"/>
    <w:rPr>
      <w:rFonts w:ascii="宋体" w:hAnsi="Courier New" w:eastAsia="宋体"/>
      <w:kern w:val="2"/>
      <w:sz w:val="21"/>
      <w:lang w:val="en-US" w:eastAsia="zh-CN" w:bidi="ar-SA"/>
    </w:rPr>
  </w:style>
  <w:style w:type="character" w:customStyle="1" w:styleId="311">
    <w:name w:val="标题 3 字符"/>
    <w:qFormat/>
    <w:uiPriority w:val="0"/>
    <w:rPr>
      <w:rFonts w:ascii="Times New Roman" w:hAnsi="Times New Roman" w:eastAsia="宋体"/>
      <w:b/>
      <w:kern w:val="2"/>
      <w:sz w:val="32"/>
      <w:lang w:val="en-US" w:eastAsia="zh-CN"/>
    </w:rPr>
  </w:style>
  <w:style w:type="character" w:customStyle="1" w:styleId="312">
    <w:name w:val="Char Char6"/>
    <w:qFormat/>
    <w:uiPriority w:val="0"/>
    <w:rPr>
      <w:rFonts w:ascii="仿宋_GB2312" w:hAnsi="Times New Roman" w:eastAsia="仿宋_GB2312"/>
      <w:kern w:val="2"/>
      <w:sz w:val="32"/>
    </w:rPr>
  </w:style>
  <w:style w:type="character" w:customStyle="1" w:styleId="313">
    <w:name w:val="批注主题 Char Char"/>
    <w:qFormat/>
    <w:uiPriority w:val="0"/>
    <w:rPr>
      <w:rFonts w:ascii="宋体" w:hAnsi="宋体" w:eastAsia="宋体"/>
      <w:kern w:val="2"/>
      <w:sz w:val="24"/>
      <w:szCs w:val="28"/>
      <w:lang w:val="en-US" w:eastAsia="zh-CN" w:bidi="ar-SA"/>
    </w:rPr>
  </w:style>
  <w:style w:type="character" w:customStyle="1" w:styleId="314">
    <w:name w:val="Table Text Char1 Char"/>
    <w:qFormat/>
    <w:uiPriority w:val="0"/>
    <w:rPr>
      <w:rFonts w:ascii="Arial" w:hAnsi="Arial" w:eastAsia="宋体"/>
      <w:kern w:val="2"/>
      <w:sz w:val="18"/>
      <w:lang w:val="en-US" w:eastAsia="zh-CN" w:bidi="ar-SA"/>
    </w:rPr>
  </w:style>
  <w:style w:type="character" w:customStyle="1" w:styleId="315">
    <w:name w:val="PIM 6 Char"/>
    <w:qFormat/>
    <w:uiPriority w:val="0"/>
    <w:rPr>
      <w:rFonts w:ascii="Arial" w:hAnsi="Arial" w:eastAsia="黑体"/>
      <w:b/>
      <w:bCs/>
      <w:kern w:val="2"/>
      <w:sz w:val="24"/>
      <w:szCs w:val="24"/>
      <w:lang w:val="en-US" w:eastAsia="zh-CN" w:bidi="ar-SA"/>
    </w:rPr>
  </w:style>
  <w:style w:type="character" w:customStyle="1" w:styleId="316">
    <w:name w:val="ca-02"/>
    <w:qFormat/>
    <w:uiPriority w:val="0"/>
  </w:style>
  <w:style w:type="character" w:customStyle="1" w:styleId="317">
    <w:name w:val="标题 2 Char1"/>
    <w:qFormat/>
    <w:uiPriority w:val="0"/>
    <w:rPr>
      <w:rFonts w:ascii="仿宋_GB2312" w:hAnsi="Times New Roman" w:eastAsia="仿宋_GB2312"/>
      <w:b/>
      <w:spacing w:val="1"/>
      <w:w w:val="99"/>
      <w:kern w:val="2"/>
      <w:sz w:val="28"/>
      <w:szCs w:val="32"/>
    </w:rPr>
  </w:style>
  <w:style w:type="character" w:customStyle="1" w:styleId="318">
    <w:name w:val="style361"/>
    <w:qFormat/>
    <w:uiPriority w:val="0"/>
    <w:rPr>
      <w:rFonts w:ascii="Times New Roman" w:hAnsi="Times New Roman" w:eastAsia="宋体"/>
      <w:color w:val="FF00FF"/>
      <w:sz w:val="27"/>
    </w:rPr>
  </w:style>
  <w:style w:type="character" w:customStyle="1" w:styleId="319">
    <w:name w:val="Char Char15"/>
    <w:qFormat/>
    <w:uiPriority w:val="0"/>
    <w:rPr>
      <w:rFonts w:ascii="Times New Roman" w:hAnsi="Times New Roman" w:eastAsia="宋体"/>
      <w:kern w:val="2"/>
      <w:sz w:val="28"/>
    </w:rPr>
  </w:style>
  <w:style w:type="character" w:customStyle="1" w:styleId="320">
    <w:name w:val="Char Char25"/>
    <w:qFormat/>
    <w:uiPriority w:val="0"/>
    <w:rPr>
      <w:rFonts w:ascii="Times New Roman" w:hAnsi="Times New Roman" w:eastAsia="宋体"/>
      <w:b/>
      <w:sz w:val="24"/>
      <w:szCs w:val="20"/>
    </w:rPr>
  </w:style>
  <w:style w:type="character" w:customStyle="1" w:styleId="321">
    <w:name w:val="书籍标题1"/>
    <w:qFormat/>
    <w:uiPriority w:val="0"/>
    <w:rPr>
      <w:b/>
      <w:bCs/>
      <w:smallCaps/>
      <w:spacing w:val="5"/>
    </w:rPr>
  </w:style>
  <w:style w:type="character" w:customStyle="1" w:styleId="322">
    <w:name w:val="正文文本缩进 Char1"/>
    <w:qFormat/>
    <w:uiPriority w:val="0"/>
    <w:rPr>
      <w:kern w:val="2"/>
      <w:sz w:val="21"/>
      <w:szCs w:val="24"/>
    </w:rPr>
  </w:style>
  <w:style w:type="character" w:customStyle="1" w:styleId="323">
    <w:name w:val="手改 Char Char"/>
    <w:qFormat/>
    <w:uiPriority w:val="0"/>
    <w:rPr>
      <w:kern w:val="2"/>
      <w:sz w:val="21"/>
      <w:szCs w:val="24"/>
    </w:rPr>
  </w:style>
  <w:style w:type="character" w:customStyle="1" w:styleId="324">
    <w:name w:val="Char Char221"/>
    <w:qFormat/>
    <w:uiPriority w:val="0"/>
    <w:rPr>
      <w:rFonts w:ascii="Times New Roman" w:hAnsi="Times New Roman" w:eastAsia="宋体"/>
      <w:kern w:val="2"/>
      <w:sz w:val="18"/>
      <w:lang w:val="en-US" w:eastAsia="zh-CN"/>
    </w:rPr>
  </w:style>
  <w:style w:type="character" w:customStyle="1" w:styleId="325">
    <w:name w:val="Char Char23"/>
    <w:qFormat/>
    <w:uiPriority w:val="0"/>
    <w:rPr>
      <w:rFonts w:eastAsia="宋体"/>
      <w:b/>
      <w:bCs/>
      <w:kern w:val="44"/>
      <w:sz w:val="32"/>
      <w:szCs w:val="44"/>
      <w:lang w:val="en-US" w:eastAsia="zh-CN" w:bidi="ar-SA"/>
    </w:rPr>
  </w:style>
  <w:style w:type="character" w:customStyle="1" w:styleId="326">
    <w:name w:val="批注文字 字符"/>
    <w:qFormat/>
    <w:uiPriority w:val="0"/>
    <w:rPr>
      <w:rFonts w:ascii="Times New Roman" w:hAnsi="Times New Roman" w:eastAsia="宋体"/>
      <w:sz w:val="24"/>
    </w:rPr>
  </w:style>
  <w:style w:type="character" w:customStyle="1" w:styleId="327">
    <w:name w:val="批注主题 Char3"/>
    <w:qFormat/>
    <w:uiPriority w:val="0"/>
    <w:rPr>
      <w:b/>
      <w:bCs/>
      <w:kern w:val="2"/>
      <w:sz w:val="21"/>
      <w:szCs w:val="22"/>
    </w:rPr>
  </w:style>
  <w:style w:type="character" w:customStyle="1" w:styleId="328">
    <w:name w:val="Char Char112"/>
    <w:qFormat/>
    <w:uiPriority w:val="0"/>
    <w:rPr>
      <w:rFonts w:ascii="宋体" w:hAnsi="Times New Roman" w:eastAsia="宋体"/>
      <w:kern w:val="2"/>
      <w:sz w:val="28"/>
    </w:rPr>
  </w:style>
  <w:style w:type="character" w:customStyle="1" w:styleId="329">
    <w:name w:val="不明显参考1"/>
    <w:qFormat/>
    <w:uiPriority w:val="0"/>
    <w:rPr>
      <w:smallCaps/>
      <w:color w:val="C0504D"/>
      <w:u w:val="single"/>
    </w:rPr>
  </w:style>
  <w:style w:type="character" w:customStyle="1" w:styleId="330">
    <w:name w:val="页脚 Char1"/>
    <w:qFormat/>
    <w:uiPriority w:val="0"/>
    <w:rPr>
      <w:kern w:val="2"/>
      <w:sz w:val="18"/>
      <w:szCs w:val="18"/>
    </w:rPr>
  </w:style>
  <w:style w:type="character" w:customStyle="1" w:styleId="331">
    <w:name w:val="Char Char22"/>
    <w:qFormat/>
    <w:uiPriority w:val="0"/>
    <w:rPr>
      <w:rFonts w:eastAsia="宋体"/>
      <w:kern w:val="2"/>
      <w:sz w:val="21"/>
      <w:szCs w:val="24"/>
      <w:lang w:val="en-US" w:eastAsia="zh-CN" w:bidi="ar-SA"/>
    </w:rPr>
  </w:style>
  <w:style w:type="character" w:customStyle="1" w:styleId="332">
    <w:name w:val="正文文本缩进 3 Char2"/>
    <w:qFormat/>
    <w:uiPriority w:val="0"/>
    <w:rPr>
      <w:kern w:val="2"/>
      <w:sz w:val="16"/>
      <w:szCs w:val="16"/>
    </w:rPr>
  </w:style>
  <w:style w:type="character" w:customStyle="1" w:styleId="333">
    <w:name w:val="普通文字 Char Char2"/>
    <w:qFormat/>
    <w:uiPriority w:val="0"/>
    <w:rPr>
      <w:rFonts w:ascii="宋体" w:hAnsi="Courier New" w:eastAsia="宋体"/>
      <w:kern w:val="2"/>
      <w:sz w:val="21"/>
      <w:szCs w:val="21"/>
      <w:lang w:val="en-US" w:eastAsia="zh-CN" w:bidi="ar-SA"/>
    </w:rPr>
  </w:style>
  <w:style w:type="character" w:customStyle="1" w:styleId="334">
    <w:name w:val="标题 2 Char Char Char2"/>
    <w:qFormat/>
    <w:uiPriority w:val="0"/>
    <w:rPr>
      <w:rFonts w:ascii="Cambria" w:hAnsi="Cambria" w:eastAsia="宋体"/>
      <w:b/>
      <w:bCs/>
      <w:kern w:val="2"/>
      <w:sz w:val="32"/>
      <w:szCs w:val="32"/>
      <w:lang w:val="en-US" w:eastAsia="zh-CN" w:bidi="ar-SA"/>
    </w:rPr>
  </w:style>
  <w:style w:type="character" w:customStyle="1" w:styleId="335">
    <w:name w:val="Char Char26"/>
    <w:qFormat/>
    <w:uiPriority w:val="0"/>
    <w:rPr>
      <w:rFonts w:ascii="Arial" w:hAnsi="Arial" w:eastAsia="宋体"/>
      <w:b/>
      <w:sz w:val="28"/>
      <w:szCs w:val="20"/>
    </w:rPr>
  </w:style>
  <w:style w:type="character" w:customStyle="1" w:styleId="336">
    <w:name w:val="Char Char1"/>
    <w:qFormat/>
    <w:uiPriority w:val="0"/>
    <w:rPr>
      <w:rFonts w:ascii="宋体" w:hAnsi="宋体" w:eastAsia="宋体"/>
      <w:kern w:val="2"/>
      <w:sz w:val="24"/>
      <w:lang w:val="en-US" w:eastAsia="zh-CN" w:bidi="ar-SA"/>
    </w:rPr>
  </w:style>
  <w:style w:type="character" w:customStyle="1" w:styleId="337">
    <w:name w:val="title11"/>
    <w:qFormat/>
    <w:uiPriority w:val="0"/>
    <w:rPr>
      <w:b/>
      <w:bCs/>
      <w:color w:val="FFFFFF"/>
      <w:sz w:val="11"/>
      <w:szCs w:val="11"/>
    </w:rPr>
  </w:style>
  <w:style w:type="character" w:customStyle="1" w:styleId="338">
    <w:name w:val="Table Heading Char Char"/>
    <w:qFormat/>
    <w:uiPriority w:val="0"/>
    <w:rPr>
      <w:rFonts w:ascii="Arial" w:hAnsi="Arial" w:eastAsia="黑体"/>
      <w:kern w:val="2"/>
      <w:sz w:val="18"/>
      <w:lang w:val="en-US" w:eastAsia="zh-CN"/>
    </w:rPr>
  </w:style>
  <w:style w:type="character" w:customStyle="1" w:styleId="339">
    <w:name w:val="font301"/>
    <w:qFormat/>
    <w:uiPriority w:val="0"/>
    <w:rPr>
      <w:rFonts w:ascii="宋体" w:hAnsi="宋体" w:eastAsia="宋体"/>
      <w:color w:val="000000"/>
      <w:sz w:val="21"/>
      <w:u w:val="none"/>
    </w:rPr>
  </w:style>
  <w:style w:type="character" w:customStyle="1" w:styleId="340">
    <w:name w:val="明显引用 Char"/>
    <w:qFormat/>
    <w:uiPriority w:val="0"/>
    <w:rPr>
      <w:b/>
      <w:bCs/>
      <w:i/>
      <w:iCs/>
      <w:color w:val="4F81BD"/>
      <w:kern w:val="2"/>
      <w:sz w:val="21"/>
      <w:szCs w:val="22"/>
    </w:rPr>
  </w:style>
  <w:style w:type="character" w:customStyle="1" w:styleId="341">
    <w:name w:val="ca-51"/>
    <w:qFormat/>
    <w:uiPriority w:val="0"/>
    <w:rPr>
      <w:rFonts w:hint="eastAsia" w:ascii="宋体" w:hAnsi="宋体" w:eastAsia="宋体"/>
      <w:b/>
      <w:bCs/>
      <w:color w:val="000000"/>
      <w:spacing w:val="-20"/>
      <w:sz w:val="16"/>
      <w:szCs w:val="16"/>
    </w:rPr>
  </w:style>
  <w:style w:type="character" w:customStyle="1" w:styleId="342">
    <w:name w:val="Blockquote Char Char"/>
    <w:link w:val="343"/>
    <w:qFormat/>
    <w:uiPriority w:val="0"/>
    <w:rPr>
      <w:rFonts w:ascii="Times New Roman" w:hAnsi="Times New Roman"/>
      <w:sz w:val="24"/>
    </w:rPr>
  </w:style>
  <w:style w:type="paragraph" w:customStyle="1" w:styleId="343">
    <w:name w:val="Blockquote"/>
    <w:basedOn w:val="1"/>
    <w:link w:val="342"/>
    <w:qFormat/>
    <w:uiPriority w:val="0"/>
    <w:pPr>
      <w:autoSpaceDE w:val="0"/>
      <w:autoSpaceDN w:val="0"/>
      <w:spacing w:before="100" w:after="100"/>
      <w:ind w:left="360" w:right="360"/>
      <w:jc w:val="left"/>
    </w:pPr>
    <w:rPr>
      <w:rFonts w:ascii="Times New Roman" w:hAnsi="Times New Roman"/>
      <w:kern w:val="0"/>
      <w:sz w:val="24"/>
    </w:rPr>
  </w:style>
  <w:style w:type="character" w:customStyle="1" w:styleId="344">
    <w:name w:val="ca-151"/>
    <w:qFormat/>
    <w:uiPriority w:val="0"/>
    <w:rPr>
      <w:rFonts w:ascii="Times New Roman" w:hAnsi="Times New Roman"/>
      <w:sz w:val="21"/>
      <w:szCs w:val="21"/>
    </w:rPr>
  </w:style>
  <w:style w:type="character" w:customStyle="1" w:styleId="345">
    <w:name w:val="标题 6 字符"/>
    <w:qFormat/>
    <w:uiPriority w:val="0"/>
    <w:rPr>
      <w:rFonts w:ascii="Arial" w:hAnsi="Arial" w:eastAsia="黑体"/>
      <w:b/>
      <w:kern w:val="2"/>
      <w:sz w:val="24"/>
      <w:lang w:val="en-US" w:eastAsia="zh-CN" w:bidi="ar-SA"/>
    </w:rPr>
  </w:style>
  <w:style w:type="character" w:customStyle="1" w:styleId="346">
    <w:name w:val="正文文本 3 Char1"/>
    <w:qFormat/>
    <w:uiPriority w:val="0"/>
    <w:rPr>
      <w:rFonts w:ascii="Times New Roman" w:hAnsi="Times New Roman" w:eastAsia="宋体"/>
      <w:sz w:val="16"/>
      <w:szCs w:val="16"/>
    </w:rPr>
  </w:style>
  <w:style w:type="character" w:customStyle="1" w:styleId="347">
    <w:name w:val="批注文字 Char Char"/>
    <w:qFormat/>
    <w:uiPriority w:val="0"/>
    <w:rPr>
      <w:rFonts w:ascii="宋体" w:hAnsi="Times New Roman" w:eastAsia="宋体"/>
      <w:sz w:val="28"/>
      <w:szCs w:val="20"/>
    </w:rPr>
  </w:style>
  <w:style w:type="character" w:customStyle="1" w:styleId="348">
    <w:name w:val="标题 1 字符"/>
    <w:qFormat/>
    <w:uiPriority w:val="0"/>
    <w:rPr>
      <w:rFonts w:ascii="宋体" w:hAnsi="Times New Roman" w:eastAsia="宋体"/>
      <w:kern w:val="2"/>
      <w:sz w:val="28"/>
      <w:lang w:val="en-US" w:eastAsia="zh-CN" w:bidi="ar-SA"/>
    </w:rPr>
  </w:style>
  <w:style w:type="character" w:customStyle="1" w:styleId="349">
    <w:name w:val="不明显强调1"/>
    <w:qFormat/>
    <w:uiPriority w:val="0"/>
    <w:rPr>
      <w:i/>
      <w:iCs/>
      <w:color w:val="808080"/>
    </w:rPr>
  </w:style>
  <w:style w:type="character" w:customStyle="1" w:styleId="350">
    <w:name w:val="apple-converted-space"/>
    <w:qFormat/>
    <w:uiPriority w:val="0"/>
  </w:style>
  <w:style w:type="character" w:customStyle="1" w:styleId="351">
    <w:name w:val="页眉 Char1"/>
    <w:qFormat/>
    <w:uiPriority w:val="0"/>
    <w:rPr>
      <w:kern w:val="2"/>
      <w:sz w:val="18"/>
      <w:szCs w:val="18"/>
    </w:rPr>
  </w:style>
  <w:style w:type="character" w:customStyle="1" w:styleId="352">
    <w:name w:val="列出段落 Char"/>
    <w:link w:val="353"/>
    <w:qFormat/>
    <w:uiPriority w:val="0"/>
    <w:rPr>
      <w:rFonts w:ascii="Calibri" w:hAnsi="Calibri" w:eastAsia="宋体"/>
      <w:kern w:val="2"/>
      <w:sz w:val="21"/>
      <w:szCs w:val="22"/>
      <w:lang w:val="en-US" w:eastAsia="zh-CN" w:bidi="ar-SA"/>
    </w:rPr>
  </w:style>
  <w:style w:type="paragraph" w:customStyle="1" w:styleId="353">
    <w:name w:val="List Paragraph1"/>
    <w:basedOn w:val="1"/>
    <w:link w:val="352"/>
    <w:qFormat/>
    <w:uiPriority w:val="0"/>
    <w:pPr>
      <w:ind w:firstLine="420" w:firstLineChars="200"/>
    </w:pPr>
    <w:rPr>
      <w:sz w:val="21"/>
    </w:rPr>
  </w:style>
  <w:style w:type="character" w:customStyle="1" w:styleId="354">
    <w:name w:val="Char Char41"/>
    <w:qFormat/>
    <w:uiPriority w:val="0"/>
    <w:rPr>
      <w:rFonts w:ascii="Times New Roman" w:hAnsi="Times New Roman" w:eastAsia="宋体"/>
      <w:b/>
      <w:kern w:val="2"/>
      <w:sz w:val="21"/>
      <w:lang w:val="en-US" w:eastAsia="zh-CN"/>
    </w:rPr>
  </w:style>
  <w:style w:type="character" w:customStyle="1" w:styleId="355">
    <w:name w:val="Char Char32"/>
    <w:qFormat/>
    <w:uiPriority w:val="0"/>
    <w:rPr>
      <w:rFonts w:eastAsia="宋体"/>
      <w:b/>
      <w:bCs/>
      <w:kern w:val="44"/>
      <w:sz w:val="32"/>
      <w:szCs w:val="44"/>
      <w:lang w:val="en-US" w:eastAsia="zh-CN" w:bidi="ar-SA"/>
    </w:rPr>
  </w:style>
  <w:style w:type="character" w:customStyle="1" w:styleId="356">
    <w:name w:val="标题4 Char Char"/>
    <w:link w:val="357"/>
    <w:qFormat/>
    <w:uiPriority w:val="0"/>
    <w:rPr>
      <w:rFonts w:ascii="Arial" w:hAnsi="Arial"/>
      <w:b/>
      <w:bCs/>
      <w:sz w:val="24"/>
      <w:szCs w:val="32"/>
    </w:rPr>
  </w:style>
  <w:style w:type="paragraph" w:customStyle="1" w:styleId="357">
    <w:name w:val="标题4"/>
    <w:basedOn w:val="34"/>
    <w:link w:val="356"/>
    <w:qFormat/>
    <w:uiPriority w:val="0"/>
    <w:pPr>
      <w:spacing w:line="413" w:lineRule="auto"/>
    </w:pPr>
    <w:rPr>
      <w:rFonts w:eastAsia="宋体"/>
      <w:bCs/>
      <w:kern w:val="0"/>
      <w:sz w:val="24"/>
      <w:szCs w:val="32"/>
    </w:rPr>
  </w:style>
  <w:style w:type="character" w:customStyle="1" w:styleId="358">
    <w:name w:val="Char Char241"/>
    <w:qFormat/>
    <w:uiPriority w:val="0"/>
    <w:rPr>
      <w:rFonts w:eastAsia="宋体"/>
      <w:b/>
      <w:bCs/>
      <w:kern w:val="44"/>
      <w:sz w:val="44"/>
      <w:szCs w:val="44"/>
      <w:lang w:val="en-US" w:eastAsia="zh-CN" w:bidi="ar-SA"/>
    </w:rPr>
  </w:style>
  <w:style w:type="character" w:customStyle="1" w:styleId="359">
    <w:name w:val="textcontents"/>
    <w:qFormat/>
    <w:uiPriority w:val="0"/>
  </w:style>
  <w:style w:type="character" w:customStyle="1" w:styleId="360">
    <w:name w:val="Char Char71"/>
    <w:qFormat/>
    <w:uiPriority w:val="0"/>
    <w:rPr>
      <w:rFonts w:ascii="宋体" w:hAnsi="宋体" w:eastAsia="宋体"/>
      <w:kern w:val="2"/>
      <w:sz w:val="28"/>
    </w:rPr>
  </w:style>
  <w:style w:type="character" w:customStyle="1" w:styleId="361">
    <w:name w:val="标题 7 Char1"/>
    <w:qFormat/>
    <w:uiPriority w:val="0"/>
    <w:rPr>
      <w:rFonts w:eastAsia="宋体"/>
      <w:b/>
      <w:bCs/>
      <w:sz w:val="24"/>
      <w:szCs w:val="24"/>
      <w:lang w:val="en-US" w:eastAsia="zh-CN" w:bidi="ar-SA"/>
    </w:rPr>
  </w:style>
  <w:style w:type="character" w:customStyle="1" w:styleId="362">
    <w:name w:val="标题 Char2"/>
    <w:qFormat/>
    <w:uiPriority w:val="0"/>
    <w:rPr>
      <w:rFonts w:ascii="Cambria" w:hAnsi="Cambria" w:eastAsia="宋体"/>
      <w:b/>
      <w:bCs/>
      <w:sz w:val="32"/>
      <w:szCs w:val="32"/>
    </w:rPr>
  </w:style>
  <w:style w:type="character" w:customStyle="1" w:styleId="363">
    <w:name w:val="font1"/>
    <w:qFormat/>
    <w:uiPriority w:val="0"/>
    <w:rPr>
      <w:rFonts w:ascii="Times New Roman" w:hAnsi="Times New Roman" w:eastAsia="宋体"/>
      <w:color w:val="000000"/>
      <w:sz w:val="18"/>
    </w:rPr>
  </w:style>
  <w:style w:type="character" w:customStyle="1" w:styleId="364">
    <w:name w:val="Char Char61"/>
    <w:qFormat/>
    <w:uiPriority w:val="0"/>
    <w:rPr>
      <w:rFonts w:ascii="仿宋_GB2312" w:hAnsi="Times New Roman" w:eastAsia="Times New Roman"/>
      <w:kern w:val="2"/>
      <w:sz w:val="32"/>
    </w:rPr>
  </w:style>
  <w:style w:type="character" w:customStyle="1" w:styleId="365">
    <w:name w:val="Char Char14"/>
    <w:qFormat/>
    <w:uiPriority w:val="0"/>
    <w:rPr>
      <w:kern w:val="2"/>
      <w:sz w:val="18"/>
      <w:szCs w:val="18"/>
    </w:rPr>
  </w:style>
  <w:style w:type="character" w:customStyle="1" w:styleId="366">
    <w:name w:val="副标题 Char2"/>
    <w:qFormat/>
    <w:uiPriority w:val="0"/>
    <w:rPr>
      <w:rFonts w:ascii="Cambria" w:hAnsi="Cambria"/>
      <w:b/>
      <w:bCs/>
      <w:kern w:val="28"/>
      <w:sz w:val="32"/>
      <w:szCs w:val="32"/>
    </w:rPr>
  </w:style>
  <w:style w:type="character" w:customStyle="1" w:styleId="367">
    <w:name w:val="16"/>
    <w:qFormat/>
    <w:uiPriority w:val="0"/>
    <w:rPr>
      <w:rFonts w:ascii="Tahoma" w:hAnsi="Tahoma"/>
      <w:color w:val="0000FF"/>
      <w:sz w:val="24"/>
      <w:szCs w:val="24"/>
      <w:u w:val="single"/>
    </w:rPr>
  </w:style>
  <w:style w:type="character" w:customStyle="1" w:styleId="368">
    <w:name w:val="文档结构图 Char2"/>
    <w:qFormat/>
    <w:uiPriority w:val="0"/>
    <w:rPr>
      <w:kern w:val="2"/>
      <w:sz w:val="21"/>
      <w:szCs w:val="24"/>
      <w:shd w:val="clear" w:color="auto" w:fill="000080"/>
    </w:rPr>
  </w:style>
  <w:style w:type="character" w:customStyle="1" w:styleId="369">
    <w:name w:val="Char Char28"/>
    <w:qFormat/>
    <w:uiPriority w:val="0"/>
    <w:rPr>
      <w:rFonts w:ascii="Cambria" w:hAnsi="Cambria" w:eastAsia="宋体"/>
      <w:b/>
      <w:bCs/>
      <w:kern w:val="2"/>
      <w:sz w:val="32"/>
      <w:szCs w:val="32"/>
    </w:rPr>
  </w:style>
  <w:style w:type="character" w:customStyle="1" w:styleId="370">
    <w:name w:val="bar_info2"/>
    <w:qFormat/>
    <w:uiPriority w:val="0"/>
  </w:style>
  <w:style w:type="character" w:customStyle="1" w:styleId="371">
    <w:name w:val="Table Text Char"/>
    <w:link w:val="372"/>
    <w:qFormat/>
    <w:uiPriority w:val="0"/>
    <w:rPr>
      <w:rFonts w:ascii="Arial" w:hAnsi="Arial"/>
      <w:kern w:val="2"/>
      <w:sz w:val="18"/>
      <w:lang w:val="en-US" w:eastAsia="zh-CN" w:bidi="ar-SA"/>
    </w:rPr>
  </w:style>
  <w:style w:type="paragraph" w:customStyle="1" w:styleId="372">
    <w:name w:val="Table Text"/>
    <w:link w:val="371"/>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373">
    <w:name w:val="标题 2 Char Char"/>
    <w:qFormat/>
    <w:uiPriority w:val="0"/>
    <w:rPr>
      <w:rFonts w:ascii="Arial" w:hAnsi="Arial" w:eastAsia="黑体"/>
      <w:b/>
      <w:bCs/>
      <w:kern w:val="2"/>
      <w:sz w:val="32"/>
      <w:szCs w:val="32"/>
      <w:lang w:val="en-US" w:eastAsia="zh-CN" w:bidi="ar-SA"/>
    </w:rPr>
  </w:style>
  <w:style w:type="character" w:customStyle="1" w:styleId="374">
    <w:name w:val="Char Char30"/>
    <w:qFormat/>
    <w:uiPriority w:val="0"/>
    <w:rPr>
      <w:rFonts w:eastAsia="宋体"/>
      <w:b/>
      <w:bCs/>
      <w:kern w:val="2"/>
      <w:sz w:val="24"/>
      <w:szCs w:val="32"/>
      <w:lang w:val="en-US" w:eastAsia="zh-CN" w:bidi="ar-SA"/>
    </w:rPr>
  </w:style>
  <w:style w:type="paragraph" w:customStyle="1" w:styleId="375">
    <w:name w:val="TOC 标题1"/>
    <w:basedOn w:val="33"/>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376">
    <w:name w:val="列表项目"/>
    <w:basedOn w:val="1"/>
    <w:qFormat/>
    <w:uiPriority w:val="0"/>
    <w:pPr>
      <w:spacing w:line="288" w:lineRule="auto"/>
      <w:ind w:left="840" w:leftChars="200" w:hanging="420" w:hangingChars="200"/>
    </w:pPr>
    <w:rPr>
      <w:rFonts w:ascii="Times New Roman" w:hAnsi="Times New Roman" w:eastAsia="宋体"/>
      <w:sz w:val="21"/>
    </w:rPr>
  </w:style>
  <w:style w:type="paragraph" w:customStyle="1" w:styleId="377">
    <w:name w:val="表头文本"/>
    <w:qFormat/>
    <w:uiPriority w:val="0"/>
    <w:pPr>
      <w:jc w:val="center"/>
    </w:pPr>
    <w:rPr>
      <w:rFonts w:ascii="Arial" w:hAnsi="Arial" w:eastAsiaTheme="minorEastAsia" w:cstheme="minorBidi"/>
      <w:b/>
      <w:sz w:val="21"/>
      <w:szCs w:val="22"/>
      <w:lang w:val="en-US" w:eastAsia="zh-CN" w:bidi="ar-SA"/>
    </w:rPr>
  </w:style>
  <w:style w:type="paragraph" w:customStyle="1" w:styleId="378">
    <w:name w:val="rw"/>
    <w:basedOn w:val="1"/>
    <w:qFormat/>
    <w:uiPriority w:val="0"/>
    <w:pPr>
      <w:widowControl/>
      <w:spacing w:before="30"/>
      <w:ind w:left="100" w:right="100"/>
      <w:jc w:val="left"/>
    </w:pPr>
    <w:rPr>
      <w:rFonts w:ascii="仿宋" w:hAnsi="宋体" w:eastAsia="仿宋"/>
      <w:color w:val="000000"/>
      <w:kern w:val="0"/>
      <w:sz w:val="21"/>
      <w:szCs w:val="21"/>
    </w:rPr>
  </w:style>
  <w:style w:type="paragraph" w:customStyle="1" w:styleId="379">
    <w:name w:val="Char Char Char1 Char1"/>
    <w:basedOn w:val="1"/>
    <w:qFormat/>
    <w:uiPriority w:val="0"/>
    <w:rPr>
      <w:rFonts w:ascii="Times New Roman" w:hAnsi="Times New Roman"/>
      <w:sz w:val="21"/>
    </w:rPr>
  </w:style>
  <w:style w:type="paragraph" w:customStyle="1" w:styleId="380">
    <w:name w:val="样式 首行缩进:  0.74 厘米"/>
    <w:basedOn w:val="1"/>
    <w:qFormat/>
    <w:uiPriority w:val="0"/>
    <w:pPr>
      <w:spacing w:line="360" w:lineRule="auto"/>
      <w:ind w:firstLine="420"/>
    </w:pPr>
    <w:rPr>
      <w:rFonts w:ascii="Times New Roman" w:hAnsi="Times New Roman" w:eastAsia="宋体"/>
      <w:sz w:val="24"/>
    </w:rPr>
  </w:style>
  <w:style w:type="paragraph" w:customStyle="1" w:styleId="381">
    <w:name w:val="Char Char16 Char Char Char Char"/>
    <w:basedOn w:val="1"/>
    <w:qFormat/>
    <w:uiPriority w:val="0"/>
    <w:rPr>
      <w:rFonts w:ascii="Times New Roman" w:hAnsi="Times New Roman"/>
      <w:sz w:val="21"/>
      <w:szCs w:val="24"/>
    </w:rPr>
  </w:style>
  <w:style w:type="paragraph" w:customStyle="1" w:styleId="382">
    <w:name w:val="正文 + 三号"/>
    <w:basedOn w:val="1"/>
    <w:qFormat/>
    <w:uiPriority w:val="0"/>
    <w:rPr>
      <w:rFonts w:ascii="Times New Roman" w:hAnsi="Times New Roman" w:eastAsia="宋体"/>
      <w:sz w:val="21"/>
    </w:rPr>
  </w:style>
  <w:style w:type="paragraph" w:customStyle="1" w:styleId="383">
    <w:name w:val="_"/>
    <w:basedOn w:val="1"/>
    <w:qFormat/>
    <w:uiPriority w:val="0"/>
    <w:pPr>
      <w:spacing w:line="360" w:lineRule="auto"/>
      <w:ind w:left="480" w:firstLine="200" w:firstLineChars="200"/>
    </w:pPr>
    <w:rPr>
      <w:rFonts w:ascii="Times New Roman" w:hAnsi="Times New Roman" w:eastAsia="宋体"/>
      <w:kern w:val="0"/>
      <w:sz w:val="24"/>
    </w:rPr>
  </w:style>
  <w:style w:type="paragraph" w:styleId="384">
    <w:name w:val="Quote"/>
    <w:qFormat/>
    <w:uiPriority w:val="0"/>
    <w:pPr>
      <w:wordWrap w:val="0"/>
      <w:spacing w:before="200" w:after="160"/>
      <w:ind w:left="864" w:right="864"/>
      <w:jc w:val="center"/>
    </w:pPr>
    <w:rPr>
      <w:rFonts w:ascii="Times New Roman" w:hAnsi="Times New Roman" w:eastAsia="宋体" w:cstheme="minorBidi"/>
      <w:i/>
      <w:sz w:val="21"/>
      <w:szCs w:val="22"/>
      <w:lang w:val="en-US" w:eastAsia="zh-CN" w:bidi="ar-SA"/>
    </w:rPr>
  </w:style>
  <w:style w:type="paragraph" w:customStyle="1" w:styleId="385">
    <w:name w:val="正文字缩2字"/>
    <w:basedOn w:val="1"/>
    <w:qFormat/>
    <w:uiPriority w:val="0"/>
    <w:pPr>
      <w:spacing w:before="60" w:after="60" w:line="360" w:lineRule="auto"/>
      <w:ind w:left="200" w:leftChars="200" w:firstLine="200" w:firstLineChars="200"/>
    </w:pPr>
    <w:rPr>
      <w:rFonts w:ascii="Times New Roman" w:hAnsi="Times New Roman" w:eastAsia="宋体"/>
      <w:sz w:val="24"/>
    </w:rPr>
  </w:style>
  <w:style w:type="paragraph" w:customStyle="1" w:styleId="386">
    <w:name w:val="默认段落字体 Para Char Char Char Char Char Char Char"/>
    <w:basedOn w:val="1"/>
    <w:qFormat/>
    <w:uiPriority w:val="0"/>
    <w:rPr>
      <w:rFonts w:ascii="Tahoma" w:hAnsi="Tahoma" w:eastAsia="宋体"/>
      <w:sz w:val="24"/>
    </w:rPr>
  </w:style>
  <w:style w:type="paragraph" w:customStyle="1" w:styleId="387">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388">
    <w:name w:val="00"/>
    <w:basedOn w:val="1"/>
    <w:qFormat/>
    <w:uiPriority w:val="0"/>
    <w:pPr>
      <w:autoSpaceDE w:val="0"/>
      <w:autoSpaceDN w:val="0"/>
      <w:jc w:val="left"/>
    </w:pPr>
    <w:rPr>
      <w:rFonts w:ascii="黑体" w:hAnsi="Times New Roman" w:eastAsia="黑体"/>
      <w:b/>
      <w:kern w:val="0"/>
      <w:sz w:val="20"/>
    </w:rPr>
  </w:style>
  <w:style w:type="paragraph" w:customStyle="1" w:styleId="389">
    <w:name w:val="Char Char Char Char Char"/>
    <w:basedOn w:val="1"/>
    <w:qFormat/>
    <w:uiPriority w:val="0"/>
    <w:pPr>
      <w:ind w:left="1620" w:hanging="360"/>
    </w:pPr>
    <w:rPr>
      <w:rFonts w:ascii="Tahoma" w:hAnsi="Tahoma" w:eastAsia="宋体"/>
      <w:sz w:val="24"/>
    </w:rPr>
  </w:style>
  <w:style w:type="paragraph" w:customStyle="1" w:styleId="390">
    <w:name w:val="content"/>
    <w:basedOn w:val="1"/>
    <w:qFormat/>
    <w:uiPriority w:val="0"/>
    <w:pPr>
      <w:widowControl/>
      <w:spacing w:before="100" w:beforeAutospacing="1" w:after="100" w:afterAutospacing="1" w:line="280" w:lineRule="atLeast"/>
      <w:ind w:firstLine="375"/>
      <w:jc w:val="left"/>
    </w:pPr>
    <w:rPr>
      <w:rFonts w:ascii="宋体" w:hAnsi="宋体" w:eastAsia="宋体"/>
      <w:color w:val="000000"/>
      <w:kern w:val="0"/>
      <w:sz w:val="18"/>
    </w:rPr>
  </w:style>
  <w:style w:type="paragraph" w:customStyle="1" w:styleId="391">
    <w:name w:val="Table Contents"/>
    <w:basedOn w:val="69"/>
    <w:qFormat/>
    <w:uiPriority w:val="0"/>
    <w:pPr>
      <w:suppressAutoHyphens/>
      <w:jc w:val="left"/>
    </w:pPr>
    <w:rPr>
      <w:rFonts w:ascii="Times New Roman" w:eastAsia="Times New Roman"/>
      <w:kern w:val="0"/>
      <w:sz w:val="24"/>
      <w:lang w:eastAsia="en-US"/>
    </w:rPr>
  </w:style>
  <w:style w:type="paragraph" w:customStyle="1" w:styleId="392">
    <w:name w:val="È¡ÀÊ¡ÎÄ¡À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393">
    <w:name w:val="Char Char18"/>
    <w:basedOn w:val="1"/>
    <w:qFormat/>
    <w:uiPriority w:val="0"/>
    <w:pPr>
      <w:widowControl/>
      <w:spacing w:after="160" w:line="240" w:lineRule="exact"/>
      <w:jc w:val="left"/>
    </w:pPr>
    <w:rPr>
      <w:rFonts w:ascii="Verdana" w:hAnsi="Verdana" w:eastAsia="宋体"/>
      <w:kern w:val="0"/>
      <w:sz w:val="20"/>
      <w:lang w:eastAsia="en-US"/>
    </w:rPr>
  </w:style>
  <w:style w:type="paragraph" w:customStyle="1" w:styleId="394">
    <w:name w:val="默认段落字体 Para Char Char Char Char Char Char Char Char Char1 Char Char Char Char"/>
    <w:basedOn w:val="1"/>
    <w:qFormat/>
    <w:uiPriority w:val="0"/>
    <w:rPr>
      <w:rFonts w:ascii="Tahoma" w:hAnsi="Tahoma" w:eastAsia="宋体"/>
      <w:sz w:val="24"/>
    </w:rPr>
  </w:style>
  <w:style w:type="paragraph" w:customStyle="1" w:styleId="395">
    <w:name w:val="列出段落2"/>
    <w:basedOn w:val="1"/>
    <w:qFormat/>
    <w:uiPriority w:val="0"/>
    <w:pPr>
      <w:ind w:firstLine="420" w:firstLineChars="200"/>
    </w:pPr>
    <w:rPr>
      <w:rFonts w:ascii="Times New Roman" w:hAnsi="Times New Roman"/>
      <w:sz w:val="21"/>
    </w:rPr>
  </w:style>
  <w:style w:type="paragraph" w:customStyle="1" w:styleId="396">
    <w:name w:val="Char Char Char Char Char Char Char1"/>
    <w:basedOn w:val="61"/>
    <w:qFormat/>
    <w:uiPriority w:val="0"/>
    <w:rPr>
      <w:rFonts w:ascii="宋体" w:hAnsi="Tahoma" w:eastAsia="宋体"/>
      <w:kern w:val="0"/>
      <w:sz w:val="2"/>
    </w:rPr>
  </w:style>
  <w:style w:type="paragraph" w:customStyle="1" w:styleId="397">
    <w:name w:val="Char Char Char Char Char1"/>
    <w:basedOn w:val="1"/>
    <w:qFormat/>
    <w:uiPriority w:val="0"/>
    <w:pPr>
      <w:tabs>
        <w:tab w:val="left" w:pos="425"/>
      </w:tabs>
      <w:ind w:left="1620" w:hanging="360"/>
    </w:pPr>
    <w:rPr>
      <w:rFonts w:ascii="Tahoma" w:hAnsi="Tahoma" w:eastAsia="宋体"/>
      <w:sz w:val="24"/>
    </w:rPr>
  </w:style>
  <w:style w:type="paragraph" w:customStyle="1" w:styleId="398">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0"/>
    </w:rPr>
  </w:style>
  <w:style w:type="paragraph" w:customStyle="1" w:styleId="399">
    <w:name w:val="二级条标题"/>
    <w:basedOn w:val="400"/>
    <w:qFormat/>
    <w:uiPriority w:val="0"/>
    <w:pPr>
      <w:ind w:left="840"/>
      <w:outlineLvl w:val="3"/>
    </w:pPr>
  </w:style>
  <w:style w:type="paragraph" w:customStyle="1" w:styleId="400">
    <w:name w:val="一级条标题"/>
    <w:basedOn w:val="401"/>
    <w:qFormat/>
    <w:uiPriority w:val="0"/>
    <w:pPr>
      <w:numPr>
        <w:numId w:val="0"/>
      </w:numPr>
      <w:ind w:left="525"/>
      <w:outlineLvl w:val="2"/>
    </w:pPr>
    <w:rPr>
      <w:rFonts w:ascii="Times New Roman" w:hAnsi="Times New Roman" w:eastAsia="宋体"/>
      <w:sz w:val="21"/>
    </w:rPr>
  </w:style>
  <w:style w:type="paragraph" w:customStyle="1" w:styleId="401">
    <w:name w:val="章标题"/>
    <w:qFormat/>
    <w:uiPriority w:val="0"/>
    <w:pPr>
      <w:numPr>
        <w:ilvl w:val="1"/>
        <w:numId w:val="4"/>
      </w:numPr>
      <w:ind w:left="0"/>
      <w:jc w:val="both"/>
      <w:outlineLvl w:val="1"/>
    </w:pPr>
    <w:rPr>
      <w:rFonts w:ascii="黑体" w:eastAsia="黑体" w:hAnsiTheme="minorHAnsi" w:cstheme="minorBidi"/>
      <w:sz w:val="24"/>
      <w:szCs w:val="22"/>
      <w:lang w:val="en-US" w:eastAsia="zh-CN" w:bidi="ar-SA"/>
    </w:rPr>
  </w:style>
  <w:style w:type="paragraph" w:customStyle="1" w:styleId="402">
    <w:name w:val="段"/>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403">
    <w:name w:val="Char Char Char Char Char Char"/>
    <w:basedOn w:val="1"/>
    <w:qFormat/>
    <w:uiPriority w:val="0"/>
    <w:rPr>
      <w:rFonts w:ascii="Times New Roman" w:hAnsi="Times New Roman"/>
      <w:sz w:val="21"/>
    </w:rPr>
  </w:style>
  <w:style w:type="paragraph" w:customStyle="1" w:styleId="404">
    <w:name w:val="Item Step"/>
    <w:qFormat/>
    <w:uiPriority w:val="0"/>
    <w:pPr>
      <w:tabs>
        <w:tab w:val="left" w:pos="1644"/>
      </w:tabs>
      <w:ind w:left="1644" w:hanging="510"/>
      <w:outlineLvl w:val="4"/>
    </w:pPr>
    <w:rPr>
      <w:rFonts w:ascii="Arial" w:hAnsi="Arial" w:eastAsiaTheme="minorEastAsia" w:cstheme="minorBidi"/>
      <w:sz w:val="21"/>
      <w:szCs w:val="22"/>
      <w:lang w:val="en-US" w:eastAsia="zh-CN" w:bidi="ar-SA"/>
    </w:rPr>
  </w:style>
  <w:style w:type="paragraph" w:customStyle="1" w:styleId="405">
    <w:name w:val="样式 宋体 五号 两端对齐 行距: 单倍行距"/>
    <w:basedOn w:val="1"/>
    <w:qFormat/>
    <w:uiPriority w:val="0"/>
    <w:rPr>
      <w:rFonts w:ascii="宋体" w:hAnsi="宋体" w:eastAsia="宋体"/>
      <w:kern w:val="0"/>
      <w:sz w:val="21"/>
    </w:rPr>
  </w:style>
  <w:style w:type="paragraph" w:customStyle="1" w:styleId="406">
    <w:name w:val="reader-word-layer reader-word-s43-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07">
    <w:name w:val="Char Char1 Char"/>
    <w:basedOn w:val="1"/>
    <w:qFormat/>
    <w:uiPriority w:val="0"/>
    <w:rPr>
      <w:rFonts w:ascii="Tahoma" w:hAnsi="Tahoma" w:eastAsia="宋体"/>
      <w:sz w:val="24"/>
      <w:szCs w:val="24"/>
    </w:rPr>
  </w:style>
  <w:style w:type="paragraph" w:customStyle="1" w:styleId="408">
    <w:name w:val="Char Char1 Char Char Char Char Char Char Char"/>
    <w:basedOn w:val="1"/>
    <w:qFormat/>
    <w:uiPriority w:val="0"/>
    <w:pPr>
      <w:pageBreakBefore/>
    </w:pPr>
    <w:rPr>
      <w:rFonts w:ascii="宋体" w:hAnsi="Times New Roman" w:eastAsia="仿宋_GB2312"/>
      <w:szCs w:val="28"/>
    </w:rPr>
  </w:style>
  <w:style w:type="paragraph" w:customStyle="1" w:styleId="40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10">
    <w:name w:val="Table Heading"/>
    <w:qFormat/>
    <w:uiPriority w:val="0"/>
    <w:pPr>
      <w:keepNext/>
      <w:snapToGrid w:val="0"/>
      <w:spacing w:before="80" w:after="80"/>
      <w:jc w:val="center"/>
    </w:pPr>
    <w:rPr>
      <w:rFonts w:ascii="Arial" w:hAnsi="Arial" w:eastAsia="黑体" w:cstheme="minorBidi"/>
      <w:sz w:val="18"/>
      <w:szCs w:val="22"/>
      <w:lang w:val="en-US" w:eastAsia="zh-CN" w:bidi="ar-SA"/>
    </w:rPr>
  </w:style>
  <w:style w:type="paragraph" w:customStyle="1" w:styleId="411">
    <w:name w:val="09正文_wh"/>
    <w:qFormat/>
    <w:uiPriority w:val="0"/>
    <w:pPr>
      <w:spacing w:line="300" w:lineRule="auto"/>
      <w:ind w:firstLine="200" w:firstLineChars="200"/>
      <w:jc w:val="both"/>
    </w:pPr>
    <w:rPr>
      <w:rFonts w:ascii="Times New Roman" w:hAnsi="Times New Roman" w:eastAsiaTheme="minorEastAsia" w:cstheme="minorBidi"/>
      <w:kern w:val="2"/>
      <w:sz w:val="28"/>
      <w:szCs w:val="24"/>
      <w:lang w:val="en-US" w:eastAsia="zh-CN" w:bidi="ar-SA"/>
    </w:rPr>
  </w:style>
  <w:style w:type="paragraph" w:customStyle="1" w:styleId="412">
    <w:name w:val="正文格式 Char"/>
    <w:basedOn w:val="1"/>
    <w:qFormat/>
    <w:uiPriority w:val="0"/>
    <w:pPr>
      <w:widowControl/>
      <w:spacing w:line="440" w:lineRule="atLeast"/>
      <w:ind w:firstLine="510"/>
    </w:pPr>
    <w:rPr>
      <w:rFonts w:ascii="Times New Roman" w:hAnsi="Times New Roman" w:eastAsia="宋体"/>
      <w:kern w:val="0"/>
      <w:sz w:val="24"/>
    </w:rPr>
  </w:style>
  <w:style w:type="paragraph" w:customStyle="1" w:styleId="413">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4"/>
      <w:szCs w:val="24"/>
    </w:rPr>
  </w:style>
  <w:style w:type="paragraph" w:customStyle="1" w:styleId="414">
    <w:name w:val="g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15">
    <w:name w:val="xl75"/>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16">
    <w:name w:val="font9"/>
    <w:basedOn w:val="1"/>
    <w:qFormat/>
    <w:uiPriority w:val="0"/>
    <w:pPr>
      <w:widowControl/>
      <w:spacing w:before="100" w:beforeAutospacing="1" w:after="100" w:afterAutospacing="1"/>
      <w:jc w:val="left"/>
    </w:pPr>
    <w:rPr>
      <w:rFonts w:ascii="Courier New" w:hAnsi="Courier New" w:eastAsia="宋体"/>
      <w:kern w:val="0"/>
      <w:sz w:val="24"/>
      <w:szCs w:val="24"/>
    </w:rPr>
  </w:style>
  <w:style w:type="paragraph" w:customStyle="1" w:styleId="417">
    <w:name w:val="Char Char Char"/>
    <w:basedOn w:val="1"/>
    <w:qFormat/>
    <w:uiPriority w:val="0"/>
    <w:rPr>
      <w:rFonts w:ascii="Tahoma" w:hAnsi="Tahoma" w:eastAsia="宋体"/>
      <w:sz w:val="24"/>
    </w:rPr>
  </w:style>
  <w:style w:type="paragraph" w:customStyle="1" w:styleId="418">
    <w:name w:val="X.X"/>
    <w:basedOn w:val="35"/>
    <w:qFormat/>
    <w:uiPriority w:val="0"/>
    <w:pPr>
      <w:snapToGrid w:val="0"/>
      <w:spacing w:before="120" w:after="0" w:line="360" w:lineRule="auto"/>
      <w:jc w:val="left"/>
    </w:pPr>
    <w:rPr>
      <w:rFonts w:ascii="宋体" w:hAnsi="宋体"/>
      <w:kern w:val="0"/>
      <w:sz w:val="21"/>
    </w:rPr>
  </w:style>
  <w:style w:type="paragraph" w:customStyle="1" w:styleId="419">
    <w:name w:val="af"/>
    <w:basedOn w:val="1"/>
    <w:qFormat/>
    <w:uiPriority w:val="0"/>
    <w:pPr>
      <w:widowControl/>
      <w:spacing w:line="300" w:lineRule="atLeast"/>
      <w:jc w:val="left"/>
    </w:pPr>
    <w:rPr>
      <w:rFonts w:ascii="宋体" w:hAnsi="宋体" w:eastAsia="宋体"/>
      <w:kern w:val="0"/>
      <w:sz w:val="18"/>
    </w:rPr>
  </w:style>
  <w:style w:type="paragraph" w:customStyle="1" w:styleId="420">
    <w:name w:val="表格标题"/>
    <w:basedOn w:val="421"/>
    <w:qFormat/>
    <w:uiPriority w:val="0"/>
  </w:style>
  <w:style w:type="paragraph" w:customStyle="1" w:styleId="421">
    <w:name w:val="表格内容"/>
    <w:basedOn w:val="1"/>
    <w:qFormat/>
    <w:uiPriority w:val="0"/>
    <w:pPr>
      <w:suppressLineNumbers/>
      <w:suppressAutoHyphens/>
    </w:pPr>
    <w:rPr>
      <w:rFonts w:ascii="Times New Roman" w:hAnsi="Times New Roman"/>
      <w:sz w:val="21"/>
      <w:szCs w:val="24"/>
    </w:rPr>
  </w:style>
  <w:style w:type="paragraph" w:customStyle="1" w:styleId="422">
    <w:name w:val="摘要"/>
    <w:basedOn w:val="1"/>
    <w:qFormat/>
    <w:uiPriority w:val="0"/>
    <w:pPr>
      <w:spacing w:line="360" w:lineRule="auto"/>
    </w:pPr>
    <w:rPr>
      <w:rFonts w:ascii="Times New Roman" w:hAnsi="Times New Roman" w:eastAsia="黑体"/>
      <w:sz w:val="20"/>
    </w:rPr>
  </w:style>
  <w:style w:type="paragraph" w:customStyle="1" w:styleId="423">
    <w:name w:val="关键词"/>
    <w:basedOn w:val="1"/>
    <w:qFormat/>
    <w:uiPriority w:val="0"/>
    <w:pPr>
      <w:spacing w:line="360" w:lineRule="auto"/>
    </w:pPr>
    <w:rPr>
      <w:rFonts w:ascii="Times New Roman" w:hAnsi="Times New Roman" w:eastAsia="黑体"/>
      <w:sz w:val="20"/>
    </w:rPr>
  </w:style>
  <w:style w:type="paragraph" w:customStyle="1" w:styleId="424">
    <w:name w:val="标准正文"/>
    <w:basedOn w:val="71"/>
    <w:qFormat/>
    <w:uiPriority w:val="0"/>
    <w:pPr>
      <w:spacing w:before="60" w:after="60" w:line="360" w:lineRule="auto"/>
      <w:ind w:left="0" w:firstLine="482"/>
    </w:pPr>
    <w:rPr>
      <w:rFonts w:ascii="Arial" w:hAnsi="Arial" w:eastAsia="宋体"/>
      <w:sz w:val="24"/>
    </w:rPr>
  </w:style>
  <w:style w:type="paragraph" w:customStyle="1" w:styleId="425">
    <w:name w:val="p0"/>
    <w:basedOn w:val="1"/>
    <w:qFormat/>
    <w:uiPriority w:val="0"/>
    <w:pPr>
      <w:widowControl/>
    </w:pPr>
    <w:rPr>
      <w:rFonts w:ascii="Times New Roman" w:hAnsi="Times New Roman"/>
      <w:kern w:val="0"/>
      <w:sz w:val="21"/>
      <w:szCs w:val="21"/>
    </w:rPr>
  </w:style>
  <w:style w:type="paragraph" w:customStyle="1" w:styleId="426">
    <w:name w:val="Char Char 字元 字元 字元 Char Char Char Char"/>
    <w:basedOn w:val="1"/>
    <w:qFormat/>
    <w:uiPriority w:val="0"/>
    <w:pPr>
      <w:spacing w:line="360" w:lineRule="auto"/>
    </w:pPr>
    <w:rPr>
      <w:rFonts w:ascii="Times New Roman" w:hAnsi="Times New Roman" w:eastAsia="宋体"/>
      <w:kern w:val="0"/>
      <w:sz w:val="24"/>
    </w:rPr>
  </w:style>
  <w:style w:type="paragraph" w:customStyle="1" w:styleId="427">
    <w:name w:val="样式 标题 2 + Times New Roman 四号 非加粗 段前: 5 磅 段后: 0 磅 行距: 固定值 20..."/>
    <w:basedOn w:val="34"/>
    <w:qFormat/>
    <w:uiPriority w:val="0"/>
    <w:pPr>
      <w:spacing w:before="100" w:after="0" w:line="400" w:lineRule="exact"/>
    </w:pPr>
    <w:rPr>
      <w:rFonts w:ascii="Times New Roman" w:hAnsi="Times New Roman"/>
      <w:b w:val="0"/>
      <w:sz w:val="28"/>
    </w:rPr>
  </w:style>
  <w:style w:type="paragraph" w:customStyle="1" w:styleId="428">
    <w:name w:val="Item Step in Table"/>
    <w:qFormat/>
    <w:uiPriority w:val="0"/>
    <w:pPr>
      <w:numPr>
        <w:ilvl w:val="0"/>
        <w:numId w:val="4"/>
      </w:numPr>
      <w:tabs>
        <w:tab w:val="left" w:pos="397"/>
      </w:tabs>
      <w:spacing w:before="40" w:after="40"/>
      <w:jc w:val="both"/>
    </w:pPr>
    <w:rPr>
      <w:rFonts w:ascii="Arial" w:hAnsi="Arial" w:eastAsiaTheme="minorEastAsia" w:cstheme="minorBidi"/>
      <w:sz w:val="18"/>
      <w:szCs w:val="22"/>
      <w:lang w:val="en-US" w:eastAsia="zh-CN" w:bidi="ar-SA"/>
    </w:rPr>
  </w:style>
  <w:style w:type="paragraph" w:customStyle="1" w:styleId="429">
    <w:name w:val="正文表格"/>
    <w:basedOn w:val="1"/>
    <w:qFormat/>
    <w:uiPriority w:val="0"/>
    <w:pPr>
      <w:spacing w:before="40" w:after="40"/>
    </w:pPr>
    <w:rPr>
      <w:rFonts w:ascii="Times New Roman" w:hAnsi="Times New Roman" w:eastAsia="宋体"/>
      <w:sz w:val="24"/>
    </w:rPr>
  </w:style>
  <w:style w:type="paragraph" w:customStyle="1" w:styleId="430">
    <w:name w:val="xl53"/>
    <w:basedOn w:val="1"/>
    <w:qFormat/>
    <w:uiPriority w:val="0"/>
    <w:pPr>
      <w:widowControl/>
      <w:pBdr>
        <w:left w:val="single" w:color="000000" w:sz="4" w:space="0"/>
        <w:bottom w:val="single" w:color="000000" w:sz="4" w:space="0"/>
      </w:pBdr>
      <w:spacing w:before="100" w:beforeAutospacing="1" w:after="100" w:afterAutospacing="1"/>
      <w:jc w:val="center"/>
    </w:pPr>
    <w:rPr>
      <w:rFonts w:ascii="宋体" w:hAnsi="宋体" w:eastAsia="宋体"/>
      <w:kern w:val="0"/>
      <w:sz w:val="24"/>
    </w:rPr>
  </w:style>
  <w:style w:type="paragraph" w:customStyle="1" w:styleId="431">
    <w:name w:val="样式 样式 首行缩进:  2 字符 + 首行缩进:  2 字符"/>
    <w:basedOn w:val="1"/>
    <w:qFormat/>
    <w:uiPriority w:val="0"/>
    <w:pPr>
      <w:numPr>
        <w:ilvl w:val="0"/>
        <w:numId w:val="5"/>
      </w:numPr>
      <w:tabs>
        <w:tab w:val="clear" w:pos="1230"/>
      </w:tabs>
      <w:spacing w:line="360" w:lineRule="auto"/>
      <w:ind w:firstLine="480" w:firstLineChars="200"/>
    </w:pPr>
    <w:rPr>
      <w:rFonts w:ascii="Times New Roman" w:hAnsi="Times New Roman" w:eastAsia="宋体"/>
      <w:sz w:val="24"/>
    </w:rPr>
  </w:style>
  <w:style w:type="paragraph" w:customStyle="1" w:styleId="432">
    <w:name w:val="xl9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33">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34">
    <w:name w:val="Table Description"/>
    <w:qFormat/>
    <w:uiPriority w:val="0"/>
    <w:pPr>
      <w:keepNext/>
      <w:snapToGrid w:val="0"/>
      <w:spacing w:before="160" w:after="80"/>
      <w:ind w:left="1134"/>
      <w:jc w:val="center"/>
    </w:pPr>
    <w:rPr>
      <w:rFonts w:ascii="Arial" w:hAnsi="Arial" w:eastAsia="黑体" w:cstheme="minorBidi"/>
      <w:sz w:val="18"/>
      <w:szCs w:val="22"/>
      <w:lang w:val="en-US" w:eastAsia="zh-CN" w:bidi="ar-SA"/>
    </w:rPr>
  </w:style>
  <w:style w:type="paragraph" w:customStyle="1" w:styleId="435">
    <w:name w:val="Style Heading 3h3Heading 3 - oldLevel 3 HeadH3level_3PIM 3se..."/>
    <w:basedOn w:val="35"/>
    <w:qFormat/>
    <w:uiPriority w:val="0"/>
    <w:pPr>
      <w:numPr>
        <w:ilvl w:val="2"/>
        <w:numId w:val="6"/>
      </w:numPr>
      <w:tabs>
        <w:tab w:val="left" w:pos="709"/>
        <w:tab w:val="left" w:pos="1620"/>
      </w:tabs>
    </w:pPr>
    <w:rPr>
      <w:rFonts w:eastAsia="宋体"/>
    </w:rPr>
  </w:style>
  <w:style w:type="paragraph" w:customStyle="1" w:styleId="436">
    <w:name w:val="CSS1级正文 Char"/>
    <w:basedOn w:val="69"/>
    <w:qFormat/>
    <w:uiPriority w:val="0"/>
    <w:pPr>
      <w:snapToGrid w:val="0"/>
      <w:spacing w:line="360" w:lineRule="auto"/>
      <w:ind w:firstLine="480"/>
    </w:pPr>
    <w:rPr>
      <w:rFonts w:ascii="Times New Roman" w:eastAsia="宋体"/>
      <w:sz w:val="24"/>
    </w:rPr>
  </w:style>
  <w:style w:type="paragraph" w:customStyle="1" w:styleId="437">
    <w:name w:val="Char Char Char Char Char Char Char Char Char"/>
    <w:basedOn w:val="1"/>
    <w:qFormat/>
    <w:uiPriority w:val="0"/>
    <w:rPr>
      <w:rFonts w:ascii="Times New Roman" w:hAnsi="Times New Roman"/>
      <w:sz w:val="21"/>
      <w:szCs w:val="24"/>
    </w:rPr>
  </w:style>
  <w:style w:type="paragraph" w:customStyle="1" w:styleId="438">
    <w:name w:val="司法正文"/>
    <w:qFormat/>
    <w:uiPriority w:val="0"/>
    <w:pPr>
      <w:widowControl w:val="0"/>
      <w:ind w:firstLine="200" w:firstLineChars="200"/>
      <w:jc w:val="both"/>
    </w:pPr>
    <w:rPr>
      <w:rFonts w:eastAsia="仿宋_GB2312" w:asciiTheme="minorHAnsi" w:hAnsiTheme="minorHAnsi" w:cstheme="minorBidi"/>
      <w:sz w:val="32"/>
      <w:szCs w:val="22"/>
      <w:lang w:val="en-US" w:eastAsia="zh-CN" w:bidi="ar-SA"/>
    </w:rPr>
  </w:style>
  <w:style w:type="paragraph" w:customStyle="1" w:styleId="439">
    <w:name w:val="样式 行距: 1.5 倍行距1"/>
    <w:basedOn w:val="1"/>
    <w:qFormat/>
    <w:uiPriority w:val="0"/>
    <w:pPr>
      <w:snapToGrid w:val="0"/>
    </w:pPr>
    <w:rPr>
      <w:rFonts w:ascii="Times New Roman" w:hAnsi="Times New Roman" w:eastAsia="宋体"/>
      <w:sz w:val="21"/>
    </w:rPr>
  </w:style>
  <w:style w:type="paragraph" w:customStyle="1" w:styleId="440">
    <w:name w:val="Title - Revision"/>
    <w:basedOn w:val="120"/>
    <w:qFormat/>
    <w:uiPriority w:val="0"/>
    <w:pPr>
      <w:spacing w:before="720"/>
    </w:pPr>
    <w:rPr>
      <w:rFonts w:ascii="Times New Roman" w:hAnsi="Times New Roman" w:eastAsia="宋体"/>
    </w:rPr>
  </w:style>
  <w:style w:type="paragraph" w:customStyle="1" w:styleId="441">
    <w:name w:val="Table Text Char Char"/>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442">
    <w:name w:val="ly"/>
    <w:basedOn w:val="1"/>
    <w:qFormat/>
    <w:uiPriority w:val="0"/>
    <w:pPr>
      <w:widowControl/>
      <w:spacing w:before="30"/>
      <w:jc w:val="left"/>
    </w:pPr>
    <w:rPr>
      <w:rFonts w:ascii="宋体" w:hAnsi="宋体" w:eastAsia="宋体"/>
      <w:color w:val="000000"/>
      <w:kern w:val="0"/>
      <w:sz w:val="21"/>
      <w:szCs w:val="21"/>
    </w:rPr>
  </w:style>
  <w:style w:type="paragraph" w:customStyle="1" w:styleId="443">
    <w:name w:val="自定样式1"/>
    <w:basedOn w:val="1"/>
    <w:qFormat/>
    <w:uiPriority w:val="0"/>
    <w:pPr>
      <w:suppressAutoHyphens/>
      <w:jc w:val="center"/>
    </w:pPr>
    <w:rPr>
      <w:rFonts w:ascii="宋体" w:hAnsi="宋体"/>
      <w:color w:val="000000"/>
      <w:sz w:val="18"/>
      <w:szCs w:val="24"/>
    </w:rPr>
  </w:style>
  <w:style w:type="paragraph" w:customStyle="1" w:styleId="444">
    <w:name w:val="_Style 57"/>
    <w:basedOn w:val="1"/>
    <w:qFormat/>
    <w:uiPriority w:val="0"/>
    <w:rPr>
      <w:rFonts w:ascii="Times New Roman" w:hAnsi="Times New Roman"/>
      <w:sz w:val="21"/>
    </w:rPr>
  </w:style>
  <w:style w:type="paragraph" w:customStyle="1" w:styleId="445">
    <w:name w:val="Item List"/>
    <w:qFormat/>
    <w:uiPriority w:val="0"/>
    <w:pPr>
      <w:numPr>
        <w:ilvl w:val="0"/>
        <w:numId w:val="7"/>
      </w:numPr>
      <w:tabs>
        <w:tab w:val="clear" w:pos="1644"/>
      </w:tabs>
      <w:spacing w:line="300" w:lineRule="auto"/>
      <w:jc w:val="both"/>
    </w:pPr>
    <w:rPr>
      <w:rFonts w:ascii="Arial" w:hAnsi="Arial" w:eastAsiaTheme="minorEastAsia" w:cstheme="minorBidi"/>
      <w:sz w:val="21"/>
      <w:szCs w:val="22"/>
      <w:lang w:val="en-US" w:eastAsia="zh-CN" w:bidi="ar-SA"/>
    </w:rPr>
  </w:style>
  <w:style w:type="paragraph" w:customStyle="1" w:styleId="446">
    <w:name w:val="Table Paragraph"/>
    <w:basedOn w:val="1"/>
    <w:qFormat/>
    <w:uiPriority w:val="0"/>
    <w:rPr>
      <w:rFonts w:ascii="Times New Roman" w:hAnsi="Times New Roman"/>
      <w:sz w:val="21"/>
      <w:szCs w:val="24"/>
    </w:rPr>
  </w:style>
  <w:style w:type="paragraph" w:customStyle="1" w:styleId="447">
    <w:name w:val="font6"/>
    <w:basedOn w:val="1"/>
    <w:qFormat/>
    <w:uiPriority w:val="0"/>
    <w:pPr>
      <w:widowControl/>
      <w:spacing w:before="100" w:beforeAutospacing="1" w:after="100" w:afterAutospacing="1"/>
      <w:jc w:val="left"/>
    </w:pPr>
    <w:rPr>
      <w:rFonts w:ascii="Courier New" w:hAnsi="Courier New" w:eastAsia="宋体"/>
      <w:color w:val="000000"/>
      <w:kern w:val="0"/>
      <w:sz w:val="20"/>
    </w:rPr>
  </w:style>
  <w:style w:type="paragraph" w:customStyle="1" w:styleId="448">
    <w:name w:val="段落正文"/>
    <w:basedOn w:val="1"/>
    <w:qFormat/>
    <w:uiPriority w:val="0"/>
    <w:pPr>
      <w:spacing w:line="360" w:lineRule="auto"/>
      <w:ind w:firstLine="200" w:firstLineChars="200"/>
    </w:pPr>
    <w:rPr>
      <w:rFonts w:ascii="Times New Roman" w:hAnsi="Times New Roman" w:eastAsia="宋体"/>
      <w:spacing w:val="2"/>
      <w:sz w:val="24"/>
    </w:rPr>
  </w:style>
  <w:style w:type="paragraph" w:customStyle="1" w:styleId="449">
    <w:name w:val="二级列表"/>
    <w:basedOn w:val="448"/>
    <w:qFormat/>
    <w:uiPriority w:val="0"/>
    <w:pPr>
      <w:tabs>
        <w:tab w:val="left" w:pos="2120"/>
      </w:tabs>
      <w:ind w:firstLine="0" w:firstLineChars="0"/>
    </w:pPr>
    <w:rPr>
      <w:b/>
    </w:rPr>
  </w:style>
  <w:style w:type="paragraph" w:customStyle="1" w:styleId="450">
    <w:name w:val="Char2"/>
    <w:basedOn w:val="1"/>
    <w:qFormat/>
    <w:uiPriority w:val="0"/>
    <w:pPr>
      <w:spacing w:line="240" w:lineRule="atLeast"/>
      <w:ind w:left="420" w:firstLine="420"/>
    </w:pPr>
    <w:rPr>
      <w:rFonts w:ascii="Times New Roman" w:hAnsi="Times New Roman" w:eastAsia="宋体"/>
      <w:kern w:val="0"/>
      <w:sz w:val="21"/>
    </w:rPr>
  </w:style>
  <w:style w:type="paragraph" w:customStyle="1" w:styleId="451">
    <w:name w:val="reader-word-layer reader-word-s43-8"/>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2">
    <w:name w:val="xl10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453">
    <w:name w:val="Char3"/>
    <w:basedOn w:val="1"/>
    <w:qFormat/>
    <w:uiPriority w:val="0"/>
    <w:rPr>
      <w:rFonts w:ascii="Tahoma" w:hAnsi="Tahoma"/>
      <w:sz w:val="24"/>
    </w:rPr>
  </w:style>
  <w:style w:type="paragraph" w:customStyle="1" w:styleId="454">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455">
    <w:name w:val="样式 标题 1章标题Heading 0Section HeadPIM 1H1h11st levell11H1..."/>
    <w:basedOn w:val="33"/>
    <w:qFormat/>
    <w:uiPriority w:val="0"/>
    <w:pPr>
      <w:keepLines/>
      <w:pageBreakBefore/>
      <w:tabs>
        <w:tab w:val="left" w:pos="432"/>
      </w:tabs>
      <w:autoSpaceDE w:val="0"/>
      <w:autoSpaceDN w:val="0"/>
      <w:spacing w:before="340" w:after="330" w:line="578" w:lineRule="atLeast"/>
    </w:pPr>
    <w:rPr>
      <w:rFonts w:ascii="Times New Roman" w:hAnsi="宋体" w:eastAsia="黑体"/>
      <w:b/>
      <w:kern w:val="44"/>
      <w:sz w:val="36"/>
    </w:rPr>
  </w:style>
  <w:style w:type="paragraph" w:customStyle="1" w:styleId="456">
    <w:name w:val="xl93"/>
    <w:basedOn w:val="1"/>
    <w:qFormat/>
    <w:uiPriority w:val="0"/>
    <w:pPr>
      <w:widowControl/>
      <w:spacing w:before="100" w:beforeAutospacing="1" w:after="100" w:afterAutospacing="1"/>
      <w:jc w:val="center"/>
    </w:pPr>
    <w:rPr>
      <w:rFonts w:ascii="黑体" w:hAnsi="宋体" w:eastAsia="黑体"/>
      <w:b/>
      <w:bCs/>
      <w:kern w:val="0"/>
      <w:sz w:val="56"/>
      <w:szCs w:val="56"/>
    </w:rPr>
  </w:style>
  <w:style w:type="paragraph" w:customStyle="1" w:styleId="457">
    <w:name w:val="xl40"/>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eastAsia="宋体"/>
      <w:kern w:val="0"/>
      <w:sz w:val="24"/>
    </w:rPr>
  </w:style>
  <w:style w:type="paragraph" w:customStyle="1" w:styleId="458">
    <w:name w:val="默认段落字体 Para Char Char Char Char Char Char Char Char Char Char Char Char Char"/>
    <w:basedOn w:val="1"/>
    <w:qFormat/>
    <w:uiPriority w:val="0"/>
    <w:rPr>
      <w:rFonts w:ascii="Times New Roman" w:hAnsi="Times New Roman"/>
      <w:sz w:val="21"/>
    </w:rPr>
  </w:style>
  <w:style w:type="paragraph" w:customStyle="1" w:styleId="459">
    <w:name w:val="普通正文"/>
    <w:basedOn w:val="1"/>
    <w:qFormat/>
    <w:uiPriority w:val="0"/>
    <w:pPr>
      <w:spacing w:before="120" w:after="120" w:line="360" w:lineRule="auto"/>
      <w:ind w:firstLine="480"/>
      <w:jc w:val="left"/>
    </w:pPr>
    <w:rPr>
      <w:rFonts w:ascii="Arial" w:hAnsi="Arial" w:eastAsia="宋体"/>
      <w:kern w:val="0"/>
      <w:sz w:val="24"/>
    </w:rPr>
  </w:style>
  <w:style w:type="paragraph" w:customStyle="1" w:styleId="460">
    <w:name w:val="首行缩进 1"/>
    <w:basedOn w:val="1"/>
    <w:qFormat/>
    <w:uiPriority w:val="0"/>
    <w:pPr>
      <w:spacing w:after="120" w:line="360" w:lineRule="auto"/>
      <w:ind w:firstLine="200" w:firstLineChars="200"/>
    </w:pPr>
    <w:rPr>
      <w:rFonts w:ascii="Times New Roman" w:hAnsi="Times New Roman" w:eastAsia="宋体"/>
      <w:sz w:val="24"/>
    </w:rPr>
  </w:style>
  <w:style w:type="paragraph" w:customStyle="1" w:styleId="461">
    <w:name w:val="标题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62">
    <w:name w:val="表格5"/>
    <w:basedOn w:val="1"/>
    <w:qFormat/>
    <w:uiPriority w:val="0"/>
    <w:pPr>
      <w:spacing w:line="420" w:lineRule="atLeast"/>
      <w:ind w:left="1021" w:hanging="284"/>
      <w:jc w:val="left"/>
    </w:pPr>
    <w:rPr>
      <w:rFonts w:ascii="宋体" w:hAnsi="Times New Roman"/>
      <w:kern w:val="0"/>
      <w:sz w:val="21"/>
    </w:rPr>
  </w:style>
  <w:style w:type="paragraph" w:customStyle="1" w:styleId="463">
    <w:name w:val="无间隔1"/>
    <w:qFormat/>
    <w:uiPriority w:val="0"/>
    <w:pPr>
      <w:widowControl w:val="0"/>
      <w:jc w:val="both"/>
    </w:pPr>
    <w:rPr>
      <w:rFonts w:ascii="Times New Roman" w:hAnsi="Times New Roman" w:eastAsiaTheme="minorEastAsia" w:cstheme="minorBidi"/>
      <w:kern w:val="2"/>
      <w:sz w:val="21"/>
      <w:szCs w:val="22"/>
      <w:lang w:val="en-US" w:eastAsia="zh-CN" w:bidi="ar-SA"/>
    </w:rPr>
  </w:style>
  <w:style w:type="paragraph" w:customStyle="1" w:styleId="464">
    <w:name w:val="g11"/>
    <w:basedOn w:val="1"/>
    <w:qFormat/>
    <w:uiPriority w:val="0"/>
    <w:pPr>
      <w:widowControl/>
      <w:spacing w:before="100" w:beforeAutospacing="1" w:after="100" w:afterAutospacing="1" w:line="465" w:lineRule="atLeast"/>
      <w:jc w:val="left"/>
    </w:pPr>
    <w:rPr>
      <w:rFonts w:ascii="华文中宋" w:hAnsi="华文中宋" w:eastAsia="华文中宋"/>
      <w:b/>
      <w:bCs/>
      <w:color w:val="FF0000"/>
      <w:kern w:val="0"/>
      <w:sz w:val="31"/>
      <w:szCs w:val="31"/>
    </w:rPr>
  </w:style>
  <w:style w:type="paragraph" w:customStyle="1" w:styleId="465">
    <w:name w:val="正文 A"/>
    <w:qFormat/>
    <w:uiPriority w:val="0"/>
    <w:pPr>
      <w:framePr w:wrap="around" w:vAnchor="margin" w:hAnchor="text" w:yAlign="top"/>
      <w:widowControl w:val="0"/>
      <w:jc w:val="both"/>
    </w:pPr>
    <w:rPr>
      <w:rFonts w:ascii="Arial Unicode MS" w:hAnsi="Arial Unicode MS" w:eastAsiaTheme="minorEastAsia" w:cstheme="minorBidi"/>
      <w:color w:val="000000"/>
      <w:kern w:val="2"/>
      <w:sz w:val="21"/>
      <w:szCs w:val="21"/>
      <w:lang w:val="en-US" w:eastAsia="zh-CN" w:bidi="ar-SA"/>
    </w:rPr>
  </w:style>
  <w:style w:type="paragraph" w:customStyle="1" w:styleId="466">
    <w:name w:val="Char2 Char Char Char Char Char Char"/>
    <w:basedOn w:val="1"/>
    <w:qFormat/>
    <w:uiPriority w:val="0"/>
    <w:rPr>
      <w:rFonts w:ascii="仿宋_GB2312" w:hAnsi="Times New Roman" w:eastAsia="宋体"/>
      <w:b/>
      <w:sz w:val="30"/>
    </w:rPr>
  </w:style>
  <w:style w:type="paragraph" w:customStyle="1" w:styleId="467">
    <w:name w:val="xl8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kern w:val="0"/>
      <w:sz w:val="22"/>
    </w:rPr>
  </w:style>
  <w:style w:type="paragraph" w:customStyle="1" w:styleId="468">
    <w:name w:val="l-2"/>
    <w:basedOn w:val="1"/>
    <w:qFormat/>
    <w:uiPriority w:val="0"/>
    <w:pPr>
      <w:widowControl/>
      <w:spacing w:before="100" w:beforeAutospacing="1" w:after="100" w:afterAutospacing="1"/>
      <w:jc w:val="left"/>
    </w:pPr>
    <w:rPr>
      <w:rFonts w:ascii="宋体" w:hAnsi="宋体"/>
      <w:b/>
      <w:bCs/>
      <w:color w:val="000000"/>
      <w:kern w:val="0"/>
      <w:sz w:val="13"/>
      <w:szCs w:val="13"/>
    </w:rPr>
  </w:style>
  <w:style w:type="paragraph" w:customStyle="1" w:styleId="469">
    <w:name w:val="xl73"/>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70">
    <w:name w:val="图标"/>
    <w:basedOn w:val="1"/>
    <w:qFormat/>
    <w:uiPriority w:val="0"/>
    <w:pPr>
      <w:tabs>
        <w:tab w:val="left" w:pos="420"/>
        <w:tab w:val="left" w:pos="567"/>
        <w:tab w:val="left" w:pos="720"/>
      </w:tabs>
      <w:autoSpaceDE w:val="0"/>
      <w:autoSpaceDN w:val="0"/>
      <w:snapToGrid w:val="0"/>
      <w:spacing w:before="120" w:after="120" w:line="320" w:lineRule="atLeast"/>
      <w:ind w:left="420" w:hanging="420"/>
      <w:jc w:val="center"/>
    </w:pPr>
    <w:rPr>
      <w:rFonts w:ascii="Times New Roman" w:hAnsi="Times New Roman" w:eastAsia="仿宋_GB2312"/>
      <w:kern w:val="0"/>
      <w:sz w:val="24"/>
    </w:rPr>
  </w:style>
  <w:style w:type="paragraph" w:customStyle="1" w:styleId="471">
    <w:name w:val="Char Char Char Char Char Char1 Char"/>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72">
    <w:name w:val="tabletext"/>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473">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474">
    <w:name w:val="Char Char Char Char Char Char Char Char Char Char Char Char Char Char Char Char"/>
    <w:basedOn w:val="1"/>
    <w:qFormat/>
    <w:uiPriority w:val="0"/>
    <w:pPr>
      <w:tabs>
        <w:tab w:val="left" w:pos="360"/>
      </w:tabs>
    </w:pPr>
    <w:rPr>
      <w:rFonts w:ascii="Times New Roman" w:hAnsi="Times New Roman" w:eastAsia="宋体"/>
      <w:sz w:val="24"/>
    </w:rPr>
  </w:style>
  <w:style w:type="paragraph" w:customStyle="1" w:styleId="475">
    <w:name w:val="Char Char2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476">
    <w:name w:val="样式3"/>
    <w:basedOn w:val="33"/>
    <w:qFormat/>
    <w:uiPriority w:val="0"/>
    <w:pPr>
      <w:keepLines/>
      <w:spacing w:before="340" w:after="330" w:line="576" w:lineRule="auto"/>
    </w:pPr>
    <w:rPr>
      <w:rFonts w:ascii="Times New Roman" w:eastAsia="黑体"/>
      <w:b/>
      <w:kern w:val="44"/>
      <w:sz w:val="44"/>
    </w:rPr>
  </w:style>
  <w:style w:type="paragraph" w:customStyle="1" w:styleId="477">
    <w:name w:val="xl77"/>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color w:val="000000"/>
      <w:kern w:val="0"/>
      <w:sz w:val="24"/>
      <w:szCs w:val="24"/>
    </w:rPr>
  </w:style>
  <w:style w:type="paragraph" w:customStyle="1" w:styleId="478">
    <w:name w:val="Char Char30 Char Char"/>
    <w:basedOn w:val="1"/>
    <w:qFormat/>
    <w:uiPriority w:val="0"/>
    <w:rPr>
      <w:rFonts w:ascii="Times New Roman" w:hAnsi="Times New Roman"/>
      <w:sz w:val="21"/>
      <w:szCs w:val="24"/>
    </w:rPr>
  </w:style>
  <w:style w:type="paragraph" w:customStyle="1" w:styleId="479">
    <w:name w:val="表格文本"/>
    <w:qFormat/>
    <w:uiPriority w:val="0"/>
    <w:pPr>
      <w:tabs>
        <w:tab w:val="decimal" w:pos="0"/>
      </w:tabs>
    </w:pPr>
    <w:rPr>
      <w:rFonts w:ascii="Arial" w:hAnsi="Arial" w:eastAsiaTheme="minorEastAsia" w:cstheme="minorBidi"/>
      <w:sz w:val="21"/>
      <w:szCs w:val="22"/>
      <w:lang w:val="en-US" w:eastAsia="zh-CN" w:bidi="ar-SA"/>
    </w:rPr>
  </w:style>
  <w:style w:type="paragraph" w:customStyle="1" w:styleId="480">
    <w:name w:val="Char Char Char Char"/>
    <w:basedOn w:val="1"/>
    <w:qFormat/>
    <w:uiPriority w:val="0"/>
    <w:pPr>
      <w:pageBreakBefore/>
      <w:widowControl/>
      <w:spacing w:after="160" w:line="240" w:lineRule="exact"/>
      <w:jc w:val="left"/>
    </w:pPr>
    <w:rPr>
      <w:rFonts w:ascii="Verdana" w:hAnsi="Verdana" w:eastAsia="宋体"/>
      <w:kern w:val="0"/>
      <w:sz w:val="20"/>
      <w:lang w:eastAsia="en-US"/>
    </w:rPr>
  </w:style>
  <w:style w:type="paragraph" w:customStyle="1" w:styleId="481">
    <w:name w:val="附录3"/>
    <w:basedOn w:val="1"/>
    <w:qFormat/>
    <w:uiPriority w:val="0"/>
    <w:pPr>
      <w:tabs>
        <w:tab w:val="left" w:pos="851"/>
      </w:tabs>
      <w:ind w:left="425" w:hanging="425"/>
      <w:outlineLvl w:val="2"/>
    </w:pPr>
    <w:rPr>
      <w:rFonts w:ascii="Times New Roman" w:hAnsi="Times New Roman" w:eastAsia="黑体"/>
      <w:b/>
      <w:sz w:val="32"/>
    </w:rPr>
  </w:style>
  <w:style w:type="paragraph" w:customStyle="1" w:styleId="482">
    <w:name w:val="小标题 1"/>
    <w:basedOn w:val="1"/>
    <w:qFormat/>
    <w:uiPriority w:val="0"/>
    <w:pPr>
      <w:autoSpaceDE w:val="0"/>
      <w:autoSpaceDN w:val="0"/>
      <w:spacing w:line="360" w:lineRule="atLeast"/>
    </w:pPr>
    <w:rPr>
      <w:rFonts w:ascii="文鼎粗黑" w:hAnsi="Times New Roman" w:eastAsia="文鼎粗黑"/>
      <w:kern w:val="0"/>
      <w:sz w:val="22"/>
    </w:rPr>
  </w:style>
  <w:style w:type="paragraph" w:customStyle="1" w:styleId="483">
    <w:name w:val="标题2"/>
    <w:basedOn w:val="34"/>
    <w:qFormat/>
    <w:uiPriority w:val="0"/>
    <w:pPr>
      <w:keepNext w:val="0"/>
      <w:keepLines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4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5">
    <w:name w:val="p17"/>
    <w:basedOn w:val="1"/>
    <w:qFormat/>
    <w:uiPriority w:val="0"/>
    <w:pPr>
      <w:widowControl/>
    </w:pPr>
    <w:rPr>
      <w:rFonts w:ascii="Times New Roman" w:hAnsi="Times New Roman"/>
      <w:kern w:val="0"/>
      <w:sz w:val="21"/>
      <w:szCs w:val="21"/>
    </w:rPr>
  </w:style>
  <w:style w:type="paragraph" w:customStyle="1" w:styleId="486">
    <w:name w:val="没有缩进（为图形使用）"/>
    <w:basedOn w:val="1"/>
    <w:qFormat/>
    <w:uiPriority w:val="0"/>
    <w:pPr>
      <w:spacing w:before="120" w:after="120" w:line="360" w:lineRule="auto"/>
    </w:pPr>
    <w:rPr>
      <w:rFonts w:ascii="Times New Roman" w:hAnsi="Times New Roman" w:eastAsia="宋体"/>
      <w:sz w:val="24"/>
    </w:rPr>
  </w:style>
  <w:style w:type="paragraph" w:customStyle="1" w:styleId="487">
    <w:name w:val="xl103"/>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488">
    <w:name w:val="样式1xz"/>
    <w:basedOn w:val="1"/>
    <w:qFormat/>
    <w:uiPriority w:val="0"/>
    <w:pPr>
      <w:tabs>
        <w:tab w:val="left" w:pos="1050"/>
        <w:tab w:val="right" w:leader="dot" w:pos="8296"/>
      </w:tabs>
    </w:pPr>
    <w:rPr>
      <w:rFonts w:ascii="Times New Roman" w:hAnsi="Times New Roman" w:eastAsia="宋体"/>
      <w:caps/>
      <w:spacing w:val="20"/>
      <w:sz w:val="24"/>
    </w:rPr>
  </w:style>
  <w:style w:type="paragraph" w:customStyle="1" w:styleId="489">
    <w:name w:val="Char Char110"/>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0">
    <w:name w:val="TOC 标题11"/>
    <w:basedOn w:val="33"/>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491">
    <w:name w:val="Char1"/>
    <w:basedOn w:val="1"/>
    <w:qFormat/>
    <w:uiPriority w:val="0"/>
    <w:rPr>
      <w:rFonts w:ascii="Times New Roman" w:hAnsi="Times New Roman" w:eastAsia="宋体"/>
      <w:sz w:val="21"/>
    </w:rPr>
  </w:style>
  <w:style w:type="paragraph" w:customStyle="1" w:styleId="492">
    <w:name w:val="Char Char9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93">
    <w:name w:val="xl105"/>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494">
    <w:name w:val="1.正文"/>
    <w:basedOn w:val="1"/>
    <w:qFormat/>
    <w:uiPriority w:val="0"/>
    <w:pPr>
      <w:spacing w:line="360" w:lineRule="auto"/>
      <w:ind w:left="540" w:leftChars="225" w:firstLine="540" w:firstLineChars="225"/>
    </w:pPr>
    <w:rPr>
      <w:rFonts w:ascii="Times New Roman" w:hAnsi="Times New Roman" w:eastAsia="宋体"/>
      <w:sz w:val="24"/>
    </w:rPr>
  </w:style>
  <w:style w:type="paragraph" w:customStyle="1" w:styleId="495">
    <w:name w:val="编号正文"/>
    <w:basedOn w:val="496"/>
    <w:qFormat/>
    <w:uiPriority w:val="0"/>
    <w:pPr>
      <w:snapToGrid/>
      <w:spacing w:line="360" w:lineRule="auto"/>
      <w:ind w:left="1407" w:hanging="1047"/>
      <w:jc w:val="left"/>
    </w:pPr>
    <w:rPr>
      <w:rFonts w:ascii="Times New Roman" w:hAnsi="Times New Roman" w:eastAsia="仿宋_GB2312"/>
    </w:rPr>
  </w:style>
  <w:style w:type="paragraph" w:customStyle="1" w:styleId="496">
    <w:name w:val="文档正文"/>
    <w:basedOn w:val="1"/>
    <w:qFormat/>
    <w:uiPriority w:val="0"/>
    <w:pPr>
      <w:snapToGrid w:val="0"/>
      <w:spacing w:line="440" w:lineRule="exact"/>
      <w:ind w:firstLine="567"/>
    </w:pPr>
    <w:rPr>
      <w:rFonts w:ascii="Arial Narrow" w:hAnsi="Arial Narrow" w:eastAsia="宋体"/>
      <w:kern w:val="0"/>
      <w:sz w:val="24"/>
    </w:rPr>
  </w:style>
  <w:style w:type="paragraph" w:customStyle="1" w:styleId="497">
    <w:name w:val="Char Char1 Char 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98">
    <w:name w:val="Char Char Char Char Char Char1 Char1"/>
    <w:basedOn w:val="1"/>
    <w:qFormat/>
    <w:uiPriority w:val="0"/>
    <w:pPr>
      <w:widowControl/>
      <w:spacing w:after="160" w:line="240" w:lineRule="exact"/>
      <w:jc w:val="left"/>
    </w:pPr>
    <w:rPr>
      <w:rFonts w:ascii="Verdana" w:hAnsi="Verdana" w:eastAsia="宋体"/>
      <w:kern w:val="0"/>
      <w:sz w:val="21"/>
      <w:lang w:eastAsia="en-US"/>
    </w:rPr>
  </w:style>
  <w:style w:type="paragraph" w:customStyle="1" w:styleId="499">
    <w:name w:val="标书正文:  0.74 厘米"/>
    <w:basedOn w:val="1"/>
    <w:qFormat/>
    <w:uiPriority w:val="0"/>
    <w:pPr>
      <w:snapToGrid w:val="0"/>
      <w:spacing w:line="360" w:lineRule="auto"/>
      <w:ind w:firstLine="420"/>
    </w:pPr>
    <w:rPr>
      <w:rFonts w:ascii="Times New Roman" w:hAnsi="Times New Roman" w:eastAsia="宋体"/>
      <w:sz w:val="24"/>
    </w:rPr>
  </w:style>
  <w:style w:type="paragraph" w:customStyle="1" w:styleId="500">
    <w:name w:val="正文1"/>
    <w:basedOn w:val="1"/>
    <w:next w:val="1"/>
    <w:qFormat/>
    <w:uiPriority w:val="0"/>
    <w:pPr>
      <w:spacing w:line="300" w:lineRule="auto"/>
      <w:ind w:firstLine="200" w:firstLineChars="200"/>
    </w:pPr>
    <w:rPr>
      <w:rFonts w:ascii="Times New Roman" w:hAnsi="Times New Roman" w:eastAsia="宋体"/>
      <w:sz w:val="24"/>
    </w:rPr>
  </w:style>
  <w:style w:type="paragraph" w:customStyle="1" w:styleId="501">
    <w:name w:val="xl74"/>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502">
    <w:name w:val="Char Char Char1 Char Char Char Char Char Char Char Char Char Char Char Char Char"/>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03">
    <w:name w:val="xl10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04">
    <w:name w:val="È±Ê¡ÎÄ±¾"/>
    <w:basedOn w:val="1"/>
    <w:qFormat/>
    <w:uiPriority w:val="0"/>
    <w:pPr>
      <w:widowControl/>
      <w:overflowPunct w:val="0"/>
      <w:autoSpaceDE w:val="0"/>
      <w:autoSpaceDN w:val="0"/>
      <w:jc w:val="left"/>
    </w:pPr>
    <w:rPr>
      <w:rFonts w:ascii="Times New Roman" w:hAnsi="Times New Roman" w:eastAsia="宋体"/>
      <w:kern w:val="0"/>
      <w:sz w:val="24"/>
    </w:rPr>
  </w:style>
  <w:style w:type="paragraph" w:customStyle="1" w:styleId="505">
    <w:name w:val="样式 宋体 五号 行距: 单倍行距"/>
    <w:basedOn w:val="1"/>
    <w:qFormat/>
    <w:uiPriority w:val="0"/>
    <w:pPr>
      <w:jc w:val="left"/>
    </w:pPr>
    <w:rPr>
      <w:rFonts w:ascii="宋体" w:hAnsi="宋体" w:eastAsia="宋体"/>
      <w:kern w:val="0"/>
      <w:sz w:val="21"/>
    </w:rPr>
  </w:style>
  <w:style w:type="paragraph" w:customStyle="1" w:styleId="506">
    <w:name w:val="表文字"/>
    <w:qFormat/>
    <w:uiPriority w:val="0"/>
    <w:rPr>
      <w:rFonts w:ascii="宋体" w:hAnsiTheme="minorHAnsi" w:eastAsiaTheme="minorEastAsia" w:cstheme="minorBidi"/>
      <w:kern w:val="2"/>
      <w:sz w:val="21"/>
      <w:szCs w:val="22"/>
      <w:lang w:val="en-US" w:eastAsia="zh-CN" w:bidi="ar-SA"/>
    </w:rPr>
  </w:style>
  <w:style w:type="paragraph" w:customStyle="1" w:styleId="507">
    <w:name w:val="表格内文字"/>
    <w:basedOn w:val="82"/>
    <w:qFormat/>
    <w:uiPriority w:val="0"/>
    <w:rPr>
      <w:rFonts w:ascii="Times New Roman" w:hAnsi="Times New Roman" w:eastAsia="宋体"/>
      <w:color w:val="000000"/>
      <w:lang w:val="en-GB"/>
    </w:rPr>
  </w:style>
  <w:style w:type="paragraph" w:customStyle="1" w:styleId="508">
    <w:name w:val="Char7"/>
    <w:basedOn w:val="1"/>
    <w:qFormat/>
    <w:uiPriority w:val="0"/>
    <w:pPr>
      <w:widowControl/>
      <w:spacing w:after="160" w:line="240" w:lineRule="exact"/>
      <w:jc w:val="left"/>
    </w:pPr>
    <w:rPr>
      <w:rFonts w:ascii="Times New Roman" w:hAnsi="Times New Roman"/>
      <w:sz w:val="21"/>
    </w:rPr>
  </w:style>
  <w:style w:type="paragraph" w:customStyle="1" w:styleId="509">
    <w:name w:val="正文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511">
    <w:name w:val="Char Char6 Char Char"/>
    <w:basedOn w:val="1"/>
    <w:qFormat/>
    <w:uiPriority w:val="0"/>
    <w:rPr>
      <w:rFonts w:ascii="Times New Roman" w:hAnsi="Times New Roman"/>
      <w:sz w:val="21"/>
      <w:szCs w:val="24"/>
    </w:rPr>
  </w:style>
  <w:style w:type="paragraph" w:customStyle="1" w:styleId="512">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13">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514">
    <w:name w:val="Table Text Char1"/>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515">
    <w:name w:val="样式4"/>
    <w:basedOn w:val="36"/>
    <w:qFormat/>
    <w:uiPriority w:val="0"/>
    <w:pPr>
      <w:snapToGrid w:val="0"/>
    </w:pPr>
    <w:rPr>
      <w:rFonts w:ascii="Times New Roman" w:hAnsi="Times New Roman" w:eastAsia="宋体"/>
    </w:rPr>
  </w:style>
  <w:style w:type="paragraph" w:customStyle="1" w:styleId="516">
    <w:name w:val="图片文字"/>
    <w:basedOn w:val="1"/>
    <w:qFormat/>
    <w:uiPriority w:val="0"/>
    <w:pPr>
      <w:spacing w:line="240" w:lineRule="atLeast"/>
      <w:jc w:val="center"/>
    </w:pPr>
    <w:rPr>
      <w:rFonts w:ascii="Times New Roman" w:hAnsi="Times New Roman" w:eastAsia="宋体"/>
      <w:sz w:val="21"/>
    </w:rPr>
  </w:style>
  <w:style w:type="paragraph" w:customStyle="1" w:styleId="517">
    <w:name w:val="style12"/>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518">
    <w:name w:val="CM95"/>
    <w:basedOn w:val="1"/>
    <w:qFormat/>
    <w:uiPriority w:val="0"/>
    <w:pPr>
      <w:autoSpaceDE w:val="0"/>
      <w:autoSpaceDN w:val="0"/>
      <w:spacing w:after="115"/>
      <w:jc w:val="left"/>
    </w:pPr>
    <w:rPr>
      <w:rFonts w:ascii="宋体" w:hAnsi="Times New Roman"/>
      <w:kern w:val="0"/>
      <w:sz w:val="24"/>
      <w:szCs w:val="24"/>
    </w:rPr>
  </w:style>
  <w:style w:type="paragraph" w:customStyle="1" w:styleId="519">
    <w:name w:val="表格文字"/>
    <w:basedOn w:val="1"/>
    <w:qFormat/>
    <w:uiPriority w:val="0"/>
    <w:pPr>
      <w:spacing w:line="420" w:lineRule="atLeast"/>
      <w:jc w:val="left"/>
    </w:pPr>
    <w:rPr>
      <w:rFonts w:ascii="Times New Roman" w:hAnsi="Times New Roman"/>
      <w:kern w:val="0"/>
      <w:sz w:val="21"/>
    </w:rPr>
  </w:style>
  <w:style w:type="paragraph" w:customStyle="1" w:styleId="520">
    <w:name w:val="附录2"/>
    <w:basedOn w:val="1"/>
    <w:qFormat/>
    <w:uiPriority w:val="0"/>
    <w:pPr>
      <w:tabs>
        <w:tab w:val="left" w:pos="420"/>
        <w:tab w:val="left" w:pos="624"/>
      </w:tabs>
      <w:ind w:left="420" w:hanging="420"/>
      <w:outlineLvl w:val="1"/>
    </w:pPr>
    <w:rPr>
      <w:rFonts w:ascii="黑体" w:hAnsi="黑体" w:eastAsia="黑体"/>
      <w:b/>
      <w:sz w:val="32"/>
    </w:rPr>
  </w:style>
  <w:style w:type="paragraph" w:customStyle="1" w:styleId="521">
    <w:name w:val="WW-表格内容"/>
    <w:basedOn w:val="1"/>
    <w:qFormat/>
    <w:uiPriority w:val="0"/>
    <w:pPr>
      <w:suppressLineNumbers/>
      <w:suppressAutoHyphens/>
    </w:pPr>
    <w:rPr>
      <w:rFonts w:ascii="Times New Roman" w:hAnsi="Times New Roman"/>
      <w:sz w:val="21"/>
      <w:szCs w:val="24"/>
    </w:rPr>
  </w:style>
  <w:style w:type="paragraph" w:customStyle="1" w:styleId="522">
    <w:name w:val="WW-表格标题"/>
    <w:basedOn w:val="521"/>
    <w:qFormat/>
    <w:uiPriority w:val="0"/>
  </w:style>
  <w:style w:type="paragraph" w:customStyle="1" w:styleId="523">
    <w:name w:val="Char Char Char1 Char Char Char Char Char Char Char Char Char Char Char Char Char1"/>
    <w:basedOn w:val="1"/>
    <w:qFormat/>
    <w:uiPriority w:val="0"/>
    <w:pPr>
      <w:widowControl/>
      <w:spacing w:after="160" w:line="240" w:lineRule="exact"/>
      <w:jc w:val="left"/>
    </w:pPr>
    <w:rPr>
      <w:rFonts w:ascii="Verdana" w:hAnsi="Verdana" w:eastAsia="宋体"/>
      <w:kern w:val="0"/>
      <w:sz w:val="18"/>
      <w:lang w:eastAsia="en-US"/>
    </w:rPr>
  </w:style>
  <w:style w:type="paragraph" w:customStyle="1" w:styleId="524">
    <w:name w:val="表格文字居中"/>
    <w:basedOn w:val="1"/>
    <w:qFormat/>
    <w:uiPriority w:val="0"/>
    <w:pPr>
      <w:tabs>
        <w:tab w:val="left" w:pos="720"/>
        <w:tab w:val="left" w:pos="900"/>
      </w:tabs>
      <w:snapToGrid w:val="0"/>
      <w:spacing w:line="360" w:lineRule="auto"/>
      <w:jc w:val="center"/>
    </w:pPr>
    <w:rPr>
      <w:rFonts w:ascii="宋体" w:hAnsi="Arial"/>
      <w:kern w:val="0"/>
      <w:sz w:val="18"/>
    </w:rPr>
  </w:style>
  <w:style w:type="paragraph" w:customStyle="1" w:styleId="525">
    <w:name w:val="Char"/>
    <w:basedOn w:val="1"/>
    <w:qFormat/>
    <w:uiPriority w:val="0"/>
    <w:pPr>
      <w:spacing w:line="240" w:lineRule="atLeast"/>
      <w:ind w:left="420" w:firstLine="420"/>
    </w:pPr>
    <w:rPr>
      <w:rFonts w:ascii="Times New Roman" w:hAnsi="Times New Roman" w:eastAsia="宋体"/>
      <w:kern w:val="0"/>
      <w:sz w:val="21"/>
    </w:rPr>
  </w:style>
  <w:style w:type="paragraph" w:customStyle="1" w:styleId="526">
    <w:name w:val="无间隔11"/>
    <w:qFormat/>
    <w:uiPriority w:val="0"/>
    <w:rPr>
      <w:rFonts w:ascii="Times New Roman" w:hAnsi="Times New Roman" w:eastAsia="宋体" w:cstheme="minorBidi"/>
      <w:sz w:val="22"/>
      <w:szCs w:val="22"/>
      <w:lang w:val="en-US" w:eastAsia="zh-CN" w:bidi="ar-SA"/>
    </w:rPr>
  </w:style>
  <w:style w:type="paragraph" w:customStyle="1" w:styleId="527">
    <w:name w:val="可研正文"/>
    <w:basedOn w:val="69"/>
    <w:qFormat/>
    <w:uiPriority w:val="0"/>
    <w:pPr>
      <w:snapToGrid w:val="0"/>
      <w:spacing w:line="440" w:lineRule="exact"/>
      <w:ind w:firstLine="567"/>
    </w:pPr>
    <w:rPr>
      <w:rFonts w:ascii="Times New Roman" w:eastAsia="宋体"/>
      <w:sz w:val="28"/>
    </w:rPr>
  </w:style>
  <w:style w:type="paragraph" w:customStyle="1" w:styleId="528">
    <w:name w:val="段 Char"/>
    <w:qFormat/>
    <w:uiPriority w:val="0"/>
    <w:pPr>
      <w:autoSpaceDE w:val="0"/>
      <w:autoSpaceDN w:val="0"/>
      <w:ind w:firstLine="200" w:firstLineChars="200"/>
      <w:jc w:val="both"/>
    </w:pPr>
    <w:rPr>
      <w:rFonts w:ascii="宋体" w:hAnsiTheme="minorHAnsi" w:eastAsiaTheme="minorEastAsia" w:cstheme="minorBidi"/>
      <w:sz w:val="21"/>
      <w:szCs w:val="22"/>
      <w:lang w:val="en-US" w:eastAsia="zh-CN" w:bidi="ar-SA"/>
    </w:rPr>
  </w:style>
  <w:style w:type="paragraph" w:customStyle="1" w:styleId="529">
    <w:name w:val="xl8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4"/>
      <w:szCs w:val="24"/>
    </w:rPr>
  </w:style>
  <w:style w:type="paragraph" w:customStyle="1" w:styleId="530">
    <w:name w:val="样式 标题 6第五层条 + 三号 段前: 0.5 行"/>
    <w:basedOn w:val="38"/>
    <w:qFormat/>
    <w:uiPriority w:val="0"/>
    <w:pPr>
      <w:widowControl/>
      <w:tabs>
        <w:tab w:val="clear" w:pos="1152"/>
      </w:tabs>
      <w:snapToGrid/>
      <w:jc w:val="left"/>
    </w:pPr>
    <w:rPr>
      <w:rFonts w:ascii="Times New Roman" w:hAnsi="Times New Roman" w:eastAsia="宋体"/>
      <w:snapToGrid w:val="0"/>
      <w:kern w:val="24"/>
      <w:sz w:val="28"/>
    </w:rPr>
  </w:style>
  <w:style w:type="paragraph" w:customStyle="1" w:styleId="531">
    <w:name w:val="xl86"/>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32">
    <w:name w:val="Title - Date"/>
    <w:basedOn w:val="120"/>
    <w:qFormat/>
    <w:uiPriority w:val="0"/>
    <w:pPr>
      <w:spacing w:before="240" w:after="720"/>
    </w:pPr>
    <w:rPr>
      <w:rFonts w:ascii="Times New Roman" w:hAnsi="Times New Roman" w:eastAsia="宋体"/>
      <w:sz w:val="28"/>
    </w:rPr>
  </w:style>
  <w:style w:type="paragraph" w:customStyle="1" w:styleId="533">
    <w:name w:val="p18"/>
    <w:basedOn w:val="1"/>
    <w:qFormat/>
    <w:uiPriority w:val="0"/>
    <w:pPr>
      <w:widowControl/>
      <w:ind w:firstLine="420"/>
    </w:pPr>
    <w:rPr>
      <w:rFonts w:ascii="Times New Roman" w:hAnsi="Times New Roman"/>
      <w:kern w:val="0"/>
      <w:szCs w:val="28"/>
    </w:rPr>
  </w:style>
  <w:style w:type="paragraph" w:customStyle="1" w:styleId="534">
    <w:name w:val="Char9"/>
    <w:basedOn w:val="61"/>
    <w:qFormat/>
    <w:uiPriority w:val="0"/>
    <w:pPr>
      <w:spacing w:line="360" w:lineRule="auto"/>
      <w:ind w:firstLine="200" w:firstLineChars="200"/>
    </w:pPr>
    <w:rPr>
      <w:rFonts w:ascii="Calibri" w:hAnsi="Calibri"/>
      <w:kern w:val="0"/>
      <w:sz w:val="20"/>
    </w:rPr>
  </w:style>
  <w:style w:type="paragraph" w:customStyle="1" w:styleId="535">
    <w:name w:val="xl72"/>
    <w:basedOn w:val="1"/>
    <w:qFormat/>
    <w:uiPriority w:val="0"/>
    <w:pPr>
      <w:widowControl/>
      <w:spacing w:before="100" w:beforeAutospacing="1" w:after="100" w:afterAutospacing="1"/>
      <w:jc w:val="left"/>
    </w:pPr>
    <w:rPr>
      <w:rFonts w:ascii="宋体" w:hAnsi="宋体" w:eastAsia="宋体"/>
      <w:kern w:val="0"/>
      <w:sz w:val="40"/>
      <w:szCs w:val="40"/>
    </w:rPr>
  </w:style>
  <w:style w:type="paragraph" w:customStyle="1" w:styleId="536">
    <w:name w:val="Pull Quote"/>
    <w:basedOn w:val="1"/>
    <w:qFormat/>
    <w:uiPriority w:val="0"/>
    <w:pPr>
      <w:pBdr>
        <w:top w:val="single" w:color="000000" w:sz="18" w:space="12"/>
        <w:left w:val="single" w:color="FFFFFF" w:sz="6" w:space="12"/>
        <w:bottom w:val="single" w:color="000000" w:sz="6" w:space="12"/>
        <w:right w:val="single" w:color="FFFFFF" w:sz="6" w:space="12"/>
      </w:pBdr>
      <w:shd w:val="pct10" w:color="auto" w:fill="auto"/>
      <w:spacing w:before="120" w:after="240" w:line="288" w:lineRule="auto"/>
      <w:ind w:left="144" w:right="144"/>
      <w:jc w:val="center"/>
    </w:pPr>
    <w:rPr>
      <w:rFonts w:ascii="Times New Roman" w:hAnsi="Times New Roman" w:eastAsia="宋体"/>
      <w:b/>
      <w:i/>
      <w:sz w:val="24"/>
    </w:rPr>
  </w:style>
  <w:style w:type="paragraph" w:customStyle="1" w:styleId="537">
    <w:name w:val="简单回函地址"/>
    <w:basedOn w:val="1"/>
    <w:qFormat/>
    <w:uiPriority w:val="0"/>
    <w:pPr>
      <w:snapToGrid w:val="0"/>
      <w:spacing w:line="360" w:lineRule="auto"/>
    </w:pPr>
    <w:rPr>
      <w:rFonts w:ascii="Times New Roman" w:hAnsi="Times New Roman" w:eastAsia="宋体"/>
      <w:sz w:val="24"/>
    </w:rPr>
  </w:style>
  <w:style w:type="paragraph" w:customStyle="1" w:styleId="538">
    <w:name w:val="正文文本缩进 21"/>
    <w:basedOn w:val="1"/>
    <w:qFormat/>
    <w:uiPriority w:val="0"/>
    <w:pPr>
      <w:spacing w:before="120"/>
      <w:ind w:firstLine="420"/>
    </w:pPr>
    <w:rPr>
      <w:rFonts w:ascii="Times New Roman" w:hAnsi="Times New Roman" w:eastAsia="宋体"/>
      <w:sz w:val="24"/>
    </w:rPr>
  </w:style>
  <w:style w:type="paragraph" w:styleId="539">
    <w:name w:val="List Paragraph"/>
    <w:basedOn w:val="1"/>
    <w:qFormat/>
    <w:uiPriority w:val="0"/>
    <w:pPr>
      <w:wordWrap w:val="0"/>
      <w:spacing w:line="360" w:lineRule="auto"/>
      <w:ind w:firstLine="420" w:firstLineChars="200"/>
    </w:pPr>
    <w:rPr>
      <w:rFonts w:ascii="Times New Roman" w:hAnsi="Times New Roman" w:eastAsia="仿宋_GB2312"/>
      <w:sz w:val="24"/>
    </w:rPr>
  </w:style>
  <w:style w:type="paragraph" w:customStyle="1" w:styleId="540">
    <w:name w:val="Char2 Char Char Char Char Char Char1"/>
    <w:basedOn w:val="1"/>
    <w:qFormat/>
    <w:uiPriority w:val="0"/>
    <w:rPr>
      <w:rFonts w:ascii="仿宋_GB2312" w:hAnsi="Times New Roman" w:eastAsia="宋体"/>
      <w:b/>
      <w:sz w:val="30"/>
    </w:rPr>
  </w:style>
  <w:style w:type="paragraph" w:customStyle="1" w:styleId="541">
    <w:name w:val="xl71"/>
    <w:basedOn w:val="1"/>
    <w:qFormat/>
    <w:uiPriority w:val="0"/>
    <w:pPr>
      <w:widowControl/>
      <w:spacing w:before="100" w:beforeAutospacing="1" w:after="100" w:afterAutospacing="1"/>
      <w:jc w:val="left"/>
    </w:pPr>
    <w:rPr>
      <w:rFonts w:ascii="宋体" w:hAnsi="宋体" w:eastAsia="宋体"/>
      <w:kern w:val="0"/>
      <w:sz w:val="22"/>
    </w:rPr>
  </w:style>
  <w:style w:type="paragraph" w:customStyle="1" w:styleId="542">
    <w:name w:val="内容标题"/>
    <w:basedOn w:val="61"/>
    <w:qFormat/>
    <w:uiPriority w:val="0"/>
    <w:rPr>
      <w:rFonts w:ascii="Tahoma" w:hAnsi="Tahoma" w:eastAsia="宋体"/>
      <w:sz w:val="24"/>
    </w:rPr>
  </w:style>
  <w:style w:type="paragraph" w:customStyle="1" w:styleId="543">
    <w:name w:val="Char Char Char Char Char Char Char Char Char Char Char Char Char"/>
    <w:basedOn w:val="1"/>
    <w:qFormat/>
    <w:uiPriority w:val="0"/>
    <w:pPr>
      <w:widowControl/>
      <w:spacing w:after="160" w:line="240" w:lineRule="exact"/>
      <w:jc w:val="left"/>
    </w:pPr>
    <w:rPr>
      <w:rFonts w:ascii="Verdana" w:hAnsi="Verdana" w:eastAsia="宋体"/>
      <w:kern w:val="0"/>
      <w:sz w:val="24"/>
      <w:lang w:eastAsia="en-US"/>
    </w:rPr>
  </w:style>
  <w:style w:type="paragraph" w:customStyle="1" w:styleId="544">
    <w:name w:val="reader-word-layer reader-word-s43-17"/>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545">
    <w:name w:val="无间隔2"/>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customStyle="1" w:styleId="546">
    <w:name w:val="正文：无缩进"/>
    <w:basedOn w:val="1"/>
    <w:qFormat/>
    <w:uiPriority w:val="0"/>
    <w:pPr>
      <w:jc w:val="left"/>
    </w:pPr>
    <w:rPr>
      <w:rFonts w:ascii="Times New Roman" w:hAnsi="Times New Roman" w:eastAsia="宋体"/>
      <w:bCs/>
      <w:color w:val="1F1C17"/>
      <w:kern w:val="0"/>
      <w:sz w:val="21"/>
      <w:szCs w:val="21"/>
    </w:rPr>
  </w:style>
  <w:style w:type="paragraph" w:customStyle="1" w:styleId="547">
    <w:name w:val="Char1 Char Char Char1"/>
    <w:basedOn w:val="1"/>
    <w:qFormat/>
    <w:uiPriority w:val="0"/>
    <w:rPr>
      <w:rFonts w:ascii="Tahoma" w:hAnsi="Tahoma" w:eastAsia="宋体"/>
      <w:sz w:val="30"/>
    </w:rPr>
  </w:style>
  <w:style w:type="paragraph" w:customStyle="1" w:styleId="548">
    <w:name w:val="样式 标题 1 + 居中 段前: 6 磅 段后: 6 磅 行距: 1.5 倍行距"/>
    <w:basedOn w:val="33"/>
    <w:qFormat/>
    <w:uiPriority w:val="0"/>
    <w:pPr>
      <w:keepLines/>
      <w:spacing w:before="120" w:after="120" w:line="360" w:lineRule="auto"/>
      <w:jc w:val="center"/>
    </w:pPr>
    <w:rPr>
      <w:rFonts w:ascii="Times New Roman" w:eastAsia="宋体"/>
      <w:b/>
      <w:kern w:val="44"/>
      <w:sz w:val="32"/>
    </w:rPr>
  </w:style>
  <w:style w:type="paragraph" w:customStyle="1" w:styleId="549">
    <w:name w:val="xl27"/>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ascii="宋体" w:hAnsi="宋体" w:eastAsia="宋体"/>
      <w:kern w:val="0"/>
      <w:sz w:val="21"/>
    </w:rPr>
  </w:style>
  <w:style w:type="paragraph" w:customStyle="1" w:styleId="550">
    <w:name w:val="xl100"/>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黑体" w:hAnsi="宋体" w:eastAsia="黑体"/>
      <w:color w:val="FF0000"/>
      <w:kern w:val="0"/>
      <w:sz w:val="32"/>
      <w:szCs w:val="32"/>
    </w:rPr>
  </w:style>
  <w:style w:type="paragraph" w:customStyle="1" w:styleId="551">
    <w:name w:val="xl69"/>
    <w:basedOn w:val="1"/>
    <w:qFormat/>
    <w:uiPriority w:val="0"/>
    <w:pPr>
      <w:widowControl/>
      <w:spacing w:before="100" w:beforeAutospacing="1" w:after="100" w:afterAutospacing="1"/>
      <w:jc w:val="center"/>
    </w:pPr>
    <w:rPr>
      <w:rFonts w:ascii="黑体" w:hAnsi="宋体" w:eastAsia="黑体"/>
      <w:kern w:val="0"/>
      <w:sz w:val="24"/>
      <w:szCs w:val="24"/>
    </w:rPr>
  </w:style>
  <w:style w:type="paragraph" w:customStyle="1" w:styleId="552">
    <w:name w:val="Char Char Char Char1"/>
    <w:basedOn w:val="61"/>
    <w:qFormat/>
    <w:uiPriority w:val="0"/>
    <w:pPr>
      <w:spacing w:line="360" w:lineRule="auto"/>
      <w:ind w:firstLine="200" w:firstLineChars="200"/>
    </w:pPr>
    <w:rPr>
      <w:rFonts w:ascii="Calibri" w:hAnsi="Calibri"/>
      <w:kern w:val="0"/>
      <w:sz w:val="20"/>
    </w:rPr>
  </w:style>
  <w:style w:type="paragraph" w:customStyle="1" w:styleId="553">
    <w:name w:val="flNote"/>
    <w:basedOn w:val="1"/>
    <w:qFormat/>
    <w:uiPriority w:val="0"/>
    <w:pPr>
      <w:spacing w:before="320" w:after="160" w:line="360" w:lineRule="atLeast"/>
      <w:jc w:val="center"/>
    </w:pPr>
    <w:rPr>
      <w:rFonts w:ascii="Arial" w:hAnsi="Times New Roman" w:eastAsia="黑体"/>
      <w:kern w:val="0"/>
      <w:sz w:val="30"/>
    </w:rPr>
  </w:style>
  <w:style w:type="paragraph" w:customStyle="1" w:styleId="554">
    <w:name w:val="Char Char Char11"/>
    <w:basedOn w:val="1"/>
    <w:qFormat/>
    <w:uiPriority w:val="0"/>
    <w:rPr>
      <w:rFonts w:ascii="Tahoma" w:hAnsi="Tahoma" w:eastAsia="宋体"/>
      <w:sz w:val="24"/>
    </w:rPr>
  </w:style>
  <w:style w:type="paragraph" w:customStyle="1" w:styleId="555">
    <w:name w:val="缺省文本"/>
    <w:basedOn w:val="1"/>
    <w:qFormat/>
    <w:uiPriority w:val="0"/>
    <w:pPr>
      <w:tabs>
        <w:tab w:val="left" w:pos="1260"/>
      </w:tabs>
      <w:autoSpaceDE w:val="0"/>
      <w:autoSpaceDN w:val="0"/>
      <w:spacing w:line="360" w:lineRule="auto"/>
      <w:jc w:val="left"/>
    </w:pPr>
    <w:rPr>
      <w:rFonts w:ascii="Times New Roman" w:hAnsi="Times New Roman" w:eastAsia="宋体"/>
      <w:kern w:val="0"/>
      <w:sz w:val="24"/>
    </w:rPr>
  </w:style>
  <w:style w:type="paragraph" w:customStyle="1" w:styleId="556">
    <w:name w:val="g2"/>
    <w:basedOn w:val="1"/>
    <w:qFormat/>
    <w:uiPriority w:val="0"/>
    <w:pPr>
      <w:widowControl/>
      <w:spacing w:before="100" w:beforeAutospacing="1" w:after="100" w:afterAutospacing="1"/>
      <w:jc w:val="left"/>
    </w:pPr>
    <w:rPr>
      <w:rFonts w:ascii="仿宋_GB2312" w:hAnsi="宋体" w:eastAsia="仿宋_GB2312"/>
      <w:kern w:val="0"/>
      <w:sz w:val="17"/>
      <w:szCs w:val="17"/>
    </w:rPr>
  </w:style>
  <w:style w:type="paragraph" w:customStyle="1" w:styleId="557">
    <w:name w:val="正文格式"/>
    <w:basedOn w:val="1"/>
    <w:qFormat/>
    <w:uiPriority w:val="0"/>
    <w:pPr>
      <w:widowControl/>
      <w:snapToGrid w:val="0"/>
      <w:spacing w:before="60" w:line="360" w:lineRule="auto"/>
      <w:ind w:firstLine="480" w:firstLineChars="200"/>
      <w:jc w:val="left"/>
    </w:pPr>
    <w:rPr>
      <w:rFonts w:ascii="宋体" w:hAnsi="宋体" w:eastAsia="宋体"/>
      <w:color w:val="000000"/>
      <w:kern w:val="0"/>
      <w:sz w:val="24"/>
    </w:rPr>
  </w:style>
  <w:style w:type="paragraph" w:customStyle="1" w:styleId="558">
    <w:name w:val="表头样式"/>
    <w:basedOn w:val="1"/>
    <w:qFormat/>
    <w:uiPriority w:val="0"/>
    <w:pPr>
      <w:autoSpaceDE w:val="0"/>
      <w:autoSpaceDN w:val="0"/>
      <w:spacing w:line="360" w:lineRule="auto"/>
      <w:jc w:val="left"/>
    </w:pPr>
    <w:rPr>
      <w:rFonts w:ascii="Times New Roman" w:hAnsi="Times New Roman" w:eastAsia="宋体"/>
      <w:b/>
      <w:kern w:val="0"/>
      <w:sz w:val="21"/>
    </w:rPr>
  </w:style>
  <w:style w:type="paragraph" w:customStyle="1" w:styleId="559">
    <w:name w:val="Char Char1 Char Char Char Char Char Char Char Char Char Char Char Char Char Char1"/>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60">
    <w:name w:val="Char Char14 Char Char"/>
    <w:basedOn w:val="1"/>
    <w:qFormat/>
    <w:uiPriority w:val="0"/>
    <w:rPr>
      <w:rFonts w:ascii="Times New Roman" w:hAnsi="Times New Roman" w:eastAsia="宋体"/>
      <w:sz w:val="21"/>
      <w:szCs w:val="24"/>
    </w:rPr>
  </w:style>
  <w:style w:type="paragraph" w:customStyle="1" w:styleId="561">
    <w:name w:val="首行缩进"/>
    <w:basedOn w:val="1"/>
    <w:qFormat/>
    <w:uiPriority w:val="0"/>
    <w:pPr>
      <w:numPr>
        <w:ilvl w:val="0"/>
        <w:numId w:val="8"/>
      </w:numPr>
      <w:tabs>
        <w:tab w:val="clear" w:pos="540"/>
      </w:tabs>
      <w:spacing w:line="360" w:lineRule="auto"/>
    </w:pPr>
    <w:rPr>
      <w:rFonts w:ascii="Times New Roman" w:hAnsi="Times New Roman" w:eastAsia="仿宋_GB2312"/>
    </w:rPr>
  </w:style>
  <w:style w:type="paragraph" w:customStyle="1" w:styleId="562">
    <w:name w:val="font5"/>
    <w:basedOn w:val="1"/>
    <w:qFormat/>
    <w:uiPriority w:val="0"/>
    <w:pPr>
      <w:widowControl/>
      <w:spacing w:before="100" w:beforeAutospacing="1" w:after="100" w:afterAutospacing="1"/>
      <w:jc w:val="left"/>
    </w:pPr>
    <w:rPr>
      <w:rFonts w:ascii="Courier New" w:hAnsi="Courier New" w:eastAsia="宋体"/>
      <w:kern w:val="0"/>
      <w:sz w:val="20"/>
    </w:rPr>
  </w:style>
  <w:style w:type="paragraph" w:customStyle="1" w:styleId="563">
    <w:name w:val="样式 正文缩进正文（首行缩进两字）表正文正文非缩进特点标题4段1 + 首行缩进:  2 字符"/>
    <w:basedOn w:val="58"/>
    <w:qFormat/>
    <w:uiPriority w:val="0"/>
    <w:pPr>
      <w:ind w:firstLine="480" w:firstLineChars="200"/>
    </w:pPr>
  </w:style>
  <w:style w:type="paragraph" w:customStyle="1" w:styleId="564">
    <w:name w:val="3 Char Char Char Char Char Char Char Char Char3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565">
    <w:name w:val="Char Char 字元 字元 字元 Char Char Char Char1"/>
    <w:basedOn w:val="1"/>
    <w:qFormat/>
    <w:uiPriority w:val="0"/>
    <w:pPr>
      <w:spacing w:line="360" w:lineRule="auto"/>
    </w:pPr>
    <w:rPr>
      <w:rFonts w:ascii="Times New Roman" w:hAnsi="Times New Roman" w:eastAsia="宋体"/>
      <w:kern w:val="0"/>
      <w:sz w:val="24"/>
    </w:rPr>
  </w:style>
  <w:style w:type="paragraph" w:customStyle="1" w:styleId="566">
    <w:name w:val="p19"/>
    <w:basedOn w:val="1"/>
    <w:qFormat/>
    <w:uiPriority w:val="0"/>
    <w:pPr>
      <w:widowControl/>
      <w:jc w:val="left"/>
    </w:pPr>
    <w:rPr>
      <w:rFonts w:ascii="Times New Roman" w:hAnsi="Times New Roman"/>
      <w:b/>
      <w:bCs/>
      <w:caps/>
      <w:kern w:val="0"/>
      <w:szCs w:val="28"/>
    </w:rPr>
  </w:style>
  <w:style w:type="paragraph" w:customStyle="1" w:styleId="567">
    <w:name w:val="_Style 55"/>
    <w:basedOn w:val="1"/>
    <w:qFormat/>
    <w:uiPriority w:val="0"/>
    <w:rPr>
      <w:rFonts w:ascii="Times New Roman" w:hAnsi="Times New Roman"/>
      <w:sz w:val="21"/>
      <w:szCs w:val="24"/>
    </w:rPr>
  </w:style>
  <w:style w:type="paragraph" w:customStyle="1" w:styleId="568">
    <w:name w:val="文本1"/>
    <w:basedOn w:val="1"/>
    <w:qFormat/>
    <w:uiPriority w:val="0"/>
    <w:pPr>
      <w:spacing w:line="312" w:lineRule="atLeast"/>
      <w:jc w:val="center"/>
    </w:pPr>
    <w:rPr>
      <w:rFonts w:ascii="Times New Roman" w:hAnsi="Times New Roman" w:eastAsia="宋体"/>
      <w:kern w:val="0"/>
      <w:sz w:val="18"/>
    </w:rPr>
  </w:style>
  <w:style w:type="paragraph" w:customStyle="1" w:styleId="569">
    <w:name w:val="表格1"/>
    <w:basedOn w:val="1"/>
    <w:qFormat/>
    <w:uiPriority w:val="0"/>
    <w:pPr>
      <w:kinsoku w:val="0"/>
      <w:wordWrap w:val="0"/>
      <w:overflowPunct w:val="0"/>
      <w:autoSpaceDE w:val="0"/>
      <w:autoSpaceDN w:val="0"/>
      <w:spacing w:line="288" w:lineRule="auto"/>
      <w:jc w:val="center"/>
    </w:pPr>
    <w:rPr>
      <w:rFonts w:ascii="宋体" w:hAnsi="Times New Roman" w:eastAsia="宋体"/>
      <w:kern w:val="0"/>
      <w:sz w:val="18"/>
    </w:rPr>
  </w:style>
  <w:style w:type="paragraph" w:customStyle="1" w:styleId="570">
    <w:name w:val="Char4"/>
    <w:basedOn w:val="1"/>
    <w:qFormat/>
    <w:uiPriority w:val="0"/>
    <w:pPr>
      <w:spacing w:line="240" w:lineRule="atLeast"/>
      <w:ind w:left="420" w:firstLine="420"/>
    </w:pPr>
    <w:rPr>
      <w:rFonts w:ascii="Times New Roman" w:hAnsi="Times New Roman" w:eastAsia="宋体"/>
      <w:kern w:val="0"/>
      <w:sz w:val="21"/>
    </w:rPr>
  </w:style>
  <w:style w:type="paragraph" w:customStyle="1" w:styleId="571">
    <w:name w:val="xl10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572">
    <w:name w:val="xl70"/>
    <w:basedOn w:val="1"/>
    <w:qFormat/>
    <w:uiPriority w:val="0"/>
    <w:pPr>
      <w:widowControl/>
      <w:spacing w:before="100" w:beforeAutospacing="1" w:after="100" w:afterAutospacing="1"/>
      <w:jc w:val="center"/>
    </w:pPr>
    <w:rPr>
      <w:rFonts w:ascii="宋体" w:hAnsi="宋体" w:eastAsia="宋体"/>
      <w:kern w:val="0"/>
      <w:szCs w:val="28"/>
    </w:rPr>
  </w:style>
  <w:style w:type="paragraph" w:customStyle="1" w:styleId="573">
    <w:name w:val="默认段落字体 Para Char Char Char Char"/>
    <w:basedOn w:val="1"/>
    <w:qFormat/>
    <w:uiPriority w:val="0"/>
    <w:rPr>
      <w:rFonts w:ascii="Times New Roman" w:hAnsi="Times New Roman"/>
      <w:sz w:val="21"/>
      <w:szCs w:val="24"/>
    </w:rPr>
  </w:style>
  <w:style w:type="paragraph" w:customStyle="1" w:styleId="574">
    <w:name w:val="目录"/>
    <w:basedOn w:val="1"/>
    <w:qFormat/>
    <w:uiPriority w:val="0"/>
    <w:pPr>
      <w:widowControl/>
      <w:jc w:val="center"/>
    </w:pPr>
    <w:rPr>
      <w:rFonts w:ascii="宋体" w:hAnsi="Times New Roman"/>
      <w:b/>
      <w:kern w:val="0"/>
      <w:sz w:val="36"/>
    </w:rPr>
  </w:style>
  <w:style w:type="paragraph" w:customStyle="1" w:styleId="575">
    <w:name w:val="Char11"/>
    <w:basedOn w:val="1"/>
    <w:qFormat/>
    <w:uiPriority w:val="0"/>
    <w:rPr>
      <w:rFonts w:ascii="Tahoma" w:hAnsi="Tahoma"/>
      <w:sz w:val="24"/>
    </w:rPr>
  </w:style>
  <w:style w:type="paragraph" w:customStyle="1" w:styleId="576">
    <w:name w:val="Char12"/>
    <w:basedOn w:val="1"/>
    <w:qFormat/>
    <w:uiPriority w:val="0"/>
    <w:rPr>
      <w:rFonts w:ascii="Times New Roman" w:hAnsi="Times New Roman" w:eastAsia="宋体"/>
      <w:sz w:val="21"/>
    </w:rPr>
  </w:style>
  <w:style w:type="paragraph" w:customStyle="1" w:styleId="577">
    <w:name w:val="Char Char14 Char Char1"/>
    <w:basedOn w:val="1"/>
    <w:qFormat/>
    <w:uiPriority w:val="0"/>
    <w:rPr>
      <w:rFonts w:ascii="Times New Roman" w:hAnsi="Times New Roman" w:eastAsia="宋体"/>
      <w:sz w:val="21"/>
      <w:szCs w:val="24"/>
    </w:rPr>
  </w:style>
  <w:style w:type="paragraph" w:customStyle="1" w:styleId="578">
    <w:name w:val="标题3——2"/>
    <w:basedOn w:val="35"/>
    <w:qFormat/>
    <w:uiPriority w:val="0"/>
    <w:pPr>
      <w:tabs>
        <w:tab w:val="left" w:pos="1280"/>
        <w:tab w:val="right" w:leader="dot" w:pos="8777"/>
      </w:tabs>
      <w:spacing w:after="0" w:line="240" w:lineRule="auto"/>
      <w:ind w:left="851" w:hanging="851"/>
      <w:outlineLvl w:val="9"/>
    </w:pPr>
    <w:rPr>
      <w:rFonts w:ascii="黑体" w:hAnsi="宋体" w:eastAsia="黑体"/>
      <w:sz w:val="30"/>
    </w:rPr>
  </w:style>
  <w:style w:type="paragraph" w:customStyle="1" w:styleId="579">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kern w:val="0"/>
      <w:sz w:val="20"/>
    </w:rPr>
  </w:style>
  <w:style w:type="paragraph" w:customStyle="1" w:styleId="580">
    <w:name w:val="样式1"/>
    <w:basedOn w:val="36"/>
    <w:qFormat/>
    <w:uiPriority w:val="0"/>
    <w:pPr>
      <w:tabs>
        <w:tab w:val="left" w:pos="720"/>
      </w:tabs>
      <w:spacing w:before="500" w:after="260" w:line="560" w:lineRule="atLeast"/>
      <w:ind w:left="420" w:hanging="420"/>
    </w:pPr>
    <w:rPr>
      <w:rFonts w:ascii="Times New Roman" w:hAnsi="Times New Roman" w:eastAsia="宋体"/>
    </w:rPr>
  </w:style>
  <w:style w:type="paragraph" w:customStyle="1" w:styleId="581">
    <w:name w:val="rr"/>
    <w:basedOn w:val="1"/>
    <w:qFormat/>
    <w:uiPriority w:val="0"/>
    <w:pPr>
      <w:widowControl/>
      <w:spacing w:before="100" w:beforeAutospacing="1" w:after="100" w:afterAutospacing="1"/>
      <w:jc w:val="left"/>
    </w:pPr>
    <w:rPr>
      <w:rFonts w:hint="eastAsia" w:ascii="宋体" w:hAnsi="宋体"/>
      <w:kern w:val="0"/>
      <w:sz w:val="21"/>
      <w:szCs w:val="21"/>
    </w:rPr>
  </w:style>
  <w:style w:type="paragraph" w:customStyle="1" w:styleId="582">
    <w:name w:val="目录文字"/>
    <w:basedOn w:val="1"/>
    <w:qFormat/>
    <w:uiPriority w:val="0"/>
    <w:pPr>
      <w:widowControl/>
      <w:spacing w:line="480" w:lineRule="auto"/>
      <w:jc w:val="left"/>
    </w:pPr>
    <w:rPr>
      <w:rFonts w:ascii="宋体" w:hAnsi="宋体"/>
      <w:kern w:val="0"/>
      <w:sz w:val="24"/>
    </w:rPr>
  </w:style>
  <w:style w:type="paragraph" w:customStyle="1" w:styleId="583">
    <w:name w:val="Char Char Char1 Char"/>
    <w:basedOn w:val="1"/>
    <w:qFormat/>
    <w:uiPriority w:val="0"/>
    <w:rPr>
      <w:rFonts w:ascii="Times New Roman" w:hAnsi="Times New Roman"/>
      <w:sz w:val="21"/>
      <w:szCs w:val="24"/>
    </w:rPr>
  </w:style>
  <w:style w:type="paragraph" w:customStyle="1" w:styleId="584">
    <w:name w:val="Char Char Char Char Char Char Char"/>
    <w:basedOn w:val="1"/>
    <w:qFormat/>
    <w:uiPriority w:val="0"/>
    <w:rPr>
      <w:rFonts w:ascii="Tahoma" w:hAnsi="Tahoma" w:eastAsia="宋体"/>
      <w:sz w:val="24"/>
    </w:rPr>
  </w:style>
  <w:style w:type="paragraph" w:customStyle="1" w:styleId="585">
    <w:name w:val="Char Char Char Char Char Char 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86">
    <w:name w:val="Figure Description"/>
    <w:qFormat/>
    <w:uiPriority w:val="0"/>
    <w:pPr>
      <w:snapToGrid w:val="0"/>
      <w:spacing w:before="80" w:after="320"/>
      <w:ind w:left="1134"/>
      <w:jc w:val="center"/>
    </w:pPr>
    <w:rPr>
      <w:rFonts w:ascii="Arial" w:hAnsi="Arial" w:eastAsia="黑体" w:cstheme="minorBidi"/>
      <w:sz w:val="18"/>
      <w:szCs w:val="22"/>
      <w:lang w:val="en-US" w:eastAsia="zh-CN" w:bidi="ar-SA"/>
    </w:rPr>
  </w:style>
  <w:style w:type="paragraph" w:customStyle="1" w:styleId="587">
    <w:name w:val="font7"/>
    <w:basedOn w:val="1"/>
    <w:qFormat/>
    <w:uiPriority w:val="0"/>
    <w:pPr>
      <w:widowControl/>
      <w:spacing w:before="100" w:beforeAutospacing="1" w:after="100" w:afterAutospacing="1"/>
      <w:jc w:val="left"/>
    </w:pPr>
    <w:rPr>
      <w:rFonts w:ascii="宋体" w:hAnsi="宋体" w:eastAsia="宋体"/>
      <w:kern w:val="0"/>
      <w:sz w:val="20"/>
    </w:rPr>
  </w:style>
  <w:style w:type="paragraph" w:customStyle="1" w:styleId="588">
    <w:name w:val="附件标题-1"/>
    <w:basedOn w:val="1"/>
    <w:qFormat/>
    <w:uiPriority w:val="0"/>
    <w:pPr>
      <w:jc w:val="center"/>
    </w:pPr>
    <w:rPr>
      <w:rFonts w:ascii="Times New Roman" w:hAnsi="Times New Roman" w:eastAsia="黑体"/>
      <w:sz w:val="32"/>
      <w:szCs w:val="24"/>
    </w:rPr>
  </w:style>
  <w:style w:type="paragraph" w:customStyle="1" w:styleId="589">
    <w:name w:val="项目"/>
    <w:basedOn w:val="1"/>
    <w:qFormat/>
    <w:uiPriority w:val="0"/>
    <w:pPr>
      <w:tabs>
        <w:tab w:val="left" w:pos="1280"/>
      </w:tabs>
      <w:spacing w:before="120" w:after="120" w:line="360" w:lineRule="auto"/>
      <w:ind w:left="-7" w:firstLine="567"/>
      <w:jc w:val="left"/>
    </w:pPr>
    <w:rPr>
      <w:rFonts w:ascii="宋体" w:hAnsi="Times New Roman" w:eastAsia="宋体"/>
      <w:kern w:val="0"/>
      <w:sz w:val="24"/>
    </w:rPr>
  </w:style>
  <w:style w:type="paragraph" w:customStyle="1" w:styleId="590">
    <w:name w:val="文本框样式1"/>
    <w:basedOn w:val="1"/>
    <w:qFormat/>
    <w:uiPriority w:val="0"/>
    <w:pPr>
      <w:snapToGrid w:val="0"/>
      <w:spacing w:before="60" w:line="180" w:lineRule="exact"/>
      <w:jc w:val="center"/>
    </w:pPr>
    <w:rPr>
      <w:rFonts w:ascii="Times New Roman" w:hAnsi="Times New Roman" w:eastAsia="宋体"/>
      <w:sz w:val="21"/>
    </w:rPr>
  </w:style>
  <w:style w:type="paragraph" w:customStyle="1" w:styleId="591">
    <w:name w:val="样式 正文首行缩进 + 首行缩进:  2 字符1 Char Char"/>
    <w:basedOn w:val="124"/>
    <w:qFormat/>
    <w:uiPriority w:val="0"/>
    <w:pPr>
      <w:spacing w:line="400" w:lineRule="exact"/>
      <w:ind w:firstLine="480" w:firstLineChars="200"/>
    </w:pPr>
    <w:rPr>
      <w:color w:val="000000"/>
      <w:szCs w:val="24"/>
    </w:rPr>
  </w:style>
  <w:style w:type="paragraph" w:customStyle="1" w:styleId="592">
    <w:name w:val="正文（首行不缩进）"/>
    <w:basedOn w:val="1"/>
    <w:qFormat/>
    <w:uiPriority w:val="0"/>
    <w:pPr>
      <w:autoSpaceDE w:val="0"/>
      <w:autoSpaceDN w:val="0"/>
      <w:spacing w:line="360" w:lineRule="auto"/>
      <w:jc w:val="left"/>
    </w:pPr>
    <w:rPr>
      <w:rFonts w:ascii="Times New Roman" w:hAnsi="Times New Roman" w:eastAsia="宋体"/>
      <w:kern w:val="0"/>
      <w:sz w:val="21"/>
    </w:rPr>
  </w:style>
  <w:style w:type="paragraph" w:customStyle="1" w:styleId="593">
    <w:name w:val="正文4"/>
    <w:basedOn w:val="1"/>
    <w:qFormat/>
    <w:uiPriority w:val="0"/>
    <w:pPr>
      <w:tabs>
        <w:tab w:val="left" w:pos="1275"/>
      </w:tabs>
      <w:spacing w:before="60" w:after="60" w:line="360" w:lineRule="auto"/>
      <w:ind w:left="820" w:leftChars="400" w:hanging="705"/>
    </w:pPr>
    <w:rPr>
      <w:rFonts w:ascii="Times New Roman" w:hAnsi="Times New Roman" w:eastAsia="宋体"/>
      <w:sz w:val="24"/>
    </w:rPr>
  </w:style>
  <w:style w:type="paragraph" w:customStyle="1" w:styleId="594">
    <w:name w:val="样式 标题 2 + 段前: 7.8 磅"/>
    <w:qFormat/>
    <w:uiPriority w:val="0"/>
    <w:pPr>
      <w:tabs>
        <w:tab w:val="left" w:pos="360"/>
      </w:tabs>
      <w:ind w:left="260"/>
    </w:pPr>
    <w:rPr>
      <w:rFonts w:ascii="Times New Roman" w:hAnsi="Times New Roman" w:eastAsia="黑体" w:cstheme="minorBidi"/>
      <w:bCs/>
      <w:sz w:val="30"/>
      <w:szCs w:val="22"/>
      <w:lang w:val="en-US" w:eastAsia="zh-CN" w:bidi="ar-SA"/>
    </w:rPr>
  </w:style>
  <w:style w:type="paragraph" w:customStyle="1" w:styleId="595">
    <w:name w:val="xl94"/>
    <w:basedOn w:val="1"/>
    <w:qFormat/>
    <w:uiPriority w:val="0"/>
    <w:pPr>
      <w:widowControl/>
      <w:pBdr>
        <w:bottom w:val="single" w:color="000000" w:sz="4" w:space="0"/>
      </w:pBdr>
      <w:spacing w:before="100" w:beforeAutospacing="1" w:after="100" w:afterAutospacing="1"/>
      <w:jc w:val="left"/>
    </w:pPr>
    <w:rPr>
      <w:rFonts w:ascii="黑体" w:hAnsi="宋体" w:eastAsia="黑体"/>
      <w:kern w:val="0"/>
      <w:sz w:val="24"/>
      <w:szCs w:val="24"/>
    </w:rPr>
  </w:style>
  <w:style w:type="paragraph" w:customStyle="1" w:styleId="596">
    <w:name w:val="IN Step"/>
    <w:basedOn w:val="1"/>
    <w:qFormat/>
    <w:uiPriority w:val="0"/>
    <w:pPr>
      <w:keepLines/>
      <w:widowControl/>
      <w:tabs>
        <w:tab w:val="left" w:pos="1134"/>
      </w:tabs>
      <w:spacing w:before="80" w:after="80" w:line="300" w:lineRule="auto"/>
      <w:ind w:left="1134" w:hanging="907"/>
      <w:outlineLvl w:val="8"/>
    </w:pPr>
    <w:rPr>
      <w:rFonts w:ascii="Arial" w:hAnsi="Arial" w:eastAsia="宋体"/>
      <w:kern w:val="0"/>
      <w:sz w:val="21"/>
    </w:rPr>
  </w:style>
  <w:style w:type="paragraph" w:customStyle="1" w:styleId="597">
    <w:name w:val="IN Feature"/>
    <w:qFormat/>
    <w:uiPriority w:val="0"/>
    <w:pPr>
      <w:keepNext/>
      <w:keepLines/>
      <w:spacing w:before="240" w:after="240"/>
      <w:outlineLvl w:val="7"/>
    </w:pPr>
    <w:rPr>
      <w:rFonts w:ascii="Arial" w:hAnsi="Arial" w:eastAsia="黑体" w:cstheme="minorBidi"/>
      <w:sz w:val="21"/>
      <w:szCs w:val="22"/>
      <w:lang w:val="en-US" w:eastAsia="zh-CN" w:bidi="ar-SA"/>
    </w:rPr>
  </w:style>
  <w:style w:type="paragraph" w:customStyle="1" w:styleId="598">
    <w:name w:val="Char Char Char1"/>
    <w:basedOn w:val="1"/>
    <w:qFormat/>
    <w:uiPriority w:val="0"/>
    <w:rPr>
      <w:rFonts w:ascii="Times New Roman" w:hAnsi="Times New Roman"/>
      <w:sz w:val="21"/>
      <w:szCs w:val="24"/>
    </w:rPr>
  </w:style>
  <w:style w:type="paragraph" w:customStyle="1" w:styleId="599">
    <w:name w:val="xl23"/>
    <w:basedOn w:val="1"/>
    <w:qFormat/>
    <w:uiPriority w:val="0"/>
    <w:pPr>
      <w:widowControl/>
      <w:spacing w:before="100" w:beforeAutospacing="1" w:after="100" w:afterAutospacing="1" w:line="360" w:lineRule="auto"/>
    </w:pPr>
    <w:rPr>
      <w:rFonts w:ascii="Times New Roman" w:hAnsi="Times New Roman" w:eastAsia="宋体"/>
      <w:kern w:val="0"/>
      <w:sz w:val="24"/>
    </w:rPr>
  </w:style>
  <w:style w:type="paragraph" w:customStyle="1" w:styleId="600">
    <w:name w:val="Char1 Char Char Char"/>
    <w:basedOn w:val="1"/>
    <w:qFormat/>
    <w:uiPriority w:val="0"/>
    <w:rPr>
      <w:rFonts w:ascii="Tahoma" w:hAnsi="Tahoma" w:eastAsia="宋体"/>
      <w:sz w:val="30"/>
    </w:rPr>
  </w:style>
  <w:style w:type="paragraph" w:customStyle="1" w:styleId="601">
    <w:name w:val="6&amp;apos;"/>
    <w:basedOn w:val="1"/>
    <w:qFormat/>
    <w:uiPriority w:val="0"/>
    <w:pPr>
      <w:autoSpaceDE w:val="0"/>
      <w:autoSpaceDN w:val="0"/>
      <w:snapToGrid w:val="0"/>
      <w:spacing w:line="320" w:lineRule="exact"/>
      <w:jc w:val="center"/>
    </w:pPr>
    <w:rPr>
      <w:rFonts w:ascii="Times New Roman" w:hAnsi="Times New Roman"/>
      <w:spacing w:val="20"/>
      <w:kern w:val="28"/>
      <w:sz w:val="21"/>
    </w:rPr>
  </w:style>
  <w:style w:type="paragraph" w:customStyle="1" w:styleId="602">
    <w:name w:val="xl98"/>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b/>
      <w:bCs/>
      <w:color w:val="FF0000"/>
      <w:kern w:val="0"/>
      <w:sz w:val="32"/>
      <w:szCs w:val="32"/>
    </w:rPr>
  </w:style>
  <w:style w:type="paragraph" w:customStyle="1" w:styleId="603">
    <w:name w:val="xl7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CCFFCC"/>
      <w:spacing w:before="100" w:beforeAutospacing="1" w:after="100" w:afterAutospacing="1"/>
      <w:jc w:val="center"/>
    </w:pPr>
    <w:rPr>
      <w:rFonts w:ascii="黑体" w:hAnsi="宋体" w:eastAsia="黑体"/>
      <w:kern w:val="0"/>
      <w:sz w:val="24"/>
      <w:szCs w:val="24"/>
    </w:rPr>
  </w:style>
  <w:style w:type="paragraph" w:customStyle="1" w:styleId="604">
    <w:name w:val="样式"/>
    <w:qFormat/>
    <w:uiPriority w:val="0"/>
    <w:pPr>
      <w:widowControl w:val="0"/>
      <w:autoSpaceDE w:val="0"/>
      <w:autoSpaceDN w:val="0"/>
    </w:pPr>
    <w:rPr>
      <w:rFonts w:ascii="宋体" w:hAnsi="宋体" w:eastAsiaTheme="minorEastAsia" w:cstheme="minorBidi"/>
      <w:sz w:val="24"/>
      <w:szCs w:val="24"/>
      <w:lang w:val="en-US" w:eastAsia="zh-CN" w:bidi="ar-SA"/>
    </w:rPr>
  </w:style>
  <w:style w:type="paragraph" w:customStyle="1" w:styleId="605">
    <w:name w:val="附录1"/>
    <w:basedOn w:val="1"/>
    <w:qFormat/>
    <w:uiPriority w:val="0"/>
    <w:pPr>
      <w:tabs>
        <w:tab w:val="left" w:pos="1304"/>
      </w:tabs>
      <w:ind w:left="425" w:hanging="425"/>
      <w:outlineLvl w:val="0"/>
    </w:pPr>
    <w:rPr>
      <w:rFonts w:ascii="黑体" w:hAnsi="黑体" w:eastAsia="黑体"/>
      <w:b/>
      <w:sz w:val="44"/>
    </w:rPr>
  </w:style>
  <w:style w:type="paragraph" w:customStyle="1" w:styleId="606">
    <w:name w:val="xl9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7">
    <w:name w:val="pa-27"/>
    <w:basedOn w:val="1"/>
    <w:qFormat/>
    <w:uiPriority w:val="0"/>
    <w:pPr>
      <w:widowControl/>
      <w:spacing w:line="360" w:lineRule="atLeast"/>
      <w:ind w:firstLine="420"/>
    </w:pPr>
    <w:rPr>
      <w:rFonts w:ascii="宋体" w:hAnsi="宋体"/>
      <w:kern w:val="0"/>
      <w:sz w:val="24"/>
      <w:szCs w:val="24"/>
    </w:rPr>
  </w:style>
  <w:style w:type="paragraph" w:customStyle="1" w:styleId="608">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kern w:val="0"/>
      <w:sz w:val="22"/>
    </w:rPr>
  </w:style>
  <w:style w:type="paragraph" w:customStyle="1" w:styleId="609">
    <w:name w:val="Char1 Char Char Char2"/>
    <w:basedOn w:val="1"/>
    <w:qFormat/>
    <w:uiPriority w:val="0"/>
    <w:rPr>
      <w:rFonts w:ascii="Tahoma" w:hAnsi="Tahoma" w:eastAsia="宋体"/>
      <w:sz w:val="24"/>
    </w:rPr>
  </w:style>
  <w:style w:type="paragraph" w:customStyle="1" w:styleId="610">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1">
    <w:name w:val="规范文本"/>
    <w:basedOn w:val="82"/>
    <w:qFormat/>
    <w:uiPriority w:val="0"/>
    <w:pPr>
      <w:snapToGrid w:val="0"/>
      <w:spacing w:line="360" w:lineRule="exact"/>
      <w:ind w:firstLine="420"/>
      <w:jc w:val="left"/>
    </w:pPr>
    <w:rPr>
      <w:snapToGrid w:val="0"/>
      <w:kern w:val="0"/>
      <w:szCs w:val="21"/>
    </w:rPr>
  </w:style>
  <w:style w:type="paragraph" w:customStyle="1" w:styleId="612">
    <w:name w:val="附录4"/>
    <w:basedOn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613">
    <w:name w:val="zw"/>
    <w:basedOn w:val="1"/>
    <w:qFormat/>
    <w:uiPriority w:val="0"/>
    <w:pPr>
      <w:widowControl/>
      <w:spacing w:before="30"/>
      <w:ind w:left="100" w:right="100"/>
    </w:pPr>
    <w:rPr>
      <w:rFonts w:ascii="宋体" w:hAnsi="宋体" w:eastAsia="宋体"/>
      <w:color w:val="000000"/>
      <w:kern w:val="0"/>
      <w:sz w:val="21"/>
      <w:szCs w:val="21"/>
    </w:rPr>
  </w:style>
  <w:style w:type="paragraph" w:customStyle="1" w:styleId="614">
    <w:name w:val="AA Numbering"/>
    <w:basedOn w:val="1"/>
    <w:qFormat/>
    <w:uiPriority w:val="0"/>
    <w:pPr>
      <w:widowControl/>
      <w:tabs>
        <w:tab w:val="left" w:pos="1134"/>
        <w:tab w:val="left" w:pos="1280"/>
      </w:tabs>
      <w:snapToGrid w:val="0"/>
      <w:spacing w:line="280" w:lineRule="atLeast"/>
      <w:jc w:val="left"/>
    </w:pPr>
    <w:rPr>
      <w:rFonts w:ascii="Times New Roman" w:hAnsi="Times New Roman" w:eastAsia="PMingLiU"/>
      <w:kern w:val="0"/>
      <w:sz w:val="24"/>
      <w:lang w:eastAsia="zh-TW"/>
    </w:rPr>
  </w:style>
  <w:style w:type="paragraph" w:customStyle="1" w:styleId="615">
    <w:name w:val="列出段落"/>
    <w:basedOn w:val="1"/>
    <w:qFormat/>
    <w:uiPriority w:val="0"/>
    <w:pPr>
      <w:ind w:firstLine="420" w:firstLineChars="200"/>
    </w:pPr>
    <w:rPr>
      <w:rFonts w:ascii="Times New Roman" w:hAnsi="Times New Roman" w:eastAsia="宋体"/>
    </w:rPr>
  </w:style>
  <w:style w:type="paragraph" w:customStyle="1" w:styleId="616">
    <w:name w:val="reader-word-layer reader-word-s43-6"/>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7">
    <w:name w:val="操作步骤"/>
    <w:basedOn w:val="1"/>
    <w:qFormat/>
    <w:uiPriority w:val="0"/>
    <w:pPr>
      <w:numPr>
        <w:ilvl w:val="0"/>
        <w:numId w:val="9"/>
      </w:numPr>
      <w:tabs>
        <w:tab w:val="clear" w:pos="425"/>
      </w:tabs>
      <w:autoSpaceDE w:val="0"/>
      <w:autoSpaceDN w:val="0"/>
      <w:snapToGrid w:val="0"/>
      <w:spacing w:line="40" w:lineRule="atLeast"/>
    </w:pPr>
    <w:rPr>
      <w:rFonts w:ascii="昆仑楷体" w:hAnsi="Times New Roman" w:eastAsia="楷体_GB2312"/>
      <w:kern w:val="0"/>
      <w:sz w:val="21"/>
    </w:rPr>
  </w:style>
  <w:style w:type="paragraph" w:customStyle="1" w:styleId="618">
    <w:name w:val="Note"/>
    <w:basedOn w:val="1"/>
    <w:qFormat/>
    <w:uiPriority w:val="0"/>
    <w:pPr>
      <w:pBdr>
        <w:top w:val="single" w:color="000000" w:sz="12" w:space="3"/>
        <w:bottom w:val="single" w:color="000000" w:sz="12" w:space="3"/>
      </w:pBdr>
      <w:spacing w:line="360" w:lineRule="auto"/>
    </w:pPr>
    <w:rPr>
      <w:rFonts w:ascii="Times New Roman" w:hAnsi="Times New Roman" w:eastAsia="宋体"/>
      <w:sz w:val="24"/>
    </w:rPr>
  </w:style>
  <w:style w:type="paragraph" w:customStyle="1" w:styleId="619">
    <w:name w:val="font10"/>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620">
    <w:name w:val="zz"/>
    <w:basedOn w:val="1"/>
    <w:qFormat/>
    <w:uiPriority w:val="0"/>
    <w:pPr>
      <w:widowControl/>
      <w:spacing w:before="30"/>
      <w:jc w:val="left"/>
    </w:pPr>
    <w:rPr>
      <w:rFonts w:ascii="宋体" w:hAnsi="宋体" w:eastAsia="宋体"/>
      <w:color w:val="000000"/>
      <w:kern w:val="0"/>
      <w:sz w:val="21"/>
      <w:szCs w:val="21"/>
    </w:rPr>
  </w:style>
  <w:style w:type="paragraph" w:customStyle="1" w:styleId="621">
    <w:name w:val="样式2"/>
    <w:basedOn w:val="36"/>
    <w:qFormat/>
    <w:uiPriority w:val="0"/>
    <w:pPr>
      <w:numPr>
        <w:ilvl w:val="0"/>
        <w:numId w:val="10"/>
      </w:numPr>
      <w:tabs>
        <w:tab w:val="clear" w:pos="720"/>
      </w:tabs>
      <w:spacing w:before="560" w:line="400" w:lineRule="exact"/>
      <w:jc w:val="center"/>
      <w:outlineLvl w:val="0"/>
    </w:pPr>
    <w:rPr>
      <w:rFonts w:ascii="Times New Roman" w:hAnsi="Times New Roman" w:eastAsia="宋体"/>
      <w:b w:val="0"/>
      <w:sz w:val="44"/>
    </w:rPr>
  </w:style>
  <w:style w:type="paragraph" w:customStyle="1" w:styleId="622">
    <w:name w:val="Char Char Char Char Char2 Char"/>
    <w:basedOn w:val="1"/>
    <w:qFormat/>
    <w:uiPriority w:val="0"/>
    <w:pPr>
      <w:snapToGrid w:val="0"/>
      <w:spacing w:line="360" w:lineRule="auto"/>
      <w:ind w:firstLine="200" w:firstLineChars="200"/>
    </w:pPr>
    <w:rPr>
      <w:rFonts w:ascii="Times New Roman" w:hAnsi="Times New Roman"/>
      <w:sz w:val="21"/>
    </w:rPr>
  </w:style>
  <w:style w:type="paragraph" w:customStyle="1" w:styleId="623">
    <w:name w:val="p21"/>
    <w:basedOn w:val="1"/>
    <w:qFormat/>
    <w:uiPriority w:val="0"/>
    <w:pPr>
      <w:widowControl/>
      <w:jc w:val="left"/>
    </w:pPr>
    <w:rPr>
      <w:rFonts w:ascii="Times New Roman" w:hAnsi="Times New Roman"/>
      <w:kern w:val="0"/>
      <w:sz w:val="18"/>
      <w:szCs w:val="18"/>
    </w:rPr>
  </w:style>
  <w:style w:type="paragraph" w:customStyle="1" w:styleId="624">
    <w:name w:val="bt"/>
    <w:basedOn w:val="1"/>
    <w:qFormat/>
    <w:uiPriority w:val="0"/>
    <w:pPr>
      <w:overflowPunct w:val="0"/>
      <w:autoSpaceDE w:val="0"/>
      <w:autoSpaceDN w:val="0"/>
      <w:snapToGrid w:val="0"/>
      <w:spacing w:before="100" w:after="100" w:line="240" w:lineRule="atLeast"/>
      <w:ind w:left="2880" w:hanging="360"/>
    </w:pPr>
    <w:rPr>
      <w:rFonts w:ascii="宋体" w:hAnsi="Times New Roman" w:eastAsia="宋体"/>
      <w:kern w:val="0"/>
      <w:sz w:val="20"/>
    </w:rPr>
  </w:style>
  <w:style w:type="paragraph" w:customStyle="1" w:styleId="625">
    <w:name w:val="Char Char30 Char Char Char Char"/>
    <w:basedOn w:val="1"/>
    <w:qFormat/>
    <w:uiPriority w:val="0"/>
    <w:rPr>
      <w:rFonts w:ascii="Times New Roman" w:hAnsi="Times New Roman"/>
      <w:sz w:val="21"/>
      <w:szCs w:val="24"/>
    </w:rPr>
  </w:style>
  <w:style w:type="paragraph" w:customStyle="1" w:styleId="626">
    <w:name w:val="Char Char1 Char1"/>
    <w:basedOn w:val="1"/>
    <w:qFormat/>
    <w:uiPriority w:val="0"/>
    <w:rPr>
      <w:rFonts w:ascii="Tahoma" w:hAnsi="Tahoma" w:eastAsia="宋体"/>
      <w:sz w:val="24"/>
      <w:szCs w:val="24"/>
    </w:rPr>
  </w:style>
  <w:style w:type="paragraph" w:customStyle="1" w:styleId="627">
    <w:name w:val="列出段落1"/>
    <w:basedOn w:val="1"/>
    <w:qFormat/>
    <w:uiPriority w:val="0"/>
    <w:pPr>
      <w:ind w:firstLine="200" w:firstLineChars="200"/>
    </w:pPr>
    <w:rPr>
      <w:rFonts w:ascii="Times New Roman" w:hAnsi="Times New Roman" w:eastAsia="宋体"/>
      <w:sz w:val="21"/>
    </w:rPr>
  </w:style>
  <w:style w:type="paragraph" w:customStyle="1" w:styleId="628">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Courier New" w:hAnsi="Courier New" w:eastAsia="宋体"/>
      <w:color w:val="000000"/>
      <w:kern w:val="0"/>
      <w:sz w:val="20"/>
    </w:rPr>
  </w:style>
  <w:style w:type="paragraph" w:customStyle="1" w:styleId="629">
    <w:name w:val="xl104"/>
    <w:basedOn w:val="1"/>
    <w:qFormat/>
    <w:uiPriority w:val="0"/>
    <w:pPr>
      <w:widowControl/>
      <w:pBdr>
        <w:top w:val="single" w:color="000000" w:sz="4" w:space="0"/>
        <w:bottom w:val="single" w:color="000000" w:sz="4" w:space="0"/>
      </w:pBdr>
      <w:spacing w:before="100" w:beforeAutospacing="1" w:after="100" w:afterAutospacing="1"/>
      <w:jc w:val="center"/>
    </w:pPr>
    <w:rPr>
      <w:rFonts w:ascii="Courier New" w:hAnsi="Courier New" w:eastAsia="宋体"/>
      <w:kern w:val="0"/>
      <w:sz w:val="20"/>
    </w:rPr>
  </w:style>
  <w:style w:type="paragraph" w:customStyle="1" w:styleId="630">
    <w:name w:val="xl8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31">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632">
    <w:name w:val="1"/>
    <w:basedOn w:val="1"/>
    <w:qFormat/>
    <w:uiPriority w:val="0"/>
    <w:rPr>
      <w:rFonts w:ascii="宋体" w:hAnsi="Courier New" w:eastAsia="宋体"/>
      <w:sz w:val="21"/>
    </w:rPr>
  </w:style>
  <w:style w:type="paragraph" w:customStyle="1" w:styleId="633">
    <w:name w:val="修订1"/>
    <w:qFormat/>
    <w:uiPriority w:val="0"/>
    <w:rPr>
      <w:rFonts w:asciiTheme="minorHAnsi" w:hAnsiTheme="minorHAnsi" w:eastAsiaTheme="minorEastAsia" w:cstheme="minorBidi"/>
      <w:kern w:val="2"/>
      <w:sz w:val="21"/>
      <w:szCs w:val="22"/>
      <w:lang w:val="en-US" w:eastAsia="zh-CN" w:bidi="ar-SA"/>
    </w:rPr>
  </w:style>
  <w:style w:type="paragraph" w:customStyle="1" w:styleId="634">
    <w:name w:val="xl95"/>
    <w:basedOn w:val="1"/>
    <w:qFormat/>
    <w:uiPriority w:val="0"/>
    <w:pPr>
      <w:widowControl/>
      <w:pBdr>
        <w:bottom w:val="single" w:color="000000" w:sz="4" w:space="0"/>
      </w:pBdr>
      <w:spacing w:before="100" w:beforeAutospacing="1" w:after="100" w:afterAutospacing="1"/>
      <w:jc w:val="center"/>
    </w:pPr>
    <w:rPr>
      <w:rFonts w:ascii="黑体" w:hAnsi="宋体" w:eastAsia="黑体"/>
      <w:kern w:val="0"/>
      <w:sz w:val="24"/>
      <w:szCs w:val="24"/>
    </w:rPr>
  </w:style>
  <w:style w:type="paragraph" w:customStyle="1" w:styleId="635">
    <w:name w:val="Char Char9 Char Char"/>
    <w:basedOn w:val="61"/>
    <w:qFormat/>
    <w:uiPriority w:val="0"/>
    <w:pPr>
      <w:spacing w:line="360" w:lineRule="auto"/>
      <w:ind w:firstLine="200" w:firstLineChars="200"/>
    </w:pPr>
    <w:rPr>
      <w:sz w:val="21"/>
    </w:rPr>
  </w:style>
  <w:style w:type="paragraph" w:customStyle="1" w:styleId="636">
    <w:name w:val="修订2"/>
    <w:qFormat/>
    <w:uiPriority w:val="0"/>
    <w:rPr>
      <w:rFonts w:asciiTheme="minorHAnsi" w:hAnsiTheme="minorHAnsi" w:eastAsiaTheme="minorEastAsia" w:cstheme="minorBidi"/>
      <w:kern w:val="2"/>
      <w:sz w:val="21"/>
      <w:szCs w:val="22"/>
      <w:lang w:val="en-US" w:eastAsia="zh-CN" w:bidi="ar-SA"/>
    </w:rPr>
  </w:style>
  <w:style w:type="paragraph" w:customStyle="1" w:styleId="637">
    <w:name w:val="Char Char10 Char Char"/>
    <w:basedOn w:val="1"/>
    <w:qFormat/>
    <w:uiPriority w:val="0"/>
    <w:pPr>
      <w:widowControl/>
      <w:spacing w:after="160" w:line="240" w:lineRule="exact"/>
      <w:jc w:val="left"/>
    </w:pPr>
    <w:rPr>
      <w:rFonts w:ascii="Times New Roman" w:hAnsi="Times New Roman"/>
    </w:rPr>
  </w:style>
  <w:style w:type="paragraph" w:customStyle="1" w:styleId="638">
    <w:name w:val="font8"/>
    <w:basedOn w:val="1"/>
    <w:qFormat/>
    <w:uiPriority w:val="0"/>
    <w:pPr>
      <w:widowControl/>
      <w:spacing w:before="100" w:beforeAutospacing="1" w:after="100" w:afterAutospacing="1"/>
      <w:jc w:val="left"/>
    </w:pPr>
    <w:rPr>
      <w:rFonts w:ascii="Courier New" w:hAnsi="Courier New" w:eastAsia="宋体"/>
      <w:color w:val="FF0000"/>
      <w:kern w:val="0"/>
      <w:sz w:val="24"/>
      <w:szCs w:val="24"/>
    </w:rPr>
  </w:style>
  <w:style w:type="paragraph" w:customStyle="1" w:styleId="639">
    <w:name w:val="xl68"/>
    <w:basedOn w:val="1"/>
    <w:qFormat/>
    <w:uiPriority w:val="0"/>
    <w:pPr>
      <w:widowControl/>
      <w:spacing w:before="100" w:beforeAutospacing="1" w:after="100" w:afterAutospacing="1"/>
      <w:jc w:val="left"/>
    </w:pPr>
    <w:rPr>
      <w:rFonts w:ascii="宋体" w:hAnsi="宋体" w:eastAsia="宋体"/>
      <w:color w:val="000000"/>
      <w:kern w:val="0"/>
      <w:sz w:val="24"/>
      <w:szCs w:val="24"/>
    </w:rPr>
  </w:style>
  <w:style w:type="paragraph" w:customStyle="1" w:styleId="640">
    <w:name w:val="Char Char Char Char Char Char Char2"/>
    <w:basedOn w:val="61"/>
    <w:qFormat/>
    <w:uiPriority w:val="0"/>
    <w:rPr>
      <w:rFonts w:ascii="宋体" w:hAnsi="Tahoma" w:eastAsia="宋体"/>
    </w:rPr>
  </w:style>
  <w:style w:type="paragraph" w:customStyle="1" w:styleId="641">
    <w:name w:val="mtitle"/>
    <w:basedOn w:val="1"/>
    <w:qFormat/>
    <w:uiPriority w:val="0"/>
    <w:pPr>
      <w:widowControl/>
      <w:spacing w:before="30"/>
      <w:jc w:val="center"/>
    </w:pPr>
    <w:rPr>
      <w:rFonts w:ascii="微软雅黑" w:hAnsi="宋体" w:eastAsia="微软雅黑"/>
      <w:color w:val="000000"/>
      <w:kern w:val="0"/>
      <w:sz w:val="44"/>
      <w:szCs w:val="44"/>
    </w:rPr>
  </w:style>
  <w:style w:type="paragraph" w:customStyle="1" w:styleId="642">
    <w:name w:val="样式 样式 正文首行缩进 2 + 左  0 字符 + 首行缩进:  2.57 字符"/>
    <w:basedOn w:val="1"/>
    <w:qFormat/>
    <w:uiPriority w:val="0"/>
    <w:pPr>
      <w:snapToGrid w:val="0"/>
      <w:spacing w:after="120"/>
      <w:ind w:firstLine="540" w:firstLineChars="257"/>
    </w:pPr>
    <w:rPr>
      <w:rFonts w:ascii="Times New Roman" w:hAnsi="Times New Roman" w:eastAsia="宋体"/>
      <w:sz w:val="21"/>
    </w:rPr>
  </w:style>
  <w:style w:type="paragraph" w:customStyle="1" w:styleId="643">
    <w:name w:val="文档正文 Char Char Char Char Char"/>
    <w:basedOn w:val="1"/>
    <w:qFormat/>
    <w:uiPriority w:val="0"/>
    <w:pPr>
      <w:spacing w:line="440" w:lineRule="exact"/>
      <w:ind w:firstLine="420"/>
    </w:pPr>
    <w:rPr>
      <w:rFonts w:ascii="Arial Narrow" w:hAnsi="Arial Narrow" w:eastAsia="宋体"/>
      <w:kern w:val="0"/>
      <w:sz w:val="24"/>
    </w:rPr>
  </w:style>
  <w:style w:type="paragraph" w:customStyle="1" w:styleId="644">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45">
    <w:name w:val="xl8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Courier New" w:hAnsi="Courier New" w:eastAsia="宋体"/>
      <w:kern w:val="0"/>
      <w:sz w:val="20"/>
    </w:rPr>
  </w:style>
  <w:style w:type="paragraph" w:customStyle="1" w:styleId="646">
    <w:name w:val="空半行"/>
    <w:basedOn w:val="1"/>
    <w:qFormat/>
    <w:uiPriority w:val="0"/>
    <w:pPr>
      <w:spacing w:line="120" w:lineRule="exact"/>
    </w:pPr>
    <w:rPr>
      <w:rFonts w:ascii="Times New Roman" w:hAnsi="Times New Roman" w:eastAsia="仿宋_GB2312"/>
      <w:color w:val="FFFFFF"/>
      <w:kern w:val="0"/>
      <w:sz w:val="30"/>
    </w:rPr>
  </w:style>
  <w:style w:type="paragraph" w:customStyle="1" w:styleId="647">
    <w:name w:val="样式 标题 1 + 黑体 三号 非加粗 居中 段前: 6 磅 段后: 6 磅 行距: 固定值 20 磅"/>
    <w:basedOn w:val="33"/>
    <w:qFormat/>
    <w:uiPriority w:val="0"/>
    <w:pPr>
      <w:keepLines/>
      <w:snapToGrid/>
      <w:spacing w:before="120" w:after="120" w:line="400" w:lineRule="exact"/>
      <w:jc w:val="center"/>
    </w:pPr>
    <w:rPr>
      <w:rFonts w:ascii="黑体" w:hAnsi="黑体" w:eastAsia="黑体"/>
      <w:kern w:val="44"/>
      <w:sz w:val="32"/>
    </w:rPr>
  </w:style>
  <w:style w:type="paragraph" w:customStyle="1" w:styleId="648">
    <w:name w:val="正文0"/>
    <w:basedOn w:val="1"/>
    <w:qFormat/>
    <w:uiPriority w:val="0"/>
    <w:pPr>
      <w:spacing w:line="360" w:lineRule="auto"/>
      <w:ind w:firstLine="482"/>
    </w:pPr>
    <w:rPr>
      <w:rFonts w:ascii="Times New Roman" w:hAnsi="Times New Roman"/>
      <w:kern w:val="24"/>
      <w:sz w:val="24"/>
    </w:rPr>
  </w:style>
  <w:style w:type="paragraph" w:customStyle="1" w:styleId="649">
    <w:name w:val="p20"/>
    <w:basedOn w:val="1"/>
    <w:qFormat/>
    <w:uiPriority w:val="0"/>
    <w:pPr>
      <w:widowControl/>
      <w:jc w:val="left"/>
    </w:pPr>
    <w:rPr>
      <w:rFonts w:ascii="宋体" w:hAnsi="宋体"/>
      <w:kern w:val="0"/>
      <w:sz w:val="24"/>
      <w:szCs w:val="24"/>
    </w:rPr>
  </w:style>
  <w:style w:type="paragraph" w:customStyle="1" w:styleId="650">
    <w:name w:val="正文小标题"/>
    <w:basedOn w:val="1"/>
    <w:qFormat/>
    <w:uiPriority w:val="0"/>
    <w:pPr>
      <w:tabs>
        <w:tab w:val="left" w:pos="1140"/>
      </w:tabs>
      <w:overflowPunct w:val="0"/>
      <w:autoSpaceDE w:val="0"/>
      <w:autoSpaceDN w:val="0"/>
      <w:spacing w:line="360" w:lineRule="auto"/>
      <w:ind w:left="1140" w:hanging="720"/>
    </w:pPr>
    <w:rPr>
      <w:rFonts w:ascii="仿宋_GB2312" w:hAnsi="Arial"/>
      <w:kern w:val="0"/>
      <w:sz w:val="24"/>
    </w:rPr>
  </w:style>
  <w:style w:type="paragraph" w:customStyle="1" w:styleId="651">
    <w:name w:val="标题无"/>
    <w:basedOn w:val="1"/>
    <w:qFormat/>
    <w:uiPriority w:val="0"/>
    <w:pPr>
      <w:spacing w:line="360" w:lineRule="auto"/>
    </w:pPr>
    <w:rPr>
      <w:rFonts w:ascii="Times New Roman" w:hAnsi="Times New Roman" w:eastAsia="宋体"/>
      <w:sz w:val="24"/>
    </w:rPr>
  </w:style>
  <w:style w:type="paragraph" w:customStyle="1" w:styleId="652">
    <w:name w:val="表号"/>
    <w:basedOn w:val="1"/>
    <w:qFormat/>
    <w:uiPriority w:val="0"/>
    <w:pPr>
      <w:numPr>
        <w:ilvl w:val="0"/>
        <w:numId w:val="11"/>
      </w:numPr>
      <w:tabs>
        <w:tab w:val="clear" w:pos="360"/>
      </w:tabs>
      <w:autoSpaceDE w:val="0"/>
      <w:autoSpaceDN w:val="0"/>
      <w:spacing w:before="210" w:after="210"/>
      <w:ind w:left="425" w:hanging="137"/>
      <w:jc w:val="center"/>
    </w:pPr>
    <w:rPr>
      <w:rFonts w:ascii="Times New Roman" w:hAnsi="Times New Roman" w:eastAsia="宋体"/>
      <w:kern w:val="0"/>
      <w:sz w:val="21"/>
      <w:lang w:eastAsia="en-US"/>
    </w:rPr>
  </w:style>
  <w:style w:type="paragraph" w:customStyle="1" w:styleId="653">
    <w:name w:val="文章正文"/>
    <w:basedOn w:val="1"/>
    <w:qFormat/>
    <w:uiPriority w:val="0"/>
    <w:pPr>
      <w:ind w:firstLine="560" w:firstLineChars="200"/>
    </w:pPr>
    <w:rPr>
      <w:rFonts w:ascii="仿宋_GB2312" w:hAnsi="宋体" w:eastAsia="仿宋_GB2312"/>
      <w:color w:val="000000"/>
    </w:rPr>
  </w:style>
  <w:style w:type="paragraph" w:customStyle="1" w:styleId="654">
    <w:name w:val="intel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5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56">
    <w:name w:val="样式 正文首行缩进 2 + 首行缩进:  2 字符"/>
    <w:basedOn w:val="1"/>
    <w:qFormat/>
    <w:uiPriority w:val="0"/>
    <w:pPr>
      <w:numPr>
        <w:ilvl w:val="0"/>
        <w:numId w:val="12"/>
      </w:numPr>
      <w:tabs>
        <w:tab w:val="clear" w:pos="987"/>
      </w:tabs>
      <w:snapToGrid w:val="0"/>
      <w:spacing w:line="360" w:lineRule="auto"/>
    </w:pPr>
    <w:rPr>
      <w:rFonts w:ascii="Arial" w:hAnsi="Arial" w:eastAsia="宋体"/>
      <w:b/>
      <w:sz w:val="24"/>
    </w:rPr>
  </w:style>
  <w:style w:type="paragraph" w:customStyle="1" w:styleId="657">
    <w:name w:val="pa-6"/>
    <w:basedOn w:val="1"/>
    <w:qFormat/>
    <w:uiPriority w:val="0"/>
    <w:pPr>
      <w:widowControl/>
      <w:spacing w:line="360" w:lineRule="atLeast"/>
      <w:jc w:val="left"/>
    </w:pPr>
    <w:rPr>
      <w:rFonts w:ascii="宋体" w:hAnsi="宋体"/>
      <w:kern w:val="0"/>
      <w:sz w:val="24"/>
      <w:szCs w:val="24"/>
    </w:rPr>
  </w:style>
  <w:style w:type="paragraph" w:customStyle="1" w:styleId="658">
    <w:name w:val="文档正文 Char Char Char Char"/>
    <w:basedOn w:val="1"/>
    <w:qFormat/>
    <w:uiPriority w:val="0"/>
    <w:pPr>
      <w:spacing w:line="440" w:lineRule="exact"/>
      <w:ind w:firstLine="420"/>
    </w:pPr>
    <w:rPr>
      <w:rFonts w:ascii="Arial Narrow" w:hAnsi="Arial Narrow" w:eastAsia="宋体"/>
      <w:kern w:val="0"/>
      <w:sz w:val="24"/>
    </w:rPr>
  </w:style>
  <w:style w:type="paragraph" w:customStyle="1" w:styleId="659">
    <w:name w:val="pa-34"/>
    <w:basedOn w:val="1"/>
    <w:qFormat/>
    <w:uiPriority w:val="0"/>
    <w:pPr>
      <w:widowControl/>
      <w:spacing w:line="360" w:lineRule="atLeast"/>
      <w:ind w:firstLine="420"/>
      <w:jc w:val="left"/>
    </w:pPr>
    <w:rPr>
      <w:rFonts w:ascii="宋体" w:hAnsi="宋体"/>
      <w:kern w:val="0"/>
      <w:sz w:val="24"/>
      <w:szCs w:val="24"/>
    </w:rPr>
  </w:style>
  <w:style w:type="paragraph" w:customStyle="1" w:styleId="660">
    <w:name w:val="样式 标题 1 + (西文) 宋体 非加粗 黑色 两端对齐 左侧:  0 厘米 首行缩进:  0.89 厘米"/>
    <w:basedOn w:val="33"/>
    <w:qFormat/>
    <w:uiPriority w:val="0"/>
    <w:pPr>
      <w:tabs>
        <w:tab w:val="left" w:pos="1140"/>
      </w:tabs>
      <w:spacing w:line="360" w:lineRule="auto"/>
      <w:ind w:left="1140" w:hanging="720"/>
      <w:jc w:val="center"/>
    </w:pPr>
    <w:rPr>
      <w:rFonts w:hAnsi="宋体" w:eastAsia="黑体"/>
      <w:b/>
      <w:color w:val="000000"/>
      <w:kern w:val="0"/>
      <w:sz w:val="30"/>
      <w:szCs w:val="30"/>
    </w:rPr>
  </w:style>
  <w:style w:type="paragraph" w:customStyle="1" w:styleId="661">
    <w:name w:val="标题3"/>
    <w:basedOn w:val="1"/>
    <w:qFormat/>
    <w:uiPriority w:val="0"/>
    <w:pPr>
      <w:widowControl/>
      <w:spacing w:before="100" w:beforeAutospacing="1" w:after="100" w:afterAutospacing="1"/>
      <w:jc w:val="left"/>
    </w:pPr>
    <w:rPr>
      <w:rFonts w:ascii="宋体" w:hAnsi="Times New Roman"/>
      <w:kern w:val="0"/>
      <w:sz w:val="24"/>
      <w:szCs w:val="24"/>
    </w:rPr>
  </w:style>
  <w:style w:type="paragraph" w:customStyle="1" w:styleId="662">
    <w:name w:val="正文文本 21"/>
    <w:basedOn w:val="1"/>
    <w:qFormat/>
    <w:uiPriority w:val="0"/>
    <w:pPr>
      <w:spacing w:before="120" w:line="360" w:lineRule="auto"/>
      <w:ind w:firstLine="480"/>
    </w:pPr>
    <w:rPr>
      <w:rFonts w:ascii="Times New Roman" w:hAnsi="Times New Roman" w:eastAsia="宋体"/>
      <w:sz w:val="24"/>
    </w:rPr>
  </w:style>
  <w:style w:type="paragraph" w:customStyle="1" w:styleId="663">
    <w:name w:val="style1"/>
    <w:basedOn w:val="1"/>
    <w:qFormat/>
    <w:uiPriority w:val="0"/>
    <w:pPr>
      <w:widowControl/>
      <w:spacing w:before="100" w:beforeAutospacing="1" w:after="100" w:afterAutospacing="1"/>
      <w:jc w:val="left"/>
    </w:pPr>
    <w:rPr>
      <w:rFonts w:ascii="宋体" w:hAnsi="宋体" w:eastAsia="宋体"/>
      <w:kern w:val="0"/>
      <w:sz w:val="21"/>
    </w:rPr>
  </w:style>
  <w:style w:type="paragraph" w:customStyle="1" w:styleId="664">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宋体" w:eastAsia="黑体"/>
      <w:b/>
      <w:bCs/>
      <w:kern w:val="0"/>
      <w:sz w:val="24"/>
      <w:szCs w:val="24"/>
    </w:rPr>
  </w:style>
  <w:style w:type="paragraph" w:customStyle="1" w:styleId="665">
    <w:name w:val="Char Char Char Char Char Char Char Char Char Char Char Char Char Char Char Char1"/>
    <w:basedOn w:val="1"/>
    <w:qFormat/>
    <w:uiPriority w:val="0"/>
    <w:pPr>
      <w:tabs>
        <w:tab w:val="left" w:pos="360"/>
      </w:tabs>
    </w:pPr>
    <w:rPr>
      <w:rFonts w:ascii="Times New Roman" w:hAnsi="Times New Roman" w:eastAsia="宋体"/>
      <w:sz w:val="24"/>
    </w:rPr>
  </w:style>
  <w:style w:type="paragraph" w:customStyle="1" w:styleId="666">
    <w:name w:val="xl99"/>
    <w:basedOn w:val="1"/>
    <w:qFormat/>
    <w:uiPriority w:val="0"/>
    <w:pPr>
      <w:widowControl/>
      <w:pBdr>
        <w:top w:val="single" w:color="000000" w:sz="4" w:space="0"/>
        <w:bottom w:val="single" w:color="000000" w:sz="4" w:space="0"/>
      </w:pBdr>
      <w:spacing w:before="100" w:beforeAutospacing="1" w:after="100" w:afterAutospacing="1"/>
      <w:jc w:val="left"/>
    </w:pPr>
    <w:rPr>
      <w:rFonts w:ascii="黑体" w:hAnsi="宋体" w:eastAsia="黑体"/>
      <w:color w:val="FF0000"/>
      <w:kern w:val="0"/>
      <w:sz w:val="32"/>
      <w:szCs w:val="32"/>
    </w:rPr>
  </w:style>
  <w:style w:type="table" w:customStyle="1" w:styleId="667">
    <w:name w:val="Table Normal"/>
    <w:qFormat/>
    <w:uiPriority w:val="0"/>
    <w:tblPr>
      <w:tblCellMar>
        <w:top w:w="0" w:type="dxa"/>
        <w:left w:w="0" w:type="dxa"/>
        <w:bottom w:w="0" w:type="dxa"/>
        <w:right w:w="0" w:type="dxa"/>
      </w:tblCellMar>
    </w:tblPr>
  </w:style>
  <w:style w:type="character" w:customStyle="1" w:styleId="668">
    <w:name w:val="NormalCharacter"/>
    <w:qFormat/>
    <w:uiPriority w:val="0"/>
    <w:rPr>
      <w:kern w:val="2"/>
      <w:sz w:val="28"/>
      <w:lang w:val="en-US" w:eastAsia="zh-CN" w:bidi="ar-SA"/>
    </w:rPr>
  </w:style>
  <w:style w:type="paragraph" w:customStyle="1" w:styleId="669">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670">
    <w:name w:val="BodyText1I"/>
    <w:basedOn w:val="1"/>
    <w:qFormat/>
    <w:uiPriority w:val="0"/>
    <w:pPr>
      <w:spacing w:line="360" w:lineRule="auto"/>
      <w:ind w:firstLine="420"/>
    </w:pPr>
    <w:rPr>
      <w:rFonts w:ascii="宋体" w:hAnsi="宋体" w:eastAsia="仿宋_GB2312"/>
      <w:sz w:val="24"/>
      <w:szCs w:val="24"/>
    </w:rPr>
  </w:style>
  <w:style w:type="paragraph" w:customStyle="1" w:styleId="671">
    <w:name w:val="Other|1"/>
    <w:basedOn w:val="1"/>
    <w:qFormat/>
    <w:uiPriority w:val="0"/>
    <w:pPr>
      <w:spacing w:line="406" w:lineRule="auto"/>
      <w:ind w:firstLine="400"/>
    </w:pPr>
    <w:rPr>
      <w:rFonts w:ascii="宋体" w:hAnsi="宋体" w:cs="宋体"/>
      <w:sz w:val="30"/>
      <w:szCs w:val="30"/>
      <w:lang w:val="zh-TW" w:eastAsia="zh-TW" w:bidi="zh-TW"/>
    </w:rPr>
  </w:style>
  <w:style w:type="paragraph" w:customStyle="1" w:styleId="672">
    <w:name w:val="正文2"/>
    <w:basedOn w:val="1"/>
    <w:qFormat/>
    <w:uiPriority w:val="0"/>
    <w:pPr>
      <w:ind w:firstLine="600" w:firstLineChars="600"/>
    </w:pPr>
  </w:style>
  <w:style w:type="paragraph" w:customStyle="1" w:styleId="673">
    <w:name w:val="封一"/>
    <w:basedOn w:val="1"/>
    <w:qFormat/>
    <w:uiPriority w:val="0"/>
    <w:pPr>
      <w:jc w:val="center"/>
    </w:pPr>
    <w:rPr>
      <w:rFonts w:ascii="黑体" w:hAnsi="黑体" w:eastAsia="黑体"/>
      <w:sz w:val="84"/>
      <w:szCs w:val="84"/>
    </w:rPr>
  </w:style>
  <w:style w:type="paragraph" w:customStyle="1" w:styleId="674">
    <w:name w:val="封二"/>
    <w:basedOn w:val="1"/>
    <w:qFormat/>
    <w:uiPriority w:val="0"/>
    <w:pPr>
      <w:ind w:left="480" w:leftChars="200"/>
    </w:pPr>
    <w:rPr>
      <w:rFonts w:ascii="仿宋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10425</Words>
  <Characters>10821</Characters>
  <Lines>106</Lines>
  <Paragraphs>29</Paragraphs>
  <TotalTime>1</TotalTime>
  <ScaleCrop>false</ScaleCrop>
  <LinksUpToDate>false</LinksUpToDate>
  <CharactersWithSpaces>11429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2025-01-09T03:16:00Z</dcterms:created>
  <dc:creator>WPS Office</dc:creator>
  <cp:lastModifiedBy>Three</cp:lastModifiedBy>
  <dcterms:modified xsi:type="dcterms:W3CDTF">2026-05-07T07:57:02Z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CEF20D5C57DF4C2CAD834FBC624A249C_13</vt:lpwstr>
  </property>
  <property fmtid="{D5CDD505-2E9C-101B-9397-08002B2CF9AE}" pid="3" name="KSOProductBuildVer">
    <vt:lpwstr>2052-12.1.0.26375</vt:lpwstr>
  </property>
  <property fmtid="{D5CDD505-2E9C-101B-9397-08002B2CF9AE}" pid="4" name="KSOTemplateDocerSaveRecord">
    <vt:lpwstr>eyJoZGlkIjoiNDc3ODU3NzAwY2Y1MTYxOTVlNGMyYWE5YTk3NGFiYmMiLCJ1c2VySWQiOiI0NDA5MDQwMzcifQ==</vt:lpwstr>
  </property>
</Properties>
</file>