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AEF69">
      <w:pPr>
        <w:spacing w:line="360" w:lineRule="auto"/>
        <w:rPr>
          <w:rFonts w:hint="eastAsia" w:ascii="宋体" w:hAnsi="宋体"/>
          <w:sz w:val="48"/>
        </w:rPr>
      </w:pPr>
    </w:p>
    <w:p w14:paraId="2BBAFDCB">
      <w:pPr>
        <w:spacing w:line="360" w:lineRule="auto"/>
        <w:rPr>
          <w:rFonts w:ascii="宋体" w:hAnsi="宋体"/>
          <w:sz w:val="48"/>
        </w:rPr>
      </w:pPr>
    </w:p>
    <w:p w14:paraId="25733EE6">
      <w:pPr>
        <w:spacing w:line="360" w:lineRule="auto"/>
        <w:rPr>
          <w:rFonts w:ascii="宋体" w:hAnsi="宋体"/>
          <w:sz w:val="48"/>
        </w:rPr>
      </w:pPr>
    </w:p>
    <w:p w14:paraId="4E845B7E">
      <w:pPr>
        <w:jc w:val="center"/>
        <w:outlineLvl w:val="0"/>
        <w:rPr>
          <w:rFonts w:ascii="方正小标宋_GBK" w:hAnsi="方正小标宋_GBK" w:eastAsia="方正小标宋_GBK" w:cs="方正小标宋_GBK"/>
          <w:spacing w:val="80"/>
          <w:sz w:val="96"/>
          <w:szCs w:val="96"/>
        </w:rPr>
      </w:pPr>
      <w:r>
        <w:rPr>
          <w:rFonts w:hint="eastAsia" w:ascii="宋体" w:hAnsi="宋体"/>
          <w:b/>
          <w:bCs/>
          <w:sz w:val="52"/>
          <w:szCs w:val="52"/>
        </w:rPr>
        <w:t xml:space="preserve"> </w:t>
      </w:r>
      <w:r>
        <w:rPr>
          <w:rFonts w:hint="eastAsia" w:ascii="方正小标宋_GBK" w:hAnsi="方正小标宋_GBK" w:eastAsia="方正小标宋_GBK" w:cs="方正小标宋_GBK"/>
          <w:spacing w:val="80"/>
          <w:sz w:val="96"/>
          <w:szCs w:val="96"/>
        </w:rPr>
        <w:t>询价文件</w:t>
      </w:r>
    </w:p>
    <w:p w14:paraId="323D22A9">
      <w:pPr>
        <w:spacing w:line="360" w:lineRule="auto"/>
        <w:jc w:val="center"/>
        <w:rPr>
          <w:rFonts w:ascii="宋体" w:hAnsi="宋体" w:cs="方正小标宋_GBK"/>
          <w:b/>
          <w:bCs/>
          <w:sz w:val="44"/>
          <w:szCs w:val="44"/>
        </w:rPr>
      </w:pPr>
    </w:p>
    <w:p w14:paraId="1EDD06CB">
      <w:pPr>
        <w:spacing w:line="360" w:lineRule="auto"/>
        <w:jc w:val="center"/>
        <w:rPr>
          <w:rFonts w:ascii="宋体" w:hAnsi="宋体" w:cs="方正小标宋_GBK"/>
          <w:sz w:val="44"/>
          <w:szCs w:val="44"/>
        </w:rPr>
      </w:pPr>
    </w:p>
    <w:p w14:paraId="4522348F">
      <w:pPr>
        <w:spacing w:line="360" w:lineRule="auto"/>
        <w:jc w:val="center"/>
        <w:rPr>
          <w:rFonts w:ascii="宋体" w:hAnsi="宋体" w:cs="方正小标宋_GBK"/>
          <w:sz w:val="44"/>
          <w:szCs w:val="44"/>
        </w:rPr>
      </w:pPr>
    </w:p>
    <w:p w14:paraId="76011A4F">
      <w:pPr>
        <w:spacing w:line="360" w:lineRule="auto"/>
        <w:jc w:val="center"/>
        <w:rPr>
          <w:rFonts w:ascii="宋体" w:hAnsi="宋体" w:cs="方正小标宋_GBK"/>
          <w:sz w:val="44"/>
          <w:szCs w:val="44"/>
        </w:rPr>
      </w:pPr>
    </w:p>
    <w:p w14:paraId="5028F4C1">
      <w:pPr>
        <w:spacing w:line="360" w:lineRule="auto"/>
        <w:ind w:left="397" w:leftChars="189" w:firstLine="320" w:firstLineChars="100"/>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项目名称：</w:t>
      </w:r>
      <w:r>
        <w:rPr>
          <w:rFonts w:hint="eastAsia" w:ascii="方正小标宋_GBK" w:hAnsi="方正小标宋_GBK" w:eastAsia="方正小标宋_GBK" w:cs="方正小标宋_GBK"/>
          <w:sz w:val="32"/>
          <w:szCs w:val="32"/>
          <w:lang w:val="en-US" w:eastAsia="zh-CN"/>
        </w:rPr>
        <w:t>YZ</w:t>
      </w:r>
      <w:r>
        <w:rPr>
          <w:rFonts w:hint="eastAsia" w:ascii="方正小标宋_GBK" w:hAnsi="方正小标宋_GBK" w:eastAsia="方正小标宋_GBK" w:cs="方正小标宋_GBK"/>
          <w:sz w:val="32"/>
          <w:szCs w:val="32"/>
        </w:rPr>
        <w:t>医疗责任险采购项目</w:t>
      </w:r>
    </w:p>
    <w:p w14:paraId="27B0AE3B">
      <w:pPr>
        <w:spacing w:line="360" w:lineRule="auto"/>
        <w:ind w:firstLine="800" w:firstLineChars="250"/>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rPr>
        <w:t>采购单位：渝北区</w:t>
      </w:r>
      <w:r>
        <w:rPr>
          <w:rFonts w:hint="eastAsia" w:ascii="方正小标宋_GBK" w:hAnsi="方正小标宋_GBK" w:eastAsia="方正小标宋_GBK" w:cs="方正小标宋_GBK"/>
          <w:sz w:val="32"/>
          <w:szCs w:val="32"/>
          <w:lang w:eastAsia="zh-CN"/>
        </w:rPr>
        <w:t>龙山社区卫生服务中心</w:t>
      </w:r>
    </w:p>
    <w:p w14:paraId="324E8877">
      <w:pPr>
        <w:spacing w:line="360" w:lineRule="auto"/>
        <w:ind w:firstLine="800" w:firstLineChars="250"/>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项目编号：YZ20251219</w:t>
      </w:r>
    </w:p>
    <w:p w14:paraId="5D091A92">
      <w:pPr>
        <w:spacing w:line="360" w:lineRule="auto"/>
        <w:rPr>
          <w:rFonts w:ascii="宋体" w:hAnsi="宋体" w:cs="方正仿宋_GBK"/>
          <w:sz w:val="32"/>
          <w:szCs w:val="32"/>
        </w:rPr>
      </w:pPr>
    </w:p>
    <w:p w14:paraId="7D222A23">
      <w:pPr>
        <w:spacing w:line="600" w:lineRule="exact"/>
        <w:ind w:firstLine="160" w:firstLineChars="50"/>
        <w:jc w:val="center"/>
        <w:rPr>
          <w:rFonts w:ascii="宋体" w:hAnsi="宋体" w:cs="方正黑体_GBK"/>
          <w:sz w:val="32"/>
          <w:szCs w:val="32"/>
        </w:rPr>
      </w:pPr>
    </w:p>
    <w:p w14:paraId="487611BE">
      <w:pPr>
        <w:spacing w:line="600" w:lineRule="exact"/>
        <w:ind w:firstLine="160" w:firstLineChars="50"/>
        <w:jc w:val="center"/>
        <w:rPr>
          <w:rFonts w:ascii="宋体" w:hAnsi="宋体" w:cs="方正黑体_GBK"/>
          <w:sz w:val="32"/>
          <w:szCs w:val="32"/>
        </w:rPr>
      </w:pPr>
    </w:p>
    <w:p w14:paraId="03D08A72">
      <w:pPr>
        <w:spacing w:line="700" w:lineRule="exact"/>
        <w:ind w:firstLine="2880" w:firstLineChars="900"/>
        <w:jc w:val="both"/>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二〇二</w:t>
      </w:r>
      <w:r>
        <w:rPr>
          <w:rFonts w:hint="eastAsia" w:ascii="方正小标宋_GBK" w:hAnsi="方正小标宋_GBK" w:eastAsia="方正小标宋_GBK" w:cs="方正小标宋_GBK"/>
          <w:sz w:val="32"/>
          <w:szCs w:val="32"/>
          <w:lang w:val="en-US" w:eastAsia="zh-CN"/>
        </w:rPr>
        <w:t>五</w:t>
      </w:r>
      <w:r>
        <w:rPr>
          <w:rFonts w:hint="eastAsia" w:ascii="方正小标宋_GBK" w:hAnsi="方正小标宋_GBK" w:eastAsia="方正小标宋_GBK" w:cs="方正小标宋_GBK"/>
          <w:sz w:val="32"/>
          <w:szCs w:val="32"/>
        </w:rPr>
        <w:t>年</w:t>
      </w:r>
      <w:r>
        <w:rPr>
          <w:rFonts w:hint="eastAsia" w:ascii="方正小标宋_GBK" w:hAnsi="方正小标宋_GBK" w:eastAsia="方正小标宋_GBK" w:cs="方正小标宋_GBK"/>
          <w:sz w:val="32"/>
          <w:szCs w:val="32"/>
          <w:lang w:val="en-US" w:eastAsia="zh-CN"/>
        </w:rPr>
        <w:t>十二</w:t>
      </w:r>
      <w:r>
        <w:rPr>
          <w:rFonts w:hint="eastAsia" w:ascii="方正小标宋_GBK" w:hAnsi="方正小标宋_GBK" w:eastAsia="方正小标宋_GBK" w:cs="方正小标宋_GBK"/>
          <w:sz w:val="32"/>
          <w:szCs w:val="32"/>
        </w:rPr>
        <w:t>月</w:t>
      </w:r>
    </w:p>
    <w:p w14:paraId="53F9B1DD">
      <w:pPr>
        <w:rPr>
          <w:rFonts w:ascii="宋体" w:hAnsi="宋体"/>
        </w:rPr>
      </w:pPr>
      <w:r>
        <w:rPr>
          <w:rFonts w:ascii="宋体" w:hAnsi="宋体"/>
        </w:rPr>
        <w:br w:type="page"/>
      </w:r>
    </w:p>
    <w:p w14:paraId="0A4FF235">
      <w:pPr>
        <w:ind w:firstLine="640" w:firstLineChars="20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一、采购内容</w:t>
      </w:r>
    </w:p>
    <w:tbl>
      <w:tblPr>
        <w:tblStyle w:val="14"/>
        <w:tblpPr w:leftFromText="180" w:rightFromText="180" w:vertAnchor="text" w:horzAnchor="page" w:tblpX="1442" w:tblpY="210"/>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2694"/>
        <w:gridCol w:w="3118"/>
      </w:tblGrid>
      <w:tr w14:paraId="7512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510" w:type="dxa"/>
            <w:vAlign w:val="center"/>
          </w:tcPr>
          <w:p w14:paraId="3479953F">
            <w:pPr>
              <w:widowControl/>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项目名称</w:t>
            </w:r>
          </w:p>
        </w:tc>
        <w:tc>
          <w:tcPr>
            <w:tcW w:w="2694" w:type="dxa"/>
            <w:vAlign w:val="center"/>
          </w:tcPr>
          <w:p w14:paraId="2C911D37">
            <w:pPr>
              <w:widowControl/>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最高限价</w:t>
            </w:r>
          </w:p>
        </w:tc>
        <w:tc>
          <w:tcPr>
            <w:tcW w:w="3118" w:type="dxa"/>
            <w:vAlign w:val="center"/>
          </w:tcPr>
          <w:p w14:paraId="647615CC">
            <w:pPr>
              <w:widowControl/>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w:t>
            </w:r>
          </w:p>
        </w:tc>
      </w:tr>
      <w:tr w14:paraId="0552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3510" w:type="dxa"/>
            <w:vAlign w:val="center"/>
          </w:tcPr>
          <w:p w14:paraId="4FDC7EA1">
            <w:pPr>
              <w:widowControl/>
              <w:spacing w:line="60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渝北区</w:t>
            </w:r>
            <w:r>
              <w:rPr>
                <w:rFonts w:hint="eastAsia" w:ascii="方正仿宋_GBK" w:hAnsi="方正仿宋_GBK" w:eastAsia="方正仿宋_GBK" w:cs="方正仿宋_GBK"/>
                <w:sz w:val="32"/>
                <w:szCs w:val="32"/>
                <w:lang w:eastAsia="zh-CN"/>
              </w:rPr>
              <w:t>龙山社区卫生服务中心</w:t>
            </w:r>
            <w:r>
              <w:rPr>
                <w:rFonts w:hint="eastAsia" w:ascii="方正仿宋_GBK" w:hAnsi="方正仿宋_GBK" w:eastAsia="方正仿宋_GBK" w:cs="方正仿宋_GBK"/>
                <w:sz w:val="32"/>
                <w:szCs w:val="32"/>
              </w:rPr>
              <w:t>医疗责任险采购项目</w:t>
            </w:r>
          </w:p>
        </w:tc>
        <w:tc>
          <w:tcPr>
            <w:tcW w:w="2694" w:type="dxa"/>
            <w:vAlign w:val="center"/>
          </w:tcPr>
          <w:p w14:paraId="07FE2BDB">
            <w:pPr>
              <w:widowControl/>
              <w:spacing w:line="6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40000</w:t>
            </w:r>
            <w:r>
              <w:rPr>
                <w:rFonts w:hint="eastAsia" w:ascii="方正仿宋_GBK" w:hAnsi="方正仿宋_GBK" w:eastAsia="方正仿宋_GBK" w:cs="方正仿宋_GBK"/>
                <w:sz w:val="32"/>
                <w:szCs w:val="32"/>
              </w:rPr>
              <w:t>元/年</w:t>
            </w:r>
          </w:p>
        </w:tc>
        <w:tc>
          <w:tcPr>
            <w:tcW w:w="3118" w:type="dxa"/>
            <w:vAlign w:val="center"/>
          </w:tcPr>
          <w:p w14:paraId="3C670B95">
            <w:pPr>
              <w:widowControl/>
              <w:spacing w:line="600" w:lineRule="exact"/>
              <w:ind w:firstLine="320" w:firstLineChars="1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成交人1名</w:t>
            </w:r>
          </w:p>
        </w:tc>
      </w:tr>
    </w:tbl>
    <w:p w14:paraId="03A914C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二、供应商资格要求</w:t>
      </w:r>
    </w:p>
    <w:p w14:paraId="3AC4594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合格供应商应首先符合政府采购法第二十二条规定的基本条件，同时符合根据该项目特点设置的特定资格条件。</w:t>
      </w:r>
    </w:p>
    <w:p w14:paraId="5F03E5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（一）基本资格条件</w:t>
      </w:r>
    </w:p>
    <w:p w14:paraId="20EBDBC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具有独立承担民事责任的能力；</w:t>
      </w:r>
    </w:p>
    <w:p w14:paraId="7C7E5B65">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具有良好的商业信誉和健全的财务会计制度；</w:t>
      </w:r>
    </w:p>
    <w:p w14:paraId="415F1E6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具有履行合同所必需的专业技术能力；</w:t>
      </w:r>
    </w:p>
    <w:p w14:paraId="3587E790">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有依法缴纳税收和社会保障资金的良好记录；</w:t>
      </w:r>
    </w:p>
    <w:p w14:paraId="54E54455">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参加政府采购活动前三年内，在经营活动中没有重大违法记录；</w:t>
      </w:r>
    </w:p>
    <w:p w14:paraId="75D2B9FB">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无《重庆市财政局关于印发重庆市政府采购常见违规违法行为清单的通知》（渝财采购〔2022〕7号）中的违法行为；</w:t>
      </w:r>
    </w:p>
    <w:p w14:paraId="27BBF141">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法律、行政法规规定的其他条件。</w:t>
      </w:r>
    </w:p>
    <w:p w14:paraId="4FDCBF31">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（二）本项目的特定资格要求：必须具有有效的保险许可证。</w:t>
      </w:r>
    </w:p>
    <w:p w14:paraId="795F7891">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highlight w:val="yellow"/>
        </w:rPr>
      </w:pPr>
      <w:r>
        <w:rPr>
          <w:rFonts w:hint="eastAsia" w:ascii="方正仿宋_GBK" w:hAnsi="方正仿宋_GBK" w:eastAsia="方正仿宋_GBK" w:cs="方正仿宋_GBK"/>
          <w:sz w:val="32"/>
          <w:szCs w:val="32"/>
        </w:rPr>
        <w:t>（三）本项目不接受联合体参与投标，不允许分包、转包。</w:t>
      </w:r>
    </w:p>
    <w:p w14:paraId="299DA6A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三、项目基本情况</w:t>
      </w:r>
    </w:p>
    <w:p w14:paraId="7CFCED15">
      <w:pPr>
        <w:keepNext w:val="0"/>
        <w:keepLines w:val="0"/>
        <w:pageBreakBefore w:val="0"/>
        <w:widowControl/>
        <w:kinsoku/>
        <w:wordWrap/>
        <w:overflowPunct/>
        <w:topLinePunct w:val="0"/>
        <w:autoSpaceDE/>
        <w:autoSpaceDN/>
        <w:bidi w:val="0"/>
        <w:adjustRightInd/>
        <w:snapToGrid/>
        <w:spacing w:after="0" w:line="600" w:lineRule="exact"/>
        <w:ind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lang w:val="en-US" w:eastAsia="zh-CN" w:bidi="ar-SA"/>
        </w:rPr>
        <w:t>（一）中心概况：</w:t>
      </w:r>
      <w:r>
        <w:rPr>
          <w:rFonts w:hint="eastAsia" w:ascii="方正仿宋_GBK" w:hAnsi="方正仿宋_GBK" w:eastAsia="方正仿宋_GBK" w:cs="方正仿宋_GBK"/>
          <w:sz w:val="32"/>
          <w:szCs w:val="32"/>
        </w:rPr>
        <w:t>中心成立于</w:t>
      </w:r>
      <w:r>
        <w:rPr>
          <w:rFonts w:hint="eastAsia" w:ascii="方正仿宋_GBK" w:hAnsi="方正仿宋_GBK" w:eastAsia="方正仿宋_GBK" w:cs="方正仿宋_GBK"/>
          <w:sz w:val="32"/>
          <w:szCs w:val="32"/>
          <w:lang w:val="en-US" w:eastAsia="zh-CN"/>
        </w:rPr>
        <w:t>2012</w:t>
      </w:r>
      <w:r>
        <w:rPr>
          <w:rFonts w:hint="eastAsia" w:ascii="方正仿宋_GBK" w:hAnsi="方正仿宋_GBK" w:eastAsia="方正仿宋_GBK" w:cs="方正仿宋_GBK"/>
          <w:sz w:val="32"/>
          <w:szCs w:val="32"/>
        </w:rPr>
        <w:t>年，是政府办非营利性一级医疗机构，承担着龙山辖区居民基本医疗、预防、保健、健康教育、康复、计划生育服务等</w:t>
      </w:r>
      <w:r>
        <w:rPr>
          <w:rFonts w:hint="eastAsia" w:ascii="方正仿宋_GBK" w:hAnsi="方正仿宋_GBK" w:eastAsia="方正仿宋_GBK" w:cs="方正仿宋_GBK"/>
          <w:sz w:val="32"/>
          <w:szCs w:val="32"/>
          <w:lang w:eastAsia="zh-CN"/>
        </w:rPr>
        <w:t>工作</w:t>
      </w:r>
      <w:r>
        <w:rPr>
          <w:rFonts w:hint="eastAsia" w:ascii="方正仿宋_GBK" w:hAnsi="方正仿宋_GBK" w:eastAsia="方正仿宋_GBK" w:cs="方正仿宋_GBK"/>
          <w:sz w:val="32"/>
          <w:szCs w:val="32"/>
        </w:rPr>
        <w:t>。中心</w:t>
      </w:r>
      <w:r>
        <w:rPr>
          <w:rFonts w:hint="eastAsia" w:ascii="方正仿宋_GBK" w:hAnsi="方正仿宋_GBK" w:eastAsia="方正仿宋_GBK" w:cs="方正仿宋_GBK"/>
          <w:sz w:val="32"/>
          <w:szCs w:val="32"/>
          <w:lang w:eastAsia="zh-CN"/>
        </w:rPr>
        <w:t>建筑</w:t>
      </w:r>
      <w:r>
        <w:rPr>
          <w:rFonts w:hint="eastAsia" w:ascii="方正仿宋_GBK" w:hAnsi="方正仿宋_GBK" w:eastAsia="方正仿宋_GBK" w:cs="方正仿宋_GBK"/>
          <w:sz w:val="32"/>
          <w:szCs w:val="32"/>
        </w:rPr>
        <w:t>面积3</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00</w:t>
      </w:r>
      <w:r>
        <w:rPr>
          <w:rFonts w:hint="eastAsia" w:ascii="方正仿宋_GBK" w:hAnsi="方正仿宋_GBK" w:eastAsia="方正仿宋_GBK" w:cs="方正仿宋_GBK"/>
          <w:sz w:val="32"/>
          <w:szCs w:val="32"/>
          <w:lang w:eastAsia="zh-CN"/>
        </w:rPr>
        <w:t>平方米，开设全科、内科、中医科、</w:t>
      </w:r>
      <w:r>
        <w:rPr>
          <w:rFonts w:hint="eastAsia" w:ascii="方正仿宋_GBK" w:hAnsi="方正仿宋_GBK" w:eastAsia="方正仿宋_GBK" w:cs="方正仿宋_GBK"/>
          <w:sz w:val="32"/>
          <w:szCs w:val="32"/>
          <w:highlight w:val="none"/>
          <w:shd w:val="clear" w:color="auto" w:fill="auto"/>
          <w:lang w:eastAsia="zh-CN"/>
        </w:rPr>
        <w:t>康复医学科</w:t>
      </w:r>
      <w:r>
        <w:rPr>
          <w:rFonts w:hint="eastAsia" w:ascii="方正仿宋_GBK" w:hAnsi="方正仿宋_GBK" w:eastAsia="方正仿宋_GBK" w:cs="方正仿宋_GBK"/>
          <w:sz w:val="32"/>
          <w:szCs w:val="32"/>
          <w:lang w:eastAsia="zh-CN"/>
        </w:rPr>
        <w:t>、口腔科、儿科、公卫科、医技科、中西药房；有党政办、财务科、医务科、</w:t>
      </w:r>
      <w:r>
        <w:rPr>
          <w:rFonts w:hint="eastAsia" w:ascii="方正仿宋_GBK" w:hAnsi="方正仿宋_GBK" w:eastAsia="方正仿宋_GBK" w:cs="方正仿宋_GBK"/>
          <w:sz w:val="32"/>
          <w:szCs w:val="32"/>
          <w:highlight w:val="none"/>
          <w:lang w:eastAsia="zh-CN"/>
        </w:rPr>
        <w:t>护理部、</w:t>
      </w:r>
      <w:r>
        <w:rPr>
          <w:rFonts w:hint="eastAsia" w:ascii="方正仿宋_GBK" w:hAnsi="方正仿宋_GBK" w:eastAsia="方正仿宋_GBK" w:cs="方正仿宋_GBK"/>
          <w:sz w:val="32"/>
          <w:szCs w:val="32"/>
          <w:lang w:eastAsia="zh-CN"/>
        </w:rPr>
        <w:t>总务后勤科等职能科室；</w:t>
      </w:r>
      <w:r>
        <w:rPr>
          <w:rFonts w:hint="eastAsia" w:ascii="方正仿宋_GBK" w:hAnsi="方正仿宋_GBK" w:eastAsia="方正仿宋_GBK" w:cs="方正仿宋_GBK"/>
          <w:sz w:val="32"/>
          <w:szCs w:val="32"/>
        </w:rPr>
        <w:t>现有职工</w:t>
      </w:r>
      <w:r>
        <w:rPr>
          <w:rFonts w:hint="eastAsia" w:ascii="方正仿宋_GBK" w:hAnsi="方正仿宋_GBK" w:eastAsia="方正仿宋_GBK" w:cs="方正仿宋_GBK"/>
          <w:sz w:val="32"/>
          <w:szCs w:val="32"/>
          <w:lang w:val="en-US" w:eastAsia="zh-CN"/>
        </w:rPr>
        <w:t>82</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eastAsia="zh-CN"/>
        </w:rPr>
        <w:t>其中卫生技术人员</w:t>
      </w:r>
      <w:r>
        <w:rPr>
          <w:rFonts w:hint="eastAsia" w:ascii="方正仿宋_GBK" w:hAnsi="方正仿宋_GBK" w:eastAsia="方正仿宋_GBK" w:cs="方正仿宋_GBK"/>
          <w:sz w:val="32"/>
          <w:szCs w:val="32"/>
          <w:lang w:val="en-US" w:eastAsia="zh-CN"/>
        </w:rPr>
        <w:t>67名，大专及以上卫生技术人员71人，注册全科医师16人，副高级职称8人，</w:t>
      </w:r>
      <w:r>
        <w:rPr>
          <w:rFonts w:hint="eastAsia" w:ascii="方正仿宋_GBK" w:hAnsi="方正仿宋_GBK" w:eastAsia="方正仿宋_GBK" w:cs="方正仿宋_GBK"/>
          <w:sz w:val="32"/>
          <w:szCs w:val="32"/>
        </w:rPr>
        <w:t>中心拥有彩色B超、全自动生化分析仪、DR摄片机、特色中医康复理疗仪、中心供氧及病房呼叫系统、远程视频会诊</w:t>
      </w:r>
      <w:r>
        <w:rPr>
          <w:rFonts w:hint="eastAsia" w:ascii="方正仿宋_GBK" w:hAnsi="方正仿宋_GBK" w:eastAsia="方正仿宋_GBK" w:cs="方正仿宋_GBK"/>
          <w:sz w:val="32"/>
          <w:szCs w:val="32"/>
          <w:lang w:eastAsia="zh-CN"/>
        </w:rPr>
        <w:t>等医学</w:t>
      </w:r>
      <w:r>
        <w:rPr>
          <w:rFonts w:hint="eastAsia" w:ascii="方正仿宋_GBK" w:hAnsi="方正仿宋_GBK" w:eastAsia="方正仿宋_GBK" w:cs="方正仿宋_GBK"/>
          <w:sz w:val="32"/>
          <w:szCs w:val="32"/>
        </w:rPr>
        <w:t>诊疗设备</w:t>
      </w:r>
      <w:r>
        <w:rPr>
          <w:rFonts w:hint="eastAsia" w:ascii="方正仿宋_GBK" w:hAnsi="方正仿宋_GBK" w:eastAsia="方正仿宋_GBK" w:cs="方正仿宋_GBK"/>
          <w:sz w:val="32"/>
          <w:szCs w:val="32"/>
          <w:lang w:eastAsia="zh-CN"/>
        </w:rPr>
        <w:t>，编制床位</w:t>
      </w:r>
      <w:r>
        <w:rPr>
          <w:rFonts w:hint="eastAsia" w:ascii="方正仿宋_GBK" w:hAnsi="方正仿宋_GBK" w:eastAsia="方正仿宋_GBK" w:cs="方正仿宋_GBK"/>
          <w:sz w:val="32"/>
          <w:szCs w:val="32"/>
          <w:lang w:val="en-US" w:eastAsia="zh-CN"/>
        </w:rPr>
        <w:t>48张，实际开放床位35张；参保人数65人</w:t>
      </w:r>
      <w:r>
        <w:rPr>
          <w:rFonts w:hint="eastAsia" w:ascii="方正仿宋_GBK" w:hAnsi="方正仿宋_GBK" w:eastAsia="方正仿宋_GBK" w:cs="方正仿宋_GBK"/>
          <w:sz w:val="32"/>
          <w:szCs w:val="32"/>
        </w:rPr>
        <w:t>。</w:t>
      </w:r>
    </w:p>
    <w:p w14:paraId="0A8372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（二）用途：医疗责任险为转嫁医疗机构的责任风险和医务人员的执业风险、维护患者的合法权益的最有效的、合法的社会分担机制。</w:t>
      </w:r>
    </w:p>
    <w:p w14:paraId="613D97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（三）整体要求：</w:t>
      </w:r>
    </w:p>
    <w:p w14:paraId="365CAA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医疗责任险：在保险期间或保险合同载明的追溯期内，被保险人及其投保医务人员在保险合同载明的区域范围内从事诊疗护理活动中，因执业过失造成患者人身损害，由患者或其近亲属在保险期间内首次向被保险人提出损害赔偿请求，依照中华人民共和国法律（港、澳、台地区除外）应由被保险人承担的经济赔偿责任，保险人根据本保险合同的约定负责赔偿。保险事故发生后，被保险人因保险事故而被提起仲裁或者诉讼的，对应由被保险人支付的仲裁或诉讼费用以及事先经保险人书面同意支付的其它必要的、合理的费用（简称“法律费用”）。</w:t>
      </w:r>
    </w:p>
    <w:p w14:paraId="327DEE3E">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（四）保险内容组成：供应商至少应提供以下三项保险内容，且赔偿限额不低于相应金额。</w:t>
      </w:r>
    </w:p>
    <w:p w14:paraId="5E838898">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1.基本保</w:t>
      </w:r>
      <w:r>
        <w:rPr>
          <w:rFonts w:hint="eastAsia" w:ascii="方正仿宋_GBK" w:hAnsi="方正仿宋_GBK" w:eastAsia="方正仿宋_GBK" w:cs="方正仿宋_GBK"/>
          <w:sz w:val="32"/>
          <w:szCs w:val="32"/>
          <w:lang w:val="en-US" w:eastAsia="zh-CN"/>
        </w:rPr>
        <w:t>额</w:t>
      </w:r>
      <w:r>
        <w:rPr>
          <w:rFonts w:hint="eastAsia" w:ascii="方正仿宋_GBK" w:hAnsi="方正仿宋_GBK" w:eastAsia="方正仿宋_GBK" w:cs="方正仿宋_GBK"/>
          <w:sz w:val="32"/>
          <w:szCs w:val="32"/>
        </w:rPr>
        <w:t>：</w:t>
      </w:r>
    </w:p>
    <w:tbl>
      <w:tblPr>
        <w:tblStyle w:val="13"/>
        <w:tblW w:w="922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4034"/>
        <w:gridCol w:w="2551"/>
      </w:tblGrid>
      <w:tr w14:paraId="3A56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678" w:type="dxa"/>
            <w:gridSpan w:val="2"/>
            <w:shd w:val="clear" w:color="auto" w:fill="auto"/>
            <w:noWrap/>
            <w:vAlign w:val="bottom"/>
          </w:tcPr>
          <w:p w14:paraId="3F060B26">
            <w:pPr>
              <w:pStyle w:val="4"/>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项目</w:t>
            </w:r>
          </w:p>
        </w:tc>
        <w:tc>
          <w:tcPr>
            <w:tcW w:w="2551" w:type="dxa"/>
            <w:shd w:val="clear" w:color="auto" w:fill="auto"/>
            <w:noWrap/>
            <w:vAlign w:val="bottom"/>
          </w:tcPr>
          <w:p w14:paraId="786BC31E">
            <w:pPr>
              <w:pStyle w:val="4"/>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金额</w:t>
            </w:r>
          </w:p>
        </w:tc>
      </w:tr>
      <w:tr w14:paraId="6F71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678" w:type="dxa"/>
            <w:gridSpan w:val="2"/>
            <w:shd w:val="clear" w:color="auto" w:fill="auto"/>
            <w:noWrap/>
            <w:vAlign w:val="bottom"/>
          </w:tcPr>
          <w:p w14:paraId="1E363E35">
            <w:pPr>
              <w:pStyle w:val="4"/>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每次事故赔偿限额</w:t>
            </w:r>
          </w:p>
        </w:tc>
        <w:tc>
          <w:tcPr>
            <w:tcW w:w="2551" w:type="dxa"/>
            <w:shd w:val="clear" w:color="auto" w:fill="auto"/>
            <w:noWrap/>
            <w:vAlign w:val="bottom"/>
          </w:tcPr>
          <w:p w14:paraId="2C76D073">
            <w:pPr>
              <w:pStyle w:val="4"/>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0万</w:t>
            </w:r>
          </w:p>
        </w:tc>
      </w:tr>
      <w:tr w14:paraId="54E5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44" w:type="dxa"/>
            <w:vMerge w:val="restart"/>
            <w:shd w:val="clear" w:color="auto" w:fill="auto"/>
            <w:noWrap/>
            <w:vAlign w:val="bottom"/>
          </w:tcPr>
          <w:p w14:paraId="24CE03F1">
            <w:pPr>
              <w:pStyle w:val="4"/>
              <w:spacing w:line="500" w:lineRule="exact"/>
              <w:ind w:firstLine="960" w:firstLineChars="3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其中</w:t>
            </w:r>
          </w:p>
          <w:p w14:paraId="4DE20DA5">
            <w:pPr>
              <w:pStyle w:val="4"/>
              <w:spacing w:line="50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　</w:t>
            </w:r>
          </w:p>
        </w:tc>
        <w:tc>
          <w:tcPr>
            <w:tcW w:w="4034" w:type="dxa"/>
            <w:shd w:val="clear" w:color="auto" w:fill="auto"/>
            <w:noWrap/>
            <w:vAlign w:val="bottom"/>
          </w:tcPr>
          <w:p w14:paraId="5C29E1ED">
            <w:pPr>
              <w:pStyle w:val="4"/>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死亡赔偿限额</w:t>
            </w:r>
          </w:p>
        </w:tc>
        <w:tc>
          <w:tcPr>
            <w:tcW w:w="2551" w:type="dxa"/>
            <w:shd w:val="clear" w:color="auto" w:fill="auto"/>
            <w:noWrap/>
            <w:vAlign w:val="bottom"/>
          </w:tcPr>
          <w:p w14:paraId="7BFB8043">
            <w:pPr>
              <w:pStyle w:val="4"/>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50</w:t>
            </w:r>
            <w:r>
              <w:rPr>
                <w:rFonts w:hint="eastAsia" w:ascii="方正仿宋_GBK" w:hAnsi="方正仿宋_GBK" w:eastAsia="方正仿宋_GBK" w:cs="方正仿宋_GBK"/>
                <w:sz w:val="32"/>
                <w:szCs w:val="32"/>
              </w:rPr>
              <w:t>万</w:t>
            </w:r>
          </w:p>
        </w:tc>
      </w:tr>
      <w:tr w14:paraId="2D0B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44" w:type="dxa"/>
            <w:vMerge w:val="continue"/>
            <w:shd w:val="clear" w:color="auto" w:fill="auto"/>
            <w:noWrap/>
            <w:vAlign w:val="bottom"/>
          </w:tcPr>
          <w:p w14:paraId="59A75CAA">
            <w:pPr>
              <w:pStyle w:val="4"/>
              <w:spacing w:line="500" w:lineRule="exact"/>
              <w:ind w:firstLine="640" w:firstLineChars="200"/>
              <w:rPr>
                <w:rFonts w:hint="eastAsia" w:ascii="方正仿宋_GBK" w:hAnsi="方正仿宋_GBK" w:eastAsia="方正仿宋_GBK" w:cs="方正仿宋_GBK"/>
                <w:sz w:val="32"/>
                <w:szCs w:val="32"/>
              </w:rPr>
            </w:pPr>
          </w:p>
        </w:tc>
        <w:tc>
          <w:tcPr>
            <w:tcW w:w="4034" w:type="dxa"/>
            <w:shd w:val="clear" w:color="auto" w:fill="auto"/>
            <w:noWrap/>
            <w:vAlign w:val="bottom"/>
          </w:tcPr>
          <w:p w14:paraId="450B9C20">
            <w:pPr>
              <w:pStyle w:val="4"/>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伤残赔偿限额</w:t>
            </w:r>
          </w:p>
        </w:tc>
        <w:tc>
          <w:tcPr>
            <w:tcW w:w="2551" w:type="dxa"/>
            <w:shd w:val="clear" w:color="auto" w:fill="auto"/>
            <w:noWrap/>
            <w:vAlign w:val="bottom"/>
          </w:tcPr>
          <w:p w14:paraId="6C976919">
            <w:pPr>
              <w:pStyle w:val="4"/>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0万</w:t>
            </w:r>
          </w:p>
        </w:tc>
      </w:tr>
      <w:tr w14:paraId="60F9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644" w:type="dxa"/>
            <w:vMerge w:val="continue"/>
            <w:shd w:val="clear" w:color="auto" w:fill="auto"/>
            <w:noWrap/>
            <w:vAlign w:val="bottom"/>
          </w:tcPr>
          <w:p w14:paraId="4A359720">
            <w:pPr>
              <w:pStyle w:val="4"/>
              <w:spacing w:line="500" w:lineRule="exact"/>
              <w:ind w:firstLine="640" w:firstLineChars="200"/>
              <w:rPr>
                <w:rFonts w:hint="eastAsia" w:ascii="方正仿宋_GBK" w:hAnsi="方正仿宋_GBK" w:eastAsia="方正仿宋_GBK" w:cs="方正仿宋_GBK"/>
                <w:sz w:val="32"/>
                <w:szCs w:val="32"/>
              </w:rPr>
            </w:pPr>
          </w:p>
        </w:tc>
        <w:tc>
          <w:tcPr>
            <w:tcW w:w="4034" w:type="dxa"/>
            <w:shd w:val="clear" w:color="auto" w:fill="auto"/>
            <w:noWrap/>
            <w:vAlign w:val="bottom"/>
          </w:tcPr>
          <w:p w14:paraId="5FCACDB4">
            <w:pPr>
              <w:pStyle w:val="4"/>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医疗费赔偿限额</w:t>
            </w:r>
          </w:p>
        </w:tc>
        <w:tc>
          <w:tcPr>
            <w:tcW w:w="2551" w:type="dxa"/>
            <w:shd w:val="clear" w:color="auto" w:fill="auto"/>
            <w:noWrap/>
            <w:vAlign w:val="bottom"/>
          </w:tcPr>
          <w:p w14:paraId="01FC06C8">
            <w:pPr>
              <w:pStyle w:val="4"/>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0万</w:t>
            </w:r>
          </w:p>
        </w:tc>
      </w:tr>
      <w:tr w14:paraId="1209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644" w:type="dxa"/>
            <w:vMerge w:val="continue"/>
            <w:shd w:val="clear" w:color="auto" w:fill="auto"/>
            <w:noWrap/>
            <w:vAlign w:val="bottom"/>
          </w:tcPr>
          <w:p w14:paraId="73E7E692">
            <w:pPr>
              <w:pStyle w:val="4"/>
              <w:spacing w:line="500" w:lineRule="exact"/>
              <w:ind w:firstLine="640" w:firstLineChars="200"/>
              <w:rPr>
                <w:rFonts w:hint="eastAsia" w:ascii="方正仿宋_GBK" w:hAnsi="方正仿宋_GBK" w:eastAsia="方正仿宋_GBK" w:cs="方正仿宋_GBK"/>
                <w:sz w:val="32"/>
                <w:szCs w:val="32"/>
              </w:rPr>
            </w:pPr>
          </w:p>
        </w:tc>
        <w:tc>
          <w:tcPr>
            <w:tcW w:w="4034" w:type="dxa"/>
            <w:shd w:val="clear" w:color="auto" w:fill="auto"/>
            <w:noWrap/>
            <w:vAlign w:val="bottom"/>
          </w:tcPr>
          <w:p w14:paraId="562A4076">
            <w:pPr>
              <w:pStyle w:val="4"/>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精神损害抚慰金赔偿限额</w:t>
            </w:r>
          </w:p>
        </w:tc>
        <w:tc>
          <w:tcPr>
            <w:tcW w:w="2551" w:type="dxa"/>
            <w:shd w:val="clear" w:color="auto" w:fill="auto"/>
            <w:noWrap/>
            <w:vAlign w:val="bottom"/>
          </w:tcPr>
          <w:p w14:paraId="74F1D59B">
            <w:pPr>
              <w:pStyle w:val="4"/>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5万</w:t>
            </w:r>
          </w:p>
        </w:tc>
      </w:tr>
      <w:tr w14:paraId="0437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678" w:type="dxa"/>
            <w:gridSpan w:val="2"/>
            <w:shd w:val="clear" w:color="auto" w:fill="auto"/>
            <w:noWrap/>
            <w:vAlign w:val="bottom"/>
          </w:tcPr>
          <w:p w14:paraId="350C1A22">
            <w:pPr>
              <w:pStyle w:val="4"/>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年度累计赔偿限额</w:t>
            </w:r>
          </w:p>
        </w:tc>
        <w:tc>
          <w:tcPr>
            <w:tcW w:w="2551" w:type="dxa"/>
            <w:shd w:val="clear" w:color="auto" w:fill="auto"/>
            <w:noWrap/>
            <w:vAlign w:val="bottom"/>
          </w:tcPr>
          <w:p w14:paraId="3436655E">
            <w:pPr>
              <w:pStyle w:val="4"/>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100</w:t>
            </w:r>
            <w:r>
              <w:rPr>
                <w:rFonts w:hint="eastAsia" w:ascii="方正仿宋_GBK" w:hAnsi="方正仿宋_GBK" w:eastAsia="方正仿宋_GBK" w:cs="方正仿宋_GBK"/>
                <w:sz w:val="32"/>
                <w:szCs w:val="32"/>
              </w:rPr>
              <w:t>万</w:t>
            </w:r>
          </w:p>
        </w:tc>
      </w:tr>
    </w:tbl>
    <w:p w14:paraId="42AB53A8">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以上各项赔偿限额包含了法定的赔偿项目及处理案件所必要的差旅、食宿、鉴定、诉讼等费用。</w:t>
      </w:r>
    </w:p>
    <w:p w14:paraId="21CCDB92">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2.医务人员保费：</w:t>
      </w:r>
      <w:r>
        <w:rPr>
          <w:rFonts w:hint="eastAsia" w:ascii="方正仿宋_GBK" w:hAnsi="方正仿宋_GBK" w:eastAsia="方正仿宋_GBK" w:cs="方正仿宋_GBK"/>
          <w:szCs w:val="32"/>
        </w:rPr>
        <w:t>根据医务人员的岗位分类，如外</w:t>
      </w:r>
      <w:bookmarkStart w:id="21" w:name="_GoBack"/>
      <w:bookmarkEnd w:id="21"/>
      <w:r>
        <w:rPr>
          <w:rFonts w:hint="eastAsia" w:ascii="方正仿宋_GBK" w:hAnsi="方正仿宋_GBK" w:eastAsia="方正仿宋_GBK" w:cs="方正仿宋_GBK"/>
          <w:szCs w:val="32"/>
        </w:rPr>
        <w:t>科、</w:t>
      </w:r>
      <w:r>
        <w:rPr>
          <w:rFonts w:hint="eastAsia" w:ascii="方正仿宋_GBK" w:hAnsi="方正仿宋_GBK" w:eastAsia="方正仿宋_GBK" w:cs="方正仿宋_GBK"/>
          <w:szCs w:val="32"/>
          <w:lang w:eastAsia="zh-CN"/>
        </w:rPr>
        <w:t>内科</w:t>
      </w:r>
      <w:r>
        <w:rPr>
          <w:rFonts w:hint="eastAsia" w:ascii="方正仿宋_GBK" w:hAnsi="方正仿宋_GBK" w:eastAsia="方正仿宋_GBK" w:cs="方正仿宋_GBK"/>
          <w:szCs w:val="32"/>
        </w:rPr>
        <w:t>、</w:t>
      </w:r>
      <w:r>
        <w:rPr>
          <w:rFonts w:hint="eastAsia" w:ascii="方正仿宋_GBK" w:hAnsi="方正仿宋_GBK" w:eastAsia="方正仿宋_GBK" w:cs="方正仿宋_GBK"/>
          <w:szCs w:val="32"/>
          <w:lang w:eastAsia="zh-CN"/>
        </w:rPr>
        <w:t>全科</w:t>
      </w:r>
      <w:r>
        <w:rPr>
          <w:rFonts w:hint="eastAsia" w:ascii="方正仿宋_GBK" w:hAnsi="方正仿宋_GBK" w:eastAsia="方正仿宋_GBK" w:cs="方正仿宋_GBK"/>
          <w:szCs w:val="32"/>
        </w:rPr>
        <w:t>科、儿科、</w:t>
      </w:r>
      <w:r>
        <w:rPr>
          <w:rFonts w:hint="eastAsia" w:ascii="方正仿宋_GBK" w:hAnsi="方正仿宋_GBK" w:eastAsia="方正仿宋_GBK" w:cs="方正仿宋_GBK"/>
          <w:szCs w:val="32"/>
          <w:lang w:eastAsia="zh-CN"/>
        </w:rPr>
        <w:t>中医</w:t>
      </w:r>
      <w:r>
        <w:rPr>
          <w:rFonts w:hint="eastAsia" w:ascii="方正仿宋_GBK" w:hAnsi="方正仿宋_GBK" w:eastAsia="方正仿宋_GBK" w:cs="方正仿宋_GBK"/>
          <w:szCs w:val="32"/>
        </w:rPr>
        <w:t>科、</w:t>
      </w:r>
      <w:r>
        <w:rPr>
          <w:rFonts w:hint="eastAsia" w:ascii="方正仿宋_GBK" w:hAnsi="方正仿宋_GBK" w:eastAsia="方正仿宋_GBK" w:cs="方正仿宋_GBK"/>
          <w:szCs w:val="32"/>
          <w:lang w:eastAsia="zh-CN"/>
        </w:rPr>
        <w:t>护理部</w:t>
      </w:r>
      <w:r>
        <w:rPr>
          <w:rFonts w:hint="eastAsia" w:ascii="方正仿宋_GBK" w:hAnsi="方正仿宋_GBK" w:eastAsia="方正仿宋_GBK" w:cs="方正仿宋_GBK"/>
          <w:szCs w:val="32"/>
        </w:rPr>
        <w:t>、医技</w:t>
      </w:r>
      <w:r>
        <w:rPr>
          <w:rFonts w:hint="eastAsia" w:ascii="方正仿宋_GBK" w:hAnsi="方正仿宋_GBK" w:eastAsia="方正仿宋_GBK" w:cs="方正仿宋_GBK"/>
          <w:szCs w:val="32"/>
          <w:lang w:eastAsia="zh-CN"/>
        </w:rPr>
        <w:t>科</w:t>
      </w:r>
      <w:r>
        <w:rPr>
          <w:rFonts w:hint="eastAsia" w:ascii="方正仿宋_GBK" w:hAnsi="方正仿宋_GBK" w:eastAsia="方正仿宋_GBK" w:cs="方正仿宋_GBK"/>
          <w:szCs w:val="32"/>
        </w:rPr>
        <w:t>、药剂</w:t>
      </w:r>
      <w:r>
        <w:rPr>
          <w:rFonts w:hint="eastAsia" w:ascii="方正仿宋_GBK" w:hAnsi="方正仿宋_GBK" w:eastAsia="方正仿宋_GBK" w:cs="方正仿宋_GBK"/>
          <w:szCs w:val="32"/>
          <w:lang w:eastAsia="zh-CN"/>
        </w:rPr>
        <w:t>科、公卫科</w:t>
      </w:r>
      <w:r>
        <w:rPr>
          <w:rFonts w:hint="eastAsia" w:ascii="方正仿宋_GBK" w:hAnsi="方正仿宋_GBK" w:eastAsia="方正仿宋_GBK" w:cs="方正仿宋_GBK"/>
          <w:szCs w:val="32"/>
        </w:rPr>
        <w:t>等确定人员保费标准。</w:t>
      </w:r>
    </w:p>
    <w:p w14:paraId="13F71EB5">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3.附加险</w:t>
      </w:r>
      <w:r>
        <w:rPr>
          <w:rFonts w:hint="eastAsia" w:ascii="方正仿宋_GBK" w:hAnsi="方正仿宋_GBK" w:eastAsia="方正仿宋_GBK" w:cs="方正仿宋_GBK"/>
          <w:sz w:val="32"/>
          <w:szCs w:val="32"/>
          <w:lang w:eastAsia="zh-CN"/>
        </w:rPr>
        <w:t>保额</w:t>
      </w:r>
      <w:r>
        <w:rPr>
          <w:rFonts w:hint="eastAsia" w:ascii="方正仿宋_GBK" w:hAnsi="方正仿宋_GBK" w:eastAsia="方正仿宋_GBK" w:cs="方正仿宋_GBK"/>
          <w:sz w:val="32"/>
          <w:szCs w:val="32"/>
        </w:rPr>
        <w:t>：</w:t>
      </w:r>
    </w:p>
    <w:p w14:paraId="77B99DE6">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附加医疗意外责任险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年度累计赔偿限额</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万元，每次事故赔偿限额</w:t>
      </w:r>
      <w:r>
        <w:rPr>
          <w:rFonts w:hint="eastAsia" w:ascii="方正仿宋_GBK" w:hAnsi="方正仿宋_GBK" w:eastAsia="方正仿宋_GBK" w:cs="方正仿宋_GBK"/>
          <w:sz w:val="32"/>
          <w:szCs w:val="32"/>
          <w:lang w:val="en-US" w:eastAsia="zh-CN"/>
        </w:rPr>
        <w:t>0.5</w:t>
      </w:r>
      <w:r>
        <w:rPr>
          <w:rFonts w:hint="eastAsia" w:ascii="方正仿宋_GBK" w:hAnsi="方正仿宋_GBK" w:eastAsia="方正仿宋_GBK" w:cs="方正仿宋_GBK"/>
          <w:sz w:val="32"/>
          <w:szCs w:val="32"/>
        </w:rPr>
        <w:t>万元。</w:t>
      </w:r>
    </w:p>
    <w:p w14:paraId="4B435AC2">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附加救护车意外事故医疗责任险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年度累计赔偿限额</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万元，每次事故赔偿限额</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万元。</w:t>
      </w:r>
    </w:p>
    <w:p w14:paraId="2F929BE5">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附加医疗鉴定费补偿特约险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年度累计赔偿限额</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万元，每次事故赔偿限额</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万元。</w:t>
      </w:r>
    </w:p>
    <w:p w14:paraId="5C1E1B25">
      <w:pPr>
        <w:pStyle w:val="4"/>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pPr>
      <w:r>
        <w:rPr>
          <w:rFonts w:hint="eastAsia" w:ascii="方正仿宋_GBK" w:hAnsi="方正仿宋_GBK" w:eastAsia="方正仿宋_GBK" w:cs="方正仿宋_GBK"/>
          <w:sz w:val="32"/>
          <w:szCs w:val="32"/>
        </w:rPr>
        <w:t>附加医疗诉讼律师费补偿特约险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年度累计赔偿限额</w:t>
      </w:r>
      <w:r>
        <w:rPr>
          <w:rFonts w:hint="eastAsia" w:ascii="方正仿宋_GBK" w:hAnsi="方正仿宋_GBK" w:eastAsia="方正仿宋_GBK" w:cs="方正仿宋_GBK"/>
          <w:sz w:val="32"/>
          <w:szCs w:val="32"/>
          <w:lang w:val="en-US" w:eastAsia="zh-CN"/>
        </w:rPr>
        <w:t>1.5</w:t>
      </w:r>
      <w:r>
        <w:rPr>
          <w:rFonts w:hint="eastAsia" w:ascii="方正仿宋_GBK" w:hAnsi="方正仿宋_GBK" w:eastAsia="方正仿宋_GBK" w:cs="方正仿宋_GBK"/>
          <w:sz w:val="32"/>
          <w:szCs w:val="32"/>
        </w:rPr>
        <w:t>万元，每次事故赔偿限额0.</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万元。</w:t>
      </w:r>
    </w:p>
    <w:p w14:paraId="37DE54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color w:val="333333"/>
          <w:sz w:val="32"/>
          <w:szCs w:val="32"/>
          <w:shd w:val="clear" w:color="auto" w:fill="F7F7F7"/>
        </w:rPr>
      </w:pPr>
      <w:r>
        <w:rPr>
          <w:rFonts w:hint="eastAsia" w:ascii="方正黑体_GBK" w:hAnsi="方正黑体_GBK" w:eastAsia="方正黑体_GBK" w:cs="方正黑体_GBK"/>
          <w:b w:val="0"/>
          <w:bCs/>
          <w:sz w:val="32"/>
          <w:szCs w:val="32"/>
        </w:rPr>
        <w:t>四、服务要求</w:t>
      </w:r>
    </w:p>
    <w:p w14:paraId="0722F7E6">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1.保险追溯期为</w:t>
      </w:r>
      <w:r>
        <w:rPr>
          <w:rFonts w:hint="eastAsia" w:ascii="方正仿宋_GBK" w:hAnsi="方正仿宋_GBK" w:eastAsia="方正仿宋_GBK" w:cs="方正仿宋_GBK"/>
          <w:szCs w:val="32"/>
          <w:lang w:val="en-US" w:eastAsia="zh-CN"/>
        </w:rPr>
        <w:t>2</w:t>
      </w:r>
      <w:r>
        <w:rPr>
          <w:rFonts w:hint="eastAsia" w:ascii="方正仿宋_GBK" w:hAnsi="方正仿宋_GBK" w:eastAsia="方正仿宋_GBK" w:cs="方正仿宋_GBK"/>
          <w:szCs w:val="32"/>
        </w:rPr>
        <w:t>年。</w:t>
      </w:r>
    </w:p>
    <w:p w14:paraId="68C32C47">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2.赔付方式为期内索赔制。</w:t>
      </w:r>
    </w:p>
    <w:p w14:paraId="0166E25C">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3.能提供高效、快捷的应急响应及方案措施。</w:t>
      </w:r>
    </w:p>
    <w:p w14:paraId="32E5A1F9">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4.能派出高素质专业人员协助医院处理纠纷、并提供优质的日常应对方案措施。高效、快捷、合理进行调解、处理、理赔。</w:t>
      </w:r>
    </w:p>
    <w:p w14:paraId="2B59A6C4">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5.能高效、快捷、合理履行医疗损害责任事件的累积赔偿及每次事故赔偿。</w:t>
      </w:r>
    </w:p>
    <w:p w14:paraId="5448EC11">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6.能高效、快捷、合理履行医疗意外的累积赔偿及每次事件赔偿。</w:t>
      </w:r>
    </w:p>
    <w:p w14:paraId="09934619">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7.能高效、快捷、合理依据《中华人民共和国</w:t>
      </w:r>
      <w:r>
        <w:rPr>
          <w:rFonts w:hint="eastAsia" w:ascii="方正仿宋_GBK" w:hAnsi="方正仿宋_GBK" w:eastAsia="方正仿宋_GBK" w:cs="方正仿宋_GBK"/>
          <w:szCs w:val="32"/>
          <w:lang w:eastAsia="zh-CN"/>
        </w:rPr>
        <w:t>民法典</w:t>
      </w:r>
      <w:r>
        <w:rPr>
          <w:rFonts w:hint="eastAsia" w:ascii="方正仿宋_GBK" w:hAnsi="方正仿宋_GBK" w:eastAsia="方正仿宋_GBK" w:cs="方正仿宋_GBK"/>
          <w:szCs w:val="32"/>
        </w:rPr>
        <w:t>》及相关司法解释定责、定损、理赔。</w:t>
      </w:r>
    </w:p>
    <w:p w14:paraId="56517EFF">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8.能高效、快捷、合理依据法院调解、人民调解、仲裁或卫生行政主管部门行政调解结论理赔。</w:t>
      </w:r>
    </w:p>
    <w:p w14:paraId="056A6439">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9.能高效、快捷、合理依据医患双方、院内人员协调结果定责、理赔。</w:t>
      </w:r>
    </w:p>
    <w:p w14:paraId="389647C1">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10.能高效、快捷、合理依据法定鉴定机构鉴定结论定责、理赔。</w:t>
      </w:r>
    </w:p>
    <w:p w14:paraId="0F4FB201">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w:t>
      </w:r>
      <w:r>
        <w:rPr>
          <w:rFonts w:hint="eastAsia" w:ascii="方正仿宋_GBK" w:hAnsi="方正仿宋_GBK" w:eastAsia="方正仿宋_GBK" w:cs="方正仿宋_GBK"/>
          <w:szCs w:val="32"/>
          <w:lang w:val="en-US" w:eastAsia="zh-CN"/>
        </w:rPr>
        <w:t>1.</w:t>
      </w:r>
      <w:r>
        <w:rPr>
          <w:rFonts w:hint="eastAsia" w:ascii="方正仿宋_GBK" w:hAnsi="方正仿宋_GBK" w:eastAsia="方正仿宋_GBK" w:cs="方正仿宋_GBK"/>
          <w:szCs w:val="32"/>
        </w:rPr>
        <w:t>能提供合理的追溯期及理赔时间方案、保险期外索赔保障。</w:t>
      </w:r>
    </w:p>
    <w:p w14:paraId="4DFEDCAF">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12.符合中国相关医疗保险法律及规章。</w:t>
      </w:r>
    </w:p>
    <w:p w14:paraId="6D68BCCA">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13.能够定期提供创新、合理、有可操作性的培训方案。</w:t>
      </w:r>
      <w:bookmarkStart w:id="0" w:name="_Toc426982280"/>
      <w:bookmarkStart w:id="1" w:name="_Toc433726025"/>
    </w:p>
    <w:p w14:paraId="42CB14F3">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14.投标人必须承担</w:t>
      </w:r>
      <w:r>
        <w:rPr>
          <w:rFonts w:hint="eastAsia" w:ascii="方正仿宋_GBK" w:hAnsi="方正仿宋_GBK" w:eastAsia="方正仿宋_GBK" w:cs="方正仿宋_GBK"/>
          <w:szCs w:val="32"/>
          <w:lang w:eastAsia="zh-CN"/>
        </w:rPr>
        <w:t>我中心</w:t>
      </w:r>
      <w:r>
        <w:rPr>
          <w:rFonts w:hint="eastAsia" w:ascii="方正仿宋_GBK" w:hAnsi="方正仿宋_GBK" w:eastAsia="方正仿宋_GBK" w:cs="方正仿宋_GBK"/>
          <w:szCs w:val="32"/>
        </w:rPr>
        <w:t>近一年（202</w:t>
      </w:r>
      <w:r>
        <w:rPr>
          <w:rFonts w:hint="eastAsia" w:ascii="方正仿宋_GBK" w:hAnsi="方正仿宋_GBK" w:eastAsia="方正仿宋_GBK" w:cs="方正仿宋_GBK"/>
          <w:szCs w:val="32"/>
          <w:lang w:val="en-US" w:eastAsia="zh-CN"/>
        </w:rPr>
        <w:t>5</w:t>
      </w:r>
      <w:r>
        <w:rPr>
          <w:rFonts w:hint="eastAsia" w:ascii="方正仿宋_GBK" w:hAnsi="方正仿宋_GBK" w:eastAsia="方正仿宋_GBK" w:cs="方正仿宋_GBK"/>
          <w:szCs w:val="32"/>
        </w:rPr>
        <w:t>年1月1日至今）以来的未报案、未结案、未索赔的医疗事故争议赔偿款。</w:t>
      </w:r>
    </w:p>
    <w:p w14:paraId="481DB488">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15.投标人应设置并成立专门的部门承担医疗责任险保险业务。</w:t>
      </w:r>
    </w:p>
    <w:p w14:paraId="748E016C">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16.</w:t>
      </w:r>
      <w:r>
        <w:rPr>
          <w:rFonts w:hint="eastAsia" w:ascii="方正仿宋_GBK" w:hAnsi="方正仿宋_GBK" w:eastAsia="方正仿宋_GBK" w:cs="方正仿宋_GBK"/>
          <w:szCs w:val="32"/>
          <w:lang w:eastAsia="zh-CN"/>
        </w:rPr>
        <w:t>制定</w:t>
      </w:r>
      <w:r>
        <w:rPr>
          <w:rFonts w:hint="eastAsia" w:ascii="方正仿宋_GBK" w:hAnsi="方正仿宋_GBK" w:eastAsia="方正仿宋_GBK" w:cs="方正仿宋_GBK"/>
          <w:szCs w:val="32"/>
        </w:rPr>
        <w:t>优惠的承保方案（应包括但不限于：基本保险责任、扩展保险责任、赔偿过程的最低、最高限额标准、理赔服务、特色服务等内容），售后服务及保障措施，其他投标人认为其它需要说明或提供的文件。</w:t>
      </w:r>
    </w:p>
    <w:p w14:paraId="7520F2F7">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17.</w:t>
      </w:r>
      <w:r>
        <w:rPr>
          <w:rFonts w:hint="eastAsia" w:ascii="方正仿宋_GBK" w:hAnsi="方正仿宋_GBK" w:eastAsia="方正仿宋_GBK" w:cs="方正仿宋_GBK"/>
          <w:szCs w:val="32"/>
          <w:lang w:eastAsia="zh-CN"/>
        </w:rPr>
        <w:t>能提供</w:t>
      </w:r>
      <w:r>
        <w:rPr>
          <w:rFonts w:hint="eastAsia" w:ascii="方正仿宋_GBK" w:hAnsi="方正仿宋_GBK" w:eastAsia="方正仿宋_GBK" w:cs="方正仿宋_GBK"/>
          <w:szCs w:val="32"/>
        </w:rPr>
        <w:t>优惠的承保费率。</w:t>
      </w:r>
    </w:p>
    <w:p w14:paraId="36F6623A">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18.提供服务承诺：双方责任和义务承诺、费率支付承诺、工作保密承诺。</w:t>
      </w:r>
      <w:bookmarkEnd w:id="0"/>
      <w:bookmarkEnd w:id="1"/>
    </w:p>
    <w:p w14:paraId="6DCD1BE3">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Cs w:val="32"/>
          <w:lang w:val="en-US" w:eastAsia="zh-CN"/>
        </w:rPr>
      </w:pPr>
      <w:r>
        <w:rPr>
          <w:rFonts w:hint="eastAsia" w:ascii="方正仿宋_GBK" w:hAnsi="方正仿宋_GBK" w:eastAsia="方正仿宋_GBK" w:cs="方正仿宋_GBK"/>
          <w:szCs w:val="32"/>
          <w:lang w:val="en-US" w:eastAsia="zh-CN"/>
        </w:rPr>
        <w:t>19.采购人在保险期内新增或减少医务人员保险费不变。</w:t>
      </w:r>
    </w:p>
    <w:p w14:paraId="0C0F5CA0">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五、服务时间、地点</w:t>
      </w:r>
    </w:p>
    <w:p w14:paraId="48B3BEFC">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（一）服务时间：自合同签订之日开始实施，服务期1年。</w:t>
      </w:r>
    </w:p>
    <w:p w14:paraId="7A09A15C">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（二）服务地点：重庆市渝北区龙山社区卫生服务中心</w:t>
      </w:r>
    </w:p>
    <w:p w14:paraId="1D7DC2BF">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六、报价说明</w:t>
      </w:r>
    </w:p>
    <w:p w14:paraId="5D30EA77">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次报价为人民币报价，报价为包括但不限于完成本项目所需的服务费、管理费、税费等费用及与有关的供方应纳的税费，所有税费由中标人负担。因中标人自身原因造成漏报、少报皆由其自行承担责任，采购人不再补偿。</w:t>
      </w:r>
    </w:p>
    <w:p w14:paraId="2566F0D0">
      <w:pPr>
        <w:numPr>
          <w:ilvl w:val="0"/>
          <w:numId w:val="1"/>
        </w:numPr>
        <w:spacing w:line="570" w:lineRule="exact"/>
        <w:ind w:firstLine="643" w:firstLineChars="200"/>
        <w:rPr>
          <w:rFonts w:hint="eastAsia" w:ascii="方正仿宋_GBK" w:eastAsia="方正仿宋_GBK"/>
          <w:b/>
          <w:bCs/>
          <w:sz w:val="32"/>
          <w:szCs w:val="32"/>
        </w:rPr>
      </w:pPr>
      <w:r>
        <w:rPr>
          <w:rFonts w:hint="eastAsia" w:ascii="方正仿宋_GBK" w:eastAsia="方正仿宋_GBK"/>
          <w:b/>
          <w:bCs/>
          <w:sz w:val="32"/>
          <w:szCs w:val="32"/>
        </w:rPr>
        <w:t>开标时间</w:t>
      </w:r>
    </w:p>
    <w:p w14:paraId="35EA643B">
      <w:pPr>
        <w:numPr>
          <w:ilvl w:val="0"/>
          <w:numId w:val="0"/>
        </w:numPr>
        <w:spacing w:line="570"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开标时间：</w:t>
      </w:r>
      <w:r>
        <w:rPr>
          <w:rFonts w:hint="eastAsia" w:ascii="方正仿宋_GBK" w:eastAsia="方正仿宋_GBK"/>
          <w:sz w:val="32"/>
          <w:szCs w:val="32"/>
        </w:rPr>
        <w:t>202</w:t>
      </w:r>
      <w:r>
        <w:rPr>
          <w:rFonts w:hint="eastAsia" w:ascii="方正仿宋_GBK" w:eastAsia="方正仿宋_GBK"/>
          <w:sz w:val="32"/>
          <w:szCs w:val="32"/>
          <w:lang w:val="en-US" w:eastAsia="zh-CN"/>
        </w:rPr>
        <w:t>5</w:t>
      </w:r>
      <w:r>
        <w:rPr>
          <w:rFonts w:hint="eastAsia" w:ascii="方正仿宋_GBK" w:eastAsia="方正仿宋_GBK"/>
          <w:sz w:val="32"/>
          <w:szCs w:val="32"/>
        </w:rPr>
        <w:t>年月</w:t>
      </w:r>
      <w:r>
        <w:rPr>
          <w:rFonts w:hint="eastAsia" w:ascii="方正仿宋_GBK" w:eastAsia="方正仿宋_GBK"/>
          <w:sz w:val="32"/>
          <w:szCs w:val="32"/>
          <w:lang w:val="en-US" w:eastAsia="zh-CN"/>
        </w:rPr>
        <w:t>12</w:t>
      </w:r>
      <w:r>
        <w:rPr>
          <w:rFonts w:hint="eastAsia" w:ascii="方正仿宋_GBK" w:eastAsia="方正仿宋_GBK"/>
          <w:sz w:val="32"/>
          <w:szCs w:val="32"/>
        </w:rPr>
        <w:t>日</w:t>
      </w:r>
      <w:r>
        <w:rPr>
          <w:rFonts w:hint="eastAsia" w:ascii="方正仿宋_GBK" w:eastAsia="方正仿宋_GBK"/>
          <w:sz w:val="32"/>
          <w:szCs w:val="32"/>
          <w:lang w:val="en-US" w:eastAsia="zh-CN"/>
        </w:rPr>
        <w:t>19</w:t>
      </w:r>
      <w:r>
        <w:rPr>
          <w:rFonts w:hint="eastAsia" w:ascii="方正仿宋_GBK" w:eastAsia="方正仿宋_GBK"/>
          <w:sz w:val="32"/>
          <w:szCs w:val="32"/>
          <w:lang w:eastAsia="zh-CN"/>
        </w:rPr>
        <w:t>日</w:t>
      </w:r>
      <w:r>
        <w:rPr>
          <w:rFonts w:hint="eastAsia" w:ascii="方正仿宋_GBK" w:eastAsia="方正仿宋_GBK"/>
          <w:sz w:val="32"/>
          <w:szCs w:val="32"/>
          <w:lang w:val="en-US" w:eastAsia="zh-CN"/>
        </w:rPr>
        <w:t>14：30时</w:t>
      </w:r>
      <w:r>
        <w:rPr>
          <w:rFonts w:hint="eastAsia" w:ascii="方正仿宋_GBK" w:eastAsia="方正仿宋_GBK"/>
          <w:sz w:val="32"/>
          <w:szCs w:val="32"/>
        </w:rPr>
        <w:t>；开标地点：</w:t>
      </w:r>
      <w:r>
        <w:rPr>
          <w:rFonts w:hint="eastAsia" w:ascii="方正仿宋_GBK" w:eastAsia="方正仿宋_GBK"/>
          <w:sz w:val="32"/>
          <w:szCs w:val="32"/>
          <w:lang w:eastAsia="zh-CN"/>
        </w:rPr>
        <w:t>重庆市</w:t>
      </w:r>
      <w:r>
        <w:rPr>
          <w:rFonts w:hint="eastAsia" w:ascii="方正仿宋_GBK" w:eastAsia="方正仿宋_GBK"/>
          <w:sz w:val="32"/>
          <w:szCs w:val="32"/>
          <w:lang w:val="en-US" w:eastAsia="zh-CN"/>
        </w:rPr>
        <w:t>渝北区</w:t>
      </w:r>
      <w:r>
        <w:rPr>
          <w:rFonts w:hint="eastAsia" w:ascii="方正仿宋_GBK" w:eastAsia="方正仿宋_GBK"/>
          <w:sz w:val="32"/>
          <w:szCs w:val="32"/>
          <w:lang w:eastAsia="zh-CN"/>
        </w:rPr>
        <w:t>龙山社区卫生服务中心</w:t>
      </w:r>
      <w:r>
        <w:rPr>
          <w:rFonts w:hint="eastAsia" w:ascii="方正仿宋_GBK" w:eastAsia="方正仿宋_GBK"/>
          <w:sz w:val="32"/>
          <w:szCs w:val="32"/>
          <w:lang w:val="en-US" w:eastAsia="zh-CN"/>
        </w:rPr>
        <w:t>二楼会议室</w:t>
      </w:r>
      <w:r>
        <w:rPr>
          <w:rFonts w:hint="eastAsia" w:ascii="方正仿宋_GBK" w:eastAsia="方正仿宋_GBK"/>
          <w:sz w:val="32"/>
          <w:szCs w:val="32"/>
        </w:rPr>
        <w:t>（地址：重庆市渝北区</w:t>
      </w:r>
      <w:r>
        <w:rPr>
          <w:rFonts w:hint="eastAsia" w:ascii="方正仿宋_GBK" w:eastAsia="方正仿宋_GBK"/>
          <w:sz w:val="32"/>
          <w:szCs w:val="32"/>
          <w:lang w:eastAsia="zh-CN"/>
        </w:rPr>
        <w:t>龙山街道</w:t>
      </w:r>
      <w:r>
        <w:rPr>
          <w:rFonts w:hint="eastAsia" w:ascii="方正仿宋_GBK" w:eastAsia="方正仿宋_GBK"/>
          <w:sz w:val="32"/>
          <w:szCs w:val="32"/>
          <w:lang w:val="en-US" w:eastAsia="zh-CN"/>
        </w:rPr>
        <w:t>余</w:t>
      </w:r>
      <w:r>
        <w:rPr>
          <w:rFonts w:hint="eastAsia" w:ascii="方正仿宋_GBK" w:eastAsia="方正仿宋_GBK"/>
          <w:sz w:val="32"/>
          <w:szCs w:val="32"/>
          <w:lang w:eastAsia="zh-CN"/>
        </w:rPr>
        <w:t>松路</w:t>
      </w:r>
      <w:r>
        <w:rPr>
          <w:rFonts w:hint="eastAsia" w:ascii="方正仿宋_GBK" w:eastAsia="方正仿宋_GBK"/>
          <w:sz w:val="32"/>
          <w:szCs w:val="32"/>
          <w:lang w:val="en-US" w:eastAsia="zh-CN"/>
        </w:rPr>
        <w:t>501号</w:t>
      </w:r>
      <w:r>
        <w:rPr>
          <w:rFonts w:hint="eastAsia" w:ascii="方正仿宋_GBK" w:hAnsi="宋体" w:eastAsia="方正仿宋_GBK"/>
          <w:sz w:val="24"/>
          <w:szCs w:val="24"/>
        </w:rPr>
        <w:t>）</w:t>
      </w:r>
      <w:r>
        <w:rPr>
          <w:rFonts w:hint="eastAsia" w:ascii="方正仿宋_GBK" w:hAnsi="宋体" w:eastAsia="方正仿宋_GBK"/>
          <w:sz w:val="24"/>
          <w:szCs w:val="24"/>
          <w:lang w:eastAsia="zh-CN"/>
        </w:rPr>
        <w:t>；</w:t>
      </w:r>
      <w:r>
        <w:rPr>
          <w:rFonts w:hint="eastAsia" w:ascii="方正仿宋_GBK" w:eastAsia="方正仿宋_GBK"/>
          <w:sz w:val="32"/>
          <w:szCs w:val="32"/>
          <w:lang w:val="en-US" w:eastAsia="zh-CN"/>
        </w:rPr>
        <w:t>参加本项目投标供应商无需现场参加。</w:t>
      </w:r>
    </w:p>
    <w:p w14:paraId="3D0BEA56">
      <w:pPr>
        <w:pStyle w:val="2"/>
        <w:keepNext/>
        <w:keepLines/>
        <w:pageBreakBefore w:val="0"/>
        <w:numPr>
          <w:ilvl w:val="0"/>
          <w:numId w:val="0"/>
        </w:numPr>
        <w:kinsoku/>
        <w:wordWrap/>
        <w:overflowPunct/>
        <w:topLinePunct w:val="0"/>
        <w:autoSpaceDE/>
        <w:autoSpaceDN/>
        <w:bidi w:val="0"/>
        <w:spacing w:before="0" w:after="0" w:line="400" w:lineRule="exact"/>
        <w:ind w:firstLine="562" w:firstLineChars="200"/>
        <w:textAlignment w:val="auto"/>
        <w:outlineLvl w:val="0"/>
        <w:rPr>
          <w:rFonts w:hint="eastAsia" w:ascii="方正仿宋_GBK" w:hAnsi="宋体" w:eastAsia="方正仿宋_GBK" w:cs="方正仿宋_GBK"/>
          <w:b/>
          <w:color w:val="auto"/>
          <w:sz w:val="28"/>
          <w:szCs w:val="22"/>
          <w:lang w:bidi="ar-SA"/>
        </w:rPr>
      </w:pPr>
      <w:bookmarkStart w:id="2" w:name="_Toc5666"/>
      <w:bookmarkStart w:id="3" w:name="_Toc31807"/>
      <w:bookmarkStart w:id="4" w:name="_Toc22934"/>
      <w:r>
        <w:rPr>
          <w:rFonts w:hint="eastAsia" w:ascii="方正仿宋_GBK" w:hAnsi="宋体" w:eastAsia="方正仿宋_GBK" w:cs="方正仿宋_GBK"/>
          <w:b/>
          <w:color w:val="auto"/>
          <w:sz w:val="28"/>
          <w:szCs w:val="22"/>
          <w:lang w:val="en-US" w:eastAsia="zh-CN" w:bidi="ar-SA"/>
        </w:rPr>
        <w:t>八、</w:t>
      </w:r>
      <w:r>
        <w:rPr>
          <w:rFonts w:hint="eastAsia" w:ascii="方正仿宋_GBK" w:hAnsi="宋体" w:eastAsia="方正仿宋_GBK" w:cs="方正仿宋_GBK"/>
          <w:b/>
          <w:color w:val="auto"/>
          <w:sz w:val="28"/>
          <w:szCs w:val="22"/>
          <w:lang w:bidi="ar-SA"/>
        </w:rPr>
        <w:t>响应文件递交</w:t>
      </w:r>
      <w:bookmarkEnd w:id="2"/>
      <w:bookmarkEnd w:id="3"/>
      <w:bookmarkEnd w:id="4"/>
    </w:p>
    <w:p w14:paraId="5DC20C88">
      <w:pPr>
        <w:pageBreakBefore w:val="0"/>
        <w:kinsoku/>
        <w:wordWrap w:val="0"/>
        <w:overflowPunct/>
        <w:topLinePunct w:val="0"/>
        <w:bidi w:val="0"/>
        <w:spacing w:line="400" w:lineRule="exact"/>
        <w:ind w:firstLine="560"/>
        <w:rPr>
          <w:rFonts w:hint="eastAsia" w:ascii="方正仿宋_GBK" w:hAnsi="方正仿宋_GBK" w:eastAsia="方正仿宋_GBK" w:cs="方正仿宋_GBK"/>
          <w:color w:val="auto"/>
          <w:sz w:val="28"/>
          <w:szCs w:val="22"/>
          <w:highlight w:val="none"/>
        </w:rPr>
      </w:pPr>
      <w:r>
        <w:rPr>
          <w:rFonts w:hint="eastAsia" w:ascii="方正仿宋_GBK" w:hAnsi="方正仿宋_GBK" w:eastAsia="方正仿宋_GBK" w:cs="方正仿宋_GBK"/>
          <w:color w:val="auto"/>
          <w:sz w:val="28"/>
          <w:szCs w:val="22"/>
          <w:highlight w:val="none"/>
        </w:rPr>
        <w:t>1、纸质响应文件递交截止时间：</w:t>
      </w:r>
      <w:r>
        <w:rPr>
          <w:rFonts w:hint="eastAsia" w:ascii="方正仿宋_GBK" w:hAnsi="方正仿宋_GBK" w:eastAsia="方正仿宋_GBK" w:cs="方正仿宋_GBK"/>
          <w:b/>
          <w:bCs/>
          <w:color w:val="auto"/>
          <w:sz w:val="28"/>
          <w:szCs w:val="22"/>
          <w:highlight w:val="none"/>
          <w:shd w:val="clear" w:color="auto" w:fill="auto"/>
          <w:lang w:eastAsia="zh-CN"/>
        </w:rPr>
        <w:t>202</w:t>
      </w:r>
      <w:r>
        <w:rPr>
          <w:rFonts w:hint="eastAsia" w:ascii="方正仿宋_GBK" w:hAnsi="方正仿宋_GBK" w:eastAsia="方正仿宋_GBK" w:cs="方正仿宋_GBK"/>
          <w:b/>
          <w:bCs/>
          <w:color w:val="auto"/>
          <w:sz w:val="28"/>
          <w:szCs w:val="22"/>
          <w:highlight w:val="none"/>
          <w:shd w:val="clear" w:color="auto" w:fill="auto"/>
          <w:lang w:val="en-US" w:eastAsia="zh-CN"/>
        </w:rPr>
        <w:t>5</w:t>
      </w:r>
      <w:r>
        <w:rPr>
          <w:rFonts w:hint="eastAsia" w:ascii="方正仿宋_GBK" w:hAnsi="方正仿宋_GBK" w:eastAsia="方正仿宋_GBK" w:cs="方正仿宋_GBK"/>
          <w:b/>
          <w:bCs/>
          <w:color w:val="auto"/>
          <w:sz w:val="28"/>
          <w:szCs w:val="22"/>
          <w:highlight w:val="none"/>
          <w:shd w:val="clear" w:color="auto" w:fill="auto"/>
        </w:rPr>
        <w:t>年</w:t>
      </w:r>
      <w:r>
        <w:rPr>
          <w:rFonts w:hint="eastAsia" w:ascii="方正仿宋_GBK" w:hAnsi="方正仿宋_GBK" w:eastAsia="方正仿宋_GBK" w:cs="方正仿宋_GBK"/>
          <w:b/>
          <w:bCs/>
          <w:color w:val="auto"/>
          <w:sz w:val="28"/>
          <w:szCs w:val="22"/>
          <w:highlight w:val="none"/>
          <w:shd w:val="clear" w:color="auto" w:fill="auto"/>
          <w:lang w:val="en-US" w:eastAsia="zh-CN"/>
        </w:rPr>
        <w:t>12</w:t>
      </w:r>
      <w:r>
        <w:rPr>
          <w:rFonts w:hint="eastAsia" w:ascii="方正仿宋_GBK" w:hAnsi="方正仿宋_GBK" w:eastAsia="方正仿宋_GBK" w:cs="方正仿宋_GBK"/>
          <w:b/>
          <w:bCs/>
          <w:color w:val="auto"/>
          <w:sz w:val="28"/>
          <w:szCs w:val="22"/>
          <w:highlight w:val="none"/>
          <w:shd w:val="clear" w:color="auto" w:fill="auto"/>
        </w:rPr>
        <w:t>月</w:t>
      </w:r>
      <w:r>
        <w:rPr>
          <w:rFonts w:hint="eastAsia" w:ascii="方正仿宋_GBK" w:hAnsi="方正仿宋_GBK" w:eastAsia="方正仿宋_GBK" w:cs="方正仿宋_GBK"/>
          <w:b/>
          <w:bCs/>
          <w:color w:val="auto"/>
          <w:sz w:val="28"/>
          <w:szCs w:val="22"/>
          <w:highlight w:val="none"/>
          <w:shd w:val="clear" w:color="auto" w:fill="auto"/>
          <w:lang w:val="en-US" w:eastAsia="zh-CN"/>
        </w:rPr>
        <w:t>19</w:t>
      </w:r>
      <w:r>
        <w:rPr>
          <w:rFonts w:hint="eastAsia" w:ascii="方正仿宋_GBK" w:hAnsi="方正仿宋_GBK" w:eastAsia="方正仿宋_GBK" w:cs="方正仿宋_GBK"/>
          <w:b/>
          <w:bCs/>
          <w:color w:val="auto"/>
          <w:sz w:val="28"/>
          <w:szCs w:val="22"/>
          <w:highlight w:val="none"/>
          <w:shd w:val="clear" w:color="auto" w:fill="auto"/>
        </w:rPr>
        <w:t>日1</w:t>
      </w:r>
      <w:r>
        <w:rPr>
          <w:rFonts w:hint="eastAsia" w:ascii="方正仿宋_GBK" w:hAnsi="方正仿宋_GBK" w:eastAsia="方正仿宋_GBK" w:cs="方正仿宋_GBK"/>
          <w:b/>
          <w:bCs/>
          <w:color w:val="auto"/>
          <w:sz w:val="28"/>
          <w:szCs w:val="22"/>
          <w:highlight w:val="none"/>
          <w:shd w:val="clear" w:color="auto" w:fill="auto"/>
          <w:lang w:val="en-US" w:eastAsia="zh-CN"/>
        </w:rPr>
        <w:t>4</w:t>
      </w:r>
      <w:r>
        <w:rPr>
          <w:rFonts w:hint="eastAsia" w:ascii="方正仿宋_GBK" w:hAnsi="方正仿宋_GBK" w:eastAsia="方正仿宋_GBK" w:cs="方正仿宋_GBK"/>
          <w:b/>
          <w:bCs/>
          <w:color w:val="auto"/>
          <w:sz w:val="28"/>
          <w:szCs w:val="22"/>
          <w:highlight w:val="none"/>
          <w:shd w:val="clear" w:color="auto" w:fill="auto"/>
        </w:rPr>
        <w:t>：</w:t>
      </w:r>
      <w:r>
        <w:rPr>
          <w:rFonts w:hint="eastAsia" w:ascii="方正仿宋_GBK" w:hAnsi="方正仿宋_GBK" w:eastAsia="方正仿宋_GBK" w:cs="方正仿宋_GBK"/>
          <w:b/>
          <w:bCs/>
          <w:color w:val="auto"/>
          <w:sz w:val="28"/>
          <w:szCs w:val="22"/>
          <w:highlight w:val="none"/>
          <w:shd w:val="clear" w:color="auto" w:fill="auto"/>
          <w:lang w:val="en-US" w:eastAsia="zh-CN"/>
        </w:rPr>
        <w:t>2</w:t>
      </w:r>
      <w:r>
        <w:rPr>
          <w:rFonts w:hint="eastAsia" w:ascii="方正仿宋_GBK" w:hAnsi="方正仿宋_GBK" w:eastAsia="方正仿宋_GBK" w:cs="方正仿宋_GBK"/>
          <w:b/>
          <w:bCs/>
          <w:color w:val="auto"/>
          <w:sz w:val="28"/>
          <w:szCs w:val="22"/>
          <w:highlight w:val="none"/>
          <w:shd w:val="clear" w:color="auto" w:fill="auto"/>
        </w:rPr>
        <w:t>0前，</w:t>
      </w:r>
      <w:r>
        <w:rPr>
          <w:rFonts w:hint="eastAsia" w:ascii="方正仿宋_GBK" w:hAnsi="方正仿宋_GBK" w:eastAsia="方正仿宋_GBK" w:cs="方正仿宋_GBK"/>
          <w:b/>
          <w:bCs/>
          <w:color w:val="auto"/>
          <w:sz w:val="28"/>
          <w:szCs w:val="22"/>
          <w:highlight w:val="none"/>
        </w:rPr>
        <w:t>未按时递交的</w:t>
      </w:r>
      <w:r>
        <w:rPr>
          <w:rFonts w:hint="eastAsia" w:ascii="方正仿宋_GBK" w:hAnsi="方正仿宋_GBK" w:eastAsia="方正仿宋_GBK" w:cs="方正仿宋_GBK"/>
          <w:b/>
          <w:bCs/>
          <w:color w:val="auto"/>
          <w:sz w:val="28"/>
          <w:szCs w:val="22"/>
          <w:highlight w:val="none"/>
          <w:lang w:val="en-US" w:eastAsia="zh-CN"/>
        </w:rPr>
        <w:t>视为无效响应</w:t>
      </w:r>
      <w:r>
        <w:rPr>
          <w:rFonts w:hint="eastAsia" w:ascii="方正仿宋_GBK" w:hAnsi="方正仿宋_GBK" w:eastAsia="方正仿宋_GBK" w:cs="方正仿宋_GBK"/>
          <w:color w:val="auto"/>
          <w:sz w:val="28"/>
          <w:szCs w:val="22"/>
          <w:highlight w:val="none"/>
        </w:rPr>
        <w:t>。</w:t>
      </w:r>
    </w:p>
    <w:p w14:paraId="6A477B1D">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Times New Roman" w:eastAsia="方正仿宋_GBK" w:cs="方正仿宋_GBK"/>
          <w:color w:val="auto"/>
          <w:sz w:val="28"/>
          <w:szCs w:val="28"/>
          <w:highlight w:val="none"/>
          <w:lang w:bidi="ar-SA"/>
        </w:rPr>
      </w:pPr>
      <w:r>
        <w:rPr>
          <w:rFonts w:hint="eastAsia" w:ascii="方正仿宋_GBK" w:hAnsi="Times New Roman" w:eastAsia="方正仿宋_GBK" w:cs="方正仿宋_GBK"/>
          <w:color w:val="auto"/>
          <w:sz w:val="28"/>
          <w:szCs w:val="28"/>
          <w:highlight w:val="none"/>
          <w:lang w:bidi="ar-SA"/>
        </w:rPr>
        <w:t>2、纸质响应文件递交方式：邮寄</w:t>
      </w:r>
      <w:r>
        <w:rPr>
          <w:rFonts w:hint="eastAsia" w:ascii="方正仿宋_GBK" w:hAnsi="Times New Roman" w:eastAsia="方正仿宋_GBK" w:cs="方正仿宋_GBK"/>
          <w:color w:val="auto"/>
          <w:sz w:val="28"/>
          <w:szCs w:val="28"/>
          <w:highlight w:val="none"/>
          <w:lang w:val="en-US" w:eastAsia="zh-CN" w:bidi="ar-SA"/>
        </w:rPr>
        <w:t>或现场提交</w:t>
      </w:r>
      <w:r>
        <w:rPr>
          <w:rFonts w:hint="eastAsia" w:ascii="方正仿宋_GBK" w:hAnsi="Times New Roman" w:eastAsia="方正仿宋_GBK" w:cs="方正仿宋_GBK"/>
          <w:color w:val="auto"/>
          <w:sz w:val="28"/>
          <w:szCs w:val="28"/>
          <w:highlight w:val="none"/>
          <w:lang w:bidi="ar-SA"/>
        </w:rPr>
        <w:t>。</w:t>
      </w:r>
    </w:p>
    <w:p w14:paraId="50A6CC7F">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default" w:ascii="方正仿宋_GBK" w:hAnsi="Times New Roman" w:eastAsia="方正仿宋_GBK" w:cs="方正仿宋_GBK"/>
          <w:color w:val="auto"/>
          <w:sz w:val="28"/>
          <w:szCs w:val="28"/>
          <w:highlight w:val="none"/>
          <w:lang w:val="en-US" w:eastAsia="zh-CN" w:bidi="ar-SA"/>
        </w:rPr>
      </w:pPr>
      <w:r>
        <w:rPr>
          <w:rFonts w:hint="eastAsia" w:ascii="方正仿宋_GBK" w:hAnsi="Times New Roman" w:eastAsia="方正仿宋_GBK" w:cs="方正仿宋_GBK"/>
          <w:color w:val="auto"/>
          <w:sz w:val="28"/>
          <w:szCs w:val="28"/>
          <w:highlight w:val="none"/>
          <w:lang w:bidi="ar-SA"/>
        </w:rPr>
        <w:t>3、</w:t>
      </w:r>
      <w:r>
        <w:rPr>
          <w:rFonts w:hint="eastAsia" w:ascii="方正仿宋_GBK" w:hAnsi="Times New Roman" w:eastAsia="方正仿宋_GBK" w:cs="方正仿宋_GBK"/>
          <w:color w:val="auto"/>
          <w:sz w:val="28"/>
          <w:szCs w:val="28"/>
          <w:highlight w:val="none"/>
          <w:lang w:val="en-US" w:eastAsia="zh-CN" w:bidi="ar-SA"/>
        </w:rPr>
        <w:t xml:space="preserve"> </w:t>
      </w:r>
      <w:r>
        <w:rPr>
          <w:rFonts w:hint="eastAsia" w:ascii="方正仿宋_GBK" w:hAnsi="Times New Roman" w:eastAsia="方正仿宋_GBK" w:cs="方正仿宋_GBK"/>
          <w:color w:val="auto"/>
          <w:sz w:val="28"/>
          <w:szCs w:val="28"/>
          <w:highlight w:val="none"/>
          <w:lang w:bidi="ar-SA"/>
        </w:rPr>
        <w:t>纸质响应文件递交收件信息：联系人：</w:t>
      </w:r>
      <w:r>
        <w:rPr>
          <w:rFonts w:hint="eastAsia" w:ascii="方正仿宋_GBK" w:hAnsi="Times New Roman" w:eastAsia="方正仿宋_GBK" w:cs="方正仿宋_GBK"/>
          <w:color w:val="auto"/>
          <w:sz w:val="28"/>
          <w:szCs w:val="28"/>
          <w:highlight w:val="none"/>
          <w:lang w:val="en-US" w:eastAsia="zh-CN" w:bidi="ar-SA"/>
        </w:rPr>
        <w:t>叶</w:t>
      </w:r>
      <w:r>
        <w:rPr>
          <w:rFonts w:hint="eastAsia" w:ascii="方正仿宋_GBK" w:hAnsi="Times New Roman" w:eastAsia="方正仿宋_GBK" w:cs="方正仿宋_GBK"/>
          <w:color w:val="auto"/>
          <w:sz w:val="28"/>
          <w:szCs w:val="28"/>
          <w:highlight w:val="none"/>
          <w:lang w:bidi="ar-SA"/>
        </w:rPr>
        <w:t>老师，电话：</w:t>
      </w:r>
      <w:r>
        <w:rPr>
          <w:rFonts w:hint="eastAsia" w:ascii="方正仿宋_GBK" w:hAnsi="Times New Roman" w:eastAsia="方正仿宋_GBK" w:cs="方正仿宋_GBK"/>
          <w:color w:val="auto"/>
          <w:sz w:val="30"/>
          <w:szCs w:val="30"/>
          <w:highlight w:val="none"/>
          <w:lang w:val="en-US" w:eastAsia="zh-CN" w:bidi="ar-SA"/>
        </w:rPr>
        <w:t>15723614007</w:t>
      </w:r>
    </w:p>
    <w:p w14:paraId="51A90758">
      <w:pPr>
        <w:pageBreakBefore w:val="0"/>
        <w:kinsoku/>
        <w:wordWrap/>
        <w:overflowPunct/>
        <w:topLinePunct w:val="0"/>
        <w:autoSpaceDE/>
        <w:autoSpaceDN/>
        <w:bidi w:val="0"/>
        <w:adjustRightInd/>
        <w:snapToGrid/>
        <w:spacing w:line="600" w:lineRule="exact"/>
        <w:ind w:firstLine="56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Times New Roman" w:eastAsia="方正仿宋_GBK" w:cs="方正仿宋_GBK"/>
          <w:color w:val="auto"/>
          <w:sz w:val="28"/>
          <w:szCs w:val="28"/>
          <w:highlight w:val="none"/>
          <w:lang w:bidi="ar-SA"/>
        </w:rPr>
        <w:t>收件地址：</w:t>
      </w:r>
      <w:r>
        <w:rPr>
          <w:rFonts w:hint="eastAsia" w:ascii="方正仿宋_GBK" w:hAnsi="Times New Roman" w:eastAsia="方正仿宋_GBK" w:cs="方正仿宋_GBK"/>
          <w:color w:val="auto"/>
          <w:sz w:val="28"/>
          <w:szCs w:val="28"/>
          <w:highlight w:val="none"/>
          <w:lang w:val="en-US" w:eastAsia="zh-CN" w:bidi="ar-SA"/>
        </w:rPr>
        <w:t>重庆市渝北区龙山社区卫生服务中心</w:t>
      </w:r>
      <w:r>
        <w:rPr>
          <w:rFonts w:hint="eastAsia" w:ascii="方正仿宋_GBK" w:hAnsi="Times New Roman" w:eastAsia="方正仿宋_GBK" w:cs="方正仿宋_GBK"/>
          <w:color w:val="auto"/>
          <w:sz w:val="28"/>
          <w:szCs w:val="28"/>
          <w:highlight w:val="none"/>
          <w:lang w:bidi="ar-SA"/>
        </w:rPr>
        <w:t>（</w:t>
      </w:r>
      <w:r>
        <w:rPr>
          <w:rFonts w:hint="eastAsia" w:ascii="方正仿宋_GBK" w:hAnsi="Times New Roman" w:eastAsia="方正仿宋_GBK" w:cs="方正仿宋_GBK"/>
          <w:color w:val="auto"/>
          <w:sz w:val="28"/>
          <w:szCs w:val="28"/>
          <w:highlight w:val="none"/>
          <w:lang w:val="en-US" w:eastAsia="zh-CN" w:bidi="ar-SA"/>
        </w:rPr>
        <w:t>重庆市渝北区龙山街道余松路501号</w:t>
      </w:r>
      <w:r>
        <w:rPr>
          <w:rFonts w:hint="eastAsia" w:ascii="方正仿宋_GBK" w:eastAsia="方正仿宋_GBK" w:cs="方正仿宋_GBK"/>
          <w:color w:val="auto"/>
          <w:sz w:val="28"/>
          <w:szCs w:val="28"/>
          <w:lang w:val="en-US" w:eastAsia="zh-CN" w:bidi="ar-SA"/>
        </w:rPr>
        <w:t>龙山社区卫生服务中心行政二楼。</w:t>
      </w:r>
    </w:p>
    <w:p w14:paraId="60A46ADD">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val="en-US" w:eastAsia="zh-CN"/>
        </w:rPr>
        <w:t>九</w:t>
      </w:r>
      <w:r>
        <w:rPr>
          <w:rFonts w:hint="eastAsia" w:ascii="方正黑体_GBK" w:hAnsi="方正黑体_GBK" w:eastAsia="方正黑体_GBK" w:cs="方正黑体_GBK"/>
          <w:b w:val="0"/>
          <w:bCs/>
          <w:sz w:val="32"/>
          <w:szCs w:val="32"/>
        </w:rPr>
        <w:t>、评标方法</w:t>
      </w:r>
    </w:p>
    <w:p w14:paraId="6E6961A4">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本项目采用最低评标价法进行评标。</w:t>
      </w:r>
    </w:p>
    <w:p w14:paraId="4840862A">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最低评标价法，是指投标文件满足招标文件全部实质性要求且投标报价最低的投标人为成交供应商的评标方法；未入围的报名供应商不参与评审。</w:t>
      </w:r>
    </w:p>
    <w:p w14:paraId="291594A6">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val="en-US" w:eastAsia="zh-CN"/>
        </w:rPr>
        <w:t>十</w:t>
      </w:r>
      <w:r>
        <w:rPr>
          <w:rFonts w:hint="eastAsia" w:ascii="方正黑体_GBK" w:hAnsi="方正黑体_GBK" w:eastAsia="方正黑体_GBK" w:cs="方正黑体_GBK"/>
          <w:b w:val="0"/>
          <w:bCs/>
          <w:sz w:val="32"/>
          <w:szCs w:val="32"/>
        </w:rPr>
        <w:t>、验收标准和付款方式</w:t>
      </w:r>
    </w:p>
    <w:p w14:paraId="01AF6E1D">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（一）验收标准</w:t>
      </w:r>
      <w:bookmarkStart w:id="5" w:name="_Toc267320050"/>
      <w:bookmarkStart w:id="6" w:name="_Toc7782"/>
    </w:p>
    <w:p w14:paraId="2E3F3E37">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1.完成本项目采购需求要求的服务内容，不对采购人造成经济和社会声誉影响。</w:t>
      </w:r>
    </w:p>
    <w:p w14:paraId="01ADD444">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2.完成采购人要求的工作内容。</w:t>
      </w:r>
    </w:p>
    <w:bookmarkEnd w:id="5"/>
    <w:bookmarkEnd w:id="6"/>
    <w:p w14:paraId="640966C8">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（二）付款方式：自合同签订生效后，保费按年付费，成交供应商开具增值税普通发票，采购人一次性支付1年的保费。</w:t>
      </w:r>
    </w:p>
    <w:p w14:paraId="691D9F00">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eastAsia="zh-CN"/>
        </w:rPr>
        <w:t>十</w:t>
      </w:r>
      <w:r>
        <w:rPr>
          <w:rFonts w:hint="eastAsia" w:ascii="方正黑体_GBK" w:hAnsi="方正黑体_GBK" w:eastAsia="方正黑体_GBK" w:cs="方正黑体_GBK"/>
          <w:b w:val="0"/>
          <w:bCs/>
          <w:sz w:val="32"/>
          <w:szCs w:val="32"/>
          <w:lang w:val="en-US" w:eastAsia="zh-CN"/>
        </w:rPr>
        <w:t>一</w:t>
      </w:r>
      <w:r>
        <w:rPr>
          <w:rFonts w:hint="eastAsia" w:ascii="方正黑体_GBK" w:hAnsi="方正黑体_GBK" w:eastAsia="方正黑体_GBK" w:cs="方正黑体_GBK"/>
          <w:b w:val="0"/>
          <w:bCs/>
          <w:sz w:val="32"/>
          <w:szCs w:val="32"/>
        </w:rPr>
        <w:t>、联系方式</w:t>
      </w:r>
    </w:p>
    <w:p w14:paraId="3127056D">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采购单位：重庆市渝北区龙山社区卫生服务中心</w:t>
      </w:r>
    </w:p>
    <w:p w14:paraId="174DE49A">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联系人：  叶老师</w:t>
      </w:r>
    </w:p>
    <w:p w14:paraId="02ECD489">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联系电话：023-67188077   </w:t>
      </w:r>
    </w:p>
    <w:p w14:paraId="3D29635C">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地址：重庆市渝北区龙山街道余松路501号</w:t>
      </w:r>
    </w:p>
    <w:p w14:paraId="17167DA3">
      <w:pPr>
        <w:pStyle w:val="2"/>
        <w:keepNext/>
        <w:keepLines/>
        <w:pageBreakBefore w:val="0"/>
        <w:kinsoku/>
        <w:wordWrap/>
        <w:overflowPunct/>
        <w:topLinePunct w:val="0"/>
        <w:autoSpaceDE/>
        <w:autoSpaceDN/>
        <w:bidi w:val="0"/>
        <w:spacing w:before="0" w:after="0" w:line="400" w:lineRule="exact"/>
        <w:ind w:left="0" w:firstLine="643" w:firstLineChars="200"/>
        <w:textAlignment w:val="auto"/>
        <w:outlineLvl w:val="0"/>
        <w:rPr>
          <w:rFonts w:hint="eastAsia" w:ascii="方正仿宋_GBK" w:hAnsi="宋体" w:eastAsia="方正仿宋_GBK" w:cs="方正仿宋_GBK"/>
          <w:b/>
          <w:color w:val="auto"/>
          <w:sz w:val="32"/>
          <w:szCs w:val="32"/>
          <w:lang w:bidi="ar-SA"/>
        </w:rPr>
      </w:pPr>
      <w:bookmarkStart w:id="7" w:name="_Toc9284"/>
      <w:bookmarkStart w:id="8" w:name="_Toc16239"/>
      <w:bookmarkStart w:id="9" w:name="_Toc76"/>
      <w:r>
        <w:rPr>
          <w:rFonts w:hint="eastAsia" w:ascii="方正仿宋_GBK" w:hAnsi="宋体" w:eastAsia="方正仿宋_GBK" w:cs="方正仿宋_GBK"/>
          <w:b/>
          <w:color w:val="auto"/>
          <w:sz w:val="32"/>
          <w:szCs w:val="32"/>
          <w:lang w:bidi="ar-SA"/>
        </w:rPr>
        <w:t>十</w:t>
      </w:r>
      <w:r>
        <w:rPr>
          <w:rFonts w:hint="eastAsia" w:ascii="方正仿宋_GBK" w:hAnsi="宋体" w:eastAsia="方正仿宋_GBK" w:cs="方正仿宋_GBK"/>
          <w:b/>
          <w:color w:val="auto"/>
          <w:sz w:val="32"/>
          <w:szCs w:val="32"/>
          <w:lang w:eastAsia="zh-CN" w:bidi="ar-SA"/>
        </w:rPr>
        <w:t>二</w:t>
      </w:r>
      <w:r>
        <w:rPr>
          <w:rFonts w:hint="eastAsia" w:ascii="方正仿宋_GBK" w:hAnsi="宋体" w:eastAsia="方正仿宋_GBK" w:cs="方正仿宋_GBK"/>
          <w:b/>
          <w:color w:val="auto"/>
          <w:sz w:val="32"/>
          <w:szCs w:val="32"/>
          <w:lang w:bidi="ar-SA"/>
        </w:rPr>
        <w:t>、无效响应</w:t>
      </w:r>
      <w:bookmarkEnd w:id="7"/>
      <w:bookmarkEnd w:id="8"/>
      <w:bookmarkEnd w:id="9"/>
    </w:p>
    <w:p w14:paraId="4D8DED61">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供应商发生以下条款情况之一者，视为无效响应：</w:t>
      </w:r>
    </w:p>
    <w:p w14:paraId="46E671C2">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（一）供应商不符合规定的基本资格条件或特定资格条件的；</w:t>
      </w:r>
    </w:p>
    <w:p w14:paraId="07C315E6">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（二）供应商所提交的响应文件不按</w:t>
      </w:r>
      <w:r>
        <w:rPr>
          <w:rFonts w:hint="eastAsia" w:ascii="方正仿宋_GBK" w:hAnsi="方正仿宋_GBK" w:eastAsia="方正仿宋_GBK" w:cs="方正仿宋_GBK"/>
          <w:color w:val="auto"/>
          <w:sz w:val="32"/>
          <w:szCs w:val="32"/>
          <w:lang w:val="en-US" w:eastAsia="zh-CN"/>
        </w:rPr>
        <w:t>采购</w:t>
      </w:r>
      <w:r>
        <w:rPr>
          <w:rFonts w:hint="eastAsia" w:ascii="方正仿宋_GBK" w:hAnsi="方正仿宋_GBK" w:eastAsia="方正仿宋_GBK" w:cs="方正仿宋_GBK"/>
          <w:color w:val="auto"/>
          <w:sz w:val="32"/>
          <w:szCs w:val="32"/>
        </w:rPr>
        <w:t>文件要求规定签字、盖章；</w:t>
      </w:r>
    </w:p>
    <w:p w14:paraId="23F71D66">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（三）供应商的报价超过采购限价的；</w:t>
      </w:r>
    </w:p>
    <w:p w14:paraId="312B9153">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（四）法定代表人为同一个人的两个及两个以上法人，母公司、全资子公司及其控股公司，在同一分包采购中同时参与投标；</w:t>
      </w:r>
    </w:p>
    <w:p w14:paraId="788F9448">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（五）单位负责人为同一人或者存在直接控股、管理关系的不同供应商，参加同一合同项下的政府采购活动的；</w:t>
      </w:r>
    </w:p>
    <w:p w14:paraId="2C771104">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（六）供应商的服务期、</w:t>
      </w:r>
      <w:r>
        <w:rPr>
          <w:rFonts w:hint="eastAsia" w:ascii="方正仿宋_GBK" w:hAnsi="方正仿宋_GBK" w:eastAsia="方正仿宋_GBK" w:cs="方正仿宋_GBK"/>
          <w:color w:val="auto"/>
          <w:sz w:val="32"/>
          <w:szCs w:val="32"/>
          <w:lang w:val="en-US" w:eastAsia="zh-CN"/>
        </w:rPr>
        <w:t>服务内容</w:t>
      </w:r>
      <w:r>
        <w:rPr>
          <w:rFonts w:hint="eastAsia" w:ascii="方正仿宋_GBK" w:hAnsi="方正仿宋_GBK" w:eastAsia="方正仿宋_GBK" w:cs="方正仿宋_GBK"/>
          <w:color w:val="auto"/>
          <w:sz w:val="32"/>
          <w:szCs w:val="32"/>
        </w:rPr>
        <w:t>及投标有效期不满足采购文件要求的；</w:t>
      </w:r>
    </w:p>
    <w:p w14:paraId="20BCC5F4">
      <w:pPr>
        <w:pageBreakBefore w:val="0"/>
        <w:kinsoku/>
        <w:wordWrap w:val="0"/>
        <w:overflowPunct/>
        <w:topLinePunct w:val="0"/>
        <w:autoSpaceDE/>
        <w:autoSpaceDN/>
        <w:bidi w:val="0"/>
        <w:spacing w:line="400" w:lineRule="exact"/>
        <w:ind w:firstLine="560"/>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七</w:t>
      </w:r>
      <w:r>
        <w:rPr>
          <w:rFonts w:hint="eastAsia" w:ascii="方正仿宋_GBK" w:hAnsi="方正仿宋_GBK" w:eastAsia="方正仿宋_GBK" w:cs="方正仿宋_GBK"/>
          <w:color w:val="auto"/>
          <w:sz w:val="32"/>
          <w:szCs w:val="32"/>
        </w:rPr>
        <w:t>）供应商响应文件内容有与国家现行法律法规相违背的内容，或附有采购人无法接受的条件。</w:t>
      </w:r>
    </w:p>
    <w:p w14:paraId="2A7D9091">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十</w:t>
      </w:r>
      <w:r>
        <w:rPr>
          <w:rFonts w:hint="eastAsia" w:ascii="方正黑体_GBK" w:hAnsi="方正黑体_GBK" w:eastAsia="方正黑体_GBK" w:cs="方正黑体_GBK"/>
          <w:b w:val="0"/>
          <w:bCs/>
          <w:sz w:val="32"/>
          <w:szCs w:val="32"/>
          <w:lang w:val="en-US" w:eastAsia="zh-CN"/>
        </w:rPr>
        <w:t>三</w:t>
      </w:r>
      <w:r>
        <w:rPr>
          <w:rFonts w:hint="eastAsia" w:ascii="方正黑体_GBK" w:hAnsi="方正黑体_GBK" w:eastAsia="方正黑体_GBK" w:cs="方正黑体_GBK"/>
          <w:b w:val="0"/>
          <w:bCs/>
          <w:sz w:val="32"/>
          <w:szCs w:val="32"/>
        </w:rPr>
        <w:t>、其他要求</w:t>
      </w:r>
    </w:p>
    <w:p w14:paraId="62DA4DD5">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凡有意参加询价的供应商，请于公告发布之日起至报名截止时间之前，在行采家平台下载查看本项目询价文件以及变更公告等询价前公布的所有项目资料，无论供应商下载查看与否，均视为已知晓所有询价实质性要求内容。</w:t>
      </w:r>
    </w:p>
    <w:p w14:paraId="3773230B">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2.现场踏勘</w:t>
      </w:r>
    </w:p>
    <w:p w14:paraId="54730078">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本项目不组织集中踏勘，凡有意参加询价的供应商务必在报名截止时间之前自行进行现场勘察，充分了解采购人的需求，再行参于询价，按招标要求完成本项目实施，并自愿承担本项目的所有风险。</w:t>
      </w:r>
    </w:p>
    <w:p w14:paraId="23C54961">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3.无论询价结果如何，供应商参与本项目的所有费用均由自行承担。</w:t>
      </w:r>
      <w:bookmarkStart w:id="10" w:name="_Toc25516"/>
      <w:bookmarkStart w:id="11" w:name="_Toc6122"/>
      <w:bookmarkStart w:id="12" w:name="_Toc1968"/>
      <w:bookmarkStart w:id="13" w:name="_Toc19730"/>
      <w:bookmarkStart w:id="14" w:name="_Toc14778"/>
      <w:bookmarkStart w:id="15" w:name="_Toc9027"/>
      <w:bookmarkStart w:id="16" w:name="_Toc13969"/>
      <w:bookmarkStart w:id="17" w:name="_Toc15478"/>
      <w:bookmarkStart w:id="18" w:name="_Toc31315"/>
      <w:bookmarkStart w:id="19" w:name="_Toc29985"/>
      <w:bookmarkStart w:id="20" w:name="_Toc4444"/>
    </w:p>
    <w:bookmarkEnd w:id="10"/>
    <w:bookmarkEnd w:id="11"/>
    <w:bookmarkEnd w:id="12"/>
    <w:bookmarkEnd w:id="13"/>
    <w:bookmarkEnd w:id="14"/>
    <w:bookmarkEnd w:id="15"/>
    <w:bookmarkEnd w:id="16"/>
    <w:bookmarkEnd w:id="17"/>
    <w:bookmarkEnd w:id="18"/>
    <w:bookmarkEnd w:id="19"/>
    <w:bookmarkEnd w:id="20"/>
    <w:p w14:paraId="00B3734A">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4.其他未尽事宜由采购人与供应商双方在采购合同中详细约定。</w:t>
      </w:r>
    </w:p>
    <w:p w14:paraId="5B97DB01">
      <w:pPr>
        <w:pageBreakBefore w:val="0"/>
        <w:widowControl w:val="0"/>
        <w:kinsoku/>
        <w:wordWrap/>
        <w:overflowPunct/>
        <w:topLinePunct w:val="0"/>
        <w:bidi w:val="0"/>
        <w:snapToGrid w:val="0"/>
        <w:spacing w:line="600" w:lineRule="exact"/>
        <w:jc w:val="center"/>
        <w:textAlignment w:val="auto"/>
      </w:pPr>
      <w:r>
        <w:rPr>
          <w:rFonts w:hint="eastAsia" w:ascii="方正小标宋_GBK" w:eastAsia="方正小标宋_GBK"/>
          <w:sz w:val="44"/>
          <w:szCs w:val="44"/>
        </w:rPr>
        <w:t>供应商编制响应文件要求</w:t>
      </w:r>
    </w:p>
    <w:p w14:paraId="6B169C46">
      <w:pPr>
        <w:pStyle w:val="3"/>
        <w:pageBreakBefore w:val="0"/>
        <w:widowControl w:val="0"/>
        <w:kinsoku/>
        <w:wordWrap/>
        <w:overflowPunct/>
        <w:topLinePunct w:val="0"/>
        <w:bidi w:val="0"/>
        <w:spacing w:before="0" w:after="0" w:line="600" w:lineRule="exact"/>
        <w:ind w:firstLine="640" w:firstLineChars="200"/>
        <w:textAlignment w:val="auto"/>
        <w:rPr>
          <w:rFonts w:hint="eastAsia" w:ascii="方正黑体_GBK" w:hAnsi="方正黑体_GBK" w:eastAsia="方正黑体_GBK" w:cs="方正黑体_GBK"/>
          <w:b w:val="0"/>
          <w:bCs/>
          <w:szCs w:val="32"/>
        </w:rPr>
      </w:pPr>
      <w:r>
        <w:rPr>
          <w:rFonts w:hint="eastAsia" w:ascii="方正黑体_GBK" w:hAnsi="方正黑体_GBK" w:eastAsia="方正黑体_GBK" w:cs="方正黑体_GBK"/>
          <w:b w:val="0"/>
          <w:bCs/>
          <w:szCs w:val="32"/>
        </w:rPr>
        <w:t>一、报价</w:t>
      </w:r>
    </w:p>
    <w:p w14:paraId="486A3ADC">
      <w:pPr>
        <w:pStyle w:val="3"/>
        <w:pageBreakBefore w:val="0"/>
        <w:widowControl w:val="0"/>
        <w:kinsoku/>
        <w:wordWrap/>
        <w:overflowPunct/>
        <w:topLinePunct w:val="0"/>
        <w:bidi w:val="0"/>
        <w:spacing w:before="0" w:after="0" w:line="600" w:lineRule="exact"/>
        <w:jc w:val="center"/>
        <w:textAlignment w:val="auto"/>
        <w:rPr>
          <w:rFonts w:hint="eastAsia" w:ascii="方正小标宋_GBK" w:hAnsi="方正小标宋_GBK" w:eastAsia="方正小标宋_GBK" w:cs="方正小标宋_GBK"/>
          <w:b w:val="0"/>
          <w:bCs/>
          <w:sz w:val="36"/>
          <w:szCs w:val="28"/>
        </w:rPr>
      </w:pPr>
      <w:r>
        <w:rPr>
          <w:rFonts w:hint="eastAsia" w:ascii="方正小标宋_GBK" w:hAnsi="方正小标宋_GBK" w:eastAsia="方正小标宋_GBK" w:cs="方正小标宋_GBK"/>
          <w:b w:val="0"/>
          <w:bCs/>
          <w:sz w:val="36"/>
          <w:szCs w:val="36"/>
        </w:rPr>
        <w:t>报 价 函</w:t>
      </w:r>
    </w:p>
    <w:p w14:paraId="137F15C3">
      <w:pPr>
        <w:keepNext w:val="0"/>
        <w:keepLines w:val="0"/>
        <w:pageBreakBefore w:val="0"/>
        <w:widowControl w:val="0"/>
        <w:kinsoku/>
        <w:wordWrap/>
        <w:overflowPunct/>
        <w:topLinePunct w:val="0"/>
        <w:bidi w:val="0"/>
        <w:snapToGrid/>
        <w:spacing w:line="560" w:lineRule="exact"/>
        <w:textAlignment w:val="auto"/>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t>（采购单位名称）：</w:t>
      </w:r>
    </w:p>
    <w:p w14:paraId="372091D3">
      <w:pPr>
        <w:keepNext w:val="0"/>
        <w:keepLines w:val="0"/>
        <w:pageBreakBefore w:val="0"/>
        <w:widowControl w:val="0"/>
        <w:kinsoku/>
        <w:wordWrap/>
        <w:overflowPunct/>
        <w:topLinePunct w:val="0"/>
        <w:bidi w:val="0"/>
        <w:snapToGrid/>
        <w:spacing w:line="560" w:lineRule="exact"/>
        <w:ind w:firstLine="640" w:firstLineChars="200"/>
        <w:textAlignment w:val="auto"/>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t xml:space="preserve">我方收到 </w:t>
      </w:r>
      <w:r>
        <w:rPr>
          <w:rStyle w:val="16"/>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t>（项目名称）的询价文件，经详细研究，决定参加该项目。</w:t>
      </w:r>
    </w:p>
    <w:p w14:paraId="53AA7DCE">
      <w:pPr>
        <w:keepNext w:val="0"/>
        <w:keepLines w:val="0"/>
        <w:pageBreakBefore w:val="0"/>
        <w:widowControl w:val="0"/>
        <w:kinsoku/>
        <w:wordWrap/>
        <w:overflowPunct/>
        <w:topLinePunct w:val="0"/>
        <w:bidi w:val="0"/>
        <w:snapToGrid/>
        <w:spacing w:line="560" w:lineRule="exact"/>
        <w:ind w:firstLine="640" w:firstLineChars="200"/>
        <w:textAlignment w:val="auto"/>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t>1.愿意按照询价文件中的一切要求，提供本项目的商品、及服务，报价为人民币大写：</w:t>
      </w:r>
      <w:r>
        <w:rPr>
          <w:rStyle w:val="16"/>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t>元整；人民币小写</w:t>
      </w:r>
      <w:r>
        <w:rPr>
          <w:rStyle w:val="16"/>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t>元。</w:t>
      </w:r>
    </w:p>
    <w:p w14:paraId="63A01D37">
      <w:pPr>
        <w:keepNext w:val="0"/>
        <w:keepLines w:val="0"/>
        <w:pageBreakBefore w:val="0"/>
        <w:widowControl w:val="0"/>
        <w:kinsoku/>
        <w:wordWrap/>
        <w:overflowPunct/>
        <w:topLinePunct w:val="0"/>
        <w:bidi w:val="0"/>
        <w:snapToGrid/>
        <w:spacing w:line="560" w:lineRule="exact"/>
        <w:ind w:firstLine="640" w:firstLineChars="200"/>
        <w:textAlignment w:val="auto"/>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t>2.我方现提交的响应文件为：响应文件正本壹份。</w:t>
      </w:r>
    </w:p>
    <w:p w14:paraId="49C901DB">
      <w:pPr>
        <w:keepNext w:val="0"/>
        <w:keepLines w:val="0"/>
        <w:pageBreakBefore w:val="0"/>
        <w:widowControl w:val="0"/>
        <w:kinsoku/>
        <w:wordWrap/>
        <w:overflowPunct/>
        <w:topLinePunct w:val="0"/>
        <w:bidi w:val="0"/>
        <w:snapToGrid/>
        <w:spacing w:line="560" w:lineRule="exact"/>
        <w:ind w:firstLine="640" w:firstLineChars="200"/>
        <w:textAlignment w:val="auto"/>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t>3.我方承诺：本次报价的有效期为90天。</w:t>
      </w:r>
    </w:p>
    <w:p w14:paraId="38B55F94">
      <w:pPr>
        <w:keepNext w:val="0"/>
        <w:keepLines w:val="0"/>
        <w:pageBreakBefore w:val="0"/>
        <w:widowControl w:val="0"/>
        <w:kinsoku/>
        <w:wordWrap/>
        <w:overflowPunct/>
        <w:topLinePunct w:val="0"/>
        <w:bidi w:val="0"/>
        <w:snapToGrid/>
        <w:spacing w:line="560" w:lineRule="exact"/>
        <w:ind w:firstLine="640" w:firstLineChars="200"/>
        <w:textAlignment w:val="auto"/>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t>4.我方完全理解和接受询价文件的一切规定、要求和评审办法。</w:t>
      </w:r>
    </w:p>
    <w:p w14:paraId="469D136A">
      <w:pPr>
        <w:keepNext w:val="0"/>
        <w:keepLines w:val="0"/>
        <w:pageBreakBefore w:val="0"/>
        <w:widowControl w:val="0"/>
        <w:kinsoku/>
        <w:wordWrap/>
        <w:overflowPunct/>
        <w:topLinePunct w:val="0"/>
        <w:bidi w:val="0"/>
        <w:snapToGrid/>
        <w:spacing w:line="560" w:lineRule="exact"/>
        <w:ind w:firstLine="640" w:firstLineChars="200"/>
        <w:textAlignment w:val="auto"/>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t>5.在整个采购过程中，我方若有违规行为，愿意接受行采家相关管理方的处罚。</w:t>
      </w:r>
    </w:p>
    <w:p w14:paraId="54FC9588">
      <w:pPr>
        <w:keepNext w:val="0"/>
        <w:keepLines w:val="0"/>
        <w:pageBreakBefore w:val="0"/>
        <w:widowControl w:val="0"/>
        <w:kinsoku/>
        <w:wordWrap/>
        <w:overflowPunct/>
        <w:topLinePunct w:val="0"/>
        <w:bidi w:val="0"/>
        <w:snapToGrid/>
        <w:spacing w:line="560" w:lineRule="exact"/>
        <w:ind w:firstLine="640" w:firstLineChars="200"/>
        <w:textAlignment w:val="auto"/>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t>6.我方若中选，将按照询价结果签订合同，并且严格履行合同义务。本承诺函将成为合同不可分割的一部分，与合同具有同等的法律效力。</w:t>
      </w:r>
    </w:p>
    <w:p w14:paraId="25B6F87B">
      <w:pPr>
        <w:keepNext w:val="0"/>
        <w:keepLines w:val="0"/>
        <w:pageBreakBefore w:val="0"/>
        <w:widowControl w:val="0"/>
        <w:kinsoku/>
        <w:wordWrap/>
        <w:overflowPunct/>
        <w:topLinePunct w:val="0"/>
        <w:bidi w:val="0"/>
        <w:snapToGrid/>
        <w:spacing w:line="560" w:lineRule="exact"/>
        <w:ind w:firstLine="640" w:firstLineChars="200"/>
        <w:textAlignment w:val="auto"/>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t>7.我方理解，最低报价不是成交的唯一条件。</w:t>
      </w:r>
    </w:p>
    <w:p w14:paraId="503B17A1">
      <w:pPr>
        <w:pStyle w:val="20"/>
        <w:keepNext w:val="0"/>
        <w:keepLines w:val="0"/>
        <w:pageBreakBefore w:val="0"/>
        <w:widowControl w:val="0"/>
        <w:kinsoku/>
        <w:wordWrap/>
        <w:overflowPunct/>
        <w:topLinePunct w:val="0"/>
        <w:bidi w:val="0"/>
        <w:snapToGrid/>
        <w:spacing w:line="56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14:paraId="0EC6F997">
      <w:pPr>
        <w:keepNext w:val="0"/>
        <w:keepLines w:val="0"/>
        <w:pageBreakBefore w:val="0"/>
        <w:widowControl w:val="0"/>
        <w:kinsoku/>
        <w:wordWrap/>
        <w:overflowPunct/>
        <w:topLinePunct w:val="0"/>
        <w:bidi w:val="0"/>
        <w:snapToGrid/>
        <w:spacing w:line="560" w:lineRule="exact"/>
        <w:ind w:firstLine="640" w:firstLineChars="200"/>
        <w:jc w:val="right"/>
        <w:textAlignment w:val="auto"/>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pPr>
      <w:r>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t>供应商名称（公章）：</w:t>
      </w:r>
    </w:p>
    <w:p w14:paraId="3E2BA0AE">
      <w:pPr>
        <w:keepNext w:val="0"/>
        <w:keepLines w:val="0"/>
        <w:pageBreakBefore w:val="0"/>
        <w:widowControl w:val="0"/>
        <w:kinsoku/>
        <w:wordWrap/>
        <w:overflowPunct/>
        <w:topLinePunct w:val="0"/>
        <w:bidi w:val="0"/>
        <w:snapToGrid/>
        <w:spacing w:line="560" w:lineRule="exact"/>
        <w:ind w:firstLine="640" w:firstLineChars="200"/>
        <w:jc w:val="center"/>
        <w:textAlignment w:val="auto"/>
        <w:rPr>
          <w:rFonts w:hint="eastAsia" w:ascii="方正仿宋_GBK" w:hAnsi="方正仿宋_GBK" w:eastAsia="方正仿宋_GBK" w:cs="方正仿宋_GBK"/>
          <w:sz w:val="32"/>
          <w:szCs w:val="32"/>
        </w:rPr>
        <w:sectPr>
          <w:footerReference r:id="rId3" w:type="default"/>
          <w:pgSz w:w="11907" w:h="16840"/>
          <w:pgMar w:top="2098" w:right="1531" w:bottom="1984" w:left="1531" w:header="851" w:footer="992" w:gutter="0"/>
          <w:pgNumType w:fmt="numberInDash" w:start="1"/>
          <w:cols w:space="720" w:num="1"/>
          <w:docGrid w:linePitch="380" w:charSpace="-5735"/>
        </w:sectPr>
      </w:pPr>
      <w:r>
        <w:rPr>
          <w:rStyle w:val="16"/>
          <w:rFonts w:hint="eastAsia" w:ascii="方正仿宋_GBK" w:hAnsi="方正仿宋_GBK" w:eastAsia="方正仿宋_GBK" w:cs="方正仿宋_GBK"/>
          <w:color w:val="000000" w:themeColor="text1"/>
          <w:sz w:val="32"/>
          <w:szCs w:val="32"/>
          <w:u w:val="none"/>
          <w14:textFill>
            <w14:solidFill>
              <w14:schemeClr w14:val="tx1"/>
            </w14:solidFill>
          </w14:textFill>
        </w:rPr>
        <w:t xml:space="preserve">                                  年  月  日</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方正仿宋_GBK" w:hAnsi="方正仿宋_GBK" w:eastAsia="方正仿宋_GBK" w:cs="方正仿宋_GBK"/>
          <w:sz w:val="32"/>
          <w:szCs w:val="32"/>
        </w:rPr>
        <w:t xml:space="preserve">                                     </w:t>
      </w:r>
    </w:p>
    <w:p w14:paraId="3553780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sz w:val="32"/>
          <w:szCs w:val="32"/>
        </w:rPr>
        <w:t>二、法定代表人</w:t>
      </w:r>
      <w:r>
        <w:rPr>
          <w:rFonts w:hint="eastAsia" w:ascii="方正黑体简体" w:hAnsi="方正黑体简体" w:eastAsia="方正黑体简体" w:cs="方正黑体简体"/>
          <w:b w:val="0"/>
          <w:bCs/>
          <w:sz w:val="32"/>
          <w:szCs w:val="32"/>
          <w:lang w:val="en-US" w:eastAsia="zh-CN"/>
        </w:rPr>
        <w:t>或负责人</w:t>
      </w:r>
      <w:r>
        <w:rPr>
          <w:rFonts w:hint="eastAsia" w:ascii="方正黑体简体" w:hAnsi="方正黑体简体" w:eastAsia="方正黑体简体" w:cs="方正黑体简体"/>
          <w:b w:val="0"/>
          <w:bCs/>
          <w:sz w:val="32"/>
          <w:szCs w:val="32"/>
        </w:rPr>
        <w:t>身份证明书（格式）/法定代表人</w:t>
      </w:r>
      <w:r>
        <w:rPr>
          <w:rFonts w:hint="eastAsia" w:ascii="方正黑体简体" w:hAnsi="方正黑体简体" w:eastAsia="方正黑体简体" w:cs="方正黑体简体"/>
          <w:b w:val="0"/>
          <w:bCs/>
          <w:sz w:val="32"/>
          <w:szCs w:val="32"/>
          <w:lang w:val="en-US" w:eastAsia="zh-CN"/>
        </w:rPr>
        <w:t>或负责人</w:t>
      </w:r>
      <w:r>
        <w:rPr>
          <w:rFonts w:hint="eastAsia" w:ascii="方正黑体简体" w:hAnsi="方正黑体简体" w:eastAsia="方正黑体简体" w:cs="方正黑体简体"/>
          <w:b w:val="0"/>
          <w:bCs/>
          <w:sz w:val="32"/>
          <w:szCs w:val="32"/>
        </w:rPr>
        <w:t>授权委托书（格式）（二选一）</w:t>
      </w:r>
    </w:p>
    <w:p w14:paraId="652526A7">
      <w:pPr>
        <w:tabs>
          <w:tab w:val="left" w:pos="6300"/>
        </w:tabs>
        <w:snapToGrid w:val="0"/>
        <w:spacing w:line="600" w:lineRule="exact"/>
        <w:jc w:val="center"/>
        <w:rPr>
          <w:rFonts w:ascii="宋体" w:hAnsi="宋体" w:cs="宋体"/>
          <w:b/>
          <w:bCs/>
          <w:sz w:val="24"/>
        </w:rPr>
      </w:pPr>
    </w:p>
    <w:p w14:paraId="0D9D8C75">
      <w:pPr>
        <w:tabs>
          <w:tab w:val="left" w:pos="6300"/>
        </w:tabs>
        <w:snapToGrid w:val="0"/>
        <w:spacing w:line="600" w:lineRule="exact"/>
        <w:jc w:val="cente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法定代表人</w:t>
      </w:r>
      <w:r>
        <w:rPr>
          <w:rFonts w:hint="eastAsia" w:ascii="方正小标宋_GBK" w:hAnsi="方正小标宋_GBK" w:eastAsia="方正小标宋_GBK" w:cs="方正小标宋_GBK"/>
          <w:b w:val="0"/>
          <w:bCs w:val="0"/>
          <w:sz w:val="36"/>
          <w:szCs w:val="36"/>
          <w:lang w:val="en-US" w:eastAsia="zh-CN"/>
        </w:rPr>
        <w:t>或负责人</w:t>
      </w:r>
      <w:r>
        <w:rPr>
          <w:rFonts w:hint="eastAsia" w:ascii="方正小标宋_GBK" w:hAnsi="方正小标宋_GBK" w:eastAsia="方正小标宋_GBK" w:cs="方正小标宋_GBK"/>
          <w:b w:val="0"/>
          <w:bCs w:val="0"/>
          <w:sz w:val="36"/>
          <w:szCs w:val="36"/>
        </w:rPr>
        <w:t>身份证明书</w:t>
      </w:r>
    </w:p>
    <w:p w14:paraId="6AEC420B">
      <w:pPr>
        <w:tabs>
          <w:tab w:val="left" w:pos="6300"/>
        </w:tabs>
        <w:snapToGrid w:val="0"/>
        <w:spacing w:line="600" w:lineRule="exact"/>
        <w:rPr>
          <w:rFonts w:ascii="仿宋_GB2312" w:hAnsi="仿宋_GB2312" w:eastAsia="仿宋_GB2312" w:cs="仿宋_GB2312"/>
          <w:sz w:val="32"/>
          <w:szCs w:val="32"/>
          <w:u w:val="single"/>
        </w:rPr>
      </w:pPr>
    </w:p>
    <w:p w14:paraId="63B0427B">
      <w:pPr>
        <w:tabs>
          <w:tab w:val="left" w:pos="6300"/>
        </w:tabs>
        <w:snapToGrid w:val="0"/>
        <w:spacing w:line="6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（采购单位名称）：</w:t>
      </w:r>
    </w:p>
    <w:p w14:paraId="7322D9AD">
      <w:pPr>
        <w:tabs>
          <w:tab w:val="left" w:pos="6300"/>
        </w:tabs>
        <w:snapToGrid w:val="0"/>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（法定代表人或负责人名称及身份证代码）是</w:t>
      </w:r>
      <w:r>
        <w:rPr>
          <w:rFonts w:hint="eastAsia" w:ascii="方正仿宋_GBK" w:hAnsi="方正仿宋_GBK" w:eastAsia="方正仿宋_GBK" w:cs="方正仿宋_GBK"/>
          <w:sz w:val="32"/>
          <w:szCs w:val="32"/>
          <w:u w:val="single"/>
        </w:rPr>
        <w:t>（供应商名称）</w:t>
      </w:r>
      <w:r>
        <w:rPr>
          <w:rFonts w:hint="eastAsia" w:ascii="方正仿宋_GBK" w:hAnsi="方正仿宋_GBK" w:eastAsia="方正仿宋_GBK" w:cs="方正仿宋_GBK"/>
          <w:sz w:val="32"/>
          <w:szCs w:val="32"/>
        </w:rPr>
        <w:t>的法定代表人或负责人，电话</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，代表我单位全权办理上述项目的报价、签约等具体工作，并签署全部有关文件、协议及合同。签字负全部责任。</w:t>
      </w:r>
    </w:p>
    <w:p w14:paraId="357FD4A2">
      <w:pPr>
        <w:tabs>
          <w:tab w:val="left" w:pos="6300"/>
        </w:tabs>
        <w:snapToGrid w:val="0"/>
        <w:spacing w:line="600" w:lineRule="exact"/>
        <w:ind w:firstLine="570"/>
        <w:rPr>
          <w:rFonts w:hint="eastAsia" w:ascii="方正仿宋_GBK" w:hAnsi="方正仿宋_GBK" w:eastAsia="方正仿宋_GBK" w:cs="方正仿宋_GBK"/>
          <w:sz w:val="32"/>
          <w:szCs w:val="32"/>
        </w:rPr>
      </w:pPr>
    </w:p>
    <w:p w14:paraId="736CECB8">
      <w:pPr>
        <w:tabs>
          <w:tab w:val="left" w:pos="6300"/>
        </w:tabs>
        <w:snapToGrid w:val="0"/>
        <w:spacing w:line="600" w:lineRule="exact"/>
        <w:ind w:firstLine="57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法定代表人或负责人（签字或盖章）：                          </w:t>
      </w:r>
    </w:p>
    <w:p w14:paraId="45AD4B34">
      <w:pPr>
        <w:tabs>
          <w:tab w:val="left" w:pos="6300"/>
        </w:tabs>
        <w:snapToGrid w:val="0"/>
        <w:spacing w:line="600" w:lineRule="exact"/>
        <w:ind w:firstLine="57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供应商名称（公章）</w:t>
      </w:r>
    </w:p>
    <w:p w14:paraId="3304610C">
      <w:pPr>
        <w:tabs>
          <w:tab w:val="left" w:pos="6300"/>
        </w:tabs>
        <w:snapToGrid w:val="0"/>
        <w:spacing w:line="600" w:lineRule="exact"/>
        <w:ind w:right="360" w:firstLine="57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4E5AE1AB">
      <w:pPr>
        <w:pStyle w:val="20"/>
        <w:spacing w:line="600" w:lineRule="exact"/>
        <w:rPr>
          <w:rFonts w:hint="eastAsia" w:ascii="方正仿宋_GBK" w:hAnsi="方正仿宋_GBK" w:eastAsia="方正仿宋_GBK" w:cs="方正仿宋_GBK"/>
          <w:sz w:val="32"/>
          <w:szCs w:val="32"/>
        </w:rPr>
      </w:pPr>
    </w:p>
    <w:p w14:paraId="497F646D">
      <w:pPr>
        <w:tabs>
          <w:tab w:val="left" w:pos="6300"/>
        </w:tabs>
        <w:snapToGrid w:val="0"/>
        <w:spacing w:line="600" w:lineRule="exact"/>
        <w:ind w:firstLine="57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（附：法定代表人或负责人身份证正反面复印件）</w:t>
      </w:r>
    </w:p>
    <w:p w14:paraId="7B9298A3">
      <w:pPr>
        <w:pStyle w:val="3"/>
        <w:spacing w:line="600" w:lineRule="exact"/>
      </w:pPr>
    </w:p>
    <w:p w14:paraId="0D9938F6">
      <w:pPr>
        <w:spacing w:line="600" w:lineRule="exact"/>
        <w:rPr>
          <w:rFonts w:ascii="宋体" w:hAnsi="宋体" w:cs="宋体"/>
          <w:sz w:val="24"/>
        </w:rPr>
      </w:pPr>
      <w:r>
        <w:rPr>
          <w:rFonts w:ascii="宋体" w:hAnsi="宋体" w:cs="宋体"/>
          <w:sz w:val="24"/>
        </w:rPr>
        <w:br w:type="page"/>
      </w:r>
    </w:p>
    <w:p w14:paraId="6EBA80AA">
      <w:pPr>
        <w:tabs>
          <w:tab w:val="left" w:pos="6300"/>
        </w:tabs>
        <w:snapToGrid w:val="0"/>
        <w:spacing w:line="600" w:lineRule="exact"/>
        <w:jc w:val="cente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法定代表人</w:t>
      </w:r>
      <w:r>
        <w:rPr>
          <w:rFonts w:hint="eastAsia" w:ascii="方正小标宋_GBK" w:hAnsi="方正小标宋_GBK" w:eastAsia="方正小标宋_GBK" w:cs="方正小标宋_GBK"/>
          <w:b w:val="0"/>
          <w:bCs w:val="0"/>
          <w:sz w:val="36"/>
          <w:szCs w:val="36"/>
          <w:lang w:val="en-US" w:eastAsia="zh-CN"/>
        </w:rPr>
        <w:t>或负责人</w:t>
      </w:r>
      <w:r>
        <w:rPr>
          <w:rFonts w:hint="eastAsia" w:ascii="方正小标宋_GBK" w:hAnsi="方正小标宋_GBK" w:eastAsia="方正小标宋_GBK" w:cs="方正小标宋_GBK"/>
          <w:b w:val="0"/>
          <w:bCs w:val="0"/>
          <w:sz w:val="36"/>
          <w:szCs w:val="36"/>
        </w:rPr>
        <w:t>授权委托书</w:t>
      </w:r>
    </w:p>
    <w:p w14:paraId="2682EB53">
      <w:pPr>
        <w:tabs>
          <w:tab w:val="left" w:pos="6300"/>
        </w:tabs>
        <w:snapToGrid w:val="0"/>
        <w:spacing w:line="600" w:lineRule="exact"/>
        <w:rPr>
          <w:rFonts w:ascii="仿宋_GB2312" w:hAnsi="仿宋_GB2312" w:eastAsia="仿宋_GB2312" w:cs="仿宋_GB2312"/>
          <w:sz w:val="32"/>
          <w:szCs w:val="32"/>
          <w:u w:val="single"/>
        </w:rPr>
      </w:pPr>
    </w:p>
    <w:p w14:paraId="5CBDF065">
      <w:pPr>
        <w:tabs>
          <w:tab w:val="left" w:pos="6300"/>
        </w:tabs>
        <w:snapToGrid w:val="0"/>
        <w:spacing w:line="6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（采购单位名称）：</w:t>
      </w:r>
    </w:p>
    <w:p w14:paraId="6BF0D4C1">
      <w:pPr>
        <w:tabs>
          <w:tab w:val="left" w:pos="6300"/>
        </w:tabs>
        <w:wordWrap w:val="0"/>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（法定代表人或负责人名称）是</w:t>
      </w:r>
      <w:r>
        <w:rPr>
          <w:rFonts w:hint="eastAsia" w:ascii="方正仿宋_GBK" w:hAnsi="方正仿宋_GBK" w:eastAsia="方正仿宋_GBK" w:cs="方正仿宋_GBK"/>
          <w:sz w:val="32"/>
          <w:szCs w:val="32"/>
          <w:u w:val="single"/>
        </w:rPr>
        <w:t>（供应商名称）</w:t>
      </w:r>
      <w:r>
        <w:rPr>
          <w:rFonts w:hint="eastAsia" w:ascii="方正仿宋_GBK" w:hAnsi="方正仿宋_GBK" w:eastAsia="方正仿宋_GBK" w:cs="方正仿宋_GBK"/>
          <w:sz w:val="32"/>
          <w:szCs w:val="32"/>
        </w:rPr>
        <w:t>的法定代表人或负责人，特授权</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（被授权人姓名及身份证代码）电话</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，代表我单位全权办理上述项目的报价、签约等具体工作，并签署全部有关文件、协议及合同。</w:t>
      </w:r>
    </w:p>
    <w:p w14:paraId="617CB09E">
      <w:pPr>
        <w:tabs>
          <w:tab w:val="left" w:pos="6300"/>
        </w:tabs>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我单位对被授权人的签字负全部责任。</w:t>
      </w:r>
    </w:p>
    <w:p w14:paraId="7F8908C6">
      <w:pPr>
        <w:tabs>
          <w:tab w:val="left" w:pos="6300"/>
        </w:tabs>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在撤消授权的书面通知以前，本授权书一直有效。被授权人在授权书有效期内签署的所有文件不因授权的撤消而失效。</w:t>
      </w:r>
    </w:p>
    <w:p w14:paraId="7AC66393">
      <w:pPr>
        <w:tabs>
          <w:tab w:val="left" w:pos="6300"/>
        </w:tabs>
        <w:snapToGrid w:val="0"/>
        <w:spacing w:line="600" w:lineRule="exact"/>
        <w:ind w:firstLine="570"/>
        <w:rPr>
          <w:rFonts w:hint="eastAsia" w:ascii="方正仿宋_GBK" w:hAnsi="方正仿宋_GBK" w:eastAsia="方正仿宋_GBK" w:cs="方正仿宋_GBK"/>
          <w:sz w:val="32"/>
          <w:szCs w:val="32"/>
        </w:rPr>
      </w:pPr>
    </w:p>
    <w:p w14:paraId="6A36EA95">
      <w:pPr>
        <w:tabs>
          <w:tab w:val="left" w:pos="6300"/>
        </w:tabs>
        <w:snapToGrid w:val="0"/>
        <w:spacing w:line="600" w:lineRule="exact"/>
        <w:ind w:firstLine="57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被授权人：                          法定代表人或负责人：</w:t>
      </w:r>
    </w:p>
    <w:p w14:paraId="609EBB18">
      <w:pPr>
        <w:tabs>
          <w:tab w:val="left" w:pos="6300"/>
        </w:tabs>
        <w:snapToGrid w:val="0"/>
        <w:spacing w:line="600" w:lineRule="exact"/>
        <w:ind w:firstLine="57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（签字或盖章）                      （签字或盖章）</w:t>
      </w:r>
    </w:p>
    <w:p w14:paraId="19210429">
      <w:pPr>
        <w:tabs>
          <w:tab w:val="left" w:pos="6300"/>
        </w:tabs>
        <w:snapToGrid w:val="0"/>
        <w:spacing w:line="600" w:lineRule="exact"/>
        <w:ind w:firstLine="570"/>
        <w:rPr>
          <w:rFonts w:hint="eastAsia" w:ascii="方正仿宋_GBK" w:hAnsi="方正仿宋_GBK" w:eastAsia="方正仿宋_GBK" w:cs="方正仿宋_GBK"/>
          <w:sz w:val="32"/>
          <w:szCs w:val="32"/>
        </w:rPr>
      </w:pPr>
    </w:p>
    <w:p w14:paraId="3F82007B">
      <w:pPr>
        <w:tabs>
          <w:tab w:val="left" w:pos="6300"/>
        </w:tabs>
        <w:snapToGrid w:val="0"/>
        <w:spacing w:line="600" w:lineRule="exact"/>
        <w:ind w:firstLine="57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（附：被授权人、法定代表人</w:t>
      </w:r>
      <w:r>
        <w:rPr>
          <w:rFonts w:hint="eastAsia" w:ascii="方正仿宋_GBK" w:hAnsi="方正仿宋_GBK" w:eastAsia="方正仿宋_GBK" w:cs="方正仿宋_GBK"/>
          <w:sz w:val="32"/>
          <w:szCs w:val="32"/>
          <w:lang w:val="en-US" w:eastAsia="zh-CN"/>
        </w:rPr>
        <w:t>或负责人</w:t>
      </w:r>
      <w:r>
        <w:rPr>
          <w:rFonts w:hint="eastAsia" w:ascii="方正仿宋_GBK" w:hAnsi="方正仿宋_GBK" w:eastAsia="方正仿宋_GBK" w:cs="方正仿宋_GBK"/>
          <w:sz w:val="32"/>
          <w:szCs w:val="32"/>
        </w:rPr>
        <w:t>身份证正反面复印件）</w:t>
      </w:r>
    </w:p>
    <w:p w14:paraId="54E935B4">
      <w:pPr>
        <w:tabs>
          <w:tab w:val="left" w:pos="6300"/>
        </w:tabs>
        <w:snapToGrid w:val="0"/>
        <w:spacing w:line="600" w:lineRule="exact"/>
        <w:ind w:firstLine="570"/>
        <w:rPr>
          <w:rFonts w:hint="eastAsia" w:ascii="方正仿宋_GBK" w:hAnsi="方正仿宋_GBK" w:eastAsia="方正仿宋_GBK" w:cs="方正仿宋_GBK"/>
          <w:sz w:val="32"/>
          <w:szCs w:val="32"/>
        </w:rPr>
      </w:pPr>
    </w:p>
    <w:p w14:paraId="66330AEA">
      <w:pPr>
        <w:tabs>
          <w:tab w:val="left" w:pos="6300"/>
        </w:tabs>
        <w:snapToGrid w:val="0"/>
        <w:spacing w:line="600" w:lineRule="exact"/>
        <w:ind w:right="480" w:firstLine="570"/>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供应商名称（公章）</w:t>
      </w:r>
    </w:p>
    <w:p w14:paraId="611443DF">
      <w:pPr>
        <w:tabs>
          <w:tab w:val="left" w:pos="6300"/>
        </w:tabs>
        <w:snapToGrid w:val="0"/>
        <w:spacing w:line="600" w:lineRule="exact"/>
        <w:ind w:right="480" w:firstLine="57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38973E09">
      <w:pPr>
        <w:pStyle w:val="3"/>
        <w:spacing w:line="600" w:lineRule="exact"/>
      </w:pPr>
      <w:r>
        <w:br w:type="page"/>
      </w:r>
    </w:p>
    <w:p w14:paraId="02CA1C09">
      <w:pPr>
        <w:tabs>
          <w:tab w:val="left" w:pos="6300"/>
        </w:tabs>
        <w:snapToGrid w:val="0"/>
        <w:spacing w:line="600" w:lineRule="exact"/>
        <w:ind w:firstLine="640" w:firstLineChars="200"/>
      </w:pPr>
      <w:r>
        <w:rPr>
          <w:rFonts w:hint="eastAsia" w:ascii="方正黑体_GBK" w:hAnsi="方正黑体_GBK" w:eastAsia="方正黑体_GBK" w:cs="方正黑体_GBK"/>
          <w:b w:val="0"/>
          <w:bCs/>
          <w:sz w:val="32"/>
          <w:szCs w:val="32"/>
        </w:rPr>
        <w:t>三、基本资格条件承诺函</w:t>
      </w:r>
    </w:p>
    <w:p w14:paraId="60ED4144">
      <w:pPr>
        <w:keepNext w:val="0"/>
        <w:keepLines w:val="0"/>
        <w:pageBreakBefore w:val="0"/>
        <w:widowControl w:val="0"/>
        <w:kinsoku/>
        <w:wordWrap/>
        <w:overflowPunct/>
        <w:topLinePunct w:val="0"/>
        <w:bidi w:val="0"/>
        <w:snapToGrid w:val="0"/>
        <w:spacing w:line="560" w:lineRule="exact"/>
        <w:ind w:firstLine="570"/>
        <w:jc w:val="center"/>
        <w:textAlignment w:val="auto"/>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基本资格条件承诺函</w:t>
      </w:r>
    </w:p>
    <w:p w14:paraId="65CA5AAC">
      <w:pPr>
        <w:keepNext w:val="0"/>
        <w:keepLines w:val="0"/>
        <w:pageBreakBefore w:val="0"/>
        <w:widowControl w:val="0"/>
        <w:kinsoku/>
        <w:wordWrap/>
        <w:overflowPunct/>
        <w:topLinePunct w:val="0"/>
        <w:bidi w:val="0"/>
        <w:snapToGrid w:val="0"/>
        <w:spacing w:line="560" w:lineRule="exact"/>
        <w:textAlignment w:val="auto"/>
        <w:rPr>
          <w:rFonts w:ascii="方正仿宋_GBK" w:hAnsi="宋体" w:eastAsia="方正仿宋_GBK" w:cs="方正仿宋_GBK"/>
          <w:b/>
          <w:sz w:val="24"/>
        </w:rPr>
      </w:pPr>
      <w:r>
        <w:rPr>
          <w:rFonts w:ascii="方正仿宋_GBK" w:hAnsi="宋体" w:eastAsia="方正仿宋_GBK" w:cs="方正仿宋_GBK"/>
          <w:b/>
          <w:sz w:val="24"/>
        </w:rPr>
        <w:t xml:space="preserve"> </w:t>
      </w:r>
    </w:p>
    <w:p w14:paraId="285F4ED2">
      <w:pPr>
        <w:keepNext w:val="0"/>
        <w:keepLines w:val="0"/>
        <w:pageBreakBefore w:val="0"/>
        <w:widowControl w:val="0"/>
        <w:kinsoku/>
        <w:wordWrap/>
        <w:overflowPunct/>
        <w:topLinePunct w:val="0"/>
        <w:bidi w:val="0"/>
        <w:snapToGrid w:val="0"/>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（采购单位名称）：</w:t>
      </w:r>
    </w:p>
    <w:p w14:paraId="0E2671AD">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（供应商名称）郑重承诺：</w:t>
      </w:r>
    </w:p>
    <w:p w14:paraId="6533BBAD">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1FCBAD25">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2.我方未列入在信用中国网站（www.creditchina.gov.cn）“失信被执行人”、“重大税收违法案件当事人名单”中，也未列入中国政府采购网（www.ccgp.gov.cn）“政府采购严重违法失信行为记录名单”中。</w:t>
      </w:r>
    </w:p>
    <w:p w14:paraId="0285ACF2">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3.我方在项目评审环节结束后，随时接受采购人检查验证，配合提供相关证明材料，证明符合《中华人民共和国政府采购法》第二十二条规定的供应商基本资格条件。</w:t>
      </w:r>
    </w:p>
    <w:p w14:paraId="2EF9D054">
      <w:pPr>
        <w:pStyle w:val="7"/>
        <w:keepNext w:val="0"/>
        <w:keepLines w:val="0"/>
        <w:pageBreakBefore w:val="0"/>
        <w:widowControl w:val="0"/>
        <w:kinsoku/>
        <w:wordWrap/>
        <w:overflowPunct/>
        <w:topLinePunct w:val="0"/>
        <w:bidi w:val="0"/>
        <w:spacing w:line="560" w:lineRule="exact"/>
        <w:textAlignment w:val="auto"/>
        <w:rPr>
          <w:rFonts w:hint="eastAsia" w:ascii="方正仿宋_GBK" w:hAnsi="方正仿宋_GBK" w:eastAsia="方正仿宋_GBK" w:cs="方正仿宋_GBK"/>
        </w:rPr>
      </w:pPr>
    </w:p>
    <w:p w14:paraId="1F9AF391">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14:paraId="4B3A794D">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7AE1E1E3">
      <w:pPr>
        <w:pStyle w:val="20"/>
        <w:keepNext w:val="0"/>
        <w:keepLines w:val="0"/>
        <w:pageBreakBefore w:val="0"/>
        <w:widowControl w:val="0"/>
        <w:kinsoku/>
        <w:wordWrap/>
        <w:overflowPunct/>
        <w:topLinePunct w:val="0"/>
        <w:bidi w:val="0"/>
        <w:spacing w:line="560" w:lineRule="exact"/>
        <w:textAlignment w:val="auto"/>
        <w:rPr>
          <w:rFonts w:hint="eastAsia" w:ascii="方正仿宋_GBK" w:hAnsi="方正仿宋_GBK" w:eastAsia="方正仿宋_GBK" w:cs="方正仿宋_GBK"/>
        </w:rPr>
      </w:pPr>
    </w:p>
    <w:p w14:paraId="787D5BDE">
      <w:pPr>
        <w:keepNext w:val="0"/>
        <w:keepLines w:val="0"/>
        <w:pageBreakBefore w:val="0"/>
        <w:widowControl w:val="0"/>
        <w:tabs>
          <w:tab w:val="left" w:pos="6300"/>
        </w:tabs>
        <w:kinsoku/>
        <w:wordWrap/>
        <w:overflowPunct/>
        <w:topLinePunct w:val="0"/>
        <w:bidi w:val="0"/>
        <w:snapToGrid w:val="0"/>
        <w:spacing w:line="560" w:lineRule="exact"/>
        <w:ind w:right="480" w:firstLine="57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供应商名称（公章）</w:t>
      </w:r>
    </w:p>
    <w:p w14:paraId="31608778">
      <w:pPr>
        <w:keepNext w:val="0"/>
        <w:keepLines w:val="0"/>
        <w:pageBreakBefore w:val="0"/>
        <w:widowControl w:val="0"/>
        <w:tabs>
          <w:tab w:val="left" w:pos="6300"/>
        </w:tabs>
        <w:kinsoku/>
        <w:wordWrap/>
        <w:overflowPunct/>
        <w:topLinePunct w:val="0"/>
        <w:bidi w:val="0"/>
        <w:snapToGrid w:val="0"/>
        <w:spacing w:line="560" w:lineRule="exact"/>
        <w:ind w:right="480" w:firstLine="57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423CB1C0">
      <w:pPr>
        <w:tabs>
          <w:tab w:val="left" w:pos="6300"/>
        </w:tabs>
        <w:snapToGrid w:val="0"/>
        <w:spacing w:line="600" w:lineRule="exact"/>
        <w:ind w:right="480" w:firstLine="640" w:firstLineChars="200"/>
        <w:jc w:val="both"/>
        <w:rPr>
          <w:rFonts w:hint="eastAsia" w:ascii="方正黑体_GBK" w:hAnsi="方正黑体_GBK" w:eastAsia="方正黑体_GBK" w:cs="方正黑体_GBK"/>
          <w:b w:val="0"/>
          <w:bCs/>
          <w:sz w:val="32"/>
          <w:szCs w:val="32"/>
          <w:highlight w:val="yellow"/>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b w:val="0"/>
          <w:bCs/>
          <w:sz w:val="32"/>
          <w:szCs w:val="32"/>
        </w:rPr>
        <w:t>营业执照副本复印件</w:t>
      </w:r>
    </w:p>
    <w:p w14:paraId="4900AA3A">
      <w:pPr>
        <w:spacing w:line="600" w:lineRule="exact"/>
        <w:ind w:firstLine="640" w:firstLineChars="200"/>
        <w:rPr>
          <w:rFonts w:hint="eastAsia" w:ascii="方正黑体_GBK" w:hAnsi="方正黑体_GBK" w:eastAsia="方正黑体_GBK" w:cs="方正黑体_GBK"/>
          <w:b w:val="0"/>
          <w:bCs/>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五、其他应提供的资料（</w:t>
      </w:r>
      <w:r>
        <w:rPr>
          <w:rFonts w:hint="eastAsia" w:ascii="方正黑体_GBK" w:hAnsi="方正黑体_GBK" w:eastAsia="方正黑体_GBK" w:cs="方正黑体_GBK"/>
          <w:b w:val="0"/>
          <w:bCs/>
          <w:color w:val="000000" w:themeColor="text1"/>
          <w:sz w:val="32"/>
          <w:szCs w:val="32"/>
          <w:lang w:eastAsia="zh-CN"/>
          <w14:textFill>
            <w14:solidFill>
              <w14:schemeClr w14:val="tx1"/>
            </w14:solidFill>
          </w14:textFill>
        </w:rPr>
        <w:t>如保险许可证复印件</w:t>
      </w:r>
      <w:r>
        <w:rPr>
          <w:rFonts w:hint="eastAsia" w:ascii="方正黑体_GBK" w:hAnsi="方正黑体_GBK" w:eastAsia="方正黑体_GBK" w:cs="方正黑体_GBK"/>
          <w:b w:val="0"/>
          <w:bCs/>
          <w:color w:val="000000" w:themeColor="text1"/>
          <w:sz w:val="32"/>
          <w:szCs w:val="32"/>
          <w14:textFill>
            <w14:solidFill>
              <w14:schemeClr w14:val="tx1"/>
            </w14:solidFill>
          </w14:textFill>
        </w:rPr>
        <w:t>）</w:t>
      </w:r>
    </w:p>
    <w:p w14:paraId="2C8AD91E">
      <w:pPr>
        <w:tabs>
          <w:tab w:val="left" w:pos="6300"/>
        </w:tabs>
        <w:snapToGrid w:val="0"/>
        <w:spacing w:line="600" w:lineRule="exact"/>
        <w:ind w:left="420" w:leftChars="200"/>
        <w:rPr>
          <w:rFonts w:hint="eastAsia" w:ascii="方正黑体_GBK" w:hAnsi="方正黑体_GBK" w:eastAsia="方正黑体_GBK" w:cs="方正黑体_GBK"/>
          <w:b w:val="0"/>
          <w:bCs/>
          <w:sz w:val="32"/>
          <w:szCs w:val="32"/>
        </w:rPr>
      </w:pPr>
    </w:p>
    <w:p w14:paraId="2588A982">
      <w:pPr>
        <w:pStyle w:val="7"/>
        <w:jc w:val="center"/>
        <w:rPr>
          <w:rFonts w:hint="eastAsia" w:ascii="方正黑体_GBK" w:hAnsi="方正黑体_GBK" w:eastAsia="方正黑体_GBK" w:cs="方正黑体_GBK"/>
          <w:b w:val="0"/>
          <w:bCs/>
        </w:rPr>
      </w:pPr>
      <w:r>
        <w:rPr>
          <w:rFonts w:hint="eastAsia" w:ascii="方正黑体_GBK" w:hAnsi="方正黑体_GBK" w:eastAsia="方正黑体_GBK" w:cs="方正黑体_GBK"/>
          <w:b w:val="0"/>
          <w:bCs/>
          <w:sz w:val="32"/>
          <w:szCs w:val="32"/>
        </w:rPr>
        <w:t>（结束）</w:t>
      </w:r>
    </w:p>
    <w:p w14:paraId="730572E4">
      <w:pPr>
        <w:pStyle w:val="2"/>
        <w:rPr>
          <w:rFonts w:ascii="方正仿宋_GBK" w:hAnsi="方正仿宋_GBK" w:eastAsia="方正仿宋_GBK" w:cs="方正仿宋_GBK"/>
        </w:rPr>
      </w:pPr>
    </w:p>
    <w:sectPr>
      <w:headerReference r:id="rId4" w:type="default"/>
      <w:footerReference r:id="rId5" w:type="default"/>
      <w:pgSz w:w="11906" w:h="16838"/>
      <w:pgMar w:top="2098" w:right="1531" w:bottom="1984" w:left="1531" w:header="851" w:footer="992" w:gutter="0"/>
      <w:pgNumType w:fmt="numberInDash"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A19D1C88-D9F3-4CAB-B436-5E21CD83D0E8}"/>
  </w:font>
  <w:font w:name="方正小标宋_GBK">
    <w:panose1 w:val="03000509000000000000"/>
    <w:charset w:val="86"/>
    <w:family w:val="script"/>
    <w:pitch w:val="default"/>
    <w:sig w:usb0="00000001" w:usb1="080E0000" w:usb2="00000000" w:usb3="00000000" w:csb0="00040000" w:csb1="00000000"/>
    <w:embedRegular r:id="rId2" w:fontKey="{177D84B4-0945-443F-AE1D-84834772C18A}"/>
  </w:font>
  <w:font w:name="方正仿宋_GBK">
    <w:panose1 w:val="03000509000000000000"/>
    <w:charset w:val="86"/>
    <w:family w:val="script"/>
    <w:pitch w:val="default"/>
    <w:sig w:usb0="00000001" w:usb1="080E0000" w:usb2="00000000" w:usb3="00000000" w:csb0="00040000" w:csb1="00000000"/>
    <w:embedRegular r:id="rId3" w:fontKey="{9A4DEF64-D738-4E31-B85B-BAF3EDE459EB}"/>
  </w:font>
  <w:font w:name="方正黑体_GBK">
    <w:panose1 w:val="03000509000000000000"/>
    <w:charset w:val="86"/>
    <w:family w:val="script"/>
    <w:pitch w:val="default"/>
    <w:sig w:usb0="00000001" w:usb1="080E0000" w:usb2="00000000" w:usb3="00000000" w:csb0="00040000" w:csb1="00000000"/>
    <w:embedRegular r:id="rId4" w:fontKey="{4AA83FCA-2A72-4EDA-AC13-C643DDABEA0E}"/>
  </w:font>
  <w:font w:name="方正黑体简体">
    <w:panose1 w:val="02000000000000000000"/>
    <w:charset w:val="86"/>
    <w:family w:val="auto"/>
    <w:pitch w:val="default"/>
    <w:sig w:usb0="00000001" w:usb1="08000000" w:usb2="00000000" w:usb3="00000000" w:csb0="00040000" w:csb1="00000000"/>
    <w:embedRegular r:id="rId5" w:fontKey="{227A3DEB-AC88-444A-89B9-6A3E5390EAAE}"/>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1BFFF">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14:paraId="3868084B">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fW5+00QAAAAMBAAAPAAAAAAAAAAEAIAAAACIAAABkcnMvZG93bnJldi54bWxQSwEC&#10;FAAUAAAACACHTuJA3HqTZzQCAABhBAAADgAAAAAAAAABACAAAAAgAQAAZHJzL2Uyb0RvYy54bWxQ&#10;SwUGAAAAAAYABgBZAQAAxgUAAAAA&#10;">
              <v:fill on="f" focussize="0,0"/>
              <v:stroke on="f" weight="0.5pt"/>
              <v:imagedata o:title=""/>
              <o:lock v:ext="edit" aspectratio="f"/>
              <v:textbox inset="0mm,0mm,0mm,0mm" style="mso-fit-shape-to-text:t;">
                <w:txbxContent>
                  <w:p w14:paraId="3868084B">
                    <w:pPr>
                      <w:pStyle w:val="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1B9BE">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A9ED2">
                          <w:pPr>
                            <w:pStyle w:val="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A3A9ED2">
                    <w:pPr>
                      <w:pStyle w:val="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C010B">
    <w:pPr>
      <w:pStyle w:val="9"/>
      <w:rPr>
        <w:rFonts w:ascii="宋体" w:hAnsi="宋体" w:cs="方正仿宋_GBK"/>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EE67EF"/>
    <w:multiLevelType w:val="singleLevel"/>
    <w:tmpl w:val="1BEE67E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NDE3ZGVkZmI4ZWQ0OWIyYjBiY2FjNjk4Y2VhMGUifQ=="/>
  </w:docVars>
  <w:rsids>
    <w:rsidRoot w:val="55E03903"/>
    <w:rsid w:val="000208F7"/>
    <w:rsid w:val="000C01CC"/>
    <w:rsid w:val="000E0D29"/>
    <w:rsid w:val="001108FC"/>
    <w:rsid w:val="001F1A12"/>
    <w:rsid w:val="0024498C"/>
    <w:rsid w:val="0029305E"/>
    <w:rsid w:val="00355205"/>
    <w:rsid w:val="003E0771"/>
    <w:rsid w:val="004F0431"/>
    <w:rsid w:val="00517859"/>
    <w:rsid w:val="005910EE"/>
    <w:rsid w:val="00632D96"/>
    <w:rsid w:val="00666891"/>
    <w:rsid w:val="007208CE"/>
    <w:rsid w:val="00783A35"/>
    <w:rsid w:val="00961D77"/>
    <w:rsid w:val="009643D5"/>
    <w:rsid w:val="009C21E3"/>
    <w:rsid w:val="00A75210"/>
    <w:rsid w:val="00AA25BE"/>
    <w:rsid w:val="00B23826"/>
    <w:rsid w:val="00BA69F5"/>
    <w:rsid w:val="00C10513"/>
    <w:rsid w:val="00C6664C"/>
    <w:rsid w:val="00E54528"/>
    <w:rsid w:val="00E55ECD"/>
    <w:rsid w:val="00EA4A86"/>
    <w:rsid w:val="00EE7033"/>
    <w:rsid w:val="00FF4A68"/>
    <w:rsid w:val="023D6F64"/>
    <w:rsid w:val="036E1DEF"/>
    <w:rsid w:val="0374397F"/>
    <w:rsid w:val="03C325C2"/>
    <w:rsid w:val="03D3046D"/>
    <w:rsid w:val="04E156D9"/>
    <w:rsid w:val="05883A30"/>
    <w:rsid w:val="0599432F"/>
    <w:rsid w:val="05BB42A5"/>
    <w:rsid w:val="067508F8"/>
    <w:rsid w:val="07830DF3"/>
    <w:rsid w:val="07AA0F7E"/>
    <w:rsid w:val="08BD035C"/>
    <w:rsid w:val="08F57415"/>
    <w:rsid w:val="09BE6112"/>
    <w:rsid w:val="0AA54643"/>
    <w:rsid w:val="0ABC29C4"/>
    <w:rsid w:val="0B180807"/>
    <w:rsid w:val="0BF07C11"/>
    <w:rsid w:val="0BF518FA"/>
    <w:rsid w:val="0C0F43C2"/>
    <w:rsid w:val="0C54227B"/>
    <w:rsid w:val="0C985340"/>
    <w:rsid w:val="0DB1244B"/>
    <w:rsid w:val="0E0C7A0C"/>
    <w:rsid w:val="0E401CB6"/>
    <w:rsid w:val="0F240590"/>
    <w:rsid w:val="0FC7194C"/>
    <w:rsid w:val="10533422"/>
    <w:rsid w:val="108B0D18"/>
    <w:rsid w:val="120C078F"/>
    <w:rsid w:val="1219528A"/>
    <w:rsid w:val="122E1F86"/>
    <w:rsid w:val="123126C2"/>
    <w:rsid w:val="12AD5735"/>
    <w:rsid w:val="12CB523B"/>
    <w:rsid w:val="12DC5B9E"/>
    <w:rsid w:val="12EA2F3A"/>
    <w:rsid w:val="132C075E"/>
    <w:rsid w:val="133643FF"/>
    <w:rsid w:val="13EA6B31"/>
    <w:rsid w:val="14767897"/>
    <w:rsid w:val="14A30222"/>
    <w:rsid w:val="151A4474"/>
    <w:rsid w:val="15BB3382"/>
    <w:rsid w:val="15BD41DB"/>
    <w:rsid w:val="15C55A06"/>
    <w:rsid w:val="16210154"/>
    <w:rsid w:val="165B17D9"/>
    <w:rsid w:val="16A83AD1"/>
    <w:rsid w:val="17642758"/>
    <w:rsid w:val="17942BA8"/>
    <w:rsid w:val="180E0D01"/>
    <w:rsid w:val="188744BB"/>
    <w:rsid w:val="19186870"/>
    <w:rsid w:val="19202945"/>
    <w:rsid w:val="19340DC8"/>
    <w:rsid w:val="19FF5E4F"/>
    <w:rsid w:val="1A5A3C35"/>
    <w:rsid w:val="1B2138AC"/>
    <w:rsid w:val="1B57375F"/>
    <w:rsid w:val="1BE0310C"/>
    <w:rsid w:val="1C142509"/>
    <w:rsid w:val="1C295ECB"/>
    <w:rsid w:val="1D017037"/>
    <w:rsid w:val="1D3E22B9"/>
    <w:rsid w:val="1D614705"/>
    <w:rsid w:val="1D8745BF"/>
    <w:rsid w:val="1D884331"/>
    <w:rsid w:val="1EE8135C"/>
    <w:rsid w:val="1FE04BDC"/>
    <w:rsid w:val="20191E9C"/>
    <w:rsid w:val="20254CE5"/>
    <w:rsid w:val="204D5A03"/>
    <w:rsid w:val="20695719"/>
    <w:rsid w:val="20C20786"/>
    <w:rsid w:val="20C566DF"/>
    <w:rsid w:val="212E7D5A"/>
    <w:rsid w:val="21B77425"/>
    <w:rsid w:val="21DE339D"/>
    <w:rsid w:val="223E3E3C"/>
    <w:rsid w:val="233C6C02"/>
    <w:rsid w:val="23C80EDF"/>
    <w:rsid w:val="248F4E23"/>
    <w:rsid w:val="24B16B47"/>
    <w:rsid w:val="255E36C2"/>
    <w:rsid w:val="25643F3A"/>
    <w:rsid w:val="271B70CC"/>
    <w:rsid w:val="279C73FE"/>
    <w:rsid w:val="285A474C"/>
    <w:rsid w:val="28A1297A"/>
    <w:rsid w:val="2A225DF1"/>
    <w:rsid w:val="2AC25426"/>
    <w:rsid w:val="2B132E66"/>
    <w:rsid w:val="2BDA4BD6"/>
    <w:rsid w:val="2BE839B4"/>
    <w:rsid w:val="2BED0359"/>
    <w:rsid w:val="2C197C59"/>
    <w:rsid w:val="2C45036F"/>
    <w:rsid w:val="2CE90A48"/>
    <w:rsid w:val="2CF241A1"/>
    <w:rsid w:val="2D033DF6"/>
    <w:rsid w:val="2D262899"/>
    <w:rsid w:val="2DE10A31"/>
    <w:rsid w:val="2EC84666"/>
    <w:rsid w:val="2F653C2F"/>
    <w:rsid w:val="2F6F7B40"/>
    <w:rsid w:val="2FFE35A3"/>
    <w:rsid w:val="307B6C2D"/>
    <w:rsid w:val="3093432F"/>
    <w:rsid w:val="30A41B63"/>
    <w:rsid w:val="30B3397E"/>
    <w:rsid w:val="311F38CF"/>
    <w:rsid w:val="32805DAB"/>
    <w:rsid w:val="33557238"/>
    <w:rsid w:val="345968B4"/>
    <w:rsid w:val="3515212D"/>
    <w:rsid w:val="3539210B"/>
    <w:rsid w:val="361931A1"/>
    <w:rsid w:val="379D4EBE"/>
    <w:rsid w:val="37BD14F9"/>
    <w:rsid w:val="380C0743"/>
    <w:rsid w:val="38D71EC7"/>
    <w:rsid w:val="39210819"/>
    <w:rsid w:val="39B164AA"/>
    <w:rsid w:val="3B6929D6"/>
    <w:rsid w:val="3B954D8A"/>
    <w:rsid w:val="3BAF0FED"/>
    <w:rsid w:val="3BD21CA9"/>
    <w:rsid w:val="3C10202F"/>
    <w:rsid w:val="3C835233"/>
    <w:rsid w:val="3C8E3EDD"/>
    <w:rsid w:val="3CC72DC1"/>
    <w:rsid w:val="3D1C7B5A"/>
    <w:rsid w:val="3D4C1106"/>
    <w:rsid w:val="3D61606F"/>
    <w:rsid w:val="3D741C25"/>
    <w:rsid w:val="3DCC35BF"/>
    <w:rsid w:val="3F612982"/>
    <w:rsid w:val="406A6AEF"/>
    <w:rsid w:val="418B5DA5"/>
    <w:rsid w:val="41D42812"/>
    <w:rsid w:val="41FD0872"/>
    <w:rsid w:val="423B741C"/>
    <w:rsid w:val="42C27B1C"/>
    <w:rsid w:val="437B1199"/>
    <w:rsid w:val="43D619F8"/>
    <w:rsid w:val="44625877"/>
    <w:rsid w:val="446E0159"/>
    <w:rsid w:val="44910CE6"/>
    <w:rsid w:val="44F21B34"/>
    <w:rsid w:val="45276AEA"/>
    <w:rsid w:val="45A74EDE"/>
    <w:rsid w:val="46537E6A"/>
    <w:rsid w:val="467B6B5D"/>
    <w:rsid w:val="46A95163"/>
    <w:rsid w:val="473C464E"/>
    <w:rsid w:val="47643D35"/>
    <w:rsid w:val="484330D7"/>
    <w:rsid w:val="49041F17"/>
    <w:rsid w:val="49F25248"/>
    <w:rsid w:val="4A82105B"/>
    <w:rsid w:val="4A9A1CA8"/>
    <w:rsid w:val="4B0C3D13"/>
    <w:rsid w:val="4B3A18E6"/>
    <w:rsid w:val="4B66335D"/>
    <w:rsid w:val="4BFD0665"/>
    <w:rsid w:val="4C2A27F6"/>
    <w:rsid w:val="4C6F4F8D"/>
    <w:rsid w:val="4CB16E35"/>
    <w:rsid w:val="4D44779D"/>
    <w:rsid w:val="4E5B6A57"/>
    <w:rsid w:val="4E5E2FEC"/>
    <w:rsid w:val="4E7C35F4"/>
    <w:rsid w:val="4F0A6AEA"/>
    <w:rsid w:val="50CD038D"/>
    <w:rsid w:val="512562C1"/>
    <w:rsid w:val="51894824"/>
    <w:rsid w:val="520B5239"/>
    <w:rsid w:val="52522E68"/>
    <w:rsid w:val="530C74BB"/>
    <w:rsid w:val="53A625F7"/>
    <w:rsid w:val="54260108"/>
    <w:rsid w:val="54270A13"/>
    <w:rsid w:val="54B31F33"/>
    <w:rsid w:val="55551E4D"/>
    <w:rsid w:val="55AC288F"/>
    <w:rsid w:val="55E03903"/>
    <w:rsid w:val="573A5F50"/>
    <w:rsid w:val="58C425E6"/>
    <w:rsid w:val="59884E1A"/>
    <w:rsid w:val="59D27F29"/>
    <w:rsid w:val="59E4682E"/>
    <w:rsid w:val="5A271BF4"/>
    <w:rsid w:val="5A776550"/>
    <w:rsid w:val="5AE62CDF"/>
    <w:rsid w:val="5AEB0587"/>
    <w:rsid w:val="5B2F1F99"/>
    <w:rsid w:val="5C0730BA"/>
    <w:rsid w:val="5C1B251D"/>
    <w:rsid w:val="5C602626"/>
    <w:rsid w:val="5C68296F"/>
    <w:rsid w:val="5CEE53EF"/>
    <w:rsid w:val="5CEF5BF4"/>
    <w:rsid w:val="5D8026ED"/>
    <w:rsid w:val="5E8979C0"/>
    <w:rsid w:val="5E8D357C"/>
    <w:rsid w:val="5EB16874"/>
    <w:rsid w:val="6053048F"/>
    <w:rsid w:val="609515E2"/>
    <w:rsid w:val="60B34D1E"/>
    <w:rsid w:val="61DF0155"/>
    <w:rsid w:val="623A52AF"/>
    <w:rsid w:val="62601DA5"/>
    <w:rsid w:val="62E95063"/>
    <w:rsid w:val="62EE1F33"/>
    <w:rsid w:val="635D2D54"/>
    <w:rsid w:val="63F86434"/>
    <w:rsid w:val="64487786"/>
    <w:rsid w:val="6533183C"/>
    <w:rsid w:val="65565DB0"/>
    <w:rsid w:val="65AB3216"/>
    <w:rsid w:val="66E8749F"/>
    <w:rsid w:val="67577EB7"/>
    <w:rsid w:val="680E292C"/>
    <w:rsid w:val="681A3FD0"/>
    <w:rsid w:val="68A57CE8"/>
    <w:rsid w:val="68B97345"/>
    <w:rsid w:val="696C0FAC"/>
    <w:rsid w:val="696E5F01"/>
    <w:rsid w:val="69F05118"/>
    <w:rsid w:val="6A7C4ACE"/>
    <w:rsid w:val="6AC1580E"/>
    <w:rsid w:val="6AE16106"/>
    <w:rsid w:val="6B6F00FD"/>
    <w:rsid w:val="6B7B2092"/>
    <w:rsid w:val="6B7D0E96"/>
    <w:rsid w:val="6CEC7175"/>
    <w:rsid w:val="6CF638B9"/>
    <w:rsid w:val="6D5E7E6C"/>
    <w:rsid w:val="6DB620A5"/>
    <w:rsid w:val="6EE02405"/>
    <w:rsid w:val="70840239"/>
    <w:rsid w:val="70B67B02"/>
    <w:rsid w:val="70F52827"/>
    <w:rsid w:val="721A5A2E"/>
    <w:rsid w:val="725E4ABA"/>
    <w:rsid w:val="73612D11"/>
    <w:rsid w:val="73D53A17"/>
    <w:rsid w:val="750D151C"/>
    <w:rsid w:val="752537A3"/>
    <w:rsid w:val="757C7FD0"/>
    <w:rsid w:val="75864A53"/>
    <w:rsid w:val="75872615"/>
    <w:rsid w:val="758D1409"/>
    <w:rsid w:val="75BC425E"/>
    <w:rsid w:val="778C5F9A"/>
    <w:rsid w:val="79B81991"/>
    <w:rsid w:val="79D7762B"/>
    <w:rsid w:val="7A2B1BAD"/>
    <w:rsid w:val="7A437748"/>
    <w:rsid w:val="7A677F46"/>
    <w:rsid w:val="7ABE500E"/>
    <w:rsid w:val="7AC02D0F"/>
    <w:rsid w:val="7AF661D7"/>
    <w:rsid w:val="7B026630"/>
    <w:rsid w:val="7B821819"/>
    <w:rsid w:val="7C853A7C"/>
    <w:rsid w:val="7C8E77D0"/>
    <w:rsid w:val="7CFC55FB"/>
    <w:rsid w:val="7D6F2271"/>
    <w:rsid w:val="7D7D7E9F"/>
    <w:rsid w:val="7DD547CA"/>
    <w:rsid w:val="7EBB5D79"/>
    <w:rsid w:val="7F1F7BDC"/>
    <w:rsid w:val="7FA32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rPr>
      <w:rFonts w:ascii="仿宋_GB2312" w:eastAsia="仿宋_GB2312"/>
      <w:sz w:val="32"/>
    </w:rPr>
  </w:style>
  <w:style w:type="paragraph" w:styleId="5">
    <w:name w:val="Body Text Indent"/>
    <w:basedOn w:val="1"/>
    <w:link w:val="19"/>
    <w:qFormat/>
    <w:uiPriority w:val="0"/>
    <w:pPr>
      <w:spacing w:line="700" w:lineRule="exact"/>
      <w:ind w:left="960"/>
    </w:pPr>
    <w:rPr>
      <w:sz w:val="44"/>
      <w:szCs w:val="20"/>
    </w:rPr>
  </w:style>
  <w:style w:type="paragraph" w:styleId="6">
    <w:name w:val="toc 3"/>
    <w:basedOn w:val="1"/>
    <w:next w:val="1"/>
    <w:qFormat/>
    <w:uiPriority w:val="0"/>
    <w:pPr>
      <w:ind w:left="840" w:leftChars="400"/>
    </w:pPr>
  </w:style>
  <w:style w:type="paragraph" w:styleId="7">
    <w:name w:val="Balloon Text"/>
    <w:basedOn w:val="1"/>
    <w:qFormat/>
    <w:uiPriority w:val="0"/>
    <w:rPr>
      <w:sz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Normal (Web)"/>
    <w:basedOn w:val="1"/>
    <w:qFormat/>
    <w:uiPriority w:val="0"/>
    <w:pPr>
      <w:spacing w:beforeAutospacing="1" w:afterAutospacing="1"/>
      <w:jc w:val="left"/>
    </w:pPr>
    <w:rPr>
      <w:kern w:val="0"/>
      <w:sz w:val="24"/>
    </w:rPr>
  </w:style>
  <w:style w:type="paragraph" w:styleId="12">
    <w:name w:val="Body Text First Indent"/>
    <w:basedOn w:val="4"/>
    <w:qFormat/>
    <w:uiPriority w:val="99"/>
    <w:pPr>
      <w:ind w:firstLine="100" w:firstLineChars="100"/>
    </w:p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qFormat/>
    <w:uiPriority w:val="0"/>
    <w:rPr>
      <w:color w:val="0000FF"/>
      <w:u w:val="single"/>
    </w:rPr>
  </w:style>
  <w:style w:type="paragraph" w:styleId="17">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18">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9">
    <w:name w:val="正文文本缩进 Char"/>
    <w:basedOn w:val="15"/>
    <w:link w:val="5"/>
    <w:qFormat/>
    <w:uiPriority w:val="0"/>
    <w:rPr>
      <w:kern w:val="2"/>
      <w:sz w:val="44"/>
    </w:rPr>
  </w:style>
  <w:style w:type="paragraph" w:customStyle="1" w:styleId="2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4278</Words>
  <Characters>4458</Characters>
  <Lines>7</Lines>
  <Paragraphs>9</Paragraphs>
  <TotalTime>0</TotalTime>
  <ScaleCrop>false</ScaleCrop>
  <LinksUpToDate>false</LinksUpToDate>
  <CharactersWithSpaces>4997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2021-01-14T02:10:00Z</dcterms:created>
  <dc:creator>Administrator</dc:creator>
  <cp:lastModifiedBy>麦芒。</cp:lastModifiedBy>
  <dcterms:modified xsi:type="dcterms:W3CDTF">2025-12-19T07:52:59Z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9CEAC9D54F594FD6AEA4FDDA80589ABF_13</vt:lpwstr>
  </property>
  <property fmtid="{D5CDD505-2E9C-101B-9397-08002B2CF9AE}" pid="4" name="KSOTemplateDocerSaveRecord">
    <vt:lpwstr>eyJoZGlkIjoiOGU2M2RiYzJhNDlmN2ZhNDUwMmMyMDJlOTg3OGE3YmIiLCJ1c2VySWQiOiI0NzM3NjEzMjgifQ==</vt:lpwstr>
  </property>
</Properties>
</file>