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37BF9">
      <w:pPr>
        <w:spacing w:line="600" w:lineRule="exact"/>
        <w:rPr>
          <w:rFonts w:ascii="仿宋" w:hAnsi="仿宋" w:eastAsia="仿宋"/>
          <w:color w:val="auto"/>
          <w:szCs w:val="28"/>
          <w:highlight w:val="none"/>
        </w:rPr>
      </w:pPr>
      <w:bookmarkStart w:id="4" w:name="_GoBack"/>
      <w:r>
        <w:rPr>
          <w:rFonts w:hint="eastAsia" w:ascii="仿宋" w:hAnsi="仿宋" w:eastAsia="仿宋"/>
          <w:b/>
          <w:color w:val="auto"/>
          <w:szCs w:val="28"/>
          <w:highlight w:val="none"/>
        </w:rPr>
        <w:t>附件：</w:t>
      </w:r>
      <w:r>
        <w:rPr>
          <w:rFonts w:hint="eastAsia" w:ascii="仿宋" w:hAnsi="仿宋" w:eastAsia="仿宋"/>
          <w:color w:val="auto"/>
          <w:szCs w:val="28"/>
          <w:highlight w:val="none"/>
        </w:rPr>
        <w:t>《重庆大学后勤管理处饮食服务中心原材料配送服务验收标准》</w:t>
      </w:r>
    </w:p>
    <w:p w14:paraId="66DF2D61">
      <w:pPr>
        <w:snapToGrid w:val="0"/>
        <w:spacing w:line="360" w:lineRule="auto"/>
        <w:jc w:val="center"/>
        <w:rPr>
          <w:rFonts w:ascii="仿宋" w:hAnsi="仿宋" w:eastAsia="仿宋"/>
          <w:b/>
          <w:bCs/>
          <w:color w:val="auto"/>
          <w:szCs w:val="28"/>
          <w:highlight w:val="none"/>
        </w:rPr>
      </w:pPr>
    </w:p>
    <w:p w14:paraId="6C7437B2">
      <w:pPr>
        <w:snapToGrid w:val="0"/>
        <w:spacing w:line="360" w:lineRule="auto"/>
        <w:jc w:val="center"/>
        <w:rPr>
          <w:rFonts w:ascii="仿宋" w:hAnsi="仿宋" w:eastAsia="仿宋"/>
          <w:b/>
          <w:bCs/>
          <w:color w:val="auto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Cs w:val="28"/>
          <w:highlight w:val="none"/>
        </w:rPr>
        <w:t>重庆大学后勤管理处饮食服务中心原材料配送服务验收标准</w:t>
      </w:r>
    </w:p>
    <w:p w14:paraId="36AAAAAB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</w:p>
    <w:p w14:paraId="6812A41A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本标准所指食材物资主要为食堂所需食用原材料提供配送服务，包括但不限于以下类别：主食类、油脂类、荤食类、蔬菜类、副食类、饮料、低值易耗品等各类物资材料。乙方应按招标要求提供公司资质、货物检验报告等相关资料，饮食服务中心就食材物资等货物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进行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验收，验收标准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如下。</w:t>
      </w:r>
    </w:p>
    <w:p w14:paraId="3CAB9C83">
      <w:pPr>
        <w:snapToGrid w:val="0"/>
        <w:spacing w:line="36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一、主食类</w:t>
      </w:r>
    </w:p>
    <w:p w14:paraId="521560A7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主食类主要是指粮食类（谷类）食物，有大米、面粉、饺子、汤圆等，该类材料主要为袋装，首先应保证材料有生产厂家、生产日期，且商品在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内，交货时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不低于总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的80%，并根据入货品种分类进行验收。</w:t>
      </w:r>
    </w:p>
    <w:p w14:paraId="7C4425F9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（一）大米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：符合GB/T 1354-2018标准要求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优质大米质量指标二级及以上标准，包装袋上印有大米品名、等级、数量、出厂名、厂家地址及联系电话，还应有检验合格证、生产日期和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；呈透明、半透明或白色，有色泽，透明玉色状,符合应有品种的粒形，具有新鲜米特有的香味，无异味。验收中要求米粒白净成形，无虫，无杂质，无霉块，碎米较少，黏米含量低，手触摸米无潮湿感。</w:t>
      </w:r>
    </w:p>
    <w:p w14:paraId="5DBE3B86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（二）面粉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：符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  <w:t>合GB/T 1355-2021《小麦粉》相关要求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淡黄色或乳白色，具有一定的清香味，手感细腻，粗细均匀，无潮湿感，干燥松散无结块，无异味，无杂质。</w:t>
      </w:r>
    </w:p>
    <w:p w14:paraId="1E3D56B0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3.水面、米线、米粉、干面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：色泽正常，均匀一致；气味正常，无酸味、霉味及其他异味。</w:t>
      </w:r>
    </w:p>
    <w:p w14:paraId="4D5BC6F3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4.速冻饺子、速冻汤圆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：三证齐全，在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内，交货时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不低于总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的80%，无破皮。</w:t>
      </w:r>
    </w:p>
    <w:p w14:paraId="549785FB">
      <w:pPr>
        <w:snapToGrid w:val="0"/>
        <w:spacing w:line="36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二、油脂类（非转基因）</w:t>
      </w:r>
    </w:p>
    <w:p w14:paraId="4718C463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油脂类主要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包括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非转基因大豆油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非转基因菜籽油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非转基因色拉油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，该类材料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必须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为桶装，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必须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保证材料包装标示良好，外包装完整，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符合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GB 2716 《食用植物油》卫生标准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GB 7718食品标签通用标准等，三证齐全，交货时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不低于总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的80%，液体具有油脂正常颜色，澄清透明，无焦臭味、酸败及其他异味，清晰透明、不混浊、无沉淀、无悬浮物。</w:t>
      </w:r>
    </w:p>
    <w:p w14:paraId="0DB074BA">
      <w:pPr>
        <w:snapToGrid w:val="0"/>
        <w:spacing w:line="36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三、荤食类</w:t>
      </w:r>
    </w:p>
    <w:p w14:paraId="0566D182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荤食类主要为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鲜肉类、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鲜禽类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鲜活产品应有检疫证且检疫时间为送货当天，并有国家检疫机关相应标记；速冻包括有冻虾、冻鸡等，除检疫票据，应有生产厂家，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，生产日期等；根据入货品种分类进行验收要求如下：</w:t>
      </w:r>
    </w:p>
    <w:p w14:paraId="38999028"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（一）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鲜肉类：</w:t>
      </w:r>
    </w:p>
    <w:p w14:paraId="16A66D92"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  <w:t>质量标准：生鲜猪肉（牛肉、羊肉）、生鲜禽肉分别执行质量标准</w:t>
      </w:r>
      <w:bookmarkStart w:id="0" w:name="OLE_LINK10"/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  <w:t>GB/T 9959.1-2019《</w:t>
      </w:r>
      <w:bookmarkStart w:id="1" w:name="OLE_LINK9"/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  <w:t>片猪肉</w:t>
      </w:r>
      <w:bookmarkEnd w:id="1"/>
      <w:bookmarkStart w:id="2" w:name="OLE_LINK1"/>
      <w:bookmarkStart w:id="3" w:name="OLE_LINK2"/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  <w:t>》</w:t>
      </w:r>
      <w:bookmarkEnd w:id="0"/>
      <w:bookmarkEnd w:id="2"/>
      <w:bookmarkEnd w:id="3"/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  <w:t>或GB/T 9959.2-2008《精瘦肉》、GB/T 9959.4-2019《猪副产品》、GB/T 17238-2020《鲜、冻分割牛肉》、GB/T 9961-2008《鲜冻胴体羊肉》、GB/T 17239-2022《鲜、冻兔肉及副产品》；以上所有肉类执行食品安全标准GB 2707-2016《鲜、冻畜禽产品》、GB 18394-2020《畜禽肉水分限量》。</w:t>
      </w:r>
    </w:p>
    <w:p w14:paraId="12B577BF"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  <w:t>品质：品质新鲜，具有其固有的颜色，无绿、紫等异常颜色；具有其固有的味道（如猪肉微腥、牛羊鸭肉微膻等），无异味。</w:t>
      </w:r>
    </w:p>
    <w:p w14:paraId="46EAEB6C">
      <w:pPr>
        <w:snapToGrid w:val="0"/>
        <w:spacing w:line="360" w:lineRule="auto"/>
        <w:ind w:firstLine="480" w:firstLineChars="200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  <w:t>外观：肉边整齐、外形完整，无破碎肉、无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黏液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Hans"/>
        </w:rPr>
        <w:t>渗出、无血污；有弹性，指压后凹陷、能恢复原状。</w:t>
      </w:r>
    </w:p>
    <w:p w14:paraId="0D15F53D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鸡蛋、鸭蛋、鹌鹑蛋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：无裂痕，气室固定，无血斑血丝、肉斑、异物。</w:t>
      </w:r>
    </w:p>
    <w:p w14:paraId="15F7CCD3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）鲜活鱼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眼球饱满凸出，角膜透明清亮，有弹性，鱼腹正常不膨胀，肛孔白色，凹陷。</w:t>
      </w:r>
    </w:p>
    <w:p w14:paraId="137C8172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）活虾：虾色青色、皮亮、身硬，不掉头，全尾。</w:t>
      </w:r>
    </w:p>
    <w:p w14:paraId="2CC40477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）活蟹：蟹壳呈青灰色、蟹螯和触腿完整、腿的关节有弹性、蟹的两端壳尖无损伤的。</w:t>
      </w:r>
    </w:p>
    <w:p w14:paraId="762CC71B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）鸡、鸭等禽畜类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必须是当日宰杀的土鸡、土鸭。从刀口辨别，如果刀口不平整、放血良好的是活鸡屠宰；刀口平整甚至无刀口、有残血、血呈暗红色，就可能是死后屠宰的鸡。</w:t>
      </w:r>
    </w:p>
    <w:p w14:paraId="69A0F538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）冻货荤食</w:t>
      </w:r>
    </w:p>
    <w:p w14:paraId="10B85A17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速冻产品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必须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为整件包装，速冻产品应保证材料包装标示良好，有生产厂家、生产日期、国家指定检验标示等，且商品在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内，交货时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不低于总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的80%。验收中必须查验外包装相应标示，内包装是否破损，漏气等。</w:t>
      </w:r>
    </w:p>
    <w:p w14:paraId="3460CC3C">
      <w:pPr>
        <w:snapToGrid w:val="0"/>
        <w:spacing w:line="36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四、副食</w:t>
      </w:r>
    </w:p>
    <w:p w14:paraId="54A99987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副食包括有较多单品，主要有调辅料、奶制品等，该大类物品有整件包装、散装等不同包装，针对不同属性的单品、包装进行了如下分类验收鉴别要求：</w:t>
      </w:r>
    </w:p>
    <w:p w14:paraId="0B41704A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（一）奶制品：主要为盒装鲜奶、盒装酸牛奶、袋装酸牛奶，该类产品应保证包装标示良好，有生产厂家、生产日期、国家指定检验标示等，且商品在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内，交货时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不低于总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的80%。验收中必须查验外包装相应标示，内包装是否破损，漏气等。</w:t>
      </w:r>
    </w:p>
    <w:p w14:paraId="1BE63BE3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（二）盐、醋、酱油、老抽、生抽、芽菜、榨菜、红肠等，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必须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为整件包装或瓶装，该类产品应保证材料包装标示良好，有生产厂家、生产日期、国家指定检验标示等，且商品在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内，交货时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不低于总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的80%。验收中必须查验外包装相应标示，内包装是否破损，漏气，是否有杂质、结块等。</w:t>
      </w:r>
    </w:p>
    <w:p w14:paraId="639E297F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（三）桂皮、茴香、花椒、胡椒、干海椒等散装产品，必须由指定商家送货，验收中必须查验干燥度、无结块，形正。</w:t>
      </w:r>
    </w:p>
    <w:p w14:paraId="0CE30A9F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（四）豆类、杂粮米类：大豆、红豆、黄豆、黑米、八宝米等，应属于非转基因食物，应保证包装标示良好，有生产厂家、生产日期、国家指定检验标示等，且商品在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内，交货时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不低于总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保质期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的80%，验收查验外包装相应标示，且干净，透明，无杂质，无包装破损，无结块。</w:t>
      </w:r>
    </w:p>
    <w:p w14:paraId="34C1DCC0">
      <w:pPr>
        <w:snapToGrid w:val="0"/>
        <w:spacing w:line="36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五、低值易耗品、物资</w:t>
      </w:r>
    </w:p>
    <w:p w14:paraId="4B2059BC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包括有筷子、碗、菜刀、一次性碗筷等就餐用品。三类产品应对应食堂需求。</w:t>
      </w:r>
    </w:p>
    <w:p w14:paraId="1824AAC3">
      <w:pPr>
        <w:snapToGrid w:val="0"/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六、蔬菜类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（只选用优质质量状态类蔬菜）</w:t>
      </w:r>
    </w:p>
    <w:p w14:paraId="5A69C472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（一）蔬菜质量标准：</w:t>
      </w:r>
    </w:p>
    <w:p w14:paraId="14C5691B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1.合格的质量，蔬菜无病虫害，生理病害及污染，可通过视觉判断。</w:t>
      </w:r>
    </w:p>
    <w:p w14:paraId="5817BBAA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2.外观质量，指颜色、大小、形状、外表、整齐度等，可通过视觉和触觉进行判断。</w:t>
      </w:r>
    </w:p>
    <w:p w14:paraId="3071C6F3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3.口感质量，新鲜度、成熟度、多汁度、酸甜度、软硬度等，可通过视觉、味觉、触觉来进行判断。</w:t>
      </w:r>
    </w:p>
    <w:p w14:paraId="632B0D09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4.洁净度，货物清洁程度。</w:t>
      </w:r>
    </w:p>
    <w:p w14:paraId="083EA85E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（二）蔬菜（毛菜）验收标准：</w:t>
      </w:r>
    </w:p>
    <w:p w14:paraId="7BC76E80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1.根茎类，无虫咬、发芽、发霉现象（如土豆）。</w:t>
      </w:r>
    </w:p>
    <w:p w14:paraId="2E4121E6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2.叶菜类，无明显浸水，根、茎、叶新鲜，包叶菜外层清洁。</w:t>
      </w:r>
    </w:p>
    <w:p w14:paraId="69C571A4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3.花果类，成熟度与工程度良好（如西兰花、花菜长短）。</w:t>
      </w:r>
    </w:p>
    <w:p w14:paraId="0140663E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（三）蔬菜（净菜）验收标准：净菜应具有新鲜蔬菜原有的特性；成熟度适中，新鲜脆嫩，色泽良好，形态正常，个体均匀，外观清洁，无腐烂、无霉变、无异味，无影响食用的病虫害状态及机械伤。</w:t>
      </w:r>
    </w:p>
    <w:p w14:paraId="1E22EB52">
      <w:pPr>
        <w:snapToGrid w:val="0"/>
        <w:spacing w:line="360" w:lineRule="auto"/>
        <w:jc w:val="center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部分品种蔬菜（毛菜）验收标准（只选用优质质量状态）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00"/>
        <w:gridCol w:w="3880"/>
        <w:gridCol w:w="3160"/>
      </w:tblGrid>
      <w:tr w14:paraId="5EE3F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0AAB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B13E4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品名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D6A8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优质质量状态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550A5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劣质质量状态</w:t>
            </w:r>
          </w:p>
        </w:tc>
      </w:tr>
      <w:tr w14:paraId="30647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189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F644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小白菜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372E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梗白色、鲜嫩，叶子淡绿色，整颗菜水分充足，无根。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A680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有黄叶、枯萎、虫蛀洞或小虫，腐烂，压伤。</w:t>
            </w:r>
          </w:p>
        </w:tc>
      </w:tr>
      <w:tr w14:paraId="16062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831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EAA7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油菜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3A4E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梗短粗、呈淡绿色或白色，叶子厚、肥大，无花蕾，无根。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64EB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有黄叶、枯萎、虫蛀洞或小虫，有花蕾、腐烂、压伤。</w:t>
            </w:r>
          </w:p>
        </w:tc>
      </w:tr>
      <w:tr w14:paraId="5DBD1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70C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EA63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韭菜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16B1F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叶较宽、挺直，翠绿色，根部洁白，软嫩且有香味，根株均匀。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49CD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有泥土，黄叶或叶上有斑、枯萎，干尖，腐烂</w:t>
            </w:r>
          </w:p>
        </w:tc>
      </w:tr>
      <w:tr w14:paraId="4FE8C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074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0352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西芹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D5F4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叶茎宽厚、颜色深绿，新鲜肥嫩，根部绿白色。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88C0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有黄叶、梗伤、水锈、腐烂、断裂、枯萎。</w:t>
            </w:r>
          </w:p>
        </w:tc>
      </w:tr>
      <w:tr w14:paraId="3E03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13A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E6ED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菠菜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AF050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颜色碧绿、鲜嫩，叶子大，挺直，根桃红、无主茎且叶柄无红色，颗株适当。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71FA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有黄叶、枯叶、干尖，腐烂、虫眼、断裂。</w:t>
            </w:r>
          </w:p>
        </w:tc>
      </w:tr>
      <w:tr w14:paraId="40E66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DC9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63FFF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生菜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832E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颜色鲜艳淡绿，叶子水分充足、脆嫩薄、颗株挺直。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01DA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叶子发黄、褐色、褐斑，干软，有烂根、脱叶。</w:t>
            </w:r>
          </w:p>
        </w:tc>
      </w:tr>
      <w:tr w14:paraId="3022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6D88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0AFD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空心菜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E0F4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叶薄小、翠绿，有光泽，颗株挺直，梗细嫩脆、淡绿色，无黄斑、茎部不太长。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A645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叶子大、黄叶、烂叶或叶斑，有花蕾、虫洞、腐烂，颗株软，梗粗老。</w:t>
            </w:r>
          </w:p>
        </w:tc>
      </w:tr>
      <w:tr w14:paraId="7865C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DBFF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0901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芥蓝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C6C5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颜色墨绿、叶有白霜、挺直，梗皮有光泽、绿色、粗长，断面绿白色、湿润。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B8FF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叶枯萎、有花蕾、压伤，断面黄色、锈色、腐烂或干涩。</w:t>
            </w:r>
          </w:p>
        </w:tc>
      </w:tr>
      <w:tr w14:paraId="27EFF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CF1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FD34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小葱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CFD14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叶翠绿、饱满充气、均匀细长，鳞茎洁白、挺直，香味浓郁。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A0F3D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有黄叶、烂叶、干尖、叶斑，有毛根、泥土，枯萎，茎弯曲或浸水过多。</w:t>
            </w:r>
          </w:p>
        </w:tc>
      </w:tr>
      <w:tr w14:paraId="6ECDC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967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E292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香菜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C65C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翠嫩、挺直、根部无泥，香气重、水分充足。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F2BD0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有黄叶、腐烂、泥土、发焉。</w:t>
            </w:r>
          </w:p>
        </w:tc>
      </w:tr>
      <w:tr w14:paraId="4E411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4D7F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B1BA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青椒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65B6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长形或萝卜状，颜色碧绿、有光泽、表面光滑，饱满有一定硬度和弹性，肉层中等，有辣味。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1EB2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腐烂、干尖、表面无光泽、有皱纹，断裂、干软、凹陷，有泥土。</w:t>
            </w:r>
          </w:p>
        </w:tc>
      </w:tr>
      <w:tr w14:paraId="4325C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A1C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EE07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尖椒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EAFC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细长圆锥状，颜色黄绿或碧绿、有光泽、表面光滑，饱满有一定硬度和弹性，肉薄籽多，辣味重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7F8C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腐烂干尖、表面无光泽、有皱纹、断裂、干软、划痕。</w:t>
            </w:r>
          </w:p>
        </w:tc>
      </w:tr>
      <w:tr w14:paraId="2A66F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60D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9F8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西红柿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3E14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颜色大红、粉红或黄色，光泽亮艳，个大圆整，饱满有弹性，至少八成熟，肉猴籽少、味甜中带酸。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D045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腐烂、压伤，过软或过硬，表面有斑点或破裂，畸形果。</w:t>
            </w:r>
          </w:p>
        </w:tc>
      </w:tr>
      <w:tr w14:paraId="7841B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353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023C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大白菜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A4B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外叶淡绿色、奶黄色，帮白，内叶乳白色，叶新鲜光泽，颗完整、包心坚实紧密，根部断面洁白完整。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0EB1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空心、烂心、压伤、冻伤、虫蛀、雨淋水浸、裂缝，老帮黄叶、外叶萎焉，包心松，有泥土。</w:t>
            </w:r>
          </w:p>
        </w:tc>
      </w:tr>
      <w:tr w14:paraId="3039F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D96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419C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大葱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556C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葱叶为管状、绿色、葱白长、紧实、挺直，无根。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E183F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花皮，枯萎、萎叶黄叶，有泥土，葱白松空、弯曲。</w:t>
            </w:r>
          </w:p>
        </w:tc>
      </w:tr>
      <w:tr w14:paraId="55D6A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39E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C114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茄子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F3A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色正（紫、绿、白）、形正（棒形、卵形、灯泡形），表面光滑有色泽，有弹性不软，皮薄肉嫩籽少，个体均匀。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B977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表皮有皱，压伤、虫蛀、烂斑，籽肉分离，太软。</w:t>
            </w:r>
          </w:p>
        </w:tc>
      </w:tr>
      <w:tr w14:paraId="61BE4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03D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84F0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莴笋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2E88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笋形粗壮、条直、均匀，叶绿色，茎皮光泽、绿或淡绿色，断面碧绿，嫩叶少。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15AF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压伤、裂纹、水锈斑，空心、皮厚，黄叶、毛根、泥土多，有花蕾。</w:t>
            </w:r>
          </w:p>
        </w:tc>
      </w:tr>
      <w:tr w14:paraId="5351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E93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5121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蒜苔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4596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颜色深绿，梗细滑、有光泽、挺直，鲜嫩，指甲掐之易断。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2FE8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颜色黄绿，梗粗、表面有皱纹、老、掐之不断，苔尖干黄。</w:t>
            </w:r>
          </w:p>
        </w:tc>
      </w:tr>
      <w:tr w14:paraId="38016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BA1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DC0B9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花菜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868A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花蕾颜色洁白或乳白、细密紧实不散，球形完整、表面湿润，花梗乳白或淡绿、紧凑，外叶绿色且少，主茎短，断面洁白。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14E18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花蕾发黄、有黑斑及污点、粗而松，表面发干，压伤、刀伤、虫害，主茎长。</w:t>
            </w:r>
          </w:p>
        </w:tc>
      </w:tr>
      <w:tr w14:paraId="72159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4D9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17698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西兰花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DD51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花蕾颜色深绿、细密，球形完整、表面有白霜，花梗深绿绿、紧凑，外叶绿色且少，主茎短，断面洁白。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71EE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花蕾有烂斑、污点、粗而松，表面发干，压伤、刀伤、虫害，主茎长。</w:t>
            </w:r>
          </w:p>
        </w:tc>
      </w:tr>
      <w:tr w14:paraId="17748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54D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7C78F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黄瓜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D859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颜色青绿，瓜身细短、条直均匀，瓜把小，顶花带刺，用手去搓会有刺痛感，有光泽，肉脆甜，瓢小子少。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6C80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颜色黄，皮皱，有大肚或瘦尖、弯曲，有压伤、腐烂、断裂，肉白或有空心。</w:t>
            </w:r>
          </w:p>
        </w:tc>
      </w:tr>
      <w:tr w14:paraId="69C5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876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5B7D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冬瓜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3373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皮青翠、有白霜，肉洁白，厚嫩、紧密，膛少，有一定硬度。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EADCF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压伤、烂斑、较软，肉有空隙、水分少、发糠。</w:t>
            </w:r>
          </w:p>
        </w:tc>
      </w:tr>
      <w:tr w14:paraId="09143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001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14D5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丝瓜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EF028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有棱和无棱两种，皮颜色翠绿、薄嫩，有白霜，条直均匀、细长挺直，易断无弹性，肉洁白软嫩、籽小。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75EF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颜色泛黄、皮粗糙，弯曲、伤疤、烂斑、黄斑，肉松软或空。</w:t>
            </w:r>
          </w:p>
        </w:tc>
      </w:tr>
      <w:tr w14:paraId="104EB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72B9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AE2E9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苦瓜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66694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颜色淡绿色有光泽，凸处明显，条直均匀，一定硬度，飘黄白，籽小，味苦。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F87A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腐烂、压伤、刀伤、磨损，有虫洞、斑点，颜色发黄、甚至发红，瓜身软。</w:t>
            </w:r>
          </w:p>
        </w:tc>
      </w:tr>
      <w:tr w14:paraId="085DB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66B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520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南瓜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1486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颜色金黄或橙红，瓜形周正，肉金黄、紧密、粉甜，表面硬实。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DBFEF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斑疤、破裂、虫洞、烂斑、软烂、畸形。</w:t>
            </w:r>
          </w:p>
        </w:tc>
      </w:tr>
      <w:tr w14:paraId="5B3BA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9D3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B9EB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豇豆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1A8D8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颜色青绿、有光泽，豆荚细长、均匀、挺直、饱满，有花蒂，有弹性，折之易断。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BA00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虫洞、黄斑、烂斑、粗细不均，豆荚松软、有中空，折之不断、盘丝较韧。</w:t>
            </w:r>
          </w:p>
        </w:tc>
      </w:tr>
      <w:tr w14:paraId="772B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15A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37D4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毛豆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9423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颜色淡绿、表面有黄色的绒毛、豆荚饱满，剥开后豆粒呈淡绿色、完整，有清香。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7260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受潮、虫洞、软烂，颜色发黑发黄，豆粒小而瘪，有异味。</w:t>
            </w:r>
          </w:p>
        </w:tc>
      </w:tr>
      <w:tr w14:paraId="601D6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3F28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DBD6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豌豆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D060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颜色青绿单一、有光泽，豆料打、均匀完整，较嫩。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0C24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颜色杂、大小不均匀，碎粒、烂粒、霉粒、杂质。</w:t>
            </w:r>
          </w:p>
        </w:tc>
      </w:tr>
      <w:tr w14:paraId="00E34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4B5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3B1C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油麦菜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5DDD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叶片色泽鲜绿、光滑，无黄叶、烂叶，植株比较挺拔，茎部脆嫩，粗细均匀。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F659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叶片发黄、枯萎，有明显虫洞或被虫侵蚀痕迹，茎部软烂，有黏液。</w:t>
            </w:r>
          </w:p>
        </w:tc>
      </w:tr>
      <w:tr w14:paraId="2EAF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4D7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758F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莲白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C49D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叶球紧实，叶片完整、有光泽，颜色鲜绿，无明显的伤痕、斑点，用手按压有一定弹性。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B781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叶球松散，外层叶片枯萎、有黑斑，有腐烂气味，被虫害严重，有明显虫屎等。</w:t>
            </w:r>
          </w:p>
        </w:tc>
      </w:tr>
      <w:tr w14:paraId="2E1F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497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5377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牛心白</w:t>
            </w:r>
          </w:p>
        </w:tc>
        <w:tc>
          <w:tcPr>
            <w:tcW w:w="3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2BF0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菜心部分鲜嫩、紧密，颜色洁白或微黄，叶片完整无破损，水分充足，口感清甜。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E9D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菜心枯萎、变色，有黑色斑点，叶片软烂，有异味。</w:t>
            </w:r>
          </w:p>
        </w:tc>
      </w:tr>
      <w:tr w14:paraId="5DB6E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E47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0ABA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菜心</w:t>
            </w:r>
          </w:p>
        </w:tc>
        <w:tc>
          <w:tcPr>
            <w:tcW w:w="3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1EE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7D48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29653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7BD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F1A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红菜椒</w:t>
            </w:r>
          </w:p>
        </w:tc>
        <w:tc>
          <w:tcPr>
            <w:tcW w:w="3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54F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颜色鲜艳、均匀（如红色鲜亮），表皮光滑、有光泽，形状规整，果柄鲜绿，果肉厚实、有弹性。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53AE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颜色暗淡，有软烂部分，表皮有皱纹、斑点或损伤，果柄干枯，内部有空洞。</w:t>
            </w:r>
          </w:p>
        </w:tc>
      </w:tr>
      <w:tr w14:paraId="7EAF2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545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40C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EE2E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D01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2FC6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63A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775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瓢儿白</w:t>
            </w:r>
          </w:p>
        </w:tc>
        <w:tc>
          <w:tcPr>
            <w:tcW w:w="3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ABD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叶片嫩绿、肥厚，无黄叶、烂叶，叶柄洁白、脆嫩，植株完整。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CC7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叶片发黄、枯萎，叶柄软烂，有黑色斑点，受污染有异味。</w:t>
            </w:r>
          </w:p>
        </w:tc>
      </w:tr>
      <w:tr w14:paraId="5721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401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F86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92D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FF3D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20A10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731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FF2F8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虫草花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A236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颜色金黄，自然有光泽，无异味，粗细均匀，子实体完整。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8216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颜色暗淡，有黑斑，有刺鼻气味，有腐烂或发霉现象。</w:t>
            </w:r>
          </w:p>
        </w:tc>
      </w:tr>
      <w:tr w14:paraId="2493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FF4F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870A9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香菇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5B05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菌盖完整、圆润，颜色呈褐色，有光泽，菌褶颜色较白、紧密，菇体厚实，有浓郁的香菇香气。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58610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菌盖破损、有霉斑，颜色发黑，菌褶变色、软烂，有怪味</w:t>
            </w:r>
          </w:p>
        </w:tc>
      </w:tr>
      <w:tr w14:paraId="648F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375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0C3F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蒜苗</w:t>
            </w:r>
          </w:p>
        </w:tc>
        <w:tc>
          <w:tcPr>
            <w:tcW w:w="3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965F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叶片翠绿、挺拔，蒜白部分洁白、粗壮，质地脆嫩，有浓郁的蒜香气味。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10C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叶片发黄、萎蔫，蒜白部分软烂、有黄斑，有发霉现象，气味寡淡或有异味。</w:t>
            </w:r>
          </w:p>
        </w:tc>
      </w:tr>
      <w:tr w14:paraId="57A3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C84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9B1E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E5B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2F1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330D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620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B62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西葫芦</w:t>
            </w:r>
          </w:p>
        </w:tc>
        <w:tc>
          <w:tcPr>
            <w:tcW w:w="3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383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表皮光滑、颜色鲜绿，形状规则，粗细均匀，没有明显的损伤、斑点，质地硬挺。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55B8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表皮有伤痕、斑点、软烂部分，颜色发黄，形状不规则，内部空心或软烂。</w:t>
            </w:r>
          </w:p>
        </w:tc>
      </w:tr>
      <w:tr w14:paraId="5E0B6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2D0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422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5E5E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DC9F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AC0A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EB3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3451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菜苔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C98B8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苔茎鲜嫩、粗壮，色泽鲜绿，无斑点，花蕾紧密、新鲜，口感脆嫩。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BEEE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苔茎变老、纤维化，有黑斑，花蕾开放、枯萎，有苦味。</w:t>
            </w:r>
          </w:p>
        </w:tc>
      </w:tr>
      <w:tr w14:paraId="1C0CA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5EB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6A35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儿菜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36778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个体饱满，芽球紧实，表皮光滑，无伤痕、斑点，颜色洁白或微黄，口感鲜嫩。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87F2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芽球松散、脱落，表皮有黑斑、破损，内部有空心、纤维化现象，有异味。</w:t>
            </w:r>
          </w:p>
        </w:tc>
      </w:tr>
      <w:tr w14:paraId="6A81A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3B1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9885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冬苋菜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24F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叶片完整、嫩绿，有光泽，茎部鲜嫩、脆绿，无黄叶、烂叶，有清香。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1663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叶片枯萎、有斑点，茎部软烂，被污染有异味。</w:t>
            </w:r>
          </w:p>
        </w:tc>
      </w:tr>
      <w:tr w14:paraId="3DDA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866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DAFC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玉米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70D80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颗粒饱满、排列紧密且均匀，色泽光亮，颜色多为浅黄色或金黄色。玉米苞叶新鲜嫩绿，包裹紧实。用手掐玉米粒，能感觉到浆汁充足，口感软糯香甜。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99E8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颗粒干瘪、有明显凹陷，大小不均匀，颜色发暗、有黑斑。苞叶枯黄、松散，有虫蛀痕迹。玉米粒较硬，汁水少，吃起来口感差，可能还有异味。</w:t>
            </w:r>
          </w:p>
        </w:tc>
      </w:tr>
      <w:tr w14:paraId="3234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6A8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54D5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土豆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D65E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颜色为淡黄色或奶白色，个大形正、大小整齐，表面光滑，体硬不软、饱满。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5B6D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发芽、青斑、萎焉、腐烂、坑多，有毛根、泥土、糙皮。</w:t>
            </w:r>
          </w:p>
        </w:tc>
      </w:tr>
      <w:tr w14:paraId="1068C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D1E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029E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洋葱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73E8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鳞片颜色粉白或紫白、鳞片肥厚、完整无损、抱合紧密，球茎干度适中，有一定的硬度。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485B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腐烂、干枯、过软、裂开、发芽、发乌、有泥土。</w:t>
            </w:r>
          </w:p>
        </w:tc>
      </w:tr>
      <w:tr w14:paraId="5AC85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278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5D04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胡萝卜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CEB0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颜色红色或橘黄色，表面光滑、条直匀称、粗壮、硬是不软。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7B6F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表面皱缩，刀伤、形裂、体软、褐斑，肉质薄、发糠，泥土。</w:t>
            </w:r>
          </w:p>
        </w:tc>
      </w:tr>
      <w:tr w14:paraId="3199A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DE1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3531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白萝卜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2FAF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颜色为洁白光亮，表面光滑、细腻，形体完整、分量重，底部切面洁白，水分大，肉嫩脆、味甜适中。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1DBF4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糠心、花心、灰心、断裂、压伤、虫洞，毛根、糙皮，泥土多，表面有黄斑或褐斑。</w:t>
            </w:r>
          </w:p>
        </w:tc>
      </w:tr>
      <w:tr w14:paraId="29C0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A0D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AAC8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藕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59AA4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表皮颜色白中微黄，藕节肥大、无叉，水分充足，肉洁白、脆嫩。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F57B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有外伤、断裂、褐斑、干萎。</w:t>
            </w:r>
          </w:p>
        </w:tc>
      </w:tr>
      <w:tr w14:paraId="42BDA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481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890B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芹菜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85D6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叶翠绿、无主茎、分支少，根细，茎挺直、脆，芹香味浓，水分充足。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64FDF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茎粗、叶黄，分支多。</w:t>
            </w:r>
          </w:p>
        </w:tc>
      </w:tr>
      <w:tr w14:paraId="651FF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A90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A051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山药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630E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表皮呈淡黄、肉色，带有小须，切面肉质洁白，个大质坚。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D749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粗细不均，有斑点、有硬伤，须毛较少，泥土较多，横切面肉质发黄。</w:t>
            </w:r>
          </w:p>
        </w:tc>
      </w:tr>
      <w:tr w14:paraId="58B86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641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A531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娃娃菜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398C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叶子嫩黄，菜帮薄，叶脉细，页面平整，微甜，味道无生性味。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510C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叶子皱缩程度严重，呈扭曲状，页面不平整。</w:t>
            </w:r>
          </w:p>
        </w:tc>
      </w:tr>
      <w:tr w14:paraId="42DA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05F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05FB9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黄豆芽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24C9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豆芽挺直，芽身短而粗，根须少，芽色洁白晶莹。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0FBB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发黄、发黑、干燥，豆壳多，断芽、烂头、烂尾。</w:t>
            </w:r>
          </w:p>
        </w:tc>
      </w:tr>
      <w:tr w14:paraId="13D99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0E1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F8B0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绿豆芽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FB37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略呈黄色，不太粗，水分适中，无异味。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BB5D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颜色发白，豆粒发蓝，芽茎粗壮，水分较多，有化肥的味道。</w:t>
            </w:r>
          </w:p>
        </w:tc>
      </w:tr>
      <w:tr w14:paraId="6C03D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8E4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3AD0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红薯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7A51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颜色粉红或淡蓝色，依品种而定。个大形正、大小整齐，表皮无伤，体硬不软、饱满。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BFFD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腐烂、破皮、坑眼多、畸形、发软等。</w:t>
            </w:r>
          </w:p>
        </w:tc>
      </w:tr>
      <w:tr w14:paraId="404A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8238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BD7F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生姜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D815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颜色淡黄、表皮完整，姜体硬脆、肥大，有辛香味。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AF1C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烂斑、干硬、碰伤、毛根、泥土。</w:t>
            </w:r>
          </w:p>
        </w:tc>
      </w:tr>
      <w:tr w14:paraId="094A0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368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1473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金针菇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F2DC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菌盖颜色乳白、菌柄淡黄色、根部淡褐色，菌身细短、挺直。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DCAF0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腐烂、潮湿、枯萎、菌盖脱落、柄粗长、颜色发黄。</w:t>
            </w:r>
          </w:p>
        </w:tc>
      </w:tr>
      <w:tr w14:paraId="249DB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6CF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5833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杏鲍菇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4807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表面有丝状光泽，平滑、干燥、细纤维状，成熟后呈波浪状或深裂，菌肉白色，具有杏仁味，无乳汁分泌。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815E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形体不完整，无光泽，菌肉有黑斑点，用手捏发粘，无弹性。</w:t>
            </w:r>
          </w:p>
        </w:tc>
      </w:tr>
      <w:tr w14:paraId="393EC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821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68A4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平菇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83CD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形状整齐不缺边，颜色正常，质地肥厚，无杂味，菌伞的边缘向内卷曲。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89DE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伞形不完整，缺边，发粘，变味。</w:t>
            </w:r>
          </w:p>
        </w:tc>
      </w:tr>
    </w:tbl>
    <w:p w14:paraId="623813BD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</w:p>
    <w:p w14:paraId="221A0AC6">
      <w:pPr>
        <w:snapToGrid w:val="0"/>
        <w:spacing w:line="360" w:lineRule="auto"/>
        <w:ind w:firstLine="482" w:firstLineChars="200"/>
        <w:rPr>
          <w:rFonts w:ascii="仿宋" w:hAnsi="仿宋" w:eastAsia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七、水果质量要求</w:t>
      </w:r>
    </w:p>
    <w:p w14:paraId="15276501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（一）外表：外表完好，果皮光滑，新鲜艳丽，香味浓郁，大小合适，无斑点、无损伤等。</w:t>
      </w:r>
    </w:p>
    <w:p w14:paraId="59BF6CB3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（二）形状：形状符合该水果的特点，外形圆润，线条柔和，果实饱满、纹理清晰。</w:t>
      </w:r>
    </w:p>
    <w:p w14:paraId="305E61BF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 xml:space="preserve">（三）颜色：色泽鲜亮、绝对自然，无损伤痕迹，无添加痕迹。 </w:t>
      </w:r>
    </w:p>
    <w:p w14:paraId="43570841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（四）味道：果肉口感上佳、鲜甜脆嫩、皮薄肉细、果汁多味、香味浓郁、富含营养。</w:t>
      </w:r>
    </w:p>
    <w:p w14:paraId="46922D9D">
      <w:pPr>
        <w:snapToGrid w:val="0"/>
        <w:spacing w:line="360" w:lineRule="auto"/>
        <w:jc w:val="center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部分品种水果验收标准（只选用优质质量状态）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700"/>
        <w:gridCol w:w="2412"/>
        <w:gridCol w:w="3408"/>
      </w:tblGrid>
      <w:tr w14:paraId="6CB3E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55FD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水果名称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2CAF8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品种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39DF4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大小或重量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9D41E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基本质量要求</w:t>
            </w:r>
          </w:p>
        </w:tc>
      </w:tr>
      <w:tr w14:paraId="4E42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34B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苹果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5434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红富士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43A6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直径9cm</w:t>
            </w:r>
          </w:p>
        </w:tc>
        <w:tc>
          <w:tcPr>
            <w:tcW w:w="34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476F8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色泽鲜艳，肉质新鲜，生熟适度，大小适中，无黑斑、碰伤和腐烂</w:t>
            </w:r>
          </w:p>
        </w:tc>
      </w:tr>
      <w:tr w14:paraId="371AF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C1D79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香蕉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5612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海南蕉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EB24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长18-20cm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B762D8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1E2E5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4F34B0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34B6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帝王蕉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C910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A45CF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D9E8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FE1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火龙果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797F8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白心/红心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7FD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0.6kg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BD1F8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C9B6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CE5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哈密瓜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3255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新疆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BA12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3kg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5502CE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FD0C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CC9EB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A7F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香梨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E77F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3A07D4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551FD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84F16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229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玉露香梨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ECEA8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E8407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0B4E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D6695E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8CBC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秋月梨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4396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A35C8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5AD0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9CE8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3309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酥梨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EEAC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0.4kg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27D8D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58785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17A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荔枝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B059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妃子笑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BD67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1C1EB4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E6D2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71F9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西瓜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DD2C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3542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8kg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84577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56AC7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08F94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柑橘类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D2AEF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夏橙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2CB1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95B5DE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3E202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5280D6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C394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脐橙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785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EC79B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44FAF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41E2C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0021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砂糖橘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268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776054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110E0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710C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DDDB9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无核桔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CD61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直径7-8cm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86BA5D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38285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3ACDD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2FD5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广柑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2763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E8E4E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5528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32462E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B4F5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冰糖柑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67E48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7BC8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577F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36765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93C5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丑柑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9345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C2DE6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47A3C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E1293A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57DC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椪柑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97BF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19BC3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4DDA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225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菠萝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7162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F915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1F1B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21D70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48C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鲜枣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88F3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6D9C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直径3cm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35B2C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0238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47C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红心柚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A57C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10B8A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 kg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4D45B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F8EC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CF5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桂圆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D761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0270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直径2.5cm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7C8C3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34C92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2B0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圣女果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006FB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9994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95DDE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0599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9E7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白花桃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D5AE5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1AB5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DA4680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16E2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BFB1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李子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C910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1659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62414C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4421E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2DC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杨桃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B0EE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933A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7AFC05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5E6A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238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奇异果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94E0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D863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23954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0EE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9C5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枇杷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F3AF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30B4D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46F991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04E3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B83CA2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提子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43E8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阳光玫瑰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60957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63839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4A2AA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66EFD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D5413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无籽红提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4C1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2FDE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1FBE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EC7467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314B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巨峰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41F26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1D08B4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19E5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602BBB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969AE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青提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57B6F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879CA2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474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DE80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软籽石榴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B057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FD634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FC1224">
            <w:pP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C938DF0">
      <w:pPr>
        <w:snapToGrid w:val="0"/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</w:p>
    <w:p w14:paraId="3DA21503">
      <w:pPr>
        <w:rPr>
          <w:rFonts w:ascii="仿宋" w:hAnsi="仿宋" w:eastAsia="仿宋"/>
          <w:color w:val="auto"/>
          <w:highlight w:val="none"/>
        </w:rPr>
      </w:pPr>
    </w:p>
    <w:bookmarkEnd w:id="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E0A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5BCF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5BCF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pStyle w:val="2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3B"/>
    <w:rsid w:val="00095724"/>
    <w:rsid w:val="000D0D27"/>
    <w:rsid w:val="002C7019"/>
    <w:rsid w:val="00747F8B"/>
    <w:rsid w:val="00845677"/>
    <w:rsid w:val="00857E79"/>
    <w:rsid w:val="008C7C10"/>
    <w:rsid w:val="00C62D3B"/>
    <w:rsid w:val="00CB208D"/>
    <w:rsid w:val="00DA4031"/>
    <w:rsid w:val="00E92BE0"/>
    <w:rsid w:val="012F5F9F"/>
    <w:rsid w:val="04B844FD"/>
    <w:rsid w:val="05856AD5"/>
    <w:rsid w:val="069876A7"/>
    <w:rsid w:val="09C35E1E"/>
    <w:rsid w:val="0CD8573D"/>
    <w:rsid w:val="0F1E4EB1"/>
    <w:rsid w:val="0F2A5FF8"/>
    <w:rsid w:val="1008458B"/>
    <w:rsid w:val="167427AE"/>
    <w:rsid w:val="1EFA59E6"/>
    <w:rsid w:val="23604F45"/>
    <w:rsid w:val="23BF71FF"/>
    <w:rsid w:val="27533EE6"/>
    <w:rsid w:val="2B9A6ECB"/>
    <w:rsid w:val="2E105069"/>
    <w:rsid w:val="3244724D"/>
    <w:rsid w:val="34E13AF4"/>
    <w:rsid w:val="354E2190"/>
    <w:rsid w:val="39B527DE"/>
    <w:rsid w:val="3AFC3E8F"/>
    <w:rsid w:val="3F786788"/>
    <w:rsid w:val="40117DE8"/>
    <w:rsid w:val="44BF6C07"/>
    <w:rsid w:val="57C36A98"/>
    <w:rsid w:val="5A172B81"/>
    <w:rsid w:val="5B53382D"/>
    <w:rsid w:val="5CE46DB3"/>
    <w:rsid w:val="5CF83777"/>
    <w:rsid w:val="5D2260D4"/>
    <w:rsid w:val="63B374DF"/>
    <w:rsid w:val="63B75017"/>
    <w:rsid w:val="6F2D0068"/>
    <w:rsid w:val="78D756FA"/>
    <w:rsid w:val="7E1C41A7"/>
    <w:rsid w:val="7E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290" w:line="377" w:lineRule="auto"/>
      <w:outlineLvl w:val="3"/>
    </w:pPr>
    <w:rPr>
      <w:rFonts w:ascii="Arial" w:hAnsi="Arial" w:eastAsia="黑体"/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6259</Words>
  <Characters>6487</Characters>
  <DocSecurity>0</DocSecurity>
  <Lines>50</Lines>
  <Paragraphs>14</Paragraphs>
  <ScaleCrop>false</ScaleCrop>
  <LinksUpToDate>false</LinksUpToDate>
  <CharactersWithSpaces>6538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2025-06-04T03:34:00Z</dcterms:created>
  <dcterms:modified xsi:type="dcterms:W3CDTF">2025-07-02T14:05:59Z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030C69DA60974785909A3F627EBC7077_12</vt:lpwstr>
  </property>
  <property fmtid="{D5CDD505-2E9C-101B-9397-08002B2CF9AE}" pid="4" name="KSOTemplateDocerSaveRecord">
    <vt:lpwstr>eyJoZGlkIjoiODM0MGFlZDQ5NWEzZWU1NjY4NjJhZDljYTIyNDQ4MTYiLCJ1c2VySWQiOiI0NDI1NDIxMDUifQ==</vt:lpwstr>
  </property>
</Properties>
</file>