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34B99">
      <w:pPr>
        <w:jc w:val="center"/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eastAsia="zh-CN"/>
        </w:rPr>
        <w:t>重庆瑞得思达光电科技有限公司-搅拌装置</w:t>
      </w:r>
      <w:r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  <w:t>更正一</w:t>
      </w:r>
    </w:p>
    <w:p w14:paraId="15AD5966">
      <w:pPr>
        <w:jc w:val="both"/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  <w:t>各潜在投标人：</w:t>
      </w:r>
    </w:p>
    <w:p w14:paraId="5B01C991">
      <w:pPr>
        <w:jc w:val="both"/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  <w:t>现对</w:t>
      </w:r>
      <w:r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eastAsia="zh-CN"/>
        </w:rPr>
        <w:t>庆瑞得思达光电科技有限公司-搅拌装置</w:t>
      </w:r>
      <w:r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  <w:t>作以下更正</w:t>
      </w:r>
    </w:p>
    <w:p w14:paraId="6ABA6478">
      <w:pPr>
        <w:jc w:val="both"/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  <w:t>1、第二篇  询价项目技术（质量）需求 二、项目一览表 以本更正发布的内容为准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358"/>
        <w:gridCol w:w="1523"/>
        <w:gridCol w:w="2826"/>
        <w:gridCol w:w="578"/>
        <w:gridCol w:w="717"/>
        <w:gridCol w:w="937"/>
      </w:tblGrid>
      <w:tr w14:paraId="2E15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7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D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6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规格/型号 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C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C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4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C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单价最高限价（元）</w:t>
            </w:r>
          </w:p>
        </w:tc>
      </w:tr>
      <w:tr w14:paraId="252C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0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3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结晶罐1-3搅拌器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C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Φ2000*2200+500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F0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1.减速机电机：JRF109-35R-YX411-450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2.功率：11kw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7.结晶固含量:满足采购图纸及技术要求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E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C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0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46430.00 </w:t>
            </w:r>
          </w:p>
        </w:tc>
      </w:tr>
      <w:tr w14:paraId="53AB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9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B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结晶罐4-5搅拌器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D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Φ</w:t>
            </w:r>
            <w:r>
              <w:rPr>
                <w:rStyle w:val="5"/>
                <w:lang w:val="en-US" w:eastAsia="zh-CN" w:bidi="ar"/>
              </w:rPr>
              <w:t>2000*2200+450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13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1.减速机电机：JRF109-35R-YX411-450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2.功率：11kw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7.结晶固含量：满足采购图纸及技术要求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2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2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A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45928.33 </w:t>
            </w:r>
          </w:p>
        </w:tc>
      </w:tr>
      <w:tr w14:paraId="60D8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1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8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结晶罐6搅拌器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B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Φ</w:t>
            </w:r>
            <w:r>
              <w:rPr>
                <w:rStyle w:val="5"/>
                <w:lang w:val="en-US" w:eastAsia="zh-CN" w:bidi="ar"/>
              </w:rPr>
              <w:t>2050*2200+650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A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1.减速机电机：JRF109-35R-YX411-450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2.功率：11kw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7.结晶固含量:满足采购图纸及技术要求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D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C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6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45283.33 </w:t>
            </w:r>
          </w:p>
        </w:tc>
      </w:tr>
      <w:tr w14:paraId="756A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A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2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反应罐1搅拌器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4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Φ</w:t>
            </w:r>
            <w:r>
              <w:rPr>
                <w:rStyle w:val="5"/>
                <w:lang w:val="en-US" w:eastAsia="zh-CN" w:bidi="ar"/>
              </w:rPr>
              <w:t>2100*2030+550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C6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1.减速机电机：GRF99-YE4/7.5-4P-37.13-M4-450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2.功率：7.5kw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7.溶液固含量:满足采购图纸及技术要求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C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D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C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31318.33 </w:t>
            </w:r>
          </w:p>
        </w:tc>
      </w:tr>
      <w:tr w14:paraId="32A5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0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0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反应罐2搅拌器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F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Φ1850*2000+650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B1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1.减速机电机：GRF99-YB7.5-4P-35R-M4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2.功率：7.5kw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7.溶液固含量：满足采购图纸及技术要求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4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9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1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31031.67 </w:t>
            </w:r>
          </w:p>
        </w:tc>
      </w:tr>
      <w:tr w14:paraId="03B5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4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5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反应罐3搅拌器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0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Φ</w:t>
            </w:r>
            <w:r>
              <w:rPr>
                <w:rStyle w:val="5"/>
                <w:lang w:val="en-US" w:eastAsia="zh-CN" w:bidi="ar"/>
              </w:rPr>
              <w:t>1850*2000+500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8E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1.减速机电机：JRF99-YB7.5-4P-35R-M4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2.功率：7.5kw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7.溶液固含量：满足采购图纸及技术要求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B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C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6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31031.67 </w:t>
            </w:r>
          </w:p>
        </w:tc>
      </w:tr>
      <w:tr w14:paraId="3FAA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F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1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反调罐4搅拌器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5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Φ</w:t>
            </w:r>
            <w:r>
              <w:rPr>
                <w:rStyle w:val="5"/>
                <w:lang w:val="en-US" w:eastAsia="zh-CN" w:bidi="ar"/>
              </w:rPr>
              <w:t>1850*2600+700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6B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1.减速机电机：JRF99-YB7.5-4P-35R-M4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2.功率：7.5kw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7.溶液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9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9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A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26246.67 </w:t>
            </w:r>
          </w:p>
        </w:tc>
      </w:tr>
      <w:tr w14:paraId="4F51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A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0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滤渣打浆罐搅拌器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2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Φ1800*1800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38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1.减速机电机：JKF89-35R-YX45.5-350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2.功率：5.5kw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7.细微颗粒，卧式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5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1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0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27608.33 </w:t>
            </w:r>
          </w:p>
        </w:tc>
      </w:tr>
    </w:tbl>
    <w:p w14:paraId="338BD57F">
      <w:pPr>
        <w:jc w:val="both"/>
        <w:rPr>
          <w:rFonts w:hint="default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</w:pPr>
    </w:p>
    <w:p w14:paraId="7A9E6F98">
      <w:pPr>
        <w:jc w:val="both"/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  <w:t>二、第七篇  响应文件格式要求  一、经济部分  （二）明细报价表 以本更正发布的内容为准</w:t>
      </w:r>
    </w:p>
    <w:p w14:paraId="753BD577">
      <w:pPr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  <w:br w:type="page"/>
      </w:r>
    </w:p>
    <w:p w14:paraId="7A6AB41A">
      <w:pPr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lang w:val="en-US" w:eastAsia="zh-CN"/>
        </w:rPr>
        <w:t>二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lang w:eastAsia="zh-CN"/>
        </w:rPr>
        <w:t>）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lang w:val="en-US" w:eastAsia="zh-CN"/>
        </w:rPr>
        <w:t>明细报价表</w:t>
      </w:r>
    </w:p>
    <w:p w14:paraId="7B4F1F05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8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8"/>
          <w:highlight w:val="none"/>
        </w:rPr>
        <w:t>项目号：</w:t>
      </w:r>
    </w:p>
    <w:p w14:paraId="0CDCE1EE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8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8"/>
          <w:highlight w:val="none"/>
        </w:rPr>
        <w:t xml:space="preserve">招标项目名称：                                           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57"/>
        <w:gridCol w:w="1375"/>
        <w:gridCol w:w="2531"/>
        <w:gridCol w:w="537"/>
        <w:gridCol w:w="433"/>
        <w:gridCol w:w="855"/>
        <w:gridCol w:w="698"/>
        <w:gridCol w:w="699"/>
      </w:tblGrid>
      <w:tr w14:paraId="39C4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0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D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E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规格/型号 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D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A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8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6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9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1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 w14:paraId="2AF6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F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E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结晶罐1-3搅拌器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D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Φ2000*2200+500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76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1.减速机电机：JRF109-35R-YX411-450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2.功率：11kw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7.结晶固含量:满足采购图纸及技术要求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D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2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1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46430.00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8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D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D9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F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E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结晶罐4-5搅拌器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9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2000*2200+450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AA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1.减速机电机：JRF109-35R-YX411-450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2.功率：11kw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7.结晶固含量：满足采购图纸及技术要求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D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5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B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45928.33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0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9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7F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A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0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结晶罐6搅拌器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8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2050*2200+650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7A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1.减速机电机：JRF109-35R-YX411-450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2.功率：11kw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7.结晶固含量:满足采购图纸及技术要求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0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F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9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45283.33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0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F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7B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D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6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反应罐1搅拌器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2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2100*2030+550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32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1.减速机电机：GRF99-YE4/7.5-4P-37.13-M4-450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2.功率：7.5kw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7.溶液固含量:满足采购图纸及技术要求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B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7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E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31318.33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2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2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2B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6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C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反应罐2搅拌器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4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Φ1850*2000+650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B9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1.减速机电机：GRF99-YB7.5-4P-35R-M4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2.功率：7.5kw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7.溶液固含量：满足采购图纸及技术要求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1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B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B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31031.67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6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0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BAF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3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C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反应罐3搅拌器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D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1850*2000+500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24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1.减速机电机：JRF99-YB7.5-4P-35R-M4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2.功率：7.5kw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7.溶液固含量：满足采购图纸及技术要求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8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D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A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31031.67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B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1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AB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4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1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反调罐4搅拌器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2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1850*2600+700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46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1.减速机电机：JRF99-YB7.5-4P-35R-M4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2.功率：7.5kw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7.溶液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A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F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2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26246.67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9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B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E4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6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0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滤渣打浆罐搅拌器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4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Φ1800*1800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7C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1.减速机电机：JKF89-35R-YX45.5-350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2.功率：5.5kw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4.电机能效：符合GB18613-2020中二级能效要求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5.是否变频：满足采购图纸及技术要求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6.是否防爆：满足采购图纸及技术要求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7.细微颗粒，卧式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8.含机封、机架防护网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9.其他：满足采购图纸及技术要求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5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1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3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27608.33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2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6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75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A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5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9025F4A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8"/>
          <w:highlight w:val="none"/>
        </w:rPr>
      </w:pPr>
    </w:p>
    <w:p w14:paraId="621D1021">
      <w:pPr>
        <w:spacing w:line="500" w:lineRule="exact"/>
        <w:ind w:firstLine="600" w:firstLineChars="250"/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  <w:t xml:space="preserve">投标人：                       </w:t>
      </w:r>
      <w:r>
        <w:rPr>
          <w:rFonts w:hint="eastAsia" w:ascii="方正仿宋_GBK" w:hAnsi="宋体" w:eastAsia="方正仿宋_GBK" w:cs="Times New Roman"/>
          <w:color w:val="auto"/>
          <w:sz w:val="24"/>
          <w:szCs w:val="28"/>
          <w:highlight w:val="none"/>
        </w:rPr>
        <w:t>法定代表人（或法定代表人授权代表）或自然人：</w:t>
      </w:r>
    </w:p>
    <w:p w14:paraId="6AC1A822">
      <w:pPr>
        <w:spacing w:line="500" w:lineRule="exact"/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  <w:t xml:space="preserve">  （投标人公章）                               （签署或盖章）</w:t>
      </w:r>
    </w:p>
    <w:p w14:paraId="197E24F8">
      <w:pPr>
        <w:spacing w:line="500" w:lineRule="exact"/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</w:pPr>
    </w:p>
    <w:p w14:paraId="1BBBF746">
      <w:pPr>
        <w:spacing w:line="500" w:lineRule="exact"/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</w:pPr>
    </w:p>
    <w:p w14:paraId="61F60CBC">
      <w:pPr>
        <w:spacing w:line="500" w:lineRule="exact"/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</w:pPr>
    </w:p>
    <w:p w14:paraId="7CFAFB5F">
      <w:pPr>
        <w:snapToGrid w:val="0"/>
        <w:spacing w:line="500" w:lineRule="exact"/>
        <w:ind w:firstLine="480" w:firstLineChars="200"/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  <w:t xml:space="preserve">                                            年     月     日</w:t>
      </w:r>
    </w:p>
    <w:p w14:paraId="20757A37">
      <w:pPr>
        <w:snapToGrid w:val="0"/>
        <w:spacing w:line="500" w:lineRule="exact"/>
        <w:ind w:firstLine="480" w:firstLineChars="200"/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</w:pPr>
    </w:p>
    <w:p w14:paraId="512B5AA7">
      <w:pPr>
        <w:snapToGrid w:val="0"/>
        <w:spacing w:line="500" w:lineRule="exact"/>
        <w:ind w:firstLine="480" w:firstLineChars="200"/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  <w:t>注：</w:t>
      </w:r>
    </w:p>
    <w:p w14:paraId="1E2BA7F0">
      <w:pPr>
        <w:snapToGrid w:val="0"/>
        <w:spacing w:line="500" w:lineRule="exact"/>
        <w:ind w:firstLine="480" w:firstLineChars="200"/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  <w:t>1.请投标人完整填写本表；</w:t>
      </w:r>
    </w:p>
    <w:p w14:paraId="15CF8339">
      <w:pPr>
        <w:adjustRightInd w:val="0"/>
        <w:snapToGrid w:val="0"/>
        <w:spacing w:before="0" w:after="0" w:line="400" w:lineRule="exact"/>
        <w:ind w:firstLine="480" w:firstLineChars="200"/>
        <w:outlineLvl w:val="9"/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  <w:t>2.该表可扩展。</w:t>
      </w:r>
    </w:p>
    <w:p w14:paraId="02D347A1">
      <w:pPr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</w:rPr>
        <w:br w:type="page"/>
      </w:r>
    </w:p>
    <w:p w14:paraId="0CE6D0EC">
      <w:pPr>
        <w:adjustRightInd w:val="0"/>
        <w:snapToGrid w:val="0"/>
        <w:spacing w:before="0" w:after="0" w:line="400" w:lineRule="exact"/>
        <w:ind w:firstLine="480" w:firstLineChars="200"/>
        <w:outlineLvl w:val="9"/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  <w:lang w:val="en-US" w:eastAsia="zh-CN"/>
        </w:rPr>
        <w:t>三、提交响应文件截止时间更正为：2025年8月29日北京时间14:00，响应文件递交时间2025年8月29日1:30至14:00。其他时间顺延。</w:t>
      </w:r>
    </w:p>
    <w:p w14:paraId="620FD63A">
      <w:pPr>
        <w:adjustRightInd w:val="0"/>
        <w:snapToGrid w:val="0"/>
        <w:spacing w:before="0" w:after="0" w:line="400" w:lineRule="exact"/>
        <w:ind w:firstLine="480" w:firstLineChars="200"/>
        <w:outlineLvl w:val="9"/>
        <w:rPr>
          <w:rFonts w:hint="default" w:ascii="方正仿宋_GBK" w:hAnsi="仿宋" w:eastAsia="方正仿宋_GBK" w:cs="Times New Roman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  <w:lang w:val="en-US" w:eastAsia="zh-CN"/>
        </w:rPr>
        <w:t>四、其他内容不变。</w:t>
      </w:r>
    </w:p>
    <w:p w14:paraId="73307182">
      <w:pPr>
        <w:adjustRightInd w:val="0"/>
        <w:snapToGrid w:val="0"/>
        <w:spacing w:before="0" w:after="0" w:line="400" w:lineRule="exact"/>
        <w:ind w:firstLine="480" w:firstLineChars="200"/>
        <w:outlineLvl w:val="9"/>
        <w:rPr>
          <w:rFonts w:hint="eastAsia" w:ascii="方正仿宋_GBK" w:hAnsi="仿宋" w:eastAsia="方正仿宋_GBK" w:cs="Times New Roman"/>
          <w:color w:val="auto"/>
          <w:sz w:val="24"/>
          <w:szCs w:val="28"/>
          <w:highlight w:val="none"/>
          <w:lang w:val="en-US" w:eastAsia="zh-CN"/>
        </w:rPr>
      </w:pPr>
    </w:p>
    <w:p w14:paraId="2E3F0C6A">
      <w:pPr>
        <w:adjustRightInd w:val="0"/>
        <w:snapToGrid w:val="0"/>
        <w:spacing w:before="0" w:after="0" w:line="400" w:lineRule="exact"/>
        <w:ind w:firstLine="480" w:firstLineChars="200"/>
        <w:jc w:val="right"/>
        <w:outlineLvl w:val="9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重庆瑞得思达光电科技有限公司</w:t>
      </w:r>
    </w:p>
    <w:p w14:paraId="21AE8D08">
      <w:pPr>
        <w:adjustRightInd w:val="0"/>
        <w:snapToGrid w:val="0"/>
        <w:spacing w:before="0" w:after="0" w:line="400" w:lineRule="exact"/>
        <w:ind w:firstLine="480" w:firstLineChars="200"/>
        <w:jc w:val="right"/>
        <w:outlineLvl w:val="9"/>
        <w:rPr>
          <w:rFonts w:hint="default" w:ascii="方正仿宋_GBK" w:hAnsi="宋体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2025年8月26</w:t>
      </w:r>
      <w:bookmarkStart w:id="0" w:name="_GoBack"/>
      <w:bookmarkEnd w:id="0"/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日</w:t>
      </w:r>
    </w:p>
    <w:p w14:paraId="4218EB65">
      <w:pPr>
        <w:jc w:val="both"/>
        <w:rPr>
          <w:rFonts w:hint="default" w:ascii="方正仿宋_GBK" w:hAnsi="宋体" w:eastAsia="方正仿宋_GBK" w:cs="宋体"/>
          <w:color w:val="auto"/>
          <w:kern w:val="0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4CCFC7-034D-4489-ADAB-E429E7255C6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B3916D3-D80F-4884-BF4F-958E1F0E1D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130A33D-7DBD-44D1-AED0-75C44F28A2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6BA9"/>
    <w:rsid w:val="298C28D5"/>
    <w:rsid w:val="2C4174AF"/>
    <w:rsid w:val="619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1576</Words>
  <Characters>2301</Characters>
  <Lines>0</Lines>
  <Paragraphs>0</Paragraphs>
  <TotalTime>7</TotalTime>
  <ScaleCrop>false</ScaleCrop>
  <LinksUpToDate>false</LinksUpToDate>
  <CharactersWithSpaces>2368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2025-08-25T02:56:00Z</dcterms:created>
  <dc:creator>王太杭</dc:creator>
  <cp:lastModifiedBy>余</cp:lastModifiedBy>
  <dcterms:modified xsi:type="dcterms:W3CDTF">2025-08-26T03:54:20Z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eyJoZGlkIjoiNDFjYzMzZmE4ODM0YjgzZTcxODRkZDU1NTI3MjYyZDQiLCJ1c2VySWQiOiI2MzkwMzU1MDgifQ==</vt:lpwstr>
  </property>
  <property fmtid="{D5CDD505-2E9C-101B-9397-08002B2CF9AE}" pid="4" name="ICV">
    <vt:lpwstr>57BBA736EA6D4C6C9E6DA7D1F0BD585F_13</vt:lpwstr>
  </property>
</Properties>
</file>