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9992">
      <w:pPr>
        <w:jc w:val="center"/>
        <w:rPr>
          <w:rFonts w:ascii="Times New Roman" w:hAnsi="Times New Roman" w:eastAsia="方正仿宋_GBK"/>
          <w:highlight w:val="none"/>
        </w:rPr>
      </w:pPr>
    </w:p>
    <w:p w14:paraId="658D411E">
      <w:pPr>
        <w:rPr>
          <w:rFonts w:ascii="Times New Roman" w:hAnsi="Times New Roman" w:eastAsia="方正仿宋_GBK"/>
          <w:highlight w:val="none"/>
        </w:rPr>
      </w:pPr>
    </w:p>
    <w:p w14:paraId="7707F5E2">
      <w:pPr>
        <w:jc w:val="center"/>
        <w:rPr>
          <w:rFonts w:ascii="Times New Roman" w:hAnsi="Times New Roman" w:eastAsia="方正仿宋_GBK"/>
          <w:b/>
          <w:bCs/>
          <w:spacing w:val="80"/>
          <w:sz w:val="112"/>
          <w:szCs w:val="112"/>
          <w:highlight w:val="none"/>
        </w:rPr>
      </w:pPr>
      <w:r>
        <w:rPr>
          <w:rFonts w:ascii="Times New Roman" w:hAnsi="Times New Roman" w:eastAsia="方正仿宋_GBK"/>
          <w:b/>
          <w:bCs/>
          <w:spacing w:val="80"/>
          <w:sz w:val="112"/>
          <w:szCs w:val="112"/>
          <w:highlight w:val="none"/>
        </w:rPr>
        <w:t>竞争性比选</w:t>
      </w:r>
      <w:r>
        <w:rPr>
          <w:rFonts w:hint="eastAsia" w:ascii="Times New Roman" w:hAnsi="Times New Roman" w:eastAsia="方正仿宋_GBK"/>
          <w:b/>
          <w:bCs/>
          <w:spacing w:val="80"/>
          <w:sz w:val="112"/>
          <w:szCs w:val="112"/>
          <w:highlight w:val="none"/>
        </w:rPr>
        <w:t xml:space="preserve"> </w:t>
      </w:r>
      <w:r>
        <w:rPr>
          <w:rFonts w:ascii="Times New Roman" w:hAnsi="Times New Roman" w:eastAsia="方正仿宋_GBK"/>
          <w:b/>
          <w:bCs/>
          <w:spacing w:val="80"/>
          <w:sz w:val="112"/>
          <w:szCs w:val="112"/>
          <w:highlight w:val="none"/>
        </w:rPr>
        <w:t xml:space="preserve"> </w:t>
      </w:r>
    </w:p>
    <w:p w14:paraId="0770E514">
      <w:pPr>
        <w:jc w:val="center"/>
        <w:rPr>
          <w:rFonts w:ascii="Times New Roman" w:hAnsi="Times New Roman" w:eastAsia="方正仿宋_GBK"/>
          <w:spacing w:val="80"/>
          <w:sz w:val="112"/>
          <w:szCs w:val="112"/>
          <w:highlight w:val="none"/>
        </w:rPr>
      </w:pPr>
      <w:r>
        <w:rPr>
          <w:rFonts w:ascii="Times New Roman" w:hAnsi="Times New Roman" w:eastAsia="方正仿宋_GBK"/>
          <w:b/>
          <w:bCs/>
          <w:spacing w:val="80"/>
          <w:sz w:val="112"/>
          <w:szCs w:val="112"/>
          <w:highlight w:val="none"/>
        </w:rPr>
        <w:t>文件</w:t>
      </w:r>
    </w:p>
    <w:p w14:paraId="1110DB0E">
      <w:pPr>
        <w:spacing w:line="700" w:lineRule="exact"/>
        <w:jc w:val="center"/>
        <w:rPr>
          <w:rFonts w:ascii="Times New Roman" w:hAnsi="Times New Roman" w:eastAsia="方正仿宋_GBK"/>
          <w:sz w:val="32"/>
          <w:highlight w:val="none"/>
        </w:rPr>
      </w:pPr>
    </w:p>
    <w:p w14:paraId="4EB050B2">
      <w:pPr>
        <w:pStyle w:val="16"/>
        <w:rPr>
          <w:rFonts w:ascii="Times New Roman" w:hAnsi="Times New Roman" w:eastAsia="方正仿宋_GBK"/>
          <w:highlight w:val="none"/>
        </w:rPr>
      </w:pPr>
    </w:p>
    <w:p w14:paraId="5D14A7BC">
      <w:pPr>
        <w:pStyle w:val="7"/>
        <w:rPr>
          <w:rFonts w:ascii="Times New Roman" w:hAnsi="Times New Roman" w:eastAsia="方正仿宋_GBK"/>
          <w:highlight w:val="none"/>
        </w:rPr>
      </w:pPr>
    </w:p>
    <w:p w14:paraId="7C73C6C9">
      <w:pPr>
        <w:spacing w:line="700" w:lineRule="exact"/>
        <w:ind w:left="3596" w:leftChars="384" w:hanging="2521" w:hangingChars="700"/>
        <w:jc w:val="left"/>
        <w:rPr>
          <w:rFonts w:hint="eastAsia" w:ascii="Times New Roman" w:hAnsi="Times New Roman" w:eastAsia="方正仿宋_GBK"/>
          <w:b/>
          <w:bCs/>
          <w:sz w:val="36"/>
          <w:szCs w:val="36"/>
          <w:highlight w:val="none"/>
        </w:rPr>
      </w:pPr>
    </w:p>
    <w:p w14:paraId="518FCC12">
      <w:pPr>
        <w:spacing w:line="700" w:lineRule="exact"/>
        <w:ind w:left="3596" w:leftChars="384" w:hanging="2521" w:hangingChars="700"/>
        <w:jc w:val="left"/>
        <w:rPr>
          <w:rFonts w:hint="default" w:ascii="Times New Roman" w:hAnsi="Times New Roman" w:eastAsia="方正仿宋_GBK"/>
          <w:b/>
          <w:bCs/>
          <w:sz w:val="36"/>
          <w:szCs w:val="36"/>
          <w:highlight w:val="none"/>
          <w:lang w:val="en-US" w:eastAsia="zh-CN"/>
        </w:rPr>
      </w:pPr>
      <w:r>
        <w:rPr>
          <w:rFonts w:hint="eastAsia" w:ascii="Times New Roman" w:hAnsi="Times New Roman" w:eastAsia="方正仿宋_GBK"/>
          <w:b/>
          <w:bCs/>
          <w:sz w:val="36"/>
          <w:szCs w:val="36"/>
          <w:highlight w:val="none"/>
          <w:lang w:val="en-US" w:eastAsia="zh-CN"/>
        </w:rPr>
        <w:t>采购执行编号：SCIT-CQFQ-2025110045</w:t>
      </w:r>
    </w:p>
    <w:p w14:paraId="009E1804">
      <w:pPr>
        <w:spacing w:line="700" w:lineRule="exact"/>
        <w:ind w:left="3596" w:leftChars="384" w:hanging="2521" w:hangingChars="700"/>
        <w:rPr>
          <w:rFonts w:hint="eastAsia" w:ascii="Times New Roman" w:hAnsi="Times New Roman" w:eastAsia="方正仿宋_GBK"/>
          <w:b/>
          <w:bCs/>
          <w:sz w:val="36"/>
          <w:szCs w:val="36"/>
          <w:highlight w:val="none"/>
        </w:rPr>
      </w:pPr>
      <w:r>
        <w:rPr>
          <w:rFonts w:ascii="Times New Roman" w:hAnsi="Times New Roman" w:eastAsia="方正仿宋_GBK"/>
          <w:b/>
          <w:bCs/>
          <w:sz w:val="36"/>
          <w:szCs w:val="36"/>
          <w:highlight w:val="none"/>
        </w:rPr>
        <w:t>项 目 名 称：</w:t>
      </w:r>
      <w:r>
        <w:rPr>
          <w:rFonts w:hint="eastAsia" w:ascii="Times New Roman" w:hAnsi="Times New Roman" w:eastAsia="方正仿宋_GBK"/>
          <w:b/>
          <w:bCs/>
          <w:sz w:val="36"/>
          <w:szCs w:val="36"/>
          <w:highlight w:val="none"/>
        </w:rPr>
        <w:t>重庆自然资源科普馆白垩纪展区等部分区域展陈更新服务</w:t>
      </w:r>
    </w:p>
    <w:p w14:paraId="4C0C02D5">
      <w:pPr>
        <w:pStyle w:val="7"/>
        <w:rPr>
          <w:rFonts w:ascii="Times New Roman" w:hAnsi="Times New Roman" w:eastAsia="方正仿宋_GBK"/>
          <w:b/>
          <w:bCs/>
          <w:sz w:val="36"/>
          <w:szCs w:val="36"/>
          <w:highlight w:val="none"/>
        </w:rPr>
      </w:pPr>
    </w:p>
    <w:p w14:paraId="03D573C2">
      <w:pPr>
        <w:pStyle w:val="7"/>
        <w:rPr>
          <w:rFonts w:ascii="Times New Roman" w:hAnsi="Times New Roman" w:eastAsia="方正仿宋_GBK"/>
          <w:b/>
          <w:bCs/>
          <w:sz w:val="36"/>
          <w:szCs w:val="36"/>
          <w:highlight w:val="none"/>
        </w:rPr>
      </w:pPr>
    </w:p>
    <w:p w14:paraId="2EC69845">
      <w:pPr>
        <w:rPr>
          <w:rFonts w:ascii="Times New Roman" w:hAnsi="Times New Roman" w:eastAsia="方正仿宋_GBK"/>
          <w:b/>
          <w:bCs/>
          <w:highlight w:val="none"/>
        </w:rPr>
      </w:pPr>
    </w:p>
    <w:p w14:paraId="13CC4ACA">
      <w:pPr>
        <w:rPr>
          <w:rFonts w:ascii="Times New Roman" w:hAnsi="Times New Roman" w:eastAsia="方正仿宋_GBK"/>
          <w:b/>
          <w:bCs/>
          <w:highlight w:val="none"/>
        </w:rPr>
      </w:pPr>
    </w:p>
    <w:p w14:paraId="1F5DD1F2">
      <w:pPr>
        <w:pStyle w:val="4"/>
        <w:jc w:val="center"/>
        <w:rPr>
          <w:rFonts w:hint="eastAsia" w:ascii="Times New Roman" w:hAnsi="Times New Roman" w:eastAsia="方正仿宋_GBK"/>
          <w:b/>
          <w:bCs/>
          <w:sz w:val="36"/>
          <w:szCs w:val="36"/>
          <w:highlight w:val="none"/>
          <w:lang w:eastAsia="zh-CN"/>
        </w:rPr>
      </w:pPr>
      <w:r>
        <w:rPr>
          <w:rFonts w:ascii="Times New Roman" w:hAnsi="Times New Roman" w:eastAsia="方正仿宋_GBK"/>
          <w:b/>
          <w:bCs/>
          <w:sz w:val="36"/>
          <w:szCs w:val="36"/>
          <w:highlight w:val="none"/>
        </w:rPr>
        <w:t>采购人：</w:t>
      </w:r>
      <w:r>
        <w:rPr>
          <w:rFonts w:hint="eastAsia" w:ascii="Times New Roman" w:hAnsi="Times New Roman" w:eastAsia="方正仿宋_GBK"/>
          <w:b/>
          <w:bCs/>
          <w:sz w:val="36"/>
          <w:szCs w:val="36"/>
          <w:highlight w:val="none"/>
          <w:lang w:eastAsia="zh-CN"/>
        </w:rPr>
        <w:t>重庆古生物研究院</w:t>
      </w:r>
    </w:p>
    <w:p w14:paraId="6D4BEAFB">
      <w:pPr>
        <w:spacing w:line="360" w:lineRule="auto"/>
        <w:jc w:val="center"/>
        <w:rPr>
          <w:rFonts w:ascii="Times New Roman" w:hAnsi="Times New Roman" w:eastAsia="方正仿宋_GBK"/>
          <w:b/>
          <w:bCs/>
          <w:sz w:val="36"/>
          <w:szCs w:val="36"/>
          <w:highlight w:val="none"/>
        </w:rPr>
      </w:pPr>
      <w:r>
        <w:rPr>
          <w:rFonts w:ascii="Times New Roman" w:hAnsi="Times New Roman" w:eastAsia="方正仿宋_GBK"/>
          <w:b/>
          <w:bCs/>
          <w:sz w:val="36"/>
          <w:szCs w:val="36"/>
          <w:highlight w:val="none"/>
        </w:rPr>
        <w:t>采购代理机构：四川国际招标有限责任公司</w:t>
      </w:r>
    </w:p>
    <w:p w14:paraId="1482969F">
      <w:pPr>
        <w:pStyle w:val="7"/>
        <w:rPr>
          <w:rFonts w:ascii="Times New Roman" w:hAnsi="Times New Roman" w:eastAsia="方正仿宋_GBK"/>
          <w:b/>
          <w:bCs/>
          <w:sz w:val="36"/>
          <w:szCs w:val="36"/>
          <w:highlight w:val="none"/>
        </w:rPr>
      </w:pPr>
    </w:p>
    <w:p w14:paraId="70D919EA">
      <w:pPr>
        <w:rPr>
          <w:rFonts w:ascii="Times New Roman" w:hAnsi="Times New Roman" w:eastAsia="方正仿宋_GBK"/>
          <w:b/>
          <w:bCs/>
          <w:sz w:val="36"/>
          <w:szCs w:val="36"/>
          <w:highlight w:val="none"/>
        </w:rPr>
      </w:pPr>
    </w:p>
    <w:p w14:paraId="53C42323">
      <w:pPr>
        <w:pStyle w:val="7"/>
        <w:rPr>
          <w:rFonts w:ascii="Times New Roman" w:hAnsi="Times New Roman" w:eastAsia="方正仿宋_GBK"/>
          <w:b/>
          <w:bCs/>
          <w:sz w:val="36"/>
          <w:szCs w:val="36"/>
          <w:highlight w:val="none"/>
        </w:rPr>
      </w:pPr>
    </w:p>
    <w:p w14:paraId="12B22620">
      <w:pPr>
        <w:rPr>
          <w:highlight w:val="none"/>
        </w:rPr>
      </w:pPr>
    </w:p>
    <w:p w14:paraId="576D5D0F">
      <w:pPr>
        <w:spacing w:line="700" w:lineRule="exact"/>
        <w:ind w:left="3596" w:leftChars="384" w:hanging="2521" w:hangingChars="700"/>
        <w:jc w:val="center"/>
        <w:rPr>
          <w:rFonts w:ascii="Times New Roman" w:hAnsi="Times New Roman" w:eastAsia="方正仿宋_GBK"/>
          <w:b/>
          <w:bCs/>
          <w:sz w:val="36"/>
          <w:szCs w:val="36"/>
          <w:highlight w:val="none"/>
        </w:rPr>
      </w:pPr>
      <w:r>
        <w:rPr>
          <w:rFonts w:ascii="Times New Roman" w:hAnsi="Times New Roman" w:eastAsia="方正仿宋_GBK"/>
          <w:b/>
          <w:bCs/>
          <w:sz w:val="36"/>
          <w:szCs w:val="36"/>
          <w:highlight w:val="none"/>
        </w:rPr>
        <w:t>二〇二五年</w:t>
      </w:r>
      <w:r>
        <w:rPr>
          <w:rFonts w:hint="eastAsia" w:ascii="Times New Roman" w:hAnsi="Times New Roman" w:eastAsia="方正仿宋_GBK"/>
          <w:b/>
          <w:bCs/>
          <w:sz w:val="36"/>
          <w:szCs w:val="36"/>
          <w:highlight w:val="none"/>
          <w:lang w:val="en-US" w:eastAsia="zh-CN"/>
        </w:rPr>
        <w:t>十一</w:t>
      </w:r>
      <w:r>
        <w:rPr>
          <w:rFonts w:ascii="Times New Roman" w:hAnsi="Times New Roman" w:eastAsia="方正仿宋_GBK"/>
          <w:b/>
          <w:bCs/>
          <w:sz w:val="36"/>
          <w:szCs w:val="36"/>
          <w:highlight w:val="none"/>
        </w:rPr>
        <w:t>月</w:t>
      </w:r>
    </w:p>
    <w:p w14:paraId="1997F493">
      <w:pPr>
        <w:spacing w:line="480" w:lineRule="exact"/>
        <w:jc w:val="center"/>
        <w:outlineLvl w:val="0"/>
        <w:rPr>
          <w:rFonts w:ascii="Times New Roman" w:hAnsi="Times New Roman" w:eastAsia="方正仿宋_GBK"/>
          <w:sz w:val="44"/>
          <w:szCs w:val="28"/>
          <w:highlight w:val="none"/>
        </w:rPr>
      </w:pPr>
    </w:p>
    <w:p w14:paraId="758E62FF">
      <w:pPr>
        <w:rPr>
          <w:rFonts w:ascii="Times New Roman" w:hAnsi="Times New Roman" w:eastAsia="方正仿宋_GBK"/>
          <w:sz w:val="44"/>
          <w:szCs w:val="28"/>
          <w:highlight w:val="none"/>
        </w:rPr>
      </w:pPr>
    </w:p>
    <w:p w14:paraId="20E84980">
      <w:pPr>
        <w:rPr>
          <w:rFonts w:ascii="Times New Roman" w:hAnsi="Times New Roman" w:eastAsia="方正仿宋_GBK"/>
          <w:b/>
          <w:bCs/>
          <w:sz w:val="44"/>
          <w:szCs w:val="28"/>
          <w:highlight w:val="none"/>
        </w:rPr>
      </w:pPr>
      <w:r>
        <w:rPr>
          <w:rFonts w:ascii="Times New Roman" w:hAnsi="Times New Roman" w:eastAsia="方正仿宋_GBK"/>
          <w:b/>
          <w:bCs/>
          <w:sz w:val="44"/>
          <w:szCs w:val="28"/>
          <w:highlight w:val="none"/>
        </w:rPr>
        <w:br w:type="page"/>
      </w:r>
    </w:p>
    <w:p w14:paraId="7278C84B">
      <w:pPr>
        <w:spacing w:line="480" w:lineRule="exact"/>
        <w:jc w:val="center"/>
        <w:rPr>
          <w:rFonts w:ascii="Times New Roman" w:hAnsi="Times New Roman" w:eastAsia="方正仿宋_GBK"/>
          <w:sz w:val="44"/>
          <w:szCs w:val="28"/>
          <w:highlight w:val="none"/>
        </w:rPr>
      </w:pPr>
      <w:r>
        <w:rPr>
          <w:rFonts w:ascii="Times New Roman" w:hAnsi="Times New Roman" w:eastAsia="方正仿宋_GBK"/>
          <w:b/>
          <w:bCs/>
          <w:sz w:val="44"/>
          <w:szCs w:val="28"/>
          <w:highlight w:val="none"/>
        </w:rPr>
        <w:t>目   录</w:t>
      </w:r>
    </w:p>
    <w:p w14:paraId="507C7AA0">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TOC \o "1-3" \h \u </w:instrText>
      </w:r>
      <w:r>
        <w:rPr>
          <w:rFonts w:ascii="Times New Roman" w:hAnsi="Times New Roman" w:eastAsia="方正仿宋_GBK"/>
          <w:szCs w:val="21"/>
          <w:highlight w:val="none"/>
        </w:rPr>
        <w:fldChar w:fldCharType="separate"/>
      </w: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_Toc17690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第一篇  比选邀请书</w:t>
      </w:r>
      <w:r>
        <w:tab/>
      </w:r>
      <w:r>
        <w:fldChar w:fldCharType="begin"/>
      </w:r>
      <w:r>
        <w:instrText xml:space="preserve"> PAGEREF _Toc17690 \h </w:instrText>
      </w:r>
      <w:r>
        <w:fldChar w:fldCharType="separate"/>
      </w:r>
      <w:r>
        <w:t>- 4 -</w:t>
      </w:r>
      <w:r>
        <w:fldChar w:fldCharType="end"/>
      </w:r>
      <w:r>
        <w:rPr>
          <w:rFonts w:ascii="Times New Roman" w:hAnsi="Times New Roman" w:eastAsia="方正仿宋_GBK"/>
          <w:szCs w:val="21"/>
          <w:highlight w:val="none"/>
        </w:rPr>
        <w:fldChar w:fldCharType="end"/>
      </w:r>
    </w:p>
    <w:p w14:paraId="124786F4">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_Toc7479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一、竞争性比选内容</w:t>
      </w:r>
      <w:r>
        <w:tab/>
      </w:r>
      <w:r>
        <w:fldChar w:fldCharType="begin"/>
      </w:r>
      <w:r>
        <w:instrText xml:space="preserve"> PAGEREF _Toc7479 \h </w:instrText>
      </w:r>
      <w:r>
        <w:fldChar w:fldCharType="separate"/>
      </w:r>
      <w:r>
        <w:t>- 4 -</w:t>
      </w:r>
      <w:r>
        <w:fldChar w:fldCharType="end"/>
      </w:r>
      <w:r>
        <w:rPr>
          <w:rFonts w:ascii="Times New Roman" w:hAnsi="Times New Roman" w:eastAsia="方正仿宋_GBK"/>
          <w:szCs w:val="21"/>
          <w:highlight w:val="none"/>
        </w:rPr>
        <w:fldChar w:fldCharType="end"/>
      </w:r>
    </w:p>
    <w:p w14:paraId="1EF7F8C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_Toc9172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二、资金来源</w:t>
      </w:r>
      <w:r>
        <w:tab/>
      </w:r>
      <w:r>
        <w:fldChar w:fldCharType="begin"/>
      </w:r>
      <w:r>
        <w:instrText xml:space="preserve"> PAGEREF _Toc9172 \h </w:instrText>
      </w:r>
      <w:r>
        <w:fldChar w:fldCharType="separate"/>
      </w:r>
      <w:r>
        <w:t>- 4 -</w:t>
      </w:r>
      <w:r>
        <w:fldChar w:fldCharType="end"/>
      </w:r>
      <w:r>
        <w:rPr>
          <w:rFonts w:ascii="Times New Roman" w:hAnsi="Times New Roman" w:eastAsia="方正仿宋_GBK"/>
          <w:szCs w:val="21"/>
          <w:highlight w:val="none"/>
        </w:rPr>
        <w:fldChar w:fldCharType="end"/>
      </w:r>
    </w:p>
    <w:p w14:paraId="4607FEE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_Toc17749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三、供应商资格条件</w:t>
      </w:r>
      <w:r>
        <w:tab/>
      </w:r>
      <w:r>
        <w:fldChar w:fldCharType="begin"/>
      </w:r>
      <w:r>
        <w:instrText xml:space="preserve"> PAGEREF _Toc17749 \h </w:instrText>
      </w:r>
      <w:r>
        <w:fldChar w:fldCharType="separate"/>
      </w:r>
      <w:r>
        <w:t>- 4 -</w:t>
      </w:r>
      <w:r>
        <w:fldChar w:fldCharType="end"/>
      </w:r>
      <w:r>
        <w:rPr>
          <w:rFonts w:ascii="Times New Roman" w:hAnsi="Times New Roman" w:eastAsia="方正仿宋_GBK"/>
          <w:szCs w:val="21"/>
          <w:highlight w:val="none"/>
        </w:rPr>
        <w:fldChar w:fldCharType="end"/>
      </w:r>
    </w:p>
    <w:p w14:paraId="1920D31B">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_Toc23099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四、比选有关说明</w:t>
      </w:r>
      <w:r>
        <w:tab/>
      </w:r>
      <w:r>
        <w:fldChar w:fldCharType="begin"/>
      </w:r>
      <w:r>
        <w:instrText xml:space="preserve"> PAGEREF _Toc23099 \h </w:instrText>
      </w:r>
      <w:r>
        <w:fldChar w:fldCharType="separate"/>
      </w:r>
      <w:r>
        <w:t>- 4 -</w:t>
      </w:r>
      <w:r>
        <w:fldChar w:fldCharType="end"/>
      </w:r>
      <w:r>
        <w:rPr>
          <w:rFonts w:ascii="Times New Roman" w:hAnsi="Times New Roman" w:eastAsia="方正仿宋_GBK"/>
          <w:szCs w:val="21"/>
          <w:highlight w:val="none"/>
        </w:rPr>
        <w:fldChar w:fldCharType="end"/>
      </w:r>
    </w:p>
    <w:p w14:paraId="79CF32A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_Toc8957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五、其它有关规定</w:t>
      </w:r>
      <w:r>
        <w:tab/>
      </w:r>
      <w:r>
        <w:fldChar w:fldCharType="begin"/>
      </w:r>
      <w:r>
        <w:instrText xml:space="preserve"> PAGEREF _Toc8957 \h </w:instrText>
      </w:r>
      <w:r>
        <w:fldChar w:fldCharType="separate"/>
      </w:r>
      <w:r>
        <w:t>- 5 -</w:t>
      </w:r>
      <w:r>
        <w:fldChar w:fldCharType="end"/>
      </w:r>
      <w:r>
        <w:rPr>
          <w:rFonts w:ascii="Times New Roman" w:hAnsi="Times New Roman" w:eastAsia="方正仿宋_GBK"/>
          <w:szCs w:val="21"/>
          <w:highlight w:val="none"/>
        </w:rPr>
        <w:fldChar w:fldCharType="end"/>
      </w:r>
    </w:p>
    <w:p w14:paraId="2F9DB44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_Toc5960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六、联系方式</w:t>
      </w:r>
      <w:r>
        <w:tab/>
      </w:r>
      <w:r>
        <w:fldChar w:fldCharType="begin"/>
      </w:r>
      <w:r>
        <w:instrText xml:space="preserve"> PAGEREF _Toc5960 \h </w:instrText>
      </w:r>
      <w:r>
        <w:fldChar w:fldCharType="separate"/>
      </w:r>
      <w:r>
        <w:t>- 5 -</w:t>
      </w:r>
      <w:r>
        <w:fldChar w:fldCharType="end"/>
      </w:r>
      <w:r>
        <w:rPr>
          <w:rFonts w:ascii="Times New Roman" w:hAnsi="Times New Roman" w:eastAsia="方正仿宋_GBK"/>
          <w:szCs w:val="21"/>
          <w:highlight w:val="none"/>
        </w:rPr>
        <w:fldChar w:fldCharType="end"/>
      </w:r>
    </w:p>
    <w:p w14:paraId="7CBE608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_Toc24544 </w:instrText>
      </w:r>
      <w:r>
        <w:rPr>
          <w:rFonts w:ascii="Times New Roman" w:hAnsi="Times New Roman" w:eastAsia="方正仿宋_GBK"/>
          <w:szCs w:val="21"/>
          <w:highlight w:val="none"/>
        </w:rPr>
        <w:fldChar w:fldCharType="separate"/>
      </w:r>
      <w:r>
        <w:rPr>
          <w:rFonts w:hint="eastAsia" w:ascii="方正仿宋_GBK" w:hAnsi="方正仿宋_GBK" w:eastAsia="方正仿宋_GBK" w:cs="方正仿宋_GBK"/>
          <w:szCs w:val="24"/>
          <w:lang w:val="en-US" w:eastAsia="zh-CN"/>
        </w:rPr>
        <w:t>七、现场踏勘</w:t>
      </w:r>
      <w:r>
        <w:tab/>
      </w:r>
      <w:r>
        <w:fldChar w:fldCharType="begin"/>
      </w:r>
      <w:r>
        <w:instrText xml:space="preserve"> PAGEREF _Toc24544 \h </w:instrText>
      </w:r>
      <w:r>
        <w:fldChar w:fldCharType="separate"/>
      </w:r>
      <w:r>
        <w:t>- 6 -</w:t>
      </w:r>
      <w:r>
        <w:fldChar w:fldCharType="end"/>
      </w:r>
      <w:r>
        <w:rPr>
          <w:rFonts w:ascii="Times New Roman" w:hAnsi="Times New Roman" w:eastAsia="方正仿宋_GBK"/>
          <w:szCs w:val="21"/>
          <w:highlight w:val="none"/>
        </w:rPr>
        <w:fldChar w:fldCharType="end"/>
      </w:r>
    </w:p>
    <w:p w14:paraId="1ECBAA25">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_Toc8736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第二篇  项目服务需求</w:t>
      </w:r>
      <w:r>
        <w:tab/>
      </w:r>
      <w:r>
        <w:fldChar w:fldCharType="begin"/>
      </w:r>
      <w:r>
        <w:instrText xml:space="preserve"> PAGEREF _Toc8736 \h </w:instrText>
      </w:r>
      <w:r>
        <w:fldChar w:fldCharType="separate"/>
      </w:r>
      <w:r>
        <w:t>- 7 -</w:t>
      </w:r>
      <w:r>
        <w:fldChar w:fldCharType="end"/>
      </w:r>
      <w:r>
        <w:rPr>
          <w:rFonts w:ascii="Times New Roman" w:hAnsi="Times New Roman" w:eastAsia="方正仿宋_GBK"/>
          <w:szCs w:val="21"/>
          <w:highlight w:val="none"/>
        </w:rPr>
        <w:fldChar w:fldCharType="end"/>
      </w:r>
    </w:p>
    <w:p w14:paraId="61CCDDDB">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_Toc8699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一、</w:t>
      </w:r>
      <w:r>
        <w:rPr>
          <w:rFonts w:hint="eastAsia" w:ascii="Times New Roman" w:hAnsi="Times New Roman" w:eastAsia="方正仿宋_GBK"/>
          <w:szCs w:val="24"/>
          <w:highlight w:val="none"/>
          <w:lang w:val="en-US" w:eastAsia="zh-CN"/>
        </w:rPr>
        <w:t>项目概况</w:t>
      </w:r>
      <w:r>
        <w:tab/>
      </w:r>
      <w:r>
        <w:fldChar w:fldCharType="begin"/>
      </w:r>
      <w:r>
        <w:instrText xml:space="preserve"> PAGEREF _Toc8699 \h </w:instrText>
      </w:r>
      <w:r>
        <w:fldChar w:fldCharType="separate"/>
      </w:r>
      <w:r>
        <w:t>- 7 -</w:t>
      </w:r>
      <w:r>
        <w:fldChar w:fldCharType="end"/>
      </w:r>
      <w:r>
        <w:rPr>
          <w:rFonts w:ascii="Times New Roman" w:hAnsi="Times New Roman" w:eastAsia="方正仿宋_GBK"/>
          <w:szCs w:val="21"/>
          <w:highlight w:val="none"/>
        </w:rPr>
        <w:fldChar w:fldCharType="end"/>
      </w:r>
    </w:p>
    <w:p w14:paraId="57679A9D">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_Toc16008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二、</w:t>
      </w:r>
      <w:r>
        <w:rPr>
          <w:rFonts w:hint="eastAsia" w:ascii="Times New Roman" w:hAnsi="Times New Roman" w:eastAsia="方正仿宋_GBK"/>
          <w:szCs w:val="24"/>
          <w:highlight w:val="none"/>
        </w:rPr>
        <w:t>服务内容</w:t>
      </w:r>
      <w:r>
        <w:tab/>
      </w:r>
      <w:r>
        <w:fldChar w:fldCharType="begin"/>
      </w:r>
      <w:r>
        <w:instrText xml:space="preserve"> PAGEREF _Toc16008 \h </w:instrText>
      </w:r>
      <w:r>
        <w:fldChar w:fldCharType="separate"/>
      </w:r>
      <w:r>
        <w:t>- 7 -</w:t>
      </w:r>
      <w:r>
        <w:fldChar w:fldCharType="end"/>
      </w:r>
      <w:r>
        <w:rPr>
          <w:rFonts w:ascii="Times New Roman" w:hAnsi="Times New Roman" w:eastAsia="方正仿宋_GBK"/>
          <w:szCs w:val="21"/>
          <w:highlight w:val="none"/>
        </w:rPr>
        <w:fldChar w:fldCharType="end"/>
      </w:r>
    </w:p>
    <w:p w14:paraId="019954AD">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_Toc1205 </w:instrText>
      </w:r>
      <w:r>
        <w:rPr>
          <w:rFonts w:ascii="Times New Roman" w:hAnsi="Times New Roman" w:eastAsia="方正仿宋_GBK"/>
          <w:szCs w:val="21"/>
          <w:highlight w:val="none"/>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、服务</w:t>
      </w:r>
      <w:r>
        <w:rPr>
          <w:rFonts w:hint="eastAsia" w:ascii="方正仿宋_GBK" w:hAnsi="方正仿宋_GBK" w:eastAsia="方正仿宋_GBK" w:cs="方正仿宋_GBK"/>
          <w:szCs w:val="24"/>
          <w:lang w:val="en-US" w:eastAsia="zh-CN"/>
        </w:rPr>
        <w:t>质量</w:t>
      </w:r>
      <w:r>
        <w:rPr>
          <w:rFonts w:hint="eastAsia" w:ascii="方正仿宋_GBK" w:hAnsi="方正仿宋_GBK" w:eastAsia="方正仿宋_GBK" w:cs="方正仿宋_GBK"/>
          <w:szCs w:val="24"/>
        </w:rPr>
        <w:t>要求</w:t>
      </w:r>
      <w:r>
        <w:tab/>
      </w:r>
      <w:r>
        <w:fldChar w:fldCharType="begin"/>
      </w:r>
      <w:r>
        <w:instrText xml:space="preserve"> PAGEREF _Toc1205 \h </w:instrText>
      </w:r>
      <w:r>
        <w:fldChar w:fldCharType="separate"/>
      </w:r>
      <w:r>
        <w:t>- 7 -</w:t>
      </w:r>
      <w:r>
        <w:fldChar w:fldCharType="end"/>
      </w:r>
      <w:r>
        <w:rPr>
          <w:rFonts w:ascii="Times New Roman" w:hAnsi="Times New Roman" w:eastAsia="方正仿宋_GBK"/>
          <w:szCs w:val="21"/>
          <w:highlight w:val="none"/>
        </w:rPr>
        <w:fldChar w:fldCharType="end"/>
      </w:r>
    </w:p>
    <w:p w14:paraId="7A69413F">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_Toc19999 </w:instrText>
      </w:r>
      <w:r>
        <w:rPr>
          <w:rFonts w:ascii="Times New Roman" w:hAnsi="Times New Roman" w:eastAsia="方正仿宋_GBK"/>
          <w:szCs w:val="21"/>
          <w:highlight w:val="none"/>
        </w:rPr>
        <w:fldChar w:fldCharType="separate"/>
      </w:r>
      <w:r>
        <w:rPr>
          <w:rFonts w:ascii="Times New Roman" w:hAnsi="Times New Roman" w:eastAsia="方正仿宋_GBK"/>
          <w:szCs w:val="30"/>
          <w:highlight w:val="none"/>
        </w:rPr>
        <w:t>第三篇  项目商务需求</w:t>
      </w:r>
      <w:r>
        <w:tab/>
      </w:r>
      <w:r>
        <w:fldChar w:fldCharType="begin"/>
      </w:r>
      <w:r>
        <w:instrText xml:space="preserve"> PAGEREF _Toc19999 \h </w:instrText>
      </w:r>
      <w:r>
        <w:fldChar w:fldCharType="separate"/>
      </w:r>
      <w:r>
        <w:t>- 13 -</w:t>
      </w:r>
      <w:r>
        <w:fldChar w:fldCharType="end"/>
      </w:r>
      <w:r>
        <w:rPr>
          <w:rFonts w:ascii="Times New Roman" w:hAnsi="Times New Roman" w:eastAsia="方正仿宋_GBK"/>
          <w:szCs w:val="21"/>
          <w:highlight w:val="none"/>
        </w:rPr>
        <w:fldChar w:fldCharType="end"/>
      </w:r>
    </w:p>
    <w:p w14:paraId="7CFE485F">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_Toc4032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一、服务时间、地点及验收方式</w:t>
      </w:r>
      <w:r>
        <w:tab/>
      </w:r>
      <w:r>
        <w:fldChar w:fldCharType="begin"/>
      </w:r>
      <w:r>
        <w:instrText xml:space="preserve"> PAGEREF _Toc4032 \h </w:instrText>
      </w:r>
      <w:r>
        <w:fldChar w:fldCharType="separate"/>
      </w:r>
      <w:r>
        <w:t>- 13 -</w:t>
      </w:r>
      <w:r>
        <w:fldChar w:fldCharType="end"/>
      </w:r>
      <w:r>
        <w:rPr>
          <w:rFonts w:ascii="Times New Roman" w:hAnsi="Times New Roman" w:eastAsia="方正仿宋_GBK"/>
          <w:szCs w:val="21"/>
          <w:highlight w:val="none"/>
        </w:rPr>
        <w:fldChar w:fldCharType="end"/>
      </w:r>
    </w:p>
    <w:p w14:paraId="513E62A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_Toc23602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二、报价要求</w:t>
      </w:r>
      <w:r>
        <w:tab/>
      </w:r>
      <w:r>
        <w:fldChar w:fldCharType="begin"/>
      </w:r>
      <w:r>
        <w:instrText xml:space="preserve"> PAGEREF _Toc23602 \h </w:instrText>
      </w:r>
      <w:r>
        <w:fldChar w:fldCharType="separate"/>
      </w:r>
      <w:r>
        <w:t>- 13 -</w:t>
      </w:r>
      <w:r>
        <w:fldChar w:fldCharType="end"/>
      </w:r>
      <w:r>
        <w:rPr>
          <w:rFonts w:ascii="Times New Roman" w:hAnsi="Times New Roman" w:eastAsia="方正仿宋_GBK"/>
          <w:szCs w:val="21"/>
          <w:highlight w:val="none"/>
        </w:rPr>
        <w:fldChar w:fldCharType="end"/>
      </w:r>
    </w:p>
    <w:p w14:paraId="226BA70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_Toc16906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三、付款方式</w:t>
      </w:r>
      <w:r>
        <w:tab/>
      </w:r>
      <w:r>
        <w:fldChar w:fldCharType="begin"/>
      </w:r>
      <w:r>
        <w:instrText xml:space="preserve"> PAGEREF _Toc16906 \h </w:instrText>
      </w:r>
      <w:r>
        <w:fldChar w:fldCharType="separate"/>
      </w:r>
      <w:r>
        <w:t>- 13 -</w:t>
      </w:r>
      <w:r>
        <w:fldChar w:fldCharType="end"/>
      </w:r>
      <w:r>
        <w:rPr>
          <w:rFonts w:ascii="Times New Roman" w:hAnsi="Times New Roman" w:eastAsia="方正仿宋_GBK"/>
          <w:szCs w:val="21"/>
          <w:highlight w:val="none"/>
        </w:rPr>
        <w:fldChar w:fldCharType="end"/>
      </w:r>
    </w:p>
    <w:p w14:paraId="3379110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_Toc29032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四、知识产权</w:t>
      </w:r>
      <w:r>
        <w:tab/>
      </w:r>
      <w:r>
        <w:fldChar w:fldCharType="begin"/>
      </w:r>
      <w:r>
        <w:instrText xml:space="preserve"> PAGEREF _Toc29032 \h </w:instrText>
      </w:r>
      <w:r>
        <w:fldChar w:fldCharType="separate"/>
      </w:r>
      <w:r>
        <w:t>- 13 -</w:t>
      </w:r>
      <w:r>
        <w:fldChar w:fldCharType="end"/>
      </w:r>
      <w:r>
        <w:rPr>
          <w:rFonts w:ascii="Times New Roman" w:hAnsi="Times New Roman" w:eastAsia="方正仿宋_GBK"/>
          <w:szCs w:val="21"/>
          <w:highlight w:val="none"/>
        </w:rPr>
        <w:fldChar w:fldCharType="end"/>
      </w:r>
    </w:p>
    <w:p w14:paraId="58DFCFA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_Toc14668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五、</w:t>
      </w:r>
      <w:r>
        <w:rPr>
          <w:rFonts w:hint="eastAsia" w:ascii="方正仿宋_GBK" w:hAnsi="方正仿宋_GBK" w:eastAsia="方正仿宋_GBK" w:cs="方正仿宋_GBK"/>
          <w:szCs w:val="24"/>
          <w:highlight w:val="none"/>
        </w:rPr>
        <w:t>质量保证及售后服务</w:t>
      </w:r>
      <w:r>
        <w:tab/>
      </w:r>
      <w:r>
        <w:fldChar w:fldCharType="begin"/>
      </w:r>
      <w:r>
        <w:instrText xml:space="preserve"> PAGEREF _Toc14668 \h </w:instrText>
      </w:r>
      <w:r>
        <w:fldChar w:fldCharType="separate"/>
      </w:r>
      <w:r>
        <w:t>- 13 -</w:t>
      </w:r>
      <w:r>
        <w:fldChar w:fldCharType="end"/>
      </w:r>
      <w:r>
        <w:rPr>
          <w:rFonts w:ascii="Times New Roman" w:hAnsi="Times New Roman" w:eastAsia="方正仿宋_GBK"/>
          <w:szCs w:val="21"/>
          <w:highlight w:val="none"/>
        </w:rPr>
        <w:fldChar w:fldCharType="end"/>
      </w:r>
    </w:p>
    <w:p w14:paraId="2F0676DC">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_Toc13721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第四篇  竞争性比选程序及方法、评审标准、无效响应和</w:t>
      </w:r>
      <w:r>
        <w:rPr>
          <w:rFonts w:ascii="Times New Roman" w:hAnsi="Times New Roman" w:eastAsia="方正仿宋_GBK"/>
          <w:bCs/>
          <w:szCs w:val="36"/>
          <w:highlight w:val="none"/>
        </w:rPr>
        <w:t>采购终止</w:t>
      </w:r>
      <w:r>
        <w:tab/>
      </w:r>
      <w:r>
        <w:fldChar w:fldCharType="begin"/>
      </w:r>
      <w:r>
        <w:instrText xml:space="preserve"> PAGEREF _Toc13721 \h </w:instrText>
      </w:r>
      <w:r>
        <w:fldChar w:fldCharType="separate"/>
      </w:r>
      <w:r>
        <w:t>- 15 -</w:t>
      </w:r>
      <w:r>
        <w:fldChar w:fldCharType="end"/>
      </w:r>
      <w:r>
        <w:rPr>
          <w:rFonts w:ascii="Times New Roman" w:hAnsi="Times New Roman" w:eastAsia="方正仿宋_GBK"/>
          <w:szCs w:val="21"/>
          <w:highlight w:val="none"/>
        </w:rPr>
        <w:fldChar w:fldCharType="end"/>
      </w:r>
    </w:p>
    <w:p w14:paraId="356F035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_Toc756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一、竞争性比选程序及方法</w:t>
      </w:r>
      <w:r>
        <w:tab/>
      </w:r>
      <w:r>
        <w:fldChar w:fldCharType="begin"/>
      </w:r>
      <w:r>
        <w:instrText xml:space="preserve"> PAGEREF _Toc756 \h </w:instrText>
      </w:r>
      <w:r>
        <w:fldChar w:fldCharType="separate"/>
      </w:r>
      <w:r>
        <w:t>- 15 -</w:t>
      </w:r>
      <w:r>
        <w:fldChar w:fldCharType="end"/>
      </w:r>
      <w:r>
        <w:rPr>
          <w:rFonts w:ascii="Times New Roman" w:hAnsi="Times New Roman" w:eastAsia="方正仿宋_GBK"/>
          <w:szCs w:val="21"/>
          <w:highlight w:val="none"/>
        </w:rPr>
        <w:fldChar w:fldCharType="end"/>
      </w:r>
    </w:p>
    <w:p w14:paraId="658F0B0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_Toc22923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二、评审标准</w:t>
      </w:r>
      <w:r>
        <w:tab/>
      </w:r>
      <w:r>
        <w:fldChar w:fldCharType="begin"/>
      </w:r>
      <w:r>
        <w:instrText xml:space="preserve"> PAGEREF _Toc22923 \h </w:instrText>
      </w:r>
      <w:r>
        <w:fldChar w:fldCharType="separate"/>
      </w:r>
      <w:r>
        <w:t>- 17 -</w:t>
      </w:r>
      <w:r>
        <w:fldChar w:fldCharType="end"/>
      </w:r>
      <w:r>
        <w:rPr>
          <w:rFonts w:ascii="Times New Roman" w:hAnsi="Times New Roman" w:eastAsia="方正仿宋_GBK"/>
          <w:szCs w:val="21"/>
          <w:highlight w:val="none"/>
        </w:rPr>
        <w:fldChar w:fldCharType="end"/>
      </w:r>
    </w:p>
    <w:p w14:paraId="15CA2375">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_Toc18816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三、无效响应</w:t>
      </w:r>
      <w:r>
        <w:tab/>
      </w:r>
      <w:r>
        <w:fldChar w:fldCharType="begin"/>
      </w:r>
      <w:r>
        <w:instrText xml:space="preserve"> PAGEREF _Toc18816 \h </w:instrText>
      </w:r>
      <w:r>
        <w:fldChar w:fldCharType="separate"/>
      </w:r>
      <w:r>
        <w:t>- 19 -</w:t>
      </w:r>
      <w:r>
        <w:fldChar w:fldCharType="end"/>
      </w:r>
      <w:r>
        <w:rPr>
          <w:rFonts w:ascii="Times New Roman" w:hAnsi="Times New Roman" w:eastAsia="方正仿宋_GBK"/>
          <w:szCs w:val="21"/>
          <w:highlight w:val="none"/>
        </w:rPr>
        <w:fldChar w:fldCharType="end"/>
      </w:r>
    </w:p>
    <w:p w14:paraId="18AB6A8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_Toc20330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四、采购终止</w:t>
      </w:r>
      <w:r>
        <w:tab/>
      </w:r>
      <w:r>
        <w:fldChar w:fldCharType="begin"/>
      </w:r>
      <w:r>
        <w:instrText xml:space="preserve"> PAGEREF _Toc20330 \h </w:instrText>
      </w:r>
      <w:r>
        <w:fldChar w:fldCharType="separate"/>
      </w:r>
      <w:r>
        <w:t>- 19 -</w:t>
      </w:r>
      <w:r>
        <w:fldChar w:fldCharType="end"/>
      </w:r>
      <w:r>
        <w:rPr>
          <w:rFonts w:ascii="Times New Roman" w:hAnsi="Times New Roman" w:eastAsia="方正仿宋_GBK"/>
          <w:szCs w:val="21"/>
          <w:highlight w:val="none"/>
        </w:rPr>
        <w:fldChar w:fldCharType="end"/>
      </w:r>
    </w:p>
    <w:p w14:paraId="256338AE">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_Toc27005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第五篇  供应商须知</w:t>
      </w:r>
      <w:r>
        <w:tab/>
      </w:r>
      <w:r>
        <w:fldChar w:fldCharType="begin"/>
      </w:r>
      <w:r>
        <w:instrText xml:space="preserve"> PAGEREF _Toc27005 \h </w:instrText>
      </w:r>
      <w:r>
        <w:fldChar w:fldCharType="separate"/>
      </w:r>
      <w:r>
        <w:t>- 20 -</w:t>
      </w:r>
      <w:r>
        <w:fldChar w:fldCharType="end"/>
      </w:r>
      <w:r>
        <w:rPr>
          <w:rFonts w:ascii="Times New Roman" w:hAnsi="Times New Roman" w:eastAsia="方正仿宋_GBK"/>
          <w:szCs w:val="21"/>
          <w:highlight w:val="none"/>
        </w:rPr>
        <w:fldChar w:fldCharType="end"/>
      </w:r>
    </w:p>
    <w:p w14:paraId="1CB83F6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_Toc20538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一、比选费用</w:t>
      </w:r>
      <w:r>
        <w:tab/>
      </w:r>
      <w:r>
        <w:fldChar w:fldCharType="begin"/>
      </w:r>
      <w:r>
        <w:instrText xml:space="preserve"> PAGEREF _Toc20538 \h </w:instrText>
      </w:r>
      <w:r>
        <w:fldChar w:fldCharType="separate"/>
      </w:r>
      <w:r>
        <w:t>- 20 -</w:t>
      </w:r>
      <w:r>
        <w:fldChar w:fldCharType="end"/>
      </w:r>
      <w:r>
        <w:rPr>
          <w:rFonts w:ascii="Times New Roman" w:hAnsi="Times New Roman" w:eastAsia="方正仿宋_GBK"/>
          <w:szCs w:val="21"/>
          <w:highlight w:val="none"/>
        </w:rPr>
        <w:fldChar w:fldCharType="end"/>
      </w:r>
    </w:p>
    <w:p w14:paraId="122A2AA9">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_Toc5074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二、竞争性比选文件</w:t>
      </w:r>
      <w:r>
        <w:tab/>
      </w:r>
      <w:r>
        <w:fldChar w:fldCharType="begin"/>
      </w:r>
      <w:r>
        <w:instrText xml:space="preserve"> PAGEREF _Toc5074 \h </w:instrText>
      </w:r>
      <w:r>
        <w:fldChar w:fldCharType="separate"/>
      </w:r>
      <w:r>
        <w:t>- 20 -</w:t>
      </w:r>
      <w:r>
        <w:fldChar w:fldCharType="end"/>
      </w:r>
      <w:r>
        <w:rPr>
          <w:rFonts w:ascii="Times New Roman" w:hAnsi="Times New Roman" w:eastAsia="方正仿宋_GBK"/>
          <w:szCs w:val="21"/>
          <w:highlight w:val="none"/>
        </w:rPr>
        <w:fldChar w:fldCharType="end"/>
      </w:r>
    </w:p>
    <w:p w14:paraId="2276827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_Toc23952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三、比选要求</w:t>
      </w:r>
      <w:r>
        <w:tab/>
      </w:r>
      <w:r>
        <w:fldChar w:fldCharType="begin"/>
      </w:r>
      <w:r>
        <w:instrText xml:space="preserve"> PAGEREF _Toc23952 \h </w:instrText>
      </w:r>
      <w:r>
        <w:fldChar w:fldCharType="separate"/>
      </w:r>
      <w:r>
        <w:t>- 20 -</w:t>
      </w:r>
      <w:r>
        <w:fldChar w:fldCharType="end"/>
      </w:r>
      <w:r>
        <w:rPr>
          <w:rFonts w:ascii="Times New Roman" w:hAnsi="Times New Roman" w:eastAsia="方正仿宋_GBK"/>
          <w:szCs w:val="21"/>
          <w:highlight w:val="none"/>
        </w:rPr>
        <w:fldChar w:fldCharType="end"/>
      </w:r>
    </w:p>
    <w:p w14:paraId="0424357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_Toc3831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w:t>
      </w:r>
      <w:r>
        <w:rPr>
          <w:rFonts w:hint="eastAsia" w:ascii="Times New Roman" w:hAnsi="Times New Roman" w:eastAsia="方正仿宋_GBK"/>
          <w:szCs w:val="24"/>
          <w:highlight w:val="none"/>
          <w:lang w:eastAsia="zh-CN"/>
        </w:rPr>
        <w:t>中选供应商</w:t>
      </w:r>
      <w:r>
        <w:rPr>
          <w:rFonts w:ascii="Times New Roman" w:hAnsi="Times New Roman" w:eastAsia="方正仿宋_GBK"/>
          <w:szCs w:val="24"/>
          <w:highlight w:val="none"/>
        </w:rPr>
        <w:t>的确认和变更</w:t>
      </w:r>
      <w:r>
        <w:tab/>
      </w:r>
      <w:r>
        <w:fldChar w:fldCharType="begin"/>
      </w:r>
      <w:r>
        <w:instrText xml:space="preserve"> PAGEREF _Toc3831 \h </w:instrText>
      </w:r>
      <w:r>
        <w:fldChar w:fldCharType="separate"/>
      </w:r>
      <w:r>
        <w:t>- 21 -</w:t>
      </w:r>
      <w:r>
        <w:fldChar w:fldCharType="end"/>
      </w:r>
      <w:r>
        <w:rPr>
          <w:rFonts w:ascii="Times New Roman" w:hAnsi="Times New Roman" w:eastAsia="方正仿宋_GBK"/>
          <w:szCs w:val="21"/>
          <w:highlight w:val="none"/>
        </w:rPr>
        <w:fldChar w:fldCharType="end"/>
      </w:r>
    </w:p>
    <w:p w14:paraId="12D8FC84">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_Toc10832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五、成交通知</w:t>
      </w:r>
      <w:r>
        <w:tab/>
      </w:r>
      <w:r>
        <w:fldChar w:fldCharType="begin"/>
      </w:r>
      <w:r>
        <w:instrText xml:space="preserve"> PAGEREF _Toc10832 \h </w:instrText>
      </w:r>
      <w:r>
        <w:fldChar w:fldCharType="separate"/>
      </w:r>
      <w:r>
        <w:t>- 21 -</w:t>
      </w:r>
      <w:r>
        <w:fldChar w:fldCharType="end"/>
      </w:r>
      <w:r>
        <w:rPr>
          <w:rFonts w:ascii="Times New Roman" w:hAnsi="Times New Roman" w:eastAsia="方正仿宋_GBK"/>
          <w:szCs w:val="21"/>
          <w:highlight w:val="none"/>
        </w:rPr>
        <w:fldChar w:fldCharType="end"/>
      </w:r>
    </w:p>
    <w:p w14:paraId="65059490">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_Toc30533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六、关于质疑</w:t>
      </w:r>
      <w:r>
        <w:tab/>
      </w:r>
      <w:r>
        <w:fldChar w:fldCharType="begin"/>
      </w:r>
      <w:r>
        <w:instrText xml:space="preserve"> PAGEREF _Toc30533 \h </w:instrText>
      </w:r>
      <w:r>
        <w:fldChar w:fldCharType="separate"/>
      </w:r>
      <w:r>
        <w:t>- 22 -</w:t>
      </w:r>
      <w:r>
        <w:fldChar w:fldCharType="end"/>
      </w:r>
      <w:r>
        <w:rPr>
          <w:rFonts w:ascii="Times New Roman" w:hAnsi="Times New Roman" w:eastAsia="方正仿宋_GBK"/>
          <w:szCs w:val="21"/>
          <w:highlight w:val="none"/>
        </w:rPr>
        <w:fldChar w:fldCharType="end"/>
      </w:r>
    </w:p>
    <w:p w14:paraId="6ABD6B98">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_Toc27220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七、采购代理服务费</w:t>
      </w:r>
      <w:r>
        <w:tab/>
      </w:r>
      <w:r>
        <w:fldChar w:fldCharType="begin"/>
      </w:r>
      <w:r>
        <w:instrText xml:space="preserve"> PAGEREF _Toc27220 \h </w:instrText>
      </w:r>
      <w:r>
        <w:fldChar w:fldCharType="separate"/>
      </w:r>
      <w:r>
        <w:t>- 22 -</w:t>
      </w:r>
      <w:r>
        <w:fldChar w:fldCharType="end"/>
      </w:r>
      <w:r>
        <w:rPr>
          <w:rFonts w:ascii="Times New Roman" w:hAnsi="Times New Roman" w:eastAsia="方正仿宋_GBK"/>
          <w:szCs w:val="21"/>
          <w:highlight w:val="none"/>
        </w:rPr>
        <w:fldChar w:fldCharType="end"/>
      </w:r>
    </w:p>
    <w:p w14:paraId="6483CE1F">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_Toc7824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八、签订合同</w:t>
      </w:r>
      <w:r>
        <w:tab/>
      </w:r>
      <w:r>
        <w:fldChar w:fldCharType="begin"/>
      </w:r>
      <w:r>
        <w:instrText xml:space="preserve"> PAGEREF _Toc7824 \h </w:instrText>
      </w:r>
      <w:r>
        <w:fldChar w:fldCharType="separate"/>
      </w:r>
      <w:r>
        <w:t>- 23 -</w:t>
      </w:r>
      <w:r>
        <w:fldChar w:fldCharType="end"/>
      </w:r>
      <w:r>
        <w:rPr>
          <w:rFonts w:ascii="Times New Roman" w:hAnsi="Times New Roman" w:eastAsia="方正仿宋_GBK"/>
          <w:szCs w:val="21"/>
          <w:highlight w:val="none"/>
        </w:rPr>
        <w:fldChar w:fldCharType="end"/>
      </w:r>
    </w:p>
    <w:p w14:paraId="6CFF0661">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_Toc18451 </w:instrText>
      </w:r>
      <w:r>
        <w:rPr>
          <w:rFonts w:ascii="Times New Roman" w:hAnsi="Times New Roman" w:eastAsia="方正仿宋_GBK"/>
          <w:szCs w:val="21"/>
          <w:highlight w:val="none"/>
        </w:rPr>
        <w:fldChar w:fldCharType="separate"/>
      </w:r>
      <w:r>
        <w:rPr>
          <w:rFonts w:ascii="Times New Roman" w:hAnsi="Times New Roman" w:eastAsia="方正仿宋_GBK"/>
          <w:szCs w:val="30"/>
          <w:highlight w:val="none"/>
        </w:rPr>
        <w:t>第六篇  采购合同</w:t>
      </w:r>
      <w:r>
        <w:tab/>
      </w:r>
      <w:r>
        <w:fldChar w:fldCharType="begin"/>
      </w:r>
      <w:r>
        <w:instrText xml:space="preserve"> PAGEREF _Toc18451 \h </w:instrText>
      </w:r>
      <w:r>
        <w:fldChar w:fldCharType="separate"/>
      </w:r>
      <w:r>
        <w:t>- 24 -</w:t>
      </w:r>
      <w:r>
        <w:fldChar w:fldCharType="end"/>
      </w:r>
      <w:r>
        <w:rPr>
          <w:rFonts w:ascii="Times New Roman" w:hAnsi="Times New Roman" w:eastAsia="方正仿宋_GBK"/>
          <w:szCs w:val="21"/>
          <w:highlight w:val="none"/>
        </w:rPr>
        <w:fldChar w:fldCharType="end"/>
      </w:r>
    </w:p>
    <w:p w14:paraId="4CEBE286">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_Toc28057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第七篇  比选响应文件编制要求</w:t>
      </w:r>
      <w:r>
        <w:tab/>
      </w:r>
      <w:r>
        <w:fldChar w:fldCharType="begin"/>
      </w:r>
      <w:r>
        <w:instrText xml:space="preserve"> PAGEREF _Toc28057 \h </w:instrText>
      </w:r>
      <w:r>
        <w:fldChar w:fldCharType="separate"/>
      </w:r>
      <w:r>
        <w:t>- 26 -</w:t>
      </w:r>
      <w:r>
        <w:fldChar w:fldCharType="end"/>
      </w:r>
      <w:r>
        <w:rPr>
          <w:rFonts w:ascii="Times New Roman" w:hAnsi="Times New Roman" w:eastAsia="方正仿宋_GBK"/>
          <w:szCs w:val="21"/>
          <w:highlight w:val="none"/>
        </w:rPr>
        <w:fldChar w:fldCharType="end"/>
      </w:r>
    </w:p>
    <w:p w14:paraId="07FF08E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_Toc30921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一、经济部分</w:t>
      </w:r>
      <w:r>
        <w:tab/>
      </w:r>
      <w:r>
        <w:fldChar w:fldCharType="begin"/>
      </w:r>
      <w:r>
        <w:instrText xml:space="preserve"> PAGEREF _Toc30921 \h </w:instrText>
      </w:r>
      <w:r>
        <w:fldChar w:fldCharType="separate"/>
      </w:r>
      <w:r>
        <w:t>- 27 -</w:t>
      </w:r>
      <w:r>
        <w:fldChar w:fldCharType="end"/>
      </w:r>
      <w:r>
        <w:rPr>
          <w:rFonts w:ascii="Times New Roman" w:hAnsi="Times New Roman" w:eastAsia="方正仿宋_GBK"/>
          <w:szCs w:val="21"/>
          <w:highlight w:val="none"/>
        </w:rPr>
        <w:fldChar w:fldCharType="end"/>
      </w:r>
    </w:p>
    <w:p w14:paraId="45C2E618">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_Toc32294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二、服务部分</w:t>
      </w:r>
      <w:r>
        <w:tab/>
      </w:r>
      <w:r>
        <w:fldChar w:fldCharType="begin"/>
      </w:r>
      <w:r>
        <w:instrText xml:space="preserve"> PAGEREF _Toc32294 \h </w:instrText>
      </w:r>
      <w:r>
        <w:fldChar w:fldCharType="separate"/>
      </w:r>
      <w:r>
        <w:t>- 29 -</w:t>
      </w:r>
      <w:r>
        <w:fldChar w:fldCharType="end"/>
      </w:r>
      <w:r>
        <w:rPr>
          <w:rFonts w:ascii="Times New Roman" w:hAnsi="Times New Roman" w:eastAsia="方正仿宋_GBK"/>
          <w:szCs w:val="21"/>
          <w:highlight w:val="none"/>
        </w:rPr>
        <w:fldChar w:fldCharType="end"/>
      </w:r>
    </w:p>
    <w:p w14:paraId="5C6D7F9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_Toc27318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三、商务部分</w:t>
      </w:r>
      <w:r>
        <w:tab/>
      </w:r>
      <w:r>
        <w:fldChar w:fldCharType="begin"/>
      </w:r>
      <w:r>
        <w:instrText xml:space="preserve"> PAGEREF _Toc27318 \h </w:instrText>
      </w:r>
      <w:r>
        <w:fldChar w:fldCharType="separate"/>
      </w:r>
      <w:r>
        <w:t>- 31 -</w:t>
      </w:r>
      <w:r>
        <w:fldChar w:fldCharType="end"/>
      </w:r>
      <w:r>
        <w:rPr>
          <w:rFonts w:ascii="Times New Roman" w:hAnsi="Times New Roman" w:eastAsia="方正仿宋_GBK"/>
          <w:szCs w:val="21"/>
          <w:highlight w:val="none"/>
        </w:rPr>
        <w:fldChar w:fldCharType="end"/>
      </w:r>
    </w:p>
    <w:p w14:paraId="6146B0F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_Toc6846 </w:instrText>
      </w:r>
      <w:r>
        <w:rPr>
          <w:rFonts w:ascii="Times New Roman" w:hAnsi="Times New Roman" w:eastAsia="方正仿宋_GBK"/>
          <w:szCs w:val="21"/>
          <w:highlight w:val="none"/>
        </w:rPr>
        <w:fldChar w:fldCharType="separate"/>
      </w:r>
      <w:r>
        <w:rPr>
          <w:rFonts w:ascii="Times New Roman" w:hAnsi="Times New Roman" w:eastAsia="方正仿宋_GBK"/>
          <w:bCs/>
          <w:highlight w:val="none"/>
        </w:rPr>
        <w:t>四、资格条件及其他</w:t>
      </w:r>
      <w:r>
        <w:tab/>
      </w:r>
      <w:r>
        <w:fldChar w:fldCharType="begin"/>
      </w:r>
      <w:r>
        <w:instrText xml:space="preserve"> PAGEREF _Toc6846 \h </w:instrText>
      </w:r>
      <w:r>
        <w:fldChar w:fldCharType="separate"/>
      </w:r>
      <w:r>
        <w:t>- 35 -</w:t>
      </w:r>
      <w:r>
        <w:fldChar w:fldCharType="end"/>
      </w:r>
      <w:r>
        <w:rPr>
          <w:rFonts w:ascii="Times New Roman" w:hAnsi="Times New Roman" w:eastAsia="方正仿宋_GBK"/>
          <w:szCs w:val="21"/>
          <w:highlight w:val="none"/>
        </w:rPr>
        <w:fldChar w:fldCharType="end"/>
      </w:r>
    </w:p>
    <w:p w14:paraId="1302D121">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_Toc9831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五、其他应提供的资料</w:t>
      </w:r>
      <w:r>
        <w:tab/>
      </w:r>
      <w:r>
        <w:fldChar w:fldCharType="begin"/>
      </w:r>
      <w:r>
        <w:instrText xml:space="preserve"> PAGEREF _Toc9831 \h </w:instrText>
      </w:r>
      <w:r>
        <w:fldChar w:fldCharType="separate"/>
      </w:r>
      <w:r>
        <w:t>- 39 -</w:t>
      </w:r>
      <w:r>
        <w:fldChar w:fldCharType="end"/>
      </w:r>
      <w:r>
        <w:rPr>
          <w:rFonts w:ascii="Times New Roman" w:hAnsi="Times New Roman" w:eastAsia="方正仿宋_GBK"/>
          <w:szCs w:val="21"/>
          <w:highlight w:val="none"/>
        </w:rPr>
        <w:fldChar w:fldCharType="end"/>
      </w:r>
    </w:p>
    <w:p w14:paraId="1B09B403">
      <w:pPr>
        <w:pStyle w:val="18"/>
        <w:tabs>
          <w:tab w:val="right" w:leader="dot" w:pos="9402"/>
        </w:tabs>
        <w:spacing w:line="480" w:lineRule="exact"/>
        <w:ind w:left="560"/>
        <w:jc w:val="center"/>
        <w:rPr>
          <w:rFonts w:ascii="Times New Roman" w:hAnsi="Times New Roman" w:eastAsia="方正仿宋_GBK"/>
          <w:szCs w:val="21"/>
          <w:highlight w:val="none"/>
        </w:rPr>
      </w:pPr>
      <w:r>
        <w:rPr>
          <w:rFonts w:ascii="Times New Roman" w:hAnsi="Times New Roman" w:eastAsia="方正仿宋_GBK"/>
          <w:szCs w:val="21"/>
          <w:highlight w:val="none"/>
        </w:rPr>
        <w:fldChar w:fldCharType="end"/>
      </w:r>
    </w:p>
    <w:p w14:paraId="5E4B920F">
      <w:pPr>
        <w:rPr>
          <w:rFonts w:ascii="Times New Roman" w:hAnsi="Times New Roman" w:eastAsia="方正仿宋_GBK"/>
          <w:highlight w:val="none"/>
        </w:rPr>
      </w:pPr>
    </w:p>
    <w:p w14:paraId="142F216B">
      <w:pPr>
        <w:rPr>
          <w:rFonts w:ascii="Times New Roman" w:hAnsi="Times New Roman" w:eastAsia="方正仿宋_GBK"/>
          <w:highlight w:val="none"/>
        </w:rPr>
      </w:pPr>
    </w:p>
    <w:p w14:paraId="6F21C2C9">
      <w:pPr>
        <w:tabs>
          <w:tab w:val="left" w:pos="7023"/>
        </w:tabs>
        <w:jc w:val="left"/>
        <w:rPr>
          <w:rFonts w:ascii="Times New Roman" w:hAnsi="Times New Roman" w:eastAsia="方正仿宋_GBK"/>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ascii="Times New Roman" w:hAnsi="Times New Roman" w:eastAsia="方正仿宋_GBK"/>
          <w:highlight w:val="none"/>
        </w:rPr>
        <w:tab/>
      </w:r>
    </w:p>
    <w:p w14:paraId="7D3A8CB5">
      <w:pPr>
        <w:pStyle w:val="2"/>
        <w:spacing w:line="360" w:lineRule="auto"/>
        <w:jc w:val="center"/>
        <w:rPr>
          <w:rFonts w:ascii="Times New Roman" w:hAnsi="Times New Roman" w:eastAsia="方正仿宋_GBK"/>
          <w:b w:val="0"/>
          <w:szCs w:val="30"/>
          <w:highlight w:val="none"/>
        </w:rPr>
      </w:pPr>
      <w:bookmarkStart w:id="0" w:name="_Toc17690"/>
      <w:bookmarkStart w:id="1" w:name="_Toc1320"/>
      <w:bookmarkStart w:id="2" w:name="_Toc14272"/>
      <w:bookmarkStart w:id="3" w:name="_Toc21013"/>
      <w:bookmarkStart w:id="4" w:name="_Toc11641050"/>
      <w:bookmarkStart w:id="5" w:name="_Toc11272"/>
      <w:bookmarkStart w:id="6" w:name="_Toc12789052"/>
      <w:bookmarkStart w:id="7" w:name="_Toc17796"/>
      <w:bookmarkStart w:id="8" w:name="_Toc435"/>
      <w:r>
        <w:rPr>
          <w:rFonts w:ascii="Times New Roman" w:hAnsi="Times New Roman" w:eastAsia="方正仿宋_GBK"/>
          <w:bCs/>
          <w:sz w:val="36"/>
          <w:szCs w:val="30"/>
          <w:highlight w:val="none"/>
        </w:rPr>
        <w:t>第一篇  比选邀请书</w:t>
      </w:r>
      <w:bookmarkEnd w:id="0"/>
      <w:bookmarkEnd w:id="1"/>
      <w:bookmarkEnd w:id="2"/>
      <w:bookmarkEnd w:id="3"/>
      <w:bookmarkEnd w:id="4"/>
      <w:bookmarkEnd w:id="5"/>
      <w:bookmarkEnd w:id="6"/>
      <w:bookmarkEnd w:id="7"/>
      <w:bookmarkEnd w:id="8"/>
    </w:p>
    <w:p w14:paraId="4A34E6FA">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四川国际招标有限责任公司（以下简称：采购代理机构）接受</w:t>
      </w:r>
      <w:r>
        <w:rPr>
          <w:rFonts w:hint="eastAsia" w:ascii="Times New Roman" w:hAnsi="Times New Roman" w:eastAsia="方正仿宋_GBK"/>
          <w:sz w:val="24"/>
          <w:szCs w:val="24"/>
          <w:highlight w:val="none"/>
          <w:lang w:eastAsia="zh-CN"/>
        </w:rPr>
        <w:t>重庆古生物研究院</w:t>
      </w:r>
      <w:r>
        <w:rPr>
          <w:rFonts w:ascii="Times New Roman" w:hAnsi="Times New Roman" w:eastAsia="方正仿宋_GBK"/>
          <w:sz w:val="24"/>
          <w:szCs w:val="24"/>
          <w:highlight w:val="none"/>
        </w:rPr>
        <w:t>委托，对“</w:t>
      </w:r>
      <w:r>
        <w:rPr>
          <w:rFonts w:hint="eastAsia" w:ascii="Times New Roman" w:hAnsi="Times New Roman" w:eastAsia="方正仿宋_GBK"/>
          <w:sz w:val="24"/>
          <w:szCs w:val="24"/>
          <w:highlight w:val="none"/>
          <w:lang w:val="en-US" w:eastAsia="zh-CN"/>
        </w:rPr>
        <w:t>重庆自然资源科普馆白垩纪展区等部分区域展陈更新服务</w:t>
      </w:r>
      <w:r>
        <w:rPr>
          <w:rFonts w:ascii="Times New Roman" w:hAnsi="Times New Roman" w:eastAsia="方正仿宋_GBK"/>
          <w:sz w:val="24"/>
          <w:szCs w:val="24"/>
          <w:highlight w:val="none"/>
        </w:rPr>
        <w:t>”项目进行竞争性比选采购。欢迎有资格的供应商前来参与比选。</w:t>
      </w:r>
    </w:p>
    <w:p w14:paraId="6A8DDBF6">
      <w:pPr>
        <w:pStyle w:val="3"/>
        <w:spacing w:line="400" w:lineRule="exact"/>
        <w:rPr>
          <w:rFonts w:ascii="Times New Roman" w:hAnsi="Times New Roman" w:eastAsia="方正仿宋_GBK"/>
          <w:sz w:val="24"/>
          <w:szCs w:val="24"/>
          <w:highlight w:val="none"/>
        </w:rPr>
      </w:pPr>
      <w:bookmarkStart w:id="9" w:name="_Toc7479"/>
      <w:bookmarkStart w:id="10" w:name="_Toc937"/>
      <w:bookmarkStart w:id="11" w:name="_Toc19524"/>
      <w:bookmarkStart w:id="12" w:name="_Toc1044"/>
      <w:bookmarkStart w:id="13" w:name="_Toc8517"/>
      <w:bookmarkStart w:id="14" w:name="_Toc710"/>
      <w:bookmarkStart w:id="15" w:name="_Toc12940"/>
      <w:bookmarkStart w:id="16" w:name="_Toc313893526"/>
      <w:bookmarkStart w:id="17" w:name="_Toc317775175"/>
      <w:r>
        <w:rPr>
          <w:rFonts w:ascii="Times New Roman" w:hAnsi="Times New Roman" w:eastAsia="方正仿宋_GBK"/>
          <w:sz w:val="24"/>
          <w:szCs w:val="24"/>
          <w:highlight w:val="none"/>
        </w:rPr>
        <w:t>一、竞争性比选内容</w:t>
      </w:r>
      <w:bookmarkEnd w:id="9"/>
      <w:bookmarkEnd w:id="10"/>
      <w:bookmarkEnd w:id="11"/>
      <w:bookmarkEnd w:id="12"/>
      <w:bookmarkEnd w:id="13"/>
      <w:bookmarkEnd w:id="14"/>
      <w:bookmarkEnd w:id="15"/>
      <w:bookmarkEnd w:id="16"/>
      <w:bookmarkEnd w:id="17"/>
    </w:p>
    <w:tbl>
      <w:tblPr>
        <w:tblStyle w:val="2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2"/>
        <w:gridCol w:w="2093"/>
        <w:gridCol w:w="2781"/>
      </w:tblGrid>
      <w:tr w14:paraId="6379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430" w:type="pct"/>
            <w:tcBorders>
              <w:top w:val="single" w:color="auto" w:sz="4" w:space="0"/>
              <w:left w:val="single" w:color="auto" w:sz="4" w:space="0"/>
              <w:right w:val="single" w:color="auto" w:sz="4" w:space="0"/>
            </w:tcBorders>
            <w:vAlign w:val="center"/>
          </w:tcPr>
          <w:p w14:paraId="5F3C4FB8">
            <w:pPr>
              <w:widowControl/>
              <w:jc w:val="center"/>
              <w:rPr>
                <w:rFonts w:ascii="Times New Roman" w:hAnsi="Times New Roman" w:eastAsia="方正仿宋_GBK"/>
                <w:b/>
                <w:bCs/>
                <w:kern w:val="0"/>
                <w:sz w:val="21"/>
                <w:szCs w:val="21"/>
                <w:highlight w:val="none"/>
              </w:rPr>
            </w:pPr>
            <w:bookmarkStart w:id="18" w:name="_Toc14515"/>
            <w:bookmarkStart w:id="19" w:name="_Toc10542"/>
            <w:bookmarkStart w:id="20" w:name="_Toc26112"/>
            <w:bookmarkStart w:id="21" w:name="_Toc19118"/>
            <w:bookmarkStart w:id="22" w:name="_Toc373860293"/>
            <w:bookmarkStart w:id="23" w:name="_Toc317775178"/>
            <w:r>
              <w:rPr>
                <w:rFonts w:hint="eastAsia" w:ascii="Times New Roman" w:hAnsi="Times New Roman" w:eastAsia="方正仿宋_GBK"/>
                <w:b/>
                <w:bCs/>
                <w:kern w:val="0"/>
                <w:sz w:val="21"/>
                <w:szCs w:val="21"/>
                <w:highlight w:val="none"/>
                <w:lang w:val="en-US" w:eastAsia="zh-CN"/>
              </w:rPr>
              <w:t>项目</w:t>
            </w:r>
            <w:r>
              <w:rPr>
                <w:rFonts w:ascii="Times New Roman" w:hAnsi="Times New Roman" w:eastAsia="方正仿宋_GBK"/>
                <w:b/>
                <w:bCs/>
                <w:kern w:val="0"/>
                <w:sz w:val="21"/>
                <w:szCs w:val="21"/>
                <w:highlight w:val="none"/>
              </w:rPr>
              <w:t>名称</w:t>
            </w:r>
          </w:p>
        </w:tc>
        <w:tc>
          <w:tcPr>
            <w:tcW w:w="1103" w:type="pct"/>
            <w:tcBorders>
              <w:top w:val="single" w:color="auto" w:sz="4" w:space="0"/>
              <w:left w:val="single" w:color="auto" w:sz="4" w:space="0"/>
              <w:right w:val="single" w:color="auto" w:sz="4" w:space="0"/>
            </w:tcBorders>
            <w:vAlign w:val="center"/>
          </w:tcPr>
          <w:p w14:paraId="27CB4081">
            <w:pPr>
              <w:jc w:val="center"/>
              <w:rPr>
                <w:rFonts w:hint="eastAsia" w:ascii="Times New Roman" w:hAnsi="Times New Roman" w:eastAsia="方正仿宋_GBK"/>
                <w:b/>
                <w:bCs/>
                <w:kern w:val="0"/>
                <w:sz w:val="21"/>
                <w:szCs w:val="21"/>
                <w:highlight w:val="none"/>
                <w:lang w:eastAsia="zh-CN"/>
              </w:rPr>
            </w:pPr>
            <w:r>
              <w:rPr>
                <w:rFonts w:ascii="Times New Roman" w:hAnsi="Times New Roman" w:eastAsia="方正仿宋_GBK"/>
                <w:b/>
                <w:bCs/>
                <w:kern w:val="0"/>
                <w:sz w:val="21"/>
                <w:szCs w:val="21"/>
                <w:highlight w:val="none"/>
              </w:rPr>
              <w:t>最高限价</w:t>
            </w:r>
            <w:r>
              <w:rPr>
                <w:rFonts w:hint="eastAsia" w:ascii="Times New Roman" w:hAnsi="Times New Roman" w:eastAsia="方正仿宋_GBK"/>
                <w:b/>
                <w:bCs/>
                <w:kern w:val="0"/>
                <w:sz w:val="21"/>
                <w:szCs w:val="21"/>
                <w:highlight w:val="none"/>
                <w:lang w:eastAsia="zh-CN"/>
              </w:rPr>
              <w:t>（</w:t>
            </w:r>
            <w:r>
              <w:rPr>
                <w:rFonts w:hint="eastAsia" w:ascii="Times New Roman" w:hAnsi="Times New Roman" w:eastAsia="方正仿宋_GBK"/>
                <w:b/>
                <w:bCs/>
                <w:kern w:val="0"/>
                <w:sz w:val="21"/>
                <w:szCs w:val="21"/>
                <w:highlight w:val="none"/>
                <w:lang w:val="en-US" w:eastAsia="zh-CN"/>
              </w:rPr>
              <w:t>万元</w:t>
            </w:r>
            <w:r>
              <w:rPr>
                <w:rFonts w:hint="eastAsia" w:ascii="Times New Roman" w:hAnsi="Times New Roman" w:eastAsia="方正仿宋_GBK"/>
                <w:b/>
                <w:bCs/>
                <w:kern w:val="0"/>
                <w:sz w:val="21"/>
                <w:szCs w:val="21"/>
                <w:highlight w:val="none"/>
                <w:lang w:eastAsia="zh-CN"/>
              </w:rPr>
              <w:t>）</w:t>
            </w:r>
          </w:p>
        </w:tc>
        <w:tc>
          <w:tcPr>
            <w:tcW w:w="1465" w:type="pct"/>
            <w:tcBorders>
              <w:top w:val="single" w:color="auto" w:sz="4" w:space="0"/>
              <w:left w:val="single" w:color="auto" w:sz="4" w:space="0"/>
              <w:right w:val="single" w:color="auto" w:sz="4" w:space="0"/>
            </w:tcBorders>
            <w:vAlign w:val="center"/>
          </w:tcPr>
          <w:p w14:paraId="45BECC63">
            <w:pPr>
              <w:jc w:val="center"/>
              <w:rPr>
                <w:rFonts w:ascii="Times New Roman" w:hAnsi="Times New Roman" w:eastAsia="方正仿宋_GBK"/>
                <w:b/>
                <w:bCs/>
                <w:kern w:val="0"/>
                <w:sz w:val="21"/>
                <w:szCs w:val="21"/>
                <w:highlight w:val="none"/>
              </w:rPr>
            </w:pPr>
            <w:r>
              <w:rPr>
                <w:rFonts w:hint="eastAsia" w:ascii="Times New Roman" w:hAnsi="Times New Roman" w:eastAsia="方正仿宋_GBK"/>
                <w:b/>
                <w:bCs/>
                <w:kern w:val="0"/>
                <w:sz w:val="21"/>
                <w:szCs w:val="21"/>
                <w:highlight w:val="none"/>
                <w:lang w:eastAsia="zh-CN"/>
              </w:rPr>
              <w:t>中选供应商</w:t>
            </w:r>
            <w:r>
              <w:rPr>
                <w:rFonts w:ascii="Times New Roman" w:hAnsi="Times New Roman" w:eastAsia="方正仿宋_GBK"/>
                <w:b/>
                <w:bCs/>
                <w:kern w:val="0"/>
                <w:sz w:val="21"/>
                <w:szCs w:val="21"/>
                <w:highlight w:val="none"/>
              </w:rPr>
              <w:t>数量（名）</w:t>
            </w:r>
          </w:p>
        </w:tc>
      </w:tr>
      <w:tr w14:paraId="27F1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30" w:type="pct"/>
            <w:tcBorders>
              <w:top w:val="single" w:color="auto" w:sz="4" w:space="0"/>
              <w:left w:val="single" w:color="auto" w:sz="4" w:space="0"/>
              <w:bottom w:val="single" w:color="auto" w:sz="4" w:space="0"/>
              <w:right w:val="single" w:color="auto" w:sz="4" w:space="0"/>
            </w:tcBorders>
            <w:vAlign w:val="center"/>
          </w:tcPr>
          <w:p w14:paraId="3695470A">
            <w:pPr>
              <w:jc w:val="center"/>
              <w:rPr>
                <w:rFonts w:ascii="Times New Roman" w:hAnsi="Times New Roman" w:eastAsia="方正仿宋_GBK"/>
                <w:sz w:val="21"/>
                <w:szCs w:val="21"/>
                <w:highlight w:val="none"/>
              </w:rPr>
            </w:pPr>
            <w:bookmarkStart w:id="24" w:name="_Hlk344477914"/>
            <w:r>
              <w:rPr>
                <w:rFonts w:hint="eastAsia" w:ascii="Times New Roman" w:hAnsi="Times New Roman" w:eastAsia="方正仿宋_GBK"/>
                <w:sz w:val="21"/>
                <w:szCs w:val="21"/>
                <w:highlight w:val="none"/>
                <w:lang w:eastAsia="zh-CN"/>
              </w:rPr>
              <w:t>重庆自然资源科普馆白垩纪展区等部分区域展陈更新服务</w:t>
            </w:r>
          </w:p>
        </w:tc>
        <w:tc>
          <w:tcPr>
            <w:tcW w:w="1103" w:type="pct"/>
            <w:tcBorders>
              <w:top w:val="single" w:color="auto" w:sz="4" w:space="0"/>
              <w:left w:val="single" w:color="auto" w:sz="4" w:space="0"/>
              <w:bottom w:val="single" w:color="auto" w:sz="4" w:space="0"/>
              <w:right w:val="single" w:color="auto" w:sz="4" w:space="0"/>
            </w:tcBorders>
            <w:vAlign w:val="center"/>
          </w:tcPr>
          <w:p w14:paraId="17D313FE">
            <w:pPr>
              <w:jc w:val="center"/>
              <w:rPr>
                <w:rFonts w:hint="default" w:ascii="Times New Roman" w:hAnsi="Times New Roman" w:eastAsia="方正仿宋_GBK"/>
                <w:color w:val="000000"/>
                <w:sz w:val="21"/>
                <w:szCs w:val="21"/>
                <w:highlight w:val="none"/>
                <w:lang w:val="en-US" w:eastAsia="zh-CN"/>
              </w:rPr>
            </w:pPr>
            <w:r>
              <w:rPr>
                <w:rFonts w:hint="eastAsia" w:ascii="Times New Roman" w:hAnsi="Times New Roman" w:eastAsia="方正仿宋_GBK"/>
                <w:color w:val="000000"/>
                <w:sz w:val="21"/>
                <w:szCs w:val="21"/>
                <w:highlight w:val="none"/>
                <w:lang w:val="en-US" w:eastAsia="zh-CN"/>
              </w:rPr>
              <w:t>36.4409</w:t>
            </w:r>
          </w:p>
        </w:tc>
        <w:tc>
          <w:tcPr>
            <w:tcW w:w="1465" w:type="pct"/>
            <w:tcBorders>
              <w:top w:val="single" w:color="auto" w:sz="4" w:space="0"/>
              <w:left w:val="single" w:color="auto" w:sz="4" w:space="0"/>
              <w:bottom w:val="single" w:color="auto" w:sz="4" w:space="0"/>
              <w:right w:val="single" w:color="auto" w:sz="4" w:space="0"/>
            </w:tcBorders>
            <w:vAlign w:val="center"/>
          </w:tcPr>
          <w:p w14:paraId="17B2A415">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w:t>
            </w:r>
          </w:p>
        </w:tc>
      </w:tr>
      <w:bookmarkEnd w:id="24"/>
    </w:tbl>
    <w:p w14:paraId="78C8AF4D">
      <w:pPr>
        <w:pStyle w:val="3"/>
        <w:spacing w:line="400" w:lineRule="exact"/>
        <w:rPr>
          <w:rFonts w:ascii="Times New Roman" w:hAnsi="Times New Roman" w:eastAsia="方正仿宋_GBK"/>
          <w:sz w:val="24"/>
          <w:szCs w:val="24"/>
          <w:highlight w:val="none"/>
        </w:rPr>
      </w:pPr>
      <w:bookmarkStart w:id="25" w:name="_Toc27295"/>
      <w:bookmarkStart w:id="26" w:name="_Toc9172"/>
      <w:bookmarkStart w:id="27" w:name="_Toc24016"/>
      <w:bookmarkStart w:id="28" w:name="_Toc2039"/>
      <w:bookmarkStart w:id="29" w:name="_Toc26337"/>
      <w:bookmarkStart w:id="30" w:name="_Toc31053"/>
      <w:r>
        <w:rPr>
          <w:rFonts w:ascii="Times New Roman" w:hAnsi="Times New Roman" w:eastAsia="方正仿宋_GBK"/>
          <w:sz w:val="24"/>
          <w:szCs w:val="24"/>
          <w:highlight w:val="none"/>
        </w:rPr>
        <w:t>二、资金来源</w:t>
      </w:r>
      <w:bookmarkEnd w:id="18"/>
      <w:bookmarkEnd w:id="19"/>
      <w:bookmarkEnd w:id="20"/>
      <w:bookmarkEnd w:id="21"/>
      <w:bookmarkEnd w:id="25"/>
      <w:bookmarkEnd w:id="26"/>
      <w:bookmarkEnd w:id="27"/>
      <w:bookmarkEnd w:id="28"/>
      <w:bookmarkEnd w:id="29"/>
      <w:bookmarkEnd w:id="30"/>
    </w:p>
    <w:p w14:paraId="45FA159B">
      <w:pPr>
        <w:ind w:firstLine="480" w:firstLineChars="200"/>
        <w:rPr>
          <w:rFonts w:ascii="Times New Roman" w:hAnsi="Times New Roman" w:eastAsia="方正仿宋_GBK"/>
          <w:color w:val="000000"/>
          <w:highlight w:val="none"/>
        </w:rPr>
      </w:pPr>
      <w:r>
        <w:rPr>
          <w:rFonts w:ascii="Times New Roman" w:hAnsi="Times New Roman" w:eastAsia="方正仿宋_GBK"/>
          <w:color w:val="000000"/>
          <w:sz w:val="24"/>
          <w:szCs w:val="24"/>
          <w:highlight w:val="none"/>
        </w:rPr>
        <w:t>财政预算资金，</w:t>
      </w:r>
      <w:r>
        <w:rPr>
          <w:rFonts w:hint="eastAsia" w:ascii="Times New Roman" w:hAnsi="Times New Roman" w:eastAsia="方正仿宋_GBK"/>
          <w:color w:val="000000"/>
          <w:sz w:val="24"/>
          <w:szCs w:val="24"/>
          <w:highlight w:val="none"/>
          <w:lang w:val="en-US" w:eastAsia="zh-CN"/>
        </w:rPr>
        <w:t>预算金额36.4409万</w:t>
      </w:r>
      <w:r>
        <w:rPr>
          <w:rFonts w:ascii="Times New Roman" w:hAnsi="Times New Roman" w:eastAsia="方正仿宋_GBK"/>
          <w:color w:val="000000"/>
          <w:sz w:val="24"/>
          <w:szCs w:val="24"/>
          <w:highlight w:val="none"/>
        </w:rPr>
        <w:t>元。</w:t>
      </w:r>
    </w:p>
    <w:p w14:paraId="261BC63C">
      <w:pPr>
        <w:pStyle w:val="3"/>
        <w:spacing w:line="400" w:lineRule="exact"/>
        <w:rPr>
          <w:rFonts w:ascii="Times New Roman" w:hAnsi="Times New Roman" w:eastAsia="方正仿宋_GBK"/>
          <w:sz w:val="24"/>
          <w:szCs w:val="24"/>
          <w:highlight w:val="none"/>
        </w:rPr>
      </w:pPr>
      <w:bookmarkStart w:id="31" w:name="_Toc23449"/>
      <w:bookmarkStart w:id="32" w:name="_Toc9469"/>
      <w:bookmarkStart w:id="33" w:name="_Toc4497"/>
      <w:bookmarkStart w:id="34" w:name="_Toc19108"/>
      <w:bookmarkStart w:id="35" w:name="_Toc17749"/>
      <w:bookmarkStart w:id="36" w:name="_Toc17090"/>
      <w:bookmarkStart w:id="37" w:name="_Toc6214"/>
      <w:r>
        <w:rPr>
          <w:rFonts w:ascii="Times New Roman" w:hAnsi="Times New Roman" w:eastAsia="方正仿宋_GBK"/>
          <w:sz w:val="24"/>
          <w:szCs w:val="24"/>
          <w:highlight w:val="none"/>
        </w:rPr>
        <w:t>三、供应商资格条件</w:t>
      </w:r>
      <w:bookmarkEnd w:id="31"/>
      <w:bookmarkEnd w:id="32"/>
      <w:bookmarkEnd w:id="33"/>
      <w:bookmarkEnd w:id="34"/>
      <w:bookmarkEnd w:id="35"/>
      <w:bookmarkEnd w:id="36"/>
      <w:bookmarkEnd w:id="37"/>
    </w:p>
    <w:p w14:paraId="1290A6FE">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（一）满足《中华人民共和国政府采购法》第二十二条规定；</w:t>
      </w:r>
    </w:p>
    <w:p w14:paraId="526324C8">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（二）落实政府采购政策需满足的资格要求：无。</w:t>
      </w:r>
    </w:p>
    <w:p w14:paraId="4086E393">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（三）本项目的特定资格要求：无。</w:t>
      </w:r>
    </w:p>
    <w:p w14:paraId="3EF227DA">
      <w:pPr>
        <w:pStyle w:val="3"/>
        <w:spacing w:line="480" w:lineRule="exact"/>
        <w:rPr>
          <w:rFonts w:ascii="Times New Roman" w:hAnsi="Times New Roman" w:eastAsia="方正仿宋_GBK"/>
          <w:sz w:val="24"/>
          <w:szCs w:val="24"/>
          <w:highlight w:val="none"/>
        </w:rPr>
      </w:pPr>
      <w:bookmarkStart w:id="38" w:name="_Toc30584"/>
      <w:bookmarkStart w:id="39" w:name="_Toc28633"/>
      <w:bookmarkStart w:id="40" w:name="_Toc23099"/>
      <w:bookmarkStart w:id="41" w:name="_Toc13183"/>
      <w:bookmarkStart w:id="42" w:name="_Toc16936"/>
      <w:bookmarkStart w:id="43" w:name="_Toc11654"/>
      <w:bookmarkStart w:id="44" w:name="_Toc3144"/>
      <w:r>
        <w:rPr>
          <w:rFonts w:ascii="Times New Roman" w:hAnsi="Times New Roman" w:eastAsia="方正仿宋_GBK"/>
          <w:sz w:val="24"/>
          <w:szCs w:val="24"/>
          <w:highlight w:val="none"/>
        </w:rPr>
        <w:t>四、比选有关说明</w:t>
      </w:r>
      <w:bookmarkEnd w:id="22"/>
      <w:bookmarkEnd w:id="38"/>
      <w:bookmarkEnd w:id="39"/>
      <w:bookmarkEnd w:id="40"/>
      <w:bookmarkEnd w:id="41"/>
      <w:bookmarkEnd w:id="42"/>
      <w:bookmarkEnd w:id="43"/>
      <w:bookmarkEnd w:id="44"/>
    </w:p>
    <w:bookmarkEnd w:id="23"/>
    <w:p w14:paraId="6AEFBC2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（一）凡有意参加比选的供应商，到采购代理机构领取或在“行采家”平台上下载本项目竞争性比选文件、及补遗等比选前公布的所有项目资料，无论供应商下载与否，均视为已知晓所有比选实质性要求内容。</w:t>
      </w:r>
    </w:p>
    <w:p w14:paraId="0A12C5F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（二）竞争性比选文件公告期限：自公告发布之日起三个工作日。</w:t>
      </w:r>
    </w:p>
    <w:p w14:paraId="0D426B3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（三）比选文件售价：人民币300元（售后不退）。</w:t>
      </w:r>
    </w:p>
    <w:p w14:paraId="481874A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（四）获取竞争性比选文件期限：</w:t>
      </w:r>
    </w:p>
    <w:p w14:paraId="6D3EEED2">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（1）竞争性比选文件提供期限：2025年</w:t>
      </w:r>
      <w:r>
        <w:rPr>
          <w:rFonts w:hint="eastAsia" w:ascii="Times New Roman" w:hAnsi="Times New Roman" w:eastAsia="方正仿宋_GBK"/>
          <w:color w:val="000000"/>
          <w:sz w:val="24"/>
          <w:szCs w:val="24"/>
          <w:highlight w:val="none"/>
          <w:lang w:val="en-US" w:eastAsia="zh-CN"/>
        </w:rPr>
        <w:t>11</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28</w:t>
      </w:r>
      <w:r>
        <w:rPr>
          <w:rFonts w:ascii="Times New Roman" w:hAnsi="Times New Roman" w:eastAsia="方正仿宋_GBK"/>
          <w:color w:val="000000"/>
          <w:sz w:val="24"/>
          <w:szCs w:val="24"/>
          <w:highlight w:val="none"/>
        </w:rPr>
        <w:t>日至2025年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3</w:t>
      </w:r>
      <w:r>
        <w:rPr>
          <w:rFonts w:ascii="Times New Roman" w:hAnsi="Times New Roman" w:eastAsia="方正仿宋_GBK"/>
          <w:color w:val="000000"/>
          <w:sz w:val="24"/>
          <w:szCs w:val="24"/>
          <w:highlight w:val="none"/>
        </w:rPr>
        <w:t>日北京时间17:00。</w:t>
      </w:r>
    </w:p>
    <w:p w14:paraId="225CE02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（2）报名方式</w:t>
      </w:r>
    </w:p>
    <w:p w14:paraId="6011222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2.1现场报名</w:t>
      </w:r>
    </w:p>
    <w:p w14:paraId="0C57D2B1">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在比选文件提供期限内，供应商到供应商到采购代理机构重庆市渝北区星光大道90号土星A2座2409，递交《比选文件发售登记表》（加盖供应商公章）报名并购买比选文件。</w:t>
      </w:r>
    </w:p>
    <w:p w14:paraId="203A7D56">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2.2非现场报名</w:t>
      </w:r>
    </w:p>
    <w:p w14:paraId="7EE7061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供应商将比选文件购买费扫描二维码付款，并将付款截图和《比选文件发售登记表》（加盖供应商公章）扫描发送至18723615109@163.com。电子发票发送到比选文件发售登记表填写的邮箱。</w:t>
      </w:r>
    </w:p>
    <w:p w14:paraId="7FE15C8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2.3在比选文件提供期限内报名的供应商，其响应文件才被接收。</w:t>
      </w:r>
    </w:p>
    <w:p w14:paraId="03A75521">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（五）线上报价程序</w:t>
      </w:r>
    </w:p>
    <w:p w14:paraId="45797B6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1、线上报价</w:t>
      </w:r>
    </w:p>
    <w:p w14:paraId="607EE80A">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（1）线上报价时间：2025年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日09:00-11:00。</w:t>
      </w:r>
    </w:p>
    <w:p w14:paraId="7F98C37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（2）线上报价要求：按本项目规定的时间在行采家电子竞采中心进行网上报价，线上报价时上传签字盖章齐全的响应文件电子档一份，文件内容应清晰、无涂改。未在规定时间内线上报价的供应商将失去</w:t>
      </w:r>
      <w:r>
        <w:rPr>
          <w:rFonts w:hint="eastAsia" w:ascii="Times New Roman" w:hAnsi="Times New Roman" w:eastAsia="方正仿宋_GBK"/>
          <w:color w:val="000000"/>
          <w:sz w:val="24"/>
          <w:szCs w:val="24"/>
          <w:highlight w:val="none"/>
          <w:lang w:eastAsia="zh-CN"/>
        </w:rPr>
        <w:t>中选供应商</w:t>
      </w:r>
      <w:r>
        <w:rPr>
          <w:rFonts w:ascii="Times New Roman" w:hAnsi="Times New Roman" w:eastAsia="方正仿宋_GBK"/>
          <w:color w:val="000000"/>
          <w:sz w:val="24"/>
          <w:szCs w:val="24"/>
          <w:highlight w:val="none"/>
        </w:rPr>
        <w:t>资格。</w:t>
      </w:r>
    </w:p>
    <w:p w14:paraId="229075E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2、线下投标</w:t>
      </w:r>
    </w:p>
    <w:p w14:paraId="1B08743E">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（1）供应商线下递交的纸质响应文件应提供一正二副响应文件，作为专家评审的材料。</w:t>
      </w:r>
    </w:p>
    <w:p w14:paraId="2E60270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注：供应商线下递交的纸质响应文件应与网上上传的电子文档一致，如不一致以纸质响应文件正本为准。</w:t>
      </w:r>
    </w:p>
    <w:p w14:paraId="39C5C302">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（六）供应商须满足以下两种要求，其比选响应文件才被接受：</w:t>
      </w:r>
      <w:bookmarkStart w:id="358" w:name="_GoBack"/>
      <w:bookmarkEnd w:id="358"/>
    </w:p>
    <w:p w14:paraId="72D6F58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1、按时递交了比选响应文件；</w:t>
      </w:r>
    </w:p>
    <w:p w14:paraId="3B96E33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2、按时报名签到。</w:t>
      </w:r>
    </w:p>
    <w:p w14:paraId="26966E7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注：完整投标流程：正确报名-按规定线上报价-按规定线下递交响应文件，三者缺一不可。</w:t>
      </w:r>
    </w:p>
    <w:p w14:paraId="7419D19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（七）递交比选响应文件地点：</w:t>
      </w:r>
      <w:r>
        <w:rPr>
          <w:rFonts w:hint="eastAsia" w:ascii="Times New Roman" w:hAnsi="Times New Roman" w:eastAsia="方正仿宋_GBK"/>
          <w:color w:val="000000"/>
          <w:sz w:val="24"/>
          <w:szCs w:val="24"/>
          <w:highlight w:val="none"/>
          <w:lang w:eastAsia="zh-CN"/>
        </w:rPr>
        <w:t>重庆古生物研究院会议室</w:t>
      </w:r>
      <w:r>
        <w:rPr>
          <w:rFonts w:ascii="Times New Roman" w:hAnsi="Times New Roman" w:eastAsia="方正仿宋_GBK"/>
          <w:color w:val="000000"/>
          <w:sz w:val="24"/>
          <w:szCs w:val="24"/>
          <w:highlight w:val="none"/>
        </w:rPr>
        <w:t>。</w:t>
      </w:r>
    </w:p>
    <w:p w14:paraId="1D8B0E7D">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（八）比选响应文件递交开始时间：2025年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 xml:space="preserve">日北京时间14:00； </w:t>
      </w:r>
    </w:p>
    <w:p w14:paraId="7AB78987">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（九）比选响应文件递交截止时间：2025年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日北京时间14:30；</w:t>
      </w:r>
    </w:p>
    <w:p w14:paraId="6E24021E">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color w:val="000000"/>
          <w:sz w:val="24"/>
          <w:szCs w:val="24"/>
          <w:highlight w:val="none"/>
        </w:rPr>
        <w:t>（十）比选响应文件开启时间：2025年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日北京时间14:30。</w:t>
      </w:r>
    </w:p>
    <w:p w14:paraId="76721F53">
      <w:pPr>
        <w:pStyle w:val="3"/>
        <w:spacing w:line="380" w:lineRule="exact"/>
        <w:rPr>
          <w:rFonts w:ascii="Times New Roman" w:hAnsi="Times New Roman" w:eastAsia="方正仿宋_GBK"/>
          <w:sz w:val="24"/>
          <w:szCs w:val="24"/>
          <w:highlight w:val="none"/>
        </w:rPr>
      </w:pPr>
      <w:bookmarkStart w:id="45" w:name="_Toc9107"/>
      <w:bookmarkStart w:id="46" w:name="_Toc7553"/>
      <w:bookmarkStart w:id="47" w:name="_Toc3787"/>
      <w:bookmarkStart w:id="48" w:name="_Toc479668114"/>
      <w:bookmarkStart w:id="49" w:name="_Toc3722"/>
      <w:bookmarkStart w:id="50" w:name="_Toc480882256"/>
      <w:bookmarkStart w:id="51" w:name="_Toc32188"/>
      <w:bookmarkStart w:id="52" w:name="_Toc21147"/>
      <w:bookmarkStart w:id="53" w:name="_Toc20436"/>
      <w:bookmarkStart w:id="54" w:name="_Toc8957"/>
      <w:r>
        <w:rPr>
          <w:rFonts w:ascii="Times New Roman" w:hAnsi="Times New Roman" w:eastAsia="方正仿宋_GBK"/>
          <w:sz w:val="24"/>
          <w:szCs w:val="24"/>
          <w:highlight w:val="none"/>
        </w:rPr>
        <w:t>五、</w:t>
      </w:r>
      <w:bookmarkEnd w:id="45"/>
      <w:bookmarkEnd w:id="46"/>
      <w:bookmarkEnd w:id="47"/>
      <w:bookmarkEnd w:id="48"/>
      <w:bookmarkEnd w:id="49"/>
      <w:bookmarkEnd w:id="50"/>
      <w:bookmarkEnd w:id="51"/>
      <w:bookmarkEnd w:id="52"/>
      <w:bookmarkEnd w:id="53"/>
      <w:bookmarkStart w:id="55" w:name="_Toc27979"/>
      <w:bookmarkStart w:id="56" w:name="_Toc28975"/>
      <w:bookmarkStart w:id="57" w:name="_Toc17448"/>
      <w:bookmarkStart w:id="58" w:name="_Toc8985"/>
      <w:bookmarkStart w:id="59" w:name="_Toc9771"/>
      <w:bookmarkStart w:id="60" w:name="_Toc18476"/>
      <w:bookmarkStart w:id="61" w:name="_Toc14486"/>
      <w:r>
        <w:rPr>
          <w:rFonts w:ascii="Times New Roman" w:hAnsi="Times New Roman" w:eastAsia="方正仿宋_GBK"/>
          <w:sz w:val="24"/>
          <w:szCs w:val="24"/>
          <w:highlight w:val="none"/>
        </w:rPr>
        <w:t>其它有关规定</w:t>
      </w:r>
      <w:bookmarkEnd w:id="54"/>
      <w:bookmarkEnd w:id="55"/>
      <w:bookmarkEnd w:id="56"/>
      <w:bookmarkEnd w:id="57"/>
      <w:bookmarkEnd w:id="58"/>
      <w:bookmarkEnd w:id="59"/>
      <w:bookmarkEnd w:id="60"/>
      <w:bookmarkEnd w:id="61"/>
    </w:p>
    <w:p w14:paraId="132898AF">
      <w:pPr>
        <w:keepNext/>
        <w:keepLines/>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（一）单位负责人为同一人或者存在直接控股、管理关系的不同供应商，不得参加同一合同项下的政府采购活动，否则均为无效响应。</w:t>
      </w:r>
    </w:p>
    <w:p w14:paraId="177629D9">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（二）为采购项目提供整体设计、规范编制或者项目管理、监理、检测等服务的供应商，不得再参加该采购项目的其他采购活动。</w:t>
      </w:r>
    </w:p>
    <w:p w14:paraId="2B302D1F">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（三）本项目的补遗文件（如果有）一律在“行采家”平台（http://www.gec123.com）上发布，请各供应商注意下载；无论供应商下载与否，均视同供应商已知晓本项目补遗文件（如果有）的内容。</w:t>
      </w:r>
    </w:p>
    <w:p w14:paraId="723FB615">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（四）超过比选响应文件截止时间递交的比选响应文件，恕不接收。</w:t>
      </w:r>
    </w:p>
    <w:p w14:paraId="113929D6">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（五）比选费用：无论比选结果如何，供应商参与本项目比选的所有费用均应由供应商自行承担。</w:t>
      </w:r>
    </w:p>
    <w:p w14:paraId="5906A0ED">
      <w:pPr>
        <w:snapToGrid w:val="0"/>
        <w:spacing w:line="380" w:lineRule="exact"/>
        <w:ind w:firstLine="480"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 xml:space="preserve">（六）本项目不接受联合体参与比选，否则按无效处理。 </w:t>
      </w:r>
    </w:p>
    <w:p w14:paraId="6E58880D">
      <w:pPr>
        <w:snapToGrid w:val="0"/>
        <w:spacing w:line="380" w:lineRule="exact"/>
        <w:ind w:firstLine="480"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（七）本项目不接受合同分包，否则按无效处理。</w:t>
      </w:r>
    </w:p>
    <w:p w14:paraId="55684066">
      <w:pPr>
        <w:snapToGrid w:val="0"/>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B7B75A1">
      <w:pPr>
        <w:pStyle w:val="3"/>
        <w:spacing w:line="380" w:lineRule="exact"/>
        <w:rPr>
          <w:rFonts w:ascii="Times New Roman" w:hAnsi="Times New Roman" w:eastAsia="方正仿宋_GBK"/>
          <w:sz w:val="24"/>
          <w:szCs w:val="24"/>
          <w:highlight w:val="none"/>
        </w:rPr>
      </w:pPr>
      <w:bookmarkStart w:id="62" w:name="_Toc2134"/>
      <w:bookmarkStart w:id="63" w:name="_Toc13184"/>
      <w:bookmarkStart w:id="64" w:name="_Toc29369"/>
      <w:bookmarkStart w:id="65" w:name="_Toc5960"/>
      <w:bookmarkStart w:id="66" w:name="_Toc18156"/>
      <w:bookmarkStart w:id="67" w:name="_Toc4556"/>
      <w:bookmarkStart w:id="68" w:name="_Toc12811"/>
      <w:r>
        <w:rPr>
          <w:rFonts w:ascii="Times New Roman" w:hAnsi="Times New Roman" w:eastAsia="方正仿宋_GBK"/>
          <w:sz w:val="24"/>
          <w:szCs w:val="24"/>
          <w:highlight w:val="none"/>
        </w:rPr>
        <w:t>六、联系方式</w:t>
      </w:r>
      <w:bookmarkEnd w:id="62"/>
      <w:bookmarkEnd w:id="63"/>
      <w:bookmarkEnd w:id="64"/>
      <w:bookmarkEnd w:id="65"/>
      <w:bookmarkEnd w:id="66"/>
      <w:bookmarkEnd w:id="67"/>
      <w:bookmarkEnd w:id="68"/>
    </w:p>
    <w:p w14:paraId="6A5C5C88">
      <w:pPr>
        <w:snapToGrid w:val="0"/>
        <w:spacing w:line="380" w:lineRule="exact"/>
        <w:ind w:firstLine="240" w:firstLineChars="100"/>
        <w:rPr>
          <w:rFonts w:hint="eastAsia" w:ascii="Times New Roman" w:hAnsi="Times New Roman" w:eastAsia="方正仿宋_GBK"/>
          <w:sz w:val="24"/>
          <w:szCs w:val="24"/>
          <w:highlight w:val="none"/>
          <w:lang w:eastAsia="zh-CN"/>
        </w:rPr>
      </w:pPr>
      <w:r>
        <w:rPr>
          <w:rFonts w:ascii="Times New Roman" w:hAnsi="Times New Roman" w:eastAsia="方正仿宋_GBK"/>
          <w:sz w:val="24"/>
          <w:szCs w:val="24"/>
          <w:highlight w:val="none"/>
        </w:rPr>
        <w:t>（一）采购人：</w:t>
      </w:r>
      <w:r>
        <w:rPr>
          <w:rFonts w:hint="eastAsia" w:ascii="Times New Roman" w:hAnsi="Times New Roman" w:eastAsia="方正仿宋_GBK"/>
          <w:sz w:val="24"/>
          <w:szCs w:val="24"/>
          <w:highlight w:val="none"/>
          <w:lang w:eastAsia="zh-CN"/>
        </w:rPr>
        <w:t>重庆古生物研究院</w:t>
      </w:r>
    </w:p>
    <w:p w14:paraId="7456AC56">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联系人：</w:t>
      </w:r>
      <w:r>
        <w:rPr>
          <w:rFonts w:hint="eastAsia" w:ascii="Times New Roman" w:hAnsi="Times New Roman" w:eastAsia="方正仿宋_GBK"/>
          <w:sz w:val="24"/>
          <w:szCs w:val="24"/>
          <w:highlight w:val="none"/>
          <w:lang w:val="en-US" w:eastAsia="zh-CN"/>
        </w:rPr>
        <w:t>吴老师</w:t>
      </w:r>
    </w:p>
    <w:p w14:paraId="3C1E64C4">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电  话：</w:t>
      </w:r>
      <w:r>
        <w:rPr>
          <w:rFonts w:hint="eastAsia" w:ascii="Times New Roman" w:hAnsi="Times New Roman" w:eastAsia="方正仿宋_GBK"/>
          <w:sz w:val="24"/>
          <w:szCs w:val="24"/>
          <w:highlight w:val="none"/>
          <w:lang w:val="en-US" w:eastAsia="zh-CN"/>
        </w:rPr>
        <w:t>15696129110</w:t>
      </w:r>
    </w:p>
    <w:p w14:paraId="750C810D">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地  址：</w:t>
      </w:r>
      <w:r>
        <w:rPr>
          <w:rFonts w:hint="eastAsia" w:ascii="Times New Roman" w:hAnsi="Times New Roman" w:eastAsia="方正仿宋_GBK"/>
          <w:sz w:val="24"/>
          <w:szCs w:val="24"/>
          <w:highlight w:val="none"/>
        </w:rPr>
        <w:t>重庆市两江新区恒明路1号</w:t>
      </w:r>
    </w:p>
    <w:p w14:paraId="7BBFC55B">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 采购代理机构：四川国际招标有限责任公司</w:t>
      </w:r>
    </w:p>
    <w:p w14:paraId="07033B28">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联系人：阎</w:t>
      </w:r>
      <w:r>
        <w:rPr>
          <w:rFonts w:hint="eastAsia" w:ascii="Times New Roman" w:hAnsi="Times New Roman" w:eastAsia="方正仿宋_GBK"/>
          <w:sz w:val="24"/>
          <w:szCs w:val="24"/>
          <w:highlight w:val="none"/>
          <w:lang w:val="en-US" w:eastAsia="zh-CN"/>
        </w:rPr>
        <w:t>志鹏</w:t>
      </w:r>
      <w:r>
        <w:rPr>
          <w:rFonts w:ascii="Times New Roman" w:hAnsi="Times New Roman" w:eastAsia="方正仿宋_GBK"/>
          <w:sz w:val="24"/>
          <w:szCs w:val="24"/>
          <w:highlight w:val="none"/>
        </w:rPr>
        <w:t>、甘</w:t>
      </w:r>
      <w:r>
        <w:rPr>
          <w:rFonts w:hint="eastAsia" w:ascii="Times New Roman" w:hAnsi="Times New Roman" w:eastAsia="方正仿宋_GBK"/>
          <w:sz w:val="24"/>
          <w:szCs w:val="24"/>
          <w:highlight w:val="none"/>
          <w:lang w:val="en-US" w:eastAsia="zh-CN"/>
        </w:rPr>
        <w:t>鹏、丁春来</w:t>
      </w:r>
    </w:p>
    <w:p w14:paraId="22013431">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电  话：023-67825237</w:t>
      </w:r>
    </w:p>
    <w:p w14:paraId="233BFA4B">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地  址：重庆市渝北区星光大道90号土星A2栋2409</w:t>
      </w:r>
    </w:p>
    <w:p w14:paraId="4EFDD574">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方正仿宋_GBK"/>
          <w:szCs w:val="24"/>
          <w:highlight w:val="none"/>
          <w:lang w:val="en-US" w:eastAsia="zh-CN"/>
        </w:rPr>
      </w:pPr>
      <w:bookmarkStart w:id="69" w:name="_Toc24544"/>
      <w:r>
        <w:rPr>
          <w:rFonts w:hint="eastAsia" w:ascii="方正仿宋_GBK" w:hAnsi="方正仿宋_GBK" w:eastAsia="方正仿宋_GBK" w:cs="方正仿宋_GBK"/>
          <w:sz w:val="24"/>
          <w:szCs w:val="24"/>
          <w:lang w:val="en-US" w:eastAsia="zh-CN"/>
        </w:rPr>
        <w:t>七、现场踏勘</w:t>
      </w:r>
      <w:bookmarkEnd w:id="69"/>
    </w:p>
    <w:p w14:paraId="4664FA8D">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（一）不组织现场踏勘，供应商自行踏勘。</w:t>
      </w:r>
    </w:p>
    <w:p w14:paraId="1E6DF5D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二）供应商踏勘现场发生的费用自理，包含因踏勘现场而造成的死亡、人身伤害、财产损失和产生的其他费用。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5EBC51C7">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（三）采购人在踏勘现场中介绍的工程场地和相关的周边环境情况，仅供供应商在编制响应文件时参考，采购人不对供应商据此做出的判断和决策负责。</w:t>
      </w:r>
    </w:p>
    <w:p w14:paraId="375980B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（四）项目地点：重庆自然资源科普馆。踏勘现场联系人：</w:t>
      </w:r>
      <w:r>
        <w:rPr>
          <w:rFonts w:hint="eastAsia" w:ascii="Times New Roman" w:hAnsi="Times New Roman" w:eastAsia="方正仿宋_GBK" w:cs="Times New Roman"/>
          <w:sz w:val="24"/>
          <w:szCs w:val="24"/>
          <w:highlight w:val="none"/>
          <w:lang w:val="en-US" w:eastAsia="zh-CN"/>
        </w:rPr>
        <w:t>吴</w:t>
      </w:r>
      <w:r>
        <w:rPr>
          <w:rFonts w:hint="default" w:ascii="Times New Roman" w:hAnsi="Times New Roman" w:eastAsia="方正仿宋_GBK" w:cs="Times New Roman"/>
          <w:sz w:val="24"/>
          <w:szCs w:val="24"/>
          <w:highlight w:val="none"/>
          <w:lang w:val="en-US" w:eastAsia="zh-CN"/>
        </w:rPr>
        <w:t>老师，15696129110。</w:t>
      </w:r>
    </w:p>
    <w:p w14:paraId="7AF2A48B">
      <w:pPr>
        <w:rPr>
          <w:rFonts w:ascii="Times New Roman" w:hAnsi="Times New Roman" w:eastAsia="方正仿宋_GBK"/>
          <w:highlight w:val="none"/>
        </w:rPr>
      </w:pPr>
      <w:r>
        <w:rPr>
          <w:rFonts w:ascii="Times New Roman" w:hAnsi="Times New Roman" w:eastAsia="方正仿宋_GBK"/>
          <w:highlight w:val="none"/>
        </w:rPr>
        <w:br w:type="page"/>
      </w:r>
    </w:p>
    <w:p w14:paraId="499F6DCB">
      <w:pPr>
        <w:pStyle w:val="2"/>
        <w:spacing w:line="360" w:lineRule="auto"/>
        <w:ind w:firstLine="2881" w:firstLineChars="800"/>
        <w:rPr>
          <w:rFonts w:ascii="Times New Roman" w:hAnsi="Times New Roman" w:eastAsia="方正仿宋_GBK"/>
          <w:b w:val="0"/>
          <w:sz w:val="36"/>
          <w:szCs w:val="30"/>
          <w:highlight w:val="none"/>
        </w:rPr>
      </w:pPr>
      <w:bookmarkStart w:id="70" w:name="_Toc19836"/>
      <w:bookmarkStart w:id="71" w:name="_Toc13851"/>
      <w:bookmarkStart w:id="72" w:name="_Toc18784"/>
      <w:bookmarkStart w:id="73" w:name="_Toc31949"/>
      <w:bookmarkStart w:id="74" w:name="_Toc8736"/>
      <w:bookmarkStart w:id="75" w:name="_Toc30679"/>
      <w:bookmarkStart w:id="76" w:name="_Toc440"/>
      <w:r>
        <w:rPr>
          <w:rFonts w:ascii="Times New Roman" w:hAnsi="Times New Roman" w:eastAsia="方正仿宋_GBK"/>
          <w:bCs/>
          <w:sz w:val="36"/>
          <w:szCs w:val="30"/>
          <w:highlight w:val="none"/>
        </w:rPr>
        <w:t>第二篇  项目服务需求</w:t>
      </w:r>
      <w:bookmarkEnd w:id="70"/>
      <w:bookmarkEnd w:id="71"/>
      <w:bookmarkEnd w:id="72"/>
      <w:bookmarkEnd w:id="73"/>
      <w:bookmarkEnd w:id="74"/>
      <w:bookmarkEnd w:id="75"/>
      <w:bookmarkEnd w:id="76"/>
    </w:p>
    <w:p w14:paraId="0443E3FC">
      <w:pPr>
        <w:pStyle w:val="19"/>
        <w:rPr>
          <w:rFonts w:ascii="Times New Roman" w:hAnsi="Times New Roman" w:eastAsia="方正仿宋_GBK"/>
          <w:b/>
          <w:bCs/>
          <w:szCs w:val="24"/>
          <w:highlight w:val="none"/>
        </w:rPr>
      </w:pPr>
      <w:r>
        <w:rPr>
          <w:rFonts w:ascii="Times New Roman" w:hAnsi="Times New Roman" w:eastAsia="方正仿宋_GBK"/>
          <w:b/>
          <w:bCs/>
          <w:szCs w:val="24"/>
          <w:highlight w:val="none"/>
        </w:rPr>
        <w:t>“※”标注的技术需求为符合性审查中的实质性要求，若不满足按无效响应处理。</w:t>
      </w:r>
    </w:p>
    <w:p w14:paraId="4E2AD6C6">
      <w:pPr>
        <w:pStyle w:val="3"/>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sz w:val="24"/>
          <w:szCs w:val="24"/>
          <w:highlight w:val="none"/>
          <w:lang w:val="en-US" w:eastAsia="zh-CN"/>
        </w:rPr>
      </w:pPr>
      <w:bookmarkStart w:id="77" w:name="_Toc27642"/>
      <w:bookmarkStart w:id="78" w:name="_Toc24265"/>
      <w:bookmarkStart w:id="79" w:name="_Toc19875"/>
      <w:bookmarkStart w:id="80" w:name="_Toc433"/>
      <w:bookmarkStart w:id="81" w:name="_Toc8699"/>
      <w:bookmarkStart w:id="82" w:name="_Toc12789058"/>
      <w:r>
        <w:rPr>
          <w:rFonts w:ascii="Times New Roman" w:hAnsi="Times New Roman" w:eastAsia="方正仿宋_GBK"/>
          <w:b/>
          <w:bCs/>
          <w:sz w:val="24"/>
          <w:szCs w:val="24"/>
          <w:highlight w:val="none"/>
        </w:rPr>
        <w:t>※</w:t>
      </w:r>
      <w:r>
        <w:rPr>
          <w:rFonts w:ascii="Times New Roman" w:hAnsi="Times New Roman" w:eastAsia="方正仿宋_GBK"/>
          <w:sz w:val="24"/>
          <w:szCs w:val="24"/>
          <w:highlight w:val="none"/>
        </w:rPr>
        <w:t>一、</w:t>
      </w:r>
      <w:bookmarkEnd w:id="77"/>
      <w:bookmarkEnd w:id="78"/>
      <w:bookmarkEnd w:id="79"/>
      <w:bookmarkEnd w:id="80"/>
      <w:r>
        <w:rPr>
          <w:rFonts w:hint="eastAsia" w:ascii="Times New Roman" w:hAnsi="Times New Roman" w:eastAsia="方正仿宋_GBK"/>
          <w:sz w:val="24"/>
          <w:szCs w:val="24"/>
          <w:highlight w:val="none"/>
          <w:lang w:val="en-US" w:eastAsia="zh-CN"/>
        </w:rPr>
        <w:t>项目概况</w:t>
      </w:r>
      <w:bookmarkEnd w:id="81"/>
    </w:p>
    <w:p w14:paraId="5D73F3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方正仿宋_GBK"/>
          <w:highlight w:val="none"/>
          <w:lang w:val="en-US" w:eastAsia="zh-CN"/>
        </w:rPr>
      </w:pPr>
      <w:r>
        <w:rPr>
          <w:rFonts w:hint="eastAsia" w:ascii="方正仿宋_GBK" w:hAnsi="方正仿宋_GBK" w:eastAsia="方正仿宋_GBK" w:cs="方正仿宋_GBK"/>
          <w:sz w:val="24"/>
          <w:szCs w:val="24"/>
          <w:highlight w:val="none"/>
          <w:lang w:val="en-US"/>
        </w:rPr>
        <w:t>对黔江正阳恐龙化石群、白垩纪恐龙化石群场景、恐龙到鸟的演化以及信息带、展示牌等进行全面或部分的改陈，完善展品、丰富形式。要求与原展览风格统一、形式多样。</w:t>
      </w:r>
      <w:r>
        <w:rPr>
          <w:rFonts w:hint="eastAsia" w:ascii="方正仿宋_GBK" w:hAnsi="方正仿宋_GBK" w:eastAsia="方正仿宋_GBK" w:cs="方正仿宋_GBK"/>
          <w:sz w:val="24"/>
          <w:szCs w:val="24"/>
          <w:highlight w:val="none"/>
          <w:lang w:val="en-US" w:eastAsia="zh-CN"/>
        </w:rPr>
        <w:t>详见附件“重庆自然资源科普馆生命演化厅部分内容策划大纲”。</w:t>
      </w:r>
    </w:p>
    <w:p w14:paraId="204F25B0">
      <w:pPr>
        <w:pStyle w:val="3"/>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方正仿宋_GBK"/>
          <w:szCs w:val="24"/>
          <w:highlight w:val="none"/>
        </w:rPr>
      </w:pPr>
      <w:bookmarkStart w:id="83" w:name="_Toc12600"/>
      <w:bookmarkStart w:id="84" w:name="_Toc6522"/>
      <w:bookmarkStart w:id="85" w:name="_Toc24053"/>
      <w:bookmarkStart w:id="86" w:name="_Toc308"/>
      <w:bookmarkStart w:id="87" w:name="_Toc16008"/>
      <w:r>
        <w:rPr>
          <w:rFonts w:ascii="Times New Roman" w:hAnsi="Times New Roman" w:eastAsia="方正仿宋_GBK"/>
          <w:b/>
          <w:bCs/>
          <w:sz w:val="24"/>
          <w:szCs w:val="24"/>
          <w:highlight w:val="none"/>
        </w:rPr>
        <w:t>※</w:t>
      </w:r>
      <w:r>
        <w:rPr>
          <w:rFonts w:ascii="Times New Roman" w:hAnsi="Times New Roman" w:eastAsia="方正仿宋_GBK"/>
          <w:sz w:val="24"/>
          <w:szCs w:val="24"/>
          <w:highlight w:val="none"/>
        </w:rPr>
        <w:t>二、</w:t>
      </w:r>
      <w:bookmarkEnd w:id="83"/>
      <w:bookmarkEnd w:id="84"/>
      <w:bookmarkEnd w:id="85"/>
      <w:bookmarkEnd w:id="86"/>
      <w:r>
        <w:rPr>
          <w:rFonts w:hint="eastAsia" w:ascii="Times New Roman" w:hAnsi="Times New Roman" w:eastAsia="方正仿宋_GBK"/>
          <w:sz w:val="24"/>
          <w:szCs w:val="24"/>
          <w:highlight w:val="none"/>
        </w:rPr>
        <w:t>服务内容</w:t>
      </w:r>
      <w:bookmarkEnd w:id="87"/>
    </w:p>
    <w:bookmarkEnd w:id="82"/>
    <w:tbl>
      <w:tblPr>
        <w:tblStyle w:val="20"/>
        <w:tblpPr w:leftFromText="180" w:rightFromText="180" w:vertAnchor="text" w:horzAnchor="page" w:tblpX="1306" w:tblpY="352"/>
        <w:tblOverlap w:val="never"/>
        <w:tblW w:w="48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3183"/>
        <w:gridCol w:w="1840"/>
        <w:gridCol w:w="1540"/>
        <w:gridCol w:w="1989"/>
      </w:tblGrid>
      <w:tr w14:paraId="5B1E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5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bookmarkStart w:id="88" w:name="_Toc171"/>
            <w:bookmarkStart w:id="89" w:name="_Toc27954"/>
            <w:bookmarkStart w:id="90" w:name="_Toc6563"/>
            <w:bookmarkStart w:id="91" w:name="_Toc30984"/>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5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b/>
                <w:bCs/>
                <w:i w:val="0"/>
                <w:iCs w:val="0"/>
                <w:color w:val="000000"/>
                <w:sz w:val="24"/>
                <w:szCs w:val="24"/>
                <w:highlight w:val="none"/>
                <w:u w:val="none"/>
                <w:lang w:val="en-US"/>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项目内容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E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7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D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限价（元）</w:t>
            </w:r>
          </w:p>
        </w:tc>
      </w:tr>
      <w:tr w14:paraId="42AD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1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序厅台阶场景</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B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4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28780</w:t>
            </w:r>
          </w:p>
        </w:tc>
      </w:tr>
      <w:tr w14:paraId="0358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B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4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白垩纪场景改造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C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A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128376</w:t>
            </w:r>
          </w:p>
        </w:tc>
      </w:tr>
      <w:tr w14:paraId="27B7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7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恐龙足迹展示柜</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7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F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4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21900</w:t>
            </w:r>
          </w:p>
        </w:tc>
      </w:tr>
      <w:tr w14:paraId="28C9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5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F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恐龙比身高改造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2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9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A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6218</w:t>
            </w:r>
          </w:p>
        </w:tc>
      </w:tr>
      <w:tr w14:paraId="47B3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6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恐龙到鸟柜内改造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B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B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B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14385</w:t>
            </w:r>
          </w:p>
        </w:tc>
      </w:tr>
      <w:tr w14:paraId="3ABD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A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D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零星改造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F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4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66300</w:t>
            </w:r>
          </w:p>
        </w:tc>
      </w:tr>
      <w:tr w14:paraId="02A6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C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2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其他</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6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5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5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29450</w:t>
            </w:r>
          </w:p>
        </w:tc>
      </w:tr>
      <w:tr w14:paraId="0217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A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6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设计</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D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1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6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69000</w:t>
            </w:r>
          </w:p>
        </w:tc>
      </w:tr>
    </w:tbl>
    <w:p w14:paraId="6FC45022">
      <w:pPr>
        <w:pStyle w:val="3"/>
        <w:keepNext/>
        <w:keepLines/>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szCs w:val="24"/>
          <w:highlight w:val="none"/>
          <w:lang w:val="en-US" w:eastAsia="zh-CN"/>
        </w:rPr>
      </w:pPr>
      <w:bookmarkStart w:id="92" w:name="_Toc1205"/>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val="en-US" w:eastAsia="zh-CN"/>
        </w:rPr>
        <w:t>质量</w:t>
      </w:r>
      <w:r>
        <w:rPr>
          <w:rFonts w:hint="eastAsia" w:ascii="方正仿宋_GBK" w:hAnsi="方正仿宋_GBK" w:eastAsia="方正仿宋_GBK" w:cs="方正仿宋_GBK"/>
          <w:sz w:val="24"/>
          <w:szCs w:val="24"/>
        </w:rPr>
        <w:t>要求</w:t>
      </w:r>
      <w:bookmarkEnd w:id="92"/>
    </w:p>
    <w:tbl>
      <w:tblPr>
        <w:tblStyle w:val="20"/>
        <w:tblW w:w="48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5"/>
        <w:gridCol w:w="1219"/>
        <w:gridCol w:w="2298"/>
        <w:gridCol w:w="5036"/>
      </w:tblGrid>
      <w:tr w14:paraId="26AE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416" w:type="pct"/>
            <w:shd w:val="clear" w:color="auto" w:fill="auto"/>
            <w:vAlign w:val="center"/>
          </w:tcPr>
          <w:p w14:paraId="24F09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序号</w:t>
            </w:r>
          </w:p>
        </w:tc>
        <w:tc>
          <w:tcPr>
            <w:tcW w:w="653" w:type="pct"/>
            <w:shd w:val="clear" w:color="auto" w:fill="auto"/>
            <w:vAlign w:val="center"/>
          </w:tcPr>
          <w:p w14:paraId="6B769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项目内容</w:t>
            </w:r>
          </w:p>
        </w:tc>
        <w:tc>
          <w:tcPr>
            <w:tcW w:w="1231" w:type="pct"/>
            <w:shd w:val="clear" w:color="auto" w:fill="auto"/>
            <w:vAlign w:val="center"/>
          </w:tcPr>
          <w:p w14:paraId="6A89F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实施内容</w:t>
            </w:r>
          </w:p>
        </w:tc>
        <w:tc>
          <w:tcPr>
            <w:tcW w:w="2698" w:type="pct"/>
            <w:shd w:val="clear" w:color="auto" w:fill="auto"/>
            <w:vAlign w:val="center"/>
          </w:tcPr>
          <w:p w14:paraId="1A6823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质量要求</w:t>
            </w:r>
          </w:p>
        </w:tc>
      </w:tr>
      <w:tr w14:paraId="138D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397A43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w:t>
            </w:r>
          </w:p>
        </w:tc>
        <w:tc>
          <w:tcPr>
            <w:tcW w:w="653" w:type="pct"/>
            <w:vMerge w:val="restart"/>
            <w:shd w:val="clear" w:color="auto" w:fill="auto"/>
            <w:vAlign w:val="center"/>
          </w:tcPr>
          <w:p w14:paraId="743DA2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序厅台阶场景</w:t>
            </w:r>
          </w:p>
        </w:tc>
        <w:tc>
          <w:tcPr>
            <w:tcW w:w="1231" w:type="pct"/>
            <w:shd w:val="clear" w:color="auto" w:fill="auto"/>
            <w:vAlign w:val="center"/>
          </w:tcPr>
          <w:p w14:paraId="07647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拆除玻璃栏杆</w:t>
            </w:r>
          </w:p>
        </w:tc>
        <w:tc>
          <w:tcPr>
            <w:tcW w:w="2698" w:type="pct"/>
            <w:shd w:val="clear" w:color="auto" w:fill="auto"/>
            <w:vAlign w:val="center"/>
          </w:tcPr>
          <w:p w14:paraId="70E7E6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拆除玻璃栏杆</w:t>
            </w:r>
          </w:p>
        </w:tc>
      </w:tr>
      <w:tr w14:paraId="7196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32077F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827379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53EC8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新增恐龙基座</w:t>
            </w:r>
          </w:p>
        </w:tc>
        <w:tc>
          <w:tcPr>
            <w:tcW w:w="2698" w:type="pct"/>
            <w:shd w:val="clear" w:color="auto" w:fill="auto"/>
            <w:vAlign w:val="center"/>
          </w:tcPr>
          <w:p w14:paraId="4D0EFB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恐龙约6m长，新增恐龙基座1套，需要考虑配重</w:t>
            </w:r>
          </w:p>
        </w:tc>
      </w:tr>
      <w:tr w14:paraId="421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6042AD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0AB562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DCDE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新增恐龙支架</w:t>
            </w:r>
          </w:p>
        </w:tc>
        <w:tc>
          <w:tcPr>
            <w:tcW w:w="2698" w:type="pct"/>
            <w:shd w:val="clear" w:color="auto" w:fill="auto"/>
            <w:vAlign w:val="center"/>
          </w:tcPr>
          <w:p w14:paraId="7B9FCF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新增恐龙支架</w:t>
            </w:r>
          </w:p>
        </w:tc>
      </w:tr>
      <w:tr w14:paraId="4B16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9C7CE8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E17B42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45AE2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恐龙安放地面拆除及恢复</w:t>
            </w:r>
          </w:p>
        </w:tc>
        <w:tc>
          <w:tcPr>
            <w:tcW w:w="2698" w:type="pct"/>
            <w:shd w:val="clear" w:color="auto" w:fill="auto"/>
            <w:vAlign w:val="center"/>
          </w:tcPr>
          <w:p w14:paraId="761F53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恐龙安放，涉及地面拆除及恢复</w:t>
            </w:r>
          </w:p>
        </w:tc>
      </w:tr>
      <w:tr w14:paraId="7A7C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7CC997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9B189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9ED1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音箱系统</w:t>
            </w:r>
          </w:p>
        </w:tc>
        <w:tc>
          <w:tcPr>
            <w:tcW w:w="2698" w:type="pct"/>
            <w:shd w:val="clear" w:color="auto" w:fill="auto"/>
            <w:vAlign w:val="center"/>
          </w:tcPr>
          <w:p w14:paraId="590812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音箱、支架</w:t>
            </w:r>
          </w:p>
        </w:tc>
      </w:tr>
      <w:tr w14:paraId="0C15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8931E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F158C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99A0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触发装置</w:t>
            </w:r>
          </w:p>
        </w:tc>
        <w:tc>
          <w:tcPr>
            <w:tcW w:w="2698" w:type="pct"/>
            <w:shd w:val="clear" w:color="auto" w:fill="auto"/>
            <w:vAlign w:val="center"/>
          </w:tcPr>
          <w:p w14:paraId="78E92D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音频触发装置</w:t>
            </w:r>
          </w:p>
        </w:tc>
      </w:tr>
      <w:tr w14:paraId="7AC1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027EEC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EF6A5D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B0AE7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12525B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54D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580409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w:t>
            </w:r>
          </w:p>
        </w:tc>
        <w:tc>
          <w:tcPr>
            <w:tcW w:w="653" w:type="pct"/>
            <w:vMerge w:val="restart"/>
            <w:shd w:val="clear" w:color="auto" w:fill="auto"/>
            <w:vAlign w:val="center"/>
          </w:tcPr>
          <w:p w14:paraId="456E9D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白垩纪场景改造</w:t>
            </w:r>
          </w:p>
        </w:tc>
        <w:tc>
          <w:tcPr>
            <w:tcW w:w="1231" w:type="pct"/>
            <w:shd w:val="clear" w:color="auto" w:fill="auto"/>
            <w:vAlign w:val="center"/>
          </w:tcPr>
          <w:p w14:paraId="1701C4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拆除原场景</w:t>
            </w:r>
          </w:p>
        </w:tc>
        <w:tc>
          <w:tcPr>
            <w:tcW w:w="2698" w:type="pct"/>
            <w:shd w:val="clear" w:color="auto" w:fill="auto"/>
            <w:vAlign w:val="center"/>
          </w:tcPr>
          <w:p w14:paraId="3242CB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拆除地台、标识牌、展墙</w:t>
            </w:r>
          </w:p>
        </w:tc>
      </w:tr>
      <w:tr w14:paraId="430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0ABE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016A07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027FD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基础装饰改造</w:t>
            </w:r>
          </w:p>
        </w:tc>
        <w:tc>
          <w:tcPr>
            <w:tcW w:w="2698" w:type="pct"/>
            <w:shd w:val="clear" w:color="auto" w:fill="auto"/>
            <w:vAlign w:val="center"/>
          </w:tcPr>
          <w:p w14:paraId="3E1E06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基础装饰改造</w:t>
            </w:r>
          </w:p>
        </w:tc>
      </w:tr>
      <w:tr w14:paraId="0F14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5D453F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0160A5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6DECB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场景布展改造</w:t>
            </w:r>
          </w:p>
        </w:tc>
        <w:tc>
          <w:tcPr>
            <w:tcW w:w="2698" w:type="pct"/>
            <w:shd w:val="clear" w:color="auto" w:fill="auto"/>
            <w:vAlign w:val="center"/>
          </w:tcPr>
          <w:p w14:paraId="229B50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艺术造型展墙、广告布UV大幅背景画、拉米娜画板等</w:t>
            </w:r>
          </w:p>
        </w:tc>
      </w:tr>
      <w:tr w14:paraId="174B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2AA6D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2B93FE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214F00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台面式精品柜</w:t>
            </w:r>
          </w:p>
        </w:tc>
        <w:tc>
          <w:tcPr>
            <w:tcW w:w="2698" w:type="pct"/>
            <w:shd w:val="clear" w:color="auto" w:fill="auto"/>
            <w:vAlign w:val="center"/>
          </w:tcPr>
          <w:p w14:paraId="7566DF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1、规格：宽600mm*高300-500mm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20D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0268E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2533C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85EB3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立式斜面精品柜</w:t>
            </w:r>
          </w:p>
        </w:tc>
        <w:tc>
          <w:tcPr>
            <w:tcW w:w="2698" w:type="pct"/>
            <w:shd w:val="clear" w:color="auto" w:fill="auto"/>
            <w:vAlign w:val="center"/>
          </w:tcPr>
          <w:p w14:paraId="15E320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1、规格：宽800-900mm*高900-1000mm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4348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E708CA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04534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EC989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立式斜面精品柜</w:t>
            </w:r>
          </w:p>
        </w:tc>
        <w:tc>
          <w:tcPr>
            <w:tcW w:w="2698" w:type="pct"/>
            <w:shd w:val="clear" w:color="auto" w:fill="auto"/>
            <w:vAlign w:val="center"/>
          </w:tcPr>
          <w:p w14:paraId="455E9A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1、规格：宽1100-1200mm*高1500mm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 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  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232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CC79A3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822FD1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46CD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w:t>
            </w:r>
          </w:p>
        </w:tc>
        <w:tc>
          <w:tcPr>
            <w:tcW w:w="2698" w:type="pct"/>
            <w:shd w:val="clear" w:color="auto" w:fill="auto"/>
            <w:vAlign w:val="center"/>
          </w:tcPr>
          <w:p w14:paraId="091292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展托、展架、展签等</w:t>
            </w:r>
          </w:p>
        </w:tc>
      </w:tr>
      <w:tr w14:paraId="5F8C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20A985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C38551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488CB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L型金属说明牌</w:t>
            </w:r>
          </w:p>
        </w:tc>
        <w:tc>
          <w:tcPr>
            <w:tcW w:w="2698" w:type="pct"/>
            <w:shd w:val="clear" w:color="auto" w:fill="auto"/>
            <w:vAlign w:val="center"/>
          </w:tcPr>
          <w:p w14:paraId="66247B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L型金属说明牌，1000*400*450mm</w:t>
            </w:r>
          </w:p>
        </w:tc>
      </w:tr>
      <w:tr w14:paraId="6233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85611F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95ADC8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3709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32寸触控一体机</w:t>
            </w:r>
          </w:p>
        </w:tc>
        <w:tc>
          <w:tcPr>
            <w:tcW w:w="2698" w:type="pct"/>
            <w:shd w:val="clear" w:color="auto" w:fill="auto"/>
            <w:vAlign w:val="center"/>
          </w:tcPr>
          <w:p w14:paraId="7A60B8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1、屏幕尺寸：32寸，整屏尺寸：（横）748.5mm*（竖）443.1mm*厚77mm；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2、整机标配I5处理器、4G内存、120G固态；</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3、显示、触控、PC系统一体化设计；</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4、采用点控最新研发的电容触控屏，完美10点触摸，支持手写及多点手势；</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5、触摸速度小于5ms，精确度好，使用简单便捷、易于维护。</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6、可扩充安装客户需求的各种功能配件；</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7、铝合金+钣金结构，无锐利边缘，耐磨防腐烤漆工艺，整体防暴设计；</w:t>
            </w:r>
          </w:p>
        </w:tc>
      </w:tr>
      <w:tr w14:paraId="4E2D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2B7D1B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67A14E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C8B58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落地式展示架</w:t>
            </w:r>
          </w:p>
        </w:tc>
        <w:tc>
          <w:tcPr>
            <w:tcW w:w="2698" w:type="pct"/>
            <w:shd w:val="clear" w:color="auto" w:fill="auto"/>
            <w:vAlign w:val="center"/>
          </w:tcPr>
          <w:p w14:paraId="40993F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落地式展示架</w:t>
            </w:r>
          </w:p>
        </w:tc>
      </w:tr>
      <w:tr w14:paraId="5E85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5C7B4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C3705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8C3A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触控查询软件</w:t>
            </w:r>
          </w:p>
        </w:tc>
        <w:tc>
          <w:tcPr>
            <w:tcW w:w="2698" w:type="pct"/>
            <w:shd w:val="clear" w:color="auto" w:fill="auto"/>
            <w:vAlign w:val="center"/>
          </w:tcPr>
          <w:p w14:paraId="4DAC47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触控查询软件</w:t>
            </w:r>
          </w:p>
        </w:tc>
      </w:tr>
      <w:tr w14:paraId="22E2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B4DCB0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B07F00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E616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图文内容</w:t>
            </w:r>
          </w:p>
        </w:tc>
        <w:tc>
          <w:tcPr>
            <w:tcW w:w="2698" w:type="pct"/>
            <w:shd w:val="clear" w:color="auto" w:fill="auto"/>
            <w:vAlign w:val="center"/>
          </w:tcPr>
          <w:p w14:paraId="244578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以展览文本内容为索引，根据甲方提供的图片和文字进行平面设计，每套系统预计展示图文30张</w:t>
            </w:r>
          </w:p>
        </w:tc>
      </w:tr>
      <w:tr w14:paraId="76FB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65F3EF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434F4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1EBB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117648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037B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73BD8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w:t>
            </w:r>
          </w:p>
        </w:tc>
        <w:tc>
          <w:tcPr>
            <w:tcW w:w="653" w:type="pct"/>
            <w:vMerge w:val="restart"/>
            <w:shd w:val="clear" w:color="auto" w:fill="auto"/>
            <w:vAlign w:val="center"/>
          </w:tcPr>
          <w:p w14:paraId="6A8FC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恐龙足迹展示柜</w:t>
            </w:r>
          </w:p>
        </w:tc>
        <w:tc>
          <w:tcPr>
            <w:tcW w:w="1231" w:type="pct"/>
            <w:shd w:val="clear" w:color="auto" w:fill="auto"/>
            <w:vAlign w:val="center"/>
          </w:tcPr>
          <w:p w14:paraId="54718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博物馆专业平柜</w:t>
            </w:r>
          </w:p>
        </w:tc>
        <w:tc>
          <w:tcPr>
            <w:tcW w:w="2698" w:type="pct"/>
            <w:shd w:val="clear" w:color="auto" w:fill="auto"/>
            <w:vAlign w:val="center"/>
          </w:tcPr>
          <w:p w14:paraId="051DBC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1、规格：宽600mm*高1000mm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2、做法：1、柜体结构:冷轧钢板、铝合金型材，金属龙骨框架、经专业设备的切割、冲压折弯成型后，采用熔焊焊接等工艺，表面涂层采用氟碳漆喷涂工艺。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2、柜体龙骨：采用50*50*2.0，40*40*1.5,矩形钢管径熔焊焊接而成。表面平整度＜0.1㎜/m，各部位尺寸及对角线误差＜0.5㎜/m，箱体采用厚度1.2-1.5㎜首钢冷轧钢板，外观平整，无凹凸不平现象。</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柜体焊接：熔焊焊接确保间距均匀、牢固。焊点直径≤5㎜，凹凸点≤0.1㎜，焊接后不垂直度不得＞±1°/m；焊接应牢固，外表光滑平整，焊缝高低不平≤1㎜；外露焊缝处不得有焊瘤、毛刺和焊穿、漏焊等缺陷；外形尺寸公差≤0.5㎜，直角误差≤0.5㎜。</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4、柜体喷涂：喷涂前对工件表面平整度、漏磨处进行检验。涂层均匀，厚度为40—60um，表面无漏青、无桔皮、无皱褶、无划伤等现象，表面反光度＜30°表面涂层采用氟碳漆喷涂工艺。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8、夹胶玻璃：采用5+5mm国产超白玻璃，夹胶防爆、隔紫外线率95%以上，透光率不低于92%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9、灯具：专业LED扫光灯。</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 xml:space="preserve">10、开启方式：上掀式液压辅助手动开启。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 xml:space="preserve">11、锁具：专用定制锁具。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12、配备地脚，脚轮，可移动。</w:t>
            </w:r>
          </w:p>
        </w:tc>
      </w:tr>
      <w:tr w14:paraId="1C3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5AB6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BDFB6A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A148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w:t>
            </w:r>
          </w:p>
        </w:tc>
        <w:tc>
          <w:tcPr>
            <w:tcW w:w="2698" w:type="pct"/>
            <w:shd w:val="clear" w:color="auto" w:fill="auto"/>
            <w:vAlign w:val="center"/>
          </w:tcPr>
          <w:p w14:paraId="59352B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展托、展架、展签等</w:t>
            </w:r>
          </w:p>
        </w:tc>
      </w:tr>
      <w:tr w14:paraId="02CE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53756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4</w:t>
            </w:r>
          </w:p>
        </w:tc>
        <w:tc>
          <w:tcPr>
            <w:tcW w:w="653" w:type="pct"/>
            <w:vMerge w:val="restart"/>
            <w:shd w:val="clear" w:color="auto" w:fill="auto"/>
            <w:vAlign w:val="center"/>
          </w:tcPr>
          <w:p w14:paraId="3EF17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恐龙比身高改造</w:t>
            </w:r>
          </w:p>
        </w:tc>
        <w:tc>
          <w:tcPr>
            <w:tcW w:w="1231" w:type="pct"/>
            <w:shd w:val="clear" w:color="auto" w:fill="auto"/>
            <w:vAlign w:val="center"/>
          </w:tcPr>
          <w:p w14:paraId="4085E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拆除原墙面底纹</w:t>
            </w:r>
          </w:p>
        </w:tc>
        <w:tc>
          <w:tcPr>
            <w:tcW w:w="2698" w:type="pct"/>
            <w:shd w:val="clear" w:color="auto" w:fill="auto"/>
            <w:vAlign w:val="center"/>
          </w:tcPr>
          <w:p w14:paraId="1887AC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拆除墙面底纹、立体字、拉米娜画板</w:t>
            </w:r>
          </w:p>
        </w:tc>
      </w:tr>
      <w:tr w14:paraId="432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F21D2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B3C07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84B7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广告布UV大幅背景画</w:t>
            </w:r>
          </w:p>
        </w:tc>
        <w:tc>
          <w:tcPr>
            <w:tcW w:w="2698" w:type="pct"/>
            <w:shd w:val="clear" w:color="auto" w:fill="auto"/>
            <w:vAlign w:val="center"/>
          </w:tcPr>
          <w:p w14:paraId="2D3418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1.基层材料种类、规格:基膜2遍，糯米胶画面表贴.</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2.面层材料品种、规格、颜色:广告布UV平板打印.</w:t>
            </w:r>
          </w:p>
        </w:tc>
      </w:tr>
      <w:tr w14:paraId="07E8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A90CD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EF7854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EA787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56A3BB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267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51687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7EF4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202DE4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立体字利旧安装</w:t>
            </w:r>
          </w:p>
        </w:tc>
        <w:tc>
          <w:tcPr>
            <w:tcW w:w="2698" w:type="pct"/>
            <w:shd w:val="clear" w:color="auto" w:fill="auto"/>
            <w:vAlign w:val="center"/>
          </w:tcPr>
          <w:p w14:paraId="38D030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立体字利旧安装</w:t>
            </w:r>
          </w:p>
        </w:tc>
      </w:tr>
      <w:tr w14:paraId="066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262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A0D067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06E82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c>
          <w:tcPr>
            <w:tcW w:w="2698" w:type="pct"/>
            <w:shd w:val="clear" w:color="auto" w:fill="auto"/>
            <w:vAlign w:val="center"/>
          </w:tcPr>
          <w:p w14:paraId="65B224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r>
      <w:tr w14:paraId="1683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463E9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5</w:t>
            </w:r>
          </w:p>
        </w:tc>
        <w:tc>
          <w:tcPr>
            <w:tcW w:w="653" w:type="pct"/>
            <w:vMerge w:val="restart"/>
            <w:shd w:val="clear" w:color="auto" w:fill="auto"/>
            <w:vAlign w:val="center"/>
          </w:tcPr>
          <w:p w14:paraId="5C4ABC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恐龙到鸟柜内改造</w:t>
            </w:r>
          </w:p>
        </w:tc>
        <w:tc>
          <w:tcPr>
            <w:tcW w:w="1231" w:type="pct"/>
            <w:shd w:val="clear" w:color="auto" w:fill="auto"/>
            <w:vAlign w:val="center"/>
          </w:tcPr>
          <w:p w14:paraId="5EDD6E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拆除原通柜内布展、展具</w:t>
            </w:r>
          </w:p>
        </w:tc>
        <w:tc>
          <w:tcPr>
            <w:tcW w:w="2698" w:type="pct"/>
            <w:shd w:val="clear" w:color="auto" w:fill="auto"/>
            <w:vAlign w:val="center"/>
          </w:tcPr>
          <w:p w14:paraId="5AF662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拆除柜内底纹、展板、展台、展托、展签</w:t>
            </w:r>
          </w:p>
        </w:tc>
      </w:tr>
      <w:tr w14:paraId="43A4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188934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533372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5242D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广告布UV大幅背景画</w:t>
            </w:r>
          </w:p>
        </w:tc>
        <w:tc>
          <w:tcPr>
            <w:tcW w:w="2698" w:type="pct"/>
            <w:shd w:val="clear" w:color="auto" w:fill="auto"/>
            <w:vAlign w:val="center"/>
          </w:tcPr>
          <w:p w14:paraId="59CF08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1.基层材料种类、规格:基膜2遍，糯米胶画面表贴.</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2.面层材料品种、规格、颜色:广告布UV平板打印.</w:t>
            </w:r>
          </w:p>
        </w:tc>
      </w:tr>
      <w:tr w14:paraId="463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34298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F59EB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6DE0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31BFB2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5E2C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A540B8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908D7F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FED1F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柜内展具利旧安装</w:t>
            </w:r>
          </w:p>
        </w:tc>
        <w:tc>
          <w:tcPr>
            <w:tcW w:w="2698" w:type="pct"/>
            <w:shd w:val="clear" w:color="auto" w:fill="auto"/>
            <w:vAlign w:val="center"/>
          </w:tcPr>
          <w:p w14:paraId="30248A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柜内展具利旧安装</w:t>
            </w:r>
          </w:p>
        </w:tc>
      </w:tr>
      <w:tr w14:paraId="412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E7524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E1459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B1BF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c>
          <w:tcPr>
            <w:tcW w:w="2698" w:type="pct"/>
            <w:shd w:val="clear" w:color="auto" w:fill="auto"/>
            <w:vAlign w:val="center"/>
          </w:tcPr>
          <w:p w14:paraId="775BEA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r>
      <w:tr w14:paraId="166D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8B447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21D2B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5FFFF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32寸触控一体机</w:t>
            </w:r>
          </w:p>
        </w:tc>
        <w:tc>
          <w:tcPr>
            <w:tcW w:w="2698" w:type="pct"/>
            <w:shd w:val="clear" w:color="auto" w:fill="auto"/>
            <w:vAlign w:val="center"/>
          </w:tcPr>
          <w:p w14:paraId="40207B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1、屏幕尺寸：32寸，整屏尺寸：（横）748.5mm*（竖）443.1mm*厚77mm；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2、整机标配I5处理器、4G内存、120G固态；</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3、显示、触控、PC系统一体化超薄设计，纤巧美观；</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4、采用点控最新研发的电容触控屏，完美10点触摸，支持手写及多点手势；</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5、触摸速度小于5ms，精确度好，使用简单便捷、易于维护。</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6、可扩充安装客户需求的各种功能配件；</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7、铝合金+钣金结构，无锐利边缘，耐磨防腐烤漆工艺，整体防暴设计；</w:t>
            </w:r>
          </w:p>
        </w:tc>
      </w:tr>
      <w:tr w14:paraId="08EF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C8C6B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0A3E65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D2581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壁挂式支架</w:t>
            </w:r>
          </w:p>
        </w:tc>
        <w:tc>
          <w:tcPr>
            <w:tcW w:w="2698" w:type="pct"/>
            <w:shd w:val="clear" w:color="auto" w:fill="auto"/>
            <w:vAlign w:val="center"/>
          </w:tcPr>
          <w:p w14:paraId="5605C0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壁挂式支架</w:t>
            </w:r>
          </w:p>
        </w:tc>
      </w:tr>
      <w:tr w14:paraId="1358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16" w:type="pct"/>
            <w:vMerge w:val="continue"/>
            <w:shd w:val="clear" w:color="auto" w:fill="auto"/>
            <w:vAlign w:val="center"/>
          </w:tcPr>
          <w:p w14:paraId="5B62F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175447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011E1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609E34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2DB5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6BEFE7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7</w:t>
            </w:r>
          </w:p>
        </w:tc>
        <w:tc>
          <w:tcPr>
            <w:tcW w:w="653" w:type="pct"/>
            <w:vMerge w:val="restart"/>
            <w:shd w:val="clear" w:color="auto" w:fill="auto"/>
            <w:vAlign w:val="center"/>
          </w:tcPr>
          <w:p w14:paraId="3A4F47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零星改造</w:t>
            </w:r>
          </w:p>
        </w:tc>
        <w:tc>
          <w:tcPr>
            <w:tcW w:w="1231" w:type="pct"/>
            <w:shd w:val="clear" w:color="auto" w:fill="auto"/>
            <w:vAlign w:val="center"/>
          </w:tcPr>
          <w:p w14:paraId="64425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说明牌</w:t>
            </w:r>
          </w:p>
        </w:tc>
        <w:tc>
          <w:tcPr>
            <w:tcW w:w="2698" w:type="pct"/>
            <w:shd w:val="clear" w:color="auto" w:fill="auto"/>
            <w:vAlign w:val="center"/>
          </w:tcPr>
          <w:p w14:paraId="32CD50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亚克力说明牌</w:t>
            </w:r>
          </w:p>
        </w:tc>
      </w:tr>
      <w:tr w14:paraId="018F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4EED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816B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932F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35121B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3A27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602190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E33E2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3F22B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专业射灯</w:t>
            </w:r>
          </w:p>
        </w:tc>
        <w:tc>
          <w:tcPr>
            <w:tcW w:w="2698" w:type="pct"/>
            <w:shd w:val="clear" w:color="auto" w:fill="auto"/>
            <w:vAlign w:val="center"/>
          </w:tcPr>
          <w:p w14:paraId="7A9308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功率：20W，光束角：15-60°，显色性：Ra≥95，R9≥90，色温：3000K-4000K，色容差：SDCM≤2，控制方式：0-100%单灯调光，线性好、无频闪，可调方向：可垂直0-90°倾斜，水平不小于360°旋转，光源本身无红外，无紫外，对艺术品无损害，产品可在轨道正常运行且安装调节简易。</w:t>
            </w:r>
          </w:p>
        </w:tc>
      </w:tr>
      <w:tr w14:paraId="320F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23586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8957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02AFB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协助展台切割、镶嵌费用</w:t>
            </w:r>
          </w:p>
        </w:tc>
        <w:tc>
          <w:tcPr>
            <w:tcW w:w="2698" w:type="pct"/>
            <w:shd w:val="clear" w:color="auto" w:fill="auto"/>
            <w:vAlign w:val="center"/>
          </w:tcPr>
          <w:p w14:paraId="1DC361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协助采购人对恐龙展台切割、镶嵌工作。</w:t>
            </w:r>
          </w:p>
        </w:tc>
      </w:tr>
      <w:tr w14:paraId="6940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831700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5D196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93AD9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协助恐龙化石包装、骨架焊接</w:t>
            </w:r>
          </w:p>
        </w:tc>
        <w:tc>
          <w:tcPr>
            <w:tcW w:w="2698" w:type="pct"/>
            <w:shd w:val="clear" w:color="auto" w:fill="auto"/>
            <w:vAlign w:val="center"/>
          </w:tcPr>
          <w:p w14:paraId="73CA0B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协助采购人对恐龙化石包装、骨架焊接工作。</w:t>
            </w:r>
          </w:p>
        </w:tc>
      </w:tr>
      <w:tr w14:paraId="0E4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38110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9E4A4B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EF222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其余零星改造</w:t>
            </w:r>
          </w:p>
        </w:tc>
        <w:tc>
          <w:tcPr>
            <w:tcW w:w="2698" w:type="pct"/>
            <w:shd w:val="clear" w:color="auto" w:fill="auto"/>
            <w:vAlign w:val="center"/>
          </w:tcPr>
          <w:p w14:paraId="7FDCBF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对拆除区域局部修复、其他区域零星改造</w:t>
            </w:r>
          </w:p>
        </w:tc>
      </w:tr>
      <w:tr w14:paraId="7AB5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65209D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8</w:t>
            </w:r>
          </w:p>
        </w:tc>
        <w:tc>
          <w:tcPr>
            <w:tcW w:w="653" w:type="pct"/>
            <w:vMerge w:val="restart"/>
            <w:shd w:val="clear" w:color="auto" w:fill="auto"/>
            <w:vAlign w:val="center"/>
          </w:tcPr>
          <w:p w14:paraId="3A9BD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其他</w:t>
            </w:r>
          </w:p>
        </w:tc>
        <w:tc>
          <w:tcPr>
            <w:tcW w:w="1231" w:type="pct"/>
            <w:shd w:val="clear" w:color="auto" w:fill="auto"/>
            <w:vAlign w:val="center"/>
          </w:tcPr>
          <w:p w14:paraId="081FAE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多媒体设备强电布线</w:t>
            </w:r>
          </w:p>
        </w:tc>
        <w:tc>
          <w:tcPr>
            <w:tcW w:w="2698" w:type="pct"/>
            <w:shd w:val="clear" w:color="auto" w:fill="auto"/>
            <w:vAlign w:val="center"/>
          </w:tcPr>
          <w:p w14:paraId="08F921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新增多媒体展项强电接入工程</w:t>
            </w:r>
          </w:p>
        </w:tc>
      </w:tr>
      <w:tr w14:paraId="347B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A190C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F4809F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06E2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多媒体展项中控接入</w:t>
            </w:r>
          </w:p>
        </w:tc>
        <w:tc>
          <w:tcPr>
            <w:tcW w:w="2698" w:type="pct"/>
            <w:shd w:val="clear" w:color="auto" w:fill="auto"/>
            <w:vAlign w:val="center"/>
          </w:tcPr>
          <w:p w14:paraId="0262A6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多媒体设备中控系统接入</w:t>
            </w:r>
          </w:p>
        </w:tc>
      </w:tr>
      <w:tr w14:paraId="09CC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F6F7E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D6787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FD6CD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布展人工</w:t>
            </w:r>
          </w:p>
        </w:tc>
        <w:tc>
          <w:tcPr>
            <w:tcW w:w="2698" w:type="pct"/>
            <w:shd w:val="clear" w:color="auto" w:fill="auto"/>
            <w:vAlign w:val="center"/>
          </w:tcPr>
          <w:p w14:paraId="18010F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布展人工</w:t>
            </w:r>
          </w:p>
        </w:tc>
      </w:tr>
      <w:tr w14:paraId="4C83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C7F73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D10E9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D414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建筑垃圾清运</w:t>
            </w:r>
          </w:p>
        </w:tc>
        <w:tc>
          <w:tcPr>
            <w:tcW w:w="2698" w:type="pct"/>
            <w:shd w:val="clear" w:color="auto" w:fill="auto"/>
            <w:vAlign w:val="center"/>
          </w:tcPr>
          <w:p w14:paraId="177ABF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对拆除部分建筑垃圾进行场内转运，建渣外运</w:t>
            </w:r>
          </w:p>
        </w:tc>
      </w:tr>
      <w:tr w14:paraId="05D8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853D3B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17601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76E5A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方案设计</w:t>
            </w:r>
          </w:p>
        </w:tc>
        <w:tc>
          <w:tcPr>
            <w:tcW w:w="2698" w:type="pct"/>
            <w:shd w:val="clear" w:color="auto" w:fill="auto"/>
            <w:vAlign w:val="center"/>
          </w:tcPr>
          <w:p w14:paraId="0B21FA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根据采购人要求及现场踏勘，提供设计方案</w:t>
            </w:r>
          </w:p>
        </w:tc>
      </w:tr>
    </w:tbl>
    <w:p w14:paraId="0D1184CD">
      <w:pPr>
        <w:pStyle w:val="7"/>
        <w:rPr>
          <w:rFonts w:hint="default"/>
          <w:highlight w:val="none"/>
          <w:lang w:val="en-US" w:eastAsia="zh-CN"/>
        </w:rPr>
      </w:pPr>
    </w:p>
    <w:p w14:paraId="2CE3E845">
      <w:pPr>
        <w:rPr>
          <w:rFonts w:ascii="Times New Roman" w:hAnsi="Times New Roman" w:eastAsia="方正仿宋_GBK"/>
          <w:sz w:val="36"/>
          <w:szCs w:val="30"/>
          <w:highlight w:val="none"/>
        </w:rPr>
      </w:pPr>
      <w:r>
        <w:rPr>
          <w:rFonts w:ascii="Times New Roman" w:hAnsi="Times New Roman" w:eastAsia="方正仿宋_GBK"/>
          <w:sz w:val="36"/>
          <w:szCs w:val="30"/>
          <w:highlight w:val="none"/>
        </w:rPr>
        <w:br w:type="page"/>
      </w:r>
    </w:p>
    <w:p w14:paraId="3E526CB1">
      <w:pPr>
        <w:pStyle w:val="2"/>
        <w:spacing w:line="360" w:lineRule="auto"/>
        <w:ind w:firstLine="2881" w:firstLineChars="800"/>
        <w:rPr>
          <w:rFonts w:ascii="Times New Roman" w:hAnsi="Times New Roman" w:eastAsia="方正仿宋_GBK"/>
          <w:sz w:val="36"/>
          <w:szCs w:val="30"/>
          <w:highlight w:val="none"/>
        </w:rPr>
      </w:pPr>
      <w:bookmarkStart w:id="93" w:name="_Toc19999"/>
      <w:r>
        <w:rPr>
          <w:rFonts w:ascii="Times New Roman" w:hAnsi="Times New Roman" w:eastAsia="方正仿宋_GBK"/>
          <w:sz w:val="36"/>
          <w:szCs w:val="30"/>
          <w:highlight w:val="none"/>
        </w:rPr>
        <w:t>第三篇  项目商务需求</w:t>
      </w:r>
      <w:bookmarkEnd w:id="88"/>
      <w:bookmarkEnd w:id="89"/>
      <w:bookmarkEnd w:id="90"/>
      <w:bookmarkEnd w:id="91"/>
      <w:bookmarkEnd w:id="93"/>
    </w:p>
    <w:p w14:paraId="7B20A308">
      <w:pPr>
        <w:ind w:firstLine="480"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“※”标注的技术需求为符合性审查中的实质性要求，若不满足按无效响应处理。</w:t>
      </w:r>
    </w:p>
    <w:p w14:paraId="2E1B56DA">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94" w:name="_Toc61354408"/>
      <w:bookmarkStart w:id="95" w:name="_Toc2488"/>
      <w:bookmarkStart w:id="96" w:name="_Toc11103"/>
      <w:bookmarkStart w:id="97" w:name="_Toc436143955"/>
      <w:bookmarkStart w:id="98" w:name="_Toc28006"/>
      <w:bookmarkStart w:id="99" w:name="_Toc4032"/>
      <w:bookmarkStart w:id="100" w:name="_Toc12158"/>
      <w:bookmarkStart w:id="101" w:name="_Toc5855"/>
      <w:bookmarkStart w:id="102" w:name="_Toc14144"/>
      <w:bookmarkStart w:id="103" w:name="_Toc28971"/>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一、服务时间、地点及验收方式</w:t>
      </w:r>
      <w:bookmarkEnd w:id="94"/>
      <w:bookmarkEnd w:id="95"/>
      <w:bookmarkEnd w:id="96"/>
      <w:bookmarkEnd w:id="97"/>
      <w:bookmarkEnd w:id="98"/>
      <w:bookmarkEnd w:id="99"/>
      <w:bookmarkEnd w:id="100"/>
      <w:bookmarkEnd w:id="101"/>
    </w:p>
    <w:p w14:paraId="69DFC73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bookmarkStart w:id="104" w:name="_Toc344475122"/>
      <w:bookmarkStart w:id="105" w:name="_Toc408571022"/>
      <w:bookmarkStart w:id="106" w:name="_Toc409084481"/>
      <w:bookmarkStart w:id="107" w:name="_Toc344475121"/>
      <w:r>
        <w:rPr>
          <w:rFonts w:ascii="Times New Roman" w:hAnsi="Times New Roman" w:eastAsia="方正仿宋_GBK"/>
          <w:sz w:val="24"/>
          <w:szCs w:val="24"/>
          <w:highlight w:val="none"/>
        </w:rPr>
        <w:t>（一）服务期：</w:t>
      </w:r>
      <w:r>
        <w:rPr>
          <w:rFonts w:hint="eastAsia" w:ascii="Times New Roman" w:hAnsi="Times New Roman" w:eastAsia="方正仿宋_GBK"/>
          <w:sz w:val="24"/>
          <w:szCs w:val="24"/>
          <w:highlight w:val="none"/>
          <w:lang w:val="en-US" w:eastAsia="zh-CN"/>
        </w:rPr>
        <w:t>合同签订之日起1个月内完成。</w:t>
      </w:r>
    </w:p>
    <w:p w14:paraId="48EAFAB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（二）服务地点：</w:t>
      </w:r>
      <w:r>
        <w:rPr>
          <w:rFonts w:hint="eastAsia" w:ascii="Times New Roman" w:hAnsi="Times New Roman" w:eastAsia="方正仿宋_GBK"/>
          <w:sz w:val="24"/>
          <w:szCs w:val="24"/>
          <w:highlight w:val="none"/>
          <w:lang w:eastAsia="zh-CN"/>
        </w:rPr>
        <w:t>重庆自然资源科普馆</w:t>
      </w:r>
      <w:r>
        <w:rPr>
          <w:rFonts w:ascii="Times New Roman" w:hAnsi="Times New Roman" w:eastAsia="方正仿宋_GBK"/>
          <w:sz w:val="24"/>
          <w:szCs w:val="24"/>
          <w:highlight w:val="none"/>
        </w:rPr>
        <w:t>采购人指定地点。</w:t>
      </w:r>
    </w:p>
    <w:p w14:paraId="438D85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r>
        <w:rPr>
          <w:rFonts w:ascii="Times New Roman" w:hAnsi="Times New Roman" w:eastAsia="方正仿宋_GBK"/>
          <w:sz w:val="24"/>
          <w:szCs w:val="24"/>
          <w:highlight w:val="none"/>
        </w:rPr>
        <w:t>（三）验收方式：</w:t>
      </w:r>
    </w:p>
    <w:p w14:paraId="79A07DD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lang w:val="en-US" w:eastAsia="zh-CN"/>
        </w:rPr>
        <w:t>按采购文件的服务技术要求、中选供应商的响应文件及服务承诺与合同约定标准并结合《财政部关于进一步加强政府采购需求和履约验收管理的指导意见》（财库[2016]205号）的要求进行验收。</w:t>
      </w:r>
    </w:p>
    <w:bookmarkEnd w:id="104"/>
    <w:bookmarkEnd w:id="105"/>
    <w:bookmarkEnd w:id="106"/>
    <w:bookmarkEnd w:id="107"/>
    <w:p w14:paraId="1D079E22">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08" w:name="_Toc436143956"/>
      <w:bookmarkStart w:id="109" w:name="_Toc26023"/>
      <w:bookmarkStart w:id="110" w:name="_Toc32692"/>
      <w:bookmarkStart w:id="111" w:name="_Toc18098"/>
      <w:bookmarkStart w:id="112" w:name="_Toc61354409"/>
      <w:bookmarkStart w:id="113" w:name="_Toc31459"/>
      <w:bookmarkStart w:id="114" w:name="_Toc23602"/>
      <w:bookmarkStart w:id="115" w:name="_Toc13331"/>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二、报价要求</w:t>
      </w:r>
      <w:bookmarkEnd w:id="108"/>
      <w:bookmarkEnd w:id="109"/>
      <w:bookmarkEnd w:id="110"/>
      <w:bookmarkEnd w:id="111"/>
      <w:bookmarkEnd w:id="112"/>
      <w:bookmarkEnd w:id="113"/>
      <w:bookmarkEnd w:id="114"/>
      <w:bookmarkEnd w:id="115"/>
    </w:p>
    <w:p w14:paraId="484A44B6">
      <w:pPr>
        <w:pStyle w:val="26"/>
        <w:spacing w:line="500" w:lineRule="exact"/>
        <w:ind w:firstLine="480"/>
        <w:rPr>
          <w:rFonts w:ascii="Times New Roman" w:hAnsi="Times New Roman" w:eastAsia="方正仿宋_GBK"/>
          <w:bCs/>
          <w:sz w:val="24"/>
          <w:highlight w:val="none"/>
        </w:rPr>
      </w:pPr>
      <w:r>
        <w:rPr>
          <w:rFonts w:hint="eastAsia" w:ascii="Times New Roman" w:hAnsi="Times New Roman" w:eastAsia="方正仿宋_GBK"/>
          <w:bCs/>
          <w:sz w:val="24"/>
          <w:highlight w:val="none"/>
        </w:rPr>
        <w:t>本项目报价应包括完成项目的全部费用，包括（但不限于）服务费、人工费、提供服务所需的设备或货物购买（制造）费、辅材费、运输费、装卸费、安装调试费及各种应纳的税费等与本项目相关的一切费用。因供应商自身原因造成漏报、少报皆由其自行承担责任，采购人不再补偿。</w:t>
      </w:r>
    </w:p>
    <w:p w14:paraId="643AC318">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16" w:name="_Toc61354410"/>
      <w:bookmarkStart w:id="117" w:name="_Toc24796"/>
      <w:bookmarkStart w:id="118" w:name="_Toc9274"/>
      <w:bookmarkStart w:id="119" w:name="_Toc20614"/>
      <w:bookmarkStart w:id="120" w:name="_Toc3360"/>
      <w:bookmarkStart w:id="121" w:name="_Toc25472"/>
      <w:bookmarkStart w:id="122" w:name="_Toc16906"/>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三、</w:t>
      </w:r>
      <w:bookmarkEnd w:id="116"/>
      <w:bookmarkEnd w:id="117"/>
      <w:bookmarkEnd w:id="118"/>
      <w:bookmarkEnd w:id="119"/>
      <w:bookmarkEnd w:id="120"/>
      <w:bookmarkEnd w:id="121"/>
      <w:bookmarkStart w:id="123" w:name="_Toc14514"/>
      <w:bookmarkStart w:id="124" w:name="_Toc61354411"/>
      <w:bookmarkStart w:id="125" w:name="_Toc21296"/>
      <w:bookmarkStart w:id="126" w:name="_Toc436143957"/>
      <w:bookmarkStart w:id="127" w:name="_Toc26425"/>
      <w:bookmarkStart w:id="128" w:name="_Toc6203"/>
      <w:bookmarkStart w:id="129" w:name="_Toc12231"/>
      <w:r>
        <w:rPr>
          <w:rFonts w:ascii="Times New Roman" w:hAnsi="Times New Roman" w:eastAsia="方正仿宋_GBK"/>
          <w:sz w:val="24"/>
          <w:szCs w:val="24"/>
          <w:highlight w:val="none"/>
        </w:rPr>
        <w:t>付款方式</w:t>
      </w:r>
      <w:bookmarkEnd w:id="122"/>
      <w:bookmarkEnd w:id="123"/>
      <w:bookmarkEnd w:id="124"/>
      <w:bookmarkEnd w:id="125"/>
      <w:bookmarkEnd w:id="126"/>
      <w:bookmarkEnd w:id="127"/>
      <w:bookmarkEnd w:id="128"/>
      <w:bookmarkEnd w:id="129"/>
    </w:p>
    <w:p w14:paraId="4DD9515E">
      <w:pPr>
        <w:spacing w:line="460" w:lineRule="exact"/>
        <w:ind w:firstLine="480" w:firstLineChars="200"/>
        <w:jc w:val="left"/>
        <w:rPr>
          <w:rFonts w:hint="eastAsia" w:ascii="Times New Roman" w:hAnsi="Times New Roman" w:eastAsia="方正仿宋_GBK"/>
          <w:bCs/>
          <w:sz w:val="24"/>
          <w:szCs w:val="22"/>
          <w:highlight w:val="none"/>
          <w:lang w:val="en-US" w:eastAsia="zh-CN"/>
        </w:rPr>
      </w:pPr>
      <w:r>
        <w:rPr>
          <w:rFonts w:hint="eastAsia" w:ascii="Times New Roman" w:hAnsi="Times New Roman" w:eastAsia="方正仿宋_GBK"/>
          <w:bCs/>
          <w:sz w:val="24"/>
          <w:szCs w:val="22"/>
          <w:highlight w:val="none"/>
          <w:lang w:val="en-US" w:eastAsia="zh-CN"/>
        </w:rPr>
        <w:t>（一）中选供应商与采购人签订项目采购合同后，中选供应商向采购人开具合法发票，采购人10个工作日内向中选供应商支付合同总额的75%；</w:t>
      </w:r>
    </w:p>
    <w:p w14:paraId="7768C7D6">
      <w:pPr>
        <w:spacing w:line="460" w:lineRule="exact"/>
        <w:ind w:firstLine="480" w:firstLineChars="200"/>
        <w:jc w:val="left"/>
        <w:rPr>
          <w:rFonts w:ascii="Times New Roman" w:hAnsi="Times New Roman" w:eastAsia="方正仿宋_GBK"/>
          <w:bCs/>
          <w:sz w:val="24"/>
          <w:szCs w:val="22"/>
          <w:highlight w:val="none"/>
        </w:rPr>
      </w:pPr>
      <w:r>
        <w:rPr>
          <w:rFonts w:hint="eastAsia" w:ascii="Times New Roman" w:hAnsi="Times New Roman" w:eastAsia="方正仿宋_GBK"/>
          <w:bCs/>
          <w:sz w:val="24"/>
          <w:szCs w:val="22"/>
          <w:highlight w:val="none"/>
          <w:lang w:val="en-US" w:eastAsia="zh-CN"/>
        </w:rPr>
        <w:t>（二）中选供应商按采购合同完成所有工作内容，经采购人验收后，中选供应商向采购人开具合法发票，采购人10个工作日内向中选供应商支付剩余合同金额。</w:t>
      </w:r>
    </w:p>
    <w:p w14:paraId="5D1B524F">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30" w:name="_Toc11507"/>
      <w:bookmarkStart w:id="131" w:name="_Toc31304"/>
      <w:bookmarkStart w:id="132" w:name="_Toc891"/>
      <w:bookmarkStart w:id="133" w:name="_Toc436143958"/>
      <w:bookmarkStart w:id="134" w:name="_Toc17674"/>
      <w:bookmarkStart w:id="135" w:name="_Toc22517"/>
      <w:bookmarkStart w:id="136" w:name="_Toc61354412"/>
      <w:bookmarkStart w:id="137" w:name="_Toc29032"/>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四、知识产权</w:t>
      </w:r>
      <w:bookmarkEnd w:id="130"/>
      <w:bookmarkEnd w:id="131"/>
      <w:bookmarkEnd w:id="132"/>
      <w:bookmarkEnd w:id="133"/>
      <w:bookmarkEnd w:id="134"/>
      <w:bookmarkEnd w:id="135"/>
      <w:bookmarkEnd w:id="136"/>
      <w:bookmarkEnd w:id="137"/>
    </w:p>
    <w:p w14:paraId="7C3180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方正仿宋_GBK"/>
          <w:bCs/>
          <w:sz w:val="24"/>
          <w:highlight w:val="none"/>
        </w:rPr>
      </w:pPr>
      <w:r>
        <w:rPr>
          <w:rFonts w:ascii="Times New Roman" w:hAnsi="Times New Roman" w:eastAsia="方正仿宋_GBK"/>
          <w:bCs/>
          <w:sz w:val="24"/>
          <w:szCs w:val="22"/>
          <w:highlight w:val="none"/>
        </w:rPr>
        <w:t>采购人在中华人民共和国境内使用供应商提供的货物及服务时免受第三方提出的侵犯其专利权或其它知识产权的起诉。如果第三方</w:t>
      </w:r>
      <w:r>
        <w:rPr>
          <w:rFonts w:ascii="Times New Roman" w:hAnsi="Times New Roman" w:eastAsia="方正仿宋_GBK"/>
          <w:bCs/>
          <w:sz w:val="24"/>
          <w:highlight w:val="none"/>
        </w:rPr>
        <w:t>提出侵权指控，</w:t>
      </w:r>
      <w:r>
        <w:rPr>
          <w:rFonts w:hint="eastAsia" w:ascii="Times New Roman" w:hAnsi="Times New Roman" w:eastAsia="方正仿宋_GBK"/>
          <w:bCs/>
          <w:sz w:val="24"/>
          <w:highlight w:val="none"/>
          <w:lang w:eastAsia="zh-CN"/>
        </w:rPr>
        <w:t>中选供应商</w:t>
      </w:r>
      <w:r>
        <w:rPr>
          <w:rFonts w:ascii="Times New Roman" w:hAnsi="Times New Roman" w:eastAsia="方正仿宋_GBK"/>
          <w:bCs/>
          <w:sz w:val="24"/>
          <w:highlight w:val="none"/>
        </w:rPr>
        <w:t>应承担由此而引起的一切法律责任和费用。</w:t>
      </w:r>
    </w:p>
    <w:p w14:paraId="3D450F41">
      <w:pPr>
        <w:pStyle w:val="3"/>
        <w:keepNext/>
        <w:keepLines/>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方正仿宋_GBK"/>
          <w:szCs w:val="24"/>
          <w:highlight w:val="none"/>
        </w:rPr>
      </w:pPr>
      <w:bookmarkStart w:id="138" w:name="_Toc436143959"/>
      <w:bookmarkStart w:id="139" w:name="_Toc3178"/>
      <w:bookmarkStart w:id="140" w:name="_Toc471"/>
      <w:bookmarkStart w:id="141" w:name="_Toc28882"/>
      <w:bookmarkStart w:id="142" w:name="_Toc12395"/>
      <w:bookmarkStart w:id="143" w:name="_Toc61354413"/>
      <w:bookmarkStart w:id="144" w:name="_Toc17070"/>
      <w:bookmarkStart w:id="145" w:name="_Toc400705633"/>
      <w:bookmarkStart w:id="146" w:name="_Toc14668"/>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五、</w:t>
      </w:r>
      <w:bookmarkEnd w:id="138"/>
      <w:bookmarkEnd w:id="139"/>
      <w:bookmarkEnd w:id="140"/>
      <w:bookmarkEnd w:id="141"/>
      <w:bookmarkEnd w:id="142"/>
      <w:bookmarkEnd w:id="143"/>
      <w:bookmarkEnd w:id="144"/>
      <w:bookmarkEnd w:id="145"/>
      <w:r>
        <w:rPr>
          <w:rFonts w:hint="eastAsia" w:ascii="方正仿宋_GBK" w:hAnsi="方正仿宋_GBK" w:eastAsia="方正仿宋_GBK" w:cs="方正仿宋_GBK"/>
          <w:sz w:val="24"/>
          <w:szCs w:val="24"/>
          <w:highlight w:val="none"/>
        </w:rPr>
        <w:t>质量保证及售后服务</w:t>
      </w:r>
      <w:bookmarkEnd w:id="146"/>
    </w:p>
    <w:p w14:paraId="27D43306">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（一）产品质量保证期：</w:t>
      </w:r>
    </w:p>
    <w:p w14:paraId="0678BF6A">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1、本项目投标产品最低质量保证期1年。</w:t>
      </w:r>
    </w:p>
    <w:p w14:paraId="29D961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（二）售后服务内容</w:t>
      </w:r>
    </w:p>
    <w:p w14:paraId="39011AFD">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1、供应商在质量保证期内应当为采购人提供以下技术支持和服务：</w:t>
      </w:r>
    </w:p>
    <w:p w14:paraId="76EE9E4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（1）电话咨询</w:t>
      </w:r>
    </w:p>
    <w:p w14:paraId="585774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供应商应当为采购人提供技术援助电话，解答采购人在使用中遇到的问题，及时为采购人提出解决问题的建议。</w:t>
      </w:r>
    </w:p>
    <w:p w14:paraId="44DA111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（2）现场响应</w:t>
      </w:r>
    </w:p>
    <w:p w14:paraId="7213841F">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采购人遇到使用及技术问题，电话咨询不能解决的，供应商应在4小时内到达现场进行处理，确保产品正常工作；无法在24小时内解决的，应在48小时内提供备用产品，使采购人能够正常使用。</w:t>
      </w:r>
    </w:p>
    <w:p w14:paraId="1EDB5892">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2、质保期外服务要求</w:t>
      </w:r>
    </w:p>
    <w:p w14:paraId="37C3452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（1）质量保证期过后，供应商应同样提供电话咨询服务，并应承诺提供产品上门维护服务。</w:t>
      </w:r>
    </w:p>
    <w:p w14:paraId="58B5F2F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仿宋_GB2312"/>
          <w:highlight w:val="none"/>
          <w:lang w:eastAsia="zh-CN"/>
        </w:rPr>
      </w:pPr>
      <w:r>
        <w:rPr>
          <w:rFonts w:hint="eastAsia" w:ascii="Times New Roman" w:hAnsi="Times New Roman" w:eastAsia="方正仿宋_GBK" w:cs="Times New Roman"/>
          <w:bCs/>
          <w:kern w:val="2"/>
          <w:sz w:val="24"/>
          <w:highlight w:val="none"/>
          <w:lang w:val="en-US" w:eastAsia="zh-CN" w:bidi="ar-SA"/>
        </w:rPr>
        <w:t>（2）质量保证期过后，采购人需要继续由原供应商提供售后服务的，该供应商应以优惠价格提供售后服务。</w:t>
      </w:r>
    </w:p>
    <w:bookmarkEnd w:id="102"/>
    <w:bookmarkEnd w:id="103"/>
    <w:p w14:paraId="68BC54B8">
      <w:pPr>
        <w:pStyle w:val="2"/>
        <w:spacing w:line="360" w:lineRule="auto"/>
        <w:jc w:val="center"/>
        <w:rPr>
          <w:rFonts w:ascii="Times New Roman" w:hAnsi="Times New Roman" w:eastAsia="方正仿宋_GBK"/>
          <w:b w:val="0"/>
          <w:sz w:val="36"/>
          <w:szCs w:val="30"/>
          <w:highlight w:val="none"/>
        </w:rPr>
      </w:pPr>
      <w:r>
        <w:rPr>
          <w:rFonts w:ascii="Times New Roman" w:hAnsi="Times New Roman" w:eastAsia="方正仿宋_GBK"/>
          <w:b w:val="0"/>
          <w:sz w:val="36"/>
          <w:szCs w:val="30"/>
          <w:highlight w:val="none"/>
        </w:rPr>
        <w:br w:type="page"/>
      </w:r>
      <w:bookmarkStart w:id="147" w:name="_Toc20652"/>
      <w:bookmarkStart w:id="148" w:name="_Toc27148"/>
      <w:bookmarkStart w:id="149" w:name="_Toc13721"/>
      <w:bookmarkStart w:id="150" w:name="_Toc21531"/>
      <w:bookmarkStart w:id="151" w:name="_Toc15122"/>
      <w:bookmarkStart w:id="152" w:name="_Toc5635"/>
      <w:bookmarkStart w:id="153" w:name="_Toc24699"/>
      <w:r>
        <w:rPr>
          <w:rFonts w:ascii="Times New Roman" w:hAnsi="Times New Roman" w:eastAsia="方正仿宋_GBK"/>
          <w:bCs/>
          <w:sz w:val="36"/>
          <w:szCs w:val="30"/>
          <w:highlight w:val="none"/>
        </w:rPr>
        <w:t>第四篇  竞争性比选程序及方法、评审标准、无效响应和</w:t>
      </w:r>
      <w:r>
        <w:rPr>
          <w:rFonts w:ascii="Times New Roman" w:hAnsi="Times New Roman" w:eastAsia="方正仿宋_GBK"/>
          <w:bCs/>
          <w:sz w:val="36"/>
          <w:szCs w:val="36"/>
          <w:highlight w:val="none"/>
        </w:rPr>
        <w:t>采购终止</w:t>
      </w:r>
      <w:bookmarkEnd w:id="147"/>
      <w:bookmarkEnd w:id="148"/>
      <w:bookmarkEnd w:id="149"/>
      <w:bookmarkEnd w:id="150"/>
      <w:bookmarkEnd w:id="151"/>
      <w:bookmarkEnd w:id="152"/>
      <w:bookmarkEnd w:id="153"/>
    </w:p>
    <w:p w14:paraId="1C0B0969">
      <w:pPr>
        <w:pStyle w:val="3"/>
        <w:spacing w:line="440" w:lineRule="exact"/>
        <w:rPr>
          <w:rFonts w:ascii="Times New Roman" w:hAnsi="Times New Roman" w:eastAsia="方正仿宋_GBK"/>
          <w:sz w:val="24"/>
          <w:szCs w:val="24"/>
          <w:highlight w:val="none"/>
        </w:rPr>
      </w:pPr>
      <w:bookmarkStart w:id="154" w:name="_Toc1765"/>
      <w:bookmarkStart w:id="155" w:name="_Toc24223"/>
      <w:bookmarkStart w:id="156" w:name="_Toc756"/>
      <w:bookmarkStart w:id="157" w:name="_Toc1411"/>
      <w:bookmarkStart w:id="158" w:name="_Toc30918"/>
      <w:bookmarkStart w:id="159" w:name="_Toc4973"/>
      <w:bookmarkStart w:id="160" w:name="_Toc23733"/>
      <w:r>
        <w:rPr>
          <w:rFonts w:ascii="Times New Roman" w:hAnsi="Times New Roman" w:eastAsia="方正仿宋_GBK"/>
          <w:sz w:val="24"/>
          <w:szCs w:val="24"/>
          <w:highlight w:val="none"/>
        </w:rPr>
        <w:t>一、竞争性比选程序及方法</w:t>
      </w:r>
      <w:bookmarkEnd w:id="154"/>
      <w:bookmarkEnd w:id="155"/>
      <w:bookmarkEnd w:id="156"/>
      <w:bookmarkEnd w:id="157"/>
      <w:bookmarkEnd w:id="158"/>
      <w:bookmarkEnd w:id="159"/>
      <w:bookmarkEnd w:id="160"/>
    </w:p>
    <w:p w14:paraId="6E74D091">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（一）比选按竞争性比选文件规定的时间和地点进行，供应商须有法定代表人（或其授权代表）或自然人参加并签到。</w:t>
      </w:r>
    </w:p>
    <w:p w14:paraId="1272393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（二）比选小组对各供应商的资格条件、比选响应文件的有效性、完整性和响应程度进行审查。各供应商只有在完全符合要求的前提下，才能参与正式比选。</w:t>
      </w:r>
    </w:p>
    <w:p w14:paraId="43090A02">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sz w:val="24"/>
          <w:szCs w:val="24"/>
          <w:highlight w:val="none"/>
        </w:rPr>
        <w:t>1、</w:t>
      </w:r>
      <w:r>
        <w:rPr>
          <w:rFonts w:ascii="Times New Roman" w:hAnsi="Times New Roman" w:eastAsia="方正仿宋_GBK"/>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E71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CD1B635">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447F409">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769BC82">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检查内容</w:t>
            </w:r>
          </w:p>
        </w:tc>
      </w:tr>
      <w:tr w14:paraId="378B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59FD46BF">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（一）</w:t>
            </w:r>
          </w:p>
        </w:tc>
        <w:tc>
          <w:tcPr>
            <w:tcW w:w="709" w:type="dxa"/>
            <w:vMerge w:val="restart"/>
            <w:vAlign w:val="center"/>
          </w:tcPr>
          <w:p w14:paraId="648FF709">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《中华人民共和国政府采购法》第二十二条规定</w:t>
            </w:r>
          </w:p>
        </w:tc>
        <w:tc>
          <w:tcPr>
            <w:tcW w:w="3118" w:type="dxa"/>
            <w:vAlign w:val="center"/>
          </w:tcPr>
          <w:p w14:paraId="0204F275">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1.具有独立承担民事责任的能力</w:t>
            </w:r>
          </w:p>
        </w:tc>
        <w:tc>
          <w:tcPr>
            <w:tcW w:w="4984" w:type="dxa"/>
            <w:vAlign w:val="center"/>
          </w:tcPr>
          <w:p w14:paraId="12D63259">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0AAA04EA">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2.供应商法定代表人身份证明和法定代表人授权代表委托书。</w:t>
            </w:r>
          </w:p>
        </w:tc>
      </w:tr>
      <w:tr w14:paraId="3A56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36D19EE">
            <w:pPr>
              <w:jc w:val="center"/>
              <w:rPr>
                <w:rFonts w:ascii="Times New Roman" w:hAnsi="Times New Roman" w:eastAsia="方正仿宋_GBK"/>
                <w:sz w:val="21"/>
                <w:szCs w:val="21"/>
                <w:highlight w:val="none"/>
              </w:rPr>
            </w:pPr>
          </w:p>
        </w:tc>
        <w:tc>
          <w:tcPr>
            <w:tcW w:w="709" w:type="dxa"/>
            <w:vMerge w:val="continue"/>
            <w:vAlign w:val="center"/>
          </w:tcPr>
          <w:p w14:paraId="3B88C030">
            <w:pPr>
              <w:rPr>
                <w:rFonts w:ascii="Times New Roman" w:hAnsi="Times New Roman" w:eastAsia="方正仿宋_GBK"/>
                <w:sz w:val="21"/>
                <w:szCs w:val="21"/>
                <w:highlight w:val="none"/>
                <w:lang w:val="zh-CN"/>
              </w:rPr>
            </w:pPr>
          </w:p>
        </w:tc>
        <w:tc>
          <w:tcPr>
            <w:tcW w:w="3118" w:type="dxa"/>
            <w:vAlign w:val="center"/>
          </w:tcPr>
          <w:p w14:paraId="0841CDAE">
            <w:pPr>
              <w:rPr>
                <w:rFonts w:ascii="Times New Roman" w:hAnsi="Times New Roman" w:eastAsia="方正仿宋_GBK"/>
                <w:sz w:val="21"/>
                <w:szCs w:val="21"/>
                <w:highlight w:val="none"/>
              </w:rPr>
            </w:pPr>
            <w:r>
              <w:rPr>
                <w:rFonts w:ascii="Times New Roman" w:hAnsi="Times New Roman" w:eastAsia="方正仿宋_GBK"/>
                <w:sz w:val="21"/>
                <w:szCs w:val="21"/>
                <w:highlight w:val="none"/>
                <w:lang w:val="zh-CN"/>
              </w:rPr>
              <w:t>2.</w:t>
            </w:r>
            <w:r>
              <w:rPr>
                <w:rFonts w:ascii="Times New Roman" w:hAnsi="Times New Roman" w:eastAsia="方正仿宋_GBK"/>
                <w:sz w:val="21"/>
                <w:szCs w:val="21"/>
                <w:highlight w:val="none"/>
              </w:rPr>
              <w:t>具有良好的商业信誉和健全的财务会计制度</w:t>
            </w:r>
          </w:p>
        </w:tc>
        <w:tc>
          <w:tcPr>
            <w:tcW w:w="4984" w:type="dxa"/>
            <w:vMerge w:val="restart"/>
            <w:vAlign w:val="center"/>
          </w:tcPr>
          <w:p w14:paraId="5F7C3053">
            <w:pPr>
              <w:rPr>
                <w:rFonts w:ascii="Times New Roman" w:hAnsi="Times New Roman" w:eastAsia="方正仿宋_GBK"/>
                <w:b/>
                <w:sz w:val="21"/>
                <w:szCs w:val="21"/>
                <w:highlight w:val="none"/>
              </w:rPr>
            </w:pPr>
            <w:r>
              <w:rPr>
                <w:rFonts w:ascii="Times New Roman" w:hAnsi="Times New Roman" w:eastAsia="方正仿宋_GBK"/>
                <w:sz w:val="21"/>
                <w:szCs w:val="21"/>
                <w:highlight w:val="none"/>
              </w:rPr>
              <w:t>供应商提供“基本资格条件承诺函”（格式详见第七篇）</w:t>
            </w:r>
          </w:p>
        </w:tc>
      </w:tr>
      <w:tr w14:paraId="3986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F54B27A">
            <w:pPr>
              <w:jc w:val="center"/>
              <w:rPr>
                <w:rFonts w:ascii="Times New Roman" w:hAnsi="Times New Roman" w:eastAsia="方正仿宋_GBK"/>
                <w:sz w:val="21"/>
                <w:szCs w:val="21"/>
                <w:highlight w:val="none"/>
              </w:rPr>
            </w:pPr>
          </w:p>
        </w:tc>
        <w:tc>
          <w:tcPr>
            <w:tcW w:w="709" w:type="dxa"/>
            <w:vMerge w:val="continue"/>
            <w:vAlign w:val="center"/>
          </w:tcPr>
          <w:p w14:paraId="5F4FC078">
            <w:pPr>
              <w:rPr>
                <w:rFonts w:ascii="Times New Roman" w:hAnsi="Times New Roman" w:eastAsia="方正仿宋_GBK"/>
                <w:sz w:val="21"/>
                <w:szCs w:val="21"/>
                <w:highlight w:val="none"/>
                <w:lang w:val="zh-CN"/>
              </w:rPr>
            </w:pPr>
          </w:p>
        </w:tc>
        <w:tc>
          <w:tcPr>
            <w:tcW w:w="3118" w:type="dxa"/>
            <w:vAlign w:val="center"/>
          </w:tcPr>
          <w:p w14:paraId="1197A6BF">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3.具有履行合同所必需的设备和专业技术能力</w:t>
            </w:r>
          </w:p>
        </w:tc>
        <w:tc>
          <w:tcPr>
            <w:tcW w:w="4984" w:type="dxa"/>
            <w:vMerge w:val="continue"/>
            <w:vAlign w:val="center"/>
          </w:tcPr>
          <w:p w14:paraId="01E49720">
            <w:pPr>
              <w:rPr>
                <w:rFonts w:ascii="Times New Roman" w:hAnsi="Times New Roman" w:eastAsia="方正仿宋_GBK"/>
                <w:sz w:val="21"/>
                <w:szCs w:val="21"/>
                <w:highlight w:val="none"/>
              </w:rPr>
            </w:pPr>
          </w:p>
        </w:tc>
      </w:tr>
      <w:tr w14:paraId="2EEC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33B3D9B">
            <w:pPr>
              <w:jc w:val="center"/>
              <w:rPr>
                <w:rFonts w:ascii="Times New Roman" w:hAnsi="Times New Roman" w:eastAsia="方正仿宋_GBK"/>
                <w:sz w:val="21"/>
                <w:szCs w:val="21"/>
                <w:highlight w:val="none"/>
              </w:rPr>
            </w:pPr>
          </w:p>
        </w:tc>
        <w:tc>
          <w:tcPr>
            <w:tcW w:w="709" w:type="dxa"/>
            <w:vMerge w:val="continue"/>
            <w:vAlign w:val="center"/>
          </w:tcPr>
          <w:p w14:paraId="42B7648F">
            <w:pPr>
              <w:rPr>
                <w:rFonts w:ascii="Times New Roman" w:hAnsi="Times New Roman" w:eastAsia="方正仿宋_GBK"/>
                <w:sz w:val="21"/>
                <w:szCs w:val="21"/>
                <w:highlight w:val="none"/>
                <w:lang w:val="zh-CN"/>
              </w:rPr>
            </w:pPr>
          </w:p>
        </w:tc>
        <w:tc>
          <w:tcPr>
            <w:tcW w:w="3118" w:type="dxa"/>
            <w:vAlign w:val="center"/>
          </w:tcPr>
          <w:p w14:paraId="1099A887">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4.有依法缴纳税收和社会保障金的良好记录</w:t>
            </w:r>
          </w:p>
        </w:tc>
        <w:tc>
          <w:tcPr>
            <w:tcW w:w="4984" w:type="dxa"/>
            <w:vMerge w:val="continue"/>
            <w:vAlign w:val="center"/>
          </w:tcPr>
          <w:p w14:paraId="71E31011">
            <w:pPr>
              <w:rPr>
                <w:rFonts w:ascii="Times New Roman" w:hAnsi="Times New Roman" w:eastAsia="方正仿宋_GBK"/>
                <w:sz w:val="21"/>
                <w:szCs w:val="21"/>
                <w:highlight w:val="none"/>
              </w:rPr>
            </w:pPr>
          </w:p>
        </w:tc>
      </w:tr>
      <w:tr w14:paraId="3BA6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B0E5917">
            <w:pPr>
              <w:jc w:val="center"/>
              <w:rPr>
                <w:rFonts w:ascii="Times New Roman" w:hAnsi="Times New Roman" w:eastAsia="方正仿宋_GBK"/>
                <w:sz w:val="21"/>
                <w:szCs w:val="21"/>
                <w:highlight w:val="none"/>
              </w:rPr>
            </w:pPr>
          </w:p>
        </w:tc>
        <w:tc>
          <w:tcPr>
            <w:tcW w:w="709" w:type="dxa"/>
            <w:vMerge w:val="continue"/>
            <w:vAlign w:val="center"/>
          </w:tcPr>
          <w:p w14:paraId="307CA937">
            <w:pPr>
              <w:rPr>
                <w:rFonts w:ascii="Times New Roman" w:hAnsi="Times New Roman" w:eastAsia="方正仿宋_GBK"/>
                <w:sz w:val="21"/>
                <w:szCs w:val="21"/>
                <w:highlight w:val="none"/>
                <w:lang w:val="zh-CN"/>
              </w:rPr>
            </w:pPr>
          </w:p>
        </w:tc>
        <w:tc>
          <w:tcPr>
            <w:tcW w:w="3118" w:type="dxa"/>
            <w:vAlign w:val="center"/>
          </w:tcPr>
          <w:p w14:paraId="39745F00">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rPr>
              <w:t>5.参加政府采购活动前三年内，在经营活动中没有重大违法记录</w:t>
            </w:r>
          </w:p>
        </w:tc>
        <w:tc>
          <w:tcPr>
            <w:tcW w:w="4984" w:type="dxa"/>
            <w:vMerge w:val="continue"/>
            <w:vAlign w:val="center"/>
          </w:tcPr>
          <w:p w14:paraId="406D496F">
            <w:pPr>
              <w:rPr>
                <w:rFonts w:ascii="Times New Roman" w:hAnsi="Times New Roman" w:eastAsia="方正仿宋_GBK"/>
                <w:b/>
                <w:sz w:val="21"/>
                <w:szCs w:val="21"/>
                <w:highlight w:val="none"/>
              </w:rPr>
            </w:pPr>
          </w:p>
        </w:tc>
      </w:tr>
      <w:tr w14:paraId="5BA4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F690B01">
            <w:pPr>
              <w:jc w:val="center"/>
              <w:rPr>
                <w:rFonts w:ascii="Times New Roman" w:hAnsi="Times New Roman" w:eastAsia="方正仿宋_GBK"/>
                <w:sz w:val="21"/>
                <w:szCs w:val="21"/>
                <w:highlight w:val="none"/>
              </w:rPr>
            </w:pPr>
          </w:p>
        </w:tc>
        <w:tc>
          <w:tcPr>
            <w:tcW w:w="709" w:type="dxa"/>
            <w:vMerge w:val="continue"/>
            <w:vAlign w:val="center"/>
          </w:tcPr>
          <w:p w14:paraId="4BD7DF48">
            <w:pPr>
              <w:rPr>
                <w:rFonts w:ascii="Times New Roman" w:hAnsi="Times New Roman" w:eastAsia="方正仿宋_GBK"/>
                <w:sz w:val="21"/>
                <w:szCs w:val="21"/>
                <w:highlight w:val="none"/>
              </w:rPr>
            </w:pPr>
          </w:p>
        </w:tc>
        <w:tc>
          <w:tcPr>
            <w:tcW w:w="3118" w:type="dxa"/>
            <w:vAlign w:val="center"/>
          </w:tcPr>
          <w:p w14:paraId="339DB6A8">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6.法律、行政法规规定的其他条件</w:t>
            </w:r>
          </w:p>
        </w:tc>
        <w:tc>
          <w:tcPr>
            <w:tcW w:w="4984" w:type="dxa"/>
            <w:vAlign w:val="center"/>
          </w:tcPr>
          <w:p w14:paraId="44751B48">
            <w:pPr>
              <w:rPr>
                <w:rFonts w:ascii="Times New Roman" w:hAnsi="Times New Roman" w:eastAsia="方正仿宋_GBK"/>
                <w:sz w:val="21"/>
                <w:szCs w:val="21"/>
                <w:highlight w:val="none"/>
              </w:rPr>
            </w:pPr>
          </w:p>
        </w:tc>
      </w:tr>
      <w:tr w14:paraId="5AB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4C3330F5">
            <w:pPr>
              <w:jc w:val="center"/>
              <w:rPr>
                <w:rFonts w:ascii="Times New Roman" w:hAnsi="Times New Roman" w:eastAsia="方正仿宋_GBK"/>
                <w:sz w:val="21"/>
                <w:szCs w:val="21"/>
                <w:highlight w:val="none"/>
              </w:rPr>
            </w:pPr>
          </w:p>
        </w:tc>
        <w:tc>
          <w:tcPr>
            <w:tcW w:w="709" w:type="dxa"/>
            <w:vMerge w:val="continue"/>
            <w:vAlign w:val="center"/>
          </w:tcPr>
          <w:p w14:paraId="62EA1200">
            <w:pPr>
              <w:rPr>
                <w:rFonts w:ascii="Times New Roman" w:hAnsi="Times New Roman" w:eastAsia="方正仿宋_GBK"/>
                <w:sz w:val="21"/>
                <w:szCs w:val="21"/>
                <w:highlight w:val="none"/>
              </w:rPr>
            </w:pPr>
          </w:p>
        </w:tc>
        <w:tc>
          <w:tcPr>
            <w:tcW w:w="3118" w:type="dxa"/>
            <w:vAlign w:val="center"/>
          </w:tcPr>
          <w:p w14:paraId="48C17286">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7.本项目的特定资格要求</w:t>
            </w:r>
          </w:p>
        </w:tc>
        <w:tc>
          <w:tcPr>
            <w:tcW w:w="4984" w:type="dxa"/>
            <w:vAlign w:val="center"/>
          </w:tcPr>
          <w:p w14:paraId="4053676E">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按“第一篇三、供应商资格要求（三）本项目的特定资格要求”的要求提交（如果有）。</w:t>
            </w:r>
          </w:p>
        </w:tc>
      </w:tr>
      <w:tr w14:paraId="566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968E8B">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（二）</w:t>
            </w:r>
          </w:p>
        </w:tc>
        <w:tc>
          <w:tcPr>
            <w:tcW w:w="3827" w:type="dxa"/>
            <w:gridSpan w:val="2"/>
            <w:vAlign w:val="center"/>
          </w:tcPr>
          <w:p w14:paraId="76E7368C">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落实政府采购政策需满足的资格要求</w:t>
            </w:r>
          </w:p>
        </w:tc>
        <w:tc>
          <w:tcPr>
            <w:tcW w:w="4984" w:type="dxa"/>
            <w:vAlign w:val="center"/>
          </w:tcPr>
          <w:p w14:paraId="1F2480B6">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按“第一篇三、供应商资格要求（二）落实政府采购政策需满足的资格要求”的要求提交。（如果有）。</w:t>
            </w:r>
          </w:p>
        </w:tc>
      </w:tr>
    </w:tbl>
    <w:p w14:paraId="5222DBB6">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注：</w:t>
      </w:r>
    </w:p>
    <w:p w14:paraId="1E53BACC">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D31EA3F">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20"/>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25"/>
        <w:gridCol w:w="2345"/>
        <w:gridCol w:w="5490"/>
      </w:tblGrid>
      <w:tr w14:paraId="33F4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1" w:type="dxa"/>
            <w:vAlign w:val="center"/>
          </w:tcPr>
          <w:p w14:paraId="4EF426F6">
            <w:pPr>
              <w:snapToGrid w:val="0"/>
              <w:spacing w:line="400" w:lineRule="exact"/>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序号</w:t>
            </w:r>
          </w:p>
        </w:tc>
        <w:tc>
          <w:tcPr>
            <w:tcW w:w="3370" w:type="dxa"/>
            <w:gridSpan w:val="2"/>
            <w:vAlign w:val="center"/>
          </w:tcPr>
          <w:p w14:paraId="07878E6D">
            <w:pPr>
              <w:snapToGrid w:val="0"/>
              <w:spacing w:line="400" w:lineRule="exact"/>
              <w:ind w:firstLine="420" w:firstLineChars="200"/>
              <w:jc w:val="center"/>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评审因素</w:t>
            </w:r>
          </w:p>
        </w:tc>
        <w:tc>
          <w:tcPr>
            <w:tcW w:w="5490" w:type="dxa"/>
            <w:vAlign w:val="center"/>
          </w:tcPr>
          <w:p w14:paraId="766FA404">
            <w:pPr>
              <w:snapToGrid w:val="0"/>
              <w:spacing w:line="400" w:lineRule="exact"/>
              <w:ind w:firstLine="420" w:firstLineChars="200"/>
              <w:jc w:val="center"/>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评审标准</w:t>
            </w:r>
          </w:p>
        </w:tc>
      </w:tr>
      <w:tr w14:paraId="7231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Merge w:val="restart"/>
            <w:vAlign w:val="center"/>
          </w:tcPr>
          <w:p w14:paraId="383DC694">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1</w:t>
            </w:r>
          </w:p>
        </w:tc>
        <w:tc>
          <w:tcPr>
            <w:tcW w:w="1025" w:type="dxa"/>
            <w:vMerge w:val="restart"/>
            <w:vAlign w:val="center"/>
          </w:tcPr>
          <w:p w14:paraId="34F7DC5B">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有效性审查</w:t>
            </w:r>
          </w:p>
        </w:tc>
        <w:tc>
          <w:tcPr>
            <w:tcW w:w="2345" w:type="dxa"/>
            <w:vAlign w:val="center"/>
          </w:tcPr>
          <w:p w14:paraId="23CD5891">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比选响应文件签署或盖章</w:t>
            </w:r>
          </w:p>
        </w:tc>
        <w:tc>
          <w:tcPr>
            <w:tcW w:w="5490" w:type="dxa"/>
            <w:vAlign w:val="center"/>
          </w:tcPr>
          <w:p w14:paraId="17CB6D6C">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按竞争性比选文件“第七篇比选响应文件编制要求”要求签署或盖章。</w:t>
            </w:r>
          </w:p>
        </w:tc>
      </w:tr>
      <w:tr w14:paraId="7FB1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Merge w:val="continue"/>
            <w:vAlign w:val="center"/>
          </w:tcPr>
          <w:p w14:paraId="71B9ABE3">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7B04162D">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66D3C025">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法定代表人身份证明及授权委托书</w:t>
            </w:r>
          </w:p>
        </w:tc>
        <w:tc>
          <w:tcPr>
            <w:tcW w:w="5490" w:type="dxa"/>
            <w:vAlign w:val="center"/>
          </w:tcPr>
          <w:p w14:paraId="647F38C3">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法定代表人身份证明及授权委托书有效，符合竞争性比选文件规定的格式，签署或盖章齐全。</w:t>
            </w:r>
          </w:p>
        </w:tc>
      </w:tr>
      <w:tr w14:paraId="0D4F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1" w:type="dxa"/>
            <w:vMerge w:val="continue"/>
            <w:vAlign w:val="center"/>
          </w:tcPr>
          <w:p w14:paraId="546A85FA">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15A2AACE">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1C7F524B">
            <w:pPr>
              <w:snapToGrid w:val="0"/>
              <w:spacing w:line="400" w:lineRule="exact"/>
              <w:ind w:firstLine="420" w:firstLineChars="200"/>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响应</w:t>
            </w:r>
            <w:r>
              <w:rPr>
                <w:rFonts w:ascii="Times New Roman" w:hAnsi="Times New Roman" w:eastAsia="方正仿宋_GBK"/>
                <w:kern w:val="0"/>
                <w:sz w:val="21"/>
                <w:szCs w:val="21"/>
                <w:highlight w:val="none"/>
                <w:lang w:val="zh-CN"/>
              </w:rPr>
              <w:t>方案</w:t>
            </w:r>
          </w:p>
        </w:tc>
        <w:tc>
          <w:tcPr>
            <w:tcW w:w="5490" w:type="dxa"/>
            <w:vAlign w:val="center"/>
          </w:tcPr>
          <w:p w14:paraId="5B84B63A">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lang w:val="zh-CN"/>
              </w:rPr>
              <w:t>只能有一个</w:t>
            </w:r>
            <w:r>
              <w:rPr>
                <w:rFonts w:ascii="Times New Roman" w:hAnsi="Times New Roman" w:eastAsia="方正仿宋_GBK"/>
                <w:kern w:val="0"/>
                <w:sz w:val="21"/>
                <w:szCs w:val="21"/>
                <w:highlight w:val="none"/>
              </w:rPr>
              <w:t>响应</w:t>
            </w:r>
            <w:r>
              <w:rPr>
                <w:rFonts w:ascii="Times New Roman" w:hAnsi="Times New Roman" w:eastAsia="方正仿宋_GBK"/>
                <w:kern w:val="0"/>
                <w:sz w:val="21"/>
                <w:szCs w:val="21"/>
                <w:highlight w:val="none"/>
                <w:lang w:val="zh-CN"/>
              </w:rPr>
              <w:t>方案。</w:t>
            </w:r>
          </w:p>
        </w:tc>
      </w:tr>
      <w:tr w14:paraId="08BF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1" w:type="dxa"/>
            <w:vMerge w:val="continue"/>
            <w:vAlign w:val="center"/>
          </w:tcPr>
          <w:p w14:paraId="436BEBB0">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1E3D9D0D">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3CBEB498">
            <w:pPr>
              <w:snapToGrid w:val="0"/>
              <w:spacing w:line="400" w:lineRule="exact"/>
              <w:ind w:firstLine="420" w:firstLineChars="200"/>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报价唯一</w:t>
            </w:r>
          </w:p>
        </w:tc>
        <w:tc>
          <w:tcPr>
            <w:tcW w:w="5490" w:type="dxa"/>
            <w:vAlign w:val="center"/>
          </w:tcPr>
          <w:p w14:paraId="7B22FFE2">
            <w:pPr>
              <w:snapToGrid w:val="0"/>
              <w:spacing w:line="400" w:lineRule="exact"/>
              <w:rPr>
                <w:rFonts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lang w:val="en-US" w:eastAsia="zh-CN"/>
              </w:rPr>
              <w:t>单价及总价均</w:t>
            </w:r>
            <w:r>
              <w:rPr>
                <w:rFonts w:ascii="Times New Roman" w:hAnsi="Times New Roman" w:eastAsia="方正仿宋_GBK"/>
                <w:kern w:val="0"/>
                <w:sz w:val="21"/>
                <w:szCs w:val="21"/>
                <w:highlight w:val="none"/>
                <w:lang w:val="zh-CN"/>
              </w:rPr>
              <w:t>只能在</w:t>
            </w:r>
            <w:r>
              <w:rPr>
                <w:rFonts w:ascii="Times New Roman" w:hAnsi="Times New Roman" w:eastAsia="方正仿宋_GBK"/>
                <w:kern w:val="0"/>
                <w:sz w:val="21"/>
                <w:szCs w:val="21"/>
                <w:highlight w:val="none"/>
              </w:rPr>
              <w:t>最高限价范围</w:t>
            </w:r>
            <w:r>
              <w:rPr>
                <w:rFonts w:ascii="Times New Roman" w:hAnsi="Times New Roman" w:eastAsia="方正仿宋_GBK"/>
                <w:kern w:val="0"/>
                <w:sz w:val="21"/>
                <w:szCs w:val="21"/>
                <w:highlight w:val="none"/>
                <w:lang w:val="zh-CN"/>
              </w:rPr>
              <w:t>内报价，</w:t>
            </w:r>
            <w:r>
              <w:rPr>
                <w:rFonts w:ascii="Times New Roman" w:hAnsi="Times New Roman" w:eastAsia="方正仿宋_GBK"/>
                <w:kern w:val="0"/>
                <w:sz w:val="21"/>
                <w:szCs w:val="21"/>
                <w:highlight w:val="none"/>
              </w:rPr>
              <w:t>只能有一个有效报价，不得提交选择性报价。</w:t>
            </w:r>
          </w:p>
        </w:tc>
      </w:tr>
      <w:tr w14:paraId="152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Align w:val="center"/>
          </w:tcPr>
          <w:p w14:paraId="37460E45">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2</w:t>
            </w:r>
          </w:p>
        </w:tc>
        <w:tc>
          <w:tcPr>
            <w:tcW w:w="1025" w:type="dxa"/>
            <w:vAlign w:val="center"/>
          </w:tcPr>
          <w:p w14:paraId="159E4EC7">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完整性审查</w:t>
            </w:r>
          </w:p>
        </w:tc>
        <w:tc>
          <w:tcPr>
            <w:tcW w:w="2345" w:type="dxa"/>
            <w:vAlign w:val="center"/>
          </w:tcPr>
          <w:p w14:paraId="7540D65F">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w:t>
            </w:r>
            <w:r>
              <w:rPr>
                <w:rFonts w:ascii="Times New Roman" w:hAnsi="Times New Roman" w:eastAsia="方正仿宋_GBK"/>
                <w:kern w:val="0"/>
                <w:sz w:val="21"/>
                <w:szCs w:val="21"/>
                <w:highlight w:val="none"/>
                <w:lang w:val="zh-CN"/>
              </w:rPr>
              <w:t>份数</w:t>
            </w:r>
          </w:p>
        </w:tc>
        <w:tc>
          <w:tcPr>
            <w:tcW w:w="5490" w:type="dxa"/>
            <w:vAlign w:val="center"/>
          </w:tcPr>
          <w:p w14:paraId="536CEF8D">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w:t>
            </w:r>
            <w:r>
              <w:rPr>
                <w:rFonts w:ascii="Times New Roman" w:hAnsi="Times New Roman" w:eastAsia="方正仿宋_GBK"/>
                <w:kern w:val="0"/>
                <w:sz w:val="21"/>
                <w:szCs w:val="21"/>
                <w:highlight w:val="none"/>
                <w:lang w:val="zh-CN"/>
              </w:rPr>
              <w:t>正、副本数量（含电子文档）符合</w:t>
            </w:r>
            <w:r>
              <w:rPr>
                <w:rFonts w:ascii="Times New Roman" w:hAnsi="Times New Roman" w:eastAsia="方正仿宋_GBK"/>
                <w:kern w:val="0"/>
                <w:sz w:val="21"/>
                <w:szCs w:val="21"/>
                <w:highlight w:val="none"/>
              </w:rPr>
              <w:t>竞争性比选</w:t>
            </w:r>
            <w:r>
              <w:rPr>
                <w:rFonts w:ascii="Times New Roman" w:hAnsi="Times New Roman" w:eastAsia="方正仿宋_GBK"/>
                <w:kern w:val="0"/>
                <w:sz w:val="21"/>
                <w:szCs w:val="21"/>
                <w:highlight w:val="none"/>
                <w:lang w:val="zh-CN"/>
              </w:rPr>
              <w:t>文件要求。</w:t>
            </w:r>
          </w:p>
        </w:tc>
      </w:tr>
      <w:tr w14:paraId="5FF7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41" w:type="dxa"/>
            <w:vMerge w:val="restart"/>
            <w:vAlign w:val="center"/>
          </w:tcPr>
          <w:p w14:paraId="3E119F97">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3</w:t>
            </w:r>
          </w:p>
        </w:tc>
        <w:tc>
          <w:tcPr>
            <w:tcW w:w="1025" w:type="dxa"/>
            <w:vMerge w:val="restart"/>
            <w:vAlign w:val="center"/>
          </w:tcPr>
          <w:p w14:paraId="45243EBE">
            <w:pPr>
              <w:snapToGrid w:val="0"/>
              <w:spacing w:line="400" w:lineRule="exact"/>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响应程度审查</w:t>
            </w:r>
          </w:p>
        </w:tc>
        <w:tc>
          <w:tcPr>
            <w:tcW w:w="2345" w:type="dxa"/>
            <w:vAlign w:val="center"/>
          </w:tcPr>
          <w:p w14:paraId="1A87E587">
            <w:pPr>
              <w:snapToGrid w:val="0"/>
              <w:spacing w:line="400" w:lineRule="exact"/>
              <w:ind w:firstLine="420" w:firstLineChars="200"/>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实质性响应</w:t>
            </w:r>
          </w:p>
        </w:tc>
        <w:tc>
          <w:tcPr>
            <w:tcW w:w="5490" w:type="dxa"/>
            <w:vAlign w:val="center"/>
          </w:tcPr>
          <w:p w14:paraId="6A7D3219">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竞争性比选文件第二篇、第三篇“※”标注部分。</w:t>
            </w:r>
          </w:p>
        </w:tc>
      </w:tr>
      <w:tr w14:paraId="53DA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41" w:type="dxa"/>
            <w:vMerge w:val="continue"/>
            <w:vAlign w:val="center"/>
          </w:tcPr>
          <w:p w14:paraId="43C9122F">
            <w:pPr>
              <w:snapToGrid w:val="0"/>
              <w:spacing w:line="400" w:lineRule="exact"/>
              <w:ind w:firstLine="420" w:firstLineChars="200"/>
              <w:rPr>
                <w:rFonts w:ascii="Times New Roman" w:hAnsi="Times New Roman" w:eastAsia="方正仿宋_GBK"/>
                <w:kern w:val="0"/>
                <w:sz w:val="21"/>
                <w:szCs w:val="21"/>
                <w:highlight w:val="none"/>
              </w:rPr>
            </w:pPr>
          </w:p>
        </w:tc>
        <w:tc>
          <w:tcPr>
            <w:tcW w:w="1025" w:type="dxa"/>
            <w:vMerge w:val="continue"/>
            <w:vAlign w:val="center"/>
          </w:tcPr>
          <w:p w14:paraId="13CB737D">
            <w:pPr>
              <w:snapToGrid w:val="0"/>
              <w:spacing w:line="400" w:lineRule="exact"/>
              <w:ind w:firstLine="420" w:firstLineChars="200"/>
              <w:rPr>
                <w:rFonts w:ascii="Times New Roman" w:hAnsi="Times New Roman" w:eastAsia="方正仿宋_GBK"/>
                <w:kern w:val="0"/>
                <w:sz w:val="21"/>
                <w:szCs w:val="21"/>
                <w:highlight w:val="none"/>
                <w:lang w:val="zh-CN"/>
              </w:rPr>
            </w:pPr>
          </w:p>
        </w:tc>
        <w:tc>
          <w:tcPr>
            <w:tcW w:w="2345" w:type="dxa"/>
            <w:vAlign w:val="center"/>
          </w:tcPr>
          <w:p w14:paraId="7F1A30CA">
            <w:pPr>
              <w:snapToGrid w:val="0"/>
              <w:spacing w:line="400" w:lineRule="exact"/>
              <w:ind w:firstLine="420" w:firstLineChars="200"/>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比选有效期</w:t>
            </w:r>
          </w:p>
        </w:tc>
        <w:tc>
          <w:tcPr>
            <w:tcW w:w="5490" w:type="dxa"/>
            <w:vAlign w:val="center"/>
          </w:tcPr>
          <w:p w14:paraId="2ACE9FEF">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比选响应文件及有关承诺文件有效期为提交比选响应文件截止时间起90天。</w:t>
            </w:r>
          </w:p>
        </w:tc>
      </w:tr>
    </w:tbl>
    <w:p w14:paraId="79A312FC">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001C40B7">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6EB6700">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（五）在比选过程中比选的任何一方不得向他人透露与比选有关的服务资料、价格或其他信息。</w:t>
      </w:r>
    </w:p>
    <w:p w14:paraId="1FDB3F86">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3920B559">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（七）供应商在比选时作出的所有书面承诺须由法定代表人（或其授权代表）或自然人（供应商为自然人）签署。</w:t>
      </w:r>
    </w:p>
    <w:p w14:paraId="36D9DD9E">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5F17B869">
      <w:pPr>
        <w:spacing w:line="400" w:lineRule="exact"/>
        <w:ind w:firstLine="480" w:firstLineChars="200"/>
        <w:rPr>
          <w:rFonts w:ascii="Times New Roman" w:hAnsi="Times New Roman" w:eastAsia="方正仿宋_GBK"/>
          <w:b/>
          <w:bCs/>
          <w:sz w:val="24"/>
          <w:szCs w:val="24"/>
          <w:highlight w:val="none"/>
        </w:rPr>
      </w:pPr>
      <w:r>
        <w:rPr>
          <w:rFonts w:ascii="Times New Roman" w:hAnsi="Times New Roman" w:eastAsia="方正仿宋_GBK"/>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2C0A6EF6">
      <w:pPr>
        <w:pStyle w:val="3"/>
        <w:spacing w:line="440" w:lineRule="exact"/>
        <w:rPr>
          <w:rFonts w:ascii="Times New Roman" w:hAnsi="Times New Roman" w:eastAsia="方正仿宋_GBK"/>
          <w:sz w:val="24"/>
          <w:szCs w:val="24"/>
          <w:highlight w:val="none"/>
        </w:rPr>
      </w:pPr>
      <w:bookmarkStart w:id="161" w:name="_Toc19051"/>
      <w:bookmarkStart w:id="162" w:name="_Toc18215"/>
      <w:bookmarkStart w:id="163" w:name="_Toc13160"/>
      <w:bookmarkStart w:id="164" w:name="_Toc22923"/>
      <w:bookmarkStart w:id="165" w:name="_Toc22019"/>
      <w:bookmarkStart w:id="166" w:name="_Toc22230"/>
      <w:bookmarkStart w:id="167" w:name="_Toc32028"/>
      <w:r>
        <w:rPr>
          <w:rFonts w:ascii="Times New Roman" w:hAnsi="Times New Roman" w:eastAsia="方正仿宋_GBK"/>
          <w:sz w:val="24"/>
          <w:szCs w:val="24"/>
          <w:highlight w:val="none"/>
        </w:rPr>
        <w:t>二、</w:t>
      </w:r>
      <w:bookmarkStart w:id="168" w:name="_Toc342913394"/>
      <w:bookmarkStart w:id="169" w:name="_Toc102227320"/>
      <w:r>
        <w:rPr>
          <w:rFonts w:ascii="Times New Roman" w:hAnsi="Times New Roman" w:eastAsia="方正仿宋_GBK"/>
          <w:sz w:val="24"/>
          <w:szCs w:val="24"/>
          <w:highlight w:val="none"/>
        </w:rPr>
        <w:t>评审标准</w:t>
      </w:r>
      <w:bookmarkEnd w:id="161"/>
      <w:bookmarkEnd w:id="162"/>
      <w:bookmarkEnd w:id="163"/>
      <w:bookmarkEnd w:id="164"/>
      <w:bookmarkEnd w:id="165"/>
      <w:bookmarkEnd w:id="166"/>
      <w:bookmarkEnd w:id="167"/>
    </w:p>
    <w:p w14:paraId="274F8C8A">
      <w:pPr>
        <w:rPr>
          <w:rFonts w:ascii="Times New Roman" w:hAnsi="Times New Roman" w:eastAsia="方正仿宋_GBK"/>
          <w:sz w:val="24"/>
          <w:szCs w:val="24"/>
          <w:highlight w:val="none"/>
        </w:rPr>
      </w:pPr>
      <w:r>
        <w:rPr>
          <w:rFonts w:ascii="Times New Roman" w:hAnsi="Times New Roman" w:eastAsia="方正仿宋_GBK"/>
          <w:sz w:val="24"/>
          <w:szCs w:val="24"/>
          <w:highlight w:val="none"/>
        </w:rPr>
        <w:t>（一）评分标准</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92"/>
        <w:gridCol w:w="1161"/>
        <w:gridCol w:w="4395"/>
        <w:gridCol w:w="1953"/>
      </w:tblGrid>
      <w:tr w14:paraId="5900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99" w:type="dxa"/>
            <w:vAlign w:val="center"/>
          </w:tcPr>
          <w:p w14:paraId="31CF5450">
            <w:pPr>
              <w:jc w:val="center"/>
              <w:rPr>
                <w:rFonts w:ascii="Times New Roman" w:hAnsi="Times New Roman" w:eastAsia="方正仿宋_GBK"/>
                <w:b/>
                <w:sz w:val="21"/>
                <w:szCs w:val="21"/>
                <w:highlight w:val="none"/>
              </w:rPr>
            </w:pPr>
            <w:bookmarkStart w:id="170" w:name="_Toc20798"/>
            <w:bookmarkStart w:id="171" w:name="_Toc3443"/>
            <w:r>
              <w:rPr>
                <w:rFonts w:ascii="Times New Roman" w:hAnsi="Times New Roman" w:eastAsia="方正仿宋_GBK"/>
                <w:b/>
                <w:sz w:val="21"/>
                <w:szCs w:val="21"/>
                <w:highlight w:val="none"/>
              </w:rPr>
              <w:t>序号</w:t>
            </w:r>
          </w:p>
        </w:tc>
        <w:tc>
          <w:tcPr>
            <w:tcW w:w="1292" w:type="dxa"/>
            <w:vAlign w:val="center"/>
          </w:tcPr>
          <w:p w14:paraId="79E25428">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评分因素</w:t>
            </w:r>
          </w:p>
          <w:p w14:paraId="7AC36D3A">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及权重</w:t>
            </w:r>
          </w:p>
        </w:tc>
        <w:tc>
          <w:tcPr>
            <w:tcW w:w="1161" w:type="dxa"/>
            <w:vAlign w:val="center"/>
          </w:tcPr>
          <w:p w14:paraId="36423D16">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分值</w:t>
            </w:r>
          </w:p>
        </w:tc>
        <w:tc>
          <w:tcPr>
            <w:tcW w:w="4395" w:type="dxa"/>
            <w:vAlign w:val="center"/>
          </w:tcPr>
          <w:p w14:paraId="262E47F1">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评分标准</w:t>
            </w:r>
          </w:p>
        </w:tc>
        <w:tc>
          <w:tcPr>
            <w:tcW w:w="1953" w:type="dxa"/>
            <w:vAlign w:val="center"/>
          </w:tcPr>
          <w:p w14:paraId="588A9EF3">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说明</w:t>
            </w:r>
          </w:p>
        </w:tc>
      </w:tr>
      <w:tr w14:paraId="5D98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599" w:type="dxa"/>
            <w:vAlign w:val="center"/>
          </w:tcPr>
          <w:p w14:paraId="08CD5B1C">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w:t>
            </w:r>
          </w:p>
        </w:tc>
        <w:tc>
          <w:tcPr>
            <w:tcW w:w="1292" w:type="dxa"/>
            <w:vAlign w:val="center"/>
          </w:tcPr>
          <w:p w14:paraId="492CF7A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比选报价</w:t>
            </w:r>
          </w:p>
          <w:p w14:paraId="5D2550CD">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w:t>
            </w:r>
            <w:r>
              <w:rPr>
                <w:rFonts w:hint="eastAsia" w:ascii="Times New Roman" w:hAnsi="Times New Roman" w:eastAsia="方正仿宋_GBK"/>
                <w:sz w:val="21"/>
                <w:szCs w:val="21"/>
                <w:highlight w:val="none"/>
                <w:lang w:val="en-US" w:eastAsia="zh-CN"/>
              </w:rPr>
              <w:t>20</w:t>
            </w:r>
            <w:r>
              <w:rPr>
                <w:rFonts w:ascii="Times New Roman" w:hAnsi="Times New Roman" w:eastAsia="方正仿宋_GBK"/>
                <w:sz w:val="21"/>
                <w:szCs w:val="21"/>
                <w:highlight w:val="none"/>
              </w:rPr>
              <w:t>%)</w:t>
            </w:r>
          </w:p>
        </w:tc>
        <w:tc>
          <w:tcPr>
            <w:tcW w:w="1161" w:type="dxa"/>
            <w:vAlign w:val="center"/>
          </w:tcPr>
          <w:p w14:paraId="7B99BCD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比选价格</w:t>
            </w:r>
          </w:p>
          <w:p w14:paraId="53EE3AF4">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w:t>
            </w:r>
            <w:r>
              <w:rPr>
                <w:rFonts w:hint="eastAsia" w:ascii="Times New Roman" w:hAnsi="Times New Roman" w:eastAsia="方正仿宋_GBK"/>
                <w:sz w:val="21"/>
                <w:szCs w:val="21"/>
                <w:highlight w:val="none"/>
                <w:lang w:val="en-US" w:eastAsia="zh-CN"/>
              </w:rPr>
              <w:t>20</w:t>
            </w:r>
            <w:r>
              <w:rPr>
                <w:rFonts w:ascii="Times New Roman" w:hAnsi="Times New Roman" w:eastAsia="方正仿宋_GBK"/>
                <w:sz w:val="21"/>
                <w:szCs w:val="21"/>
                <w:highlight w:val="none"/>
              </w:rPr>
              <w:t>分）</w:t>
            </w:r>
          </w:p>
        </w:tc>
        <w:tc>
          <w:tcPr>
            <w:tcW w:w="4395" w:type="dxa"/>
            <w:vAlign w:val="center"/>
          </w:tcPr>
          <w:p w14:paraId="75587AFA">
            <w:pPr>
              <w:snapToGrid w:val="0"/>
              <w:spacing w:line="240" w:lineRule="atLeast"/>
              <w:ind w:left="-38"/>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有效的</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报价中的最低价为</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基准价，其价格分为满分</w:t>
            </w:r>
            <w:r>
              <w:rPr>
                <w:rFonts w:ascii="Times New Roman" w:hAnsi="Times New Roman" w:eastAsia="方正仿宋_GBK"/>
                <w:sz w:val="21"/>
                <w:szCs w:val="21"/>
                <w:highlight w:val="none"/>
              </w:rPr>
              <w:t>。</w:t>
            </w:r>
            <w:r>
              <w:rPr>
                <w:rFonts w:ascii="Times New Roman" w:hAnsi="Times New Roman" w:eastAsia="方正仿宋_GBK"/>
                <w:sz w:val="21"/>
                <w:szCs w:val="21"/>
                <w:highlight w:val="none"/>
                <w:lang w:val="zh-CN"/>
              </w:rPr>
              <w:t>其他</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人的价格分统一按照下列公式计算：</w:t>
            </w:r>
          </w:p>
          <w:p w14:paraId="5E72CEF1">
            <w:pPr>
              <w:rPr>
                <w:rFonts w:ascii="Times New Roman" w:hAnsi="Times New Roman" w:eastAsia="方正仿宋_GBK"/>
                <w:highlight w:val="none"/>
              </w:rPr>
            </w:pP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报价得分＝（</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基准价/</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报价）×价格权重×100。</w:t>
            </w:r>
          </w:p>
        </w:tc>
        <w:tc>
          <w:tcPr>
            <w:tcW w:w="1953" w:type="dxa"/>
            <w:vAlign w:val="center"/>
          </w:tcPr>
          <w:p w14:paraId="7579D2C8">
            <w:pPr>
              <w:rPr>
                <w:rFonts w:ascii="Times New Roman" w:hAnsi="Times New Roman" w:eastAsia="方正仿宋_GBK"/>
                <w:sz w:val="21"/>
                <w:szCs w:val="21"/>
                <w:highlight w:val="none"/>
              </w:rPr>
            </w:pPr>
          </w:p>
        </w:tc>
      </w:tr>
      <w:tr w14:paraId="186C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restart"/>
            <w:vAlign w:val="center"/>
          </w:tcPr>
          <w:p w14:paraId="34836CAB">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2</w:t>
            </w:r>
          </w:p>
        </w:tc>
        <w:tc>
          <w:tcPr>
            <w:tcW w:w="1292" w:type="dxa"/>
            <w:vMerge w:val="restart"/>
            <w:vAlign w:val="center"/>
          </w:tcPr>
          <w:p w14:paraId="30ECACE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服务部分(</w:t>
            </w:r>
            <w:r>
              <w:rPr>
                <w:rFonts w:hint="eastAsia" w:ascii="Times New Roman" w:hAnsi="Times New Roman" w:eastAsia="方正仿宋_GBK"/>
                <w:sz w:val="21"/>
                <w:szCs w:val="21"/>
                <w:highlight w:val="none"/>
                <w:lang w:val="en-US" w:eastAsia="zh-CN"/>
              </w:rPr>
              <w:t>70</w:t>
            </w:r>
            <w:r>
              <w:rPr>
                <w:rFonts w:ascii="Times New Roman" w:hAnsi="Times New Roman" w:eastAsia="方正仿宋_GBK"/>
                <w:sz w:val="21"/>
                <w:szCs w:val="21"/>
                <w:highlight w:val="none"/>
              </w:rPr>
              <w:t>%)</w:t>
            </w:r>
          </w:p>
        </w:tc>
        <w:tc>
          <w:tcPr>
            <w:tcW w:w="1161" w:type="dxa"/>
            <w:vMerge w:val="restart"/>
            <w:vAlign w:val="center"/>
          </w:tcPr>
          <w:p w14:paraId="5E6304A4">
            <w:pPr>
              <w:spacing w:line="320" w:lineRule="exact"/>
              <w:jc w:val="center"/>
              <w:rPr>
                <w:rFonts w:hint="eastAsia"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服务方案</w:t>
            </w:r>
          </w:p>
          <w:p w14:paraId="7347FC40">
            <w:pPr>
              <w:spacing w:line="320" w:lineRule="exact"/>
              <w:jc w:val="center"/>
              <w:rPr>
                <w:rFonts w:hint="default"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（70分）</w:t>
            </w:r>
          </w:p>
        </w:tc>
        <w:tc>
          <w:tcPr>
            <w:tcW w:w="4395" w:type="dxa"/>
            <w:vAlign w:val="center"/>
          </w:tcPr>
          <w:p w14:paraId="126D0FA6">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项目理解（20分）</w:t>
            </w:r>
          </w:p>
          <w:p w14:paraId="0041A17F">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供应商需深度解读本项目资料，围绕核心主题，明确展览改陈目标，完善展品、丰富形式。且需满足与原展览风格统一、展示形式多样的要求，确保方案符合布展规范与场地实际特点，保证展览质量的实现。</w:t>
            </w:r>
          </w:p>
          <w:p w14:paraId="623F8E6A">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优秀：项目理解理念先进、新颖、有创意，内容与形式完美统一，得20分；</w:t>
            </w:r>
          </w:p>
          <w:p w14:paraId="21522B8D">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良好：项目理解较先进、新颖、有创意，内容与形式较统一，得10分；</w:t>
            </w:r>
          </w:p>
          <w:p w14:paraId="6C1C27E7">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一般：项目理解先进性、新颖性及创意性一般，内容与形式的统一性一般，得5分；</w:t>
            </w:r>
          </w:p>
          <w:p w14:paraId="449D7737">
            <w:pPr>
              <w:spacing w:line="360" w:lineRule="exact"/>
              <w:rPr>
                <w:rFonts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差：项目理解先进性、新颖性及创意性差，内容与形式的统一性差，或未提供相关内容的，得0分；</w:t>
            </w:r>
          </w:p>
        </w:tc>
        <w:tc>
          <w:tcPr>
            <w:tcW w:w="1953" w:type="dxa"/>
            <w:vMerge w:val="restart"/>
            <w:vAlign w:val="center"/>
          </w:tcPr>
          <w:p w14:paraId="05C8462A">
            <w:pPr>
              <w:spacing w:line="320" w:lineRule="exact"/>
              <w:rPr>
                <w:rFonts w:ascii="Times New Roman" w:hAnsi="Times New Roman" w:eastAsia="方正仿宋_GBK"/>
                <w:sz w:val="21"/>
                <w:szCs w:val="21"/>
                <w:highlight w:val="none"/>
              </w:rPr>
            </w:pPr>
            <w:r>
              <w:rPr>
                <w:rFonts w:hint="eastAsia" w:ascii="Times New Roman" w:hAnsi="Times New Roman" w:eastAsia="方正仿宋_GBK"/>
                <w:kern w:val="0"/>
                <w:sz w:val="21"/>
                <w:szCs w:val="21"/>
                <w:highlight w:val="none"/>
                <w:lang w:val="zh-CN"/>
              </w:rPr>
              <w:t>1、供应商提供书面方案，格式自拟。</w:t>
            </w:r>
          </w:p>
        </w:tc>
      </w:tr>
      <w:tr w14:paraId="64D6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continue"/>
            <w:vAlign w:val="center"/>
          </w:tcPr>
          <w:p w14:paraId="06928948">
            <w:pPr>
              <w:spacing w:line="320" w:lineRule="exact"/>
              <w:jc w:val="center"/>
              <w:rPr>
                <w:rFonts w:ascii="Times New Roman" w:hAnsi="Times New Roman" w:eastAsia="方正仿宋_GBK"/>
                <w:sz w:val="21"/>
                <w:szCs w:val="21"/>
                <w:highlight w:val="none"/>
              </w:rPr>
            </w:pPr>
          </w:p>
        </w:tc>
        <w:tc>
          <w:tcPr>
            <w:tcW w:w="1292" w:type="dxa"/>
            <w:vMerge w:val="continue"/>
            <w:vAlign w:val="center"/>
          </w:tcPr>
          <w:p w14:paraId="3EA94541">
            <w:pPr>
              <w:spacing w:line="320" w:lineRule="exact"/>
              <w:jc w:val="center"/>
              <w:rPr>
                <w:rFonts w:ascii="Times New Roman" w:hAnsi="Times New Roman" w:eastAsia="方正仿宋_GBK"/>
                <w:sz w:val="21"/>
                <w:szCs w:val="21"/>
                <w:highlight w:val="none"/>
              </w:rPr>
            </w:pPr>
          </w:p>
        </w:tc>
        <w:tc>
          <w:tcPr>
            <w:tcW w:w="1161" w:type="dxa"/>
            <w:vMerge w:val="continue"/>
            <w:vAlign w:val="center"/>
          </w:tcPr>
          <w:p w14:paraId="7ED2ADFE">
            <w:pPr>
              <w:spacing w:line="320" w:lineRule="exact"/>
              <w:jc w:val="center"/>
              <w:rPr>
                <w:rFonts w:ascii="Times New Roman" w:hAnsi="Times New Roman" w:eastAsia="方正仿宋_GBK"/>
                <w:sz w:val="21"/>
                <w:szCs w:val="21"/>
                <w:highlight w:val="none"/>
              </w:rPr>
            </w:pPr>
          </w:p>
        </w:tc>
        <w:tc>
          <w:tcPr>
            <w:tcW w:w="4395" w:type="dxa"/>
            <w:vAlign w:val="center"/>
          </w:tcPr>
          <w:p w14:paraId="29C45421">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空间布局（20分）</w:t>
            </w:r>
          </w:p>
          <w:p w14:paraId="6A98AE06">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供应商需结合展陈核心，依据场地实际空间尺度、配套功能区及参观者观展习惯，充分利用现有空间环境条件进行功能布局与动线规划。各单元逻辑衔接清晰，同时满足参观动线流畅、观展体验舒适的要求。空间布局需提供总体布局图、区域板块划分图、平面布置图、人流动线图。</w:t>
            </w:r>
          </w:p>
          <w:p w14:paraId="38EAE2DF">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优秀：平面布置的合理性好，空间设计的完整性强，展线的流畅性高，得20分；</w:t>
            </w:r>
          </w:p>
          <w:p w14:paraId="42D44785">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良好：平面布置的合理性较好，空间设计的完整性较强，展线的流畅性较高，得15分；</w:t>
            </w:r>
          </w:p>
          <w:p w14:paraId="76F04545">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一般：平面布置的合理性一般，空间设计的完整性一般，展线的流畅性一般，得10分；</w:t>
            </w:r>
          </w:p>
          <w:p w14:paraId="42D39748">
            <w:pPr>
              <w:spacing w:line="360" w:lineRule="exact"/>
              <w:rPr>
                <w:rFonts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差或未提供：平面布置不合理，空间设计不完整，展线的流畅性差，或未提供相关内容的，得0分。</w:t>
            </w:r>
          </w:p>
        </w:tc>
        <w:tc>
          <w:tcPr>
            <w:tcW w:w="1953" w:type="dxa"/>
            <w:vMerge w:val="continue"/>
            <w:vAlign w:val="center"/>
          </w:tcPr>
          <w:p w14:paraId="01604224">
            <w:pPr>
              <w:spacing w:line="320" w:lineRule="exact"/>
              <w:jc w:val="left"/>
              <w:rPr>
                <w:rFonts w:ascii="Times New Roman" w:hAnsi="Times New Roman" w:eastAsia="方正仿宋_GBK"/>
                <w:sz w:val="21"/>
                <w:szCs w:val="21"/>
                <w:highlight w:val="none"/>
              </w:rPr>
            </w:pPr>
          </w:p>
        </w:tc>
      </w:tr>
      <w:tr w14:paraId="24B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continue"/>
            <w:vAlign w:val="center"/>
          </w:tcPr>
          <w:p w14:paraId="01289F11">
            <w:pPr>
              <w:spacing w:line="320" w:lineRule="exact"/>
              <w:jc w:val="center"/>
              <w:rPr>
                <w:rFonts w:ascii="Times New Roman" w:hAnsi="Times New Roman" w:eastAsia="方正仿宋_GBK"/>
                <w:sz w:val="21"/>
                <w:szCs w:val="21"/>
                <w:highlight w:val="none"/>
              </w:rPr>
            </w:pPr>
          </w:p>
        </w:tc>
        <w:tc>
          <w:tcPr>
            <w:tcW w:w="1292" w:type="dxa"/>
            <w:vMerge w:val="continue"/>
            <w:vAlign w:val="center"/>
          </w:tcPr>
          <w:p w14:paraId="0E6B1157">
            <w:pPr>
              <w:spacing w:line="320" w:lineRule="exact"/>
              <w:jc w:val="center"/>
              <w:rPr>
                <w:rFonts w:ascii="Times New Roman" w:hAnsi="Times New Roman" w:eastAsia="方正仿宋_GBK"/>
                <w:sz w:val="21"/>
                <w:szCs w:val="21"/>
                <w:highlight w:val="none"/>
              </w:rPr>
            </w:pPr>
          </w:p>
        </w:tc>
        <w:tc>
          <w:tcPr>
            <w:tcW w:w="1161" w:type="dxa"/>
            <w:vMerge w:val="continue"/>
            <w:vAlign w:val="center"/>
          </w:tcPr>
          <w:p w14:paraId="3C84F8FE">
            <w:pPr>
              <w:spacing w:line="320" w:lineRule="exact"/>
              <w:jc w:val="center"/>
              <w:rPr>
                <w:rFonts w:ascii="Times New Roman" w:hAnsi="Times New Roman" w:eastAsia="方正仿宋_GBK"/>
                <w:sz w:val="21"/>
                <w:szCs w:val="21"/>
                <w:highlight w:val="none"/>
              </w:rPr>
            </w:pPr>
          </w:p>
        </w:tc>
        <w:tc>
          <w:tcPr>
            <w:tcW w:w="4395" w:type="dxa"/>
            <w:vAlign w:val="center"/>
          </w:tcPr>
          <w:p w14:paraId="053D8546">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效果图深化设计（30分）</w:t>
            </w:r>
          </w:p>
          <w:p w14:paraId="604B7797">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供应商需紧扣展陈主旨，以效果图深化设计呈现改陈落地效果，需确保设计思路与主题高度契合、脉络清晰。根据展览内容恰当运用图文展示、多媒体等多种展览展示手段，使展陈融互动性、艺术性、实用性于一体。提供展区效果图、局部效果图等，且需体现与原展览风格的统一性。</w:t>
            </w:r>
          </w:p>
          <w:p w14:paraId="3168A5FE">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优秀：方案合理性好，与原展览风格高度统一，展陈空间落地实施性好，得30分；</w:t>
            </w:r>
          </w:p>
          <w:p w14:paraId="287B71A8">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良好：方案合理性较好，与原展览风格较为统一，展陈空间落地实施性较好，得20分；</w:t>
            </w:r>
          </w:p>
          <w:p w14:paraId="09448173">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一般：方案合理性一般，展陈空间落地实施性一般，得10分；</w:t>
            </w:r>
          </w:p>
          <w:p w14:paraId="0500B547">
            <w:pPr>
              <w:spacing w:line="360" w:lineRule="exact"/>
              <w:rPr>
                <w:rFonts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差：方案合理性差，展陈空间落地实施性差，或未提供相关内容的得0分。</w:t>
            </w:r>
          </w:p>
        </w:tc>
        <w:tc>
          <w:tcPr>
            <w:tcW w:w="1953" w:type="dxa"/>
            <w:vMerge w:val="continue"/>
            <w:vAlign w:val="center"/>
          </w:tcPr>
          <w:p w14:paraId="7C535A1D">
            <w:pPr>
              <w:spacing w:line="320" w:lineRule="exact"/>
              <w:jc w:val="left"/>
              <w:rPr>
                <w:rFonts w:ascii="Times New Roman" w:hAnsi="Times New Roman" w:eastAsia="方正仿宋_GBK"/>
                <w:sz w:val="21"/>
                <w:szCs w:val="21"/>
                <w:highlight w:val="none"/>
              </w:rPr>
            </w:pPr>
          </w:p>
        </w:tc>
      </w:tr>
      <w:tr w14:paraId="0E3F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9" w:type="dxa"/>
            <w:tcBorders>
              <w:top w:val="single" w:color="auto" w:sz="4" w:space="0"/>
            </w:tcBorders>
            <w:vAlign w:val="center"/>
          </w:tcPr>
          <w:p w14:paraId="515B3B8B">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3</w:t>
            </w:r>
          </w:p>
        </w:tc>
        <w:tc>
          <w:tcPr>
            <w:tcW w:w="1292" w:type="dxa"/>
            <w:tcBorders>
              <w:top w:val="single" w:color="auto" w:sz="4" w:space="0"/>
            </w:tcBorders>
            <w:vAlign w:val="center"/>
          </w:tcPr>
          <w:p w14:paraId="340822F5">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商务部分(</w:t>
            </w:r>
            <w:r>
              <w:rPr>
                <w:rFonts w:hint="eastAsia" w:ascii="Times New Roman" w:hAnsi="Times New Roman" w:eastAsia="方正仿宋_GBK"/>
                <w:sz w:val="21"/>
                <w:szCs w:val="21"/>
                <w:highlight w:val="none"/>
                <w:lang w:val="en-US" w:eastAsia="zh-CN"/>
              </w:rPr>
              <w:t>10</w:t>
            </w:r>
            <w:r>
              <w:rPr>
                <w:rFonts w:ascii="Times New Roman" w:hAnsi="Times New Roman" w:eastAsia="方正仿宋_GBK"/>
                <w:sz w:val="21"/>
                <w:szCs w:val="21"/>
                <w:highlight w:val="none"/>
              </w:rPr>
              <w:t>%)</w:t>
            </w:r>
          </w:p>
        </w:tc>
        <w:tc>
          <w:tcPr>
            <w:tcW w:w="1161" w:type="dxa"/>
            <w:vAlign w:val="center"/>
          </w:tcPr>
          <w:p w14:paraId="3DCE2BC8">
            <w:pPr>
              <w:snapToGrid w:val="0"/>
              <w:spacing w:line="240" w:lineRule="atLeast"/>
              <w:ind w:left="-38" w:leftChars="0"/>
              <w:jc w:val="center"/>
              <w:rPr>
                <w:rFonts w:hint="default"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10分</w:t>
            </w:r>
          </w:p>
        </w:tc>
        <w:tc>
          <w:tcPr>
            <w:tcW w:w="4395" w:type="dxa"/>
            <w:vAlign w:val="center"/>
          </w:tcPr>
          <w:p w14:paraId="6A4B0825">
            <w:pPr>
              <w:spacing w:line="360" w:lineRule="exact"/>
              <w:rPr>
                <w:rFonts w:hint="eastAsia" w:ascii="Times New Roman" w:hAnsi="Times New Roman" w:eastAsia="方正仿宋_GBK" w:cs="Times New Roman"/>
                <w:kern w:val="0"/>
                <w:sz w:val="21"/>
                <w:szCs w:val="21"/>
                <w:highlight w:val="none"/>
                <w:lang w:val="zh-CN"/>
              </w:rPr>
            </w:pPr>
            <w:r>
              <w:rPr>
                <w:rFonts w:hint="eastAsia" w:ascii="Times New Roman" w:hAnsi="Times New Roman" w:eastAsia="方正仿宋_GBK" w:cs="Times New Roman"/>
                <w:kern w:val="0"/>
                <w:sz w:val="21"/>
                <w:szCs w:val="21"/>
                <w:highlight w:val="none"/>
                <w:lang w:val="zh-CN"/>
              </w:rPr>
              <w:t>业绩（</w:t>
            </w:r>
            <w:r>
              <w:rPr>
                <w:rFonts w:hint="eastAsia" w:ascii="Times New Roman" w:hAnsi="Times New Roman" w:eastAsia="方正仿宋_GBK" w:cs="Times New Roman"/>
                <w:kern w:val="0"/>
                <w:sz w:val="21"/>
                <w:szCs w:val="21"/>
                <w:highlight w:val="none"/>
                <w:lang w:val="en-US" w:eastAsia="zh-CN"/>
              </w:rPr>
              <w:t>10</w:t>
            </w:r>
            <w:r>
              <w:rPr>
                <w:rFonts w:hint="eastAsia" w:ascii="Times New Roman" w:hAnsi="Times New Roman" w:eastAsia="方正仿宋_GBK" w:cs="Times New Roman"/>
                <w:kern w:val="0"/>
                <w:sz w:val="21"/>
                <w:szCs w:val="21"/>
                <w:highlight w:val="none"/>
                <w:lang w:val="zh-CN"/>
              </w:rPr>
              <w:t>分）</w:t>
            </w:r>
          </w:p>
          <w:p w14:paraId="019B2EAA">
            <w:pPr>
              <w:spacing w:line="360" w:lineRule="exact"/>
              <w:rPr>
                <w:rFonts w:ascii="Times New Roman" w:hAnsi="Times New Roman" w:eastAsia="方正仿宋_GBK"/>
                <w:sz w:val="21"/>
                <w:szCs w:val="21"/>
                <w:highlight w:val="none"/>
                <w:lang w:val="zh-CN"/>
              </w:rPr>
            </w:pPr>
            <w:r>
              <w:rPr>
                <w:rFonts w:hint="eastAsia" w:ascii="Times New Roman" w:hAnsi="Times New Roman" w:eastAsia="方正仿宋_GBK" w:cs="Times New Roman"/>
                <w:kern w:val="0"/>
                <w:sz w:val="21"/>
                <w:szCs w:val="21"/>
                <w:highlight w:val="none"/>
                <w:lang w:val="zh-CN"/>
              </w:rPr>
              <w:t>自2023年1月1日至本项目</w:t>
            </w:r>
            <w:r>
              <w:rPr>
                <w:rFonts w:hint="eastAsia" w:ascii="Times New Roman" w:hAnsi="Times New Roman" w:eastAsia="方正仿宋_GBK" w:cs="Times New Roman"/>
                <w:kern w:val="0"/>
                <w:sz w:val="21"/>
                <w:szCs w:val="21"/>
                <w:highlight w:val="none"/>
                <w:lang w:val="en-US" w:eastAsia="zh-CN"/>
              </w:rPr>
              <w:t>报价</w:t>
            </w:r>
            <w:r>
              <w:rPr>
                <w:rFonts w:hint="eastAsia" w:ascii="Times New Roman" w:hAnsi="Times New Roman" w:eastAsia="方正仿宋_GBK" w:cs="Times New Roman"/>
                <w:kern w:val="0"/>
                <w:sz w:val="21"/>
                <w:szCs w:val="21"/>
                <w:highlight w:val="none"/>
                <w:lang w:val="zh-CN"/>
              </w:rPr>
              <w:t>截止</w:t>
            </w:r>
            <w:r>
              <w:rPr>
                <w:rFonts w:hint="eastAsia" w:ascii="Times New Roman" w:hAnsi="Times New Roman" w:eastAsia="方正仿宋_GBK" w:cs="Times New Roman"/>
                <w:kern w:val="0"/>
                <w:sz w:val="21"/>
                <w:szCs w:val="21"/>
                <w:highlight w:val="none"/>
                <w:lang w:val="en-US" w:eastAsia="zh-CN"/>
              </w:rPr>
              <w:t>时间</w:t>
            </w:r>
            <w:r>
              <w:rPr>
                <w:rFonts w:hint="eastAsia" w:ascii="Times New Roman" w:hAnsi="Times New Roman" w:eastAsia="方正仿宋_GBK" w:cs="Times New Roman"/>
                <w:kern w:val="0"/>
                <w:sz w:val="21"/>
                <w:szCs w:val="21"/>
                <w:highlight w:val="none"/>
                <w:lang w:val="zh-CN"/>
              </w:rPr>
              <w:t>，供应商具备展览展示等类似项目实施经验的，提交 1 个有效项目业绩</w:t>
            </w:r>
            <w:r>
              <w:rPr>
                <w:rFonts w:hint="eastAsia" w:ascii="Times New Roman" w:hAnsi="Times New Roman" w:eastAsia="方正仿宋_GBK" w:cs="Times New Roman"/>
                <w:kern w:val="0"/>
                <w:sz w:val="21"/>
                <w:szCs w:val="21"/>
                <w:highlight w:val="none"/>
                <w:lang w:val="en-US" w:eastAsia="zh-CN"/>
              </w:rPr>
              <w:t>得</w:t>
            </w:r>
            <w:r>
              <w:rPr>
                <w:rFonts w:hint="eastAsia" w:ascii="Times New Roman" w:hAnsi="Times New Roman" w:eastAsia="方正仿宋_GBK" w:cs="Times New Roman"/>
                <w:kern w:val="0"/>
                <w:sz w:val="21"/>
                <w:szCs w:val="21"/>
                <w:highlight w:val="none"/>
                <w:lang w:val="zh-CN"/>
              </w:rPr>
              <w:t>5分，</w:t>
            </w:r>
            <w:r>
              <w:rPr>
                <w:rFonts w:hint="eastAsia" w:ascii="Times New Roman" w:hAnsi="Times New Roman" w:eastAsia="方正仿宋_GBK" w:cs="Times New Roman"/>
                <w:kern w:val="0"/>
                <w:sz w:val="21"/>
                <w:szCs w:val="21"/>
                <w:highlight w:val="none"/>
                <w:lang w:val="en-US" w:eastAsia="zh-CN"/>
              </w:rPr>
              <w:t>最多得10分</w:t>
            </w:r>
            <w:r>
              <w:rPr>
                <w:rFonts w:hint="eastAsia" w:ascii="Times New Roman" w:hAnsi="Times New Roman" w:eastAsia="方正仿宋_GBK" w:cs="Times New Roman"/>
                <w:kern w:val="0"/>
                <w:sz w:val="21"/>
                <w:szCs w:val="21"/>
                <w:highlight w:val="none"/>
                <w:lang w:val="zh-CN"/>
              </w:rPr>
              <w:t>；无相关业绩的，本项不得分。</w:t>
            </w:r>
          </w:p>
        </w:tc>
        <w:tc>
          <w:tcPr>
            <w:tcW w:w="1953" w:type="dxa"/>
            <w:vAlign w:val="center"/>
          </w:tcPr>
          <w:p w14:paraId="2D36113B">
            <w:pPr>
              <w:spacing w:line="360" w:lineRule="exact"/>
              <w:rPr>
                <w:rFonts w:ascii="Times New Roman" w:hAnsi="Times New Roman" w:eastAsia="方正仿宋_GBK"/>
                <w:kern w:val="0"/>
                <w:sz w:val="21"/>
                <w:szCs w:val="21"/>
                <w:highlight w:val="none"/>
              </w:rPr>
            </w:pPr>
            <w:r>
              <w:rPr>
                <w:rFonts w:hint="eastAsia" w:ascii="Times New Roman" w:hAnsi="Times New Roman" w:eastAsia="方正仿宋_GBK" w:cs="Times New Roman"/>
                <w:kern w:val="0"/>
                <w:sz w:val="21"/>
                <w:szCs w:val="21"/>
                <w:highlight w:val="none"/>
              </w:rPr>
              <w:t>以合同签订时间为准</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rPr>
              <w:t>提供项目合同复印件并加盖供应商公章。</w:t>
            </w:r>
          </w:p>
        </w:tc>
      </w:tr>
      <w:bookmarkEnd w:id="170"/>
      <w:bookmarkEnd w:id="171"/>
    </w:tbl>
    <w:p w14:paraId="56BA031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b/>
          <w:bCs/>
          <w:sz w:val="24"/>
          <w:szCs w:val="24"/>
          <w:highlight w:val="none"/>
        </w:rPr>
        <w:t>说明：</w:t>
      </w:r>
    </w:p>
    <w:p w14:paraId="3914A2C8">
      <w:pPr>
        <w:snapToGrid w:val="0"/>
        <w:spacing w:line="440" w:lineRule="exact"/>
        <w:ind w:firstLine="720" w:firstLineChars="300"/>
        <w:textAlignment w:val="baseline"/>
        <w:rPr>
          <w:rFonts w:ascii="Times New Roman" w:hAnsi="Times New Roman" w:eastAsia="方正仿宋_GBK"/>
          <w:kern w:val="0"/>
          <w:sz w:val="24"/>
          <w:szCs w:val="24"/>
          <w:highlight w:val="none"/>
        </w:rPr>
      </w:pPr>
      <w:bookmarkStart w:id="172" w:name="_Toc21473"/>
      <w:bookmarkStart w:id="173" w:name="_Toc31747"/>
      <w:r>
        <w:rPr>
          <w:rFonts w:ascii="Times New Roman" w:hAnsi="Times New Roman" w:eastAsia="方正仿宋_GBK"/>
          <w:kern w:val="0"/>
          <w:sz w:val="24"/>
          <w:szCs w:val="24"/>
          <w:highlight w:val="none"/>
        </w:rPr>
        <w:t>比选小组认为供应商的单价报价明显低于其他通过符合性审查供应商的单价报价，有可能影响产品质量或者不能诚信履约的，应当要求其在评标现场合理的时间内提供书面说明，必要时提交相关证明材料；供应商不能证明其报价合理性的，比选小组应当将其作为无效响应处理。</w:t>
      </w:r>
      <w:bookmarkEnd w:id="172"/>
      <w:bookmarkEnd w:id="173"/>
    </w:p>
    <w:p w14:paraId="0782FCF1">
      <w:pPr>
        <w:pStyle w:val="3"/>
        <w:spacing w:line="400" w:lineRule="exact"/>
        <w:rPr>
          <w:rFonts w:ascii="Times New Roman" w:hAnsi="Times New Roman" w:eastAsia="方正仿宋_GBK"/>
          <w:sz w:val="24"/>
          <w:szCs w:val="24"/>
          <w:highlight w:val="none"/>
        </w:rPr>
      </w:pPr>
      <w:bookmarkStart w:id="174" w:name="_Toc31808"/>
      <w:bookmarkStart w:id="175" w:name="_Toc28899"/>
      <w:bookmarkStart w:id="176" w:name="_Toc18816"/>
      <w:bookmarkStart w:id="177" w:name="_Toc370"/>
      <w:bookmarkStart w:id="178" w:name="_Toc24782"/>
      <w:bookmarkStart w:id="179" w:name="_Toc15649"/>
      <w:bookmarkStart w:id="180" w:name="_Toc3672"/>
      <w:r>
        <w:rPr>
          <w:rFonts w:ascii="Times New Roman" w:hAnsi="Times New Roman" w:eastAsia="方正仿宋_GBK"/>
          <w:sz w:val="24"/>
          <w:szCs w:val="24"/>
          <w:highlight w:val="none"/>
        </w:rPr>
        <w:t>三、无效响应</w:t>
      </w:r>
      <w:bookmarkEnd w:id="174"/>
      <w:bookmarkEnd w:id="175"/>
      <w:bookmarkEnd w:id="176"/>
      <w:bookmarkEnd w:id="177"/>
      <w:bookmarkEnd w:id="178"/>
      <w:bookmarkEnd w:id="179"/>
      <w:bookmarkEnd w:id="180"/>
    </w:p>
    <w:p w14:paraId="472E5A8E">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供应商发生以下条款情况之一者，视为无效响应，其比选响应文件将被拒绝：</w:t>
      </w:r>
    </w:p>
    <w:p w14:paraId="5854CB7B">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（一）供应商不符合规定的资格条件的；</w:t>
      </w:r>
    </w:p>
    <w:p w14:paraId="480F1BFA">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（二）供应商的法定代表人（或其授权代表）或自然人未参加比选；</w:t>
      </w:r>
    </w:p>
    <w:p w14:paraId="06B12E0D">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（三）供应商所提交的比选响应文件不按“第七篇比选响应文件编制要求”要求签署或盖章；</w:t>
      </w:r>
    </w:p>
    <w:p w14:paraId="56404F3C">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（四）供应商的报价超过最高限价的；</w:t>
      </w:r>
    </w:p>
    <w:p w14:paraId="7C2C989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（五）法定代表人为同一个人的两个及两个以上法人，母公司、全资子公司及其控股公司，在同一包采购中同时参与比选；</w:t>
      </w:r>
    </w:p>
    <w:p w14:paraId="55E608D5">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（六）单位负责人为同一人或者存在直接控股、管理关系的不同供应商，参加同一合同项下的政府采购活动的；</w:t>
      </w:r>
    </w:p>
    <w:p w14:paraId="74EDAD8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（七）为采购项目提供整体设计、规范编制或者项目管理、监理、检测等服务的供应商，再参加该采购项目的其他采购活动；</w:t>
      </w:r>
    </w:p>
    <w:p w14:paraId="5D268E7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（八）供应商比选有效期不满足竞争性比选文件要求的；</w:t>
      </w:r>
    </w:p>
    <w:p w14:paraId="2B358D8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（九）供应商比选响应文件内容有与国家现行法律法规相违背的内容，或附有采购人无法接受的条件；</w:t>
      </w:r>
    </w:p>
    <w:p w14:paraId="40845E3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（十）供应商进行合同分包的；</w:t>
      </w:r>
    </w:p>
    <w:p w14:paraId="312072AD">
      <w:pPr>
        <w:snapToGrid w:val="0"/>
        <w:spacing w:line="400" w:lineRule="exact"/>
        <w:ind w:firstLine="465"/>
        <w:rPr>
          <w:rFonts w:ascii="Times New Roman" w:hAnsi="Times New Roman" w:eastAsia="方正仿宋_GBK"/>
          <w:highlight w:val="none"/>
        </w:rPr>
      </w:pPr>
      <w:r>
        <w:rPr>
          <w:rFonts w:ascii="Times New Roman" w:hAnsi="Times New Roman" w:eastAsia="方正仿宋_GBK"/>
          <w:sz w:val="24"/>
          <w:szCs w:val="24"/>
          <w:highlight w:val="none"/>
        </w:rPr>
        <w:t>（十一）供应商进行联合体投标的；</w:t>
      </w:r>
    </w:p>
    <w:p w14:paraId="44DC1DE1">
      <w:pPr>
        <w:snapToGrid w:val="0"/>
        <w:spacing w:line="400" w:lineRule="exact"/>
        <w:ind w:firstLine="465"/>
        <w:rPr>
          <w:rFonts w:ascii="Times New Roman" w:hAnsi="Times New Roman" w:eastAsia="方正仿宋_GBK"/>
          <w:highlight w:val="none"/>
        </w:rPr>
      </w:pPr>
      <w:r>
        <w:rPr>
          <w:rFonts w:ascii="Times New Roman" w:hAnsi="Times New Roman" w:eastAsia="方正仿宋_GBK"/>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4B732212">
      <w:pPr>
        <w:pStyle w:val="3"/>
        <w:spacing w:line="400" w:lineRule="exact"/>
        <w:rPr>
          <w:rFonts w:ascii="Times New Roman" w:hAnsi="Times New Roman" w:eastAsia="方正仿宋_GBK"/>
          <w:sz w:val="24"/>
          <w:szCs w:val="24"/>
          <w:highlight w:val="none"/>
        </w:rPr>
      </w:pPr>
      <w:bookmarkStart w:id="181" w:name="_Toc11009"/>
      <w:bookmarkStart w:id="182" w:name="_Toc16695"/>
      <w:bookmarkStart w:id="183" w:name="_Toc12830"/>
      <w:bookmarkStart w:id="184" w:name="_Toc6844"/>
      <w:bookmarkStart w:id="185" w:name="_Toc29463"/>
      <w:bookmarkStart w:id="186" w:name="_Toc20330"/>
      <w:bookmarkStart w:id="187" w:name="_Toc31363"/>
      <w:r>
        <w:rPr>
          <w:rFonts w:ascii="Times New Roman" w:hAnsi="Times New Roman" w:eastAsia="方正仿宋_GBK"/>
          <w:sz w:val="24"/>
          <w:szCs w:val="24"/>
          <w:highlight w:val="none"/>
        </w:rPr>
        <w:t>四、</w:t>
      </w:r>
      <w:bookmarkEnd w:id="168"/>
      <w:bookmarkEnd w:id="169"/>
      <w:r>
        <w:rPr>
          <w:rFonts w:ascii="Times New Roman" w:hAnsi="Times New Roman" w:eastAsia="方正仿宋_GBK"/>
          <w:sz w:val="24"/>
          <w:szCs w:val="24"/>
          <w:highlight w:val="none"/>
        </w:rPr>
        <w:t>采购终止</w:t>
      </w:r>
      <w:bookmarkEnd w:id="181"/>
      <w:bookmarkEnd w:id="182"/>
      <w:bookmarkEnd w:id="183"/>
      <w:bookmarkEnd w:id="184"/>
      <w:bookmarkEnd w:id="185"/>
      <w:bookmarkEnd w:id="186"/>
      <w:bookmarkEnd w:id="187"/>
    </w:p>
    <w:p w14:paraId="1AEEE48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出现下列情形之一的，采购人或者采购代理机构应当终止竞争性比选采购活动，发布项目终止公告并说明原因，重新开展采购活动：</w:t>
      </w:r>
    </w:p>
    <w:p w14:paraId="59C10C2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（一）因情况变化，不再符合规定的竞争性比选采购方式适用情形的；</w:t>
      </w:r>
    </w:p>
    <w:p w14:paraId="5DFBB4C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（二）出现影响采购公正的违法、违规行为的；</w:t>
      </w:r>
    </w:p>
    <w:p w14:paraId="1C52AE6E">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（三）在采购过程中符合要求的供应商或者报价未超过最高限价的供应商不足3家。</w:t>
      </w:r>
      <w:bookmarkStart w:id="188" w:name="_Toc25083"/>
      <w:bookmarkStart w:id="189" w:name="_Toc102227313"/>
      <w:bookmarkStart w:id="190" w:name="_Toc12789059"/>
      <w:bookmarkStart w:id="191" w:name="_Toc11641055"/>
    </w:p>
    <w:p w14:paraId="2AFA62AA">
      <w:pPr>
        <w:pStyle w:val="2"/>
        <w:spacing w:line="360" w:lineRule="auto"/>
        <w:jc w:val="center"/>
        <w:rPr>
          <w:rFonts w:ascii="Times New Roman" w:hAnsi="Times New Roman" w:eastAsia="方正仿宋_GBK"/>
          <w:b w:val="0"/>
          <w:szCs w:val="30"/>
          <w:highlight w:val="none"/>
        </w:rPr>
      </w:pPr>
      <w:r>
        <w:rPr>
          <w:rFonts w:ascii="Times New Roman" w:hAnsi="Times New Roman" w:eastAsia="方正仿宋_GBK"/>
          <w:b w:val="0"/>
          <w:sz w:val="36"/>
          <w:szCs w:val="30"/>
          <w:highlight w:val="none"/>
        </w:rPr>
        <w:br w:type="page"/>
      </w:r>
      <w:bookmarkStart w:id="192" w:name="_Toc5190"/>
      <w:bookmarkStart w:id="193" w:name="_Toc27005"/>
      <w:bookmarkStart w:id="194" w:name="_Toc29689"/>
      <w:bookmarkStart w:id="195" w:name="_Toc24165"/>
      <w:bookmarkStart w:id="196" w:name="_Toc23206"/>
      <w:bookmarkStart w:id="197" w:name="_Toc3739"/>
      <w:bookmarkStart w:id="198" w:name="_Toc29046"/>
      <w:r>
        <w:rPr>
          <w:rFonts w:ascii="Times New Roman" w:hAnsi="Times New Roman" w:eastAsia="方正仿宋_GBK"/>
          <w:bCs/>
          <w:sz w:val="36"/>
          <w:szCs w:val="30"/>
          <w:highlight w:val="none"/>
        </w:rPr>
        <w:t>第五篇  供应商须知</w:t>
      </w:r>
      <w:bookmarkEnd w:id="188"/>
      <w:bookmarkEnd w:id="189"/>
      <w:bookmarkEnd w:id="192"/>
      <w:bookmarkEnd w:id="193"/>
      <w:bookmarkEnd w:id="194"/>
      <w:bookmarkEnd w:id="195"/>
      <w:bookmarkEnd w:id="196"/>
      <w:bookmarkEnd w:id="197"/>
      <w:bookmarkEnd w:id="198"/>
    </w:p>
    <w:p w14:paraId="62A7F025">
      <w:pPr>
        <w:pStyle w:val="3"/>
        <w:spacing w:line="440" w:lineRule="exact"/>
        <w:rPr>
          <w:rFonts w:ascii="Times New Roman" w:hAnsi="Times New Roman" w:eastAsia="方正仿宋_GBK"/>
          <w:sz w:val="24"/>
          <w:szCs w:val="24"/>
          <w:highlight w:val="none"/>
        </w:rPr>
      </w:pPr>
      <w:bookmarkStart w:id="199" w:name="_Toc12841"/>
      <w:bookmarkStart w:id="200" w:name="_Toc9003"/>
      <w:bookmarkStart w:id="201" w:name="_Toc16881"/>
      <w:bookmarkStart w:id="202" w:name="_Toc20538"/>
      <w:bookmarkStart w:id="203" w:name="_Toc28939"/>
      <w:bookmarkStart w:id="204" w:name="_Toc1551"/>
      <w:bookmarkStart w:id="205" w:name="_Toc342913389"/>
      <w:bookmarkStart w:id="206" w:name="_Toc26435"/>
      <w:bookmarkStart w:id="207" w:name="_Toc7640"/>
      <w:r>
        <w:rPr>
          <w:rFonts w:ascii="Times New Roman" w:hAnsi="Times New Roman" w:eastAsia="方正仿宋_GBK"/>
          <w:sz w:val="24"/>
          <w:szCs w:val="24"/>
          <w:highlight w:val="none"/>
        </w:rPr>
        <w:t>一、比选费用</w:t>
      </w:r>
      <w:bookmarkEnd w:id="199"/>
      <w:bookmarkEnd w:id="200"/>
      <w:bookmarkEnd w:id="201"/>
      <w:bookmarkEnd w:id="202"/>
      <w:bookmarkEnd w:id="203"/>
      <w:bookmarkEnd w:id="204"/>
      <w:bookmarkEnd w:id="205"/>
      <w:bookmarkEnd w:id="206"/>
      <w:bookmarkEnd w:id="207"/>
    </w:p>
    <w:p w14:paraId="5FB493DB">
      <w:pPr>
        <w:pStyle w:val="27"/>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2D991F49">
      <w:pPr>
        <w:pStyle w:val="3"/>
        <w:tabs>
          <w:tab w:val="left" w:pos="2640"/>
        </w:tabs>
        <w:spacing w:line="400" w:lineRule="exact"/>
        <w:rPr>
          <w:rFonts w:ascii="Times New Roman" w:hAnsi="Times New Roman" w:eastAsia="方正仿宋_GBK"/>
          <w:sz w:val="24"/>
          <w:szCs w:val="24"/>
          <w:highlight w:val="none"/>
        </w:rPr>
      </w:pPr>
      <w:bookmarkStart w:id="208" w:name="_Toc16099"/>
      <w:bookmarkStart w:id="209" w:name="_Toc13413"/>
      <w:bookmarkStart w:id="210" w:name="_Toc27467"/>
      <w:bookmarkStart w:id="211" w:name="_Toc6595"/>
      <w:bookmarkStart w:id="212" w:name="_Toc16775"/>
      <w:bookmarkStart w:id="213" w:name="_Toc19556"/>
      <w:bookmarkStart w:id="214" w:name="_Toc110"/>
      <w:bookmarkStart w:id="215" w:name="_Toc342913391"/>
      <w:bookmarkStart w:id="216" w:name="_Toc5074"/>
      <w:r>
        <w:rPr>
          <w:rFonts w:ascii="Times New Roman" w:hAnsi="Times New Roman" w:eastAsia="方正仿宋_GBK"/>
          <w:sz w:val="24"/>
          <w:szCs w:val="24"/>
          <w:highlight w:val="none"/>
        </w:rPr>
        <w:t>二、竞争性比选文件</w:t>
      </w:r>
      <w:bookmarkEnd w:id="208"/>
      <w:bookmarkEnd w:id="209"/>
      <w:bookmarkEnd w:id="210"/>
      <w:bookmarkEnd w:id="211"/>
      <w:bookmarkEnd w:id="212"/>
      <w:bookmarkEnd w:id="213"/>
      <w:bookmarkEnd w:id="214"/>
      <w:bookmarkEnd w:id="215"/>
      <w:bookmarkEnd w:id="216"/>
    </w:p>
    <w:p w14:paraId="66520E7B">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（一）竞争性比选文件由采购邀请书、项目服务需求、项目商务需求、比选程序及方法、评审标准、无效响应和采购终止、供应商须知、采购合同、比选响应文件编制要求七部分组成。</w:t>
      </w:r>
    </w:p>
    <w:p w14:paraId="75027227">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（二）采购人（或采购代理机构）所作的一切有效的书面通知、修改及补充，都是竞争性比选文件不可分割的部分。</w:t>
      </w:r>
    </w:p>
    <w:p w14:paraId="79E22A77">
      <w:pPr>
        <w:snapToGrid w:val="0"/>
        <w:spacing w:line="400" w:lineRule="exact"/>
        <w:ind w:firstLine="480" w:firstLineChars="200"/>
        <w:rPr>
          <w:rFonts w:ascii="Times New Roman" w:hAnsi="Times New Roman" w:eastAsia="方正仿宋_GBK"/>
          <w:sz w:val="24"/>
          <w:szCs w:val="24"/>
          <w:highlight w:val="none"/>
        </w:rPr>
      </w:pPr>
      <w:bookmarkStart w:id="217" w:name="_Toc318159349"/>
      <w:bookmarkStart w:id="218" w:name="_Toc318166429"/>
      <w:bookmarkStart w:id="219" w:name="_Toc318159780"/>
      <w:bookmarkStart w:id="220" w:name="_Toc318159160"/>
      <w:r>
        <w:rPr>
          <w:rFonts w:ascii="Times New Roman" w:hAnsi="Times New Roman" w:eastAsia="方正仿宋_GBK"/>
          <w:sz w:val="24"/>
          <w:szCs w:val="24"/>
          <w:highlight w:val="none"/>
        </w:rPr>
        <w:t>（三）竞争性比选文件的解释</w:t>
      </w:r>
    </w:p>
    <w:p w14:paraId="7484117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099DD96C">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（四）评审的依据为竞争性比选文件和比选响应文件（含有效的书面承诺）。比选小组判断比选响应文件对竞争性比选文件的响应，仅基于比选响应文件本身而不靠外部证据。</w:t>
      </w:r>
    </w:p>
    <w:bookmarkEnd w:id="217"/>
    <w:bookmarkEnd w:id="218"/>
    <w:bookmarkEnd w:id="219"/>
    <w:bookmarkEnd w:id="220"/>
    <w:p w14:paraId="07AAAEB9">
      <w:pPr>
        <w:pStyle w:val="3"/>
        <w:spacing w:line="400" w:lineRule="exact"/>
        <w:rPr>
          <w:rFonts w:ascii="Times New Roman" w:hAnsi="Times New Roman" w:eastAsia="方正仿宋_GBK"/>
          <w:sz w:val="24"/>
          <w:szCs w:val="24"/>
          <w:highlight w:val="none"/>
        </w:rPr>
      </w:pPr>
      <w:bookmarkStart w:id="221" w:name="_Toc179714297"/>
      <w:bookmarkStart w:id="222" w:name="_Toc102227318"/>
      <w:bookmarkStart w:id="223" w:name="_Toc27595"/>
      <w:bookmarkStart w:id="224" w:name="_Toc16843"/>
      <w:bookmarkStart w:id="225" w:name="_Toc26034"/>
      <w:bookmarkStart w:id="226" w:name="_Toc342913392"/>
      <w:bookmarkStart w:id="227" w:name="_Toc21218"/>
      <w:bookmarkStart w:id="228" w:name="_Toc21275"/>
      <w:bookmarkStart w:id="229" w:name="_Toc32426"/>
      <w:bookmarkStart w:id="230" w:name="_Toc4110"/>
      <w:bookmarkStart w:id="231" w:name="_Toc23952"/>
      <w:r>
        <w:rPr>
          <w:rFonts w:ascii="Times New Roman" w:hAnsi="Times New Roman" w:eastAsia="方正仿宋_GBK"/>
          <w:sz w:val="24"/>
          <w:szCs w:val="24"/>
          <w:highlight w:val="none"/>
        </w:rPr>
        <w:t>三、比选要求</w:t>
      </w:r>
      <w:bookmarkEnd w:id="221"/>
      <w:bookmarkEnd w:id="222"/>
      <w:bookmarkEnd w:id="223"/>
      <w:bookmarkEnd w:id="224"/>
      <w:bookmarkEnd w:id="225"/>
      <w:bookmarkEnd w:id="226"/>
      <w:bookmarkEnd w:id="227"/>
      <w:bookmarkEnd w:id="228"/>
      <w:bookmarkEnd w:id="229"/>
      <w:bookmarkEnd w:id="230"/>
      <w:bookmarkEnd w:id="231"/>
    </w:p>
    <w:p w14:paraId="39FDA24F">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（一）比选响应文件</w:t>
      </w:r>
    </w:p>
    <w:p w14:paraId="524885E4">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434569D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2、比选响应文件组成</w:t>
      </w:r>
    </w:p>
    <w:p w14:paraId="58F99001">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791653B9">
      <w:pPr>
        <w:numPr>
          <w:ilvl w:val="0"/>
          <w:numId w:val="1"/>
        </w:num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联合体</w:t>
      </w:r>
    </w:p>
    <w:p w14:paraId="6896C67B">
      <w:pPr>
        <w:spacing w:line="400" w:lineRule="exact"/>
        <w:ind w:firstLine="480"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不允许。</w:t>
      </w:r>
    </w:p>
    <w:p w14:paraId="7B495AA2">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（三）比选有效期：比选响应文件及有关承诺文件有效期为提交比选响应文件截止时间起90天。</w:t>
      </w:r>
    </w:p>
    <w:p w14:paraId="48270604">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（四）比选保证金：</w:t>
      </w:r>
    </w:p>
    <w:p w14:paraId="1C1EA96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无。</w:t>
      </w:r>
    </w:p>
    <w:p w14:paraId="5F54FDF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（五）修正错误</w:t>
      </w:r>
    </w:p>
    <w:p w14:paraId="5A9F3BF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1、若供应商所递交的比选响应文件或最后报价中的价格出现大写金额和小写金额不一致的错误，以大写金额修正为准。</w:t>
      </w:r>
    </w:p>
    <w:p w14:paraId="29CBCFF7">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2、比选小组按上述修正错误的原则及方法修正供应商的报价，供应商同意并签字确认后，修正后的报价对供应商具有约束作用。如果供应商不接受修正后的价格，将失去成为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的资格。</w:t>
      </w:r>
    </w:p>
    <w:p w14:paraId="0AF605C9">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（六）提交比选响应文件的份数和签署</w:t>
      </w:r>
    </w:p>
    <w:p w14:paraId="1B489556">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A95C94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w:t>
      </w:r>
      <w:r>
        <w:rPr>
          <w:rFonts w:ascii="Times New Roman" w:hAnsi="Times New Roman" w:eastAsia="方正仿宋_GBK"/>
          <w:sz w:val="24"/>
          <w:highlight w:val="none"/>
        </w:rPr>
        <w:t>在比选响应文件正本中，竞争性比选文件第七篇比选响应文件编制要求中规定签署、盖章的地方必须按其规定签署、盖章。</w:t>
      </w:r>
    </w:p>
    <w:p w14:paraId="6F56814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（七）比选响应文件的递交</w:t>
      </w:r>
    </w:p>
    <w:p w14:paraId="64A96EC1">
      <w:pPr>
        <w:snapToGrid w:val="0"/>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 比选响应文件的密封与标记</w:t>
      </w:r>
    </w:p>
    <w:p w14:paraId="530AE1B7">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highlight w:val="none"/>
        </w:rPr>
        <w:t>1.1比选响应文件的正本、副本均应密封送达比选地点，应在封套上注明比选项目名称、供应商名称。若正本、副本分别进行密封的，还应在封套上注明“正本”、“副本”、“电子文档”字样。</w:t>
      </w:r>
    </w:p>
    <w:p w14:paraId="63821021">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（八）供应商参与人员</w:t>
      </w:r>
    </w:p>
    <w:p w14:paraId="0FB1BC59">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各个供应商应当派1-2名代表参与比选，至少1人应为法定代表人（或其授权代表）或自然人（供应商为自然人）。供应商法定代表人或授权代表应随身携带本人身份证原件。</w:t>
      </w:r>
    </w:p>
    <w:p w14:paraId="30936D90">
      <w:pPr>
        <w:pStyle w:val="3"/>
        <w:spacing w:line="400" w:lineRule="exact"/>
        <w:rPr>
          <w:rFonts w:ascii="Times New Roman" w:hAnsi="Times New Roman" w:eastAsia="方正仿宋_GBK"/>
          <w:sz w:val="24"/>
          <w:szCs w:val="24"/>
          <w:highlight w:val="none"/>
        </w:rPr>
      </w:pPr>
      <w:bookmarkStart w:id="232" w:name="_Toc16058"/>
      <w:bookmarkStart w:id="233" w:name="_Toc17563"/>
      <w:bookmarkStart w:id="234" w:name="_Toc22526"/>
      <w:bookmarkStart w:id="235" w:name="_Toc31292"/>
      <w:bookmarkStart w:id="236" w:name="_Toc24989"/>
      <w:bookmarkStart w:id="237" w:name="_Toc3831"/>
      <w:bookmarkStart w:id="238" w:name="_Toc12947"/>
      <w:bookmarkStart w:id="239" w:name="_Toc22541"/>
      <w:r>
        <w:rPr>
          <w:rFonts w:ascii="Times New Roman" w:hAnsi="Times New Roman" w:eastAsia="方正仿宋_GBK"/>
          <w:sz w:val="24"/>
          <w:szCs w:val="24"/>
          <w:highlight w:val="none"/>
        </w:rPr>
        <w:t>四、</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的确认和变更</w:t>
      </w:r>
      <w:bookmarkEnd w:id="232"/>
      <w:bookmarkEnd w:id="233"/>
      <w:bookmarkEnd w:id="234"/>
      <w:bookmarkEnd w:id="235"/>
      <w:bookmarkEnd w:id="236"/>
      <w:bookmarkEnd w:id="237"/>
      <w:bookmarkEnd w:id="238"/>
      <w:bookmarkEnd w:id="239"/>
    </w:p>
    <w:p w14:paraId="22DEEEE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（一）中选人的确认</w:t>
      </w:r>
    </w:p>
    <w:p w14:paraId="5D7EDEBD">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且不提出异议的，视为确定评审报告提出的排序第一的供应商为中选人。</w:t>
      </w:r>
    </w:p>
    <w:p w14:paraId="6733F0EB">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（二）中选人的变更</w:t>
      </w:r>
    </w:p>
    <w:p w14:paraId="4EAE55AA">
      <w:pPr>
        <w:snapToGrid w:val="0"/>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中选人拒绝与采购人签订合同的，采购人可以按照评标报告推荐的中选人顺序，确定排名下一位的候选人为</w:t>
      </w:r>
      <w:r>
        <w:rPr>
          <w:rFonts w:ascii="Times New Roman" w:hAnsi="Times New Roman" w:eastAsia="方正仿宋_GBK"/>
          <w:sz w:val="24"/>
          <w:szCs w:val="24"/>
          <w:highlight w:val="none"/>
        </w:rPr>
        <w:t>中选人</w:t>
      </w:r>
      <w:r>
        <w:rPr>
          <w:rFonts w:ascii="Times New Roman" w:hAnsi="Times New Roman" w:eastAsia="方正仿宋_GBK"/>
          <w:sz w:val="24"/>
          <w:highlight w:val="none"/>
        </w:rPr>
        <w:t>，也可以重新开展采购活动。</w:t>
      </w:r>
    </w:p>
    <w:p w14:paraId="111942FC">
      <w:pPr>
        <w:pStyle w:val="3"/>
        <w:spacing w:line="400" w:lineRule="exact"/>
        <w:rPr>
          <w:rFonts w:ascii="Times New Roman" w:hAnsi="Times New Roman" w:eastAsia="方正仿宋_GBK"/>
          <w:sz w:val="24"/>
          <w:szCs w:val="24"/>
          <w:highlight w:val="none"/>
        </w:rPr>
      </w:pPr>
      <w:bookmarkStart w:id="240" w:name="_Toc12596"/>
      <w:bookmarkStart w:id="241" w:name="_Toc13924"/>
      <w:bookmarkStart w:id="242" w:name="_Toc11404"/>
      <w:bookmarkStart w:id="243" w:name="_Toc31037"/>
      <w:bookmarkStart w:id="244" w:name="_Toc10832"/>
      <w:bookmarkStart w:id="245" w:name="_Toc13150"/>
      <w:bookmarkStart w:id="246" w:name="_Toc102227321"/>
      <w:bookmarkStart w:id="247" w:name="_Toc342913395"/>
      <w:bookmarkStart w:id="248" w:name="_Toc8404"/>
      <w:bookmarkStart w:id="249" w:name="_Toc19958"/>
      <w:r>
        <w:rPr>
          <w:rFonts w:ascii="Times New Roman" w:hAnsi="Times New Roman" w:eastAsia="方正仿宋_GBK"/>
          <w:sz w:val="24"/>
          <w:szCs w:val="24"/>
          <w:highlight w:val="none"/>
        </w:rPr>
        <w:t>五、成交通知</w:t>
      </w:r>
      <w:bookmarkEnd w:id="240"/>
      <w:bookmarkEnd w:id="241"/>
      <w:bookmarkEnd w:id="242"/>
      <w:bookmarkEnd w:id="243"/>
      <w:bookmarkEnd w:id="244"/>
      <w:bookmarkEnd w:id="245"/>
      <w:bookmarkEnd w:id="246"/>
      <w:bookmarkEnd w:id="247"/>
      <w:bookmarkEnd w:id="248"/>
      <w:bookmarkEnd w:id="249"/>
    </w:p>
    <w:p w14:paraId="112B8A6D">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（一）采购代理机构将在重庆市“行采家”平台（http://www.gec123.com）上发布成交结果公告。</w:t>
      </w:r>
    </w:p>
    <w:p w14:paraId="4E6A3902">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（二）结果公告发出同时，采购代理机构将以书面形式发出《中选通知书》。《中选通知书》一经发出即发生法律效力。</w:t>
      </w:r>
    </w:p>
    <w:p w14:paraId="5C19F185">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（三）《中选通知书》将作为签订合同的依据。</w:t>
      </w:r>
    </w:p>
    <w:p w14:paraId="6A535574">
      <w:pPr>
        <w:pStyle w:val="3"/>
        <w:spacing w:line="400" w:lineRule="exact"/>
        <w:rPr>
          <w:rFonts w:ascii="Times New Roman" w:hAnsi="Times New Roman" w:eastAsia="方正仿宋_GBK"/>
          <w:sz w:val="24"/>
          <w:szCs w:val="24"/>
          <w:highlight w:val="none"/>
        </w:rPr>
      </w:pPr>
      <w:bookmarkStart w:id="250" w:name="_Toc10025"/>
      <w:bookmarkStart w:id="251" w:name="_Toc2493"/>
      <w:bookmarkStart w:id="252" w:name="_Toc21941"/>
      <w:bookmarkStart w:id="253" w:name="_Toc5898"/>
      <w:bookmarkStart w:id="254" w:name="_Toc30533"/>
      <w:bookmarkStart w:id="255" w:name="_Toc23996"/>
      <w:bookmarkStart w:id="256" w:name="_Toc207"/>
      <w:bookmarkStart w:id="257" w:name="_Toc23493"/>
      <w:r>
        <w:rPr>
          <w:rFonts w:ascii="Times New Roman" w:hAnsi="Times New Roman" w:eastAsia="方正仿宋_GBK"/>
          <w:sz w:val="24"/>
          <w:szCs w:val="24"/>
          <w:highlight w:val="none"/>
        </w:rPr>
        <w:t>六、关于质疑</w:t>
      </w:r>
      <w:bookmarkEnd w:id="250"/>
      <w:bookmarkEnd w:id="251"/>
      <w:bookmarkEnd w:id="252"/>
      <w:bookmarkEnd w:id="253"/>
      <w:bookmarkEnd w:id="254"/>
      <w:bookmarkEnd w:id="255"/>
      <w:bookmarkEnd w:id="256"/>
      <w:bookmarkEnd w:id="257"/>
    </w:p>
    <w:p w14:paraId="1A0230B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（一）质疑</w:t>
      </w:r>
    </w:p>
    <w:p w14:paraId="611298D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供应商认为采购文件、采购过程和成交结果使自己的权益受到伤害的，可向采购人或采购代理机构以书面形式提出质疑。</w:t>
      </w:r>
    </w:p>
    <w:p w14:paraId="217E6632">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 xml:space="preserve">提出质疑的应当是参与所质疑项目采购活动的供应商。 </w:t>
      </w:r>
    </w:p>
    <w:p w14:paraId="092349D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1.质疑时限、内容</w:t>
      </w:r>
    </w:p>
    <w:p w14:paraId="29D436AA">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供应商认为采购文件、采购过程、成交结果使自己的权益受到损害的，可以在知道或者应知其权益受到损害之日起7个工作日内，以书面形式向采购人、采购代理机构提出质疑。</w:t>
      </w:r>
    </w:p>
    <w:p w14:paraId="4D41D9C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1.2供应商提出质疑应当提交质疑函和必要的证明材料，质疑函应当包括下列内容：</w:t>
      </w:r>
    </w:p>
    <w:p w14:paraId="724C356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1.2.1供应商的姓名或者名称、地址、邮编、联系人及联系电话；</w:t>
      </w:r>
    </w:p>
    <w:p w14:paraId="70A8A9C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1.2.2质疑项目的名称、项目编号；</w:t>
      </w:r>
    </w:p>
    <w:p w14:paraId="1185DB3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1.2.3具体、明确的质疑事项和与质疑事项相关的请求；</w:t>
      </w:r>
    </w:p>
    <w:p w14:paraId="57367436">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1.2.4事实依据；</w:t>
      </w:r>
    </w:p>
    <w:p w14:paraId="5F152929">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1.2.5必要的法律依据；</w:t>
      </w:r>
    </w:p>
    <w:p w14:paraId="49D8F92A">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1.2.6提出质疑的日期；</w:t>
      </w:r>
    </w:p>
    <w:p w14:paraId="23DB8FFC">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1.2.7营业执照（或事业单位法人证书，或个体工商户营业执照或有效的自然人身份证明）复印件；</w:t>
      </w:r>
    </w:p>
    <w:p w14:paraId="392F743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1.2.8法定代表人授权委托书原件、法定代表人身份证复印件和其授权代表的身份证复印件（供应商为自然人的提供自然人身份证复印件）；</w:t>
      </w:r>
    </w:p>
    <w:p w14:paraId="6C8A2843">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1.3供应商为自然人的，质疑函应当由本人签字；供应商为法人或者其他组织的，质疑函应当由法定代表人、主要负责人，或者其授权代表签字或者盖章，并加盖公章。</w:t>
      </w:r>
    </w:p>
    <w:p w14:paraId="0B377AB8">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2.质疑答复</w:t>
      </w:r>
    </w:p>
    <w:p w14:paraId="6A6B995E">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采购人、采购代理机构应当在收到供应商的书面质疑后七个工作日内作出答复，并以书面形式通知质疑供应商和其他有关供应商。</w:t>
      </w:r>
    </w:p>
    <w:p w14:paraId="3CE791A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3.其他</w:t>
      </w:r>
    </w:p>
    <w:p w14:paraId="1ACB79BB">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3.1供应商应按照《政府采购质疑和投诉办法》（财政部令第94号）及相关法律法规要求，在法定质疑期内一次性提出针对同一采购程序环节的质疑。</w:t>
      </w:r>
    </w:p>
    <w:p w14:paraId="0B09A80B">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3.2质疑函范本可在财政部门户网站和中国政府采购网下载。</w:t>
      </w:r>
    </w:p>
    <w:p w14:paraId="0C806ED0">
      <w:pPr>
        <w:pStyle w:val="3"/>
        <w:spacing w:line="400" w:lineRule="exact"/>
        <w:rPr>
          <w:rFonts w:ascii="Times New Roman" w:hAnsi="Times New Roman" w:eastAsia="方正仿宋_GBK"/>
          <w:sz w:val="24"/>
          <w:szCs w:val="24"/>
          <w:highlight w:val="none"/>
        </w:rPr>
      </w:pPr>
      <w:bookmarkStart w:id="258" w:name="_Toc22269"/>
      <w:bookmarkStart w:id="259" w:name="_Toc7170"/>
      <w:bookmarkStart w:id="260" w:name="_Toc5943"/>
      <w:bookmarkStart w:id="261" w:name="_Toc27220"/>
      <w:bookmarkStart w:id="262" w:name="_Toc20004"/>
      <w:bookmarkStart w:id="263" w:name="_Toc29534"/>
      <w:bookmarkStart w:id="264" w:name="_Toc17714"/>
      <w:bookmarkStart w:id="265" w:name="_Toc12216"/>
      <w:r>
        <w:rPr>
          <w:rFonts w:ascii="Times New Roman" w:hAnsi="Times New Roman" w:eastAsia="方正仿宋_GBK"/>
          <w:sz w:val="24"/>
          <w:szCs w:val="24"/>
          <w:highlight w:val="none"/>
        </w:rPr>
        <w:t>七、采购代理服务费</w:t>
      </w:r>
      <w:bookmarkEnd w:id="258"/>
      <w:bookmarkEnd w:id="259"/>
      <w:bookmarkEnd w:id="260"/>
      <w:bookmarkEnd w:id="261"/>
      <w:bookmarkEnd w:id="262"/>
      <w:bookmarkEnd w:id="263"/>
      <w:bookmarkEnd w:id="264"/>
      <w:bookmarkEnd w:id="265"/>
    </w:p>
    <w:p w14:paraId="35C364AA">
      <w:pPr>
        <w:spacing w:line="400" w:lineRule="exact"/>
        <w:ind w:firstLine="480" w:firstLineChars="200"/>
        <w:rPr>
          <w:rFonts w:hint="default" w:ascii="Times New Roman" w:hAnsi="Times New Roman" w:eastAsia="仿宋" w:cs="Times New Roman"/>
          <w:color w:val="auto"/>
          <w:sz w:val="24"/>
          <w:highlight w:val="none"/>
        </w:rPr>
      </w:pPr>
      <w:bookmarkStart w:id="266" w:name="_Toc102227322"/>
      <w:bookmarkStart w:id="267" w:name="_Toc3328"/>
      <w:bookmarkStart w:id="268" w:name="_Toc342913396"/>
      <w:r>
        <w:rPr>
          <w:rFonts w:hint="default" w:ascii="Times New Roman" w:hAnsi="Times New Roman" w:eastAsia="仿宋" w:cs="Times New Roman"/>
          <w:color w:val="auto"/>
          <w:sz w:val="24"/>
          <w:highlight w:val="none"/>
        </w:rPr>
        <w:t>（一）本项目由</w:t>
      </w:r>
      <w:r>
        <w:rPr>
          <w:rFonts w:hint="eastAsia" w:ascii="Times New Roman" w:hAnsi="Times New Roman" w:eastAsia="仿宋" w:cs="Times New Roman"/>
          <w:color w:val="auto"/>
          <w:sz w:val="24"/>
          <w:highlight w:val="none"/>
          <w:lang w:val="en-US" w:eastAsia="zh-CN"/>
        </w:rPr>
        <w:t>中选供应商</w:t>
      </w:r>
      <w:r>
        <w:rPr>
          <w:rFonts w:hint="default" w:ascii="Times New Roman" w:hAnsi="Times New Roman" w:eastAsia="仿宋" w:cs="Times New Roman"/>
          <w:color w:val="auto"/>
          <w:sz w:val="24"/>
          <w:highlight w:val="none"/>
        </w:rPr>
        <w:t>向</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代理机构缴纳</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代理服务费，以成交金额为计算基数，</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代理服务费的收取标准按照下表标准</w:t>
      </w:r>
      <w:r>
        <w:rPr>
          <w:rFonts w:hint="default" w:ascii="Times New Roman" w:hAnsi="Times New Roman" w:eastAsia="仿宋" w:cs="Times New Roman"/>
          <w:color w:val="auto"/>
          <w:sz w:val="24"/>
          <w:highlight w:val="none"/>
          <w:lang w:val="en-US" w:eastAsia="zh-CN"/>
        </w:rPr>
        <w:t>的</w:t>
      </w:r>
      <w:r>
        <w:rPr>
          <w:rFonts w:hint="eastAsia"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lang w:val="en-US" w:eastAsia="zh-CN"/>
        </w:rPr>
        <w:t>0%</w:t>
      </w:r>
      <w:r>
        <w:rPr>
          <w:rFonts w:hint="default" w:ascii="Times New Roman" w:hAnsi="Times New Roman" w:eastAsia="仿宋" w:cs="Times New Roman"/>
          <w:color w:val="auto"/>
          <w:sz w:val="24"/>
          <w:highlight w:val="none"/>
        </w:rPr>
        <w:t>执行，</w:t>
      </w:r>
      <w:r>
        <w:rPr>
          <w:rFonts w:hint="default" w:ascii="Times New Roman" w:hAnsi="Times New Roman" w:eastAsia="仿宋" w:cs="Times New Roman"/>
          <w:color w:val="auto"/>
          <w:sz w:val="24"/>
          <w:szCs w:val="24"/>
          <w:highlight w:val="none"/>
        </w:rPr>
        <w:t>服务费不足</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000元按</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000元收取。</w:t>
      </w:r>
      <w:r>
        <w:rPr>
          <w:rFonts w:hint="default" w:ascii="Times New Roman" w:hAnsi="Times New Roman" w:eastAsia="仿宋" w:cs="Times New Roman"/>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146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3A24956C">
            <w:pPr>
              <w:spacing w:line="240" w:lineRule="atLeast"/>
              <w:jc w:val="righ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kQbR5/ABAADiAwAADgAAAAAAAAABACAAAAAl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1"/>
                <w:szCs w:val="21"/>
                <w:highlight w:val="none"/>
              </w:rPr>
              <w:t>采购类型</w:t>
            </w:r>
          </w:p>
          <w:p w14:paraId="2EF20834">
            <w:pPr>
              <w:spacing w:line="240" w:lineRule="atLeas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金额（万元）</w:t>
            </w:r>
          </w:p>
        </w:tc>
        <w:tc>
          <w:tcPr>
            <w:tcW w:w="2273" w:type="dxa"/>
            <w:noWrap w:val="0"/>
            <w:vAlign w:val="center"/>
          </w:tcPr>
          <w:p w14:paraId="3444A61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货物招标</w:t>
            </w:r>
          </w:p>
        </w:tc>
        <w:tc>
          <w:tcPr>
            <w:tcW w:w="2273" w:type="dxa"/>
            <w:noWrap w:val="0"/>
            <w:vAlign w:val="center"/>
          </w:tcPr>
          <w:p w14:paraId="47B183B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服务招标</w:t>
            </w:r>
          </w:p>
        </w:tc>
        <w:tc>
          <w:tcPr>
            <w:tcW w:w="2272" w:type="dxa"/>
            <w:noWrap w:val="0"/>
            <w:vAlign w:val="center"/>
          </w:tcPr>
          <w:p w14:paraId="4EDA1276">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工程招标</w:t>
            </w:r>
          </w:p>
        </w:tc>
      </w:tr>
      <w:tr w14:paraId="0042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58B0E7D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100以下</w:t>
            </w:r>
          </w:p>
        </w:tc>
        <w:tc>
          <w:tcPr>
            <w:tcW w:w="2273" w:type="dxa"/>
            <w:noWrap w:val="0"/>
            <w:vAlign w:val="center"/>
          </w:tcPr>
          <w:p w14:paraId="5967D0CD">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w:t>
            </w:r>
          </w:p>
        </w:tc>
        <w:tc>
          <w:tcPr>
            <w:tcW w:w="2273" w:type="dxa"/>
            <w:noWrap w:val="0"/>
            <w:vAlign w:val="center"/>
          </w:tcPr>
          <w:p w14:paraId="5AFF69A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w:t>
            </w:r>
          </w:p>
        </w:tc>
        <w:tc>
          <w:tcPr>
            <w:tcW w:w="2272" w:type="dxa"/>
            <w:noWrap w:val="0"/>
            <w:vAlign w:val="center"/>
          </w:tcPr>
          <w:p w14:paraId="72512F32">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r>
      <w:tr w14:paraId="59F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13B0516F">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100-500</w:t>
            </w:r>
          </w:p>
        </w:tc>
        <w:tc>
          <w:tcPr>
            <w:tcW w:w="2273" w:type="dxa"/>
            <w:noWrap w:val="0"/>
            <w:vAlign w:val="center"/>
          </w:tcPr>
          <w:p w14:paraId="47BD28D1">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w:t>
            </w:r>
          </w:p>
        </w:tc>
        <w:tc>
          <w:tcPr>
            <w:tcW w:w="2273" w:type="dxa"/>
            <w:noWrap w:val="0"/>
            <w:vAlign w:val="center"/>
          </w:tcPr>
          <w:p w14:paraId="5999CDF7">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0.8%</w:t>
            </w:r>
          </w:p>
        </w:tc>
        <w:tc>
          <w:tcPr>
            <w:tcW w:w="2272" w:type="dxa"/>
            <w:noWrap w:val="0"/>
            <w:vAlign w:val="center"/>
          </w:tcPr>
          <w:p w14:paraId="2862CF31">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0.7%</w:t>
            </w:r>
          </w:p>
        </w:tc>
      </w:tr>
      <w:tr w14:paraId="3F92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04F3574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500-1000</w:t>
            </w:r>
          </w:p>
        </w:tc>
        <w:tc>
          <w:tcPr>
            <w:tcW w:w="2273" w:type="dxa"/>
            <w:noWrap w:val="0"/>
            <w:vAlign w:val="center"/>
          </w:tcPr>
          <w:p w14:paraId="51CE309E">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0.8%</w:t>
            </w:r>
          </w:p>
        </w:tc>
        <w:tc>
          <w:tcPr>
            <w:tcW w:w="2273" w:type="dxa"/>
            <w:noWrap w:val="0"/>
            <w:vAlign w:val="center"/>
          </w:tcPr>
          <w:p w14:paraId="66173992">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0.45%</w:t>
            </w:r>
          </w:p>
        </w:tc>
        <w:tc>
          <w:tcPr>
            <w:tcW w:w="2272" w:type="dxa"/>
            <w:noWrap w:val="0"/>
            <w:vAlign w:val="center"/>
          </w:tcPr>
          <w:p w14:paraId="723EF055">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0.55%</w:t>
            </w:r>
          </w:p>
        </w:tc>
      </w:tr>
      <w:tr w14:paraId="2FF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6721AD93">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1000-5000</w:t>
            </w:r>
          </w:p>
        </w:tc>
        <w:tc>
          <w:tcPr>
            <w:tcW w:w="2273" w:type="dxa"/>
            <w:noWrap w:val="0"/>
            <w:vAlign w:val="center"/>
          </w:tcPr>
          <w:p w14:paraId="0654819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0.5%</w:t>
            </w:r>
          </w:p>
        </w:tc>
        <w:tc>
          <w:tcPr>
            <w:tcW w:w="2273" w:type="dxa"/>
            <w:noWrap w:val="0"/>
            <w:vAlign w:val="center"/>
          </w:tcPr>
          <w:p w14:paraId="7CE93BC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0.25%</w:t>
            </w:r>
          </w:p>
        </w:tc>
        <w:tc>
          <w:tcPr>
            <w:tcW w:w="2272" w:type="dxa"/>
            <w:noWrap w:val="0"/>
            <w:vAlign w:val="center"/>
          </w:tcPr>
          <w:p w14:paraId="214AFD9C">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0.35%</w:t>
            </w:r>
          </w:p>
        </w:tc>
      </w:tr>
      <w:tr w14:paraId="17F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4470BDE6">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5000-10000</w:t>
            </w:r>
          </w:p>
        </w:tc>
        <w:tc>
          <w:tcPr>
            <w:tcW w:w="2273" w:type="dxa"/>
            <w:noWrap w:val="0"/>
            <w:vAlign w:val="center"/>
          </w:tcPr>
          <w:p w14:paraId="4C3FDC75">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0.25%</w:t>
            </w:r>
          </w:p>
        </w:tc>
        <w:tc>
          <w:tcPr>
            <w:tcW w:w="2273" w:type="dxa"/>
            <w:noWrap w:val="0"/>
            <w:vAlign w:val="center"/>
          </w:tcPr>
          <w:p w14:paraId="49E66E09">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0.1%</w:t>
            </w:r>
          </w:p>
        </w:tc>
        <w:tc>
          <w:tcPr>
            <w:tcW w:w="2272" w:type="dxa"/>
            <w:noWrap w:val="0"/>
            <w:vAlign w:val="center"/>
          </w:tcPr>
          <w:p w14:paraId="6E43CC13">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w:t>
            </w:r>
          </w:p>
        </w:tc>
      </w:tr>
      <w:tr w14:paraId="558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25424C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10000-100000</w:t>
            </w:r>
          </w:p>
        </w:tc>
        <w:tc>
          <w:tcPr>
            <w:tcW w:w="2273" w:type="dxa"/>
            <w:noWrap w:val="0"/>
            <w:vAlign w:val="center"/>
          </w:tcPr>
          <w:p w14:paraId="737E95D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c>
          <w:tcPr>
            <w:tcW w:w="2273" w:type="dxa"/>
            <w:noWrap w:val="0"/>
            <w:vAlign w:val="center"/>
          </w:tcPr>
          <w:p w14:paraId="5B4A71E7">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c>
          <w:tcPr>
            <w:tcW w:w="2272" w:type="dxa"/>
            <w:noWrap w:val="0"/>
            <w:vAlign w:val="center"/>
          </w:tcPr>
          <w:p w14:paraId="43E55F4F">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r>
    </w:tbl>
    <w:p w14:paraId="7E6B8D3A">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（二）</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代理服务费缴纳账号：</w:t>
      </w:r>
    </w:p>
    <w:p w14:paraId="13E22E3A">
      <w:pPr>
        <w:spacing w:line="400" w:lineRule="exact"/>
        <w:ind w:firstLine="480" w:firstLineChars="20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户  名：</w:t>
      </w:r>
      <w:r>
        <w:rPr>
          <w:rFonts w:hint="default" w:ascii="Times New Roman" w:hAnsi="Times New Roman" w:eastAsia="仿宋" w:cs="Times New Roman"/>
          <w:color w:val="auto"/>
          <w:sz w:val="24"/>
          <w:highlight w:val="none"/>
          <w:lang w:eastAsia="zh-CN"/>
        </w:rPr>
        <w:t>四川国际招标有限责任公司</w:t>
      </w:r>
      <w:r>
        <w:rPr>
          <w:rFonts w:hint="eastAsia" w:ascii="Times New Roman" w:hAnsi="Times New Roman" w:eastAsia="仿宋" w:cs="Times New Roman"/>
          <w:color w:val="auto"/>
          <w:sz w:val="24"/>
          <w:highlight w:val="none"/>
          <w:lang w:val="en-US" w:eastAsia="zh-CN"/>
        </w:rPr>
        <w:t>重庆分公司</w:t>
      </w:r>
    </w:p>
    <w:p w14:paraId="5FD6C659">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开户行：</w:t>
      </w:r>
      <w:r>
        <w:rPr>
          <w:rFonts w:hint="default" w:ascii="Times New Roman" w:hAnsi="Times New Roman" w:eastAsia="仿宋" w:cs="Times New Roman"/>
          <w:color w:val="auto"/>
          <w:sz w:val="24"/>
          <w:szCs w:val="24"/>
          <w:highlight w:val="none"/>
        </w:rPr>
        <w:t>招商银行重庆分行冉家坝支行</w:t>
      </w:r>
    </w:p>
    <w:p w14:paraId="79961EEF">
      <w:pPr>
        <w:spacing w:line="400" w:lineRule="exact"/>
        <w:ind w:firstLine="360" w:firstLineChars="150"/>
        <w:rPr>
          <w:rFonts w:ascii="Times New Roman" w:hAnsi="Times New Roman" w:eastAsia="方正仿宋_GBK"/>
          <w:sz w:val="24"/>
          <w:szCs w:val="24"/>
          <w:highlight w:val="none"/>
        </w:rPr>
      </w:pPr>
      <w:r>
        <w:rPr>
          <w:rFonts w:hint="default" w:ascii="Times New Roman" w:hAnsi="Times New Roman" w:eastAsia="仿宋" w:cs="Times New Roman"/>
          <w:color w:val="auto"/>
          <w:sz w:val="24"/>
          <w:highlight w:val="none"/>
        </w:rPr>
        <w:t>账  号：</w:t>
      </w:r>
      <w:r>
        <w:rPr>
          <w:rFonts w:hint="default" w:ascii="Times New Roman" w:hAnsi="Times New Roman" w:eastAsia="仿宋" w:cs="Times New Roman"/>
          <w:color w:val="auto"/>
          <w:sz w:val="24"/>
          <w:szCs w:val="24"/>
          <w:highlight w:val="none"/>
        </w:rPr>
        <w:t>123910264110501</w:t>
      </w:r>
    </w:p>
    <w:p w14:paraId="4CF2BFA5">
      <w:pPr>
        <w:pStyle w:val="3"/>
        <w:spacing w:line="400" w:lineRule="exact"/>
        <w:rPr>
          <w:rFonts w:ascii="Times New Roman" w:hAnsi="Times New Roman" w:eastAsia="方正仿宋_GBK"/>
          <w:sz w:val="24"/>
          <w:szCs w:val="24"/>
          <w:highlight w:val="none"/>
        </w:rPr>
      </w:pPr>
      <w:bookmarkStart w:id="269" w:name="_Toc7824"/>
      <w:bookmarkStart w:id="270" w:name="_Toc2497"/>
      <w:bookmarkStart w:id="271" w:name="_Toc18994"/>
      <w:bookmarkStart w:id="272" w:name="_Toc7521"/>
      <w:bookmarkStart w:id="273" w:name="_Toc17685"/>
      <w:bookmarkStart w:id="274" w:name="_Toc26758"/>
      <w:bookmarkStart w:id="275" w:name="_Toc11383"/>
      <w:r>
        <w:rPr>
          <w:rFonts w:ascii="Times New Roman" w:hAnsi="Times New Roman" w:eastAsia="方正仿宋_GBK"/>
          <w:sz w:val="24"/>
          <w:szCs w:val="24"/>
          <w:highlight w:val="none"/>
        </w:rPr>
        <w:t>八、签订</w:t>
      </w:r>
      <w:bookmarkEnd w:id="266"/>
      <w:r>
        <w:rPr>
          <w:rFonts w:ascii="Times New Roman" w:hAnsi="Times New Roman" w:eastAsia="方正仿宋_GBK"/>
          <w:sz w:val="24"/>
          <w:szCs w:val="24"/>
          <w:highlight w:val="none"/>
        </w:rPr>
        <w:t>合同</w:t>
      </w:r>
      <w:bookmarkEnd w:id="267"/>
      <w:bookmarkEnd w:id="268"/>
      <w:bookmarkEnd w:id="269"/>
      <w:bookmarkEnd w:id="270"/>
      <w:bookmarkEnd w:id="271"/>
      <w:bookmarkEnd w:id="272"/>
      <w:bookmarkEnd w:id="273"/>
      <w:bookmarkEnd w:id="274"/>
      <w:bookmarkEnd w:id="275"/>
    </w:p>
    <w:p w14:paraId="17AEF18A">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（一）采购人原则上应在</w:t>
      </w:r>
      <w:r>
        <w:rPr>
          <w:rFonts w:hint="eastAsia" w:ascii="Times New Roman" w:hAnsi="Times New Roman" w:eastAsia="方正仿宋_GBK"/>
          <w:sz w:val="24"/>
          <w:szCs w:val="24"/>
          <w:highlight w:val="none"/>
          <w:lang w:eastAsia="zh-CN"/>
        </w:rPr>
        <w:t>中选通知书</w:t>
      </w:r>
      <w:r>
        <w:rPr>
          <w:rFonts w:ascii="Times New Roman" w:hAnsi="Times New Roman" w:eastAsia="方正仿宋_GBK"/>
          <w:sz w:val="24"/>
          <w:szCs w:val="24"/>
          <w:highlight w:val="none"/>
        </w:rPr>
        <w:t>发出之日起二十日内和</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签订采购合同，无正当理由不得拒绝或拖延合同签订。所签订的合同不得对竞争性比选文件和供应商的比选响应文件作实质性修改。其他未尽事宜由采购人和</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在采购合同中详细约定。</w:t>
      </w:r>
    </w:p>
    <w:p w14:paraId="2D74F162">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（二）竞争性比选文件、供应商的比选响应文件及澄清文件等，均为签订采购合同的依据。</w:t>
      </w:r>
    </w:p>
    <w:p w14:paraId="7A5D038E">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（三）合同生效条款由供需双方约定，法律、行政法规规定应当办理批准、登记等手续后生效的合同，依照其规定。</w:t>
      </w:r>
    </w:p>
    <w:p w14:paraId="5D5E5F50">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（四）合同原则上应按照《采购合同》签订，相关单位要求适用合同通用格式版本的，应按其要求另行签订其他合同。</w:t>
      </w:r>
    </w:p>
    <w:p w14:paraId="087B5C4E">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（五）采购人要求</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提供履约保证金的，应当在竞争性比选文件中予以约定。</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履约完毕后，采购人</w:t>
      </w:r>
      <w:r>
        <w:rPr>
          <w:rFonts w:ascii="Times New Roman" w:hAnsi="Times New Roman" w:eastAsia="方正仿宋_GBK"/>
          <w:sz w:val="24"/>
          <w:highlight w:val="none"/>
        </w:rPr>
        <w:t>应按比选文件及合同的约定无息退还其履约保证金。</w:t>
      </w:r>
    </w:p>
    <w:p w14:paraId="7F90C073">
      <w:pPr>
        <w:pStyle w:val="7"/>
        <w:rPr>
          <w:rFonts w:ascii="Times New Roman" w:hAnsi="Times New Roman" w:eastAsia="方正仿宋_GBK"/>
          <w:sz w:val="24"/>
          <w:szCs w:val="24"/>
          <w:highlight w:val="none"/>
        </w:rPr>
      </w:pPr>
    </w:p>
    <w:p w14:paraId="6F33EABE">
      <w:pPr>
        <w:pStyle w:val="17"/>
        <w:rPr>
          <w:rFonts w:ascii="Times New Roman" w:hAnsi="Times New Roman" w:eastAsia="方正仿宋_GBK"/>
          <w:sz w:val="24"/>
          <w:szCs w:val="24"/>
          <w:highlight w:val="none"/>
        </w:rPr>
      </w:pPr>
    </w:p>
    <w:p w14:paraId="35C17BAD">
      <w:pPr>
        <w:rPr>
          <w:rFonts w:ascii="Times New Roman" w:hAnsi="Times New Roman" w:eastAsia="方正仿宋_GBK"/>
          <w:sz w:val="24"/>
          <w:szCs w:val="24"/>
          <w:highlight w:val="none"/>
        </w:rPr>
      </w:pPr>
    </w:p>
    <w:p w14:paraId="5AB2710A">
      <w:pPr>
        <w:pStyle w:val="7"/>
        <w:rPr>
          <w:rFonts w:ascii="Times New Roman" w:hAnsi="Times New Roman" w:eastAsia="方正仿宋_GBK"/>
          <w:sz w:val="24"/>
          <w:szCs w:val="24"/>
          <w:highlight w:val="none"/>
        </w:rPr>
      </w:pPr>
    </w:p>
    <w:p w14:paraId="0AA77AA2">
      <w:pPr>
        <w:pStyle w:val="17"/>
        <w:rPr>
          <w:rFonts w:ascii="Times New Roman" w:hAnsi="Times New Roman" w:eastAsia="方正仿宋_GBK"/>
          <w:sz w:val="24"/>
          <w:szCs w:val="24"/>
          <w:highlight w:val="none"/>
        </w:rPr>
      </w:pPr>
    </w:p>
    <w:bookmarkEnd w:id="190"/>
    <w:bookmarkEnd w:id="191"/>
    <w:p w14:paraId="56183ED7">
      <w:pPr>
        <w:pStyle w:val="2"/>
        <w:jc w:val="center"/>
        <w:rPr>
          <w:rFonts w:ascii="Times New Roman" w:hAnsi="Times New Roman" w:eastAsia="方正仿宋_GBK"/>
          <w:b w:val="0"/>
          <w:bCs/>
          <w:color w:val="000000"/>
          <w:sz w:val="36"/>
          <w:szCs w:val="30"/>
          <w:highlight w:val="none"/>
        </w:rPr>
      </w:pPr>
      <w:bookmarkStart w:id="276" w:name="_Hlt41879464"/>
      <w:bookmarkEnd w:id="276"/>
      <w:bookmarkStart w:id="277" w:name="_Toc28084"/>
      <w:bookmarkStart w:id="278" w:name="_Toc505262417"/>
      <w:bookmarkStart w:id="279" w:name="_Toc12789072"/>
      <w:r>
        <w:rPr>
          <w:rFonts w:ascii="Times New Roman" w:hAnsi="Times New Roman" w:eastAsia="方正仿宋_GBK"/>
          <w:b w:val="0"/>
          <w:bCs/>
          <w:sz w:val="36"/>
          <w:szCs w:val="30"/>
          <w:highlight w:val="none"/>
        </w:rPr>
        <w:br w:type="page"/>
      </w:r>
      <w:bookmarkEnd w:id="277"/>
      <w:bookmarkEnd w:id="278"/>
      <w:bookmarkStart w:id="280" w:name="_Toc13848"/>
      <w:bookmarkStart w:id="281" w:name="_Toc15547"/>
      <w:bookmarkStart w:id="282" w:name="_Toc18451"/>
      <w:bookmarkStart w:id="283" w:name="_Toc27212"/>
      <w:bookmarkStart w:id="284" w:name="_Toc11408"/>
      <w:bookmarkStart w:id="285" w:name="_Toc3657"/>
      <w:bookmarkStart w:id="286" w:name="_Toc12390"/>
      <w:bookmarkStart w:id="287" w:name="_Toc211"/>
      <w:r>
        <w:rPr>
          <w:rFonts w:ascii="Times New Roman" w:hAnsi="Times New Roman" w:eastAsia="方正仿宋_GBK"/>
          <w:sz w:val="36"/>
          <w:szCs w:val="30"/>
          <w:highlight w:val="none"/>
        </w:rPr>
        <w:t>第六篇  采购合同</w:t>
      </w:r>
      <w:bookmarkEnd w:id="280"/>
      <w:bookmarkEnd w:id="281"/>
      <w:bookmarkEnd w:id="282"/>
      <w:bookmarkEnd w:id="283"/>
      <w:bookmarkEnd w:id="284"/>
      <w:bookmarkEnd w:id="285"/>
      <w:bookmarkEnd w:id="286"/>
      <w:bookmarkEnd w:id="287"/>
    </w:p>
    <w:p w14:paraId="7B2F9B76">
      <w:pPr>
        <w:spacing w:line="500" w:lineRule="exact"/>
        <w:jc w:val="center"/>
        <w:rPr>
          <w:rFonts w:ascii="Times New Roman" w:hAnsi="Times New Roman" w:eastAsia="方正仿宋_GBK"/>
          <w:highlight w:val="none"/>
        </w:rPr>
      </w:pPr>
      <w:r>
        <w:rPr>
          <w:rFonts w:ascii="Times New Roman" w:hAnsi="Times New Roman" w:eastAsia="方正仿宋_GBK"/>
          <w:highlight w:val="none"/>
        </w:rPr>
        <w:t>采购合同</w:t>
      </w:r>
    </w:p>
    <w:p w14:paraId="6C6C0A81">
      <w:pPr>
        <w:spacing w:line="500" w:lineRule="exact"/>
        <w:jc w:val="center"/>
        <w:rPr>
          <w:rFonts w:ascii="Times New Roman" w:hAnsi="Times New Roman" w:eastAsia="方正仿宋_GBK"/>
          <w:highlight w:val="none"/>
        </w:rPr>
      </w:pPr>
      <w:r>
        <w:rPr>
          <w:rFonts w:ascii="Times New Roman" w:hAnsi="Times New Roman" w:eastAsia="方正仿宋_GBK"/>
          <w:highlight w:val="none"/>
        </w:rPr>
        <w:t>（项目编号：     ）</w:t>
      </w:r>
    </w:p>
    <w:p w14:paraId="07DBF4D2">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甲方（需方）：___________________________      计价单位：____________</w:t>
      </w:r>
    </w:p>
    <w:p w14:paraId="1C4BDCCE">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乙方（供方）：___________________________      计量单位：_____________</w:t>
      </w:r>
    </w:p>
    <w:p w14:paraId="25628D60">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618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56E165F0">
            <w:pPr>
              <w:spacing w:line="500" w:lineRule="exact"/>
              <w:jc w:val="center"/>
              <w:rPr>
                <w:rFonts w:ascii="方正仿宋_GBK" w:eastAsia="方正仿宋_GBK"/>
                <w:sz w:val="24"/>
                <w:highlight w:val="none"/>
              </w:rPr>
            </w:pPr>
            <w:r>
              <w:rPr>
                <w:rFonts w:hint="eastAsia" w:ascii="方正仿宋_GBK" w:eastAsia="方正仿宋_GBK"/>
                <w:sz w:val="24"/>
                <w:highlight w:val="none"/>
              </w:rPr>
              <w:t>商品名称</w:t>
            </w:r>
          </w:p>
        </w:tc>
        <w:tc>
          <w:tcPr>
            <w:tcW w:w="1741" w:type="dxa"/>
            <w:noWrap w:val="0"/>
            <w:vAlign w:val="center"/>
          </w:tcPr>
          <w:p w14:paraId="600F2F40">
            <w:pPr>
              <w:spacing w:line="500" w:lineRule="exact"/>
              <w:jc w:val="center"/>
              <w:rPr>
                <w:rFonts w:ascii="方正仿宋_GBK" w:eastAsia="方正仿宋_GBK"/>
                <w:sz w:val="24"/>
                <w:highlight w:val="none"/>
              </w:rPr>
            </w:pPr>
            <w:r>
              <w:rPr>
                <w:rFonts w:hint="eastAsia" w:ascii="方正仿宋_GBK" w:eastAsia="方正仿宋_GBK"/>
                <w:sz w:val="24"/>
                <w:highlight w:val="none"/>
              </w:rPr>
              <w:t>规格型号</w:t>
            </w:r>
          </w:p>
        </w:tc>
        <w:tc>
          <w:tcPr>
            <w:tcW w:w="984" w:type="dxa"/>
            <w:noWrap w:val="0"/>
            <w:vAlign w:val="center"/>
          </w:tcPr>
          <w:p w14:paraId="0759AC2C">
            <w:pPr>
              <w:spacing w:line="500" w:lineRule="exact"/>
              <w:jc w:val="center"/>
              <w:rPr>
                <w:rFonts w:ascii="方正仿宋_GBK" w:eastAsia="方正仿宋_GBK"/>
                <w:sz w:val="24"/>
                <w:highlight w:val="none"/>
              </w:rPr>
            </w:pPr>
            <w:r>
              <w:rPr>
                <w:rFonts w:hint="eastAsia" w:ascii="方正仿宋_GBK" w:eastAsia="方正仿宋_GBK"/>
                <w:sz w:val="24"/>
                <w:highlight w:val="none"/>
              </w:rPr>
              <w:t>数量</w:t>
            </w:r>
          </w:p>
        </w:tc>
        <w:tc>
          <w:tcPr>
            <w:tcW w:w="873" w:type="dxa"/>
            <w:noWrap w:val="0"/>
            <w:vAlign w:val="center"/>
          </w:tcPr>
          <w:p w14:paraId="6FCCB991">
            <w:pPr>
              <w:spacing w:line="500" w:lineRule="exact"/>
              <w:jc w:val="center"/>
              <w:rPr>
                <w:rFonts w:ascii="方正仿宋_GBK" w:eastAsia="方正仿宋_GBK"/>
                <w:sz w:val="24"/>
                <w:highlight w:val="none"/>
              </w:rPr>
            </w:pPr>
            <w:r>
              <w:rPr>
                <w:rFonts w:hint="eastAsia" w:ascii="方正仿宋_GBK" w:eastAsia="方正仿宋_GBK"/>
                <w:sz w:val="24"/>
                <w:highlight w:val="none"/>
              </w:rPr>
              <w:t>单价</w:t>
            </w:r>
          </w:p>
        </w:tc>
        <w:tc>
          <w:tcPr>
            <w:tcW w:w="899" w:type="dxa"/>
            <w:noWrap w:val="0"/>
            <w:vAlign w:val="center"/>
          </w:tcPr>
          <w:p w14:paraId="5A4B9232">
            <w:pPr>
              <w:spacing w:line="500" w:lineRule="exact"/>
              <w:jc w:val="center"/>
              <w:rPr>
                <w:rFonts w:ascii="方正仿宋_GBK" w:eastAsia="方正仿宋_GBK"/>
                <w:sz w:val="24"/>
                <w:highlight w:val="none"/>
              </w:rPr>
            </w:pPr>
            <w:r>
              <w:rPr>
                <w:rFonts w:hint="eastAsia" w:ascii="方正仿宋_GBK" w:eastAsia="方正仿宋_GBK"/>
                <w:sz w:val="24"/>
                <w:highlight w:val="none"/>
              </w:rPr>
              <w:t>总价</w:t>
            </w:r>
          </w:p>
        </w:tc>
        <w:tc>
          <w:tcPr>
            <w:tcW w:w="1575" w:type="dxa"/>
            <w:noWrap w:val="0"/>
            <w:vAlign w:val="center"/>
          </w:tcPr>
          <w:p w14:paraId="79EBFBCE">
            <w:pPr>
              <w:spacing w:line="500" w:lineRule="exact"/>
              <w:jc w:val="center"/>
              <w:rPr>
                <w:rFonts w:ascii="方正仿宋_GBK" w:eastAsia="方正仿宋_GBK"/>
                <w:sz w:val="24"/>
                <w:highlight w:val="none"/>
              </w:rPr>
            </w:pPr>
            <w:r>
              <w:rPr>
                <w:rFonts w:hint="eastAsia" w:ascii="方正仿宋_GBK" w:eastAsia="方正仿宋_GBK"/>
                <w:sz w:val="24"/>
                <w:highlight w:val="none"/>
              </w:rPr>
              <w:t>交货时间</w:t>
            </w:r>
          </w:p>
        </w:tc>
        <w:tc>
          <w:tcPr>
            <w:tcW w:w="2211" w:type="dxa"/>
            <w:noWrap w:val="0"/>
            <w:vAlign w:val="center"/>
          </w:tcPr>
          <w:p w14:paraId="1CD3AB74">
            <w:pPr>
              <w:spacing w:line="500" w:lineRule="exact"/>
              <w:jc w:val="center"/>
              <w:rPr>
                <w:rFonts w:ascii="方正仿宋_GBK" w:eastAsia="方正仿宋_GBK"/>
                <w:sz w:val="24"/>
                <w:highlight w:val="none"/>
              </w:rPr>
            </w:pPr>
            <w:r>
              <w:rPr>
                <w:rFonts w:hint="eastAsia" w:ascii="方正仿宋_GBK" w:eastAsia="方正仿宋_GBK"/>
                <w:sz w:val="24"/>
                <w:highlight w:val="none"/>
              </w:rPr>
              <w:t>交货地点</w:t>
            </w:r>
          </w:p>
        </w:tc>
      </w:tr>
      <w:tr w14:paraId="39F7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66B832">
            <w:pPr>
              <w:spacing w:line="500" w:lineRule="exact"/>
              <w:jc w:val="center"/>
              <w:rPr>
                <w:rFonts w:ascii="方正仿宋_GBK" w:eastAsia="方正仿宋_GBK"/>
                <w:sz w:val="24"/>
                <w:highlight w:val="none"/>
              </w:rPr>
            </w:pPr>
          </w:p>
        </w:tc>
        <w:tc>
          <w:tcPr>
            <w:tcW w:w="1741" w:type="dxa"/>
            <w:noWrap w:val="0"/>
            <w:vAlign w:val="center"/>
          </w:tcPr>
          <w:p w14:paraId="2AEC4D3D">
            <w:pPr>
              <w:spacing w:line="500" w:lineRule="exact"/>
              <w:jc w:val="center"/>
              <w:rPr>
                <w:rFonts w:ascii="方正仿宋_GBK" w:eastAsia="方正仿宋_GBK"/>
                <w:sz w:val="24"/>
                <w:highlight w:val="none"/>
              </w:rPr>
            </w:pPr>
          </w:p>
        </w:tc>
        <w:tc>
          <w:tcPr>
            <w:tcW w:w="984" w:type="dxa"/>
            <w:noWrap w:val="0"/>
            <w:vAlign w:val="center"/>
          </w:tcPr>
          <w:p w14:paraId="7098EAA9">
            <w:pPr>
              <w:spacing w:line="500" w:lineRule="exact"/>
              <w:jc w:val="center"/>
              <w:rPr>
                <w:rFonts w:ascii="方正仿宋_GBK" w:eastAsia="方正仿宋_GBK"/>
                <w:sz w:val="24"/>
                <w:highlight w:val="none"/>
              </w:rPr>
            </w:pPr>
          </w:p>
        </w:tc>
        <w:tc>
          <w:tcPr>
            <w:tcW w:w="873" w:type="dxa"/>
            <w:noWrap w:val="0"/>
            <w:vAlign w:val="center"/>
          </w:tcPr>
          <w:p w14:paraId="1880B1EA">
            <w:pPr>
              <w:spacing w:line="500" w:lineRule="exact"/>
              <w:jc w:val="center"/>
              <w:rPr>
                <w:rFonts w:ascii="方正仿宋_GBK" w:eastAsia="方正仿宋_GBK"/>
                <w:sz w:val="24"/>
                <w:highlight w:val="none"/>
              </w:rPr>
            </w:pPr>
          </w:p>
        </w:tc>
        <w:tc>
          <w:tcPr>
            <w:tcW w:w="899" w:type="dxa"/>
            <w:noWrap w:val="0"/>
            <w:vAlign w:val="center"/>
          </w:tcPr>
          <w:p w14:paraId="6C459AB6">
            <w:pPr>
              <w:spacing w:line="500" w:lineRule="exact"/>
              <w:jc w:val="center"/>
              <w:rPr>
                <w:rFonts w:ascii="方正仿宋_GBK" w:eastAsia="方正仿宋_GBK"/>
                <w:sz w:val="24"/>
                <w:highlight w:val="none"/>
              </w:rPr>
            </w:pPr>
          </w:p>
        </w:tc>
        <w:tc>
          <w:tcPr>
            <w:tcW w:w="1575" w:type="dxa"/>
            <w:noWrap w:val="0"/>
            <w:vAlign w:val="center"/>
          </w:tcPr>
          <w:p w14:paraId="3540578A">
            <w:pPr>
              <w:spacing w:line="500" w:lineRule="exact"/>
              <w:jc w:val="center"/>
              <w:rPr>
                <w:rFonts w:ascii="方正仿宋_GBK" w:eastAsia="方正仿宋_GBK"/>
                <w:sz w:val="24"/>
                <w:highlight w:val="none"/>
              </w:rPr>
            </w:pPr>
          </w:p>
        </w:tc>
        <w:tc>
          <w:tcPr>
            <w:tcW w:w="2211" w:type="dxa"/>
            <w:noWrap w:val="0"/>
            <w:vAlign w:val="center"/>
          </w:tcPr>
          <w:p w14:paraId="60F0625A">
            <w:pPr>
              <w:spacing w:line="500" w:lineRule="exact"/>
              <w:jc w:val="center"/>
              <w:rPr>
                <w:rFonts w:ascii="方正仿宋_GBK" w:eastAsia="方正仿宋_GBK"/>
                <w:sz w:val="24"/>
                <w:highlight w:val="none"/>
              </w:rPr>
            </w:pPr>
          </w:p>
        </w:tc>
      </w:tr>
      <w:tr w14:paraId="0C0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C5382CA">
            <w:pPr>
              <w:spacing w:line="500" w:lineRule="exact"/>
              <w:jc w:val="center"/>
              <w:rPr>
                <w:rFonts w:ascii="方正仿宋_GBK" w:eastAsia="方正仿宋_GBK"/>
                <w:sz w:val="24"/>
                <w:highlight w:val="none"/>
              </w:rPr>
            </w:pPr>
          </w:p>
        </w:tc>
        <w:tc>
          <w:tcPr>
            <w:tcW w:w="1741" w:type="dxa"/>
            <w:noWrap w:val="0"/>
            <w:vAlign w:val="center"/>
          </w:tcPr>
          <w:p w14:paraId="3D88FB65">
            <w:pPr>
              <w:spacing w:line="500" w:lineRule="exact"/>
              <w:jc w:val="center"/>
              <w:rPr>
                <w:rFonts w:ascii="方正仿宋_GBK" w:eastAsia="方正仿宋_GBK"/>
                <w:sz w:val="24"/>
                <w:highlight w:val="none"/>
              </w:rPr>
            </w:pPr>
          </w:p>
        </w:tc>
        <w:tc>
          <w:tcPr>
            <w:tcW w:w="984" w:type="dxa"/>
            <w:noWrap w:val="0"/>
            <w:vAlign w:val="center"/>
          </w:tcPr>
          <w:p w14:paraId="5BD6944C">
            <w:pPr>
              <w:spacing w:line="500" w:lineRule="exact"/>
              <w:jc w:val="center"/>
              <w:rPr>
                <w:rFonts w:ascii="方正仿宋_GBK" w:eastAsia="方正仿宋_GBK"/>
                <w:sz w:val="24"/>
                <w:highlight w:val="none"/>
              </w:rPr>
            </w:pPr>
          </w:p>
        </w:tc>
        <w:tc>
          <w:tcPr>
            <w:tcW w:w="873" w:type="dxa"/>
            <w:noWrap w:val="0"/>
            <w:vAlign w:val="center"/>
          </w:tcPr>
          <w:p w14:paraId="644F4E4A">
            <w:pPr>
              <w:spacing w:line="500" w:lineRule="exact"/>
              <w:jc w:val="center"/>
              <w:rPr>
                <w:rFonts w:ascii="方正仿宋_GBK" w:eastAsia="方正仿宋_GBK"/>
                <w:sz w:val="24"/>
                <w:highlight w:val="none"/>
              </w:rPr>
            </w:pPr>
          </w:p>
        </w:tc>
        <w:tc>
          <w:tcPr>
            <w:tcW w:w="899" w:type="dxa"/>
            <w:noWrap w:val="0"/>
            <w:vAlign w:val="center"/>
          </w:tcPr>
          <w:p w14:paraId="3D3C94AB">
            <w:pPr>
              <w:spacing w:line="500" w:lineRule="exact"/>
              <w:jc w:val="center"/>
              <w:rPr>
                <w:rFonts w:ascii="方正仿宋_GBK" w:eastAsia="方正仿宋_GBK"/>
                <w:sz w:val="24"/>
                <w:highlight w:val="none"/>
              </w:rPr>
            </w:pPr>
          </w:p>
        </w:tc>
        <w:tc>
          <w:tcPr>
            <w:tcW w:w="1575" w:type="dxa"/>
            <w:noWrap w:val="0"/>
            <w:vAlign w:val="center"/>
          </w:tcPr>
          <w:p w14:paraId="3B64E061">
            <w:pPr>
              <w:spacing w:line="500" w:lineRule="exact"/>
              <w:jc w:val="center"/>
              <w:rPr>
                <w:rFonts w:ascii="方正仿宋_GBK" w:eastAsia="方正仿宋_GBK"/>
                <w:sz w:val="24"/>
                <w:highlight w:val="none"/>
              </w:rPr>
            </w:pPr>
          </w:p>
        </w:tc>
        <w:tc>
          <w:tcPr>
            <w:tcW w:w="2211" w:type="dxa"/>
            <w:noWrap w:val="0"/>
            <w:vAlign w:val="center"/>
          </w:tcPr>
          <w:p w14:paraId="170B5DCE">
            <w:pPr>
              <w:spacing w:line="500" w:lineRule="exact"/>
              <w:jc w:val="center"/>
              <w:rPr>
                <w:rFonts w:ascii="方正仿宋_GBK" w:eastAsia="方正仿宋_GBK"/>
                <w:sz w:val="24"/>
                <w:highlight w:val="none"/>
              </w:rPr>
            </w:pPr>
          </w:p>
        </w:tc>
      </w:tr>
      <w:tr w14:paraId="361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BD751D3">
            <w:pPr>
              <w:spacing w:line="500" w:lineRule="exact"/>
              <w:jc w:val="center"/>
              <w:rPr>
                <w:rFonts w:ascii="方正仿宋_GBK" w:eastAsia="方正仿宋_GBK"/>
                <w:sz w:val="24"/>
                <w:highlight w:val="none"/>
              </w:rPr>
            </w:pPr>
          </w:p>
        </w:tc>
        <w:tc>
          <w:tcPr>
            <w:tcW w:w="1741" w:type="dxa"/>
            <w:noWrap w:val="0"/>
            <w:vAlign w:val="center"/>
          </w:tcPr>
          <w:p w14:paraId="5B588BBC">
            <w:pPr>
              <w:spacing w:line="500" w:lineRule="exact"/>
              <w:jc w:val="center"/>
              <w:rPr>
                <w:rFonts w:ascii="方正仿宋_GBK" w:eastAsia="方正仿宋_GBK"/>
                <w:sz w:val="24"/>
                <w:highlight w:val="none"/>
              </w:rPr>
            </w:pPr>
          </w:p>
        </w:tc>
        <w:tc>
          <w:tcPr>
            <w:tcW w:w="984" w:type="dxa"/>
            <w:noWrap w:val="0"/>
            <w:vAlign w:val="center"/>
          </w:tcPr>
          <w:p w14:paraId="20B52AA8">
            <w:pPr>
              <w:spacing w:line="500" w:lineRule="exact"/>
              <w:jc w:val="center"/>
              <w:rPr>
                <w:rFonts w:ascii="方正仿宋_GBK" w:eastAsia="方正仿宋_GBK"/>
                <w:sz w:val="24"/>
                <w:highlight w:val="none"/>
              </w:rPr>
            </w:pPr>
          </w:p>
        </w:tc>
        <w:tc>
          <w:tcPr>
            <w:tcW w:w="873" w:type="dxa"/>
            <w:noWrap w:val="0"/>
            <w:vAlign w:val="center"/>
          </w:tcPr>
          <w:p w14:paraId="30B889A0">
            <w:pPr>
              <w:spacing w:line="500" w:lineRule="exact"/>
              <w:jc w:val="center"/>
              <w:rPr>
                <w:rFonts w:ascii="方正仿宋_GBK" w:eastAsia="方正仿宋_GBK"/>
                <w:sz w:val="24"/>
                <w:highlight w:val="none"/>
              </w:rPr>
            </w:pPr>
          </w:p>
        </w:tc>
        <w:tc>
          <w:tcPr>
            <w:tcW w:w="899" w:type="dxa"/>
            <w:noWrap w:val="0"/>
            <w:vAlign w:val="center"/>
          </w:tcPr>
          <w:p w14:paraId="2F922CF6">
            <w:pPr>
              <w:spacing w:line="500" w:lineRule="exact"/>
              <w:jc w:val="center"/>
              <w:rPr>
                <w:rFonts w:ascii="方正仿宋_GBK" w:eastAsia="方正仿宋_GBK"/>
                <w:sz w:val="24"/>
                <w:highlight w:val="none"/>
              </w:rPr>
            </w:pPr>
          </w:p>
        </w:tc>
        <w:tc>
          <w:tcPr>
            <w:tcW w:w="1575" w:type="dxa"/>
            <w:noWrap w:val="0"/>
            <w:vAlign w:val="center"/>
          </w:tcPr>
          <w:p w14:paraId="7BA75F98">
            <w:pPr>
              <w:spacing w:line="500" w:lineRule="exact"/>
              <w:jc w:val="center"/>
              <w:rPr>
                <w:rFonts w:ascii="方正仿宋_GBK" w:eastAsia="方正仿宋_GBK"/>
                <w:sz w:val="24"/>
                <w:highlight w:val="none"/>
              </w:rPr>
            </w:pPr>
          </w:p>
        </w:tc>
        <w:tc>
          <w:tcPr>
            <w:tcW w:w="2211" w:type="dxa"/>
            <w:noWrap w:val="0"/>
            <w:vAlign w:val="center"/>
          </w:tcPr>
          <w:p w14:paraId="53121273">
            <w:pPr>
              <w:spacing w:line="500" w:lineRule="exact"/>
              <w:jc w:val="center"/>
              <w:rPr>
                <w:rFonts w:ascii="方正仿宋_GBK" w:eastAsia="方正仿宋_GBK"/>
                <w:sz w:val="24"/>
                <w:highlight w:val="none"/>
              </w:rPr>
            </w:pPr>
          </w:p>
        </w:tc>
      </w:tr>
      <w:tr w14:paraId="176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9D9AC41">
            <w:pPr>
              <w:spacing w:line="500" w:lineRule="exact"/>
              <w:jc w:val="center"/>
              <w:rPr>
                <w:rFonts w:ascii="方正仿宋_GBK" w:eastAsia="方正仿宋_GBK"/>
                <w:sz w:val="24"/>
                <w:highlight w:val="none"/>
              </w:rPr>
            </w:pPr>
          </w:p>
        </w:tc>
        <w:tc>
          <w:tcPr>
            <w:tcW w:w="1741" w:type="dxa"/>
            <w:noWrap w:val="0"/>
            <w:vAlign w:val="center"/>
          </w:tcPr>
          <w:p w14:paraId="0C3FF915">
            <w:pPr>
              <w:spacing w:line="500" w:lineRule="exact"/>
              <w:jc w:val="center"/>
              <w:rPr>
                <w:rFonts w:ascii="方正仿宋_GBK" w:eastAsia="方正仿宋_GBK"/>
                <w:sz w:val="24"/>
                <w:highlight w:val="none"/>
              </w:rPr>
            </w:pPr>
          </w:p>
        </w:tc>
        <w:tc>
          <w:tcPr>
            <w:tcW w:w="984" w:type="dxa"/>
            <w:noWrap w:val="0"/>
            <w:vAlign w:val="center"/>
          </w:tcPr>
          <w:p w14:paraId="227130A3">
            <w:pPr>
              <w:spacing w:line="500" w:lineRule="exact"/>
              <w:jc w:val="center"/>
              <w:rPr>
                <w:rFonts w:ascii="方正仿宋_GBK" w:eastAsia="方正仿宋_GBK"/>
                <w:sz w:val="24"/>
                <w:highlight w:val="none"/>
              </w:rPr>
            </w:pPr>
          </w:p>
        </w:tc>
        <w:tc>
          <w:tcPr>
            <w:tcW w:w="873" w:type="dxa"/>
            <w:noWrap w:val="0"/>
            <w:vAlign w:val="center"/>
          </w:tcPr>
          <w:p w14:paraId="3E9A5006">
            <w:pPr>
              <w:spacing w:line="500" w:lineRule="exact"/>
              <w:jc w:val="center"/>
              <w:rPr>
                <w:rFonts w:ascii="方正仿宋_GBK" w:eastAsia="方正仿宋_GBK"/>
                <w:sz w:val="24"/>
                <w:highlight w:val="none"/>
              </w:rPr>
            </w:pPr>
          </w:p>
        </w:tc>
        <w:tc>
          <w:tcPr>
            <w:tcW w:w="899" w:type="dxa"/>
            <w:noWrap w:val="0"/>
            <w:vAlign w:val="center"/>
          </w:tcPr>
          <w:p w14:paraId="60C2E667">
            <w:pPr>
              <w:spacing w:line="500" w:lineRule="exact"/>
              <w:jc w:val="center"/>
              <w:rPr>
                <w:rFonts w:ascii="方正仿宋_GBK" w:eastAsia="方正仿宋_GBK"/>
                <w:sz w:val="24"/>
                <w:highlight w:val="none"/>
              </w:rPr>
            </w:pPr>
          </w:p>
        </w:tc>
        <w:tc>
          <w:tcPr>
            <w:tcW w:w="1575" w:type="dxa"/>
            <w:noWrap w:val="0"/>
            <w:vAlign w:val="center"/>
          </w:tcPr>
          <w:p w14:paraId="76BF75CE">
            <w:pPr>
              <w:spacing w:line="500" w:lineRule="exact"/>
              <w:jc w:val="center"/>
              <w:rPr>
                <w:rFonts w:ascii="方正仿宋_GBK" w:eastAsia="方正仿宋_GBK"/>
                <w:sz w:val="24"/>
                <w:highlight w:val="none"/>
              </w:rPr>
            </w:pPr>
          </w:p>
        </w:tc>
        <w:tc>
          <w:tcPr>
            <w:tcW w:w="2211" w:type="dxa"/>
            <w:noWrap w:val="0"/>
            <w:vAlign w:val="center"/>
          </w:tcPr>
          <w:p w14:paraId="58BBD634">
            <w:pPr>
              <w:spacing w:line="500" w:lineRule="exact"/>
              <w:jc w:val="center"/>
              <w:rPr>
                <w:rFonts w:ascii="方正仿宋_GBK" w:eastAsia="方正仿宋_GBK"/>
                <w:sz w:val="24"/>
                <w:highlight w:val="none"/>
              </w:rPr>
            </w:pPr>
          </w:p>
        </w:tc>
      </w:tr>
      <w:tr w14:paraId="5628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A754B92">
            <w:pPr>
              <w:spacing w:line="500" w:lineRule="exact"/>
              <w:jc w:val="center"/>
              <w:rPr>
                <w:rFonts w:ascii="方正仿宋_GBK" w:eastAsia="方正仿宋_GBK"/>
                <w:sz w:val="24"/>
                <w:highlight w:val="none"/>
              </w:rPr>
            </w:pPr>
          </w:p>
        </w:tc>
        <w:tc>
          <w:tcPr>
            <w:tcW w:w="1741" w:type="dxa"/>
            <w:noWrap w:val="0"/>
            <w:vAlign w:val="center"/>
          </w:tcPr>
          <w:p w14:paraId="216BAF7D">
            <w:pPr>
              <w:spacing w:line="500" w:lineRule="exact"/>
              <w:jc w:val="center"/>
              <w:rPr>
                <w:rFonts w:ascii="方正仿宋_GBK" w:eastAsia="方正仿宋_GBK"/>
                <w:sz w:val="24"/>
                <w:highlight w:val="none"/>
              </w:rPr>
            </w:pPr>
          </w:p>
        </w:tc>
        <w:tc>
          <w:tcPr>
            <w:tcW w:w="984" w:type="dxa"/>
            <w:noWrap w:val="0"/>
            <w:vAlign w:val="center"/>
          </w:tcPr>
          <w:p w14:paraId="6FA76E72">
            <w:pPr>
              <w:spacing w:line="500" w:lineRule="exact"/>
              <w:jc w:val="center"/>
              <w:rPr>
                <w:rFonts w:ascii="方正仿宋_GBK" w:eastAsia="方正仿宋_GBK"/>
                <w:sz w:val="24"/>
                <w:highlight w:val="none"/>
              </w:rPr>
            </w:pPr>
          </w:p>
        </w:tc>
        <w:tc>
          <w:tcPr>
            <w:tcW w:w="873" w:type="dxa"/>
            <w:noWrap w:val="0"/>
            <w:vAlign w:val="center"/>
          </w:tcPr>
          <w:p w14:paraId="78F72F9B">
            <w:pPr>
              <w:spacing w:line="500" w:lineRule="exact"/>
              <w:jc w:val="center"/>
              <w:rPr>
                <w:rFonts w:ascii="方正仿宋_GBK" w:eastAsia="方正仿宋_GBK"/>
                <w:sz w:val="24"/>
                <w:highlight w:val="none"/>
              </w:rPr>
            </w:pPr>
          </w:p>
        </w:tc>
        <w:tc>
          <w:tcPr>
            <w:tcW w:w="899" w:type="dxa"/>
            <w:noWrap w:val="0"/>
            <w:vAlign w:val="center"/>
          </w:tcPr>
          <w:p w14:paraId="6A334720">
            <w:pPr>
              <w:spacing w:line="500" w:lineRule="exact"/>
              <w:jc w:val="center"/>
              <w:rPr>
                <w:rFonts w:ascii="方正仿宋_GBK" w:eastAsia="方正仿宋_GBK"/>
                <w:sz w:val="24"/>
                <w:highlight w:val="none"/>
              </w:rPr>
            </w:pPr>
          </w:p>
        </w:tc>
        <w:tc>
          <w:tcPr>
            <w:tcW w:w="1575" w:type="dxa"/>
            <w:noWrap w:val="0"/>
            <w:vAlign w:val="center"/>
          </w:tcPr>
          <w:p w14:paraId="1E2B2DA9">
            <w:pPr>
              <w:spacing w:line="500" w:lineRule="exact"/>
              <w:jc w:val="center"/>
              <w:rPr>
                <w:rFonts w:ascii="方正仿宋_GBK" w:eastAsia="方正仿宋_GBK"/>
                <w:sz w:val="24"/>
                <w:highlight w:val="none"/>
              </w:rPr>
            </w:pPr>
          </w:p>
        </w:tc>
        <w:tc>
          <w:tcPr>
            <w:tcW w:w="2211" w:type="dxa"/>
            <w:noWrap w:val="0"/>
            <w:vAlign w:val="center"/>
          </w:tcPr>
          <w:p w14:paraId="5CA3E800">
            <w:pPr>
              <w:spacing w:line="500" w:lineRule="exact"/>
              <w:jc w:val="center"/>
              <w:rPr>
                <w:rFonts w:ascii="方正仿宋_GBK" w:eastAsia="方正仿宋_GBK"/>
                <w:sz w:val="24"/>
                <w:highlight w:val="none"/>
              </w:rPr>
            </w:pPr>
          </w:p>
        </w:tc>
      </w:tr>
      <w:tr w14:paraId="00B9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08EA861">
            <w:pPr>
              <w:spacing w:line="500" w:lineRule="exact"/>
              <w:jc w:val="center"/>
              <w:rPr>
                <w:rFonts w:ascii="方正仿宋_GBK" w:eastAsia="方正仿宋_GBK"/>
                <w:sz w:val="24"/>
                <w:highlight w:val="none"/>
              </w:rPr>
            </w:pPr>
          </w:p>
        </w:tc>
        <w:tc>
          <w:tcPr>
            <w:tcW w:w="1741" w:type="dxa"/>
            <w:noWrap w:val="0"/>
            <w:vAlign w:val="center"/>
          </w:tcPr>
          <w:p w14:paraId="6817FB46">
            <w:pPr>
              <w:spacing w:line="500" w:lineRule="exact"/>
              <w:jc w:val="center"/>
              <w:rPr>
                <w:rFonts w:ascii="方正仿宋_GBK" w:eastAsia="方正仿宋_GBK"/>
                <w:sz w:val="24"/>
                <w:highlight w:val="none"/>
              </w:rPr>
            </w:pPr>
          </w:p>
        </w:tc>
        <w:tc>
          <w:tcPr>
            <w:tcW w:w="984" w:type="dxa"/>
            <w:noWrap w:val="0"/>
            <w:vAlign w:val="center"/>
          </w:tcPr>
          <w:p w14:paraId="3F745859">
            <w:pPr>
              <w:spacing w:line="500" w:lineRule="exact"/>
              <w:jc w:val="center"/>
              <w:rPr>
                <w:rFonts w:ascii="方正仿宋_GBK" w:eastAsia="方正仿宋_GBK"/>
                <w:sz w:val="24"/>
                <w:highlight w:val="none"/>
              </w:rPr>
            </w:pPr>
          </w:p>
        </w:tc>
        <w:tc>
          <w:tcPr>
            <w:tcW w:w="873" w:type="dxa"/>
            <w:noWrap w:val="0"/>
            <w:vAlign w:val="center"/>
          </w:tcPr>
          <w:p w14:paraId="6FF3CEE0">
            <w:pPr>
              <w:spacing w:line="500" w:lineRule="exact"/>
              <w:jc w:val="center"/>
              <w:rPr>
                <w:rFonts w:ascii="方正仿宋_GBK" w:eastAsia="方正仿宋_GBK"/>
                <w:sz w:val="24"/>
                <w:highlight w:val="none"/>
              </w:rPr>
            </w:pPr>
          </w:p>
        </w:tc>
        <w:tc>
          <w:tcPr>
            <w:tcW w:w="899" w:type="dxa"/>
            <w:noWrap w:val="0"/>
            <w:vAlign w:val="center"/>
          </w:tcPr>
          <w:p w14:paraId="147686AA">
            <w:pPr>
              <w:spacing w:line="500" w:lineRule="exact"/>
              <w:jc w:val="center"/>
              <w:rPr>
                <w:rFonts w:ascii="方正仿宋_GBK" w:eastAsia="方正仿宋_GBK"/>
                <w:sz w:val="24"/>
                <w:highlight w:val="none"/>
              </w:rPr>
            </w:pPr>
          </w:p>
        </w:tc>
        <w:tc>
          <w:tcPr>
            <w:tcW w:w="1575" w:type="dxa"/>
            <w:noWrap w:val="0"/>
            <w:vAlign w:val="center"/>
          </w:tcPr>
          <w:p w14:paraId="09765A6A">
            <w:pPr>
              <w:spacing w:line="500" w:lineRule="exact"/>
              <w:jc w:val="center"/>
              <w:rPr>
                <w:rFonts w:ascii="方正仿宋_GBK" w:eastAsia="方正仿宋_GBK"/>
                <w:sz w:val="24"/>
                <w:highlight w:val="none"/>
              </w:rPr>
            </w:pPr>
          </w:p>
        </w:tc>
        <w:tc>
          <w:tcPr>
            <w:tcW w:w="2211" w:type="dxa"/>
            <w:noWrap w:val="0"/>
            <w:vAlign w:val="center"/>
          </w:tcPr>
          <w:p w14:paraId="22A8DFFD">
            <w:pPr>
              <w:spacing w:line="500" w:lineRule="exact"/>
              <w:jc w:val="center"/>
              <w:rPr>
                <w:rFonts w:ascii="方正仿宋_GBK" w:eastAsia="方正仿宋_GBK"/>
                <w:sz w:val="24"/>
                <w:highlight w:val="none"/>
              </w:rPr>
            </w:pPr>
          </w:p>
        </w:tc>
      </w:tr>
      <w:tr w14:paraId="7018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6637CC7E">
            <w:pPr>
              <w:spacing w:line="500" w:lineRule="exact"/>
              <w:jc w:val="center"/>
              <w:rPr>
                <w:rFonts w:ascii="方正仿宋_GBK" w:eastAsia="方正仿宋_GBK"/>
                <w:sz w:val="24"/>
                <w:highlight w:val="none"/>
              </w:rPr>
            </w:pPr>
          </w:p>
        </w:tc>
        <w:tc>
          <w:tcPr>
            <w:tcW w:w="1741" w:type="dxa"/>
            <w:tcBorders>
              <w:bottom w:val="single" w:color="auto" w:sz="4" w:space="0"/>
            </w:tcBorders>
            <w:noWrap w:val="0"/>
            <w:vAlign w:val="center"/>
          </w:tcPr>
          <w:p w14:paraId="6455DB47">
            <w:pPr>
              <w:spacing w:line="500" w:lineRule="exact"/>
              <w:jc w:val="center"/>
              <w:rPr>
                <w:rFonts w:ascii="方正仿宋_GBK" w:eastAsia="方正仿宋_GBK"/>
                <w:sz w:val="24"/>
                <w:highlight w:val="none"/>
              </w:rPr>
            </w:pPr>
          </w:p>
        </w:tc>
        <w:tc>
          <w:tcPr>
            <w:tcW w:w="984" w:type="dxa"/>
            <w:tcBorders>
              <w:bottom w:val="single" w:color="auto" w:sz="4" w:space="0"/>
            </w:tcBorders>
            <w:noWrap w:val="0"/>
            <w:vAlign w:val="center"/>
          </w:tcPr>
          <w:p w14:paraId="154EC99A">
            <w:pPr>
              <w:spacing w:line="500" w:lineRule="exact"/>
              <w:jc w:val="center"/>
              <w:rPr>
                <w:rFonts w:ascii="方正仿宋_GBK" w:eastAsia="方正仿宋_GBK"/>
                <w:sz w:val="24"/>
                <w:highlight w:val="none"/>
              </w:rPr>
            </w:pPr>
          </w:p>
        </w:tc>
        <w:tc>
          <w:tcPr>
            <w:tcW w:w="873" w:type="dxa"/>
            <w:tcBorders>
              <w:bottom w:val="single" w:color="auto" w:sz="4" w:space="0"/>
            </w:tcBorders>
            <w:noWrap w:val="0"/>
            <w:vAlign w:val="center"/>
          </w:tcPr>
          <w:p w14:paraId="6D8361B5">
            <w:pPr>
              <w:spacing w:line="500" w:lineRule="exact"/>
              <w:jc w:val="center"/>
              <w:rPr>
                <w:rFonts w:ascii="方正仿宋_GBK" w:eastAsia="方正仿宋_GBK"/>
                <w:sz w:val="24"/>
                <w:highlight w:val="none"/>
              </w:rPr>
            </w:pPr>
          </w:p>
        </w:tc>
        <w:tc>
          <w:tcPr>
            <w:tcW w:w="899" w:type="dxa"/>
            <w:tcBorders>
              <w:bottom w:val="single" w:color="auto" w:sz="4" w:space="0"/>
            </w:tcBorders>
            <w:noWrap w:val="0"/>
            <w:vAlign w:val="center"/>
          </w:tcPr>
          <w:p w14:paraId="77719A51">
            <w:pPr>
              <w:spacing w:line="500" w:lineRule="exact"/>
              <w:jc w:val="center"/>
              <w:rPr>
                <w:rFonts w:ascii="方正仿宋_GBK" w:eastAsia="方正仿宋_GBK"/>
                <w:sz w:val="24"/>
                <w:highlight w:val="none"/>
              </w:rPr>
            </w:pPr>
          </w:p>
        </w:tc>
        <w:tc>
          <w:tcPr>
            <w:tcW w:w="1575" w:type="dxa"/>
            <w:tcBorders>
              <w:bottom w:val="single" w:color="auto" w:sz="4" w:space="0"/>
            </w:tcBorders>
            <w:noWrap w:val="0"/>
            <w:vAlign w:val="center"/>
          </w:tcPr>
          <w:p w14:paraId="7F7B89A2">
            <w:pPr>
              <w:spacing w:line="500" w:lineRule="exact"/>
              <w:jc w:val="center"/>
              <w:rPr>
                <w:rFonts w:ascii="方正仿宋_GBK" w:eastAsia="方正仿宋_GBK"/>
                <w:sz w:val="24"/>
                <w:highlight w:val="none"/>
              </w:rPr>
            </w:pPr>
          </w:p>
        </w:tc>
        <w:tc>
          <w:tcPr>
            <w:tcW w:w="2211" w:type="dxa"/>
            <w:tcBorders>
              <w:bottom w:val="single" w:color="auto" w:sz="4" w:space="0"/>
            </w:tcBorders>
            <w:noWrap w:val="0"/>
            <w:vAlign w:val="center"/>
          </w:tcPr>
          <w:p w14:paraId="389FB345">
            <w:pPr>
              <w:spacing w:line="500" w:lineRule="exact"/>
              <w:jc w:val="center"/>
              <w:rPr>
                <w:rFonts w:ascii="方正仿宋_GBK" w:eastAsia="方正仿宋_GBK"/>
                <w:sz w:val="24"/>
                <w:highlight w:val="none"/>
              </w:rPr>
            </w:pPr>
          </w:p>
        </w:tc>
      </w:tr>
      <w:tr w14:paraId="243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6EDC9FF">
            <w:pPr>
              <w:spacing w:line="500" w:lineRule="exact"/>
              <w:jc w:val="center"/>
              <w:rPr>
                <w:rFonts w:ascii="方正仿宋_GBK" w:eastAsia="方正仿宋_GBK"/>
                <w:sz w:val="24"/>
                <w:highlight w:val="none"/>
              </w:rPr>
            </w:pPr>
          </w:p>
        </w:tc>
        <w:tc>
          <w:tcPr>
            <w:tcW w:w="1741" w:type="dxa"/>
            <w:noWrap w:val="0"/>
            <w:vAlign w:val="center"/>
          </w:tcPr>
          <w:p w14:paraId="67A87C62">
            <w:pPr>
              <w:spacing w:line="500" w:lineRule="exact"/>
              <w:jc w:val="center"/>
              <w:rPr>
                <w:rFonts w:ascii="方正仿宋_GBK" w:eastAsia="方正仿宋_GBK"/>
                <w:sz w:val="24"/>
                <w:highlight w:val="none"/>
              </w:rPr>
            </w:pPr>
          </w:p>
        </w:tc>
        <w:tc>
          <w:tcPr>
            <w:tcW w:w="984" w:type="dxa"/>
            <w:noWrap w:val="0"/>
            <w:vAlign w:val="center"/>
          </w:tcPr>
          <w:p w14:paraId="503AF4E1">
            <w:pPr>
              <w:spacing w:line="500" w:lineRule="exact"/>
              <w:jc w:val="center"/>
              <w:rPr>
                <w:rFonts w:ascii="方正仿宋_GBK" w:eastAsia="方正仿宋_GBK"/>
                <w:sz w:val="24"/>
                <w:highlight w:val="none"/>
              </w:rPr>
            </w:pPr>
          </w:p>
        </w:tc>
        <w:tc>
          <w:tcPr>
            <w:tcW w:w="873" w:type="dxa"/>
            <w:noWrap w:val="0"/>
            <w:vAlign w:val="center"/>
          </w:tcPr>
          <w:p w14:paraId="59FECC7E">
            <w:pPr>
              <w:spacing w:line="500" w:lineRule="exact"/>
              <w:jc w:val="center"/>
              <w:rPr>
                <w:rFonts w:ascii="方正仿宋_GBK" w:eastAsia="方正仿宋_GBK"/>
                <w:sz w:val="24"/>
                <w:highlight w:val="none"/>
              </w:rPr>
            </w:pPr>
          </w:p>
        </w:tc>
        <w:tc>
          <w:tcPr>
            <w:tcW w:w="899" w:type="dxa"/>
            <w:noWrap w:val="0"/>
            <w:vAlign w:val="center"/>
          </w:tcPr>
          <w:p w14:paraId="5241E23D">
            <w:pPr>
              <w:spacing w:line="500" w:lineRule="exact"/>
              <w:jc w:val="center"/>
              <w:rPr>
                <w:rFonts w:ascii="方正仿宋_GBK" w:eastAsia="方正仿宋_GBK"/>
                <w:sz w:val="24"/>
                <w:highlight w:val="none"/>
              </w:rPr>
            </w:pPr>
          </w:p>
        </w:tc>
        <w:tc>
          <w:tcPr>
            <w:tcW w:w="1575" w:type="dxa"/>
            <w:noWrap w:val="0"/>
            <w:vAlign w:val="center"/>
          </w:tcPr>
          <w:p w14:paraId="35771CE4">
            <w:pPr>
              <w:spacing w:line="500" w:lineRule="exact"/>
              <w:jc w:val="center"/>
              <w:rPr>
                <w:rFonts w:ascii="方正仿宋_GBK" w:eastAsia="方正仿宋_GBK"/>
                <w:sz w:val="24"/>
                <w:highlight w:val="none"/>
              </w:rPr>
            </w:pPr>
          </w:p>
        </w:tc>
        <w:tc>
          <w:tcPr>
            <w:tcW w:w="2211" w:type="dxa"/>
            <w:noWrap w:val="0"/>
            <w:vAlign w:val="center"/>
          </w:tcPr>
          <w:p w14:paraId="5BB39A12">
            <w:pPr>
              <w:spacing w:line="500" w:lineRule="exact"/>
              <w:jc w:val="center"/>
              <w:rPr>
                <w:rFonts w:ascii="方正仿宋_GBK" w:eastAsia="方正仿宋_GBK"/>
                <w:sz w:val="24"/>
                <w:highlight w:val="none"/>
              </w:rPr>
            </w:pPr>
          </w:p>
        </w:tc>
      </w:tr>
      <w:tr w14:paraId="378D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E6318BA">
            <w:pPr>
              <w:spacing w:line="500" w:lineRule="exact"/>
              <w:rPr>
                <w:rFonts w:ascii="方正仿宋_GBK" w:eastAsia="方正仿宋_GBK"/>
                <w:sz w:val="24"/>
                <w:highlight w:val="none"/>
              </w:rPr>
            </w:pPr>
            <w:r>
              <w:rPr>
                <w:rFonts w:hint="eastAsia" w:ascii="方正仿宋_GBK" w:eastAsia="方正仿宋_GBK"/>
                <w:sz w:val="24"/>
                <w:highlight w:val="none"/>
              </w:rPr>
              <w:t>合计人民币（小写）：</w:t>
            </w:r>
          </w:p>
        </w:tc>
      </w:tr>
      <w:tr w14:paraId="08E0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ED41DF6">
            <w:pPr>
              <w:spacing w:line="500" w:lineRule="exact"/>
              <w:rPr>
                <w:rFonts w:ascii="方正仿宋_GBK" w:eastAsia="方正仿宋_GBK"/>
                <w:sz w:val="24"/>
                <w:highlight w:val="none"/>
              </w:rPr>
            </w:pPr>
            <w:r>
              <w:rPr>
                <w:rFonts w:hint="eastAsia" w:ascii="方正仿宋_GBK" w:eastAsia="方正仿宋_GBK"/>
                <w:sz w:val="24"/>
                <w:highlight w:val="none"/>
              </w:rPr>
              <w:t>合计人民币（大写）：</w:t>
            </w:r>
          </w:p>
        </w:tc>
      </w:tr>
      <w:tr w14:paraId="2964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5B97A814">
            <w:pPr>
              <w:spacing w:line="500" w:lineRule="exact"/>
              <w:rPr>
                <w:rFonts w:ascii="方正仿宋_GBK" w:eastAsia="方正仿宋_GBK"/>
                <w:sz w:val="24"/>
                <w:highlight w:val="none"/>
              </w:rPr>
            </w:pPr>
            <w:r>
              <w:rPr>
                <w:rFonts w:hint="eastAsia" w:ascii="方正仿宋_GBK" w:eastAsia="方正仿宋_GBK"/>
                <w:sz w:val="24"/>
                <w:highlight w:val="none"/>
              </w:rPr>
              <w:t>一、质量要求和技术标准。供方提供的商品必须是全新的，完全符合国家有关技术标准，供方的质量保证及售后服务承诺如下：</w:t>
            </w:r>
          </w:p>
          <w:p w14:paraId="05F334DF">
            <w:pPr>
              <w:spacing w:line="500" w:lineRule="exact"/>
              <w:rPr>
                <w:rFonts w:ascii="方正仿宋_GBK" w:eastAsia="方正仿宋_GBK"/>
                <w:sz w:val="24"/>
                <w:highlight w:val="none"/>
              </w:rPr>
            </w:pPr>
            <w:r>
              <w:rPr>
                <w:rFonts w:hint="eastAsia" w:ascii="方正仿宋_GBK" w:eastAsia="方正仿宋_GBK"/>
                <w:sz w:val="24"/>
                <w:highlight w:val="none"/>
              </w:rPr>
              <w:t>1.质保期限：</w:t>
            </w:r>
          </w:p>
          <w:p w14:paraId="614F6D31">
            <w:pPr>
              <w:spacing w:line="500" w:lineRule="exact"/>
              <w:rPr>
                <w:rFonts w:ascii="方正仿宋_GBK" w:eastAsia="方正仿宋_GBK"/>
                <w:sz w:val="24"/>
                <w:highlight w:val="none"/>
              </w:rPr>
            </w:pPr>
            <w:r>
              <w:rPr>
                <w:rFonts w:hint="eastAsia" w:ascii="方正仿宋_GBK" w:eastAsia="方正仿宋_GBK"/>
                <w:sz w:val="24"/>
                <w:highlight w:val="none"/>
              </w:rPr>
              <w:t>2.保修范围：</w:t>
            </w:r>
          </w:p>
          <w:p w14:paraId="506891A5">
            <w:pPr>
              <w:spacing w:line="500" w:lineRule="exact"/>
              <w:rPr>
                <w:rFonts w:ascii="方正仿宋_GBK" w:eastAsia="方正仿宋_GBK"/>
                <w:sz w:val="24"/>
                <w:highlight w:val="none"/>
              </w:rPr>
            </w:pPr>
            <w:r>
              <w:rPr>
                <w:rFonts w:hint="eastAsia" w:ascii="方正仿宋_GBK" w:eastAsia="方正仿宋_GBK"/>
                <w:sz w:val="24"/>
                <w:highlight w:val="none"/>
              </w:rPr>
              <w:t>3.服务措施：</w:t>
            </w:r>
          </w:p>
          <w:p w14:paraId="28077F3B">
            <w:pPr>
              <w:spacing w:line="500" w:lineRule="exact"/>
              <w:rPr>
                <w:rFonts w:ascii="方正仿宋_GBK" w:eastAsia="方正仿宋_GBK"/>
                <w:sz w:val="24"/>
                <w:highlight w:val="none"/>
              </w:rPr>
            </w:pPr>
            <w:r>
              <w:rPr>
                <w:rFonts w:hint="eastAsia" w:ascii="方正仿宋_GBK" w:eastAsia="方正仿宋_GBK"/>
                <w:sz w:val="24"/>
                <w:highlight w:val="none"/>
              </w:rPr>
              <w:t>4.质保期后服务：</w:t>
            </w:r>
          </w:p>
        </w:tc>
      </w:tr>
      <w:tr w14:paraId="421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F3A478B">
            <w:pPr>
              <w:spacing w:line="500" w:lineRule="exact"/>
              <w:rPr>
                <w:rFonts w:ascii="方正仿宋_GBK" w:eastAsia="方正仿宋_GBK"/>
                <w:sz w:val="24"/>
                <w:highlight w:val="none"/>
              </w:rPr>
            </w:pPr>
            <w:r>
              <w:rPr>
                <w:rFonts w:hint="eastAsia" w:ascii="方正仿宋_GBK" w:eastAsia="方正仿宋_GBK"/>
                <w:sz w:val="24"/>
                <w:highlight w:val="none"/>
              </w:rPr>
              <w:t>二、随机备品、附件、工具数量及供应方法：</w:t>
            </w:r>
          </w:p>
        </w:tc>
      </w:tr>
      <w:tr w14:paraId="3DD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2B65B56F">
            <w:pPr>
              <w:spacing w:line="500" w:lineRule="exact"/>
              <w:rPr>
                <w:rFonts w:ascii="方正仿宋_GBK" w:eastAsia="方正仿宋_GBK"/>
                <w:sz w:val="24"/>
                <w:highlight w:val="none"/>
              </w:rPr>
            </w:pPr>
            <w:r>
              <w:rPr>
                <w:rFonts w:hint="eastAsia" w:ascii="方正仿宋_GBK" w:eastAsia="方正仿宋_GBK"/>
                <w:sz w:val="24"/>
                <w:highlight w:val="none"/>
              </w:rPr>
              <w:t>三、交提货方式：</w:t>
            </w:r>
          </w:p>
        </w:tc>
      </w:tr>
      <w:tr w14:paraId="1B3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0F45F0D">
            <w:pPr>
              <w:spacing w:line="500" w:lineRule="exact"/>
              <w:rPr>
                <w:rFonts w:ascii="方正仿宋_GBK" w:eastAsia="方正仿宋_GBK"/>
                <w:sz w:val="24"/>
                <w:highlight w:val="none"/>
              </w:rPr>
            </w:pPr>
            <w:r>
              <w:rPr>
                <w:rFonts w:hint="eastAsia" w:ascii="方正仿宋_GBK" w:eastAsia="方正仿宋_GBK"/>
                <w:sz w:val="24"/>
                <w:highlight w:val="none"/>
              </w:rPr>
              <w:t>四、验收标准、方法：</w:t>
            </w:r>
          </w:p>
          <w:p w14:paraId="21FEB4CE">
            <w:pPr>
              <w:spacing w:line="500" w:lineRule="exact"/>
              <w:rPr>
                <w:rFonts w:ascii="方正仿宋_GBK" w:eastAsia="方正仿宋_GBK"/>
                <w:sz w:val="24"/>
                <w:highlight w:val="none"/>
              </w:rPr>
            </w:pPr>
            <w:r>
              <w:rPr>
                <w:rFonts w:hint="eastAsia" w:ascii="方正仿宋_GBK" w:eastAsia="方正仿宋_GBK"/>
                <w:sz w:val="24"/>
                <w:highlight w:val="none"/>
              </w:rPr>
              <w:t>如有异议，请于      日内提出。</w:t>
            </w:r>
          </w:p>
        </w:tc>
      </w:tr>
      <w:tr w14:paraId="5D10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3CF0CF0">
            <w:pPr>
              <w:pStyle w:val="12"/>
              <w:spacing w:line="500" w:lineRule="exact"/>
              <w:rPr>
                <w:rFonts w:ascii="方正仿宋_GBK" w:eastAsia="方正仿宋_GBK"/>
                <w:sz w:val="24"/>
                <w:highlight w:val="none"/>
              </w:rPr>
            </w:pPr>
            <w:r>
              <w:rPr>
                <w:rFonts w:hint="eastAsia" w:ascii="方正仿宋_GBK" w:eastAsia="方正仿宋_GBK"/>
                <w:sz w:val="24"/>
                <w:highlight w:val="none"/>
              </w:rPr>
              <w:t>五、履约保证金：</w:t>
            </w:r>
          </w:p>
        </w:tc>
      </w:tr>
      <w:tr w14:paraId="0ADB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53F8CDF">
            <w:pPr>
              <w:spacing w:line="500" w:lineRule="exact"/>
              <w:rPr>
                <w:rFonts w:ascii="方正仿宋_GBK" w:eastAsia="方正仿宋_GBK"/>
                <w:sz w:val="24"/>
                <w:highlight w:val="none"/>
              </w:rPr>
            </w:pPr>
            <w:r>
              <w:rPr>
                <w:rFonts w:hint="eastAsia" w:ascii="方正仿宋_GBK" w:eastAsia="方正仿宋_GBK"/>
                <w:sz w:val="24"/>
                <w:highlight w:val="none"/>
              </w:rPr>
              <w:t>六、付款方式：</w:t>
            </w:r>
          </w:p>
          <w:p w14:paraId="18775A56">
            <w:pPr>
              <w:pStyle w:val="12"/>
              <w:spacing w:line="500" w:lineRule="exact"/>
              <w:rPr>
                <w:rFonts w:ascii="方正仿宋_GBK" w:eastAsia="方正仿宋_GBK"/>
                <w:sz w:val="24"/>
                <w:highlight w:val="none"/>
              </w:rPr>
            </w:pPr>
            <w:r>
              <w:rPr>
                <w:rFonts w:hint="eastAsia" w:ascii="方正仿宋_GBK" w:eastAsia="方正仿宋_GBK"/>
                <w:sz w:val="24"/>
                <w:highlight w:val="none"/>
              </w:rPr>
              <w:t>（按财政支付、采购人支付及支付方式等分别填列）</w:t>
            </w:r>
          </w:p>
        </w:tc>
      </w:tr>
      <w:tr w14:paraId="736E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5F8CFB1">
            <w:pPr>
              <w:spacing w:line="500" w:lineRule="exact"/>
              <w:rPr>
                <w:rFonts w:ascii="方正仿宋_GBK" w:eastAsia="方正仿宋_GBK"/>
                <w:sz w:val="24"/>
                <w:highlight w:val="none"/>
              </w:rPr>
            </w:pPr>
            <w:r>
              <w:rPr>
                <w:rFonts w:hint="eastAsia" w:ascii="方正仿宋_GBK" w:eastAsia="方正仿宋_GBK"/>
                <w:sz w:val="24"/>
                <w:highlight w:val="none"/>
              </w:rPr>
              <w:t>七、违约责任：</w:t>
            </w:r>
          </w:p>
          <w:p w14:paraId="46A5D704">
            <w:pPr>
              <w:spacing w:line="500" w:lineRule="exact"/>
              <w:rPr>
                <w:rFonts w:ascii="方正仿宋_GBK" w:eastAsia="方正仿宋_GBK"/>
                <w:sz w:val="24"/>
                <w:highlight w:val="none"/>
              </w:rPr>
            </w:pPr>
            <w:r>
              <w:rPr>
                <w:rFonts w:hint="eastAsia" w:ascii="方正仿宋_GBK" w:eastAsia="方正仿宋_GBK"/>
                <w:sz w:val="24"/>
                <w:highlight w:val="none"/>
              </w:rPr>
              <w:t>按《中华人民共和国民法典》、《中华人民共和国政府采购法》执行，或按双方约定。</w:t>
            </w:r>
          </w:p>
        </w:tc>
      </w:tr>
      <w:tr w14:paraId="668E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597A5862">
            <w:pPr>
              <w:spacing w:line="500" w:lineRule="exact"/>
              <w:rPr>
                <w:rFonts w:ascii="方正仿宋_GBK" w:eastAsia="方正仿宋_GBK"/>
                <w:sz w:val="24"/>
                <w:highlight w:val="none"/>
              </w:rPr>
            </w:pPr>
            <w:r>
              <w:rPr>
                <w:rFonts w:hint="eastAsia" w:ascii="方正仿宋_GBK" w:eastAsia="方正仿宋_GBK"/>
                <w:sz w:val="24"/>
                <w:highlight w:val="none"/>
              </w:rPr>
              <w:t>八、其他约定事项：</w:t>
            </w:r>
          </w:p>
          <w:p w14:paraId="3DC39F23">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1.竞争性谈判文件及其澄清文件、响应文件和承诺是本合同不可分割的部分。</w:t>
            </w:r>
          </w:p>
          <w:p w14:paraId="2A922915">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2.本合同如发生争议由双方协商解决，协商不成向需方所在地仲裁机构提请仲裁。</w:t>
            </w:r>
          </w:p>
          <w:p w14:paraId="64B89BCA">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3.本合同一式__份， 需方__份，供方__份，具同等法律效力。</w:t>
            </w:r>
          </w:p>
          <w:p w14:paraId="02030E9F">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4.其他：</w:t>
            </w:r>
          </w:p>
        </w:tc>
      </w:tr>
      <w:tr w14:paraId="3505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42266709">
            <w:pPr>
              <w:spacing w:line="500" w:lineRule="exact"/>
              <w:rPr>
                <w:rFonts w:ascii="方正仿宋_GBK" w:eastAsia="方正仿宋_GBK"/>
                <w:sz w:val="24"/>
                <w:highlight w:val="none"/>
              </w:rPr>
            </w:pPr>
            <w:r>
              <w:rPr>
                <w:rFonts w:hint="eastAsia" w:ascii="方正仿宋_GBK" w:eastAsia="方正仿宋_GBK"/>
                <w:sz w:val="24"/>
                <w:highlight w:val="none"/>
              </w:rPr>
              <w:t>需方：</w:t>
            </w:r>
          </w:p>
          <w:p w14:paraId="528D85F6">
            <w:pPr>
              <w:spacing w:line="500" w:lineRule="exact"/>
              <w:rPr>
                <w:rFonts w:ascii="方正仿宋_GBK" w:eastAsia="方正仿宋_GBK"/>
                <w:sz w:val="24"/>
                <w:highlight w:val="none"/>
              </w:rPr>
            </w:pPr>
            <w:r>
              <w:rPr>
                <w:rFonts w:hint="eastAsia" w:ascii="方正仿宋_GBK" w:eastAsia="方正仿宋_GBK"/>
                <w:sz w:val="24"/>
                <w:highlight w:val="none"/>
              </w:rPr>
              <w:t>地址：</w:t>
            </w:r>
          </w:p>
          <w:p w14:paraId="228E4AE7">
            <w:pPr>
              <w:spacing w:line="500" w:lineRule="exact"/>
              <w:rPr>
                <w:rFonts w:ascii="方正仿宋_GBK" w:eastAsia="方正仿宋_GBK"/>
                <w:sz w:val="24"/>
                <w:highlight w:val="none"/>
              </w:rPr>
            </w:pPr>
            <w:r>
              <w:rPr>
                <w:rFonts w:hint="eastAsia" w:ascii="方正仿宋_GBK" w:eastAsia="方正仿宋_GBK"/>
                <w:sz w:val="24"/>
                <w:highlight w:val="none"/>
              </w:rPr>
              <w:t>联系电话：</w:t>
            </w:r>
          </w:p>
          <w:p w14:paraId="0163298F">
            <w:pPr>
              <w:spacing w:line="500" w:lineRule="exact"/>
              <w:rPr>
                <w:rFonts w:ascii="方正仿宋_GBK" w:eastAsia="方正仿宋_GBK"/>
                <w:sz w:val="24"/>
                <w:highlight w:val="none"/>
              </w:rPr>
            </w:pPr>
            <w:r>
              <w:rPr>
                <w:rFonts w:hint="eastAsia" w:ascii="方正仿宋_GBK" w:eastAsia="方正仿宋_GBK"/>
                <w:sz w:val="24"/>
                <w:highlight w:val="none"/>
              </w:rPr>
              <w:t>授权代表：</w:t>
            </w:r>
          </w:p>
        </w:tc>
        <w:tc>
          <w:tcPr>
            <w:tcW w:w="4700" w:type="dxa"/>
            <w:gridSpan w:val="4"/>
            <w:noWrap w:val="0"/>
            <w:vAlign w:val="top"/>
          </w:tcPr>
          <w:p w14:paraId="2CA2B700">
            <w:pPr>
              <w:spacing w:line="500" w:lineRule="exact"/>
              <w:rPr>
                <w:rFonts w:ascii="方正仿宋_GBK" w:eastAsia="方正仿宋_GBK"/>
                <w:sz w:val="24"/>
                <w:highlight w:val="none"/>
              </w:rPr>
            </w:pPr>
            <w:r>
              <w:rPr>
                <w:rFonts w:hint="eastAsia" w:ascii="方正仿宋_GBK" w:eastAsia="方正仿宋_GBK"/>
                <w:sz w:val="24"/>
                <w:highlight w:val="none"/>
              </w:rPr>
              <w:t>供方：</w:t>
            </w:r>
          </w:p>
          <w:p w14:paraId="356E625E">
            <w:pPr>
              <w:spacing w:line="500" w:lineRule="exact"/>
              <w:rPr>
                <w:rFonts w:ascii="方正仿宋_GBK" w:eastAsia="方正仿宋_GBK"/>
                <w:sz w:val="24"/>
                <w:highlight w:val="none"/>
              </w:rPr>
            </w:pPr>
            <w:r>
              <w:rPr>
                <w:rFonts w:hint="eastAsia" w:ascii="方正仿宋_GBK" w:eastAsia="方正仿宋_GBK"/>
                <w:sz w:val="24"/>
                <w:highlight w:val="none"/>
              </w:rPr>
              <w:t>地址：</w:t>
            </w:r>
          </w:p>
          <w:p w14:paraId="7CEABAF2">
            <w:pPr>
              <w:spacing w:line="500" w:lineRule="exact"/>
              <w:rPr>
                <w:rFonts w:ascii="方正仿宋_GBK" w:eastAsia="方正仿宋_GBK"/>
                <w:sz w:val="24"/>
                <w:highlight w:val="none"/>
              </w:rPr>
            </w:pPr>
            <w:r>
              <w:rPr>
                <w:rFonts w:hint="eastAsia" w:ascii="方正仿宋_GBK" w:eastAsia="方正仿宋_GBK"/>
                <w:sz w:val="24"/>
                <w:highlight w:val="none"/>
              </w:rPr>
              <w:t>电话：</w:t>
            </w:r>
          </w:p>
          <w:p w14:paraId="0552D241">
            <w:pPr>
              <w:spacing w:line="500" w:lineRule="exact"/>
              <w:rPr>
                <w:rFonts w:ascii="方正仿宋_GBK" w:eastAsia="方正仿宋_GBK"/>
                <w:sz w:val="24"/>
                <w:highlight w:val="none"/>
              </w:rPr>
            </w:pPr>
            <w:r>
              <w:rPr>
                <w:rFonts w:hint="eastAsia" w:ascii="方正仿宋_GBK" w:eastAsia="方正仿宋_GBK"/>
                <w:sz w:val="24"/>
                <w:highlight w:val="none"/>
              </w:rPr>
              <w:t>传真：</w:t>
            </w:r>
          </w:p>
          <w:p w14:paraId="53DF4348">
            <w:pPr>
              <w:spacing w:line="500" w:lineRule="exact"/>
              <w:rPr>
                <w:rFonts w:ascii="方正仿宋_GBK" w:eastAsia="方正仿宋_GBK"/>
                <w:sz w:val="24"/>
                <w:highlight w:val="none"/>
              </w:rPr>
            </w:pPr>
            <w:r>
              <w:rPr>
                <w:rFonts w:hint="eastAsia" w:ascii="方正仿宋_GBK" w:eastAsia="方正仿宋_GBK"/>
                <w:sz w:val="24"/>
                <w:highlight w:val="none"/>
              </w:rPr>
              <w:t>开户银行：</w:t>
            </w:r>
          </w:p>
          <w:p w14:paraId="01CF9E09">
            <w:pPr>
              <w:spacing w:line="500" w:lineRule="exact"/>
              <w:rPr>
                <w:rFonts w:ascii="方正仿宋_GBK" w:eastAsia="方正仿宋_GBK"/>
                <w:sz w:val="24"/>
                <w:highlight w:val="none"/>
              </w:rPr>
            </w:pPr>
            <w:r>
              <w:rPr>
                <w:rFonts w:hint="eastAsia" w:ascii="方正仿宋_GBK" w:eastAsia="方正仿宋_GBK"/>
                <w:sz w:val="24"/>
                <w:highlight w:val="none"/>
              </w:rPr>
              <w:t>账号：</w:t>
            </w:r>
          </w:p>
          <w:p w14:paraId="69AC4B4A">
            <w:pPr>
              <w:spacing w:line="500" w:lineRule="exact"/>
              <w:rPr>
                <w:rFonts w:ascii="方正仿宋_GBK" w:eastAsia="方正仿宋_GBK"/>
                <w:sz w:val="24"/>
                <w:highlight w:val="none"/>
              </w:rPr>
            </w:pPr>
            <w:r>
              <w:rPr>
                <w:rFonts w:hint="eastAsia" w:ascii="方正仿宋_GBK" w:eastAsia="方正仿宋_GBK"/>
                <w:sz w:val="24"/>
                <w:highlight w:val="none"/>
              </w:rPr>
              <w:t>授权代表：</w:t>
            </w:r>
          </w:p>
          <w:p w14:paraId="27C2433E">
            <w:pPr>
              <w:spacing w:line="500" w:lineRule="exact"/>
              <w:rPr>
                <w:rFonts w:ascii="方正仿宋_GBK" w:eastAsia="方正仿宋_GBK"/>
                <w:sz w:val="24"/>
                <w:highlight w:val="none"/>
              </w:rPr>
            </w:pPr>
            <w:r>
              <w:rPr>
                <w:rFonts w:hint="eastAsia" w:ascii="方正仿宋_GBK" w:eastAsia="方正仿宋_GBK"/>
                <w:sz w:val="24"/>
                <w:highlight w:val="none"/>
              </w:rPr>
              <w:t>（本栏请用计算机打印以便于准确付款）</w:t>
            </w:r>
          </w:p>
        </w:tc>
      </w:tr>
      <w:tr w14:paraId="24DB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3176BDFA">
            <w:pPr>
              <w:spacing w:line="500" w:lineRule="exact"/>
              <w:rPr>
                <w:rFonts w:ascii="方正仿宋_GBK" w:eastAsia="方正仿宋_GBK"/>
                <w:sz w:val="24"/>
                <w:highlight w:val="none"/>
              </w:rPr>
            </w:pPr>
            <w:r>
              <w:rPr>
                <w:rFonts w:hint="eastAsia" w:ascii="方正仿宋_GBK" w:eastAsia="方正仿宋_GBK"/>
                <w:sz w:val="24"/>
                <w:highlight w:val="none"/>
              </w:rPr>
              <w:t>备注：</w:t>
            </w:r>
          </w:p>
          <w:p w14:paraId="1F137996">
            <w:pPr>
              <w:spacing w:line="500" w:lineRule="exact"/>
              <w:rPr>
                <w:rFonts w:ascii="方正仿宋_GBK" w:eastAsia="方正仿宋_GBK"/>
                <w:sz w:val="24"/>
                <w:highlight w:val="none"/>
              </w:rPr>
            </w:pPr>
          </w:p>
          <w:p w14:paraId="7CD2C800">
            <w:pPr>
              <w:spacing w:line="500" w:lineRule="exact"/>
              <w:rPr>
                <w:rFonts w:ascii="方正仿宋_GBK" w:eastAsia="方正仿宋_GBK"/>
                <w:sz w:val="24"/>
                <w:highlight w:val="none"/>
              </w:rPr>
            </w:pPr>
          </w:p>
        </w:tc>
      </w:tr>
    </w:tbl>
    <w:p w14:paraId="496A2C6A">
      <w:pPr>
        <w:rPr>
          <w:rFonts w:ascii="Times New Roman" w:hAnsi="Times New Roman" w:eastAsia="方正仿宋_GBK"/>
          <w:color w:val="000000"/>
          <w:sz w:val="21"/>
          <w:szCs w:val="21"/>
          <w:highlight w:val="none"/>
        </w:rPr>
        <w:sectPr>
          <w:footerReference r:id="rId8" w:type="default"/>
          <w:pgSz w:w="11907" w:h="16840"/>
          <w:pgMar w:top="1134" w:right="1191" w:bottom="1134" w:left="1304" w:header="964" w:footer="992" w:gutter="0"/>
          <w:pgNumType w:fmt="numberInDash"/>
          <w:cols w:space="720" w:num="1"/>
          <w:docGrid w:linePitch="312" w:charSpace="0"/>
        </w:sectPr>
      </w:pPr>
      <w:r>
        <w:rPr>
          <w:rFonts w:ascii="Times New Roman" w:hAnsi="Times New Roman" w:eastAsia="方正仿宋_GBK"/>
          <w:sz w:val="24"/>
          <w:highlight w:val="none"/>
        </w:rPr>
        <w:t>签约时间：           年   月   日      签约地点：</w:t>
      </w:r>
    </w:p>
    <w:p w14:paraId="0936CBFB">
      <w:pPr>
        <w:pStyle w:val="2"/>
        <w:spacing w:line="360" w:lineRule="auto"/>
        <w:jc w:val="center"/>
        <w:rPr>
          <w:rFonts w:ascii="Times New Roman" w:hAnsi="Times New Roman" w:eastAsia="方正仿宋_GBK"/>
          <w:b w:val="0"/>
          <w:sz w:val="36"/>
          <w:szCs w:val="30"/>
          <w:highlight w:val="none"/>
        </w:rPr>
      </w:pPr>
      <w:bookmarkStart w:id="288" w:name="_Toc18846"/>
      <w:bookmarkStart w:id="289" w:name="_Toc1416"/>
      <w:bookmarkStart w:id="290" w:name="_Toc22961"/>
      <w:bookmarkStart w:id="291" w:name="_Toc14173"/>
      <w:bookmarkStart w:id="292" w:name="_Toc28057"/>
      <w:bookmarkStart w:id="293" w:name="_Toc19791"/>
      <w:bookmarkStart w:id="294" w:name="_Toc6940"/>
      <w:r>
        <w:rPr>
          <w:rFonts w:ascii="Times New Roman" w:hAnsi="Times New Roman" w:eastAsia="方正仿宋_GBK"/>
          <w:bCs/>
          <w:sz w:val="36"/>
          <w:szCs w:val="30"/>
          <w:highlight w:val="none"/>
        </w:rPr>
        <w:t xml:space="preserve">第七篇  </w:t>
      </w:r>
      <w:bookmarkEnd w:id="279"/>
      <w:r>
        <w:rPr>
          <w:rFonts w:ascii="Times New Roman" w:hAnsi="Times New Roman" w:eastAsia="方正仿宋_GBK"/>
          <w:bCs/>
          <w:sz w:val="36"/>
          <w:szCs w:val="30"/>
          <w:highlight w:val="none"/>
        </w:rPr>
        <w:t>比选响应文件编制要求</w:t>
      </w:r>
      <w:bookmarkEnd w:id="288"/>
      <w:bookmarkEnd w:id="289"/>
      <w:bookmarkEnd w:id="290"/>
      <w:bookmarkEnd w:id="291"/>
      <w:bookmarkEnd w:id="292"/>
      <w:bookmarkEnd w:id="293"/>
      <w:bookmarkEnd w:id="294"/>
    </w:p>
    <w:p w14:paraId="163C1E20">
      <w:pPr>
        <w:spacing w:line="360" w:lineRule="auto"/>
        <w:ind w:firstLine="480"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一、经济部分</w:t>
      </w:r>
    </w:p>
    <w:p w14:paraId="1B5C5F1C">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（一）竞争性比选报价函</w:t>
      </w:r>
    </w:p>
    <w:p w14:paraId="41B97277">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（二）明细报价表</w:t>
      </w:r>
    </w:p>
    <w:p w14:paraId="0269090A">
      <w:pPr>
        <w:spacing w:line="360" w:lineRule="auto"/>
        <w:ind w:firstLine="480"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二、服务部分</w:t>
      </w:r>
    </w:p>
    <w:p w14:paraId="128C74E4">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（一）服务方案（服务评审需提供的材料，格式自定）</w:t>
      </w:r>
    </w:p>
    <w:p w14:paraId="316D0169">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（二）服务响应偏离表</w:t>
      </w:r>
    </w:p>
    <w:p w14:paraId="3DDBD490">
      <w:pPr>
        <w:spacing w:line="360" w:lineRule="auto"/>
        <w:ind w:firstLine="480"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三、商务部分</w:t>
      </w:r>
    </w:p>
    <w:p w14:paraId="357673BA">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（一）商务要求响应情况：服务时间、地点及验收标准等</w:t>
      </w:r>
    </w:p>
    <w:p w14:paraId="1C427120">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（二）商务响应偏离表</w:t>
      </w:r>
    </w:p>
    <w:p w14:paraId="3BFAA833">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（三）商务评审需提供的资料（格式自定）</w:t>
      </w:r>
    </w:p>
    <w:p w14:paraId="1A13829F">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（四）其它优惠承诺（格式自定）</w:t>
      </w:r>
    </w:p>
    <w:p w14:paraId="7986DC49">
      <w:pPr>
        <w:spacing w:line="360" w:lineRule="auto"/>
        <w:ind w:firstLine="480"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四、资格条件及其他</w:t>
      </w:r>
    </w:p>
    <w:p w14:paraId="45BDC425">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（一）法人营业执照（副本）或事业单位法人证书（副本）或个体工商户营业执照或有效的自然人身份证明或社会团体法人登记证书复印件</w:t>
      </w:r>
    </w:p>
    <w:p w14:paraId="1C1AA160">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（二）法定代表人身份证明书（格式）</w:t>
      </w:r>
    </w:p>
    <w:p w14:paraId="44ADA2DC">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（三）法定代表人授权委托书（格式）</w:t>
      </w:r>
    </w:p>
    <w:p w14:paraId="544DBA99">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（四）基本资格条件承诺函（格式）</w:t>
      </w:r>
    </w:p>
    <w:p w14:paraId="44FC4FE8">
      <w:pPr>
        <w:spacing w:line="360" w:lineRule="auto"/>
        <w:ind w:firstLine="480"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五、其他应提供的资料</w:t>
      </w:r>
    </w:p>
    <w:p w14:paraId="6CA0F68E">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（一）其他与项目有关的资料（自附）</w:t>
      </w:r>
    </w:p>
    <w:p w14:paraId="761F90F5">
      <w:pPr>
        <w:pStyle w:val="3"/>
        <w:rPr>
          <w:rFonts w:ascii="Times New Roman" w:hAnsi="Times New Roman" w:eastAsia="方正仿宋_GBK"/>
          <w:highlight w:val="none"/>
        </w:rPr>
      </w:pPr>
      <w:bookmarkStart w:id="295" w:name="_Toc313888360"/>
      <w:bookmarkStart w:id="296" w:name="_Toc342913419"/>
      <w:bookmarkStart w:id="297" w:name="_Toc5797"/>
      <w:bookmarkStart w:id="298" w:name="_Toc313008356"/>
      <w:bookmarkStart w:id="299" w:name="_Toc33013348"/>
      <w:bookmarkStart w:id="300" w:name="_Toc12789073"/>
      <w:bookmarkStart w:id="301" w:name="_Toc283382454"/>
      <w:r>
        <w:rPr>
          <w:rFonts w:ascii="Times New Roman" w:hAnsi="Times New Roman" w:eastAsia="方正仿宋_GBK"/>
          <w:highlight w:val="none"/>
        </w:rPr>
        <w:br w:type="page"/>
      </w:r>
      <w:bookmarkStart w:id="302" w:name="_Toc30921"/>
      <w:bookmarkStart w:id="303" w:name="_Toc29967"/>
      <w:bookmarkStart w:id="304" w:name="_Toc15002"/>
      <w:bookmarkStart w:id="305" w:name="_Toc30258"/>
      <w:bookmarkStart w:id="306" w:name="_Toc31126"/>
      <w:bookmarkStart w:id="307" w:name="_Toc16818"/>
      <w:bookmarkStart w:id="308" w:name="_Toc17551"/>
      <w:r>
        <w:rPr>
          <w:rFonts w:ascii="Times New Roman" w:hAnsi="Times New Roman" w:eastAsia="方正仿宋_GBK"/>
          <w:highlight w:val="none"/>
        </w:rPr>
        <w:t>一、经济部分</w:t>
      </w:r>
      <w:bookmarkEnd w:id="295"/>
      <w:bookmarkEnd w:id="296"/>
      <w:bookmarkEnd w:id="297"/>
      <w:bookmarkEnd w:id="298"/>
      <w:bookmarkEnd w:id="299"/>
      <w:bookmarkEnd w:id="302"/>
      <w:bookmarkEnd w:id="303"/>
      <w:bookmarkEnd w:id="304"/>
      <w:bookmarkEnd w:id="305"/>
      <w:bookmarkEnd w:id="306"/>
      <w:bookmarkEnd w:id="307"/>
      <w:bookmarkEnd w:id="308"/>
    </w:p>
    <w:bookmarkEnd w:id="300"/>
    <w:bookmarkEnd w:id="301"/>
    <w:p w14:paraId="3408EC15">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（一）竞争性比选报价函</w:t>
      </w:r>
    </w:p>
    <w:p w14:paraId="5555BCD1">
      <w:pPr>
        <w:spacing w:line="440" w:lineRule="exact"/>
        <w:jc w:val="center"/>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竞争性比选报价函</w:t>
      </w:r>
    </w:p>
    <w:p w14:paraId="553979F0">
      <w:pPr>
        <w:tabs>
          <w:tab w:val="left" w:pos="6300"/>
        </w:tabs>
        <w:snapToGrid w:val="0"/>
        <w:spacing w:line="440" w:lineRule="exact"/>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（采购代理机构名称）</w:t>
      </w:r>
      <w:r>
        <w:rPr>
          <w:rFonts w:ascii="Times New Roman" w:hAnsi="Times New Roman" w:eastAsia="方正仿宋_GBK"/>
          <w:sz w:val="24"/>
          <w:szCs w:val="24"/>
          <w:highlight w:val="none"/>
        </w:rPr>
        <w:t>：</w:t>
      </w:r>
    </w:p>
    <w:p w14:paraId="1907C821">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我方收到____________________________（项目名称）的竞争性比选文件，经详细研究，决定参加该项目的比选。</w:t>
      </w:r>
    </w:p>
    <w:p w14:paraId="5A954898">
      <w:pPr>
        <w:numPr>
          <w:ilvl w:val="0"/>
          <w:numId w:val="2"/>
        </w:num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愿意按照竞争性比选文件中的一切要求，提供本项目的服务，项目报价为人民币大写：</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元整（人民币小写：</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元）。</w:t>
      </w:r>
    </w:p>
    <w:p w14:paraId="2C0EC84F">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2、我方现提交的响应文件为：响应文件正本</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份，副本</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份，电子文档</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w:t>
      </w:r>
    </w:p>
    <w:p w14:paraId="4E27576A">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3、我方承诺：本次比选的有效期为90天。</w:t>
      </w:r>
    </w:p>
    <w:p w14:paraId="565159BE">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4、我方完全理解和接受贵方竞争性比选文件的一切规定和要求及评审办法。</w:t>
      </w:r>
    </w:p>
    <w:p w14:paraId="09ECBEDE">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5、在整个竞争性比选过程中，我方若有违规行为，接受按照《中华人民共和国政府采购法》和《竞争性比选文件》之规定给予惩罚。</w:t>
      </w:r>
    </w:p>
    <w:p w14:paraId="5A631341">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6、我方若成为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，将按照最终比选结果签订合同，并且严格履行合同义务。本承诺函将成为合同不可分割的一部分，与合同具有同等的法律效力。</w:t>
      </w:r>
    </w:p>
    <w:p w14:paraId="25E67ED4">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7、如果我方成为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，保证在接到</w:t>
      </w:r>
      <w:r>
        <w:rPr>
          <w:rFonts w:hint="eastAsia" w:ascii="Times New Roman" w:hAnsi="Times New Roman" w:eastAsia="方正仿宋_GBK"/>
          <w:sz w:val="24"/>
          <w:szCs w:val="24"/>
          <w:highlight w:val="none"/>
          <w:lang w:eastAsia="zh-CN"/>
        </w:rPr>
        <w:t>中选通知书</w:t>
      </w:r>
      <w:r>
        <w:rPr>
          <w:rFonts w:ascii="Times New Roman" w:hAnsi="Times New Roman" w:eastAsia="方正仿宋_GBK"/>
          <w:sz w:val="24"/>
          <w:szCs w:val="24"/>
          <w:highlight w:val="none"/>
        </w:rPr>
        <w:t>后，向采购代理机构缴纳竞争性比选文件规定的采购代理服务费。</w:t>
      </w:r>
    </w:p>
    <w:p w14:paraId="169C592B">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8、我方未为采购项目提供整体设计、规范编制或者项目管理、监理、检测等服务。</w:t>
      </w:r>
    </w:p>
    <w:p w14:paraId="07158B6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供应商（公章）：</w:t>
      </w:r>
    </w:p>
    <w:p w14:paraId="6091E4E1">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地址：  </w:t>
      </w:r>
    </w:p>
    <w:p w14:paraId="58066C3F">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电话：                                             传真：</w:t>
      </w:r>
    </w:p>
    <w:p w14:paraId="097384EE">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网址：                                             邮编：</w:t>
      </w:r>
    </w:p>
    <w:p w14:paraId="2FBF625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联系人：</w:t>
      </w:r>
    </w:p>
    <w:p w14:paraId="5C2CB989">
      <w:pPr>
        <w:snapToGrid w:val="0"/>
        <w:spacing w:line="440" w:lineRule="exact"/>
        <w:ind w:firstLine="480" w:firstLineChars="200"/>
        <w:rPr>
          <w:rFonts w:ascii="Times New Roman" w:hAnsi="Times New Roman" w:eastAsia="方正仿宋_GBK"/>
          <w:sz w:val="24"/>
          <w:szCs w:val="24"/>
          <w:highlight w:val="none"/>
        </w:rPr>
        <w:sectPr>
          <w:pgSz w:w="11907" w:h="16840"/>
          <w:pgMar w:top="1134" w:right="1191" w:bottom="1134" w:left="1304" w:header="964" w:footer="992" w:gutter="0"/>
          <w:pgNumType w:fmt="numberInDash"/>
          <w:cols w:space="720" w:num="1"/>
          <w:docGrid w:linePitch="380" w:charSpace="0"/>
        </w:sectPr>
      </w:pPr>
      <w:r>
        <w:rPr>
          <w:rFonts w:ascii="Times New Roman" w:hAnsi="Times New Roman" w:eastAsia="方正仿宋_GBK"/>
          <w:sz w:val="24"/>
          <w:szCs w:val="24"/>
          <w:highlight w:val="none"/>
        </w:rPr>
        <w:t xml:space="preserve">                                                  年   月   日</w:t>
      </w:r>
    </w:p>
    <w:p w14:paraId="3AD6A85E">
      <w:pPr>
        <w:tabs>
          <w:tab w:val="left" w:pos="2895"/>
        </w:tabs>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（二）明细报价表</w:t>
      </w:r>
    </w:p>
    <w:p w14:paraId="5805F1B1">
      <w:pPr>
        <w:jc w:val="center"/>
        <w:rPr>
          <w:rFonts w:ascii="Times New Roman" w:hAnsi="Times New Roman" w:eastAsia="方正仿宋_GBK"/>
          <w:b/>
          <w:szCs w:val="28"/>
          <w:highlight w:val="none"/>
        </w:rPr>
      </w:pPr>
      <w:r>
        <w:rPr>
          <w:rFonts w:ascii="Times New Roman" w:hAnsi="Times New Roman" w:eastAsia="方正仿宋_GBK"/>
          <w:b/>
          <w:szCs w:val="28"/>
          <w:highlight w:val="none"/>
        </w:rPr>
        <w:t>明细报价表</w:t>
      </w:r>
    </w:p>
    <w:p w14:paraId="77160171">
      <w:pPr>
        <w:spacing w:line="360" w:lineRule="auto"/>
        <w:rPr>
          <w:rFonts w:hint="default" w:ascii="Times New Roman" w:hAnsi="Times New Roman" w:eastAsia="方正仿宋_GBK"/>
          <w:sz w:val="24"/>
          <w:szCs w:val="24"/>
          <w:highlight w:val="none"/>
          <w:u w:val="single"/>
          <w:lang w:val="en-US" w:eastAsia="zh-CN"/>
        </w:rPr>
      </w:pPr>
      <w:r>
        <w:rPr>
          <w:rFonts w:ascii="Times New Roman" w:hAnsi="Times New Roman" w:eastAsia="方正仿宋_GBK"/>
          <w:sz w:val="24"/>
          <w:szCs w:val="24"/>
          <w:highlight w:val="none"/>
        </w:rPr>
        <w:t>项目名称：</w:t>
      </w:r>
      <w:r>
        <w:rPr>
          <w:rFonts w:hint="eastAsia" w:ascii="Times New Roman" w:hAnsi="Times New Roman" w:eastAsia="方正仿宋_GBK"/>
          <w:sz w:val="24"/>
          <w:szCs w:val="24"/>
          <w:highlight w:val="none"/>
          <w:lang w:val="en-US" w:eastAsia="zh-CN"/>
        </w:rPr>
        <w:t xml:space="preserve">                                                         单位：元</w:t>
      </w:r>
    </w:p>
    <w:tbl>
      <w:tblPr>
        <w:tblStyle w:val="2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14D1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238110C1">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序号</w:t>
            </w:r>
          </w:p>
        </w:tc>
        <w:tc>
          <w:tcPr>
            <w:tcW w:w="2414" w:type="dxa"/>
            <w:vAlign w:val="center"/>
          </w:tcPr>
          <w:p w14:paraId="23CA72E2">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名称</w:t>
            </w:r>
          </w:p>
        </w:tc>
        <w:tc>
          <w:tcPr>
            <w:tcW w:w="2355" w:type="dxa"/>
            <w:vAlign w:val="center"/>
          </w:tcPr>
          <w:p w14:paraId="685CF212">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相关信息</w:t>
            </w:r>
          </w:p>
        </w:tc>
        <w:tc>
          <w:tcPr>
            <w:tcW w:w="1275" w:type="dxa"/>
            <w:vAlign w:val="center"/>
          </w:tcPr>
          <w:p w14:paraId="1834CCE7">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单价</w:t>
            </w:r>
          </w:p>
        </w:tc>
        <w:tc>
          <w:tcPr>
            <w:tcW w:w="1293" w:type="dxa"/>
            <w:vAlign w:val="center"/>
          </w:tcPr>
          <w:p w14:paraId="0612E1AE">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合计</w:t>
            </w:r>
          </w:p>
        </w:tc>
        <w:tc>
          <w:tcPr>
            <w:tcW w:w="1262" w:type="dxa"/>
            <w:vAlign w:val="center"/>
          </w:tcPr>
          <w:p w14:paraId="3F58300A">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备注</w:t>
            </w:r>
          </w:p>
        </w:tc>
      </w:tr>
      <w:tr w14:paraId="0178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160AA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2414" w:type="dxa"/>
            <w:vAlign w:val="center"/>
          </w:tcPr>
          <w:p w14:paraId="74972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序厅台阶场景</w:t>
            </w:r>
          </w:p>
        </w:tc>
        <w:tc>
          <w:tcPr>
            <w:tcW w:w="2355" w:type="dxa"/>
          </w:tcPr>
          <w:p w14:paraId="207CE436">
            <w:pPr>
              <w:jc w:val="center"/>
              <w:rPr>
                <w:rFonts w:ascii="Times New Roman" w:hAnsi="Times New Roman" w:eastAsia="方正仿宋_GBK"/>
                <w:sz w:val="21"/>
                <w:szCs w:val="21"/>
                <w:highlight w:val="none"/>
              </w:rPr>
            </w:pPr>
          </w:p>
        </w:tc>
        <w:tc>
          <w:tcPr>
            <w:tcW w:w="1275" w:type="dxa"/>
          </w:tcPr>
          <w:p w14:paraId="478433B5">
            <w:pPr>
              <w:jc w:val="center"/>
              <w:rPr>
                <w:rFonts w:ascii="Times New Roman" w:hAnsi="Times New Roman" w:eastAsia="方正仿宋_GBK"/>
                <w:sz w:val="21"/>
                <w:szCs w:val="21"/>
                <w:highlight w:val="none"/>
              </w:rPr>
            </w:pPr>
          </w:p>
        </w:tc>
        <w:tc>
          <w:tcPr>
            <w:tcW w:w="1293" w:type="dxa"/>
          </w:tcPr>
          <w:p w14:paraId="2AB6C926">
            <w:pPr>
              <w:jc w:val="center"/>
              <w:rPr>
                <w:rFonts w:ascii="Times New Roman" w:hAnsi="Times New Roman" w:eastAsia="方正仿宋_GBK"/>
                <w:sz w:val="21"/>
                <w:szCs w:val="21"/>
                <w:highlight w:val="none"/>
              </w:rPr>
            </w:pPr>
          </w:p>
        </w:tc>
        <w:tc>
          <w:tcPr>
            <w:tcW w:w="1262" w:type="dxa"/>
            <w:vMerge w:val="restart"/>
            <w:vAlign w:val="center"/>
          </w:tcPr>
          <w:p w14:paraId="4FE5B125">
            <w:pPr>
              <w:jc w:val="center"/>
              <w:rPr>
                <w:rFonts w:ascii="Times New Roman" w:hAnsi="Times New Roman" w:eastAsia="方正仿宋_GBK"/>
                <w:sz w:val="21"/>
                <w:szCs w:val="21"/>
                <w:highlight w:val="none"/>
              </w:rPr>
            </w:pPr>
          </w:p>
        </w:tc>
      </w:tr>
      <w:tr w14:paraId="53B1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6118D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2414" w:type="dxa"/>
            <w:vAlign w:val="center"/>
          </w:tcPr>
          <w:p w14:paraId="6628E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白垩纪场景改造</w:t>
            </w:r>
          </w:p>
        </w:tc>
        <w:tc>
          <w:tcPr>
            <w:tcW w:w="2355" w:type="dxa"/>
          </w:tcPr>
          <w:p w14:paraId="67A9D490">
            <w:pPr>
              <w:jc w:val="center"/>
              <w:rPr>
                <w:rFonts w:ascii="Times New Roman" w:hAnsi="Times New Roman" w:eastAsia="方正仿宋_GBK"/>
                <w:sz w:val="21"/>
                <w:szCs w:val="21"/>
                <w:highlight w:val="none"/>
              </w:rPr>
            </w:pPr>
          </w:p>
        </w:tc>
        <w:tc>
          <w:tcPr>
            <w:tcW w:w="1275" w:type="dxa"/>
          </w:tcPr>
          <w:p w14:paraId="2F14A06B">
            <w:pPr>
              <w:jc w:val="center"/>
              <w:rPr>
                <w:rFonts w:ascii="Times New Roman" w:hAnsi="Times New Roman" w:eastAsia="方正仿宋_GBK"/>
                <w:sz w:val="21"/>
                <w:szCs w:val="21"/>
                <w:highlight w:val="none"/>
              </w:rPr>
            </w:pPr>
          </w:p>
        </w:tc>
        <w:tc>
          <w:tcPr>
            <w:tcW w:w="1293" w:type="dxa"/>
          </w:tcPr>
          <w:p w14:paraId="729B66CD">
            <w:pPr>
              <w:jc w:val="center"/>
              <w:rPr>
                <w:rFonts w:ascii="Times New Roman" w:hAnsi="Times New Roman" w:eastAsia="方正仿宋_GBK"/>
                <w:sz w:val="21"/>
                <w:szCs w:val="21"/>
                <w:highlight w:val="none"/>
              </w:rPr>
            </w:pPr>
          </w:p>
        </w:tc>
        <w:tc>
          <w:tcPr>
            <w:tcW w:w="1262" w:type="dxa"/>
            <w:vMerge w:val="continue"/>
          </w:tcPr>
          <w:p w14:paraId="2D88490C">
            <w:pPr>
              <w:jc w:val="center"/>
              <w:rPr>
                <w:rFonts w:ascii="Times New Roman" w:hAnsi="Times New Roman" w:eastAsia="方正仿宋_GBK"/>
                <w:sz w:val="21"/>
                <w:szCs w:val="21"/>
                <w:highlight w:val="none"/>
              </w:rPr>
            </w:pPr>
          </w:p>
        </w:tc>
      </w:tr>
      <w:tr w14:paraId="20F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D162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2414" w:type="dxa"/>
            <w:vAlign w:val="center"/>
          </w:tcPr>
          <w:p w14:paraId="6A364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恐龙足迹展示柜</w:t>
            </w:r>
          </w:p>
        </w:tc>
        <w:tc>
          <w:tcPr>
            <w:tcW w:w="2355" w:type="dxa"/>
          </w:tcPr>
          <w:p w14:paraId="0A1616DA">
            <w:pPr>
              <w:jc w:val="center"/>
              <w:rPr>
                <w:rFonts w:ascii="Times New Roman" w:hAnsi="Times New Roman" w:eastAsia="方正仿宋_GBK"/>
                <w:sz w:val="21"/>
                <w:szCs w:val="21"/>
                <w:highlight w:val="none"/>
              </w:rPr>
            </w:pPr>
          </w:p>
        </w:tc>
        <w:tc>
          <w:tcPr>
            <w:tcW w:w="1275" w:type="dxa"/>
          </w:tcPr>
          <w:p w14:paraId="7857846D">
            <w:pPr>
              <w:jc w:val="center"/>
              <w:rPr>
                <w:rFonts w:ascii="Times New Roman" w:hAnsi="Times New Roman" w:eastAsia="方正仿宋_GBK"/>
                <w:sz w:val="21"/>
                <w:szCs w:val="21"/>
                <w:highlight w:val="none"/>
              </w:rPr>
            </w:pPr>
          </w:p>
        </w:tc>
        <w:tc>
          <w:tcPr>
            <w:tcW w:w="1293" w:type="dxa"/>
          </w:tcPr>
          <w:p w14:paraId="53708528">
            <w:pPr>
              <w:jc w:val="center"/>
              <w:rPr>
                <w:rFonts w:ascii="Times New Roman" w:hAnsi="Times New Roman" w:eastAsia="方正仿宋_GBK"/>
                <w:sz w:val="21"/>
                <w:szCs w:val="21"/>
                <w:highlight w:val="none"/>
              </w:rPr>
            </w:pPr>
          </w:p>
        </w:tc>
        <w:tc>
          <w:tcPr>
            <w:tcW w:w="1262" w:type="dxa"/>
            <w:vMerge w:val="continue"/>
          </w:tcPr>
          <w:p w14:paraId="16459A0C">
            <w:pPr>
              <w:jc w:val="center"/>
              <w:rPr>
                <w:rFonts w:ascii="Times New Roman" w:hAnsi="Times New Roman" w:eastAsia="方正仿宋_GBK"/>
                <w:sz w:val="21"/>
                <w:szCs w:val="21"/>
                <w:highlight w:val="none"/>
              </w:rPr>
            </w:pPr>
          </w:p>
        </w:tc>
      </w:tr>
      <w:tr w14:paraId="0F2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A3D0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2414" w:type="dxa"/>
            <w:vAlign w:val="center"/>
          </w:tcPr>
          <w:p w14:paraId="73810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恐龙比身高改造</w:t>
            </w:r>
          </w:p>
        </w:tc>
        <w:tc>
          <w:tcPr>
            <w:tcW w:w="2355" w:type="dxa"/>
          </w:tcPr>
          <w:p w14:paraId="6CC63A45">
            <w:pPr>
              <w:jc w:val="center"/>
              <w:rPr>
                <w:rFonts w:ascii="Times New Roman" w:hAnsi="Times New Roman" w:eastAsia="方正仿宋_GBK"/>
                <w:sz w:val="21"/>
                <w:szCs w:val="21"/>
                <w:highlight w:val="none"/>
              </w:rPr>
            </w:pPr>
          </w:p>
        </w:tc>
        <w:tc>
          <w:tcPr>
            <w:tcW w:w="1275" w:type="dxa"/>
          </w:tcPr>
          <w:p w14:paraId="3FC622A6">
            <w:pPr>
              <w:jc w:val="center"/>
              <w:rPr>
                <w:rFonts w:ascii="Times New Roman" w:hAnsi="Times New Roman" w:eastAsia="方正仿宋_GBK"/>
                <w:sz w:val="21"/>
                <w:szCs w:val="21"/>
                <w:highlight w:val="none"/>
              </w:rPr>
            </w:pPr>
          </w:p>
        </w:tc>
        <w:tc>
          <w:tcPr>
            <w:tcW w:w="1293" w:type="dxa"/>
          </w:tcPr>
          <w:p w14:paraId="1571232B">
            <w:pPr>
              <w:jc w:val="center"/>
              <w:rPr>
                <w:rFonts w:ascii="Times New Roman" w:hAnsi="Times New Roman" w:eastAsia="方正仿宋_GBK"/>
                <w:sz w:val="21"/>
                <w:szCs w:val="21"/>
                <w:highlight w:val="none"/>
              </w:rPr>
            </w:pPr>
          </w:p>
        </w:tc>
        <w:tc>
          <w:tcPr>
            <w:tcW w:w="1262" w:type="dxa"/>
            <w:vMerge w:val="continue"/>
          </w:tcPr>
          <w:p w14:paraId="19EAF9C6">
            <w:pPr>
              <w:jc w:val="center"/>
              <w:rPr>
                <w:rFonts w:ascii="Times New Roman" w:hAnsi="Times New Roman" w:eastAsia="方正仿宋_GBK"/>
                <w:sz w:val="21"/>
                <w:szCs w:val="21"/>
                <w:highlight w:val="none"/>
              </w:rPr>
            </w:pPr>
          </w:p>
        </w:tc>
      </w:tr>
      <w:tr w14:paraId="6905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2F0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2414" w:type="dxa"/>
            <w:vAlign w:val="center"/>
          </w:tcPr>
          <w:p w14:paraId="4E993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恐龙到鸟柜内改造</w:t>
            </w:r>
          </w:p>
        </w:tc>
        <w:tc>
          <w:tcPr>
            <w:tcW w:w="2355" w:type="dxa"/>
          </w:tcPr>
          <w:p w14:paraId="612272F4">
            <w:pPr>
              <w:jc w:val="center"/>
              <w:rPr>
                <w:rFonts w:ascii="Times New Roman" w:hAnsi="Times New Roman" w:eastAsia="方正仿宋_GBK"/>
                <w:sz w:val="21"/>
                <w:szCs w:val="21"/>
                <w:highlight w:val="none"/>
              </w:rPr>
            </w:pPr>
          </w:p>
        </w:tc>
        <w:tc>
          <w:tcPr>
            <w:tcW w:w="1275" w:type="dxa"/>
          </w:tcPr>
          <w:p w14:paraId="3DA2CCCF">
            <w:pPr>
              <w:jc w:val="center"/>
              <w:rPr>
                <w:rFonts w:ascii="Times New Roman" w:hAnsi="Times New Roman" w:eastAsia="方正仿宋_GBK"/>
                <w:sz w:val="21"/>
                <w:szCs w:val="21"/>
                <w:highlight w:val="none"/>
              </w:rPr>
            </w:pPr>
          </w:p>
        </w:tc>
        <w:tc>
          <w:tcPr>
            <w:tcW w:w="1293" w:type="dxa"/>
          </w:tcPr>
          <w:p w14:paraId="6D44E6D7">
            <w:pPr>
              <w:jc w:val="center"/>
              <w:rPr>
                <w:rFonts w:ascii="Times New Roman" w:hAnsi="Times New Roman" w:eastAsia="方正仿宋_GBK"/>
                <w:sz w:val="21"/>
                <w:szCs w:val="21"/>
                <w:highlight w:val="none"/>
              </w:rPr>
            </w:pPr>
          </w:p>
        </w:tc>
        <w:tc>
          <w:tcPr>
            <w:tcW w:w="1262" w:type="dxa"/>
            <w:vMerge w:val="continue"/>
          </w:tcPr>
          <w:p w14:paraId="3D589032">
            <w:pPr>
              <w:jc w:val="center"/>
              <w:rPr>
                <w:rFonts w:ascii="Times New Roman" w:hAnsi="Times New Roman" w:eastAsia="方正仿宋_GBK"/>
                <w:sz w:val="21"/>
                <w:szCs w:val="21"/>
                <w:highlight w:val="none"/>
              </w:rPr>
            </w:pPr>
          </w:p>
        </w:tc>
      </w:tr>
      <w:tr w14:paraId="6F19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10B3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2414" w:type="dxa"/>
            <w:vAlign w:val="center"/>
          </w:tcPr>
          <w:p w14:paraId="37A79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零星改造</w:t>
            </w:r>
          </w:p>
        </w:tc>
        <w:tc>
          <w:tcPr>
            <w:tcW w:w="2355" w:type="dxa"/>
          </w:tcPr>
          <w:p w14:paraId="02F3229C">
            <w:pPr>
              <w:jc w:val="center"/>
              <w:rPr>
                <w:rFonts w:ascii="Times New Roman" w:hAnsi="Times New Roman" w:eastAsia="方正仿宋_GBK"/>
                <w:sz w:val="21"/>
                <w:szCs w:val="21"/>
                <w:highlight w:val="none"/>
              </w:rPr>
            </w:pPr>
          </w:p>
        </w:tc>
        <w:tc>
          <w:tcPr>
            <w:tcW w:w="1275" w:type="dxa"/>
          </w:tcPr>
          <w:p w14:paraId="42D85BAC">
            <w:pPr>
              <w:jc w:val="center"/>
              <w:rPr>
                <w:rFonts w:ascii="Times New Roman" w:hAnsi="Times New Roman" w:eastAsia="方正仿宋_GBK"/>
                <w:sz w:val="21"/>
                <w:szCs w:val="21"/>
                <w:highlight w:val="none"/>
              </w:rPr>
            </w:pPr>
          </w:p>
        </w:tc>
        <w:tc>
          <w:tcPr>
            <w:tcW w:w="1293" w:type="dxa"/>
          </w:tcPr>
          <w:p w14:paraId="513A306D">
            <w:pPr>
              <w:jc w:val="center"/>
              <w:rPr>
                <w:rFonts w:ascii="Times New Roman" w:hAnsi="Times New Roman" w:eastAsia="方正仿宋_GBK"/>
                <w:sz w:val="21"/>
                <w:szCs w:val="21"/>
                <w:highlight w:val="none"/>
              </w:rPr>
            </w:pPr>
          </w:p>
        </w:tc>
        <w:tc>
          <w:tcPr>
            <w:tcW w:w="1262" w:type="dxa"/>
            <w:vMerge w:val="continue"/>
          </w:tcPr>
          <w:p w14:paraId="7EC98C1B">
            <w:pPr>
              <w:jc w:val="center"/>
              <w:rPr>
                <w:rFonts w:ascii="Times New Roman" w:hAnsi="Times New Roman" w:eastAsia="方正仿宋_GBK"/>
                <w:sz w:val="21"/>
                <w:szCs w:val="21"/>
                <w:highlight w:val="none"/>
              </w:rPr>
            </w:pPr>
          </w:p>
        </w:tc>
      </w:tr>
      <w:tr w14:paraId="05F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2CB8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2414" w:type="dxa"/>
            <w:vAlign w:val="center"/>
          </w:tcPr>
          <w:p w14:paraId="3DC8F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其他</w:t>
            </w:r>
          </w:p>
        </w:tc>
        <w:tc>
          <w:tcPr>
            <w:tcW w:w="2355" w:type="dxa"/>
          </w:tcPr>
          <w:p w14:paraId="72CA10B1">
            <w:pPr>
              <w:jc w:val="center"/>
              <w:rPr>
                <w:rFonts w:ascii="Times New Roman" w:hAnsi="Times New Roman" w:eastAsia="方正仿宋_GBK"/>
                <w:sz w:val="21"/>
                <w:szCs w:val="21"/>
                <w:highlight w:val="none"/>
              </w:rPr>
            </w:pPr>
          </w:p>
        </w:tc>
        <w:tc>
          <w:tcPr>
            <w:tcW w:w="1275" w:type="dxa"/>
          </w:tcPr>
          <w:p w14:paraId="6F0355CD">
            <w:pPr>
              <w:jc w:val="center"/>
              <w:rPr>
                <w:rFonts w:ascii="Times New Roman" w:hAnsi="Times New Roman" w:eastAsia="方正仿宋_GBK"/>
                <w:sz w:val="21"/>
                <w:szCs w:val="21"/>
                <w:highlight w:val="none"/>
              </w:rPr>
            </w:pPr>
          </w:p>
        </w:tc>
        <w:tc>
          <w:tcPr>
            <w:tcW w:w="1293" w:type="dxa"/>
          </w:tcPr>
          <w:p w14:paraId="09230DED">
            <w:pPr>
              <w:jc w:val="center"/>
              <w:rPr>
                <w:rFonts w:ascii="Times New Roman" w:hAnsi="Times New Roman" w:eastAsia="方正仿宋_GBK"/>
                <w:sz w:val="21"/>
                <w:szCs w:val="21"/>
                <w:highlight w:val="none"/>
              </w:rPr>
            </w:pPr>
          </w:p>
        </w:tc>
        <w:tc>
          <w:tcPr>
            <w:tcW w:w="1262" w:type="dxa"/>
            <w:vMerge w:val="continue"/>
          </w:tcPr>
          <w:p w14:paraId="49B2B5A7">
            <w:pPr>
              <w:jc w:val="center"/>
              <w:rPr>
                <w:rFonts w:ascii="Times New Roman" w:hAnsi="Times New Roman" w:eastAsia="方正仿宋_GBK"/>
                <w:sz w:val="21"/>
                <w:szCs w:val="21"/>
                <w:highlight w:val="none"/>
              </w:rPr>
            </w:pPr>
          </w:p>
        </w:tc>
      </w:tr>
      <w:tr w14:paraId="124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76425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2414" w:type="dxa"/>
            <w:vAlign w:val="center"/>
          </w:tcPr>
          <w:p w14:paraId="179E8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设计</w:t>
            </w:r>
          </w:p>
        </w:tc>
        <w:tc>
          <w:tcPr>
            <w:tcW w:w="2355" w:type="dxa"/>
          </w:tcPr>
          <w:p w14:paraId="1E292624">
            <w:pPr>
              <w:jc w:val="center"/>
              <w:rPr>
                <w:rFonts w:ascii="Times New Roman" w:hAnsi="Times New Roman" w:eastAsia="方正仿宋_GBK"/>
                <w:sz w:val="21"/>
                <w:szCs w:val="21"/>
                <w:highlight w:val="none"/>
              </w:rPr>
            </w:pPr>
          </w:p>
        </w:tc>
        <w:tc>
          <w:tcPr>
            <w:tcW w:w="1275" w:type="dxa"/>
          </w:tcPr>
          <w:p w14:paraId="668D470A">
            <w:pPr>
              <w:jc w:val="center"/>
              <w:rPr>
                <w:rFonts w:ascii="Times New Roman" w:hAnsi="Times New Roman" w:eastAsia="方正仿宋_GBK"/>
                <w:sz w:val="21"/>
                <w:szCs w:val="21"/>
                <w:highlight w:val="none"/>
              </w:rPr>
            </w:pPr>
          </w:p>
        </w:tc>
        <w:tc>
          <w:tcPr>
            <w:tcW w:w="1293" w:type="dxa"/>
          </w:tcPr>
          <w:p w14:paraId="6B2E9D77">
            <w:pPr>
              <w:jc w:val="center"/>
              <w:rPr>
                <w:rFonts w:ascii="Times New Roman" w:hAnsi="Times New Roman" w:eastAsia="方正仿宋_GBK"/>
                <w:sz w:val="21"/>
                <w:szCs w:val="21"/>
                <w:highlight w:val="none"/>
              </w:rPr>
            </w:pPr>
          </w:p>
        </w:tc>
        <w:tc>
          <w:tcPr>
            <w:tcW w:w="1262" w:type="dxa"/>
            <w:vMerge w:val="continue"/>
          </w:tcPr>
          <w:p w14:paraId="41ACE5B9">
            <w:pPr>
              <w:jc w:val="center"/>
              <w:rPr>
                <w:rFonts w:ascii="Times New Roman" w:hAnsi="Times New Roman" w:eastAsia="方正仿宋_GBK"/>
                <w:sz w:val="21"/>
                <w:szCs w:val="21"/>
                <w:highlight w:val="none"/>
              </w:rPr>
            </w:pPr>
          </w:p>
        </w:tc>
      </w:tr>
      <w:tr w14:paraId="7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50EBC58">
            <w:pPr>
              <w:pStyle w:val="8"/>
              <w:spacing w:line="240" w:lineRule="atLeast"/>
              <w:ind w:left="3920"/>
              <w:jc w:val="center"/>
              <w:rPr>
                <w:rFonts w:ascii="Times New Roman" w:hAnsi="Times New Roman" w:eastAsia="方正仿宋_GBK"/>
                <w:sz w:val="21"/>
                <w:szCs w:val="21"/>
                <w:highlight w:val="none"/>
              </w:rPr>
            </w:pPr>
            <w:r>
              <w:rPr>
                <w:rFonts w:hint="eastAsia" w:ascii="Times New Roman" w:hAnsi="Times New Roman" w:eastAsia="方正仿宋_GBK"/>
                <w:sz w:val="21"/>
                <w:szCs w:val="21"/>
                <w:highlight w:val="none"/>
                <w:lang w:val="en-US" w:eastAsia="zh-CN"/>
              </w:rPr>
              <w:t>10</w:t>
            </w:r>
            <w:r>
              <w:rPr>
                <w:rFonts w:ascii="Times New Roman" w:hAnsi="Times New Roman" w:eastAsia="方正仿宋_GBK"/>
                <w:sz w:val="21"/>
                <w:szCs w:val="21"/>
                <w:highlight w:val="none"/>
              </w:rPr>
              <w:t>10</w:t>
            </w:r>
          </w:p>
        </w:tc>
        <w:tc>
          <w:tcPr>
            <w:tcW w:w="2414" w:type="dxa"/>
            <w:vAlign w:val="center"/>
          </w:tcPr>
          <w:p w14:paraId="083FDC25">
            <w:pPr>
              <w:jc w:val="center"/>
              <w:rPr>
                <w:rFonts w:hint="eastAsia" w:ascii="Times New Roman" w:hAnsi="Times New Roman" w:eastAsia="方正仿宋_GBK"/>
                <w:sz w:val="21"/>
                <w:szCs w:val="21"/>
                <w:highlight w:val="none"/>
                <w:lang w:eastAsia="zh-CN"/>
              </w:rPr>
            </w:pPr>
          </w:p>
        </w:tc>
        <w:tc>
          <w:tcPr>
            <w:tcW w:w="2355" w:type="dxa"/>
          </w:tcPr>
          <w:p w14:paraId="05C1D23C">
            <w:pPr>
              <w:jc w:val="center"/>
              <w:rPr>
                <w:rFonts w:ascii="Times New Roman" w:hAnsi="Times New Roman" w:eastAsia="方正仿宋_GBK"/>
                <w:sz w:val="21"/>
                <w:szCs w:val="21"/>
                <w:highlight w:val="none"/>
              </w:rPr>
            </w:pPr>
          </w:p>
        </w:tc>
        <w:tc>
          <w:tcPr>
            <w:tcW w:w="1275" w:type="dxa"/>
          </w:tcPr>
          <w:p w14:paraId="4EE21874">
            <w:pPr>
              <w:jc w:val="center"/>
              <w:rPr>
                <w:rFonts w:ascii="Times New Roman" w:hAnsi="Times New Roman" w:eastAsia="方正仿宋_GBK"/>
                <w:sz w:val="21"/>
                <w:szCs w:val="21"/>
                <w:highlight w:val="none"/>
              </w:rPr>
            </w:pPr>
          </w:p>
        </w:tc>
        <w:tc>
          <w:tcPr>
            <w:tcW w:w="1293" w:type="dxa"/>
          </w:tcPr>
          <w:p w14:paraId="34B56626">
            <w:pPr>
              <w:jc w:val="center"/>
              <w:rPr>
                <w:rFonts w:ascii="Times New Roman" w:hAnsi="Times New Roman" w:eastAsia="方正仿宋_GBK"/>
                <w:sz w:val="21"/>
                <w:szCs w:val="21"/>
                <w:highlight w:val="none"/>
              </w:rPr>
            </w:pPr>
          </w:p>
        </w:tc>
        <w:tc>
          <w:tcPr>
            <w:tcW w:w="1262" w:type="dxa"/>
            <w:vMerge w:val="continue"/>
          </w:tcPr>
          <w:p w14:paraId="5997D59F">
            <w:pPr>
              <w:jc w:val="center"/>
              <w:rPr>
                <w:rFonts w:ascii="Times New Roman" w:hAnsi="Times New Roman" w:eastAsia="方正仿宋_GBK"/>
                <w:sz w:val="21"/>
                <w:szCs w:val="21"/>
                <w:highlight w:val="none"/>
              </w:rPr>
            </w:pPr>
          </w:p>
        </w:tc>
      </w:tr>
      <w:tr w14:paraId="2849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ED55CB7">
            <w:pPr>
              <w:pStyle w:val="8"/>
              <w:spacing w:line="240" w:lineRule="atLeast"/>
              <w:ind w:left="3920"/>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11</w:t>
            </w:r>
          </w:p>
        </w:tc>
        <w:tc>
          <w:tcPr>
            <w:tcW w:w="2414" w:type="dxa"/>
            <w:vAlign w:val="center"/>
          </w:tcPr>
          <w:p w14:paraId="3B01279D">
            <w:pPr>
              <w:jc w:val="center"/>
              <w:rPr>
                <w:rFonts w:ascii="Times New Roman" w:hAnsi="Times New Roman" w:eastAsia="方正仿宋_GBK"/>
                <w:sz w:val="21"/>
                <w:szCs w:val="21"/>
                <w:highlight w:val="none"/>
              </w:rPr>
            </w:pPr>
          </w:p>
        </w:tc>
        <w:tc>
          <w:tcPr>
            <w:tcW w:w="2355" w:type="dxa"/>
          </w:tcPr>
          <w:p w14:paraId="2FC21291">
            <w:pPr>
              <w:jc w:val="center"/>
              <w:rPr>
                <w:rFonts w:ascii="Times New Roman" w:hAnsi="Times New Roman" w:eastAsia="方正仿宋_GBK"/>
                <w:sz w:val="21"/>
                <w:szCs w:val="21"/>
                <w:highlight w:val="none"/>
              </w:rPr>
            </w:pPr>
          </w:p>
        </w:tc>
        <w:tc>
          <w:tcPr>
            <w:tcW w:w="1275" w:type="dxa"/>
          </w:tcPr>
          <w:p w14:paraId="3E1CA14B">
            <w:pPr>
              <w:jc w:val="center"/>
              <w:rPr>
                <w:rFonts w:ascii="Times New Roman" w:hAnsi="Times New Roman" w:eastAsia="方正仿宋_GBK"/>
                <w:sz w:val="21"/>
                <w:szCs w:val="21"/>
                <w:highlight w:val="none"/>
              </w:rPr>
            </w:pPr>
          </w:p>
        </w:tc>
        <w:tc>
          <w:tcPr>
            <w:tcW w:w="1293" w:type="dxa"/>
          </w:tcPr>
          <w:p w14:paraId="0DC9F763">
            <w:pPr>
              <w:jc w:val="center"/>
              <w:rPr>
                <w:rFonts w:ascii="Times New Roman" w:hAnsi="Times New Roman" w:eastAsia="方正仿宋_GBK"/>
                <w:sz w:val="21"/>
                <w:szCs w:val="21"/>
                <w:highlight w:val="none"/>
              </w:rPr>
            </w:pPr>
          </w:p>
        </w:tc>
        <w:tc>
          <w:tcPr>
            <w:tcW w:w="1262" w:type="dxa"/>
            <w:vMerge w:val="continue"/>
          </w:tcPr>
          <w:p w14:paraId="4CB1A613">
            <w:pPr>
              <w:jc w:val="center"/>
              <w:rPr>
                <w:rFonts w:ascii="Times New Roman" w:hAnsi="Times New Roman" w:eastAsia="方正仿宋_GBK"/>
                <w:sz w:val="21"/>
                <w:szCs w:val="21"/>
                <w:highlight w:val="none"/>
              </w:rPr>
            </w:pPr>
          </w:p>
        </w:tc>
      </w:tr>
      <w:tr w14:paraId="0FF3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C5EF449">
            <w:pPr>
              <w:pStyle w:val="8"/>
              <w:spacing w:line="240" w:lineRule="atLeast"/>
              <w:ind w:left="3920"/>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12</w:t>
            </w:r>
          </w:p>
        </w:tc>
        <w:tc>
          <w:tcPr>
            <w:tcW w:w="2414" w:type="dxa"/>
            <w:vAlign w:val="center"/>
          </w:tcPr>
          <w:p w14:paraId="2BA5EF76">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总计</w:t>
            </w:r>
          </w:p>
        </w:tc>
        <w:tc>
          <w:tcPr>
            <w:tcW w:w="4923" w:type="dxa"/>
            <w:gridSpan w:val="3"/>
          </w:tcPr>
          <w:p w14:paraId="44FE571A">
            <w:pPr>
              <w:rPr>
                <w:rFonts w:ascii="Times New Roman" w:hAnsi="Times New Roman" w:eastAsia="方正仿宋_GBK"/>
                <w:sz w:val="21"/>
                <w:szCs w:val="21"/>
                <w:highlight w:val="none"/>
              </w:rPr>
            </w:pPr>
          </w:p>
        </w:tc>
        <w:tc>
          <w:tcPr>
            <w:tcW w:w="1262" w:type="dxa"/>
          </w:tcPr>
          <w:p w14:paraId="2CBFBFD9">
            <w:pPr>
              <w:rPr>
                <w:rFonts w:ascii="Times New Roman" w:hAnsi="Times New Roman" w:eastAsia="方正仿宋_GBK"/>
                <w:sz w:val="21"/>
                <w:szCs w:val="21"/>
                <w:highlight w:val="none"/>
              </w:rPr>
            </w:pPr>
          </w:p>
        </w:tc>
      </w:tr>
    </w:tbl>
    <w:p w14:paraId="08F32A7F">
      <w:pPr>
        <w:snapToGrid w:val="0"/>
        <w:spacing w:line="500" w:lineRule="exact"/>
        <w:ind w:firstLine="480" w:firstLineChars="200"/>
        <w:rPr>
          <w:rFonts w:ascii="Times New Roman" w:hAnsi="Times New Roman" w:eastAsia="方正仿宋_GBK"/>
          <w:sz w:val="24"/>
          <w:szCs w:val="28"/>
          <w:highlight w:val="none"/>
        </w:rPr>
      </w:pPr>
    </w:p>
    <w:p w14:paraId="07A986FE">
      <w:pPr>
        <w:snapToGrid w:val="0"/>
        <w:spacing w:line="500" w:lineRule="exact"/>
        <w:ind w:firstLine="480" w:firstLineChars="200"/>
        <w:rPr>
          <w:rFonts w:ascii="Times New Roman" w:hAnsi="Times New Roman" w:eastAsia="方正仿宋_GBK"/>
          <w:sz w:val="24"/>
          <w:szCs w:val="28"/>
          <w:highlight w:val="none"/>
        </w:rPr>
      </w:pPr>
      <w:r>
        <w:rPr>
          <w:rFonts w:ascii="Times New Roman" w:hAnsi="Times New Roman" w:eastAsia="方正仿宋_GBK"/>
          <w:sz w:val="24"/>
          <w:szCs w:val="28"/>
          <w:highlight w:val="none"/>
        </w:rPr>
        <w:t>注：1、请供应商完整填写本表</w:t>
      </w:r>
      <w:r>
        <w:rPr>
          <w:rFonts w:hint="eastAsia" w:ascii="Times New Roman" w:hAnsi="Times New Roman" w:eastAsia="方正仿宋_GBK"/>
          <w:sz w:val="24"/>
          <w:szCs w:val="28"/>
          <w:highlight w:val="none"/>
          <w:lang w:eastAsia="zh-CN"/>
        </w:rPr>
        <w:t>，</w:t>
      </w:r>
      <w:r>
        <w:rPr>
          <w:rFonts w:hint="eastAsia" w:ascii="Times New Roman" w:hAnsi="Times New Roman" w:eastAsia="方正仿宋_GBK"/>
          <w:sz w:val="24"/>
          <w:szCs w:val="28"/>
          <w:highlight w:val="none"/>
          <w:lang w:val="en-US" w:eastAsia="zh-CN"/>
        </w:rPr>
        <w:t>相关费用名称可自行添加</w:t>
      </w:r>
      <w:r>
        <w:rPr>
          <w:rFonts w:ascii="Times New Roman" w:hAnsi="Times New Roman" w:eastAsia="方正仿宋_GBK"/>
          <w:sz w:val="24"/>
          <w:szCs w:val="28"/>
          <w:highlight w:val="none"/>
        </w:rPr>
        <w:t>。</w:t>
      </w:r>
    </w:p>
    <w:p w14:paraId="0DAC76FF">
      <w:pPr>
        <w:snapToGrid w:val="0"/>
        <w:spacing w:line="500" w:lineRule="exact"/>
        <w:rPr>
          <w:rFonts w:ascii="Times New Roman" w:hAnsi="Times New Roman" w:eastAsia="方正仿宋_GBK"/>
          <w:sz w:val="24"/>
          <w:szCs w:val="28"/>
          <w:highlight w:val="none"/>
        </w:rPr>
      </w:pPr>
      <w:r>
        <w:rPr>
          <w:rFonts w:ascii="Times New Roman" w:hAnsi="Times New Roman" w:eastAsia="方正仿宋_GBK"/>
          <w:sz w:val="24"/>
          <w:szCs w:val="28"/>
          <w:highlight w:val="none"/>
        </w:rPr>
        <w:t xml:space="preserve">        2、该表可扩展</w:t>
      </w:r>
      <w:bookmarkStart w:id="309" w:name="OLE_LINK1"/>
      <w:bookmarkStart w:id="310" w:name="OLE_LINK2"/>
      <w:r>
        <w:rPr>
          <w:rFonts w:ascii="Times New Roman" w:hAnsi="Times New Roman" w:eastAsia="方正仿宋_GBK"/>
          <w:sz w:val="24"/>
          <w:szCs w:val="28"/>
          <w:highlight w:val="none"/>
        </w:rPr>
        <w:t>。</w:t>
      </w:r>
      <w:bookmarkEnd w:id="309"/>
      <w:bookmarkEnd w:id="310"/>
    </w:p>
    <w:p w14:paraId="2C5DDB5F">
      <w:pPr>
        <w:pStyle w:val="16"/>
        <w:spacing w:line="360" w:lineRule="auto"/>
        <w:rPr>
          <w:rFonts w:ascii="Times New Roman" w:hAnsi="Times New Roman" w:eastAsia="方正仿宋_GBK"/>
          <w:sz w:val="24"/>
          <w:szCs w:val="24"/>
          <w:highlight w:val="none"/>
        </w:rPr>
      </w:pPr>
    </w:p>
    <w:p w14:paraId="27B590F9">
      <w:pPr>
        <w:pStyle w:val="16"/>
        <w:spacing w:line="360" w:lineRule="auto"/>
        <w:rPr>
          <w:rFonts w:ascii="Times New Roman" w:hAnsi="Times New Roman" w:eastAsia="方正仿宋_GBK"/>
          <w:sz w:val="24"/>
          <w:szCs w:val="24"/>
          <w:highlight w:val="none"/>
        </w:rPr>
      </w:pPr>
    </w:p>
    <w:p w14:paraId="7B87628A">
      <w:pPr>
        <w:rPr>
          <w:rFonts w:ascii="Times New Roman" w:hAnsi="Times New Roman" w:eastAsia="方正仿宋_GBK"/>
          <w:highlight w:val="none"/>
        </w:rPr>
      </w:pPr>
    </w:p>
    <w:p w14:paraId="13DC5048">
      <w:pPr>
        <w:rPr>
          <w:rFonts w:ascii="Times New Roman" w:hAnsi="Times New Roman" w:eastAsia="方正仿宋_GBK"/>
          <w:highlight w:val="none"/>
        </w:rPr>
      </w:pPr>
    </w:p>
    <w:p w14:paraId="06008F49">
      <w:pPr>
        <w:spacing w:line="360" w:lineRule="auto"/>
        <w:rPr>
          <w:rFonts w:ascii="Times New Roman" w:hAnsi="Times New Roman" w:eastAsia="方正仿宋_GBK"/>
          <w:highlight w:val="none"/>
        </w:rPr>
      </w:pPr>
      <w:r>
        <w:rPr>
          <w:rFonts w:ascii="Times New Roman" w:hAnsi="Times New Roman" w:eastAsia="方正仿宋_GBK"/>
          <w:sz w:val="24"/>
          <w:szCs w:val="24"/>
          <w:highlight w:val="none"/>
        </w:rPr>
        <w:t xml:space="preserve">                                                   供应商名称（公章）：</w:t>
      </w:r>
    </w:p>
    <w:p w14:paraId="5E858EAD">
      <w:pPr>
        <w:spacing w:line="360" w:lineRule="auto"/>
        <w:ind w:right="480" w:firstLine="6480" w:firstLineChars="2700"/>
        <w:rPr>
          <w:rFonts w:ascii="Times New Roman" w:hAnsi="Times New Roman" w:eastAsia="方正仿宋_GBK"/>
          <w:sz w:val="24"/>
          <w:szCs w:val="24"/>
          <w:highlight w:val="none"/>
        </w:rPr>
      </w:pPr>
      <w:r>
        <w:rPr>
          <w:rFonts w:ascii="Times New Roman" w:hAnsi="Times New Roman" w:eastAsia="方正仿宋_GBK"/>
          <w:sz w:val="24"/>
          <w:szCs w:val="24"/>
          <w:highlight w:val="none"/>
        </w:rPr>
        <w:t>年     月    日</w:t>
      </w:r>
    </w:p>
    <w:p w14:paraId="44BF74AA">
      <w:pPr>
        <w:snapToGrid w:val="0"/>
        <w:spacing w:line="360" w:lineRule="auto"/>
        <w:ind w:firstLine="480" w:firstLineChars="200"/>
        <w:rPr>
          <w:rFonts w:ascii="Times New Roman" w:hAnsi="Times New Roman" w:eastAsia="方正仿宋_GBK"/>
          <w:sz w:val="24"/>
          <w:szCs w:val="24"/>
          <w:highlight w:val="none"/>
          <w:bdr w:val="single" w:color="auto" w:sz="4" w:space="0"/>
        </w:rPr>
        <w:sectPr>
          <w:headerReference r:id="rId9" w:type="default"/>
          <w:pgSz w:w="11907" w:h="16840"/>
          <w:pgMar w:top="1134" w:right="1191" w:bottom="1134" w:left="1304" w:header="964" w:footer="992" w:gutter="0"/>
          <w:pgNumType w:fmt="numberInDash"/>
          <w:cols w:space="720" w:num="1"/>
          <w:docGrid w:linePitch="380" w:charSpace="0"/>
        </w:sectPr>
      </w:pPr>
    </w:p>
    <w:p w14:paraId="7FEB7439">
      <w:pPr>
        <w:pStyle w:val="3"/>
        <w:rPr>
          <w:rFonts w:ascii="Times New Roman" w:hAnsi="Times New Roman" w:eastAsia="方正仿宋_GBK"/>
          <w:highlight w:val="none"/>
        </w:rPr>
      </w:pPr>
      <w:bookmarkStart w:id="311" w:name="_Toc25334"/>
      <w:bookmarkStart w:id="312" w:name="_Toc11406"/>
      <w:bookmarkStart w:id="313" w:name="_Toc313008357"/>
      <w:bookmarkStart w:id="314" w:name="_Toc27691"/>
      <w:bookmarkStart w:id="315" w:name="_Toc342913420"/>
      <w:bookmarkStart w:id="316" w:name="_Toc32372"/>
      <w:bookmarkStart w:id="317" w:name="_Toc313888361"/>
      <w:bookmarkStart w:id="318" w:name="_Toc21604"/>
      <w:bookmarkStart w:id="319" w:name="_Toc32294"/>
      <w:bookmarkStart w:id="320" w:name="_Toc5335"/>
      <w:bookmarkStart w:id="321" w:name="_Toc23810"/>
      <w:bookmarkStart w:id="322" w:name="_Toc33013349"/>
      <w:r>
        <w:rPr>
          <w:rFonts w:ascii="Times New Roman" w:hAnsi="Times New Roman" w:eastAsia="方正仿宋_GBK"/>
          <w:highlight w:val="none"/>
        </w:rPr>
        <w:t>二、服务部分</w:t>
      </w:r>
      <w:bookmarkEnd w:id="311"/>
      <w:bookmarkEnd w:id="312"/>
      <w:bookmarkEnd w:id="313"/>
      <w:bookmarkEnd w:id="314"/>
      <w:bookmarkEnd w:id="315"/>
      <w:bookmarkEnd w:id="316"/>
      <w:bookmarkEnd w:id="317"/>
      <w:bookmarkEnd w:id="318"/>
      <w:bookmarkEnd w:id="319"/>
      <w:bookmarkEnd w:id="320"/>
      <w:bookmarkEnd w:id="321"/>
      <w:bookmarkEnd w:id="322"/>
    </w:p>
    <w:p w14:paraId="06D6A014">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（一）服务方案（格式自拟）</w:t>
      </w:r>
    </w:p>
    <w:p w14:paraId="72C7CBFF">
      <w:pPr>
        <w:tabs>
          <w:tab w:val="left" w:pos="2895"/>
        </w:tabs>
        <w:spacing w:line="360" w:lineRule="auto"/>
        <w:ind w:firstLine="480" w:firstLineChars="200"/>
        <w:rPr>
          <w:rFonts w:ascii="Times New Roman" w:hAnsi="Times New Roman" w:eastAsia="方正仿宋_GBK"/>
          <w:sz w:val="24"/>
          <w:szCs w:val="24"/>
          <w:highlight w:val="none"/>
        </w:rPr>
      </w:pPr>
    </w:p>
    <w:p w14:paraId="75E9E055">
      <w:pPr>
        <w:tabs>
          <w:tab w:val="left" w:pos="2895"/>
        </w:tabs>
        <w:spacing w:line="360" w:lineRule="auto"/>
        <w:ind w:firstLine="480" w:firstLineChars="200"/>
        <w:rPr>
          <w:rFonts w:ascii="Times New Roman" w:hAnsi="Times New Roman" w:eastAsia="方正仿宋_GBK"/>
          <w:sz w:val="24"/>
          <w:szCs w:val="24"/>
          <w:highlight w:val="none"/>
        </w:rPr>
      </w:pPr>
    </w:p>
    <w:p w14:paraId="28500FE5">
      <w:pPr>
        <w:tabs>
          <w:tab w:val="left" w:pos="2895"/>
        </w:tabs>
        <w:spacing w:line="360" w:lineRule="auto"/>
        <w:ind w:firstLine="480" w:firstLineChars="200"/>
        <w:rPr>
          <w:rFonts w:ascii="Times New Roman" w:hAnsi="Times New Roman" w:eastAsia="方正仿宋_GBK"/>
          <w:sz w:val="24"/>
          <w:szCs w:val="24"/>
          <w:highlight w:val="none"/>
        </w:rPr>
      </w:pPr>
    </w:p>
    <w:p w14:paraId="227E9724">
      <w:pPr>
        <w:tabs>
          <w:tab w:val="left" w:pos="2895"/>
        </w:tabs>
        <w:spacing w:line="360" w:lineRule="auto"/>
        <w:ind w:firstLine="480" w:firstLineChars="200"/>
        <w:rPr>
          <w:rFonts w:ascii="Times New Roman" w:hAnsi="Times New Roman" w:eastAsia="方正仿宋_GBK"/>
          <w:sz w:val="24"/>
          <w:szCs w:val="24"/>
          <w:highlight w:val="none"/>
        </w:rPr>
      </w:pPr>
    </w:p>
    <w:p w14:paraId="6D78F679">
      <w:pPr>
        <w:tabs>
          <w:tab w:val="left" w:pos="2895"/>
        </w:tabs>
        <w:spacing w:line="360" w:lineRule="auto"/>
        <w:ind w:firstLine="480" w:firstLineChars="200"/>
        <w:rPr>
          <w:rFonts w:ascii="Times New Roman" w:hAnsi="Times New Roman" w:eastAsia="方正仿宋_GBK"/>
          <w:sz w:val="24"/>
          <w:szCs w:val="24"/>
          <w:highlight w:val="none"/>
        </w:rPr>
      </w:pPr>
    </w:p>
    <w:p w14:paraId="54947B37">
      <w:pPr>
        <w:tabs>
          <w:tab w:val="left" w:pos="2895"/>
        </w:tabs>
        <w:spacing w:line="360" w:lineRule="auto"/>
        <w:ind w:firstLine="480" w:firstLineChars="200"/>
        <w:rPr>
          <w:rFonts w:ascii="Times New Roman" w:hAnsi="Times New Roman" w:eastAsia="方正仿宋_GBK"/>
          <w:sz w:val="24"/>
          <w:szCs w:val="24"/>
          <w:highlight w:val="none"/>
        </w:rPr>
      </w:pPr>
    </w:p>
    <w:p w14:paraId="5F47BF2D">
      <w:pPr>
        <w:tabs>
          <w:tab w:val="left" w:pos="2895"/>
        </w:tabs>
        <w:spacing w:line="360" w:lineRule="auto"/>
        <w:ind w:firstLine="480" w:firstLineChars="200"/>
        <w:rPr>
          <w:rFonts w:ascii="Times New Roman" w:hAnsi="Times New Roman" w:eastAsia="方正仿宋_GBK"/>
          <w:sz w:val="24"/>
          <w:szCs w:val="24"/>
          <w:highlight w:val="none"/>
        </w:rPr>
      </w:pPr>
    </w:p>
    <w:p w14:paraId="5E7E0527">
      <w:pPr>
        <w:tabs>
          <w:tab w:val="left" w:pos="2895"/>
        </w:tabs>
        <w:spacing w:line="360" w:lineRule="auto"/>
        <w:ind w:firstLine="480" w:firstLineChars="200"/>
        <w:rPr>
          <w:rFonts w:ascii="Times New Roman" w:hAnsi="Times New Roman" w:eastAsia="方正仿宋_GBK"/>
          <w:sz w:val="24"/>
          <w:szCs w:val="24"/>
          <w:highlight w:val="none"/>
        </w:rPr>
      </w:pPr>
    </w:p>
    <w:p w14:paraId="239880E9">
      <w:pPr>
        <w:tabs>
          <w:tab w:val="left" w:pos="2895"/>
        </w:tabs>
        <w:spacing w:line="360" w:lineRule="auto"/>
        <w:ind w:firstLine="480" w:firstLineChars="200"/>
        <w:rPr>
          <w:rFonts w:ascii="Times New Roman" w:hAnsi="Times New Roman" w:eastAsia="方正仿宋_GBK"/>
          <w:sz w:val="24"/>
          <w:szCs w:val="24"/>
          <w:highlight w:val="none"/>
        </w:rPr>
      </w:pPr>
    </w:p>
    <w:p w14:paraId="2C963905">
      <w:pPr>
        <w:tabs>
          <w:tab w:val="left" w:pos="2895"/>
        </w:tabs>
        <w:spacing w:line="360" w:lineRule="auto"/>
        <w:ind w:firstLine="480" w:firstLineChars="200"/>
        <w:rPr>
          <w:rFonts w:ascii="Times New Roman" w:hAnsi="Times New Roman" w:eastAsia="方正仿宋_GBK"/>
          <w:sz w:val="24"/>
          <w:szCs w:val="24"/>
          <w:highlight w:val="none"/>
        </w:rPr>
      </w:pPr>
    </w:p>
    <w:p w14:paraId="1A164E82">
      <w:pPr>
        <w:tabs>
          <w:tab w:val="left" w:pos="2895"/>
        </w:tabs>
        <w:spacing w:line="360" w:lineRule="auto"/>
        <w:ind w:firstLine="480" w:firstLineChars="200"/>
        <w:rPr>
          <w:rFonts w:ascii="Times New Roman" w:hAnsi="Times New Roman" w:eastAsia="方正仿宋_GBK"/>
          <w:sz w:val="24"/>
          <w:szCs w:val="24"/>
          <w:highlight w:val="none"/>
        </w:rPr>
      </w:pPr>
    </w:p>
    <w:p w14:paraId="64CE94F6">
      <w:pPr>
        <w:tabs>
          <w:tab w:val="left" w:pos="2895"/>
        </w:tabs>
        <w:spacing w:line="360" w:lineRule="auto"/>
        <w:ind w:firstLine="480" w:firstLineChars="200"/>
        <w:rPr>
          <w:rFonts w:ascii="Times New Roman" w:hAnsi="Times New Roman" w:eastAsia="方正仿宋_GBK"/>
          <w:sz w:val="24"/>
          <w:szCs w:val="24"/>
          <w:highlight w:val="none"/>
        </w:rPr>
      </w:pPr>
    </w:p>
    <w:p w14:paraId="643582FF">
      <w:pPr>
        <w:tabs>
          <w:tab w:val="left" w:pos="2895"/>
        </w:tabs>
        <w:spacing w:line="360" w:lineRule="auto"/>
        <w:ind w:firstLine="480" w:firstLineChars="200"/>
        <w:rPr>
          <w:rFonts w:ascii="Times New Roman" w:hAnsi="Times New Roman" w:eastAsia="方正仿宋_GBK"/>
          <w:sz w:val="24"/>
          <w:szCs w:val="24"/>
          <w:highlight w:val="none"/>
        </w:rPr>
      </w:pPr>
    </w:p>
    <w:p w14:paraId="73EF6479">
      <w:pPr>
        <w:tabs>
          <w:tab w:val="left" w:pos="2895"/>
        </w:tabs>
        <w:spacing w:line="360" w:lineRule="auto"/>
        <w:ind w:firstLine="480" w:firstLineChars="200"/>
        <w:rPr>
          <w:rFonts w:ascii="Times New Roman" w:hAnsi="Times New Roman" w:eastAsia="方正仿宋_GBK"/>
          <w:sz w:val="24"/>
          <w:szCs w:val="24"/>
          <w:highlight w:val="none"/>
        </w:rPr>
      </w:pPr>
    </w:p>
    <w:p w14:paraId="41EE6F1E">
      <w:pPr>
        <w:tabs>
          <w:tab w:val="left" w:pos="2895"/>
        </w:tabs>
        <w:spacing w:line="360" w:lineRule="auto"/>
        <w:ind w:firstLine="480" w:firstLineChars="200"/>
        <w:rPr>
          <w:rFonts w:ascii="Times New Roman" w:hAnsi="Times New Roman" w:eastAsia="方正仿宋_GBK"/>
          <w:sz w:val="24"/>
          <w:szCs w:val="24"/>
          <w:highlight w:val="none"/>
        </w:rPr>
      </w:pPr>
    </w:p>
    <w:p w14:paraId="7329A0CC">
      <w:pPr>
        <w:tabs>
          <w:tab w:val="left" w:pos="2895"/>
        </w:tabs>
        <w:spacing w:line="360" w:lineRule="auto"/>
        <w:ind w:firstLine="480" w:firstLineChars="200"/>
        <w:rPr>
          <w:rFonts w:ascii="Times New Roman" w:hAnsi="Times New Roman" w:eastAsia="方正仿宋_GBK"/>
          <w:sz w:val="24"/>
          <w:szCs w:val="24"/>
          <w:highlight w:val="none"/>
        </w:rPr>
      </w:pPr>
    </w:p>
    <w:p w14:paraId="1F0A9637">
      <w:pPr>
        <w:tabs>
          <w:tab w:val="left" w:pos="2895"/>
        </w:tabs>
        <w:spacing w:line="360" w:lineRule="auto"/>
        <w:ind w:firstLine="480" w:firstLineChars="200"/>
        <w:rPr>
          <w:rFonts w:ascii="Times New Roman" w:hAnsi="Times New Roman" w:eastAsia="方正仿宋_GBK"/>
          <w:sz w:val="24"/>
          <w:szCs w:val="24"/>
          <w:highlight w:val="none"/>
        </w:rPr>
      </w:pPr>
    </w:p>
    <w:p w14:paraId="7431893B">
      <w:pPr>
        <w:tabs>
          <w:tab w:val="left" w:pos="2895"/>
        </w:tabs>
        <w:spacing w:line="360" w:lineRule="auto"/>
        <w:ind w:firstLine="480" w:firstLineChars="200"/>
        <w:rPr>
          <w:rFonts w:ascii="Times New Roman" w:hAnsi="Times New Roman" w:eastAsia="方正仿宋_GBK"/>
          <w:sz w:val="24"/>
          <w:szCs w:val="24"/>
          <w:highlight w:val="none"/>
        </w:rPr>
      </w:pPr>
    </w:p>
    <w:p w14:paraId="2B6A80B0">
      <w:pPr>
        <w:pStyle w:val="7"/>
        <w:rPr>
          <w:rFonts w:ascii="Times New Roman" w:hAnsi="Times New Roman" w:eastAsia="方正仿宋_GBK"/>
          <w:sz w:val="24"/>
          <w:szCs w:val="24"/>
          <w:highlight w:val="none"/>
        </w:rPr>
      </w:pPr>
    </w:p>
    <w:p w14:paraId="2FD7BB47">
      <w:pPr>
        <w:pStyle w:val="7"/>
        <w:rPr>
          <w:rFonts w:ascii="Times New Roman" w:hAnsi="Times New Roman" w:eastAsia="方正仿宋_GBK"/>
          <w:sz w:val="24"/>
          <w:szCs w:val="24"/>
          <w:highlight w:val="none"/>
        </w:rPr>
      </w:pPr>
    </w:p>
    <w:p w14:paraId="02385662">
      <w:pPr>
        <w:pStyle w:val="7"/>
        <w:rPr>
          <w:rFonts w:ascii="Times New Roman" w:hAnsi="Times New Roman" w:eastAsia="方正仿宋_GBK"/>
          <w:sz w:val="24"/>
          <w:szCs w:val="24"/>
          <w:highlight w:val="none"/>
        </w:rPr>
      </w:pPr>
    </w:p>
    <w:p w14:paraId="46569AEF">
      <w:pPr>
        <w:pStyle w:val="7"/>
        <w:rPr>
          <w:rFonts w:ascii="Times New Roman" w:hAnsi="Times New Roman" w:eastAsia="方正仿宋_GBK"/>
          <w:sz w:val="24"/>
          <w:szCs w:val="24"/>
          <w:highlight w:val="none"/>
        </w:rPr>
      </w:pPr>
    </w:p>
    <w:p w14:paraId="0382988C">
      <w:pPr>
        <w:tabs>
          <w:tab w:val="left" w:pos="2895"/>
        </w:tabs>
        <w:spacing w:line="360" w:lineRule="auto"/>
        <w:rPr>
          <w:rFonts w:ascii="Times New Roman" w:hAnsi="Times New Roman" w:eastAsia="方正仿宋_GBK"/>
          <w:sz w:val="24"/>
          <w:szCs w:val="24"/>
          <w:highlight w:val="none"/>
        </w:rPr>
        <w:sectPr>
          <w:pgSz w:w="11907" w:h="16840"/>
          <w:pgMar w:top="1134" w:right="1191" w:bottom="1134" w:left="1304" w:header="964" w:footer="992" w:gutter="0"/>
          <w:pgNumType w:fmt="numberInDash"/>
          <w:cols w:space="720" w:num="1"/>
          <w:docGrid w:linePitch="380" w:charSpace="0"/>
        </w:sectPr>
      </w:pPr>
    </w:p>
    <w:p w14:paraId="4422F58C">
      <w:pPr>
        <w:tabs>
          <w:tab w:val="left" w:pos="2895"/>
        </w:tabs>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（二）服务响应偏离表</w:t>
      </w:r>
    </w:p>
    <w:p w14:paraId="0C32C8AA">
      <w:pPr>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highlight w:val="none"/>
        </w:rPr>
        <w:t>：</w:t>
      </w:r>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A8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348DC34">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序号</w:t>
            </w:r>
          </w:p>
        </w:tc>
        <w:tc>
          <w:tcPr>
            <w:tcW w:w="2658" w:type="dxa"/>
            <w:vAlign w:val="center"/>
          </w:tcPr>
          <w:p w14:paraId="6D348470">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采购需求</w:t>
            </w:r>
          </w:p>
        </w:tc>
        <w:tc>
          <w:tcPr>
            <w:tcW w:w="2759" w:type="dxa"/>
            <w:vAlign w:val="center"/>
          </w:tcPr>
          <w:p w14:paraId="12C9BCD1">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响应情况</w:t>
            </w:r>
          </w:p>
        </w:tc>
        <w:tc>
          <w:tcPr>
            <w:tcW w:w="2067" w:type="dxa"/>
            <w:vAlign w:val="center"/>
          </w:tcPr>
          <w:p w14:paraId="605D68C7">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差异说明</w:t>
            </w:r>
          </w:p>
        </w:tc>
      </w:tr>
      <w:tr w14:paraId="4A2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8FA3">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107F09F4">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74AD8FC8">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4171EA0F">
            <w:pPr>
              <w:tabs>
                <w:tab w:val="left" w:pos="6300"/>
              </w:tabs>
              <w:snapToGrid w:val="0"/>
              <w:spacing w:line="500" w:lineRule="exact"/>
              <w:jc w:val="center"/>
              <w:rPr>
                <w:rFonts w:ascii="Times New Roman" w:hAnsi="Times New Roman" w:eastAsia="方正仿宋_GBK"/>
                <w:sz w:val="21"/>
                <w:szCs w:val="21"/>
                <w:highlight w:val="none"/>
              </w:rPr>
            </w:pPr>
          </w:p>
        </w:tc>
      </w:tr>
      <w:tr w14:paraId="37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1F51B1A">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731D9BEB">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51F380A7">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059B714B">
            <w:pPr>
              <w:tabs>
                <w:tab w:val="left" w:pos="6300"/>
              </w:tabs>
              <w:snapToGrid w:val="0"/>
              <w:spacing w:line="500" w:lineRule="exact"/>
              <w:jc w:val="center"/>
              <w:rPr>
                <w:rFonts w:ascii="Times New Roman" w:hAnsi="Times New Roman" w:eastAsia="方正仿宋_GBK"/>
                <w:sz w:val="21"/>
                <w:szCs w:val="21"/>
                <w:highlight w:val="none"/>
              </w:rPr>
            </w:pPr>
          </w:p>
        </w:tc>
      </w:tr>
      <w:tr w14:paraId="641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ADF473">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5B87DB8F">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05FED97D">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1CEA5067">
            <w:pPr>
              <w:tabs>
                <w:tab w:val="left" w:pos="6300"/>
              </w:tabs>
              <w:snapToGrid w:val="0"/>
              <w:spacing w:line="500" w:lineRule="exact"/>
              <w:jc w:val="center"/>
              <w:rPr>
                <w:rFonts w:ascii="Times New Roman" w:hAnsi="Times New Roman" w:eastAsia="方正仿宋_GBK"/>
                <w:sz w:val="21"/>
                <w:szCs w:val="21"/>
                <w:highlight w:val="none"/>
              </w:rPr>
            </w:pPr>
          </w:p>
        </w:tc>
      </w:tr>
      <w:tr w14:paraId="4CC6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2E84D9">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2AAB38E6">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05B28EA7">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2E173E89">
            <w:pPr>
              <w:tabs>
                <w:tab w:val="left" w:pos="6300"/>
              </w:tabs>
              <w:snapToGrid w:val="0"/>
              <w:spacing w:line="500" w:lineRule="exact"/>
              <w:jc w:val="center"/>
              <w:rPr>
                <w:rFonts w:ascii="Times New Roman" w:hAnsi="Times New Roman" w:eastAsia="方正仿宋_GBK"/>
                <w:sz w:val="21"/>
                <w:szCs w:val="21"/>
                <w:highlight w:val="none"/>
              </w:rPr>
            </w:pPr>
          </w:p>
        </w:tc>
      </w:tr>
      <w:tr w14:paraId="4064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645969F">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36B014AC">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1C15EC32">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1012E840">
            <w:pPr>
              <w:tabs>
                <w:tab w:val="left" w:pos="6300"/>
              </w:tabs>
              <w:snapToGrid w:val="0"/>
              <w:spacing w:line="500" w:lineRule="exact"/>
              <w:jc w:val="center"/>
              <w:rPr>
                <w:rFonts w:ascii="Times New Roman" w:hAnsi="Times New Roman" w:eastAsia="方正仿宋_GBK"/>
                <w:sz w:val="21"/>
                <w:szCs w:val="21"/>
                <w:highlight w:val="none"/>
              </w:rPr>
            </w:pPr>
          </w:p>
        </w:tc>
      </w:tr>
      <w:tr w14:paraId="271F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B16E82">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10E97135">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66A8BB05">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721B9491">
            <w:pPr>
              <w:tabs>
                <w:tab w:val="left" w:pos="6300"/>
              </w:tabs>
              <w:snapToGrid w:val="0"/>
              <w:spacing w:line="500" w:lineRule="exact"/>
              <w:jc w:val="center"/>
              <w:rPr>
                <w:rFonts w:ascii="Times New Roman" w:hAnsi="Times New Roman" w:eastAsia="方正仿宋_GBK"/>
                <w:sz w:val="21"/>
                <w:szCs w:val="21"/>
                <w:highlight w:val="none"/>
              </w:rPr>
            </w:pPr>
          </w:p>
        </w:tc>
      </w:tr>
      <w:tr w14:paraId="0758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6AA578">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25AD6FE">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11F6A56B">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3E34B6DD">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1658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80E4DE">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63D8F017">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147F7B3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79A6FD84">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2A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7A5F0">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075E1B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65614182">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5F1B071E">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42BE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1AC647F">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D9846E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45E52C44">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03DFFB75">
            <w:pPr>
              <w:tabs>
                <w:tab w:val="left" w:pos="6300"/>
              </w:tabs>
              <w:snapToGrid w:val="0"/>
              <w:spacing w:line="500" w:lineRule="exact"/>
              <w:jc w:val="center"/>
              <w:outlineLvl w:val="0"/>
              <w:rPr>
                <w:rFonts w:ascii="Times New Roman" w:hAnsi="Times New Roman" w:eastAsia="方正仿宋_GBK"/>
                <w:sz w:val="21"/>
                <w:szCs w:val="21"/>
                <w:highlight w:val="none"/>
              </w:rPr>
            </w:pPr>
          </w:p>
        </w:tc>
      </w:tr>
    </w:tbl>
    <w:p w14:paraId="1D8E1732">
      <w:pPr>
        <w:spacing w:line="440" w:lineRule="exact"/>
        <w:ind w:firstLine="600" w:firstLineChars="2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                                      法定代表人（或其授权代表）：</w:t>
      </w:r>
    </w:p>
    <w:p w14:paraId="6F1C964E">
      <w:pPr>
        <w:spacing w:line="440" w:lineRule="exact"/>
        <w:ind w:firstLine="720" w:firstLineChars="30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（供应商公章）                               （签字或盖章）</w:t>
      </w:r>
    </w:p>
    <w:p w14:paraId="36BF1091">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szCs w:val="28"/>
          <w:highlight w:val="none"/>
        </w:rPr>
        <w:t xml:space="preserve">                                              年     月     日</w:t>
      </w:r>
    </w:p>
    <w:p w14:paraId="5AEB699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注：</w:t>
      </w:r>
    </w:p>
    <w:p w14:paraId="143F64D5">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1</w:t>
      </w:r>
      <w:r>
        <w:rPr>
          <w:rFonts w:ascii="Times New Roman" w:hAnsi="Times New Roman" w:eastAsia="方正仿宋_GBK"/>
          <w:sz w:val="24"/>
          <w:highlight w:val="none"/>
        </w:rPr>
        <w:t>、本表即为对本项目“第二篇  项目服务需求”中所列服务要求进行比较和响应；</w:t>
      </w:r>
    </w:p>
    <w:p w14:paraId="5F0C0D14">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2、该表必须按照竞争性比选要求逐条如实填写，根据响应情况在“差异说明”项填写正偏离或负偏离及原因，完全符合的填写“无差异”；</w:t>
      </w:r>
    </w:p>
    <w:p w14:paraId="6C5E9FF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3、该表可扩展；</w:t>
      </w:r>
    </w:p>
    <w:p w14:paraId="052BAF8F">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4、可附相关支撑材料。（格式自定）</w:t>
      </w:r>
    </w:p>
    <w:p w14:paraId="77FAB8EB">
      <w:pPr>
        <w:tabs>
          <w:tab w:val="left" w:pos="6300"/>
        </w:tabs>
        <w:snapToGrid w:val="0"/>
        <w:spacing w:line="440" w:lineRule="exact"/>
        <w:ind w:firstLine="480" w:firstLineChars="200"/>
        <w:rPr>
          <w:rFonts w:ascii="Times New Roman" w:hAnsi="Times New Roman" w:eastAsia="方正仿宋_GBK"/>
          <w:sz w:val="24"/>
          <w:szCs w:val="24"/>
          <w:highlight w:val="none"/>
        </w:rPr>
      </w:pPr>
      <w:bookmarkStart w:id="323" w:name="_Toc3413"/>
      <w:bookmarkStart w:id="324" w:name="_Toc33013350"/>
      <w:bookmarkStart w:id="325" w:name="_Toc313008358"/>
      <w:bookmarkStart w:id="326" w:name="_Toc342913421"/>
      <w:bookmarkStart w:id="327" w:name="_Toc313888362"/>
    </w:p>
    <w:p w14:paraId="68950382">
      <w:pPr>
        <w:rPr>
          <w:rFonts w:ascii="Times New Roman" w:hAnsi="Times New Roman" w:eastAsia="方正仿宋_GBK"/>
          <w:sz w:val="24"/>
          <w:szCs w:val="24"/>
          <w:highlight w:val="none"/>
        </w:rPr>
      </w:pPr>
    </w:p>
    <w:p w14:paraId="37B4810C">
      <w:pPr>
        <w:pStyle w:val="2"/>
        <w:rPr>
          <w:rFonts w:ascii="Times New Roman" w:hAnsi="Times New Roman" w:eastAsia="方正仿宋_GBK"/>
          <w:highlight w:val="none"/>
        </w:rPr>
        <w:sectPr>
          <w:pgSz w:w="11907" w:h="16840"/>
          <w:pgMar w:top="1134" w:right="1191" w:bottom="1134" w:left="1304" w:header="964" w:footer="992" w:gutter="0"/>
          <w:pgNumType w:fmt="numberInDash"/>
          <w:cols w:space="720" w:num="1"/>
          <w:docGrid w:linePitch="380" w:charSpace="0"/>
        </w:sectPr>
      </w:pPr>
    </w:p>
    <w:p w14:paraId="22C775A3">
      <w:pPr>
        <w:pStyle w:val="3"/>
        <w:rPr>
          <w:rFonts w:ascii="Times New Roman" w:hAnsi="Times New Roman" w:eastAsia="方正仿宋_GBK"/>
          <w:highlight w:val="none"/>
        </w:rPr>
      </w:pPr>
      <w:bookmarkStart w:id="328" w:name="_Toc5429"/>
      <w:bookmarkStart w:id="329" w:name="_Toc16914"/>
      <w:bookmarkStart w:id="330" w:name="_Toc32261"/>
      <w:bookmarkStart w:id="331" w:name="_Toc9526"/>
      <w:bookmarkStart w:id="332" w:name="_Toc27318"/>
      <w:bookmarkStart w:id="333" w:name="_Toc874"/>
      <w:bookmarkStart w:id="334" w:name="_Toc12192"/>
      <w:r>
        <w:rPr>
          <w:rFonts w:ascii="Times New Roman" w:hAnsi="Times New Roman" w:eastAsia="方正仿宋_GBK"/>
          <w:highlight w:val="none"/>
        </w:rPr>
        <w:t>三、商务部分</w:t>
      </w:r>
      <w:bookmarkEnd w:id="323"/>
      <w:bookmarkEnd w:id="324"/>
      <w:bookmarkEnd w:id="325"/>
      <w:bookmarkEnd w:id="326"/>
      <w:bookmarkEnd w:id="327"/>
      <w:bookmarkEnd w:id="328"/>
      <w:bookmarkEnd w:id="329"/>
      <w:bookmarkEnd w:id="330"/>
      <w:bookmarkEnd w:id="331"/>
      <w:bookmarkEnd w:id="332"/>
      <w:bookmarkEnd w:id="333"/>
      <w:bookmarkEnd w:id="334"/>
    </w:p>
    <w:p w14:paraId="58F8C49B">
      <w:pPr>
        <w:snapToGrid w:val="0"/>
        <w:spacing w:line="360" w:lineRule="auto"/>
        <w:ind w:firstLine="480" w:firstLineChars="200"/>
        <w:rPr>
          <w:rFonts w:ascii="Times New Roman" w:hAnsi="Times New Roman" w:eastAsia="方正仿宋_GBK"/>
          <w:b/>
          <w:highlight w:val="none"/>
        </w:rPr>
        <w:sectPr>
          <w:pgSz w:w="11907" w:h="16840"/>
          <w:pgMar w:top="1134" w:right="1191" w:bottom="1134" w:left="1304" w:header="964" w:footer="992" w:gutter="0"/>
          <w:pgNumType w:fmt="numberInDash"/>
          <w:cols w:space="720" w:num="1"/>
          <w:docGrid w:linePitch="380" w:charSpace="0"/>
        </w:sectPr>
      </w:pPr>
      <w:r>
        <w:rPr>
          <w:rFonts w:ascii="Times New Roman" w:hAnsi="Times New Roman" w:eastAsia="方正仿宋_GBK"/>
          <w:sz w:val="24"/>
          <w:szCs w:val="24"/>
          <w:highlight w:val="none"/>
        </w:rPr>
        <w:t>（一）商务要求响应情况：服务时间、地点及验收标准等。（格式自定）</w:t>
      </w:r>
    </w:p>
    <w:p w14:paraId="5A9B58B5">
      <w:pPr>
        <w:spacing w:line="360" w:lineRule="auto"/>
        <w:ind w:firstLine="480" w:firstLineChars="200"/>
        <w:rPr>
          <w:rFonts w:ascii="Times New Roman" w:hAnsi="Times New Roman" w:eastAsia="方正仿宋_GBK"/>
          <w:sz w:val="24"/>
          <w:szCs w:val="24"/>
          <w:highlight w:val="none"/>
        </w:rPr>
      </w:pPr>
      <w:bookmarkStart w:id="335" w:name="_Toc283382459"/>
      <w:r>
        <w:rPr>
          <w:rFonts w:ascii="Times New Roman" w:hAnsi="Times New Roman" w:eastAsia="方正仿宋_GBK"/>
          <w:sz w:val="24"/>
          <w:szCs w:val="24"/>
          <w:highlight w:val="none"/>
        </w:rPr>
        <w:t>（二）商务响应偏离表</w:t>
      </w:r>
    </w:p>
    <w:p w14:paraId="14A6EEE6">
      <w:pPr>
        <w:snapToGrid w:val="0"/>
        <w:spacing w:line="360" w:lineRule="auto"/>
        <w:jc w:val="center"/>
        <w:rPr>
          <w:rFonts w:ascii="Times New Roman" w:hAnsi="Times New Roman" w:eastAsia="方正仿宋_GBK"/>
          <w:b/>
          <w:szCs w:val="28"/>
          <w:highlight w:val="none"/>
        </w:rPr>
      </w:pPr>
      <w:r>
        <w:rPr>
          <w:rFonts w:ascii="Times New Roman" w:hAnsi="Times New Roman" w:eastAsia="方正仿宋_GBK"/>
          <w:b/>
          <w:szCs w:val="28"/>
          <w:highlight w:val="none"/>
        </w:rPr>
        <w:t>商务响应偏离表</w:t>
      </w:r>
    </w:p>
    <w:p w14:paraId="6327AA8B">
      <w:pPr>
        <w:snapToGrid w:val="0"/>
        <w:spacing w:line="44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highlight w:val="none"/>
        </w:rPr>
        <w:t>：</w:t>
      </w:r>
    </w:p>
    <w:tbl>
      <w:tblPr>
        <w:tblStyle w:val="20"/>
        <w:tblW w:w="94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7B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3C69128">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序号</w:t>
            </w:r>
          </w:p>
        </w:tc>
        <w:tc>
          <w:tcPr>
            <w:tcW w:w="3179" w:type="dxa"/>
            <w:vAlign w:val="center"/>
          </w:tcPr>
          <w:p w14:paraId="73BB6C44">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项目商务需求</w:t>
            </w:r>
          </w:p>
        </w:tc>
        <w:tc>
          <w:tcPr>
            <w:tcW w:w="2434" w:type="dxa"/>
            <w:vAlign w:val="center"/>
          </w:tcPr>
          <w:p w14:paraId="78356A81">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响应情况</w:t>
            </w:r>
          </w:p>
        </w:tc>
        <w:tc>
          <w:tcPr>
            <w:tcW w:w="2355" w:type="dxa"/>
            <w:vAlign w:val="center"/>
          </w:tcPr>
          <w:p w14:paraId="3443D62B">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差异说明</w:t>
            </w:r>
          </w:p>
        </w:tc>
      </w:tr>
      <w:tr w14:paraId="307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44DF68">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313B5E64">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4DA0F25A">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327E403C">
            <w:pPr>
              <w:tabs>
                <w:tab w:val="left" w:pos="6300"/>
              </w:tabs>
              <w:snapToGrid w:val="0"/>
              <w:spacing w:line="360" w:lineRule="auto"/>
              <w:jc w:val="center"/>
              <w:rPr>
                <w:rFonts w:ascii="Times New Roman" w:hAnsi="Times New Roman" w:eastAsia="方正仿宋_GBK"/>
                <w:sz w:val="21"/>
                <w:szCs w:val="24"/>
                <w:highlight w:val="none"/>
              </w:rPr>
            </w:pPr>
          </w:p>
        </w:tc>
      </w:tr>
      <w:tr w14:paraId="7570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B7B5E1">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04C94578">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387AC012">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58274436">
            <w:pPr>
              <w:tabs>
                <w:tab w:val="left" w:pos="6300"/>
              </w:tabs>
              <w:snapToGrid w:val="0"/>
              <w:spacing w:line="360" w:lineRule="auto"/>
              <w:jc w:val="center"/>
              <w:rPr>
                <w:rFonts w:ascii="Times New Roman" w:hAnsi="Times New Roman" w:eastAsia="方正仿宋_GBK"/>
                <w:sz w:val="21"/>
                <w:szCs w:val="24"/>
                <w:highlight w:val="none"/>
              </w:rPr>
            </w:pPr>
          </w:p>
        </w:tc>
      </w:tr>
      <w:tr w14:paraId="368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770BF3">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5B125B64">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6A48FDBE">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0D3B49E1">
            <w:pPr>
              <w:tabs>
                <w:tab w:val="left" w:pos="6300"/>
              </w:tabs>
              <w:snapToGrid w:val="0"/>
              <w:spacing w:line="360" w:lineRule="auto"/>
              <w:jc w:val="center"/>
              <w:rPr>
                <w:rFonts w:ascii="Times New Roman" w:hAnsi="Times New Roman" w:eastAsia="方正仿宋_GBK"/>
                <w:sz w:val="21"/>
                <w:szCs w:val="24"/>
                <w:highlight w:val="none"/>
              </w:rPr>
            </w:pPr>
          </w:p>
        </w:tc>
      </w:tr>
      <w:tr w14:paraId="2382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DB0FF2">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7AFFA4D5">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3C636B34">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4D146C0D">
            <w:pPr>
              <w:tabs>
                <w:tab w:val="left" w:pos="6300"/>
              </w:tabs>
              <w:snapToGrid w:val="0"/>
              <w:spacing w:line="360" w:lineRule="auto"/>
              <w:jc w:val="center"/>
              <w:rPr>
                <w:rFonts w:ascii="Times New Roman" w:hAnsi="Times New Roman" w:eastAsia="方正仿宋_GBK"/>
                <w:sz w:val="21"/>
                <w:szCs w:val="24"/>
                <w:highlight w:val="none"/>
              </w:rPr>
            </w:pPr>
          </w:p>
        </w:tc>
      </w:tr>
      <w:tr w14:paraId="6465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B543F">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236BE62E">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7D6A3EC2">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6FF6A6B0">
            <w:pPr>
              <w:tabs>
                <w:tab w:val="left" w:pos="6300"/>
              </w:tabs>
              <w:snapToGrid w:val="0"/>
              <w:spacing w:line="360" w:lineRule="auto"/>
              <w:jc w:val="center"/>
              <w:rPr>
                <w:rFonts w:ascii="Times New Roman" w:hAnsi="Times New Roman" w:eastAsia="方正仿宋_GBK"/>
                <w:sz w:val="21"/>
                <w:szCs w:val="24"/>
                <w:highlight w:val="none"/>
              </w:rPr>
            </w:pPr>
          </w:p>
        </w:tc>
      </w:tr>
      <w:tr w14:paraId="70F3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71FCDD">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71FE7091">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4931530D">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044BF49D">
            <w:pPr>
              <w:tabs>
                <w:tab w:val="left" w:pos="6300"/>
              </w:tabs>
              <w:snapToGrid w:val="0"/>
              <w:spacing w:line="360" w:lineRule="auto"/>
              <w:jc w:val="center"/>
              <w:rPr>
                <w:rFonts w:ascii="Times New Roman" w:hAnsi="Times New Roman" w:eastAsia="方正仿宋_GBK"/>
                <w:sz w:val="21"/>
                <w:szCs w:val="24"/>
                <w:highlight w:val="none"/>
              </w:rPr>
            </w:pPr>
          </w:p>
        </w:tc>
      </w:tr>
    </w:tbl>
    <w:p w14:paraId="5891E368">
      <w:pPr>
        <w:snapToGrid w:val="0"/>
        <w:spacing w:line="360" w:lineRule="auto"/>
        <w:ind w:firstLine="465"/>
        <w:rPr>
          <w:rFonts w:ascii="Times New Roman" w:hAnsi="Times New Roman" w:eastAsia="方正仿宋_GBK"/>
          <w:sz w:val="24"/>
          <w:szCs w:val="24"/>
          <w:highlight w:val="none"/>
        </w:rPr>
      </w:pPr>
    </w:p>
    <w:p w14:paraId="6FCDE053">
      <w:pPr>
        <w:spacing w:line="440" w:lineRule="exact"/>
        <w:ind w:firstLine="600" w:firstLineChars="2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                                法定代表人（或其授权代表）：</w:t>
      </w:r>
    </w:p>
    <w:p w14:paraId="4823BE4C">
      <w:pPr>
        <w:spacing w:line="440" w:lineRule="exact"/>
        <w:rPr>
          <w:rFonts w:ascii="Times New Roman" w:hAnsi="Times New Roman" w:eastAsia="方正仿宋_GBK"/>
          <w:sz w:val="24"/>
          <w:szCs w:val="28"/>
          <w:highlight w:val="none"/>
        </w:rPr>
      </w:pPr>
    </w:p>
    <w:p w14:paraId="1E48440D">
      <w:pPr>
        <w:spacing w:line="440" w:lineRule="exact"/>
        <w:ind w:firstLine="360" w:firstLineChars="1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（供应商公章）                                 （签字或盖章）</w:t>
      </w:r>
    </w:p>
    <w:p w14:paraId="5567636A">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szCs w:val="28"/>
          <w:highlight w:val="none"/>
        </w:rPr>
        <w:t xml:space="preserve">                                            年     月     日</w:t>
      </w:r>
    </w:p>
    <w:p w14:paraId="7A5DB84A">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注：</w:t>
      </w:r>
    </w:p>
    <w:p w14:paraId="7873E67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1</w:t>
      </w:r>
      <w:r>
        <w:rPr>
          <w:rFonts w:ascii="Times New Roman" w:hAnsi="Times New Roman" w:eastAsia="方正仿宋_GBK"/>
          <w:sz w:val="24"/>
          <w:highlight w:val="none"/>
        </w:rPr>
        <w:t>、本表即为对本项目“第三篇 项目商务需求”中所列服务要求进行比较和响应；</w:t>
      </w:r>
    </w:p>
    <w:p w14:paraId="115D5F8A">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2、该表必须按照竞争性比选要求逐条如实填写，根据响应情况在“差异说明”项填写正偏离或负偏离及原因，完全符合的填写“无差异”；</w:t>
      </w:r>
    </w:p>
    <w:p w14:paraId="4626F1C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3、该表可扩展；</w:t>
      </w:r>
    </w:p>
    <w:p w14:paraId="5F16EF95">
      <w:pPr>
        <w:spacing w:line="440" w:lineRule="exact"/>
        <w:ind w:firstLine="560" w:firstLineChars="200"/>
        <w:rPr>
          <w:rFonts w:ascii="Times New Roman" w:hAnsi="Times New Roman" w:eastAsia="方正仿宋_GBK"/>
          <w:sz w:val="24"/>
          <w:szCs w:val="24"/>
          <w:highlight w:val="none"/>
        </w:rPr>
      </w:pPr>
      <w:r>
        <w:rPr>
          <w:rFonts w:ascii="Times New Roman" w:hAnsi="Times New Roman" w:eastAsia="方正仿宋_GBK"/>
          <w:highlight w:val="none"/>
        </w:rPr>
        <w:br w:type="page"/>
      </w:r>
      <w:r>
        <w:rPr>
          <w:rFonts w:ascii="Times New Roman" w:hAnsi="Times New Roman" w:eastAsia="方正仿宋_GBK"/>
          <w:sz w:val="24"/>
          <w:szCs w:val="28"/>
          <w:highlight w:val="none"/>
        </w:rPr>
        <w:t>（三）证明材料及其他应提供的资料</w:t>
      </w:r>
      <w:r>
        <w:rPr>
          <w:rFonts w:ascii="Times New Roman" w:hAnsi="Times New Roman" w:eastAsia="方正仿宋_GBK"/>
          <w:highlight w:val="none"/>
        </w:rPr>
        <w:br w:type="page"/>
      </w:r>
      <w:r>
        <w:rPr>
          <w:rFonts w:ascii="Times New Roman" w:hAnsi="Times New Roman" w:eastAsia="方正仿宋_GBK"/>
          <w:sz w:val="24"/>
          <w:szCs w:val="24"/>
          <w:highlight w:val="none"/>
        </w:rPr>
        <w:t>（四）其它优惠承诺（格式自定）</w:t>
      </w:r>
      <w:bookmarkEnd w:id="335"/>
      <w:bookmarkStart w:id="336" w:name="_Toc342913422"/>
      <w:bookmarkStart w:id="337" w:name="_Toc313008359"/>
      <w:bookmarkStart w:id="338" w:name="_Toc313888363"/>
      <w:bookmarkStart w:id="339" w:name="_Toc33013351"/>
      <w:bookmarkStart w:id="340" w:name="_Toc8789"/>
    </w:p>
    <w:p w14:paraId="0DF2041E">
      <w:pPr>
        <w:pStyle w:val="3"/>
        <w:rPr>
          <w:rFonts w:ascii="Times New Roman" w:hAnsi="Times New Roman" w:eastAsia="方正仿宋_GBK"/>
          <w:highlight w:val="none"/>
        </w:rPr>
      </w:pPr>
      <w:r>
        <w:rPr>
          <w:rFonts w:ascii="Times New Roman" w:hAnsi="Times New Roman" w:eastAsia="方正仿宋_GBK"/>
          <w:sz w:val="24"/>
          <w:szCs w:val="24"/>
          <w:highlight w:val="none"/>
        </w:rPr>
        <w:br w:type="page"/>
      </w:r>
      <w:bookmarkStart w:id="341" w:name="_Toc22129"/>
      <w:bookmarkStart w:id="342" w:name="_Toc17605"/>
      <w:bookmarkStart w:id="343" w:name="_Toc26987"/>
      <w:bookmarkStart w:id="344" w:name="_Toc18061"/>
      <w:bookmarkStart w:id="345" w:name="_Toc13746"/>
      <w:bookmarkStart w:id="346" w:name="_Toc6846"/>
      <w:bookmarkStart w:id="347" w:name="_Toc28574"/>
      <w:r>
        <w:rPr>
          <w:rStyle w:val="28"/>
          <w:rFonts w:ascii="Times New Roman" w:hAnsi="Times New Roman" w:eastAsia="方正仿宋_GBK"/>
          <w:b/>
          <w:bCs/>
          <w:highlight w:val="none"/>
        </w:rPr>
        <w:t>四、资格条件及其他</w:t>
      </w:r>
      <w:bookmarkEnd w:id="336"/>
      <w:bookmarkEnd w:id="337"/>
      <w:bookmarkEnd w:id="338"/>
      <w:bookmarkEnd w:id="339"/>
      <w:bookmarkEnd w:id="340"/>
      <w:bookmarkEnd w:id="341"/>
      <w:bookmarkEnd w:id="342"/>
      <w:bookmarkEnd w:id="343"/>
      <w:bookmarkEnd w:id="344"/>
      <w:bookmarkEnd w:id="345"/>
      <w:bookmarkEnd w:id="346"/>
      <w:bookmarkEnd w:id="347"/>
    </w:p>
    <w:p w14:paraId="1894B656">
      <w:pPr>
        <w:widowControl/>
        <w:spacing w:line="440" w:lineRule="exact"/>
        <w:jc w:val="left"/>
        <w:rPr>
          <w:rFonts w:ascii="Times New Roman" w:hAnsi="Times New Roman" w:eastAsia="方正仿宋_GBK"/>
          <w:sz w:val="24"/>
          <w:szCs w:val="24"/>
          <w:highlight w:val="none"/>
        </w:rPr>
      </w:pPr>
      <w:r>
        <w:rPr>
          <w:rFonts w:ascii="Times New Roman" w:hAnsi="Times New Roman" w:eastAsia="方正仿宋_GBK"/>
          <w:sz w:val="24"/>
          <w:szCs w:val="24"/>
          <w:highlight w:val="none"/>
        </w:rPr>
        <w:t>（一）法人营业执照（副本）或事业单位法人证书（副本）或个体工商户营业执照或有效的自然人身份证明或社会团体法人登记证书复印件</w:t>
      </w:r>
    </w:p>
    <w:p w14:paraId="1C23C701">
      <w:pPr>
        <w:tabs>
          <w:tab w:val="left" w:pos="6300"/>
        </w:tabs>
        <w:snapToGrid w:val="0"/>
        <w:spacing w:line="440" w:lineRule="exact"/>
        <w:ind w:firstLine="570"/>
        <w:rPr>
          <w:rFonts w:ascii="Times New Roman" w:hAnsi="Times New Roman" w:eastAsia="方正仿宋_GBK"/>
          <w:highlight w:val="none"/>
        </w:rPr>
      </w:pPr>
    </w:p>
    <w:p w14:paraId="239628F6">
      <w:pPr>
        <w:tabs>
          <w:tab w:val="left" w:pos="6300"/>
        </w:tabs>
        <w:snapToGrid w:val="0"/>
        <w:spacing w:line="440" w:lineRule="exact"/>
        <w:ind w:firstLine="570"/>
        <w:rPr>
          <w:rFonts w:ascii="Times New Roman" w:hAnsi="Times New Roman" w:eastAsia="方正仿宋_GBK"/>
          <w:highlight w:val="none"/>
        </w:rPr>
      </w:pPr>
    </w:p>
    <w:p w14:paraId="52AE36AA">
      <w:pPr>
        <w:tabs>
          <w:tab w:val="left" w:pos="6300"/>
        </w:tabs>
        <w:snapToGrid w:val="0"/>
        <w:spacing w:line="440" w:lineRule="exact"/>
        <w:ind w:firstLine="570"/>
        <w:rPr>
          <w:rFonts w:ascii="Times New Roman" w:hAnsi="Times New Roman" w:eastAsia="方正仿宋_GBK"/>
          <w:highlight w:val="none"/>
        </w:rPr>
      </w:pPr>
    </w:p>
    <w:p w14:paraId="0073F4AC">
      <w:pPr>
        <w:widowControl/>
        <w:spacing w:line="440" w:lineRule="exact"/>
        <w:jc w:val="center"/>
        <w:rPr>
          <w:rFonts w:ascii="Times New Roman" w:hAnsi="Times New Roman" w:eastAsia="方正仿宋_GBK"/>
          <w:sz w:val="24"/>
          <w:szCs w:val="24"/>
          <w:highlight w:val="none"/>
        </w:rPr>
      </w:pPr>
      <w:r>
        <w:rPr>
          <w:rFonts w:ascii="Times New Roman" w:hAnsi="Times New Roman" w:eastAsia="方正仿宋_GBK"/>
          <w:highlight w:val="none"/>
        </w:rPr>
        <w:br w:type="page"/>
      </w:r>
      <w:r>
        <w:rPr>
          <w:rFonts w:ascii="Times New Roman" w:hAnsi="Times New Roman" w:eastAsia="方正仿宋_GBK"/>
          <w:sz w:val="24"/>
          <w:szCs w:val="24"/>
          <w:highlight w:val="none"/>
        </w:rPr>
        <w:t>（二）法定代表人身份证明书（格式）</w:t>
      </w:r>
    </w:p>
    <w:p w14:paraId="7B7E26F3">
      <w:pPr>
        <w:tabs>
          <w:tab w:val="left" w:pos="6300"/>
        </w:tabs>
        <w:snapToGrid w:val="0"/>
        <w:spacing w:line="440" w:lineRule="exact"/>
        <w:ind w:firstLine="570"/>
        <w:rPr>
          <w:rFonts w:ascii="Times New Roman" w:hAnsi="Times New Roman" w:eastAsia="方正仿宋_GBK"/>
          <w:sz w:val="24"/>
          <w:szCs w:val="24"/>
          <w:highlight w:val="none"/>
        </w:rPr>
      </w:pPr>
    </w:p>
    <w:p w14:paraId="31A92886">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szCs w:val="24"/>
          <w:highlight w:val="none"/>
          <w:u w:val="single"/>
        </w:rPr>
        <w:t xml:space="preserve">                  </w:t>
      </w:r>
    </w:p>
    <w:p w14:paraId="41845F71">
      <w:pPr>
        <w:tabs>
          <w:tab w:val="left" w:pos="6300"/>
        </w:tabs>
        <w:snapToGrid w:val="0"/>
        <w:spacing w:line="440" w:lineRule="exact"/>
        <w:ind w:firstLine="570"/>
        <w:rPr>
          <w:rFonts w:ascii="Times New Roman" w:hAnsi="Times New Roman" w:eastAsia="方正仿宋_GBK"/>
          <w:sz w:val="24"/>
          <w:szCs w:val="24"/>
          <w:highlight w:val="none"/>
        </w:rPr>
      </w:pPr>
    </w:p>
    <w:p w14:paraId="0E4E45D3">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（采购代理机构名称）：</w:t>
      </w:r>
    </w:p>
    <w:p w14:paraId="6BD965F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（法定代表人姓名）在</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（供应商名称）任</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（职务名称）职务，是</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（供应商名称）的法定代表人。</w:t>
      </w:r>
    </w:p>
    <w:p w14:paraId="0E29F5C0">
      <w:pPr>
        <w:tabs>
          <w:tab w:val="left" w:pos="6300"/>
        </w:tabs>
        <w:snapToGrid w:val="0"/>
        <w:spacing w:line="440" w:lineRule="exact"/>
        <w:ind w:firstLine="570"/>
        <w:rPr>
          <w:rFonts w:ascii="Times New Roman" w:hAnsi="Times New Roman" w:eastAsia="方正仿宋_GBK"/>
          <w:sz w:val="24"/>
          <w:szCs w:val="24"/>
          <w:highlight w:val="none"/>
        </w:rPr>
      </w:pPr>
    </w:p>
    <w:p w14:paraId="7AC576A0">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特此证明。</w:t>
      </w:r>
    </w:p>
    <w:p w14:paraId="0464DAF4">
      <w:pPr>
        <w:tabs>
          <w:tab w:val="left" w:pos="6300"/>
        </w:tabs>
        <w:snapToGrid w:val="0"/>
        <w:spacing w:line="440" w:lineRule="exact"/>
        <w:ind w:firstLine="570"/>
        <w:rPr>
          <w:rFonts w:ascii="Times New Roman" w:hAnsi="Times New Roman" w:eastAsia="方正仿宋_GBK"/>
          <w:sz w:val="24"/>
          <w:szCs w:val="24"/>
          <w:highlight w:val="none"/>
        </w:rPr>
      </w:pPr>
    </w:p>
    <w:p w14:paraId="2C307BD0">
      <w:pPr>
        <w:tabs>
          <w:tab w:val="left" w:pos="6300"/>
        </w:tabs>
        <w:snapToGrid w:val="0"/>
        <w:spacing w:line="440" w:lineRule="exact"/>
        <w:ind w:firstLine="570"/>
        <w:rPr>
          <w:rFonts w:ascii="Times New Roman" w:hAnsi="Times New Roman" w:eastAsia="方正仿宋_GBK"/>
          <w:sz w:val="24"/>
          <w:szCs w:val="24"/>
          <w:highlight w:val="none"/>
        </w:rPr>
      </w:pPr>
    </w:p>
    <w:p w14:paraId="5B0AA4BD">
      <w:pPr>
        <w:tabs>
          <w:tab w:val="left" w:pos="6300"/>
        </w:tabs>
        <w:snapToGrid w:val="0"/>
        <w:spacing w:line="440" w:lineRule="exact"/>
        <w:ind w:firstLine="570"/>
        <w:rPr>
          <w:rFonts w:ascii="Times New Roman" w:hAnsi="Times New Roman" w:eastAsia="方正仿宋_GBK"/>
          <w:sz w:val="24"/>
          <w:szCs w:val="24"/>
          <w:highlight w:val="none"/>
        </w:rPr>
      </w:pPr>
    </w:p>
    <w:p w14:paraId="425EE01E">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                                             （供应商公章）</w:t>
      </w:r>
    </w:p>
    <w:p w14:paraId="4CC8C999">
      <w:pPr>
        <w:tabs>
          <w:tab w:val="left" w:pos="6300"/>
        </w:tabs>
        <w:snapToGrid w:val="0"/>
        <w:spacing w:line="440" w:lineRule="exact"/>
        <w:ind w:firstLine="570"/>
        <w:rPr>
          <w:rFonts w:ascii="Times New Roman" w:hAnsi="Times New Roman" w:eastAsia="方正仿宋_GBK"/>
          <w:sz w:val="24"/>
          <w:szCs w:val="24"/>
          <w:highlight w:val="none"/>
        </w:rPr>
      </w:pPr>
    </w:p>
    <w:p w14:paraId="4DEABF3C">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                                             年   月   日</w:t>
      </w:r>
    </w:p>
    <w:p w14:paraId="41B733AB">
      <w:pPr>
        <w:tabs>
          <w:tab w:val="left" w:pos="6300"/>
        </w:tabs>
        <w:snapToGrid w:val="0"/>
        <w:spacing w:line="440" w:lineRule="exact"/>
        <w:ind w:firstLine="570"/>
        <w:rPr>
          <w:rFonts w:ascii="Times New Roman" w:hAnsi="Times New Roman" w:eastAsia="方正仿宋_GBK"/>
          <w:sz w:val="24"/>
          <w:szCs w:val="24"/>
          <w:highlight w:val="none"/>
        </w:rPr>
      </w:pPr>
    </w:p>
    <w:p w14:paraId="2C45FCEA">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（附：法定代表人身份证正反面复印件）</w:t>
      </w:r>
    </w:p>
    <w:p w14:paraId="14047607">
      <w:pPr>
        <w:tabs>
          <w:tab w:val="left" w:pos="6300"/>
        </w:tabs>
        <w:snapToGrid w:val="0"/>
        <w:spacing w:line="440" w:lineRule="exact"/>
        <w:ind w:firstLine="570"/>
        <w:rPr>
          <w:rFonts w:ascii="Times New Roman" w:hAnsi="Times New Roman" w:eastAsia="方正仿宋_GBK"/>
          <w:sz w:val="24"/>
          <w:szCs w:val="24"/>
          <w:highlight w:val="none"/>
        </w:rPr>
      </w:pPr>
    </w:p>
    <w:p w14:paraId="0A3095EE">
      <w:pPr>
        <w:tabs>
          <w:tab w:val="left" w:pos="6300"/>
        </w:tabs>
        <w:snapToGrid w:val="0"/>
        <w:spacing w:line="440" w:lineRule="exact"/>
        <w:ind w:firstLine="570"/>
        <w:rPr>
          <w:rFonts w:ascii="Times New Roman" w:hAnsi="Times New Roman" w:eastAsia="方正仿宋_GBK"/>
          <w:sz w:val="24"/>
          <w:szCs w:val="24"/>
          <w:highlight w:val="none"/>
        </w:rPr>
      </w:pPr>
    </w:p>
    <w:p w14:paraId="04F48576">
      <w:pPr>
        <w:tabs>
          <w:tab w:val="left" w:pos="6300"/>
        </w:tabs>
        <w:snapToGrid w:val="0"/>
        <w:spacing w:line="440" w:lineRule="exact"/>
        <w:ind w:firstLine="570"/>
        <w:rPr>
          <w:rFonts w:ascii="Times New Roman" w:hAnsi="Times New Roman" w:eastAsia="方正仿宋_GBK"/>
          <w:sz w:val="24"/>
          <w:szCs w:val="24"/>
          <w:highlight w:val="none"/>
        </w:rPr>
      </w:pPr>
    </w:p>
    <w:p w14:paraId="33B0A39C">
      <w:pPr>
        <w:tabs>
          <w:tab w:val="left" w:pos="6300"/>
        </w:tabs>
        <w:snapToGrid w:val="0"/>
        <w:spacing w:line="440" w:lineRule="exact"/>
        <w:ind w:firstLine="570"/>
        <w:rPr>
          <w:rFonts w:ascii="Times New Roman" w:hAnsi="Times New Roman" w:eastAsia="方正仿宋_GBK"/>
          <w:sz w:val="24"/>
          <w:szCs w:val="24"/>
          <w:highlight w:val="none"/>
        </w:rPr>
      </w:pPr>
    </w:p>
    <w:p w14:paraId="1A8163CD">
      <w:pPr>
        <w:tabs>
          <w:tab w:val="left" w:pos="6300"/>
        </w:tabs>
        <w:snapToGrid w:val="0"/>
        <w:spacing w:line="440" w:lineRule="exact"/>
        <w:ind w:firstLine="570"/>
        <w:rPr>
          <w:rFonts w:ascii="Times New Roman" w:hAnsi="Times New Roman" w:eastAsia="方正仿宋_GBK"/>
          <w:sz w:val="24"/>
          <w:szCs w:val="24"/>
          <w:highlight w:val="none"/>
        </w:rPr>
      </w:pPr>
    </w:p>
    <w:p w14:paraId="70DE77ED">
      <w:pPr>
        <w:tabs>
          <w:tab w:val="left" w:pos="6300"/>
        </w:tabs>
        <w:snapToGrid w:val="0"/>
        <w:spacing w:line="440" w:lineRule="exact"/>
        <w:ind w:firstLine="570"/>
        <w:rPr>
          <w:rFonts w:ascii="Times New Roman" w:hAnsi="Times New Roman" w:eastAsia="方正仿宋_GBK"/>
          <w:sz w:val="24"/>
          <w:szCs w:val="24"/>
          <w:highlight w:val="none"/>
        </w:rPr>
      </w:pPr>
    </w:p>
    <w:p w14:paraId="21ABB1BD">
      <w:pPr>
        <w:tabs>
          <w:tab w:val="left" w:pos="6300"/>
        </w:tabs>
        <w:snapToGrid w:val="0"/>
        <w:spacing w:line="500" w:lineRule="exact"/>
        <w:jc w:val="center"/>
        <w:rPr>
          <w:rFonts w:ascii="Times New Roman" w:hAnsi="Times New Roman" w:eastAsia="方正仿宋_GBK"/>
          <w:highlight w:val="none"/>
        </w:rPr>
      </w:pPr>
      <w:r>
        <w:rPr>
          <w:rFonts w:ascii="Times New Roman" w:hAnsi="Times New Roman" w:eastAsia="方正仿宋_GBK"/>
          <w:highlight w:val="none"/>
        </w:rPr>
        <w:br w:type="column"/>
      </w:r>
      <w:r>
        <w:rPr>
          <w:rFonts w:ascii="Times New Roman" w:hAnsi="Times New Roman" w:eastAsia="方正仿宋_GBK"/>
          <w:highlight w:val="none"/>
        </w:rPr>
        <w:t>（三）法定代表人授权委托书（格式）</w:t>
      </w:r>
    </w:p>
    <w:p w14:paraId="52CE7634">
      <w:pPr>
        <w:tabs>
          <w:tab w:val="left" w:pos="6300"/>
        </w:tabs>
        <w:snapToGrid w:val="0"/>
        <w:spacing w:line="440" w:lineRule="exact"/>
        <w:ind w:firstLine="570"/>
        <w:rPr>
          <w:rFonts w:ascii="Times New Roman" w:hAnsi="Times New Roman" w:eastAsia="方正仿宋_GBK"/>
          <w:sz w:val="24"/>
          <w:highlight w:val="none"/>
        </w:rPr>
      </w:pPr>
    </w:p>
    <w:p w14:paraId="55997AD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8"/>
          <w:highlight w:val="none"/>
        </w:rPr>
        <w:t>项目名称</w:t>
      </w:r>
      <w:r>
        <w:rPr>
          <w:rFonts w:ascii="Times New Roman" w:hAnsi="Times New Roman" w:eastAsia="方正仿宋_GBK"/>
          <w:sz w:val="24"/>
          <w:highlight w:val="none"/>
        </w:rPr>
        <w:t>：</w:t>
      </w:r>
      <w:r>
        <w:rPr>
          <w:rFonts w:ascii="Times New Roman" w:hAnsi="Times New Roman" w:eastAsia="方正仿宋_GBK"/>
          <w:sz w:val="24"/>
          <w:szCs w:val="24"/>
          <w:highlight w:val="none"/>
          <w:u w:val="single"/>
        </w:rPr>
        <w:t xml:space="preserve">                  </w:t>
      </w:r>
    </w:p>
    <w:p w14:paraId="7C0B3F2E">
      <w:pPr>
        <w:tabs>
          <w:tab w:val="left" w:pos="6300"/>
        </w:tabs>
        <w:snapToGrid w:val="0"/>
        <w:spacing w:line="440" w:lineRule="exact"/>
        <w:ind w:firstLine="570"/>
        <w:rPr>
          <w:rFonts w:ascii="Times New Roman" w:hAnsi="Times New Roman" w:eastAsia="方正仿宋_GBK"/>
          <w:sz w:val="24"/>
          <w:highlight w:val="none"/>
        </w:rPr>
      </w:pPr>
    </w:p>
    <w:p w14:paraId="5683D22D">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（采购代理机构名称）：</w:t>
      </w:r>
    </w:p>
    <w:p w14:paraId="1A22FBF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（供应商法定代表人名称）是</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（供应商名称）的法定代表人，特授权</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（被授权人姓名及身份证代码）代表我单位全权办理上述项目的比选、签约等具体工作，并签署全部有关文件、协议及合同。</w:t>
      </w:r>
    </w:p>
    <w:p w14:paraId="4B28F09F">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我单位对被授权人的签字负全部责任。</w:t>
      </w:r>
    </w:p>
    <w:p w14:paraId="7CA3DEF2">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在撤消授权的书面通知以前，本授权书一直有效。被授权人在授权书有效期内签署的所有文件不因授权的撤消而失效。</w:t>
      </w:r>
    </w:p>
    <w:p w14:paraId="35ACEC4A">
      <w:pPr>
        <w:tabs>
          <w:tab w:val="left" w:pos="6300"/>
        </w:tabs>
        <w:snapToGrid w:val="0"/>
        <w:spacing w:line="440" w:lineRule="exact"/>
        <w:ind w:firstLine="570"/>
        <w:rPr>
          <w:rFonts w:ascii="Times New Roman" w:hAnsi="Times New Roman" w:eastAsia="方正仿宋_GBK"/>
          <w:sz w:val="24"/>
          <w:highlight w:val="none"/>
        </w:rPr>
      </w:pPr>
    </w:p>
    <w:p w14:paraId="45F1AED2">
      <w:pPr>
        <w:tabs>
          <w:tab w:val="left" w:pos="6300"/>
        </w:tabs>
        <w:snapToGrid w:val="0"/>
        <w:spacing w:line="440" w:lineRule="exact"/>
        <w:ind w:firstLine="570"/>
        <w:rPr>
          <w:rFonts w:ascii="Times New Roman" w:hAnsi="Times New Roman" w:eastAsia="方正仿宋_GBK"/>
          <w:sz w:val="24"/>
          <w:highlight w:val="none"/>
        </w:rPr>
      </w:pPr>
    </w:p>
    <w:p w14:paraId="63CC8342">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highlight w:val="none"/>
        </w:rPr>
        <w:t>被授权人：                                 供应商法定代表人：</w:t>
      </w:r>
    </w:p>
    <w:p w14:paraId="37D45411">
      <w:pPr>
        <w:tabs>
          <w:tab w:val="left" w:pos="6300"/>
        </w:tabs>
        <w:snapToGrid w:val="0"/>
        <w:spacing w:line="440" w:lineRule="exact"/>
        <w:ind w:firstLine="570"/>
        <w:rPr>
          <w:rFonts w:ascii="Times New Roman" w:hAnsi="Times New Roman" w:eastAsia="方正仿宋_GBK"/>
          <w:sz w:val="24"/>
          <w:szCs w:val="28"/>
          <w:highlight w:val="none"/>
        </w:rPr>
      </w:pPr>
      <w:r>
        <w:rPr>
          <w:rFonts w:ascii="Times New Roman" w:hAnsi="Times New Roman" w:eastAsia="方正仿宋_GBK"/>
          <w:sz w:val="24"/>
          <w:szCs w:val="28"/>
          <w:highlight w:val="none"/>
        </w:rPr>
        <w:t>（签字或盖章）                                （签字或盖章）</w:t>
      </w:r>
    </w:p>
    <w:p w14:paraId="67A9E8E4">
      <w:pPr>
        <w:tabs>
          <w:tab w:val="left" w:pos="6300"/>
        </w:tabs>
        <w:snapToGrid w:val="0"/>
        <w:spacing w:line="440" w:lineRule="exact"/>
        <w:ind w:firstLine="570"/>
        <w:rPr>
          <w:rFonts w:ascii="Times New Roman" w:hAnsi="Times New Roman" w:eastAsia="方正仿宋_GBK"/>
          <w:sz w:val="24"/>
          <w:szCs w:val="28"/>
          <w:highlight w:val="none"/>
        </w:rPr>
      </w:pPr>
    </w:p>
    <w:p w14:paraId="7C584F10">
      <w:pPr>
        <w:tabs>
          <w:tab w:val="left" w:pos="6300"/>
        </w:tabs>
        <w:snapToGrid w:val="0"/>
        <w:spacing w:line="440" w:lineRule="exact"/>
        <w:ind w:firstLine="570"/>
        <w:rPr>
          <w:rFonts w:ascii="Times New Roman" w:hAnsi="Times New Roman" w:eastAsia="方正仿宋_GBK"/>
          <w:sz w:val="24"/>
          <w:highlight w:val="none"/>
        </w:rPr>
      </w:pPr>
    </w:p>
    <w:p w14:paraId="62DE09A7">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highlight w:val="none"/>
        </w:rPr>
        <w:t>（附：被授权人身份证正反面复印件）</w:t>
      </w:r>
    </w:p>
    <w:p w14:paraId="7B253AC9">
      <w:pPr>
        <w:tabs>
          <w:tab w:val="left" w:pos="6300"/>
        </w:tabs>
        <w:snapToGrid w:val="0"/>
        <w:spacing w:line="440" w:lineRule="exact"/>
        <w:ind w:firstLine="570"/>
        <w:rPr>
          <w:rFonts w:ascii="Times New Roman" w:hAnsi="Times New Roman" w:eastAsia="方正仿宋_GBK"/>
          <w:sz w:val="24"/>
          <w:highlight w:val="none"/>
        </w:rPr>
      </w:pPr>
    </w:p>
    <w:p w14:paraId="5E4D192B">
      <w:pPr>
        <w:tabs>
          <w:tab w:val="left" w:pos="6300"/>
        </w:tabs>
        <w:snapToGrid w:val="0"/>
        <w:spacing w:line="440" w:lineRule="exact"/>
        <w:ind w:firstLine="570"/>
        <w:rPr>
          <w:rFonts w:ascii="Times New Roman" w:hAnsi="Times New Roman" w:eastAsia="方正仿宋_GBK"/>
          <w:sz w:val="24"/>
          <w:highlight w:val="none"/>
        </w:rPr>
      </w:pPr>
    </w:p>
    <w:p w14:paraId="4ECB730B">
      <w:pPr>
        <w:tabs>
          <w:tab w:val="left" w:pos="6300"/>
        </w:tabs>
        <w:snapToGrid w:val="0"/>
        <w:spacing w:line="440" w:lineRule="exact"/>
        <w:ind w:firstLine="570"/>
        <w:rPr>
          <w:rFonts w:ascii="Times New Roman" w:hAnsi="Times New Roman" w:eastAsia="方正仿宋_GBK"/>
          <w:sz w:val="24"/>
          <w:highlight w:val="none"/>
        </w:rPr>
      </w:pPr>
    </w:p>
    <w:p w14:paraId="6E094077">
      <w:pPr>
        <w:tabs>
          <w:tab w:val="left" w:pos="6300"/>
        </w:tabs>
        <w:snapToGrid w:val="0"/>
        <w:spacing w:line="440" w:lineRule="exact"/>
        <w:ind w:right="480" w:firstLine="570"/>
        <w:jc w:val="right"/>
        <w:rPr>
          <w:rFonts w:ascii="Times New Roman" w:hAnsi="Times New Roman" w:eastAsia="方正仿宋_GBK"/>
          <w:sz w:val="24"/>
          <w:highlight w:val="none"/>
        </w:rPr>
      </w:pPr>
      <w:r>
        <w:rPr>
          <w:rFonts w:ascii="Times New Roman" w:hAnsi="Times New Roman" w:eastAsia="方正仿宋_GBK"/>
          <w:sz w:val="24"/>
          <w:highlight w:val="none"/>
        </w:rPr>
        <w:t>（供应商公章）</w:t>
      </w:r>
    </w:p>
    <w:p w14:paraId="73FAFC67">
      <w:pPr>
        <w:tabs>
          <w:tab w:val="left" w:pos="6300"/>
        </w:tabs>
        <w:snapToGrid w:val="0"/>
        <w:spacing w:line="440" w:lineRule="exact"/>
        <w:ind w:right="480" w:firstLine="570"/>
        <w:jc w:val="right"/>
        <w:rPr>
          <w:rFonts w:ascii="Times New Roman" w:hAnsi="Times New Roman" w:eastAsia="方正仿宋_GBK"/>
          <w:sz w:val="24"/>
          <w:highlight w:val="none"/>
        </w:rPr>
      </w:pPr>
      <w:r>
        <w:rPr>
          <w:rFonts w:ascii="Times New Roman" w:hAnsi="Times New Roman" w:eastAsia="方正仿宋_GBK"/>
          <w:sz w:val="24"/>
          <w:highlight w:val="none"/>
        </w:rPr>
        <w:t>年   月   日</w:t>
      </w:r>
    </w:p>
    <w:p w14:paraId="7EB20043">
      <w:pPr>
        <w:tabs>
          <w:tab w:val="left" w:pos="6300"/>
        </w:tabs>
        <w:snapToGrid w:val="0"/>
        <w:spacing w:line="500" w:lineRule="exact"/>
        <w:ind w:right="480" w:firstLine="570"/>
        <w:jc w:val="left"/>
        <w:rPr>
          <w:rFonts w:ascii="Times New Roman" w:hAnsi="Times New Roman" w:eastAsia="方正仿宋_GBK"/>
          <w:sz w:val="24"/>
          <w:highlight w:val="none"/>
        </w:rPr>
      </w:pPr>
      <w:r>
        <w:rPr>
          <w:rFonts w:ascii="Times New Roman" w:hAnsi="Times New Roman" w:eastAsia="方正仿宋_GBK"/>
          <w:sz w:val="24"/>
          <w:highlight w:val="none"/>
        </w:rPr>
        <w:t>注：</w:t>
      </w:r>
    </w:p>
    <w:p w14:paraId="0DC10C7E">
      <w:pPr>
        <w:tabs>
          <w:tab w:val="left" w:pos="6300"/>
        </w:tabs>
        <w:snapToGrid w:val="0"/>
        <w:spacing w:line="500" w:lineRule="exact"/>
        <w:ind w:right="480" w:firstLine="570"/>
        <w:jc w:val="left"/>
        <w:rPr>
          <w:rFonts w:ascii="Times New Roman" w:hAnsi="Times New Roman" w:eastAsia="方正仿宋_GBK"/>
          <w:sz w:val="24"/>
          <w:highlight w:val="none"/>
        </w:rPr>
      </w:pPr>
      <w:r>
        <w:rPr>
          <w:rFonts w:ascii="Times New Roman" w:hAnsi="Times New Roman" w:eastAsia="方正仿宋_GBK"/>
          <w:sz w:val="24"/>
          <w:highlight w:val="none"/>
        </w:rPr>
        <w:t>1.若为法定代表人办理并签署响应文件的，不提供此文件。</w:t>
      </w:r>
    </w:p>
    <w:p w14:paraId="420904E1">
      <w:pPr>
        <w:tabs>
          <w:tab w:val="left" w:pos="6300"/>
        </w:tabs>
        <w:snapToGrid w:val="0"/>
        <w:spacing w:line="500" w:lineRule="exact"/>
        <w:rPr>
          <w:rFonts w:ascii="Times New Roman" w:hAnsi="Times New Roman" w:eastAsia="方正仿宋_GBK"/>
          <w:color w:val="000000"/>
          <w:sz w:val="24"/>
          <w:highlight w:val="none"/>
        </w:rPr>
      </w:pPr>
      <w:r>
        <w:rPr>
          <w:rFonts w:ascii="Times New Roman" w:hAnsi="Times New Roman" w:eastAsia="方正仿宋_GBK"/>
          <w:highlight w:val="none"/>
        </w:rPr>
        <w:br w:type="column"/>
      </w:r>
      <w:bookmarkStart w:id="348" w:name="_Toc33013352"/>
      <w:bookmarkStart w:id="349" w:name="_Toc11858802"/>
      <w:bookmarkStart w:id="350" w:name="_Toc8398"/>
      <w:r>
        <w:rPr>
          <w:rFonts w:ascii="Times New Roman" w:hAnsi="Times New Roman" w:eastAsia="方正仿宋_GBK"/>
          <w:highlight w:val="none"/>
        </w:rPr>
        <w:t>（四）基本资格条件承诺函（格式）</w:t>
      </w:r>
    </w:p>
    <w:p w14:paraId="6F0D1409">
      <w:pPr>
        <w:tabs>
          <w:tab w:val="left" w:pos="6300"/>
        </w:tabs>
        <w:snapToGrid w:val="0"/>
        <w:spacing w:line="500" w:lineRule="exact"/>
        <w:ind w:firstLine="570"/>
        <w:rPr>
          <w:rFonts w:ascii="Times New Roman" w:hAnsi="Times New Roman" w:eastAsia="方正仿宋_GBK"/>
          <w:color w:val="000000"/>
          <w:sz w:val="24"/>
          <w:highlight w:val="none"/>
        </w:rPr>
      </w:pPr>
    </w:p>
    <w:p w14:paraId="63C6977A">
      <w:pPr>
        <w:tabs>
          <w:tab w:val="left" w:pos="6300"/>
        </w:tabs>
        <w:snapToGrid w:val="0"/>
        <w:spacing w:line="530" w:lineRule="exact"/>
        <w:jc w:val="center"/>
        <w:rPr>
          <w:rFonts w:ascii="Times New Roman" w:hAnsi="Times New Roman" w:eastAsia="方正仿宋_GBK"/>
          <w:sz w:val="24"/>
          <w:szCs w:val="24"/>
          <w:highlight w:val="none"/>
        </w:rPr>
      </w:pPr>
      <w:r>
        <w:rPr>
          <w:rFonts w:ascii="Times New Roman" w:hAnsi="Times New Roman" w:eastAsia="方正仿宋_GBK"/>
          <w:sz w:val="24"/>
          <w:szCs w:val="24"/>
          <w:highlight w:val="none"/>
        </w:rPr>
        <w:t>基本资格条件承诺函</w:t>
      </w:r>
    </w:p>
    <w:p w14:paraId="54AE070D">
      <w:pPr>
        <w:tabs>
          <w:tab w:val="left" w:pos="6300"/>
        </w:tabs>
        <w:snapToGrid w:val="0"/>
        <w:spacing w:line="530" w:lineRule="exact"/>
        <w:rPr>
          <w:rFonts w:ascii="Times New Roman" w:hAnsi="Times New Roman" w:eastAsia="方正仿宋_GBK"/>
          <w:sz w:val="24"/>
          <w:szCs w:val="24"/>
          <w:highlight w:val="none"/>
        </w:rPr>
      </w:pPr>
    </w:p>
    <w:p w14:paraId="33514E7F">
      <w:pPr>
        <w:tabs>
          <w:tab w:val="left" w:pos="6300"/>
        </w:tabs>
        <w:snapToGrid w:val="0"/>
        <w:spacing w:line="530" w:lineRule="exact"/>
        <w:rPr>
          <w:rFonts w:ascii="Times New Roman" w:hAnsi="Times New Roman" w:eastAsia="方正仿宋_GBK"/>
          <w:sz w:val="24"/>
          <w:szCs w:val="24"/>
          <w:highlight w:val="none"/>
        </w:rPr>
      </w:pPr>
      <w:r>
        <w:rPr>
          <w:rFonts w:ascii="Times New Roman" w:hAnsi="Times New Roman" w:eastAsia="方正仿宋_GBK"/>
          <w:sz w:val="24"/>
          <w:szCs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（采购代理机构名称）：</w:t>
      </w:r>
    </w:p>
    <w:p w14:paraId="513D30A2">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（供应商名称）郑重承诺：</w:t>
      </w:r>
    </w:p>
    <w:p w14:paraId="337F902B">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1.我方具有良好的商业信誉和健全的财务会计制度，具有履行合同所必需的设备和专业技术能力，具</w:t>
      </w:r>
      <w:r>
        <w:rPr>
          <w:rFonts w:ascii="Times New Roman" w:hAnsi="Times New Roman" w:eastAsia="方正仿宋_GBK"/>
          <w:sz w:val="24"/>
          <w:szCs w:val="24"/>
          <w:highlight w:val="none"/>
          <w:lang w:val="zh-CN"/>
        </w:rPr>
        <w:t>有依法缴纳税收和社会保障金的良好记录</w:t>
      </w:r>
      <w:r>
        <w:rPr>
          <w:rFonts w:ascii="Times New Roman" w:hAnsi="Times New Roman" w:eastAsia="方正仿宋_GBK"/>
          <w:sz w:val="24"/>
          <w:szCs w:val="24"/>
          <w:highlight w:val="none"/>
        </w:rPr>
        <w:t>，参加本项目采购活动前三年内无重大违法活动记录。</w:t>
      </w:r>
    </w:p>
    <w:p w14:paraId="3FCA88E1">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7F1EF9C">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78225A2">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我方对以上承诺负全部法律责任。</w:t>
      </w:r>
    </w:p>
    <w:p w14:paraId="56EAC29E">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特此承诺。</w:t>
      </w:r>
    </w:p>
    <w:p w14:paraId="07391087">
      <w:pPr>
        <w:tabs>
          <w:tab w:val="left" w:pos="6300"/>
        </w:tabs>
        <w:snapToGrid w:val="0"/>
        <w:spacing w:line="530" w:lineRule="exact"/>
        <w:rPr>
          <w:rFonts w:ascii="Times New Roman" w:hAnsi="Times New Roman" w:eastAsia="方正仿宋_GBK"/>
          <w:sz w:val="24"/>
          <w:szCs w:val="24"/>
          <w:highlight w:val="none"/>
        </w:rPr>
      </w:pPr>
    </w:p>
    <w:p w14:paraId="333BB873">
      <w:pPr>
        <w:tabs>
          <w:tab w:val="left" w:pos="6300"/>
        </w:tabs>
        <w:snapToGrid w:val="0"/>
        <w:spacing w:line="530" w:lineRule="exact"/>
        <w:ind w:right="424" w:firstLine="570"/>
        <w:jc w:val="right"/>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（供应商公章）</w:t>
      </w:r>
    </w:p>
    <w:p w14:paraId="151FF077">
      <w:pPr>
        <w:ind w:firstLine="7440" w:firstLineChars="3100"/>
        <w:rPr>
          <w:rFonts w:ascii="Times New Roman" w:hAnsi="Times New Roman" w:eastAsia="方正仿宋_GBK"/>
          <w:sz w:val="24"/>
          <w:szCs w:val="24"/>
          <w:highlight w:val="none"/>
        </w:rPr>
      </w:pPr>
      <w:r>
        <w:rPr>
          <w:rFonts w:ascii="Times New Roman" w:hAnsi="Times New Roman" w:eastAsia="方正仿宋_GBK"/>
          <w:sz w:val="24"/>
          <w:szCs w:val="24"/>
          <w:highlight w:val="none"/>
        </w:rPr>
        <w:t>年   月   日</w:t>
      </w:r>
    </w:p>
    <w:p w14:paraId="0558D329">
      <w:pPr>
        <w:rPr>
          <w:rFonts w:ascii="Times New Roman" w:hAnsi="Times New Roman" w:eastAsia="方正仿宋_GBK"/>
          <w:highlight w:val="none"/>
        </w:rPr>
      </w:pPr>
    </w:p>
    <w:p w14:paraId="3BA97BC6">
      <w:pPr>
        <w:rPr>
          <w:rFonts w:ascii="Times New Roman" w:hAnsi="Times New Roman" w:eastAsia="方正仿宋_GBK"/>
          <w:sz w:val="24"/>
          <w:szCs w:val="24"/>
          <w:highlight w:val="none"/>
        </w:rPr>
      </w:pPr>
    </w:p>
    <w:p w14:paraId="6FFE3763">
      <w:pPr>
        <w:rPr>
          <w:rFonts w:ascii="Times New Roman" w:hAnsi="Times New Roman" w:eastAsia="方正仿宋_GBK"/>
          <w:highlight w:val="none"/>
        </w:rPr>
      </w:pPr>
    </w:p>
    <w:p w14:paraId="069FD6B7">
      <w:pPr>
        <w:pStyle w:val="2"/>
        <w:rPr>
          <w:rFonts w:ascii="Times New Roman" w:hAnsi="Times New Roman" w:eastAsia="方正仿宋_GBK"/>
          <w:highlight w:val="none"/>
        </w:rPr>
        <w:sectPr>
          <w:pgSz w:w="11907" w:h="16840"/>
          <w:pgMar w:top="1134" w:right="1191" w:bottom="1134" w:left="1304" w:header="964" w:footer="992" w:gutter="0"/>
          <w:pgNumType w:fmt="numberInDash"/>
          <w:cols w:space="720" w:num="1"/>
          <w:docGrid w:type="lines" w:linePitch="380" w:charSpace="0"/>
        </w:sectPr>
      </w:pPr>
    </w:p>
    <w:p w14:paraId="3CFCE6CC">
      <w:pPr>
        <w:pStyle w:val="3"/>
        <w:rPr>
          <w:rFonts w:ascii="Times New Roman" w:hAnsi="Times New Roman" w:eastAsia="方正仿宋_GBK"/>
          <w:highlight w:val="none"/>
        </w:rPr>
      </w:pPr>
      <w:bookmarkStart w:id="351" w:name="_Toc27443"/>
      <w:bookmarkStart w:id="352" w:name="_Toc9831"/>
      <w:bookmarkStart w:id="353" w:name="_Toc9960"/>
      <w:bookmarkStart w:id="354" w:name="_Toc32207"/>
      <w:bookmarkStart w:id="355" w:name="_Toc15388"/>
      <w:bookmarkStart w:id="356" w:name="_Toc12097"/>
      <w:bookmarkStart w:id="357" w:name="_Toc18079"/>
      <w:r>
        <w:rPr>
          <w:rFonts w:ascii="Times New Roman" w:hAnsi="Times New Roman" w:eastAsia="方正仿宋_GBK"/>
          <w:highlight w:val="none"/>
        </w:rPr>
        <w:t>五、其他应提供的资料</w:t>
      </w:r>
      <w:bookmarkEnd w:id="348"/>
      <w:bookmarkEnd w:id="349"/>
      <w:bookmarkEnd w:id="350"/>
      <w:bookmarkEnd w:id="351"/>
      <w:bookmarkEnd w:id="352"/>
      <w:bookmarkEnd w:id="353"/>
      <w:bookmarkEnd w:id="354"/>
      <w:bookmarkEnd w:id="355"/>
      <w:bookmarkEnd w:id="356"/>
      <w:bookmarkEnd w:id="357"/>
    </w:p>
    <w:p w14:paraId="5E76D6DF">
      <w:pPr>
        <w:spacing w:line="44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（一）其他与项目有关的资料（自附）</w:t>
      </w:r>
    </w:p>
    <w:p w14:paraId="101E0D6B">
      <w:pPr>
        <w:pStyle w:val="7"/>
        <w:spacing w:line="440" w:lineRule="exact"/>
        <w:rPr>
          <w:rFonts w:ascii="Times New Roman" w:hAnsi="Times New Roman" w:eastAsia="方正仿宋_GBK"/>
          <w:color w:val="000000"/>
          <w:sz w:val="24"/>
          <w:szCs w:val="24"/>
          <w:highlight w:val="none"/>
        </w:rPr>
      </w:pPr>
    </w:p>
    <w:p w14:paraId="6BF584A1">
      <w:pPr>
        <w:pStyle w:val="7"/>
        <w:spacing w:line="440" w:lineRule="exact"/>
        <w:rPr>
          <w:rFonts w:ascii="Times New Roman" w:hAnsi="Times New Roman" w:eastAsia="方正仿宋_GBK"/>
          <w:color w:val="000000"/>
          <w:sz w:val="24"/>
          <w:szCs w:val="24"/>
          <w:highlight w:val="none"/>
        </w:rPr>
      </w:pPr>
    </w:p>
    <w:p w14:paraId="44EE0E9F">
      <w:pPr>
        <w:pStyle w:val="7"/>
        <w:spacing w:line="440" w:lineRule="exact"/>
        <w:rPr>
          <w:rFonts w:ascii="Times New Roman" w:hAnsi="Times New Roman" w:eastAsia="方正仿宋_GBK"/>
          <w:color w:val="000000"/>
          <w:sz w:val="24"/>
          <w:szCs w:val="24"/>
          <w:highlight w:val="none"/>
        </w:rPr>
      </w:pPr>
    </w:p>
    <w:p w14:paraId="7BB3C698">
      <w:pPr>
        <w:spacing w:line="440" w:lineRule="exact"/>
        <w:ind w:firstLine="480" w:firstLineChars="200"/>
        <w:jc w:val="center"/>
        <w:rPr>
          <w:rFonts w:ascii="Times New Roman" w:hAnsi="Times New Roman" w:eastAsia="方正仿宋_GBK"/>
          <w:color w:val="000000"/>
          <w:sz w:val="24"/>
          <w:szCs w:val="24"/>
          <w:highlight w:val="none"/>
        </w:rPr>
      </w:pPr>
    </w:p>
    <w:p w14:paraId="3AD6B772">
      <w:pPr>
        <w:spacing w:line="440" w:lineRule="exact"/>
        <w:ind w:firstLine="480" w:firstLineChars="200"/>
        <w:jc w:val="center"/>
        <w:rPr>
          <w:rFonts w:ascii="Times New Roman" w:hAnsi="Times New Roman" w:eastAsia="方正仿宋_GBK"/>
          <w:color w:val="000000"/>
          <w:sz w:val="24"/>
          <w:szCs w:val="24"/>
          <w:highlight w:val="none"/>
        </w:rPr>
      </w:pPr>
    </w:p>
    <w:p w14:paraId="5A485E90">
      <w:pPr>
        <w:spacing w:line="440" w:lineRule="exact"/>
        <w:ind w:firstLine="480" w:firstLineChars="200"/>
        <w:jc w:val="center"/>
        <w:rPr>
          <w:rFonts w:ascii="Times New Roman" w:hAnsi="Times New Roman" w:eastAsia="方正仿宋_GBK"/>
          <w:color w:val="000000"/>
          <w:sz w:val="24"/>
          <w:szCs w:val="24"/>
          <w:highlight w:val="none"/>
        </w:rPr>
      </w:pPr>
    </w:p>
    <w:p w14:paraId="2560A576">
      <w:pPr>
        <w:spacing w:line="440" w:lineRule="exact"/>
        <w:ind w:firstLine="480" w:firstLineChars="200"/>
        <w:jc w:val="center"/>
        <w:rPr>
          <w:rFonts w:ascii="Times New Roman" w:hAnsi="Times New Roman" w:eastAsia="方正仿宋_GBK"/>
          <w:color w:val="000000"/>
          <w:sz w:val="24"/>
          <w:szCs w:val="24"/>
          <w:highlight w:val="none"/>
        </w:rPr>
      </w:pPr>
    </w:p>
    <w:p w14:paraId="07B86FF8">
      <w:pPr>
        <w:spacing w:line="440" w:lineRule="exact"/>
        <w:ind w:firstLine="480" w:firstLineChars="200"/>
        <w:jc w:val="center"/>
        <w:rPr>
          <w:rFonts w:ascii="Times New Roman" w:hAnsi="Times New Roman" w:eastAsia="方正仿宋_GBK"/>
          <w:color w:val="000000"/>
          <w:sz w:val="24"/>
          <w:szCs w:val="24"/>
          <w:highlight w:val="none"/>
        </w:rPr>
      </w:pPr>
    </w:p>
    <w:p w14:paraId="49AC373D">
      <w:pPr>
        <w:spacing w:line="440" w:lineRule="exact"/>
        <w:ind w:firstLine="480" w:firstLineChars="200"/>
        <w:jc w:val="center"/>
        <w:rPr>
          <w:rFonts w:ascii="Times New Roman" w:hAnsi="Times New Roman" w:eastAsia="方正仿宋_GBK"/>
          <w:color w:val="000000"/>
          <w:sz w:val="24"/>
          <w:szCs w:val="24"/>
          <w:highlight w:val="none"/>
        </w:rPr>
      </w:pPr>
    </w:p>
    <w:p w14:paraId="6ECFF733">
      <w:pPr>
        <w:spacing w:line="440" w:lineRule="exact"/>
        <w:ind w:firstLine="480" w:firstLineChars="200"/>
        <w:jc w:val="center"/>
        <w:rPr>
          <w:rFonts w:ascii="Times New Roman" w:hAnsi="Times New Roman" w:eastAsia="方正仿宋_GBK"/>
          <w:color w:val="000000"/>
          <w:sz w:val="24"/>
          <w:szCs w:val="24"/>
          <w:highlight w:val="none"/>
        </w:rPr>
      </w:pPr>
    </w:p>
    <w:p w14:paraId="3B4B49C7">
      <w:pPr>
        <w:spacing w:line="440" w:lineRule="exact"/>
        <w:ind w:firstLine="480" w:firstLineChars="200"/>
        <w:jc w:val="center"/>
        <w:rPr>
          <w:rFonts w:ascii="Times New Roman" w:hAnsi="Times New Roman" w:eastAsia="方正仿宋_GBK"/>
          <w:color w:val="000000"/>
          <w:sz w:val="24"/>
          <w:szCs w:val="24"/>
          <w:highlight w:val="none"/>
        </w:rPr>
      </w:pPr>
    </w:p>
    <w:p w14:paraId="525A20A6">
      <w:pPr>
        <w:spacing w:line="440" w:lineRule="exact"/>
        <w:ind w:firstLine="480" w:firstLineChars="200"/>
        <w:jc w:val="center"/>
        <w:rPr>
          <w:rFonts w:ascii="Times New Roman" w:hAnsi="Times New Roman" w:eastAsia="方正仿宋_GBK"/>
          <w:color w:val="000000"/>
          <w:sz w:val="24"/>
          <w:szCs w:val="24"/>
          <w:highlight w:val="none"/>
        </w:rPr>
      </w:pPr>
    </w:p>
    <w:p w14:paraId="66A35379">
      <w:pPr>
        <w:spacing w:line="440" w:lineRule="exact"/>
        <w:ind w:firstLine="480" w:firstLineChars="200"/>
        <w:jc w:val="center"/>
        <w:rPr>
          <w:rFonts w:ascii="Times New Roman" w:hAnsi="Times New Roman" w:eastAsia="方正仿宋_GBK"/>
          <w:color w:val="000000"/>
          <w:sz w:val="24"/>
          <w:szCs w:val="24"/>
          <w:highlight w:val="none"/>
        </w:rPr>
      </w:pPr>
    </w:p>
    <w:p w14:paraId="22C63AA0">
      <w:pPr>
        <w:spacing w:line="440" w:lineRule="exact"/>
        <w:ind w:firstLine="480" w:firstLineChars="200"/>
        <w:jc w:val="center"/>
        <w:rPr>
          <w:rFonts w:ascii="Times New Roman" w:hAnsi="Times New Roman" w:eastAsia="方正仿宋_GBK"/>
          <w:color w:val="000000"/>
          <w:sz w:val="24"/>
          <w:szCs w:val="24"/>
          <w:highlight w:val="none"/>
        </w:rPr>
      </w:pPr>
    </w:p>
    <w:p w14:paraId="29C3D4A8">
      <w:pPr>
        <w:spacing w:line="440" w:lineRule="exact"/>
        <w:ind w:firstLine="480" w:firstLineChars="200"/>
        <w:jc w:val="center"/>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（结束）</w:t>
      </w:r>
    </w:p>
    <w:p w14:paraId="58C20447">
      <w:pPr>
        <w:spacing w:line="440" w:lineRule="exact"/>
        <w:rPr>
          <w:rFonts w:ascii="Times New Roman" w:hAnsi="Times New Roman" w:eastAsia="方正仿宋_GBK"/>
          <w:color w:val="000000"/>
          <w:sz w:val="24"/>
          <w:szCs w:val="24"/>
          <w:highlight w:val="none"/>
        </w:rPr>
      </w:pPr>
    </w:p>
    <w:p w14:paraId="262AEA11">
      <w:pPr>
        <w:pStyle w:val="7"/>
        <w:spacing w:line="440" w:lineRule="exact"/>
        <w:rPr>
          <w:rFonts w:ascii="Times New Roman" w:hAnsi="Times New Roman" w:eastAsia="方正仿宋_GBK"/>
          <w:sz w:val="24"/>
          <w:szCs w:val="24"/>
          <w:highlight w:val="none"/>
        </w:rPr>
      </w:pPr>
    </w:p>
    <w:p w14:paraId="57625296">
      <w:pPr>
        <w:pStyle w:val="7"/>
        <w:spacing w:line="440" w:lineRule="exact"/>
        <w:rPr>
          <w:rFonts w:ascii="Times New Roman" w:hAnsi="Times New Roman" w:eastAsia="方正仿宋_GBK"/>
          <w:sz w:val="24"/>
          <w:szCs w:val="24"/>
          <w:highlight w:val="none"/>
        </w:rPr>
      </w:pPr>
    </w:p>
    <w:p w14:paraId="7207181C">
      <w:pPr>
        <w:spacing w:line="440" w:lineRule="exact"/>
        <w:ind w:firstLine="480" w:firstLineChars="200"/>
        <w:jc w:val="center"/>
        <w:rPr>
          <w:rFonts w:ascii="Times New Roman" w:hAnsi="Times New Roman" w:eastAsia="方正仿宋_GBK"/>
          <w:sz w:val="24"/>
          <w:szCs w:val="24"/>
          <w:highlight w:val="none"/>
        </w:rPr>
      </w:pPr>
    </w:p>
    <w:p w14:paraId="1534DF4A">
      <w:pPr>
        <w:spacing w:line="440" w:lineRule="exact"/>
        <w:ind w:firstLine="480" w:firstLineChars="200"/>
        <w:jc w:val="center"/>
        <w:rPr>
          <w:rFonts w:ascii="Times New Roman" w:hAnsi="Times New Roman" w:eastAsia="方正仿宋_GBK"/>
          <w:sz w:val="24"/>
          <w:szCs w:val="24"/>
          <w:highlight w:val="none"/>
        </w:rPr>
      </w:pPr>
    </w:p>
    <w:p w14:paraId="2866C9C4">
      <w:pPr>
        <w:spacing w:line="440" w:lineRule="exact"/>
        <w:ind w:firstLine="480" w:firstLineChars="200"/>
        <w:jc w:val="center"/>
        <w:rPr>
          <w:rFonts w:ascii="Times New Roman" w:hAnsi="Times New Roman" w:eastAsia="方正仿宋_GBK"/>
          <w:sz w:val="24"/>
          <w:szCs w:val="24"/>
          <w:highlight w:val="none"/>
        </w:rPr>
      </w:pPr>
    </w:p>
    <w:p w14:paraId="0A571A4E">
      <w:pPr>
        <w:spacing w:line="440" w:lineRule="exact"/>
        <w:ind w:firstLine="480" w:firstLineChars="200"/>
        <w:jc w:val="center"/>
        <w:rPr>
          <w:rFonts w:ascii="Times New Roman" w:hAnsi="Times New Roman" w:eastAsia="方正仿宋_GBK"/>
          <w:sz w:val="24"/>
          <w:szCs w:val="24"/>
          <w:highlight w:val="none"/>
        </w:rPr>
      </w:pPr>
    </w:p>
    <w:p w14:paraId="4A98DB5B">
      <w:pPr>
        <w:spacing w:line="440" w:lineRule="exact"/>
        <w:ind w:firstLine="480" w:firstLineChars="200"/>
        <w:jc w:val="center"/>
        <w:rPr>
          <w:rFonts w:ascii="Times New Roman" w:hAnsi="Times New Roman" w:eastAsia="方正仿宋_GBK"/>
          <w:sz w:val="24"/>
          <w:szCs w:val="24"/>
          <w:highlight w:val="none"/>
        </w:rPr>
      </w:pPr>
    </w:p>
    <w:p w14:paraId="652414AA">
      <w:pPr>
        <w:spacing w:line="440" w:lineRule="exact"/>
        <w:ind w:firstLine="480" w:firstLineChars="200"/>
        <w:jc w:val="center"/>
        <w:rPr>
          <w:rFonts w:ascii="Times New Roman" w:hAnsi="Times New Roman" w:eastAsia="方正仿宋_GBK"/>
          <w:sz w:val="24"/>
          <w:szCs w:val="24"/>
          <w:highlight w:val="none"/>
        </w:rPr>
      </w:pPr>
    </w:p>
    <w:p w14:paraId="34399919">
      <w:pPr>
        <w:spacing w:line="440" w:lineRule="exact"/>
        <w:ind w:firstLine="480" w:firstLineChars="200"/>
        <w:jc w:val="center"/>
        <w:rPr>
          <w:rFonts w:ascii="Times New Roman" w:hAnsi="Times New Roman" w:eastAsia="方正仿宋_GBK"/>
          <w:sz w:val="24"/>
          <w:szCs w:val="24"/>
          <w:highlight w:val="none"/>
        </w:rPr>
      </w:pPr>
    </w:p>
    <w:p w14:paraId="20B317AB">
      <w:pPr>
        <w:spacing w:line="440" w:lineRule="exact"/>
        <w:ind w:firstLine="480" w:firstLineChars="200"/>
        <w:jc w:val="center"/>
        <w:rPr>
          <w:rFonts w:ascii="Times New Roman" w:hAnsi="Times New Roman" w:eastAsia="方正仿宋_GBK"/>
          <w:sz w:val="24"/>
          <w:szCs w:val="24"/>
          <w:highlight w:val="none"/>
        </w:rPr>
      </w:pPr>
    </w:p>
    <w:p w14:paraId="119FCED2">
      <w:pPr>
        <w:spacing w:line="440" w:lineRule="exact"/>
        <w:ind w:firstLine="480" w:firstLineChars="200"/>
        <w:jc w:val="center"/>
        <w:rPr>
          <w:rFonts w:ascii="Times New Roman" w:hAnsi="Times New Roman" w:eastAsia="方正仿宋_GBK"/>
          <w:sz w:val="24"/>
          <w:szCs w:val="24"/>
          <w:highlight w:val="none"/>
        </w:rPr>
      </w:pPr>
    </w:p>
    <w:p w14:paraId="3ACDFDA5">
      <w:pPr>
        <w:spacing w:line="440" w:lineRule="exact"/>
        <w:ind w:firstLine="480" w:firstLineChars="200"/>
        <w:jc w:val="center"/>
        <w:rPr>
          <w:rFonts w:ascii="Times New Roman" w:hAnsi="Times New Roman" w:eastAsia="方正仿宋_GBK"/>
          <w:sz w:val="24"/>
          <w:szCs w:val="24"/>
          <w:highlight w:val="none"/>
        </w:rPr>
      </w:pPr>
    </w:p>
    <w:p w14:paraId="0B8874FE">
      <w:pPr>
        <w:spacing w:line="360" w:lineRule="auto"/>
        <w:jc w:val="center"/>
        <w:rPr>
          <w:rFonts w:ascii="Times New Roman" w:hAnsi="Times New Roman" w:eastAsia="方正仿宋_GBK"/>
          <w:sz w:val="24"/>
          <w:szCs w:val="24"/>
          <w:highlight w:val="none"/>
        </w:rPr>
      </w:pPr>
    </w:p>
    <w:p w14:paraId="5CBB2946">
      <w:pPr>
        <w:rPr>
          <w:rFonts w:ascii="Times New Roman" w:hAnsi="Times New Roman" w:eastAsia="方正仿宋_GBK"/>
          <w:highlight w:val="none"/>
        </w:rPr>
      </w:pPr>
      <w:r>
        <w:rPr>
          <w:rFonts w:ascii="Times New Roman" w:hAnsi="Times New Roman" w:eastAsia="方正仿宋_GBK"/>
          <w:highlight w:val="none"/>
        </w:rPr>
        <w:br w:type="page"/>
      </w:r>
    </w:p>
    <w:p w14:paraId="5E6C2B8D">
      <w:pPr>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比选</w:t>
      </w:r>
      <w:r>
        <w:rPr>
          <w:rFonts w:hint="eastAsia" w:ascii="宋体" w:hAnsi="宋体" w:cs="宋体"/>
          <w:b/>
          <w:bCs/>
          <w:sz w:val="44"/>
          <w:szCs w:val="44"/>
          <w:highlight w:val="none"/>
        </w:rPr>
        <w:t>文件发售登记表</w:t>
      </w:r>
    </w:p>
    <w:tbl>
      <w:tblPr>
        <w:tblStyle w:val="20"/>
        <w:tblW w:w="87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160"/>
        <w:gridCol w:w="1437"/>
        <w:gridCol w:w="3355"/>
      </w:tblGrid>
      <w:tr w14:paraId="10A97A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70" w:type="dxa"/>
            <w:noWrap w:val="0"/>
            <w:vAlign w:val="center"/>
          </w:tcPr>
          <w:p w14:paraId="077F975A">
            <w:pPr>
              <w:jc w:val="center"/>
              <w:rPr>
                <w:rFonts w:hint="eastAsia" w:ascii="宋体" w:hAnsi="宋体" w:cs="宋体"/>
                <w:sz w:val="30"/>
                <w:szCs w:val="30"/>
                <w:highlight w:val="none"/>
              </w:rPr>
            </w:pPr>
            <w:r>
              <w:rPr>
                <w:rFonts w:hint="eastAsia" w:ascii="宋体" w:hAnsi="宋体" w:cs="宋体"/>
                <w:sz w:val="30"/>
                <w:szCs w:val="30"/>
                <w:highlight w:val="none"/>
                <w:lang w:val="en-US" w:eastAsia="zh-CN"/>
              </w:rPr>
              <w:t>项目编</w:t>
            </w:r>
            <w:r>
              <w:rPr>
                <w:rFonts w:hint="eastAsia" w:ascii="宋体" w:hAnsi="宋体" w:cs="宋体"/>
                <w:sz w:val="30"/>
                <w:szCs w:val="30"/>
                <w:highlight w:val="none"/>
              </w:rPr>
              <w:t>号</w:t>
            </w:r>
          </w:p>
        </w:tc>
        <w:tc>
          <w:tcPr>
            <w:tcW w:w="6952" w:type="dxa"/>
            <w:gridSpan w:val="3"/>
            <w:noWrap w:val="0"/>
            <w:vAlign w:val="center"/>
          </w:tcPr>
          <w:p w14:paraId="4AA6EAA3">
            <w:pPr>
              <w:jc w:val="left"/>
              <w:rPr>
                <w:rFonts w:ascii="宋体" w:hAnsi="宋体" w:cs="宋体"/>
                <w:sz w:val="30"/>
                <w:szCs w:val="30"/>
                <w:highlight w:val="none"/>
              </w:rPr>
            </w:pPr>
          </w:p>
        </w:tc>
      </w:tr>
      <w:tr w14:paraId="00037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70" w:type="dxa"/>
            <w:noWrap w:val="0"/>
            <w:vAlign w:val="center"/>
          </w:tcPr>
          <w:p w14:paraId="2C1769DD">
            <w:pPr>
              <w:jc w:val="center"/>
              <w:rPr>
                <w:rFonts w:hint="eastAsia" w:ascii="宋体" w:hAnsi="宋体" w:cs="宋体"/>
                <w:sz w:val="30"/>
                <w:szCs w:val="30"/>
                <w:highlight w:val="none"/>
              </w:rPr>
            </w:pPr>
            <w:r>
              <w:rPr>
                <w:rFonts w:hint="eastAsia" w:ascii="宋体" w:hAnsi="宋体" w:cs="宋体"/>
                <w:sz w:val="30"/>
                <w:szCs w:val="30"/>
                <w:highlight w:val="none"/>
              </w:rPr>
              <w:t>项目名称</w:t>
            </w:r>
          </w:p>
        </w:tc>
        <w:tc>
          <w:tcPr>
            <w:tcW w:w="6952" w:type="dxa"/>
            <w:gridSpan w:val="3"/>
            <w:noWrap w:val="0"/>
            <w:vAlign w:val="center"/>
          </w:tcPr>
          <w:p w14:paraId="6C4374B8">
            <w:pPr>
              <w:jc w:val="left"/>
              <w:rPr>
                <w:rFonts w:ascii="宋体" w:hAnsi="宋体" w:cs="宋体"/>
                <w:sz w:val="30"/>
                <w:szCs w:val="30"/>
                <w:highlight w:val="none"/>
              </w:rPr>
            </w:pPr>
          </w:p>
        </w:tc>
      </w:tr>
      <w:tr w14:paraId="54D62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770" w:type="dxa"/>
            <w:noWrap w:val="0"/>
            <w:vAlign w:val="center"/>
          </w:tcPr>
          <w:p w14:paraId="101B020D">
            <w:pPr>
              <w:jc w:val="center"/>
              <w:rPr>
                <w:rFonts w:hint="eastAsia" w:ascii="宋体" w:hAnsi="宋体" w:cs="宋体"/>
                <w:sz w:val="30"/>
                <w:szCs w:val="30"/>
                <w:highlight w:val="none"/>
              </w:rPr>
            </w:pPr>
            <w:r>
              <w:rPr>
                <w:rFonts w:hint="eastAsia" w:ascii="宋体" w:hAnsi="宋体" w:cs="宋体"/>
                <w:sz w:val="30"/>
                <w:szCs w:val="30"/>
                <w:highlight w:val="none"/>
              </w:rPr>
              <w:t>供应商名称</w:t>
            </w:r>
          </w:p>
        </w:tc>
        <w:tc>
          <w:tcPr>
            <w:tcW w:w="6952" w:type="dxa"/>
            <w:gridSpan w:val="3"/>
            <w:noWrap w:val="0"/>
            <w:vAlign w:val="bottom"/>
          </w:tcPr>
          <w:p w14:paraId="3703F411">
            <w:pPr>
              <w:ind w:firstLine="4200" w:firstLineChars="1400"/>
              <w:jc w:val="left"/>
              <w:rPr>
                <w:rFonts w:hint="eastAsia" w:ascii="宋体" w:hAnsi="宋体" w:cs="宋体"/>
                <w:sz w:val="30"/>
                <w:szCs w:val="30"/>
                <w:highlight w:val="none"/>
              </w:rPr>
            </w:pPr>
            <w:r>
              <w:rPr>
                <w:rFonts w:hint="eastAsia" w:ascii="宋体" w:hAnsi="宋体" w:cs="宋体"/>
                <w:sz w:val="30"/>
                <w:szCs w:val="30"/>
                <w:highlight w:val="none"/>
              </w:rPr>
              <w:t>（公章）</w:t>
            </w:r>
          </w:p>
          <w:p w14:paraId="0A88BE50">
            <w:pPr>
              <w:jc w:val="right"/>
              <w:rPr>
                <w:rFonts w:hint="eastAsia" w:ascii="宋体" w:hAnsi="宋体" w:cs="宋体"/>
                <w:sz w:val="30"/>
                <w:szCs w:val="30"/>
                <w:highlight w:val="none"/>
              </w:rPr>
            </w:pPr>
          </w:p>
          <w:p w14:paraId="782C5EF4">
            <w:pPr>
              <w:jc w:val="right"/>
              <w:rPr>
                <w:rFonts w:hint="eastAsia" w:ascii="宋体" w:hAnsi="宋体" w:cs="宋体"/>
                <w:sz w:val="30"/>
                <w:szCs w:val="30"/>
                <w:highlight w:val="none"/>
              </w:rPr>
            </w:pPr>
          </w:p>
        </w:tc>
      </w:tr>
      <w:tr w14:paraId="369D67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0"/>
            <w:vAlign w:val="center"/>
          </w:tcPr>
          <w:p w14:paraId="4C9CCA12">
            <w:pPr>
              <w:jc w:val="center"/>
              <w:rPr>
                <w:rFonts w:hint="eastAsia" w:ascii="宋体" w:hAnsi="宋体" w:cs="宋体"/>
                <w:sz w:val="30"/>
                <w:szCs w:val="30"/>
                <w:highlight w:val="none"/>
              </w:rPr>
            </w:pPr>
            <w:r>
              <w:rPr>
                <w:rFonts w:hint="eastAsia" w:ascii="宋体" w:hAnsi="宋体" w:cs="宋体"/>
                <w:sz w:val="30"/>
                <w:szCs w:val="30"/>
                <w:highlight w:val="none"/>
              </w:rPr>
              <w:t>联系人</w:t>
            </w:r>
          </w:p>
        </w:tc>
        <w:tc>
          <w:tcPr>
            <w:tcW w:w="2160" w:type="dxa"/>
            <w:noWrap w:val="0"/>
            <w:vAlign w:val="center"/>
          </w:tcPr>
          <w:p w14:paraId="77AAFE29">
            <w:pPr>
              <w:jc w:val="left"/>
              <w:rPr>
                <w:rFonts w:hint="eastAsia" w:ascii="宋体" w:hAnsi="宋体" w:cs="宋体"/>
                <w:sz w:val="30"/>
                <w:szCs w:val="30"/>
                <w:highlight w:val="none"/>
              </w:rPr>
            </w:pPr>
          </w:p>
        </w:tc>
        <w:tc>
          <w:tcPr>
            <w:tcW w:w="1437" w:type="dxa"/>
            <w:noWrap w:val="0"/>
            <w:vAlign w:val="center"/>
          </w:tcPr>
          <w:p w14:paraId="4F8B1A15">
            <w:pPr>
              <w:jc w:val="left"/>
              <w:rPr>
                <w:rFonts w:hint="eastAsia" w:ascii="宋体" w:hAnsi="宋体" w:cs="宋体"/>
                <w:sz w:val="30"/>
                <w:szCs w:val="30"/>
                <w:highlight w:val="none"/>
              </w:rPr>
            </w:pPr>
            <w:r>
              <w:rPr>
                <w:rFonts w:hint="eastAsia" w:ascii="宋体" w:hAnsi="宋体" w:cs="宋体"/>
                <w:sz w:val="30"/>
                <w:szCs w:val="30"/>
                <w:highlight w:val="none"/>
              </w:rPr>
              <w:t>手机</w:t>
            </w:r>
          </w:p>
        </w:tc>
        <w:tc>
          <w:tcPr>
            <w:tcW w:w="3355" w:type="dxa"/>
            <w:noWrap w:val="0"/>
            <w:vAlign w:val="center"/>
          </w:tcPr>
          <w:p w14:paraId="49235D52">
            <w:pPr>
              <w:jc w:val="left"/>
              <w:rPr>
                <w:rFonts w:hint="eastAsia" w:ascii="宋体" w:hAnsi="宋体" w:cs="宋体"/>
                <w:sz w:val="30"/>
                <w:szCs w:val="30"/>
                <w:highlight w:val="none"/>
              </w:rPr>
            </w:pPr>
          </w:p>
        </w:tc>
      </w:tr>
      <w:tr w14:paraId="284D7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70" w:type="dxa"/>
            <w:noWrap w:val="0"/>
            <w:vAlign w:val="center"/>
          </w:tcPr>
          <w:p w14:paraId="3959FCED">
            <w:pPr>
              <w:jc w:val="center"/>
              <w:rPr>
                <w:rFonts w:hint="eastAsia" w:ascii="宋体" w:hAnsi="宋体" w:cs="宋体"/>
                <w:sz w:val="30"/>
                <w:szCs w:val="30"/>
                <w:highlight w:val="none"/>
              </w:rPr>
            </w:pPr>
            <w:r>
              <w:rPr>
                <w:rFonts w:hint="eastAsia" w:ascii="宋体" w:hAnsi="宋体" w:cs="宋体"/>
                <w:sz w:val="30"/>
                <w:szCs w:val="30"/>
                <w:highlight w:val="none"/>
              </w:rPr>
              <w:t>办公电话</w:t>
            </w:r>
          </w:p>
        </w:tc>
        <w:tc>
          <w:tcPr>
            <w:tcW w:w="2160" w:type="dxa"/>
            <w:noWrap w:val="0"/>
            <w:vAlign w:val="center"/>
          </w:tcPr>
          <w:p w14:paraId="57984747">
            <w:pPr>
              <w:jc w:val="left"/>
              <w:rPr>
                <w:rFonts w:hint="eastAsia" w:ascii="宋体" w:hAnsi="宋体" w:cs="宋体"/>
                <w:sz w:val="30"/>
                <w:szCs w:val="30"/>
                <w:highlight w:val="none"/>
              </w:rPr>
            </w:pPr>
          </w:p>
          <w:p w14:paraId="07CF8E0D">
            <w:pPr>
              <w:jc w:val="left"/>
              <w:rPr>
                <w:rFonts w:hint="eastAsia" w:ascii="宋体" w:hAnsi="宋体" w:cs="宋体"/>
                <w:sz w:val="30"/>
                <w:szCs w:val="30"/>
                <w:highlight w:val="none"/>
              </w:rPr>
            </w:pPr>
          </w:p>
        </w:tc>
        <w:tc>
          <w:tcPr>
            <w:tcW w:w="1437" w:type="dxa"/>
            <w:noWrap w:val="0"/>
            <w:vAlign w:val="center"/>
          </w:tcPr>
          <w:p w14:paraId="45C68C1A">
            <w:pPr>
              <w:jc w:val="left"/>
              <w:rPr>
                <w:rFonts w:hint="eastAsia" w:ascii="宋体" w:hAnsi="宋体" w:cs="宋体"/>
                <w:sz w:val="30"/>
                <w:szCs w:val="30"/>
                <w:highlight w:val="none"/>
              </w:rPr>
            </w:pPr>
            <w:r>
              <w:rPr>
                <w:rFonts w:hint="eastAsia" w:ascii="宋体" w:hAnsi="宋体" w:cs="宋体"/>
                <w:sz w:val="30"/>
                <w:szCs w:val="30"/>
                <w:highlight w:val="none"/>
              </w:rPr>
              <w:t>传真</w:t>
            </w:r>
          </w:p>
        </w:tc>
        <w:tc>
          <w:tcPr>
            <w:tcW w:w="3355" w:type="dxa"/>
            <w:noWrap w:val="0"/>
            <w:vAlign w:val="center"/>
          </w:tcPr>
          <w:p w14:paraId="20258E70">
            <w:pPr>
              <w:jc w:val="left"/>
              <w:rPr>
                <w:rFonts w:hint="eastAsia" w:ascii="宋体" w:hAnsi="宋体" w:cs="宋体"/>
                <w:sz w:val="30"/>
                <w:szCs w:val="30"/>
                <w:highlight w:val="none"/>
              </w:rPr>
            </w:pPr>
          </w:p>
        </w:tc>
      </w:tr>
      <w:tr w14:paraId="59C81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70" w:type="dxa"/>
            <w:noWrap w:val="0"/>
            <w:vAlign w:val="center"/>
          </w:tcPr>
          <w:p w14:paraId="2EDF0C9A">
            <w:pPr>
              <w:jc w:val="center"/>
              <w:rPr>
                <w:rFonts w:hint="eastAsia" w:ascii="宋体" w:hAnsi="宋体" w:cs="宋体"/>
                <w:sz w:val="30"/>
                <w:szCs w:val="30"/>
                <w:highlight w:val="none"/>
              </w:rPr>
            </w:pPr>
            <w:r>
              <w:rPr>
                <w:rFonts w:hint="eastAsia" w:ascii="宋体" w:hAnsi="宋体" w:cs="宋体"/>
                <w:sz w:val="30"/>
                <w:szCs w:val="30"/>
                <w:highlight w:val="none"/>
              </w:rPr>
              <w:t>邮箱</w:t>
            </w:r>
          </w:p>
        </w:tc>
        <w:tc>
          <w:tcPr>
            <w:tcW w:w="6952" w:type="dxa"/>
            <w:gridSpan w:val="3"/>
            <w:noWrap w:val="0"/>
            <w:vAlign w:val="center"/>
          </w:tcPr>
          <w:p w14:paraId="029675AE">
            <w:pPr>
              <w:jc w:val="left"/>
              <w:rPr>
                <w:rFonts w:hint="eastAsia" w:ascii="宋体" w:hAnsi="宋体" w:cs="宋体"/>
                <w:sz w:val="30"/>
                <w:szCs w:val="30"/>
                <w:highlight w:val="none"/>
              </w:rPr>
            </w:pPr>
          </w:p>
          <w:p w14:paraId="52CC941B">
            <w:pPr>
              <w:jc w:val="left"/>
              <w:rPr>
                <w:rFonts w:hint="eastAsia" w:ascii="宋体" w:hAnsi="宋体" w:cs="宋体"/>
                <w:sz w:val="30"/>
                <w:szCs w:val="30"/>
                <w:highlight w:val="none"/>
              </w:rPr>
            </w:pPr>
          </w:p>
        </w:tc>
      </w:tr>
      <w:tr w14:paraId="64443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70" w:type="dxa"/>
            <w:noWrap w:val="0"/>
            <w:vAlign w:val="center"/>
          </w:tcPr>
          <w:p w14:paraId="77E6053E">
            <w:pPr>
              <w:jc w:val="center"/>
              <w:rPr>
                <w:rFonts w:hint="eastAsia" w:ascii="宋体" w:hAnsi="宋体" w:cs="宋体"/>
                <w:sz w:val="30"/>
                <w:szCs w:val="30"/>
                <w:highlight w:val="none"/>
              </w:rPr>
            </w:pPr>
            <w:r>
              <w:rPr>
                <w:rFonts w:hint="eastAsia" w:ascii="宋体" w:hAnsi="宋体" w:cs="宋体"/>
                <w:sz w:val="30"/>
                <w:szCs w:val="30"/>
                <w:highlight w:val="none"/>
              </w:rPr>
              <w:t>单位地址</w:t>
            </w:r>
          </w:p>
        </w:tc>
        <w:tc>
          <w:tcPr>
            <w:tcW w:w="6952" w:type="dxa"/>
            <w:gridSpan w:val="3"/>
            <w:noWrap w:val="0"/>
            <w:vAlign w:val="center"/>
          </w:tcPr>
          <w:p w14:paraId="253076A4">
            <w:pPr>
              <w:jc w:val="left"/>
              <w:rPr>
                <w:rFonts w:hint="eastAsia" w:ascii="宋体" w:hAnsi="宋体" w:cs="宋体"/>
                <w:sz w:val="30"/>
                <w:szCs w:val="30"/>
                <w:highlight w:val="none"/>
              </w:rPr>
            </w:pPr>
          </w:p>
        </w:tc>
      </w:tr>
      <w:tr w14:paraId="46116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70" w:type="dxa"/>
            <w:noWrap w:val="0"/>
            <w:vAlign w:val="center"/>
          </w:tcPr>
          <w:p w14:paraId="607FD187">
            <w:pPr>
              <w:jc w:val="center"/>
              <w:rPr>
                <w:rFonts w:hint="eastAsia" w:ascii="宋体" w:hAnsi="宋体" w:cs="宋体"/>
                <w:sz w:val="30"/>
                <w:szCs w:val="30"/>
                <w:highlight w:val="none"/>
              </w:rPr>
            </w:pPr>
            <w:r>
              <w:rPr>
                <w:rFonts w:hint="eastAsia" w:ascii="宋体" w:hAnsi="宋体" w:cs="宋体"/>
                <w:sz w:val="30"/>
                <w:szCs w:val="30"/>
                <w:highlight w:val="none"/>
              </w:rPr>
              <w:t>购买时间</w:t>
            </w:r>
          </w:p>
        </w:tc>
        <w:tc>
          <w:tcPr>
            <w:tcW w:w="6952" w:type="dxa"/>
            <w:gridSpan w:val="3"/>
            <w:noWrap w:val="0"/>
            <w:vAlign w:val="center"/>
          </w:tcPr>
          <w:p w14:paraId="43CFE317">
            <w:pPr>
              <w:jc w:val="center"/>
              <w:rPr>
                <w:rFonts w:hint="eastAsia" w:ascii="宋体" w:hAnsi="宋体" w:cs="宋体"/>
                <w:sz w:val="30"/>
                <w:szCs w:val="30"/>
                <w:highlight w:val="none"/>
              </w:rPr>
            </w:pPr>
            <w:r>
              <w:rPr>
                <w:rFonts w:hint="eastAsia" w:ascii="宋体" w:hAnsi="宋体" w:cs="宋体"/>
                <w:sz w:val="30"/>
                <w:szCs w:val="30"/>
                <w:highlight w:val="none"/>
              </w:rPr>
              <w:t>年   月   日</w:t>
            </w:r>
          </w:p>
        </w:tc>
      </w:tr>
      <w:tr w14:paraId="75A81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770" w:type="dxa"/>
            <w:noWrap w:val="0"/>
            <w:vAlign w:val="center"/>
          </w:tcPr>
          <w:p w14:paraId="2B7D9099">
            <w:pPr>
              <w:jc w:val="center"/>
              <w:rPr>
                <w:rFonts w:hint="eastAsia" w:ascii="宋体" w:hAnsi="宋体" w:cs="宋体"/>
                <w:sz w:val="30"/>
                <w:szCs w:val="30"/>
                <w:highlight w:val="none"/>
              </w:rPr>
            </w:pPr>
            <w:r>
              <w:rPr>
                <w:rFonts w:hint="eastAsia" w:ascii="宋体" w:hAnsi="宋体" w:cs="宋体"/>
                <w:sz w:val="30"/>
                <w:szCs w:val="30"/>
                <w:highlight w:val="none"/>
                <w:lang w:val="en-US" w:eastAsia="zh-CN"/>
              </w:rPr>
              <w:t>比选</w:t>
            </w:r>
            <w:r>
              <w:rPr>
                <w:rFonts w:hint="eastAsia" w:ascii="宋体" w:hAnsi="宋体" w:cs="宋体"/>
                <w:sz w:val="30"/>
                <w:szCs w:val="30"/>
                <w:highlight w:val="none"/>
              </w:rPr>
              <w:t>文件</w:t>
            </w:r>
          </w:p>
          <w:p w14:paraId="56DD0A4D">
            <w:pPr>
              <w:jc w:val="center"/>
              <w:rPr>
                <w:rFonts w:hint="eastAsia" w:ascii="宋体" w:hAnsi="宋体" w:cs="宋体"/>
                <w:sz w:val="30"/>
                <w:szCs w:val="30"/>
                <w:highlight w:val="none"/>
              </w:rPr>
            </w:pPr>
            <w:r>
              <w:rPr>
                <w:rFonts w:hint="eastAsia" w:ascii="宋体" w:hAnsi="宋体" w:cs="宋体"/>
                <w:sz w:val="30"/>
                <w:szCs w:val="30"/>
                <w:highlight w:val="none"/>
              </w:rPr>
              <w:t>售价</w:t>
            </w:r>
          </w:p>
        </w:tc>
        <w:tc>
          <w:tcPr>
            <w:tcW w:w="6952" w:type="dxa"/>
            <w:gridSpan w:val="3"/>
            <w:noWrap w:val="0"/>
            <w:vAlign w:val="center"/>
          </w:tcPr>
          <w:p w14:paraId="59DF3344">
            <w:pPr>
              <w:jc w:val="center"/>
              <w:rPr>
                <w:rFonts w:hint="eastAsia" w:ascii="宋体" w:hAnsi="宋体" w:cs="宋体"/>
                <w:sz w:val="30"/>
                <w:szCs w:val="30"/>
                <w:highlight w:val="none"/>
              </w:rPr>
            </w:pPr>
            <w:r>
              <w:rPr>
                <w:rFonts w:hint="eastAsia" w:ascii="宋体" w:hAnsi="宋体" w:cs="宋体"/>
                <w:sz w:val="30"/>
                <w:szCs w:val="30"/>
                <w:highlight w:val="none"/>
              </w:rPr>
              <w:t>人民币：</w:t>
            </w:r>
            <w:r>
              <w:rPr>
                <w:rFonts w:hint="eastAsia" w:ascii="宋体" w:hAnsi="宋体" w:cs="宋体"/>
                <w:sz w:val="30"/>
                <w:szCs w:val="30"/>
                <w:highlight w:val="none"/>
                <w:lang w:val="en-US" w:eastAsia="zh-CN"/>
              </w:rPr>
              <w:t>3</w:t>
            </w:r>
            <w:r>
              <w:rPr>
                <w:rFonts w:hint="eastAsia" w:ascii="宋体" w:hAnsi="宋体" w:cs="宋体"/>
                <w:sz w:val="30"/>
                <w:szCs w:val="30"/>
                <w:highlight w:val="none"/>
              </w:rPr>
              <w:t>00元/份（售后不退）</w:t>
            </w:r>
          </w:p>
        </w:tc>
      </w:tr>
      <w:tr w14:paraId="47D38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770" w:type="dxa"/>
            <w:noWrap w:val="0"/>
            <w:vAlign w:val="center"/>
          </w:tcPr>
          <w:p w14:paraId="7B988E0E">
            <w:pPr>
              <w:jc w:val="center"/>
              <w:rPr>
                <w:rFonts w:ascii="宋体" w:hAnsi="宋体" w:cs="宋体"/>
                <w:sz w:val="28"/>
                <w:szCs w:val="28"/>
                <w:highlight w:val="none"/>
              </w:rPr>
            </w:pPr>
            <w:r>
              <w:rPr>
                <w:rFonts w:hint="eastAsia" w:ascii="宋体" w:hAnsi="宋体" w:cs="宋体"/>
                <w:sz w:val="30"/>
                <w:szCs w:val="30"/>
                <w:highlight w:val="none"/>
              </w:rPr>
              <w:t>付款二维码</w:t>
            </w:r>
          </w:p>
        </w:tc>
        <w:tc>
          <w:tcPr>
            <w:tcW w:w="6952" w:type="dxa"/>
            <w:gridSpan w:val="3"/>
            <w:noWrap w:val="0"/>
            <w:vAlign w:val="center"/>
          </w:tcPr>
          <w:p w14:paraId="60AFEF82">
            <w:pPr>
              <w:jc w:val="center"/>
              <w:rPr>
                <w:rFonts w:hint="eastAsia" w:ascii="宋体" w:hAnsi="宋体" w:cs="宋体"/>
                <w:sz w:val="30"/>
                <w:szCs w:val="30"/>
                <w:highlight w:val="none"/>
              </w:rPr>
            </w:pPr>
          </w:p>
          <w:p w14:paraId="0EAE3AED">
            <w:pPr>
              <w:jc w:val="left"/>
              <w:rPr>
                <w:rFonts w:hint="eastAsia" w:ascii="宋体" w:hAnsi="宋体" w:cs="宋体"/>
                <w:sz w:val="30"/>
                <w:szCs w:val="30"/>
                <w:highlight w:val="none"/>
              </w:rPr>
            </w:pPr>
            <w:r>
              <w:rPr>
                <w:rFonts w:hint="eastAsia" w:ascii="宋体" w:hAnsi="宋体" w:cs="宋体"/>
                <w:sz w:val="30"/>
                <w:szCs w:val="30"/>
                <w:highlight w:val="none"/>
              </w:rPr>
              <w:drawing>
                <wp:inline distT="0" distB="0" distL="114300" distR="114300">
                  <wp:extent cx="2023745" cy="1995805"/>
                  <wp:effectExtent l="0" t="0" r="14605" b="444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2"/>
                          <a:stretch>
                            <a:fillRect/>
                          </a:stretch>
                        </pic:blipFill>
                        <pic:spPr>
                          <a:xfrm>
                            <a:off x="0" y="0"/>
                            <a:ext cx="2023745" cy="1995805"/>
                          </a:xfrm>
                          <a:prstGeom prst="rect">
                            <a:avLst/>
                          </a:prstGeom>
                          <a:noFill/>
                          <a:ln>
                            <a:noFill/>
                          </a:ln>
                        </pic:spPr>
                      </pic:pic>
                    </a:graphicData>
                  </a:graphic>
                </wp:inline>
              </w:drawing>
            </w:r>
          </w:p>
        </w:tc>
      </w:tr>
    </w:tbl>
    <w:p w14:paraId="229A6021">
      <w:pPr>
        <w:rPr>
          <w:rFonts w:ascii="Times New Roman" w:hAnsi="Times New Roman" w:eastAsia="方正仿宋_GBK"/>
          <w:highlight w:val="none"/>
        </w:rPr>
      </w:pPr>
    </w:p>
    <w:sectPr>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84C4">
    <w:pPr>
      <w:pStyle w:val="14"/>
      <w:framePr w:wrap="around" w:vAnchor="text" w:hAnchor="margin" w:xAlign="center" w:y="1"/>
      <w:jc w:val="center"/>
      <w:rPr>
        <w:rStyle w:val="22"/>
        <w:rFonts w:ascii="宋体"/>
        <w:szCs w:val="18"/>
      </w:rPr>
    </w:pPr>
    <w:r>
      <w:rPr>
        <w:rFonts w:ascii="宋体"/>
        <w:szCs w:val="18"/>
      </w:rPr>
      <w:fldChar w:fldCharType="begin"/>
    </w:r>
    <w:r>
      <w:rPr>
        <w:rStyle w:val="22"/>
        <w:rFonts w:ascii="宋体"/>
        <w:szCs w:val="18"/>
      </w:rPr>
      <w:instrText xml:space="preserve">PAGE  </w:instrText>
    </w:r>
    <w:r>
      <w:rPr>
        <w:rFonts w:ascii="宋体"/>
        <w:szCs w:val="18"/>
      </w:rPr>
      <w:fldChar w:fldCharType="separate"/>
    </w:r>
    <w:r>
      <w:rPr>
        <w:rStyle w:val="22"/>
        <w:rFonts w:ascii="宋体"/>
        <w:szCs w:val="18"/>
      </w:rPr>
      <w:t>- 3 -</w:t>
    </w:r>
    <w:r>
      <w:rPr>
        <w:rFonts w:ascii="宋体"/>
        <w:szCs w:val="18"/>
      </w:rPr>
      <w:fldChar w:fldCharType="end"/>
    </w:r>
  </w:p>
  <w:p w14:paraId="259C36D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B9EC">
    <w:pPr>
      <w:pStyle w:val="14"/>
      <w:framePr w:wrap="around" w:vAnchor="text" w:hAnchor="margin" w:xAlign="center" w:y="1"/>
      <w:rPr>
        <w:rStyle w:val="22"/>
      </w:rPr>
    </w:pPr>
    <w:r>
      <w:fldChar w:fldCharType="begin"/>
    </w:r>
    <w:r>
      <w:rPr>
        <w:rStyle w:val="22"/>
      </w:rPr>
      <w:instrText xml:space="preserve">PAGE  </w:instrText>
    </w:r>
    <w:r>
      <w:fldChar w:fldCharType="end"/>
    </w:r>
  </w:p>
  <w:p w14:paraId="4DD064D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B718">
    <w:pPr>
      <w:pStyle w:val="14"/>
      <w:framePr w:wrap="around" w:vAnchor="text" w:hAnchor="margin" w:xAlign="center" w:y="1"/>
      <w:rPr>
        <w:rStyle w:val="22"/>
      </w:rPr>
    </w:pPr>
  </w:p>
  <w:p w14:paraId="54D6D8CD">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1170">
    <w:pPr>
      <w:pStyle w:val="14"/>
      <w:jc w:val="center"/>
      <w:rPr>
        <w:rFonts w:ascii="宋体" w:hAnsi="宋体"/>
        <w:szCs w:val="18"/>
      </w:rPr>
    </w:pPr>
    <w:r>
      <w:rPr>
        <w:rFonts w:ascii="宋体" w:hAnsi="宋体"/>
        <w:szCs w:val="18"/>
      </w:rPr>
      <w:fldChar w:fldCharType="begin"/>
    </w:r>
    <w:r>
      <w:rPr>
        <w:rStyle w:val="22"/>
        <w:rFonts w:ascii="宋体" w:hAnsi="宋体"/>
        <w:szCs w:val="18"/>
      </w:rPr>
      <w:instrText xml:space="preserve"> PAGE </w:instrText>
    </w:r>
    <w:r>
      <w:rPr>
        <w:rFonts w:ascii="宋体" w:hAnsi="宋体"/>
        <w:szCs w:val="18"/>
      </w:rPr>
      <w:fldChar w:fldCharType="separate"/>
    </w:r>
    <w:r>
      <w:rPr>
        <w:rStyle w:val="22"/>
        <w:rFonts w:ascii="宋体" w:hAnsi="宋体"/>
        <w:szCs w:val="18"/>
      </w:rPr>
      <w:t>- 21 -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806D">
    <w:pPr>
      <w:pStyle w:val="14"/>
      <w:jc w:val="center"/>
      <w:rPr>
        <w:rFonts w:ascii="宋体" w:hAnsi="宋体"/>
        <w:szCs w:val="18"/>
      </w:rPr>
    </w:pPr>
    <w:r>
      <w:rPr>
        <w:rFonts w:ascii="宋体" w:hAnsi="宋体"/>
        <w:szCs w:val="18"/>
      </w:rPr>
      <w:fldChar w:fldCharType="begin"/>
    </w:r>
    <w:r>
      <w:rPr>
        <w:rStyle w:val="22"/>
        <w:rFonts w:ascii="宋体" w:hAnsi="宋体"/>
        <w:szCs w:val="18"/>
      </w:rPr>
      <w:instrText xml:space="preserve"> PAGE </w:instrText>
    </w:r>
    <w:r>
      <w:rPr>
        <w:rFonts w:ascii="宋体" w:hAnsi="宋体"/>
        <w:szCs w:val="18"/>
      </w:rPr>
      <w:fldChar w:fldCharType="separate"/>
    </w:r>
    <w:r>
      <w:rPr>
        <w:rStyle w:val="22"/>
        <w:rFonts w:ascii="宋体" w:hAnsi="宋体"/>
        <w:szCs w:val="18"/>
      </w:rPr>
      <w:t>- 42 -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16B0">
    <w:pPr>
      <w:pStyle w:val="15"/>
      <w:jc w:val="both"/>
      <w:rPr>
        <w:rFonts w:ascii="微软雅黑" w:hAnsi="微软雅黑" w:eastAsia="微软雅黑" w:cs="微软雅黑"/>
        <w:sz w:val="21"/>
        <w:szCs w:val="21"/>
      </w:rPr>
    </w:pPr>
    <w:r>
      <w:rPr>
        <w:rFonts w:hint="eastAsia" w:ascii="微软雅黑" w:hAnsi="微软雅黑" w:eastAsia="微软雅黑" w:cs="微软雅黑"/>
        <w:sz w:val="21"/>
        <w:szCs w:val="21"/>
      </w:rPr>
      <w:t>四川国际招标有限责任公司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392F">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C03C">
    <w:pPr>
      <w:pStyle w:val="15"/>
      <w:jc w:val="both"/>
      <w:rPr>
        <w:rFonts w:ascii="方正仿宋_GBK" w:eastAsia="方正仿宋_GBK"/>
        <w:sz w:val="21"/>
        <w:szCs w:val="21"/>
      </w:rPr>
    </w:pPr>
    <w:r>
      <w:rPr>
        <w:rFonts w:hint="eastAsia" w:ascii="方正仿宋_GBK" w:eastAsia="方正仿宋_GBK"/>
        <w:sz w:val="21"/>
        <w:szCs w:val="21"/>
      </w:rPr>
      <w:t>四川国际招标有限责任公司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1919"/>
    <w:multiLevelType w:val="singleLevel"/>
    <w:tmpl w:val="A00E1919"/>
    <w:lvl w:ilvl="0" w:tentative="0">
      <w:start w:val="1"/>
      <w:numFmt w:val="decimal"/>
      <w:suff w:val="nothing"/>
      <w:lvlText w:val="%1、"/>
      <w:lvlJc w:val="left"/>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90"/>
    <w:rsid w:val="00004B52"/>
    <w:rsid w:val="000E7F7A"/>
    <w:rsid w:val="00227F1A"/>
    <w:rsid w:val="002809DA"/>
    <w:rsid w:val="002B4890"/>
    <w:rsid w:val="002E6D1F"/>
    <w:rsid w:val="003229CF"/>
    <w:rsid w:val="00332185"/>
    <w:rsid w:val="00400A93"/>
    <w:rsid w:val="00470DAC"/>
    <w:rsid w:val="00515F71"/>
    <w:rsid w:val="005D58AD"/>
    <w:rsid w:val="005F142E"/>
    <w:rsid w:val="005F3BB4"/>
    <w:rsid w:val="00603E35"/>
    <w:rsid w:val="00682455"/>
    <w:rsid w:val="006B4DB8"/>
    <w:rsid w:val="007D2198"/>
    <w:rsid w:val="00880090"/>
    <w:rsid w:val="00957AFA"/>
    <w:rsid w:val="00B122F6"/>
    <w:rsid w:val="00BC4524"/>
    <w:rsid w:val="00C14E13"/>
    <w:rsid w:val="00D32A95"/>
    <w:rsid w:val="00D97B4B"/>
    <w:rsid w:val="00FD46DB"/>
    <w:rsid w:val="01066A48"/>
    <w:rsid w:val="0127533C"/>
    <w:rsid w:val="019D115B"/>
    <w:rsid w:val="0245299A"/>
    <w:rsid w:val="02E80AFB"/>
    <w:rsid w:val="032A2D55"/>
    <w:rsid w:val="043034B2"/>
    <w:rsid w:val="043C48BC"/>
    <w:rsid w:val="044E2084"/>
    <w:rsid w:val="04712CAC"/>
    <w:rsid w:val="04F11917"/>
    <w:rsid w:val="05191440"/>
    <w:rsid w:val="05946D18"/>
    <w:rsid w:val="05EA6938"/>
    <w:rsid w:val="06210C4C"/>
    <w:rsid w:val="063F1671"/>
    <w:rsid w:val="06AD62E4"/>
    <w:rsid w:val="071D689A"/>
    <w:rsid w:val="074A1D85"/>
    <w:rsid w:val="079A613C"/>
    <w:rsid w:val="07AF7E3A"/>
    <w:rsid w:val="07E13D6B"/>
    <w:rsid w:val="088E5CA1"/>
    <w:rsid w:val="08AE00F1"/>
    <w:rsid w:val="093D1475"/>
    <w:rsid w:val="09467E45"/>
    <w:rsid w:val="0B204BAA"/>
    <w:rsid w:val="0B5807E8"/>
    <w:rsid w:val="0CE83B18"/>
    <w:rsid w:val="0D4C3B85"/>
    <w:rsid w:val="0D696CDD"/>
    <w:rsid w:val="0D7511DD"/>
    <w:rsid w:val="0DAE0510"/>
    <w:rsid w:val="0DDF6F9F"/>
    <w:rsid w:val="0E1C43BD"/>
    <w:rsid w:val="0E466A71"/>
    <w:rsid w:val="0EBE0962"/>
    <w:rsid w:val="0ED83A17"/>
    <w:rsid w:val="0F7200CA"/>
    <w:rsid w:val="0F7C2CF7"/>
    <w:rsid w:val="101A42BE"/>
    <w:rsid w:val="113E3FDC"/>
    <w:rsid w:val="11C12C43"/>
    <w:rsid w:val="120032DB"/>
    <w:rsid w:val="12137217"/>
    <w:rsid w:val="123F000C"/>
    <w:rsid w:val="12634F53"/>
    <w:rsid w:val="12723F3D"/>
    <w:rsid w:val="129F1EEE"/>
    <w:rsid w:val="12BC6158"/>
    <w:rsid w:val="12CD1ABC"/>
    <w:rsid w:val="12D469A6"/>
    <w:rsid w:val="13160D6D"/>
    <w:rsid w:val="13B64D7C"/>
    <w:rsid w:val="14691370"/>
    <w:rsid w:val="14706BA3"/>
    <w:rsid w:val="15323E58"/>
    <w:rsid w:val="154222ED"/>
    <w:rsid w:val="15625B9B"/>
    <w:rsid w:val="15F64E85"/>
    <w:rsid w:val="16BE3018"/>
    <w:rsid w:val="174B2FAF"/>
    <w:rsid w:val="177B5642"/>
    <w:rsid w:val="178C3CF3"/>
    <w:rsid w:val="17D80CE7"/>
    <w:rsid w:val="17E31439"/>
    <w:rsid w:val="17F52558"/>
    <w:rsid w:val="18B22D7C"/>
    <w:rsid w:val="18E359B1"/>
    <w:rsid w:val="18F763D3"/>
    <w:rsid w:val="192D6E10"/>
    <w:rsid w:val="19B906A4"/>
    <w:rsid w:val="1A004525"/>
    <w:rsid w:val="1A3A17E5"/>
    <w:rsid w:val="1A974E89"/>
    <w:rsid w:val="1B12090A"/>
    <w:rsid w:val="1B1738D4"/>
    <w:rsid w:val="1B4E306E"/>
    <w:rsid w:val="1B9A62B3"/>
    <w:rsid w:val="1C0F4EF3"/>
    <w:rsid w:val="1C494EA2"/>
    <w:rsid w:val="1C575F29"/>
    <w:rsid w:val="1C9C2EDC"/>
    <w:rsid w:val="1CA8319C"/>
    <w:rsid w:val="1CAA1A6C"/>
    <w:rsid w:val="1D0053A1"/>
    <w:rsid w:val="1D183933"/>
    <w:rsid w:val="1D37025D"/>
    <w:rsid w:val="1D4A4435"/>
    <w:rsid w:val="1D6628F1"/>
    <w:rsid w:val="1DDE4CFA"/>
    <w:rsid w:val="1F6A6EAE"/>
    <w:rsid w:val="1FB042F7"/>
    <w:rsid w:val="1FB42589"/>
    <w:rsid w:val="201044A7"/>
    <w:rsid w:val="201605FE"/>
    <w:rsid w:val="20444544"/>
    <w:rsid w:val="206F780D"/>
    <w:rsid w:val="23076924"/>
    <w:rsid w:val="233A4603"/>
    <w:rsid w:val="23924E33"/>
    <w:rsid w:val="23FB1EDA"/>
    <w:rsid w:val="24213A15"/>
    <w:rsid w:val="243279D1"/>
    <w:rsid w:val="24803DA3"/>
    <w:rsid w:val="24B30B11"/>
    <w:rsid w:val="259E26FA"/>
    <w:rsid w:val="25DC5E46"/>
    <w:rsid w:val="25E66CC5"/>
    <w:rsid w:val="27490680"/>
    <w:rsid w:val="27BB1E94"/>
    <w:rsid w:val="27BF5A1F"/>
    <w:rsid w:val="2846408E"/>
    <w:rsid w:val="28CD2167"/>
    <w:rsid w:val="28EB63A0"/>
    <w:rsid w:val="28F65471"/>
    <w:rsid w:val="291B4ED7"/>
    <w:rsid w:val="2941231D"/>
    <w:rsid w:val="296C128F"/>
    <w:rsid w:val="29B3469B"/>
    <w:rsid w:val="29B46203"/>
    <w:rsid w:val="29BB3FC4"/>
    <w:rsid w:val="29CE5AA6"/>
    <w:rsid w:val="29D94813"/>
    <w:rsid w:val="2A3D0E7D"/>
    <w:rsid w:val="2A6E7289"/>
    <w:rsid w:val="2AE632C3"/>
    <w:rsid w:val="2B342280"/>
    <w:rsid w:val="2B400C25"/>
    <w:rsid w:val="2B42499D"/>
    <w:rsid w:val="2B5E10AB"/>
    <w:rsid w:val="2DA134D1"/>
    <w:rsid w:val="2DE06B2B"/>
    <w:rsid w:val="2DE77219"/>
    <w:rsid w:val="2DEE24CA"/>
    <w:rsid w:val="2E0979F4"/>
    <w:rsid w:val="2E4C5B33"/>
    <w:rsid w:val="2F6B3D97"/>
    <w:rsid w:val="2FE204FD"/>
    <w:rsid w:val="30204C39"/>
    <w:rsid w:val="30226B4B"/>
    <w:rsid w:val="302723B3"/>
    <w:rsid w:val="30556F21"/>
    <w:rsid w:val="30744C88"/>
    <w:rsid w:val="30A07464"/>
    <w:rsid w:val="30E2324E"/>
    <w:rsid w:val="310E70CF"/>
    <w:rsid w:val="31232B7B"/>
    <w:rsid w:val="312D39F9"/>
    <w:rsid w:val="31330AEF"/>
    <w:rsid w:val="31833619"/>
    <w:rsid w:val="31F528CF"/>
    <w:rsid w:val="32096846"/>
    <w:rsid w:val="32232ADC"/>
    <w:rsid w:val="326D04FD"/>
    <w:rsid w:val="329A50BF"/>
    <w:rsid w:val="32C1089D"/>
    <w:rsid w:val="337551E4"/>
    <w:rsid w:val="33D76C41"/>
    <w:rsid w:val="33FB393B"/>
    <w:rsid w:val="3474193F"/>
    <w:rsid w:val="349F2BB2"/>
    <w:rsid w:val="35447564"/>
    <w:rsid w:val="357A4F4B"/>
    <w:rsid w:val="362834A6"/>
    <w:rsid w:val="36562041"/>
    <w:rsid w:val="368E4F3A"/>
    <w:rsid w:val="36F44ACE"/>
    <w:rsid w:val="370F76FD"/>
    <w:rsid w:val="377C1237"/>
    <w:rsid w:val="37AD7CCE"/>
    <w:rsid w:val="37B22EAA"/>
    <w:rsid w:val="37CE1367"/>
    <w:rsid w:val="37D44BCF"/>
    <w:rsid w:val="382219A2"/>
    <w:rsid w:val="3969576C"/>
    <w:rsid w:val="3A300930"/>
    <w:rsid w:val="3A970136"/>
    <w:rsid w:val="3B295232"/>
    <w:rsid w:val="3C526A0A"/>
    <w:rsid w:val="3C7544A7"/>
    <w:rsid w:val="3C991F43"/>
    <w:rsid w:val="3CB65944"/>
    <w:rsid w:val="3CF17FD1"/>
    <w:rsid w:val="3CF33D49"/>
    <w:rsid w:val="3CF74EBC"/>
    <w:rsid w:val="3D093DC1"/>
    <w:rsid w:val="3D14444C"/>
    <w:rsid w:val="3D497C6A"/>
    <w:rsid w:val="3D5D7415"/>
    <w:rsid w:val="3E1B5F5D"/>
    <w:rsid w:val="3EF75647"/>
    <w:rsid w:val="3F1509DC"/>
    <w:rsid w:val="3F4343E8"/>
    <w:rsid w:val="3F9A761D"/>
    <w:rsid w:val="3FC93F15"/>
    <w:rsid w:val="410D73A4"/>
    <w:rsid w:val="41E14D5A"/>
    <w:rsid w:val="41E81277"/>
    <w:rsid w:val="42750D5C"/>
    <w:rsid w:val="427F607F"/>
    <w:rsid w:val="42815953"/>
    <w:rsid w:val="42941B59"/>
    <w:rsid w:val="42D71A17"/>
    <w:rsid w:val="42E278BB"/>
    <w:rsid w:val="43F32881"/>
    <w:rsid w:val="43FB34E3"/>
    <w:rsid w:val="44580936"/>
    <w:rsid w:val="44E143CC"/>
    <w:rsid w:val="44F836F7"/>
    <w:rsid w:val="459E42C3"/>
    <w:rsid w:val="45F753C7"/>
    <w:rsid w:val="47072AFE"/>
    <w:rsid w:val="473D29E4"/>
    <w:rsid w:val="4770243A"/>
    <w:rsid w:val="477261B2"/>
    <w:rsid w:val="477C493B"/>
    <w:rsid w:val="477D28D2"/>
    <w:rsid w:val="47E26E94"/>
    <w:rsid w:val="47EA477E"/>
    <w:rsid w:val="48335942"/>
    <w:rsid w:val="489A151D"/>
    <w:rsid w:val="48B620CF"/>
    <w:rsid w:val="48C77E38"/>
    <w:rsid w:val="49090D8E"/>
    <w:rsid w:val="49357497"/>
    <w:rsid w:val="49373210"/>
    <w:rsid w:val="49522B50"/>
    <w:rsid w:val="496E6505"/>
    <w:rsid w:val="49CC7DFC"/>
    <w:rsid w:val="4A0B01F8"/>
    <w:rsid w:val="4A3E68EF"/>
    <w:rsid w:val="4A871F75"/>
    <w:rsid w:val="4A960795"/>
    <w:rsid w:val="4A9B332A"/>
    <w:rsid w:val="4B1053C6"/>
    <w:rsid w:val="4B2412B4"/>
    <w:rsid w:val="4B645E12"/>
    <w:rsid w:val="4BE8259F"/>
    <w:rsid w:val="4C0218BC"/>
    <w:rsid w:val="4CAC00C4"/>
    <w:rsid w:val="4CF60CEC"/>
    <w:rsid w:val="4D2C78EF"/>
    <w:rsid w:val="4D333CEE"/>
    <w:rsid w:val="4D534390"/>
    <w:rsid w:val="4D5A74CD"/>
    <w:rsid w:val="4D7560B4"/>
    <w:rsid w:val="4DBC0187"/>
    <w:rsid w:val="4E141D71"/>
    <w:rsid w:val="4EB946C7"/>
    <w:rsid w:val="4EE27C52"/>
    <w:rsid w:val="4F114A60"/>
    <w:rsid w:val="4F697E9B"/>
    <w:rsid w:val="4F936CC6"/>
    <w:rsid w:val="4FE63299"/>
    <w:rsid w:val="502D2C76"/>
    <w:rsid w:val="504F7091"/>
    <w:rsid w:val="51477D68"/>
    <w:rsid w:val="516947B0"/>
    <w:rsid w:val="51B04FDC"/>
    <w:rsid w:val="51C4254F"/>
    <w:rsid w:val="52377DDC"/>
    <w:rsid w:val="52C61160"/>
    <w:rsid w:val="53373E0C"/>
    <w:rsid w:val="543D36A4"/>
    <w:rsid w:val="54931DA0"/>
    <w:rsid w:val="54DE4E87"/>
    <w:rsid w:val="55133FDB"/>
    <w:rsid w:val="55172984"/>
    <w:rsid w:val="558D5D88"/>
    <w:rsid w:val="55AC288F"/>
    <w:rsid w:val="562C2C21"/>
    <w:rsid w:val="56AD2D63"/>
    <w:rsid w:val="57B01ED7"/>
    <w:rsid w:val="57CE11E3"/>
    <w:rsid w:val="58161E28"/>
    <w:rsid w:val="585D79F0"/>
    <w:rsid w:val="58712AC6"/>
    <w:rsid w:val="58B00310"/>
    <w:rsid w:val="592653A4"/>
    <w:rsid w:val="59300EDF"/>
    <w:rsid w:val="595B0854"/>
    <w:rsid w:val="596F60AE"/>
    <w:rsid w:val="59C44ACD"/>
    <w:rsid w:val="5A6951F3"/>
    <w:rsid w:val="5A8E6A07"/>
    <w:rsid w:val="5AC16DDD"/>
    <w:rsid w:val="5B475649"/>
    <w:rsid w:val="5B647768"/>
    <w:rsid w:val="5B6634E0"/>
    <w:rsid w:val="5BF44F90"/>
    <w:rsid w:val="5BF9654A"/>
    <w:rsid w:val="5C337C0A"/>
    <w:rsid w:val="5C5B0B6B"/>
    <w:rsid w:val="5C907CE2"/>
    <w:rsid w:val="5D053910"/>
    <w:rsid w:val="5D210D4E"/>
    <w:rsid w:val="5D331AE8"/>
    <w:rsid w:val="5DAF0841"/>
    <w:rsid w:val="5E453881"/>
    <w:rsid w:val="5F9745B0"/>
    <w:rsid w:val="5FD44EBD"/>
    <w:rsid w:val="5FF95741"/>
    <w:rsid w:val="604D4C6F"/>
    <w:rsid w:val="60590483"/>
    <w:rsid w:val="60CE7B5E"/>
    <w:rsid w:val="60EF5D26"/>
    <w:rsid w:val="60F375C4"/>
    <w:rsid w:val="60F63558"/>
    <w:rsid w:val="61882403"/>
    <w:rsid w:val="620B3CCC"/>
    <w:rsid w:val="62265778"/>
    <w:rsid w:val="6299063F"/>
    <w:rsid w:val="634E31D8"/>
    <w:rsid w:val="63936E3D"/>
    <w:rsid w:val="63BD210C"/>
    <w:rsid w:val="64322AF9"/>
    <w:rsid w:val="643A214C"/>
    <w:rsid w:val="64410F8F"/>
    <w:rsid w:val="64DB1D80"/>
    <w:rsid w:val="651A0770"/>
    <w:rsid w:val="654C3747"/>
    <w:rsid w:val="65F52031"/>
    <w:rsid w:val="666D606B"/>
    <w:rsid w:val="6686712D"/>
    <w:rsid w:val="66C54162"/>
    <w:rsid w:val="676E209B"/>
    <w:rsid w:val="67966EFB"/>
    <w:rsid w:val="67CC0B6F"/>
    <w:rsid w:val="681B0728"/>
    <w:rsid w:val="682248AC"/>
    <w:rsid w:val="684D0F25"/>
    <w:rsid w:val="68996CA3"/>
    <w:rsid w:val="68D979E8"/>
    <w:rsid w:val="6A253298"/>
    <w:rsid w:val="6A2904FB"/>
    <w:rsid w:val="6AC22215"/>
    <w:rsid w:val="6ACE4BFE"/>
    <w:rsid w:val="6B056872"/>
    <w:rsid w:val="6B062B66"/>
    <w:rsid w:val="6B3B04E6"/>
    <w:rsid w:val="6B4E61DB"/>
    <w:rsid w:val="6B8A6D77"/>
    <w:rsid w:val="6BB46E53"/>
    <w:rsid w:val="6BBA58AE"/>
    <w:rsid w:val="6BF3491C"/>
    <w:rsid w:val="6C594EFB"/>
    <w:rsid w:val="6CD209D6"/>
    <w:rsid w:val="6D45564C"/>
    <w:rsid w:val="6DB00FC6"/>
    <w:rsid w:val="6DD644F6"/>
    <w:rsid w:val="6E2711F5"/>
    <w:rsid w:val="6E5122D2"/>
    <w:rsid w:val="6EA04D61"/>
    <w:rsid w:val="6F0137F4"/>
    <w:rsid w:val="6F154B1A"/>
    <w:rsid w:val="6FF80D33"/>
    <w:rsid w:val="7083117E"/>
    <w:rsid w:val="70AC7913"/>
    <w:rsid w:val="70C8404B"/>
    <w:rsid w:val="70F671FF"/>
    <w:rsid w:val="71083115"/>
    <w:rsid w:val="712540F9"/>
    <w:rsid w:val="71793EC4"/>
    <w:rsid w:val="719B6474"/>
    <w:rsid w:val="71AF7537"/>
    <w:rsid w:val="728E35F1"/>
    <w:rsid w:val="73B250BD"/>
    <w:rsid w:val="7419513C"/>
    <w:rsid w:val="744F6DD5"/>
    <w:rsid w:val="74940C67"/>
    <w:rsid w:val="75263FB5"/>
    <w:rsid w:val="752C0E9F"/>
    <w:rsid w:val="75773BDB"/>
    <w:rsid w:val="75FD0463"/>
    <w:rsid w:val="76254F3E"/>
    <w:rsid w:val="765E32DA"/>
    <w:rsid w:val="7696709C"/>
    <w:rsid w:val="76D4359C"/>
    <w:rsid w:val="76FA290F"/>
    <w:rsid w:val="77506E08"/>
    <w:rsid w:val="77832A56"/>
    <w:rsid w:val="77AD62C7"/>
    <w:rsid w:val="77AE3DED"/>
    <w:rsid w:val="77B05DB7"/>
    <w:rsid w:val="77B77146"/>
    <w:rsid w:val="77DC095A"/>
    <w:rsid w:val="77F02658"/>
    <w:rsid w:val="7826607A"/>
    <w:rsid w:val="78DB7179"/>
    <w:rsid w:val="78E026CC"/>
    <w:rsid w:val="791505C8"/>
    <w:rsid w:val="797C0647"/>
    <w:rsid w:val="79C67B14"/>
    <w:rsid w:val="79C913B2"/>
    <w:rsid w:val="79D00993"/>
    <w:rsid w:val="7A1F0FD2"/>
    <w:rsid w:val="7A573CB0"/>
    <w:rsid w:val="7B087CB8"/>
    <w:rsid w:val="7B3A2568"/>
    <w:rsid w:val="7BAB148F"/>
    <w:rsid w:val="7BD04F09"/>
    <w:rsid w:val="7BD36518"/>
    <w:rsid w:val="7C02295A"/>
    <w:rsid w:val="7CD662C0"/>
    <w:rsid w:val="7E6D67B0"/>
    <w:rsid w:val="7EF80BA9"/>
    <w:rsid w:val="7EFE451E"/>
    <w:rsid w:val="7F643B5C"/>
    <w:rsid w:val="7FC20D7E"/>
    <w:rsid w:val="7FDF36DE"/>
    <w:rsid w:val="BDEFB5F9"/>
    <w:rsid w:val="FD77D7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link w:val="28"/>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toa heading"/>
    <w:basedOn w:val="1"/>
    <w:next w:val="1"/>
    <w:qFormat/>
    <w:uiPriority w:val="0"/>
    <w:rPr>
      <w:rFonts w:ascii="Arial" w:hAnsi="Arial"/>
      <w:sz w:val="24"/>
    </w:rPr>
  </w:style>
  <w:style w:type="paragraph" w:styleId="6">
    <w:name w:val="annotation text"/>
    <w:basedOn w:val="1"/>
    <w:qFormat/>
    <w:uiPriority w:val="0"/>
    <w:pPr>
      <w:jc w:val="left"/>
    </w:pPr>
  </w:style>
  <w:style w:type="paragraph" w:styleId="7">
    <w:name w:val="Body Text"/>
    <w:basedOn w:val="1"/>
    <w:next w:val="1"/>
    <w:link w:val="30"/>
    <w:qFormat/>
    <w:uiPriority w:val="0"/>
    <w:rPr>
      <w:rFonts w:ascii="仿宋_GB2312" w:eastAsia="仿宋_GB2312"/>
      <w:sz w:val="32"/>
    </w:rPr>
  </w:style>
  <w:style w:type="paragraph" w:styleId="8">
    <w:name w:val="Body Text Indent"/>
    <w:basedOn w:val="1"/>
    <w:next w:val="1"/>
    <w:qFormat/>
    <w:uiPriority w:val="0"/>
    <w:pPr>
      <w:spacing w:line="700" w:lineRule="exact"/>
      <w:ind w:left="960"/>
    </w:pPr>
    <w:rPr>
      <w:sz w:val="44"/>
    </w:rPr>
  </w:style>
  <w:style w:type="paragraph" w:styleId="9">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alloon Text"/>
    <w:basedOn w:val="1"/>
    <w:link w:val="2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9"/>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index 7"/>
    <w:basedOn w:val="1"/>
    <w:next w:val="1"/>
    <w:qFormat/>
    <w:uiPriority w:val="0"/>
    <w:pPr>
      <w:ind w:left="2520"/>
    </w:pPr>
  </w:style>
  <w:style w:type="paragraph" w:styleId="18">
    <w:name w:val="toc 2"/>
    <w:basedOn w:val="1"/>
    <w:next w:val="1"/>
    <w:qFormat/>
    <w:uiPriority w:val="39"/>
    <w:pPr>
      <w:ind w:left="420" w:leftChars="200"/>
    </w:pPr>
  </w:style>
  <w:style w:type="paragraph" w:styleId="19">
    <w:name w:val="Body Text First Indent"/>
    <w:basedOn w:val="7"/>
    <w:qFormat/>
    <w:uiPriority w:val="0"/>
    <w:pPr>
      <w:spacing w:line="360" w:lineRule="auto"/>
      <w:ind w:firstLine="420"/>
    </w:pPr>
    <w:rPr>
      <w:rFonts w:ascii="宋体" w:hAnsi="宋体"/>
      <w:sz w:val="24"/>
    </w:rPr>
  </w:style>
  <w:style w:type="character" w:styleId="22">
    <w:name w:val="page number"/>
    <w:qFormat/>
    <w:uiPriority w:val="0"/>
  </w:style>
  <w:style w:type="character" w:styleId="23">
    <w:name w:val="annotation reference"/>
    <w:basedOn w:val="21"/>
    <w:qFormat/>
    <w:uiPriority w:val="0"/>
    <w:rPr>
      <w:sz w:val="21"/>
      <w:szCs w:val="21"/>
    </w:rPr>
  </w:style>
  <w:style w:type="paragraph" w:customStyle="1" w:styleId="24">
    <w:name w:val="正文1"/>
    <w:basedOn w:val="1"/>
    <w:next w:val="1"/>
    <w:qFormat/>
    <w:uiPriority w:val="0"/>
    <w:pPr>
      <w:spacing w:line="300" w:lineRule="auto"/>
      <w:ind w:firstLine="200" w:firstLineChars="200"/>
    </w:pPr>
    <w:rPr>
      <w:sz w:val="24"/>
    </w:rPr>
  </w:style>
  <w:style w:type="paragraph" w:customStyle="1" w:styleId="25">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26">
    <w:name w:val="List Paragraph"/>
    <w:basedOn w:val="1"/>
    <w:qFormat/>
    <w:uiPriority w:val="99"/>
    <w:pPr>
      <w:ind w:firstLine="420" w:firstLineChars="200"/>
    </w:pPr>
  </w:style>
  <w:style w:type="paragraph" w:customStyle="1" w:styleId="27">
    <w:name w:val="1"/>
    <w:basedOn w:val="1"/>
    <w:next w:val="11"/>
    <w:qFormat/>
    <w:uiPriority w:val="0"/>
    <w:rPr>
      <w:rFonts w:ascii="宋体" w:hAnsi="Courier New"/>
      <w:sz w:val="21"/>
    </w:rPr>
  </w:style>
  <w:style w:type="character" w:customStyle="1" w:styleId="28">
    <w:name w:val="标题 2 Char"/>
    <w:link w:val="2"/>
    <w:qFormat/>
    <w:uiPriority w:val="0"/>
    <w:rPr>
      <w:rFonts w:ascii="Arial" w:hAnsi="Arial" w:eastAsia="黑体"/>
      <w:b/>
      <w:sz w:val="32"/>
    </w:rPr>
  </w:style>
  <w:style w:type="character" w:customStyle="1" w:styleId="29">
    <w:name w:val="批注框文本 Char"/>
    <w:basedOn w:val="21"/>
    <w:link w:val="13"/>
    <w:qFormat/>
    <w:uiPriority w:val="0"/>
    <w:rPr>
      <w:rFonts w:ascii="Calibri" w:hAnsi="Calibri"/>
      <w:kern w:val="2"/>
      <w:sz w:val="18"/>
      <w:szCs w:val="18"/>
    </w:rPr>
  </w:style>
  <w:style w:type="character" w:customStyle="1" w:styleId="30">
    <w:name w:val="正文文本 Char"/>
    <w:basedOn w:val="21"/>
    <w:link w:val="7"/>
    <w:qFormat/>
    <w:uiPriority w:val="0"/>
    <w:rPr>
      <w:rFonts w:hint="default" w:ascii="Calibri" w:hAnsi="Calibri" w:cs="Calibri"/>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40</Pages>
  <Words>2770</Words>
  <Characters>3029</Characters>
  <Lines>1</Lines>
  <Paragraphs>1</Paragraphs>
  <TotalTime>10</TotalTime>
  <ScaleCrop>false</ScaleCrop>
  <LinksUpToDate>false</LinksUpToDate>
  <CharactersWithSpaces>3192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2025-08-08T01:35:00Z</dcterms:created>
  <dc:creator>Administrator</dc:creator>
  <cp:lastModifiedBy>xx</cp:lastModifiedBy>
  <cp:lastPrinted>2025-08-07T04:08:00Z</cp:lastPrinted>
  <dcterms:modified xsi:type="dcterms:W3CDTF">2025-11-28T10:11:22Z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eyJoZGlkIjoiYzQ3ZjFiYzBhOGNiYmE4MTYxZDM1ODUyYWM1YTVlMmMiLCJ1c2VySWQiOiIxMTYwMzY5NzQxIn0=</vt:lpwstr>
  </property>
  <property fmtid="{D5CDD505-2E9C-101B-9397-08002B2CF9AE}" pid="4" name="ICV">
    <vt:lpwstr>ACFDBDF957594A71B8537508A1973AE1_13</vt:lpwstr>
  </property>
</Properties>
</file>