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3E9A06">
      <w:pPr>
        <w:pStyle w:val="4"/>
        <w:bidi w:val="0"/>
        <w:rPr>
          <w:rFonts w:hint="eastAsia"/>
        </w:rPr>
      </w:pPr>
      <w:bookmarkStart w:id="0" w:name="_Toc16015"/>
      <w:bookmarkStart w:id="1" w:name="_Toc15146"/>
      <w:bookmarkStart w:id="2" w:name="_Toc23648"/>
      <w:bookmarkStart w:id="3" w:name="_Toc3073"/>
      <w:bookmarkStart w:id="4" w:name="_Toc21122"/>
      <w:bookmarkStart w:id="5" w:name="_Toc12923"/>
      <w:bookmarkStart w:id="6" w:name="_Toc136879882"/>
      <w:bookmarkStart w:id="7" w:name="_Toc136880102"/>
      <w:bookmarkStart w:id="8" w:name="_Toc31915"/>
      <w:bookmarkStart w:id="9" w:name="_Toc21750"/>
      <w:bookmarkStart w:id="10" w:name="_Toc136879793"/>
      <w:bookmarkStart w:id="11" w:name="_Toc30901"/>
      <w:bookmarkStart w:id="12" w:name="_Toc1828"/>
      <w:bookmarkStart w:id="13" w:name="_Toc136879634"/>
      <w:bookmarkStart w:id="14" w:name="_Toc20816"/>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54780041">
      <w:pPr>
        <w:pStyle w:val="23"/>
        <w:spacing w:line="240" w:lineRule="auto"/>
        <w:ind w:left="0"/>
        <w:jc w:val="center"/>
        <w:rPr>
          <w:rFonts w:hint="eastAsia" w:ascii="宋体" w:hAnsi="宋体" w:eastAsia="宋体" w:cs="宋体"/>
          <w:color w:val="000000" w:themeColor="text1"/>
          <w:sz w:val="44"/>
          <w:szCs w:val="44"/>
          <w:highlight w:val="none"/>
          <w14:textFill>
            <w14:solidFill>
              <w14:schemeClr w14:val="tx1"/>
            </w14:solidFill>
          </w14:textFill>
        </w:rPr>
      </w:pPr>
      <w:bookmarkStart w:id="15" w:name="_Toc28014"/>
      <w:bookmarkStart w:id="16" w:name="_Toc12859"/>
      <w:bookmarkStart w:id="17" w:name="_Toc136879635"/>
      <w:bookmarkStart w:id="18" w:name="_Toc25539"/>
      <w:bookmarkStart w:id="19" w:name="_Toc7828"/>
      <w:bookmarkStart w:id="20" w:name="_Toc136879794"/>
      <w:bookmarkStart w:id="21" w:name="_Toc156"/>
      <w:bookmarkStart w:id="22" w:name="_Toc5958"/>
      <w:bookmarkStart w:id="23" w:name="_Toc6223"/>
      <w:bookmarkStart w:id="24" w:name="_Toc136880103"/>
      <w:bookmarkStart w:id="25" w:name="_Toc5521"/>
      <w:bookmarkStart w:id="26" w:name="_Toc21695"/>
      <w:bookmarkStart w:id="27" w:name="_Toc136879883"/>
      <w:bookmarkStart w:id="28" w:name="_Toc31652"/>
      <w:bookmarkStart w:id="29" w:name="_Toc16319"/>
      <w:r>
        <w:rPr>
          <w:rFonts w:hint="eastAsia" w:ascii="宋体" w:hAnsi="宋体" w:eastAsia="宋体" w:cs="宋体"/>
          <w:color w:val="000000" w:themeColor="text1"/>
          <w:sz w:val="44"/>
          <w:szCs w:val="44"/>
          <w:highlight w:val="none"/>
          <w:lang w:eastAsia="zh-CN"/>
          <w14:textFill>
            <w14:solidFill>
              <w14:schemeClr w14:val="tx1"/>
            </w14:solidFill>
          </w14:textFill>
        </w:rPr>
        <w:t>小额交易平台</w:t>
      </w:r>
      <w:r>
        <w:rPr>
          <w:rFonts w:hint="eastAsia" w:ascii="宋体" w:hAnsi="宋体" w:eastAsia="宋体" w:cs="宋体"/>
          <w:color w:val="000000" w:themeColor="text1"/>
          <w:sz w:val="44"/>
          <w:szCs w:val="44"/>
          <w:highlight w:val="none"/>
          <w:lang w:val="en-US" w:eastAsia="zh-CN"/>
          <w14:textFill>
            <w14:solidFill>
              <w14:schemeClr w14:val="tx1"/>
            </w14:solidFill>
          </w14:textFill>
        </w:rPr>
        <w:t>网上竞采</w:t>
      </w:r>
      <w:r>
        <w:rPr>
          <w:rFonts w:hint="eastAsia" w:ascii="宋体" w:hAnsi="宋体" w:eastAsia="宋体" w:cs="宋体"/>
          <w:color w:val="000000" w:themeColor="text1"/>
          <w:sz w:val="44"/>
          <w:szCs w:val="44"/>
          <w:highlight w:val="none"/>
          <w14:textFill>
            <w14:solidFill>
              <w14:schemeClr w14:val="tx1"/>
            </w14:solidFill>
          </w14:textFill>
        </w:rPr>
        <w:t>文件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30CBBFF">
      <w:pPr>
        <w:pStyle w:val="23"/>
        <w:spacing w:line="500" w:lineRule="exact"/>
        <w:ind w:left="0"/>
        <w:rPr>
          <w:rFonts w:hint="eastAsia" w:ascii="宋体" w:hAnsi="宋体" w:eastAsia="宋体" w:cs="宋体"/>
          <w:color w:val="000000" w:themeColor="text1"/>
          <w:sz w:val="36"/>
          <w:szCs w:val="36"/>
          <w:highlight w:val="none"/>
          <w14:textFill>
            <w14:solidFill>
              <w14:schemeClr w14:val="tx1"/>
            </w14:solidFill>
          </w14:textFill>
        </w:rPr>
      </w:pPr>
    </w:p>
    <w:p w14:paraId="24398DC5">
      <w:pPr>
        <w:pStyle w:val="23"/>
        <w:spacing w:line="500" w:lineRule="exact"/>
        <w:ind w:left="0"/>
        <w:rPr>
          <w:rFonts w:hint="eastAsia" w:ascii="宋体" w:hAnsi="宋体" w:eastAsia="宋体" w:cs="宋体"/>
          <w:color w:val="000000" w:themeColor="text1"/>
          <w:sz w:val="36"/>
          <w:szCs w:val="36"/>
          <w:highlight w:val="none"/>
          <w14:textFill>
            <w14:solidFill>
              <w14:schemeClr w14:val="tx1"/>
            </w14:solidFill>
          </w14:textFill>
        </w:rPr>
      </w:pPr>
    </w:p>
    <w:p w14:paraId="4FFA3EF6">
      <w:pPr>
        <w:pStyle w:val="23"/>
        <w:spacing w:line="500" w:lineRule="exact"/>
        <w:ind w:left="0"/>
        <w:rPr>
          <w:rFonts w:hint="eastAsia" w:ascii="宋体" w:hAnsi="宋体" w:eastAsia="宋体" w:cs="宋体"/>
          <w:color w:val="000000" w:themeColor="text1"/>
          <w:sz w:val="36"/>
          <w:szCs w:val="36"/>
          <w:highlight w:val="none"/>
          <w14:textFill>
            <w14:solidFill>
              <w14:schemeClr w14:val="tx1"/>
            </w14:solidFill>
          </w14:textFill>
        </w:rPr>
      </w:pPr>
    </w:p>
    <w:p w14:paraId="02643F35">
      <w:pPr>
        <w:pStyle w:val="23"/>
        <w:spacing w:line="500" w:lineRule="exact"/>
        <w:ind w:left="0"/>
        <w:rPr>
          <w:rFonts w:hint="eastAsia" w:ascii="宋体" w:hAnsi="宋体" w:eastAsia="宋体" w:cs="宋体"/>
          <w:color w:val="000000" w:themeColor="text1"/>
          <w:sz w:val="36"/>
          <w:szCs w:val="36"/>
          <w:highlight w:val="none"/>
          <w14:textFill>
            <w14:solidFill>
              <w14:schemeClr w14:val="tx1"/>
            </w14:solidFill>
          </w14:textFill>
        </w:rPr>
      </w:pPr>
    </w:p>
    <w:p w14:paraId="61B3304B">
      <w:pPr>
        <w:pStyle w:val="23"/>
        <w:spacing w:line="500" w:lineRule="exact"/>
        <w:ind w:left="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lang w:val="en-US" w:eastAsia="zh-CN"/>
          <w14:textFill>
            <w14:solidFill>
              <w14:schemeClr w14:val="tx1"/>
            </w14:solidFill>
          </w14:textFill>
        </w:rPr>
        <w:t xml:space="preserve"> </w:t>
      </w:r>
    </w:p>
    <w:p w14:paraId="6D2EDB22">
      <w:pPr>
        <w:pStyle w:val="23"/>
        <w:spacing w:line="500" w:lineRule="exact"/>
        <w:ind w:left="0"/>
        <w:jc w:val="center"/>
        <w:rPr>
          <w:rFonts w:hint="eastAsia" w:ascii="宋体" w:hAnsi="宋体" w:eastAsia="宋体" w:cs="宋体"/>
          <w:color w:val="000000" w:themeColor="text1"/>
          <w:sz w:val="36"/>
          <w:szCs w:val="36"/>
          <w:highlight w:val="none"/>
          <w14:textFill>
            <w14:solidFill>
              <w14:schemeClr w14:val="tx1"/>
            </w14:solidFill>
          </w14:textFill>
        </w:rPr>
      </w:pPr>
    </w:p>
    <w:p w14:paraId="23B7C37C">
      <w:pPr>
        <w:spacing w:line="500" w:lineRule="exact"/>
        <w:ind w:firstLine="360" w:firstLineChars="100"/>
        <w:jc w:val="center"/>
        <w:outlineLvl w:val="0"/>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采购项目名称：</w:t>
      </w:r>
      <w:r>
        <w:rPr>
          <w:rFonts w:hint="eastAsia" w:ascii="宋体" w:hAnsi="宋体" w:cs="宋体"/>
          <w:color w:val="000000" w:themeColor="text1"/>
          <w:sz w:val="36"/>
          <w:szCs w:val="36"/>
          <w:highlight w:val="none"/>
          <w:lang w:eastAsia="zh-CN"/>
          <w14:textFill>
            <w14:solidFill>
              <w14:schemeClr w14:val="tx1"/>
            </w14:solidFill>
          </w14:textFill>
        </w:rPr>
        <w:t>2025年—2027年防蚊灭蚊防制药品及器械采购</w:t>
      </w:r>
    </w:p>
    <w:p w14:paraId="72AAD875">
      <w:pPr>
        <w:spacing w:line="500" w:lineRule="exact"/>
        <w:ind w:firstLine="2340" w:firstLineChars="650"/>
        <w:outlineLvl w:val="0"/>
        <w:rPr>
          <w:rFonts w:hint="eastAsia" w:ascii="宋体" w:hAnsi="宋体" w:eastAsia="宋体" w:cs="宋体"/>
          <w:color w:val="000000" w:themeColor="text1"/>
          <w:sz w:val="36"/>
          <w:szCs w:val="36"/>
          <w:highlight w:val="none"/>
          <w14:textFill>
            <w14:solidFill>
              <w14:schemeClr w14:val="tx1"/>
            </w14:solidFill>
          </w14:textFill>
        </w:rPr>
      </w:pPr>
    </w:p>
    <w:p w14:paraId="117270B3">
      <w:pPr>
        <w:pStyle w:val="23"/>
        <w:spacing w:line="500" w:lineRule="exact"/>
        <w:ind w:left="0"/>
        <w:jc w:val="center"/>
        <w:rPr>
          <w:rFonts w:hint="eastAsia" w:ascii="宋体" w:hAnsi="宋体" w:eastAsia="宋体" w:cs="宋体"/>
          <w:color w:val="000000" w:themeColor="text1"/>
          <w:sz w:val="36"/>
          <w:szCs w:val="36"/>
          <w:highlight w:val="none"/>
          <w14:textFill>
            <w14:solidFill>
              <w14:schemeClr w14:val="tx1"/>
            </w14:solidFill>
          </w14:textFill>
        </w:rPr>
      </w:pPr>
    </w:p>
    <w:p w14:paraId="6AB1D27A">
      <w:pPr>
        <w:pStyle w:val="4"/>
        <w:rPr>
          <w:rFonts w:hint="eastAsia" w:ascii="宋体" w:hAnsi="宋体" w:eastAsia="宋体" w:cs="宋体"/>
          <w:color w:val="000000" w:themeColor="text1"/>
          <w:sz w:val="36"/>
          <w:szCs w:val="36"/>
          <w:highlight w:val="none"/>
          <w14:textFill>
            <w14:solidFill>
              <w14:schemeClr w14:val="tx1"/>
            </w14:solidFill>
          </w14:textFill>
        </w:rPr>
      </w:pPr>
    </w:p>
    <w:p w14:paraId="706EF980">
      <w:pPr>
        <w:rPr>
          <w:rFonts w:hint="eastAsia" w:ascii="宋体" w:hAnsi="宋体" w:eastAsia="宋体" w:cs="宋体"/>
          <w:color w:val="000000" w:themeColor="text1"/>
          <w:sz w:val="36"/>
          <w:szCs w:val="36"/>
          <w:highlight w:val="none"/>
          <w14:textFill>
            <w14:solidFill>
              <w14:schemeClr w14:val="tx1"/>
            </w14:solidFill>
          </w14:textFill>
        </w:rPr>
      </w:pPr>
    </w:p>
    <w:p w14:paraId="6C3012CD">
      <w:pPr>
        <w:pStyle w:val="22"/>
        <w:rPr>
          <w:rFonts w:hint="eastAsia" w:ascii="宋体" w:hAnsi="宋体" w:eastAsia="宋体" w:cs="宋体"/>
          <w:color w:val="000000" w:themeColor="text1"/>
          <w:sz w:val="36"/>
          <w:szCs w:val="36"/>
          <w:highlight w:val="none"/>
          <w14:textFill>
            <w14:solidFill>
              <w14:schemeClr w14:val="tx1"/>
            </w14:solidFill>
          </w14:textFill>
        </w:rPr>
      </w:pPr>
    </w:p>
    <w:p w14:paraId="09F815C0">
      <w:pPr>
        <w:rPr>
          <w:rFonts w:hint="eastAsia" w:ascii="宋体" w:hAnsi="宋体" w:eastAsia="宋体" w:cs="宋体"/>
          <w:color w:val="000000" w:themeColor="text1"/>
          <w:sz w:val="36"/>
          <w:szCs w:val="36"/>
          <w:highlight w:val="none"/>
          <w14:textFill>
            <w14:solidFill>
              <w14:schemeClr w14:val="tx1"/>
            </w14:solidFill>
          </w14:textFill>
        </w:rPr>
      </w:pPr>
    </w:p>
    <w:p w14:paraId="59BDCC08">
      <w:pPr>
        <w:pStyle w:val="22"/>
        <w:rPr>
          <w:rFonts w:hint="eastAsia" w:ascii="宋体" w:hAnsi="宋体" w:eastAsia="宋体" w:cs="宋体"/>
          <w:color w:val="000000" w:themeColor="text1"/>
          <w:sz w:val="36"/>
          <w:szCs w:val="36"/>
          <w:highlight w:val="none"/>
          <w14:textFill>
            <w14:solidFill>
              <w14:schemeClr w14:val="tx1"/>
            </w14:solidFill>
          </w14:textFill>
        </w:rPr>
      </w:pPr>
    </w:p>
    <w:p w14:paraId="2C98665B">
      <w:pPr>
        <w:rPr>
          <w:rFonts w:hint="eastAsia"/>
          <w:color w:val="000000" w:themeColor="text1"/>
          <w14:textFill>
            <w14:solidFill>
              <w14:schemeClr w14:val="tx1"/>
            </w14:solidFill>
          </w14:textFill>
        </w:rPr>
      </w:pPr>
    </w:p>
    <w:p w14:paraId="545BB84C">
      <w:pPr>
        <w:rPr>
          <w:rFonts w:hint="eastAsia" w:ascii="宋体" w:hAnsi="宋体" w:eastAsia="宋体" w:cs="宋体"/>
          <w:color w:val="000000" w:themeColor="text1"/>
          <w:sz w:val="36"/>
          <w:szCs w:val="36"/>
          <w:highlight w:val="none"/>
          <w14:textFill>
            <w14:solidFill>
              <w14:schemeClr w14:val="tx1"/>
            </w14:solidFill>
          </w14:textFill>
        </w:rPr>
      </w:pPr>
    </w:p>
    <w:p w14:paraId="57D3C10D">
      <w:pPr>
        <w:pStyle w:val="23"/>
        <w:spacing w:line="500" w:lineRule="exact"/>
        <w:ind w:left="0" w:firstLine="1440" w:firstLineChars="400"/>
        <w:jc w:val="left"/>
        <w:rPr>
          <w:rFonts w:hint="default" w:ascii="宋体" w:hAnsi="宋体" w:eastAsia="宋体" w:cs="宋体"/>
          <w:color w:val="000000" w:themeColor="text1"/>
          <w:sz w:val="36"/>
          <w:szCs w:val="36"/>
          <w:highlight w:val="none"/>
          <w:lang w:val="en-US"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采购人：</w:t>
      </w:r>
      <w:r>
        <w:rPr>
          <w:rFonts w:hint="eastAsia" w:ascii="宋体" w:hAnsi="宋体" w:cs="宋体"/>
          <w:color w:val="000000" w:themeColor="text1"/>
          <w:sz w:val="36"/>
          <w:szCs w:val="36"/>
          <w:highlight w:val="none"/>
          <w:lang w:eastAsia="zh-CN"/>
          <w14:textFill>
            <w14:solidFill>
              <w14:schemeClr w14:val="tx1"/>
            </w14:solidFill>
          </w14:textFill>
        </w:rPr>
        <w:t>重庆市秀山自治县卫生健康委员会</w:t>
      </w:r>
    </w:p>
    <w:p w14:paraId="736AC0F1">
      <w:pPr>
        <w:pStyle w:val="23"/>
        <w:spacing w:line="500" w:lineRule="exact"/>
        <w:ind w:left="0" w:firstLine="1440" w:firstLineChars="400"/>
        <w:jc w:val="left"/>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采购代理机构：</w:t>
      </w:r>
      <w:r>
        <w:rPr>
          <w:rFonts w:hint="eastAsia" w:ascii="宋体" w:hAnsi="宋体" w:eastAsia="宋体" w:cs="宋体"/>
          <w:color w:val="000000" w:themeColor="text1"/>
          <w:sz w:val="36"/>
          <w:szCs w:val="36"/>
          <w:highlight w:val="none"/>
          <w:lang w:eastAsia="zh-CN"/>
          <w14:textFill>
            <w14:solidFill>
              <w14:schemeClr w14:val="tx1"/>
            </w14:solidFill>
          </w14:textFill>
        </w:rPr>
        <w:t>重庆</w:t>
      </w:r>
      <w:r>
        <w:rPr>
          <w:rFonts w:hint="eastAsia" w:ascii="宋体" w:hAnsi="宋体" w:cs="宋体"/>
          <w:color w:val="000000" w:themeColor="text1"/>
          <w:sz w:val="36"/>
          <w:szCs w:val="36"/>
          <w:highlight w:val="none"/>
          <w:lang w:val="en-US" w:eastAsia="zh-CN"/>
          <w14:textFill>
            <w14:solidFill>
              <w14:schemeClr w14:val="tx1"/>
            </w14:solidFill>
          </w14:textFill>
        </w:rPr>
        <w:t>千诺</w:t>
      </w:r>
      <w:r>
        <w:rPr>
          <w:rFonts w:hint="eastAsia" w:ascii="宋体" w:hAnsi="宋体" w:eastAsia="宋体" w:cs="宋体"/>
          <w:color w:val="000000" w:themeColor="text1"/>
          <w:sz w:val="36"/>
          <w:szCs w:val="36"/>
          <w:highlight w:val="none"/>
          <w:lang w:eastAsia="zh-CN"/>
          <w14:textFill>
            <w14:solidFill>
              <w14:schemeClr w14:val="tx1"/>
            </w14:solidFill>
          </w14:textFill>
        </w:rPr>
        <w:t>工程项目管理有限公司</w:t>
      </w:r>
    </w:p>
    <w:p w14:paraId="7E56E6B3">
      <w:pPr>
        <w:pStyle w:val="22"/>
        <w:rPr>
          <w:rFonts w:hint="eastAsia" w:ascii="宋体" w:hAnsi="宋体" w:eastAsia="宋体" w:cs="宋体"/>
          <w:color w:val="000000" w:themeColor="text1"/>
          <w:sz w:val="36"/>
          <w:szCs w:val="36"/>
          <w:highlight w:val="none"/>
          <w14:textFill>
            <w14:solidFill>
              <w14:schemeClr w14:val="tx1"/>
            </w14:solidFill>
          </w14:textFill>
        </w:rPr>
      </w:pPr>
    </w:p>
    <w:p w14:paraId="6EDEDAAD">
      <w:pPr>
        <w:snapToGrid w:val="0"/>
        <w:spacing w:line="500" w:lineRule="exact"/>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二○二</w:t>
      </w:r>
      <w:r>
        <w:rPr>
          <w:rFonts w:hint="eastAsia" w:ascii="宋体" w:hAnsi="宋体" w:cs="宋体"/>
          <w:color w:val="000000" w:themeColor="text1"/>
          <w:sz w:val="36"/>
          <w:szCs w:val="36"/>
          <w:highlight w:val="none"/>
          <w:lang w:val="en-US" w:eastAsia="zh-CN"/>
          <w14:textFill>
            <w14:solidFill>
              <w14:schemeClr w14:val="tx1"/>
            </w14:solidFill>
          </w14:textFill>
        </w:rPr>
        <w:t>五</w:t>
      </w:r>
      <w:r>
        <w:rPr>
          <w:rFonts w:hint="eastAsia" w:ascii="宋体" w:hAnsi="宋体" w:eastAsia="宋体" w:cs="宋体"/>
          <w:color w:val="000000" w:themeColor="text1"/>
          <w:sz w:val="36"/>
          <w:szCs w:val="36"/>
          <w:highlight w:val="none"/>
          <w14:textFill>
            <w14:solidFill>
              <w14:schemeClr w14:val="tx1"/>
            </w14:solidFill>
          </w14:textFill>
        </w:rPr>
        <w:t>年</w:t>
      </w:r>
      <w:r>
        <w:rPr>
          <w:rFonts w:hint="eastAsia" w:ascii="宋体" w:hAnsi="宋体" w:cs="宋体"/>
          <w:color w:val="000000" w:themeColor="text1"/>
          <w:sz w:val="36"/>
          <w:szCs w:val="36"/>
          <w:highlight w:val="none"/>
          <w:lang w:val="en-US" w:eastAsia="zh-CN"/>
          <w14:textFill>
            <w14:solidFill>
              <w14:schemeClr w14:val="tx1"/>
            </w14:solidFill>
          </w14:textFill>
        </w:rPr>
        <w:t>七</w:t>
      </w:r>
      <w:r>
        <w:rPr>
          <w:rFonts w:hint="eastAsia" w:ascii="宋体" w:hAnsi="宋体" w:eastAsia="宋体" w:cs="宋体"/>
          <w:color w:val="000000" w:themeColor="text1"/>
          <w:sz w:val="36"/>
          <w:szCs w:val="36"/>
          <w:highlight w:val="none"/>
          <w14:textFill>
            <w14:solidFill>
              <w14:schemeClr w14:val="tx1"/>
            </w14:solidFill>
          </w14:textFill>
        </w:rPr>
        <w:t>月</w:t>
      </w:r>
    </w:p>
    <w:p w14:paraId="2DC703A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058427BB">
      <w:pPr>
        <w:spacing w:line="480" w:lineRule="exact"/>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目录</w:t>
      </w:r>
    </w:p>
    <w:p w14:paraId="4C7C3C5E">
      <w:pPr>
        <w:pStyle w:val="48"/>
        <w:tabs>
          <w:tab w:val="right" w:leader="dot" w:pos="9412"/>
        </w:tabs>
        <w:ind w:lef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TOC \o "1-3" \h \z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"_Toc21521"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第一篇采购邀请书</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_Toc21521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- 3 -</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3DEC923A">
      <w:pPr>
        <w:pStyle w:val="30"/>
        <w:tabs>
          <w:tab w:val="right" w:leader="dot" w:pos="9412"/>
        </w:tabs>
        <w:ind w:left="1120"/>
        <w:rPr>
          <w:rFonts w:hint="eastAsia" w:ascii="宋体" w:hAnsi="宋体" w:eastAsia="宋体" w:cs="宋体"/>
          <w:color w:val="000000" w:themeColor="text1"/>
          <w:sz w:val="24"/>
          <w:szCs w:val="24"/>
          <w:highlight w:val="none"/>
          <w14:textFill>
            <w14:solidFill>
              <w14:schemeClr w14:val="tx1"/>
            </w14:solidFill>
          </w14:textFill>
        </w:rPr>
      </w:pPr>
    </w:p>
    <w:p w14:paraId="7DB2332F">
      <w:pPr>
        <w:pStyle w:val="48"/>
        <w:tabs>
          <w:tab w:val="right" w:leader="dot" w:pos="9412"/>
        </w:tabs>
        <w:ind w:lef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"_Toc1145"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第二篇采购项目技术需求</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_Toc1145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- 5 -</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14633F20">
      <w:pPr>
        <w:pStyle w:val="48"/>
        <w:tabs>
          <w:tab w:val="right" w:leader="dot" w:pos="9412"/>
        </w:tabs>
        <w:ind w:left="560"/>
        <w:rPr>
          <w:rFonts w:hint="eastAsia" w:ascii="宋体" w:hAnsi="宋体" w:eastAsia="宋体" w:cs="宋体"/>
          <w:color w:val="000000" w:themeColor="text1"/>
          <w:sz w:val="24"/>
          <w:szCs w:val="24"/>
          <w:highlight w:val="none"/>
          <w14:textFill>
            <w14:solidFill>
              <w14:schemeClr w14:val="tx1"/>
            </w14:solidFill>
          </w14:textFill>
        </w:rPr>
      </w:pPr>
    </w:p>
    <w:p w14:paraId="099F09E3">
      <w:pPr>
        <w:pStyle w:val="48"/>
        <w:tabs>
          <w:tab w:val="right" w:leader="dot" w:pos="9412"/>
        </w:tabs>
        <w:ind w:lef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"_Toc24341"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第三篇采购项目商务需求</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_Toc24341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- 7 -</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3EFAB39F">
      <w:pPr>
        <w:pStyle w:val="48"/>
        <w:tabs>
          <w:tab w:val="right" w:leader="dot" w:pos="9412"/>
        </w:tabs>
        <w:ind w:left="560"/>
        <w:rPr>
          <w:rFonts w:hint="eastAsia" w:ascii="宋体" w:hAnsi="宋体" w:eastAsia="宋体" w:cs="宋体"/>
          <w:color w:val="000000" w:themeColor="text1"/>
          <w:sz w:val="24"/>
          <w:szCs w:val="24"/>
          <w:highlight w:val="none"/>
          <w14:textFill>
            <w14:solidFill>
              <w14:schemeClr w14:val="tx1"/>
            </w14:solidFill>
          </w14:textFill>
        </w:rPr>
      </w:pPr>
    </w:p>
    <w:p w14:paraId="6D4D7AB9">
      <w:pPr>
        <w:pStyle w:val="48"/>
        <w:tabs>
          <w:tab w:val="right" w:leader="dot" w:pos="9412"/>
        </w:tabs>
        <w:ind w:lef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"_Toc28614"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11"/>
          <w:sz w:val="24"/>
          <w:szCs w:val="24"/>
          <w:highlight w:val="none"/>
          <w14:textFill>
            <w14:solidFill>
              <w14:schemeClr w14:val="tx1"/>
            </w14:solidFill>
          </w14:textFill>
        </w:rPr>
        <w:t>第四篇网上竞采程序及方法、评审标准、响应无效和采购终止</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_Toc28614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- 9 -</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4B2A98D1">
      <w:pPr>
        <w:pStyle w:val="30"/>
        <w:tabs>
          <w:tab w:val="right" w:leader="dot" w:pos="9412"/>
        </w:tabs>
        <w:ind w:left="1120"/>
        <w:rPr>
          <w:rFonts w:hint="eastAsia" w:ascii="宋体" w:hAnsi="宋体" w:eastAsia="宋体" w:cs="宋体"/>
          <w:color w:val="000000" w:themeColor="text1"/>
          <w:sz w:val="24"/>
          <w:szCs w:val="24"/>
          <w:highlight w:val="none"/>
          <w14:textFill>
            <w14:solidFill>
              <w14:schemeClr w14:val="tx1"/>
            </w14:solidFill>
          </w14:textFill>
        </w:rPr>
      </w:pPr>
    </w:p>
    <w:p w14:paraId="07D5F392">
      <w:pPr>
        <w:pStyle w:val="48"/>
        <w:tabs>
          <w:tab w:val="right" w:leader="dot" w:pos="9412"/>
        </w:tabs>
        <w:ind w:lef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"_Toc13753"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11"/>
          <w:sz w:val="24"/>
          <w:szCs w:val="24"/>
          <w:highlight w:val="none"/>
          <w14:textFill>
            <w14:solidFill>
              <w14:schemeClr w14:val="tx1"/>
            </w14:solidFill>
          </w14:textFill>
        </w:rPr>
        <w:t>第五篇</w:t>
      </w:r>
      <w:r>
        <w:rPr>
          <w:rFonts w:hint="eastAsia" w:ascii="宋体" w:hAnsi="宋体" w:eastAsia="宋体" w:cs="宋体"/>
          <w:bCs/>
          <w:color w:val="000000" w:themeColor="text1"/>
          <w:spacing w:val="-11"/>
          <w:sz w:val="24"/>
          <w:szCs w:val="24"/>
          <w:highlight w:val="none"/>
          <w:lang w:eastAsia="zh-CN"/>
          <w14:textFill>
            <w14:solidFill>
              <w14:schemeClr w14:val="tx1"/>
            </w14:solidFill>
          </w14:textFill>
        </w:rPr>
        <w:t>投标人</w:t>
      </w:r>
      <w:r>
        <w:rPr>
          <w:rFonts w:hint="eastAsia" w:ascii="宋体" w:hAnsi="宋体" w:eastAsia="宋体" w:cs="宋体"/>
          <w:bCs/>
          <w:color w:val="000000" w:themeColor="text1"/>
          <w:spacing w:val="-11"/>
          <w:sz w:val="24"/>
          <w:szCs w:val="24"/>
          <w:highlight w:val="none"/>
          <w14:textFill>
            <w14:solidFill>
              <w14:schemeClr w14:val="tx1"/>
            </w14:solidFill>
          </w14:textFill>
        </w:rPr>
        <w:t>须知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_Toc13753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- 13 -</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05941FFE">
      <w:pPr>
        <w:pStyle w:val="30"/>
        <w:tabs>
          <w:tab w:val="right" w:leader="dot" w:pos="9412"/>
        </w:tabs>
        <w:ind w:left="1120"/>
        <w:rPr>
          <w:rFonts w:hint="eastAsia" w:ascii="宋体" w:hAnsi="宋体" w:eastAsia="宋体" w:cs="宋体"/>
          <w:color w:val="000000" w:themeColor="text1"/>
          <w:sz w:val="24"/>
          <w:szCs w:val="24"/>
          <w:highlight w:val="none"/>
          <w14:textFill>
            <w14:solidFill>
              <w14:schemeClr w14:val="tx1"/>
            </w14:solidFill>
          </w14:textFill>
        </w:rPr>
      </w:pPr>
    </w:p>
    <w:p w14:paraId="4AD3A72B">
      <w:pPr>
        <w:pStyle w:val="48"/>
        <w:tabs>
          <w:tab w:val="right" w:leader="dot" w:pos="9412"/>
        </w:tabs>
        <w:ind w:left="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"_Toc4239"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第六篇合同草案条款和格式合同（模板）</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_Toc4239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- 17 -</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0C01FBE4">
      <w:pPr>
        <w:pStyle w:val="30"/>
        <w:tabs>
          <w:tab w:val="right" w:leader="dot" w:pos="9412"/>
        </w:tabs>
        <w:ind w:left="1120"/>
        <w:rPr>
          <w:rFonts w:hint="eastAsia" w:ascii="宋体" w:hAnsi="宋体" w:eastAsia="宋体" w:cs="宋体"/>
          <w:color w:val="000000" w:themeColor="text1"/>
          <w:sz w:val="24"/>
          <w:szCs w:val="24"/>
          <w:highlight w:val="none"/>
          <w14:textFill>
            <w14:solidFill>
              <w14:schemeClr w14:val="tx1"/>
            </w14:solidFill>
          </w14:textFill>
        </w:rPr>
      </w:pPr>
    </w:p>
    <w:p w14:paraId="21C3549B">
      <w:pPr>
        <w:pStyle w:val="48"/>
        <w:tabs>
          <w:tab w:val="right" w:leader="dot" w:pos="9402"/>
        </w:tabs>
        <w:spacing w:line="480" w:lineRule="exact"/>
        <w:ind w:left="560"/>
        <w:jc w:val="center"/>
        <w:rPr>
          <w:rFonts w:hint="eastAsia" w:ascii="宋体" w:hAnsi="宋体" w:eastAsia="宋体" w:cs="宋体"/>
          <w:color w:val="000000" w:themeColor="text1"/>
          <w:sz w:val="24"/>
          <w:szCs w:val="24"/>
          <w:highlight w:val="none"/>
          <w14:textFill>
            <w14:solidFill>
              <w14:schemeClr w14:val="tx1"/>
            </w14:solidFill>
          </w14:textFill>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06F1CAA5">
      <w:pPr>
        <w:pStyle w:val="3"/>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bookmarkStart w:id="30" w:name="_Toc11641050"/>
      <w:bookmarkStart w:id="31" w:name="_Toc12789052"/>
      <w:bookmarkStart w:id="32" w:name="_Toc21521"/>
      <w:r>
        <w:rPr>
          <w:rFonts w:hint="eastAsia" w:ascii="宋体" w:hAnsi="宋体" w:eastAsia="宋体" w:cs="宋体"/>
          <w:bCs/>
          <w:color w:val="000000" w:themeColor="text1"/>
          <w:sz w:val="24"/>
          <w:szCs w:val="24"/>
          <w:highlight w:val="none"/>
          <w14:textFill>
            <w14:solidFill>
              <w14:schemeClr w14:val="tx1"/>
            </w14:solidFill>
          </w14:textFill>
        </w:rPr>
        <w:t>第一篇采购邀请书</w:t>
      </w:r>
      <w:bookmarkEnd w:id="30"/>
      <w:bookmarkEnd w:id="31"/>
      <w:bookmarkEnd w:id="32"/>
    </w:p>
    <w:p w14:paraId="1A22B6D0">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重庆</w:t>
      </w:r>
      <w:r>
        <w:rPr>
          <w:rFonts w:hint="eastAsia" w:ascii="宋体" w:hAnsi="宋体" w:cs="宋体"/>
          <w:color w:val="000000" w:themeColor="text1"/>
          <w:sz w:val="24"/>
          <w:szCs w:val="24"/>
          <w:highlight w:val="none"/>
          <w:u w:val="single"/>
          <w:lang w:val="en-US" w:eastAsia="zh-CN"/>
          <w14:textFill>
            <w14:solidFill>
              <w14:schemeClr w14:val="tx1"/>
            </w14:solidFill>
          </w14:textFill>
        </w:rPr>
        <w:t>千诺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工程项目管理有限公司</w:t>
      </w:r>
      <w:r>
        <w:rPr>
          <w:rFonts w:hint="eastAsia" w:ascii="宋体" w:hAnsi="宋体" w:eastAsia="宋体" w:cs="宋体"/>
          <w:color w:val="000000" w:themeColor="text1"/>
          <w:sz w:val="24"/>
          <w:szCs w:val="24"/>
          <w:highlight w:val="none"/>
          <w14:textFill>
            <w14:solidFill>
              <w14:schemeClr w14:val="tx1"/>
            </w14:solidFill>
          </w14:textFill>
        </w:rPr>
        <w:t>（以下简称：采购代理机构）接受</w:t>
      </w:r>
      <w:r>
        <w:rPr>
          <w:rFonts w:hint="eastAsia" w:ascii="宋体" w:hAnsi="宋体" w:cs="宋体"/>
          <w:color w:val="000000" w:themeColor="text1"/>
          <w:sz w:val="24"/>
          <w:szCs w:val="24"/>
          <w:highlight w:val="none"/>
          <w:u w:val="single"/>
          <w:lang w:eastAsia="zh-CN"/>
          <w14:textFill>
            <w14:solidFill>
              <w14:schemeClr w14:val="tx1"/>
            </w14:solidFill>
          </w14:textFill>
        </w:rPr>
        <w:t>重庆市秀山自治县卫生健康委员会</w:t>
      </w:r>
      <w:r>
        <w:rPr>
          <w:rFonts w:hint="eastAsia" w:ascii="宋体" w:hAnsi="宋体" w:eastAsia="宋体" w:cs="宋体"/>
          <w:color w:val="000000" w:themeColor="text1"/>
          <w:sz w:val="24"/>
          <w:szCs w:val="24"/>
          <w:highlight w:val="none"/>
          <w14:textFill>
            <w14:solidFill>
              <w14:schemeClr w14:val="tx1"/>
            </w14:solidFill>
          </w14:textFill>
        </w:rPr>
        <w:t>的委托，对</w:t>
      </w:r>
      <w:r>
        <w:rPr>
          <w:rFonts w:hint="eastAsia" w:ascii="宋体" w:hAnsi="宋体" w:cs="宋体"/>
          <w:color w:val="000000" w:themeColor="text1"/>
          <w:sz w:val="24"/>
          <w:szCs w:val="24"/>
          <w:highlight w:val="none"/>
          <w:u w:val="single"/>
          <w:lang w:eastAsia="zh-CN"/>
          <w14:textFill>
            <w14:solidFill>
              <w14:schemeClr w14:val="tx1"/>
            </w14:solidFill>
          </w14:textFill>
        </w:rPr>
        <w:t>2025年—2027年防蚊灭蚊防制药品及器械采购</w:t>
      </w:r>
      <w:r>
        <w:rPr>
          <w:rFonts w:hint="eastAsia" w:ascii="宋体" w:hAnsi="宋体" w:eastAsia="宋体" w:cs="宋体"/>
          <w:color w:val="000000" w:themeColor="text1"/>
          <w:sz w:val="24"/>
          <w:szCs w:val="24"/>
          <w:highlight w:val="none"/>
          <w14:textFill>
            <w14:solidFill>
              <w14:schemeClr w14:val="tx1"/>
            </w14:solidFill>
          </w14:textFill>
        </w:rPr>
        <w:t>进行网上竞采。欢迎有资格的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前来参与网上竞采。</w:t>
      </w:r>
    </w:p>
    <w:p w14:paraId="32B993CF">
      <w:pPr>
        <w:pStyle w:val="4"/>
        <w:numPr>
          <w:ilvl w:val="0"/>
          <w:numId w:val="14"/>
        </w:numPr>
        <w:spacing w:before="240" w:beforeLines="10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33" w:name="_Toc2406"/>
      <w:bookmarkStart w:id="34" w:name="_Toc5721"/>
      <w:bookmarkStart w:id="35" w:name="_Toc317775175"/>
      <w:bookmarkStart w:id="36" w:name="_Toc313893526"/>
      <w:bookmarkStart w:id="37" w:name="_Toc373860293"/>
      <w:bookmarkStart w:id="38" w:name="_Toc317775178"/>
      <w:r>
        <w:rPr>
          <w:rFonts w:hint="eastAsia" w:ascii="宋体" w:hAnsi="宋体" w:eastAsia="宋体" w:cs="宋体"/>
          <w:color w:val="000000" w:themeColor="text1"/>
          <w:sz w:val="24"/>
          <w:szCs w:val="24"/>
          <w:highlight w:val="none"/>
          <w14:textFill>
            <w14:solidFill>
              <w14:schemeClr w14:val="tx1"/>
            </w14:solidFill>
          </w14:textFill>
        </w:rPr>
        <w:t>采购内容</w:t>
      </w:r>
      <w:bookmarkEnd w:id="33"/>
      <w:bookmarkEnd w:id="34"/>
      <w:bookmarkEnd w:id="35"/>
      <w:bookmarkEnd w:id="36"/>
    </w:p>
    <w:tbl>
      <w:tblPr>
        <w:tblStyle w:val="61"/>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1652"/>
        <w:gridCol w:w="1704"/>
        <w:gridCol w:w="1014"/>
      </w:tblGrid>
      <w:tr w14:paraId="1234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jc w:val="center"/>
        </w:trPr>
        <w:tc>
          <w:tcPr>
            <w:tcW w:w="4673" w:type="dxa"/>
            <w:tcBorders>
              <w:top w:val="single" w:color="auto" w:sz="4" w:space="0"/>
              <w:left w:val="single" w:color="auto" w:sz="4" w:space="0"/>
              <w:right w:val="single" w:color="auto" w:sz="4" w:space="0"/>
            </w:tcBorders>
            <w:vAlign w:val="center"/>
          </w:tcPr>
          <w:p w14:paraId="69BC285E">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652" w:type="dxa"/>
            <w:tcBorders>
              <w:top w:val="single" w:color="auto" w:sz="4" w:space="0"/>
              <w:left w:val="single" w:color="auto" w:sz="4" w:space="0"/>
              <w:right w:val="single" w:color="auto" w:sz="4" w:space="0"/>
            </w:tcBorders>
            <w:vAlign w:val="center"/>
          </w:tcPr>
          <w:p w14:paraId="0CCD361E">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最高限价</w:t>
            </w:r>
          </w:p>
          <w:p w14:paraId="0058E071">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（元）</w:t>
            </w:r>
          </w:p>
        </w:tc>
        <w:tc>
          <w:tcPr>
            <w:tcW w:w="1704" w:type="dxa"/>
            <w:tcBorders>
              <w:top w:val="single" w:color="auto" w:sz="4" w:space="0"/>
              <w:left w:val="single" w:color="auto" w:sz="4" w:space="0"/>
              <w:right w:val="single" w:color="auto" w:sz="4" w:space="0"/>
            </w:tcBorders>
            <w:vAlign w:val="center"/>
          </w:tcPr>
          <w:p w14:paraId="47A8E2B6">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中标人</w:t>
            </w:r>
            <w:r>
              <w:rPr>
                <w:rFonts w:hint="eastAsia" w:ascii="宋体" w:hAnsi="宋体" w:eastAsia="宋体" w:cs="宋体"/>
                <w:b/>
                <w:bCs/>
                <w:color w:val="000000" w:themeColor="text1"/>
                <w:kern w:val="0"/>
                <w:sz w:val="24"/>
                <w:szCs w:val="24"/>
                <w:highlight w:val="none"/>
                <w14:textFill>
                  <w14:solidFill>
                    <w14:schemeClr w14:val="tx1"/>
                  </w14:solidFill>
                </w14:textFill>
              </w:rPr>
              <w:t>数量（名）</w:t>
            </w:r>
          </w:p>
        </w:tc>
        <w:tc>
          <w:tcPr>
            <w:tcW w:w="1014" w:type="dxa"/>
            <w:tcBorders>
              <w:top w:val="single" w:color="auto" w:sz="4" w:space="0"/>
              <w:left w:val="single" w:color="auto" w:sz="4" w:space="0"/>
              <w:right w:val="single" w:color="auto" w:sz="4" w:space="0"/>
            </w:tcBorders>
            <w:vAlign w:val="center"/>
          </w:tcPr>
          <w:p w14:paraId="5575C69C">
            <w:pPr>
              <w:widowControl/>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备注</w:t>
            </w:r>
          </w:p>
        </w:tc>
      </w:tr>
      <w:tr w14:paraId="0D13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673" w:type="dxa"/>
            <w:tcBorders>
              <w:top w:val="single" w:color="auto" w:sz="4" w:space="0"/>
              <w:left w:val="single" w:color="auto" w:sz="4" w:space="0"/>
              <w:right w:val="single" w:color="auto" w:sz="4" w:space="0"/>
            </w:tcBorders>
            <w:vAlign w:val="center"/>
          </w:tcPr>
          <w:p w14:paraId="0B4D38F0">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39" w:name="_Hlk344477914"/>
            <w:r>
              <w:rPr>
                <w:rFonts w:hint="eastAsia" w:ascii="宋体" w:hAnsi="宋体" w:cs="宋体"/>
                <w:color w:val="000000" w:themeColor="text1"/>
                <w:sz w:val="24"/>
                <w:szCs w:val="24"/>
                <w:highlight w:val="none"/>
                <w:lang w:eastAsia="zh-CN"/>
                <w14:textFill>
                  <w14:solidFill>
                    <w14:schemeClr w14:val="tx1"/>
                  </w14:solidFill>
                </w14:textFill>
              </w:rPr>
              <w:t>2025年—2027年防蚊灭蚊防制药品及器械采购</w:t>
            </w:r>
          </w:p>
        </w:tc>
        <w:tc>
          <w:tcPr>
            <w:tcW w:w="1652" w:type="dxa"/>
            <w:tcBorders>
              <w:top w:val="single" w:color="auto" w:sz="4" w:space="0"/>
              <w:left w:val="single" w:color="auto" w:sz="4" w:space="0"/>
              <w:right w:val="single" w:color="auto" w:sz="4" w:space="0"/>
            </w:tcBorders>
            <w:vAlign w:val="center"/>
          </w:tcPr>
          <w:p w14:paraId="10308960">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132000</w:t>
            </w:r>
            <w:r>
              <w:rPr>
                <w:rFonts w:hint="eastAsia" w:ascii="宋体" w:hAnsi="宋体" w:cs="宋体"/>
                <w:color w:val="000000" w:themeColor="text1"/>
                <w:sz w:val="24"/>
                <w:szCs w:val="24"/>
                <w:highlight w:val="none"/>
                <w:lang w:val="en-US" w:eastAsia="zh-CN"/>
                <w14:textFill>
                  <w14:solidFill>
                    <w14:schemeClr w14:val="tx1"/>
                  </w14:solidFill>
                </w14:textFill>
              </w:rPr>
              <w:t>.00</w:t>
            </w:r>
          </w:p>
        </w:tc>
        <w:tc>
          <w:tcPr>
            <w:tcW w:w="1704" w:type="dxa"/>
            <w:tcBorders>
              <w:top w:val="single" w:color="auto" w:sz="4" w:space="0"/>
              <w:left w:val="single" w:color="auto" w:sz="4" w:space="0"/>
              <w:right w:val="single" w:color="auto" w:sz="4" w:space="0"/>
            </w:tcBorders>
            <w:vAlign w:val="center"/>
          </w:tcPr>
          <w:p w14:paraId="43633F1C">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014" w:type="dxa"/>
            <w:tcBorders>
              <w:top w:val="single" w:color="auto" w:sz="4" w:space="0"/>
              <w:left w:val="single" w:color="auto" w:sz="4" w:space="0"/>
              <w:right w:val="single" w:color="auto" w:sz="4" w:space="0"/>
            </w:tcBorders>
            <w:vAlign w:val="center"/>
          </w:tcPr>
          <w:p w14:paraId="4ED67379">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bookmarkEnd w:id="39"/>
    </w:tbl>
    <w:p w14:paraId="7753AA1A">
      <w:pPr>
        <w:pStyle w:val="4"/>
        <w:spacing w:before="240" w:beforeLines="10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40" w:name="_Toc25538"/>
      <w:bookmarkStart w:id="41" w:name="_Toc1752"/>
      <w:r>
        <w:rPr>
          <w:rFonts w:hint="eastAsia" w:ascii="宋体" w:hAnsi="宋体" w:eastAsia="宋体" w:cs="宋体"/>
          <w:color w:val="000000" w:themeColor="text1"/>
          <w:sz w:val="24"/>
          <w:szCs w:val="24"/>
          <w:highlight w:val="none"/>
          <w14:textFill>
            <w14:solidFill>
              <w14:schemeClr w14:val="tx1"/>
            </w14:solidFill>
          </w14:textFill>
        </w:rPr>
        <w:t>二、资金来源</w:t>
      </w:r>
      <w:bookmarkEnd w:id="40"/>
      <w:bookmarkEnd w:id="41"/>
    </w:p>
    <w:p w14:paraId="3B66EDC6">
      <w:pPr>
        <w:keepNext/>
        <w:keepLines/>
        <w:spacing w:line="40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bookmarkStart w:id="42" w:name="_Toc5679"/>
      <w:bookmarkStart w:id="43" w:name="_Toc5745"/>
      <w:bookmarkStart w:id="44" w:name="_Toc358"/>
      <w:bookmarkStart w:id="45" w:name="_Toc26791"/>
      <w:r>
        <w:rPr>
          <w:rFonts w:hint="eastAsia" w:ascii="宋体" w:hAnsi="宋体" w:cs="宋体"/>
          <w:bCs/>
          <w:color w:val="000000" w:themeColor="text1"/>
          <w:sz w:val="24"/>
          <w:szCs w:val="24"/>
          <w:highlight w:val="none"/>
          <w:lang w:val="en-US" w:eastAsia="zh-CN"/>
          <w14:textFill>
            <w14:solidFill>
              <w14:schemeClr w14:val="tx1"/>
            </w14:solidFill>
          </w14:textFill>
        </w:rPr>
        <w:t>财政预算资金</w:t>
      </w:r>
      <w:bookmarkEnd w:id="42"/>
      <w:bookmarkEnd w:id="43"/>
      <w:bookmarkEnd w:id="44"/>
      <w:r>
        <w:rPr>
          <w:rFonts w:hint="eastAsia" w:ascii="宋体" w:hAnsi="宋体" w:eastAsia="宋体" w:cs="宋体"/>
          <w:bCs/>
          <w:color w:val="000000" w:themeColor="text1"/>
          <w:sz w:val="24"/>
          <w:szCs w:val="24"/>
          <w:highlight w:val="none"/>
          <w14:textFill>
            <w14:solidFill>
              <w14:schemeClr w14:val="tx1"/>
            </w14:solidFill>
          </w14:textFill>
        </w:rPr>
        <w:t>。</w:t>
      </w:r>
      <w:bookmarkEnd w:id="45"/>
    </w:p>
    <w:p w14:paraId="33F5509D">
      <w:pPr>
        <w:pStyle w:val="4"/>
        <w:spacing w:before="240" w:beforeLines="10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46" w:name="_Toc27448"/>
      <w:bookmarkStart w:id="47" w:name="_Toc18111"/>
      <w:r>
        <w:rPr>
          <w:rFonts w:hint="eastAsia" w:ascii="宋体" w:hAnsi="宋体" w:eastAsia="宋体" w:cs="宋体"/>
          <w:color w:val="000000" w:themeColor="text1"/>
          <w:sz w:val="24"/>
          <w:szCs w:val="24"/>
          <w:highlight w:val="none"/>
          <w14:textFill>
            <w14:solidFill>
              <w14:schemeClr w14:val="tx1"/>
            </w14:solidFill>
          </w14:textFill>
        </w:rPr>
        <w:t>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资格条件</w:t>
      </w:r>
      <w:bookmarkEnd w:id="46"/>
      <w:bookmarkEnd w:id="47"/>
    </w:p>
    <w:p w14:paraId="693DA3DE">
      <w:pPr>
        <w:wordWrap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是指向采购人提供服务或者货物的法人、其他组织或者自然人。合格的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应符合政府采购法第二十二条规定的基本资格条件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F99C485">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（一）基本资格条件</w:t>
      </w:r>
    </w:p>
    <w:p w14:paraId="1DCBED57">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6FD5813B">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425DF2C9">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3、具有履行合同所必需的设备和专业技术能力；</w:t>
      </w:r>
    </w:p>
    <w:p w14:paraId="3870040C">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4、有依法缴纳税收和社会保障资金的良好记录；</w:t>
      </w:r>
    </w:p>
    <w:p w14:paraId="5A6A60C8">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w:t>
      </w:r>
    </w:p>
    <w:p w14:paraId="2082A13A">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6、法律、行政法规规定的其他条件。</w:t>
      </w:r>
    </w:p>
    <w:p w14:paraId="40A292E5">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）特定资格条件：</w:t>
      </w:r>
      <w:bookmarkStart w:id="48" w:name="_Toc16506"/>
    </w:p>
    <w:p w14:paraId="113340B4">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为制造商应符合以下要求：</w:t>
      </w:r>
    </w:p>
    <w:p w14:paraId="6DF40EA7">
      <w:pPr>
        <w:wordWrap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具有企业独立法人资格</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《企业营业执照》</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农药经营许可证（限制性）》</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9EB0D89">
      <w:pPr>
        <w:wordWrap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2）具有有效的</w:t>
      </w:r>
      <w:r>
        <w:rPr>
          <w:rFonts w:hint="eastAsia" w:ascii="宋体" w:hAnsi="宋体" w:eastAsia="宋体" w:cs="宋体"/>
          <w:color w:val="000000" w:themeColor="text1"/>
          <w:sz w:val="24"/>
          <w:szCs w:val="24"/>
          <w:highlight w:val="none"/>
          <w14:textFill>
            <w14:solidFill>
              <w14:schemeClr w14:val="tx1"/>
            </w14:solidFill>
          </w14:textFill>
        </w:rPr>
        <w:t>所投药品的《农药登记证》、《农药生产许可证》、产品的企业标准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79391B3">
      <w:pPr>
        <w:wordWrap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必须持有农药经营技能专项培训证人员不少于1名。</w:t>
      </w:r>
    </w:p>
    <w:p w14:paraId="0B79CE98">
      <w:pPr>
        <w:wordWrap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（4）必须持有行政主管机关颁发的排污许可证。</w:t>
      </w:r>
    </w:p>
    <w:p w14:paraId="667DFFC4">
      <w:pPr>
        <w:wordWrap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2.供应商为经销商应符合以下要求：</w:t>
      </w:r>
    </w:p>
    <w:p w14:paraId="39EBB05C">
      <w:pPr>
        <w:wordWrap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（1）具有有效的</w:t>
      </w:r>
      <w:r>
        <w:rPr>
          <w:rFonts w:hint="eastAsia" w:ascii="宋体" w:hAnsi="宋体" w:eastAsia="宋体" w:cs="宋体"/>
          <w:color w:val="000000" w:themeColor="text1"/>
          <w:sz w:val="24"/>
          <w:szCs w:val="24"/>
          <w:highlight w:val="none"/>
          <w14:textFill>
            <w14:solidFill>
              <w14:schemeClr w14:val="tx1"/>
            </w14:solidFill>
          </w14:textFill>
        </w:rPr>
        <w:t>《农药经营许可证（限制性）》及生产厂家授权书</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A248502">
      <w:pPr>
        <w:wordWrap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2）具有有效的</w:t>
      </w:r>
      <w:r>
        <w:rPr>
          <w:rFonts w:hint="eastAsia" w:ascii="宋体" w:hAnsi="宋体" w:eastAsia="宋体" w:cs="宋体"/>
          <w:color w:val="000000" w:themeColor="text1"/>
          <w:sz w:val="24"/>
          <w:szCs w:val="24"/>
          <w:highlight w:val="none"/>
          <w14:textFill>
            <w14:solidFill>
              <w14:schemeClr w14:val="tx1"/>
            </w14:solidFill>
          </w14:textFill>
        </w:rPr>
        <w:t>所投药品生产</w:t>
      </w:r>
      <w:r>
        <w:rPr>
          <w:rFonts w:hint="eastAsia" w:ascii="宋体" w:hAnsi="宋体" w:eastAsia="宋体" w:cs="宋体"/>
          <w:color w:val="000000" w:themeColor="text1"/>
          <w:sz w:val="24"/>
          <w:szCs w:val="24"/>
          <w:highlight w:val="none"/>
          <w:lang w:val="en-US" w:eastAsia="zh-CN"/>
          <w14:textFill>
            <w14:solidFill>
              <w14:schemeClr w14:val="tx1"/>
            </w14:solidFill>
          </w14:textFill>
        </w:rPr>
        <w:t>厂家</w:t>
      </w:r>
      <w:r>
        <w:rPr>
          <w:rFonts w:hint="eastAsia" w:ascii="宋体" w:hAnsi="宋体" w:eastAsia="宋体" w:cs="宋体"/>
          <w:color w:val="000000" w:themeColor="text1"/>
          <w:sz w:val="24"/>
          <w:szCs w:val="24"/>
          <w:highlight w:val="none"/>
          <w14:textFill>
            <w14:solidFill>
              <w14:schemeClr w14:val="tx1"/>
            </w14:solidFill>
          </w14:textFill>
        </w:rPr>
        <w:t>的《农药登记证》、《农药生产许可证》、产品的企业标准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FE6704D">
      <w:pPr>
        <w:wordWrap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必须持有农药经营技能专项培训证人员不少于1名。</w:t>
      </w:r>
    </w:p>
    <w:p w14:paraId="2DBEA815">
      <w:pPr>
        <w:wordWrap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（4）具有有效的</w:t>
      </w:r>
      <w:r>
        <w:rPr>
          <w:rFonts w:hint="eastAsia" w:ascii="宋体" w:hAnsi="宋体" w:eastAsia="宋体" w:cs="宋体"/>
          <w:color w:val="000000" w:themeColor="text1"/>
          <w:sz w:val="24"/>
          <w:szCs w:val="24"/>
          <w:highlight w:val="none"/>
          <w14:textFill>
            <w14:solidFill>
              <w14:schemeClr w14:val="tx1"/>
            </w14:solidFill>
          </w14:textFill>
        </w:rPr>
        <w:t>所投药品生产</w:t>
      </w:r>
      <w:r>
        <w:rPr>
          <w:rFonts w:hint="eastAsia" w:ascii="宋体" w:hAnsi="宋体" w:eastAsia="宋体" w:cs="宋体"/>
          <w:color w:val="000000" w:themeColor="text1"/>
          <w:sz w:val="24"/>
          <w:szCs w:val="24"/>
          <w:highlight w:val="none"/>
          <w:lang w:val="en-US" w:eastAsia="zh-CN"/>
          <w14:textFill>
            <w14:solidFill>
              <w14:schemeClr w14:val="tx1"/>
            </w14:solidFill>
          </w14:textFill>
        </w:rPr>
        <w:t>厂家取得的行政主管机关颁发的排污许可证。</w:t>
      </w:r>
    </w:p>
    <w:p w14:paraId="2E56B5B0">
      <w:pPr>
        <w:wordWrap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以上涉及的材料提供复印件加盖供应商公章。</w:t>
      </w:r>
    </w:p>
    <w:p w14:paraId="571A4734">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四、采购有关说明</w:t>
      </w:r>
      <w:bookmarkEnd w:id="37"/>
      <w:bookmarkEnd w:id="48"/>
    </w:p>
    <w:p w14:paraId="71177F66">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9" w:name="_Toc373860294"/>
      <w:r>
        <w:rPr>
          <w:rFonts w:hint="eastAsia" w:ascii="宋体" w:hAnsi="宋体" w:eastAsia="宋体" w:cs="宋体"/>
          <w:color w:val="000000" w:themeColor="text1"/>
          <w:sz w:val="24"/>
          <w:szCs w:val="24"/>
          <w:highlight w:val="none"/>
          <w14:textFill>
            <w14:solidFill>
              <w14:schemeClr w14:val="tx1"/>
            </w14:solidFill>
          </w14:textFill>
        </w:rPr>
        <w:t>（一）参加报价的供应商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在“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"https://cqxs.gec123.com/" \t "https://cqxs.gec123.com/xe/notice/_blank"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重庆秀山小额交易管理平台</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 ”服务平台注册，成为正式供应商。</w:t>
      </w:r>
    </w:p>
    <w:p w14:paraId="4D83606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（二）凡有意参加采购的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，请在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下载本项目网上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文件以及补遗等采购前公布的所有项目资料，无论</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下载与否，均视为已知晓所有采购实质性要求内容。</w:t>
      </w:r>
    </w:p>
    <w:p w14:paraId="01556EF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（三）线上报价</w:t>
      </w:r>
    </w:p>
    <w:p w14:paraId="0DEFE53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1.线上报价时间：202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:00北京时间。</w:t>
      </w:r>
    </w:p>
    <w:p w14:paraId="77BA482F">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2.线上报价要求：按本项目规定的时间在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14:textFill>
            <w14:solidFill>
              <w14:schemeClr w14:val="tx1"/>
            </w14:solidFill>
          </w14:textFill>
        </w:rPr>
        <w:t>进行网上报价，并在规定的时间内上传响应文件电子文档。未在规定时间内报价和上传响应文件电子文档的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不具备竞标资格。</w:t>
      </w:r>
    </w:p>
    <w:p w14:paraId="4EC95C93">
      <w:pPr>
        <w:snapToGrid w:val="0"/>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文件发售：本项目免收网上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文件费。</w:t>
      </w:r>
    </w:p>
    <w:p w14:paraId="739DC553">
      <w:pPr>
        <w:snapToGrid w:val="0"/>
        <w:spacing w:line="360" w:lineRule="auto"/>
        <w:ind w:firstLine="361" w:firstLineChars="1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须满足以下</w:t>
      </w:r>
      <w:r>
        <w:rPr>
          <w:rFonts w:hint="eastAsia" w:ascii="宋体" w:hAnsi="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种要件，其响应文件才被接受：</w:t>
      </w:r>
    </w:p>
    <w:p w14:paraId="08FE8A76">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1.按时在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进行网上报价。</w:t>
      </w:r>
    </w:p>
    <w:p w14:paraId="0156E7B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2.按时递交响应文件。</w:t>
      </w:r>
    </w:p>
    <w:p w14:paraId="7D2A051D">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注：线上及线下响应文件须一致，如不一致，响应文件作废。</w:t>
      </w:r>
    </w:p>
    <w:p w14:paraId="393EBA85">
      <w:pPr>
        <w:snapToGri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lang w:val="en-US" w:eastAsia="zh-CN"/>
          <w14:textFill>
            <w14:solidFill>
              <w14:schemeClr w14:val="tx1"/>
            </w14:solidFill>
          </w14:textFill>
        </w:rPr>
        <w:t>线下响应文件可</w:t>
      </w:r>
      <w:r>
        <w:rPr>
          <w:rFonts w:hint="eastAsia" w:ascii="宋体" w:hAnsi="宋体" w:cs="宋体"/>
          <w:color w:val="000000" w:themeColor="text1"/>
          <w:sz w:val="24"/>
          <w:szCs w:val="24"/>
          <w:highlight w:val="none"/>
          <w:lang w:val="en-US" w:eastAsia="zh-CN"/>
          <w14:textFill>
            <w14:solidFill>
              <w14:schemeClr w14:val="tx1"/>
            </w14:solidFill>
          </w14:textFill>
        </w:rPr>
        <w:t>选择</w:t>
      </w:r>
      <w:r>
        <w:rPr>
          <w:rFonts w:hint="eastAsia" w:ascii="宋体" w:hAnsi="宋体" w:eastAsia="宋体" w:cs="宋体"/>
          <w:color w:val="000000" w:themeColor="text1"/>
          <w:sz w:val="24"/>
          <w:szCs w:val="24"/>
          <w:highlight w:val="none"/>
          <w:lang w:val="en-US" w:eastAsia="zh-CN"/>
          <w14:textFill>
            <w14:solidFill>
              <w14:schemeClr w14:val="tx1"/>
            </w14:solidFill>
          </w14:textFill>
        </w:rPr>
        <w:t>邮寄</w:t>
      </w:r>
      <w:r>
        <w:rPr>
          <w:rFonts w:hint="eastAsia" w:ascii="宋体" w:hAnsi="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现场递交：</w:t>
      </w:r>
    </w:p>
    <w:p w14:paraId="60209001">
      <w:pPr>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线下响应文件可采取邮寄方式，邮寄地址：重庆市秀山县花灯街迎春二巷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千诺咨询公司）</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陈老师18716969222</w:t>
      </w:r>
      <w:r>
        <w:rPr>
          <w:rFonts w:hint="eastAsia" w:ascii="宋体" w:hAnsi="宋体" w:eastAsia="宋体" w:cs="宋体"/>
          <w:color w:val="000000" w:themeColor="text1"/>
          <w:sz w:val="24"/>
          <w:szCs w:val="24"/>
          <w:highlight w:val="none"/>
          <w:lang w:eastAsia="zh-CN"/>
          <w14:textFill>
            <w14:solidFill>
              <w14:schemeClr w14:val="tx1"/>
            </w14:solidFill>
          </w14:textFill>
        </w:rPr>
        <w:t>（收件截止时间为202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11:00</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北京时间）</w:t>
      </w:r>
    </w:p>
    <w:p w14:paraId="0379036B">
      <w:pPr>
        <w:snapToGri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现场递交地址地点：</w:t>
      </w:r>
      <w:r>
        <w:rPr>
          <w:rFonts w:hint="eastAsia" w:ascii="宋体" w:hAnsi="宋体" w:cs="宋体"/>
          <w:color w:val="000000" w:themeColor="text1"/>
          <w:sz w:val="24"/>
          <w:szCs w:val="24"/>
          <w:highlight w:val="none"/>
          <w:lang w:eastAsia="zh-CN"/>
          <w14:textFill>
            <w14:solidFill>
              <w14:schemeClr w14:val="tx1"/>
            </w14:solidFill>
          </w14:textFill>
        </w:rPr>
        <w:t>秀山</w:t>
      </w:r>
      <w:r>
        <w:rPr>
          <w:rFonts w:hint="eastAsia" w:ascii="宋体" w:hAnsi="宋体" w:cs="宋体"/>
          <w:color w:val="000000" w:themeColor="text1"/>
          <w:sz w:val="24"/>
          <w:szCs w:val="24"/>
          <w:highlight w:val="none"/>
          <w:lang w:val="en-US" w:eastAsia="zh-CN"/>
          <w14:textFill>
            <w14:solidFill>
              <w14:schemeClr w14:val="tx1"/>
            </w14:solidFill>
          </w14:textFill>
        </w:rPr>
        <w:t>土家族苗族自治县</w:t>
      </w:r>
      <w:bookmarkStart w:id="240" w:name="_GoBack"/>
      <w:bookmarkEnd w:id="240"/>
      <w:r>
        <w:rPr>
          <w:rFonts w:hint="eastAsia" w:ascii="宋体" w:hAnsi="宋体" w:cs="宋体"/>
          <w:color w:val="000000" w:themeColor="text1"/>
          <w:sz w:val="24"/>
          <w:szCs w:val="24"/>
          <w:highlight w:val="none"/>
          <w:lang w:eastAsia="zh-CN"/>
          <w14:textFill>
            <w14:solidFill>
              <w14:schemeClr w14:val="tx1"/>
            </w14:solidFill>
          </w14:textFill>
        </w:rPr>
        <w:t>卫生健康委员会</w:t>
      </w:r>
      <w:r>
        <w:rPr>
          <w:rFonts w:hint="eastAsia" w:ascii="宋体" w:hAnsi="宋体" w:cs="宋体"/>
          <w:color w:val="000000" w:themeColor="text1"/>
          <w:sz w:val="24"/>
          <w:szCs w:val="24"/>
          <w:highlight w:val="none"/>
          <w:lang w:val="en-US" w:eastAsia="zh-CN"/>
          <w14:textFill>
            <w14:solidFill>
              <w14:schemeClr w14:val="tx1"/>
            </w14:solidFill>
          </w14:textFill>
        </w:rPr>
        <w:t>或</w:t>
      </w:r>
      <w:r>
        <w:rPr>
          <w:rFonts w:hint="eastAsia" w:ascii="宋体" w:hAnsi="宋体" w:cs="宋体"/>
          <w:color w:val="000000" w:themeColor="text1"/>
          <w:sz w:val="24"/>
          <w:szCs w:val="24"/>
          <w:highlight w:val="none"/>
          <w:lang w:eastAsia="zh-CN"/>
          <w14:textFill>
            <w14:solidFill>
              <w14:schemeClr w14:val="tx1"/>
            </w14:solidFill>
          </w14:textFill>
        </w:rPr>
        <w:t>重庆千诺工程项目管理有限公司</w:t>
      </w:r>
    </w:p>
    <w:p w14:paraId="5F00FE2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（七）响应文件现场递交开始时间：</w:t>
      </w:r>
      <w:r>
        <w:rPr>
          <w:rFonts w:hint="eastAsia" w:ascii="宋体" w:hAnsi="宋体" w:cs="宋体"/>
          <w:color w:val="000000" w:themeColor="text1"/>
          <w:sz w:val="24"/>
          <w:szCs w:val="24"/>
          <w:highlight w:val="none"/>
          <w:lang w:eastAsia="zh-CN"/>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56ABC95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（八）响应文件现场递交截止时间：</w:t>
      </w:r>
      <w:r>
        <w:rPr>
          <w:rFonts w:hint="eastAsia" w:ascii="宋体" w:hAnsi="宋体" w:cs="宋体"/>
          <w:color w:val="000000" w:themeColor="text1"/>
          <w:sz w:val="24"/>
          <w:szCs w:val="24"/>
          <w:highlight w:val="none"/>
          <w:lang w:eastAsia="zh-CN"/>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263F01A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（九）线下开标开始时间：</w:t>
      </w:r>
      <w:r>
        <w:rPr>
          <w:rFonts w:hint="eastAsia" w:ascii="宋体" w:hAnsi="宋体" w:cs="宋体"/>
          <w:color w:val="000000" w:themeColor="text1"/>
          <w:sz w:val="24"/>
          <w:szCs w:val="24"/>
          <w:highlight w:val="none"/>
          <w:lang w:eastAsia="zh-CN"/>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北京时间</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w:t>
      </w:r>
      <w:bookmarkEnd w:id="38"/>
      <w:bookmarkEnd w:id="49"/>
      <w:bookmarkStart w:id="50" w:name="_Toc20247"/>
      <w:bookmarkStart w:id="51" w:name="_Toc480466699"/>
    </w:p>
    <w:p w14:paraId="2065B7DA">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、其他有关规定</w:t>
      </w:r>
      <w:bookmarkEnd w:id="50"/>
      <w:bookmarkEnd w:id="51"/>
    </w:p>
    <w:p w14:paraId="1FB6A073">
      <w:pPr>
        <w:snapToGrid w:val="0"/>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（一）单位负责人为同一人或者存在直接控股、管理关系的不同</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，不得参加同一合同项（分包）下的政府采购活动，否则均为响应无效。</w:t>
      </w:r>
    </w:p>
    <w:p w14:paraId="6CEDECDA">
      <w:pPr>
        <w:snapToGrid w:val="0"/>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（二）为采购项目提供整体设计、规范编制或者项目管理、监理、检测等服务的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，不得再参加该采购项目的其他采购活动。</w:t>
      </w:r>
    </w:p>
    <w:p w14:paraId="2D1387FC">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（三）同一合同项（分包）下为单一品目或非单一品目核心产品品牌的货物采购招标中，同一品牌有多家</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参加网上竞采，以其中通过资格审查、符合性审查且报价最低的参加评标；报价相同的，由采购人或者采购人委托评审委员会按照网上竞采文件规定的方式确定一个参加评标的投标人，网上竞采文件未规定的采取随机抽取方式确定，其他投标无效。</w:t>
      </w:r>
    </w:p>
    <w:p w14:paraId="2A59C0AA">
      <w:pPr>
        <w:snapToGrid w:val="0"/>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（四）本项目的补遗文件（如果有）一律在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上发布，请各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注意下载；无论</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下载与否，均视同</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已知晓本项目补遗文件（如果有）的内容。</w:t>
      </w:r>
    </w:p>
    <w:p w14:paraId="50AB2C83">
      <w:pPr>
        <w:snapToGrid w:val="0"/>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（五）超过响应文件截止时间递交的响应文件，恕不接收。</w:t>
      </w:r>
    </w:p>
    <w:p w14:paraId="1716CA5F">
      <w:pPr>
        <w:snapToGrid w:val="0"/>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费用：无论网上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结果如何，</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参与本项目网上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的所有费用均应由</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自行承担。</w:t>
      </w:r>
    </w:p>
    <w:p w14:paraId="5AC75151">
      <w:pPr>
        <w:snapToGrid w:val="0"/>
        <w:spacing w:line="360" w:lineRule="auto"/>
        <w:ind w:firstLine="361" w:firstLineChars="150"/>
        <w:rPr>
          <w:rFonts w:hint="eastAsia" w:ascii="宋体" w:hAnsi="宋体" w:eastAsia="宋体" w:cs="宋体"/>
          <w:b/>
          <w:bCs/>
          <w:color w:val="000000" w:themeColor="text1"/>
          <w:sz w:val="24"/>
          <w:szCs w:val="24"/>
          <w:highlight w:val="none"/>
          <w14:textFill>
            <w14:solidFill>
              <w14:schemeClr w14:val="tx1"/>
            </w14:solidFill>
          </w14:textFill>
        </w:rPr>
      </w:pPr>
      <w:bookmarkStart w:id="52" w:name="_Toc480466700"/>
      <w:r>
        <w:rPr>
          <w:rFonts w:hint="eastAsia" w:ascii="宋体" w:hAnsi="宋体" w:eastAsia="宋体" w:cs="宋体"/>
          <w:b/>
          <w:bCs/>
          <w:color w:val="000000" w:themeColor="text1"/>
          <w:sz w:val="24"/>
          <w:szCs w:val="24"/>
          <w:highlight w:val="none"/>
          <w14:textFill>
            <w14:solidFill>
              <w14:schemeClr w14:val="tx1"/>
            </w14:solidFill>
          </w14:textFill>
        </w:rPr>
        <w:t>（七）本项目不接受联合体参与网上竞采。</w:t>
      </w:r>
    </w:p>
    <w:p w14:paraId="3CF9E747">
      <w:pPr>
        <w:snapToGrid w:val="0"/>
        <w:spacing w:line="360" w:lineRule="auto"/>
        <w:ind w:firstLine="361"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（八）本项目不接受合同分包。</w:t>
      </w:r>
    </w:p>
    <w:p w14:paraId="55715BF2">
      <w:pPr>
        <w:snapToGrid w:val="0"/>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（九）按照《财政部关于在政府采购活动中查询及使用信用记录有关问题的通知》财库〔2016〕125号，</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，将拒绝其参与政府采购活动。</w:t>
      </w:r>
    </w:p>
    <w:p w14:paraId="1B0573B0">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53" w:name="_Toc7960"/>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、联系方式</w:t>
      </w:r>
      <w:bookmarkEnd w:id="52"/>
      <w:bookmarkEnd w:id="53"/>
    </w:p>
    <w:p w14:paraId="24ECD134">
      <w:pPr>
        <w:pStyle w:val="60"/>
        <w:ind w:left="0" w:leftChars="0" w:firstLine="240" w:firstLineChars="100"/>
        <w:rPr>
          <w:rFonts w:hint="eastAsia" w:ascii="宋体" w:hAnsi="宋体" w:eastAsia="宋体" w:cs="宋体"/>
          <w:color w:val="000000" w:themeColor="text1"/>
          <w:sz w:val="24"/>
          <w:szCs w:val="24"/>
          <w:highlight w:val="none"/>
          <w14:textFill>
            <w14:solidFill>
              <w14:schemeClr w14:val="tx1"/>
            </w14:solidFill>
          </w14:textFill>
        </w:rPr>
      </w:pPr>
      <w:bookmarkStart w:id="54" w:name="_Toc18586"/>
      <w:bookmarkStart w:id="55" w:name="_Toc1145"/>
      <w:bookmarkStart w:id="56" w:name="_Toc12789058"/>
      <w:r>
        <w:rPr>
          <w:rFonts w:hint="eastAsia" w:ascii="宋体" w:hAnsi="宋体" w:eastAsia="宋体" w:cs="宋体"/>
          <w:color w:val="000000" w:themeColor="text1"/>
          <w:sz w:val="24"/>
          <w:szCs w:val="24"/>
          <w:highlight w:val="none"/>
          <w14:textFill>
            <w14:solidFill>
              <w14:schemeClr w14:val="tx1"/>
            </w14:solidFill>
          </w14:textFill>
        </w:rPr>
        <w:t>（一）采购人：</w:t>
      </w:r>
      <w:r>
        <w:rPr>
          <w:rFonts w:hint="eastAsia" w:ascii="宋体" w:hAnsi="宋体" w:eastAsia="宋体" w:cs="宋体"/>
          <w:color w:val="000000" w:themeColor="text1"/>
          <w:sz w:val="24"/>
          <w:szCs w:val="24"/>
          <w:highlight w:val="none"/>
          <w:lang w:eastAsia="zh-CN"/>
          <w14:textFill>
            <w14:solidFill>
              <w14:schemeClr w14:val="tx1"/>
            </w14:solidFill>
          </w14:textFill>
        </w:rPr>
        <w:t>秀山</w:t>
      </w:r>
      <w:r>
        <w:rPr>
          <w:rFonts w:hint="eastAsia" w:ascii="宋体" w:hAnsi="宋体" w:cs="宋体"/>
          <w:color w:val="000000" w:themeColor="text1"/>
          <w:sz w:val="24"/>
          <w:szCs w:val="24"/>
          <w:highlight w:val="none"/>
          <w:lang w:val="en-US" w:eastAsia="zh-CN"/>
          <w14:textFill>
            <w14:solidFill>
              <w14:schemeClr w14:val="tx1"/>
            </w14:solidFill>
          </w14:textFill>
        </w:rPr>
        <w:t>土家族苗族自治县</w:t>
      </w:r>
      <w:r>
        <w:rPr>
          <w:rFonts w:hint="eastAsia" w:ascii="宋体" w:hAnsi="宋体" w:eastAsia="宋体" w:cs="宋体"/>
          <w:color w:val="000000" w:themeColor="text1"/>
          <w:sz w:val="24"/>
          <w:szCs w:val="24"/>
          <w:highlight w:val="none"/>
          <w:lang w:eastAsia="zh-CN"/>
          <w14:textFill>
            <w14:solidFill>
              <w14:schemeClr w14:val="tx1"/>
            </w14:solidFill>
          </w14:textFill>
        </w:rPr>
        <w:t>卫生健康委员会</w:t>
      </w:r>
    </w:p>
    <w:p w14:paraId="41C0C60D">
      <w:pPr>
        <w:pStyle w:val="60"/>
        <w:ind w:left="0" w:leftChars="0"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eastAsia="zh-CN"/>
          <w14:textFill>
            <w14:solidFill>
              <w14:schemeClr w14:val="tx1"/>
            </w14:solidFill>
          </w14:textFill>
        </w:rPr>
        <w:t>龙</w:t>
      </w:r>
      <w:r>
        <w:rPr>
          <w:rFonts w:hint="eastAsia" w:ascii="宋体" w:hAnsi="宋体" w:cs="宋体"/>
          <w:color w:val="000000" w:themeColor="text1"/>
          <w:sz w:val="24"/>
          <w:szCs w:val="24"/>
          <w:highlight w:val="none"/>
          <w:lang w:val="en-US" w:eastAsia="zh-CN"/>
          <w14:textFill>
            <w14:solidFill>
              <w14:schemeClr w14:val="tx1"/>
            </w14:solidFill>
          </w14:textFill>
        </w:rPr>
        <w:t>老师</w:t>
      </w:r>
    </w:p>
    <w:p w14:paraId="789B017D">
      <w:pPr>
        <w:pStyle w:val="60"/>
        <w:ind w:left="0" w:leftChars="0"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话：</w:t>
      </w:r>
      <w:r>
        <w:rPr>
          <w:rFonts w:hint="eastAsia" w:ascii="宋体" w:hAnsi="宋体" w:eastAsia="宋体" w:cs="宋体"/>
          <w:color w:val="000000" w:themeColor="text1"/>
          <w:sz w:val="24"/>
          <w:szCs w:val="24"/>
          <w:highlight w:val="none"/>
          <w:lang w:val="en-US" w:eastAsia="zh-CN"/>
          <w14:textFill>
            <w14:solidFill>
              <w14:schemeClr w14:val="tx1"/>
            </w14:solidFill>
          </w14:textFill>
        </w:rPr>
        <w:t>13638205632</w:t>
      </w:r>
    </w:p>
    <w:p w14:paraId="30CC9FF3">
      <w:pPr>
        <w:pStyle w:val="60"/>
        <w:ind w:left="0" w:leftChars="0" w:firstLine="240" w:firstLineChars="1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地址：重庆市</w:t>
      </w:r>
      <w:r>
        <w:rPr>
          <w:rFonts w:hint="eastAsia" w:ascii="宋体" w:hAnsi="宋体" w:eastAsia="宋体" w:cs="宋体"/>
          <w:color w:val="000000" w:themeColor="text1"/>
          <w:sz w:val="24"/>
          <w:szCs w:val="24"/>
          <w:highlight w:val="none"/>
          <w:lang w:eastAsia="zh-CN"/>
          <w14:textFill>
            <w14:solidFill>
              <w14:schemeClr w14:val="tx1"/>
            </w14:solidFill>
          </w14:textFill>
        </w:rPr>
        <w:t>秀山自治县乌杨街道学府大道行政事业大厦</w:t>
      </w:r>
      <w:r>
        <w:rPr>
          <w:rFonts w:hint="eastAsia" w:ascii="宋体" w:hAnsi="宋体" w:eastAsia="宋体" w:cs="宋体"/>
          <w:color w:val="000000" w:themeColor="text1"/>
          <w:sz w:val="24"/>
          <w:szCs w:val="24"/>
          <w:highlight w:val="none"/>
          <w:lang w:val="en-US" w:eastAsia="zh-CN"/>
          <w14:textFill>
            <w14:solidFill>
              <w14:schemeClr w14:val="tx1"/>
            </w14:solidFill>
          </w14:textFill>
        </w:rPr>
        <w:t>6—7</w:t>
      </w:r>
      <w:r>
        <w:rPr>
          <w:rFonts w:hint="eastAsia" w:ascii="宋体" w:hAnsi="宋体" w:eastAsia="宋体" w:cs="宋体"/>
          <w:color w:val="000000" w:themeColor="text1"/>
          <w:sz w:val="24"/>
          <w:szCs w:val="24"/>
          <w:highlight w:val="none"/>
          <w:lang w:eastAsia="zh-CN"/>
          <w14:textFill>
            <w14:solidFill>
              <w14:schemeClr w14:val="tx1"/>
            </w14:solidFill>
          </w14:textFill>
        </w:rPr>
        <w:t>楼</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秀山自治县</w:t>
      </w:r>
      <w:r>
        <w:rPr>
          <w:rFonts w:hint="eastAsia" w:ascii="宋体" w:hAnsi="宋体" w:eastAsia="宋体" w:cs="宋体"/>
          <w:color w:val="000000" w:themeColor="text1"/>
          <w:sz w:val="24"/>
          <w:szCs w:val="24"/>
          <w:highlight w:val="none"/>
          <w14:textFill>
            <w14:solidFill>
              <w14:schemeClr w14:val="tx1"/>
            </w14:solidFill>
          </w14:textFill>
        </w:rPr>
        <w:t>卫生健康委）</w:t>
      </w:r>
    </w:p>
    <w:p w14:paraId="1D349039">
      <w:pPr>
        <w:snapToGrid w:val="0"/>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D745F3E">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（二）采购代理机构：</w:t>
      </w:r>
      <w:r>
        <w:rPr>
          <w:rFonts w:hint="eastAsia" w:ascii="宋体" w:hAnsi="宋体" w:cs="宋体"/>
          <w:color w:val="000000" w:themeColor="text1"/>
          <w:sz w:val="24"/>
          <w:szCs w:val="24"/>
          <w:highlight w:val="none"/>
          <w:lang w:eastAsia="zh-CN"/>
          <w14:textFill>
            <w14:solidFill>
              <w14:schemeClr w14:val="tx1"/>
            </w14:solidFill>
          </w14:textFill>
        </w:rPr>
        <w:t>重庆千诺工程项目管理有限公司</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A6B992C">
      <w:pPr>
        <w:snapToGrid w:val="0"/>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陈</w:t>
      </w:r>
      <w:r>
        <w:rPr>
          <w:rFonts w:hint="eastAsia" w:ascii="宋体" w:hAnsi="宋体" w:eastAsia="宋体" w:cs="宋体"/>
          <w:color w:val="000000" w:themeColor="text1"/>
          <w:sz w:val="24"/>
          <w:szCs w:val="24"/>
          <w:highlight w:val="none"/>
          <w14:textFill>
            <w14:solidFill>
              <w14:schemeClr w14:val="tx1"/>
            </w14:solidFill>
          </w14:textFill>
        </w:rPr>
        <w:t>老师</w:t>
      </w:r>
    </w:p>
    <w:p w14:paraId="20B034C9">
      <w:pPr>
        <w:snapToGrid w:val="0"/>
        <w:spacing w:line="360" w:lineRule="auto"/>
        <w:ind w:firstLine="24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cs="宋体"/>
          <w:color w:val="000000" w:themeColor="text1"/>
          <w:sz w:val="24"/>
          <w:szCs w:val="24"/>
          <w:highlight w:val="none"/>
          <w:lang w:val="en-US" w:eastAsia="zh-CN"/>
          <w14:textFill>
            <w14:solidFill>
              <w14:schemeClr w14:val="tx1"/>
            </w14:solidFill>
          </w14:textFill>
        </w:rPr>
        <w:t>18716969222</w:t>
      </w:r>
    </w:p>
    <w:p w14:paraId="4EFA67A5">
      <w:pPr>
        <w:snapToGrid w:val="0"/>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sectPr>
          <w:pgSz w:w="11907" w:h="16840"/>
          <w:pgMar w:top="1134" w:right="1418" w:bottom="1134" w:left="1418" w:header="397" w:footer="992" w:gutter="0"/>
          <w:pgNumType w:fmt="numberInDash"/>
          <w:cols w:space="720" w:num="1"/>
          <w:docGrid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lang w:eastAsia="zh-CN"/>
          <w14:textFill>
            <w14:solidFill>
              <w14:schemeClr w14:val="tx1"/>
            </w14:solidFill>
          </w14:textFill>
        </w:rPr>
        <w:t>重庆市秀山县花灯街迎春二巷</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千诺咨询公司）</w:t>
      </w:r>
    </w:p>
    <w:p w14:paraId="54269318">
      <w:pPr>
        <w:pStyle w:val="3"/>
        <w:numPr>
          <w:ilvl w:val="0"/>
          <w:numId w:val="0"/>
        </w:numPr>
        <w:spacing w:before="0" w:after="0" w:line="360" w:lineRule="auto"/>
        <w:jc w:val="both"/>
        <w:rPr>
          <w:rFonts w:hint="eastAsia" w:ascii="宋体" w:hAnsi="宋体" w:eastAsia="宋体" w:cs="宋体"/>
          <w:b/>
          <w:bCs/>
          <w:color w:val="000000" w:themeColor="text1"/>
          <w:sz w:val="28"/>
          <w:szCs w:val="28"/>
          <w:highlight w:val="none"/>
          <w14:textFill>
            <w14:solidFill>
              <w14:schemeClr w14:val="tx1"/>
            </w14:solidFill>
          </w14:textFill>
        </w:rPr>
      </w:pPr>
    </w:p>
    <w:p w14:paraId="46C8FF25">
      <w:pPr>
        <w:pStyle w:val="3"/>
        <w:numPr>
          <w:ilvl w:val="0"/>
          <w:numId w:val="0"/>
        </w:numPr>
        <w:spacing w:before="0" w:after="0"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第二篇  </w:t>
      </w:r>
      <w:r>
        <w:rPr>
          <w:rFonts w:hint="eastAsia" w:ascii="宋体" w:hAnsi="宋体" w:eastAsia="宋体" w:cs="宋体"/>
          <w:b/>
          <w:bCs/>
          <w:color w:val="000000" w:themeColor="text1"/>
          <w:sz w:val="28"/>
          <w:szCs w:val="28"/>
          <w:highlight w:val="none"/>
          <w14:textFill>
            <w14:solidFill>
              <w14:schemeClr w14:val="tx1"/>
            </w14:solidFill>
          </w14:textFill>
        </w:rPr>
        <w:t>项目技术需求</w:t>
      </w:r>
      <w:bookmarkEnd w:id="54"/>
      <w:bookmarkEnd w:id="55"/>
    </w:p>
    <w:bookmarkEnd w:id="56"/>
    <w:p w14:paraId="0B1A8BF8">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bookmarkStart w:id="57" w:name="_Toc24341"/>
      <w:r>
        <w:rPr>
          <w:rFonts w:hint="eastAsia" w:ascii="宋体" w:hAnsi="宋体" w:eastAsia="宋体" w:cs="宋体"/>
          <w:b/>
          <w:color w:val="000000" w:themeColor="text1"/>
          <w:sz w:val="28"/>
          <w:szCs w:val="28"/>
          <w:highlight w:val="none"/>
          <w:lang w:val="en-US" w:eastAsia="zh-CN"/>
          <w14:textFill>
            <w14:solidFill>
              <w14:schemeClr w14:val="tx1"/>
            </w14:solidFill>
          </w14:textFill>
        </w:rPr>
        <w:t>一、物资品名、规格、数量</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1955"/>
        <w:gridCol w:w="991"/>
        <w:gridCol w:w="987"/>
        <w:gridCol w:w="1269"/>
        <w:gridCol w:w="1269"/>
        <w:gridCol w:w="1269"/>
      </w:tblGrid>
      <w:tr w14:paraId="04EC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36" w:type="dxa"/>
            <w:vAlign w:val="center"/>
          </w:tcPr>
          <w:p w14:paraId="14C32E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制作品目</w:t>
            </w:r>
          </w:p>
        </w:tc>
        <w:tc>
          <w:tcPr>
            <w:tcW w:w="1955" w:type="dxa"/>
            <w:vAlign w:val="center"/>
          </w:tcPr>
          <w:p w14:paraId="10245F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药品名称</w:t>
            </w:r>
          </w:p>
        </w:tc>
        <w:tc>
          <w:tcPr>
            <w:tcW w:w="991" w:type="dxa"/>
            <w:vAlign w:val="center"/>
          </w:tcPr>
          <w:p w14:paraId="2DF5F7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987" w:type="dxa"/>
            <w:vAlign w:val="center"/>
          </w:tcPr>
          <w:p w14:paraId="3398A7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269" w:type="dxa"/>
            <w:vAlign w:val="center"/>
          </w:tcPr>
          <w:p w14:paraId="653946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参考价</w:t>
            </w:r>
          </w:p>
          <w:p w14:paraId="2AD6A2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w:t>
            </w:r>
          </w:p>
        </w:tc>
        <w:tc>
          <w:tcPr>
            <w:tcW w:w="1269" w:type="dxa"/>
            <w:vAlign w:val="center"/>
          </w:tcPr>
          <w:p w14:paraId="7EE1BF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最高单价（元）</w:t>
            </w:r>
          </w:p>
        </w:tc>
        <w:tc>
          <w:tcPr>
            <w:tcW w:w="1269" w:type="dxa"/>
            <w:vAlign w:val="center"/>
          </w:tcPr>
          <w:p w14:paraId="3FBBD6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最高总价（元）</w:t>
            </w:r>
          </w:p>
        </w:tc>
      </w:tr>
      <w:tr w14:paraId="600F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36" w:type="dxa"/>
            <w:vAlign w:val="center"/>
          </w:tcPr>
          <w:p w14:paraId="110E63AE">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灭</w:t>
            </w:r>
            <w:r>
              <w:rPr>
                <w:rFonts w:hint="eastAsia" w:ascii="宋体" w:hAnsi="宋体" w:eastAsia="宋体" w:cs="宋体"/>
                <w:sz w:val="24"/>
                <w:szCs w:val="24"/>
                <w:lang w:eastAsia="zh-CN"/>
              </w:rPr>
              <w:t>蟑螂</w:t>
            </w:r>
            <w:r>
              <w:rPr>
                <w:rFonts w:hint="eastAsia" w:ascii="宋体" w:hAnsi="宋体" w:eastAsia="宋体" w:cs="宋体"/>
                <w:sz w:val="24"/>
                <w:szCs w:val="24"/>
              </w:rPr>
              <w:t>药品</w:t>
            </w:r>
          </w:p>
        </w:tc>
        <w:tc>
          <w:tcPr>
            <w:tcW w:w="1955" w:type="dxa"/>
            <w:vAlign w:val="center"/>
          </w:tcPr>
          <w:p w14:paraId="669C1133">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杀蟑饵剂</w:t>
            </w:r>
          </w:p>
        </w:tc>
        <w:tc>
          <w:tcPr>
            <w:tcW w:w="991" w:type="dxa"/>
            <w:shd w:val="clear" w:color="auto" w:fill="auto"/>
            <w:vAlign w:val="center"/>
          </w:tcPr>
          <w:p w14:paraId="5975D310">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袋</w:t>
            </w:r>
          </w:p>
        </w:tc>
        <w:tc>
          <w:tcPr>
            <w:tcW w:w="987" w:type="dxa"/>
            <w:vAlign w:val="center"/>
          </w:tcPr>
          <w:p w14:paraId="2C0786A9">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30000</w:t>
            </w:r>
          </w:p>
        </w:tc>
        <w:tc>
          <w:tcPr>
            <w:tcW w:w="1269" w:type="dxa"/>
            <w:vAlign w:val="center"/>
          </w:tcPr>
          <w:p w14:paraId="7A743B6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1.5元/袋</w:t>
            </w:r>
          </w:p>
        </w:tc>
        <w:tc>
          <w:tcPr>
            <w:tcW w:w="1269" w:type="dxa"/>
            <w:shd w:val="clear" w:color="auto" w:fill="auto"/>
            <w:vAlign w:val="center"/>
          </w:tcPr>
          <w:p w14:paraId="0E318DF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1.5元/袋</w:t>
            </w:r>
          </w:p>
        </w:tc>
        <w:tc>
          <w:tcPr>
            <w:tcW w:w="1269" w:type="dxa"/>
            <w:shd w:val="clear" w:color="auto" w:fill="auto"/>
            <w:vAlign w:val="center"/>
          </w:tcPr>
          <w:p w14:paraId="0E289BE2">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45000</w:t>
            </w:r>
          </w:p>
        </w:tc>
      </w:tr>
      <w:tr w14:paraId="00E5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36" w:type="dxa"/>
            <w:vAlign w:val="center"/>
          </w:tcPr>
          <w:p w14:paraId="6C6A9021">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灭</w:t>
            </w:r>
            <w:r>
              <w:rPr>
                <w:rFonts w:hint="eastAsia" w:ascii="宋体" w:hAnsi="宋体" w:eastAsia="宋体" w:cs="宋体"/>
                <w:sz w:val="24"/>
                <w:szCs w:val="24"/>
                <w:lang w:eastAsia="zh-CN"/>
              </w:rPr>
              <w:t>蟑螂</w:t>
            </w:r>
            <w:r>
              <w:rPr>
                <w:rFonts w:hint="eastAsia" w:ascii="宋体" w:hAnsi="宋体" w:eastAsia="宋体" w:cs="宋体"/>
                <w:sz w:val="24"/>
                <w:szCs w:val="24"/>
              </w:rPr>
              <w:t>药品</w:t>
            </w:r>
          </w:p>
        </w:tc>
        <w:tc>
          <w:tcPr>
            <w:tcW w:w="1955" w:type="dxa"/>
            <w:vAlign w:val="center"/>
          </w:tcPr>
          <w:p w14:paraId="5BA3D0D1">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杀蟑烟片</w:t>
            </w:r>
          </w:p>
        </w:tc>
        <w:tc>
          <w:tcPr>
            <w:tcW w:w="991" w:type="dxa"/>
            <w:shd w:val="clear" w:color="auto" w:fill="auto"/>
            <w:vAlign w:val="center"/>
          </w:tcPr>
          <w:p w14:paraId="4C52274D">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袋</w:t>
            </w:r>
          </w:p>
        </w:tc>
        <w:tc>
          <w:tcPr>
            <w:tcW w:w="987" w:type="dxa"/>
            <w:vAlign w:val="center"/>
          </w:tcPr>
          <w:p w14:paraId="5646B171">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30000</w:t>
            </w:r>
          </w:p>
        </w:tc>
        <w:tc>
          <w:tcPr>
            <w:tcW w:w="1269" w:type="dxa"/>
            <w:shd w:val="clear" w:color="auto" w:fill="auto"/>
            <w:vAlign w:val="center"/>
          </w:tcPr>
          <w:p w14:paraId="2EC8D70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1.5元/袋</w:t>
            </w:r>
          </w:p>
        </w:tc>
        <w:tc>
          <w:tcPr>
            <w:tcW w:w="1269" w:type="dxa"/>
            <w:vAlign w:val="center"/>
          </w:tcPr>
          <w:p w14:paraId="033D7F1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1.5元/袋</w:t>
            </w:r>
          </w:p>
        </w:tc>
        <w:tc>
          <w:tcPr>
            <w:tcW w:w="1269" w:type="dxa"/>
            <w:vAlign w:val="center"/>
          </w:tcPr>
          <w:p w14:paraId="756FA3B2">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45000</w:t>
            </w:r>
          </w:p>
        </w:tc>
      </w:tr>
      <w:tr w14:paraId="05F5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36" w:type="dxa"/>
            <w:vAlign w:val="center"/>
          </w:tcPr>
          <w:p w14:paraId="0461CB02">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杀虫药品</w:t>
            </w:r>
          </w:p>
        </w:tc>
        <w:tc>
          <w:tcPr>
            <w:tcW w:w="1955" w:type="dxa"/>
            <w:vAlign w:val="center"/>
          </w:tcPr>
          <w:p w14:paraId="448661E2">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卫豹</w:t>
            </w:r>
          </w:p>
        </w:tc>
        <w:tc>
          <w:tcPr>
            <w:tcW w:w="991" w:type="dxa"/>
            <w:shd w:val="clear" w:color="auto" w:fill="auto"/>
            <w:vAlign w:val="center"/>
          </w:tcPr>
          <w:p w14:paraId="052A9B29">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987" w:type="dxa"/>
            <w:vAlign w:val="center"/>
          </w:tcPr>
          <w:p w14:paraId="1EFA6018">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w:t>
            </w:r>
          </w:p>
        </w:tc>
        <w:tc>
          <w:tcPr>
            <w:tcW w:w="1269" w:type="dxa"/>
            <w:shd w:val="clear" w:color="auto" w:fill="auto"/>
            <w:vAlign w:val="center"/>
          </w:tcPr>
          <w:p w14:paraId="2CA0FC2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60元/瓶</w:t>
            </w:r>
          </w:p>
        </w:tc>
        <w:tc>
          <w:tcPr>
            <w:tcW w:w="1269" w:type="dxa"/>
            <w:shd w:val="clear" w:color="auto" w:fill="auto"/>
            <w:vAlign w:val="center"/>
          </w:tcPr>
          <w:p w14:paraId="7527022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60元/瓶</w:t>
            </w:r>
          </w:p>
        </w:tc>
        <w:tc>
          <w:tcPr>
            <w:tcW w:w="1269" w:type="dxa"/>
            <w:vAlign w:val="center"/>
          </w:tcPr>
          <w:p w14:paraId="299CF482">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42000</w:t>
            </w:r>
          </w:p>
        </w:tc>
      </w:tr>
      <w:tr w14:paraId="425B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7" w:type="dxa"/>
            <w:gridSpan w:val="6"/>
            <w:vAlign w:val="center"/>
          </w:tcPr>
          <w:p w14:paraId="3590EA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eastAsia="zh-CN"/>
              </w:rPr>
              <w:t>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计</w:t>
            </w:r>
          </w:p>
        </w:tc>
        <w:tc>
          <w:tcPr>
            <w:tcW w:w="1269" w:type="dxa"/>
            <w:vAlign w:val="center"/>
          </w:tcPr>
          <w:p w14:paraId="454B83D2">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132000</w:t>
            </w:r>
          </w:p>
        </w:tc>
      </w:tr>
    </w:tbl>
    <w:p w14:paraId="4A8DA24D">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jc w:val="both"/>
        <w:textAlignment w:val="auto"/>
        <w:outlineLvl w:val="9"/>
        <w:rPr>
          <w:rFonts w:hint="eastAsia" w:ascii="宋体" w:hAnsi="宋体" w:cs="宋体"/>
          <w:b/>
          <w:color w:val="000000" w:themeColor="text1"/>
          <w:sz w:val="28"/>
          <w:szCs w:val="28"/>
          <w:highlight w:val="none"/>
          <w:lang w:val="en-US" w:eastAsia="zh-CN"/>
          <w14:textFill>
            <w14:solidFill>
              <w14:schemeClr w14:val="tx1"/>
            </w14:solidFill>
          </w14:textFill>
        </w:rPr>
      </w:pPr>
    </w:p>
    <w:p w14:paraId="5F27F944">
      <w:pPr>
        <w:keepNext w:val="0"/>
        <w:keepLines w:val="0"/>
        <w:pageBreakBefore w:val="0"/>
        <w:widowControl w:val="0"/>
        <w:numPr>
          <w:ilvl w:val="0"/>
          <w:numId w:val="0"/>
        </w:numPr>
        <w:kinsoku/>
        <w:wordWrap/>
        <w:overflowPunct/>
        <w:topLinePunct w:val="0"/>
        <w:autoSpaceDE/>
        <w:autoSpaceDN/>
        <w:bidi w:val="0"/>
        <w:spacing w:line="400" w:lineRule="exact"/>
        <w:ind w:leftChars="0" w:right="0" w:rightChars="0"/>
        <w:jc w:val="both"/>
        <w:textAlignment w:val="auto"/>
        <w:outlineLvl w:val="9"/>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二、</w:t>
      </w:r>
      <w:r>
        <w:rPr>
          <w:rFonts w:hint="eastAsia" w:ascii="宋体" w:hAnsi="宋体" w:eastAsia="宋体" w:cs="宋体"/>
          <w:b/>
          <w:color w:val="000000" w:themeColor="text1"/>
          <w:sz w:val="28"/>
          <w:szCs w:val="28"/>
          <w:highlight w:val="none"/>
          <w:lang w:eastAsia="zh-CN"/>
          <w14:textFill>
            <w14:solidFill>
              <w14:schemeClr w14:val="tx1"/>
            </w14:solidFill>
          </w14:textFill>
        </w:rPr>
        <w:t>技术要求</w:t>
      </w:r>
    </w:p>
    <w:p w14:paraId="1031B513">
      <w:pPr>
        <w:pageBreakBefore w:val="0"/>
        <w:kinsoku/>
        <w:wordWrap/>
        <w:overflowPunct/>
        <w:topLinePunct w:val="0"/>
        <w:autoSpaceDE/>
        <w:autoSpaceDN/>
        <w:bidi w:val="0"/>
        <w:adjustRightInd/>
        <w:spacing w:line="594"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灭蟑螂药品：</w:t>
      </w:r>
    </w:p>
    <w:p w14:paraId="6D50144D">
      <w:pPr>
        <w:pageBreakBefore w:val="0"/>
        <w:kinsoku/>
        <w:wordWrap/>
        <w:overflowPunct/>
        <w:topLinePunct w:val="0"/>
        <w:autoSpaceDE/>
        <w:autoSpaceDN/>
        <w:bidi w:val="0"/>
        <w:adjustRightInd/>
        <w:spacing w:line="594"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（1）规格: 杀蟑饵剂，10克/袋；杀蟑烟片，</w:t>
      </w:r>
      <w:r>
        <w:rPr>
          <w:rFonts w:hint="eastAsia" w:ascii="宋体" w:hAnsi="宋体" w:eastAsia="宋体" w:cs="宋体"/>
          <w:sz w:val="24"/>
          <w:szCs w:val="24"/>
          <w:lang w:val="en-US" w:eastAsia="zh-CN"/>
        </w:rPr>
        <w:t>2片</w:t>
      </w:r>
      <w:r>
        <w:rPr>
          <w:rFonts w:hint="eastAsia" w:ascii="宋体" w:hAnsi="宋体" w:eastAsia="宋体" w:cs="宋体"/>
          <w:sz w:val="24"/>
          <w:szCs w:val="24"/>
          <w:lang w:eastAsia="zh-CN"/>
        </w:rPr>
        <w:t>/袋；</w:t>
      </w:r>
    </w:p>
    <w:p w14:paraId="53E51872">
      <w:pPr>
        <w:pageBreakBefore w:val="0"/>
        <w:kinsoku/>
        <w:wordWrap/>
        <w:overflowPunct/>
        <w:topLinePunct w:val="0"/>
        <w:autoSpaceDE/>
        <w:autoSpaceDN/>
        <w:bidi w:val="0"/>
        <w:adjustRightInd/>
        <w:spacing w:line="594"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（2）杀蟑饵剂有效成分含量：乙酰甲胺磷</w:t>
      </w:r>
      <w:r>
        <w:rPr>
          <w:rFonts w:hint="eastAsia" w:ascii="宋体" w:hAnsi="宋体" w:eastAsia="宋体" w:cs="宋体"/>
          <w:sz w:val="24"/>
          <w:szCs w:val="24"/>
          <w:lang w:val="en-US" w:eastAsia="zh-CN"/>
        </w:rPr>
        <w:t>0.8%；</w:t>
      </w:r>
    </w:p>
    <w:p w14:paraId="72B71C36">
      <w:pPr>
        <w:pageBreakBefore w:val="0"/>
        <w:kinsoku/>
        <w:wordWrap/>
        <w:overflowPunct/>
        <w:topLinePunct w:val="0"/>
        <w:autoSpaceDE/>
        <w:autoSpaceDN/>
        <w:bidi w:val="0"/>
        <w:adjustRightInd/>
        <w:spacing w:line="594"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）杀蟑烟片有效成分含量：总有效成分含量为</w:t>
      </w:r>
      <w:r>
        <w:rPr>
          <w:rFonts w:hint="eastAsia" w:ascii="宋体" w:hAnsi="宋体" w:eastAsia="宋体" w:cs="宋体"/>
          <w:sz w:val="24"/>
          <w:szCs w:val="24"/>
          <w:lang w:val="en-US" w:eastAsia="zh-CN"/>
        </w:rPr>
        <w:t>6%，高效氯氰菊酯含量为3%</w:t>
      </w:r>
      <w:r>
        <w:rPr>
          <w:rFonts w:hint="eastAsia" w:ascii="宋体" w:hAnsi="宋体" w:eastAsia="宋体" w:cs="宋体"/>
          <w:sz w:val="24"/>
          <w:szCs w:val="24"/>
          <w:lang w:eastAsia="zh-CN"/>
        </w:rPr>
        <w:t>，胺菊酯含量为</w:t>
      </w:r>
      <w:r>
        <w:rPr>
          <w:rFonts w:hint="eastAsia" w:ascii="宋体" w:hAnsi="宋体" w:eastAsia="宋体" w:cs="宋体"/>
          <w:sz w:val="24"/>
          <w:szCs w:val="24"/>
          <w:lang w:val="en-US" w:eastAsia="zh-CN"/>
        </w:rPr>
        <w:t>3%。</w:t>
      </w:r>
    </w:p>
    <w:p w14:paraId="4E007203">
      <w:pPr>
        <w:pageBreakBefore w:val="0"/>
        <w:kinsoku/>
        <w:wordWrap/>
        <w:overflowPunct/>
        <w:topLinePunct w:val="0"/>
        <w:autoSpaceDE/>
        <w:autoSpaceDN/>
        <w:bidi w:val="0"/>
        <w:adjustRightInd/>
        <w:spacing w:line="594"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杀虫药品：</w:t>
      </w:r>
    </w:p>
    <w:p w14:paraId="33440DCD">
      <w:pPr>
        <w:pageBreakBefore w:val="0"/>
        <w:kinsoku/>
        <w:wordWrap/>
        <w:overflowPunct/>
        <w:topLinePunct w:val="0"/>
        <w:autoSpaceDE/>
        <w:autoSpaceDN/>
        <w:bidi w:val="0"/>
        <w:adjustRightInd/>
        <w:spacing w:line="594"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）净含量：</w:t>
      </w:r>
      <w:r>
        <w:rPr>
          <w:rFonts w:hint="eastAsia" w:ascii="宋体" w:hAnsi="宋体" w:eastAsia="宋体" w:cs="宋体"/>
          <w:sz w:val="24"/>
          <w:szCs w:val="24"/>
          <w:lang w:val="en-US" w:eastAsia="zh-CN"/>
        </w:rPr>
        <w:t>500克/瓶；</w:t>
      </w:r>
    </w:p>
    <w:p w14:paraId="3A9A5509">
      <w:pPr>
        <w:pageBreakBefore w:val="0"/>
        <w:kinsoku/>
        <w:wordWrap/>
        <w:overflowPunct/>
        <w:topLinePunct w:val="0"/>
        <w:autoSpaceDE/>
        <w:autoSpaceDN/>
        <w:bidi w:val="0"/>
        <w:adjustRightInd/>
        <w:spacing w:line="594"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有效成分含量：100克顺式氯氰菊酯/升；</w:t>
      </w:r>
    </w:p>
    <w:p w14:paraId="581AD26A">
      <w:pPr>
        <w:pageBreakBefore w:val="0"/>
        <w:kinsoku/>
        <w:wordWrap/>
        <w:overflowPunct/>
        <w:topLinePunct w:val="0"/>
        <w:autoSpaceDE/>
        <w:autoSpaceDN/>
        <w:bidi w:val="0"/>
        <w:adjustRightInd/>
        <w:spacing w:line="594"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（3）剂型:悬浮剂。</w:t>
      </w:r>
    </w:p>
    <w:p w14:paraId="572A2B9D">
      <w:pPr>
        <w:pageBreakBefore w:val="0"/>
        <w:kinsoku/>
        <w:wordWrap/>
        <w:overflowPunct/>
        <w:topLinePunct w:val="0"/>
        <w:autoSpaceDE/>
        <w:autoSpaceDN/>
        <w:bidi w:val="0"/>
        <w:adjustRightInd/>
        <w:spacing w:line="594" w:lineRule="exact"/>
        <w:jc w:val="left"/>
        <w:textAlignment w:val="auto"/>
        <w:rPr>
          <w:rFonts w:hint="eastAsia" w:ascii="宋体" w:hAnsi="宋体" w:eastAsia="宋体" w:cs="宋体"/>
          <w:sz w:val="24"/>
          <w:szCs w:val="24"/>
          <w:lang w:eastAsia="zh-CN"/>
        </w:rPr>
      </w:pPr>
    </w:p>
    <w:p w14:paraId="4627A856">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p>
    <w:p w14:paraId="2E65A40B">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p>
    <w:p w14:paraId="04765A43">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p>
    <w:p w14:paraId="719CC9B7">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p>
    <w:p w14:paraId="58C29EF3">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p>
    <w:p w14:paraId="182E2115">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p>
    <w:p w14:paraId="3EA88F25">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p>
    <w:p w14:paraId="2092EAC0">
      <w:pPr>
        <w:snapToGrid w:val="0"/>
        <w:spacing w:line="400" w:lineRule="exact"/>
        <w:ind w:firstLine="643" w:firstLineChars="2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第三篇</w:t>
      </w:r>
      <w:r>
        <w:rPr>
          <w:rFonts w:hint="eastAsia" w:ascii="宋体" w:hAnsi="宋体" w:cs="宋体"/>
          <w:b/>
          <w:bCs/>
          <w:color w:val="000000" w:themeColor="text1"/>
          <w:kern w:val="0"/>
          <w:sz w:val="32"/>
          <w:szCs w:val="32"/>
          <w:lang w:val="en-US" w:eastAsia="zh-CN"/>
          <w14:textFill>
            <w14:solidFill>
              <w14:schemeClr w14:val="tx1"/>
            </w14:solidFill>
          </w14:textFill>
        </w:rPr>
        <w:t xml:space="preserve"> </w:t>
      </w:r>
      <w:r>
        <w:rPr>
          <w:rFonts w:hint="eastAsia" w:ascii="宋体" w:hAnsi="宋体" w:cs="宋体"/>
          <w:b/>
          <w:bCs/>
          <w:color w:val="000000" w:themeColor="text1"/>
          <w:kern w:val="0"/>
          <w:sz w:val="32"/>
          <w:szCs w:val="32"/>
          <w14:textFill>
            <w14:solidFill>
              <w14:schemeClr w14:val="tx1"/>
            </w14:solidFill>
          </w14:textFill>
        </w:rPr>
        <w:t>项目商务需</w:t>
      </w:r>
      <w:r>
        <w:rPr>
          <w:rFonts w:hint="eastAsia" w:ascii="宋体" w:hAnsi="宋体" w:eastAsia="宋体" w:cs="宋体"/>
          <w:b/>
          <w:bCs/>
          <w:color w:val="000000" w:themeColor="text1"/>
          <w:sz w:val="32"/>
          <w:szCs w:val="32"/>
          <w:highlight w:val="none"/>
          <w14:textFill>
            <w14:solidFill>
              <w14:schemeClr w14:val="tx1"/>
            </w14:solidFill>
          </w14:textFill>
        </w:rPr>
        <w:t>求</w:t>
      </w:r>
      <w:bookmarkEnd w:id="57"/>
    </w:p>
    <w:p w14:paraId="1C1C937F">
      <w:pPr>
        <w:snapToGrid w:val="0"/>
        <w:spacing w:line="400" w:lineRule="exact"/>
        <w:ind w:firstLine="482" w:firstLineChars="200"/>
        <w:rPr>
          <w:rFonts w:hint="eastAsia" w:ascii="宋体" w:hAnsi="宋体" w:eastAsia="宋体" w:cs="宋体"/>
          <w:color w:val="000000" w:themeColor="text1"/>
          <w:kern w:val="0"/>
          <w:sz w:val="24"/>
          <w:szCs w:val="24"/>
          <w:highlight w:val="none"/>
          <w14:textFill>
            <w14:solidFill>
              <w14:schemeClr w14:val="tx1"/>
            </w14:solidFill>
          </w14:textFill>
        </w:rPr>
      </w:pPr>
      <w:bookmarkStart w:id="58" w:name="_Toc6595"/>
      <w:bookmarkStart w:id="59" w:name="_Toc11380"/>
      <w:bookmarkStart w:id="60" w:name="_Toc23501"/>
      <w:bookmarkStart w:id="61" w:name="_Toc119949877"/>
      <w:bookmarkStart w:id="62" w:name="_Toc14029"/>
      <w:bookmarkStart w:id="63" w:name="_Toc12768"/>
      <w:bookmarkStart w:id="64" w:name="_Toc21429"/>
      <w:bookmarkStart w:id="65" w:name="_Toc28521"/>
      <w:bookmarkStart w:id="66" w:name="_Toc267320049"/>
      <w:bookmarkStart w:id="67" w:name="_Toc10039"/>
      <w:bookmarkStart w:id="68" w:name="_Toc13728"/>
      <w:bookmarkStart w:id="69" w:name="_Toc8752"/>
      <w:bookmarkStart w:id="70" w:name="_Toc22944"/>
      <w:bookmarkStart w:id="71" w:name="_Toc119579778"/>
      <w:bookmarkStart w:id="72" w:name="_Toc9676"/>
      <w:bookmarkStart w:id="73" w:name="_Toc156895489"/>
      <w:bookmarkStart w:id="74" w:name="_Toc13389"/>
      <w:bookmarkStart w:id="75" w:name="_Toc30118"/>
      <w:bookmarkStart w:id="76" w:name="_Toc75793509"/>
      <w:r>
        <w:rPr>
          <w:rFonts w:hint="eastAsia" w:ascii="宋体" w:hAnsi="宋体" w:eastAsia="宋体" w:cs="宋体"/>
          <w:b/>
          <w:bCs/>
          <w:color w:val="000000" w:themeColor="text1"/>
          <w:kern w:val="0"/>
          <w:sz w:val="24"/>
          <w:szCs w:val="24"/>
          <w:highlight w:val="none"/>
          <w14:textFill>
            <w14:solidFill>
              <w14:schemeClr w14:val="tx1"/>
            </w14:solidFill>
          </w14:textFill>
        </w:rPr>
        <w:t>一、交货时间（或为：实施时间）、地点及验收方式</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AB4E126">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（一）交货时间（或为：实施时间）</w:t>
      </w:r>
    </w:p>
    <w:p w14:paraId="78868F2E">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按照分批到货日</w:t>
      </w:r>
      <w:r>
        <w:rPr>
          <w:rFonts w:hint="eastAsia" w:ascii="宋体" w:hAnsi="宋体" w:eastAsia="宋体" w:cs="宋体"/>
          <w:color w:val="000000" w:themeColor="text1"/>
          <w:kern w:val="0"/>
          <w:sz w:val="24"/>
          <w:szCs w:val="24"/>
          <w:highlight w:val="none"/>
          <w:lang w:eastAsia="zh-Hans"/>
          <w14:textFill>
            <w14:solidFill>
              <w14:schemeClr w14:val="tx1"/>
            </w14:solidFill>
          </w14:textFill>
        </w:rPr>
        <w:t>起</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lang w:eastAsia="zh-Hans"/>
          <w14:textFill>
            <w14:solidFill>
              <w14:schemeClr w14:val="tx1"/>
            </w14:solidFill>
          </w14:textFill>
        </w:rPr>
        <w:t>个工作日</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71BA37B4">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（二）交货地点（或为：实施时间）</w:t>
      </w:r>
    </w:p>
    <w:p w14:paraId="3E77C3A2">
      <w:pPr>
        <w:snapToGrid w:val="0"/>
        <w:spacing w:line="400" w:lineRule="exact"/>
        <w:ind w:firstLine="480" w:firstLineChars="200"/>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Hans"/>
          <w14:textFill>
            <w14:solidFill>
              <w14:schemeClr w14:val="tx1"/>
            </w14:solidFill>
          </w14:textFill>
        </w:rPr>
        <w:t>重庆市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秀山自治县中和街道石莲路原卫生局大院。</w:t>
      </w:r>
    </w:p>
    <w:p w14:paraId="7553380C">
      <w:pPr>
        <w:numPr>
          <w:ilvl w:val="0"/>
          <w:numId w:val="15"/>
        </w:numPr>
        <w:snapToGrid w:val="0"/>
        <w:spacing w:line="400" w:lineRule="exact"/>
        <w:ind w:firstLine="480" w:firstLineChars="200"/>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收货方式</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378"/>
        <w:gridCol w:w="1773"/>
        <w:gridCol w:w="874"/>
        <w:gridCol w:w="741"/>
        <w:gridCol w:w="1773"/>
        <w:gridCol w:w="1800"/>
      </w:tblGrid>
      <w:tr w14:paraId="7E7B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76" w:type="dxa"/>
            <w:vAlign w:val="top"/>
          </w:tcPr>
          <w:p w14:paraId="24F7EE11">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批次</w:t>
            </w:r>
          </w:p>
        </w:tc>
        <w:tc>
          <w:tcPr>
            <w:tcW w:w="1378" w:type="dxa"/>
            <w:vAlign w:val="top"/>
          </w:tcPr>
          <w:p w14:paraId="5AA622A0">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制作品目</w:t>
            </w:r>
          </w:p>
        </w:tc>
        <w:tc>
          <w:tcPr>
            <w:tcW w:w="1773" w:type="dxa"/>
            <w:vAlign w:val="top"/>
          </w:tcPr>
          <w:p w14:paraId="17BA21F7">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药品名称</w:t>
            </w:r>
          </w:p>
        </w:tc>
        <w:tc>
          <w:tcPr>
            <w:tcW w:w="874" w:type="dxa"/>
            <w:vAlign w:val="top"/>
          </w:tcPr>
          <w:p w14:paraId="1D01DAB8">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722" w:type="dxa"/>
            <w:vAlign w:val="top"/>
          </w:tcPr>
          <w:p w14:paraId="20F8FD93">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数量</w:t>
            </w:r>
          </w:p>
        </w:tc>
        <w:tc>
          <w:tcPr>
            <w:tcW w:w="1773" w:type="dxa"/>
            <w:vAlign w:val="top"/>
          </w:tcPr>
          <w:p w14:paraId="4ACCA674">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到货时间</w:t>
            </w:r>
          </w:p>
        </w:tc>
        <w:tc>
          <w:tcPr>
            <w:tcW w:w="1800" w:type="dxa"/>
            <w:vAlign w:val="top"/>
          </w:tcPr>
          <w:p w14:paraId="1821224A">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7F28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76" w:type="dxa"/>
            <w:vMerge w:val="restart"/>
            <w:shd w:val="clear" w:color="auto" w:fill="auto"/>
            <w:vAlign w:val="center"/>
          </w:tcPr>
          <w:p w14:paraId="288A7B7C">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第一批次</w:t>
            </w:r>
          </w:p>
        </w:tc>
        <w:tc>
          <w:tcPr>
            <w:tcW w:w="1378" w:type="dxa"/>
            <w:vAlign w:val="center"/>
          </w:tcPr>
          <w:p w14:paraId="6FFDD1CC">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灭</w:t>
            </w:r>
            <w:r>
              <w:rPr>
                <w:rFonts w:hint="eastAsia" w:ascii="宋体" w:hAnsi="宋体" w:eastAsia="宋体" w:cs="宋体"/>
                <w:sz w:val="21"/>
                <w:szCs w:val="21"/>
                <w:lang w:eastAsia="zh-CN"/>
              </w:rPr>
              <w:t>蟑螂</w:t>
            </w:r>
            <w:r>
              <w:rPr>
                <w:rFonts w:hint="eastAsia" w:ascii="宋体" w:hAnsi="宋体" w:eastAsia="宋体" w:cs="宋体"/>
                <w:sz w:val="21"/>
                <w:szCs w:val="21"/>
              </w:rPr>
              <w:t>药品</w:t>
            </w:r>
          </w:p>
        </w:tc>
        <w:tc>
          <w:tcPr>
            <w:tcW w:w="1773" w:type="dxa"/>
            <w:shd w:val="clear" w:color="auto" w:fill="auto"/>
            <w:vAlign w:val="center"/>
          </w:tcPr>
          <w:p w14:paraId="0101C5A4">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杀蟑饵剂</w:t>
            </w:r>
          </w:p>
        </w:tc>
        <w:tc>
          <w:tcPr>
            <w:tcW w:w="874" w:type="dxa"/>
            <w:vAlign w:val="center"/>
          </w:tcPr>
          <w:p w14:paraId="4A6B083F">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袋</w:t>
            </w:r>
          </w:p>
        </w:tc>
        <w:tc>
          <w:tcPr>
            <w:tcW w:w="722" w:type="dxa"/>
            <w:vAlign w:val="center"/>
          </w:tcPr>
          <w:p w14:paraId="559F9A23">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4000</w:t>
            </w:r>
          </w:p>
        </w:tc>
        <w:tc>
          <w:tcPr>
            <w:tcW w:w="1773" w:type="dxa"/>
            <w:vMerge w:val="restart"/>
            <w:shd w:val="clear" w:color="auto" w:fill="auto"/>
            <w:vAlign w:val="center"/>
          </w:tcPr>
          <w:p w14:paraId="1F38317D">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2025年8月20日</w:t>
            </w:r>
          </w:p>
        </w:tc>
        <w:tc>
          <w:tcPr>
            <w:tcW w:w="1800" w:type="dxa"/>
            <w:vMerge w:val="restart"/>
            <w:shd w:val="clear" w:color="auto" w:fill="auto"/>
            <w:vAlign w:val="center"/>
          </w:tcPr>
          <w:p w14:paraId="522F268D">
            <w:pPr>
              <w:keepNext w:val="0"/>
              <w:keepLines w:val="0"/>
              <w:widowControl/>
              <w:suppressLineNumbers w:val="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按照合同成交价格分批次付款。</w:t>
            </w:r>
          </w:p>
        </w:tc>
      </w:tr>
      <w:tr w14:paraId="4A89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76" w:type="dxa"/>
            <w:vMerge w:val="continue"/>
            <w:shd w:val="clear" w:color="auto" w:fill="auto"/>
            <w:vAlign w:val="center"/>
          </w:tcPr>
          <w:p w14:paraId="6239E7B2">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p>
        </w:tc>
        <w:tc>
          <w:tcPr>
            <w:tcW w:w="1378" w:type="dxa"/>
            <w:vAlign w:val="center"/>
          </w:tcPr>
          <w:p w14:paraId="5F89BCAF">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灭</w:t>
            </w:r>
            <w:r>
              <w:rPr>
                <w:rFonts w:hint="eastAsia" w:ascii="宋体" w:hAnsi="宋体" w:eastAsia="宋体" w:cs="宋体"/>
                <w:sz w:val="21"/>
                <w:szCs w:val="21"/>
                <w:lang w:eastAsia="zh-CN"/>
              </w:rPr>
              <w:t>蟑螂</w:t>
            </w:r>
            <w:r>
              <w:rPr>
                <w:rFonts w:hint="eastAsia" w:ascii="宋体" w:hAnsi="宋体" w:eastAsia="宋体" w:cs="宋体"/>
                <w:sz w:val="21"/>
                <w:szCs w:val="21"/>
              </w:rPr>
              <w:t>药品</w:t>
            </w:r>
          </w:p>
        </w:tc>
        <w:tc>
          <w:tcPr>
            <w:tcW w:w="1773" w:type="dxa"/>
            <w:shd w:val="clear" w:color="auto" w:fill="auto"/>
            <w:vAlign w:val="center"/>
          </w:tcPr>
          <w:p w14:paraId="5FA034E0">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杀蟑烟片</w:t>
            </w:r>
          </w:p>
        </w:tc>
        <w:tc>
          <w:tcPr>
            <w:tcW w:w="874" w:type="dxa"/>
            <w:vAlign w:val="center"/>
          </w:tcPr>
          <w:p w14:paraId="50C8CD35">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袋</w:t>
            </w:r>
          </w:p>
        </w:tc>
        <w:tc>
          <w:tcPr>
            <w:tcW w:w="722" w:type="dxa"/>
            <w:shd w:val="clear" w:color="auto" w:fill="auto"/>
            <w:vAlign w:val="center"/>
          </w:tcPr>
          <w:p w14:paraId="04A576FA">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4000</w:t>
            </w:r>
          </w:p>
        </w:tc>
        <w:tc>
          <w:tcPr>
            <w:tcW w:w="1773" w:type="dxa"/>
            <w:vMerge w:val="continue"/>
            <w:vAlign w:val="center"/>
          </w:tcPr>
          <w:p w14:paraId="79419E2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800" w:type="dxa"/>
            <w:vMerge w:val="continue"/>
            <w:vAlign w:val="center"/>
          </w:tcPr>
          <w:p w14:paraId="130A295E">
            <w:pPr>
              <w:keepNext w:val="0"/>
              <w:keepLines w:val="0"/>
              <w:widowControl/>
              <w:suppressLineNumbers w:val="0"/>
              <w:jc w:val="left"/>
              <w:textAlignment w:val="center"/>
              <w:rPr>
                <w:rFonts w:hint="eastAsia" w:ascii="宋体" w:hAnsi="宋体" w:eastAsia="宋体" w:cs="宋体"/>
                <w:sz w:val="18"/>
                <w:szCs w:val="18"/>
              </w:rPr>
            </w:pPr>
          </w:p>
        </w:tc>
      </w:tr>
      <w:tr w14:paraId="1668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6" w:type="dxa"/>
            <w:vMerge w:val="continue"/>
            <w:shd w:val="clear" w:color="auto" w:fill="auto"/>
            <w:vAlign w:val="center"/>
          </w:tcPr>
          <w:p w14:paraId="27FCA452">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p>
        </w:tc>
        <w:tc>
          <w:tcPr>
            <w:tcW w:w="1378" w:type="dxa"/>
            <w:shd w:val="clear" w:color="auto" w:fill="auto"/>
            <w:vAlign w:val="center"/>
          </w:tcPr>
          <w:p w14:paraId="140AC12F">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杀虫药品</w:t>
            </w:r>
          </w:p>
        </w:tc>
        <w:tc>
          <w:tcPr>
            <w:tcW w:w="1773" w:type="dxa"/>
            <w:shd w:val="clear" w:color="auto" w:fill="auto"/>
            <w:vAlign w:val="center"/>
          </w:tcPr>
          <w:p w14:paraId="360B7CCF">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卫豹</w:t>
            </w:r>
          </w:p>
        </w:tc>
        <w:tc>
          <w:tcPr>
            <w:tcW w:w="874" w:type="dxa"/>
            <w:shd w:val="clear" w:color="auto" w:fill="auto"/>
            <w:vAlign w:val="center"/>
          </w:tcPr>
          <w:p w14:paraId="5DA43045">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瓶</w:t>
            </w:r>
          </w:p>
        </w:tc>
        <w:tc>
          <w:tcPr>
            <w:tcW w:w="722" w:type="dxa"/>
            <w:shd w:val="clear" w:color="auto" w:fill="auto"/>
            <w:vAlign w:val="center"/>
          </w:tcPr>
          <w:p w14:paraId="5E514426">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lang w:val="en-US" w:eastAsia="zh-CN"/>
              </w:rPr>
              <w:t>200</w:t>
            </w:r>
          </w:p>
        </w:tc>
        <w:tc>
          <w:tcPr>
            <w:tcW w:w="1773" w:type="dxa"/>
            <w:vMerge w:val="continue"/>
            <w:shd w:val="clear" w:color="auto" w:fill="auto"/>
            <w:vAlign w:val="center"/>
          </w:tcPr>
          <w:p w14:paraId="27096D6C">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p>
        </w:tc>
        <w:tc>
          <w:tcPr>
            <w:tcW w:w="1800" w:type="dxa"/>
            <w:vMerge w:val="continue"/>
            <w:shd w:val="clear" w:color="auto" w:fill="auto"/>
            <w:vAlign w:val="center"/>
          </w:tcPr>
          <w:p w14:paraId="4FFCA5EE">
            <w:pPr>
              <w:keepNext w:val="0"/>
              <w:keepLines w:val="0"/>
              <w:widowControl/>
              <w:suppressLineNumbers w:val="0"/>
              <w:jc w:val="left"/>
              <w:textAlignment w:val="center"/>
              <w:rPr>
                <w:rFonts w:hint="eastAsia" w:ascii="宋体" w:hAnsi="宋体" w:eastAsia="宋体" w:cs="宋体"/>
                <w:kern w:val="2"/>
                <w:sz w:val="18"/>
                <w:szCs w:val="18"/>
                <w:lang w:val="en-US" w:eastAsia="zh-CN" w:bidi="ar-SA"/>
              </w:rPr>
            </w:pPr>
          </w:p>
        </w:tc>
      </w:tr>
      <w:tr w14:paraId="5B56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6" w:type="dxa"/>
            <w:vMerge w:val="restart"/>
            <w:shd w:val="clear" w:color="auto" w:fill="auto"/>
            <w:vAlign w:val="center"/>
          </w:tcPr>
          <w:p w14:paraId="5DE60DD2">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第二批次</w:t>
            </w:r>
          </w:p>
        </w:tc>
        <w:tc>
          <w:tcPr>
            <w:tcW w:w="1378" w:type="dxa"/>
            <w:shd w:val="clear" w:color="auto" w:fill="auto"/>
            <w:vAlign w:val="center"/>
          </w:tcPr>
          <w:p w14:paraId="0E2F471A">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灭</w:t>
            </w:r>
            <w:r>
              <w:rPr>
                <w:rFonts w:hint="eastAsia" w:ascii="宋体" w:hAnsi="宋体" w:eastAsia="宋体" w:cs="宋体"/>
                <w:sz w:val="21"/>
                <w:szCs w:val="21"/>
                <w:lang w:eastAsia="zh-CN"/>
              </w:rPr>
              <w:t>蟑螂</w:t>
            </w:r>
            <w:r>
              <w:rPr>
                <w:rFonts w:hint="eastAsia" w:ascii="宋体" w:hAnsi="宋体" w:eastAsia="宋体" w:cs="宋体"/>
                <w:sz w:val="21"/>
                <w:szCs w:val="21"/>
              </w:rPr>
              <w:t>药品</w:t>
            </w:r>
          </w:p>
        </w:tc>
        <w:tc>
          <w:tcPr>
            <w:tcW w:w="1773" w:type="dxa"/>
            <w:shd w:val="clear" w:color="auto" w:fill="auto"/>
            <w:vAlign w:val="center"/>
          </w:tcPr>
          <w:p w14:paraId="73C5AE18">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杀蟑饵剂</w:t>
            </w:r>
          </w:p>
        </w:tc>
        <w:tc>
          <w:tcPr>
            <w:tcW w:w="874" w:type="dxa"/>
            <w:shd w:val="clear" w:color="auto" w:fill="auto"/>
            <w:vAlign w:val="center"/>
          </w:tcPr>
          <w:p w14:paraId="16793A8F">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袋</w:t>
            </w:r>
          </w:p>
        </w:tc>
        <w:tc>
          <w:tcPr>
            <w:tcW w:w="722" w:type="dxa"/>
            <w:shd w:val="clear" w:color="auto" w:fill="auto"/>
            <w:vAlign w:val="center"/>
          </w:tcPr>
          <w:p w14:paraId="0406D781">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13000</w:t>
            </w:r>
          </w:p>
        </w:tc>
        <w:tc>
          <w:tcPr>
            <w:tcW w:w="1773" w:type="dxa"/>
            <w:vMerge w:val="restart"/>
            <w:shd w:val="clear" w:color="auto" w:fill="auto"/>
            <w:vAlign w:val="center"/>
          </w:tcPr>
          <w:p w14:paraId="749AAEA8">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2026年3月20日</w:t>
            </w:r>
          </w:p>
        </w:tc>
        <w:tc>
          <w:tcPr>
            <w:tcW w:w="1800" w:type="dxa"/>
            <w:vMerge w:val="restart"/>
            <w:shd w:val="clear" w:color="auto" w:fill="auto"/>
            <w:vAlign w:val="center"/>
          </w:tcPr>
          <w:p w14:paraId="0A1E5A17">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按照合同成交价格分批次付款。</w:t>
            </w:r>
          </w:p>
        </w:tc>
      </w:tr>
      <w:tr w14:paraId="3A0D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6" w:type="dxa"/>
            <w:vMerge w:val="continue"/>
            <w:shd w:val="clear" w:color="auto" w:fill="auto"/>
            <w:vAlign w:val="center"/>
          </w:tcPr>
          <w:p w14:paraId="3B0E9E01">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p>
        </w:tc>
        <w:tc>
          <w:tcPr>
            <w:tcW w:w="1378" w:type="dxa"/>
            <w:shd w:val="clear" w:color="auto" w:fill="auto"/>
            <w:vAlign w:val="center"/>
          </w:tcPr>
          <w:p w14:paraId="11B64422">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灭</w:t>
            </w:r>
            <w:r>
              <w:rPr>
                <w:rFonts w:hint="eastAsia" w:ascii="宋体" w:hAnsi="宋体" w:eastAsia="宋体" w:cs="宋体"/>
                <w:sz w:val="21"/>
                <w:szCs w:val="21"/>
                <w:lang w:eastAsia="zh-CN"/>
              </w:rPr>
              <w:t>蟑螂</w:t>
            </w:r>
            <w:r>
              <w:rPr>
                <w:rFonts w:hint="eastAsia" w:ascii="宋体" w:hAnsi="宋体" w:eastAsia="宋体" w:cs="宋体"/>
                <w:sz w:val="21"/>
                <w:szCs w:val="21"/>
              </w:rPr>
              <w:t>药品</w:t>
            </w:r>
          </w:p>
        </w:tc>
        <w:tc>
          <w:tcPr>
            <w:tcW w:w="1773" w:type="dxa"/>
            <w:shd w:val="clear" w:color="auto" w:fill="auto"/>
            <w:vAlign w:val="center"/>
          </w:tcPr>
          <w:p w14:paraId="58260C04">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杀蟑烟片</w:t>
            </w:r>
          </w:p>
        </w:tc>
        <w:tc>
          <w:tcPr>
            <w:tcW w:w="874" w:type="dxa"/>
            <w:shd w:val="clear" w:color="auto" w:fill="auto"/>
            <w:vAlign w:val="center"/>
          </w:tcPr>
          <w:p w14:paraId="217C21A7">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袋</w:t>
            </w:r>
          </w:p>
        </w:tc>
        <w:tc>
          <w:tcPr>
            <w:tcW w:w="722" w:type="dxa"/>
            <w:shd w:val="clear" w:color="auto" w:fill="auto"/>
            <w:vAlign w:val="center"/>
          </w:tcPr>
          <w:p w14:paraId="1B206CF3">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13000</w:t>
            </w:r>
          </w:p>
        </w:tc>
        <w:tc>
          <w:tcPr>
            <w:tcW w:w="1773" w:type="dxa"/>
            <w:vMerge w:val="continue"/>
            <w:shd w:val="clear" w:color="auto" w:fill="auto"/>
            <w:vAlign w:val="center"/>
          </w:tcPr>
          <w:p w14:paraId="799682A8">
            <w:pPr>
              <w:keepNext w:val="0"/>
              <w:keepLines w:val="0"/>
              <w:widowControl/>
              <w:suppressLineNumbers w:val="0"/>
              <w:jc w:val="left"/>
              <w:textAlignment w:val="center"/>
              <w:rPr>
                <w:rFonts w:hint="eastAsia" w:ascii="宋体" w:hAnsi="宋体" w:eastAsia="宋体" w:cs="宋体"/>
                <w:sz w:val="21"/>
                <w:szCs w:val="21"/>
                <w:lang w:val="en-US" w:eastAsia="zh-CN"/>
              </w:rPr>
            </w:pPr>
          </w:p>
        </w:tc>
        <w:tc>
          <w:tcPr>
            <w:tcW w:w="1800" w:type="dxa"/>
            <w:vMerge w:val="continue"/>
            <w:shd w:val="clear" w:color="auto" w:fill="auto"/>
            <w:vAlign w:val="center"/>
          </w:tcPr>
          <w:p w14:paraId="46E490F7">
            <w:pPr>
              <w:keepNext w:val="0"/>
              <w:keepLines w:val="0"/>
              <w:widowControl/>
              <w:suppressLineNumbers w:val="0"/>
              <w:jc w:val="left"/>
              <w:textAlignment w:val="center"/>
              <w:rPr>
                <w:rFonts w:hint="eastAsia" w:ascii="宋体" w:hAnsi="宋体" w:eastAsia="宋体" w:cs="宋体"/>
                <w:sz w:val="18"/>
                <w:szCs w:val="18"/>
                <w:lang w:val="en-US" w:eastAsia="zh-CN"/>
              </w:rPr>
            </w:pPr>
          </w:p>
        </w:tc>
      </w:tr>
      <w:tr w14:paraId="04E8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6" w:type="dxa"/>
            <w:vMerge w:val="continue"/>
            <w:shd w:val="clear" w:color="auto" w:fill="auto"/>
            <w:vAlign w:val="center"/>
          </w:tcPr>
          <w:p w14:paraId="14DBD2F4">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p>
        </w:tc>
        <w:tc>
          <w:tcPr>
            <w:tcW w:w="1378" w:type="dxa"/>
            <w:shd w:val="clear" w:color="auto" w:fill="auto"/>
            <w:vAlign w:val="center"/>
          </w:tcPr>
          <w:p w14:paraId="5E326249">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杀虫药品</w:t>
            </w:r>
          </w:p>
        </w:tc>
        <w:tc>
          <w:tcPr>
            <w:tcW w:w="1773" w:type="dxa"/>
            <w:shd w:val="clear" w:color="auto" w:fill="auto"/>
            <w:vAlign w:val="center"/>
          </w:tcPr>
          <w:p w14:paraId="18A11913">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卫豹</w:t>
            </w:r>
          </w:p>
        </w:tc>
        <w:tc>
          <w:tcPr>
            <w:tcW w:w="874" w:type="dxa"/>
            <w:shd w:val="clear" w:color="auto" w:fill="auto"/>
            <w:vAlign w:val="center"/>
          </w:tcPr>
          <w:p w14:paraId="7F42129D">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瓶</w:t>
            </w:r>
          </w:p>
        </w:tc>
        <w:tc>
          <w:tcPr>
            <w:tcW w:w="722" w:type="dxa"/>
            <w:shd w:val="clear" w:color="auto" w:fill="auto"/>
            <w:vAlign w:val="center"/>
          </w:tcPr>
          <w:p w14:paraId="28175FDB">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w:t>
            </w:r>
          </w:p>
        </w:tc>
        <w:tc>
          <w:tcPr>
            <w:tcW w:w="1773" w:type="dxa"/>
            <w:vMerge w:val="continue"/>
            <w:shd w:val="clear" w:color="auto" w:fill="auto"/>
            <w:vAlign w:val="center"/>
          </w:tcPr>
          <w:p w14:paraId="5DDD09AD">
            <w:pPr>
              <w:keepNext w:val="0"/>
              <w:keepLines w:val="0"/>
              <w:widowControl/>
              <w:suppressLineNumbers w:val="0"/>
              <w:jc w:val="left"/>
              <w:textAlignment w:val="center"/>
              <w:rPr>
                <w:rFonts w:hint="eastAsia" w:ascii="宋体" w:hAnsi="宋体" w:eastAsia="宋体" w:cs="宋体"/>
                <w:sz w:val="21"/>
                <w:szCs w:val="21"/>
                <w:lang w:val="en-US" w:eastAsia="zh-CN"/>
              </w:rPr>
            </w:pPr>
          </w:p>
        </w:tc>
        <w:tc>
          <w:tcPr>
            <w:tcW w:w="1800" w:type="dxa"/>
            <w:vMerge w:val="continue"/>
            <w:shd w:val="clear" w:color="auto" w:fill="auto"/>
            <w:vAlign w:val="center"/>
          </w:tcPr>
          <w:p w14:paraId="0DE12E00">
            <w:pPr>
              <w:keepNext w:val="0"/>
              <w:keepLines w:val="0"/>
              <w:widowControl/>
              <w:suppressLineNumbers w:val="0"/>
              <w:jc w:val="left"/>
              <w:textAlignment w:val="center"/>
              <w:rPr>
                <w:rFonts w:hint="eastAsia" w:ascii="宋体" w:hAnsi="宋体" w:eastAsia="宋体" w:cs="宋体"/>
                <w:sz w:val="18"/>
                <w:szCs w:val="18"/>
                <w:lang w:val="en-US" w:eastAsia="zh-CN"/>
              </w:rPr>
            </w:pPr>
          </w:p>
        </w:tc>
      </w:tr>
      <w:tr w14:paraId="4843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6" w:type="dxa"/>
            <w:vMerge w:val="restart"/>
            <w:shd w:val="clear" w:color="auto" w:fill="auto"/>
            <w:vAlign w:val="center"/>
          </w:tcPr>
          <w:p w14:paraId="412FC4A3">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第三批次</w:t>
            </w:r>
          </w:p>
        </w:tc>
        <w:tc>
          <w:tcPr>
            <w:tcW w:w="1378" w:type="dxa"/>
            <w:shd w:val="clear" w:color="auto" w:fill="auto"/>
            <w:vAlign w:val="center"/>
          </w:tcPr>
          <w:p w14:paraId="7596147C">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灭</w:t>
            </w:r>
            <w:r>
              <w:rPr>
                <w:rFonts w:hint="eastAsia" w:ascii="宋体" w:hAnsi="宋体" w:eastAsia="宋体" w:cs="宋体"/>
                <w:sz w:val="21"/>
                <w:szCs w:val="21"/>
                <w:lang w:eastAsia="zh-CN"/>
              </w:rPr>
              <w:t>蟑螂</w:t>
            </w:r>
            <w:r>
              <w:rPr>
                <w:rFonts w:hint="eastAsia" w:ascii="宋体" w:hAnsi="宋体" w:eastAsia="宋体" w:cs="宋体"/>
                <w:sz w:val="21"/>
                <w:szCs w:val="21"/>
              </w:rPr>
              <w:t>药品</w:t>
            </w:r>
          </w:p>
        </w:tc>
        <w:tc>
          <w:tcPr>
            <w:tcW w:w="1773" w:type="dxa"/>
            <w:shd w:val="clear" w:color="auto" w:fill="auto"/>
            <w:vAlign w:val="center"/>
          </w:tcPr>
          <w:p w14:paraId="393CB5C3">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杀蟑饵剂</w:t>
            </w:r>
          </w:p>
        </w:tc>
        <w:tc>
          <w:tcPr>
            <w:tcW w:w="874" w:type="dxa"/>
            <w:shd w:val="clear" w:color="auto" w:fill="auto"/>
            <w:vAlign w:val="center"/>
          </w:tcPr>
          <w:p w14:paraId="362C3839">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袋</w:t>
            </w:r>
          </w:p>
        </w:tc>
        <w:tc>
          <w:tcPr>
            <w:tcW w:w="722" w:type="dxa"/>
            <w:shd w:val="clear" w:color="auto" w:fill="auto"/>
            <w:vAlign w:val="center"/>
          </w:tcPr>
          <w:p w14:paraId="3884F829">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13000</w:t>
            </w:r>
          </w:p>
        </w:tc>
        <w:tc>
          <w:tcPr>
            <w:tcW w:w="1773" w:type="dxa"/>
            <w:vMerge w:val="restart"/>
            <w:shd w:val="clear" w:color="auto" w:fill="auto"/>
            <w:vAlign w:val="center"/>
          </w:tcPr>
          <w:p w14:paraId="1714B309">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2027年3月20日</w:t>
            </w:r>
          </w:p>
        </w:tc>
        <w:tc>
          <w:tcPr>
            <w:tcW w:w="1800" w:type="dxa"/>
            <w:vMerge w:val="restart"/>
            <w:shd w:val="clear" w:color="auto" w:fill="auto"/>
            <w:vAlign w:val="center"/>
          </w:tcPr>
          <w:p w14:paraId="4012BC81">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按照合同成交价格分批次付款。</w:t>
            </w:r>
          </w:p>
        </w:tc>
      </w:tr>
      <w:tr w14:paraId="6DFB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6" w:type="dxa"/>
            <w:vMerge w:val="continue"/>
            <w:shd w:val="clear" w:color="auto" w:fill="auto"/>
            <w:vAlign w:val="center"/>
          </w:tcPr>
          <w:p w14:paraId="78F087A3">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p>
        </w:tc>
        <w:tc>
          <w:tcPr>
            <w:tcW w:w="1378" w:type="dxa"/>
            <w:shd w:val="clear" w:color="auto" w:fill="auto"/>
            <w:vAlign w:val="center"/>
          </w:tcPr>
          <w:p w14:paraId="5026730D">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灭</w:t>
            </w:r>
            <w:r>
              <w:rPr>
                <w:rFonts w:hint="eastAsia" w:ascii="宋体" w:hAnsi="宋体" w:eastAsia="宋体" w:cs="宋体"/>
                <w:sz w:val="21"/>
                <w:szCs w:val="21"/>
                <w:lang w:eastAsia="zh-CN"/>
              </w:rPr>
              <w:t>蟑螂</w:t>
            </w:r>
            <w:r>
              <w:rPr>
                <w:rFonts w:hint="eastAsia" w:ascii="宋体" w:hAnsi="宋体" w:eastAsia="宋体" w:cs="宋体"/>
                <w:sz w:val="21"/>
                <w:szCs w:val="21"/>
              </w:rPr>
              <w:t>药品</w:t>
            </w:r>
          </w:p>
        </w:tc>
        <w:tc>
          <w:tcPr>
            <w:tcW w:w="1773" w:type="dxa"/>
            <w:shd w:val="clear" w:color="auto" w:fill="auto"/>
            <w:vAlign w:val="center"/>
          </w:tcPr>
          <w:p w14:paraId="60E77931">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杀蟑烟片</w:t>
            </w:r>
          </w:p>
        </w:tc>
        <w:tc>
          <w:tcPr>
            <w:tcW w:w="874" w:type="dxa"/>
            <w:shd w:val="clear" w:color="auto" w:fill="auto"/>
            <w:vAlign w:val="center"/>
          </w:tcPr>
          <w:p w14:paraId="2850AEFC">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袋</w:t>
            </w:r>
          </w:p>
        </w:tc>
        <w:tc>
          <w:tcPr>
            <w:tcW w:w="722" w:type="dxa"/>
            <w:shd w:val="clear" w:color="auto" w:fill="auto"/>
            <w:vAlign w:val="center"/>
          </w:tcPr>
          <w:p w14:paraId="30642040">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13000</w:t>
            </w:r>
          </w:p>
        </w:tc>
        <w:tc>
          <w:tcPr>
            <w:tcW w:w="1773" w:type="dxa"/>
            <w:vMerge w:val="continue"/>
            <w:shd w:val="clear" w:color="auto" w:fill="auto"/>
            <w:vAlign w:val="center"/>
          </w:tcPr>
          <w:p w14:paraId="54EE8F5B">
            <w:pPr>
              <w:keepNext w:val="0"/>
              <w:keepLines w:val="0"/>
              <w:widowControl/>
              <w:suppressLineNumbers w:val="0"/>
              <w:jc w:val="left"/>
              <w:textAlignment w:val="center"/>
              <w:rPr>
                <w:rFonts w:hint="eastAsia" w:ascii="宋体" w:hAnsi="宋体" w:eastAsia="宋体" w:cs="宋体"/>
                <w:sz w:val="21"/>
                <w:szCs w:val="21"/>
                <w:lang w:val="en-US" w:eastAsia="zh-CN"/>
              </w:rPr>
            </w:pPr>
          </w:p>
        </w:tc>
        <w:tc>
          <w:tcPr>
            <w:tcW w:w="1800" w:type="dxa"/>
            <w:vMerge w:val="continue"/>
            <w:shd w:val="clear" w:color="auto" w:fill="auto"/>
            <w:vAlign w:val="center"/>
          </w:tcPr>
          <w:p w14:paraId="11178429">
            <w:pPr>
              <w:keepNext w:val="0"/>
              <w:keepLines w:val="0"/>
              <w:widowControl/>
              <w:suppressLineNumbers w:val="0"/>
              <w:jc w:val="left"/>
              <w:textAlignment w:val="center"/>
              <w:rPr>
                <w:rFonts w:hint="eastAsia" w:ascii="宋体" w:hAnsi="宋体" w:eastAsia="宋体" w:cs="宋体"/>
                <w:sz w:val="18"/>
                <w:szCs w:val="18"/>
                <w:lang w:val="en-US" w:eastAsia="zh-CN"/>
              </w:rPr>
            </w:pPr>
          </w:p>
        </w:tc>
      </w:tr>
      <w:tr w14:paraId="72CE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6" w:type="dxa"/>
            <w:vMerge w:val="continue"/>
            <w:shd w:val="clear" w:color="auto" w:fill="auto"/>
            <w:vAlign w:val="center"/>
          </w:tcPr>
          <w:p w14:paraId="65390905">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p>
        </w:tc>
        <w:tc>
          <w:tcPr>
            <w:tcW w:w="1378" w:type="dxa"/>
            <w:shd w:val="clear" w:color="auto" w:fill="auto"/>
            <w:vAlign w:val="center"/>
          </w:tcPr>
          <w:p w14:paraId="12A5A4CA">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杀虫药品</w:t>
            </w:r>
          </w:p>
        </w:tc>
        <w:tc>
          <w:tcPr>
            <w:tcW w:w="1773" w:type="dxa"/>
            <w:shd w:val="clear" w:color="auto" w:fill="auto"/>
            <w:vAlign w:val="center"/>
          </w:tcPr>
          <w:p w14:paraId="4E527F21">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卫豹</w:t>
            </w:r>
          </w:p>
        </w:tc>
        <w:tc>
          <w:tcPr>
            <w:tcW w:w="874" w:type="dxa"/>
            <w:shd w:val="clear" w:color="auto" w:fill="auto"/>
            <w:vAlign w:val="center"/>
          </w:tcPr>
          <w:p w14:paraId="4833A7AE">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瓶</w:t>
            </w:r>
          </w:p>
        </w:tc>
        <w:tc>
          <w:tcPr>
            <w:tcW w:w="722" w:type="dxa"/>
            <w:shd w:val="clear" w:color="auto" w:fill="auto"/>
            <w:vAlign w:val="center"/>
          </w:tcPr>
          <w:p w14:paraId="12215324">
            <w:pPr>
              <w:pageBreakBefore w:val="0"/>
              <w:kinsoku/>
              <w:wordWrap/>
              <w:overflowPunct/>
              <w:topLinePunct w:val="0"/>
              <w:autoSpaceDE/>
              <w:autoSpaceDN/>
              <w:bidi w:val="0"/>
              <w:adjustRightInd/>
              <w:spacing w:line="594"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w:t>
            </w:r>
          </w:p>
        </w:tc>
        <w:tc>
          <w:tcPr>
            <w:tcW w:w="1773" w:type="dxa"/>
            <w:vMerge w:val="continue"/>
            <w:shd w:val="clear" w:color="auto" w:fill="auto"/>
            <w:vAlign w:val="center"/>
          </w:tcPr>
          <w:p w14:paraId="16AABDAB">
            <w:pPr>
              <w:keepNext w:val="0"/>
              <w:keepLines w:val="0"/>
              <w:widowControl/>
              <w:suppressLineNumbers w:val="0"/>
              <w:jc w:val="left"/>
              <w:textAlignment w:val="center"/>
              <w:rPr>
                <w:rFonts w:hint="eastAsia" w:ascii="宋体" w:hAnsi="宋体" w:eastAsia="宋体" w:cs="宋体"/>
                <w:sz w:val="21"/>
                <w:szCs w:val="21"/>
                <w:lang w:val="en-US" w:eastAsia="zh-CN"/>
              </w:rPr>
            </w:pPr>
          </w:p>
        </w:tc>
        <w:tc>
          <w:tcPr>
            <w:tcW w:w="1800" w:type="dxa"/>
            <w:vMerge w:val="continue"/>
            <w:shd w:val="clear" w:color="auto" w:fill="auto"/>
            <w:vAlign w:val="center"/>
          </w:tcPr>
          <w:p w14:paraId="2B7C08D9">
            <w:pPr>
              <w:keepNext w:val="0"/>
              <w:keepLines w:val="0"/>
              <w:widowControl/>
              <w:suppressLineNumbers w:val="0"/>
              <w:jc w:val="left"/>
              <w:textAlignment w:val="center"/>
              <w:rPr>
                <w:rFonts w:hint="eastAsia" w:ascii="宋体" w:hAnsi="宋体" w:eastAsia="宋体" w:cs="宋体"/>
                <w:sz w:val="18"/>
                <w:szCs w:val="18"/>
                <w:lang w:val="en-US" w:eastAsia="zh-CN"/>
              </w:rPr>
            </w:pPr>
          </w:p>
        </w:tc>
      </w:tr>
    </w:tbl>
    <w:p w14:paraId="60691E60">
      <w:pPr>
        <w:snapToGrid w:val="0"/>
        <w:spacing w:line="400" w:lineRule="exact"/>
        <w:ind w:firstLine="240" w:firstLineChars="1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kern w:val="0"/>
          <w:sz w:val="24"/>
          <w:szCs w:val="24"/>
          <w:highlight w:val="none"/>
          <w14:textFill>
            <w14:solidFill>
              <w14:schemeClr w14:val="tx1"/>
            </w14:solidFill>
          </w14:textFill>
        </w:rPr>
        <w:t>）验收方式</w:t>
      </w:r>
    </w:p>
    <w:p w14:paraId="22D350B2">
      <w:pPr>
        <w:snapToGrid w:val="0"/>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1、货物到达现场后，成交供应商应在使用单位人员在场情况下当面开箱，共同清点、检查外观，作出开箱记录，双方签字确认。</w:t>
      </w:r>
    </w:p>
    <w:p w14:paraId="78317A94">
      <w:pPr>
        <w:snapToGrid w:val="0"/>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2、成交供应商应保证货物到达采购人所在地完好无损，如有缺漏、损坏，由供应商负责调换、补齐或赔偿。</w:t>
      </w:r>
    </w:p>
    <w:p w14:paraId="526B9E18">
      <w:pPr>
        <w:snapToGrid w:val="0"/>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3、成交供应商应提供完备的技术资料、装箱单和合格证等，并派遣专业技术人员进行现场指导。验收合格条件如下：</w:t>
      </w:r>
    </w:p>
    <w:p w14:paraId="1CDDF7A9">
      <w:pPr>
        <w:snapToGrid w:val="0"/>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（1）产品技术参数与采购合同一致，性能指标达到规定的标准。</w:t>
      </w:r>
    </w:p>
    <w:p w14:paraId="2AC57546">
      <w:pPr>
        <w:snapToGrid w:val="0"/>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（2）货物技术资料、装箱单、合格证等资料齐全。</w:t>
      </w:r>
    </w:p>
    <w:p w14:paraId="4E000757">
      <w:pPr>
        <w:snapToGrid w:val="0"/>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（3）在规定时间内完成交货并验收，并经采购人确认。</w:t>
      </w:r>
    </w:p>
    <w:p w14:paraId="60835F3D">
      <w:pPr>
        <w:snapToGrid w:val="0"/>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（4）采购人随机抽取的样品检测结果为合格。</w:t>
      </w:r>
    </w:p>
    <w:p w14:paraId="721EA90C">
      <w:pPr>
        <w:snapToGrid w:val="0"/>
        <w:spacing w:line="400" w:lineRule="exact"/>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4、产品在用户掌握使用技术要领，使用符合要求后，才作为最终验收。</w:t>
      </w:r>
    </w:p>
    <w:p w14:paraId="4B62F555">
      <w:pPr>
        <w:snapToGrid w:val="0"/>
        <w:spacing w:line="40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77" w:name="_Toc20367"/>
      <w:bookmarkStart w:id="78" w:name="_Toc21022"/>
      <w:bookmarkStart w:id="79" w:name="_Toc13418"/>
      <w:bookmarkStart w:id="80" w:name="_Toc8592"/>
      <w:bookmarkStart w:id="81" w:name="_Toc29144"/>
      <w:bookmarkStart w:id="82" w:name="_Toc30781"/>
      <w:bookmarkStart w:id="83" w:name="_Toc22158"/>
      <w:bookmarkStart w:id="84" w:name="_Toc7746"/>
      <w:bookmarkStart w:id="85" w:name="_Toc119949878"/>
      <w:bookmarkStart w:id="86" w:name="_Toc22142"/>
      <w:bookmarkStart w:id="87" w:name="_Toc1484"/>
      <w:bookmarkStart w:id="88" w:name="_Toc4036"/>
      <w:bookmarkStart w:id="89" w:name="_Toc75793510"/>
      <w:bookmarkStart w:id="90" w:name="_Toc119579779"/>
      <w:bookmarkStart w:id="91" w:name="_Toc156895490"/>
      <w:bookmarkStart w:id="92" w:name="_Toc28679"/>
      <w:bookmarkStart w:id="93" w:name="_Toc29436"/>
      <w:bookmarkStart w:id="94" w:name="_Toc18152"/>
      <w:bookmarkStart w:id="95" w:name="_Toc267320050"/>
      <w:r>
        <w:rPr>
          <w:rFonts w:hint="eastAsia" w:ascii="宋体" w:hAnsi="宋体" w:eastAsia="宋体" w:cs="宋体"/>
          <w:b/>
          <w:bCs/>
          <w:color w:val="000000" w:themeColor="text1"/>
          <w:kern w:val="0"/>
          <w:sz w:val="24"/>
          <w:szCs w:val="24"/>
          <w:highlight w:val="none"/>
          <w14:textFill>
            <w14:solidFill>
              <w14:schemeClr w14:val="tx1"/>
            </w14:solidFill>
          </w14:textFill>
        </w:rPr>
        <w:t>二、报价要求</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5F0CE8F">
      <w:pPr>
        <w:wordWrap w:val="0"/>
        <w:adjustRightInd w:val="0"/>
        <w:snapToGrid w:val="0"/>
        <w:spacing w:line="440" w:lineRule="atLeast"/>
        <w:ind w:firstLine="480" w:firstLineChars="200"/>
        <w:rPr>
          <w:rFonts w:hint="eastAsia" w:ascii="宋体" w:hAnsi="宋体" w:cs="宋体"/>
          <w:color w:val="000000" w:themeColor="text1"/>
          <w:sz w:val="24"/>
          <w:szCs w:val="24"/>
          <w14:textFill>
            <w14:solidFill>
              <w14:schemeClr w14:val="tx1"/>
            </w14:solidFill>
          </w14:textFill>
        </w:rPr>
      </w:pPr>
      <w:bookmarkStart w:id="96" w:name="_Toc119579780"/>
      <w:bookmarkStart w:id="97" w:name="_Toc156895491"/>
      <w:bookmarkStart w:id="98" w:name="_Toc15677"/>
      <w:bookmarkStart w:id="99" w:name="_Toc119949879"/>
      <w:bookmarkStart w:id="100" w:name="_Toc15096"/>
      <w:bookmarkStart w:id="101" w:name="_Toc4252"/>
      <w:bookmarkStart w:id="102" w:name="_Toc75793511"/>
      <w:bookmarkStart w:id="103" w:name="_Toc27382"/>
      <w:bookmarkStart w:id="104" w:name="_Toc23903"/>
      <w:bookmarkStart w:id="105" w:name="_Toc2821"/>
      <w:bookmarkStart w:id="106" w:name="_Toc14177"/>
      <w:bookmarkStart w:id="107" w:name="_Toc4774"/>
      <w:bookmarkStart w:id="108" w:name="_Toc20887"/>
      <w:bookmarkStart w:id="109" w:name="_Toc3465"/>
      <w:bookmarkStart w:id="110" w:name="_Toc2244"/>
      <w:bookmarkStart w:id="111" w:name="_Toc1450"/>
      <w:bookmarkStart w:id="112" w:name="_Toc32313"/>
      <w:bookmarkStart w:id="113" w:name="_Toc16693"/>
      <w:r>
        <w:rPr>
          <w:rFonts w:hint="eastAsia" w:ascii="宋体" w:hAnsi="宋体" w:cs="宋体"/>
          <w:color w:val="000000" w:themeColor="text1"/>
          <w:sz w:val="24"/>
          <w:szCs w:val="24"/>
          <w14:textFill>
            <w14:solidFill>
              <w14:schemeClr w14:val="tx1"/>
            </w14:solidFill>
          </w14:textFill>
        </w:rPr>
        <w:t>本次报价须为人民币报价，且包含：完成采购项目所需的货物费、包装费、运输费、安装调试费、装卸费、施工费、税费、转运费、劳务费、保险费、管理费、调试费、机电设备二次搬运费等验收合格之前应发生的一切与本项目相关的所有费用。因投标人自身原因造成漏报、少报皆由其自行承担责任，采购人不再补偿。</w:t>
      </w:r>
    </w:p>
    <w:p w14:paraId="440ED5A9">
      <w:pPr>
        <w:snapToGrid w:val="0"/>
        <w:spacing w:line="40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三、质量保证及售后服务</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18F2B39F">
      <w:pPr>
        <w:wordWrap w:val="0"/>
        <w:adjustRightInd w:val="0"/>
        <w:snapToGrid w:val="0"/>
        <w:spacing w:line="440" w:lineRule="atLeast"/>
        <w:ind w:firstLine="480" w:firstLineChars="200"/>
        <w:rPr>
          <w:rFonts w:hint="eastAsia" w:ascii="宋体" w:hAnsi="宋体" w:cs="宋体"/>
          <w:color w:val="000000" w:themeColor="text1"/>
          <w:sz w:val="24"/>
          <w:szCs w:val="24"/>
          <w14:textFill>
            <w14:solidFill>
              <w14:schemeClr w14:val="tx1"/>
            </w14:solidFill>
          </w14:textFill>
        </w:rPr>
      </w:pPr>
      <w:bookmarkStart w:id="114" w:name="_Toc29286"/>
      <w:bookmarkStart w:id="115" w:name="_Toc32722"/>
      <w:bookmarkStart w:id="116" w:name="_Toc1008"/>
      <w:bookmarkStart w:id="117" w:name="_Toc25552"/>
      <w:bookmarkStart w:id="118" w:name="_Toc25932"/>
      <w:bookmarkStart w:id="119" w:name="_Toc21888"/>
      <w:bookmarkStart w:id="120" w:name="_Toc12285"/>
      <w:bookmarkStart w:id="121" w:name="_Toc8955"/>
      <w:bookmarkStart w:id="122" w:name="_Toc75793512"/>
      <w:bookmarkStart w:id="123" w:name="_Toc156895492"/>
      <w:bookmarkStart w:id="124" w:name="_Toc267320051"/>
      <w:bookmarkStart w:id="125" w:name="_Toc19350"/>
      <w:bookmarkStart w:id="126" w:name="_Toc18007"/>
      <w:bookmarkStart w:id="127" w:name="_Toc25745"/>
      <w:bookmarkStart w:id="128" w:name="_Toc30442"/>
      <w:bookmarkStart w:id="129" w:name="_Toc119579781"/>
      <w:bookmarkStart w:id="130" w:name="_Toc22695"/>
      <w:bookmarkStart w:id="131" w:name="_Toc5174"/>
      <w:bookmarkStart w:id="132" w:name="_Toc119949880"/>
      <w:r>
        <w:rPr>
          <w:rFonts w:hint="eastAsia" w:ascii="宋体" w:hAnsi="宋体" w:cs="宋体"/>
          <w:color w:val="000000" w:themeColor="text1"/>
          <w:sz w:val="24"/>
          <w:szCs w:val="24"/>
          <w14:textFill>
            <w14:solidFill>
              <w14:schemeClr w14:val="tx1"/>
            </w14:solidFill>
          </w14:textFill>
        </w:rPr>
        <w:t>（一）供应商所供产品名称、规格、数量、质量要求、生产企业与竞采文件</w:t>
      </w:r>
      <w:r>
        <w:rPr>
          <w:rFonts w:hint="eastAsia" w:ascii="宋体" w:hAnsi="宋体" w:cs="宋体"/>
          <w:color w:val="000000" w:themeColor="text1"/>
          <w:sz w:val="24"/>
          <w:szCs w:val="24"/>
          <w:lang w:eastAsia="zh-Hans"/>
          <w14:textFill>
            <w14:solidFill>
              <w14:schemeClr w14:val="tx1"/>
            </w14:solidFill>
          </w14:textFill>
        </w:rPr>
        <w:t>要求</w:t>
      </w:r>
      <w:r>
        <w:rPr>
          <w:rFonts w:hint="eastAsia" w:ascii="宋体" w:hAnsi="宋体" w:cs="宋体"/>
          <w:color w:val="000000" w:themeColor="text1"/>
          <w:sz w:val="24"/>
          <w:szCs w:val="24"/>
          <w14:textFill>
            <w14:solidFill>
              <w14:schemeClr w14:val="tx1"/>
            </w14:solidFill>
          </w14:textFill>
        </w:rPr>
        <w:t>相符。</w:t>
      </w:r>
    </w:p>
    <w:p w14:paraId="48262A8C">
      <w:pPr>
        <w:wordWrap w:val="0"/>
        <w:adjustRightInd w:val="0"/>
        <w:snapToGrid w:val="0"/>
        <w:spacing w:line="440" w:lineRule="atLeas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w:t>
      </w:r>
      <w:r>
        <w:rPr>
          <w:rFonts w:hint="eastAsia" w:ascii="宋体" w:hAnsi="宋体" w:cs="宋体"/>
          <w:color w:val="000000" w:themeColor="text1"/>
          <w:sz w:val="24"/>
          <w:szCs w:val="24"/>
          <w:lang w:eastAsia="zh-Hans"/>
          <w14:textFill>
            <w14:solidFill>
              <w14:schemeClr w14:val="tx1"/>
            </w14:solidFill>
          </w14:textFill>
        </w:rPr>
        <w:t>自验收之日起，</w:t>
      </w:r>
      <w:r>
        <w:rPr>
          <w:rFonts w:hint="eastAsia" w:ascii="宋体" w:hAnsi="宋体" w:cs="宋体"/>
          <w:color w:val="000000" w:themeColor="text1"/>
          <w:sz w:val="24"/>
          <w:szCs w:val="24"/>
          <w14:textFill>
            <w14:solidFill>
              <w14:schemeClr w14:val="tx1"/>
            </w14:solidFill>
          </w14:textFill>
        </w:rPr>
        <w:t>供应商提供的货物有效期不少于</w:t>
      </w: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t>个月的产品。</w:t>
      </w:r>
    </w:p>
    <w:p w14:paraId="327087E6">
      <w:pPr>
        <w:wordWrap w:val="0"/>
        <w:adjustRightInd w:val="0"/>
        <w:snapToGrid w:val="0"/>
        <w:spacing w:line="440" w:lineRule="atLeas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（三）产品属于国家规定“三包”范围的，其产品质量保证期不得低于“三包”规定。</w:t>
      </w:r>
    </w:p>
    <w:p w14:paraId="0044FED1">
      <w:pPr>
        <w:wordWrap w:val="0"/>
        <w:adjustRightInd w:val="0"/>
        <w:snapToGrid w:val="0"/>
        <w:spacing w:line="440" w:lineRule="atLeas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（四）成交供应商须免费提供现场技术培训与技术支持。</w:t>
      </w:r>
    </w:p>
    <w:p w14:paraId="7946BCE5">
      <w:pPr>
        <w:wordWrap w:val="0"/>
        <w:adjustRightInd w:val="0"/>
        <w:snapToGrid w:val="0"/>
        <w:spacing w:line="440" w:lineRule="atLeas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Hans"/>
          <w14:textFill>
            <w14:solidFill>
              <w14:schemeClr w14:val="tx1"/>
            </w14:solidFill>
          </w14:textFill>
        </w:rPr>
        <w:t>（五）用户遇到使用及技术问题，电话咨询不能解决的，成交供应商或制造商应在2小时内采取相应响应措施；无法在2小时内解决的，应在24小时内派出专业人员</w:t>
      </w:r>
      <w:r>
        <w:rPr>
          <w:rFonts w:hint="eastAsia" w:ascii="宋体" w:hAnsi="宋体" w:cs="宋体"/>
          <w:color w:val="000000" w:themeColor="text1"/>
          <w:sz w:val="24"/>
          <w:szCs w:val="24"/>
          <w14:textFill>
            <w14:solidFill>
              <w14:schemeClr w14:val="tx1"/>
            </w14:solidFill>
          </w14:textFill>
        </w:rPr>
        <w:t>进行技术支持。</w:t>
      </w:r>
    </w:p>
    <w:p w14:paraId="69A9188E">
      <w:pPr>
        <w:snapToGrid w:val="0"/>
        <w:spacing w:line="40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四、付款方式</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92184A6">
      <w:pPr>
        <w:wordWrap w:val="0"/>
        <w:adjustRightInd w:val="0"/>
        <w:snapToGrid w:val="0"/>
        <w:spacing w:line="440" w:lineRule="atLeast"/>
        <w:ind w:firstLine="480" w:firstLineChars="200"/>
        <w:rPr>
          <w:rFonts w:hint="eastAsia" w:ascii="宋体" w:hAnsi="宋体" w:cs="宋体"/>
          <w:color w:val="000000" w:themeColor="text1"/>
          <w:sz w:val="24"/>
          <w:szCs w:val="24"/>
          <w:lang w:eastAsia="zh-Hans"/>
          <w14:textFill>
            <w14:solidFill>
              <w14:schemeClr w14:val="tx1"/>
            </w14:solidFill>
          </w14:textFill>
        </w:rPr>
      </w:pPr>
      <w:bookmarkStart w:id="133" w:name="_Toc25410"/>
      <w:bookmarkStart w:id="134" w:name="_Toc156895493"/>
      <w:bookmarkStart w:id="135" w:name="_Toc9213"/>
      <w:bookmarkStart w:id="136" w:name="_Toc20369"/>
      <w:bookmarkStart w:id="137" w:name="_Toc267320052"/>
      <w:bookmarkStart w:id="138" w:name="_Toc11060"/>
      <w:bookmarkStart w:id="139" w:name="_Toc22431"/>
      <w:bookmarkStart w:id="140" w:name="_Toc11399"/>
      <w:bookmarkStart w:id="141" w:name="_Toc119949881"/>
      <w:bookmarkStart w:id="142" w:name="_Toc3565"/>
      <w:bookmarkStart w:id="143" w:name="_Toc119579782"/>
      <w:bookmarkStart w:id="144" w:name="_Toc28056"/>
      <w:bookmarkStart w:id="145" w:name="_Toc27144"/>
      <w:bookmarkStart w:id="146" w:name="_Toc18959"/>
      <w:bookmarkStart w:id="147" w:name="_Toc10105"/>
      <w:bookmarkStart w:id="148" w:name="_Toc4897"/>
      <w:bookmarkStart w:id="149" w:name="_Toc4339"/>
      <w:bookmarkStart w:id="150" w:name="_Toc3311"/>
      <w:bookmarkStart w:id="151" w:name="_Toc75793513"/>
      <w:r>
        <w:rPr>
          <w:rFonts w:hint="eastAsia" w:ascii="宋体" w:hAnsi="宋体" w:cs="宋体"/>
          <w:color w:val="000000" w:themeColor="text1"/>
          <w:sz w:val="24"/>
          <w:szCs w:val="24"/>
          <w:lang w:eastAsia="zh-CN"/>
          <w14:textFill>
            <w14:solidFill>
              <w14:schemeClr w14:val="tx1"/>
            </w14:solidFill>
          </w14:textFill>
        </w:rPr>
        <w:t>分批次项目采购完成验收后，分批次一次性付清全款</w:t>
      </w:r>
      <w:r>
        <w:rPr>
          <w:rFonts w:hint="eastAsia" w:ascii="宋体" w:hAnsi="宋体" w:cs="宋体"/>
          <w:color w:val="000000" w:themeColor="text1"/>
          <w:sz w:val="24"/>
          <w:szCs w:val="24"/>
          <w:lang w:eastAsia="zh-Hans"/>
          <w14:textFill>
            <w14:solidFill>
              <w14:schemeClr w14:val="tx1"/>
            </w14:solidFill>
          </w14:textFill>
        </w:rPr>
        <w:t>。</w:t>
      </w:r>
    </w:p>
    <w:p w14:paraId="1339C378">
      <w:pPr>
        <w:snapToGrid w:val="0"/>
        <w:spacing w:line="40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五、知识产权</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3B15089">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5839845B">
      <w:pPr>
        <w:keepNext/>
        <w:keepLines/>
        <w:adjustRightInd w:val="0"/>
        <w:snapToGrid w:val="0"/>
        <w:spacing w:line="500" w:lineRule="exact"/>
        <w:ind w:firstLine="569" w:firstLineChars="236"/>
        <w:outlineLvl w:val="1"/>
        <w:rPr>
          <w:rFonts w:hint="eastAsia" w:ascii="宋体" w:hAnsi="宋体" w:cs="仿宋"/>
          <w:b/>
          <w:color w:val="000000" w:themeColor="text1"/>
          <w:sz w:val="24"/>
          <w14:textFill>
            <w14:solidFill>
              <w14:schemeClr w14:val="tx1"/>
            </w14:solidFill>
          </w14:textFill>
        </w:rPr>
      </w:pPr>
      <w:bookmarkStart w:id="152" w:name="_Toc11363"/>
      <w:bookmarkStart w:id="153" w:name="_Toc267320053"/>
      <w:bookmarkStart w:id="154" w:name="_Toc23342"/>
      <w:bookmarkStart w:id="155" w:name="_Toc28614"/>
      <w:r>
        <w:rPr>
          <w:rFonts w:hint="eastAsia" w:ascii="宋体" w:hAnsi="宋体" w:cs="仿宋"/>
          <w:b/>
          <w:color w:val="000000" w:themeColor="text1"/>
          <w:sz w:val="24"/>
          <w14:textFill>
            <w14:solidFill>
              <w14:schemeClr w14:val="tx1"/>
            </w14:solidFill>
          </w14:textFill>
        </w:rPr>
        <w:t>六、培训</w:t>
      </w:r>
      <w:bookmarkEnd w:id="152"/>
      <w:bookmarkEnd w:id="153"/>
      <w:bookmarkEnd w:id="154"/>
    </w:p>
    <w:p w14:paraId="067BCB52">
      <w:pPr>
        <w:snapToGrid w:val="0"/>
        <w:spacing w:line="44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1.免费培训</w:t>
      </w:r>
    </w:p>
    <w:p w14:paraId="0B6E8E38">
      <w:pPr>
        <w:snapToGrid w:val="0"/>
        <w:spacing w:line="44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中标人对其提供产品的使用和操作应尽培训义务，应提供对采购人的基本免费培训，使采购人使用人员能够正常操作。</w:t>
      </w:r>
    </w:p>
    <w:p w14:paraId="44C10BC2">
      <w:pPr>
        <w:spacing w:line="34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2.付费培训</w:t>
      </w:r>
    </w:p>
    <w:p w14:paraId="19A95B70">
      <w:pPr>
        <w:spacing w:line="340" w:lineRule="exact"/>
        <w:ind w:firstLine="480" w:firstLineChars="200"/>
        <w:rPr>
          <w:rFonts w:hint="eastAsia"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招标文件载明采购人对培训有特殊要求的，投标文件中应承诺配合采购人满足其培训要求，详细列出培训费用并计入投标报价。</w:t>
      </w:r>
    </w:p>
    <w:p w14:paraId="59046482">
      <w:pPr>
        <w:keepNext/>
        <w:keepLines/>
        <w:adjustRightInd w:val="0"/>
        <w:snapToGrid w:val="0"/>
        <w:spacing w:line="500" w:lineRule="exact"/>
        <w:ind w:firstLine="569" w:firstLineChars="236"/>
        <w:outlineLvl w:val="1"/>
        <w:rPr>
          <w:rFonts w:hint="eastAsia" w:ascii="宋体" w:hAnsi="宋体" w:cs="仿宋"/>
          <w:b/>
          <w:color w:val="000000" w:themeColor="text1"/>
          <w:sz w:val="24"/>
          <w14:textFill>
            <w14:solidFill>
              <w14:schemeClr w14:val="tx1"/>
            </w14:solidFill>
          </w14:textFill>
        </w:rPr>
      </w:pPr>
      <w:bookmarkStart w:id="156" w:name="_Toc28418"/>
      <w:bookmarkStart w:id="157" w:name="_Toc24000"/>
      <w:r>
        <w:rPr>
          <w:rFonts w:hint="eastAsia" w:ascii="宋体" w:hAnsi="宋体" w:cs="仿宋"/>
          <w:b/>
          <w:color w:val="000000" w:themeColor="text1"/>
          <w:sz w:val="24"/>
          <w14:textFill>
            <w14:solidFill>
              <w14:schemeClr w14:val="tx1"/>
            </w14:solidFill>
          </w14:textFill>
        </w:rPr>
        <w:t>七、附件、图纸及包装要求</w:t>
      </w:r>
      <w:bookmarkEnd w:id="156"/>
      <w:bookmarkEnd w:id="157"/>
    </w:p>
    <w:p w14:paraId="6A25E15A">
      <w:pPr>
        <w:snapToGrid w:val="0"/>
        <w:spacing w:line="44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所有设备按照制造商规定的产品包装和随机标准附件为准。</w:t>
      </w:r>
    </w:p>
    <w:p w14:paraId="69A0B76D">
      <w:pPr>
        <w:keepNext/>
        <w:keepLines/>
        <w:adjustRightInd w:val="0"/>
        <w:snapToGrid w:val="0"/>
        <w:spacing w:line="500" w:lineRule="exact"/>
        <w:ind w:firstLine="569" w:firstLineChars="236"/>
        <w:outlineLvl w:val="1"/>
        <w:rPr>
          <w:rFonts w:hint="eastAsia" w:ascii="宋体" w:hAnsi="宋体" w:cs="仿宋"/>
          <w:b/>
          <w:color w:val="000000" w:themeColor="text1"/>
          <w:sz w:val="24"/>
          <w14:textFill>
            <w14:solidFill>
              <w14:schemeClr w14:val="tx1"/>
            </w14:solidFill>
          </w14:textFill>
        </w:rPr>
      </w:pPr>
      <w:bookmarkStart w:id="158" w:name="_Toc11068"/>
      <w:bookmarkStart w:id="159" w:name="_Toc267320054"/>
      <w:r>
        <w:rPr>
          <w:rFonts w:hint="eastAsia" w:ascii="宋体" w:hAnsi="宋体" w:cs="仿宋"/>
          <w:b/>
          <w:color w:val="000000" w:themeColor="text1"/>
          <w:sz w:val="24"/>
          <w14:textFill>
            <w14:solidFill>
              <w14:schemeClr w14:val="tx1"/>
            </w14:solidFill>
          </w14:textFill>
        </w:rPr>
        <w:t>八、其他</w:t>
      </w:r>
      <w:bookmarkEnd w:id="158"/>
      <w:bookmarkEnd w:id="159"/>
    </w:p>
    <w:p w14:paraId="74C51D57">
      <w:pPr>
        <w:snapToGrid w:val="0"/>
        <w:spacing w:line="44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（一）投标人必须在投标文件中对以上条款和服务承诺明确列出，承诺内容必须达到本篇及招标文件其他条款的要求。</w:t>
      </w:r>
    </w:p>
    <w:p w14:paraId="22FE909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（二）其他未尽事宜由供需双方在采购合同中详细约定。</w:t>
      </w:r>
    </w:p>
    <w:p w14:paraId="52F9FE3E">
      <w:pPr>
        <w:pStyle w:val="3"/>
        <w:pageBreakBefore/>
        <w:spacing w:before="0" w:after="0" w:line="360" w:lineRule="auto"/>
        <w:jc w:val="center"/>
        <w:rPr>
          <w:rFonts w:hint="eastAsia" w:ascii="宋体" w:hAnsi="宋体" w:eastAsia="宋体" w:cs="宋体"/>
          <w:bCs/>
          <w:color w:val="000000" w:themeColor="text1"/>
          <w:spacing w:val="-11"/>
          <w:sz w:val="24"/>
          <w:szCs w:val="24"/>
          <w:highlight w:val="none"/>
          <w14:textFill>
            <w14:solidFill>
              <w14:schemeClr w14:val="tx1"/>
            </w14:solidFill>
          </w14:textFill>
        </w:rPr>
      </w:pPr>
      <w:r>
        <w:rPr>
          <w:rFonts w:hint="eastAsia" w:ascii="宋体" w:hAnsi="宋体" w:eastAsia="宋体" w:cs="宋体"/>
          <w:bCs/>
          <w:color w:val="000000" w:themeColor="text1"/>
          <w:spacing w:val="-11"/>
          <w:sz w:val="24"/>
          <w:szCs w:val="24"/>
          <w:highlight w:val="none"/>
          <w14:textFill>
            <w14:solidFill>
              <w14:schemeClr w14:val="tx1"/>
            </w14:solidFill>
          </w14:textFill>
        </w:rPr>
        <w:t>第四篇</w:t>
      </w:r>
      <w:r>
        <w:rPr>
          <w:rFonts w:hint="eastAsia" w:ascii="宋体" w:hAnsi="宋体" w:eastAsia="宋体" w:cs="宋体"/>
          <w:bCs/>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11"/>
          <w:sz w:val="24"/>
          <w:szCs w:val="24"/>
          <w:highlight w:val="none"/>
          <w14:textFill>
            <w14:solidFill>
              <w14:schemeClr w14:val="tx1"/>
            </w14:solidFill>
          </w14:textFill>
        </w:rPr>
        <w:t>网上竞采程序及方法、评审标准、响应无效和采购终止</w:t>
      </w:r>
      <w:bookmarkEnd w:id="155"/>
    </w:p>
    <w:p w14:paraId="71D0C73A">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60" w:name="_Toc18690"/>
      <w:r>
        <w:rPr>
          <w:rFonts w:hint="eastAsia" w:ascii="宋体" w:hAnsi="宋体" w:eastAsia="宋体" w:cs="宋体"/>
          <w:color w:val="000000" w:themeColor="text1"/>
          <w:sz w:val="24"/>
          <w:szCs w:val="24"/>
          <w:highlight w:val="none"/>
          <w14:textFill>
            <w14:solidFill>
              <w14:schemeClr w14:val="tx1"/>
            </w14:solidFill>
          </w14:textFill>
        </w:rPr>
        <w:t>一、网上竞采程序及方法</w:t>
      </w:r>
      <w:bookmarkEnd w:id="160"/>
    </w:p>
    <w:p w14:paraId="208FD26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（一）评审小组对各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的资格条件、响应文件的有效性、完整性和响应程度进行审查。各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只有在完全符合要求的前提下，才能参与正式网上竞采。</w:t>
      </w:r>
    </w:p>
    <w:p w14:paraId="4A843971">
      <w:pPr>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资格性检查。依据法律法规和网上竞采文件的规定，对响应文件中的资格证明进行审查，以确定</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是否具备网上竞采资格。资格性检查资料表如下：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5B5E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4F6FFA4C">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4394" w:type="dxa"/>
            <w:gridSpan w:val="2"/>
            <w:vAlign w:val="center"/>
          </w:tcPr>
          <w:p w14:paraId="59C9DC04">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检查因素</w:t>
            </w:r>
          </w:p>
        </w:tc>
        <w:tc>
          <w:tcPr>
            <w:tcW w:w="4558" w:type="dxa"/>
            <w:vAlign w:val="center"/>
          </w:tcPr>
          <w:p w14:paraId="0730A58B">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检查内容</w:t>
            </w:r>
          </w:p>
        </w:tc>
      </w:tr>
      <w:tr w14:paraId="2F88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76" w:type="dxa"/>
            <w:vMerge w:val="restart"/>
            <w:vAlign w:val="center"/>
          </w:tcPr>
          <w:p w14:paraId="13BB2B1C">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09" w:type="dxa"/>
            <w:vMerge w:val="restart"/>
            <w:vAlign w:val="center"/>
          </w:tcPr>
          <w:p w14:paraId="4A8CD558">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zh-CN"/>
                <w14:textFill>
                  <w14:solidFill>
                    <w14:schemeClr w14:val="tx1"/>
                  </w14:solidFill>
                </w14:textFill>
              </w:rPr>
              <w:t>应符合的基本资格条件</w:t>
            </w:r>
          </w:p>
        </w:tc>
        <w:tc>
          <w:tcPr>
            <w:tcW w:w="3685" w:type="dxa"/>
            <w:vAlign w:val="center"/>
          </w:tcPr>
          <w:p w14:paraId="7ACD6A19">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tc>
        <w:tc>
          <w:tcPr>
            <w:tcW w:w="4558" w:type="dxa"/>
            <w:vAlign w:val="center"/>
          </w:tcPr>
          <w:p w14:paraId="474A1BB9">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法人营业执照（副本）或事业单位法人证书（副本）或个体工商户营业执照或有效的自然人身份证明、组织机构代码证复印件（注</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,2)</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w:t>
            </w:r>
          </w:p>
          <w:p w14:paraId="065907C8">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法定代表人身份证明和法定代表人授权代表委托书。</w:t>
            </w:r>
          </w:p>
        </w:tc>
      </w:tr>
      <w:tr w14:paraId="3258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14:paraId="1E12BCC2">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Merge w:val="continue"/>
            <w:vAlign w:val="center"/>
          </w:tcPr>
          <w:p w14:paraId="3418AE8C">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3685" w:type="dxa"/>
            <w:vAlign w:val="center"/>
          </w:tcPr>
          <w:p w14:paraId="0DFD4302">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具有良好的商业信誉和健全的财务会计制度</w:t>
            </w:r>
          </w:p>
        </w:tc>
        <w:tc>
          <w:tcPr>
            <w:tcW w:w="4558" w:type="dxa"/>
            <w:vMerge w:val="restart"/>
            <w:vAlign w:val="center"/>
          </w:tcPr>
          <w:p w14:paraId="457E27CD">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提供基本资格条件承诺函。（格式详见第七篇）</w:t>
            </w:r>
          </w:p>
        </w:tc>
      </w:tr>
      <w:tr w14:paraId="6D3A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6F2D00C6">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Merge w:val="continue"/>
            <w:vAlign w:val="center"/>
          </w:tcPr>
          <w:p w14:paraId="291F3C68">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3685" w:type="dxa"/>
            <w:vAlign w:val="center"/>
          </w:tcPr>
          <w:p w14:paraId="718D2923">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（3）具有履行合同所必需的设备和专业技术能力</w:t>
            </w:r>
          </w:p>
        </w:tc>
        <w:tc>
          <w:tcPr>
            <w:tcW w:w="4558" w:type="dxa"/>
            <w:vMerge w:val="continue"/>
            <w:vAlign w:val="center"/>
          </w:tcPr>
          <w:p w14:paraId="739D0F0B">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23C0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78B090B1">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Merge w:val="continue"/>
            <w:vAlign w:val="center"/>
          </w:tcPr>
          <w:p w14:paraId="08C95AAB">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3685" w:type="dxa"/>
            <w:vAlign w:val="center"/>
          </w:tcPr>
          <w:p w14:paraId="177B187B">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（4）有依法缴纳税收和社会保障金的良好记录</w:t>
            </w:r>
          </w:p>
        </w:tc>
        <w:tc>
          <w:tcPr>
            <w:tcW w:w="4558" w:type="dxa"/>
            <w:vMerge w:val="continue"/>
            <w:vAlign w:val="center"/>
          </w:tcPr>
          <w:p w14:paraId="681C899B">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7C52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6" w:type="dxa"/>
            <w:vMerge w:val="continue"/>
            <w:vAlign w:val="center"/>
          </w:tcPr>
          <w:p w14:paraId="5FDDA85D">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Merge w:val="continue"/>
            <w:vAlign w:val="center"/>
          </w:tcPr>
          <w:p w14:paraId="27E8DEED">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3685" w:type="dxa"/>
            <w:vAlign w:val="center"/>
          </w:tcPr>
          <w:p w14:paraId="1594AA95">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（5）参加政府采购活动前三年内，在经营活动中没有重大违法记录（注</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,3)</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w:t>
            </w:r>
          </w:p>
        </w:tc>
        <w:tc>
          <w:tcPr>
            <w:tcW w:w="4558" w:type="dxa"/>
            <w:vMerge w:val="continue"/>
            <w:vAlign w:val="center"/>
          </w:tcPr>
          <w:p w14:paraId="68C88EF3">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3B29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14:paraId="19A8A502">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Merge w:val="continue"/>
            <w:vAlign w:val="center"/>
          </w:tcPr>
          <w:p w14:paraId="313D6F11">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3685" w:type="dxa"/>
            <w:vAlign w:val="center"/>
          </w:tcPr>
          <w:p w14:paraId="17668E77">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（6）法律、行政法规规定的其他条件</w:t>
            </w:r>
          </w:p>
        </w:tc>
        <w:tc>
          <w:tcPr>
            <w:tcW w:w="4558" w:type="dxa"/>
            <w:vAlign w:val="center"/>
          </w:tcPr>
          <w:p w14:paraId="6A2FC354">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15C3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76" w:type="dxa"/>
            <w:vAlign w:val="center"/>
          </w:tcPr>
          <w:p w14:paraId="33BEEBCA">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394" w:type="dxa"/>
            <w:gridSpan w:val="2"/>
            <w:vAlign w:val="center"/>
          </w:tcPr>
          <w:p w14:paraId="02033701">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落实政府采购政策需满足的资格要求</w:t>
            </w:r>
          </w:p>
        </w:tc>
        <w:tc>
          <w:tcPr>
            <w:tcW w:w="4558" w:type="dxa"/>
            <w:vAlign w:val="center"/>
          </w:tcPr>
          <w:p w14:paraId="1829A7E8">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按第一篇“三、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资格条件（二）落实政府采购政策需满足的资格要求”的要求提交（如果有）。</w:t>
            </w:r>
          </w:p>
        </w:tc>
      </w:tr>
      <w:tr w14:paraId="2CEC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6" w:type="dxa"/>
            <w:vAlign w:val="center"/>
          </w:tcPr>
          <w:p w14:paraId="3912CB3F">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4394" w:type="dxa"/>
            <w:gridSpan w:val="2"/>
            <w:vAlign w:val="center"/>
          </w:tcPr>
          <w:p w14:paraId="1A984994">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特定资格条件</w:t>
            </w:r>
          </w:p>
        </w:tc>
        <w:tc>
          <w:tcPr>
            <w:tcW w:w="4558" w:type="dxa"/>
            <w:vAlign w:val="center"/>
          </w:tcPr>
          <w:p w14:paraId="3AD615DC">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按第一篇“三、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资格条件（三）特定资格条件”的要求提交（如果有）。</w:t>
            </w:r>
          </w:p>
        </w:tc>
      </w:tr>
    </w:tbl>
    <w:p w14:paraId="22E0B243">
      <w:pPr>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w:t>
      </w:r>
    </w:p>
    <w:p w14:paraId="3D6B4DCC">
      <w:pPr>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color w:val="000000" w:themeColor="text1"/>
          <w:kern w:val="0"/>
          <w:sz w:val="24"/>
          <w:szCs w:val="24"/>
          <w:highlight w:val="none"/>
          <w14:textFill>
            <w14:solidFill>
              <w14:schemeClr w14:val="tx1"/>
            </w14:solidFill>
          </w14:textFill>
        </w:rPr>
        <w:instrText xml:space="preserve">eq \o\ac(</w:instrText>
      </w:r>
      <w:r>
        <w:rPr>
          <w:rFonts w:hint="eastAsia" w:ascii="宋体" w:hAnsi="宋体" w:eastAsia="宋体" w:cs="宋体"/>
          <w:color w:val="000000" w:themeColor="text1"/>
          <w:kern w:val="0"/>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kern w:val="0"/>
          <w:position w:val="0"/>
          <w:sz w:val="24"/>
          <w:szCs w:val="24"/>
          <w:highlight w:val="none"/>
          <w14:textFill>
            <w14:solidFill>
              <w14:schemeClr w14:val="tx1"/>
            </w14:solidFill>
          </w14:textFill>
        </w:rPr>
        <w:instrText xml:space="preserve">,2)</w:instrText>
      </w:r>
      <w:r>
        <w:rPr>
          <w:rFonts w:hint="eastAsia" w:ascii="宋体" w:hAnsi="宋体" w:eastAsia="宋体" w:cs="宋体"/>
          <w:color w:val="000000" w:themeColor="text1"/>
          <w:kern w:val="0"/>
          <w:sz w:val="24"/>
          <w:szCs w:val="24"/>
          <w:highlight w:val="none"/>
          <w14:textFill>
            <w14:solidFill>
              <w14:schemeClr w14:val="tx1"/>
            </w14:solidFill>
          </w14:textFill>
        </w:rPr>
        <w:fldChar w:fldCharType="end"/>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按“多证合一”登记制度办理营业执照的，组织机构代码证、税务登记证（副本）和社会保险登记证以</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所提供的营业执照（副本）复印件为准。</w:t>
      </w:r>
    </w:p>
    <w:p w14:paraId="1C51533C">
      <w:pPr>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color w:val="000000" w:themeColor="text1"/>
          <w:kern w:val="0"/>
          <w:sz w:val="24"/>
          <w:szCs w:val="24"/>
          <w:highlight w:val="none"/>
          <w14:textFill>
            <w14:solidFill>
              <w14:schemeClr w14:val="tx1"/>
            </w14:solidFill>
          </w14:textFill>
        </w:rPr>
        <w:instrText xml:space="preserve">eq \o\ac(</w:instrText>
      </w:r>
      <w:r>
        <w:rPr>
          <w:rFonts w:hint="eastAsia" w:ascii="宋体" w:hAnsi="宋体" w:eastAsia="宋体" w:cs="宋体"/>
          <w:color w:val="000000" w:themeColor="text1"/>
          <w:kern w:val="0"/>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kern w:val="0"/>
          <w:position w:val="0"/>
          <w:sz w:val="24"/>
          <w:szCs w:val="24"/>
          <w:highlight w:val="none"/>
          <w14:textFill>
            <w14:solidFill>
              <w14:schemeClr w14:val="tx1"/>
            </w14:solidFill>
          </w14:textFill>
        </w:rPr>
        <w:instrText xml:space="preserve">,3)</w:instrText>
      </w:r>
      <w:r>
        <w:rPr>
          <w:rFonts w:hint="eastAsia" w:ascii="宋体" w:hAnsi="宋体" w:eastAsia="宋体" w:cs="宋体"/>
          <w:color w:val="000000" w:themeColor="text1"/>
          <w:kern w:val="0"/>
          <w:sz w:val="24"/>
          <w:szCs w:val="24"/>
          <w:highlight w:val="none"/>
          <w14:textFill>
            <w14:solidFill>
              <w14:schemeClr w14:val="tx1"/>
            </w14:solidFill>
          </w14:textFill>
        </w:rPr>
        <w:fldChar w:fldCharType="end"/>
      </w:r>
      <w:r>
        <w:rPr>
          <w:rFonts w:hint="eastAsia" w:ascii="宋体" w:hAnsi="宋体" w:eastAsia="宋体" w:cs="宋体"/>
          <w:color w:val="000000" w:themeColor="text1"/>
          <w:kern w:val="0"/>
          <w:sz w:val="24"/>
          <w:szCs w:val="24"/>
          <w:highlight w:val="none"/>
          <w14:textFill>
            <w14:solidFill>
              <w14:schemeClr w14:val="tx1"/>
            </w14:solidFill>
          </w14:textFill>
        </w:rPr>
        <w:t>根据《中华人民共和国政府采购法实施条例》第十九条“参加政府采购活动前三年内，在经营活动中没有重大违法记录”中“重大违法记录”，是指</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021D8A52">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2.符合性检查。依据网上竞采文件的规定，从响应文件的有效性、完整性和对网上竞采文件的响应程度进行审查，以确定是否对网上竞采文件的实质性要求作出响应。符合性检查资料表如下：</w:t>
      </w:r>
    </w:p>
    <w:tbl>
      <w:tblPr>
        <w:tblStyle w:val="6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3E8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14:paraId="442EB397">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544" w:type="dxa"/>
            <w:gridSpan w:val="2"/>
            <w:vAlign w:val="center"/>
          </w:tcPr>
          <w:p w14:paraId="672BBD65">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评审因素</w:t>
            </w:r>
          </w:p>
        </w:tc>
        <w:tc>
          <w:tcPr>
            <w:tcW w:w="5409" w:type="dxa"/>
            <w:vAlign w:val="center"/>
          </w:tcPr>
          <w:p w14:paraId="356FA800">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评审标准</w:t>
            </w:r>
          </w:p>
        </w:tc>
      </w:tr>
      <w:tr w14:paraId="79A4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14:paraId="270726DA">
            <w:pPr>
              <w:spacing w:line="24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560" w:type="dxa"/>
            <w:vMerge w:val="restart"/>
            <w:vAlign w:val="center"/>
          </w:tcPr>
          <w:p w14:paraId="4B46E452">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有效性审查</w:t>
            </w:r>
          </w:p>
        </w:tc>
        <w:tc>
          <w:tcPr>
            <w:tcW w:w="1984" w:type="dxa"/>
            <w:vAlign w:val="center"/>
          </w:tcPr>
          <w:p w14:paraId="616DFF00">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响应文件签署</w:t>
            </w:r>
          </w:p>
        </w:tc>
        <w:tc>
          <w:tcPr>
            <w:tcW w:w="5409" w:type="dxa"/>
            <w:vAlign w:val="center"/>
          </w:tcPr>
          <w:p w14:paraId="6FD71086">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网上电子文档及响应文件上法定代表人或其授权代表人的签字齐全。</w:t>
            </w:r>
          </w:p>
        </w:tc>
      </w:tr>
      <w:tr w14:paraId="7AF1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14:paraId="3D2A8EF5">
            <w:pPr>
              <w:spacing w:line="24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60" w:type="dxa"/>
            <w:vMerge w:val="continue"/>
            <w:vAlign w:val="center"/>
          </w:tcPr>
          <w:p w14:paraId="30CEA001">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84" w:type="dxa"/>
            <w:vAlign w:val="center"/>
          </w:tcPr>
          <w:p w14:paraId="7B38C9F9">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法定代表人身份证明及授权委托书</w:t>
            </w:r>
          </w:p>
        </w:tc>
        <w:tc>
          <w:tcPr>
            <w:tcW w:w="5409" w:type="dxa"/>
            <w:vAlign w:val="center"/>
          </w:tcPr>
          <w:p w14:paraId="11AC7551">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法定代表人身份证明及授权委托书有效，符合网上竞采文件规定的格式，签字或盖章齐全。</w:t>
            </w:r>
          </w:p>
        </w:tc>
      </w:tr>
      <w:tr w14:paraId="1AE2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60847EE2">
            <w:pPr>
              <w:spacing w:line="24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60" w:type="dxa"/>
            <w:vMerge w:val="continue"/>
            <w:vAlign w:val="center"/>
          </w:tcPr>
          <w:p w14:paraId="7C9ECD40">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84" w:type="dxa"/>
            <w:vAlign w:val="center"/>
          </w:tcPr>
          <w:p w14:paraId="6CF81AEC">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zh-CN"/>
                <w14:textFill>
                  <w14:solidFill>
                    <w14:schemeClr w14:val="tx1"/>
                  </w14:solidFill>
                </w14:textFill>
              </w:rPr>
              <w:t>方案</w:t>
            </w:r>
          </w:p>
        </w:tc>
        <w:tc>
          <w:tcPr>
            <w:tcW w:w="5409" w:type="dxa"/>
            <w:vAlign w:val="center"/>
          </w:tcPr>
          <w:p w14:paraId="5CF0715E">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每个分包只能有一个</w:t>
            </w: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zh-CN"/>
                <w14:textFill>
                  <w14:solidFill>
                    <w14:schemeClr w14:val="tx1"/>
                  </w14:solidFill>
                </w14:textFill>
              </w:rPr>
              <w:t>方案。</w:t>
            </w:r>
          </w:p>
        </w:tc>
      </w:tr>
      <w:tr w14:paraId="15E1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21582422">
            <w:pPr>
              <w:spacing w:line="24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60" w:type="dxa"/>
            <w:vMerge w:val="continue"/>
            <w:vAlign w:val="center"/>
          </w:tcPr>
          <w:p w14:paraId="3E0BCAA0">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84" w:type="dxa"/>
            <w:vAlign w:val="center"/>
          </w:tcPr>
          <w:p w14:paraId="29272165">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报价唯一</w:t>
            </w:r>
          </w:p>
        </w:tc>
        <w:tc>
          <w:tcPr>
            <w:tcW w:w="5409" w:type="dxa"/>
            <w:vAlign w:val="center"/>
          </w:tcPr>
          <w:p w14:paraId="056D6DC2">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只能在采购预算范围内报价，</w:t>
            </w:r>
            <w:r>
              <w:rPr>
                <w:rFonts w:hint="eastAsia" w:ascii="宋体" w:hAnsi="宋体" w:eastAsia="宋体" w:cs="宋体"/>
                <w:color w:val="000000" w:themeColor="text1"/>
                <w:sz w:val="24"/>
                <w:szCs w:val="24"/>
                <w:highlight w:val="none"/>
                <w14:textFill>
                  <w14:solidFill>
                    <w14:schemeClr w14:val="tx1"/>
                  </w14:solidFill>
                </w14:textFill>
              </w:rPr>
              <w:t>只能有一个有效报价，不得提交选择性报价。</w:t>
            </w:r>
          </w:p>
        </w:tc>
      </w:tr>
      <w:tr w14:paraId="4910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14:paraId="0548165A">
            <w:pPr>
              <w:spacing w:line="24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560" w:type="dxa"/>
            <w:vAlign w:val="center"/>
          </w:tcPr>
          <w:p w14:paraId="0812E6BB">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完整性审查</w:t>
            </w:r>
          </w:p>
        </w:tc>
        <w:tc>
          <w:tcPr>
            <w:tcW w:w="1984" w:type="dxa"/>
            <w:vAlign w:val="center"/>
          </w:tcPr>
          <w:p w14:paraId="33821055">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zh-CN"/>
                <w14:textFill>
                  <w14:solidFill>
                    <w14:schemeClr w14:val="tx1"/>
                  </w14:solidFill>
                </w14:textFill>
              </w:rPr>
              <w:t>文件份数</w:t>
            </w:r>
          </w:p>
        </w:tc>
        <w:tc>
          <w:tcPr>
            <w:tcW w:w="5409" w:type="dxa"/>
            <w:vAlign w:val="center"/>
          </w:tcPr>
          <w:p w14:paraId="74882B4D">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zh-CN"/>
                <w14:textFill>
                  <w14:solidFill>
                    <w14:schemeClr w14:val="tx1"/>
                  </w14:solidFill>
                </w14:textFill>
              </w:rPr>
              <w:t>文件数量符合</w:t>
            </w:r>
            <w:r>
              <w:rPr>
                <w:rFonts w:hint="eastAsia" w:ascii="宋体" w:hAnsi="宋体" w:eastAsia="宋体" w:cs="宋体"/>
                <w:color w:val="000000" w:themeColor="text1"/>
                <w:sz w:val="24"/>
                <w:szCs w:val="24"/>
                <w:highlight w:val="none"/>
                <w14:textFill>
                  <w14:solidFill>
                    <w14:schemeClr w14:val="tx1"/>
                  </w14:solidFill>
                </w14:textFill>
              </w:rPr>
              <w:t>网上竞采</w:t>
            </w:r>
            <w:r>
              <w:rPr>
                <w:rFonts w:hint="eastAsia" w:ascii="宋体" w:hAnsi="宋体" w:eastAsia="宋体" w:cs="宋体"/>
                <w:color w:val="000000" w:themeColor="text1"/>
                <w:sz w:val="24"/>
                <w:szCs w:val="24"/>
                <w:highlight w:val="none"/>
                <w:lang w:val="zh-CN"/>
                <w14:textFill>
                  <w14:solidFill>
                    <w14:schemeClr w14:val="tx1"/>
                  </w14:solidFill>
                </w14:textFill>
              </w:rPr>
              <w:t>文件要求。</w:t>
            </w:r>
          </w:p>
        </w:tc>
      </w:tr>
      <w:tr w14:paraId="46DA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14:paraId="66D63681">
            <w:pPr>
              <w:spacing w:line="24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560" w:type="dxa"/>
            <w:vMerge w:val="restart"/>
            <w:vAlign w:val="center"/>
          </w:tcPr>
          <w:p w14:paraId="3077B352">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网上竞采文件的响应程度审查</w:t>
            </w:r>
          </w:p>
        </w:tc>
        <w:tc>
          <w:tcPr>
            <w:tcW w:w="1984" w:type="dxa"/>
            <w:vAlign w:val="center"/>
          </w:tcPr>
          <w:p w14:paraId="29F30E4D">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响应文件内容</w:t>
            </w:r>
          </w:p>
        </w:tc>
        <w:tc>
          <w:tcPr>
            <w:tcW w:w="5409" w:type="dxa"/>
            <w:vAlign w:val="center"/>
          </w:tcPr>
          <w:p w14:paraId="441764C1">
            <w:pPr>
              <w:pStyle w:val="33"/>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对网上竞采文件第二篇、第三篇规定的网上竞采内容作出响应。</w:t>
            </w:r>
          </w:p>
        </w:tc>
      </w:tr>
      <w:tr w14:paraId="173D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14:paraId="539A5B2D">
            <w:pPr>
              <w:spacing w:line="24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60" w:type="dxa"/>
            <w:vMerge w:val="continue"/>
            <w:vAlign w:val="center"/>
          </w:tcPr>
          <w:p w14:paraId="6C521635">
            <w:pPr>
              <w:spacing w:line="240" w:lineRule="exac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984" w:type="dxa"/>
            <w:vAlign w:val="center"/>
          </w:tcPr>
          <w:p w14:paraId="3E19C24A">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网上竞采有效期</w:t>
            </w:r>
          </w:p>
        </w:tc>
        <w:tc>
          <w:tcPr>
            <w:tcW w:w="5409" w:type="dxa"/>
            <w:vAlign w:val="center"/>
          </w:tcPr>
          <w:p w14:paraId="40C5EB3B">
            <w:pPr>
              <w:spacing w:line="24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满足网上竞采文件</w:t>
            </w:r>
            <w:r>
              <w:rPr>
                <w:rFonts w:hint="eastAsia" w:ascii="宋体" w:hAnsi="宋体" w:eastAsia="宋体" w:cs="宋体"/>
                <w:color w:val="000000" w:themeColor="text1"/>
                <w:sz w:val="24"/>
                <w:szCs w:val="24"/>
                <w:highlight w:val="none"/>
                <w:lang w:val="zh-CN"/>
                <w14:textFill>
                  <w14:solidFill>
                    <w14:schemeClr w14:val="tx1"/>
                  </w14:solidFill>
                </w14:textFill>
              </w:rPr>
              <w:t>规定。</w:t>
            </w:r>
          </w:p>
        </w:tc>
      </w:tr>
    </w:tbl>
    <w:p w14:paraId="0DAEFC2C">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（二）评审小组在对响应文件的有效性、完整性和响应程度进行审查时，可以要求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对响应文件中含义不明确、同类问题表述不一致或者有明显文字和计算错误的内容等作出必要的澄清、说明或者更正。</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的澄清、说明或者更正不得超出响应文件的范围或者改变响应文件的实质性内容。</w:t>
      </w:r>
    </w:p>
    <w:p w14:paraId="6AD9B5CA">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评审小组要求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澄清、说明或者更正响应文件应当以书面形式作出。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的澄清、说明或者更正应当由法定代表人（或其授权代表）或自然人（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为自然人）签署或者加盖公章。由授权代表签署的，应当附法定代表人授权书。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为自然人的，应当由本人签署并附身份证明。</w:t>
      </w:r>
    </w:p>
    <w:p w14:paraId="68559C9C">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（三）评审的依据为网上竞采文件和响应文件（含有效的补充文件）。评审小组判断响应文件对网上竞采文件的响应，仅基于响应文件本身而不靠外部证据。</w:t>
      </w:r>
    </w:p>
    <w:p w14:paraId="4D68EDE8">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61" w:name="_Toc18411"/>
      <w:r>
        <w:rPr>
          <w:rFonts w:hint="eastAsia" w:ascii="宋体" w:hAnsi="宋体" w:eastAsia="宋体" w:cs="宋体"/>
          <w:color w:val="000000" w:themeColor="text1"/>
          <w:sz w:val="24"/>
          <w:szCs w:val="24"/>
          <w:highlight w:val="none"/>
          <w14:textFill>
            <w14:solidFill>
              <w14:schemeClr w14:val="tx1"/>
            </w14:solidFill>
          </w14:textFill>
        </w:rPr>
        <w:t>二、评审标准</w:t>
      </w:r>
      <w:bookmarkEnd w:id="161"/>
      <w:bookmarkStart w:id="162" w:name="_Toc342913394"/>
      <w:bookmarkStart w:id="163" w:name="_Toc102227320"/>
    </w:p>
    <w:p w14:paraId="164FDEA0">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评审小组将依照本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竞采文件</w:t>
      </w:r>
      <w:r>
        <w:rPr>
          <w:rFonts w:hint="eastAsia" w:ascii="宋体" w:hAnsi="宋体" w:eastAsia="宋体" w:cs="宋体"/>
          <w:color w:val="000000" w:themeColor="text1"/>
          <w:kern w:val="0"/>
          <w:sz w:val="24"/>
          <w:szCs w:val="24"/>
          <w:highlight w:val="none"/>
          <w14:textFill>
            <w14:solidFill>
              <w14:schemeClr w14:val="tx1"/>
            </w14:solidFill>
          </w14:textFill>
        </w:rPr>
        <w:t>相关规定对技术（质量）和服务均能满足实质性响应要求的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，按照报价由低到高的顺序提出3名以上成交候选人。其中，报价最低的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为成交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52A10C15">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若报价最低的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数量大于或等于2家的，由采购人确定成交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0521F1BC">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64" w:name="_Toc25094"/>
      <w:r>
        <w:rPr>
          <w:rFonts w:hint="eastAsia" w:ascii="宋体" w:hAnsi="宋体" w:eastAsia="宋体" w:cs="宋体"/>
          <w:color w:val="000000" w:themeColor="text1"/>
          <w:sz w:val="24"/>
          <w:szCs w:val="24"/>
          <w:highlight w:val="none"/>
          <w14:textFill>
            <w14:solidFill>
              <w14:schemeClr w14:val="tx1"/>
            </w14:solidFill>
          </w14:textFill>
        </w:rPr>
        <w:t>三、响应无效</w:t>
      </w:r>
      <w:bookmarkEnd w:id="164"/>
    </w:p>
    <w:bookmarkEnd w:id="162"/>
    <w:bookmarkEnd w:id="163"/>
    <w:p w14:paraId="6C97AB44">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bookmarkStart w:id="165" w:name="_Toc102227313"/>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发生以下条款情况之一者，视为响应无效，其响应文件将被拒绝：</w:t>
      </w:r>
    </w:p>
    <w:p w14:paraId="58961DB5">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不符合规定的基本资格条件或特定资格条件的；</w:t>
      </w:r>
    </w:p>
    <w:p w14:paraId="02303994">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所提交的响应文件不按第七篇“响应文件编制要求”规定签字、盖章；</w:t>
      </w:r>
    </w:p>
    <w:p w14:paraId="67CE5C57">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的报价超过采购预算或总价最高限价或单价最高限价的；</w:t>
      </w:r>
    </w:p>
    <w:p w14:paraId="161C9340">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（四）法定代表人为同一个人的两个及两个以上法人，母公司、全资子公司及其控股公司，在同一分包采购中同时参与网上竞采；</w:t>
      </w:r>
    </w:p>
    <w:p w14:paraId="22082618">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的平台报价与上传的网上电子响应文件报价函中的报价不一致的；</w:t>
      </w:r>
    </w:p>
    <w:p w14:paraId="419655CC">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（七）单位负责人为同一人或者存在直接控股、管理关系的不同</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，参加同一合同项下的采购活动的；</w:t>
      </w:r>
    </w:p>
    <w:p w14:paraId="52FD2DA3">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（八）为采购项目提供整体设计、规范编制或者项目管理、监理、检测等服务的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，再参加该采购项目的其他采购活动；</w:t>
      </w:r>
    </w:p>
    <w:p w14:paraId="7FB645E9">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的服务期、质量保证期及网上竞采有效期不满足网上竞采文件要求的；</w:t>
      </w:r>
    </w:p>
    <w:p w14:paraId="1BD4BFE6">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响应文件内容有与国家现行法律法规相违背的内容，或附有采购人无法接受的条件。</w:t>
      </w:r>
    </w:p>
    <w:p w14:paraId="0C861C67">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被列入失信被执行人、税收违法黑名单、政府采购严重违法失信行为记录名单及其他不符合《中华人民共和国政府采购法》第二十二条规定条件的。</w:t>
      </w:r>
    </w:p>
    <w:p w14:paraId="2B20EB9A">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采购人、采购代理机构将通过“信用中国”网站（www.creditchina.gov.cn)、中国政府采购网（www.ccgp.gov.cn）等渠道查询</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信用记录，对列入失信被执行人、税收违法黑名单、政府采购严重违法失信行为记录名单及其他不符合《中华人民共和国政府采购法》第二十二条规定条件的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，应当拒绝其参与政府采购活动。</w:t>
      </w:r>
    </w:p>
    <w:p w14:paraId="473638A5">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66" w:name="_Toc18403"/>
      <w:bookmarkStart w:id="167" w:name="_Toc27425"/>
      <w:r>
        <w:rPr>
          <w:rFonts w:hint="eastAsia" w:ascii="宋体" w:hAnsi="宋体" w:eastAsia="宋体" w:cs="宋体"/>
          <w:color w:val="000000" w:themeColor="text1"/>
          <w:sz w:val="24"/>
          <w:szCs w:val="24"/>
          <w:highlight w:val="none"/>
          <w14:textFill>
            <w14:solidFill>
              <w14:schemeClr w14:val="tx1"/>
            </w14:solidFill>
          </w14:textFill>
        </w:rPr>
        <w:t>四、采购终止</w:t>
      </w:r>
      <w:bookmarkEnd w:id="166"/>
      <w:bookmarkEnd w:id="167"/>
    </w:p>
    <w:p w14:paraId="01DF26F5">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出现下列情形之一的，采购人或者采购代理机构应当终止网上竞采活动，发布项目终止公告并说明原因，重新开展采购活动：</w:t>
      </w:r>
    </w:p>
    <w:p w14:paraId="40A4AD78">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（一）因情况变化，不再符合规定的网上竞采采购方式适用情形的；</w:t>
      </w:r>
    </w:p>
    <w:p w14:paraId="2D282F22">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（二）出现影响采购公正的违法、违规行为的；</w:t>
      </w:r>
    </w:p>
    <w:p w14:paraId="3AC0BBB2">
      <w:pPr>
        <w:snapToGrid w:val="0"/>
        <w:spacing w:line="360" w:lineRule="auto"/>
        <w:ind w:firstLine="46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（三）通过资格性审查及符合性审查的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不足3家的，终止本次采购活动，并发布终止采购活动公告。</w:t>
      </w:r>
    </w:p>
    <w:p w14:paraId="07162CF3">
      <w:pPr>
        <w:snapToGrid w:val="0"/>
        <w:spacing w:line="360" w:lineRule="auto"/>
        <w:ind w:firstLine="465"/>
        <w:jc w:val="left"/>
        <w:rPr>
          <w:rFonts w:hint="eastAsia" w:ascii="宋体" w:hAnsi="宋体" w:eastAsia="宋体" w:cs="宋体"/>
          <w:color w:val="000000" w:themeColor="text1"/>
          <w:sz w:val="24"/>
          <w:szCs w:val="24"/>
          <w:highlight w:val="none"/>
          <w14:textFill>
            <w14:solidFill>
              <w14:schemeClr w14:val="tx1"/>
            </w14:solidFill>
          </w14:textFill>
        </w:rPr>
      </w:pPr>
    </w:p>
    <w:p w14:paraId="27710891">
      <w:pPr>
        <w:snapToGrid w:val="0"/>
        <w:spacing w:line="360" w:lineRule="auto"/>
        <w:ind w:firstLine="465"/>
        <w:jc w:val="left"/>
        <w:rPr>
          <w:rFonts w:hint="eastAsia" w:ascii="宋体" w:hAnsi="宋体" w:eastAsia="宋体" w:cs="宋体"/>
          <w:color w:val="000000" w:themeColor="text1"/>
          <w:sz w:val="24"/>
          <w:szCs w:val="24"/>
          <w:highlight w:val="none"/>
          <w14:textFill>
            <w14:solidFill>
              <w14:schemeClr w14:val="tx1"/>
            </w14:solidFill>
          </w14:textFill>
        </w:rPr>
      </w:pPr>
    </w:p>
    <w:p w14:paraId="60879EA4">
      <w:pPr>
        <w:pStyle w:val="3"/>
        <w:pageBreakBefore/>
        <w:spacing w:before="0" w:after="0" w:line="360" w:lineRule="auto"/>
        <w:jc w:val="center"/>
        <w:rPr>
          <w:rFonts w:hint="eastAsia" w:ascii="宋体" w:hAnsi="宋体" w:eastAsia="宋体" w:cs="宋体"/>
          <w:bCs/>
          <w:color w:val="000000" w:themeColor="text1"/>
          <w:spacing w:val="-11"/>
          <w:sz w:val="24"/>
          <w:szCs w:val="24"/>
          <w:highlight w:val="none"/>
          <w14:textFill>
            <w14:solidFill>
              <w14:schemeClr w14:val="tx1"/>
            </w14:solidFill>
          </w14:textFill>
        </w:rPr>
      </w:pPr>
      <w:bookmarkStart w:id="168" w:name="_Toc13753"/>
      <w:r>
        <w:rPr>
          <w:rFonts w:hint="eastAsia" w:ascii="宋体" w:hAnsi="宋体" w:eastAsia="宋体" w:cs="宋体"/>
          <w:bCs/>
          <w:color w:val="000000" w:themeColor="text1"/>
          <w:spacing w:val="-11"/>
          <w:sz w:val="24"/>
          <w:szCs w:val="24"/>
          <w:highlight w:val="none"/>
          <w14:textFill>
            <w14:solidFill>
              <w14:schemeClr w14:val="tx1"/>
            </w14:solidFill>
          </w14:textFill>
        </w:rPr>
        <w:t>第五篇</w:t>
      </w:r>
      <w:r>
        <w:rPr>
          <w:rFonts w:hint="eastAsia" w:ascii="宋体" w:hAnsi="宋体" w:eastAsia="宋体" w:cs="宋体"/>
          <w:bCs/>
          <w:color w:val="000000" w:themeColor="text1"/>
          <w:spacing w:val="-11"/>
          <w:sz w:val="24"/>
          <w:szCs w:val="24"/>
          <w:highlight w:val="none"/>
          <w:lang w:eastAsia="zh-CN"/>
          <w14:textFill>
            <w14:solidFill>
              <w14:schemeClr w14:val="tx1"/>
            </w14:solidFill>
          </w14:textFill>
        </w:rPr>
        <w:t>投标人</w:t>
      </w:r>
      <w:r>
        <w:rPr>
          <w:rFonts w:hint="eastAsia" w:ascii="宋体" w:hAnsi="宋体" w:eastAsia="宋体" w:cs="宋体"/>
          <w:bCs/>
          <w:color w:val="000000" w:themeColor="text1"/>
          <w:spacing w:val="-11"/>
          <w:sz w:val="24"/>
          <w:szCs w:val="24"/>
          <w:highlight w:val="none"/>
          <w14:textFill>
            <w14:solidFill>
              <w14:schemeClr w14:val="tx1"/>
            </w14:solidFill>
          </w14:textFill>
        </w:rPr>
        <w:t>须知</w:t>
      </w:r>
      <w:bookmarkEnd w:id="165"/>
      <w:bookmarkEnd w:id="168"/>
    </w:p>
    <w:p w14:paraId="5850F019">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69" w:name="_Toc26510"/>
      <w:bookmarkStart w:id="170" w:name="_Toc342913389"/>
      <w:bookmarkStart w:id="171" w:name="_Toc8105"/>
      <w:bookmarkStart w:id="172" w:name="_Toc11641055"/>
      <w:bookmarkStart w:id="173" w:name="_Toc12789059"/>
      <w:r>
        <w:rPr>
          <w:rFonts w:hint="eastAsia" w:ascii="宋体" w:hAnsi="宋体" w:eastAsia="宋体" w:cs="宋体"/>
          <w:color w:val="000000" w:themeColor="text1"/>
          <w:sz w:val="24"/>
          <w:szCs w:val="24"/>
          <w:highlight w:val="none"/>
          <w14:textFill>
            <w14:solidFill>
              <w14:schemeClr w14:val="tx1"/>
            </w14:solidFill>
          </w14:textFill>
        </w:rPr>
        <w:t>一、网上竞采费用</w:t>
      </w:r>
      <w:bookmarkEnd w:id="169"/>
      <w:bookmarkEnd w:id="170"/>
      <w:bookmarkEnd w:id="171"/>
    </w:p>
    <w:p w14:paraId="3357B9E3">
      <w:pPr>
        <w:pStyle w:val="267"/>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参与网上竞采的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应承担其编制响应文件与递交响应文件所涉及的一切费用，不论网上竞采结果如何，采购人和采购代理机构在任何情况下无义务也无责任承担这些费用。</w:t>
      </w:r>
    </w:p>
    <w:p w14:paraId="089F5144">
      <w:pPr>
        <w:pStyle w:val="4"/>
        <w:tabs>
          <w:tab w:val="left" w:pos="2640"/>
        </w:tabs>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74" w:name="_Toc4870"/>
      <w:bookmarkStart w:id="175" w:name="_Toc21089"/>
      <w:bookmarkStart w:id="176" w:name="_Toc342913391"/>
      <w:r>
        <w:rPr>
          <w:rFonts w:hint="eastAsia" w:ascii="宋体" w:hAnsi="宋体" w:eastAsia="宋体" w:cs="宋体"/>
          <w:color w:val="000000" w:themeColor="text1"/>
          <w:sz w:val="24"/>
          <w:szCs w:val="24"/>
          <w:highlight w:val="none"/>
          <w14:textFill>
            <w14:solidFill>
              <w14:schemeClr w14:val="tx1"/>
            </w14:solidFill>
          </w14:textFill>
        </w:rPr>
        <w:t>二、网上竞采文件</w:t>
      </w:r>
      <w:bookmarkEnd w:id="174"/>
      <w:bookmarkEnd w:id="175"/>
      <w:bookmarkEnd w:id="176"/>
    </w:p>
    <w:p w14:paraId="4C0CD596">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（一）网上竞采文件由采购邀请书、采购项目技术需求、采购项目商务需求、网上竞采程序及方法、评审标准、响应无效和采购终止、</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合同主要条款和格式合同</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响应文件编制要求七部分组成。</w:t>
      </w:r>
    </w:p>
    <w:p w14:paraId="1BB4AB60">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（二）采购人（或采购代理机构）所作的一切有效的书面通知、修改及补充，都是网上竞采文件不可分割的部分。</w:t>
      </w:r>
    </w:p>
    <w:p w14:paraId="3BCF563B">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（三）网上竞采文件的解释</w:t>
      </w:r>
    </w:p>
    <w:p w14:paraId="0A0F98D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如对网上竞采文件有疑问，必须以书面形式在提交响应文件截止时间2个工作日前向采购人（或采购代理机构）要求澄清，采购人（或采购代理机构）可视具体情况做出处理或答复。如</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未提出疑问，视为完全理解并同意本网上竞采文件。一经进入网上竞采程序，即视为</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已详细阅读全部文件资料，完全理解网上竞采文件所有条款内容并同意放弃对这方面有不明白及误解的权利。</w:t>
      </w:r>
      <w:bookmarkStart w:id="177" w:name="_Toc318166429"/>
      <w:bookmarkStart w:id="178" w:name="_Toc318159780"/>
      <w:bookmarkStart w:id="179" w:name="_Toc318159160"/>
      <w:bookmarkStart w:id="180" w:name="_Toc318159349"/>
    </w:p>
    <w:p w14:paraId="1AD7C4A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（四）本网上竞采文件中，网上竞采小组根据与</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进行网上竞采可能实质性变动的内容为网上竞采文件第二、三、四篇全部内容。</w:t>
      </w:r>
    </w:p>
    <w:p w14:paraId="416212D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（五）评审的依据为网上竞采文件和响应文件（含有效的书面承诺）。评审小组判断响应文件对网上竞采文件的响应，仅基于响应文件本身而不靠外部证据。</w:t>
      </w:r>
    </w:p>
    <w:bookmarkEnd w:id="177"/>
    <w:bookmarkEnd w:id="178"/>
    <w:bookmarkEnd w:id="179"/>
    <w:bookmarkEnd w:id="180"/>
    <w:p w14:paraId="456058FC">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81" w:name="_Toc102227318"/>
      <w:bookmarkStart w:id="182" w:name="_Toc16269"/>
      <w:bookmarkStart w:id="183" w:name="_Toc342913392"/>
      <w:bookmarkStart w:id="184" w:name="_Toc29912"/>
      <w:bookmarkStart w:id="185" w:name="_Toc179714297"/>
      <w:r>
        <w:rPr>
          <w:rFonts w:hint="eastAsia" w:ascii="宋体" w:hAnsi="宋体" w:eastAsia="宋体" w:cs="宋体"/>
          <w:color w:val="000000" w:themeColor="text1"/>
          <w:sz w:val="24"/>
          <w:szCs w:val="24"/>
          <w:highlight w:val="none"/>
          <w14:textFill>
            <w14:solidFill>
              <w14:schemeClr w14:val="tx1"/>
            </w14:solidFill>
          </w14:textFill>
        </w:rPr>
        <w:t>三、网上竞采要求</w:t>
      </w:r>
      <w:bookmarkEnd w:id="181"/>
      <w:bookmarkEnd w:id="182"/>
      <w:bookmarkEnd w:id="183"/>
      <w:bookmarkEnd w:id="184"/>
      <w:bookmarkEnd w:id="185"/>
    </w:p>
    <w:p w14:paraId="094008E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（一）响应文件</w:t>
      </w:r>
    </w:p>
    <w:p w14:paraId="4F93362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应当按照网上竞采文件的要求编制响应文件，并对网上竞采文件提出的要求和条件作出实质性响应，同时应编制完整的页码、目录。</w:t>
      </w:r>
    </w:p>
    <w:p w14:paraId="23B5C85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2.响应文件组成</w:t>
      </w:r>
    </w:p>
    <w:p w14:paraId="30A84ED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响应文件由第七篇“响应文件编制要求”规定的部分和</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所作的一切有效补充、修改和承诺等文件组成，</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应按照第七篇“响应文件编制要求”规定的目录顺序组织编写和装订，也可在基本格式基础上对表格进行扩展，未规定格式的由</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自定格式。</w:t>
      </w:r>
    </w:p>
    <w:p w14:paraId="2D33204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须对所提供资料的真实性和准确性负责，一旦发现有弄虚作假的情况，按相应法律法规予以处罚。</w:t>
      </w:r>
    </w:p>
    <w:p w14:paraId="2D0BCA4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（二）联合体</w:t>
      </w:r>
    </w:p>
    <w:p w14:paraId="1F2FE88E">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本项目不接受联合体竞标。</w:t>
      </w:r>
    </w:p>
    <w:p w14:paraId="772C50A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（三）网上竞采有效期：响应文件及有关承诺文件有效期为提交响应文件截止时间起90天。</w:t>
      </w:r>
    </w:p>
    <w:p w14:paraId="47485901">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（四）提交响应文件的份数和签署</w:t>
      </w:r>
    </w:p>
    <w:p w14:paraId="1560641F">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在平台报价并上传盖章后的响应文件电子文档一份，线下竞采时提供响应文件一式二份，其中正本一份，副本一份（网上电子文档内容应与纸质文件正本、副本一致，如不一致以纸质文件为准，副本可为正本的复印件。）</w:t>
      </w:r>
    </w:p>
    <w:p w14:paraId="4A28516C">
      <w:pPr>
        <w:snapToGrid w:val="0"/>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注：若</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的平台报价与网上上传的响应文件电子文档报价函中的报价不一致，按响应无效处理。</w:t>
      </w:r>
    </w:p>
    <w:p w14:paraId="5DF29AB1">
      <w:pPr>
        <w:numPr>
          <w:ilvl w:val="0"/>
          <w:numId w:val="16"/>
        </w:num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在上传的网上电子文档中，网上竞采文件第七篇响应文件编制要求中规定签字、盖章的地方必须按其规定签字、盖章。</w:t>
      </w:r>
    </w:p>
    <w:p w14:paraId="438FDDF6">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（五）响应文件的递交</w:t>
      </w:r>
    </w:p>
    <w:p w14:paraId="12E8C76D">
      <w:pPr>
        <w:snapToGrid w:val="0"/>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须在规定时间内完成线上和线下的响应文件提交，否则视为无效响应。</w:t>
      </w:r>
    </w:p>
    <w:p w14:paraId="2423FE7B">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86" w:name="_Toc7456"/>
      <w:bookmarkStart w:id="187" w:name="_Toc9018"/>
      <w:r>
        <w:rPr>
          <w:rFonts w:hint="eastAsia" w:ascii="宋体" w:hAnsi="宋体" w:eastAsia="宋体" w:cs="宋体"/>
          <w:color w:val="000000" w:themeColor="text1"/>
          <w:sz w:val="24"/>
          <w:szCs w:val="24"/>
          <w:highlight w:val="none"/>
          <w14:textFill>
            <w14:solidFill>
              <w14:schemeClr w14:val="tx1"/>
            </w14:solidFill>
          </w14:textFill>
        </w:rPr>
        <w:t>四、成交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的确认和变更</w:t>
      </w:r>
      <w:bookmarkEnd w:id="186"/>
      <w:bookmarkEnd w:id="187"/>
    </w:p>
    <w:p w14:paraId="76BE8807">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的确认</w:t>
      </w:r>
    </w:p>
    <w:p w14:paraId="6A24C11A">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中，按照排序由高到低的原则确定成交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，也可以书面授权评审小组直接确定成交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。采购人逾期未确定成交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且不提出异议的，视为确定评审报告提出的排序第一的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为成交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w:t>
      </w:r>
    </w:p>
    <w:p w14:paraId="6ED209D0">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的变更</w:t>
      </w:r>
    </w:p>
    <w:p w14:paraId="1F1930AC">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拒绝与采购人签订合同的，采购人可以按照评标报告推荐的成交候选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顺序，确定排名下一位的候选人为成交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，也可以重新开展采购活动。</w:t>
      </w:r>
    </w:p>
    <w:p w14:paraId="2AF49D7E">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88" w:name="_Toc3011"/>
      <w:bookmarkStart w:id="189" w:name="_Toc102227321"/>
      <w:bookmarkStart w:id="190" w:name="_Toc342913395"/>
      <w:bookmarkStart w:id="191" w:name="_Toc1297"/>
      <w:r>
        <w:rPr>
          <w:rFonts w:hint="eastAsia" w:ascii="宋体" w:hAnsi="宋体" w:eastAsia="宋体" w:cs="宋体"/>
          <w:color w:val="000000" w:themeColor="text1"/>
          <w:sz w:val="24"/>
          <w:szCs w:val="24"/>
          <w:highlight w:val="none"/>
          <w14:textFill>
            <w14:solidFill>
              <w14:schemeClr w14:val="tx1"/>
            </w14:solidFill>
          </w14:textFill>
        </w:rPr>
        <w:t>五、成交通知</w:t>
      </w:r>
      <w:bookmarkEnd w:id="188"/>
      <w:bookmarkEnd w:id="189"/>
      <w:bookmarkEnd w:id="190"/>
      <w:bookmarkEnd w:id="191"/>
    </w:p>
    <w:p w14:paraId="73679F8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确定后，采购人或采购代理机构将在重庆市政府采购云平台.网上竞采中心（https://xj.ccgp-chongqing.gov.cn/ge/）上发布成交结果公告。</w:t>
      </w:r>
    </w:p>
    <w:p w14:paraId="1ED126A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（二）结果公告发出同时，采购代理机构将以书面形式发出《成交通知书》。《成交通知书》一经发出即发生法律效力。</w:t>
      </w:r>
    </w:p>
    <w:p w14:paraId="1D20416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（三）《成交通知书》将作为签订合同的依据。</w:t>
      </w:r>
    </w:p>
    <w:p w14:paraId="24DF522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（四）如有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对成交结果提出质疑的，在质疑处理完毕后发出成交通知书。</w:t>
      </w:r>
    </w:p>
    <w:p w14:paraId="281E70A8">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92" w:name="_Toc19876"/>
      <w:bookmarkStart w:id="193" w:name="_Toc22361"/>
      <w:r>
        <w:rPr>
          <w:rFonts w:hint="eastAsia" w:ascii="宋体" w:hAnsi="宋体" w:eastAsia="宋体" w:cs="宋体"/>
          <w:color w:val="000000" w:themeColor="text1"/>
          <w:sz w:val="24"/>
          <w:szCs w:val="24"/>
          <w:highlight w:val="none"/>
          <w14:textFill>
            <w14:solidFill>
              <w14:schemeClr w14:val="tx1"/>
            </w14:solidFill>
          </w14:textFill>
        </w:rPr>
        <w:t>六、采购代理服务费</w:t>
      </w:r>
      <w:bookmarkEnd w:id="192"/>
      <w:bookmarkEnd w:id="193"/>
    </w:p>
    <w:p w14:paraId="02FE259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本次网上竞采由代理机构委托实施，</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w:t>
      </w:r>
      <w:r>
        <w:rPr>
          <w:rFonts w:hint="eastAsia" w:ascii="宋体" w:hAnsi="宋体" w:eastAsia="宋体" w:cs="宋体"/>
          <w:color w:val="000000" w:themeColor="text1"/>
          <w:sz w:val="24"/>
          <w:szCs w:val="24"/>
          <w:highlight w:val="none"/>
          <w14:textFill>
            <w14:solidFill>
              <w14:schemeClr w14:val="tx1"/>
            </w14:solidFill>
          </w14:textFill>
        </w:rPr>
        <w:t>采购代理服务费</w:t>
      </w:r>
      <w:r>
        <w:rPr>
          <w:rFonts w:hint="eastAsia" w:ascii="宋体" w:hAnsi="宋体" w:eastAsia="宋体" w:cs="宋体"/>
          <w:color w:val="000000" w:themeColor="text1"/>
          <w:sz w:val="24"/>
          <w:szCs w:val="24"/>
          <w:highlight w:val="none"/>
          <w:lang w:val="en-US" w:eastAsia="zh-CN"/>
          <w14:textFill>
            <w14:solidFill>
              <w14:schemeClr w14:val="tx1"/>
            </w14:solidFill>
          </w14:textFill>
        </w:rPr>
        <w:t>为人民币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4000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元整</w:t>
      </w:r>
      <w:r>
        <w:rPr>
          <w:rFonts w:hint="eastAsia" w:ascii="宋体" w:hAnsi="宋体" w:eastAsia="宋体" w:cs="宋体"/>
          <w:color w:val="000000" w:themeColor="text1"/>
          <w:sz w:val="24"/>
          <w:szCs w:val="24"/>
          <w:highlight w:val="none"/>
          <w14:textFill>
            <w14:solidFill>
              <w14:schemeClr w14:val="tx1"/>
            </w14:solidFill>
          </w14:textFill>
        </w:rPr>
        <w:t>，由成交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在领取成交通知书时一次性向代理机构缴纳。</w:t>
      </w:r>
    </w:p>
    <w:p w14:paraId="3B445B53">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94" w:name="_Toc11155"/>
      <w:bookmarkStart w:id="195" w:name="_Toc1096"/>
      <w:r>
        <w:rPr>
          <w:rFonts w:hint="eastAsia" w:ascii="宋体" w:hAnsi="宋体" w:eastAsia="宋体" w:cs="宋体"/>
          <w:color w:val="000000" w:themeColor="text1"/>
          <w:sz w:val="24"/>
          <w:szCs w:val="24"/>
          <w:highlight w:val="none"/>
          <w14:textFill>
            <w14:solidFill>
              <w14:schemeClr w14:val="tx1"/>
            </w14:solidFill>
          </w14:textFill>
        </w:rPr>
        <w:t>七、关于质疑和投诉</w:t>
      </w:r>
      <w:bookmarkEnd w:id="194"/>
      <w:bookmarkEnd w:id="195"/>
    </w:p>
    <w:p w14:paraId="123BB03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（一）质疑</w:t>
      </w:r>
    </w:p>
    <w:p w14:paraId="755B73B0">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认为</w:t>
      </w:r>
      <w:r>
        <w:rPr>
          <w:rFonts w:hint="eastAsia" w:ascii="宋体" w:hAnsi="宋体" w:eastAsia="宋体" w:cs="宋体"/>
          <w:color w:val="000000" w:themeColor="text1"/>
          <w:sz w:val="24"/>
          <w:szCs w:val="24"/>
          <w:highlight w:val="none"/>
          <w:lang w:eastAsia="zh-CN"/>
          <w14:textFill>
            <w14:solidFill>
              <w14:schemeClr w14:val="tx1"/>
            </w14:solidFill>
          </w14:textFill>
        </w:rPr>
        <w:t>竞采文件</w:t>
      </w:r>
      <w:r>
        <w:rPr>
          <w:rFonts w:hint="eastAsia" w:ascii="宋体" w:hAnsi="宋体" w:eastAsia="宋体" w:cs="宋体"/>
          <w:color w:val="000000" w:themeColor="text1"/>
          <w:sz w:val="24"/>
          <w:szCs w:val="24"/>
          <w:highlight w:val="none"/>
          <w14:textFill>
            <w14:solidFill>
              <w14:schemeClr w14:val="tx1"/>
            </w14:solidFill>
          </w14:textFill>
        </w:rPr>
        <w:t>、采购过程和成交结果使自己的权益受到伤害的，可向采购人或采购代理机构以书面形式提出质疑。</w:t>
      </w:r>
    </w:p>
    <w:p w14:paraId="5C6D09F9">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提出质疑的应当是参与所质疑项目采购活动的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w:t>
      </w:r>
    </w:p>
    <w:p w14:paraId="2098B626">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1.质疑时限、内容</w:t>
      </w:r>
    </w:p>
    <w:p w14:paraId="79E9C74D">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认为</w:t>
      </w:r>
      <w:r>
        <w:rPr>
          <w:rFonts w:hint="eastAsia" w:ascii="宋体" w:hAnsi="宋体" w:eastAsia="宋体" w:cs="宋体"/>
          <w:color w:val="000000" w:themeColor="text1"/>
          <w:sz w:val="24"/>
          <w:szCs w:val="24"/>
          <w:highlight w:val="none"/>
          <w:lang w:eastAsia="zh-CN"/>
          <w14:textFill>
            <w14:solidFill>
              <w14:schemeClr w14:val="tx1"/>
            </w14:solidFill>
          </w14:textFill>
        </w:rPr>
        <w:t>竞采文件</w:t>
      </w:r>
      <w:r>
        <w:rPr>
          <w:rFonts w:hint="eastAsia" w:ascii="宋体" w:hAnsi="宋体" w:eastAsia="宋体" w:cs="宋体"/>
          <w:color w:val="000000" w:themeColor="text1"/>
          <w:sz w:val="24"/>
          <w:szCs w:val="24"/>
          <w:highlight w:val="none"/>
          <w14:textFill>
            <w14:solidFill>
              <w14:schemeClr w14:val="tx1"/>
            </w14:solidFill>
          </w14:textFill>
        </w:rPr>
        <w:t>、采购过程、成交结果使自己的权益受到损害的，可以在知道或者应知其权益受到损害之日起7个工作日内，以书面形式向采购人、采购代理机构提出质疑。</w:t>
      </w:r>
    </w:p>
    <w:p w14:paraId="738E98F4">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对采购过程提出质疑的，应在各采购程序环节结束之日起七个工作日内提出。</w:t>
      </w:r>
    </w:p>
    <w:p w14:paraId="3F7DE7D7">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对成交结果提出质疑的，应当在成交结果公告期限届满之日起七个工作日内提出。</w:t>
      </w:r>
    </w:p>
    <w:p w14:paraId="61459083">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提出质疑应当提交质疑函和必要的证明材料，质疑函应当包括下列内容：</w:t>
      </w:r>
    </w:p>
    <w:p w14:paraId="4CDF935C">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的姓名或者名称、地址、邮编、联系人及联系电话；</w:t>
      </w:r>
    </w:p>
    <w:p w14:paraId="773C23AA">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1.4.2质疑项目的名称、项目号以及项目编号；</w:t>
      </w:r>
    </w:p>
    <w:p w14:paraId="4BC6A13F">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1.4.3具体、明确的质疑事项和与质疑事项相关的请求；</w:t>
      </w:r>
    </w:p>
    <w:p w14:paraId="31BC86C3">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1.4.4事实依据；</w:t>
      </w:r>
    </w:p>
    <w:p w14:paraId="479BE96A">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1.4.5必要的法律依据；</w:t>
      </w:r>
    </w:p>
    <w:p w14:paraId="2AD99215">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1.4.6提出质疑的日期；</w:t>
      </w:r>
    </w:p>
    <w:p w14:paraId="4999ECBC">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1.4.7营业执照（或事业单位法人证书，或个体工商户营业执照或有效的自然人身份证明、组织机构代码证）复印件；</w:t>
      </w:r>
    </w:p>
    <w:p w14:paraId="4A4FE353">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1.4.8法定代表人授权委托书原件、法定代表人身份证复印件和其授权代表的身份证复印件（</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为自然人的提供自然人身份证复印件）；</w:t>
      </w:r>
    </w:p>
    <w:p w14:paraId="36218A6E">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为自然人的，质疑函应当由本人签字；</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为法人或者其他组织的，质疑函应当由法定代表人、主要负责人，或者其授权代表签字或者盖章，并加盖公章。</w:t>
      </w:r>
    </w:p>
    <w:p w14:paraId="6689AB1C">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2.质疑答复</w:t>
      </w:r>
    </w:p>
    <w:p w14:paraId="52F95B25">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采购人、采购代理机构应当在收到</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的书面质疑后七个工作日内作出答复，并以书面形式通知质疑</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和其他有关</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w:t>
      </w:r>
    </w:p>
    <w:p w14:paraId="3A93B43C">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3.其他</w:t>
      </w:r>
    </w:p>
    <w:p w14:paraId="04D36851">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应按照《政府采购质疑和投诉办法》（财政部令第94号）及相关法律法规要求，在法定质疑期内一次性提出针对同一采购程序环节的质疑。</w:t>
      </w:r>
    </w:p>
    <w:p w14:paraId="38B5C0C6">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3.2质疑函范本可在财政部门户网站和中国政府采购网下载。</w:t>
      </w:r>
    </w:p>
    <w:p w14:paraId="57C2255B">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（二）投诉</w:t>
      </w:r>
    </w:p>
    <w:p w14:paraId="04FDF4EF">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bookmarkStart w:id="196" w:name="_Toc102227322"/>
      <w:bookmarkStart w:id="197" w:name="_Toc3031"/>
      <w:bookmarkStart w:id="198" w:name="_Toc342913396"/>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对采购人、采购代理机构的答复不满意，或者采购人、采购代理机构未在规定时间内作出答复的，可以在答复期满后15个工作日内按照相关法律法规向采购人监督部门提起投诉。</w:t>
      </w:r>
    </w:p>
    <w:p w14:paraId="16B425A1">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应按照《政府采购质疑和投诉办法》（财政部令第94号）及相关法律法规要求递交投诉书和必要的证明材料。投诉书范本可在财政部门户网站和中国政府采购网下载。</w:t>
      </w:r>
    </w:p>
    <w:p w14:paraId="4224523C">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3BABBDD">
      <w:pPr>
        <w:spacing w:line="360" w:lineRule="auto"/>
        <w:ind w:right="1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4.在确定受理投诉后，监督部门自受理投诉之日起30个工作日内（需要检验、检测、鉴定、专家评审以及需要投诉人补正材料的，所需时间不计算在投诉处理期限内）对投诉事项做出处理决定。</w:t>
      </w:r>
    </w:p>
    <w:p w14:paraId="5D2966A6">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99" w:name="_Toc9469"/>
      <w:r>
        <w:rPr>
          <w:rFonts w:hint="eastAsia" w:ascii="宋体" w:hAnsi="宋体" w:eastAsia="宋体" w:cs="宋体"/>
          <w:color w:val="000000" w:themeColor="text1"/>
          <w:sz w:val="24"/>
          <w:szCs w:val="24"/>
          <w:highlight w:val="none"/>
          <w14:textFill>
            <w14:solidFill>
              <w14:schemeClr w14:val="tx1"/>
            </w14:solidFill>
          </w14:textFill>
        </w:rPr>
        <w:t>八、签订</w:t>
      </w:r>
      <w:bookmarkEnd w:id="196"/>
      <w:r>
        <w:rPr>
          <w:rFonts w:hint="eastAsia" w:ascii="宋体" w:hAnsi="宋体" w:eastAsia="宋体" w:cs="宋体"/>
          <w:color w:val="000000" w:themeColor="text1"/>
          <w:sz w:val="24"/>
          <w:szCs w:val="24"/>
          <w:highlight w:val="none"/>
          <w14:textFill>
            <w14:solidFill>
              <w14:schemeClr w14:val="tx1"/>
            </w14:solidFill>
          </w14:textFill>
        </w:rPr>
        <w:t>合同</w:t>
      </w:r>
      <w:bookmarkEnd w:id="197"/>
      <w:bookmarkEnd w:id="198"/>
      <w:bookmarkEnd w:id="199"/>
    </w:p>
    <w:p w14:paraId="1583DC77">
      <w:pPr>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（一）采购人应当自成交通知书发出之日起二十日内，按照网上竞采文件和成交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响应文件的约定，与成交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签订书面合同。所签订的合同不得对网上竞采文件和投标</w:t>
      </w:r>
      <w:r>
        <w:rPr>
          <w:rFonts w:hint="eastAsia" w:ascii="宋体" w:hAnsi="宋体" w:eastAsia="宋体" w:cs="宋体"/>
          <w:color w:val="000000" w:themeColor="text1"/>
          <w:sz w:val="24"/>
          <w:szCs w:val="24"/>
          <w:highlight w:val="none"/>
          <w:lang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的响应文件作实质性修改。</w:t>
      </w:r>
    </w:p>
    <w:p w14:paraId="750ED39D">
      <w:pPr>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（二）网上竞采文件、</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的响应文件及澄清文件等，均为签订采购合同的依据。</w:t>
      </w:r>
    </w:p>
    <w:p w14:paraId="04CB774B">
      <w:pPr>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（三）合同生效条款由供需双方约定，法律、行政法规规定应当办理批准、登记等手续后生效的合同，依照其规定。</w:t>
      </w:r>
    </w:p>
    <w:p w14:paraId="2B76B0B7">
      <w:pPr>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（四）合同原则上应按照《采购合同》签订，相关单位</w:t>
      </w:r>
      <w:r>
        <w:rPr>
          <w:rFonts w:hint="eastAsia" w:ascii="宋体" w:hAnsi="宋体" w:cs="宋体"/>
          <w:color w:val="000000" w:themeColor="text1"/>
          <w:sz w:val="24"/>
          <w:szCs w:val="24"/>
          <w:highlight w:val="none"/>
          <w:lang w:val="en-US" w:eastAsia="zh-CN"/>
          <w14:textFill>
            <w14:solidFill>
              <w14:schemeClr w14:val="tx1"/>
            </w14:solidFill>
          </w14:textFill>
        </w:rPr>
        <w:t>或采购人</w:t>
      </w:r>
      <w:r>
        <w:rPr>
          <w:rFonts w:hint="eastAsia" w:ascii="宋体" w:hAnsi="宋体" w:eastAsia="宋体" w:cs="宋体"/>
          <w:color w:val="000000" w:themeColor="text1"/>
          <w:sz w:val="24"/>
          <w:szCs w:val="24"/>
          <w:highlight w:val="none"/>
          <w14:textFill>
            <w14:solidFill>
              <w14:schemeClr w14:val="tx1"/>
            </w14:solidFill>
          </w14:textFill>
        </w:rPr>
        <w:t>要求适用合同通用格式版本的，应按其要求另行签订其他合同。</w:t>
      </w:r>
    </w:p>
    <w:p w14:paraId="1F73BE93">
      <w:pPr>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（五）采购人要求成交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提供履约保证金的，应当在网上竞采文件中予以约定。成交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履约完毕后，采购人应于五日内无息退还其履约保证金。</w:t>
      </w:r>
    </w:p>
    <w:bookmarkEnd w:id="172"/>
    <w:bookmarkEnd w:id="173"/>
    <w:p w14:paraId="7D41FBFE">
      <w:pPr>
        <w:rPr>
          <w:rFonts w:hint="eastAsia" w:ascii="宋体" w:hAnsi="宋体" w:eastAsia="宋体" w:cs="宋体"/>
          <w:color w:val="000000" w:themeColor="text1"/>
          <w:sz w:val="24"/>
          <w:szCs w:val="24"/>
          <w:highlight w:val="none"/>
          <w14:textFill>
            <w14:solidFill>
              <w14:schemeClr w14:val="tx1"/>
            </w14:solidFill>
          </w14:textFill>
        </w:rPr>
      </w:pPr>
      <w:bookmarkStart w:id="200" w:name="_Toc27139866"/>
    </w:p>
    <w:p w14:paraId="6A70066A">
      <w:pPr>
        <w:pStyle w:val="2"/>
        <w:numPr>
          <w:ilvl w:val="0"/>
          <w:numId w:val="0"/>
        </w:numPr>
        <w:tabs>
          <w:tab w:val="left" w:pos="3360"/>
        </w:tabs>
        <w:spacing w:before="0" w:beforeLines="0" w:after="0" w:afterLines="0" w:line="360" w:lineRule="auto"/>
        <w:ind w:firstLine="1200" w:firstLineChars="500"/>
        <w:jc w:val="center"/>
        <w:rPr>
          <w:rFonts w:hint="eastAsia" w:ascii="宋体" w:hAnsi="宋体" w:eastAsia="宋体" w:cs="宋体"/>
          <w:b/>
          <w:color w:val="000000" w:themeColor="text1"/>
          <w:sz w:val="24"/>
          <w:szCs w:val="24"/>
          <w:highlight w:val="none"/>
          <w14:textFill>
            <w14:solidFill>
              <w14:schemeClr w14:val="tx1"/>
            </w14:solidFill>
          </w14:textFill>
        </w:rPr>
      </w:pPr>
      <w:bookmarkStart w:id="201" w:name="_Toc4239"/>
      <w:r>
        <w:rPr>
          <w:rFonts w:hint="eastAsia" w:ascii="宋体" w:hAnsi="宋体" w:eastAsia="宋体" w:cs="宋体"/>
          <w:color w:val="000000" w:themeColor="text1"/>
          <w:sz w:val="24"/>
          <w:szCs w:val="24"/>
          <w:highlight w:val="none"/>
          <w14:textFill>
            <w14:solidFill>
              <w14:schemeClr w14:val="tx1"/>
            </w14:solidFill>
          </w14:textFill>
        </w:rPr>
        <w:t>第六篇</w:t>
      </w:r>
      <w:bookmarkEnd w:id="200"/>
      <w:bookmarkEnd w:id="201"/>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合同主要条款和格式合同（样本）</w:t>
      </w:r>
    </w:p>
    <w:p w14:paraId="5B20B19F">
      <w:pPr>
        <w:tabs>
          <w:tab w:val="left" w:pos="9000"/>
        </w:tabs>
        <w:spacing w:line="276"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6BF1C872">
      <w:pPr>
        <w:spacing w:line="50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一、政府采购合同（样本）</w:t>
      </w:r>
    </w:p>
    <w:p w14:paraId="6CA5B93A">
      <w:pPr>
        <w:spacing w:line="500" w:lineRule="exact"/>
        <w:jc w:val="center"/>
        <w:rPr>
          <w:rFonts w:ascii="仿宋" w:hAnsi="仿宋" w:eastAsia="仿宋" w:cs="仿宋"/>
          <w:b/>
          <w:color w:val="auto"/>
          <w:sz w:val="44"/>
        </w:rPr>
      </w:pPr>
      <w:r>
        <w:rPr>
          <w:rFonts w:hint="eastAsia" w:ascii="仿宋" w:hAnsi="仿宋" w:eastAsia="仿宋" w:cs="仿宋"/>
          <w:b/>
          <w:color w:val="auto"/>
          <w:sz w:val="44"/>
        </w:rPr>
        <w:t>重庆市政府采购合同</w:t>
      </w:r>
    </w:p>
    <w:p w14:paraId="1CBE2CD0">
      <w:pPr>
        <w:spacing w:line="500" w:lineRule="exact"/>
        <w:jc w:val="center"/>
        <w:rPr>
          <w:rFonts w:ascii="仿宋" w:hAnsi="仿宋" w:eastAsia="仿宋" w:cs="仿宋"/>
          <w:color w:val="auto"/>
        </w:rPr>
      </w:pPr>
      <w:r>
        <w:rPr>
          <w:rFonts w:hint="eastAsia" w:ascii="仿宋" w:hAnsi="仿宋" w:eastAsia="仿宋" w:cs="仿宋"/>
          <w:color w:val="auto"/>
        </w:rPr>
        <w:t>（项目号：     ）</w:t>
      </w:r>
    </w:p>
    <w:p w14:paraId="19A89612">
      <w:pPr>
        <w:spacing w:line="500" w:lineRule="exact"/>
        <w:rPr>
          <w:rFonts w:ascii="仿宋" w:hAnsi="仿宋" w:eastAsia="仿宋" w:cs="仿宋"/>
          <w:color w:val="auto"/>
          <w:sz w:val="24"/>
        </w:rPr>
      </w:pPr>
      <w:r>
        <w:rPr>
          <w:rFonts w:hint="eastAsia" w:ascii="仿宋" w:hAnsi="仿宋" w:eastAsia="仿宋" w:cs="仿宋"/>
          <w:color w:val="auto"/>
          <w:sz w:val="24"/>
        </w:rPr>
        <w:t>甲方（需方）：___________________________      计价单位：____________</w:t>
      </w:r>
    </w:p>
    <w:p w14:paraId="2BC8223C">
      <w:pPr>
        <w:spacing w:line="500" w:lineRule="exact"/>
        <w:rPr>
          <w:rFonts w:ascii="仿宋" w:hAnsi="仿宋" w:eastAsia="仿宋" w:cs="仿宋"/>
          <w:color w:val="auto"/>
          <w:sz w:val="24"/>
        </w:rPr>
      </w:pPr>
      <w:r>
        <w:rPr>
          <w:rFonts w:hint="eastAsia" w:ascii="仿宋" w:hAnsi="仿宋" w:eastAsia="仿宋" w:cs="仿宋"/>
          <w:color w:val="auto"/>
          <w:sz w:val="24"/>
        </w:rPr>
        <w:t>乙方（供方）：___________________________      计量单位：_____________</w:t>
      </w:r>
    </w:p>
    <w:p w14:paraId="72E323B1">
      <w:pPr>
        <w:spacing w:line="500" w:lineRule="exact"/>
        <w:rPr>
          <w:rFonts w:ascii="仿宋" w:hAnsi="仿宋" w:eastAsia="仿宋" w:cs="仿宋"/>
          <w:color w:val="auto"/>
          <w:sz w:val="24"/>
        </w:rPr>
      </w:pPr>
    </w:p>
    <w:p w14:paraId="1BFEC343">
      <w:pPr>
        <w:spacing w:line="500" w:lineRule="exact"/>
        <w:rPr>
          <w:rFonts w:ascii="仿宋" w:hAnsi="仿宋" w:eastAsia="仿宋" w:cs="仿宋"/>
          <w:color w:val="auto"/>
          <w:sz w:val="24"/>
        </w:rPr>
      </w:pPr>
      <w:r>
        <w:rPr>
          <w:rFonts w:hint="eastAsia" w:ascii="仿宋" w:hAnsi="仿宋" w:eastAsia="仿宋" w:cs="仿宋"/>
          <w:color w:val="auto"/>
          <w:sz w:val="24"/>
        </w:rPr>
        <w:t>经双方协商一致，达成以下购销合同：</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7F9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2232BD8">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项目名称</w:t>
            </w:r>
          </w:p>
        </w:tc>
        <w:tc>
          <w:tcPr>
            <w:tcW w:w="984" w:type="dxa"/>
            <w:vAlign w:val="center"/>
          </w:tcPr>
          <w:p w14:paraId="782CA17C">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数量</w:t>
            </w:r>
          </w:p>
        </w:tc>
        <w:tc>
          <w:tcPr>
            <w:tcW w:w="1298" w:type="dxa"/>
            <w:gridSpan w:val="2"/>
            <w:vAlign w:val="center"/>
          </w:tcPr>
          <w:p w14:paraId="730000B3">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综合单价</w:t>
            </w:r>
          </w:p>
        </w:tc>
        <w:tc>
          <w:tcPr>
            <w:tcW w:w="1134" w:type="dxa"/>
            <w:vAlign w:val="center"/>
          </w:tcPr>
          <w:p w14:paraId="6100031F">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总价</w:t>
            </w:r>
          </w:p>
        </w:tc>
        <w:tc>
          <w:tcPr>
            <w:tcW w:w="1559" w:type="dxa"/>
            <w:vAlign w:val="center"/>
          </w:tcPr>
          <w:p w14:paraId="51F698AF">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服务时间</w:t>
            </w:r>
          </w:p>
        </w:tc>
        <w:tc>
          <w:tcPr>
            <w:tcW w:w="1567" w:type="dxa"/>
            <w:vAlign w:val="center"/>
          </w:tcPr>
          <w:p w14:paraId="6040E58B">
            <w:pPr>
              <w:spacing w:line="240" w:lineRule="atLeast"/>
              <w:jc w:val="center"/>
              <w:rPr>
                <w:rFonts w:ascii="仿宋" w:hAnsi="仿宋" w:eastAsia="仿宋" w:cs="仿宋"/>
                <w:color w:val="auto"/>
                <w:sz w:val="21"/>
                <w:szCs w:val="21"/>
              </w:rPr>
            </w:pPr>
            <w:r>
              <w:rPr>
                <w:rFonts w:hint="eastAsia" w:ascii="仿宋" w:hAnsi="仿宋" w:eastAsia="仿宋" w:cs="仿宋"/>
                <w:color w:val="auto"/>
                <w:sz w:val="21"/>
                <w:szCs w:val="21"/>
              </w:rPr>
              <w:t>服务地点</w:t>
            </w:r>
          </w:p>
        </w:tc>
      </w:tr>
      <w:tr w14:paraId="0AAD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82EF7CC">
            <w:pPr>
              <w:spacing w:line="240" w:lineRule="atLeast"/>
              <w:jc w:val="center"/>
              <w:rPr>
                <w:rFonts w:ascii="仿宋" w:hAnsi="仿宋" w:eastAsia="仿宋" w:cs="仿宋"/>
                <w:color w:val="auto"/>
                <w:sz w:val="21"/>
                <w:szCs w:val="21"/>
              </w:rPr>
            </w:pPr>
          </w:p>
        </w:tc>
        <w:tc>
          <w:tcPr>
            <w:tcW w:w="984" w:type="dxa"/>
            <w:vAlign w:val="center"/>
          </w:tcPr>
          <w:p w14:paraId="09297C3A">
            <w:pPr>
              <w:spacing w:line="240" w:lineRule="atLeast"/>
              <w:jc w:val="center"/>
              <w:rPr>
                <w:rFonts w:ascii="仿宋" w:hAnsi="仿宋" w:eastAsia="仿宋" w:cs="仿宋"/>
                <w:color w:val="auto"/>
                <w:sz w:val="21"/>
                <w:szCs w:val="21"/>
              </w:rPr>
            </w:pPr>
          </w:p>
        </w:tc>
        <w:tc>
          <w:tcPr>
            <w:tcW w:w="1298" w:type="dxa"/>
            <w:gridSpan w:val="2"/>
            <w:vAlign w:val="center"/>
          </w:tcPr>
          <w:p w14:paraId="1D32D4AC">
            <w:pPr>
              <w:spacing w:line="240" w:lineRule="atLeast"/>
              <w:jc w:val="center"/>
              <w:rPr>
                <w:rFonts w:ascii="仿宋" w:hAnsi="仿宋" w:eastAsia="仿宋" w:cs="仿宋"/>
                <w:color w:val="auto"/>
                <w:sz w:val="21"/>
                <w:szCs w:val="21"/>
              </w:rPr>
            </w:pPr>
          </w:p>
        </w:tc>
        <w:tc>
          <w:tcPr>
            <w:tcW w:w="1134" w:type="dxa"/>
            <w:vAlign w:val="center"/>
          </w:tcPr>
          <w:p w14:paraId="09F0E387">
            <w:pPr>
              <w:spacing w:line="240" w:lineRule="atLeast"/>
              <w:jc w:val="center"/>
              <w:rPr>
                <w:rFonts w:ascii="仿宋" w:hAnsi="仿宋" w:eastAsia="仿宋" w:cs="仿宋"/>
                <w:color w:val="auto"/>
                <w:sz w:val="21"/>
                <w:szCs w:val="21"/>
              </w:rPr>
            </w:pPr>
          </w:p>
        </w:tc>
        <w:tc>
          <w:tcPr>
            <w:tcW w:w="1559" w:type="dxa"/>
            <w:vAlign w:val="center"/>
          </w:tcPr>
          <w:p w14:paraId="44C7EE0A">
            <w:pPr>
              <w:spacing w:line="240" w:lineRule="atLeast"/>
              <w:jc w:val="center"/>
              <w:rPr>
                <w:rFonts w:ascii="仿宋" w:hAnsi="仿宋" w:eastAsia="仿宋" w:cs="仿宋"/>
                <w:color w:val="auto"/>
                <w:sz w:val="21"/>
                <w:szCs w:val="21"/>
              </w:rPr>
            </w:pPr>
          </w:p>
        </w:tc>
        <w:tc>
          <w:tcPr>
            <w:tcW w:w="1567" w:type="dxa"/>
            <w:vAlign w:val="center"/>
          </w:tcPr>
          <w:p w14:paraId="25E5262E">
            <w:pPr>
              <w:spacing w:line="240" w:lineRule="atLeast"/>
              <w:jc w:val="center"/>
              <w:rPr>
                <w:rFonts w:ascii="仿宋" w:hAnsi="仿宋" w:eastAsia="仿宋" w:cs="仿宋"/>
                <w:color w:val="auto"/>
                <w:sz w:val="21"/>
                <w:szCs w:val="21"/>
              </w:rPr>
            </w:pPr>
          </w:p>
        </w:tc>
      </w:tr>
      <w:tr w14:paraId="53F5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A9A9850">
            <w:pPr>
              <w:spacing w:line="240" w:lineRule="atLeast"/>
              <w:jc w:val="center"/>
              <w:rPr>
                <w:rFonts w:ascii="仿宋" w:hAnsi="仿宋" w:eastAsia="仿宋" w:cs="仿宋"/>
                <w:color w:val="auto"/>
                <w:sz w:val="21"/>
                <w:szCs w:val="21"/>
              </w:rPr>
            </w:pPr>
          </w:p>
        </w:tc>
        <w:tc>
          <w:tcPr>
            <w:tcW w:w="984" w:type="dxa"/>
            <w:vAlign w:val="center"/>
          </w:tcPr>
          <w:p w14:paraId="3BFE042C">
            <w:pPr>
              <w:spacing w:line="240" w:lineRule="atLeast"/>
              <w:jc w:val="center"/>
              <w:rPr>
                <w:rFonts w:ascii="仿宋" w:hAnsi="仿宋" w:eastAsia="仿宋" w:cs="仿宋"/>
                <w:color w:val="auto"/>
                <w:sz w:val="21"/>
                <w:szCs w:val="21"/>
              </w:rPr>
            </w:pPr>
          </w:p>
        </w:tc>
        <w:tc>
          <w:tcPr>
            <w:tcW w:w="1298" w:type="dxa"/>
            <w:gridSpan w:val="2"/>
            <w:vAlign w:val="center"/>
          </w:tcPr>
          <w:p w14:paraId="4B370569">
            <w:pPr>
              <w:spacing w:line="240" w:lineRule="atLeast"/>
              <w:jc w:val="center"/>
              <w:rPr>
                <w:rFonts w:ascii="仿宋" w:hAnsi="仿宋" w:eastAsia="仿宋" w:cs="仿宋"/>
                <w:color w:val="auto"/>
                <w:sz w:val="21"/>
                <w:szCs w:val="21"/>
              </w:rPr>
            </w:pPr>
          </w:p>
        </w:tc>
        <w:tc>
          <w:tcPr>
            <w:tcW w:w="1134" w:type="dxa"/>
            <w:vAlign w:val="center"/>
          </w:tcPr>
          <w:p w14:paraId="7A543445">
            <w:pPr>
              <w:spacing w:line="240" w:lineRule="atLeast"/>
              <w:jc w:val="center"/>
              <w:rPr>
                <w:rFonts w:ascii="仿宋" w:hAnsi="仿宋" w:eastAsia="仿宋" w:cs="仿宋"/>
                <w:color w:val="auto"/>
                <w:sz w:val="21"/>
                <w:szCs w:val="21"/>
              </w:rPr>
            </w:pPr>
          </w:p>
        </w:tc>
        <w:tc>
          <w:tcPr>
            <w:tcW w:w="1559" w:type="dxa"/>
            <w:vAlign w:val="center"/>
          </w:tcPr>
          <w:p w14:paraId="4CBA6537">
            <w:pPr>
              <w:spacing w:line="240" w:lineRule="atLeast"/>
              <w:jc w:val="center"/>
              <w:rPr>
                <w:rFonts w:ascii="仿宋" w:hAnsi="仿宋" w:eastAsia="仿宋" w:cs="仿宋"/>
                <w:color w:val="auto"/>
                <w:sz w:val="21"/>
                <w:szCs w:val="21"/>
              </w:rPr>
            </w:pPr>
          </w:p>
        </w:tc>
        <w:tc>
          <w:tcPr>
            <w:tcW w:w="1567" w:type="dxa"/>
            <w:vAlign w:val="center"/>
          </w:tcPr>
          <w:p w14:paraId="77889E82">
            <w:pPr>
              <w:spacing w:line="240" w:lineRule="atLeast"/>
              <w:jc w:val="center"/>
              <w:rPr>
                <w:rFonts w:ascii="仿宋" w:hAnsi="仿宋" w:eastAsia="仿宋" w:cs="仿宋"/>
                <w:color w:val="auto"/>
                <w:sz w:val="21"/>
                <w:szCs w:val="21"/>
              </w:rPr>
            </w:pPr>
          </w:p>
        </w:tc>
      </w:tr>
      <w:tr w14:paraId="2811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8D6647C">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合计人民币（小写）：</w:t>
            </w:r>
          </w:p>
        </w:tc>
      </w:tr>
      <w:tr w14:paraId="4131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E02D8EF">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合计人民币（大写）：</w:t>
            </w:r>
          </w:p>
        </w:tc>
      </w:tr>
      <w:tr w14:paraId="0D00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68EFC815">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一、服务要求</w:t>
            </w:r>
          </w:p>
        </w:tc>
      </w:tr>
      <w:tr w14:paraId="0C4C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60A19D7">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二、考核方式</w:t>
            </w:r>
          </w:p>
        </w:tc>
      </w:tr>
      <w:tr w14:paraId="2DB8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0125F7C8">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三、付款方式：</w:t>
            </w:r>
          </w:p>
          <w:p w14:paraId="2866AA75">
            <w:pPr>
              <w:rPr>
                <w:rFonts w:ascii="仿宋" w:hAnsi="仿宋" w:eastAsia="仿宋" w:cs="仿宋"/>
                <w:color w:val="auto"/>
              </w:rPr>
            </w:pPr>
          </w:p>
        </w:tc>
      </w:tr>
      <w:tr w14:paraId="2C57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7EEFA1E6">
            <w:pPr>
              <w:rPr>
                <w:rFonts w:ascii="仿宋" w:hAnsi="仿宋" w:eastAsia="仿宋" w:cs="仿宋"/>
                <w:color w:val="auto"/>
                <w:sz w:val="21"/>
                <w:szCs w:val="21"/>
              </w:rPr>
            </w:pPr>
            <w:r>
              <w:rPr>
                <w:rFonts w:hint="eastAsia" w:ascii="仿宋" w:hAnsi="仿宋" w:eastAsia="仿宋" w:cs="仿宋"/>
                <w:color w:val="auto"/>
                <w:sz w:val="21"/>
                <w:szCs w:val="21"/>
              </w:rPr>
              <w:t>X、履约保证金：</w:t>
            </w:r>
          </w:p>
        </w:tc>
      </w:tr>
      <w:tr w14:paraId="3239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920B3FB">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四、违约责任：</w:t>
            </w:r>
          </w:p>
          <w:p w14:paraId="292CE59B">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按《中华人民共和国民法典》、《中华人民共和国政府采购法》执行，或按双方约定。</w:t>
            </w:r>
          </w:p>
        </w:tc>
      </w:tr>
      <w:tr w14:paraId="07AB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5BF197C">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五、其他约定事项：</w:t>
            </w:r>
          </w:p>
          <w:p w14:paraId="4E2D5FDF">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1.采购文件及其澄清文件、响应文件和承诺是本合同不可分割的部分。</w:t>
            </w:r>
          </w:p>
          <w:p w14:paraId="2BE10B27">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2.本合同如发生争议由双方协商解决，协商不成向需方所在人民法院提请诉讼。</w:t>
            </w:r>
          </w:p>
          <w:p w14:paraId="37ED58AC">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3.本合同一式__份， 需方__份，供方__份，具同等法律效力。</w:t>
            </w:r>
          </w:p>
          <w:p w14:paraId="4B13E28A">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4.其他：</w:t>
            </w:r>
          </w:p>
        </w:tc>
      </w:tr>
      <w:tr w14:paraId="370B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6A2462B2">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需方：</w:t>
            </w:r>
          </w:p>
          <w:p w14:paraId="7A25F6D7">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地址：</w:t>
            </w:r>
          </w:p>
          <w:p w14:paraId="3AF18D79">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联系电话：</w:t>
            </w:r>
          </w:p>
          <w:p w14:paraId="24A0F8E8">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授权代表：</w:t>
            </w:r>
          </w:p>
        </w:tc>
        <w:tc>
          <w:tcPr>
            <w:tcW w:w="4984" w:type="dxa"/>
            <w:gridSpan w:val="5"/>
          </w:tcPr>
          <w:p w14:paraId="235A3566">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供方：</w:t>
            </w:r>
          </w:p>
          <w:p w14:paraId="254E2D33">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地址：</w:t>
            </w:r>
          </w:p>
          <w:p w14:paraId="6721B768">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电话：</w:t>
            </w:r>
          </w:p>
          <w:p w14:paraId="6E531D94">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传真：</w:t>
            </w:r>
          </w:p>
          <w:p w14:paraId="03376BA6">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开户银行：</w:t>
            </w:r>
          </w:p>
          <w:p w14:paraId="5438FBDE">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账号：</w:t>
            </w:r>
          </w:p>
          <w:p w14:paraId="4BAFCBB7">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授权代表：</w:t>
            </w:r>
          </w:p>
          <w:p w14:paraId="5EED1EBD">
            <w:pPr>
              <w:widowControl/>
              <w:spacing w:line="240" w:lineRule="atLeast"/>
              <w:jc w:val="left"/>
              <w:rPr>
                <w:rFonts w:ascii="仿宋" w:hAnsi="仿宋" w:eastAsia="仿宋" w:cs="仿宋"/>
                <w:color w:val="auto"/>
                <w:sz w:val="21"/>
                <w:szCs w:val="21"/>
              </w:rPr>
            </w:pPr>
            <w:r>
              <w:rPr>
                <w:rFonts w:hint="eastAsia" w:ascii="仿宋" w:hAnsi="仿宋" w:eastAsia="仿宋" w:cs="仿宋"/>
                <w:color w:val="auto"/>
                <w:sz w:val="21"/>
                <w:szCs w:val="21"/>
              </w:rPr>
              <w:t>（本栏请用计算机打印以便于准确付款）</w:t>
            </w:r>
          </w:p>
        </w:tc>
      </w:tr>
      <w:tr w14:paraId="3C86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DDC4263">
            <w:pPr>
              <w:spacing w:line="240" w:lineRule="atLeast"/>
              <w:rPr>
                <w:rFonts w:ascii="仿宋" w:hAnsi="仿宋" w:eastAsia="仿宋" w:cs="仿宋"/>
                <w:color w:val="auto"/>
                <w:sz w:val="21"/>
                <w:szCs w:val="21"/>
              </w:rPr>
            </w:pPr>
            <w:r>
              <w:rPr>
                <w:rFonts w:hint="eastAsia" w:ascii="仿宋" w:hAnsi="仿宋" w:eastAsia="仿宋" w:cs="仿宋"/>
                <w:color w:val="auto"/>
                <w:sz w:val="21"/>
                <w:szCs w:val="21"/>
              </w:rPr>
              <w:t>备注：</w:t>
            </w:r>
          </w:p>
          <w:p w14:paraId="59E0D0D8">
            <w:pPr>
              <w:spacing w:line="240" w:lineRule="atLeast"/>
              <w:rPr>
                <w:rFonts w:ascii="仿宋" w:hAnsi="仿宋" w:eastAsia="仿宋" w:cs="仿宋"/>
                <w:color w:val="auto"/>
                <w:sz w:val="21"/>
                <w:szCs w:val="21"/>
              </w:rPr>
            </w:pPr>
          </w:p>
          <w:p w14:paraId="26ED1426">
            <w:pPr>
              <w:spacing w:line="240" w:lineRule="atLeast"/>
              <w:rPr>
                <w:rFonts w:ascii="仿宋" w:hAnsi="仿宋" w:eastAsia="仿宋" w:cs="仿宋"/>
                <w:color w:val="auto"/>
                <w:sz w:val="21"/>
                <w:szCs w:val="21"/>
              </w:rPr>
            </w:pPr>
          </w:p>
        </w:tc>
      </w:tr>
    </w:tbl>
    <w:p w14:paraId="1347E3D7">
      <w:pPr>
        <w:rPr>
          <w:rFonts w:ascii="仿宋" w:hAnsi="仿宋" w:eastAsia="仿宋" w:cs="仿宋"/>
          <w:color w:val="auto"/>
          <w:sz w:val="24"/>
        </w:rPr>
      </w:pPr>
      <w:r>
        <w:rPr>
          <w:rFonts w:hint="eastAsia" w:ascii="仿宋" w:hAnsi="仿宋" w:eastAsia="仿宋" w:cs="仿宋"/>
          <w:color w:val="auto"/>
          <w:sz w:val="24"/>
        </w:rPr>
        <w:t>签约时间：           年   月   日      签约地点：</w:t>
      </w:r>
    </w:p>
    <w:p w14:paraId="061C60EF">
      <w:pPr>
        <w:pStyle w:val="3"/>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B0BB6F6">
      <w:pPr>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第七篇响应文件编制要求</w:t>
      </w:r>
    </w:p>
    <w:p w14:paraId="0F941BF7">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02" w:name="_Toc313888360"/>
      <w:bookmarkStart w:id="203" w:name="_Toc342913419"/>
      <w:bookmarkStart w:id="204" w:name="_Toc12789073"/>
      <w:bookmarkStart w:id="205" w:name="_Toc283382454"/>
      <w:bookmarkStart w:id="206" w:name="_Toc313008356"/>
      <w:r>
        <w:rPr>
          <w:rFonts w:hint="eastAsia" w:ascii="宋体" w:hAnsi="宋体" w:eastAsia="宋体" w:cs="宋体"/>
          <w:color w:val="000000" w:themeColor="text1"/>
          <w:sz w:val="24"/>
          <w:szCs w:val="24"/>
          <w:highlight w:val="none"/>
          <w14:textFill>
            <w14:solidFill>
              <w14:schemeClr w14:val="tx1"/>
            </w14:solidFill>
          </w14:textFill>
        </w:rPr>
        <w:t>一、经济部分</w:t>
      </w:r>
    </w:p>
    <w:p w14:paraId="2FE83E1A">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（一）网上竞采报价函</w:t>
      </w:r>
    </w:p>
    <w:p w14:paraId="1A1F99C0">
      <w:pPr>
        <w:pStyle w:val="22"/>
        <w:ind w:firstLine="480" w:firstLineChars="200"/>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二）投标报价明细表</w:t>
      </w:r>
    </w:p>
    <w:p w14:paraId="18A3B8CE">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二、技术部分</w:t>
      </w:r>
    </w:p>
    <w:p w14:paraId="5AF6F5FB">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（一）技术响应偏离表</w:t>
      </w:r>
    </w:p>
    <w:p w14:paraId="572D0E0F">
      <w:pPr>
        <w:spacing w:line="44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（二）技术部分其他资料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14:paraId="24DC4560">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三、商务部分</w:t>
      </w:r>
    </w:p>
    <w:p w14:paraId="7F8856F2">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（一）商务响应偏离表</w:t>
      </w:r>
    </w:p>
    <w:p w14:paraId="51DA2CA5">
      <w:pPr>
        <w:spacing w:line="44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（二）商务部分其他资料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14:paraId="2590CF66">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四、资格条件及其他</w:t>
      </w:r>
    </w:p>
    <w:p w14:paraId="2418E5C5">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（一）营业执照（副本）或事业单位法人证书（副本）复印件</w:t>
      </w:r>
    </w:p>
    <w:p w14:paraId="263FDD29">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（二）法定代表人身份证明书（格式）</w:t>
      </w:r>
    </w:p>
    <w:p w14:paraId="651156B5">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（三）法定代表人授权委托书（格式）</w:t>
      </w:r>
    </w:p>
    <w:p w14:paraId="1D04B8F4">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（四）基本资格条件承诺函</w:t>
      </w:r>
    </w:p>
    <w:p w14:paraId="2EF92A51">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（五）特定资格条件证明文件（如有）</w:t>
      </w:r>
    </w:p>
    <w:p w14:paraId="6257E719">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五、其他应提供的资料</w:t>
      </w:r>
    </w:p>
    <w:p w14:paraId="61572CA2">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其他与项目有关的资料（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r>
        <w:rPr>
          <w:rFonts w:hint="eastAsia" w:ascii="宋体" w:hAnsi="宋体" w:eastAsia="宋体" w:cs="宋体"/>
          <w:color w:val="000000" w:themeColor="text1"/>
          <w:sz w:val="24"/>
          <w:szCs w:val="24"/>
          <w:highlight w:val="none"/>
          <w14:textFill>
            <w14:solidFill>
              <w14:schemeClr w14:val="tx1"/>
            </w14:solidFill>
          </w14:textFill>
        </w:rPr>
        <w:t>）</w:t>
      </w:r>
    </w:p>
    <w:p w14:paraId="59424C4C">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bookmarkEnd w:id="202"/>
    <w:bookmarkEnd w:id="203"/>
    <w:bookmarkEnd w:id="204"/>
    <w:bookmarkEnd w:id="205"/>
    <w:bookmarkEnd w:id="206"/>
    <w:p w14:paraId="652D6A7B">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207" w:name="_Toc103679699"/>
      <w:bookmarkStart w:id="208" w:name="_Toc21017"/>
      <w:bookmarkStart w:id="209" w:name="_Toc23161"/>
      <w:r>
        <w:rPr>
          <w:rFonts w:hint="eastAsia" w:ascii="宋体" w:hAnsi="宋体" w:eastAsia="宋体" w:cs="宋体"/>
          <w:color w:val="000000" w:themeColor="text1"/>
          <w:sz w:val="24"/>
          <w:szCs w:val="24"/>
          <w:highlight w:val="none"/>
          <w14:textFill>
            <w14:solidFill>
              <w14:schemeClr w14:val="tx1"/>
            </w14:solidFill>
          </w14:textFill>
        </w:rPr>
        <w:t>一、经济部分</w:t>
      </w:r>
      <w:bookmarkEnd w:id="207"/>
      <w:bookmarkEnd w:id="208"/>
      <w:bookmarkEnd w:id="209"/>
    </w:p>
    <w:p w14:paraId="5F42D13D">
      <w:pPr>
        <w:tabs>
          <w:tab w:val="left" w:pos="6300"/>
        </w:tabs>
        <w:snapToGrid w:val="0"/>
        <w:spacing w:line="312" w:lineRule="auto"/>
        <w:jc w:val="left"/>
        <w:outlineLvl w:val="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（一）网上竞采报价函</w:t>
      </w:r>
    </w:p>
    <w:p w14:paraId="39CE9B33">
      <w:pPr>
        <w:tabs>
          <w:tab w:val="left" w:pos="6300"/>
        </w:tabs>
        <w:snapToGrid w:val="0"/>
        <w:spacing w:line="312" w:lineRule="auto"/>
        <w:jc w:val="center"/>
        <w:outlineLvl w:val="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网上竞采报价函</w:t>
      </w:r>
    </w:p>
    <w:p w14:paraId="129A5B7B">
      <w:pPr>
        <w:tabs>
          <w:tab w:val="left" w:pos="6300"/>
        </w:tabs>
        <w:snapToGrid w:val="0"/>
        <w:spacing w:line="312"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（采购人名称）</w:t>
      </w:r>
      <w:r>
        <w:rPr>
          <w:rFonts w:hint="eastAsia" w:ascii="宋体" w:hAnsi="宋体" w:eastAsia="宋体" w:cs="宋体"/>
          <w:color w:val="000000" w:themeColor="text1"/>
          <w:sz w:val="24"/>
          <w:szCs w:val="24"/>
          <w:highlight w:val="none"/>
          <w14:textFill>
            <w14:solidFill>
              <w14:schemeClr w14:val="tx1"/>
            </w14:solidFill>
          </w14:textFill>
        </w:rPr>
        <w:t>：</w:t>
      </w:r>
    </w:p>
    <w:p w14:paraId="3C6EDA86">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我方收到____________________________（项目名称）的网上竞采文件，经详细研究，决定参加该项目的网上竞采。</w:t>
      </w:r>
    </w:p>
    <w:p w14:paraId="78A92FCA">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1.愿意按照竞争性</w:t>
      </w:r>
      <w:r>
        <w:rPr>
          <w:rFonts w:hint="eastAsia" w:ascii="宋体" w:hAnsi="宋体" w:eastAsia="宋体" w:cs="宋体"/>
          <w:color w:val="000000" w:themeColor="text1"/>
          <w:sz w:val="24"/>
          <w:szCs w:val="24"/>
          <w:highlight w:val="none"/>
          <w:lang w:eastAsia="zh-CN"/>
          <w14:textFill>
            <w14:solidFill>
              <w14:schemeClr w14:val="tx1"/>
            </w14:solidFill>
          </w14:textFill>
        </w:rPr>
        <w:t>竞采文件</w:t>
      </w:r>
      <w:r>
        <w:rPr>
          <w:rFonts w:hint="eastAsia" w:ascii="宋体" w:hAnsi="宋体" w:eastAsia="宋体" w:cs="宋体"/>
          <w:color w:val="000000" w:themeColor="text1"/>
          <w:sz w:val="24"/>
          <w:szCs w:val="24"/>
          <w:highlight w:val="none"/>
          <w14:textFill>
            <w14:solidFill>
              <w14:schemeClr w14:val="tx1"/>
            </w14:solidFill>
          </w14:textFill>
        </w:rPr>
        <w:t>中的一切要求，提供本项目的技术服务，</w:t>
      </w:r>
      <w:r>
        <w:rPr>
          <w:rFonts w:hint="eastAsia" w:ascii="宋体" w:hAnsi="宋体" w:eastAsia="宋体" w:cs="宋体"/>
          <w:color w:val="000000" w:themeColor="text1"/>
          <w:sz w:val="24"/>
          <w:szCs w:val="24"/>
          <w:highlight w:val="none"/>
          <w:lang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报价为人民币大写：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；人民币小写：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p>
    <w:p w14:paraId="120FF7A4">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2.我方现提交的响应文件为：响应文件正本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份，副本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w:t>
      </w:r>
    </w:p>
    <w:p w14:paraId="3544520C">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3.我方承诺：本次网上竞采的有效期为90天。</w:t>
      </w:r>
    </w:p>
    <w:p w14:paraId="24A10DE6">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4.我方完全理解和接受贵方网上竞采文件的一切规定和要求及评审办法。</w:t>
      </w:r>
    </w:p>
    <w:p w14:paraId="59617F4F">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5.在整个网上竞采过程中，我方若有违规行为，接受按照《中华人民共和国政府采购法》和《网上竞采文件》之规定给予惩罚。</w:t>
      </w:r>
    </w:p>
    <w:p w14:paraId="4BB8616D">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6.我方若成为成交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，将按照最终网上竞采结果签订合同，并且严格履行合同义务。本承诺函将成为合同不可分割的一部分，与合同具有同等的法律效力。</w:t>
      </w:r>
    </w:p>
    <w:p w14:paraId="60D8E6D0">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7.我方同意按网上竞采文件规定。如果我方成为成交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，保证在接到成交通知书前，向采购代理机构缴纳网上竞采文件规定的采购代理服务费。</w:t>
      </w:r>
    </w:p>
    <w:p w14:paraId="13A63B8C">
      <w:pPr>
        <w:tabs>
          <w:tab w:val="left" w:pos="6300"/>
        </w:tabs>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888C0B1">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p>
    <w:p w14:paraId="1C776536">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w:t>
      </w:r>
    </w:p>
    <w:p w14:paraId="11687F1E">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p>
    <w:p w14:paraId="32E878D9">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               传真：</w:t>
      </w:r>
    </w:p>
    <w:p w14:paraId="704FD754">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网址：               邮编：</w:t>
      </w:r>
    </w:p>
    <w:p w14:paraId="2920B9E5">
      <w:pPr>
        <w:tabs>
          <w:tab w:val="left" w:pos="6300"/>
        </w:tabs>
        <w:snapToGrid w:val="0"/>
        <w:spacing w:line="312" w:lineRule="auto"/>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01A01E3E">
      <w:pPr>
        <w:snapToGrid w:val="0"/>
        <w:spacing w:line="312" w:lineRule="auto"/>
        <w:ind w:firstLine="480" w:firstLineChars="20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日</w:t>
      </w:r>
    </w:p>
    <w:p w14:paraId="12867BAF">
      <w:pPr>
        <w:pStyle w:val="127"/>
        <w:rPr>
          <w:rFonts w:hint="eastAsia" w:ascii="宋体" w:hAnsi="宋体" w:eastAsia="宋体" w:cs="宋体"/>
          <w:color w:val="000000" w:themeColor="text1"/>
          <w:sz w:val="24"/>
          <w:szCs w:val="24"/>
          <w:highlight w:val="none"/>
          <w14:textFill>
            <w14:solidFill>
              <w14:schemeClr w14:val="tx1"/>
            </w14:solidFill>
          </w14:textFill>
        </w:rPr>
      </w:pPr>
    </w:p>
    <w:p w14:paraId="06FF8249">
      <w:pPr>
        <w:pStyle w:val="127"/>
        <w:rPr>
          <w:rFonts w:hint="eastAsia" w:ascii="宋体" w:hAnsi="宋体" w:eastAsia="宋体" w:cs="宋体"/>
          <w:color w:val="000000" w:themeColor="text1"/>
          <w:sz w:val="24"/>
          <w:szCs w:val="24"/>
          <w:highlight w:val="none"/>
          <w14:textFill>
            <w14:solidFill>
              <w14:schemeClr w14:val="tx1"/>
            </w14:solidFill>
          </w14:textFill>
        </w:rPr>
      </w:pPr>
    </w:p>
    <w:p w14:paraId="7188D423">
      <w:pPr>
        <w:pStyle w:val="127"/>
        <w:rPr>
          <w:rFonts w:hint="eastAsia" w:ascii="宋体" w:hAnsi="宋体" w:eastAsia="宋体" w:cs="宋体"/>
          <w:color w:val="000000" w:themeColor="text1"/>
          <w:sz w:val="24"/>
          <w:szCs w:val="24"/>
          <w:highlight w:val="none"/>
          <w14:textFill>
            <w14:solidFill>
              <w14:schemeClr w14:val="tx1"/>
            </w14:solidFill>
          </w14:textFill>
        </w:rPr>
      </w:pPr>
    </w:p>
    <w:p w14:paraId="3B151202">
      <w:pPr>
        <w:pStyle w:val="127"/>
        <w:rPr>
          <w:rFonts w:hint="eastAsia" w:ascii="宋体" w:hAnsi="宋体" w:eastAsia="宋体" w:cs="宋体"/>
          <w:color w:val="000000" w:themeColor="text1"/>
          <w:sz w:val="24"/>
          <w:szCs w:val="24"/>
          <w:highlight w:val="none"/>
          <w14:textFill>
            <w14:solidFill>
              <w14:schemeClr w14:val="tx1"/>
            </w14:solidFill>
          </w14:textFill>
        </w:rPr>
      </w:pPr>
    </w:p>
    <w:p w14:paraId="5A010618">
      <w:pPr>
        <w:pStyle w:val="127"/>
        <w:rPr>
          <w:rFonts w:hint="eastAsia" w:ascii="宋体" w:hAnsi="宋体" w:eastAsia="宋体" w:cs="宋体"/>
          <w:color w:val="000000" w:themeColor="text1"/>
          <w:sz w:val="24"/>
          <w:szCs w:val="24"/>
          <w:highlight w:val="none"/>
          <w14:textFill>
            <w14:solidFill>
              <w14:schemeClr w14:val="tx1"/>
            </w14:solidFill>
          </w14:textFill>
        </w:rPr>
      </w:pPr>
    </w:p>
    <w:p w14:paraId="3014926A">
      <w:pPr>
        <w:pStyle w:val="127"/>
        <w:rPr>
          <w:rFonts w:hint="eastAsia" w:ascii="宋体" w:hAnsi="宋体" w:eastAsia="宋体" w:cs="宋体"/>
          <w:color w:val="000000" w:themeColor="text1"/>
          <w:sz w:val="24"/>
          <w:szCs w:val="24"/>
          <w:highlight w:val="none"/>
          <w14:textFill>
            <w14:solidFill>
              <w14:schemeClr w14:val="tx1"/>
            </w14:solidFill>
          </w14:textFill>
        </w:rPr>
      </w:pPr>
    </w:p>
    <w:p w14:paraId="5136AFAB">
      <w:pPr>
        <w:pStyle w:val="127"/>
        <w:rPr>
          <w:rFonts w:hint="eastAsia" w:ascii="宋体" w:hAnsi="宋体" w:eastAsia="宋体" w:cs="宋体"/>
          <w:color w:val="000000" w:themeColor="text1"/>
          <w:sz w:val="24"/>
          <w:szCs w:val="24"/>
          <w:highlight w:val="none"/>
          <w14:textFill>
            <w14:solidFill>
              <w14:schemeClr w14:val="tx1"/>
            </w14:solidFill>
          </w14:textFill>
        </w:rPr>
      </w:pPr>
    </w:p>
    <w:p w14:paraId="0D88485C">
      <w:pPr>
        <w:pStyle w:val="22"/>
        <w:rPr>
          <w:rFonts w:hint="eastAsia" w:ascii="宋体" w:hAnsi="宋体" w:eastAsia="宋体" w:cs="宋体"/>
          <w:color w:val="000000" w:themeColor="text1"/>
          <w:sz w:val="24"/>
          <w:szCs w:val="24"/>
          <w:highlight w:val="none"/>
          <w14:textFill>
            <w14:solidFill>
              <w14:schemeClr w14:val="tx1"/>
            </w14:solidFill>
          </w14:textFill>
        </w:rPr>
      </w:pPr>
    </w:p>
    <w:p w14:paraId="33FCA306">
      <w:pPr>
        <w:rPr>
          <w:rFonts w:hint="eastAsia" w:ascii="宋体" w:hAnsi="宋体" w:eastAsia="宋体" w:cs="宋体"/>
          <w:color w:val="000000" w:themeColor="text1"/>
          <w:sz w:val="24"/>
          <w:szCs w:val="24"/>
          <w:highlight w:val="none"/>
          <w14:textFill>
            <w14:solidFill>
              <w14:schemeClr w14:val="tx1"/>
            </w14:solidFill>
          </w14:textFill>
        </w:rPr>
      </w:pPr>
    </w:p>
    <w:p w14:paraId="1BC3FCD5">
      <w:pPr>
        <w:pStyle w:val="22"/>
        <w:rPr>
          <w:rFonts w:hint="eastAsia" w:ascii="宋体" w:hAnsi="宋体" w:eastAsia="宋体" w:cs="宋体"/>
          <w:color w:val="000000" w:themeColor="text1"/>
          <w:sz w:val="24"/>
          <w:szCs w:val="24"/>
          <w:highlight w:val="none"/>
          <w14:textFill>
            <w14:solidFill>
              <w14:schemeClr w14:val="tx1"/>
            </w14:solidFill>
          </w14:textFill>
        </w:rPr>
      </w:pPr>
    </w:p>
    <w:p w14:paraId="20F29B2A">
      <w:pPr>
        <w:rPr>
          <w:rFonts w:hint="eastAsia" w:ascii="宋体" w:hAnsi="宋体" w:eastAsia="宋体" w:cs="宋体"/>
          <w:color w:val="000000" w:themeColor="text1"/>
          <w:sz w:val="24"/>
          <w:szCs w:val="24"/>
          <w:highlight w:val="none"/>
          <w14:textFill>
            <w14:solidFill>
              <w14:schemeClr w14:val="tx1"/>
            </w14:solidFill>
          </w14:textFill>
        </w:rPr>
      </w:pPr>
    </w:p>
    <w:p w14:paraId="652B15C3">
      <w:pPr>
        <w:pStyle w:val="22"/>
        <w:rPr>
          <w:rFonts w:hint="eastAsia" w:ascii="宋体" w:hAnsi="宋体" w:eastAsia="宋体" w:cs="宋体"/>
          <w:color w:val="000000" w:themeColor="text1"/>
          <w:sz w:val="24"/>
          <w:szCs w:val="24"/>
          <w:highlight w:val="none"/>
          <w14:textFill>
            <w14:solidFill>
              <w14:schemeClr w14:val="tx1"/>
            </w14:solidFill>
          </w14:textFill>
        </w:rPr>
      </w:pPr>
    </w:p>
    <w:p w14:paraId="3ECD85DB">
      <w:pPr>
        <w:tabs>
          <w:tab w:val="left" w:pos="6300"/>
        </w:tabs>
        <w:snapToGrid w:val="0"/>
        <w:spacing w:line="312" w:lineRule="auto"/>
        <w:jc w:val="left"/>
        <w:outlineLvl w:val="0"/>
        <w:rPr>
          <w:rFonts w:hint="eastAsia" w:ascii="宋体" w:hAnsi="宋体" w:eastAsia="宋体" w:cs="宋体"/>
          <w:bCs/>
          <w:color w:val="000000" w:themeColor="text1"/>
          <w:sz w:val="24"/>
          <w:szCs w:val="24"/>
          <w:highlight w:val="none"/>
          <w14:textFill>
            <w14:solidFill>
              <w14:schemeClr w14:val="tx1"/>
            </w14:solidFill>
          </w14:textFill>
        </w:rPr>
      </w:pPr>
    </w:p>
    <w:p w14:paraId="3BAA25CE">
      <w:pPr>
        <w:pStyle w:val="4"/>
        <w:numPr>
          <w:ilvl w:val="0"/>
          <w:numId w:val="17"/>
        </w:numPr>
        <w:spacing w:before="0" w:after="0" w:line="360" w:lineRule="auto"/>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bookmarkStart w:id="210" w:name="_Toc342913420"/>
      <w:bookmarkStart w:id="211" w:name="_Toc11802"/>
      <w:bookmarkStart w:id="212" w:name="_Toc103679700"/>
      <w:bookmarkStart w:id="213" w:name="_Toc313888361"/>
      <w:bookmarkStart w:id="214" w:name="_Toc313008357"/>
      <w:bookmarkStart w:id="215" w:name="_Toc31257"/>
      <w:bookmarkStart w:id="216" w:name="_Toc7588"/>
      <w:bookmarkStart w:id="217" w:name="_Toc21048"/>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报价明细表</w:t>
      </w:r>
    </w:p>
    <w:tbl>
      <w:tblPr>
        <w:tblStyle w:val="61"/>
        <w:tblW w:w="10217" w:type="dxa"/>
        <w:tblInd w:w="93" w:type="dxa"/>
        <w:tblLayout w:type="fixed"/>
        <w:tblCellMar>
          <w:top w:w="0" w:type="dxa"/>
          <w:left w:w="108" w:type="dxa"/>
          <w:bottom w:w="0" w:type="dxa"/>
          <w:right w:w="108" w:type="dxa"/>
        </w:tblCellMar>
      </w:tblPr>
      <w:tblGrid>
        <w:gridCol w:w="371"/>
        <w:gridCol w:w="1345"/>
        <w:gridCol w:w="1983"/>
        <w:gridCol w:w="554"/>
        <w:gridCol w:w="777"/>
        <w:gridCol w:w="981"/>
        <w:gridCol w:w="1247"/>
        <w:gridCol w:w="1557"/>
        <w:gridCol w:w="1402"/>
      </w:tblGrid>
      <w:tr w14:paraId="2226E2BC">
        <w:tblPrEx>
          <w:tblCellMar>
            <w:top w:w="0" w:type="dxa"/>
            <w:left w:w="108" w:type="dxa"/>
            <w:bottom w:w="0" w:type="dxa"/>
            <w:right w:w="108" w:type="dxa"/>
          </w:tblCellMar>
        </w:tblPrEx>
        <w:trPr>
          <w:trHeight w:val="805"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B728">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序号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E543">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物料编码</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7605">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物料描述</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BC7B">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数量</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1697">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单价（元）</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4D66">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总价（元）</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A55C">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单价报价（元）</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7A05">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投标总报价（元）</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5313">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备注</w:t>
            </w:r>
          </w:p>
        </w:tc>
      </w:tr>
      <w:tr w14:paraId="028B4BD6">
        <w:tblPrEx>
          <w:tblCellMar>
            <w:top w:w="0" w:type="dxa"/>
            <w:left w:w="108" w:type="dxa"/>
            <w:bottom w:w="0" w:type="dxa"/>
            <w:right w:w="108" w:type="dxa"/>
          </w:tblCellMar>
        </w:tblPrEx>
        <w:trPr>
          <w:trHeight w:val="1193"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2B51">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9056">
            <w:pPr>
              <w:widowControl/>
              <w:jc w:val="center"/>
              <w:textAlignment w:val="center"/>
              <w:rPr>
                <w:rFonts w:hint="eastAsia" w:ascii="宋体" w:hAnsi="宋体" w:eastAsia="宋体" w:cs="宋体"/>
                <w:color w:val="auto"/>
                <w:sz w:val="22"/>
                <w:szCs w:val="22"/>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E304">
            <w:pPr>
              <w:widowControl/>
              <w:jc w:val="center"/>
              <w:textAlignment w:val="center"/>
              <w:rPr>
                <w:rFonts w:hint="eastAsia" w:ascii="宋体" w:hAnsi="宋体" w:eastAsia="宋体" w:cs="宋体"/>
                <w:color w:val="auto"/>
                <w:sz w:val="22"/>
                <w:szCs w:val="22"/>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E8A5">
            <w:pPr>
              <w:widowControl/>
              <w:jc w:val="center"/>
              <w:textAlignment w:val="center"/>
              <w:rPr>
                <w:rFonts w:hint="eastAsia" w:ascii="宋体" w:hAnsi="宋体" w:eastAsia="宋体" w:cs="宋体"/>
                <w:color w:val="auto"/>
                <w:sz w:val="22"/>
                <w:szCs w:val="22"/>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3C8E">
            <w:pPr>
              <w:widowControl/>
              <w:jc w:val="center"/>
              <w:textAlignment w:val="center"/>
              <w:rPr>
                <w:rFonts w:hint="eastAsia" w:ascii="宋体" w:hAnsi="宋体" w:eastAsia="宋体" w:cs="宋体"/>
                <w:color w:val="auto"/>
                <w:sz w:val="22"/>
                <w:szCs w:val="22"/>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13A9">
            <w:pPr>
              <w:widowControl/>
              <w:jc w:val="center"/>
              <w:textAlignment w:val="center"/>
              <w:rPr>
                <w:rFonts w:hint="eastAsia" w:ascii="宋体" w:hAnsi="宋体" w:eastAsia="宋体" w:cs="宋体"/>
                <w:color w:val="auto"/>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502F">
            <w:pPr>
              <w:widowControl/>
              <w:jc w:val="center"/>
              <w:textAlignment w:val="center"/>
              <w:rPr>
                <w:rFonts w:hint="eastAsia" w:ascii="宋体" w:hAnsi="宋体" w:eastAsia="宋体" w:cs="宋体"/>
                <w:color w:val="auto"/>
                <w:kern w:val="0"/>
                <w:sz w:val="22"/>
                <w:szCs w:val="22"/>
                <w:lang w:bidi="ar"/>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A4C5">
            <w:pPr>
              <w:widowControl/>
              <w:jc w:val="center"/>
              <w:textAlignment w:val="center"/>
              <w:rPr>
                <w:rFonts w:hint="eastAsia" w:ascii="宋体" w:hAnsi="宋体" w:eastAsia="宋体" w:cs="宋体"/>
                <w:color w:val="auto"/>
                <w:kern w:val="0"/>
                <w:sz w:val="22"/>
                <w:szCs w:val="22"/>
                <w:lang w:bidi="ar"/>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6344">
            <w:pPr>
              <w:widowControl/>
              <w:jc w:val="center"/>
              <w:textAlignment w:val="center"/>
              <w:rPr>
                <w:rFonts w:hint="eastAsia" w:ascii="宋体" w:hAnsi="宋体" w:eastAsia="宋体" w:cs="宋体"/>
                <w:color w:val="auto"/>
                <w:sz w:val="22"/>
                <w:szCs w:val="22"/>
              </w:rPr>
            </w:pPr>
          </w:p>
        </w:tc>
      </w:tr>
      <w:tr w14:paraId="7C1AF86A">
        <w:tblPrEx>
          <w:tblCellMar>
            <w:top w:w="0" w:type="dxa"/>
            <w:left w:w="108" w:type="dxa"/>
            <w:bottom w:w="0" w:type="dxa"/>
            <w:right w:w="108" w:type="dxa"/>
          </w:tblCellMar>
        </w:tblPrEx>
        <w:trPr>
          <w:trHeight w:val="897"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E193">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DC12">
            <w:pPr>
              <w:widowControl/>
              <w:jc w:val="center"/>
              <w:textAlignment w:val="center"/>
              <w:rPr>
                <w:rFonts w:hint="eastAsia" w:ascii="宋体" w:hAnsi="宋体" w:eastAsia="宋体" w:cs="宋体"/>
                <w:color w:val="auto"/>
                <w:sz w:val="22"/>
                <w:szCs w:val="22"/>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1E1E">
            <w:pPr>
              <w:widowControl/>
              <w:jc w:val="center"/>
              <w:textAlignment w:val="center"/>
              <w:rPr>
                <w:rFonts w:hint="eastAsia" w:ascii="宋体" w:hAnsi="宋体" w:eastAsia="宋体" w:cs="宋体"/>
                <w:color w:val="auto"/>
                <w:sz w:val="22"/>
                <w:szCs w:val="22"/>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4DDF">
            <w:pPr>
              <w:widowControl/>
              <w:jc w:val="center"/>
              <w:textAlignment w:val="center"/>
              <w:rPr>
                <w:rFonts w:hint="eastAsia" w:ascii="宋体" w:hAnsi="宋体" w:eastAsia="宋体" w:cs="宋体"/>
                <w:color w:val="auto"/>
                <w:sz w:val="22"/>
                <w:szCs w:val="22"/>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E8E8">
            <w:pPr>
              <w:widowControl/>
              <w:jc w:val="center"/>
              <w:textAlignment w:val="center"/>
              <w:rPr>
                <w:rFonts w:hint="eastAsia" w:ascii="宋体" w:hAnsi="宋体" w:eastAsia="宋体" w:cs="宋体"/>
                <w:color w:val="auto"/>
                <w:sz w:val="22"/>
                <w:szCs w:val="22"/>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6ED0">
            <w:pPr>
              <w:widowControl/>
              <w:jc w:val="center"/>
              <w:textAlignment w:val="center"/>
              <w:rPr>
                <w:rFonts w:hint="eastAsia" w:ascii="宋体" w:hAnsi="宋体" w:eastAsia="宋体" w:cs="宋体"/>
                <w:color w:val="auto"/>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E00B">
            <w:pPr>
              <w:widowControl/>
              <w:jc w:val="center"/>
              <w:textAlignment w:val="center"/>
              <w:rPr>
                <w:rFonts w:hint="eastAsia" w:ascii="宋体" w:hAnsi="宋体" w:eastAsia="宋体" w:cs="宋体"/>
                <w:color w:val="auto"/>
                <w:kern w:val="0"/>
                <w:sz w:val="22"/>
                <w:szCs w:val="22"/>
                <w:lang w:bidi="ar"/>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9547">
            <w:pPr>
              <w:widowControl/>
              <w:jc w:val="center"/>
              <w:textAlignment w:val="center"/>
              <w:rPr>
                <w:rFonts w:hint="eastAsia" w:ascii="宋体" w:hAnsi="宋体" w:eastAsia="宋体" w:cs="宋体"/>
                <w:color w:val="auto"/>
                <w:kern w:val="0"/>
                <w:sz w:val="22"/>
                <w:szCs w:val="22"/>
                <w:lang w:bidi="ar"/>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FE04">
            <w:pPr>
              <w:widowControl/>
              <w:jc w:val="center"/>
              <w:textAlignment w:val="center"/>
              <w:rPr>
                <w:rFonts w:hint="eastAsia" w:ascii="宋体" w:hAnsi="宋体" w:eastAsia="宋体" w:cs="宋体"/>
                <w:color w:val="auto"/>
                <w:sz w:val="22"/>
                <w:szCs w:val="22"/>
              </w:rPr>
            </w:pPr>
          </w:p>
        </w:tc>
      </w:tr>
      <w:tr w14:paraId="3B74BD59">
        <w:tblPrEx>
          <w:tblCellMar>
            <w:top w:w="0" w:type="dxa"/>
            <w:left w:w="108" w:type="dxa"/>
            <w:bottom w:w="0" w:type="dxa"/>
            <w:right w:w="108" w:type="dxa"/>
          </w:tblCellMar>
        </w:tblPrEx>
        <w:trPr>
          <w:trHeight w:val="805"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F12F">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49EF">
            <w:pPr>
              <w:widowControl/>
              <w:jc w:val="center"/>
              <w:textAlignment w:val="center"/>
              <w:rPr>
                <w:rFonts w:hint="eastAsia" w:ascii="宋体" w:hAnsi="宋体" w:eastAsia="宋体" w:cs="宋体"/>
                <w:color w:val="auto"/>
                <w:sz w:val="22"/>
                <w:szCs w:val="22"/>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0680">
            <w:pPr>
              <w:widowControl/>
              <w:jc w:val="center"/>
              <w:textAlignment w:val="center"/>
              <w:rPr>
                <w:rFonts w:hint="eastAsia" w:ascii="宋体" w:hAnsi="宋体" w:eastAsia="宋体" w:cs="宋体"/>
                <w:color w:val="auto"/>
                <w:sz w:val="22"/>
                <w:szCs w:val="22"/>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AE73">
            <w:pPr>
              <w:widowControl/>
              <w:jc w:val="center"/>
              <w:textAlignment w:val="center"/>
              <w:rPr>
                <w:rFonts w:hint="eastAsia" w:ascii="宋体" w:hAnsi="宋体" w:eastAsia="宋体" w:cs="宋体"/>
                <w:color w:val="auto"/>
                <w:sz w:val="22"/>
                <w:szCs w:val="22"/>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EC54">
            <w:pPr>
              <w:widowControl/>
              <w:jc w:val="center"/>
              <w:textAlignment w:val="center"/>
              <w:rPr>
                <w:rFonts w:hint="eastAsia" w:ascii="宋体" w:hAnsi="宋体" w:eastAsia="宋体" w:cs="宋体"/>
                <w:color w:val="auto"/>
                <w:sz w:val="22"/>
                <w:szCs w:val="22"/>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4100">
            <w:pPr>
              <w:widowControl/>
              <w:jc w:val="center"/>
              <w:textAlignment w:val="center"/>
              <w:rPr>
                <w:rFonts w:hint="eastAsia" w:ascii="宋体" w:hAnsi="宋体" w:eastAsia="宋体" w:cs="宋体"/>
                <w:color w:val="auto"/>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4599">
            <w:pPr>
              <w:widowControl/>
              <w:jc w:val="center"/>
              <w:textAlignment w:val="center"/>
              <w:rPr>
                <w:rFonts w:hint="eastAsia" w:ascii="宋体" w:hAnsi="宋体" w:eastAsia="宋体" w:cs="宋体"/>
                <w:color w:val="auto"/>
                <w:kern w:val="0"/>
                <w:sz w:val="22"/>
                <w:szCs w:val="22"/>
                <w:lang w:bidi="ar"/>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09F9">
            <w:pPr>
              <w:widowControl/>
              <w:jc w:val="center"/>
              <w:textAlignment w:val="center"/>
              <w:rPr>
                <w:rFonts w:hint="eastAsia" w:ascii="宋体" w:hAnsi="宋体" w:eastAsia="宋体" w:cs="宋体"/>
                <w:color w:val="auto"/>
                <w:kern w:val="0"/>
                <w:sz w:val="22"/>
                <w:szCs w:val="22"/>
                <w:lang w:bidi="ar"/>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A413">
            <w:pPr>
              <w:jc w:val="center"/>
              <w:rPr>
                <w:rFonts w:hint="eastAsia" w:ascii="宋体" w:hAnsi="宋体" w:eastAsia="宋体" w:cs="宋体"/>
                <w:color w:val="auto"/>
                <w:sz w:val="22"/>
                <w:szCs w:val="22"/>
              </w:rPr>
            </w:pPr>
          </w:p>
        </w:tc>
      </w:tr>
      <w:tr w14:paraId="06FF6EBA">
        <w:tblPrEx>
          <w:tblCellMar>
            <w:top w:w="0" w:type="dxa"/>
            <w:left w:w="108" w:type="dxa"/>
            <w:bottom w:w="0" w:type="dxa"/>
            <w:right w:w="108" w:type="dxa"/>
          </w:tblCellMar>
        </w:tblPrEx>
        <w:trPr>
          <w:trHeight w:val="805"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7F80">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4</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6C5D">
            <w:pPr>
              <w:widowControl/>
              <w:jc w:val="center"/>
              <w:textAlignment w:val="center"/>
              <w:rPr>
                <w:rFonts w:hint="eastAsia" w:ascii="宋体" w:hAnsi="宋体" w:eastAsia="宋体" w:cs="宋体"/>
                <w:color w:val="auto"/>
                <w:sz w:val="22"/>
                <w:szCs w:val="22"/>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736B">
            <w:pPr>
              <w:widowControl/>
              <w:jc w:val="center"/>
              <w:textAlignment w:val="center"/>
              <w:rPr>
                <w:rFonts w:hint="eastAsia" w:ascii="宋体" w:hAnsi="宋体" w:eastAsia="宋体" w:cs="宋体"/>
                <w:color w:val="auto"/>
                <w:sz w:val="22"/>
                <w:szCs w:val="22"/>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4B43">
            <w:pPr>
              <w:widowControl/>
              <w:jc w:val="center"/>
              <w:textAlignment w:val="center"/>
              <w:rPr>
                <w:rFonts w:hint="eastAsia" w:ascii="宋体" w:hAnsi="宋体" w:eastAsia="宋体" w:cs="宋体"/>
                <w:color w:val="auto"/>
                <w:sz w:val="22"/>
                <w:szCs w:val="22"/>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4A02">
            <w:pPr>
              <w:widowControl/>
              <w:jc w:val="center"/>
              <w:textAlignment w:val="center"/>
              <w:rPr>
                <w:rFonts w:hint="eastAsia" w:ascii="宋体" w:hAnsi="宋体" w:eastAsia="宋体" w:cs="宋体"/>
                <w:color w:val="auto"/>
                <w:sz w:val="22"/>
                <w:szCs w:val="22"/>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93E0">
            <w:pPr>
              <w:widowControl/>
              <w:jc w:val="center"/>
              <w:textAlignment w:val="center"/>
              <w:rPr>
                <w:rFonts w:hint="eastAsia" w:ascii="宋体" w:hAnsi="宋体" w:eastAsia="宋体" w:cs="宋体"/>
                <w:color w:val="auto"/>
                <w:sz w:val="22"/>
                <w:szCs w:val="22"/>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E0FB">
            <w:pPr>
              <w:widowControl/>
              <w:jc w:val="center"/>
              <w:textAlignment w:val="center"/>
              <w:rPr>
                <w:rFonts w:hint="eastAsia" w:ascii="宋体" w:hAnsi="宋体" w:eastAsia="宋体" w:cs="宋体"/>
                <w:color w:val="auto"/>
                <w:kern w:val="0"/>
                <w:sz w:val="22"/>
                <w:szCs w:val="22"/>
                <w:lang w:bidi="ar"/>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8414">
            <w:pPr>
              <w:widowControl/>
              <w:jc w:val="center"/>
              <w:textAlignment w:val="center"/>
              <w:rPr>
                <w:rFonts w:hint="eastAsia" w:ascii="宋体" w:hAnsi="宋体" w:eastAsia="宋体" w:cs="宋体"/>
                <w:color w:val="auto"/>
                <w:kern w:val="0"/>
                <w:sz w:val="22"/>
                <w:szCs w:val="22"/>
                <w:lang w:bidi="ar"/>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1E88">
            <w:pPr>
              <w:widowControl/>
              <w:jc w:val="center"/>
              <w:textAlignment w:val="center"/>
              <w:rPr>
                <w:rFonts w:hint="eastAsia" w:ascii="宋体" w:hAnsi="宋体" w:eastAsia="宋体" w:cs="宋体"/>
                <w:color w:val="auto"/>
                <w:sz w:val="22"/>
                <w:szCs w:val="22"/>
              </w:rPr>
            </w:pPr>
          </w:p>
        </w:tc>
      </w:tr>
      <w:tr w14:paraId="7A43C460">
        <w:tblPrEx>
          <w:tblCellMar>
            <w:top w:w="0" w:type="dxa"/>
            <w:left w:w="108" w:type="dxa"/>
            <w:bottom w:w="0" w:type="dxa"/>
            <w:right w:w="108" w:type="dxa"/>
          </w:tblCellMar>
        </w:tblPrEx>
        <w:trPr>
          <w:trHeight w:val="824"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6AFD">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5</w:t>
            </w:r>
          </w:p>
        </w:tc>
        <w:tc>
          <w:tcPr>
            <w:tcW w:w="46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1EE0">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合计</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3E41">
            <w:pPr>
              <w:widowControl/>
              <w:jc w:val="center"/>
              <w:textAlignment w:val="center"/>
              <w:rPr>
                <w:rFonts w:hint="eastAsia" w:ascii="宋体" w:hAnsi="宋体" w:eastAsia="宋体" w:cs="宋体"/>
                <w:color w:val="auto"/>
                <w:kern w:val="0"/>
                <w:sz w:val="22"/>
                <w:szCs w:val="22"/>
                <w:lang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04A8">
            <w:pPr>
              <w:widowControl/>
              <w:jc w:val="center"/>
              <w:textAlignment w:val="center"/>
              <w:rPr>
                <w:rFonts w:hint="eastAsia" w:ascii="宋体" w:hAnsi="宋体" w:eastAsia="宋体" w:cs="宋体"/>
                <w:color w:val="auto"/>
                <w:kern w:val="0"/>
                <w:sz w:val="22"/>
                <w:szCs w:val="22"/>
                <w:lang w:bidi="ar"/>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A8B0">
            <w:pPr>
              <w:widowControl/>
              <w:jc w:val="center"/>
              <w:textAlignment w:val="center"/>
              <w:rPr>
                <w:rFonts w:hint="eastAsia" w:ascii="宋体" w:hAnsi="宋体" w:eastAsia="宋体" w:cs="宋体"/>
                <w:color w:val="auto"/>
                <w:kern w:val="0"/>
                <w:sz w:val="22"/>
                <w:szCs w:val="22"/>
                <w:lang w:bidi="ar"/>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7293">
            <w:pPr>
              <w:widowControl/>
              <w:jc w:val="center"/>
              <w:textAlignment w:val="center"/>
              <w:rPr>
                <w:rFonts w:hint="eastAsia" w:ascii="宋体" w:hAnsi="宋体" w:eastAsia="宋体" w:cs="宋体"/>
                <w:color w:val="auto"/>
                <w:kern w:val="0"/>
                <w:sz w:val="22"/>
                <w:szCs w:val="22"/>
                <w:lang w:bidi="ar"/>
              </w:rPr>
            </w:pPr>
          </w:p>
        </w:tc>
      </w:tr>
    </w:tbl>
    <w:p w14:paraId="5B2D1233">
      <w:pPr>
        <w:rPr>
          <w:rFonts w:hint="eastAsia"/>
          <w:color w:val="000000" w:themeColor="text1"/>
          <w:lang w:val="en-US" w:eastAsia="zh-CN"/>
          <w14:textFill>
            <w14:solidFill>
              <w14:schemeClr w14:val="tx1"/>
            </w14:solidFill>
          </w14:textFill>
        </w:rPr>
      </w:pPr>
    </w:p>
    <w:p w14:paraId="6BA36EDC">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2E835E2">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C44C5BF">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BE05010">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BD2A1F8">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33F6F46">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E8BF3D4">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FC20ED9">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C9596F9">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810DEF4">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796A492">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F6340F9">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B187FD6">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38B3028">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C7FC068">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185A4AF">
      <w:pPr>
        <w:tabs>
          <w:tab w:val="left" w:pos="6300"/>
        </w:tabs>
        <w:snapToGrid w:val="0"/>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14:paraId="0CAEE989">
      <w:pPr>
        <w:pStyle w:val="4"/>
        <w:numPr>
          <w:ilvl w:val="0"/>
          <w:numId w:val="0"/>
        </w:numPr>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二、技术部分</w:t>
      </w:r>
      <w:bookmarkEnd w:id="210"/>
      <w:bookmarkEnd w:id="211"/>
      <w:bookmarkEnd w:id="212"/>
      <w:bookmarkEnd w:id="213"/>
      <w:bookmarkEnd w:id="214"/>
      <w:bookmarkEnd w:id="215"/>
      <w:bookmarkEnd w:id="216"/>
      <w:bookmarkEnd w:id="217"/>
    </w:p>
    <w:p w14:paraId="6DD4770A">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（一）技术响应偏离表</w:t>
      </w:r>
    </w:p>
    <w:p w14:paraId="4D8A236C">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技术响应偏离表</w:t>
      </w:r>
    </w:p>
    <w:p w14:paraId="7837ED16">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对于竞采文件的技术要求，如有任何偏离请如实填写下表：</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418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0DA58E2">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179" w:type="dxa"/>
            <w:vAlign w:val="center"/>
          </w:tcPr>
          <w:p w14:paraId="23A9609B">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采购项目需求</w:t>
            </w:r>
          </w:p>
        </w:tc>
        <w:tc>
          <w:tcPr>
            <w:tcW w:w="2434" w:type="dxa"/>
            <w:vAlign w:val="center"/>
          </w:tcPr>
          <w:p w14:paraId="2C93E92B">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响应情况</w:t>
            </w:r>
          </w:p>
        </w:tc>
        <w:tc>
          <w:tcPr>
            <w:tcW w:w="2355" w:type="dxa"/>
            <w:vAlign w:val="center"/>
          </w:tcPr>
          <w:p w14:paraId="2CD769EB">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差异说明</w:t>
            </w:r>
          </w:p>
        </w:tc>
      </w:tr>
      <w:tr w14:paraId="2CB1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B13F8EC">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14:paraId="4BBD17E2">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14:paraId="293755A3">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14:paraId="3C077AE5">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0033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98D8D37">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14:paraId="3FF39B36">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14:paraId="4E6D751C">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14:paraId="2C000D4F">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1975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B1C2AD0">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14:paraId="530CDC35">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14:paraId="10908E58">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14:paraId="75AB5D91">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3702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11E63B6">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14:paraId="4B81A227">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14:paraId="208EB4D1">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14:paraId="32D7151E">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0564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3AD14B3">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14:paraId="79E0312D">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14:paraId="2090198D">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14:paraId="68CAA2EA">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224C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30BD5A1">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14:paraId="4887E33F">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14:paraId="4CFDD378">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14:paraId="126E91A9">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bl>
    <w:p w14:paraId="3BE11660">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p>
    <w:p w14:paraId="61A03486">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                                  法定代表人授权代表：</w:t>
      </w:r>
    </w:p>
    <w:p w14:paraId="23A6FEE4">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14:paraId="07995BAE">
      <w:pPr>
        <w:spacing w:line="500" w:lineRule="exact"/>
        <w:ind w:firstLine="840" w:firstLineChars="3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                                 （签字</w:t>
      </w:r>
      <w:r>
        <w:rPr>
          <w:rFonts w:hint="eastAsia" w:ascii="宋体" w:hAnsi="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盖章）</w:t>
      </w:r>
    </w:p>
    <w:p w14:paraId="27B9F7E1">
      <w:pPr>
        <w:tabs>
          <w:tab w:val="left" w:pos="6300"/>
        </w:tabs>
        <w:snapToGrid w:val="0"/>
        <w:spacing w:line="500" w:lineRule="exact"/>
        <w:ind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4AAD8CA">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40D053D1">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1.本表即为对本项目“第二篇</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项目技术需求”中所列条款进行比较和响应；</w:t>
      </w:r>
    </w:p>
    <w:p w14:paraId="5E230DD3">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2.本表可扩展。</w:t>
      </w:r>
    </w:p>
    <w:p w14:paraId="172BAD38">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B8493E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4BEB6846">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（二）技术部分其他资料（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r>
        <w:rPr>
          <w:rFonts w:hint="eastAsia" w:ascii="宋体" w:hAnsi="宋体" w:eastAsia="宋体" w:cs="宋体"/>
          <w:color w:val="000000" w:themeColor="text1"/>
          <w:sz w:val="24"/>
          <w:szCs w:val="24"/>
          <w:highlight w:val="none"/>
          <w14:textFill>
            <w14:solidFill>
              <w14:schemeClr w14:val="tx1"/>
            </w14:solidFill>
          </w14:textFill>
        </w:rPr>
        <w:t>）</w:t>
      </w:r>
    </w:p>
    <w:p w14:paraId="3DE2A17F">
      <w:pPr>
        <w:pStyle w:val="4"/>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218" w:name="_Toc103679701"/>
      <w:bookmarkStart w:id="219" w:name="_Toc313008358"/>
      <w:bookmarkStart w:id="220" w:name="_Toc342913421"/>
      <w:bookmarkStart w:id="221" w:name="_Toc28935"/>
      <w:bookmarkStart w:id="222" w:name="_Toc30551"/>
      <w:bookmarkStart w:id="223" w:name="_Toc313888362"/>
      <w:bookmarkStart w:id="224" w:name="_Toc29626"/>
      <w:bookmarkStart w:id="225" w:name="_Toc18617"/>
      <w:r>
        <w:rPr>
          <w:rFonts w:hint="eastAsia" w:ascii="宋体" w:hAnsi="宋体" w:eastAsia="宋体" w:cs="宋体"/>
          <w:color w:val="000000" w:themeColor="text1"/>
          <w:sz w:val="24"/>
          <w:szCs w:val="24"/>
          <w:highlight w:val="none"/>
          <w14:textFill>
            <w14:solidFill>
              <w14:schemeClr w14:val="tx1"/>
            </w14:solidFill>
          </w14:textFill>
        </w:rPr>
        <w:t>三、商务部分</w:t>
      </w:r>
      <w:bookmarkEnd w:id="218"/>
      <w:bookmarkEnd w:id="219"/>
      <w:bookmarkEnd w:id="220"/>
      <w:bookmarkEnd w:id="221"/>
      <w:bookmarkEnd w:id="222"/>
      <w:bookmarkEnd w:id="223"/>
      <w:bookmarkEnd w:id="224"/>
      <w:bookmarkEnd w:id="225"/>
    </w:p>
    <w:p w14:paraId="776FC4CB">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226" w:name="_Toc283382459"/>
      <w:r>
        <w:rPr>
          <w:rFonts w:hint="eastAsia" w:ascii="宋体" w:hAnsi="宋体" w:eastAsia="宋体" w:cs="宋体"/>
          <w:color w:val="000000" w:themeColor="text1"/>
          <w:sz w:val="24"/>
          <w:szCs w:val="24"/>
          <w:highlight w:val="none"/>
          <w14:textFill>
            <w14:solidFill>
              <w14:schemeClr w14:val="tx1"/>
            </w14:solidFill>
          </w14:textFill>
        </w:rPr>
        <w:t>（一）商务响应偏离表</w:t>
      </w:r>
    </w:p>
    <w:p w14:paraId="1FA4DCA1">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商务响应偏离表</w:t>
      </w:r>
    </w:p>
    <w:p w14:paraId="4E5EE9A2">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对于网上竞采文件的商务要求，如有任何偏离请如实填写下表：</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41C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B84199F">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179" w:type="dxa"/>
            <w:vAlign w:val="center"/>
          </w:tcPr>
          <w:p w14:paraId="309CBC4A">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采购项目需求</w:t>
            </w:r>
          </w:p>
        </w:tc>
        <w:tc>
          <w:tcPr>
            <w:tcW w:w="2434" w:type="dxa"/>
            <w:vAlign w:val="center"/>
          </w:tcPr>
          <w:p w14:paraId="7B1018F3">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响应情况</w:t>
            </w:r>
          </w:p>
        </w:tc>
        <w:tc>
          <w:tcPr>
            <w:tcW w:w="2355" w:type="dxa"/>
            <w:vAlign w:val="center"/>
          </w:tcPr>
          <w:p w14:paraId="7FD634A3">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差异说明</w:t>
            </w:r>
          </w:p>
        </w:tc>
      </w:tr>
      <w:tr w14:paraId="70F6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636DC4">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14:paraId="178923D0">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14:paraId="52A4485A">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14:paraId="7B4CA86C">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635A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D8B7450">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14:paraId="693B3366">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14:paraId="75338D6C">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14:paraId="3EDA9272">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59FA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57D3AD0">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14:paraId="6001BDFE">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14:paraId="14A26A8D">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14:paraId="1195408F">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0A53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0F6EC67">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14:paraId="2B8E82F7">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14:paraId="14886A46">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14:paraId="5BCCA302">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1540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A357B4F">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14:paraId="6C287052">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14:paraId="59B8F766">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14:paraId="5DC17C7D">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76FC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13236D">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3179" w:type="dxa"/>
            <w:vAlign w:val="center"/>
          </w:tcPr>
          <w:p w14:paraId="2804B593">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434" w:type="dxa"/>
            <w:vAlign w:val="center"/>
          </w:tcPr>
          <w:p w14:paraId="362D8F53">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vAlign w:val="center"/>
          </w:tcPr>
          <w:p w14:paraId="7B4C541A">
            <w:pPr>
              <w:tabs>
                <w:tab w:val="left" w:pos="6300"/>
              </w:tabs>
              <w:snapToGrid w:val="0"/>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bl>
    <w:p w14:paraId="0DA64EED">
      <w:pPr>
        <w:snapToGrid w:val="0"/>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p>
    <w:p w14:paraId="5F8DB5C4">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                                     法定代表人授权代表：</w:t>
      </w:r>
    </w:p>
    <w:p w14:paraId="296403FF">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14:paraId="02FAFE69">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                                   （签字</w:t>
      </w:r>
      <w:r>
        <w:rPr>
          <w:rFonts w:hint="eastAsia" w:ascii="宋体" w:hAnsi="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盖章）</w:t>
      </w:r>
    </w:p>
    <w:p w14:paraId="28DB9FB5">
      <w:pPr>
        <w:tabs>
          <w:tab w:val="left" w:pos="6300"/>
        </w:tabs>
        <w:snapToGrid w:val="0"/>
        <w:spacing w:line="500" w:lineRule="exact"/>
        <w:ind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33B2DA0C">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6486B2D2">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1.本表即为对本项目“第三篇</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项目商务需求”中所列条款进行比较和响应；</w:t>
      </w:r>
    </w:p>
    <w:p w14:paraId="31C2C2B5">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2.本表可扩展。</w:t>
      </w:r>
    </w:p>
    <w:p w14:paraId="5D72831E">
      <w:pPr>
        <w:pStyle w:val="60"/>
        <w:ind w:left="560" w:firstLine="880"/>
        <w:rPr>
          <w:rFonts w:hint="eastAsia" w:ascii="宋体" w:hAnsi="宋体" w:eastAsia="宋体" w:cs="宋体"/>
          <w:color w:val="000000" w:themeColor="text1"/>
          <w:sz w:val="24"/>
          <w:szCs w:val="24"/>
          <w:highlight w:val="none"/>
          <w14:textFill>
            <w14:solidFill>
              <w14:schemeClr w14:val="tx1"/>
            </w14:solidFill>
          </w14:textFill>
        </w:rPr>
      </w:pPr>
    </w:p>
    <w:p w14:paraId="603EFBB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7851A149">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（二）商务部分其他资料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14:paraId="73BDCD36">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End w:id="226"/>
      <w:bookmarkStart w:id="227" w:name="_Toc19396"/>
      <w:bookmarkStart w:id="228" w:name="_Toc30310"/>
      <w:bookmarkStart w:id="229" w:name="_Toc26076"/>
      <w:bookmarkStart w:id="230" w:name="_Toc16819"/>
      <w:bookmarkStart w:id="231" w:name="_Toc313888363"/>
      <w:bookmarkStart w:id="232" w:name="_Toc103679702"/>
      <w:bookmarkStart w:id="233" w:name="_Toc313008359"/>
      <w:bookmarkStart w:id="234" w:name="_Toc342913422"/>
      <w:r>
        <w:rPr>
          <w:rFonts w:hint="eastAsia" w:ascii="宋体" w:hAnsi="宋体" w:eastAsia="宋体" w:cs="宋体"/>
          <w:color w:val="000000" w:themeColor="text1"/>
          <w:sz w:val="24"/>
          <w:szCs w:val="24"/>
          <w:highlight w:val="none"/>
          <w14:textFill>
            <w14:solidFill>
              <w14:schemeClr w14:val="tx1"/>
            </w14:solidFill>
          </w14:textFill>
        </w:rPr>
        <w:t>四、资格条件及其他</w:t>
      </w:r>
      <w:bookmarkEnd w:id="227"/>
      <w:bookmarkEnd w:id="228"/>
      <w:bookmarkEnd w:id="229"/>
      <w:bookmarkEnd w:id="230"/>
      <w:bookmarkEnd w:id="231"/>
      <w:bookmarkEnd w:id="232"/>
      <w:bookmarkEnd w:id="233"/>
      <w:bookmarkEnd w:id="234"/>
    </w:p>
    <w:p w14:paraId="4B802A68">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w:t>
      </w:r>
    </w:p>
    <w:p w14:paraId="06291FB1">
      <w:pPr>
        <w:pStyle w:val="60"/>
        <w:ind w:left="560" w:firstLine="880"/>
        <w:rPr>
          <w:rFonts w:hint="eastAsia" w:ascii="宋体" w:hAnsi="宋体" w:eastAsia="宋体" w:cs="宋体"/>
          <w:color w:val="000000" w:themeColor="text1"/>
          <w:sz w:val="24"/>
          <w:szCs w:val="24"/>
          <w:highlight w:val="none"/>
          <w14:textFill>
            <w14:solidFill>
              <w14:schemeClr w14:val="tx1"/>
            </w14:solidFill>
          </w14:textFill>
        </w:rPr>
      </w:pPr>
    </w:p>
    <w:p w14:paraId="3BC5F040">
      <w:pPr>
        <w:pStyle w:val="60"/>
        <w:ind w:left="560" w:firstLine="880"/>
        <w:rPr>
          <w:rFonts w:hint="eastAsia" w:ascii="宋体" w:hAnsi="宋体" w:eastAsia="宋体" w:cs="宋体"/>
          <w:color w:val="000000" w:themeColor="text1"/>
          <w:sz w:val="24"/>
          <w:szCs w:val="24"/>
          <w:highlight w:val="none"/>
          <w14:textFill>
            <w14:solidFill>
              <w14:schemeClr w14:val="tx1"/>
            </w14:solidFill>
          </w14:textFill>
        </w:rPr>
      </w:pPr>
    </w:p>
    <w:p w14:paraId="04B273CA">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64E51F01">
      <w:pPr>
        <w:widowControl/>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（二）法定代表人身份证明书（格式）</w:t>
      </w:r>
    </w:p>
    <w:p w14:paraId="3FA7A8CD">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545AFAF4">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采购项目名称：</w:t>
      </w:r>
    </w:p>
    <w:p w14:paraId="5BC21207">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59323E8F">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（采购人名称）：</w:t>
      </w:r>
    </w:p>
    <w:p w14:paraId="0509698C">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（法定代表人姓名）在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名称）任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（职务名称）职务，是</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名称）的法定代表人。</w:t>
      </w:r>
    </w:p>
    <w:p w14:paraId="175CCF9D">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78769BA5">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特此证明。</w:t>
      </w:r>
    </w:p>
    <w:p w14:paraId="0F982CF3">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05C3DD75">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6558BB82">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78A23780">
      <w:pPr>
        <w:tabs>
          <w:tab w:val="left" w:pos="6300"/>
        </w:tabs>
        <w:snapToGrid w:val="0"/>
        <w:spacing w:line="500" w:lineRule="exact"/>
        <w:ind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w:t>
      </w:r>
    </w:p>
    <w:p w14:paraId="5FD0CAAC">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1E145D56">
      <w:pPr>
        <w:tabs>
          <w:tab w:val="left" w:pos="6300"/>
        </w:tabs>
        <w:snapToGrid w:val="0"/>
        <w:spacing w:line="500" w:lineRule="exact"/>
        <w:ind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65B84A0">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（附：法定代表人身份证正反面复印件）</w:t>
      </w:r>
    </w:p>
    <w:p w14:paraId="4ECCB9F7">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5DE0AABE">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0F32F308">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274A54DB">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50331D03">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16C3E4A6">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323D2570">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column"/>
      </w:r>
      <w:r>
        <w:rPr>
          <w:rFonts w:hint="eastAsia" w:ascii="宋体" w:hAnsi="宋体" w:eastAsia="宋体" w:cs="宋体"/>
          <w:color w:val="000000" w:themeColor="text1"/>
          <w:sz w:val="24"/>
          <w:szCs w:val="24"/>
          <w:highlight w:val="none"/>
          <w14:textFill>
            <w14:solidFill>
              <w14:schemeClr w14:val="tx1"/>
            </w14:solidFill>
          </w14:textFill>
        </w:rPr>
        <w:t>（三）法定代表人授权委托书（格式）</w:t>
      </w:r>
    </w:p>
    <w:p w14:paraId="54CB665D">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6E1E4B4D">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采购项目名称：</w:t>
      </w:r>
    </w:p>
    <w:p w14:paraId="1457A63D">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66D05D8C">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（采购人名称）：</w:t>
      </w:r>
    </w:p>
    <w:p w14:paraId="5B5207FC">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法定代表人名称）是</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名称）的法定代表人，特授权</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（被授权人姓名及身份证号码）代表我单位全权办理上述项目的谈判采购、签约等具体工作，并签署全部有关文件、协议及合同。</w:t>
      </w:r>
    </w:p>
    <w:p w14:paraId="02D38DCE">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我单位对被授权人的签字负全部责任。</w:t>
      </w:r>
    </w:p>
    <w:p w14:paraId="179053CD">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在撤消授权的书面通知以前，本授权书一直有效。被授权人在授权书有效期内签署的所有文件不因授权的撤消而失效。</w:t>
      </w:r>
    </w:p>
    <w:p w14:paraId="423C475A">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538A4C7C">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7163125B">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被授权人：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法定代表人：</w:t>
      </w:r>
    </w:p>
    <w:p w14:paraId="41B59F39">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（签字）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w:t>
      </w:r>
      <w:r>
        <w:rPr>
          <w:rFonts w:hint="eastAsia" w:ascii="宋体" w:hAnsi="宋体" w:eastAsia="宋体" w:cs="宋体"/>
          <w:color w:val="000000" w:themeColor="text1"/>
          <w:sz w:val="24"/>
          <w:szCs w:val="24"/>
          <w:highlight w:val="none"/>
          <w14:textFill>
            <w14:solidFill>
              <w14:schemeClr w14:val="tx1"/>
            </w14:solidFill>
          </w14:textFill>
        </w:rPr>
        <w:t>章）</w:t>
      </w:r>
    </w:p>
    <w:p w14:paraId="14B48D63">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66025255">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（附：被授权人身份证正反面复印件）</w:t>
      </w:r>
    </w:p>
    <w:p w14:paraId="60D2B046">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33ABEFA5">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10759BB1">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65071DB1">
      <w:pPr>
        <w:tabs>
          <w:tab w:val="left" w:pos="6300"/>
        </w:tabs>
        <w:snapToGrid w:val="0"/>
        <w:spacing w:line="500" w:lineRule="exact"/>
        <w:ind w:right="480"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w:t>
      </w:r>
    </w:p>
    <w:p w14:paraId="1815DC0C">
      <w:pPr>
        <w:tabs>
          <w:tab w:val="left" w:pos="6300"/>
        </w:tabs>
        <w:snapToGrid w:val="0"/>
        <w:spacing w:line="500" w:lineRule="exact"/>
        <w:ind w:right="480"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0FE615C1">
      <w:pPr>
        <w:tabs>
          <w:tab w:val="left" w:pos="6300"/>
        </w:tabs>
        <w:snapToGrid w:val="0"/>
        <w:spacing w:line="500" w:lineRule="exact"/>
        <w:ind w:right="480" w:firstLine="570"/>
        <w:jc w:val="right"/>
        <w:rPr>
          <w:rFonts w:hint="eastAsia" w:ascii="宋体" w:hAnsi="宋体" w:eastAsia="宋体" w:cs="宋体"/>
          <w:color w:val="000000" w:themeColor="text1"/>
          <w:sz w:val="24"/>
          <w:szCs w:val="24"/>
          <w:highlight w:val="none"/>
          <w14:textFill>
            <w14:solidFill>
              <w14:schemeClr w14:val="tx1"/>
            </w14:solidFill>
          </w14:textFill>
        </w:rPr>
      </w:pPr>
    </w:p>
    <w:p w14:paraId="204D86EC">
      <w:pPr>
        <w:widowControl/>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column"/>
      </w:r>
      <w:bookmarkStart w:id="235" w:name="_Toc14422"/>
      <w:r>
        <w:rPr>
          <w:rFonts w:hint="eastAsia" w:ascii="宋体" w:hAnsi="宋体" w:eastAsia="宋体" w:cs="宋体"/>
          <w:color w:val="000000" w:themeColor="text1"/>
          <w:sz w:val="24"/>
          <w:szCs w:val="24"/>
          <w:highlight w:val="none"/>
          <w14:textFill>
            <w14:solidFill>
              <w14:schemeClr w14:val="tx1"/>
            </w14:solidFill>
          </w14:textFill>
        </w:rPr>
        <w:t>（四）基本资格条件承诺函（格式）</w:t>
      </w:r>
    </w:p>
    <w:p w14:paraId="12787F60">
      <w:pPr>
        <w:tabs>
          <w:tab w:val="left" w:pos="6300"/>
        </w:tabs>
        <w:snapToGrid w:val="0"/>
        <w:spacing w:line="530" w:lineRule="exact"/>
        <w:rPr>
          <w:rFonts w:hint="eastAsia" w:ascii="宋体" w:hAnsi="宋体" w:eastAsia="宋体" w:cs="宋体"/>
          <w:color w:val="000000" w:themeColor="text1"/>
          <w:sz w:val="24"/>
          <w:szCs w:val="24"/>
          <w:highlight w:val="none"/>
          <w14:textFill>
            <w14:solidFill>
              <w14:schemeClr w14:val="tx1"/>
            </w14:solidFill>
          </w14:textFill>
        </w:rPr>
      </w:pPr>
    </w:p>
    <w:p w14:paraId="540843B0">
      <w:pPr>
        <w:tabs>
          <w:tab w:val="left" w:pos="6300"/>
        </w:tabs>
        <w:snapToGrid w:val="0"/>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（采购人名称）：</w:t>
      </w:r>
    </w:p>
    <w:p w14:paraId="599561FE">
      <w:pPr>
        <w:tabs>
          <w:tab w:val="left" w:pos="6300"/>
        </w:tabs>
        <w:snapToGrid w:val="0"/>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名称）郑重承诺：</w:t>
      </w:r>
    </w:p>
    <w:p w14:paraId="7ECF5376">
      <w:pPr>
        <w:tabs>
          <w:tab w:val="left" w:pos="6300"/>
        </w:tabs>
        <w:snapToGrid w:val="0"/>
        <w:spacing w:line="500" w:lineRule="exact"/>
        <w:ind w:right="480" w:firstLine="57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1.我方具有良好的商业信誉和健全的财务会计制度，具有履行合同所必需的设备和专业技术能力，具</w:t>
      </w:r>
      <w:r>
        <w:rPr>
          <w:rFonts w:hint="eastAsia" w:ascii="宋体" w:hAnsi="宋体" w:eastAsia="宋体" w:cs="宋体"/>
          <w:color w:val="000000" w:themeColor="text1"/>
          <w:sz w:val="24"/>
          <w:szCs w:val="24"/>
          <w:highlight w:val="none"/>
          <w:lang w:val="zh-CN"/>
          <w14:textFill>
            <w14:solidFill>
              <w14:schemeClr w14:val="tx1"/>
            </w14:solidFill>
          </w14:textFill>
        </w:rPr>
        <w:t>有依法缴纳税收和社会保障金的良好记录</w:t>
      </w:r>
      <w:r>
        <w:rPr>
          <w:rFonts w:hint="eastAsia" w:ascii="宋体" w:hAnsi="宋体" w:eastAsia="宋体" w:cs="宋体"/>
          <w:color w:val="000000" w:themeColor="text1"/>
          <w:sz w:val="24"/>
          <w:szCs w:val="24"/>
          <w:highlight w:val="none"/>
          <w14:textFill>
            <w14:solidFill>
              <w14:schemeClr w14:val="tx1"/>
            </w14:solidFill>
          </w14:textFill>
        </w:rPr>
        <w:t>，参加本项目采购活动前三年内无重大违法活动记录。</w:t>
      </w:r>
    </w:p>
    <w:p w14:paraId="0DA0B36C">
      <w:pPr>
        <w:tabs>
          <w:tab w:val="left" w:pos="6300"/>
        </w:tabs>
        <w:snapToGrid w:val="0"/>
        <w:spacing w:line="500" w:lineRule="exact"/>
        <w:ind w:right="480" w:firstLine="57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783A3872">
      <w:pPr>
        <w:tabs>
          <w:tab w:val="left" w:pos="6300"/>
        </w:tabs>
        <w:snapToGrid w:val="0"/>
        <w:spacing w:line="500" w:lineRule="exact"/>
        <w:ind w:right="480" w:firstLine="57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基本资格条件。</w:t>
      </w:r>
    </w:p>
    <w:p w14:paraId="540A124B">
      <w:pPr>
        <w:tabs>
          <w:tab w:val="left" w:pos="6300"/>
        </w:tabs>
        <w:snapToGrid w:val="0"/>
        <w:spacing w:line="500" w:lineRule="exact"/>
        <w:ind w:right="480" w:firstLine="57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我方对以上承诺负全部法律责任。</w:t>
      </w:r>
    </w:p>
    <w:p w14:paraId="1CCA963B">
      <w:pPr>
        <w:tabs>
          <w:tab w:val="left" w:pos="6300"/>
        </w:tabs>
        <w:snapToGrid w:val="0"/>
        <w:spacing w:line="500" w:lineRule="exact"/>
        <w:ind w:right="480" w:firstLine="57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29021339">
      <w:pPr>
        <w:tabs>
          <w:tab w:val="left" w:pos="6300"/>
        </w:tabs>
        <w:snapToGrid w:val="0"/>
        <w:spacing w:line="530" w:lineRule="exact"/>
        <w:rPr>
          <w:rFonts w:hint="eastAsia" w:ascii="宋体" w:hAnsi="宋体" w:eastAsia="宋体" w:cs="宋体"/>
          <w:color w:val="000000" w:themeColor="text1"/>
          <w:sz w:val="24"/>
          <w:szCs w:val="24"/>
          <w:highlight w:val="none"/>
          <w14:textFill>
            <w14:solidFill>
              <w14:schemeClr w14:val="tx1"/>
            </w14:solidFill>
          </w14:textFill>
        </w:rPr>
      </w:pPr>
    </w:p>
    <w:p w14:paraId="24024143">
      <w:pPr>
        <w:tabs>
          <w:tab w:val="left" w:pos="6300"/>
        </w:tabs>
        <w:snapToGrid w:val="0"/>
        <w:spacing w:line="500" w:lineRule="exact"/>
        <w:ind w:right="480"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w:t>
      </w:r>
    </w:p>
    <w:p w14:paraId="032D6D8C">
      <w:pPr>
        <w:tabs>
          <w:tab w:val="left" w:pos="6300"/>
        </w:tabs>
        <w:snapToGrid w:val="0"/>
        <w:spacing w:line="500" w:lineRule="exact"/>
        <w:ind w:right="480" w:firstLine="57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2B8E15F6">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2AE919ED">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B48FB50">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D7DED6E">
      <w:pPr>
        <w:pStyle w:val="4"/>
        <w:rPr>
          <w:rFonts w:hint="eastAsia" w:ascii="宋体" w:hAnsi="宋体" w:eastAsia="宋体" w:cs="宋体"/>
          <w:color w:val="000000" w:themeColor="text1"/>
          <w:sz w:val="24"/>
          <w:szCs w:val="24"/>
          <w:highlight w:val="none"/>
          <w14:textFill>
            <w14:solidFill>
              <w14:schemeClr w14:val="tx1"/>
            </w14:solidFill>
          </w14:textFill>
        </w:rPr>
      </w:pPr>
    </w:p>
    <w:p w14:paraId="07E5334E">
      <w:pPr>
        <w:rPr>
          <w:rFonts w:hint="eastAsia" w:ascii="宋体" w:hAnsi="宋体" w:eastAsia="宋体" w:cs="宋体"/>
          <w:color w:val="000000" w:themeColor="text1"/>
          <w:sz w:val="24"/>
          <w:szCs w:val="24"/>
          <w:highlight w:val="none"/>
          <w14:textFill>
            <w14:solidFill>
              <w14:schemeClr w14:val="tx1"/>
            </w14:solidFill>
          </w14:textFill>
        </w:rPr>
      </w:pPr>
    </w:p>
    <w:p w14:paraId="1ACF899E">
      <w:pPr>
        <w:pStyle w:val="4"/>
        <w:rPr>
          <w:rFonts w:hint="eastAsia" w:ascii="宋体" w:hAnsi="宋体" w:eastAsia="宋体" w:cs="宋体"/>
          <w:color w:val="000000" w:themeColor="text1"/>
          <w:sz w:val="24"/>
          <w:szCs w:val="24"/>
          <w:highlight w:val="none"/>
          <w14:textFill>
            <w14:solidFill>
              <w14:schemeClr w14:val="tx1"/>
            </w14:solidFill>
          </w14:textFill>
        </w:rPr>
      </w:pPr>
    </w:p>
    <w:p w14:paraId="303E670C">
      <w:pPr>
        <w:rPr>
          <w:rFonts w:hint="eastAsia" w:ascii="宋体" w:hAnsi="宋体" w:eastAsia="宋体" w:cs="宋体"/>
          <w:color w:val="000000" w:themeColor="text1"/>
          <w:sz w:val="24"/>
          <w:szCs w:val="24"/>
          <w:highlight w:val="none"/>
          <w14:textFill>
            <w14:solidFill>
              <w14:schemeClr w14:val="tx1"/>
            </w14:solidFill>
          </w14:textFill>
        </w:rPr>
      </w:pPr>
    </w:p>
    <w:p w14:paraId="37625D5D">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1D51C101">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313E26C7">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（五）特定资格条件证明文件（如有）</w:t>
      </w:r>
    </w:p>
    <w:p w14:paraId="11DA829F">
      <w:pPr>
        <w:pStyle w:val="4"/>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br w:type="page"/>
      </w:r>
      <w:bookmarkStart w:id="236" w:name="_Toc15318"/>
      <w:bookmarkStart w:id="237" w:name="_Toc26481"/>
      <w:bookmarkStart w:id="238" w:name="_Toc5951"/>
      <w:bookmarkStart w:id="239" w:name="_Toc17417"/>
      <w:r>
        <w:rPr>
          <w:rFonts w:hint="eastAsia" w:ascii="宋体" w:hAnsi="宋体" w:eastAsia="宋体" w:cs="宋体"/>
          <w:color w:val="000000" w:themeColor="text1"/>
          <w:sz w:val="24"/>
          <w:szCs w:val="24"/>
          <w:highlight w:val="none"/>
          <w14:textFill>
            <w14:solidFill>
              <w14:schemeClr w14:val="tx1"/>
            </w14:solidFill>
          </w14:textFill>
        </w:rPr>
        <w:t>五、其他应提供的资料</w:t>
      </w:r>
      <w:bookmarkEnd w:id="235"/>
      <w:bookmarkEnd w:id="236"/>
      <w:bookmarkEnd w:id="237"/>
      <w:bookmarkEnd w:id="238"/>
      <w:bookmarkEnd w:id="239"/>
    </w:p>
    <w:p w14:paraId="36928E18">
      <w:pPr>
        <w:spacing w:line="40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）其他与项目有关的资料（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r>
        <w:rPr>
          <w:rFonts w:hint="eastAsia" w:ascii="宋体" w:hAnsi="宋体" w:eastAsia="宋体" w:cs="宋体"/>
          <w:color w:val="000000" w:themeColor="text1"/>
          <w:sz w:val="24"/>
          <w:szCs w:val="24"/>
          <w:highlight w:val="none"/>
          <w14:textFill>
            <w14:solidFill>
              <w14:schemeClr w14:val="tx1"/>
            </w14:solidFill>
          </w14:textFill>
        </w:rPr>
        <w:t>）</w:t>
      </w:r>
    </w:p>
    <w:p w14:paraId="4DE3D66C">
      <w:pPr>
        <w:tabs>
          <w:tab w:val="left" w:pos="6300"/>
        </w:tabs>
        <w:snapToGrid w:val="0"/>
        <w:spacing w:line="500" w:lineRule="exact"/>
        <w:ind w:firstLine="570"/>
        <w:rPr>
          <w:rFonts w:hint="eastAsia" w:ascii="宋体" w:hAnsi="宋体" w:eastAsia="宋体" w:cs="宋体"/>
          <w:color w:val="000000" w:themeColor="text1"/>
          <w:sz w:val="24"/>
          <w:szCs w:val="24"/>
          <w:highlight w:val="none"/>
          <w14:textFill>
            <w14:solidFill>
              <w14:schemeClr w14:val="tx1"/>
            </w14:solidFill>
          </w14:textFill>
        </w:rPr>
      </w:pPr>
    </w:p>
    <w:p w14:paraId="4B43605A">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194F1A7E">
      <w:pPr>
        <w:spacing w:line="40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3D7B82C6">
      <w:pPr>
        <w:spacing w:line="40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1A027DD5">
      <w:pPr>
        <w:spacing w:line="40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314D88B5">
      <w:pPr>
        <w:spacing w:line="40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（结束）</w:t>
      </w:r>
    </w:p>
    <w:p w14:paraId="309772A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9873E48">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33DBD8B8">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38180AA1">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14370CB9">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4EFB1C94">
      <w:pPr>
        <w:spacing w:line="360" w:lineRule="auto"/>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5B152B02">
      <w:pPr>
        <w:pStyle w:val="127"/>
        <w:spacing w:line="20" w:lineRule="atLeast"/>
        <w:jc w:val="center"/>
        <w:rPr>
          <w:rFonts w:hint="eastAsia" w:ascii="宋体" w:hAnsi="宋体" w:eastAsia="宋体" w:cs="宋体"/>
          <w:color w:val="000000" w:themeColor="text1"/>
          <w:sz w:val="24"/>
          <w:szCs w:val="24"/>
          <w:highlight w:val="none"/>
          <w14:textFill>
            <w14:solidFill>
              <w14:schemeClr w14:val="tx1"/>
            </w14:solidFill>
          </w14:textFill>
        </w:rPr>
      </w:pPr>
    </w:p>
    <w:p w14:paraId="4DB273CF">
      <w:pPr>
        <w:pStyle w:val="127"/>
        <w:spacing w:line="20" w:lineRule="atLeast"/>
        <w:jc w:val="center"/>
        <w:rPr>
          <w:rFonts w:hint="eastAsia" w:ascii="宋体" w:hAnsi="宋体" w:eastAsia="宋体" w:cs="宋体"/>
          <w:color w:val="000000" w:themeColor="text1"/>
          <w:sz w:val="24"/>
          <w:szCs w:val="24"/>
          <w:highlight w:val="none"/>
          <w14:textFill>
            <w14:solidFill>
              <w14:schemeClr w14:val="tx1"/>
            </w14:solidFill>
          </w14:textFill>
        </w:rPr>
      </w:pPr>
    </w:p>
    <w:sectPr>
      <w:headerReference r:id="rId7" w:type="default"/>
      <w:footerReference r:id="rId8"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F92071A2-FC02-4AB7-9978-86A9986F8CD8}"/>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1"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C752353C-C9D2-4940-8FD0-0B80598A22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FBBF">
    <w:pPr>
      <w:pStyle w:val="36"/>
      <w:framePr w:wrap="around" w:vAnchor="text" w:hAnchor="margin" w:xAlign="center" w:y="1"/>
      <w:jc w:val="center"/>
      <w:rPr>
        <w:rStyle w:val="65"/>
        <w:rFonts w:ascii="宋体"/>
        <w:sz w:val="21"/>
        <w:szCs w:val="21"/>
      </w:rPr>
    </w:pPr>
    <w:r>
      <w:rPr>
        <w:rFonts w:ascii="宋体"/>
        <w:sz w:val="21"/>
        <w:szCs w:val="21"/>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- 6 -</w:t>
    </w:r>
    <w:r>
      <w:rPr>
        <w:rFonts w:ascii="宋体"/>
        <w:sz w:val="21"/>
        <w:szCs w:val="21"/>
      </w:rPr>
      <w:fldChar w:fldCharType="end"/>
    </w:r>
  </w:p>
  <w:p w14:paraId="6CB5B5D6">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2C33">
    <w:pPr>
      <w:pStyle w:val="36"/>
      <w:ind w:right="360"/>
      <w:jc w:val="center"/>
    </w:pPr>
    <w:r>
      <w:fldChar w:fldCharType="begin"/>
    </w:r>
    <w:r>
      <w:rPr>
        <w:rStyle w:val="65"/>
      </w:rPr>
      <w:instrText xml:space="preserve"> PAGE </w:instrText>
    </w:r>
    <w:r>
      <w:fldChar w:fldCharType="separate"/>
    </w:r>
    <w:r>
      <w:rPr>
        <w:rStyle w:val="65"/>
      </w:rPr>
      <w:t>- 31 -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39577">
    <w:pPr>
      <w:pStyle w:val="36"/>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- 65 -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083A6">
    <w:pPr>
      <w:pStyle w:val="38"/>
      <w:jc w:val="both"/>
      <w:rPr>
        <w:rFonts w:ascii="仿宋" w:hAnsi="仿宋" w:eastAsia="仿宋" w:cs="仿宋"/>
        <w:sz w:val="24"/>
        <w:szCs w:val="24"/>
      </w:rPr>
    </w:pPr>
    <w:r>
      <w:rPr>
        <w:rFonts w:hint="eastAsia" w:ascii="仿宋" w:hAnsi="仿宋" w:eastAsia="仿宋" w:cs="仿宋"/>
        <w:sz w:val="24"/>
        <w:szCs w:val="24"/>
        <w:lang w:eastAsia="zh-CN"/>
      </w:rPr>
      <w:t>重庆</w:t>
    </w:r>
    <w:r>
      <w:rPr>
        <w:rFonts w:hint="eastAsia" w:ascii="仿宋" w:hAnsi="仿宋" w:eastAsia="仿宋" w:cs="仿宋"/>
        <w:sz w:val="24"/>
        <w:szCs w:val="24"/>
        <w:lang w:val="en-US" w:eastAsia="zh-CN"/>
      </w:rPr>
      <w:t>千诺</w:t>
    </w:r>
    <w:r>
      <w:rPr>
        <w:rFonts w:hint="eastAsia" w:ascii="仿宋" w:hAnsi="仿宋" w:eastAsia="仿宋" w:cs="仿宋"/>
        <w:sz w:val="24"/>
        <w:szCs w:val="24"/>
        <w:lang w:eastAsia="zh-CN"/>
      </w:rPr>
      <w:t>工程项目管理有限公司</w:t>
    </w:r>
    <w:r>
      <w:rPr>
        <w:rFonts w:hint="eastAsia" w:ascii="仿宋" w:hAnsi="仿宋" w:eastAsia="仿宋" w:cs="仿宋"/>
        <w:sz w:val="24"/>
        <w:szCs w:val="24"/>
      </w:rPr>
      <w:t xml:space="preserve">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D767F">
    <w:pPr>
      <w:pStyle w:val="38"/>
      <w:jc w:val="both"/>
      <w:rPr>
        <w:rFonts w:ascii="仿宋" w:hAnsi="仿宋" w:eastAsia="仿宋" w:cs="仿宋"/>
        <w:sz w:val="24"/>
        <w:szCs w:val="24"/>
      </w:rPr>
    </w:pPr>
    <w:r>
      <w:rPr>
        <w:rFonts w:hint="eastAsia" w:ascii="仿宋" w:hAnsi="仿宋" w:eastAsia="仿宋" w:cs="仿宋"/>
        <w:sz w:val="24"/>
        <w:szCs w:val="24"/>
        <w:lang w:eastAsia="zh-CN"/>
      </w:rPr>
      <w:t>重庆千诺工程项目管理有限公司</w:t>
    </w:r>
    <w:r>
      <w:rPr>
        <w:rFonts w:hint="eastAsia" w:ascii="仿宋" w:hAnsi="仿宋" w:eastAsia="仿宋" w:cs="仿宋"/>
        <w:sz w:val="24"/>
        <w:szCs w:val="24"/>
      </w:rPr>
      <w:t xml:space="preserve">                                     网上竞采文件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546C9">
    <w:pPr>
      <w:pStyle w:val="38"/>
      <w:jc w:val="both"/>
    </w:pPr>
    <w:r>
      <w:rPr>
        <w:rFonts w:hint="eastAsia" w:ascii="方正仿宋_GBK" w:eastAsia="方正仿宋_GBK"/>
        <w:sz w:val="21"/>
        <w:szCs w:val="21"/>
        <w:lang w:eastAsia="zh-CN"/>
      </w:rPr>
      <w:t>重庆</w:t>
    </w:r>
    <w:r>
      <w:rPr>
        <w:rFonts w:hint="eastAsia" w:ascii="方正仿宋_GBK" w:eastAsia="方正仿宋_GBK"/>
        <w:sz w:val="21"/>
        <w:szCs w:val="21"/>
        <w:lang w:val="en-US" w:eastAsia="zh-CN"/>
      </w:rPr>
      <w:t>千诺</w:t>
    </w:r>
    <w:r>
      <w:rPr>
        <w:rFonts w:hint="eastAsia" w:ascii="方正仿宋_GBK" w:eastAsia="方正仿宋_GBK"/>
        <w:sz w:val="21"/>
        <w:szCs w:val="21"/>
        <w:lang w:eastAsia="zh-CN"/>
      </w:rPr>
      <w:t>工程项目管理有限公司</w:t>
    </w:r>
    <w:r>
      <w:rPr>
        <w:rFonts w:hint="eastAsia" w:ascii="方正仿宋_GBK" w:eastAsia="方正仿宋_GBK"/>
        <w:sz w:val="21"/>
        <w:szCs w:val="21"/>
      </w:rPr>
      <w:t xml:space="preserve">                                               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04739"/>
    <w:multiLevelType w:val="singleLevel"/>
    <w:tmpl w:val="8A904739"/>
    <w:lvl w:ilvl="0" w:tentative="0">
      <w:start w:val="3"/>
      <w:numFmt w:val="chineseCounting"/>
      <w:suff w:val="nothing"/>
      <w:lvlText w:val="（%1）"/>
      <w:lvlJc w:val="left"/>
      <w:rPr>
        <w:rFonts w:hint="eastAsia"/>
      </w:rPr>
    </w:lvl>
  </w:abstractNum>
  <w:abstractNum w:abstractNumId="1">
    <w:nsid w:val="D5CF5DDE"/>
    <w:multiLevelType w:val="singleLevel"/>
    <w:tmpl w:val="D5CF5DDE"/>
    <w:lvl w:ilvl="0" w:tentative="0">
      <w:start w:val="1"/>
      <w:numFmt w:val="chineseCounting"/>
      <w:suff w:val="nothing"/>
      <w:lvlText w:val="%1、"/>
      <w:lvlJc w:val="left"/>
      <w:rPr>
        <w:rFonts w:hint="eastAsia"/>
      </w:rPr>
    </w:lvl>
  </w:abstractNum>
  <w:abstractNum w:abstractNumId="2">
    <w:nsid w:val="FAA715AA"/>
    <w:multiLevelType w:val="singleLevel"/>
    <w:tmpl w:val="FAA715AA"/>
    <w:lvl w:ilvl="0" w:tentative="0">
      <w:start w:val="2"/>
      <w:numFmt w:val="decimal"/>
      <w:lvlText w:val="%1."/>
      <w:lvlJc w:val="left"/>
      <w:pPr>
        <w:tabs>
          <w:tab w:val="left" w:pos="312"/>
        </w:tabs>
      </w:pPr>
    </w:lvl>
  </w:abstractNum>
  <w:abstractNum w:abstractNumId="3">
    <w:nsid w:val="00000009"/>
    <w:multiLevelType w:val="multilevel"/>
    <w:tmpl w:val="00000009"/>
    <w:lvl w:ilvl="0" w:tentative="0">
      <w:start w:val="1"/>
      <w:numFmt w:val="upperLetter"/>
      <w:pStyle w:val="17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6"/>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6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43"/>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4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177"/>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0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2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28"/>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25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9393DD1"/>
    <w:multiLevelType w:val="singleLevel"/>
    <w:tmpl w:val="29393DD1"/>
    <w:lvl w:ilvl="0" w:tentative="0">
      <w:start w:val="2"/>
      <w:numFmt w:val="chineseCounting"/>
      <w:suff w:val="nothing"/>
      <w:lvlText w:val="（%1）"/>
      <w:lvlJc w:val="left"/>
      <w:rPr>
        <w:rFonts w:hint="eastAsia"/>
      </w:rPr>
    </w:lvl>
  </w:abstractNum>
  <w:abstractNum w:abstractNumId="1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1"/>
  </w:num>
  <w:num w:numId="2">
    <w:abstractNumId w:val="12"/>
  </w:num>
  <w:num w:numId="3">
    <w:abstractNumId w:val="13"/>
  </w:num>
  <w:num w:numId="4">
    <w:abstractNumId w:val="7"/>
  </w:num>
  <w:num w:numId="5">
    <w:abstractNumId w:val="4"/>
  </w:num>
  <w:num w:numId="6">
    <w:abstractNumId w:val="8"/>
  </w:num>
  <w:num w:numId="7">
    <w:abstractNumId w:val="3"/>
  </w:num>
  <w:num w:numId="8">
    <w:abstractNumId w:val="5"/>
  </w:num>
  <w:num w:numId="9">
    <w:abstractNumId w:val="16"/>
  </w:num>
  <w:num w:numId="10">
    <w:abstractNumId w:val="9"/>
  </w:num>
  <w:num w:numId="11">
    <w:abstractNumId w:val="10"/>
  </w:num>
  <w:num w:numId="12">
    <w:abstractNumId w:val="6"/>
  </w:num>
  <w:num w:numId="13">
    <w:abstractNumId w:val="14"/>
  </w:num>
  <w:num w:numId="14">
    <w:abstractNumId w:val="1"/>
  </w:num>
  <w:num w:numId="15">
    <w:abstractNumId w:val="0"/>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7c45e210-911e-43ac-8414-691110be3739"/>
  </w:docVars>
  <w:rsids>
    <w:rsidRoot w:val="00B50FC0"/>
    <w:rsid w:val="000661D3"/>
    <w:rsid w:val="0006680A"/>
    <w:rsid w:val="000851E6"/>
    <w:rsid w:val="000E7F13"/>
    <w:rsid w:val="000F35EB"/>
    <w:rsid w:val="0016285F"/>
    <w:rsid w:val="00166E1F"/>
    <w:rsid w:val="0019222D"/>
    <w:rsid w:val="002D3BA6"/>
    <w:rsid w:val="003222D6"/>
    <w:rsid w:val="0055698A"/>
    <w:rsid w:val="0060114B"/>
    <w:rsid w:val="00601ABD"/>
    <w:rsid w:val="0061627F"/>
    <w:rsid w:val="00632475"/>
    <w:rsid w:val="006E15F2"/>
    <w:rsid w:val="00760250"/>
    <w:rsid w:val="008214F7"/>
    <w:rsid w:val="00877DFA"/>
    <w:rsid w:val="0089674D"/>
    <w:rsid w:val="00985640"/>
    <w:rsid w:val="0099707F"/>
    <w:rsid w:val="009A721B"/>
    <w:rsid w:val="009B50C5"/>
    <w:rsid w:val="00A6769A"/>
    <w:rsid w:val="00AC1D8C"/>
    <w:rsid w:val="00AF7683"/>
    <w:rsid w:val="00B50FC0"/>
    <w:rsid w:val="00CB6E3A"/>
    <w:rsid w:val="00CC09AC"/>
    <w:rsid w:val="00CD75C2"/>
    <w:rsid w:val="00E42B9F"/>
    <w:rsid w:val="00E60A79"/>
    <w:rsid w:val="00F05E08"/>
    <w:rsid w:val="00F340E6"/>
    <w:rsid w:val="00F96D4B"/>
    <w:rsid w:val="011A5340"/>
    <w:rsid w:val="01691BDB"/>
    <w:rsid w:val="01891B53"/>
    <w:rsid w:val="01A13E9F"/>
    <w:rsid w:val="01C21457"/>
    <w:rsid w:val="0221276B"/>
    <w:rsid w:val="02503216"/>
    <w:rsid w:val="026D64DC"/>
    <w:rsid w:val="02925AE5"/>
    <w:rsid w:val="02BC1AB4"/>
    <w:rsid w:val="02ED3555"/>
    <w:rsid w:val="03064B58"/>
    <w:rsid w:val="0317318F"/>
    <w:rsid w:val="04676E77"/>
    <w:rsid w:val="04CF417E"/>
    <w:rsid w:val="04E60C7E"/>
    <w:rsid w:val="054E1C1B"/>
    <w:rsid w:val="05BB42A5"/>
    <w:rsid w:val="05FB28F4"/>
    <w:rsid w:val="06121E11"/>
    <w:rsid w:val="07167C8F"/>
    <w:rsid w:val="072145DC"/>
    <w:rsid w:val="07D63493"/>
    <w:rsid w:val="07ED235A"/>
    <w:rsid w:val="088B55C9"/>
    <w:rsid w:val="090C616A"/>
    <w:rsid w:val="092C7268"/>
    <w:rsid w:val="09D1609A"/>
    <w:rsid w:val="09E65669"/>
    <w:rsid w:val="0A4B01E4"/>
    <w:rsid w:val="0B785067"/>
    <w:rsid w:val="0BD643AC"/>
    <w:rsid w:val="0D775AA1"/>
    <w:rsid w:val="0D9A6FFA"/>
    <w:rsid w:val="0E2E3EEC"/>
    <w:rsid w:val="0E331896"/>
    <w:rsid w:val="0E9D0085"/>
    <w:rsid w:val="0F167D68"/>
    <w:rsid w:val="0FC92E5D"/>
    <w:rsid w:val="104814DC"/>
    <w:rsid w:val="10CB7D61"/>
    <w:rsid w:val="10D23E14"/>
    <w:rsid w:val="11060443"/>
    <w:rsid w:val="11196172"/>
    <w:rsid w:val="11681652"/>
    <w:rsid w:val="116A264E"/>
    <w:rsid w:val="118B1039"/>
    <w:rsid w:val="118C42A1"/>
    <w:rsid w:val="11AE2F4A"/>
    <w:rsid w:val="11B31A46"/>
    <w:rsid w:val="12227F59"/>
    <w:rsid w:val="1273440B"/>
    <w:rsid w:val="13054DB2"/>
    <w:rsid w:val="132412C3"/>
    <w:rsid w:val="133D2E2F"/>
    <w:rsid w:val="136D6ABE"/>
    <w:rsid w:val="13E73C4E"/>
    <w:rsid w:val="14A33DD8"/>
    <w:rsid w:val="152F6F86"/>
    <w:rsid w:val="16640530"/>
    <w:rsid w:val="16755E9F"/>
    <w:rsid w:val="16CC508A"/>
    <w:rsid w:val="17021A9A"/>
    <w:rsid w:val="171A4BA4"/>
    <w:rsid w:val="171C5300"/>
    <w:rsid w:val="17492F0E"/>
    <w:rsid w:val="18785439"/>
    <w:rsid w:val="190F569C"/>
    <w:rsid w:val="19F95FF3"/>
    <w:rsid w:val="19FC4286"/>
    <w:rsid w:val="1A8216F7"/>
    <w:rsid w:val="1B367D00"/>
    <w:rsid w:val="1B4E3334"/>
    <w:rsid w:val="1B61788A"/>
    <w:rsid w:val="1B6D5BEA"/>
    <w:rsid w:val="1B98237C"/>
    <w:rsid w:val="1B9F7EE3"/>
    <w:rsid w:val="1D615194"/>
    <w:rsid w:val="1D9E6340"/>
    <w:rsid w:val="1DB77AB0"/>
    <w:rsid w:val="1DC87107"/>
    <w:rsid w:val="1E2A102E"/>
    <w:rsid w:val="1E4C5F8A"/>
    <w:rsid w:val="1E8E1852"/>
    <w:rsid w:val="1EEB69D9"/>
    <w:rsid w:val="1F417171"/>
    <w:rsid w:val="1F9F033C"/>
    <w:rsid w:val="20486F2E"/>
    <w:rsid w:val="20D456EB"/>
    <w:rsid w:val="20D90162"/>
    <w:rsid w:val="2110234E"/>
    <w:rsid w:val="214F2542"/>
    <w:rsid w:val="218B3DFB"/>
    <w:rsid w:val="219B2D93"/>
    <w:rsid w:val="21A06DEB"/>
    <w:rsid w:val="21C226F3"/>
    <w:rsid w:val="220652BA"/>
    <w:rsid w:val="22684800"/>
    <w:rsid w:val="229065B8"/>
    <w:rsid w:val="22C46DB5"/>
    <w:rsid w:val="23456A34"/>
    <w:rsid w:val="24217B7B"/>
    <w:rsid w:val="24525F11"/>
    <w:rsid w:val="25386F66"/>
    <w:rsid w:val="26704BBE"/>
    <w:rsid w:val="26B20955"/>
    <w:rsid w:val="26F7638D"/>
    <w:rsid w:val="27420045"/>
    <w:rsid w:val="27685F79"/>
    <w:rsid w:val="278A4A2C"/>
    <w:rsid w:val="27ED090F"/>
    <w:rsid w:val="28456613"/>
    <w:rsid w:val="2860721B"/>
    <w:rsid w:val="292567E1"/>
    <w:rsid w:val="2AAD6003"/>
    <w:rsid w:val="2B05230C"/>
    <w:rsid w:val="2BE337A3"/>
    <w:rsid w:val="2BF9180D"/>
    <w:rsid w:val="2C426408"/>
    <w:rsid w:val="2CAD3314"/>
    <w:rsid w:val="2CDF1B63"/>
    <w:rsid w:val="2CED0673"/>
    <w:rsid w:val="2D3F79D7"/>
    <w:rsid w:val="2D526903"/>
    <w:rsid w:val="2D7C1CBC"/>
    <w:rsid w:val="2D9464F2"/>
    <w:rsid w:val="2D9E007B"/>
    <w:rsid w:val="2E6B483B"/>
    <w:rsid w:val="2F5E2951"/>
    <w:rsid w:val="2FB15C4D"/>
    <w:rsid w:val="300761B5"/>
    <w:rsid w:val="30FB789A"/>
    <w:rsid w:val="3146761B"/>
    <w:rsid w:val="32C97DB6"/>
    <w:rsid w:val="32D6765D"/>
    <w:rsid w:val="338B4A07"/>
    <w:rsid w:val="346040E6"/>
    <w:rsid w:val="34D5216F"/>
    <w:rsid w:val="365365D2"/>
    <w:rsid w:val="367D6ECD"/>
    <w:rsid w:val="369062CC"/>
    <w:rsid w:val="36A65A03"/>
    <w:rsid w:val="36E14B30"/>
    <w:rsid w:val="36E33724"/>
    <w:rsid w:val="37206361"/>
    <w:rsid w:val="37411742"/>
    <w:rsid w:val="37B00EE0"/>
    <w:rsid w:val="37E04D68"/>
    <w:rsid w:val="386D0B7F"/>
    <w:rsid w:val="38705A0B"/>
    <w:rsid w:val="399602BB"/>
    <w:rsid w:val="39C74C55"/>
    <w:rsid w:val="39F43377"/>
    <w:rsid w:val="3A170959"/>
    <w:rsid w:val="3A1C1BAF"/>
    <w:rsid w:val="3A570589"/>
    <w:rsid w:val="3AAE6211"/>
    <w:rsid w:val="3B1B48C3"/>
    <w:rsid w:val="3B31460B"/>
    <w:rsid w:val="3B5559F9"/>
    <w:rsid w:val="3BB80457"/>
    <w:rsid w:val="3BB84132"/>
    <w:rsid w:val="3CF806FB"/>
    <w:rsid w:val="3D183C25"/>
    <w:rsid w:val="3D5640D5"/>
    <w:rsid w:val="3D7B3D3F"/>
    <w:rsid w:val="3DB92DD7"/>
    <w:rsid w:val="3E6D08CC"/>
    <w:rsid w:val="3F081602"/>
    <w:rsid w:val="3F7841B5"/>
    <w:rsid w:val="3F852AA5"/>
    <w:rsid w:val="3FB65C45"/>
    <w:rsid w:val="401270D9"/>
    <w:rsid w:val="406F4F58"/>
    <w:rsid w:val="40720CCB"/>
    <w:rsid w:val="40B732E0"/>
    <w:rsid w:val="40CE016E"/>
    <w:rsid w:val="40CE3973"/>
    <w:rsid w:val="41E158E5"/>
    <w:rsid w:val="4263042B"/>
    <w:rsid w:val="426B4971"/>
    <w:rsid w:val="43326EBF"/>
    <w:rsid w:val="44605159"/>
    <w:rsid w:val="45144193"/>
    <w:rsid w:val="459C0907"/>
    <w:rsid w:val="45EA0494"/>
    <w:rsid w:val="462431C5"/>
    <w:rsid w:val="465D46FF"/>
    <w:rsid w:val="466924B3"/>
    <w:rsid w:val="46CB09CA"/>
    <w:rsid w:val="47214C12"/>
    <w:rsid w:val="476802CC"/>
    <w:rsid w:val="47981429"/>
    <w:rsid w:val="48167282"/>
    <w:rsid w:val="4843113A"/>
    <w:rsid w:val="48457423"/>
    <w:rsid w:val="48582566"/>
    <w:rsid w:val="48864335"/>
    <w:rsid w:val="490234FE"/>
    <w:rsid w:val="4A0C20F2"/>
    <w:rsid w:val="4BC53C38"/>
    <w:rsid w:val="4C2048B8"/>
    <w:rsid w:val="4D0F49B1"/>
    <w:rsid w:val="4D461C92"/>
    <w:rsid w:val="4E5D5C28"/>
    <w:rsid w:val="4EA70ED0"/>
    <w:rsid w:val="4ED80FF1"/>
    <w:rsid w:val="4EF33AEE"/>
    <w:rsid w:val="4F807FCA"/>
    <w:rsid w:val="4FCF212F"/>
    <w:rsid w:val="4FF95795"/>
    <w:rsid w:val="502A28FA"/>
    <w:rsid w:val="510B3D50"/>
    <w:rsid w:val="51F7263B"/>
    <w:rsid w:val="52524C16"/>
    <w:rsid w:val="5293012E"/>
    <w:rsid w:val="531D273D"/>
    <w:rsid w:val="535B64F7"/>
    <w:rsid w:val="53C108BF"/>
    <w:rsid w:val="53C75190"/>
    <w:rsid w:val="541A08A5"/>
    <w:rsid w:val="54D63934"/>
    <w:rsid w:val="556D1537"/>
    <w:rsid w:val="55AB68A1"/>
    <w:rsid w:val="56091A90"/>
    <w:rsid w:val="562904EF"/>
    <w:rsid w:val="5682571F"/>
    <w:rsid w:val="56FC4A0F"/>
    <w:rsid w:val="57272B15"/>
    <w:rsid w:val="57330863"/>
    <w:rsid w:val="57443768"/>
    <w:rsid w:val="58196DAC"/>
    <w:rsid w:val="584E71C4"/>
    <w:rsid w:val="58F842B9"/>
    <w:rsid w:val="59017D1E"/>
    <w:rsid w:val="59561AE4"/>
    <w:rsid w:val="59594AC9"/>
    <w:rsid w:val="596A402B"/>
    <w:rsid w:val="599975CF"/>
    <w:rsid w:val="59CA589A"/>
    <w:rsid w:val="59CE316E"/>
    <w:rsid w:val="5A932270"/>
    <w:rsid w:val="5B7A19E0"/>
    <w:rsid w:val="5BB21112"/>
    <w:rsid w:val="5BBF5AFD"/>
    <w:rsid w:val="5C994FFA"/>
    <w:rsid w:val="5D731EE5"/>
    <w:rsid w:val="5DFF0E1E"/>
    <w:rsid w:val="5E503D20"/>
    <w:rsid w:val="5FF271AD"/>
    <w:rsid w:val="60A258D5"/>
    <w:rsid w:val="60AC25A0"/>
    <w:rsid w:val="60D5460C"/>
    <w:rsid w:val="61581B1D"/>
    <w:rsid w:val="618B5A4F"/>
    <w:rsid w:val="61F72DEE"/>
    <w:rsid w:val="62B61E66"/>
    <w:rsid w:val="643050EE"/>
    <w:rsid w:val="643248A8"/>
    <w:rsid w:val="64522FA1"/>
    <w:rsid w:val="653038B3"/>
    <w:rsid w:val="65B64922"/>
    <w:rsid w:val="65DE4CE7"/>
    <w:rsid w:val="6645421B"/>
    <w:rsid w:val="669929BC"/>
    <w:rsid w:val="66B56861"/>
    <w:rsid w:val="66E54BC4"/>
    <w:rsid w:val="66F7101E"/>
    <w:rsid w:val="673B7F17"/>
    <w:rsid w:val="67777F76"/>
    <w:rsid w:val="67CC5F51"/>
    <w:rsid w:val="67E46396"/>
    <w:rsid w:val="683F1D16"/>
    <w:rsid w:val="6854560F"/>
    <w:rsid w:val="68757B14"/>
    <w:rsid w:val="69A42F62"/>
    <w:rsid w:val="69A73642"/>
    <w:rsid w:val="69AC6EAA"/>
    <w:rsid w:val="6A8F2B4E"/>
    <w:rsid w:val="6A9040D6"/>
    <w:rsid w:val="6ADD55FC"/>
    <w:rsid w:val="6B023E01"/>
    <w:rsid w:val="6B366553"/>
    <w:rsid w:val="6BE61D2D"/>
    <w:rsid w:val="6C84496B"/>
    <w:rsid w:val="6CF52602"/>
    <w:rsid w:val="6DB450BF"/>
    <w:rsid w:val="6DBE71AC"/>
    <w:rsid w:val="6DF34171"/>
    <w:rsid w:val="6E2A648C"/>
    <w:rsid w:val="6EBF142E"/>
    <w:rsid w:val="6F2C5FDF"/>
    <w:rsid w:val="6F3027C1"/>
    <w:rsid w:val="6F7F50E5"/>
    <w:rsid w:val="701D465E"/>
    <w:rsid w:val="708C61A6"/>
    <w:rsid w:val="70B0608C"/>
    <w:rsid w:val="70BA2611"/>
    <w:rsid w:val="712B426F"/>
    <w:rsid w:val="71D770C3"/>
    <w:rsid w:val="72830B08"/>
    <w:rsid w:val="72B50B7E"/>
    <w:rsid w:val="73025D8D"/>
    <w:rsid w:val="73DF3770"/>
    <w:rsid w:val="73FB6A64"/>
    <w:rsid w:val="74492E5E"/>
    <w:rsid w:val="74727AC0"/>
    <w:rsid w:val="74AF129E"/>
    <w:rsid w:val="752E4C17"/>
    <w:rsid w:val="758119C2"/>
    <w:rsid w:val="75A84C57"/>
    <w:rsid w:val="761D1EEE"/>
    <w:rsid w:val="76872172"/>
    <w:rsid w:val="76B659D2"/>
    <w:rsid w:val="76CC46E8"/>
    <w:rsid w:val="77377CE0"/>
    <w:rsid w:val="77E37F3B"/>
    <w:rsid w:val="782347DB"/>
    <w:rsid w:val="787D126F"/>
    <w:rsid w:val="787E60BF"/>
    <w:rsid w:val="78970D25"/>
    <w:rsid w:val="78A44C3B"/>
    <w:rsid w:val="79CF41D2"/>
    <w:rsid w:val="7A200710"/>
    <w:rsid w:val="7A3B06F8"/>
    <w:rsid w:val="7A744676"/>
    <w:rsid w:val="7AD91D9F"/>
    <w:rsid w:val="7BD76239"/>
    <w:rsid w:val="7BDC213F"/>
    <w:rsid w:val="7C0F2651"/>
    <w:rsid w:val="7C6641AB"/>
    <w:rsid w:val="7CA63C51"/>
    <w:rsid w:val="7CE8560D"/>
    <w:rsid w:val="7DF54524"/>
    <w:rsid w:val="7E5751DF"/>
    <w:rsid w:val="7E83563A"/>
    <w:rsid w:val="7FF52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8"/>
    <w:qFormat/>
    <w:uiPriority w:val="0"/>
    <w:pPr>
      <w:keepNext/>
      <w:keepLines/>
      <w:spacing w:before="260" w:after="260" w:line="413" w:lineRule="auto"/>
      <w:outlineLvl w:val="2"/>
    </w:pPr>
    <w:rPr>
      <w:b/>
      <w:sz w:val="32"/>
    </w:rPr>
  </w:style>
  <w:style w:type="paragraph" w:styleId="5">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5"/>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7"/>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13"/>
    <w:qFormat/>
    <w:uiPriority w:val="0"/>
  </w:style>
  <w:style w:type="paragraph" w:styleId="34">
    <w:name w:val="Body Text Indent 2"/>
    <w:basedOn w:val="1"/>
    <w:link w:val="82"/>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20"/>
    <w:qFormat/>
    <w:uiPriority w:val="99"/>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43">
    <w:name w:val="footnote text"/>
    <w:basedOn w:val="1"/>
    <w:link w:val="93"/>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rPr>
      <w:rFonts w:ascii="Courier New" w:hAnsi="Courier New"/>
      <w:sz w:val="20"/>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19"/>
    <w:next w:val="19"/>
    <w:link w:val="84"/>
    <w:qFormat/>
    <w:uiPriority w:val="0"/>
    <w:pPr>
      <w:adjustRightInd/>
      <w:spacing w:line="240" w:lineRule="auto"/>
      <w:textAlignment w:val="auto"/>
    </w:pPr>
  </w:style>
  <w:style w:type="paragraph" w:styleId="59">
    <w:name w:val="Body Text First Indent"/>
    <w:basedOn w:val="22"/>
    <w:next w:val="60"/>
    <w:qFormat/>
    <w:uiPriority w:val="0"/>
    <w:pPr>
      <w:spacing w:line="360" w:lineRule="auto"/>
      <w:ind w:firstLine="420"/>
    </w:pPr>
    <w:rPr>
      <w:rFonts w:ascii="宋体" w:hAnsi="宋体"/>
      <w:sz w:val="24"/>
    </w:rPr>
  </w:style>
  <w:style w:type="paragraph" w:styleId="60">
    <w:name w:val="Body Text First Indent 2"/>
    <w:basedOn w:val="23"/>
    <w:next w:val="1"/>
    <w:link w:val="111"/>
    <w:qFormat/>
    <w:uiPriority w:val="0"/>
    <w:pPr>
      <w:spacing w:after="120" w:line="240" w:lineRule="auto"/>
      <w:ind w:left="420" w:leftChars="200" w:firstLine="420" w:firstLineChars="200"/>
    </w:p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BodyText"/>
    <w:basedOn w:val="1"/>
    <w:next w:val="1"/>
    <w:qFormat/>
    <w:uiPriority w:val="99"/>
    <w:pPr>
      <w:spacing w:line="500" w:lineRule="exact"/>
      <w:textAlignment w:val="baseline"/>
    </w:pPr>
    <w:rPr>
      <w:rFonts w:ascii="宋体" w:hAnsi="宋体" w:cs="宋体"/>
      <w:kern w:val="0"/>
    </w:rPr>
  </w:style>
  <w:style w:type="paragraph" w:customStyle="1" w:styleId="72">
    <w:name w:val="默认"/>
    <w:qFormat/>
    <w:uiPriority w:val="99"/>
    <w:rPr>
      <w:rFonts w:ascii="Helvetica" w:hAnsi="Helvetica" w:eastAsia="宋体" w:cs="Times New Roman"/>
      <w:color w:val="000000"/>
      <w:sz w:val="22"/>
      <w:szCs w:val="22"/>
      <w:lang w:val="en-US" w:eastAsia="zh-CN" w:bidi="ar-SA"/>
    </w:rPr>
  </w:style>
  <w:style w:type="paragraph" w:customStyle="1" w:styleId="7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4">
    <w:name w:val="正文1"/>
    <w:basedOn w:val="1"/>
    <w:next w:val="1"/>
    <w:qFormat/>
    <w:uiPriority w:val="0"/>
    <w:pPr>
      <w:spacing w:line="300" w:lineRule="auto"/>
      <w:ind w:firstLine="200" w:firstLineChars="200"/>
    </w:pPr>
    <w:rPr>
      <w:sz w:val="24"/>
    </w:rPr>
  </w:style>
  <w:style w:type="paragraph" w:customStyle="1" w:styleId="75">
    <w:name w:val="标书正文1"/>
    <w:basedOn w:val="1"/>
    <w:qFormat/>
    <w:uiPriority w:val="0"/>
    <w:pPr>
      <w:spacing w:line="520" w:lineRule="exact"/>
      <w:ind w:firstLine="640" w:firstLineChars="200"/>
    </w:pPr>
    <w:rPr>
      <w:rFonts w:ascii="Times New Roman" w:hAnsi="Times New Roman"/>
    </w:rPr>
  </w:style>
  <w:style w:type="paragraph" w:customStyle="1" w:styleId="76">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7">
    <w:name w:val="Char Char7"/>
    <w:qFormat/>
    <w:uiPriority w:val="0"/>
    <w:rPr>
      <w:rFonts w:ascii="宋体" w:hAnsi="宋体" w:eastAsia="宋体"/>
      <w:kern w:val="2"/>
      <w:sz w:val="28"/>
    </w:rPr>
  </w:style>
  <w:style w:type="character" w:customStyle="1" w:styleId="78">
    <w:name w:val="font91"/>
    <w:qFormat/>
    <w:uiPriority w:val="0"/>
    <w:rPr>
      <w:rFonts w:hint="eastAsia" w:ascii="宋体" w:hAnsi="宋体" w:eastAsia="宋体" w:cs="宋体"/>
      <w:color w:val="000000"/>
      <w:sz w:val="20"/>
      <w:szCs w:val="20"/>
      <w:u w:val="none"/>
    </w:rPr>
  </w:style>
  <w:style w:type="character" w:customStyle="1" w:styleId="79">
    <w:name w:val="未命名11"/>
    <w:qFormat/>
    <w:uiPriority w:val="0"/>
    <w:rPr>
      <w:color w:val="77FFFF"/>
      <w:sz w:val="24"/>
    </w:rPr>
  </w:style>
  <w:style w:type="character" w:customStyle="1" w:styleId="80">
    <w:name w:val="font51"/>
    <w:qFormat/>
    <w:uiPriority w:val="0"/>
    <w:rPr>
      <w:rFonts w:hint="eastAsia" w:ascii="宋体" w:hAnsi="宋体" w:eastAsia="宋体" w:cs="宋体"/>
      <w:color w:val="000000"/>
      <w:sz w:val="20"/>
      <w:szCs w:val="20"/>
      <w:u w:val="none"/>
      <w:vertAlign w:val="superscript"/>
    </w:rPr>
  </w:style>
  <w:style w:type="character" w:customStyle="1" w:styleId="81">
    <w:name w:val="content-white1"/>
    <w:qFormat/>
    <w:uiPriority w:val="0"/>
    <w:rPr>
      <w:color w:val="auto"/>
      <w:sz w:val="18"/>
      <w:u w:val="none"/>
    </w:rPr>
  </w:style>
  <w:style w:type="character" w:customStyle="1" w:styleId="82">
    <w:name w:val="正文文本缩进 2 字符"/>
    <w:link w:val="34"/>
    <w:qFormat/>
    <w:uiPriority w:val="0"/>
    <w:rPr>
      <w:kern w:val="2"/>
      <w:sz w:val="28"/>
    </w:rPr>
  </w:style>
  <w:style w:type="character" w:customStyle="1" w:styleId="83">
    <w:name w:val="Char Char11"/>
    <w:qFormat/>
    <w:uiPriority w:val="0"/>
    <w:rPr>
      <w:rFonts w:ascii="宋体"/>
      <w:kern w:val="2"/>
      <w:sz w:val="28"/>
    </w:rPr>
  </w:style>
  <w:style w:type="character" w:customStyle="1" w:styleId="84">
    <w:name w:val="批注主题 字符"/>
    <w:basedOn w:val="85"/>
    <w:link w:val="58"/>
    <w:qFormat/>
    <w:uiPriority w:val="0"/>
    <w:rPr>
      <w:sz w:val="24"/>
    </w:rPr>
  </w:style>
  <w:style w:type="character" w:customStyle="1" w:styleId="85">
    <w:name w:val="批注文字 字符"/>
    <w:link w:val="19"/>
    <w:qFormat/>
    <w:uiPriority w:val="0"/>
    <w:rPr>
      <w:sz w:val="24"/>
    </w:rPr>
  </w:style>
  <w:style w:type="character" w:customStyle="1" w:styleId="86">
    <w:name w:val="font41"/>
    <w:qFormat/>
    <w:uiPriority w:val="0"/>
    <w:rPr>
      <w:rFonts w:hint="eastAsia" w:ascii="宋体" w:hAnsi="宋体" w:eastAsia="宋体" w:cs="宋体"/>
      <w:color w:val="000000"/>
      <w:sz w:val="20"/>
      <w:szCs w:val="20"/>
      <w:u w:val="none"/>
    </w:rPr>
  </w:style>
  <w:style w:type="character" w:customStyle="1" w:styleId="87">
    <w:name w:val="正文文本缩进 字符"/>
    <w:link w:val="23"/>
    <w:qFormat/>
    <w:uiPriority w:val="0"/>
    <w:rPr>
      <w:kern w:val="2"/>
      <w:sz w:val="44"/>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v151"/>
    <w:qFormat/>
    <w:uiPriority w:val="0"/>
    <w:rPr>
      <w:sz w:val="18"/>
    </w:rPr>
  </w:style>
  <w:style w:type="character" w:customStyle="1" w:styleId="91">
    <w:name w:val="样式 宋体"/>
    <w:qFormat/>
    <w:uiPriority w:val="0"/>
    <w:rPr>
      <w:rFonts w:ascii="宋体" w:hAnsi="宋体" w:eastAsia="宋体"/>
      <w:sz w:val="28"/>
    </w:rPr>
  </w:style>
  <w:style w:type="character" w:customStyle="1" w:styleId="92">
    <w:name w:val="title_emph1"/>
    <w:qFormat/>
    <w:uiPriority w:val="0"/>
    <w:rPr>
      <w:rFonts w:hint="default" w:ascii="Arial" w:hAnsi="Arial"/>
      <w:b/>
      <w:sz w:val="20"/>
    </w:rPr>
  </w:style>
  <w:style w:type="character" w:customStyle="1" w:styleId="93">
    <w:name w:val="脚注文本 字符"/>
    <w:link w:val="43"/>
    <w:qFormat/>
    <w:uiPriority w:val="0"/>
    <w:rPr>
      <w:kern w:val="2"/>
      <w:sz w:val="18"/>
    </w:rPr>
  </w:style>
  <w:style w:type="character" w:customStyle="1" w:styleId="94">
    <w:name w:val="Char Char"/>
    <w:qFormat/>
    <w:uiPriority w:val="0"/>
    <w:rPr>
      <w:rFonts w:ascii="宋体" w:hAnsi="宋体" w:eastAsia="宋体"/>
      <w:kern w:val="2"/>
      <w:sz w:val="24"/>
      <w:lang w:val="en-US" w:eastAsia="zh-CN" w:bidi="ar-SA"/>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正文 + 三号 Char"/>
    <w:qFormat/>
    <w:uiPriority w:val="0"/>
    <w:rPr>
      <w:rFonts w:eastAsia="宋体"/>
      <w:kern w:val="2"/>
      <w:sz w:val="21"/>
      <w:lang w:val="en-US" w:eastAsia="zh-CN"/>
    </w:rPr>
  </w:style>
  <w:style w:type="character" w:customStyle="1" w:styleId="97">
    <w:name w:val="Char Char5"/>
    <w:qFormat/>
    <w:uiPriority w:val="0"/>
    <w:rPr>
      <w:rFonts w:ascii="Arial" w:hAnsi="Arial" w:eastAsia="宋体"/>
      <w:b/>
      <w:smallCaps/>
      <w:kern w:val="28"/>
      <w:sz w:val="36"/>
      <w:lang w:val="en-US" w:eastAsia="en-US"/>
    </w:rPr>
  </w:style>
  <w:style w:type="character" w:customStyle="1" w:styleId="98">
    <w:name w:val="Table Text Char Char Char Char"/>
    <w:link w:val="99"/>
    <w:qFormat/>
    <w:uiPriority w:val="0"/>
    <w:rPr>
      <w:rFonts w:ascii="Arial" w:hAnsi="Arial"/>
      <w:kern w:val="2"/>
      <w:sz w:val="18"/>
      <w:lang w:val="en-US" w:eastAsia="zh-CN" w:bidi="ar-SA"/>
    </w:rPr>
  </w:style>
  <w:style w:type="paragraph" w:customStyle="1" w:styleId="99">
    <w:name w:val="Table Text Char Char Char"/>
    <w:link w:val="98"/>
    <w:qFormat/>
    <w:uiPriority w:val="0"/>
    <w:pPr>
      <w:snapToGrid w:val="0"/>
      <w:spacing w:before="80" w:after="80"/>
    </w:pPr>
    <w:rPr>
      <w:rFonts w:ascii="Arial" w:hAnsi="Arial" w:eastAsia="宋体" w:cs="Times New Roman"/>
      <w:kern w:val="2"/>
      <w:sz w:val="18"/>
      <w:lang w:val="en-US" w:eastAsia="zh-CN" w:bidi="ar-SA"/>
    </w:rPr>
  </w:style>
  <w:style w:type="character" w:customStyle="1" w:styleId="100">
    <w:name w:val="font01"/>
    <w:basedOn w:val="63"/>
    <w:qFormat/>
    <w:uiPriority w:val="0"/>
    <w:rPr>
      <w:rFonts w:hint="default" w:ascii="Times New Roman" w:hAnsi="Times New Roman" w:cs="Times New Roman"/>
      <w:color w:val="000000"/>
      <w:sz w:val="20"/>
      <w:szCs w:val="20"/>
      <w:u w:val="none"/>
    </w:rPr>
  </w:style>
  <w:style w:type="character" w:customStyle="1" w:styleId="101">
    <w:name w:val="font101"/>
    <w:qFormat/>
    <w:uiPriority w:val="0"/>
    <w:rPr>
      <w:rFonts w:hint="default" w:ascii="Times New Roman" w:hAnsi="Times New Roman" w:cs="Times New Roman"/>
      <w:color w:val="000000"/>
      <w:sz w:val="20"/>
      <w:szCs w:val="20"/>
      <w:u w:val="none"/>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Char Char2"/>
    <w:qFormat/>
    <w:uiPriority w:val="0"/>
    <w:rPr>
      <w:rFonts w:eastAsia="宋体"/>
      <w:kern w:val="2"/>
      <w:sz w:val="18"/>
      <w:lang w:val="en-US" w:eastAsia="zh-CN"/>
    </w:rPr>
  </w:style>
  <w:style w:type="character" w:customStyle="1" w:styleId="104">
    <w:name w:val="标题 2 字符"/>
    <w:link w:val="3"/>
    <w:qFormat/>
    <w:uiPriority w:val="0"/>
    <w:rPr>
      <w:rFonts w:ascii="Arial" w:hAnsi="Arial" w:eastAsia="黑体"/>
      <w:b/>
      <w:kern w:val="2"/>
      <w:sz w:val="32"/>
    </w:rPr>
  </w:style>
  <w:style w:type="character" w:customStyle="1" w:styleId="105">
    <w:name w:val="font31"/>
    <w:qFormat/>
    <w:uiPriority w:val="0"/>
    <w:rPr>
      <w:rFonts w:hint="eastAsia" w:ascii="宋体" w:hAnsi="宋体" w:eastAsia="宋体" w:cs="宋体"/>
      <w:b/>
      <w:color w:val="000000"/>
      <w:sz w:val="20"/>
      <w:szCs w:val="20"/>
      <w:u w:val="none"/>
    </w:rPr>
  </w:style>
  <w:style w:type="character" w:customStyle="1" w:styleId="106">
    <w:name w:val="文字 Char"/>
    <w:link w:val="107"/>
    <w:qFormat/>
    <w:uiPriority w:val="0"/>
    <w:rPr>
      <w:rFonts w:ascii="宋体"/>
      <w:kern w:val="2"/>
      <w:sz w:val="28"/>
    </w:rPr>
  </w:style>
  <w:style w:type="paragraph" w:customStyle="1" w:styleId="107">
    <w:name w:val="文字"/>
    <w:basedOn w:val="1"/>
    <w:link w:val="106"/>
    <w:qFormat/>
    <w:uiPriority w:val="0"/>
    <w:pPr>
      <w:tabs>
        <w:tab w:val="left" w:pos="8520"/>
      </w:tabs>
      <w:spacing w:line="312" w:lineRule="auto"/>
      <w:ind w:right="-210" w:firstLine="556"/>
    </w:pPr>
    <w:rPr>
      <w:rFonts w:ascii="宋体"/>
    </w:rPr>
  </w:style>
  <w:style w:type="character" w:customStyle="1" w:styleId="108">
    <w:name w:val="标题 3 字符"/>
    <w:link w:val="4"/>
    <w:qFormat/>
    <w:uiPriority w:val="0"/>
    <w:rPr>
      <w:rFonts w:eastAsia="宋体"/>
      <w:b/>
      <w:kern w:val="2"/>
      <w:sz w:val="32"/>
      <w:lang w:val="en-US" w:eastAsia="zh-CN"/>
    </w:rPr>
  </w:style>
  <w:style w:type="character" w:customStyle="1" w:styleId="109">
    <w:name w:val="Char Char6"/>
    <w:qFormat/>
    <w:uiPriority w:val="0"/>
    <w:rPr>
      <w:rFonts w:ascii="仿宋_GB2312" w:eastAsia="仿宋_GB2312"/>
      <w:kern w:val="2"/>
      <w:sz w:val="32"/>
    </w:rPr>
  </w:style>
  <w:style w:type="character" w:customStyle="1" w:styleId="110">
    <w:name w:val="Char Char3"/>
    <w:qFormat/>
    <w:uiPriority w:val="0"/>
    <w:rPr>
      <w:rFonts w:eastAsia="宋体"/>
      <w:kern w:val="2"/>
      <w:sz w:val="18"/>
      <w:lang w:val="en-US" w:eastAsia="zh-CN"/>
    </w:rPr>
  </w:style>
  <w:style w:type="character" w:customStyle="1" w:styleId="111">
    <w:name w:val="正文文本首行缩进 2 字符"/>
    <w:basedOn w:val="87"/>
    <w:link w:val="60"/>
    <w:qFormat/>
    <w:uiPriority w:val="0"/>
    <w:rPr>
      <w:kern w:val="2"/>
      <w:sz w:val="44"/>
    </w:rPr>
  </w:style>
  <w:style w:type="character" w:customStyle="1" w:styleId="112">
    <w:name w:val="标书正文:  0.74 厘米 Char1"/>
    <w:qFormat/>
    <w:uiPriority w:val="0"/>
    <w:rPr>
      <w:rFonts w:eastAsia="宋体"/>
      <w:kern w:val="2"/>
      <w:sz w:val="24"/>
      <w:lang w:val="en-US" w:eastAsia="zh-CN"/>
    </w:rPr>
  </w:style>
  <w:style w:type="character" w:customStyle="1" w:styleId="113">
    <w:name w:val="日期 字符"/>
    <w:link w:val="33"/>
    <w:qFormat/>
    <w:uiPriority w:val="0"/>
    <w:rPr>
      <w:kern w:val="2"/>
      <w:sz w:val="28"/>
    </w:rPr>
  </w:style>
  <w:style w:type="character" w:customStyle="1" w:styleId="114">
    <w:name w:val="font1"/>
    <w:qFormat/>
    <w:uiPriority w:val="0"/>
    <w:rPr>
      <w:color w:val="000000"/>
      <w:sz w:val="18"/>
    </w:rPr>
  </w:style>
  <w:style w:type="character" w:customStyle="1" w:styleId="115">
    <w:name w:val="Char Char4"/>
    <w:qFormat/>
    <w:uiPriority w:val="0"/>
    <w:rPr>
      <w:rFonts w:eastAsia="宋体"/>
      <w:b/>
      <w:kern w:val="2"/>
      <w:sz w:val="21"/>
      <w:lang w:val="en-US" w:eastAsia="zh-CN"/>
    </w:rPr>
  </w:style>
  <w:style w:type="character" w:customStyle="1" w:styleId="116">
    <w:name w:val="top-det1"/>
    <w:qFormat/>
    <w:uiPriority w:val="0"/>
    <w:rPr>
      <w:b/>
      <w:color w:val="000000"/>
    </w:rPr>
  </w:style>
  <w:style w:type="character" w:customStyle="1" w:styleId="117">
    <w:name w:val="crowed11"/>
    <w:qFormat/>
    <w:uiPriority w:val="0"/>
    <w:rPr>
      <w:rFonts w:hint="default"/>
      <w:sz w:val="24"/>
    </w:rPr>
  </w:style>
  <w:style w:type="character" w:customStyle="1" w:styleId="118">
    <w:name w:val="H2 Char"/>
    <w:qFormat/>
    <w:uiPriority w:val="0"/>
    <w:rPr>
      <w:rFonts w:ascii="Arial" w:hAnsi="Arial" w:eastAsia="宋体"/>
      <w:kern w:val="2"/>
      <w:sz w:val="28"/>
      <w:lang w:val="en-US" w:eastAsia="zh-CN"/>
    </w:rPr>
  </w:style>
  <w:style w:type="character" w:customStyle="1" w:styleId="119">
    <w:name w:val="小 Char"/>
    <w:qFormat/>
    <w:uiPriority w:val="0"/>
    <w:rPr>
      <w:rFonts w:ascii="宋体" w:hAnsi="Courier New" w:eastAsia="宋体"/>
      <w:kern w:val="2"/>
      <w:sz w:val="21"/>
      <w:lang w:val="en-US" w:eastAsia="zh-CN" w:bidi="ar-SA"/>
    </w:rPr>
  </w:style>
  <w:style w:type="character" w:customStyle="1" w:styleId="120">
    <w:name w:val="页脚 字符"/>
    <w:link w:val="36"/>
    <w:qFormat/>
    <w:uiPriority w:val="99"/>
    <w:rPr>
      <w:kern w:val="2"/>
      <w:sz w:val="18"/>
    </w:rPr>
  </w:style>
  <w:style w:type="character" w:customStyle="1" w:styleId="121">
    <w:name w:val="font11"/>
    <w:qFormat/>
    <w:uiPriority w:val="0"/>
    <w:rPr>
      <w:rFonts w:hint="eastAsia" w:ascii="宋体" w:hAnsi="宋体" w:eastAsia="宋体" w:cs="宋体"/>
      <w:color w:val="000000"/>
      <w:sz w:val="20"/>
      <w:szCs w:val="20"/>
      <w:u w:val="none"/>
      <w:vertAlign w:val="superscript"/>
    </w:rPr>
  </w:style>
  <w:style w:type="paragraph" w:customStyle="1" w:styleId="122">
    <w:name w:val="样式 正文缩进正文（首行缩进两字）表正文正文非缩进特点标题4段1 + 首行缩进:  2 字符"/>
    <w:basedOn w:val="15"/>
    <w:qFormat/>
    <w:uiPriority w:val="0"/>
    <w:pPr>
      <w:ind w:firstLine="480" w:firstLineChars="200"/>
    </w:pPr>
  </w:style>
  <w:style w:type="paragraph" w:customStyle="1" w:styleId="12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4">
    <w:name w:val="修订1"/>
    <w:qFormat/>
    <w:uiPriority w:val="0"/>
    <w:rPr>
      <w:rFonts w:ascii="Calibri" w:hAnsi="Calibri" w:eastAsia="宋体" w:cs="Times New Roman"/>
      <w:kern w:val="2"/>
      <w:sz w:val="21"/>
      <w:lang w:val="en-US" w:eastAsia="zh-CN" w:bidi="ar-SA"/>
    </w:rPr>
  </w:style>
  <w:style w:type="paragraph" w:customStyle="1" w:styleId="125">
    <w:name w:val="正文（首行不缩进）"/>
    <w:basedOn w:val="1"/>
    <w:qFormat/>
    <w:uiPriority w:val="0"/>
    <w:pPr>
      <w:autoSpaceDE w:val="0"/>
      <w:autoSpaceDN w:val="0"/>
      <w:adjustRightInd w:val="0"/>
      <w:spacing w:line="360" w:lineRule="auto"/>
      <w:jc w:val="left"/>
    </w:pPr>
    <w:rPr>
      <w:kern w:val="0"/>
      <w:sz w:val="21"/>
    </w:rPr>
  </w:style>
  <w:style w:type="paragraph" w:customStyle="1" w:styleId="12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7">
    <w:name w:val="无间隔1"/>
    <w:qFormat/>
    <w:uiPriority w:val="1"/>
    <w:pPr>
      <w:jc w:val="both"/>
    </w:pPr>
    <w:rPr>
      <w:rFonts w:ascii="Calibri" w:hAnsi="Calibri" w:eastAsia="Times New Roman" w:cs="Times New Roman"/>
      <w:lang w:val="en-US" w:eastAsia="zh-CN" w:bidi="ar-SA"/>
    </w:rPr>
  </w:style>
  <w:style w:type="paragraph" w:customStyle="1" w:styleId="128">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9">
    <w:name w:val="Table Paragraph"/>
    <w:basedOn w:val="1"/>
    <w:qFormat/>
    <w:uiPriority w:val="1"/>
    <w:pPr>
      <w:autoSpaceDE w:val="0"/>
      <w:autoSpaceDN w:val="0"/>
      <w:adjustRightInd w:val="0"/>
    </w:pPr>
    <w:rPr>
      <w:sz w:val="24"/>
    </w:rPr>
  </w:style>
  <w:style w:type="paragraph" w:customStyle="1" w:styleId="13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1">
    <w:name w:val="样式5"/>
    <w:basedOn w:val="132"/>
    <w:next w:val="1"/>
    <w:qFormat/>
    <w:uiPriority w:val="0"/>
  </w:style>
  <w:style w:type="paragraph" w:customStyle="1" w:styleId="132">
    <w:name w:val="编号正文"/>
    <w:basedOn w:val="133"/>
    <w:qFormat/>
    <w:uiPriority w:val="0"/>
    <w:pPr>
      <w:snapToGrid/>
      <w:spacing w:line="360" w:lineRule="auto"/>
      <w:ind w:left="1407" w:hanging="1047"/>
      <w:jc w:val="left"/>
    </w:pPr>
    <w:rPr>
      <w:rFonts w:eastAsia="仿宋_GB2312"/>
    </w:rPr>
  </w:style>
  <w:style w:type="paragraph" w:customStyle="1" w:styleId="13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4">
    <w:name w:val="样式10"/>
    <w:basedOn w:val="1"/>
    <w:next w:val="1"/>
    <w:qFormat/>
    <w:uiPriority w:val="0"/>
    <w:rPr>
      <w:rFonts w:ascii="Times New Roman" w:hAnsi="Times New Roman" w:eastAsia="仿宋"/>
      <w:sz w:val="24"/>
    </w:rPr>
  </w:style>
  <w:style w:type="paragraph" w:customStyle="1" w:styleId="13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6">
    <w:name w:val="Char Char1 Char"/>
    <w:basedOn w:val="1"/>
    <w:qFormat/>
    <w:uiPriority w:val="0"/>
    <w:rPr>
      <w:rFonts w:ascii="Tahoma" w:hAnsi="Tahoma"/>
      <w:sz w:val="24"/>
      <w:szCs w:val="24"/>
    </w:rPr>
  </w:style>
  <w:style w:type="paragraph" w:customStyle="1" w:styleId="137">
    <w:name w:val="样式1xz"/>
    <w:basedOn w:val="1"/>
    <w:qFormat/>
    <w:uiPriority w:val="0"/>
    <w:pPr>
      <w:tabs>
        <w:tab w:val="left" w:pos="1050"/>
        <w:tab w:val="right" w:leader="dot" w:pos="8296"/>
      </w:tabs>
    </w:pPr>
    <w:rPr>
      <w:caps/>
      <w:spacing w:val="20"/>
      <w:sz w:val="24"/>
    </w:rPr>
  </w:style>
  <w:style w:type="paragraph" w:customStyle="1" w:styleId="138">
    <w:name w:val="_Style 19"/>
    <w:basedOn w:val="1"/>
    <w:next w:val="139"/>
    <w:qFormat/>
    <w:uiPriority w:val="0"/>
    <w:pPr>
      <w:ind w:firstLine="420" w:firstLineChars="200"/>
    </w:pPr>
    <w:rPr>
      <w:sz w:val="21"/>
      <w:szCs w:val="22"/>
    </w:rPr>
  </w:style>
  <w:style w:type="paragraph" w:customStyle="1" w:styleId="139">
    <w:name w:val="列表段落1"/>
    <w:basedOn w:val="1"/>
    <w:qFormat/>
    <w:uiPriority w:val="0"/>
    <w:pPr>
      <w:ind w:firstLine="420" w:firstLineChars="200"/>
    </w:pPr>
  </w:style>
  <w:style w:type="paragraph" w:customStyle="1" w:styleId="140">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4">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6">
    <w:name w:val="正文文本 21"/>
    <w:basedOn w:val="1"/>
    <w:qFormat/>
    <w:uiPriority w:val="0"/>
    <w:pPr>
      <w:adjustRightInd w:val="0"/>
      <w:spacing w:before="120" w:line="360" w:lineRule="auto"/>
      <w:ind w:firstLine="480"/>
      <w:textAlignment w:val="baseline"/>
    </w:pPr>
    <w:rPr>
      <w:sz w:val="24"/>
    </w:rPr>
  </w:style>
  <w:style w:type="paragraph" w:customStyle="1" w:styleId="147">
    <w:name w:val="首行缩进"/>
    <w:basedOn w:val="1"/>
    <w:qFormat/>
    <w:uiPriority w:val="0"/>
    <w:pPr>
      <w:numPr>
        <w:ilvl w:val="0"/>
        <w:numId w:val="4"/>
      </w:numPr>
      <w:spacing w:line="360" w:lineRule="auto"/>
    </w:pPr>
    <w:rPr>
      <w:rFonts w:eastAsia="仿宋_GB2312"/>
    </w:rPr>
  </w:style>
  <w:style w:type="paragraph" w:customStyle="1" w:styleId="148">
    <w:name w:val="简单回函地址"/>
    <w:basedOn w:val="1"/>
    <w:qFormat/>
    <w:uiPriority w:val="0"/>
    <w:pPr>
      <w:adjustRightInd w:val="0"/>
      <w:snapToGrid w:val="0"/>
      <w:spacing w:line="360" w:lineRule="auto"/>
    </w:pPr>
    <w:rPr>
      <w:sz w:val="24"/>
    </w:rPr>
  </w:style>
  <w:style w:type="paragraph" w:customStyle="1" w:styleId="149">
    <w:name w:val="二级列表"/>
    <w:basedOn w:val="150"/>
    <w:next w:val="150"/>
    <w:qFormat/>
    <w:uiPriority w:val="0"/>
    <w:pPr>
      <w:tabs>
        <w:tab w:val="left" w:pos="2120"/>
      </w:tabs>
      <w:ind w:firstLine="0" w:firstLineChars="0"/>
    </w:pPr>
    <w:rPr>
      <w:b/>
    </w:rPr>
  </w:style>
  <w:style w:type="paragraph" w:customStyle="1" w:styleId="150">
    <w:name w:val="段落正文"/>
    <w:basedOn w:val="1"/>
    <w:qFormat/>
    <w:uiPriority w:val="0"/>
    <w:pPr>
      <w:spacing w:beforeLines="50" w:line="360" w:lineRule="auto"/>
      <w:ind w:firstLine="200" w:firstLineChars="200"/>
    </w:pPr>
    <w:rPr>
      <w:spacing w:val="2"/>
      <w:sz w:val="24"/>
    </w:rPr>
  </w:style>
  <w:style w:type="paragraph" w:customStyle="1" w:styleId="151">
    <w:name w:val="标题无"/>
    <w:basedOn w:val="1"/>
    <w:qFormat/>
    <w:uiPriority w:val="0"/>
    <w:pPr>
      <w:spacing w:line="360" w:lineRule="auto"/>
    </w:pPr>
    <w:rPr>
      <w:sz w:val="24"/>
    </w:rPr>
  </w:style>
  <w:style w:type="paragraph" w:customStyle="1" w:styleId="152">
    <w:name w:val="没有缩进（为图形使用）"/>
    <w:basedOn w:val="1"/>
    <w:qFormat/>
    <w:uiPriority w:val="0"/>
    <w:pPr>
      <w:spacing w:before="120" w:after="120" w:line="360" w:lineRule="auto"/>
    </w:pPr>
    <w:rPr>
      <w:sz w:val="24"/>
    </w:rPr>
  </w:style>
  <w:style w:type="paragraph" w:customStyle="1" w:styleId="15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4">
    <w:name w:val="正文表格"/>
    <w:basedOn w:val="1"/>
    <w:qFormat/>
    <w:uiPriority w:val="0"/>
    <w:pPr>
      <w:adjustRightInd w:val="0"/>
      <w:spacing w:before="40" w:after="40"/>
    </w:pPr>
    <w:rPr>
      <w:sz w:val="24"/>
    </w:rPr>
  </w:style>
  <w:style w:type="paragraph" w:customStyle="1" w:styleId="15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6">
    <w:name w:val="标书正文:  0.74 厘米"/>
    <w:basedOn w:val="1"/>
    <w:qFormat/>
    <w:uiPriority w:val="0"/>
    <w:pPr>
      <w:snapToGrid w:val="0"/>
      <w:spacing w:line="360" w:lineRule="auto"/>
      <w:ind w:firstLine="420"/>
    </w:pPr>
    <w:rPr>
      <w:sz w:val="24"/>
    </w:rPr>
  </w:style>
  <w:style w:type="paragraph" w:customStyle="1" w:styleId="157">
    <w:name w:val="Title - Date"/>
    <w:basedOn w:val="57"/>
    <w:next w:val="1"/>
    <w:qFormat/>
    <w:uiPriority w:val="0"/>
    <w:pPr>
      <w:spacing w:before="240" w:after="720"/>
    </w:pPr>
    <w:rPr>
      <w:sz w:val="28"/>
    </w:rPr>
  </w:style>
  <w:style w:type="paragraph" w:customStyle="1" w:styleId="158">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59">
    <w:name w:val="样式11"/>
    <w:basedOn w:val="1"/>
    <w:next w:val="1"/>
    <w:qFormat/>
    <w:uiPriority w:val="0"/>
    <w:rPr>
      <w:rFonts w:ascii="Times New Roman" w:hAnsi="Times New Roman"/>
    </w:rPr>
  </w:style>
  <w:style w:type="paragraph" w:customStyle="1" w:styleId="160">
    <w:name w:val="Char Char14 Char Char"/>
    <w:basedOn w:val="1"/>
    <w:qFormat/>
    <w:uiPriority w:val="0"/>
    <w:rPr>
      <w:sz w:val="21"/>
      <w:szCs w:val="24"/>
    </w:rPr>
  </w:style>
  <w:style w:type="paragraph" w:customStyle="1" w:styleId="161">
    <w:name w:val="表头文本"/>
    <w:qFormat/>
    <w:uiPriority w:val="0"/>
    <w:pPr>
      <w:jc w:val="center"/>
    </w:pPr>
    <w:rPr>
      <w:rFonts w:ascii="Arial" w:hAnsi="Arial" w:eastAsia="宋体" w:cs="Times New Roman"/>
      <w:b/>
      <w:sz w:val="21"/>
      <w:lang w:val="en-US" w:eastAsia="zh-CN" w:bidi="ar-SA"/>
    </w:rPr>
  </w:style>
  <w:style w:type="paragraph" w:customStyle="1" w:styleId="162">
    <w:name w:val="Char Char Char Char Char Char Char"/>
    <w:basedOn w:val="1"/>
    <w:qFormat/>
    <w:uiPriority w:val="0"/>
    <w:rPr>
      <w:rFonts w:ascii="Tahoma" w:hAnsi="Tahoma"/>
      <w:sz w:val="24"/>
    </w:rPr>
  </w:style>
  <w:style w:type="paragraph" w:customStyle="1" w:styleId="16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6">
    <w:name w:val="正文文本缩进 21"/>
    <w:basedOn w:val="1"/>
    <w:qFormat/>
    <w:uiPriority w:val="0"/>
    <w:pPr>
      <w:adjustRightInd w:val="0"/>
      <w:spacing w:before="120"/>
      <w:ind w:firstLine="420"/>
      <w:textAlignment w:val="baseline"/>
    </w:pPr>
    <w:rPr>
      <w:sz w:val="24"/>
    </w:rPr>
  </w:style>
  <w:style w:type="paragraph" w:customStyle="1" w:styleId="16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9">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70">
    <w:name w:val="样式 首行缩进:  0.74 厘米"/>
    <w:basedOn w:val="1"/>
    <w:qFormat/>
    <w:uiPriority w:val="0"/>
    <w:pPr>
      <w:spacing w:line="360" w:lineRule="auto"/>
      <w:ind w:firstLine="420"/>
    </w:pPr>
    <w:rPr>
      <w:sz w:val="24"/>
    </w:rPr>
  </w:style>
  <w:style w:type="paragraph" w:customStyle="1" w:styleId="171">
    <w:name w:val="表格文本"/>
    <w:qFormat/>
    <w:uiPriority w:val="0"/>
    <w:pPr>
      <w:tabs>
        <w:tab w:val="decimal" w:pos="0"/>
      </w:tabs>
    </w:pPr>
    <w:rPr>
      <w:rFonts w:ascii="Arial" w:hAnsi="Arial" w:eastAsia="宋体" w:cs="Times New Roman"/>
      <w:sz w:val="21"/>
      <w:lang w:val="en-US" w:eastAsia="zh-CN" w:bidi="ar-SA"/>
    </w:rPr>
  </w:style>
  <w:style w:type="paragraph" w:customStyle="1" w:styleId="172">
    <w:name w:val="默认段落字体 Para Char Char Char Char Char Char Char"/>
    <w:basedOn w:val="1"/>
    <w:qFormat/>
    <w:uiPriority w:val="0"/>
    <w:rPr>
      <w:rFonts w:ascii="Tahoma" w:hAnsi="Tahoma"/>
      <w:sz w:val="24"/>
    </w:rPr>
  </w:style>
  <w:style w:type="paragraph" w:customStyle="1" w:styleId="17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4">
    <w:name w:val="Char1"/>
    <w:basedOn w:val="1"/>
    <w:qFormat/>
    <w:uiPriority w:val="0"/>
    <w:rPr>
      <w:sz w:val="21"/>
    </w:rPr>
  </w:style>
  <w:style w:type="paragraph" w:customStyle="1" w:styleId="175">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6">
    <w:name w:val="Char1 Char Char Char"/>
    <w:basedOn w:val="1"/>
    <w:qFormat/>
    <w:uiPriority w:val="0"/>
    <w:rPr>
      <w:rFonts w:ascii="Tahoma" w:hAnsi="Tahoma"/>
      <w:sz w:val="30"/>
    </w:rPr>
  </w:style>
  <w:style w:type="paragraph" w:customStyle="1" w:styleId="177">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8">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9">
    <w:name w:val="Table Contents"/>
    <w:basedOn w:val="22"/>
    <w:qFormat/>
    <w:uiPriority w:val="0"/>
    <w:pPr>
      <w:suppressAutoHyphens/>
      <w:jc w:val="left"/>
    </w:pPr>
    <w:rPr>
      <w:rFonts w:ascii="Times New Roman" w:eastAsia="Times New Roman"/>
      <w:kern w:val="0"/>
      <w:sz w:val="24"/>
    </w:rPr>
  </w:style>
  <w:style w:type="paragraph" w:customStyle="1" w:styleId="180">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1">
    <w:name w:val="List Paragraph11"/>
    <w:basedOn w:val="1"/>
    <w:qFormat/>
    <w:uiPriority w:val="0"/>
    <w:pPr>
      <w:ind w:firstLine="420" w:firstLineChars="200"/>
    </w:pPr>
    <w:rPr>
      <w:rFonts w:ascii="等线" w:hAnsi="等线" w:eastAsia="等线"/>
      <w:sz w:val="21"/>
      <w:szCs w:val="22"/>
    </w:rPr>
  </w:style>
  <w:style w:type="paragraph" w:customStyle="1" w:styleId="182">
    <w:name w:val="附录3"/>
    <w:basedOn w:val="1"/>
    <w:next w:val="1"/>
    <w:qFormat/>
    <w:uiPriority w:val="0"/>
    <w:pPr>
      <w:tabs>
        <w:tab w:val="left" w:pos="851"/>
      </w:tabs>
      <w:ind w:left="425" w:hanging="425"/>
      <w:outlineLvl w:val="2"/>
    </w:pPr>
    <w:rPr>
      <w:rFonts w:eastAsia="黑体"/>
      <w:b/>
      <w:sz w:val="32"/>
    </w:rPr>
  </w:style>
  <w:style w:type="paragraph" w:customStyle="1" w:styleId="183">
    <w:name w:val="标题3——2"/>
    <w:basedOn w:val="4"/>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5">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6">
    <w:name w:val="List Paragraph1"/>
    <w:basedOn w:val="1"/>
    <w:qFormat/>
    <w:uiPriority w:val="0"/>
    <w:pPr>
      <w:ind w:firstLine="420" w:firstLineChars="200"/>
    </w:pPr>
    <w:rPr>
      <w:sz w:val="21"/>
      <w:szCs w:val="22"/>
    </w:rPr>
  </w:style>
  <w:style w:type="paragraph" w:customStyle="1" w:styleId="187">
    <w:name w:val="af"/>
    <w:basedOn w:val="1"/>
    <w:qFormat/>
    <w:uiPriority w:val="0"/>
    <w:pPr>
      <w:widowControl/>
      <w:spacing w:line="300" w:lineRule="atLeast"/>
      <w:jc w:val="left"/>
    </w:pPr>
    <w:rPr>
      <w:rFonts w:ascii="宋体" w:hAnsi="宋体"/>
      <w:kern w:val="0"/>
      <w:sz w:val="18"/>
    </w:rPr>
  </w:style>
  <w:style w:type="paragraph" w:customStyle="1" w:styleId="188">
    <w:name w:val="样式8"/>
    <w:basedOn w:val="1"/>
    <w:next w:val="1"/>
    <w:qFormat/>
    <w:uiPriority w:val="0"/>
    <w:rPr>
      <w:rFonts w:ascii="Times New Roman" w:hAnsi="Times New Roman" w:eastAsia="仿宋"/>
      <w:sz w:val="24"/>
    </w:rPr>
  </w:style>
  <w:style w:type="paragraph" w:customStyle="1" w:styleId="189">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1">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图片文字"/>
    <w:basedOn w:val="1"/>
    <w:qFormat/>
    <w:uiPriority w:val="0"/>
    <w:pPr>
      <w:spacing w:line="240" w:lineRule="atLeast"/>
      <w:jc w:val="center"/>
    </w:pPr>
    <w:rPr>
      <w:sz w:val="21"/>
    </w:rPr>
  </w:style>
  <w:style w:type="paragraph" w:customStyle="1" w:styleId="193">
    <w:name w:val="表格内文字"/>
    <w:basedOn w:val="31"/>
    <w:qFormat/>
    <w:uiPriority w:val="0"/>
    <w:pPr>
      <w:adjustRightInd w:val="0"/>
    </w:pPr>
    <w:rPr>
      <w:color w:val="000000"/>
      <w:lang w:val="en-GB"/>
    </w:rPr>
  </w:style>
  <w:style w:type="paragraph" w:customStyle="1" w:styleId="194">
    <w:name w:val="二级条标题"/>
    <w:basedOn w:val="195"/>
    <w:next w:val="197"/>
    <w:qFormat/>
    <w:uiPriority w:val="0"/>
    <w:pPr>
      <w:ind w:left="840"/>
      <w:outlineLvl w:val="3"/>
    </w:pPr>
  </w:style>
  <w:style w:type="paragraph" w:customStyle="1" w:styleId="195">
    <w:name w:val="一级条标题"/>
    <w:basedOn w:val="196"/>
    <w:next w:val="197"/>
    <w:qFormat/>
    <w:uiPriority w:val="0"/>
    <w:pPr>
      <w:numPr>
        <w:numId w:val="0"/>
      </w:numPr>
      <w:spacing w:beforeLines="0" w:afterLines="0"/>
      <w:ind w:left="525"/>
      <w:outlineLvl w:val="2"/>
    </w:pPr>
    <w:rPr>
      <w:sz w:val="21"/>
    </w:rPr>
  </w:style>
  <w:style w:type="paragraph" w:customStyle="1" w:styleId="196">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7">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9">
    <w:name w:val="标题 5（有编号）（绿盟科技）"/>
    <w:basedOn w:val="1"/>
    <w:next w:val="153"/>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200">
    <w:name w:val="Char2 Char Char Char Char Char Char"/>
    <w:basedOn w:val="1"/>
    <w:qFormat/>
    <w:uiPriority w:val="0"/>
    <w:rPr>
      <w:rFonts w:ascii="仿宋_GB2312"/>
      <w:b/>
      <w:sz w:val="30"/>
    </w:rPr>
  </w:style>
  <w:style w:type="paragraph" w:customStyle="1" w:styleId="201">
    <w:name w:val="表头样式"/>
    <w:basedOn w:val="1"/>
    <w:qFormat/>
    <w:uiPriority w:val="0"/>
    <w:pPr>
      <w:autoSpaceDE w:val="0"/>
      <w:autoSpaceDN w:val="0"/>
      <w:adjustRightInd w:val="0"/>
      <w:spacing w:line="360" w:lineRule="auto"/>
      <w:jc w:val="left"/>
    </w:pPr>
    <w:rPr>
      <w:b/>
      <w:kern w:val="0"/>
      <w:sz w:val="21"/>
    </w:rPr>
  </w:style>
  <w:style w:type="paragraph" w:customStyle="1" w:styleId="202">
    <w:name w:val="文本框样式1"/>
    <w:basedOn w:val="1"/>
    <w:qFormat/>
    <w:uiPriority w:val="0"/>
    <w:pPr>
      <w:adjustRightInd w:val="0"/>
      <w:snapToGrid w:val="0"/>
      <w:spacing w:before="60" w:line="180" w:lineRule="exact"/>
      <w:jc w:val="center"/>
    </w:pPr>
    <w:rPr>
      <w:sz w:val="21"/>
    </w:rPr>
  </w:style>
  <w:style w:type="paragraph" w:customStyle="1" w:styleId="203">
    <w:name w:val="样式6"/>
    <w:basedOn w:val="1"/>
    <w:next w:val="1"/>
    <w:qFormat/>
    <w:uiPriority w:val="0"/>
    <w:rPr>
      <w:rFonts w:ascii="Times New Roman" w:hAnsi="Times New Roman"/>
    </w:rPr>
  </w:style>
  <w:style w:type="paragraph" w:customStyle="1" w:styleId="20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7">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9">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10">
    <w:name w:val="文本1"/>
    <w:basedOn w:val="1"/>
    <w:qFormat/>
    <w:uiPriority w:val="0"/>
    <w:pPr>
      <w:adjustRightInd w:val="0"/>
      <w:spacing w:line="312" w:lineRule="atLeast"/>
      <w:jc w:val="center"/>
      <w:textAlignment w:val="baseline"/>
    </w:pPr>
    <w:rPr>
      <w:kern w:val="0"/>
      <w:sz w:val="18"/>
    </w:rPr>
  </w:style>
  <w:style w:type="paragraph" w:customStyle="1" w:styleId="211">
    <w:name w:val="IN Feature"/>
    <w:next w:val="212"/>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5">
    <w:name w:val="正文字缩2字"/>
    <w:basedOn w:val="1"/>
    <w:qFormat/>
    <w:uiPriority w:val="0"/>
    <w:pPr>
      <w:spacing w:before="60" w:after="60" w:line="360" w:lineRule="auto"/>
      <w:ind w:left="200" w:leftChars="200" w:firstLine="200" w:firstLineChars="200"/>
    </w:pPr>
    <w:rPr>
      <w:sz w:val="24"/>
    </w:rPr>
  </w:style>
  <w:style w:type="paragraph" w:customStyle="1" w:styleId="21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7">
    <w:name w:val="样式4"/>
    <w:basedOn w:val="5"/>
    <w:qFormat/>
    <w:uiPriority w:val="0"/>
    <w:pPr>
      <w:adjustRightInd w:val="0"/>
      <w:snapToGrid w:val="0"/>
    </w:pPr>
  </w:style>
  <w:style w:type="paragraph" w:customStyle="1" w:styleId="218">
    <w:name w:val="样式 行距: 1.5 倍行距1"/>
    <w:basedOn w:val="1"/>
    <w:qFormat/>
    <w:uiPriority w:val="0"/>
    <w:pPr>
      <w:snapToGrid w:val="0"/>
    </w:pPr>
    <w:rPr>
      <w:sz w:val="21"/>
    </w:rPr>
  </w:style>
  <w:style w:type="paragraph" w:customStyle="1" w:styleId="219">
    <w:name w:val="Char"/>
    <w:basedOn w:val="1"/>
    <w:qFormat/>
    <w:uiPriority w:val="0"/>
    <w:pPr>
      <w:spacing w:line="240" w:lineRule="atLeast"/>
      <w:ind w:left="420" w:firstLine="420"/>
    </w:pPr>
    <w:rPr>
      <w:kern w:val="0"/>
      <w:sz w:val="21"/>
    </w:rPr>
  </w:style>
  <w:style w:type="paragraph" w:customStyle="1" w:styleId="220">
    <w:name w:val="样式1"/>
    <w:basedOn w:val="5"/>
    <w:qFormat/>
    <w:uiPriority w:val="0"/>
    <w:pPr>
      <w:tabs>
        <w:tab w:val="left" w:pos="720"/>
      </w:tabs>
      <w:spacing w:before="500" w:after="260" w:line="560" w:lineRule="atLeast"/>
      <w:ind w:left="420" w:hanging="420"/>
    </w:pPr>
  </w:style>
  <w:style w:type="paragraph" w:customStyle="1" w:styleId="221">
    <w:name w:val="标准正文"/>
    <w:basedOn w:val="23"/>
    <w:qFormat/>
    <w:uiPriority w:val="0"/>
    <w:pPr>
      <w:spacing w:before="60" w:after="60" w:line="360" w:lineRule="auto"/>
      <w:ind w:left="0" w:firstLine="482"/>
    </w:pPr>
    <w:rPr>
      <w:rFonts w:ascii="Arial" w:hAnsi="Arial"/>
      <w:sz w:val="24"/>
    </w:rPr>
  </w:style>
  <w:style w:type="paragraph" w:customStyle="1" w:styleId="22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3">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4">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5">
    <w:name w:val="样式7"/>
    <w:basedOn w:val="1"/>
    <w:next w:val="1"/>
    <w:qFormat/>
    <w:uiPriority w:val="0"/>
    <w:rPr>
      <w:rFonts w:ascii="Times New Roman" w:hAnsi="Times New Roman"/>
    </w:rPr>
  </w:style>
  <w:style w:type="paragraph" w:customStyle="1" w:styleId="226">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7">
    <w:name w:val="样式 宋体 五号 行距: 单倍行距"/>
    <w:basedOn w:val="1"/>
    <w:qFormat/>
    <w:uiPriority w:val="0"/>
    <w:pPr>
      <w:adjustRightInd w:val="0"/>
      <w:jc w:val="left"/>
    </w:pPr>
    <w:rPr>
      <w:rFonts w:ascii="宋体" w:hAnsi="宋体"/>
      <w:kern w:val="0"/>
      <w:sz w:val="21"/>
    </w:rPr>
  </w:style>
  <w:style w:type="paragraph" w:customStyle="1" w:styleId="228">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9">
    <w:name w:val="Char Char 字元 字元 字元 Char Char Char Char"/>
    <w:basedOn w:val="1"/>
    <w:qFormat/>
    <w:uiPriority w:val="0"/>
    <w:pPr>
      <w:adjustRightInd w:val="0"/>
      <w:spacing w:line="360" w:lineRule="auto"/>
    </w:pPr>
    <w:rPr>
      <w:kern w:val="0"/>
      <w:sz w:val="24"/>
    </w:rPr>
  </w:style>
  <w:style w:type="paragraph" w:customStyle="1" w:styleId="230">
    <w:name w:val="内容标题"/>
    <w:basedOn w:val="17"/>
    <w:qFormat/>
    <w:uiPriority w:val="0"/>
    <w:rPr>
      <w:rFonts w:ascii="Tahoma" w:hAnsi="Tahoma"/>
      <w:sz w:val="24"/>
    </w:rPr>
  </w:style>
  <w:style w:type="paragraph" w:customStyle="1" w:styleId="231">
    <w:name w:val="Char Char Char Char Char Char Char Char Char Char Char Char Char Char Char Char"/>
    <w:basedOn w:val="1"/>
    <w:qFormat/>
    <w:uiPriority w:val="0"/>
    <w:pPr>
      <w:tabs>
        <w:tab w:val="left" w:pos="360"/>
      </w:tabs>
    </w:pPr>
    <w:rPr>
      <w:sz w:val="24"/>
    </w:rPr>
  </w:style>
  <w:style w:type="paragraph" w:customStyle="1" w:styleId="23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4">
    <w:name w:val="图例"/>
    <w:basedOn w:val="1"/>
    <w:qFormat/>
    <w:uiPriority w:val="0"/>
    <w:pPr>
      <w:spacing w:before="120" w:after="120" w:line="360" w:lineRule="auto"/>
      <w:jc w:val="center"/>
    </w:pPr>
    <w:rPr>
      <w:rFonts w:eastAsia="仿宋_GB2312"/>
      <w:b/>
      <w:sz w:val="24"/>
    </w:rPr>
  </w:style>
  <w:style w:type="paragraph" w:customStyle="1" w:styleId="235">
    <w:name w:val="00"/>
    <w:basedOn w:val="1"/>
    <w:qFormat/>
    <w:uiPriority w:val="0"/>
    <w:pPr>
      <w:autoSpaceDE w:val="0"/>
      <w:autoSpaceDN w:val="0"/>
      <w:adjustRightInd w:val="0"/>
      <w:jc w:val="left"/>
    </w:pPr>
    <w:rPr>
      <w:rFonts w:ascii="黑体" w:eastAsia="黑体"/>
      <w:b/>
      <w:kern w:val="0"/>
      <w:sz w:val="20"/>
    </w:rPr>
  </w:style>
  <w:style w:type="paragraph" w:customStyle="1" w:styleId="236">
    <w:name w:val="Char1 Char Char Char1"/>
    <w:basedOn w:val="1"/>
    <w:qFormat/>
    <w:uiPriority w:val="0"/>
    <w:rPr>
      <w:rFonts w:ascii="Tahoma" w:hAnsi="Tahoma"/>
      <w:sz w:val="24"/>
    </w:rPr>
  </w:style>
  <w:style w:type="paragraph" w:customStyle="1" w:styleId="237">
    <w:name w:val="表文字"/>
    <w:qFormat/>
    <w:uiPriority w:val="0"/>
    <w:rPr>
      <w:rFonts w:ascii="宋体" w:hAnsi="Calibri" w:eastAsia="宋体" w:cs="Times New Roman"/>
      <w:kern w:val="2"/>
      <w:lang w:val="en-US" w:eastAsia="zh-CN" w:bidi="ar-SA"/>
    </w:rPr>
  </w:style>
  <w:style w:type="paragraph" w:customStyle="1" w:styleId="238">
    <w:name w:val="正文4"/>
    <w:basedOn w:val="1"/>
    <w:qFormat/>
    <w:uiPriority w:val="0"/>
    <w:pPr>
      <w:tabs>
        <w:tab w:val="left" w:pos="1275"/>
      </w:tabs>
      <w:spacing w:before="60" w:after="60" w:line="360" w:lineRule="auto"/>
      <w:ind w:left="820" w:leftChars="400" w:hanging="705"/>
    </w:pPr>
    <w:rPr>
      <w:sz w:val="24"/>
    </w:rPr>
  </w:style>
  <w:style w:type="paragraph" w:customStyle="1" w:styleId="239">
    <w:name w:val="可研正文"/>
    <w:basedOn w:val="22"/>
    <w:qFormat/>
    <w:uiPriority w:val="0"/>
    <w:pPr>
      <w:adjustRightInd w:val="0"/>
      <w:snapToGrid w:val="0"/>
      <w:spacing w:line="440" w:lineRule="exact"/>
      <w:ind w:firstLine="567"/>
    </w:pPr>
    <w:rPr>
      <w:sz w:val="28"/>
    </w:rPr>
  </w:style>
  <w:style w:type="paragraph" w:customStyle="1" w:styleId="24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1">
    <w:name w:val="正文 + 三号"/>
    <w:basedOn w:val="1"/>
    <w:qFormat/>
    <w:uiPriority w:val="0"/>
    <w:rPr>
      <w:sz w:val="21"/>
    </w:rPr>
  </w:style>
  <w:style w:type="paragraph" w:customStyle="1" w:styleId="242">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3">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4">
    <w:name w:val="标题1"/>
    <w:basedOn w:val="1"/>
    <w:next w:val="1"/>
    <w:qFormat/>
    <w:uiPriority w:val="0"/>
    <w:rPr>
      <w:rFonts w:ascii="Times New Roman" w:hAnsi="Times New Roman"/>
    </w:rPr>
  </w:style>
  <w:style w:type="paragraph" w:customStyle="1" w:styleId="24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6">
    <w:name w:val="关键词"/>
    <w:basedOn w:val="1"/>
    <w:next w:val="1"/>
    <w:qFormat/>
    <w:uiPriority w:val="0"/>
    <w:pPr>
      <w:spacing w:line="360" w:lineRule="auto"/>
    </w:pPr>
    <w:rPr>
      <w:rFonts w:eastAsia="黑体"/>
      <w:sz w:val="20"/>
    </w:rPr>
  </w:style>
  <w:style w:type="paragraph" w:customStyle="1" w:styleId="247">
    <w:name w:val="Char Char Char Char Char Char Char1"/>
    <w:basedOn w:val="17"/>
    <w:qFormat/>
    <w:uiPriority w:val="0"/>
    <w:rPr>
      <w:rFonts w:ascii="宋体" w:hAnsi="Tahoma"/>
    </w:rPr>
  </w:style>
  <w:style w:type="paragraph" w:customStyle="1" w:styleId="24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5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1">
    <w:name w:val="Char2"/>
    <w:basedOn w:val="1"/>
    <w:qFormat/>
    <w:uiPriority w:val="0"/>
    <w:pPr>
      <w:spacing w:line="240" w:lineRule="atLeast"/>
      <w:ind w:left="420" w:firstLine="420"/>
    </w:pPr>
    <w:rPr>
      <w:kern w:val="0"/>
      <w:sz w:val="21"/>
    </w:rPr>
  </w:style>
  <w:style w:type="paragraph" w:customStyle="1" w:styleId="252">
    <w:name w:val="样式12"/>
    <w:basedOn w:val="1"/>
    <w:next w:val="1"/>
    <w:qFormat/>
    <w:uiPriority w:val="0"/>
    <w:rPr>
      <w:rFonts w:ascii="Times New Roman" w:hAnsi="Times New Roman" w:eastAsia="仿宋"/>
      <w:sz w:val="24"/>
    </w:rPr>
  </w:style>
  <w:style w:type="paragraph" w:customStyle="1" w:styleId="253">
    <w:name w:val="样式2"/>
    <w:basedOn w:val="5"/>
    <w:qFormat/>
    <w:uiPriority w:val="0"/>
    <w:pPr>
      <w:numPr>
        <w:ilvl w:val="0"/>
        <w:numId w:val="13"/>
      </w:numPr>
      <w:spacing w:before="560" w:line="400" w:lineRule="exact"/>
      <w:jc w:val="center"/>
      <w:outlineLvl w:val="0"/>
    </w:pPr>
    <w:rPr>
      <w:sz w:val="44"/>
    </w:rPr>
  </w:style>
  <w:style w:type="paragraph" w:customStyle="1" w:styleId="25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5">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6">
    <w:name w:val="文章正文"/>
    <w:basedOn w:val="1"/>
    <w:qFormat/>
    <w:uiPriority w:val="0"/>
    <w:pPr>
      <w:ind w:firstLine="560" w:firstLineChars="200"/>
    </w:pPr>
    <w:rPr>
      <w:rFonts w:ascii="仿宋_GB2312" w:hAnsi="宋体" w:eastAsia="仿宋_GB2312"/>
      <w:color w:val="000000"/>
    </w:rPr>
  </w:style>
  <w:style w:type="paragraph" w:customStyle="1" w:styleId="257">
    <w:name w:val="默认段落字体 Para Char Char Char Char Char Char Char Char Char1 Char Char Char Char"/>
    <w:basedOn w:val="1"/>
    <w:qFormat/>
    <w:uiPriority w:val="0"/>
    <w:rPr>
      <w:rFonts w:ascii="Tahoma" w:hAnsi="Tahoma"/>
      <w:sz w:val="24"/>
    </w:rPr>
  </w:style>
  <w:style w:type="paragraph" w:customStyle="1" w:styleId="25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9">
    <w:name w:val="Title - Revision"/>
    <w:basedOn w:val="57"/>
    <w:qFormat/>
    <w:uiPriority w:val="0"/>
    <w:pPr>
      <w:spacing w:before="720"/>
    </w:pPr>
  </w:style>
  <w:style w:type="paragraph" w:customStyle="1" w:styleId="26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2">
    <w:name w:val="Note"/>
    <w:basedOn w:val="1"/>
    <w:qFormat/>
    <w:uiPriority w:val="0"/>
    <w:pPr>
      <w:pBdr>
        <w:top w:val="single" w:color="auto" w:sz="12" w:space="3"/>
        <w:bottom w:val="single" w:color="auto" w:sz="12" w:space="3"/>
      </w:pBdr>
      <w:spacing w:line="360" w:lineRule="auto"/>
    </w:pPr>
    <w:rPr>
      <w:sz w:val="24"/>
    </w:rPr>
  </w:style>
  <w:style w:type="paragraph" w:customStyle="1" w:styleId="26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5">
    <w:name w:val="样式9"/>
    <w:basedOn w:val="1"/>
    <w:next w:val="1"/>
    <w:qFormat/>
    <w:uiPriority w:val="0"/>
    <w:rPr>
      <w:rFonts w:ascii="Times New Roman" w:hAnsi="Times New Roman" w:eastAsia="仿宋"/>
      <w:sz w:val="24"/>
    </w:rPr>
  </w:style>
  <w:style w:type="paragraph" w:customStyle="1" w:styleId="266">
    <w:name w:val="首行缩进 1"/>
    <w:basedOn w:val="1"/>
    <w:qFormat/>
    <w:uiPriority w:val="0"/>
    <w:pPr>
      <w:spacing w:after="120" w:line="360" w:lineRule="auto"/>
      <w:ind w:firstLine="200" w:firstLineChars="200"/>
    </w:pPr>
    <w:rPr>
      <w:sz w:val="24"/>
    </w:rPr>
  </w:style>
  <w:style w:type="paragraph" w:customStyle="1" w:styleId="267">
    <w:name w:val="1"/>
    <w:basedOn w:val="1"/>
    <w:next w:val="31"/>
    <w:qFormat/>
    <w:uiPriority w:val="0"/>
    <w:rPr>
      <w:rFonts w:ascii="宋体" w:hAnsi="Courier New"/>
      <w:sz w:val="21"/>
    </w:rPr>
  </w:style>
  <w:style w:type="paragraph" w:customStyle="1" w:styleId="268">
    <w:name w:val="1.正文"/>
    <w:basedOn w:val="1"/>
    <w:qFormat/>
    <w:uiPriority w:val="0"/>
    <w:pPr>
      <w:spacing w:line="360" w:lineRule="auto"/>
      <w:ind w:left="540" w:leftChars="225" w:firstLine="540" w:firstLineChars="225"/>
    </w:pPr>
    <w:rPr>
      <w:sz w:val="24"/>
    </w:rPr>
  </w:style>
  <w:style w:type="paragraph" w:customStyle="1" w:styleId="269">
    <w:name w:val="Style Heading 3h3Heading 3 - oldLevel 3 HeadH3level_3PIM 3se..."/>
    <w:basedOn w:val="4"/>
    <w:qFormat/>
    <w:uiPriority w:val="0"/>
    <w:pPr>
      <w:tabs>
        <w:tab w:val="left" w:pos="709"/>
        <w:tab w:val="left" w:pos="1620"/>
      </w:tabs>
      <w:ind w:left="1620" w:hanging="360"/>
    </w:pPr>
  </w:style>
  <w:style w:type="paragraph" w:customStyle="1" w:styleId="270">
    <w:name w:val="摘要"/>
    <w:basedOn w:val="1"/>
    <w:next w:val="3"/>
    <w:qFormat/>
    <w:uiPriority w:val="0"/>
    <w:pPr>
      <w:spacing w:line="360" w:lineRule="auto"/>
    </w:pPr>
    <w:rPr>
      <w:rFonts w:eastAsia="黑体"/>
      <w:sz w:val="20"/>
    </w:rPr>
  </w:style>
  <w:style w:type="paragraph" w:customStyle="1" w:styleId="271">
    <w:name w:val="Char Char Char"/>
    <w:basedOn w:val="1"/>
    <w:qFormat/>
    <w:uiPriority w:val="0"/>
    <w:rPr>
      <w:rFonts w:ascii="Tahoma" w:hAnsi="Tahoma"/>
      <w:sz w:val="24"/>
    </w:rPr>
  </w:style>
  <w:style w:type="character" w:customStyle="1" w:styleId="272">
    <w:name w:val="font61"/>
    <w:basedOn w:val="63"/>
    <w:qFormat/>
    <w:uiPriority w:val="0"/>
    <w:rPr>
      <w:rFonts w:hint="default" w:ascii="Times New Roman" w:hAnsi="Times New Roman" w:cs="Times New Roman"/>
      <w:color w:val="000000"/>
      <w:sz w:val="18"/>
      <w:szCs w:val="18"/>
      <w:u w:val="none"/>
    </w:rPr>
  </w:style>
  <w:style w:type="character" w:customStyle="1" w:styleId="273">
    <w:name w:val="font21"/>
    <w:basedOn w:val="63"/>
    <w:qFormat/>
    <w:uiPriority w:val="0"/>
    <w:rPr>
      <w:rFonts w:hint="eastAsia" w:ascii="宋体" w:hAnsi="宋体" w:eastAsia="宋体" w:cs="宋体"/>
      <w:color w:val="000000"/>
      <w:sz w:val="18"/>
      <w:szCs w:val="18"/>
      <w:u w:val="none"/>
    </w:rPr>
  </w:style>
  <w:style w:type="character" w:customStyle="1" w:styleId="274">
    <w:name w:val="NormalCharacter"/>
    <w:qFormat/>
    <w:uiPriority w:val="0"/>
    <w:rPr>
      <w:rFonts w:ascii="宋体" w:hAnsi="Tahoma"/>
    </w:rPr>
  </w:style>
  <w:style w:type="character" w:customStyle="1" w:styleId="275">
    <w:name w:val="font71"/>
    <w:basedOn w:val="63"/>
    <w:qFormat/>
    <w:uiPriority w:val="0"/>
    <w:rPr>
      <w:rFonts w:hint="eastAsia" w:ascii="宋体" w:hAnsi="宋体" w:eastAsia="宋体" w:cs="宋体"/>
      <w:color w:val="000000"/>
      <w:sz w:val="20"/>
      <w:szCs w:val="20"/>
      <w:u w:val="none"/>
    </w:rPr>
  </w:style>
  <w:style w:type="paragraph" w:customStyle="1" w:styleId="276">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styleId="277">
    <w:name w:val="List Paragraph"/>
    <w:basedOn w:val="1"/>
    <w:unhideWhenUsed/>
    <w:qFormat/>
    <w:uiPriority w:val="99"/>
    <w:pPr>
      <w:ind w:firstLine="420" w:firstLineChars="200"/>
    </w:pPr>
  </w:style>
  <w:style w:type="paragraph" w:customStyle="1" w:styleId="278">
    <w:name w:val="项目编号名称单位地点等"/>
    <w:semiHidden/>
    <w:qFormat/>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paragraph" w:customStyle="1" w:styleId="279">
    <w:name w:val="参数正文"/>
    <w:basedOn w:val="1"/>
    <w:qFormat/>
    <w:uiPriority w:val="0"/>
    <w:pPr>
      <w:spacing w:before="0" w:beforeLines="0" w:beforeAutospacing="0" w:after="0" w:afterLines="0" w:afterAutospacing="0"/>
    </w:pPr>
    <w:rPr>
      <w:lang w:val="en-US" w:eastAsia="uk-UA"/>
    </w:rPr>
  </w:style>
  <w:style w:type="table" w:customStyle="1" w:styleId="28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11398</Words>
  <Characters>11982</Characters>
  <Lines>133</Lines>
  <Paragraphs>37</Paragraphs>
  <TotalTime>4</TotalTime>
  <ScaleCrop>false</ScaleCrop>
  <LinksUpToDate>false</LinksUpToDate>
  <CharactersWithSpaces>12495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2023-08-01T10:12:00Z</dcterms:created>
  <dc:creator>刘胜仲</dc:creator>
  <cp:lastModifiedBy>忘忧草</cp:lastModifiedBy>
  <cp:lastPrinted>2023-10-20T03:01:00Z</cp:lastPrinted>
  <dcterms:modified xsi:type="dcterms:W3CDTF">2025-07-29T09:40:25Z</dcterms:modified>
  <dc:title>竞争性谈判文件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7990579_cloud</vt:lpwstr>
  </property>
  <property fmtid="{D5CDD505-2E9C-101B-9397-08002B2CF9AE}" pid="4" name="ICV">
    <vt:lpwstr>93106781A7B242ECA66A0AE75EFCBD9A_13</vt:lpwstr>
  </property>
  <property fmtid="{D5CDD505-2E9C-101B-9397-08002B2CF9AE}" pid="5" name="KSOTemplateDocerSaveRecord">
    <vt:lpwstr>eyJoZGlkIjoiM2U0M2Q1MTVhOWM3OTg0ZGI2MjVkMGZkYzBiYTA4OTMiLCJ1c2VySWQiOiI0NDkyNjQ0MTgifQ==</vt:lpwstr>
  </property>
</Properties>
</file>