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FDD9A">
      <w:pPr>
        <w:pStyle w:val="3"/>
        <w:spacing w:before="140" w:after="140"/>
        <w:ind w:firstLine="3202" w:firstLineChars="10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采购邀请书</w:t>
      </w:r>
    </w:p>
    <w:p w14:paraId="03812225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重庆星佩企业管理咨询有限公司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（以下简称：采购代理机构）受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重庆市碚城建设开发有限责任公司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委托，对北碚天府基地宿舍、餐厅和办公的家具采购进行询比采购。欢迎有资格的供应商前来参与询比。</w:t>
      </w:r>
    </w:p>
    <w:p w14:paraId="1AD4D503">
      <w:pPr>
        <w:pStyle w:val="4"/>
        <w:numPr>
          <w:ilvl w:val="0"/>
          <w:numId w:val="1"/>
        </w:numPr>
        <w:spacing w:before="0" w:after="0"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Toc317775175"/>
      <w:bookmarkStart w:id="1" w:name="_Toc313893526"/>
      <w:bookmarkStart w:id="2" w:name="_Toc8741"/>
      <w:bookmarkStart w:id="3" w:name="_Toc5350"/>
      <w:r>
        <w:rPr>
          <w:rFonts w:hint="eastAsia" w:ascii="微软雅黑" w:hAnsi="微软雅黑" w:eastAsia="微软雅黑" w:cs="微软雅黑"/>
          <w:sz w:val="24"/>
          <w:szCs w:val="24"/>
        </w:rPr>
        <w:t>询比内容</w:t>
      </w:r>
      <w:bookmarkEnd w:id="0"/>
      <w:bookmarkEnd w:id="1"/>
      <w:bookmarkEnd w:id="2"/>
      <w:bookmarkEnd w:id="3"/>
    </w:p>
    <w:tbl>
      <w:tblPr>
        <w:tblStyle w:val="5"/>
        <w:tblW w:w="454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9"/>
        <w:gridCol w:w="1705"/>
        <w:gridCol w:w="1247"/>
      </w:tblGrid>
      <w:tr w14:paraId="6893B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3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DC43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636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最高限价</w:t>
            </w:r>
          </w:p>
        </w:tc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C2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成交供应商数量</w:t>
            </w:r>
          </w:p>
        </w:tc>
      </w:tr>
      <w:tr w14:paraId="15023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3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47C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北碚天府基地宿舍、餐厅和办公的家具采购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139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924475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.00元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81B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0A67377">
      <w:pPr>
        <w:pStyle w:val="4"/>
        <w:spacing w:before="0" w:after="0"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4" w:name="_Toc11191"/>
      <w:bookmarkStart w:id="5" w:name="_Toc2644"/>
      <w:bookmarkStart w:id="6" w:name="_Toc373860293"/>
      <w:bookmarkStart w:id="7" w:name="_Toc317775178"/>
      <w:r>
        <w:rPr>
          <w:rFonts w:hint="eastAsia" w:ascii="微软雅黑" w:hAnsi="微软雅黑" w:eastAsia="微软雅黑" w:cs="微软雅黑"/>
          <w:sz w:val="24"/>
          <w:szCs w:val="24"/>
        </w:rPr>
        <w:t>二、资金来源</w:t>
      </w:r>
      <w:bookmarkEnd w:id="4"/>
      <w:bookmarkEnd w:id="5"/>
    </w:p>
    <w:p w14:paraId="0DC38E77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bookmarkStart w:id="8" w:name="_Toc8412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企业</w:t>
      </w:r>
      <w:r>
        <w:rPr>
          <w:rFonts w:hint="eastAsia" w:ascii="微软雅黑" w:hAnsi="微软雅黑" w:eastAsia="微软雅黑" w:cs="微软雅黑"/>
          <w:sz w:val="24"/>
          <w:szCs w:val="24"/>
        </w:rPr>
        <w:t>自筹</w:t>
      </w:r>
    </w:p>
    <w:p w14:paraId="0F0E576C">
      <w:pPr>
        <w:pStyle w:val="4"/>
        <w:spacing w:before="0" w:after="0"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9" w:name="_Toc22373"/>
      <w:r>
        <w:rPr>
          <w:rFonts w:hint="eastAsia" w:ascii="微软雅黑" w:hAnsi="微软雅黑" w:eastAsia="微软雅黑" w:cs="微软雅黑"/>
          <w:sz w:val="24"/>
          <w:szCs w:val="24"/>
        </w:rPr>
        <w:t>三、供应商资格条件</w:t>
      </w:r>
      <w:bookmarkEnd w:id="8"/>
      <w:bookmarkEnd w:id="9"/>
    </w:p>
    <w:bookmarkEnd w:id="6"/>
    <w:bookmarkEnd w:id="7"/>
    <w:p w14:paraId="7B79C8A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bookmarkStart w:id="10" w:name="_Toc16787"/>
      <w:bookmarkStart w:id="11" w:name="_Toc11798"/>
      <w:bookmarkStart w:id="12" w:name="_Toc373860294"/>
      <w:r>
        <w:rPr>
          <w:rFonts w:hint="eastAsia" w:ascii="微软雅黑" w:hAnsi="微软雅黑" w:eastAsia="微软雅黑" w:cs="微软雅黑"/>
          <w:sz w:val="24"/>
          <w:szCs w:val="24"/>
        </w:rPr>
        <w:t>（一）一般资格条件</w:t>
      </w:r>
    </w:p>
    <w:p w14:paraId="639E54AA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合格供应商应符合政府采购法第二十二条规定的基本条件。</w:t>
      </w:r>
    </w:p>
    <w:p w14:paraId="1619A38D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1.具有独立承担民事责任的能力；</w:t>
      </w:r>
    </w:p>
    <w:p w14:paraId="0FD4E555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2.具有良好的商业信誉和健全的财务会计制度；</w:t>
      </w:r>
    </w:p>
    <w:p w14:paraId="78212990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3.具有履行合同所必需的设备和专业技术能力；</w:t>
      </w:r>
    </w:p>
    <w:p w14:paraId="0BA05700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4.有依法缴纳税收和社会保障资金的良好记录；</w:t>
      </w:r>
    </w:p>
    <w:p w14:paraId="436FB8A9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5.参加政府采购活动前三年内，在经营活动中没有重大违法记录；</w:t>
      </w:r>
    </w:p>
    <w:p w14:paraId="167AD558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6.法律、行政法规规定的其他条件。</w:t>
      </w:r>
    </w:p>
    <w:p w14:paraId="1A13AB04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（二）特定资格条件</w:t>
      </w:r>
    </w:p>
    <w:p w14:paraId="2BA518B5">
      <w:pPr>
        <w:snapToGrid w:val="0"/>
        <w:spacing w:line="400" w:lineRule="exact"/>
        <w:ind w:firstLine="1440" w:firstLineChars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无。</w:t>
      </w:r>
    </w:p>
    <w:p w14:paraId="61566AF5">
      <w:pPr>
        <w:pStyle w:val="4"/>
        <w:spacing w:before="0" w:after="0"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13" w:name="_Toc8969"/>
      <w:r>
        <w:rPr>
          <w:rFonts w:hint="eastAsia" w:ascii="微软雅黑" w:hAnsi="微软雅黑" w:eastAsia="微软雅黑" w:cs="微软雅黑"/>
          <w:sz w:val="24"/>
          <w:szCs w:val="24"/>
        </w:rPr>
        <w:t>四、比选有关说明</w:t>
      </w:r>
      <w:bookmarkEnd w:id="10"/>
      <w:bookmarkEnd w:id="11"/>
      <w:bookmarkEnd w:id="13"/>
    </w:p>
    <w:p w14:paraId="5E402407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）凡有意参加比选的供应商，请于报名和询比文件发售期内联系采购代理机构购买询比文件。</w:t>
      </w:r>
    </w:p>
    <w:p w14:paraId="6F87CD7C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）询比文件公告期限：自询比公告发布之日（202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日）起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个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日历天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 w14:paraId="6B27296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）报名及询比文件发售</w:t>
      </w:r>
    </w:p>
    <w:p w14:paraId="2557971D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1.报名和</w:t>
      </w:r>
      <w:bookmarkStart w:id="14" w:name="OLE_LINK5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询比文件</w:t>
      </w:r>
      <w:bookmarkEnd w:id="14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发售期：202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日-202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</w:p>
    <w:p w14:paraId="73BF2018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2.询比文件售价：人民币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00元/份（售后不退）</w:t>
      </w:r>
    </w:p>
    <w:p w14:paraId="70E0CE04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3报名方式：在报名及询比文件发售期内（每天9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00-12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00，14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00-17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30时），供应商到采购代理机构处报名（提供营业执照复印件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和文件发售登记表，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加盖供应商公章）并缴纳询比文件费。</w:t>
      </w:r>
    </w:p>
    <w:p w14:paraId="766EBBA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）供应商须满足以下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两种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要件，其响应文件才被接受：</w:t>
      </w:r>
    </w:p>
    <w:p w14:paraId="4FD74913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按时递交了响应文件；</w:t>
      </w:r>
    </w:p>
    <w:p w14:paraId="07CC8F9F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时报名及签到；</w:t>
      </w:r>
    </w:p>
    <w:p w14:paraId="0F9AB3D3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）递交响应文件地点：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重庆市碚城建设开发有限责任公司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会议室（重庆市北碚区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云盛路9号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 w14:paraId="5F819A6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）响应文件递交时间：202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日北京时间1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</w:t>
      </w:r>
    </w:p>
    <w:p w14:paraId="71FAA43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）响应文件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评审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时间：202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日北京时间1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</w:t>
      </w:r>
    </w:p>
    <w:bookmarkEnd w:id="12"/>
    <w:p w14:paraId="0E672810">
      <w:pPr>
        <w:pStyle w:val="4"/>
        <w:spacing w:before="0" w:after="0"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15" w:name="_Toc287607733"/>
      <w:bookmarkStart w:id="16" w:name="_Toc200359432"/>
      <w:bookmarkStart w:id="17" w:name="_Toc31760"/>
      <w:bookmarkStart w:id="18" w:name="_Toc200359243"/>
      <w:bookmarkStart w:id="19" w:name="_Toc277082541"/>
      <w:bookmarkStart w:id="20" w:name="_Toc224103304"/>
      <w:bookmarkStart w:id="21" w:name="_Toc287620672"/>
      <w:bookmarkStart w:id="22" w:name="_Toc107928085"/>
      <w:bookmarkStart w:id="23" w:name="_Toc527280283"/>
      <w:bookmarkStart w:id="24" w:name="_Toc445382459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、发布公告的媒介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437727C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本询比公告将在行采家（https://www.gec123.com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网上发布。</w:t>
      </w:r>
    </w:p>
    <w:p w14:paraId="51B24DC1">
      <w:pPr>
        <w:pStyle w:val="4"/>
        <w:spacing w:before="0" w:after="0" w:line="400" w:lineRule="exact"/>
        <w:rPr>
          <w:rFonts w:hint="eastAsia" w:ascii="微软雅黑" w:hAnsi="微软雅黑" w:eastAsia="微软雅黑" w:cs="微软雅黑"/>
          <w:sz w:val="24"/>
          <w:szCs w:val="24"/>
        </w:rPr>
      </w:pPr>
      <w:bookmarkStart w:id="25" w:name="_Toc107928086"/>
      <w:bookmarkStart w:id="26" w:name="_Toc5606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、其他有关规定</w:t>
      </w:r>
      <w:bookmarkEnd w:id="25"/>
      <w:bookmarkEnd w:id="26"/>
    </w:p>
    <w:p w14:paraId="64D90EF9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（一）单位负责人为同一人或者存在直接控股、管理关系的不同供应商，不得参加同一合同项下的采购活动，否则均为无效询比。</w:t>
      </w:r>
    </w:p>
    <w:p w14:paraId="665A1FD9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</w:rPr>
        <w:t>）超过响应文件截止时间递交的响应文件，恕不接收。</w:t>
      </w:r>
    </w:p>
    <w:p w14:paraId="0D4E2920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</w:rPr>
        <w:t>）询比费用：无论询比结果如何，供应商参与本项目询比的所有费用均应由供应商自行承担。</w:t>
      </w:r>
    </w:p>
    <w:p w14:paraId="7DB65A44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）本项目不接受联合体参与询比。</w:t>
      </w:r>
    </w:p>
    <w:p w14:paraId="4D8BB0E6"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）本项目不接受合同分包。</w:t>
      </w:r>
    </w:p>
    <w:p w14:paraId="348A9D67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）按照《财政部关于在政府采购活动中查询及使用信用记录有关问题的通知》财库〔2016〕125号，供应</w:t>
      </w:r>
      <w:bookmarkStart w:id="30" w:name="_GoBack"/>
      <w:bookmarkEnd w:id="30"/>
      <w:r>
        <w:rPr>
          <w:rFonts w:hint="eastAsia" w:ascii="微软雅黑" w:hAnsi="微软雅黑" w:eastAsia="微软雅黑" w:cs="微软雅黑"/>
          <w:sz w:val="24"/>
          <w:szCs w:val="24"/>
        </w:rPr>
        <w:t>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604E1808">
      <w:pPr>
        <w:pStyle w:val="4"/>
        <w:spacing w:before="0" w:after="0" w:line="40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27" w:name="_Toc2466"/>
      <w:bookmarkStart w:id="28" w:name="_Toc4573"/>
      <w:bookmarkStart w:id="29" w:name="_Toc20557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</w:rPr>
        <w:t>、联系方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式</w:t>
      </w:r>
      <w:bookmarkEnd w:id="27"/>
      <w:bookmarkEnd w:id="28"/>
      <w:bookmarkEnd w:id="29"/>
    </w:p>
    <w:p w14:paraId="4739752B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（一）采购人：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重庆市碚城建设开发有限责任公司</w:t>
      </w:r>
    </w:p>
    <w:p w14:paraId="06F1D050">
      <w:pPr>
        <w:spacing w:line="400" w:lineRule="exact"/>
        <w:ind w:firstLine="480" w:firstLineChars="200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何老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师   </w:t>
      </w:r>
    </w:p>
    <w:p w14:paraId="089D069B">
      <w:pPr>
        <w:spacing w:line="400" w:lineRule="exact"/>
        <w:ind w:firstLine="480" w:firstLineChars="200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  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13368321496</w:t>
      </w:r>
    </w:p>
    <w:p w14:paraId="36213A4B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地  址：重庆市北碚区碚南大道122号</w:t>
      </w:r>
    </w:p>
    <w:p w14:paraId="58475527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</w:rPr>
        <w:t>）采购代理机构：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重庆星佩企业管理咨询有限公司</w:t>
      </w:r>
    </w:p>
    <w:p w14:paraId="3583F10B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sz w:val="24"/>
          <w:szCs w:val="24"/>
        </w:rPr>
        <w:t>老师</w:t>
      </w:r>
    </w:p>
    <w:p w14:paraId="08BACBB6">
      <w:pPr>
        <w:spacing w:line="400" w:lineRule="exact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电  话：13808363830</w:t>
      </w:r>
    </w:p>
    <w:p w14:paraId="16FF218E">
      <w:pPr>
        <w:ind w:firstLine="480" w:firstLineChars="200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  址：重庆市高新区大学城北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1C75E"/>
    <w:multiLevelType w:val="singleLevel"/>
    <w:tmpl w:val="5C11C75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340D6"/>
    <w:rsid w:val="3DD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440" w:lineRule="exact"/>
      <w:ind w:firstLine="200" w:firstLineChars="200"/>
    </w:pPr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2025-08-11T02:07:00Z</dcterms:created>
  <dc:creator> 夕儿.chan</dc:creator>
  <cp:lastModifiedBy> 夕儿.chan</cp:lastModifiedBy>
  <dcterms:modified xsi:type="dcterms:W3CDTF">2025-08-11T02:10:27Z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72647D4C9C56420EBD668AD94C7DBD67_11</vt:lpwstr>
  </property>
  <property fmtid="{D5CDD505-2E9C-101B-9397-08002B2CF9AE}" pid="4" name="KSOTemplateDocerSaveRecord">
    <vt:lpwstr>eyJoZGlkIjoiNmVhN2UxNDYwYmFkNmU1MzlmOTIyYzdjNzM1ZTZmYjMiLCJ1c2VySWQiOiIzMTIxNTA5NTQifQ==</vt:lpwstr>
  </property>
</Properties>
</file>