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7A8AE">
      <w:pPr>
        <w:widowControl/>
        <w:spacing w:line="440" w:lineRule="exact"/>
        <w:ind w:firstLine="883"/>
        <w:jc w:val="center"/>
        <w:rPr>
          <w:rFonts w:hint="eastAsia" w:ascii="黑体" w:hAnsi="黑体" w:eastAsia="黑体" w:cs="宋体"/>
          <w:b/>
          <w:kern w:val="0"/>
          <w:sz w:val="44"/>
          <w:szCs w:val="44"/>
          <w:highlight w:val="none"/>
        </w:rPr>
      </w:pPr>
    </w:p>
    <w:p w14:paraId="6ACEEDA1">
      <w:pPr>
        <w:widowControl/>
        <w:spacing w:before="100" w:after="100"/>
        <w:jc w:val="center"/>
        <w:rPr>
          <w:rFonts w:hint="eastAsia" w:ascii="黑体" w:hAnsi="黑体" w:eastAsia="黑体" w:cs="宋体"/>
          <w:b/>
          <w:bCs/>
          <w:kern w:val="0"/>
          <w:sz w:val="48"/>
          <w:szCs w:val="48"/>
          <w:highlight w:val="none"/>
        </w:rPr>
      </w:pPr>
      <w:r>
        <w:rPr>
          <w:rFonts w:hint="eastAsia" w:ascii="黑体" w:hAnsi="黑体" w:eastAsia="黑体" w:cs="宋体"/>
          <w:b/>
          <w:bCs/>
          <w:kern w:val="0"/>
          <w:sz w:val="48"/>
          <w:szCs w:val="48"/>
          <w:highlight w:val="none"/>
        </w:rPr>
        <w:t>重庆天泰能源集团有限公司</w:t>
      </w:r>
    </w:p>
    <w:p w14:paraId="2F233DCE">
      <w:pPr>
        <w:widowControl/>
        <w:spacing w:before="100" w:after="100"/>
        <w:jc w:val="center"/>
        <w:rPr>
          <w:rFonts w:hint="eastAsia" w:ascii="黑体" w:hAnsi="黑体" w:eastAsia="黑体" w:cs="Times New Roman"/>
          <w:b/>
          <w:bCs/>
          <w:color w:val="000000"/>
          <w:kern w:val="0"/>
          <w:sz w:val="48"/>
          <w:szCs w:val="48"/>
          <w:highlight w:val="none"/>
          <w:lang w:eastAsia="zh-CN"/>
        </w:rPr>
      </w:pPr>
      <w:r>
        <w:rPr>
          <w:rFonts w:hint="eastAsia" w:ascii="黑体" w:hAnsi="黑体" w:eastAsia="黑体" w:cs="宋体"/>
          <w:b/>
          <w:bCs/>
          <w:color w:val="000000"/>
          <w:kern w:val="0"/>
          <w:sz w:val="48"/>
          <w:szCs w:val="48"/>
          <w:highlight w:val="none"/>
          <w:lang w:eastAsia="zh-CN"/>
        </w:rPr>
        <w:t>招标文件</w:t>
      </w:r>
    </w:p>
    <w:p w14:paraId="7606CEF1">
      <w:pPr>
        <w:widowControl/>
        <w:spacing w:line="440" w:lineRule="exact"/>
        <w:ind w:firstLine="883"/>
        <w:jc w:val="center"/>
        <w:rPr>
          <w:rFonts w:hint="eastAsia" w:ascii="黑体" w:hAnsi="黑体" w:eastAsia="黑体" w:cs="宋体"/>
          <w:b/>
          <w:color w:val="000000"/>
          <w:kern w:val="0"/>
          <w:sz w:val="44"/>
          <w:szCs w:val="44"/>
          <w:highlight w:val="none"/>
        </w:rPr>
      </w:pPr>
    </w:p>
    <w:p w14:paraId="7E3DDBD9">
      <w:pPr>
        <w:widowControl/>
        <w:spacing w:line="440" w:lineRule="exact"/>
        <w:ind w:firstLine="883"/>
        <w:jc w:val="center"/>
        <w:rPr>
          <w:rFonts w:hint="eastAsia" w:ascii="黑体" w:hAnsi="黑体" w:eastAsia="黑体" w:cs="宋体"/>
          <w:b/>
          <w:color w:val="000000"/>
          <w:kern w:val="0"/>
          <w:sz w:val="44"/>
          <w:szCs w:val="44"/>
          <w:highlight w:val="none"/>
        </w:rPr>
      </w:pPr>
    </w:p>
    <w:p w14:paraId="26280E0B">
      <w:pPr>
        <w:widowControl/>
        <w:spacing w:line="440" w:lineRule="exact"/>
        <w:ind w:firstLine="883"/>
        <w:jc w:val="center"/>
        <w:rPr>
          <w:rFonts w:hint="eastAsia" w:ascii="黑体" w:hAnsi="黑体" w:eastAsia="黑体" w:cs="宋体"/>
          <w:b/>
          <w:color w:val="000000"/>
          <w:kern w:val="0"/>
          <w:sz w:val="44"/>
          <w:szCs w:val="44"/>
          <w:highlight w:val="none"/>
        </w:rPr>
      </w:pPr>
    </w:p>
    <w:p w14:paraId="69AF795C">
      <w:pPr>
        <w:ind w:firstLine="420"/>
        <w:rPr>
          <w:rFonts w:ascii="Times New Roman" w:hAnsi="Times New Roman" w:eastAsia="宋体" w:cs="Times New Roman"/>
          <w:szCs w:val="20"/>
          <w:highlight w:val="none"/>
        </w:rPr>
      </w:pPr>
    </w:p>
    <w:p w14:paraId="0BCFB590">
      <w:pPr>
        <w:widowControl/>
        <w:ind w:firstLine="480"/>
        <w:jc w:val="center"/>
        <w:rPr>
          <w:rFonts w:hint="eastAsia" w:ascii="宋体" w:hAnsi="宋体" w:eastAsia="宋体" w:cs="宋体"/>
          <w:kern w:val="0"/>
          <w:sz w:val="24"/>
          <w:szCs w:val="24"/>
          <w:highlight w:val="none"/>
        </w:rPr>
      </w:pPr>
    </w:p>
    <w:p w14:paraId="3A750172">
      <w:pPr>
        <w:widowControl/>
        <w:ind w:firstLine="480"/>
        <w:jc w:val="center"/>
        <w:rPr>
          <w:rFonts w:hint="eastAsia" w:ascii="宋体" w:hAnsi="宋体" w:eastAsia="宋体" w:cs="宋体"/>
          <w:kern w:val="0"/>
          <w:sz w:val="24"/>
          <w:szCs w:val="24"/>
          <w:highlight w:val="none"/>
        </w:rPr>
      </w:pPr>
    </w:p>
    <w:p w14:paraId="35C54BBB">
      <w:pPr>
        <w:widowControl/>
        <w:ind w:firstLine="480"/>
        <w:jc w:val="center"/>
        <w:rPr>
          <w:rFonts w:hint="eastAsia" w:ascii="宋体" w:hAnsi="宋体" w:eastAsia="宋体" w:cs="宋体"/>
          <w:kern w:val="0"/>
          <w:sz w:val="24"/>
          <w:szCs w:val="24"/>
          <w:highlight w:val="none"/>
        </w:rPr>
      </w:pPr>
    </w:p>
    <w:p w14:paraId="6CF70C30">
      <w:pPr>
        <w:widowControl/>
        <w:spacing w:line="440" w:lineRule="exact"/>
        <w:ind w:firstLine="883"/>
        <w:jc w:val="left"/>
        <w:rPr>
          <w:rFonts w:hint="eastAsia" w:ascii="黑体" w:hAnsi="黑体" w:eastAsia="黑体" w:cs="宋体"/>
          <w:b/>
          <w:color w:val="000000"/>
          <w:kern w:val="0"/>
          <w:sz w:val="44"/>
          <w:szCs w:val="44"/>
          <w:highlight w:val="none"/>
        </w:rPr>
      </w:pPr>
    </w:p>
    <w:p w14:paraId="5C9B83AC">
      <w:pPr>
        <w:widowControl/>
        <w:spacing w:line="440" w:lineRule="exact"/>
        <w:jc w:val="left"/>
        <w:rPr>
          <w:rFonts w:hint="eastAsia" w:ascii="黑体" w:hAnsi="黑体" w:eastAsia="黑体" w:cs="仿宋"/>
          <w:color w:val="000000"/>
          <w:kern w:val="0"/>
          <w:sz w:val="32"/>
          <w:szCs w:val="32"/>
          <w:highlight w:val="none"/>
          <w:u w:val="single"/>
        </w:rPr>
      </w:pPr>
      <w:r>
        <w:rPr>
          <w:rFonts w:hint="eastAsia" w:ascii="黑体" w:hAnsi="黑体" w:eastAsia="黑体" w:cs="仿宋"/>
          <w:color w:val="000000"/>
          <w:kern w:val="0"/>
          <w:sz w:val="32"/>
          <w:szCs w:val="32"/>
          <w:highlight w:val="none"/>
        </w:rPr>
        <w:t>标书编号：TTZB-2025023</w:t>
      </w:r>
    </w:p>
    <w:p w14:paraId="55174F99">
      <w:pPr>
        <w:widowControl/>
        <w:spacing w:line="440" w:lineRule="exact"/>
        <w:jc w:val="left"/>
        <w:rPr>
          <w:rFonts w:hint="eastAsia" w:ascii="黑体" w:hAnsi="黑体" w:eastAsia="黑体" w:cs="仿宋"/>
          <w:color w:val="000000"/>
          <w:kern w:val="0"/>
          <w:sz w:val="32"/>
          <w:szCs w:val="32"/>
          <w:highlight w:val="none"/>
        </w:rPr>
      </w:pPr>
    </w:p>
    <w:p w14:paraId="7A5592EB">
      <w:pPr>
        <w:widowControl/>
        <w:spacing w:line="440" w:lineRule="exact"/>
        <w:jc w:val="left"/>
        <w:rPr>
          <w:rFonts w:hint="eastAsia" w:ascii="黑体" w:hAnsi="黑体" w:eastAsia="黑体" w:cs="仿宋"/>
          <w:color w:val="000000"/>
          <w:kern w:val="0"/>
          <w:sz w:val="32"/>
          <w:szCs w:val="32"/>
          <w:highlight w:val="none"/>
        </w:rPr>
      </w:pPr>
      <w:r>
        <w:rPr>
          <w:rFonts w:hint="eastAsia" w:ascii="黑体" w:hAnsi="黑体" w:eastAsia="黑体" w:cs="仿宋"/>
          <w:color w:val="000000"/>
          <w:kern w:val="0"/>
          <w:sz w:val="32"/>
          <w:szCs w:val="32"/>
          <w:highlight w:val="none"/>
        </w:rPr>
        <w:t>项目名称：重庆市九龙坡区科学城人民医院分布式光伏项目EPC总承包</w:t>
      </w:r>
    </w:p>
    <w:p w14:paraId="3FF2489E">
      <w:pPr>
        <w:widowControl/>
        <w:spacing w:line="440" w:lineRule="exact"/>
        <w:ind w:firstLine="880"/>
        <w:jc w:val="center"/>
        <w:rPr>
          <w:rFonts w:hint="eastAsia" w:ascii="仿宋" w:hAnsi="仿宋" w:eastAsia="仿宋" w:cs="仿宋"/>
          <w:color w:val="000000"/>
          <w:kern w:val="0"/>
          <w:sz w:val="44"/>
          <w:szCs w:val="44"/>
          <w:highlight w:val="none"/>
        </w:rPr>
      </w:pPr>
    </w:p>
    <w:p w14:paraId="4CD8A9FE">
      <w:pPr>
        <w:widowControl/>
        <w:spacing w:line="440" w:lineRule="exact"/>
        <w:ind w:firstLine="880"/>
        <w:jc w:val="center"/>
        <w:rPr>
          <w:rFonts w:hint="eastAsia" w:ascii="仿宋" w:hAnsi="仿宋" w:eastAsia="仿宋" w:cs="仿宋"/>
          <w:color w:val="000000"/>
          <w:kern w:val="0"/>
          <w:sz w:val="44"/>
          <w:szCs w:val="44"/>
          <w:highlight w:val="none"/>
        </w:rPr>
      </w:pPr>
    </w:p>
    <w:p w14:paraId="2EFE51E3">
      <w:pPr>
        <w:ind w:firstLine="420"/>
        <w:rPr>
          <w:rFonts w:hint="eastAsia" w:ascii="仿宋" w:hAnsi="仿宋" w:eastAsia="仿宋" w:cs="仿宋"/>
          <w:szCs w:val="20"/>
          <w:highlight w:val="none"/>
        </w:rPr>
      </w:pPr>
    </w:p>
    <w:p w14:paraId="6D98386B">
      <w:pPr>
        <w:widowControl/>
        <w:ind w:firstLine="480"/>
        <w:jc w:val="center"/>
        <w:rPr>
          <w:rFonts w:hint="eastAsia" w:ascii="仿宋" w:hAnsi="仿宋" w:eastAsia="仿宋" w:cs="仿宋"/>
          <w:kern w:val="0"/>
          <w:sz w:val="24"/>
          <w:szCs w:val="24"/>
          <w:highlight w:val="none"/>
        </w:rPr>
      </w:pPr>
    </w:p>
    <w:p w14:paraId="03B9619A">
      <w:pPr>
        <w:widowControl/>
        <w:ind w:firstLine="480"/>
        <w:jc w:val="center"/>
        <w:rPr>
          <w:rFonts w:hint="eastAsia" w:ascii="仿宋" w:hAnsi="仿宋" w:eastAsia="仿宋" w:cs="仿宋"/>
          <w:kern w:val="0"/>
          <w:sz w:val="24"/>
          <w:szCs w:val="24"/>
          <w:highlight w:val="none"/>
        </w:rPr>
      </w:pPr>
    </w:p>
    <w:p w14:paraId="79E206D1">
      <w:pPr>
        <w:widowControl/>
        <w:ind w:firstLine="480"/>
        <w:jc w:val="center"/>
        <w:rPr>
          <w:rFonts w:hint="eastAsia" w:ascii="仿宋" w:hAnsi="仿宋" w:eastAsia="仿宋" w:cs="仿宋"/>
          <w:kern w:val="0"/>
          <w:sz w:val="24"/>
          <w:szCs w:val="24"/>
          <w:highlight w:val="none"/>
        </w:rPr>
      </w:pPr>
    </w:p>
    <w:p w14:paraId="6F2C70C4">
      <w:pPr>
        <w:widowControl/>
        <w:ind w:firstLine="480"/>
        <w:jc w:val="center"/>
        <w:rPr>
          <w:rFonts w:hint="eastAsia" w:ascii="仿宋" w:hAnsi="仿宋" w:eastAsia="仿宋" w:cs="仿宋"/>
          <w:kern w:val="0"/>
          <w:sz w:val="24"/>
          <w:szCs w:val="24"/>
          <w:highlight w:val="none"/>
        </w:rPr>
      </w:pPr>
    </w:p>
    <w:p w14:paraId="16EEFE53">
      <w:pPr>
        <w:widowControl/>
        <w:ind w:firstLine="480"/>
        <w:jc w:val="center"/>
        <w:rPr>
          <w:rFonts w:hint="eastAsia" w:ascii="仿宋" w:hAnsi="仿宋" w:eastAsia="仿宋" w:cs="仿宋"/>
          <w:kern w:val="0"/>
          <w:sz w:val="24"/>
          <w:szCs w:val="24"/>
          <w:highlight w:val="none"/>
        </w:rPr>
      </w:pPr>
    </w:p>
    <w:p w14:paraId="699F7803">
      <w:pPr>
        <w:widowControl/>
        <w:ind w:firstLine="480"/>
        <w:jc w:val="center"/>
        <w:rPr>
          <w:rFonts w:hint="eastAsia" w:ascii="仿宋" w:hAnsi="仿宋" w:eastAsia="仿宋" w:cs="仿宋"/>
          <w:kern w:val="0"/>
          <w:sz w:val="24"/>
          <w:szCs w:val="24"/>
          <w:highlight w:val="none"/>
        </w:rPr>
      </w:pPr>
    </w:p>
    <w:p w14:paraId="25CBFE55">
      <w:pPr>
        <w:widowControl/>
        <w:ind w:firstLine="480"/>
        <w:jc w:val="center"/>
        <w:rPr>
          <w:rFonts w:hint="eastAsia" w:ascii="仿宋" w:hAnsi="仿宋" w:eastAsia="仿宋" w:cs="仿宋"/>
          <w:kern w:val="0"/>
          <w:sz w:val="24"/>
          <w:szCs w:val="24"/>
          <w:highlight w:val="none"/>
        </w:rPr>
      </w:pPr>
    </w:p>
    <w:p w14:paraId="1DE8C44B">
      <w:pPr>
        <w:widowControl/>
        <w:ind w:firstLine="480"/>
        <w:jc w:val="center"/>
        <w:rPr>
          <w:rFonts w:hint="eastAsia" w:ascii="仿宋" w:hAnsi="仿宋" w:eastAsia="仿宋" w:cs="仿宋"/>
          <w:kern w:val="0"/>
          <w:sz w:val="24"/>
          <w:szCs w:val="24"/>
          <w:highlight w:val="none"/>
        </w:rPr>
      </w:pPr>
    </w:p>
    <w:p w14:paraId="05BF3AAE">
      <w:pPr>
        <w:widowControl/>
        <w:ind w:firstLine="480"/>
        <w:jc w:val="center"/>
        <w:rPr>
          <w:rFonts w:hint="eastAsia" w:ascii="仿宋" w:hAnsi="仿宋" w:eastAsia="仿宋" w:cs="仿宋"/>
          <w:kern w:val="0"/>
          <w:sz w:val="24"/>
          <w:szCs w:val="24"/>
          <w:highlight w:val="none"/>
        </w:rPr>
      </w:pPr>
    </w:p>
    <w:p w14:paraId="143AD8FD">
      <w:pPr>
        <w:widowControl/>
        <w:ind w:firstLine="480"/>
        <w:jc w:val="center"/>
        <w:rPr>
          <w:rFonts w:hint="eastAsia" w:ascii="仿宋" w:hAnsi="仿宋" w:eastAsia="仿宋" w:cs="仿宋"/>
          <w:kern w:val="0"/>
          <w:sz w:val="24"/>
          <w:szCs w:val="24"/>
          <w:highlight w:val="none"/>
        </w:rPr>
      </w:pPr>
    </w:p>
    <w:p w14:paraId="30A32918">
      <w:pPr>
        <w:widowControl/>
        <w:ind w:firstLine="480"/>
        <w:jc w:val="center"/>
        <w:rPr>
          <w:rFonts w:hint="eastAsia" w:ascii="仿宋" w:hAnsi="仿宋" w:eastAsia="仿宋" w:cs="仿宋"/>
          <w:kern w:val="0"/>
          <w:sz w:val="24"/>
          <w:szCs w:val="24"/>
          <w:highlight w:val="none"/>
        </w:rPr>
      </w:pPr>
    </w:p>
    <w:p w14:paraId="7E6C469F">
      <w:pPr>
        <w:widowControl/>
        <w:ind w:firstLine="480"/>
        <w:jc w:val="center"/>
        <w:rPr>
          <w:rFonts w:hint="eastAsia" w:ascii="仿宋" w:hAnsi="仿宋" w:eastAsia="仿宋" w:cs="仿宋"/>
          <w:kern w:val="0"/>
          <w:sz w:val="24"/>
          <w:szCs w:val="24"/>
          <w:highlight w:val="none"/>
        </w:rPr>
      </w:pPr>
    </w:p>
    <w:p w14:paraId="1ADE37DA">
      <w:pPr>
        <w:widowControl/>
        <w:jc w:val="center"/>
        <w:rPr>
          <w:rFonts w:hint="eastAsia" w:ascii="仿宋" w:hAnsi="仿宋" w:eastAsia="仿宋" w:cs="仿宋"/>
          <w:kern w:val="0"/>
          <w:sz w:val="24"/>
          <w:szCs w:val="24"/>
          <w:highlight w:val="none"/>
        </w:rPr>
      </w:pPr>
    </w:p>
    <w:p w14:paraId="5A1163DC">
      <w:pPr>
        <w:widowControl/>
        <w:spacing w:line="440" w:lineRule="exact"/>
        <w:jc w:val="center"/>
        <w:rPr>
          <w:rFonts w:hint="eastAsia" w:ascii="黑体" w:hAnsi="黑体" w:eastAsia="黑体" w:cs="仿宋"/>
          <w:color w:val="000000"/>
          <w:kern w:val="0"/>
          <w:sz w:val="32"/>
          <w:szCs w:val="32"/>
          <w:highlight w:val="none"/>
        </w:rPr>
      </w:pPr>
      <w:r>
        <w:rPr>
          <w:rFonts w:hint="eastAsia" w:ascii="黑体" w:hAnsi="黑体" w:eastAsia="黑体" w:cs="仿宋"/>
          <w:color w:val="000000"/>
          <w:kern w:val="0"/>
          <w:sz w:val="32"/>
          <w:szCs w:val="32"/>
          <w:highlight w:val="none"/>
        </w:rPr>
        <w:t>重庆天泰能源集团有限公司</w:t>
      </w:r>
    </w:p>
    <w:p w14:paraId="6830DB91">
      <w:pPr>
        <w:widowControl/>
        <w:spacing w:line="440" w:lineRule="exact"/>
        <w:jc w:val="center"/>
        <w:rPr>
          <w:rFonts w:hint="eastAsia" w:ascii="黑体" w:hAnsi="黑体" w:eastAsia="黑体" w:cs="宋体"/>
          <w:color w:val="000000"/>
          <w:kern w:val="0"/>
          <w:sz w:val="32"/>
          <w:szCs w:val="32"/>
          <w:highlight w:val="none"/>
        </w:rPr>
      </w:pPr>
      <w:r>
        <w:rPr>
          <w:rFonts w:hint="eastAsia" w:ascii="黑体" w:hAnsi="黑体" w:eastAsia="黑体" w:cs="仿宋"/>
          <w:color w:val="000000"/>
          <w:kern w:val="0"/>
          <w:sz w:val="32"/>
          <w:szCs w:val="32"/>
          <w:highlight w:val="none"/>
        </w:rPr>
        <w:t>二〇二五年七月</w:t>
      </w:r>
    </w:p>
    <w:p w14:paraId="3564320D">
      <w:pPr>
        <w:widowControl/>
        <w:ind w:firstLine="480"/>
        <w:rPr>
          <w:rFonts w:hint="eastAsia" w:ascii="宋体" w:hAnsi="宋体" w:eastAsia="宋体" w:cs="宋体"/>
          <w:kern w:val="0"/>
          <w:sz w:val="24"/>
          <w:szCs w:val="24"/>
          <w:highlight w:val="none"/>
        </w:rPr>
      </w:pPr>
    </w:p>
    <w:p w14:paraId="5FE0F789">
      <w:pPr>
        <w:widowControl/>
        <w:ind w:firstLine="480"/>
        <w:rPr>
          <w:rFonts w:hint="eastAsia" w:ascii="宋体" w:hAnsi="宋体" w:eastAsia="宋体" w:cs="宋体"/>
          <w:kern w:val="0"/>
          <w:sz w:val="24"/>
          <w:szCs w:val="24"/>
          <w:highlight w:val="none"/>
        </w:rPr>
      </w:pPr>
    </w:p>
    <w:p w14:paraId="5485224D">
      <w:pPr>
        <w:widowControl/>
        <w:ind w:firstLine="480"/>
        <w:rPr>
          <w:rFonts w:hint="eastAsia" w:ascii="宋体" w:hAnsi="宋体" w:eastAsia="宋体" w:cs="宋体"/>
          <w:kern w:val="0"/>
          <w:sz w:val="24"/>
          <w:szCs w:val="24"/>
          <w:highlight w:val="none"/>
        </w:rPr>
      </w:pPr>
    </w:p>
    <w:p w14:paraId="5A5C7A0E">
      <w:pPr>
        <w:pStyle w:val="2"/>
        <w:rPr>
          <w:highlight w:val="none"/>
        </w:rPr>
      </w:pPr>
      <w:r>
        <w:rPr>
          <w:rFonts w:hint="eastAsia"/>
          <w:highlight w:val="none"/>
        </w:rPr>
        <w:t>投标人须知</w:t>
      </w:r>
    </w:p>
    <w:p w14:paraId="28C35E1A">
      <w:pPr>
        <w:widowControl/>
        <w:spacing w:line="440" w:lineRule="exact"/>
        <w:ind w:firstLine="240" w:firstLineChars="1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投标人须知前附表</w:t>
      </w:r>
    </w:p>
    <w:tbl>
      <w:tblPr>
        <w:tblStyle w:val="59"/>
        <w:tblpPr w:leftFromText="180" w:rightFromText="180" w:vertAnchor="text" w:tblpXSpec="center" w:tblpY="1"/>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659"/>
        <w:gridCol w:w="6681"/>
      </w:tblGrid>
      <w:tr w14:paraId="77B5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7" w:type="dxa"/>
            <w:vAlign w:val="center"/>
          </w:tcPr>
          <w:p w14:paraId="69FDDE50">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项号</w:t>
            </w:r>
          </w:p>
        </w:tc>
        <w:tc>
          <w:tcPr>
            <w:tcW w:w="1659" w:type="dxa"/>
            <w:vAlign w:val="center"/>
          </w:tcPr>
          <w:p w14:paraId="4B469F38">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内   容</w:t>
            </w:r>
          </w:p>
        </w:tc>
        <w:tc>
          <w:tcPr>
            <w:tcW w:w="6681" w:type="dxa"/>
            <w:vAlign w:val="center"/>
          </w:tcPr>
          <w:p w14:paraId="6F57005B">
            <w:pPr>
              <w:ind w:firstLine="48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规  定</w:t>
            </w:r>
          </w:p>
        </w:tc>
      </w:tr>
      <w:tr w14:paraId="67E6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27" w:type="dxa"/>
            <w:vAlign w:val="center"/>
          </w:tcPr>
          <w:p w14:paraId="0D0EA10F">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1659" w:type="dxa"/>
            <w:vAlign w:val="center"/>
          </w:tcPr>
          <w:p w14:paraId="0545673D">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招标项目名称</w:t>
            </w:r>
          </w:p>
        </w:tc>
        <w:tc>
          <w:tcPr>
            <w:tcW w:w="6681" w:type="dxa"/>
            <w:vAlign w:val="center"/>
          </w:tcPr>
          <w:p w14:paraId="529637C5">
            <w:pPr>
              <w:adjustRightInd w:val="0"/>
              <w:snapToGrid w:val="0"/>
              <w:ind w:firstLine="0"/>
              <w:rPr>
                <w:rFonts w:hint="eastAsia" w:ascii="宋体" w:hAnsi="宋体" w:eastAsia="宋体" w:cs="宋体"/>
                <w:bCs/>
                <w:sz w:val="24"/>
                <w:szCs w:val="24"/>
                <w:highlight w:val="none"/>
              </w:rPr>
            </w:pPr>
            <w:r>
              <w:rPr>
                <w:rFonts w:hint="eastAsia" w:ascii="宋体" w:hAnsi="宋体" w:eastAsia="宋体" w:cs="宋体"/>
                <w:bCs/>
                <w:sz w:val="24"/>
                <w:szCs w:val="24"/>
                <w:highlight w:val="none"/>
              </w:rPr>
              <w:t>重庆市九龙坡区科学城人民医院分布式光伏项目EPC总承包</w:t>
            </w:r>
          </w:p>
        </w:tc>
      </w:tr>
      <w:tr w14:paraId="5745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7" w:type="dxa"/>
            <w:vAlign w:val="center"/>
          </w:tcPr>
          <w:p w14:paraId="0DBC3BB6">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1659" w:type="dxa"/>
            <w:vAlign w:val="center"/>
          </w:tcPr>
          <w:p w14:paraId="094B7363">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最高限价</w:t>
            </w:r>
          </w:p>
        </w:tc>
        <w:tc>
          <w:tcPr>
            <w:tcW w:w="6681" w:type="dxa"/>
            <w:vAlign w:val="center"/>
          </w:tcPr>
          <w:p w14:paraId="6A17D9DD">
            <w:pPr>
              <w:ind w:firstLine="0" w:firstLineChars="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投标总报价最高限价为205.88万元（含税）其中：</w:t>
            </w:r>
          </w:p>
          <w:p w14:paraId="778BA134">
            <w:pPr>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（1）勘察设计费报价最高限价为3.7万元（含税），税率6%；</w:t>
            </w:r>
          </w:p>
          <w:p w14:paraId="68B543DB">
            <w:pPr>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（2）设备购置费报价最高限价为185.09万元（含税），税率13%；</w:t>
            </w:r>
          </w:p>
          <w:p w14:paraId="021E6F7F">
            <w:pPr>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（3）建筑安装工程费报价最高限价为17.09万元（含税），税率9%。</w:t>
            </w:r>
          </w:p>
          <w:p w14:paraId="2E964E45">
            <w:pPr>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注：最高限价设置依据为本项目可行性研究报告。</w:t>
            </w:r>
          </w:p>
        </w:tc>
      </w:tr>
      <w:tr w14:paraId="0BCF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7" w:type="dxa"/>
            <w:vAlign w:val="center"/>
          </w:tcPr>
          <w:p w14:paraId="1E9223C5">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1659" w:type="dxa"/>
            <w:vAlign w:val="center"/>
          </w:tcPr>
          <w:p w14:paraId="6772FFED">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招标方式</w:t>
            </w:r>
          </w:p>
        </w:tc>
        <w:tc>
          <w:tcPr>
            <w:tcW w:w="6681" w:type="dxa"/>
            <w:vAlign w:val="center"/>
          </w:tcPr>
          <w:p w14:paraId="41D10C40">
            <w:pPr>
              <w:spacing w:line="400" w:lineRule="exact"/>
              <w:ind w:firstLine="480" w:firstLineChars="200"/>
              <w:rPr>
                <w:rFonts w:hint="eastAsia" w:eastAsia="宋体"/>
                <w:highlight w:val="none"/>
              </w:rPr>
            </w:pPr>
            <w:r>
              <w:rPr>
                <w:rFonts w:hint="eastAsia" w:ascii="宋体" w:hAnsi="宋体" w:eastAsia="宋体" w:cs="宋体"/>
                <w:bCs/>
                <w:sz w:val="24"/>
                <w:szCs w:val="24"/>
                <w:highlight w:val="none"/>
              </w:rPr>
              <w:t>采用经评审的最低价法</w:t>
            </w:r>
          </w:p>
        </w:tc>
      </w:tr>
      <w:tr w14:paraId="5BC8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Align w:val="center"/>
          </w:tcPr>
          <w:p w14:paraId="3F37EECD">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1659" w:type="dxa"/>
            <w:vAlign w:val="center"/>
          </w:tcPr>
          <w:p w14:paraId="5FD10EE7">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报价须知</w:t>
            </w:r>
          </w:p>
        </w:tc>
        <w:tc>
          <w:tcPr>
            <w:tcW w:w="6681" w:type="dxa"/>
            <w:vAlign w:val="center"/>
          </w:tcPr>
          <w:p w14:paraId="7235AB5A">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报价要求：</w:t>
            </w:r>
          </w:p>
          <w:p w14:paraId="0FFB8A11">
            <w:pPr>
              <w:spacing w:line="400" w:lineRule="exact"/>
              <w:ind w:firstLine="480" w:firstLineChars="200"/>
              <w:rPr>
                <w:rFonts w:hint="eastAsia" w:ascii="宋体" w:hAnsi="宋体" w:eastAsia="宋体" w:cs="宋体"/>
                <w:bCs/>
                <w:sz w:val="24"/>
                <w:szCs w:val="24"/>
                <w:highlight w:val="none"/>
              </w:rPr>
            </w:pPr>
            <w:r>
              <w:rPr>
                <w:rFonts w:ascii="宋体" w:hAnsi="宋体" w:eastAsia="宋体" w:cs="宋体"/>
                <w:bCs/>
                <w:sz w:val="24"/>
                <w:szCs w:val="24"/>
                <w:highlight w:val="none"/>
              </w:rPr>
              <w:t>1.投标报价应为规定的招标范围内所有工作以及按合同约定交付招标人项目成果所需的全部费用（包括施工图设计阶段、施工阶段、缺陷责任期全过程）。投标报价单位均为“元”，保留两位小数，投标人投标报价必须遵照执行，否则由</w:t>
            </w:r>
            <w:r>
              <w:rPr>
                <w:rFonts w:hint="eastAsia" w:ascii="宋体" w:hAnsi="宋体" w:eastAsia="宋体" w:cs="宋体"/>
                <w:bCs/>
                <w:sz w:val="24"/>
                <w:szCs w:val="24"/>
                <w:highlight w:val="none"/>
              </w:rPr>
              <w:t>评审工作组</w:t>
            </w:r>
            <w:r>
              <w:rPr>
                <w:rFonts w:ascii="宋体" w:hAnsi="宋体" w:eastAsia="宋体" w:cs="宋体"/>
                <w:bCs/>
                <w:sz w:val="24"/>
                <w:szCs w:val="24"/>
                <w:highlight w:val="none"/>
              </w:rPr>
              <w:t>作否决投标处理。</w:t>
            </w:r>
          </w:p>
          <w:p w14:paraId="3FEC7715">
            <w:pPr>
              <w:spacing w:line="400" w:lineRule="exact"/>
              <w:ind w:firstLine="480" w:firstLineChars="200"/>
              <w:rPr>
                <w:rFonts w:hint="eastAsia" w:ascii="宋体" w:hAnsi="宋体" w:eastAsia="宋体" w:cs="宋体"/>
                <w:bCs/>
                <w:sz w:val="24"/>
                <w:szCs w:val="24"/>
                <w:highlight w:val="none"/>
              </w:rPr>
            </w:pPr>
            <w:r>
              <w:rPr>
                <w:rFonts w:ascii="宋体" w:hAnsi="宋体" w:eastAsia="宋体" w:cs="宋体"/>
                <w:bCs/>
                <w:sz w:val="24"/>
                <w:szCs w:val="24"/>
                <w:highlight w:val="none"/>
              </w:rPr>
              <w:t>2.本工程招标设置投标总报价最高限价，投标人的投标总报价不得超过其最高限价，否则由</w:t>
            </w:r>
            <w:r>
              <w:rPr>
                <w:rFonts w:hint="eastAsia" w:ascii="宋体" w:hAnsi="宋体" w:eastAsia="宋体" w:cs="宋体"/>
                <w:bCs/>
                <w:sz w:val="24"/>
                <w:szCs w:val="24"/>
                <w:highlight w:val="none"/>
              </w:rPr>
              <w:t>评审工作组</w:t>
            </w:r>
            <w:r>
              <w:rPr>
                <w:rFonts w:ascii="宋体" w:hAnsi="宋体" w:eastAsia="宋体" w:cs="宋体"/>
                <w:bCs/>
                <w:sz w:val="24"/>
                <w:szCs w:val="24"/>
                <w:highlight w:val="none"/>
              </w:rPr>
              <w:t>作否决投标处理。</w:t>
            </w:r>
          </w:p>
          <w:p w14:paraId="357BE262">
            <w:pPr>
              <w:widowControl/>
              <w:spacing w:line="400" w:lineRule="exact"/>
              <w:ind w:firstLine="480" w:firstLineChars="200"/>
              <w:rPr>
                <w:rFonts w:hint="eastAsia" w:ascii="宋体" w:hAnsi="宋体" w:eastAsia="宋体" w:cs="宋体"/>
                <w:bCs/>
                <w:sz w:val="24"/>
                <w:szCs w:val="24"/>
                <w:highlight w:val="none"/>
              </w:rPr>
            </w:pPr>
            <w:r>
              <w:rPr>
                <w:rFonts w:ascii="宋体" w:hAnsi="宋体" w:eastAsia="宋体" w:cs="宋体"/>
                <w:bCs/>
                <w:sz w:val="24"/>
                <w:szCs w:val="24"/>
                <w:highlight w:val="none"/>
              </w:rPr>
              <w:t>3.投标报价费用说明：</w:t>
            </w:r>
            <w:r>
              <w:rPr>
                <w:rFonts w:hint="eastAsia" w:ascii="宋体" w:hAnsi="宋体" w:eastAsia="宋体" w:cs="宋体"/>
                <w:bCs/>
                <w:sz w:val="24"/>
                <w:szCs w:val="24"/>
                <w:highlight w:val="none"/>
              </w:rPr>
              <w:t>投标人的投标报价为在工程项目建设期和保修期内，完成投标文件的工作内容的各项费用，应包括光伏项目（如有厂房加固，则包含在内）设计费、施工图设计评审费、人工、材料、机械、设备、安装、施工管理（包括编制声像资料等相关费用、安全文明施工策划等）、施工赔偿（如发生等）、建设场地准备、临时设施、各种施工措施费、保险费、维护、利润、税金、包干预备费、政策性文件规定及文明施工、安全措施、建设周边环境协调等所有风险、责任各项以交钥匙方式实施的工程总承包应有费用。同时投标人的投标报价还应包括按规定办理的各种施工手续，为开展上述工作根据规定（包括地方文件规定）所缴纳的各种税费；工作协调费；工程质量监督、竣工预验收、竣工验收费；环保、节能、档案等专项验收配合费；达标投产及评优、后评估工作配合费；由于工期、设备供货等客观因素增加的成本；需多次进退场所发生的增加费用；由承包人自行组织或受益的协调会所需费用等。投标人应考虑自项目开工至竣工验收为止期间物价上涨、政策性调整、招标文件及合同明示或暗示应由承包人承担的所有责任、义务和风险等所需费用。</w:t>
            </w:r>
          </w:p>
          <w:p w14:paraId="1E55DA07">
            <w:pPr>
              <w:widowControl/>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本项目适用一般计税方法，其中建安工程类增值税税率为9%，设备采购类增值税税率为13%，服务类增值税税率6%；如发生国家财税政策调整，本合同不含税价不因增值税税率变化而调整，增值税税额将随适用的增值税税率调整而同步调整，合同含税总价相应调整。</w:t>
            </w:r>
          </w:p>
          <w:p w14:paraId="5BD5BDB8">
            <w:pPr>
              <w:widowControl/>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特别说明：本项目勘察设计费采用固定总价包干计价，不因实际装机容量变化或其他任何原因作调整，合同履行过程中按照投标人中选价办理结算。设备购置费及建筑安装工程费采用固定单价计价，合同履行过程中据实办理结算。</w:t>
            </w:r>
          </w:p>
          <w:p w14:paraId="6DA1305A">
            <w:pPr>
              <w:widowControl/>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工程竣工结算价=投标人勘察设计费报价+（投标人设备购置费单价报价+投标人建筑安装工程费单价报价）*经验收合格的实际装机容量±合同约定的其他费用。（A.经验收合格的实际装机容量：以双方共同确定的第三方检测机构出具的检测结果或经业主方书面认定的实际装机规模为准，第三方检测费用由乙方承担。B.合同约定的其他费用：包括但不限于签证、变更、考核、违约等费用。）</w:t>
            </w:r>
          </w:p>
        </w:tc>
      </w:tr>
      <w:tr w14:paraId="4D7E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27" w:type="dxa"/>
            <w:vAlign w:val="center"/>
          </w:tcPr>
          <w:p w14:paraId="41FC35EE">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1659" w:type="dxa"/>
            <w:vAlign w:val="center"/>
          </w:tcPr>
          <w:p w14:paraId="03ADB472">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时间要求</w:t>
            </w:r>
          </w:p>
        </w:tc>
        <w:tc>
          <w:tcPr>
            <w:tcW w:w="6681" w:type="dxa"/>
            <w:shd w:val="clear" w:color="auto" w:fill="auto"/>
            <w:vAlign w:val="center"/>
          </w:tcPr>
          <w:p w14:paraId="39F029BE">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合同签订之日起总工期90</w:t>
            </w:r>
            <w:r>
              <w:rPr>
                <w:rFonts w:ascii="宋体" w:hAnsi="宋体" w:eastAsia="宋体" w:cs="宋体"/>
                <w:bCs/>
                <w:sz w:val="24"/>
                <w:szCs w:val="24"/>
                <w:highlight w:val="none"/>
              </w:rPr>
              <w:t>日历天，缺陷责任期24个月</w:t>
            </w:r>
            <w:r>
              <w:rPr>
                <w:rFonts w:hint="eastAsia" w:ascii="宋体" w:hAnsi="宋体" w:eastAsia="宋体" w:cs="宋体"/>
                <w:bCs/>
                <w:sz w:val="24"/>
                <w:szCs w:val="24"/>
                <w:highlight w:val="none"/>
              </w:rPr>
              <w:t>。</w:t>
            </w:r>
          </w:p>
        </w:tc>
      </w:tr>
      <w:tr w14:paraId="67E3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vAlign w:val="center"/>
          </w:tcPr>
          <w:p w14:paraId="7F1AC07A">
            <w:pPr>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p>
        </w:tc>
        <w:tc>
          <w:tcPr>
            <w:tcW w:w="1659" w:type="dxa"/>
            <w:vAlign w:val="center"/>
          </w:tcPr>
          <w:p w14:paraId="4057138A">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招标范围</w:t>
            </w:r>
          </w:p>
        </w:tc>
        <w:tc>
          <w:tcPr>
            <w:tcW w:w="6681" w:type="dxa"/>
            <w:vAlign w:val="center"/>
          </w:tcPr>
          <w:p w14:paraId="67955B7D">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实施模式为EPC总承包，包括分布式屋顶光伏电站（如有厂房加固，则包含在内）的勘察设计、光伏电站设备及材料的采购、建筑及安装工程施工、项目管理、调试、并网、验收、培训、移交生产、工程质量保修期的服务等内容，同时也包括质保期内所有专用工具采购供应以及相关的技术资料整理提供服务，办理并网手续及供电手续并承担相关费用等。具体详见后附《重庆市九龙坡区科学城人民医院分布式光伏项目技术文件》。</w:t>
            </w:r>
          </w:p>
        </w:tc>
      </w:tr>
      <w:tr w14:paraId="1961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27" w:type="dxa"/>
            <w:vAlign w:val="center"/>
          </w:tcPr>
          <w:p w14:paraId="2659F7CF">
            <w:pPr>
              <w:ind w:firstLine="240" w:firstLineChars="1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p>
        </w:tc>
        <w:tc>
          <w:tcPr>
            <w:tcW w:w="1659" w:type="dxa"/>
            <w:vAlign w:val="center"/>
          </w:tcPr>
          <w:p w14:paraId="648479BE">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投标人资质等</w:t>
            </w:r>
          </w:p>
        </w:tc>
        <w:tc>
          <w:tcPr>
            <w:tcW w:w="6681" w:type="dxa"/>
            <w:vAlign w:val="center"/>
          </w:tcPr>
          <w:p w14:paraId="493F5B0B">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ascii="宋体" w:hAnsi="宋体" w:eastAsia="宋体" w:cs="宋体"/>
                <w:b/>
                <w:sz w:val="24"/>
                <w:szCs w:val="24"/>
                <w:highlight w:val="none"/>
              </w:rPr>
              <w:t>1</w:t>
            </w:r>
            <w:r>
              <w:rPr>
                <w:rFonts w:hint="eastAsia" w:ascii="宋体" w:hAnsi="宋体" w:eastAsia="宋体" w:cs="宋体"/>
                <w:b/>
                <w:sz w:val="24"/>
                <w:szCs w:val="24"/>
                <w:highlight w:val="none"/>
              </w:rPr>
              <w:t>.</w:t>
            </w:r>
            <w:r>
              <w:rPr>
                <w:rFonts w:ascii="宋体" w:hAnsi="宋体" w:eastAsia="宋体" w:cs="宋体"/>
                <w:b/>
                <w:sz w:val="24"/>
                <w:szCs w:val="24"/>
                <w:highlight w:val="none"/>
              </w:rPr>
              <w:t>资质条件、营业执照</w:t>
            </w:r>
          </w:p>
          <w:p w14:paraId="1E9499DA">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ascii="宋体" w:hAnsi="宋体" w:eastAsia="宋体" w:cs="宋体"/>
                <w:bCs/>
                <w:sz w:val="24"/>
                <w:szCs w:val="24"/>
                <w:highlight w:val="none"/>
              </w:rPr>
              <w:t>1.1</w:t>
            </w:r>
            <w:bookmarkStart w:id="0" w:name="_Hlk185499160"/>
            <w:r>
              <w:rPr>
                <w:rFonts w:ascii="宋体" w:hAnsi="宋体" w:eastAsia="宋体" w:cs="宋体"/>
                <w:bCs/>
                <w:sz w:val="24"/>
                <w:szCs w:val="24"/>
                <w:highlight w:val="none"/>
              </w:rPr>
              <w:t>投标人须</w:t>
            </w:r>
            <w:r>
              <w:rPr>
                <w:rFonts w:hint="eastAsia" w:ascii="宋体" w:hAnsi="宋体" w:eastAsia="宋体" w:cs="宋体"/>
                <w:bCs/>
                <w:sz w:val="24"/>
                <w:szCs w:val="24"/>
                <w:highlight w:val="none"/>
              </w:rPr>
              <w:t>同时满足以下</w:t>
            </w:r>
            <w:r>
              <w:rPr>
                <w:rFonts w:ascii="宋体" w:hAnsi="宋体" w:eastAsia="宋体" w:cs="宋体"/>
                <w:bCs/>
                <w:sz w:val="24"/>
                <w:szCs w:val="24"/>
                <w:highlight w:val="none"/>
              </w:rPr>
              <w:t xml:space="preserve">资质要求： </w:t>
            </w:r>
          </w:p>
          <w:p w14:paraId="4B524238">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设计资质：建设行政主管部门颁发的工程设计综合甲级资质，或工程设计电力行业乙级及以上资质，或工程设计电力行业（新能源发电）专业乙级及以上资质；</w:t>
            </w:r>
          </w:p>
          <w:p w14:paraId="2DC3309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施工资质：①电力工程施工总承包三级及以上资质。</w:t>
            </w:r>
          </w:p>
          <w:p w14:paraId="342CE1CF">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②应具有电力监管机构颁发的许可类别和等级为承装类、承修类、承试类三级及以上承装（修、试）电力设施许可证。</w:t>
            </w:r>
          </w:p>
          <w:p w14:paraId="512E503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③应具有环境、职业健康安全、质量管理体系认证证书。</w:t>
            </w:r>
          </w:p>
          <w:p w14:paraId="38DF95D2">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投标人须在投标文件中提供有效的资质证书复印件。</w:t>
            </w:r>
          </w:p>
          <w:p w14:paraId="18057ED4">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联合体投标的，按联合体协议约定的分工分别提供相应的资质证书。</w:t>
            </w:r>
            <w:r>
              <w:rPr>
                <w:rFonts w:ascii="宋体" w:hAnsi="宋体" w:eastAsia="宋体" w:cs="宋体"/>
                <w:b/>
                <w:sz w:val="24"/>
                <w:szCs w:val="24"/>
                <w:highlight w:val="none"/>
              </w:rPr>
              <w:t xml:space="preserve"> </w:t>
            </w:r>
          </w:p>
          <w:bookmarkEnd w:id="0"/>
          <w:p w14:paraId="43F5C45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ascii="宋体" w:hAnsi="宋体" w:eastAsia="宋体" w:cs="宋体"/>
                <w:bCs/>
                <w:sz w:val="24"/>
                <w:szCs w:val="24"/>
                <w:highlight w:val="none"/>
              </w:rPr>
              <w:t>1.2具备有效的营业执照，并具有独立法人资格。</w:t>
            </w:r>
          </w:p>
          <w:p w14:paraId="6D97D19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投标人须在投标文件中提供有效的营业执照复印件，正副本均可。</w:t>
            </w:r>
          </w:p>
          <w:p w14:paraId="467B31D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联合体投标的，联合体各方均须提供。</w:t>
            </w:r>
          </w:p>
          <w:p w14:paraId="7F34461E">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ascii="宋体" w:hAnsi="宋体" w:eastAsia="宋体" w:cs="宋体"/>
                <w:b/>
                <w:sz w:val="24"/>
                <w:szCs w:val="24"/>
                <w:highlight w:val="none"/>
              </w:rPr>
              <w:t>2</w:t>
            </w:r>
            <w:r>
              <w:rPr>
                <w:rFonts w:hint="eastAsia" w:ascii="宋体" w:hAnsi="宋体" w:eastAsia="宋体" w:cs="宋体"/>
                <w:b/>
                <w:sz w:val="24"/>
                <w:szCs w:val="24"/>
                <w:highlight w:val="none"/>
              </w:rPr>
              <w:t>.</w:t>
            </w:r>
            <w:r>
              <w:rPr>
                <w:rFonts w:ascii="宋体" w:hAnsi="宋体" w:eastAsia="宋体" w:cs="宋体"/>
                <w:b/>
                <w:sz w:val="24"/>
                <w:szCs w:val="24"/>
                <w:highlight w:val="none"/>
              </w:rPr>
              <w:t>安全生产条件</w:t>
            </w:r>
          </w:p>
          <w:p w14:paraId="1372E982">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ascii="宋体" w:hAnsi="宋体" w:eastAsia="宋体" w:cs="宋体"/>
                <w:bCs/>
                <w:sz w:val="24"/>
                <w:szCs w:val="24"/>
                <w:highlight w:val="none"/>
              </w:rPr>
              <w:t>2.1具备建设行政主管部门颁发的有效安全生产许可证。</w:t>
            </w:r>
          </w:p>
          <w:p w14:paraId="358DD6FC">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投标人须在投标文件中提供有效的安全生产许可证复印件。</w:t>
            </w:r>
          </w:p>
          <w:p w14:paraId="3A74D666">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联合体投标的，由承担施工的联合体成员提供。</w:t>
            </w:r>
          </w:p>
          <w:p w14:paraId="2F51ED68">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ascii="宋体" w:hAnsi="宋体" w:eastAsia="宋体" w:cs="宋体"/>
                <w:bCs/>
                <w:sz w:val="24"/>
                <w:szCs w:val="24"/>
                <w:highlight w:val="none"/>
              </w:rPr>
              <w:t>2.2企业</w:t>
            </w:r>
            <w:r>
              <w:rPr>
                <w:rFonts w:hint="eastAsia" w:ascii="宋体" w:hAnsi="宋体" w:eastAsia="宋体" w:cs="宋体"/>
                <w:bCs/>
                <w:sz w:val="24"/>
                <w:szCs w:val="24"/>
                <w:highlight w:val="none"/>
              </w:rPr>
              <w:t>主要</w:t>
            </w:r>
            <w:r>
              <w:rPr>
                <w:rFonts w:ascii="宋体" w:hAnsi="宋体" w:eastAsia="宋体" w:cs="宋体"/>
                <w:bCs/>
                <w:sz w:val="24"/>
                <w:szCs w:val="24"/>
                <w:highlight w:val="none"/>
              </w:rPr>
              <w:t>负责人、拟担任本项目施工负责人、</w:t>
            </w:r>
            <w:r>
              <w:rPr>
                <w:rFonts w:hint="eastAsia" w:ascii="宋体" w:hAnsi="宋体" w:eastAsia="宋体" w:cs="宋体"/>
                <w:bCs/>
                <w:sz w:val="24"/>
                <w:szCs w:val="24"/>
                <w:highlight w:val="none"/>
              </w:rPr>
              <w:t>专职安全生产管理人员</w:t>
            </w:r>
            <w:r>
              <w:rPr>
                <w:rFonts w:ascii="宋体" w:hAnsi="宋体" w:eastAsia="宋体" w:cs="宋体"/>
                <w:bCs/>
                <w:sz w:val="24"/>
                <w:szCs w:val="24"/>
                <w:highlight w:val="none"/>
              </w:rPr>
              <w:t>具备行政主管部门颁发的相应等级的有效安全生产考核合格证书。</w:t>
            </w:r>
          </w:p>
          <w:p w14:paraId="552F0AD5">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投标人须在投标文件中提供上述人员有效的安全生产考核合格证书复印件。</w:t>
            </w:r>
          </w:p>
          <w:p w14:paraId="750D8D43">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联合体投标的，由承担施工的联合体成员提供。</w:t>
            </w:r>
          </w:p>
          <w:p w14:paraId="6458126F">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r>
              <w:rPr>
                <w:rFonts w:ascii="宋体" w:hAnsi="宋体" w:eastAsia="宋体" w:cs="宋体"/>
                <w:b/>
                <w:sz w:val="24"/>
                <w:szCs w:val="24"/>
                <w:highlight w:val="none"/>
              </w:rPr>
              <w:t>.财务要求</w:t>
            </w:r>
          </w:p>
          <w:p w14:paraId="21C82975">
            <w:pPr>
              <w:autoSpaceDE w:val="0"/>
              <w:autoSpaceDN w:val="0"/>
              <w:adjustRightInd w:val="0"/>
              <w:snapToGrid w:val="0"/>
              <w:spacing w:line="400" w:lineRule="exact"/>
              <w:ind w:firstLine="480" w:firstLineChars="200"/>
              <w:rPr>
                <w:rFonts w:hint="eastAsia" w:ascii="宋体" w:hAnsi="宋体" w:eastAsia="宋体"/>
                <w:kern w:val="0"/>
                <w:sz w:val="24"/>
                <w:szCs w:val="24"/>
                <w:highlight w:val="none"/>
              </w:rPr>
            </w:pPr>
            <w:r>
              <w:rPr>
                <w:rFonts w:hint="eastAsia" w:ascii="宋体" w:hAnsi="宋体" w:eastAsia="宋体"/>
                <w:kern w:val="0"/>
                <w:sz w:val="24"/>
                <w:szCs w:val="24"/>
                <w:highlight w:val="none"/>
                <w:u w:val="single"/>
              </w:rPr>
              <w:t xml:space="preserve">2023 </w:t>
            </w:r>
            <w:r>
              <w:rPr>
                <w:rFonts w:hint="eastAsia" w:ascii="宋体" w:hAnsi="宋体" w:eastAsia="宋体"/>
                <w:kern w:val="0"/>
                <w:sz w:val="24"/>
                <w:szCs w:val="24"/>
                <w:highlight w:val="none"/>
              </w:rPr>
              <w:t>年、</w:t>
            </w:r>
            <w:r>
              <w:rPr>
                <w:rFonts w:hint="eastAsia" w:ascii="宋体" w:hAnsi="宋体" w:eastAsia="宋体"/>
                <w:kern w:val="0"/>
                <w:sz w:val="24"/>
                <w:szCs w:val="24"/>
                <w:highlight w:val="none"/>
                <w:u w:val="single"/>
              </w:rPr>
              <w:t xml:space="preserve"> 2024 </w:t>
            </w:r>
            <w:r>
              <w:rPr>
                <w:rFonts w:hint="eastAsia" w:ascii="宋体" w:hAnsi="宋体" w:eastAsia="宋体"/>
                <w:kern w:val="0"/>
                <w:sz w:val="24"/>
                <w:szCs w:val="24"/>
                <w:highlight w:val="none"/>
              </w:rPr>
              <w:t>年的年度财务状况不亏损。</w:t>
            </w:r>
          </w:p>
          <w:p w14:paraId="5751385A">
            <w:pPr>
              <w:autoSpaceDE w:val="0"/>
              <w:autoSpaceDN w:val="0"/>
              <w:adjustRightInd w:val="0"/>
              <w:snapToGrid w:val="0"/>
              <w:spacing w:line="400" w:lineRule="exact"/>
              <w:ind w:firstLine="482" w:firstLineChars="200"/>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投标人须在投标文件中提供经会计师事务所或审计机构出具的合法有效的财务审计报告及财务报表复印件，财务报表须至少包括现金流量表、资产负债表、利润表。2023年以后成立满一年的可提供成立之日起计所具有的财务审计报告，本年度新成立或成立不满一年的公司无法提供财务审计报告的，可提供银行出具的资信证明。</w:t>
            </w:r>
          </w:p>
          <w:p w14:paraId="45763EE8">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b/>
                <w:bCs/>
                <w:sz w:val="24"/>
                <w:szCs w:val="24"/>
                <w:highlight w:val="none"/>
              </w:rPr>
            </w:pPr>
            <w:r>
              <w:rPr>
                <w:rFonts w:hint="eastAsia" w:ascii="宋体" w:hAnsi="宋体" w:eastAsia="宋体"/>
                <w:b/>
                <w:bCs/>
                <w:sz w:val="24"/>
                <w:szCs w:val="24"/>
                <w:highlight w:val="none"/>
              </w:rPr>
              <w:t>联合体投标的，联合体各方均需满足上述财务要求。</w:t>
            </w:r>
          </w:p>
          <w:p w14:paraId="55421894">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w:t>
            </w:r>
            <w:r>
              <w:rPr>
                <w:rFonts w:ascii="宋体" w:hAnsi="宋体" w:eastAsia="宋体" w:cs="宋体"/>
                <w:b/>
                <w:sz w:val="24"/>
                <w:szCs w:val="24"/>
                <w:highlight w:val="none"/>
              </w:rPr>
              <w:t>.业绩要求</w:t>
            </w:r>
          </w:p>
          <w:p w14:paraId="54ACD98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投标人提供的类似业绩应同时满足以下要求：</w:t>
            </w:r>
          </w:p>
          <w:p w14:paraId="0622AE6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4.1业绩时间要求：投标截止日前3年内，指2022年1月1日起至投标截止日止（工程总承包业绩或施工业绩以工程竣工时间为准，设计业绩以施工图审查合格时间为准）。</w:t>
            </w:r>
          </w:p>
          <w:p w14:paraId="7B8A218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4.2业绩类型要求：只须符合下列（1）、（2）情形之一</w:t>
            </w:r>
          </w:p>
          <w:p w14:paraId="7D36008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（1）1个工程总承包业绩；</w:t>
            </w:r>
          </w:p>
          <w:p w14:paraId="1BBF20E0">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（2）具有1个设计业绩、1个施工业绩。</w:t>
            </w:r>
          </w:p>
          <w:p w14:paraId="0E5CDF2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投标人提供的业绩为联合体业绩的，其在该业绩中的工作分工应与本项目承担的分工一致。</w:t>
            </w:r>
          </w:p>
          <w:p w14:paraId="1BE9DAB3">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联合体投标的，按联合体协议约定的分工分别提供相应的设计、施工业绩；</w:t>
            </w:r>
          </w:p>
          <w:p w14:paraId="0DCE3473">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4.3业绩类别要求：光伏电站项目</w:t>
            </w:r>
          </w:p>
          <w:p w14:paraId="493C0DEF">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4.4业绩证明材料要求：</w:t>
            </w:r>
          </w:p>
          <w:p w14:paraId="1FEF75C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提供施工业绩或工程总承包业绩的：投标人须在投标文件中提供该业绩的中选通知书（直接发包的项目可提供项目发包人出具的项目直接发包情况说明或证明文书代替）、合同协议书和工程竣工验收合格证明材料。（已并网但未竣工验收的项目，可提供项目并网验收合格证明材料）</w:t>
            </w:r>
          </w:p>
          <w:p w14:paraId="11C468E5">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提供设计业绩的：投标人须在投标文件中提供该业绩的中选通知书（直接发包的项目可提供项目发包人出具的项目直接发包情况说明或证明文书代替）、合同协议书和施工图审查合格证明材料。</w:t>
            </w:r>
          </w:p>
          <w:p w14:paraId="49BC31A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w:t>
            </w:r>
          </w:p>
          <w:p w14:paraId="53C9922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（1）投标人应对其提供的业绩证明材料的真实性负责。当上述资料中针对同一指标存在不一致时，施工业绩或工程总承包业绩以工程竣工验收合格的证明材料为准，设计业绩以施工图审查合格的证明材料为准。</w:t>
            </w:r>
          </w:p>
          <w:p w14:paraId="76F90090">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ascii="宋体" w:hAnsi="宋体" w:eastAsia="宋体" w:cs="宋体"/>
                <w:bCs/>
                <w:sz w:val="24"/>
                <w:szCs w:val="24"/>
                <w:highlight w:val="none"/>
              </w:rPr>
              <w:t>2</w:t>
            </w:r>
            <w:r>
              <w:rPr>
                <w:rFonts w:hint="eastAsia" w:ascii="宋体" w:hAnsi="宋体" w:eastAsia="宋体" w:cs="宋体"/>
                <w:bCs/>
                <w:sz w:val="24"/>
                <w:szCs w:val="24"/>
                <w:highlight w:val="none"/>
              </w:rPr>
              <w:t>）已取消施工图审查的地区，若业绩完成时间在取消施工图审查的文件实施之后的，应提供业绩所在地行业主管部门取消施工图审查的文件和证明设计合格的业主证明，设计业绩的时间以业主证明中显示的设计合格时间为准。</w:t>
            </w:r>
          </w:p>
          <w:p w14:paraId="007CAB17">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不满足上述业绩要求的业绩无效。</w:t>
            </w:r>
          </w:p>
          <w:p w14:paraId="23F1456B">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5</w:t>
            </w:r>
            <w:r>
              <w:rPr>
                <w:rFonts w:ascii="宋体" w:hAnsi="宋体" w:eastAsia="宋体" w:cs="宋体"/>
                <w:b/>
                <w:sz w:val="24"/>
                <w:szCs w:val="24"/>
                <w:highlight w:val="none"/>
              </w:rPr>
              <w:t>.信誉要求：</w:t>
            </w:r>
          </w:p>
          <w:p w14:paraId="7A00D9E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5.1投标人自行承诺</w:t>
            </w:r>
            <w:r>
              <w:rPr>
                <w:rFonts w:ascii="宋体" w:hAnsi="宋体" w:eastAsia="宋体" w:cs="宋体"/>
                <w:bCs/>
                <w:sz w:val="24"/>
                <w:szCs w:val="24"/>
                <w:highlight w:val="none"/>
              </w:rPr>
              <w:t>20</w:t>
            </w:r>
            <w:r>
              <w:rPr>
                <w:rFonts w:hint="eastAsia" w:ascii="宋体" w:hAnsi="宋体" w:eastAsia="宋体" w:cs="宋体"/>
                <w:bCs/>
                <w:sz w:val="24"/>
                <w:szCs w:val="24"/>
                <w:highlight w:val="none"/>
              </w:rPr>
              <w:t>20</w:t>
            </w:r>
            <w:r>
              <w:rPr>
                <w:rFonts w:ascii="宋体" w:hAnsi="宋体" w:eastAsia="宋体" w:cs="宋体"/>
                <w:bCs/>
                <w:sz w:val="24"/>
                <w:szCs w:val="24"/>
                <w:highlight w:val="none"/>
              </w:rPr>
              <w:t>年1月1日至招标截止日止未被有关行政部门暂停投标资格,或被有关行政部门暂停投标资格期限已满</w:t>
            </w:r>
            <w:r>
              <w:rPr>
                <w:rFonts w:hint="eastAsia" w:ascii="宋体" w:hAnsi="宋体" w:eastAsia="宋体" w:cs="宋体"/>
                <w:bCs/>
                <w:sz w:val="24"/>
                <w:szCs w:val="24"/>
                <w:highlight w:val="none"/>
              </w:rPr>
              <w:t>。</w:t>
            </w:r>
          </w:p>
          <w:p w14:paraId="0DB58B48">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5.2</w:t>
            </w:r>
            <w:r>
              <w:rPr>
                <w:rFonts w:ascii="宋体" w:hAnsi="宋体" w:eastAsia="宋体" w:cs="宋体"/>
                <w:bCs/>
                <w:sz w:val="24"/>
                <w:szCs w:val="24"/>
                <w:highlight w:val="none"/>
              </w:rPr>
              <w:t>按照《关于在招标投标活动中对失信被执行人实施联合惩戒的通知》(法(2016)285号)要求,被人民法院列为失信被执行人的不得参与投标，投标人应在投标文件中提供“信用中国”网站（www.creditchina.gov.cn）“失信被执行人”栏查询结果截图。中选结果发布之前，由招标人对中选候选人是否被列为失信被执行人情况进行核查。经招标人查询发现前</w:t>
            </w:r>
            <w:r>
              <w:rPr>
                <w:rFonts w:hint="eastAsia" w:ascii="宋体" w:hAnsi="宋体" w:eastAsia="宋体" w:cs="宋体"/>
                <w:bCs/>
                <w:sz w:val="24"/>
                <w:szCs w:val="24"/>
                <w:highlight w:val="none"/>
              </w:rPr>
              <w:t>二</w:t>
            </w:r>
            <w:r>
              <w:rPr>
                <w:rFonts w:ascii="宋体" w:hAnsi="宋体" w:eastAsia="宋体" w:cs="宋体"/>
                <w:bCs/>
                <w:sz w:val="24"/>
                <w:szCs w:val="24"/>
                <w:highlight w:val="none"/>
              </w:rPr>
              <w:t>名中选候选人被列为失信被执行人的，则取消其中选资格并依法追究相关责任。</w:t>
            </w:r>
          </w:p>
          <w:p w14:paraId="08ACFA8A">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5.3</w:t>
            </w:r>
            <w:r>
              <w:rPr>
                <w:rFonts w:ascii="宋体" w:hAnsi="宋体" w:eastAsia="宋体" w:cs="宋体"/>
                <w:bCs/>
                <w:sz w:val="24"/>
                <w:szCs w:val="24"/>
                <w:highlight w:val="none"/>
              </w:rPr>
              <w:t>投标人</w:t>
            </w:r>
            <w:r>
              <w:rPr>
                <w:rFonts w:hint="eastAsia" w:ascii="宋体" w:hAnsi="宋体" w:eastAsia="宋体" w:cs="宋体"/>
                <w:bCs/>
                <w:sz w:val="24"/>
                <w:szCs w:val="24"/>
                <w:highlight w:val="none"/>
              </w:rPr>
              <w:t>自行承诺</w:t>
            </w:r>
            <w:r>
              <w:rPr>
                <w:rFonts w:ascii="宋体" w:hAnsi="宋体" w:eastAsia="宋体" w:cs="宋体"/>
                <w:bCs/>
                <w:sz w:val="24"/>
                <w:szCs w:val="24"/>
                <w:highlight w:val="none"/>
              </w:rPr>
              <w:t>未受到暂停投标资格的行政处罚或暂停投标资格行政处罚期限已满,也未被列为失信被执行人,也无行贿犯罪记录,若受到暂停投标资格行政处罚的,还需提供暂停投标资格行政处罚期限已满的证明材料。如承诺与实际不符,将被取消投标或中选资格,其投标保证金不予退还。</w:t>
            </w:r>
          </w:p>
          <w:p w14:paraId="6F142824">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5.4</w:t>
            </w:r>
            <w:r>
              <w:rPr>
                <w:rFonts w:ascii="宋体" w:hAnsi="宋体" w:eastAsia="宋体" w:cs="宋体"/>
                <w:bCs/>
                <w:sz w:val="24"/>
                <w:szCs w:val="24"/>
                <w:highlight w:val="none"/>
              </w:rPr>
              <w:t>投标人</w:t>
            </w:r>
            <w:r>
              <w:rPr>
                <w:rFonts w:hint="eastAsia" w:ascii="宋体" w:hAnsi="宋体" w:eastAsia="宋体" w:cs="宋体"/>
                <w:bCs/>
                <w:sz w:val="24"/>
                <w:szCs w:val="24"/>
                <w:highlight w:val="none"/>
              </w:rPr>
              <w:t>自行承诺</w:t>
            </w:r>
            <w:r>
              <w:rPr>
                <w:rFonts w:ascii="宋体" w:hAnsi="宋体" w:eastAsia="宋体" w:cs="宋体"/>
                <w:bCs/>
                <w:sz w:val="24"/>
                <w:szCs w:val="24"/>
                <w:highlight w:val="none"/>
              </w:rPr>
              <w:t>招标截止日前两年内,投标人单位或其法定代表人被人民法院判定犯行贿罪的,在其相关文件规定的期限内不得参与招标。若中选后经招标人査询发现中选人单位或法定代表人有行贿犯罪事实的,将取消其中选资格并追究相关责任。</w:t>
            </w:r>
          </w:p>
          <w:p w14:paraId="31A730D8">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投标人须在投标文件中针对上述内容提供承诺及截图。</w:t>
            </w:r>
          </w:p>
          <w:p w14:paraId="7354ED21">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联合体各成员均不得存在以上情形之一，联合体各成员均应提供截图，承诺条款可由联合体牵头人代表联合体各成员进行承诺。联合体投标的，任一成员单位出现被限制投标的情形，该联合体将被否决投标。</w:t>
            </w:r>
          </w:p>
          <w:p w14:paraId="1C19F52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w:t>
            </w:r>
            <w:r>
              <w:rPr>
                <w:rFonts w:ascii="宋体" w:hAnsi="宋体" w:eastAsia="宋体" w:cs="宋体"/>
                <w:b/>
                <w:sz w:val="24"/>
                <w:szCs w:val="24"/>
                <w:highlight w:val="none"/>
              </w:rPr>
              <w:t>项目管理团队</w:t>
            </w:r>
          </w:p>
          <w:p w14:paraId="02E0AB8E">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工程总承包项目经理允许兼任施工负责人（应同时满足相应施工负责人要求）</w:t>
            </w:r>
          </w:p>
          <w:p w14:paraId="2ADF0E92">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ascii="宋体" w:hAnsi="宋体" w:eastAsia="宋体" w:cs="宋体"/>
                <w:bCs/>
                <w:sz w:val="24"/>
                <w:szCs w:val="24"/>
                <w:highlight w:val="none"/>
              </w:rPr>
              <w:t>.1 工程总承包项目经理要求：</w:t>
            </w:r>
          </w:p>
          <w:p w14:paraId="4A3EC75D">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投标人拟派的工程总承包项目经理必须已在投标人单位注册并具备机电工程专业二级及以上注册建造师执业资格，应为投标人单位人员。</w:t>
            </w:r>
          </w:p>
          <w:p w14:paraId="2FE16E91">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投标人须提供拟派总承包项目经理有效的注册证书、身份证、投标人为其缴纳的养老保险证明材料。</w:t>
            </w:r>
          </w:p>
          <w:p w14:paraId="657309D5">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联合体投标的，工程总承包项目经理由联合体牵头人拟派。</w:t>
            </w:r>
          </w:p>
          <w:p w14:paraId="062BD9D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注：（1）拟派施工负责人为一级建造师或重庆市二级建造师注册人员的，必须提供建造师电子注册证书，且该建造师电子注册证书须由建造师本人在个人签名处手写本人签名。</w:t>
            </w:r>
          </w:p>
          <w:p w14:paraId="5B5104FD">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（2）重庆市以外的省级住房城乡建设主管部门对二级建造师电子注册证书使用有明确规定的，从其规定。未规定使用电子注册证书的，可提供纸质证书扫描件。</w:t>
            </w:r>
          </w:p>
          <w:p w14:paraId="5538FC17">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（3）建造师电子注册证书本人手写签名与签名图像笔迹是否一致不作为否决投标的情形。</w:t>
            </w:r>
          </w:p>
          <w:p w14:paraId="094D226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ascii="宋体" w:hAnsi="宋体" w:eastAsia="宋体" w:cs="宋体"/>
                <w:bCs/>
                <w:sz w:val="24"/>
                <w:szCs w:val="24"/>
                <w:highlight w:val="none"/>
              </w:rPr>
              <w:t>.1.1投标人自行承诺</w:t>
            </w:r>
            <w:r>
              <w:rPr>
                <w:rFonts w:hint="eastAsia" w:ascii="宋体" w:hAnsi="宋体" w:eastAsia="宋体" w:cs="宋体"/>
                <w:bCs/>
                <w:sz w:val="24"/>
                <w:szCs w:val="24"/>
                <w:highlight w:val="none"/>
              </w:rPr>
              <w:t>拟派工程总承包项目经理满足以下要求：①中选后在本项目任职，到岗后不得在两个或者两个以上工程项目担任工程总承包项目经理、施工项目负责人，签订合同时拟派的工程总承包项目经理必须与投标文件中的工程总承包项目经理一致，并满足办理相关手续的要求。不能按承诺到岗履约的，按合同相关条款处罚并上报行政主管部门，给招标人造成损失的，投标人依法承担违约赔偿责任。拟派工程总承包项目经理中选后不得随意更换</w:t>
            </w:r>
            <w:r>
              <w:rPr>
                <w:rFonts w:ascii="宋体" w:hAnsi="宋体" w:eastAsia="宋体" w:cs="宋体"/>
                <w:bCs/>
                <w:sz w:val="24"/>
                <w:szCs w:val="24"/>
                <w:highlight w:val="none"/>
              </w:rPr>
              <w:t>。如发现有与承诺不符的，评标过程中将按否决投标处理或在其中选后取消其中选</w:t>
            </w:r>
            <w:r>
              <w:rPr>
                <w:rFonts w:hint="eastAsia" w:ascii="宋体" w:hAnsi="宋体" w:eastAsia="宋体" w:cs="宋体"/>
                <w:bCs/>
                <w:sz w:val="24"/>
                <w:szCs w:val="24"/>
                <w:highlight w:val="none"/>
              </w:rPr>
              <w:t>候选人</w:t>
            </w:r>
            <w:r>
              <w:rPr>
                <w:rFonts w:ascii="宋体" w:hAnsi="宋体" w:eastAsia="宋体" w:cs="宋体"/>
                <w:bCs/>
                <w:sz w:val="24"/>
                <w:szCs w:val="24"/>
                <w:highlight w:val="none"/>
              </w:rPr>
              <w:t>资格</w:t>
            </w:r>
            <w:r>
              <w:rPr>
                <w:rFonts w:hint="eastAsia" w:ascii="宋体" w:hAnsi="宋体" w:eastAsia="宋体" w:cs="宋体"/>
                <w:bCs/>
                <w:sz w:val="24"/>
                <w:szCs w:val="24"/>
                <w:highlight w:val="none"/>
              </w:rPr>
              <w:t>或中选资格</w:t>
            </w:r>
            <w:r>
              <w:rPr>
                <w:rFonts w:ascii="宋体" w:hAnsi="宋体" w:eastAsia="宋体" w:cs="宋体"/>
                <w:bCs/>
                <w:sz w:val="24"/>
                <w:szCs w:val="24"/>
                <w:highlight w:val="none"/>
              </w:rPr>
              <w:t>并没收其投标保证金。</w:t>
            </w:r>
            <w:r>
              <w:rPr>
                <w:rFonts w:hint="eastAsia" w:ascii="宋体" w:hAnsi="宋体" w:eastAsia="宋体" w:cs="宋体"/>
                <w:bCs/>
                <w:sz w:val="24"/>
                <w:szCs w:val="24"/>
                <w:highlight w:val="none"/>
              </w:rPr>
              <w:t>②拟派工程总承包项目经理未被重庆市市级有关行业主管部门暂停在渝承揽新业务。若被暂停在渝承揽新业务但仍参加投标，将被否决投标；已取得中选候选人资格或中选资格的，招标人有权取消其中选候选人资格或中选资格；给招标人造成损失的，投标人依法承担违约赔偿责任。</w:t>
            </w:r>
          </w:p>
          <w:p w14:paraId="7EAA660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未提供上述承诺或承诺内容不符合要求的，由评审工作组作否决投标处理。</w:t>
            </w:r>
          </w:p>
          <w:p w14:paraId="6F2E4E3E">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投标人须在投标文件中提供拟派工程总承包项目经理满足上述要求的承诺。</w:t>
            </w:r>
          </w:p>
          <w:p w14:paraId="6E7698E1">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6.1.2 工程总承包项目经理业绩要求</w:t>
            </w:r>
          </w:p>
          <w:p w14:paraId="0FC2CD2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投标人拟派的工程总承包项目经理在20</w:t>
            </w:r>
            <w:r>
              <w:rPr>
                <w:rFonts w:hint="eastAsia" w:ascii="宋体" w:hAnsi="宋体" w:eastAsia="宋体" w:cs="宋体"/>
                <w:bCs/>
                <w:sz w:val="24"/>
                <w:szCs w:val="24"/>
                <w:highlight w:val="none"/>
                <w:u w:val="single"/>
              </w:rPr>
              <w:t>22</w:t>
            </w:r>
            <w:r>
              <w:rPr>
                <w:rFonts w:hint="eastAsia" w:ascii="宋体" w:hAnsi="宋体" w:eastAsia="宋体" w:cs="宋体"/>
                <w:bCs/>
                <w:sz w:val="24"/>
                <w:szCs w:val="24"/>
                <w:highlight w:val="none"/>
              </w:rPr>
              <w:t>年1月1日至投标截止日止（以竣工验收合格时间为准）完成的1个光伏项目业绩中担任工程总承包项目经理或施工项目负责人。</w:t>
            </w:r>
          </w:p>
          <w:p w14:paraId="5F285A3F">
            <w:pPr>
              <w:autoSpaceDE w:val="0"/>
              <w:autoSpaceDN w:val="0"/>
              <w:adjustRightInd w:val="0"/>
              <w:snapToGrid w:val="0"/>
              <w:spacing w:line="400" w:lineRule="exact"/>
              <w:ind w:firstLine="480" w:firstLineChars="200"/>
              <w:rPr>
                <w:rFonts w:hint="eastAsia" w:ascii="宋体" w:hAnsi="宋体" w:eastAsia="宋体"/>
                <w:kern w:val="0"/>
                <w:sz w:val="24"/>
                <w:szCs w:val="24"/>
                <w:highlight w:val="none"/>
              </w:rPr>
            </w:pPr>
            <w:r>
              <w:rPr>
                <w:rFonts w:hint="eastAsia" w:ascii="宋体" w:hAnsi="宋体" w:eastAsia="宋体"/>
                <w:kern w:val="0"/>
                <w:sz w:val="24"/>
                <w:szCs w:val="24"/>
                <w:highlight w:val="none"/>
              </w:rPr>
              <w:t>提供施工业绩或工程总承包业绩的：投标人须在投标文件中提供该业绩的中选通知书（直接发包的项目可提供项目发包人出具的项目直接发包情况说明或证明文书代替）、合同协议书和工程竣工验收合格证明材料。</w:t>
            </w:r>
            <w:r>
              <w:rPr>
                <w:rFonts w:hint="eastAsia" w:ascii="宋体" w:hAnsi="宋体" w:eastAsia="宋体" w:cs="宋体"/>
                <w:bCs/>
                <w:sz w:val="24"/>
                <w:szCs w:val="24"/>
                <w:highlight w:val="none"/>
              </w:rPr>
              <w:t>（已并网但未竣工验收的项目，可提供项目并网验收合格证明材料）</w:t>
            </w:r>
          </w:p>
          <w:p w14:paraId="5006657B">
            <w:pPr>
              <w:autoSpaceDE w:val="0"/>
              <w:autoSpaceDN w:val="0"/>
              <w:adjustRightInd w:val="0"/>
              <w:snapToGrid w:val="0"/>
              <w:spacing w:line="400" w:lineRule="exact"/>
              <w:ind w:firstLine="482" w:firstLineChars="200"/>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若提供的上述业绩证明材料无法体现人员姓名职务信息的，还须提供业主证明。</w:t>
            </w:r>
          </w:p>
          <w:p w14:paraId="206FF444">
            <w:pPr>
              <w:autoSpaceDE w:val="0"/>
              <w:autoSpaceDN w:val="0"/>
              <w:adjustRightInd w:val="0"/>
              <w:snapToGrid w:val="0"/>
              <w:spacing w:line="400" w:lineRule="exact"/>
              <w:ind w:firstLine="482" w:firstLineChars="200"/>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注：</w:t>
            </w:r>
          </w:p>
          <w:p w14:paraId="01FA9A77">
            <w:pPr>
              <w:autoSpaceDE w:val="0"/>
              <w:autoSpaceDN w:val="0"/>
              <w:adjustRightInd w:val="0"/>
              <w:snapToGrid w:val="0"/>
              <w:spacing w:line="400" w:lineRule="exact"/>
              <w:ind w:firstLine="482" w:firstLineChars="200"/>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（1）投标人应对其提供的业绩证明材料的真实性负责。当上述资料中针对同一指标存在不一致时，施工业绩或工程总承包业绩以工程竣工验收合格的证明材料为准，设计业绩以施工图审查合格的证明材料为准。</w:t>
            </w:r>
          </w:p>
          <w:p w14:paraId="256DF6D1">
            <w:pPr>
              <w:autoSpaceDE w:val="0"/>
              <w:autoSpaceDN w:val="0"/>
              <w:adjustRightInd w:val="0"/>
              <w:snapToGrid w:val="0"/>
              <w:spacing w:line="400" w:lineRule="exact"/>
              <w:ind w:firstLine="482" w:firstLineChars="200"/>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不满足上述业绩要求的业绩无效。</w:t>
            </w:r>
          </w:p>
          <w:p w14:paraId="5E7C858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ascii="宋体" w:hAnsi="宋体" w:eastAsia="宋体" w:cs="宋体"/>
                <w:bCs/>
                <w:sz w:val="24"/>
                <w:szCs w:val="24"/>
                <w:highlight w:val="none"/>
              </w:rPr>
              <w:t>.2设计负责人要求：</w:t>
            </w:r>
          </w:p>
          <w:p w14:paraId="6A1B602F">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拟派的设计负责人必须已在投标人单位注册并应具有注册电气工程师注册资格，中级及以上技术职称，应为投标人单位人员。</w:t>
            </w:r>
          </w:p>
          <w:p w14:paraId="2F7F0B6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投标人须提供拟派设计负责人有效的注册证、职称证、身份证、投标人为其缴纳的养老保险证明材料。</w:t>
            </w:r>
          </w:p>
          <w:p w14:paraId="3745EA9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联合体投标的，由承担设计工作的联合体成员单位拟派。</w:t>
            </w:r>
          </w:p>
          <w:p w14:paraId="1B181035">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6.2.1投标人须承诺拟派设计负责人满足以下要求：①拟派设计负责人中选后在本项目任职，签订合同时拟派的设计负责人必须与投标文件中的设计负责人一致，并满足办理相关手续的要求。不能按承诺到岗履约的，按合同相关条款处罚并上报行政主管部门，给招标人造成损失的，投标人依法承担违约赔偿责任。拟派设计负责人中选后不得随意更换。②拟派设计负责人未被重庆市市级有关行业主管部门暂停在渝承揽新业务。若被暂停在渝承揽新业务但仍参加投标，将被否决投标；已取得中选候选人资格或中选资格的，招标人有权取消其中选候选人资格或中选资格；给招标人造成损失的，投标人依法承担违约赔偿责任。</w:t>
            </w:r>
          </w:p>
          <w:p w14:paraId="138387E6">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未提供上述承诺或承诺内容不符合要求的，由评审工作组作否决投标处理。</w:t>
            </w:r>
          </w:p>
          <w:p w14:paraId="171EE70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投标人须在投标文件中提供拟派设计负责人满足上述要求的承诺。</w:t>
            </w:r>
          </w:p>
          <w:p w14:paraId="1045F5A2">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ascii="宋体" w:hAnsi="宋体" w:eastAsia="宋体" w:cs="宋体"/>
                <w:bCs/>
                <w:sz w:val="24"/>
                <w:szCs w:val="24"/>
                <w:highlight w:val="none"/>
              </w:rPr>
              <w:t>.3施工负责人要求：</w:t>
            </w:r>
          </w:p>
          <w:p w14:paraId="627EAB2B">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6.3.1拟派的施工负责人必须已在投标人单位注册并应具有机电工程专业二级及以上注册建造师执业资格，应为投标人单位人员。</w:t>
            </w:r>
          </w:p>
          <w:p w14:paraId="49CFC4C3">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投标人须在投标文件中提供有效的拟派施工负责人建造师注册证、身份证、投标人为其缴纳的养老保险证明材料。</w:t>
            </w:r>
          </w:p>
          <w:p w14:paraId="1A021C2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联合体投标的，由负责施工的联合体成员提供施工负责人。</w:t>
            </w:r>
          </w:p>
          <w:p w14:paraId="264E7DB3">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注：（1）拟派施工负责人为一级建造师或重庆市二级建造师注册人员的，必须提供建造师电子注册证书，且该建造师电子注册证书须由建造师本人在个人签名处手写本人签名。</w:t>
            </w:r>
          </w:p>
          <w:p w14:paraId="2C39114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（2）重庆市以外的省级住房城乡建设主管部门对二级建造师电子注册证书使用有明确规定的，从其规定。未规定使用电子注册证书的，可提供纸质证书扫描件。</w:t>
            </w:r>
          </w:p>
          <w:p w14:paraId="243AE27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（3）建造师电子注册证书本人手写签名与签名图像笔迹是否一致不作为否决投标的情形。</w:t>
            </w:r>
          </w:p>
          <w:p w14:paraId="221BC070">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6.3.2</w:t>
            </w:r>
            <w:r>
              <w:rPr>
                <w:rFonts w:ascii="宋体" w:hAnsi="宋体" w:eastAsia="宋体" w:cs="宋体"/>
                <w:bCs/>
                <w:sz w:val="24"/>
                <w:szCs w:val="24"/>
                <w:highlight w:val="none"/>
              </w:rPr>
              <w:t>投标人自行承诺</w:t>
            </w:r>
            <w:r>
              <w:rPr>
                <w:rFonts w:hint="eastAsia" w:ascii="宋体" w:hAnsi="宋体" w:eastAsia="宋体" w:cs="宋体"/>
                <w:bCs/>
                <w:sz w:val="24"/>
                <w:szCs w:val="24"/>
                <w:highlight w:val="none"/>
              </w:rPr>
              <w:t>拟派施工负责人满足以下要求：①中选后在本项目任职，签订合同时拟派的施工负责人必须与投标文件中的施工负责人一致，并满足办理相关手续的要求。不能按承诺到岗履约的，按合同相关条款处罚并上报行政主管部门，给招标人造成损失的，投标人依法承担违约赔偿责任。拟派施工负责人中选后不得随意更换</w:t>
            </w:r>
            <w:r>
              <w:rPr>
                <w:rFonts w:ascii="宋体" w:hAnsi="宋体" w:eastAsia="宋体" w:cs="宋体"/>
                <w:bCs/>
                <w:sz w:val="24"/>
                <w:szCs w:val="24"/>
                <w:highlight w:val="none"/>
              </w:rPr>
              <w:t>。</w:t>
            </w:r>
            <w:r>
              <w:rPr>
                <w:rFonts w:hint="eastAsia" w:ascii="宋体" w:hAnsi="宋体" w:eastAsia="宋体" w:cs="宋体"/>
                <w:bCs/>
                <w:sz w:val="24"/>
                <w:szCs w:val="24"/>
                <w:highlight w:val="none"/>
              </w:rPr>
              <w:t>②拟派施工负责人未被重庆市市级有关行业主管部门暂停在渝承揽新业务。若被暂停在渝承揽新业务但仍参加投标，将被否决投标；已取得中选候选人资格或中选资格的，招标人有权取消其中选候选人资格或中选资格；给招标人造成损失的，投标人依法承担违约赔偿责任。③为保证投标人拟派的施工负责人到本项目到岗履职，投标人还需承诺：若投标人拟派本项目的施工负责人有在其他项目任职的情形的（或有在其他项目中选或拟中选的情形的），应在收到中选通知书后 14 日内，办理完成放弃在其他项目任职的手续（或办理完成放弃在其他项目中选或拟中选的手续），招标人在合同签订前有权对投标人拟派施工负责人在其他项目的任职情形（或在其他项目的中选或拟中选情形）进行核查，若与投标人承诺内容不符或投标人未在上述时间内按照招标文件规定递交放弃在其他项目任职、中选或拟中选的相关资料，视为投标人放弃中选资格，招标人不退还其投标保证金。在合同签订时，投标人需确保拟派施工负责人符合《建筑施工企业项目经理资质管理办法》规定的任职条件，否则视为投标人放弃中选资格，招标人不退还其投标保证金。</w:t>
            </w:r>
          </w:p>
          <w:p w14:paraId="1DB25BEF">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放弃在其他项目任职的需提供：①经业主或建设单位同意任职变更的文件；②负责项目监管的行业行政主管部门出具同意任职变更的证明材料。</w:t>
            </w:r>
          </w:p>
          <w:p w14:paraId="719933D0">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放弃在其他项目中选或拟中选的需提供：①经中选或拟中选的其他项目建设单位同意的放弃中选函。</w:t>
            </w:r>
          </w:p>
          <w:p w14:paraId="1D65AB6D">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未提供上述承诺或承诺内容不符合要求的，由评审工作组作否决投标处理。</w:t>
            </w:r>
          </w:p>
          <w:p w14:paraId="606E279F">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投标人须在投标文件中提供拟派施工负责人满足上述要求的承诺。</w:t>
            </w:r>
          </w:p>
          <w:p w14:paraId="2D975E4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6.3.3 施工负责人业绩要求：</w:t>
            </w:r>
          </w:p>
          <w:p w14:paraId="60C367F1">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投标人拟派的施工负责人在20</w:t>
            </w:r>
            <w:r>
              <w:rPr>
                <w:rFonts w:hint="eastAsia" w:ascii="宋体" w:hAnsi="宋体" w:eastAsia="宋体" w:cs="宋体"/>
                <w:bCs/>
                <w:sz w:val="24"/>
                <w:szCs w:val="24"/>
                <w:highlight w:val="none"/>
                <w:u w:val="single"/>
              </w:rPr>
              <w:t>22</w:t>
            </w:r>
            <w:r>
              <w:rPr>
                <w:rFonts w:hint="eastAsia" w:ascii="宋体" w:hAnsi="宋体" w:eastAsia="宋体" w:cs="宋体"/>
                <w:bCs/>
                <w:sz w:val="24"/>
                <w:szCs w:val="24"/>
                <w:highlight w:val="none"/>
              </w:rPr>
              <w:t>年1月1日至投标截止日止（以竣工验收合格时间为准）完成的1个光伏项目业绩中担任施工项目项目经理或工程总承包施工负责人或工程总承包项目经理。</w:t>
            </w:r>
          </w:p>
          <w:p w14:paraId="16C1A8B4">
            <w:pPr>
              <w:autoSpaceDE w:val="0"/>
              <w:autoSpaceDN w:val="0"/>
              <w:adjustRightInd w:val="0"/>
              <w:snapToGrid w:val="0"/>
              <w:spacing w:line="400" w:lineRule="exact"/>
              <w:ind w:firstLine="480" w:firstLineChars="200"/>
              <w:rPr>
                <w:rFonts w:hint="eastAsia" w:ascii="宋体" w:hAnsi="宋体" w:eastAsia="宋体"/>
                <w:kern w:val="0"/>
                <w:sz w:val="24"/>
                <w:szCs w:val="24"/>
                <w:highlight w:val="none"/>
              </w:rPr>
            </w:pPr>
            <w:r>
              <w:rPr>
                <w:rFonts w:hint="eastAsia" w:ascii="宋体" w:hAnsi="宋体" w:eastAsia="宋体"/>
                <w:kern w:val="0"/>
                <w:sz w:val="24"/>
                <w:szCs w:val="24"/>
                <w:highlight w:val="none"/>
              </w:rPr>
              <w:t>投标人须在投标文件中提供该业绩的中选通知书（直接发包的项目可提供项目发包人出具的项目直接发包情况说明或证明文书代替）、合同协议书和工程竣工验收合格证明材料。</w:t>
            </w:r>
            <w:r>
              <w:rPr>
                <w:rFonts w:hint="eastAsia" w:ascii="宋体" w:hAnsi="宋体" w:eastAsia="宋体" w:cs="宋体"/>
                <w:bCs/>
                <w:sz w:val="24"/>
                <w:szCs w:val="24"/>
                <w:highlight w:val="none"/>
              </w:rPr>
              <w:t>（已并网但未竣工验收的项目，可提供项目并网验收合格证明材料）</w:t>
            </w:r>
          </w:p>
          <w:p w14:paraId="4AF0F19D">
            <w:pPr>
              <w:autoSpaceDE w:val="0"/>
              <w:autoSpaceDN w:val="0"/>
              <w:adjustRightInd w:val="0"/>
              <w:snapToGrid w:val="0"/>
              <w:spacing w:line="400" w:lineRule="exact"/>
              <w:ind w:firstLine="482" w:firstLineChars="200"/>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若提供的上述业绩证明材料无法体现人员姓名职务信息的，还须提供业主证明。</w:t>
            </w:r>
          </w:p>
          <w:p w14:paraId="1871F6DE">
            <w:pPr>
              <w:autoSpaceDE w:val="0"/>
              <w:autoSpaceDN w:val="0"/>
              <w:adjustRightInd w:val="0"/>
              <w:snapToGrid w:val="0"/>
              <w:spacing w:line="400" w:lineRule="exact"/>
              <w:ind w:firstLine="482" w:firstLineChars="200"/>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注：投标人应对其提供的业绩证明材料的真实性负责。当上述资料中针对同一指标存在不一致时，以工程竣工验收合格的证明材料为准。</w:t>
            </w:r>
          </w:p>
          <w:p w14:paraId="639A8A46">
            <w:pPr>
              <w:autoSpaceDE w:val="0"/>
              <w:autoSpaceDN w:val="0"/>
              <w:adjustRightInd w:val="0"/>
              <w:snapToGrid w:val="0"/>
              <w:spacing w:line="400" w:lineRule="exact"/>
              <w:ind w:firstLine="482" w:firstLineChars="200"/>
              <w:rPr>
                <w:rFonts w:hint="eastAsia" w:ascii="宋体" w:hAnsi="宋体" w:eastAsia="宋体"/>
                <w:b/>
                <w:bCs/>
                <w:kern w:val="0"/>
                <w:sz w:val="24"/>
                <w:szCs w:val="24"/>
                <w:highlight w:val="none"/>
              </w:rPr>
            </w:pPr>
            <w:r>
              <w:rPr>
                <w:rFonts w:hint="eastAsia" w:ascii="宋体" w:hAnsi="宋体" w:eastAsia="宋体"/>
                <w:b/>
                <w:bCs/>
                <w:kern w:val="0"/>
                <w:sz w:val="24"/>
                <w:szCs w:val="24"/>
                <w:highlight w:val="none"/>
              </w:rPr>
              <w:t>不满足上述业绩要求的业绩无效。</w:t>
            </w:r>
          </w:p>
          <w:p w14:paraId="5ACB6257">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ascii="宋体" w:hAnsi="宋体" w:eastAsia="宋体" w:cs="宋体"/>
                <w:bCs/>
                <w:sz w:val="24"/>
                <w:szCs w:val="24"/>
                <w:highlight w:val="none"/>
              </w:rPr>
              <w:t>.4施工技术负责人要求：</w:t>
            </w:r>
          </w:p>
          <w:p w14:paraId="47888F94">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具有工程类中级及以上职称。</w:t>
            </w:r>
          </w:p>
          <w:p w14:paraId="56C5E467">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投标人须在投标文件中提供拟派施工技术负责人身份证、职称证及投标人为其缴纳的养老保险证明材料。</w:t>
            </w:r>
          </w:p>
          <w:p w14:paraId="5CF8F0CA">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联合体投标的，由负责施工的联合体成员提供施工技术负责人。</w:t>
            </w:r>
          </w:p>
          <w:p w14:paraId="553A4EE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r>
              <w:rPr>
                <w:rFonts w:ascii="宋体" w:hAnsi="宋体" w:eastAsia="宋体" w:cs="宋体"/>
                <w:bCs/>
                <w:sz w:val="24"/>
                <w:szCs w:val="24"/>
                <w:highlight w:val="none"/>
              </w:rPr>
              <w:t>.5委托代理人</w:t>
            </w:r>
          </w:p>
          <w:p w14:paraId="38F28FE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本次投标的委托代理人必须为投标人本单位职工。</w:t>
            </w:r>
          </w:p>
          <w:p w14:paraId="4C872E11">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投标人须提供法定代表人身份证明、授权委托书、养老保险证明材料。</w:t>
            </w:r>
          </w:p>
          <w:p w14:paraId="78FF0EE6">
            <w:pPr>
              <w:tabs>
                <w:tab w:val="left" w:pos="3045"/>
                <w:tab w:val="left" w:pos="8310"/>
              </w:tabs>
              <w:autoSpaceDE w:val="0"/>
              <w:autoSpaceDN w:val="0"/>
              <w:adjustRightInd w:val="0"/>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w:t>
            </w:r>
            <w:r>
              <w:rPr>
                <w:rFonts w:ascii="宋体" w:hAnsi="宋体" w:eastAsia="宋体" w:cs="宋体"/>
                <w:b/>
                <w:sz w:val="24"/>
                <w:szCs w:val="24"/>
                <w:highlight w:val="none"/>
              </w:rPr>
              <w:t>特别说明</w:t>
            </w:r>
          </w:p>
          <w:p w14:paraId="6BEB8DC1">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7.1</w:t>
            </w:r>
            <w:r>
              <w:rPr>
                <w:rFonts w:ascii="宋体" w:hAnsi="宋体" w:eastAsia="宋体" w:cs="宋体"/>
                <w:bCs/>
                <w:sz w:val="24"/>
                <w:szCs w:val="24"/>
                <w:highlight w:val="none"/>
              </w:rPr>
              <w:t>上述要求须提交的相关证明材料复印件均应加盖投标单位公章并装入投标文件中。</w:t>
            </w:r>
          </w:p>
          <w:p w14:paraId="46AA1D39">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7.2</w:t>
            </w:r>
            <w:r>
              <w:rPr>
                <w:rFonts w:ascii="宋体" w:hAnsi="宋体" w:eastAsia="宋体" w:cs="宋体"/>
                <w:bCs/>
                <w:sz w:val="24"/>
                <w:szCs w:val="24"/>
                <w:highlight w:val="none"/>
              </w:rPr>
              <w:t>投标人须自行承诺其提供的上述相关证明材料真实有效，不存在弄虚作假情形，招标人有进一步核查投标人提供的投标文件中的资料真伪的权利，若在评标期间有</w:t>
            </w:r>
            <w:r>
              <w:rPr>
                <w:rFonts w:hint="eastAsia" w:ascii="宋体" w:hAnsi="宋体" w:eastAsia="宋体" w:cs="宋体"/>
                <w:bCs/>
                <w:sz w:val="24"/>
                <w:szCs w:val="24"/>
                <w:highlight w:val="none"/>
              </w:rPr>
              <w:t>评审工作组</w:t>
            </w:r>
            <w:r>
              <w:rPr>
                <w:rFonts w:ascii="宋体" w:hAnsi="宋体" w:eastAsia="宋体" w:cs="宋体"/>
                <w:bCs/>
                <w:sz w:val="24"/>
                <w:szCs w:val="24"/>
                <w:highlight w:val="none"/>
              </w:rPr>
              <w:t>成员发现投标人提供了虚假资料或存在疑点的，经查实，投标文件作否决投标处理；若在评标结果公示或合同谈判过程中发现投标人提供虚假资料，经查实，取消中选资格，视情节轻重决定其投标保证金将不予退还；若在合同实施期间发现投标人提供虚假资料，经查实，视为投标人违约并承担相应的违约责任和法律责任。</w:t>
            </w:r>
          </w:p>
          <w:p w14:paraId="072FF425">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7.3</w:t>
            </w:r>
            <w:r>
              <w:rPr>
                <w:rFonts w:ascii="宋体" w:hAnsi="宋体" w:eastAsia="宋体" w:cs="宋体"/>
                <w:bCs/>
                <w:sz w:val="24"/>
                <w:szCs w:val="24"/>
                <w:highlight w:val="none"/>
              </w:rPr>
              <w:t>本招标文件中所要求的人员养老保险证明要求如下：</w:t>
            </w:r>
          </w:p>
          <w:p w14:paraId="55B5DA26">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①企业提供养老保险证明，事业单位提供养老保险证明或行政主管部门在编证明。</w:t>
            </w:r>
          </w:p>
          <w:p w14:paraId="3C7ED22D">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②工程总承包项目经理、设计负责人、施工负责人、施工技术负责人和委托代理人的连续养老保险证明期限须包含</w:t>
            </w:r>
            <w:r>
              <w:rPr>
                <w:rFonts w:ascii="宋体" w:hAnsi="宋体" w:eastAsia="宋体" w:cs="宋体"/>
                <w:bCs/>
                <w:sz w:val="24"/>
                <w:szCs w:val="24"/>
                <w:highlight w:val="none"/>
              </w:rPr>
              <w:t>202</w:t>
            </w:r>
            <w:r>
              <w:rPr>
                <w:rFonts w:hint="eastAsia" w:ascii="宋体" w:hAnsi="宋体" w:eastAsia="宋体" w:cs="宋体"/>
                <w:bCs/>
                <w:sz w:val="24"/>
                <w:szCs w:val="24"/>
                <w:highlight w:val="none"/>
              </w:rPr>
              <w:t>5</w:t>
            </w:r>
            <w:r>
              <w:rPr>
                <w:rFonts w:ascii="宋体" w:hAnsi="宋体" w:eastAsia="宋体" w:cs="宋体"/>
                <w:bCs/>
                <w:sz w:val="24"/>
                <w:szCs w:val="24"/>
                <w:highlight w:val="none"/>
              </w:rPr>
              <w:t>年</w:t>
            </w:r>
            <w:r>
              <w:rPr>
                <w:rFonts w:hint="eastAsia" w:ascii="宋体" w:hAnsi="宋体" w:eastAsia="宋体" w:cs="宋体"/>
                <w:bCs/>
                <w:sz w:val="24"/>
                <w:szCs w:val="24"/>
                <w:highlight w:val="none"/>
              </w:rPr>
              <w:t>1</w:t>
            </w:r>
            <w:r>
              <w:rPr>
                <w:rFonts w:ascii="宋体" w:hAnsi="宋体" w:eastAsia="宋体" w:cs="宋体"/>
                <w:bCs/>
                <w:sz w:val="24"/>
                <w:szCs w:val="24"/>
                <w:highlight w:val="none"/>
              </w:rPr>
              <w:t>月至202</w:t>
            </w:r>
            <w:r>
              <w:rPr>
                <w:rFonts w:hint="eastAsia" w:ascii="宋体" w:hAnsi="宋体" w:eastAsia="宋体" w:cs="宋体"/>
                <w:bCs/>
                <w:sz w:val="24"/>
                <w:szCs w:val="24"/>
                <w:highlight w:val="none"/>
              </w:rPr>
              <w:t>5</w:t>
            </w:r>
            <w:r>
              <w:rPr>
                <w:rFonts w:ascii="宋体" w:hAnsi="宋体" w:eastAsia="宋体" w:cs="宋体"/>
                <w:bCs/>
                <w:sz w:val="24"/>
                <w:szCs w:val="24"/>
                <w:highlight w:val="none"/>
              </w:rPr>
              <w:t>年</w:t>
            </w:r>
            <w:r>
              <w:rPr>
                <w:rFonts w:hint="eastAsia" w:ascii="宋体" w:hAnsi="宋体" w:eastAsia="宋体" w:cs="宋体"/>
                <w:bCs/>
                <w:sz w:val="24"/>
                <w:szCs w:val="24"/>
                <w:highlight w:val="none"/>
              </w:rPr>
              <w:t>6</w:t>
            </w:r>
            <w:r>
              <w:rPr>
                <w:rFonts w:ascii="宋体" w:hAnsi="宋体" w:eastAsia="宋体" w:cs="宋体"/>
                <w:bCs/>
                <w:sz w:val="24"/>
                <w:szCs w:val="24"/>
                <w:highlight w:val="none"/>
              </w:rPr>
              <w:t>月。养老保险证明原件必须加盖社保部门公章，提供的养老保险参保证明须体现上述人员的姓名、身份证号（或社保号）、单位名称、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w:t>
            </w:r>
            <w:r>
              <w:rPr>
                <w:rFonts w:hint="eastAsia" w:ascii="宋体" w:hAnsi="宋体" w:eastAsia="宋体" w:cs="宋体"/>
                <w:bCs/>
                <w:sz w:val="24"/>
                <w:szCs w:val="24"/>
                <w:highlight w:val="none"/>
              </w:rPr>
              <w:t>评审工作组作否决投标处理。</w:t>
            </w:r>
          </w:p>
          <w:p w14:paraId="76D90A1C">
            <w:pPr>
              <w:tabs>
                <w:tab w:val="left" w:pos="3045"/>
                <w:tab w:val="left" w:pos="8310"/>
              </w:tabs>
              <w:autoSpaceDE w:val="0"/>
              <w:autoSpaceDN w:val="0"/>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注：2025年1月之后成立的公司，提供成立之日起次月至2025年6月的连续养老保险参保证明（个人）</w:t>
            </w:r>
          </w:p>
          <w:p w14:paraId="7C4D4C8A">
            <w:pPr>
              <w:widowControl/>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7.4</w:t>
            </w:r>
            <w:r>
              <w:rPr>
                <w:rFonts w:ascii="宋体" w:hAnsi="宋体" w:eastAsia="宋体" w:cs="宋体"/>
                <w:bCs/>
                <w:sz w:val="24"/>
                <w:szCs w:val="24"/>
                <w:highlight w:val="none"/>
              </w:rPr>
              <w:t>第</w:t>
            </w:r>
            <w:r>
              <w:rPr>
                <w:rFonts w:hint="eastAsia" w:ascii="宋体" w:hAnsi="宋体" w:eastAsia="宋体" w:cs="宋体"/>
                <w:bCs/>
                <w:sz w:val="24"/>
                <w:szCs w:val="24"/>
                <w:highlight w:val="none"/>
              </w:rPr>
              <w:t>6</w:t>
            </w:r>
            <w:r>
              <w:rPr>
                <w:rFonts w:ascii="宋体" w:hAnsi="宋体" w:eastAsia="宋体" w:cs="宋体"/>
                <w:bCs/>
                <w:sz w:val="24"/>
                <w:szCs w:val="24"/>
                <w:highlight w:val="none"/>
              </w:rPr>
              <w:t>.1-</w:t>
            </w:r>
            <w:r>
              <w:rPr>
                <w:rFonts w:hint="eastAsia" w:ascii="宋体" w:hAnsi="宋体" w:eastAsia="宋体" w:cs="宋体"/>
                <w:bCs/>
                <w:sz w:val="24"/>
                <w:szCs w:val="24"/>
                <w:highlight w:val="none"/>
              </w:rPr>
              <w:t>6</w:t>
            </w:r>
            <w:r>
              <w:rPr>
                <w:rFonts w:ascii="宋体" w:hAnsi="宋体" w:eastAsia="宋体" w:cs="宋体"/>
                <w:bCs/>
                <w:sz w:val="24"/>
                <w:szCs w:val="24"/>
                <w:highlight w:val="none"/>
              </w:rPr>
              <w:t>.4条为项目管理团队资质要求，中选后中选人施工管理人员配备标准参照</w:t>
            </w:r>
            <w:r>
              <w:rPr>
                <w:rFonts w:hint="eastAsia" w:ascii="宋体" w:hAnsi="宋体" w:eastAsia="宋体" w:cs="宋体"/>
                <w:bCs/>
                <w:sz w:val="24"/>
                <w:szCs w:val="24"/>
                <w:highlight w:val="none"/>
              </w:rPr>
              <w:t>《房屋建筑和市政基础设施工程施工现场从业人员配备标准》（DBJ50/T-157-2022）》（渝建标（2022）18号文）</w:t>
            </w:r>
            <w:r>
              <w:rPr>
                <w:rFonts w:ascii="宋体" w:hAnsi="宋体" w:eastAsia="宋体" w:cs="宋体"/>
                <w:bCs/>
                <w:sz w:val="24"/>
                <w:szCs w:val="24"/>
                <w:highlight w:val="none"/>
              </w:rPr>
              <w:t>执行，结合项目实际需要，配置项目管理班子，出具任命文件。任命文件应当明确项目部的职责、岗位设置、人员配备，并书面通知招标人。主要管理人员应持有建设行政主管部门要求的岗位证书或注册证书或职称证书，并提供选派单位为其缴纳的养老保险证明材料。中选后不能满足该要求的，招标人可取消其中选资格，投标保证金不予退还；</w:t>
            </w:r>
            <w:r>
              <w:rPr>
                <w:rFonts w:hint="eastAsia" w:ascii="宋体" w:hAnsi="宋体" w:eastAsia="宋体" w:cs="宋体"/>
                <w:bCs/>
                <w:sz w:val="24"/>
                <w:szCs w:val="24"/>
                <w:highlight w:val="none"/>
              </w:rPr>
              <w:t>给招标人造成损失的，投标人依法承担违约赔偿责任。投标人须在投标文件中提供承诺函（格式自拟）。</w:t>
            </w:r>
          </w:p>
          <w:p w14:paraId="08B95534">
            <w:pPr>
              <w:widowControl/>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7.5工程总承包项目经理、施工负责人的业绩不限定为投标单位的个人业绩。</w:t>
            </w:r>
          </w:p>
          <w:p w14:paraId="1B7CAF62">
            <w:pPr>
              <w:widowControl/>
              <w:spacing w:line="400" w:lineRule="exact"/>
              <w:ind w:firstLine="480" w:firstLineChars="200"/>
              <w:rPr>
                <w:rFonts w:hint="eastAsia" w:ascii="宋体" w:hAnsi="宋体" w:eastAsia="宋体" w:cs="宋体"/>
                <w:kern w:val="0"/>
                <w:sz w:val="32"/>
                <w:szCs w:val="32"/>
                <w:highlight w:val="none"/>
              </w:rPr>
            </w:pPr>
            <w:r>
              <w:rPr>
                <w:rFonts w:hint="eastAsia" w:ascii="宋体" w:hAnsi="宋体" w:eastAsia="宋体" w:cs="宋体"/>
                <w:bCs/>
                <w:sz w:val="24"/>
                <w:szCs w:val="24"/>
                <w:highlight w:val="none"/>
              </w:rPr>
              <w:t>7.6被重庆天泰能源集团有限公司或其下属单位列为不合格供应商的，不得参与本采购项目的投标。</w:t>
            </w:r>
          </w:p>
        </w:tc>
      </w:tr>
      <w:tr w14:paraId="668E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3A904F20">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8</w:t>
            </w:r>
          </w:p>
        </w:tc>
        <w:tc>
          <w:tcPr>
            <w:tcW w:w="1659" w:type="dxa"/>
            <w:vAlign w:val="center"/>
          </w:tcPr>
          <w:p w14:paraId="4D3847AE">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资格审查方式</w:t>
            </w:r>
          </w:p>
        </w:tc>
        <w:tc>
          <w:tcPr>
            <w:tcW w:w="6681" w:type="dxa"/>
            <w:vAlign w:val="center"/>
          </w:tcPr>
          <w:p w14:paraId="0322BBE0">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资格后审</w:t>
            </w:r>
          </w:p>
        </w:tc>
      </w:tr>
      <w:tr w14:paraId="5455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78B2C081">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9</w:t>
            </w:r>
          </w:p>
        </w:tc>
        <w:tc>
          <w:tcPr>
            <w:tcW w:w="1659" w:type="dxa"/>
            <w:vAlign w:val="center"/>
          </w:tcPr>
          <w:p w14:paraId="7C900D32">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计价方式</w:t>
            </w:r>
          </w:p>
        </w:tc>
        <w:tc>
          <w:tcPr>
            <w:tcW w:w="6681" w:type="dxa"/>
            <w:vAlign w:val="center"/>
          </w:tcPr>
          <w:p w14:paraId="3D572C94">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投标人根据自身实力确定报价</w:t>
            </w:r>
          </w:p>
        </w:tc>
      </w:tr>
      <w:tr w14:paraId="00C2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00B8BB4C">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10</w:t>
            </w:r>
          </w:p>
        </w:tc>
        <w:tc>
          <w:tcPr>
            <w:tcW w:w="1659" w:type="dxa"/>
            <w:vAlign w:val="center"/>
          </w:tcPr>
          <w:p w14:paraId="49F60D21">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报价有效期</w:t>
            </w:r>
          </w:p>
        </w:tc>
        <w:tc>
          <w:tcPr>
            <w:tcW w:w="6681" w:type="dxa"/>
            <w:vAlign w:val="center"/>
          </w:tcPr>
          <w:p w14:paraId="7F627F81">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90天</w:t>
            </w:r>
          </w:p>
        </w:tc>
      </w:tr>
      <w:tr w14:paraId="4AE0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409BC94E">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11</w:t>
            </w:r>
          </w:p>
        </w:tc>
        <w:tc>
          <w:tcPr>
            <w:tcW w:w="1659" w:type="dxa"/>
            <w:vAlign w:val="center"/>
          </w:tcPr>
          <w:p w14:paraId="33867E9E">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竞价书费</w:t>
            </w:r>
          </w:p>
        </w:tc>
        <w:tc>
          <w:tcPr>
            <w:tcW w:w="6681" w:type="dxa"/>
            <w:vAlign w:val="center"/>
          </w:tcPr>
          <w:p w14:paraId="49B44B10">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购买招标文件费用：500元/份。</w:t>
            </w:r>
          </w:p>
          <w:p w14:paraId="24B09296">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提交方式：报名截止前银行转账</w:t>
            </w:r>
          </w:p>
          <w:p w14:paraId="24F43BF1">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账户：重庆天泰能源集团有限公司</w:t>
            </w:r>
          </w:p>
          <w:p w14:paraId="48AC4FE9">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开户行: 浙商银行重庆九龙坡支行</w:t>
            </w:r>
          </w:p>
          <w:p w14:paraId="158282CD">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bCs/>
                <w:sz w:val="24"/>
                <w:szCs w:val="24"/>
                <w:highlight w:val="none"/>
              </w:rPr>
            </w:pPr>
            <w:r>
              <w:rPr>
                <w:rFonts w:hint="eastAsia" w:ascii="宋体" w:hAnsi="宋体" w:eastAsia="宋体" w:cs="宋体"/>
                <w:snapToGrid w:val="0"/>
                <w:kern w:val="0"/>
                <w:sz w:val="24"/>
                <w:szCs w:val="24"/>
                <w:highlight w:val="none"/>
              </w:rPr>
              <w:t>账号: 6530000310120100032755</w:t>
            </w:r>
          </w:p>
        </w:tc>
      </w:tr>
      <w:tr w14:paraId="6913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27" w:type="dxa"/>
            <w:vAlign w:val="center"/>
          </w:tcPr>
          <w:p w14:paraId="28875EBA">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12</w:t>
            </w:r>
          </w:p>
        </w:tc>
        <w:tc>
          <w:tcPr>
            <w:tcW w:w="1659" w:type="dxa"/>
            <w:vAlign w:val="center"/>
          </w:tcPr>
          <w:p w14:paraId="6C49BFA3">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投标保证金</w:t>
            </w:r>
          </w:p>
        </w:tc>
        <w:tc>
          <w:tcPr>
            <w:tcW w:w="6681" w:type="dxa"/>
            <w:vAlign w:val="center"/>
          </w:tcPr>
          <w:p w14:paraId="6449C7A6">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金额：40000.00元</w:t>
            </w:r>
          </w:p>
          <w:p w14:paraId="7D7D19D2">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形式：银行转账 </w:t>
            </w:r>
          </w:p>
          <w:p w14:paraId="43548A6B">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提交方式：报名截止前银行转账 </w:t>
            </w:r>
          </w:p>
          <w:p w14:paraId="1D4F11E6">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退还方式:评审结束后无息退还 </w:t>
            </w:r>
          </w:p>
          <w:p w14:paraId="7D6E7506">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账户：</w:t>
            </w:r>
            <w:r>
              <w:rPr>
                <w:rFonts w:hint="eastAsia" w:ascii="宋体" w:hAnsi="宋体" w:eastAsia="宋体" w:cs="宋体"/>
                <w:snapToGrid w:val="0"/>
                <w:kern w:val="0"/>
                <w:sz w:val="24"/>
                <w:szCs w:val="24"/>
                <w:highlight w:val="none"/>
              </w:rPr>
              <w:t>重庆天泰能源集团有限公司</w:t>
            </w:r>
          </w:p>
          <w:p w14:paraId="118C6A88">
            <w:pPr>
              <w:adjustRightInd w:val="0"/>
              <w:snapToGrid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开户行:</w:t>
            </w:r>
            <w:r>
              <w:rPr>
                <w:rFonts w:hint="eastAsia" w:ascii="宋体" w:hAnsi="宋体" w:eastAsia="宋体" w:cs="宋体"/>
                <w:snapToGrid w:val="0"/>
                <w:kern w:val="0"/>
                <w:sz w:val="24"/>
                <w:szCs w:val="24"/>
                <w:highlight w:val="none"/>
              </w:rPr>
              <w:t>浙商银行重庆九龙坡支行</w:t>
            </w:r>
          </w:p>
          <w:p w14:paraId="52DFA6EA">
            <w:pPr>
              <w:adjustRightInd w:val="0"/>
              <w:snapToGrid w:val="0"/>
              <w:spacing w:line="400" w:lineRule="exact"/>
              <w:ind w:firstLine="480"/>
              <w:rPr>
                <w:rFonts w:hint="eastAsia" w:ascii="宋体" w:hAnsi="宋体" w:eastAsia="宋体" w:cs="宋体"/>
                <w:snapToGrid w:val="0"/>
                <w:kern w:val="0"/>
                <w:sz w:val="24"/>
                <w:szCs w:val="24"/>
                <w:highlight w:val="none"/>
              </w:rPr>
            </w:pPr>
            <w:r>
              <w:rPr>
                <w:rFonts w:hint="eastAsia" w:ascii="宋体" w:hAnsi="宋体" w:eastAsia="宋体" w:cs="宋体"/>
                <w:sz w:val="24"/>
                <w:szCs w:val="24"/>
                <w:highlight w:val="none"/>
              </w:rPr>
              <w:t>账号:</w:t>
            </w:r>
            <w:r>
              <w:rPr>
                <w:rFonts w:hint="eastAsia" w:ascii="宋体" w:hAnsi="宋体" w:eastAsia="宋体" w:cs="宋体"/>
                <w:snapToGrid w:val="0"/>
                <w:kern w:val="0"/>
                <w:sz w:val="24"/>
                <w:szCs w:val="24"/>
                <w:highlight w:val="none"/>
              </w:rPr>
              <w:t>6530000310120100032755</w:t>
            </w:r>
          </w:p>
        </w:tc>
      </w:tr>
      <w:tr w14:paraId="3E40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254162EC">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13</w:t>
            </w:r>
          </w:p>
        </w:tc>
        <w:tc>
          <w:tcPr>
            <w:tcW w:w="1659" w:type="dxa"/>
            <w:vAlign w:val="center"/>
          </w:tcPr>
          <w:p w14:paraId="587CC968">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答疑会</w:t>
            </w:r>
          </w:p>
        </w:tc>
        <w:tc>
          <w:tcPr>
            <w:tcW w:w="6681" w:type="dxa"/>
            <w:vAlign w:val="center"/>
          </w:tcPr>
          <w:p w14:paraId="4647742C">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不组织</w:t>
            </w:r>
          </w:p>
        </w:tc>
      </w:tr>
      <w:tr w14:paraId="57D4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4D03055F">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14</w:t>
            </w:r>
          </w:p>
        </w:tc>
        <w:tc>
          <w:tcPr>
            <w:tcW w:w="1659" w:type="dxa"/>
            <w:vAlign w:val="center"/>
          </w:tcPr>
          <w:p w14:paraId="07F1D97E">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投标文件组成及数量</w:t>
            </w:r>
          </w:p>
        </w:tc>
        <w:tc>
          <w:tcPr>
            <w:tcW w:w="6681" w:type="dxa"/>
            <w:vAlign w:val="center"/>
          </w:tcPr>
          <w:p w14:paraId="6431714A">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报价函3份：正本一份,副本一份，u盘电子文件一份。</w:t>
            </w:r>
          </w:p>
        </w:tc>
      </w:tr>
      <w:tr w14:paraId="5265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7FAD1AD8">
            <w:pPr>
              <w:jc w:val="center"/>
              <w:rPr>
                <w:rFonts w:hint="eastAsia" w:ascii="宋体" w:hAnsi="宋体" w:eastAsia="宋体" w:cs="宋体"/>
                <w:bCs/>
                <w:sz w:val="24"/>
                <w:szCs w:val="24"/>
                <w:highlight w:val="none"/>
              </w:rPr>
            </w:pPr>
            <w:bookmarkStart w:id="1" w:name="_GoBack"/>
            <w:r>
              <w:rPr>
                <w:rFonts w:hint="eastAsia" w:ascii="宋体" w:hAnsi="宋体" w:eastAsia="宋体" w:cs="宋体"/>
                <w:bCs/>
                <w:sz w:val="24"/>
                <w:szCs w:val="24"/>
                <w:highlight w:val="none"/>
              </w:rPr>
              <w:t>15</w:t>
            </w:r>
          </w:p>
        </w:tc>
        <w:tc>
          <w:tcPr>
            <w:tcW w:w="1659" w:type="dxa"/>
            <w:vAlign w:val="center"/>
          </w:tcPr>
          <w:p w14:paraId="2EEBC1E9">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报价截止时间</w:t>
            </w:r>
          </w:p>
        </w:tc>
        <w:tc>
          <w:tcPr>
            <w:tcW w:w="6681" w:type="dxa"/>
            <w:vAlign w:val="center"/>
          </w:tcPr>
          <w:p w14:paraId="257AE1C9">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递交投标文件时间: </w:t>
            </w:r>
            <w:r>
              <w:rPr>
                <w:rFonts w:hint="eastAsia" w:ascii="宋体" w:hAnsi="宋体" w:eastAsia="宋体" w:cs="宋体"/>
                <w:snapToGrid w:val="0"/>
                <w:kern w:val="0"/>
                <w:sz w:val="24"/>
                <w:szCs w:val="24"/>
                <w:highlight w:val="none"/>
              </w:rPr>
              <w:t>2025年</w:t>
            </w:r>
            <w:r>
              <w:rPr>
                <w:rFonts w:hint="eastAsia" w:ascii="宋体" w:hAnsi="宋体" w:eastAsia="宋体" w:cs="宋体"/>
                <w:snapToGrid w:val="0"/>
                <w:kern w:val="0"/>
                <w:sz w:val="24"/>
                <w:szCs w:val="24"/>
                <w:highlight w:val="none"/>
                <w:lang w:val="en-US" w:eastAsia="zh-CN"/>
              </w:rPr>
              <w:t>8</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lang w:val="en-US" w:eastAsia="zh-CN"/>
              </w:rPr>
              <w:t>1</w:t>
            </w:r>
            <w:r>
              <w:rPr>
                <w:rFonts w:hint="eastAsia" w:ascii="宋体" w:hAnsi="宋体" w:eastAsia="宋体" w:cs="宋体"/>
                <w:snapToGrid w:val="0"/>
                <w:kern w:val="0"/>
                <w:sz w:val="24"/>
                <w:szCs w:val="24"/>
                <w:highlight w:val="none"/>
              </w:rPr>
              <w:t>日10时前</w:t>
            </w:r>
          </w:p>
          <w:p w14:paraId="7634A333">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投标文件递交地点：重庆市九龙坡区科城路108号融堃彩云里10层1005号</w:t>
            </w:r>
          </w:p>
          <w:p w14:paraId="5C65CACB">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递交投标文件联系电话：15223865560 联系人：吴老师</w:t>
            </w:r>
          </w:p>
          <w:p w14:paraId="4821C3E8">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技术咨询联系人：13594385733 联系人：韩老师   </w:t>
            </w:r>
          </w:p>
        </w:tc>
      </w:tr>
      <w:bookmarkEnd w:id="1"/>
      <w:tr w14:paraId="64D8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1BDD3A52">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16</w:t>
            </w:r>
          </w:p>
        </w:tc>
        <w:tc>
          <w:tcPr>
            <w:tcW w:w="1659" w:type="dxa"/>
            <w:vAlign w:val="center"/>
          </w:tcPr>
          <w:p w14:paraId="11131E2E">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开标</w:t>
            </w:r>
          </w:p>
        </w:tc>
        <w:tc>
          <w:tcPr>
            <w:tcW w:w="6681" w:type="dxa"/>
            <w:vAlign w:val="center"/>
          </w:tcPr>
          <w:p w14:paraId="25797BA4">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开标地点: 重庆市九龙坡区科城路108号融堃彩云里11层</w:t>
            </w:r>
          </w:p>
          <w:p w14:paraId="40890D82">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开标时间：2025年</w:t>
            </w:r>
            <w:r>
              <w:rPr>
                <w:rFonts w:hint="eastAsia" w:ascii="宋体" w:hAnsi="宋体" w:eastAsia="宋体" w:cs="宋体"/>
                <w:snapToGrid w:val="0"/>
                <w:kern w:val="0"/>
                <w:sz w:val="24"/>
                <w:szCs w:val="24"/>
                <w:highlight w:val="none"/>
                <w:lang w:val="en-US" w:eastAsia="zh-CN"/>
              </w:rPr>
              <w:t>8</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lang w:val="en-US" w:eastAsia="zh-CN"/>
              </w:rPr>
              <w:t>1</w:t>
            </w:r>
            <w:r>
              <w:rPr>
                <w:rFonts w:hint="eastAsia" w:ascii="宋体" w:hAnsi="宋体" w:eastAsia="宋体" w:cs="宋体"/>
                <w:snapToGrid w:val="0"/>
                <w:kern w:val="0"/>
                <w:sz w:val="24"/>
                <w:szCs w:val="24"/>
                <w:highlight w:val="none"/>
              </w:rPr>
              <w:t>日</w:t>
            </w:r>
            <w:r>
              <w:rPr>
                <w:rFonts w:ascii="宋体" w:hAnsi="宋体" w:eastAsia="宋体" w:cs="宋体"/>
                <w:snapToGrid w:val="0"/>
                <w:kern w:val="0"/>
                <w:sz w:val="24"/>
                <w:szCs w:val="24"/>
                <w:highlight w:val="none"/>
              </w:rPr>
              <w:t>10</w:t>
            </w:r>
            <w:r>
              <w:rPr>
                <w:rFonts w:hint="eastAsia" w:ascii="宋体" w:hAnsi="宋体" w:eastAsia="宋体" w:cs="宋体"/>
                <w:snapToGrid w:val="0"/>
                <w:kern w:val="0"/>
                <w:sz w:val="24"/>
                <w:szCs w:val="24"/>
                <w:highlight w:val="none"/>
              </w:rPr>
              <w:t>时后</w:t>
            </w:r>
          </w:p>
        </w:tc>
      </w:tr>
      <w:tr w14:paraId="70C9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7" w:type="dxa"/>
            <w:vAlign w:val="center"/>
          </w:tcPr>
          <w:p w14:paraId="4D8F8BA5">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17</w:t>
            </w:r>
          </w:p>
        </w:tc>
        <w:tc>
          <w:tcPr>
            <w:tcW w:w="1659" w:type="dxa"/>
            <w:vAlign w:val="center"/>
          </w:tcPr>
          <w:p w14:paraId="16ED0958">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低价风险担保</w:t>
            </w:r>
          </w:p>
        </w:tc>
        <w:tc>
          <w:tcPr>
            <w:tcW w:w="6681" w:type="dxa"/>
            <w:vAlign w:val="center"/>
          </w:tcPr>
          <w:p w14:paraId="1E8C24A0">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ascii="宋体" w:hAnsi="宋体" w:eastAsia="宋体" w:cs="宋体"/>
                <w:snapToGrid w:val="0"/>
                <w:kern w:val="0"/>
                <w:sz w:val="24"/>
                <w:szCs w:val="24"/>
                <w:highlight w:val="none"/>
              </w:rPr>
              <w:t>1.低价风险担保：中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价低于最高限价的85%时提供，如不按时足额提供，视为中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人放弃中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rPr>
              <w:t>招标</w:t>
            </w:r>
            <w:r>
              <w:rPr>
                <w:rFonts w:ascii="宋体" w:hAnsi="宋体" w:eastAsia="宋体" w:cs="宋体"/>
                <w:snapToGrid w:val="0"/>
                <w:kern w:val="0"/>
                <w:sz w:val="24"/>
                <w:szCs w:val="24"/>
                <w:highlight w:val="none"/>
              </w:rPr>
              <w:t>人有权不退还其</w:t>
            </w:r>
            <w:r>
              <w:rPr>
                <w:rFonts w:hint="eastAsia" w:ascii="宋体" w:hAnsi="宋体" w:eastAsia="宋体" w:cs="宋体"/>
                <w:snapToGrid w:val="0"/>
                <w:kern w:val="0"/>
                <w:sz w:val="24"/>
                <w:szCs w:val="24"/>
                <w:highlight w:val="none"/>
              </w:rPr>
              <w:t>投标</w:t>
            </w:r>
            <w:r>
              <w:rPr>
                <w:rFonts w:ascii="宋体" w:hAnsi="宋体" w:eastAsia="宋体" w:cs="宋体"/>
                <w:snapToGrid w:val="0"/>
                <w:kern w:val="0"/>
                <w:sz w:val="24"/>
                <w:szCs w:val="24"/>
                <w:highlight w:val="none"/>
              </w:rPr>
              <w:t>保证金，纳入重点关注名单。若</w:t>
            </w:r>
            <w:r>
              <w:rPr>
                <w:rFonts w:hint="eastAsia" w:ascii="宋体" w:hAnsi="宋体" w:eastAsia="宋体" w:cs="宋体"/>
                <w:snapToGrid w:val="0"/>
                <w:kern w:val="0"/>
                <w:sz w:val="24"/>
                <w:szCs w:val="24"/>
                <w:highlight w:val="none"/>
              </w:rPr>
              <w:t>投标</w:t>
            </w:r>
            <w:r>
              <w:rPr>
                <w:rFonts w:ascii="宋体" w:hAnsi="宋体" w:eastAsia="宋体" w:cs="宋体"/>
                <w:snapToGrid w:val="0"/>
                <w:kern w:val="0"/>
                <w:sz w:val="24"/>
                <w:szCs w:val="24"/>
                <w:highlight w:val="none"/>
              </w:rPr>
              <w:t>人为联合体，由联合体牵头人或按照联合体协议的约定提交低价风险担保。</w:t>
            </w:r>
          </w:p>
          <w:p w14:paraId="0165D5B0">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ascii="宋体" w:hAnsi="宋体" w:eastAsia="宋体" w:cs="宋体"/>
                <w:snapToGrid w:val="0"/>
                <w:kern w:val="0"/>
                <w:sz w:val="24"/>
                <w:szCs w:val="24"/>
                <w:highlight w:val="none"/>
              </w:rPr>
              <w:t>2.中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人提供低价风险担保的形式、金额及期限：</w:t>
            </w:r>
          </w:p>
          <w:p w14:paraId="3AC35FF5">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ascii="宋体" w:hAnsi="宋体" w:eastAsia="宋体" w:cs="宋体"/>
                <w:snapToGrid w:val="0"/>
                <w:kern w:val="0"/>
                <w:sz w:val="24"/>
                <w:szCs w:val="24"/>
                <w:highlight w:val="none"/>
              </w:rPr>
              <w:t>1）低价风险担保的形式：现金（银行转账方式）。</w:t>
            </w:r>
          </w:p>
          <w:p w14:paraId="74451B7C">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ascii="宋体" w:hAnsi="宋体" w:eastAsia="宋体" w:cs="宋体"/>
                <w:snapToGrid w:val="0"/>
                <w:kern w:val="0"/>
                <w:sz w:val="24"/>
                <w:szCs w:val="24"/>
                <w:highlight w:val="none"/>
              </w:rPr>
              <w:t>2）低价风险担保的金额：（最高限价×85%-中选价）×3，且最高不超过最高限价的85%；红名单中的中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人低价风险担保金额为应提交金额的80%；联合体中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的，须联合体牵头人在红名单中。中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人是否属于红名单以开标环节信用状况查询结果为准。</w:t>
            </w:r>
          </w:p>
          <w:p w14:paraId="1A3C556B">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ascii="宋体" w:hAnsi="宋体" w:eastAsia="宋体" w:cs="宋体"/>
                <w:snapToGrid w:val="0"/>
                <w:kern w:val="0"/>
                <w:sz w:val="24"/>
                <w:szCs w:val="24"/>
                <w:highlight w:val="none"/>
              </w:rPr>
              <w:t>3）低价风险担保金到账</w:t>
            </w:r>
            <w:r>
              <w:rPr>
                <w:rFonts w:hint="eastAsia" w:ascii="宋体" w:hAnsi="宋体" w:eastAsia="宋体" w:cs="宋体"/>
                <w:snapToGrid w:val="0"/>
                <w:kern w:val="0"/>
                <w:sz w:val="24"/>
                <w:szCs w:val="24"/>
                <w:highlight w:val="none"/>
              </w:rPr>
              <w:t>招标</w:t>
            </w:r>
            <w:r>
              <w:rPr>
                <w:rFonts w:ascii="宋体" w:hAnsi="宋体" w:eastAsia="宋体" w:cs="宋体"/>
                <w:snapToGrid w:val="0"/>
                <w:kern w:val="0"/>
                <w:sz w:val="24"/>
                <w:szCs w:val="24"/>
                <w:highlight w:val="none"/>
              </w:rPr>
              <w:t>人银行账户的时间：自招标人中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通知书发出之日起3个工作日内；</w:t>
            </w:r>
          </w:p>
          <w:p w14:paraId="17A5969B">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ascii="宋体" w:hAnsi="宋体" w:eastAsia="宋体" w:cs="宋体"/>
                <w:snapToGrid w:val="0"/>
                <w:kern w:val="0"/>
                <w:sz w:val="24"/>
                <w:szCs w:val="24"/>
                <w:highlight w:val="none"/>
              </w:rPr>
              <w:t>4）中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人因自身原因未按中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通知书规定的时限与招标人签订合同的，招标人有权扣除其低价风险担保并取消中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资格。</w:t>
            </w:r>
          </w:p>
          <w:p w14:paraId="468F7CA5">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ascii="宋体" w:hAnsi="宋体" w:eastAsia="宋体" w:cs="宋体"/>
                <w:snapToGrid w:val="0"/>
                <w:kern w:val="0"/>
                <w:sz w:val="24"/>
                <w:szCs w:val="24"/>
                <w:highlight w:val="none"/>
              </w:rPr>
              <w:t>5）低价风险担保的期限：自低价风险担保生效之日起至竣工验收合格之日止。</w:t>
            </w:r>
          </w:p>
          <w:p w14:paraId="09AD9299">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ascii="宋体" w:hAnsi="宋体" w:eastAsia="宋体" w:cs="宋体"/>
                <w:snapToGrid w:val="0"/>
                <w:kern w:val="0"/>
                <w:sz w:val="24"/>
                <w:szCs w:val="24"/>
                <w:highlight w:val="none"/>
              </w:rPr>
              <w:t>3.低价风险担保的退还时间：见专用合同条款21.1。</w:t>
            </w:r>
          </w:p>
          <w:p w14:paraId="62DDA416">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ascii="宋体" w:hAnsi="宋体" w:eastAsia="宋体" w:cs="宋体"/>
                <w:snapToGrid w:val="0"/>
                <w:kern w:val="0"/>
                <w:sz w:val="24"/>
                <w:szCs w:val="24"/>
                <w:highlight w:val="none"/>
              </w:rPr>
              <w:t>4.采用经评审最低投标价法的项目，拟中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人或者中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人放弃中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项目，无正当理由不与招标人签订合同，在签订合同时向招标人提出附加条件或者更改合同实质性内容，或者拒不按照招标文件规定提交低价风险担保或履约担保的，取消其中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资格，投标保证金不予退还，给招标人造成的损失超过投标保证金数额的，拟中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人或中</w:t>
            </w:r>
            <w:r>
              <w:rPr>
                <w:rFonts w:hint="eastAsia" w:ascii="宋体" w:hAnsi="宋体" w:eastAsia="宋体" w:cs="宋体"/>
                <w:snapToGrid w:val="0"/>
                <w:kern w:val="0"/>
                <w:sz w:val="24"/>
                <w:szCs w:val="24"/>
                <w:highlight w:val="none"/>
              </w:rPr>
              <w:t>选</w:t>
            </w:r>
            <w:r>
              <w:rPr>
                <w:rFonts w:ascii="宋体" w:hAnsi="宋体" w:eastAsia="宋体" w:cs="宋体"/>
                <w:snapToGrid w:val="0"/>
                <w:kern w:val="0"/>
                <w:sz w:val="24"/>
                <w:szCs w:val="24"/>
                <w:highlight w:val="none"/>
              </w:rPr>
              <w:t>人应对超过部分予以赔偿。</w:t>
            </w:r>
          </w:p>
          <w:p w14:paraId="6BECDC25">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备注：当中选人或拟中选人未按时提交低价风险担保，且属于可以延长低价风险担保提交期限的特殊情形时，经招标人同意，可适当延长低价风险担保的提交期限。</w:t>
            </w:r>
          </w:p>
          <w:p w14:paraId="78C676D1">
            <w:pPr>
              <w:tabs>
                <w:tab w:val="left" w:pos="3840"/>
                <w:tab w:val="left" w:pos="5300"/>
              </w:tabs>
              <w:autoSpaceDE w:val="0"/>
              <w:autoSpaceDN w:val="0"/>
              <w:adjustRightInd w:val="0"/>
              <w:snapToGrid w:val="0"/>
              <w:spacing w:line="400" w:lineRule="exact"/>
              <w:ind w:firstLine="480"/>
              <w:jc w:val="left"/>
              <w:rPr>
                <w:rFonts w:hint="eastAsia" w:ascii="宋体" w:hAnsi="宋体" w:eastAsia="宋体" w:cs="宋体"/>
                <w:snapToGrid w:val="0"/>
                <w:kern w:val="0"/>
                <w:sz w:val="24"/>
                <w:szCs w:val="24"/>
                <w:highlight w:val="none"/>
              </w:rPr>
            </w:pPr>
            <w:r>
              <w:rPr>
                <w:rFonts w:ascii="宋体" w:hAnsi="宋体" w:eastAsia="宋体" w:cs="宋体"/>
                <w:snapToGrid w:val="0"/>
                <w:kern w:val="0"/>
                <w:sz w:val="24"/>
                <w:szCs w:val="24"/>
                <w:highlight w:val="none"/>
              </w:rPr>
              <w:t>5.投标总报价低于最高限价85%的，</w:t>
            </w:r>
            <w:r>
              <w:rPr>
                <w:rFonts w:hint="eastAsia" w:ascii="宋体" w:hAnsi="宋体" w:eastAsia="宋体" w:cs="宋体"/>
                <w:snapToGrid w:val="0"/>
                <w:kern w:val="0"/>
                <w:sz w:val="24"/>
                <w:szCs w:val="24"/>
                <w:highlight w:val="none"/>
              </w:rPr>
              <w:t>投标</w:t>
            </w:r>
            <w:r>
              <w:rPr>
                <w:rFonts w:ascii="宋体" w:hAnsi="宋体" w:eastAsia="宋体" w:cs="宋体"/>
                <w:snapToGrid w:val="0"/>
                <w:kern w:val="0"/>
                <w:sz w:val="24"/>
                <w:szCs w:val="24"/>
                <w:highlight w:val="none"/>
              </w:rPr>
              <w:t>人应在编制</w:t>
            </w:r>
            <w:r>
              <w:rPr>
                <w:rFonts w:hint="eastAsia" w:ascii="宋体" w:hAnsi="宋体" w:eastAsia="宋体" w:cs="宋体"/>
                <w:snapToGrid w:val="0"/>
                <w:kern w:val="0"/>
                <w:sz w:val="24"/>
                <w:szCs w:val="24"/>
                <w:highlight w:val="none"/>
              </w:rPr>
              <w:t>投标</w:t>
            </w:r>
            <w:r>
              <w:rPr>
                <w:rFonts w:ascii="宋体" w:hAnsi="宋体" w:eastAsia="宋体" w:cs="宋体"/>
                <w:snapToGrid w:val="0"/>
                <w:kern w:val="0"/>
                <w:sz w:val="24"/>
                <w:szCs w:val="24"/>
                <w:highlight w:val="none"/>
              </w:rPr>
              <w:t>文件时，在</w:t>
            </w:r>
            <w:r>
              <w:rPr>
                <w:rFonts w:hint="eastAsia" w:ascii="宋体" w:hAnsi="宋体" w:eastAsia="宋体" w:cs="宋体"/>
                <w:snapToGrid w:val="0"/>
                <w:kern w:val="0"/>
                <w:sz w:val="24"/>
                <w:szCs w:val="24"/>
                <w:highlight w:val="none"/>
              </w:rPr>
              <w:t>投标文件</w:t>
            </w:r>
            <w:r>
              <w:rPr>
                <w:rFonts w:ascii="宋体" w:hAnsi="宋体" w:eastAsia="宋体" w:cs="宋体"/>
                <w:snapToGrid w:val="0"/>
                <w:kern w:val="0"/>
                <w:sz w:val="24"/>
                <w:szCs w:val="24"/>
                <w:highlight w:val="none"/>
              </w:rPr>
              <w:t>中递交低价风险担保提交承诺书。</w:t>
            </w:r>
          </w:p>
        </w:tc>
      </w:tr>
      <w:tr w14:paraId="794C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727" w:type="dxa"/>
            <w:vAlign w:val="center"/>
          </w:tcPr>
          <w:p w14:paraId="7011C1B3">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18</w:t>
            </w:r>
          </w:p>
        </w:tc>
        <w:tc>
          <w:tcPr>
            <w:tcW w:w="1659" w:type="dxa"/>
            <w:vAlign w:val="center"/>
          </w:tcPr>
          <w:p w14:paraId="7440E789">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履约担保</w:t>
            </w:r>
          </w:p>
        </w:tc>
        <w:tc>
          <w:tcPr>
            <w:tcW w:w="6681" w:type="dxa"/>
            <w:vAlign w:val="center"/>
          </w:tcPr>
          <w:p w14:paraId="78FF682E">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履约担保的金额：中选合同金额的</w:t>
            </w:r>
            <w:r>
              <w:rPr>
                <w:rFonts w:ascii="宋体" w:hAnsi="宋体" w:eastAsia="宋体" w:cs="宋体"/>
                <w:bCs/>
                <w:sz w:val="24"/>
                <w:szCs w:val="24"/>
                <w:highlight w:val="none"/>
              </w:rPr>
              <w:t>10%</w:t>
            </w:r>
            <w:r>
              <w:rPr>
                <w:rFonts w:hint="eastAsia" w:ascii="宋体" w:hAnsi="宋体" w:eastAsia="宋体" w:cs="宋体"/>
                <w:bCs/>
                <w:sz w:val="24"/>
                <w:szCs w:val="24"/>
                <w:highlight w:val="none"/>
              </w:rPr>
              <w:t>，投标人中选后投标保证金自动转为履约保证金的一部分。</w:t>
            </w:r>
          </w:p>
        </w:tc>
      </w:tr>
      <w:tr w14:paraId="03CA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727" w:type="dxa"/>
            <w:vAlign w:val="center"/>
          </w:tcPr>
          <w:p w14:paraId="427575FF">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19</w:t>
            </w:r>
          </w:p>
        </w:tc>
        <w:tc>
          <w:tcPr>
            <w:tcW w:w="1659" w:type="dxa"/>
            <w:vAlign w:val="center"/>
          </w:tcPr>
          <w:p w14:paraId="2F3C99A5">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联合体投标</w:t>
            </w:r>
          </w:p>
        </w:tc>
        <w:tc>
          <w:tcPr>
            <w:tcW w:w="6681" w:type="dxa"/>
            <w:vAlign w:val="center"/>
          </w:tcPr>
          <w:p w14:paraId="47578939">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接受，应满足下列要求：</w:t>
            </w:r>
          </w:p>
          <w:p w14:paraId="043824AE">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1、联合体成员不超过2家（含）。</w:t>
            </w:r>
          </w:p>
          <w:p w14:paraId="78E3D9EF">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合体各方均应当具备承担招标项目的相应能力；国家有关规定或者招标文件对投标人资格条件有规定的，联合体各方均应当具备规定的相应资格条件。联合体协议约定同一专业分工由两个单位共同承担的，按照就低不就高的原则确定联合体的资质；不同专业分工由不同单位分别承担的，按照各自的专业资质确定联合体的资质。</w:t>
            </w:r>
          </w:p>
          <w:p w14:paraId="582CA4E7">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2、以联合体参加的，联合体承担施工工作的单位为牵头人。应提交联合体协议并注明牵头人及各方拟承担的工作和责任，并承诺一旦成交联合体各方将向招标人承担连带责任。</w:t>
            </w:r>
          </w:p>
          <w:p w14:paraId="43BF0E28">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3、以联合体形式参加本次招标活动的，联合体各方不得再单独参加或者与其他投标人另外组成联合体参加本项目招标投标活动。</w:t>
            </w:r>
          </w:p>
          <w:p w14:paraId="42DF18E5">
            <w:pPr>
              <w:spacing w:line="40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4、联合体投标的，应当以联合体中牵头人单位的名义提交投标保证金。以联合体中牵头人单位名义提交的投标保证金，对联合体各成员均具有约束力。</w:t>
            </w:r>
          </w:p>
        </w:tc>
      </w:tr>
    </w:tbl>
    <w:p w14:paraId="0B75F712">
      <w:pPr>
        <w:widowControl/>
        <w:spacing w:line="440" w:lineRule="exact"/>
        <w:ind w:firstLine="883"/>
        <w:rPr>
          <w:rFonts w:hint="eastAsia" w:ascii="黑体" w:hAnsi="黑体" w:eastAsia="黑体" w:cs="宋体"/>
          <w:b/>
          <w:color w:val="000000"/>
          <w:kern w:val="0"/>
          <w:sz w:val="44"/>
          <w:szCs w:val="44"/>
          <w:highlight w:val="none"/>
        </w:rPr>
      </w:pPr>
    </w:p>
    <w:p w14:paraId="2B4C9F45">
      <w:pPr>
        <w:pStyle w:val="58"/>
        <w:ind w:left="0" w:leftChars="0" w:firstLine="0" w:firstLineChars="0"/>
        <w:rPr>
          <w:highlight w:val="none"/>
        </w:rPr>
        <w:sectPr>
          <w:footerReference r:id="rId3" w:type="default"/>
          <w:footerReference r:id="rId4" w:type="even"/>
          <w:pgSz w:w="11906" w:h="16838"/>
          <w:pgMar w:top="1440" w:right="1133" w:bottom="1440" w:left="1276" w:header="57" w:footer="57" w:gutter="0"/>
          <w:pgNumType w:start="0"/>
          <w:cols w:space="425" w:num="1"/>
          <w:titlePg/>
          <w:docGrid w:type="lines" w:linePitch="312" w:charSpace="0"/>
        </w:sectPr>
      </w:pPr>
    </w:p>
    <w:p w14:paraId="4833E6CC">
      <w:pPr>
        <w:pStyle w:val="3"/>
        <w:rPr>
          <w:rFonts w:hint="eastAsia"/>
          <w:highlight w:val="none"/>
        </w:rPr>
      </w:pPr>
      <w:r>
        <w:rPr>
          <w:rFonts w:hint="eastAsia"/>
          <w:highlight w:val="none"/>
        </w:rPr>
        <w:t>重庆市九龙坡区科学城人民医院分布式光伏项目EPC总承包招标公告</w:t>
      </w:r>
    </w:p>
    <w:p w14:paraId="0A2A0857">
      <w:pPr>
        <w:widowControl/>
        <w:spacing w:line="360" w:lineRule="auto"/>
        <w:ind w:firstLine="64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重庆市九龙坡区科学城人民医院分布式光伏项目EPC总承包进行询价招标。</w:t>
      </w:r>
    </w:p>
    <w:p w14:paraId="098E981F">
      <w:pPr>
        <w:widowControl/>
        <w:spacing w:line="360" w:lineRule="auto"/>
        <w:ind w:firstLine="643"/>
        <w:jc w:val="left"/>
        <w:rPr>
          <w:rFonts w:hint="eastAsia" w:ascii="宋体" w:hAnsi="宋体" w:eastAsia="宋体" w:cs="宋体"/>
          <w:bCs/>
          <w:sz w:val="32"/>
          <w:szCs w:val="32"/>
          <w:highlight w:val="none"/>
        </w:rPr>
      </w:pPr>
      <w:r>
        <w:rPr>
          <w:rFonts w:hint="eastAsia" w:ascii="宋体" w:hAnsi="宋体" w:eastAsia="宋体" w:cs="宋体"/>
          <w:b/>
          <w:sz w:val="32"/>
          <w:szCs w:val="32"/>
          <w:highlight w:val="none"/>
        </w:rPr>
        <w:t>标书编号：</w:t>
      </w:r>
      <w:r>
        <w:rPr>
          <w:rFonts w:hint="eastAsia" w:ascii="宋体" w:hAnsi="宋体" w:eastAsia="宋体" w:cs="宋体"/>
          <w:bCs/>
          <w:sz w:val="32"/>
          <w:szCs w:val="32"/>
          <w:highlight w:val="none"/>
        </w:rPr>
        <w:t>TTZB-2025023</w:t>
      </w:r>
    </w:p>
    <w:p w14:paraId="3E6E9EAD">
      <w:pPr>
        <w:widowControl/>
        <w:spacing w:line="360" w:lineRule="auto"/>
        <w:ind w:firstLine="643"/>
        <w:jc w:val="left"/>
        <w:rPr>
          <w:rFonts w:hint="eastAsia" w:ascii="宋体" w:hAnsi="宋体" w:eastAsia="宋体" w:cs="宋体"/>
          <w:bCs/>
          <w:sz w:val="32"/>
          <w:szCs w:val="32"/>
          <w:highlight w:val="none"/>
        </w:rPr>
      </w:pPr>
      <w:r>
        <w:rPr>
          <w:rFonts w:hint="eastAsia" w:ascii="宋体" w:hAnsi="宋体" w:eastAsia="宋体" w:cs="宋体"/>
          <w:b/>
          <w:sz w:val="32"/>
          <w:szCs w:val="32"/>
          <w:highlight w:val="none"/>
        </w:rPr>
        <w:t>标的名称：</w:t>
      </w:r>
      <w:r>
        <w:rPr>
          <w:rFonts w:hint="eastAsia" w:ascii="宋体" w:hAnsi="宋体" w:eastAsia="宋体" w:cs="宋体"/>
          <w:bCs/>
          <w:sz w:val="32"/>
          <w:szCs w:val="32"/>
          <w:highlight w:val="none"/>
        </w:rPr>
        <w:t>重庆市九龙坡区科学城人民医院分布式光伏项目EPC总承包</w:t>
      </w:r>
    </w:p>
    <w:p w14:paraId="379D749D">
      <w:pPr>
        <w:widowControl/>
        <w:spacing w:line="360" w:lineRule="auto"/>
        <w:ind w:firstLine="643"/>
        <w:jc w:val="left"/>
        <w:rPr>
          <w:rFonts w:hint="eastAsia" w:ascii="宋体" w:hAnsi="宋体" w:eastAsia="宋体" w:cs="宋体"/>
          <w:b/>
          <w:color w:val="000000"/>
          <w:kern w:val="0"/>
          <w:sz w:val="32"/>
          <w:szCs w:val="32"/>
          <w:highlight w:val="none"/>
        </w:rPr>
      </w:pPr>
      <w:r>
        <w:rPr>
          <w:rFonts w:hint="eastAsia" w:ascii="宋体" w:hAnsi="宋体" w:eastAsia="宋体" w:cs="宋体"/>
          <w:b/>
          <w:sz w:val="32"/>
          <w:szCs w:val="32"/>
          <w:highlight w:val="none"/>
        </w:rPr>
        <w:t>招标人：</w:t>
      </w:r>
      <w:r>
        <w:rPr>
          <w:rFonts w:hint="eastAsia" w:ascii="宋体" w:hAnsi="宋体" w:eastAsia="宋体" w:cs="宋体"/>
          <w:bCs/>
          <w:sz w:val="32"/>
          <w:szCs w:val="32"/>
          <w:highlight w:val="none"/>
        </w:rPr>
        <w:t>重庆天泰能源集团有限公司</w:t>
      </w:r>
    </w:p>
    <w:p w14:paraId="4C4C6B7C">
      <w:pPr>
        <w:spacing w:line="360" w:lineRule="auto"/>
        <w:ind w:firstLine="643" w:firstLineChars="2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一、招标文件发放:</w:t>
      </w:r>
    </w:p>
    <w:p w14:paraId="2AC450BC">
      <w:pPr>
        <w:widowControl/>
        <w:spacing w:line="360" w:lineRule="auto"/>
        <w:ind w:firstLine="64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（一）请自行在重庆天泰能源集团有限公司主页或“行采家”平台(https://www.gec123.com)下载招标文件和技术标准文件。</w:t>
      </w:r>
    </w:p>
    <w:p w14:paraId="485A0A39">
      <w:pPr>
        <w:widowControl/>
        <w:spacing w:line="360" w:lineRule="auto"/>
        <w:ind w:firstLine="64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（二）重庆天泰能源集团有限公司主页(http://www.tiantaienergy.com/)→招标信息(主页右上角)→重庆市九龙坡区科学城人民医院分布式光伏项目EPC总承包→点击浏览该文(鼠标左键点击一下)→下载。</w:t>
      </w:r>
    </w:p>
    <w:p w14:paraId="13D0FEA3">
      <w:pPr>
        <w:spacing w:line="360" w:lineRule="auto"/>
        <w:ind w:firstLine="643" w:firstLineChars="20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 对投标人的资质要求</w:t>
      </w:r>
    </w:p>
    <w:p w14:paraId="53C55CA6">
      <w:pPr>
        <w:widowControl/>
        <w:spacing w:line="360" w:lineRule="auto"/>
        <w:ind w:firstLine="64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（一）投标</w:t>
      </w:r>
      <w:r>
        <w:rPr>
          <w:rFonts w:ascii="宋体" w:hAnsi="宋体" w:eastAsia="宋体" w:cs="宋体"/>
          <w:bCs/>
          <w:sz w:val="32"/>
          <w:szCs w:val="32"/>
          <w:highlight w:val="none"/>
        </w:rPr>
        <w:t>人</w:t>
      </w:r>
      <w:r>
        <w:rPr>
          <w:rFonts w:hint="eastAsia" w:ascii="宋体" w:hAnsi="宋体" w:eastAsia="宋体" w:cs="宋体"/>
          <w:bCs/>
          <w:sz w:val="32"/>
          <w:szCs w:val="32"/>
          <w:highlight w:val="none"/>
        </w:rPr>
        <w:t>须符合招标文件“投标人须知前附表”第7条“投标人资质等”的</w:t>
      </w:r>
      <w:r>
        <w:rPr>
          <w:rFonts w:ascii="宋体" w:hAnsi="宋体" w:eastAsia="宋体" w:cs="宋体"/>
          <w:bCs/>
          <w:sz w:val="32"/>
          <w:szCs w:val="32"/>
          <w:highlight w:val="none"/>
        </w:rPr>
        <w:t>要求</w:t>
      </w:r>
      <w:r>
        <w:rPr>
          <w:rFonts w:hint="eastAsia" w:ascii="宋体" w:hAnsi="宋体" w:eastAsia="宋体" w:cs="宋体"/>
          <w:bCs/>
          <w:sz w:val="32"/>
          <w:szCs w:val="32"/>
          <w:highlight w:val="none"/>
        </w:rPr>
        <w:t>。</w:t>
      </w:r>
    </w:p>
    <w:p w14:paraId="5580374D">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（二）电气设备材料推荐品牌</w:t>
      </w:r>
    </w:p>
    <w:p w14:paraId="32D66D80">
      <w:pPr>
        <w:widowControl/>
        <w:spacing w:line="360" w:lineRule="auto"/>
        <w:ind w:firstLine="640" w:firstLineChars="200"/>
        <w:jc w:val="left"/>
        <w:rPr>
          <w:rFonts w:hint="eastAsia" w:ascii="宋体" w:hAnsi="宋体" w:eastAsia="宋体" w:cs="宋体"/>
          <w:b/>
          <w:color w:val="FF0000"/>
          <w:kern w:val="0"/>
          <w:sz w:val="32"/>
          <w:szCs w:val="32"/>
          <w:highlight w:val="none"/>
        </w:rPr>
      </w:pPr>
      <w:r>
        <w:rPr>
          <w:rFonts w:hint="eastAsia" w:ascii="宋体" w:hAnsi="宋体" w:eastAsia="宋体" w:cs="宋体"/>
          <w:bCs/>
          <w:sz w:val="32"/>
          <w:szCs w:val="32"/>
          <w:highlight w:val="none"/>
        </w:rPr>
        <w:t>凡在招标文件（含《技术文件》）中对设备</w:t>
      </w:r>
      <w:r>
        <w:rPr>
          <w:rFonts w:ascii="宋体" w:hAnsi="宋体" w:eastAsia="宋体" w:cs="宋体"/>
          <w:bCs/>
          <w:sz w:val="32"/>
          <w:szCs w:val="32"/>
          <w:highlight w:val="none"/>
        </w:rPr>
        <w:t>/材料的品牌（型号）有要求的，投标人须在招标文件所要求的厂家/品牌中任选其一，若提供其他厂家/品牌的报价为无效报价。</w:t>
      </w:r>
    </w:p>
    <w:p w14:paraId="253E7B2C">
      <w:pPr>
        <w:pStyle w:val="5"/>
        <w:rPr>
          <w:rFonts w:hint="eastAsia"/>
          <w:highlight w:val="none"/>
        </w:rPr>
      </w:pPr>
      <w:r>
        <w:rPr>
          <w:rFonts w:hint="eastAsia"/>
          <w:highlight w:val="none"/>
        </w:rPr>
        <w:t>电气设备材料推荐品牌表</w:t>
      </w:r>
    </w:p>
    <w:tbl>
      <w:tblPr>
        <w:tblStyle w:val="59"/>
        <w:tblW w:w="8863" w:type="dxa"/>
        <w:jc w:val="center"/>
        <w:tblLayout w:type="fixed"/>
        <w:tblCellMar>
          <w:top w:w="0" w:type="dxa"/>
          <w:left w:w="0" w:type="dxa"/>
          <w:bottom w:w="0" w:type="dxa"/>
          <w:right w:w="0" w:type="dxa"/>
        </w:tblCellMar>
      </w:tblPr>
      <w:tblGrid>
        <w:gridCol w:w="1894"/>
        <w:gridCol w:w="3923"/>
        <w:gridCol w:w="3046"/>
      </w:tblGrid>
      <w:tr w14:paraId="077CA93C">
        <w:tblPrEx>
          <w:tblCellMar>
            <w:top w:w="0" w:type="dxa"/>
            <w:left w:w="0" w:type="dxa"/>
            <w:bottom w:w="0" w:type="dxa"/>
            <w:right w:w="0" w:type="dxa"/>
          </w:tblCellMar>
        </w:tblPrEx>
        <w:trPr>
          <w:trHeight w:val="449" w:hRule="atLeast"/>
          <w:jc w:val="center"/>
        </w:trPr>
        <w:tc>
          <w:tcPr>
            <w:tcW w:w="18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48791DD">
            <w:pPr>
              <w:widowControl/>
              <w:spacing w:line="560" w:lineRule="exact"/>
              <w:ind w:firstLine="482"/>
              <w:jc w:val="center"/>
              <w:textAlignment w:val="center"/>
              <w:rPr>
                <w:rFonts w:hint="eastAsia" w:ascii="仿宋" w:hAnsi="仿宋" w:eastAsia="仿宋" w:cs="仿宋"/>
                <w:b/>
                <w:bCs/>
                <w:highlight w:val="none"/>
              </w:rPr>
            </w:pPr>
            <w:r>
              <w:rPr>
                <w:rFonts w:hint="eastAsia" w:ascii="仿宋" w:hAnsi="仿宋" w:eastAsia="仿宋" w:cs="仿宋"/>
                <w:b/>
                <w:bCs/>
                <w:highlight w:val="none"/>
                <w:lang w:bidi="ar"/>
              </w:rPr>
              <w:t>设备名称</w:t>
            </w:r>
          </w:p>
        </w:tc>
        <w:tc>
          <w:tcPr>
            <w:tcW w:w="392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FF37FF6">
            <w:pPr>
              <w:widowControl/>
              <w:spacing w:line="560" w:lineRule="exact"/>
              <w:ind w:firstLine="482"/>
              <w:jc w:val="center"/>
              <w:textAlignment w:val="center"/>
              <w:rPr>
                <w:rFonts w:hint="eastAsia" w:ascii="仿宋" w:hAnsi="仿宋" w:eastAsia="仿宋" w:cs="仿宋"/>
                <w:b/>
                <w:bCs/>
                <w:highlight w:val="none"/>
              </w:rPr>
            </w:pPr>
            <w:r>
              <w:rPr>
                <w:rFonts w:hint="eastAsia" w:ascii="仿宋" w:hAnsi="仿宋" w:eastAsia="仿宋" w:cs="仿宋"/>
                <w:b/>
                <w:bCs/>
                <w:highlight w:val="none"/>
                <w:lang w:bidi="ar"/>
              </w:rPr>
              <w:t>推荐厂家/品牌</w:t>
            </w:r>
          </w:p>
        </w:tc>
        <w:tc>
          <w:tcPr>
            <w:tcW w:w="304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B80CE72">
            <w:pPr>
              <w:widowControl/>
              <w:spacing w:line="560" w:lineRule="exact"/>
              <w:ind w:firstLine="482"/>
              <w:jc w:val="center"/>
              <w:textAlignment w:val="center"/>
              <w:rPr>
                <w:rFonts w:hint="eastAsia" w:ascii="仿宋" w:hAnsi="仿宋" w:eastAsia="仿宋" w:cs="仿宋"/>
                <w:b/>
                <w:bCs/>
                <w:highlight w:val="none"/>
              </w:rPr>
            </w:pPr>
            <w:r>
              <w:rPr>
                <w:rFonts w:hint="eastAsia" w:ascii="仿宋" w:hAnsi="仿宋" w:eastAsia="仿宋" w:cs="仿宋"/>
                <w:b/>
                <w:bCs/>
                <w:highlight w:val="none"/>
                <w:lang w:bidi="ar"/>
              </w:rPr>
              <w:t>说明</w:t>
            </w:r>
          </w:p>
        </w:tc>
      </w:tr>
      <w:tr w14:paraId="2233DBC3">
        <w:tblPrEx>
          <w:tblCellMar>
            <w:top w:w="0" w:type="dxa"/>
            <w:left w:w="0" w:type="dxa"/>
            <w:bottom w:w="0" w:type="dxa"/>
            <w:right w:w="0" w:type="dxa"/>
          </w:tblCellMar>
        </w:tblPrEx>
        <w:trPr>
          <w:trHeight w:val="458" w:hRule="atLeast"/>
          <w:jc w:val="center"/>
        </w:trPr>
        <w:tc>
          <w:tcPr>
            <w:tcW w:w="189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547510A7">
            <w:pPr>
              <w:widowControl/>
              <w:spacing w:line="560" w:lineRule="exact"/>
              <w:ind w:firstLine="480"/>
              <w:jc w:val="center"/>
              <w:textAlignment w:val="center"/>
              <w:rPr>
                <w:rFonts w:hint="eastAsia" w:ascii="方正仿宋_GBK" w:hAnsi="方正仿宋_GBK" w:eastAsia="方正仿宋_GBK" w:cs="方正仿宋_GBK"/>
                <w:highlight w:val="none"/>
                <w:lang w:val="de-DE"/>
              </w:rPr>
            </w:pPr>
            <w:r>
              <w:rPr>
                <w:rFonts w:hint="eastAsia" w:ascii="方正仿宋_GBK" w:hAnsi="方正仿宋_GBK" w:eastAsia="方正仿宋_GBK" w:cs="方正仿宋_GBK"/>
                <w:highlight w:val="none"/>
                <w:lang w:val="de-DE"/>
              </w:rPr>
              <w:t>光伏组件</w:t>
            </w:r>
          </w:p>
        </w:tc>
        <w:tc>
          <w:tcPr>
            <w:tcW w:w="392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A0CB6CD">
            <w:pPr>
              <w:widowControl/>
              <w:spacing w:line="560" w:lineRule="exact"/>
              <w:ind w:firstLine="480"/>
              <w:jc w:val="center"/>
              <w:textAlignment w:val="center"/>
              <w:rPr>
                <w:rFonts w:hint="eastAsia" w:ascii="方正仿宋_GBK" w:hAnsi="方正仿宋_GBK" w:eastAsia="方正仿宋_GBK" w:cs="方正仿宋_GBK"/>
                <w:highlight w:val="none"/>
                <w:lang w:val="de-DE"/>
              </w:rPr>
            </w:pPr>
            <w:r>
              <w:rPr>
                <w:rFonts w:hint="eastAsia" w:ascii="方正仿宋_GBK" w:hAnsi="方正仿宋_GBK" w:eastAsia="方正仿宋_GBK" w:cs="方正仿宋_GBK"/>
                <w:highlight w:val="none"/>
                <w:lang w:val="de-DE"/>
              </w:rPr>
              <w:t>晶科能源股份</w:t>
            </w:r>
          </w:p>
        </w:tc>
        <w:tc>
          <w:tcPr>
            <w:tcW w:w="3046" w:type="dxa"/>
            <w:vMerge w:val="restart"/>
            <w:tcBorders>
              <w:top w:val="single" w:color="auto" w:sz="4" w:space="0"/>
              <w:left w:val="single" w:color="000000" w:sz="4" w:space="0"/>
              <w:right w:val="single" w:color="auto" w:sz="4" w:space="0"/>
            </w:tcBorders>
            <w:noWrap/>
            <w:tcMar>
              <w:top w:w="15" w:type="dxa"/>
              <w:left w:w="15" w:type="dxa"/>
              <w:right w:w="15" w:type="dxa"/>
            </w:tcMar>
            <w:vAlign w:val="center"/>
          </w:tcPr>
          <w:p w14:paraId="44CDB209">
            <w:pPr>
              <w:widowControl/>
              <w:spacing w:line="560" w:lineRule="exact"/>
              <w:ind w:firstLine="480"/>
              <w:jc w:val="center"/>
              <w:textAlignment w:val="center"/>
              <w:rPr>
                <w:rFonts w:hint="eastAsia" w:ascii="方正仿宋_GBK" w:hAnsi="方正仿宋_GBK" w:eastAsia="方正仿宋_GBK" w:cs="方正仿宋_GBK"/>
                <w:highlight w:val="none"/>
                <w:lang w:val="de-DE"/>
              </w:rPr>
            </w:pPr>
          </w:p>
        </w:tc>
      </w:tr>
      <w:tr w14:paraId="44D2F1EA">
        <w:tblPrEx>
          <w:tblCellMar>
            <w:top w:w="0" w:type="dxa"/>
            <w:left w:w="0" w:type="dxa"/>
            <w:bottom w:w="0" w:type="dxa"/>
            <w:right w:w="0" w:type="dxa"/>
          </w:tblCellMar>
        </w:tblPrEx>
        <w:trPr>
          <w:trHeight w:val="520"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3A828F2C">
            <w:pPr>
              <w:widowControl/>
              <w:spacing w:line="560" w:lineRule="exact"/>
              <w:ind w:firstLine="480"/>
              <w:jc w:val="center"/>
              <w:textAlignment w:val="center"/>
              <w:rPr>
                <w:rFonts w:hint="eastAsia" w:ascii="方正仿宋_GBK" w:hAnsi="方正仿宋_GBK" w:eastAsia="方正仿宋_GBK" w:cs="方正仿宋_GBK"/>
                <w:highlight w:val="none"/>
                <w:lang w:val="de-D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B61D4">
            <w:pPr>
              <w:widowControl/>
              <w:spacing w:line="560" w:lineRule="exact"/>
              <w:ind w:firstLine="480"/>
              <w:jc w:val="center"/>
              <w:textAlignment w:val="center"/>
              <w:rPr>
                <w:rFonts w:hint="eastAsia" w:ascii="方正仿宋_GBK" w:hAnsi="方正仿宋_GBK" w:eastAsia="方正仿宋_GBK" w:cs="方正仿宋_GBK"/>
                <w:highlight w:val="none"/>
                <w:lang w:val="de-DE"/>
              </w:rPr>
            </w:pPr>
            <w:r>
              <w:rPr>
                <w:rFonts w:hint="eastAsia" w:ascii="方正仿宋_GBK" w:hAnsi="方正仿宋_GBK" w:eastAsia="方正仿宋_GBK" w:cs="方正仿宋_GBK"/>
                <w:highlight w:val="none"/>
                <w:lang w:val="de-DE"/>
              </w:rPr>
              <w:t>隆基绿能科技股份</w:t>
            </w:r>
          </w:p>
        </w:tc>
        <w:tc>
          <w:tcPr>
            <w:tcW w:w="3046" w:type="dxa"/>
            <w:vMerge w:val="continue"/>
            <w:tcBorders>
              <w:left w:val="single" w:color="000000" w:sz="4" w:space="0"/>
              <w:right w:val="single" w:color="auto" w:sz="4" w:space="0"/>
            </w:tcBorders>
            <w:noWrap/>
            <w:tcMar>
              <w:top w:w="15" w:type="dxa"/>
              <w:left w:w="15" w:type="dxa"/>
              <w:right w:w="15" w:type="dxa"/>
            </w:tcMar>
            <w:vAlign w:val="center"/>
          </w:tcPr>
          <w:p w14:paraId="58A4C97F">
            <w:pPr>
              <w:widowControl/>
              <w:spacing w:line="560" w:lineRule="exact"/>
              <w:ind w:firstLine="480"/>
              <w:jc w:val="center"/>
              <w:textAlignment w:val="center"/>
              <w:rPr>
                <w:rFonts w:hint="eastAsia" w:ascii="方正仿宋_GBK" w:hAnsi="方正仿宋_GBK" w:eastAsia="方正仿宋_GBK" w:cs="方正仿宋_GBK"/>
                <w:highlight w:val="none"/>
                <w:lang w:val="de-DE"/>
              </w:rPr>
            </w:pPr>
          </w:p>
        </w:tc>
      </w:tr>
      <w:tr w14:paraId="3F6F2A8B">
        <w:tblPrEx>
          <w:tblCellMar>
            <w:top w:w="0" w:type="dxa"/>
            <w:left w:w="0" w:type="dxa"/>
            <w:bottom w:w="0" w:type="dxa"/>
            <w:right w:w="0" w:type="dxa"/>
          </w:tblCellMar>
        </w:tblPrEx>
        <w:trPr>
          <w:trHeight w:val="428"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6B97839C">
            <w:pPr>
              <w:widowControl/>
              <w:spacing w:line="560" w:lineRule="exact"/>
              <w:ind w:firstLine="480"/>
              <w:jc w:val="center"/>
              <w:textAlignment w:val="center"/>
              <w:rPr>
                <w:rFonts w:hint="eastAsia" w:ascii="方正仿宋_GBK" w:hAnsi="方正仿宋_GBK" w:eastAsia="方正仿宋_GBK" w:cs="方正仿宋_GBK"/>
                <w:highlight w:val="none"/>
                <w:lang w:val="de-D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0DD33">
            <w:pPr>
              <w:widowControl/>
              <w:spacing w:line="560" w:lineRule="exact"/>
              <w:ind w:firstLine="480"/>
              <w:jc w:val="center"/>
              <w:textAlignment w:val="cente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通威股份</w:t>
            </w:r>
          </w:p>
        </w:tc>
        <w:tc>
          <w:tcPr>
            <w:tcW w:w="3046" w:type="dxa"/>
            <w:vMerge w:val="continue"/>
            <w:tcBorders>
              <w:left w:val="single" w:color="000000" w:sz="4" w:space="0"/>
              <w:right w:val="single" w:color="auto" w:sz="4" w:space="0"/>
            </w:tcBorders>
            <w:noWrap/>
            <w:tcMar>
              <w:top w:w="15" w:type="dxa"/>
              <w:left w:w="15" w:type="dxa"/>
              <w:right w:w="15" w:type="dxa"/>
            </w:tcMar>
            <w:vAlign w:val="center"/>
          </w:tcPr>
          <w:p w14:paraId="6C52CC29">
            <w:pPr>
              <w:widowControl/>
              <w:spacing w:line="560" w:lineRule="exact"/>
              <w:ind w:firstLine="482"/>
              <w:jc w:val="center"/>
              <w:textAlignment w:val="center"/>
              <w:rPr>
                <w:rFonts w:hint="eastAsia" w:ascii="仿宋" w:hAnsi="仿宋" w:eastAsia="仿宋" w:cs="仿宋"/>
                <w:b/>
                <w:bCs/>
                <w:highlight w:val="none"/>
                <w:lang w:bidi="ar"/>
              </w:rPr>
            </w:pPr>
          </w:p>
        </w:tc>
      </w:tr>
      <w:tr w14:paraId="7074E971">
        <w:tblPrEx>
          <w:tblCellMar>
            <w:top w:w="0" w:type="dxa"/>
            <w:left w:w="0" w:type="dxa"/>
            <w:bottom w:w="0" w:type="dxa"/>
            <w:right w:w="0" w:type="dxa"/>
          </w:tblCellMar>
        </w:tblPrEx>
        <w:trPr>
          <w:trHeight w:val="428"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26BFF4D5">
            <w:pPr>
              <w:widowControl/>
              <w:spacing w:line="560" w:lineRule="exact"/>
              <w:ind w:firstLine="480"/>
              <w:jc w:val="center"/>
              <w:textAlignment w:val="center"/>
              <w:rPr>
                <w:rFonts w:hint="eastAsia" w:ascii="方正仿宋_GBK" w:hAnsi="方正仿宋_GBK" w:eastAsia="方正仿宋_GBK" w:cs="方正仿宋_GBK"/>
                <w:highlight w:val="none"/>
                <w:lang w:val="de-D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05D28">
            <w:pPr>
              <w:widowControl/>
              <w:spacing w:line="560" w:lineRule="exact"/>
              <w:ind w:firstLine="480"/>
              <w:jc w:val="center"/>
              <w:textAlignment w:val="center"/>
              <w:rPr>
                <w:rFonts w:hint="eastAsia" w:ascii="方正仿宋_GBK" w:hAnsi="方正仿宋_GBK" w:eastAsia="方正仿宋_GBK" w:cs="方正仿宋_GBK"/>
                <w:highlight w:val="none"/>
              </w:rPr>
            </w:pPr>
            <w:r>
              <w:rPr>
                <w:rFonts w:hint="eastAsia" w:ascii="仿宋" w:hAnsi="仿宋" w:eastAsia="仿宋" w:cs="仿宋"/>
                <w:color w:val="000000"/>
                <w:highlight w:val="none"/>
                <w:lang w:bidi="ar"/>
              </w:rPr>
              <w:t>天合光能</w:t>
            </w:r>
          </w:p>
        </w:tc>
        <w:tc>
          <w:tcPr>
            <w:tcW w:w="3046" w:type="dxa"/>
            <w:tcBorders>
              <w:left w:val="single" w:color="000000" w:sz="4" w:space="0"/>
              <w:right w:val="single" w:color="auto" w:sz="4" w:space="0"/>
            </w:tcBorders>
            <w:noWrap/>
            <w:tcMar>
              <w:top w:w="15" w:type="dxa"/>
              <w:left w:w="15" w:type="dxa"/>
              <w:right w:w="15" w:type="dxa"/>
            </w:tcMar>
            <w:vAlign w:val="center"/>
          </w:tcPr>
          <w:p w14:paraId="4DA28FD6">
            <w:pPr>
              <w:widowControl/>
              <w:spacing w:line="560" w:lineRule="exact"/>
              <w:ind w:firstLine="482"/>
              <w:jc w:val="center"/>
              <w:textAlignment w:val="center"/>
              <w:rPr>
                <w:rFonts w:hint="eastAsia" w:ascii="仿宋" w:hAnsi="仿宋" w:eastAsia="仿宋" w:cs="仿宋"/>
                <w:b/>
                <w:bCs/>
                <w:highlight w:val="none"/>
                <w:lang w:bidi="ar"/>
              </w:rPr>
            </w:pPr>
          </w:p>
        </w:tc>
      </w:tr>
      <w:tr w14:paraId="39CC5FBD">
        <w:tblPrEx>
          <w:tblCellMar>
            <w:top w:w="0" w:type="dxa"/>
            <w:left w:w="0" w:type="dxa"/>
            <w:bottom w:w="0" w:type="dxa"/>
            <w:right w:w="0" w:type="dxa"/>
          </w:tblCellMar>
        </w:tblPrEx>
        <w:trPr>
          <w:trHeight w:val="428"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502C990C">
            <w:pPr>
              <w:widowControl/>
              <w:spacing w:line="560" w:lineRule="exact"/>
              <w:ind w:firstLine="480"/>
              <w:jc w:val="center"/>
              <w:textAlignment w:val="center"/>
              <w:rPr>
                <w:rFonts w:hint="eastAsia" w:ascii="方正仿宋_GBK" w:hAnsi="方正仿宋_GBK" w:eastAsia="方正仿宋_GBK" w:cs="方正仿宋_GBK"/>
                <w:highlight w:val="none"/>
                <w:lang w:val="de-D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84B15">
            <w:pPr>
              <w:widowControl/>
              <w:spacing w:line="560" w:lineRule="exact"/>
              <w:ind w:firstLine="480"/>
              <w:jc w:val="center"/>
              <w:textAlignment w:val="center"/>
              <w:rPr>
                <w:rFonts w:hint="eastAsia" w:ascii="方正仿宋_GBK" w:hAnsi="方正仿宋_GBK" w:eastAsia="方正仿宋_GBK" w:cs="方正仿宋_GBK"/>
                <w:highlight w:val="none"/>
              </w:rPr>
            </w:pPr>
            <w:r>
              <w:rPr>
                <w:rFonts w:hint="eastAsia" w:ascii="仿宋" w:hAnsi="仿宋" w:eastAsia="仿宋" w:cs="仿宋"/>
                <w:color w:val="000000"/>
                <w:highlight w:val="none"/>
                <w:lang w:bidi="ar"/>
              </w:rPr>
              <w:t>晶澳科技</w:t>
            </w:r>
          </w:p>
        </w:tc>
        <w:tc>
          <w:tcPr>
            <w:tcW w:w="3046" w:type="dxa"/>
            <w:tcBorders>
              <w:left w:val="single" w:color="000000" w:sz="4" w:space="0"/>
              <w:right w:val="single" w:color="auto" w:sz="4" w:space="0"/>
            </w:tcBorders>
            <w:noWrap/>
            <w:tcMar>
              <w:top w:w="15" w:type="dxa"/>
              <w:left w:w="15" w:type="dxa"/>
              <w:right w:w="15" w:type="dxa"/>
            </w:tcMar>
            <w:vAlign w:val="center"/>
          </w:tcPr>
          <w:p w14:paraId="256549C9">
            <w:pPr>
              <w:widowControl/>
              <w:spacing w:line="560" w:lineRule="exact"/>
              <w:ind w:firstLine="482"/>
              <w:jc w:val="center"/>
              <w:textAlignment w:val="center"/>
              <w:rPr>
                <w:rFonts w:hint="eastAsia" w:ascii="仿宋" w:hAnsi="仿宋" w:eastAsia="仿宋" w:cs="仿宋"/>
                <w:b/>
                <w:bCs/>
                <w:highlight w:val="none"/>
                <w:lang w:bidi="ar"/>
              </w:rPr>
            </w:pPr>
          </w:p>
        </w:tc>
      </w:tr>
      <w:tr w14:paraId="77DB40D7">
        <w:tblPrEx>
          <w:tblCellMar>
            <w:top w:w="0" w:type="dxa"/>
            <w:left w:w="0" w:type="dxa"/>
            <w:bottom w:w="0" w:type="dxa"/>
            <w:right w:w="0" w:type="dxa"/>
          </w:tblCellMar>
        </w:tblPrEx>
        <w:trPr>
          <w:trHeight w:val="490" w:hRule="atLeast"/>
          <w:jc w:val="center"/>
        </w:trPr>
        <w:tc>
          <w:tcPr>
            <w:tcW w:w="1894"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7081A694">
            <w:pPr>
              <w:widowControl/>
              <w:spacing w:line="560" w:lineRule="exact"/>
              <w:ind w:firstLine="480"/>
              <w:jc w:val="center"/>
              <w:textAlignment w:val="center"/>
              <w:rPr>
                <w:rFonts w:hint="eastAsia" w:ascii="方正仿宋_GBK" w:hAnsi="方正仿宋_GBK" w:eastAsia="方正仿宋_GBK" w:cs="方正仿宋_GBK"/>
                <w:highlight w:val="none"/>
                <w:lang w:val="de-DE"/>
              </w:rPr>
            </w:pPr>
            <w:r>
              <w:rPr>
                <w:rFonts w:hint="eastAsia" w:ascii="方正仿宋_GBK" w:hAnsi="方正仿宋_GBK" w:eastAsia="方正仿宋_GBK" w:cs="方正仿宋_GBK"/>
                <w:highlight w:val="none"/>
                <w:lang w:val="de-DE"/>
              </w:rPr>
              <w:t>逆变器</w:t>
            </w:r>
          </w:p>
        </w:tc>
        <w:tc>
          <w:tcPr>
            <w:tcW w:w="39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E08290">
            <w:pPr>
              <w:widowControl/>
              <w:spacing w:line="560" w:lineRule="exact"/>
              <w:ind w:firstLine="480"/>
              <w:jc w:val="center"/>
              <w:textAlignment w:val="center"/>
              <w:rPr>
                <w:rFonts w:hint="eastAsia" w:ascii="仿宋" w:hAnsi="仿宋" w:eastAsia="仿宋" w:cs="仿宋"/>
                <w:highlight w:val="none"/>
                <w:lang w:bidi="ar"/>
              </w:rPr>
            </w:pPr>
            <w:r>
              <w:rPr>
                <w:rFonts w:hint="eastAsia" w:ascii="仿宋" w:hAnsi="仿宋" w:eastAsia="仿宋" w:cs="仿宋"/>
                <w:highlight w:val="none"/>
                <w:lang w:bidi="ar"/>
              </w:rPr>
              <w:t>华为技术</w:t>
            </w:r>
          </w:p>
        </w:tc>
        <w:tc>
          <w:tcPr>
            <w:tcW w:w="30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FD9F76">
            <w:pPr>
              <w:widowControl/>
              <w:spacing w:line="560" w:lineRule="exact"/>
              <w:ind w:firstLine="480"/>
              <w:jc w:val="center"/>
              <w:textAlignment w:val="center"/>
              <w:rPr>
                <w:rFonts w:hint="eastAsia" w:ascii="仿宋" w:hAnsi="仿宋" w:eastAsia="仿宋" w:cs="仿宋"/>
                <w:highlight w:val="none"/>
                <w:lang w:bidi="ar"/>
              </w:rPr>
            </w:pPr>
          </w:p>
        </w:tc>
      </w:tr>
      <w:tr w14:paraId="2C1F5DDB">
        <w:tblPrEx>
          <w:tblCellMar>
            <w:top w:w="0" w:type="dxa"/>
            <w:left w:w="0" w:type="dxa"/>
            <w:bottom w:w="0" w:type="dxa"/>
            <w:right w:w="0" w:type="dxa"/>
          </w:tblCellMar>
        </w:tblPrEx>
        <w:trPr>
          <w:trHeight w:val="510" w:hRule="atLeast"/>
          <w:jc w:val="center"/>
        </w:trPr>
        <w:tc>
          <w:tcPr>
            <w:tcW w:w="1894" w:type="dxa"/>
            <w:vMerge w:val="continue"/>
            <w:tcBorders>
              <w:left w:val="single" w:color="auto" w:sz="4" w:space="0"/>
              <w:right w:val="single" w:color="auto" w:sz="4" w:space="0"/>
            </w:tcBorders>
            <w:tcMar>
              <w:top w:w="15" w:type="dxa"/>
              <w:left w:w="15" w:type="dxa"/>
              <w:right w:w="15" w:type="dxa"/>
            </w:tcMar>
            <w:vAlign w:val="center"/>
          </w:tcPr>
          <w:p w14:paraId="3153632E">
            <w:pPr>
              <w:widowControl/>
              <w:spacing w:line="560" w:lineRule="exact"/>
              <w:ind w:firstLine="480"/>
              <w:jc w:val="center"/>
              <w:textAlignment w:val="center"/>
              <w:rPr>
                <w:rFonts w:hint="eastAsia" w:ascii="方正仿宋_GBK" w:hAnsi="方正仿宋_GBK" w:eastAsia="方正仿宋_GBK" w:cs="方正仿宋_GBK"/>
                <w:highlight w:val="none"/>
                <w:lang w:val="de-DE"/>
              </w:rPr>
            </w:pPr>
          </w:p>
        </w:tc>
        <w:tc>
          <w:tcPr>
            <w:tcW w:w="3923" w:type="dxa"/>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14:paraId="6710A4EA">
            <w:pPr>
              <w:widowControl/>
              <w:spacing w:line="560" w:lineRule="exact"/>
              <w:ind w:firstLine="480"/>
              <w:jc w:val="center"/>
              <w:textAlignment w:val="center"/>
              <w:rPr>
                <w:rFonts w:hint="eastAsia" w:ascii="方正仿宋_GBK" w:hAnsi="方正仿宋_GBK" w:eastAsia="仿宋" w:cs="方正仿宋_GBK"/>
                <w:highlight w:val="none"/>
              </w:rPr>
            </w:pPr>
            <w:r>
              <w:rPr>
                <w:rFonts w:hint="eastAsia" w:ascii="仿宋" w:hAnsi="仿宋" w:eastAsia="仿宋" w:cs="仿宋"/>
                <w:highlight w:val="none"/>
                <w:lang w:bidi="ar"/>
              </w:rPr>
              <w:t>阳光电源</w:t>
            </w:r>
          </w:p>
        </w:tc>
        <w:tc>
          <w:tcPr>
            <w:tcW w:w="3046" w:type="dxa"/>
            <w:vMerge w:val="continue"/>
            <w:tcBorders>
              <w:top w:val="single" w:color="auto" w:sz="4" w:space="0"/>
              <w:left w:val="single" w:color="auto" w:sz="4" w:space="0"/>
              <w:right w:val="single" w:color="auto" w:sz="4" w:space="0"/>
            </w:tcBorders>
            <w:tcMar>
              <w:top w:w="15" w:type="dxa"/>
              <w:left w:w="15" w:type="dxa"/>
              <w:right w:w="15" w:type="dxa"/>
            </w:tcMar>
            <w:vAlign w:val="center"/>
          </w:tcPr>
          <w:p w14:paraId="0493909C">
            <w:pPr>
              <w:spacing w:line="560" w:lineRule="exact"/>
              <w:ind w:firstLine="480"/>
              <w:jc w:val="center"/>
              <w:rPr>
                <w:rFonts w:hint="eastAsia" w:ascii="仿宋" w:hAnsi="仿宋" w:eastAsia="仿宋" w:cs="仿宋"/>
                <w:highlight w:val="none"/>
              </w:rPr>
            </w:pPr>
          </w:p>
        </w:tc>
      </w:tr>
      <w:tr w14:paraId="4239B0BA">
        <w:tblPrEx>
          <w:tblCellMar>
            <w:top w:w="0" w:type="dxa"/>
            <w:left w:w="0" w:type="dxa"/>
            <w:bottom w:w="0" w:type="dxa"/>
            <w:right w:w="0" w:type="dxa"/>
          </w:tblCellMar>
        </w:tblPrEx>
        <w:trPr>
          <w:trHeight w:val="188" w:hRule="atLeast"/>
          <w:jc w:val="center"/>
        </w:trPr>
        <w:tc>
          <w:tcPr>
            <w:tcW w:w="1894" w:type="dxa"/>
            <w:vMerge w:val="continue"/>
            <w:tcBorders>
              <w:left w:val="single" w:color="auto" w:sz="4" w:space="0"/>
              <w:right w:val="single" w:color="auto" w:sz="4" w:space="0"/>
            </w:tcBorders>
            <w:tcMar>
              <w:top w:w="15" w:type="dxa"/>
              <w:left w:w="15" w:type="dxa"/>
              <w:right w:w="15" w:type="dxa"/>
            </w:tcMar>
            <w:vAlign w:val="center"/>
          </w:tcPr>
          <w:p w14:paraId="4A606257">
            <w:pPr>
              <w:widowControl/>
              <w:spacing w:line="560" w:lineRule="exact"/>
              <w:ind w:firstLine="480"/>
              <w:jc w:val="center"/>
              <w:textAlignment w:val="center"/>
              <w:rPr>
                <w:rFonts w:hint="eastAsia" w:ascii="方正仿宋_GBK" w:hAnsi="方正仿宋_GBK" w:eastAsia="方正仿宋_GBK" w:cs="方正仿宋_GBK"/>
                <w:highlight w:val="none"/>
                <w:lang w:val="de-DE"/>
              </w:rPr>
            </w:pPr>
          </w:p>
        </w:tc>
        <w:tc>
          <w:tcPr>
            <w:tcW w:w="3923" w:type="dxa"/>
            <w:tcBorders>
              <w:top w:val="single" w:color="000000"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A97DE4">
            <w:pPr>
              <w:widowControl/>
              <w:spacing w:line="560" w:lineRule="exact"/>
              <w:ind w:firstLine="480"/>
              <w:jc w:val="center"/>
              <w:textAlignment w:val="center"/>
              <w:rPr>
                <w:rFonts w:hint="eastAsia" w:ascii="仿宋" w:hAnsi="仿宋" w:eastAsia="仿宋" w:cs="仿宋"/>
                <w:highlight w:val="none"/>
                <w:lang w:bidi="ar"/>
              </w:rPr>
            </w:pPr>
            <w:r>
              <w:rPr>
                <w:rFonts w:hint="eastAsia" w:ascii="仿宋" w:hAnsi="仿宋" w:eastAsia="仿宋" w:cs="仿宋"/>
                <w:highlight w:val="none"/>
                <w:lang w:bidi="ar"/>
              </w:rPr>
              <w:t>固德威技术股份</w:t>
            </w:r>
          </w:p>
        </w:tc>
        <w:tc>
          <w:tcPr>
            <w:tcW w:w="30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74F8F4F">
            <w:pPr>
              <w:widowControl/>
              <w:spacing w:line="560" w:lineRule="exact"/>
              <w:ind w:firstLine="480"/>
              <w:jc w:val="center"/>
              <w:textAlignment w:val="center"/>
              <w:rPr>
                <w:rFonts w:hint="eastAsia" w:ascii="仿宋" w:hAnsi="仿宋" w:eastAsia="仿宋" w:cs="仿宋"/>
                <w:highlight w:val="none"/>
                <w:lang w:bidi="ar"/>
              </w:rPr>
            </w:pPr>
          </w:p>
        </w:tc>
      </w:tr>
      <w:tr w14:paraId="1A4FB983">
        <w:tblPrEx>
          <w:tblCellMar>
            <w:top w:w="0" w:type="dxa"/>
            <w:left w:w="0" w:type="dxa"/>
            <w:bottom w:w="0" w:type="dxa"/>
            <w:right w:w="0" w:type="dxa"/>
          </w:tblCellMar>
        </w:tblPrEx>
        <w:trPr>
          <w:trHeight w:val="482" w:hRule="atLeast"/>
          <w:jc w:val="center"/>
        </w:trPr>
        <w:tc>
          <w:tcPr>
            <w:tcW w:w="189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3A3DA01E">
            <w:pPr>
              <w:widowControl/>
              <w:spacing w:line="560" w:lineRule="exact"/>
              <w:ind w:firstLine="480"/>
              <w:jc w:val="center"/>
              <w:textAlignment w:val="center"/>
              <w:rPr>
                <w:rFonts w:hint="eastAsia"/>
                <w:highlight w:val="none"/>
              </w:rPr>
            </w:pPr>
            <w:r>
              <w:rPr>
                <w:rFonts w:hint="eastAsia" w:ascii="仿宋" w:hAnsi="仿宋" w:eastAsia="仿宋" w:cs="仿宋"/>
                <w:highlight w:val="none"/>
                <w:lang w:bidi="ar"/>
              </w:rPr>
              <w:t>电缆</w:t>
            </w:r>
          </w:p>
        </w:tc>
        <w:tc>
          <w:tcPr>
            <w:tcW w:w="3923"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93482DA">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rPr>
              <w:t>明超电缆</w:t>
            </w:r>
          </w:p>
        </w:tc>
        <w:tc>
          <w:tcPr>
            <w:tcW w:w="30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8CCAE0">
            <w:pPr>
              <w:widowControl/>
              <w:spacing w:line="560" w:lineRule="exact"/>
              <w:ind w:firstLine="480"/>
              <w:jc w:val="center"/>
              <w:textAlignment w:val="center"/>
              <w:rPr>
                <w:rFonts w:hint="eastAsia" w:ascii="仿宋" w:hAnsi="仿宋" w:eastAsia="仿宋" w:cs="仿宋"/>
                <w:highlight w:val="none"/>
                <w:lang w:bidi="ar"/>
              </w:rPr>
            </w:pPr>
          </w:p>
        </w:tc>
      </w:tr>
      <w:tr w14:paraId="5234774B">
        <w:tblPrEx>
          <w:tblCellMar>
            <w:top w:w="0" w:type="dxa"/>
            <w:left w:w="0" w:type="dxa"/>
            <w:bottom w:w="0" w:type="dxa"/>
            <w:right w:w="0" w:type="dxa"/>
          </w:tblCellMar>
        </w:tblPrEx>
        <w:trPr>
          <w:trHeight w:val="482"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7F8C8AA9">
            <w:pPr>
              <w:widowControl/>
              <w:spacing w:line="560" w:lineRule="exact"/>
              <w:ind w:firstLine="480"/>
              <w:jc w:val="center"/>
              <w:textAlignment w:val="center"/>
              <w:rPr>
                <w:rFonts w:hint="eastAsia"/>
                <w:highlight w:val="none"/>
              </w:rPr>
            </w:pPr>
          </w:p>
        </w:tc>
        <w:tc>
          <w:tcPr>
            <w:tcW w:w="392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DB07ED0">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rPr>
              <w:t>泰山电缆</w:t>
            </w:r>
          </w:p>
        </w:tc>
        <w:tc>
          <w:tcPr>
            <w:tcW w:w="30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FDD080">
            <w:pPr>
              <w:widowControl/>
              <w:spacing w:line="560" w:lineRule="exact"/>
              <w:ind w:firstLine="480"/>
              <w:jc w:val="center"/>
              <w:textAlignment w:val="center"/>
              <w:rPr>
                <w:rFonts w:hint="eastAsia" w:ascii="仿宋" w:hAnsi="仿宋" w:eastAsia="仿宋" w:cs="仿宋"/>
                <w:highlight w:val="none"/>
                <w:lang w:bidi="ar"/>
              </w:rPr>
            </w:pPr>
          </w:p>
        </w:tc>
      </w:tr>
      <w:tr w14:paraId="59DCACFF">
        <w:tblPrEx>
          <w:tblCellMar>
            <w:top w:w="0" w:type="dxa"/>
            <w:left w:w="0" w:type="dxa"/>
            <w:bottom w:w="0" w:type="dxa"/>
            <w:right w:w="0" w:type="dxa"/>
          </w:tblCellMar>
        </w:tblPrEx>
        <w:trPr>
          <w:trHeight w:val="482" w:hRule="atLeast"/>
          <w:jc w:val="center"/>
        </w:trPr>
        <w:tc>
          <w:tcPr>
            <w:tcW w:w="1894" w:type="dxa"/>
            <w:vMerge w:val="continue"/>
            <w:tcBorders>
              <w:left w:val="single" w:color="auto" w:sz="4" w:space="0"/>
              <w:right w:val="single" w:color="000000" w:sz="4" w:space="0"/>
            </w:tcBorders>
            <w:tcMar>
              <w:top w:w="15" w:type="dxa"/>
              <w:left w:w="15" w:type="dxa"/>
              <w:right w:w="15" w:type="dxa"/>
            </w:tcMar>
            <w:vAlign w:val="center"/>
          </w:tcPr>
          <w:p w14:paraId="41D16C4F">
            <w:pPr>
              <w:widowControl/>
              <w:spacing w:line="560" w:lineRule="exact"/>
              <w:ind w:firstLine="480"/>
              <w:jc w:val="center"/>
              <w:textAlignment w:val="center"/>
              <w:rPr>
                <w:rFonts w:hint="eastAsia"/>
                <w:highlight w:val="non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4FA67">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lang w:bidi="ar"/>
              </w:rPr>
              <w:t>远东电缆</w:t>
            </w:r>
          </w:p>
        </w:tc>
        <w:tc>
          <w:tcPr>
            <w:tcW w:w="30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7703E0">
            <w:pPr>
              <w:widowControl/>
              <w:spacing w:line="560" w:lineRule="exact"/>
              <w:ind w:firstLine="480"/>
              <w:jc w:val="center"/>
              <w:textAlignment w:val="center"/>
              <w:rPr>
                <w:rFonts w:hint="eastAsia" w:ascii="仿宋" w:hAnsi="仿宋" w:eastAsia="仿宋" w:cs="仿宋"/>
                <w:highlight w:val="none"/>
                <w:lang w:bidi="ar"/>
              </w:rPr>
            </w:pPr>
          </w:p>
        </w:tc>
      </w:tr>
      <w:tr w14:paraId="08CEFCD2">
        <w:tblPrEx>
          <w:tblCellMar>
            <w:top w:w="0" w:type="dxa"/>
            <w:left w:w="0" w:type="dxa"/>
            <w:bottom w:w="0" w:type="dxa"/>
            <w:right w:w="0" w:type="dxa"/>
          </w:tblCellMar>
        </w:tblPrEx>
        <w:trPr>
          <w:trHeight w:val="513" w:hRule="atLeast"/>
          <w:jc w:val="center"/>
        </w:trPr>
        <w:tc>
          <w:tcPr>
            <w:tcW w:w="1894"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14:paraId="0567FC9C">
            <w:pPr>
              <w:widowControl/>
              <w:spacing w:line="560" w:lineRule="exact"/>
              <w:ind w:firstLine="480"/>
              <w:jc w:val="center"/>
              <w:textAlignment w:val="center"/>
              <w:rPr>
                <w:rFonts w:hint="eastAsia"/>
                <w:highlight w:val="none"/>
              </w:rPr>
            </w:pPr>
            <w:r>
              <w:rPr>
                <w:rFonts w:hint="eastAsia" w:ascii="仿宋" w:hAnsi="仿宋" w:eastAsia="仿宋" w:cs="仿宋"/>
                <w:highlight w:val="none"/>
                <w:lang w:bidi="ar"/>
              </w:rPr>
              <w:t>高/低压断路器</w:t>
            </w:r>
          </w:p>
        </w:tc>
        <w:tc>
          <w:tcPr>
            <w:tcW w:w="39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52967C">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rPr>
              <w:t>ABB(中国)</w:t>
            </w:r>
          </w:p>
        </w:tc>
        <w:tc>
          <w:tcPr>
            <w:tcW w:w="30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863D429">
            <w:pPr>
              <w:pStyle w:val="108"/>
              <w:spacing w:line="560" w:lineRule="exact"/>
              <w:ind w:left="4410"/>
              <w:jc w:val="center"/>
              <w:rPr>
                <w:rFonts w:hint="eastAsia" w:ascii="仿宋" w:hAnsi="仿宋" w:eastAsia="仿宋" w:cs="仿宋"/>
                <w:color w:val="auto"/>
                <w:highlight w:val="none"/>
              </w:rPr>
            </w:pPr>
          </w:p>
        </w:tc>
      </w:tr>
      <w:tr w14:paraId="5DE8A70E">
        <w:tblPrEx>
          <w:tblCellMar>
            <w:top w:w="0" w:type="dxa"/>
            <w:left w:w="0" w:type="dxa"/>
            <w:bottom w:w="0" w:type="dxa"/>
            <w:right w:w="0" w:type="dxa"/>
          </w:tblCellMar>
        </w:tblPrEx>
        <w:trPr>
          <w:trHeight w:val="547" w:hRule="atLeast"/>
          <w:jc w:val="center"/>
        </w:trPr>
        <w:tc>
          <w:tcPr>
            <w:tcW w:w="1894" w:type="dxa"/>
            <w:vMerge w:val="continue"/>
            <w:tcBorders>
              <w:left w:val="single" w:color="000000" w:sz="4" w:space="0"/>
              <w:right w:val="single" w:color="auto" w:sz="4" w:space="0"/>
            </w:tcBorders>
            <w:tcMar>
              <w:top w:w="15" w:type="dxa"/>
              <w:left w:w="15" w:type="dxa"/>
              <w:right w:w="15" w:type="dxa"/>
            </w:tcMar>
            <w:vAlign w:val="center"/>
          </w:tcPr>
          <w:p w14:paraId="07C5ADA7">
            <w:pPr>
              <w:spacing w:line="560" w:lineRule="exact"/>
              <w:ind w:firstLine="480"/>
              <w:jc w:val="center"/>
              <w:rPr>
                <w:rFonts w:hint="eastAsia" w:ascii="仿宋" w:hAnsi="仿宋" w:eastAsia="仿宋" w:cs="仿宋"/>
                <w:highlight w:val="none"/>
              </w:rPr>
            </w:pPr>
          </w:p>
        </w:tc>
        <w:tc>
          <w:tcPr>
            <w:tcW w:w="392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5A39D55">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rPr>
              <w:t>施耐德Schneider（中国）</w:t>
            </w:r>
          </w:p>
        </w:tc>
        <w:tc>
          <w:tcPr>
            <w:tcW w:w="3046" w:type="dxa"/>
            <w:vMerge w:val="continue"/>
            <w:tcBorders>
              <w:left w:val="single" w:color="auto" w:sz="4" w:space="0"/>
              <w:right w:val="single" w:color="auto" w:sz="4" w:space="0"/>
            </w:tcBorders>
            <w:tcMar>
              <w:top w:w="15" w:type="dxa"/>
              <w:left w:w="15" w:type="dxa"/>
              <w:right w:w="15" w:type="dxa"/>
            </w:tcMar>
            <w:vAlign w:val="center"/>
          </w:tcPr>
          <w:p w14:paraId="30D7B287">
            <w:pPr>
              <w:spacing w:line="560" w:lineRule="exact"/>
              <w:ind w:firstLine="480"/>
              <w:jc w:val="center"/>
              <w:rPr>
                <w:rFonts w:hint="eastAsia" w:ascii="仿宋" w:hAnsi="仿宋" w:eastAsia="仿宋" w:cs="仿宋"/>
                <w:highlight w:val="none"/>
              </w:rPr>
            </w:pPr>
          </w:p>
        </w:tc>
      </w:tr>
      <w:tr w14:paraId="31998BDE">
        <w:tblPrEx>
          <w:tblCellMar>
            <w:top w:w="0" w:type="dxa"/>
            <w:left w:w="0" w:type="dxa"/>
            <w:bottom w:w="0" w:type="dxa"/>
            <w:right w:w="0" w:type="dxa"/>
          </w:tblCellMar>
        </w:tblPrEx>
        <w:trPr>
          <w:trHeight w:val="388" w:hRule="atLeast"/>
          <w:jc w:val="center"/>
        </w:trPr>
        <w:tc>
          <w:tcPr>
            <w:tcW w:w="1894" w:type="dxa"/>
            <w:vMerge w:val="continue"/>
            <w:tcBorders>
              <w:left w:val="single" w:color="000000" w:sz="4" w:space="0"/>
              <w:right w:val="single" w:color="auto" w:sz="4" w:space="0"/>
            </w:tcBorders>
            <w:tcMar>
              <w:top w:w="15" w:type="dxa"/>
              <w:left w:w="15" w:type="dxa"/>
              <w:right w:w="15" w:type="dxa"/>
            </w:tcMar>
            <w:vAlign w:val="center"/>
          </w:tcPr>
          <w:p w14:paraId="415D9EE6">
            <w:pPr>
              <w:spacing w:line="560" w:lineRule="exact"/>
              <w:ind w:firstLine="480"/>
              <w:jc w:val="center"/>
              <w:rPr>
                <w:rFonts w:hint="eastAsia" w:ascii="仿宋" w:hAnsi="仿宋" w:eastAsia="仿宋" w:cs="仿宋"/>
                <w:highlight w:val="none"/>
              </w:rPr>
            </w:pPr>
          </w:p>
        </w:tc>
        <w:tc>
          <w:tcPr>
            <w:tcW w:w="392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FA5BD17">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rPr>
              <w:t>西屋工业（Westinghouse）</w:t>
            </w:r>
          </w:p>
        </w:tc>
        <w:tc>
          <w:tcPr>
            <w:tcW w:w="3046" w:type="dxa"/>
            <w:vMerge w:val="continue"/>
            <w:tcBorders>
              <w:left w:val="single" w:color="auto" w:sz="4" w:space="0"/>
              <w:right w:val="single" w:color="auto" w:sz="4" w:space="0"/>
            </w:tcBorders>
            <w:tcMar>
              <w:top w:w="15" w:type="dxa"/>
              <w:left w:w="15" w:type="dxa"/>
              <w:right w:w="15" w:type="dxa"/>
            </w:tcMar>
            <w:vAlign w:val="center"/>
          </w:tcPr>
          <w:p w14:paraId="5453E589">
            <w:pPr>
              <w:spacing w:line="560" w:lineRule="exact"/>
              <w:ind w:firstLine="480"/>
              <w:jc w:val="center"/>
              <w:rPr>
                <w:rFonts w:hint="eastAsia" w:ascii="仿宋" w:hAnsi="仿宋" w:eastAsia="仿宋" w:cs="仿宋"/>
                <w:highlight w:val="none"/>
              </w:rPr>
            </w:pPr>
          </w:p>
        </w:tc>
      </w:tr>
      <w:tr w14:paraId="55A60CD9">
        <w:tblPrEx>
          <w:tblCellMar>
            <w:top w:w="0" w:type="dxa"/>
            <w:left w:w="0" w:type="dxa"/>
            <w:bottom w:w="0" w:type="dxa"/>
            <w:right w:w="0" w:type="dxa"/>
          </w:tblCellMar>
        </w:tblPrEx>
        <w:trPr>
          <w:trHeight w:val="388" w:hRule="atLeast"/>
          <w:jc w:val="center"/>
        </w:trPr>
        <w:tc>
          <w:tcPr>
            <w:tcW w:w="1894" w:type="dxa"/>
            <w:vMerge w:val="continue"/>
            <w:tcBorders>
              <w:left w:val="single" w:color="000000" w:sz="4" w:space="0"/>
              <w:right w:val="single" w:color="auto" w:sz="4" w:space="0"/>
            </w:tcBorders>
            <w:tcMar>
              <w:top w:w="15" w:type="dxa"/>
              <w:left w:w="15" w:type="dxa"/>
              <w:right w:w="15" w:type="dxa"/>
            </w:tcMar>
            <w:vAlign w:val="center"/>
          </w:tcPr>
          <w:p w14:paraId="6A9787FB">
            <w:pPr>
              <w:spacing w:line="560" w:lineRule="exact"/>
              <w:ind w:firstLine="480"/>
              <w:jc w:val="center"/>
              <w:rPr>
                <w:rFonts w:hint="eastAsia" w:ascii="仿宋" w:hAnsi="仿宋" w:eastAsia="仿宋" w:cs="仿宋"/>
                <w:highlight w:val="none"/>
              </w:rPr>
            </w:pPr>
          </w:p>
        </w:tc>
        <w:tc>
          <w:tcPr>
            <w:tcW w:w="392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2489B33">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color w:val="000000"/>
                <w:highlight w:val="none"/>
                <w:lang w:bidi="ar"/>
              </w:rPr>
              <w:t>西门子中国（SIEMENS）</w:t>
            </w:r>
          </w:p>
        </w:tc>
        <w:tc>
          <w:tcPr>
            <w:tcW w:w="3046" w:type="dxa"/>
            <w:tcBorders>
              <w:left w:val="single" w:color="auto" w:sz="4" w:space="0"/>
              <w:right w:val="single" w:color="auto" w:sz="4" w:space="0"/>
            </w:tcBorders>
            <w:tcMar>
              <w:top w:w="15" w:type="dxa"/>
              <w:left w:w="15" w:type="dxa"/>
              <w:right w:w="15" w:type="dxa"/>
            </w:tcMar>
            <w:vAlign w:val="center"/>
          </w:tcPr>
          <w:p w14:paraId="4676C666">
            <w:pPr>
              <w:spacing w:line="560" w:lineRule="exact"/>
              <w:ind w:firstLine="480"/>
              <w:jc w:val="center"/>
              <w:rPr>
                <w:rFonts w:hint="eastAsia" w:ascii="仿宋" w:hAnsi="仿宋" w:eastAsia="仿宋" w:cs="仿宋"/>
                <w:highlight w:val="none"/>
              </w:rPr>
            </w:pPr>
          </w:p>
        </w:tc>
      </w:tr>
      <w:tr w14:paraId="47A65C25">
        <w:tblPrEx>
          <w:tblCellMar>
            <w:top w:w="0" w:type="dxa"/>
            <w:left w:w="0" w:type="dxa"/>
            <w:bottom w:w="0" w:type="dxa"/>
            <w:right w:w="0" w:type="dxa"/>
          </w:tblCellMar>
        </w:tblPrEx>
        <w:trPr>
          <w:trHeight w:val="454" w:hRule="atLeast"/>
          <w:jc w:val="center"/>
        </w:trPr>
        <w:tc>
          <w:tcPr>
            <w:tcW w:w="1894"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7795B386">
            <w:pPr>
              <w:spacing w:line="560" w:lineRule="exact"/>
              <w:ind w:firstLine="480"/>
              <w:jc w:val="center"/>
              <w:rPr>
                <w:rFonts w:hint="eastAsia" w:ascii="仿宋" w:hAnsi="仿宋" w:eastAsia="仿宋" w:cs="仿宋"/>
                <w:highlight w:val="none"/>
              </w:rPr>
            </w:pPr>
            <w:r>
              <w:rPr>
                <w:rFonts w:hint="eastAsia" w:ascii="仿宋" w:hAnsi="仿宋" w:eastAsia="仿宋" w:cs="仿宋"/>
                <w:highlight w:val="none"/>
              </w:rPr>
              <w:t>电气成套设备（并网柜等）</w:t>
            </w: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5028E">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rPr>
              <w:t>天水长城开关厂</w:t>
            </w:r>
          </w:p>
        </w:tc>
        <w:tc>
          <w:tcPr>
            <w:tcW w:w="3046"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520FEA8F">
            <w:pPr>
              <w:spacing w:line="560" w:lineRule="exact"/>
              <w:ind w:firstLine="480"/>
              <w:jc w:val="center"/>
              <w:rPr>
                <w:rFonts w:hint="eastAsia" w:ascii="仿宋" w:hAnsi="仿宋" w:eastAsia="仿宋" w:cs="仿宋"/>
                <w:highlight w:val="none"/>
              </w:rPr>
            </w:pPr>
          </w:p>
        </w:tc>
      </w:tr>
      <w:tr w14:paraId="6CF4F003">
        <w:tblPrEx>
          <w:tblCellMar>
            <w:top w:w="0" w:type="dxa"/>
            <w:left w:w="0" w:type="dxa"/>
            <w:bottom w:w="0" w:type="dxa"/>
            <w:right w:w="0" w:type="dxa"/>
          </w:tblCellMar>
        </w:tblPrEx>
        <w:trPr>
          <w:trHeight w:val="451" w:hRule="atLeast"/>
          <w:jc w:val="center"/>
        </w:trPr>
        <w:tc>
          <w:tcPr>
            <w:tcW w:w="1894" w:type="dxa"/>
            <w:vMerge w:val="continue"/>
            <w:tcBorders>
              <w:left w:val="single" w:color="000000" w:sz="4" w:space="0"/>
              <w:right w:val="single" w:color="000000" w:sz="4" w:space="0"/>
            </w:tcBorders>
            <w:tcMar>
              <w:top w:w="15" w:type="dxa"/>
              <w:left w:w="15" w:type="dxa"/>
              <w:right w:w="15" w:type="dxa"/>
            </w:tcMar>
            <w:vAlign w:val="center"/>
          </w:tcPr>
          <w:p w14:paraId="5429DC5E">
            <w:pPr>
              <w:spacing w:line="560" w:lineRule="exact"/>
              <w:ind w:firstLine="480"/>
              <w:jc w:val="center"/>
              <w:rPr>
                <w:rFonts w:hint="eastAsia" w:ascii="仿宋" w:hAnsi="仿宋" w:eastAsia="仿宋" w:cs="仿宋"/>
                <w:highlight w:val="none"/>
              </w:rPr>
            </w:pPr>
          </w:p>
        </w:tc>
        <w:tc>
          <w:tcPr>
            <w:tcW w:w="3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7F5B0">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rPr>
              <w:t>正泰电气股份</w:t>
            </w:r>
          </w:p>
        </w:tc>
        <w:tc>
          <w:tcPr>
            <w:tcW w:w="3046"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17993E3A">
            <w:pPr>
              <w:spacing w:line="560" w:lineRule="exact"/>
              <w:ind w:firstLine="480"/>
              <w:jc w:val="left"/>
              <w:rPr>
                <w:rFonts w:hint="eastAsia" w:ascii="仿宋" w:hAnsi="仿宋" w:eastAsia="仿宋" w:cs="仿宋"/>
                <w:highlight w:val="none"/>
              </w:rPr>
            </w:pPr>
          </w:p>
        </w:tc>
      </w:tr>
      <w:tr w14:paraId="2849F2D3">
        <w:tblPrEx>
          <w:tblCellMar>
            <w:top w:w="0" w:type="dxa"/>
            <w:left w:w="0" w:type="dxa"/>
            <w:bottom w:w="0" w:type="dxa"/>
            <w:right w:w="0" w:type="dxa"/>
          </w:tblCellMar>
        </w:tblPrEx>
        <w:trPr>
          <w:trHeight w:val="451" w:hRule="atLeast"/>
          <w:jc w:val="center"/>
        </w:trPr>
        <w:tc>
          <w:tcPr>
            <w:tcW w:w="1894" w:type="dxa"/>
            <w:vMerge w:val="continue"/>
            <w:tcBorders>
              <w:left w:val="single" w:color="000000" w:sz="4" w:space="0"/>
              <w:right w:val="single" w:color="000000" w:sz="4" w:space="0"/>
            </w:tcBorders>
            <w:tcMar>
              <w:top w:w="15" w:type="dxa"/>
              <w:left w:w="15" w:type="dxa"/>
              <w:right w:w="15" w:type="dxa"/>
            </w:tcMar>
            <w:vAlign w:val="center"/>
          </w:tcPr>
          <w:p w14:paraId="0BA8A518">
            <w:pPr>
              <w:spacing w:line="560" w:lineRule="exact"/>
              <w:ind w:firstLine="480"/>
              <w:rPr>
                <w:rFonts w:hint="eastAsia" w:ascii="仿宋" w:hAnsi="仿宋" w:eastAsia="仿宋" w:cs="仿宋"/>
                <w:highlight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42E3">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highlight w:val="none"/>
              </w:rPr>
              <w:t>众恒电气</w:t>
            </w:r>
          </w:p>
        </w:tc>
        <w:tc>
          <w:tcPr>
            <w:tcW w:w="3046"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205CEF02">
            <w:pPr>
              <w:spacing w:line="560" w:lineRule="exact"/>
              <w:ind w:firstLine="480"/>
              <w:jc w:val="left"/>
              <w:rPr>
                <w:rFonts w:hint="eastAsia" w:ascii="仿宋" w:hAnsi="仿宋" w:eastAsia="仿宋" w:cs="仿宋"/>
                <w:highlight w:val="none"/>
              </w:rPr>
            </w:pPr>
          </w:p>
        </w:tc>
      </w:tr>
      <w:tr w14:paraId="0636ADDF">
        <w:tblPrEx>
          <w:tblCellMar>
            <w:top w:w="0" w:type="dxa"/>
            <w:left w:w="0" w:type="dxa"/>
            <w:bottom w:w="0" w:type="dxa"/>
            <w:right w:w="0" w:type="dxa"/>
          </w:tblCellMar>
        </w:tblPrEx>
        <w:trPr>
          <w:trHeight w:val="451" w:hRule="atLeast"/>
          <w:jc w:val="center"/>
        </w:trPr>
        <w:tc>
          <w:tcPr>
            <w:tcW w:w="1894" w:type="dxa"/>
            <w:vMerge w:val="continue"/>
            <w:tcBorders>
              <w:left w:val="single" w:color="000000" w:sz="4" w:space="0"/>
              <w:right w:val="single" w:color="000000" w:sz="4" w:space="0"/>
            </w:tcBorders>
            <w:tcMar>
              <w:top w:w="15" w:type="dxa"/>
              <w:left w:w="15" w:type="dxa"/>
              <w:right w:w="15" w:type="dxa"/>
            </w:tcMar>
            <w:vAlign w:val="center"/>
          </w:tcPr>
          <w:p w14:paraId="37F54CFD">
            <w:pPr>
              <w:spacing w:line="560" w:lineRule="exact"/>
              <w:ind w:firstLine="480"/>
              <w:rPr>
                <w:rFonts w:hint="eastAsia" w:ascii="仿宋" w:hAnsi="仿宋" w:eastAsia="仿宋" w:cs="仿宋"/>
                <w:highlight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5290">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color w:val="000000"/>
                <w:highlight w:val="none"/>
                <w:lang w:bidi="ar"/>
              </w:rPr>
              <w:t>西电宝鸡电气有限公司</w:t>
            </w:r>
          </w:p>
        </w:tc>
        <w:tc>
          <w:tcPr>
            <w:tcW w:w="30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4047312F">
            <w:pPr>
              <w:spacing w:line="560" w:lineRule="exact"/>
              <w:ind w:firstLine="480"/>
              <w:jc w:val="left"/>
              <w:rPr>
                <w:rFonts w:hint="eastAsia" w:ascii="仿宋" w:hAnsi="仿宋" w:eastAsia="仿宋" w:cs="仿宋"/>
                <w:highlight w:val="none"/>
              </w:rPr>
            </w:pPr>
          </w:p>
        </w:tc>
      </w:tr>
      <w:tr w14:paraId="70E626AE">
        <w:tblPrEx>
          <w:tblCellMar>
            <w:top w:w="0" w:type="dxa"/>
            <w:left w:w="0" w:type="dxa"/>
            <w:bottom w:w="0" w:type="dxa"/>
            <w:right w:w="0" w:type="dxa"/>
          </w:tblCellMar>
        </w:tblPrEx>
        <w:trPr>
          <w:trHeight w:val="451" w:hRule="atLeast"/>
          <w:jc w:val="center"/>
        </w:trPr>
        <w:tc>
          <w:tcPr>
            <w:tcW w:w="189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7AB8F6A9">
            <w:pPr>
              <w:spacing w:line="560" w:lineRule="exact"/>
              <w:ind w:firstLine="480"/>
              <w:rPr>
                <w:rFonts w:hint="eastAsia" w:ascii="仿宋" w:hAnsi="仿宋" w:eastAsia="仿宋" w:cs="仿宋"/>
                <w:highlight w:val="none"/>
              </w:rPr>
            </w:pPr>
          </w:p>
        </w:tc>
        <w:tc>
          <w:tcPr>
            <w:tcW w:w="392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4DBA982">
            <w:pPr>
              <w:widowControl/>
              <w:spacing w:line="560" w:lineRule="exact"/>
              <w:ind w:firstLine="480"/>
              <w:jc w:val="center"/>
              <w:textAlignment w:val="center"/>
              <w:rPr>
                <w:rFonts w:hint="eastAsia" w:ascii="仿宋" w:hAnsi="仿宋" w:eastAsia="仿宋" w:cs="仿宋"/>
                <w:highlight w:val="none"/>
              </w:rPr>
            </w:pPr>
            <w:r>
              <w:rPr>
                <w:rFonts w:hint="eastAsia" w:ascii="仿宋" w:hAnsi="仿宋" w:eastAsia="仿宋" w:cs="仿宋"/>
                <w:color w:val="000000"/>
                <w:highlight w:val="none"/>
                <w:lang w:bidi="ar"/>
              </w:rPr>
              <w:t>人民电器集团有限公司</w:t>
            </w:r>
          </w:p>
        </w:tc>
        <w:tc>
          <w:tcPr>
            <w:tcW w:w="30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1A029A4C">
            <w:pPr>
              <w:spacing w:line="560" w:lineRule="exact"/>
              <w:ind w:firstLine="480"/>
              <w:jc w:val="left"/>
              <w:rPr>
                <w:rFonts w:hint="eastAsia" w:ascii="仿宋" w:hAnsi="仿宋" w:eastAsia="仿宋" w:cs="仿宋"/>
                <w:highlight w:val="none"/>
              </w:rPr>
            </w:pPr>
          </w:p>
        </w:tc>
      </w:tr>
    </w:tbl>
    <w:p w14:paraId="47F6F82F">
      <w:pPr>
        <w:rPr>
          <w:rFonts w:hint="eastAsia"/>
          <w:highlight w:val="none"/>
        </w:rPr>
      </w:pPr>
    </w:p>
    <w:p w14:paraId="6ABEF119">
      <w:pPr>
        <w:widowControl/>
        <w:spacing w:line="360" w:lineRule="auto"/>
        <w:ind w:firstLine="640"/>
        <w:jc w:val="left"/>
        <w:rPr>
          <w:rFonts w:hint="eastAsia" w:ascii="宋体" w:hAnsi="宋体" w:eastAsia="宋体" w:cs="宋体"/>
          <w:color w:val="000000"/>
          <w:kern w:val="0"/>
          <w:sz w:val="32"/>
          <w:szCs w:val="32"/>
          <w:highlight w:val="none"/>
        </w:rPr>
        <w:sectPr>
          <w:pgSz w:w="11906" w:h="16838"/>
          <w:pgMar w:top="1440" w:right="1133" w:bottom="1440" w:left="1276" w:header="57" w:footer="57" w:gutter="0"/>
          <w:pgNumType w:start="0"/>
          <w:cols w:space="425" w:num="1"/>
          <w:titlePg/>
          <w:docGrid w:type="lines" w:linePitch="312" w:charSpace="0"/>
        </w:sectPr>
      </w:pPr>
      <w:r>
        <w:rPr>
          <w:rFonts w:hint="eastAsia" w:ascii="宋体" w:hAnsi="宋体" w:eastAsia="宋体" w:cs="宋体"/>
          <w:color w:val="000000"/>
          <w:kern w:val="0"/>
          <w:sz w:val="32"/>
          <w:szCs w:val="32"/>
          <w:highlight w:val="none"/>
        </w:rPr>
        <w:t>（三）</w:t>
      </w:r>
      <w:r>
        <w:rPr>
          <w:rFonts w:ascii="宋体" w:hAnsi="宋体" w:eastAsia="宋体" w:cs="宋体"/>
          <w:color w:val="000000"/>
          <w:kern w:val="0"/>
          <w:sz w:val="32"/>
          <w:szCs w:val="32"/>
          <w:highlight w:val="none"/>
        </w:rPr>
        <w:t>请投标人认真阅读招标文件以及技术文件，并按要求格式进行</w:t>
      </w:r>
      <w:r>
        <w:rPr>
          <w:rFonts w:hint="eastAsia" w:ascii="宋体" w:hAnsi="宋体" w:eastAsia="宋体" w:cs="宋体"/>
          <w:color w:val="000000"/>
          <w:kern w:val="0"/>
          <w:sz w:val="32"/>
          <w:szCs w:val="32"/>
          <w:highlight w:val="none"/>
        </w:rPr>
        <w:t>投标</w:t>
      </w:r>
      <w:r>
        <w:rPr>
          <w:rFonts w:ascii="宋体" w:hAnsi="宋体" w:eastAsia="宋体" w:cs="宋体"/>
          <w:color w:val="000000"/>
          <w:kern w:val="0"/>
          <w:sz w:val="32"/>
          <w:szCs w:val="32"/>
          <w:highlight w:val="none"/>
        </w:rPr>
        <w:t>报价。</w:t>
      </w:r>
    </w:p>
    <w:p w14:paraId="473D4211">
      <w:pPr>
        <w:pStyle w:val="2"/>
        <w:rPr>
          <w:highlight w:val="none"/>
        </w:rPr>
      </w:pPr>
      <w:r>
        <w:rPr>
          <w:rFonts w:hint="eastAsia"/>
          <w:highlight w:val="none"/>
        </w:rPr>
        <w:t>第一部分  项目概况</w:t>
      </w:r>
    </w:p>
    <w:p w14:paraId="141C73E0">
      <w:pPr>
        <w:ind w:firstLine="420"/>
        <w:rPr>
          <w:rFonts w:ascii="Times New Roman" w:hAnsi="Times New Roman" w:eastAsia="宋体" w:cs="Times New Roman"/>
          <w:szCs w:val="20"/>
          <w:highlight w:val="none"/>
        </w:rPr>
      </w:pPr>
    </w:p>
    <w:p w14:paraId="229608DB">
      <w:pPr>
        <w:widowControl/>
        <w:adjustRightInd w:val="0"/>
        <w:snapToGrid w:val="0"/>
        <w:spacing w:line="360" w:lineRule="auto"/>
        <w:ind w:firstLine="640" w:firstLineChars="20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本工程拟利用九龙坡区科学城人民医院屋顶进行工程建设，屋面形式有混凝土平屋面、混凝土平屋面架空、坡屋面（琉璃瓦屋面）。拟装机容量约738.99kWp，并网电压等级暂定380V，发电方式为“自发自用，余电上网”。</w:t>
      </w:r>
    </w:p>
    <w:p w14:paraId="70DE810A">
      <w:pPr>
        <w:widowControl/>
        <w:adjustRightInd w:val="0"/>
        <w:snapToGrid w:val="0"/>
        <w:spacing w:line="360" w:lineRule="auto"/>
        <w:ind w:firstLine="640" w:firstLineChars="200"/>
        <w:jc w:val="left"/>
        <w:rPr>
          <w:rFonts w:hint="eastAsia" w:ascii="宋体" w:hAnsi="宋体" w:eastAsia="宋体" w:cs="宋体"/>
          <w:sz w:val="32"/>
          <w:szCs w:val="32"/>
          <w:highlight w:val="none"/>
          <w:lang w:bidi="ar"/>
        </w:rPr>
      </w:pPr>
    </w:p>
    <w:p w14:paraId="2309416A">
      <w:pPr>
        <w:ind w:firstLine="420"/>
        <w:rPr>
          <w:rFonts w:ascii="Times New Roman" w:hAnsi="Times New Roman" w:eastAsia="宋体" w:cs="Times New Roman"/>
          <w:szCs w:val="20"/>
          <w:highlight w:val="none"/>
        </w:rPr>
      </w:pPr>
    </w:p>
    <w:p w14:paraId="351F3ED3">
      <w:pPr>
        <w:widowControl/>
        <w:ind w:firstLine="480"/>
        <w:jc w:val="center"/>
        <w:rPr>
          <w:rFonts w:hint="eastAsia" w:ascii="宋体" w:hAnsi="宋体" w:eastAsia="宋体" w:cs="宋体"/>
          <w:kern w:val="0"/>
          <w:sz w:val="24"/>
          <w:szCs w:val="24"/>
          <w:highlight w:val="none"/>
        </w:rPr>
      </w:pPr>
    </w:p>
    <w:p w14:paraId="0AB9EACA">
      <w:pPr>
        <w:widowControl/>
        <w:ind w:firstLine="480"/>
        <w:jc w:val="center"/>
        <w:rPr>
          <w:rFonts w:hint="eastAsia" w:ascii="宋体" w:hAnsi="宋体" w:eastAsia="宋体" w:cs="宋体"/>
          <w:kern w:val="0"/>
          <w:sz w:val="24"/>
          <w:szCs w:val="24"/>
          <w:highlight w:val="none"/>
        </w:rPr>
      </w:pPr>
    </w:p>
    <w:p w14:paraId="1970FB76">
      <w:pPr>
        <w:widowControl/>
        <w:ind w:firstLine="480"/>
        <w:jc w:val="center"/>
        <w:rPr>
          <w:rFonts w:hint="eastAsia" w:ascii="宋体" w:hAnsi="宋体" w:eastAsia="宋体" w:cs="宋体"/>
          <w:kern w:val="0"/>
          <w:sz w:val="24"/>
          <w:szCs w:val="24"/>
          <w:highlight w:val="none"/>
        </w:rPr>
      </w:pPr>
    </w:p>
    <w:p w14:paraId="1E6B9A90">
      <w:pPr>
        <w:widowControl/>
        <w:ind w:firstLine="480"/>
        <w:jc w:val="center"/>
        <w:rPr>
          <w:rFonts w:hint="eastAsia" w:ascii="宋体" w:hAnsi="宋体" w:eastAsia="宋体" w:cs="宋体"/>
          <w:kern w:val="0"/>
          <w:sz w:val="24"/>
          <w:szCs w:val="24"/>
          <w:highlight w:val="none"/>
        </w:rPr>
      </w:pPr>
    </w:p>
    <w:p w14:paraId="21153EBC">
      <w:pPr>
        <w:widowControl/>
        <w:ind w:firstLine="480"/>
        <w:jc w:val="center"/>
        <w:rPr>
          <w:rFonts w:hint="eastAsia" w:ascii="宋体" w:hAnsi="宋体" w:eastAsia="宋体" w:cs="宋体"/>
          <w:kern w:val="0"/>
          <w:sz w:val="24"/>
          <w:szCs w:val="24"/>
          <w:highlight w:val="none"/>
        </w:rPr>
      </w:pPr>
    </w:p>
    <w:p w14:paraId="47148385">
      <w:pPr>
        <w:widowControl/>
        <w:ind w:firstLine="480"/>
        <w:jc w:val="center"/>
        <w:rPr>
          <w:rFonts w:hint="eastAsia" w:ascii="宋体" w:hAnsi="宋体" w:eastAsia="宋体" w:cs="宋体"/>
          <w:kern w:val="0"/>
          <w:sz w:val="24"/>
          <w:szCs w:val="24"/>
          <w:highlight w:val="none"/>
        </w:rPr>
      </w:pPr>
    </w:p>
    <w:p w14:paraId="79065B42">
      <w:pPr>
        <w:widowControl/>
        <w:ind w:firstLine="480"/>
        <w:jc w:val="center"/>
        <w:rPr>
          <w:rFonts w:hint="eastAsia" w:ascii="宋体" w:hAnsi="宋体" w:eastAsia="宋体" w:cs="宋体"/>
          <w:kern w:val="0"/>
          <w:sz w:val="24"/>
          <w:szCs w:val="24"/>
          <w:highlight w:val="none"/>
        </w:rPr>
      </w:pPr>
    </w:p>
    <w:p w14:paraId="03E7D9EF">
      <w:pPr>
        <w:widowControl/>
        <w:ind w:firstLine="480"/>
        <w:jc w:val="center"/>
        <w:rPr>
          <w:rFonts w:hint="eastAsia" w:ascii="宋体" w:hAnsi="宋体" w:eastAsia="宋体" w:cs="宋体"/>
          <w:kern w:val="0"/>
          <w:sz w:val="24"/>
          <w:szCs w:val="24"/>
          <w:highlight w:val="none"/>
        </w:rPr>
      </w:pPr>
    </w:p>
    <w:p w14:paraId="70A0491D">
      <w:pPr>
        <w:widowControl/>
        <w:ind w:firstLine="480"/>
        <w:jc w:val="center"/>
        <w:rPr>
          <w:rFonts w:hint="eastAsia" w:ascii="宋体" w:hAnsi="宋体" w:eastAsia="宋体" w:cs="宋体"/>
          <w:kern w:val="0"/>
          <w:sz w:val="24"/>
          <w:szCs w:val="24"/>
          <w:highlight w:val="none"/>
        </w:rPr>
      </w:pPr>
    </w:p>
    <w:p w14:paraId="5021CC94">
      <w:pPr>
        <w:widowControl/>
        <w:ind w:firstLine="480"/>
        <w:jc w:val="center"/>
        <w:rPr>
          <w:rFonts w:hint="eastAsia" w:ascii="宋体" w:hAnsi="宋体" w:eastAsia="宋体" w:cs="宋体"/>
          <w:kern w:val="0"/>
          <w:sz w:val="24"/>
          <w:szCs w:val="24"/>
          <w:highlight w:val="none"/>
        </w:rPr>
      </w:pPr>
    </w:p>
    <w:p w14:paraId="3BB22B19">
      <w:pPr>
        <w:widowControl/>
        <w:ind w:firstLine="480"/>
        <w:jc w:val="center"/>
        <w:rPr>
          <w:rFonts w:hint="eastAsia" w:ascii="宋体" w:hAnsi="宋体" w:eastAsia="宋体" w:cs="宋体"/>
          <w:kern w:val="0"/>
          <w:sz w:val="24"/>
          <w:szCs w:val="24"/>
          <w:highlight w:val="none"/>
        </w:rPr>
      </w:pPr>
    </w:p>
    <w:p w14:paraId="3D2C360C">
      <w:pPr>
        <w:widowControl/>
        <w:ind w:firstLine="480"/>
        <w:jc w:val="center"/>
        <w:rPr>
          <w:rFonts w:hint="eastAsia" w:ascii="宋体" w:hAnsi="宋体" w:eastAsia="宋体" w:cs="宋体"/>
          <w:kern w:val="0"/>
          <w:sz w:val="24"/>
          <w:szCs w:val="24"/>
          <w:highlight w:val="none"/>
        </w:rPr>
      </w:pPr>
    </w:p>
    <w:p w14:paraId="64224DA3">
      <w:pPr>
        <w:widowControl/>
        <w:ind w:firstLine="480"/>
        <w:jc w:val="center"/>
        <w:rPr>
          <w:rFonts w:hint="eastAsia" w:ascii="宋体" w:hAnsi="宋体" w:eastAsia="宋体" w:cs="宋体"/>
          <w:kern w:val="0"/>
          <w:sz w:val="24"/>
          <w:szCs w:val="24"/>
          <w:highlight w:val="none"/>
        </w:rPr>
      </w:pPr>
    </w:p>
    <w:p w14:paraId="130959E8">
      <w:pPr>
        <w:pStyle w:val="58"/>
        <w:ind w:firstLine="480"/>
        <w:rPr>
          <w:rFonts w:hint="eastAsia" w:ascii="宋体" w:hAnsi="宋体" w:cs="宋体"/>
          <w:kern w:val="0"/>
          <w:sz w:val="24"/>
          <w:szCs w:val="24"/>
          <w:highlight w:val="none"/>
        </w:rPr>
      </w:pPr>
    </w:p>
    <w:p w14:paraId="68CADE23">
      <w:pPr>
        <w:pStyle w:val="45"/>
        <w:ind w:left="420" w:hanging="420"/>
        <w:rPr>
          <w:highlight w:val="none"/>
        </w:rPr>
      </w:pPr>
    </w:p>
    <w:p w14:paraId="49B8E225">
      <w:pPr>
        <w:widowControl/>
        <w:ind w:firstLine="480"/>
        <w:jc w:val="center"/>
        <w:rPr>
          <w:rFonts w:hint="eastAsia" w:ascii="宋体" w:hAnsi="宋体" w:eastAsia="宋体" w:cs="宋体"/>
          <w:kern w:val="0"/>
          <w:sz w:val="24"/>
          <w:szCs w:val="24"/>
          <w:highlight w:val="none"/>
        </w:rPr>
      </w:pPr>
    </w:p>
    <w:p w14:paraId="54C881D4">
      <w:pPr>
        <w:ind w:firstLine="420"/>
        <w:rPr>
          <w:rFonts w:ascii="Times New Roman" w:hAnsi="Times New Roman" w:eastAsia="宋体" w:cs="Times New Roman"/>
          <w:szCs w:val="20"/>
          <w:highlight w:val="none"/>
        </w:rPr>
      </w:pPr>
    </w:p>
    <w:p w14:paraId="2B297A6F">
      <w:pPr>
        <w:widowControl/>
        <w:spacing w:line="440" w:lineRule="exact"/>
        <w:ind w:firstLine="883"/>
        <w:jc w:val="center"/>
        <w:rPr>
          <w:rFonts w:hint="eastAsia" w:ascii="黑体" w:hAnsi="黑体" w:eastAsia="黑体" w:cs="宋体"/>
          <w:b/>
          <w:color w:val="000000"/>
          <w:kern w:val="0"/>
          <w:sz w:val="44"/>
          <w:szCs w:val="44"/>
          <w:highlight w:val="none"/>
        </w:rPr>
      </w:pPr>
    </w:p>
    <w:p w14:paraId="714AB4AF">
      <w:pPr>
        <w:widowControl/>
        <w:spacing w:line="440" w:lineRule="exact"/>
        <w:ind w:firstLine="883"/>
        <w:jc w:val="center"/>
        <w:rPr>
          <w:rFonts w:hint="eastAsia" w:ascii="黑体" w:hAnsi="黑体" w:eastAsia="黑体" w:cs="宋体"/>
          <w:b/>
          <w:color w:val="000000"/>
          <w:kern w:val="0"/>
          <w:sz w:val="44"/>
          <w:szCs w:val="44"/>
          <w:highlight w:val="none"/>
        </w:rPr>
      </w:pPr>
    </w:p>
    <w:p w14:paraId="1F8A5AA0">
      <w:pPr>
        <w:widowControl/>
        <w:spacing w:line="440" w:lineRule="exact"/>
        <w:ind w:firstLine="883"/>
        <w:jc w:val="center"/>
        <w:rPr>
          <w:rFonts w:hint="eastAsia" w:ascii="黑体" w:hAnsi="黑体" w:eastAsia="黑体" w:cs="宋体"/>
          <w:b/>
          <w:color w:val="000000"/>
          <w:kern w:val="0"/>
          <w:sz w:val="44"/>
          <w:szCs w:val="44"/>
          <w:highlight w:val="none"/>
        </w:rPr>
      </w:pPr>
    </w:p>
    <w:p w14:paraId="77F52014">
      <w:pPr>
        <w:widowControl/>
        <w:spacing w:line="440" w:lineRule="exact"/>
        <w:ind w:firstLine="883"/>
        <w:jc w:val="center"/>
        <w:rPr>
          <w:rFonts w:hint="eastAsia" w:ascii="黑体" w:hAnsi="黑体" w:eastAsia="黑体" w:cs="宋体"/>
          <w:b/>
          <w:color w:val="000000"/>
          <w:kern w:val="0"/>
          <w:sz w:val="44"/>
          <w:szCs w:val="44"/>
          <w:highlight w:val="none"/>
        </w:rPr>
      </w:pPr>
    </w:p>
    <w:p w14:paraId="5A029EE6">
      <w:pPr>
        <w:widowControl/>
        <w:spacing w:line="440" w:lineRule="exact"/>
        <w:ind w:firstLine="883"/>
        <w:jc w:val="center"/>
        <w:rPr>
          <w:rFonts w:hint="eastAsia" w:ascii="黑体" w:hAnsi="黑体" w:eastAsia="黑体" w:cs="宋体"/>
          <w:b/>
          <w:color w:val="000000"/>
          <w:kern w:val="0"/>
          <w:sz w:val="44"/>
          <w:szCs w:val="44"/>
          <w:highlight w:val="none"/>
        </w:rPr>
      </w:pPr>
    </w:p>
    <w:p w14:paraId="3196CB2D">
      <w:pPr>
        <w:widowControl/>
        <w:spacing w:line="440" w:lineRule="exact"/>
        <w:ind w:firstLine="883"/>
        <w:jc w:val="center"/>
        <w:rPr>
          <w:rFonts w:hint="eastAsia" w:ascii="黑体" w:hAnsi="黑体" w:eastAsia="黑体" w:cs="宋体"/>
          <w:b/>
          <w:color w:val="000000"/>
          <w:kern w:val="0"/>
          <w:sz w:val="44"/>
          <w:szCs w:val="44"/>
          <w:highlight w:val="none"/>
        </w:rPr>
      </w:pPr>
    </w:p>
    <w:p w14:paraId="19EE157A">
      <w:pPr>
        <w:pStyle w:val="2"/>
        <w:rPr>
          <w:highlight w:val="none"/>
        </w:rPr>
        <w:sectPr>
          <w:pgSz w:w="11906" w:h="16838"/>
          <w:pgMar w:top="1440" w:right="1133" w:bottom="1440" w:left="1276" w:header="57" w:footer="57" w:gutter="0"/>
          <w:pgNumType w:start="0"/>
          <w:cols w:space="425" w:num="1"/>
          <w:titlePg/>
          <w:docGrid w:type="lines" w:linePitch="312" w:charSpace="0"/>
        </w:sectPr>
      </w:pPr>
    </w:p>
    <w:p w14:paraId="26F50389">
      <w:pPr>
        <w:pStyle w:val="2"/>
        <w:rPr>
          <w:highlight w:val="none"/>
        </w:rPr>
      </w:pPr>
      <w:r>
        <w:rPr>
          <w:rFonts w:hint="eastAsia"/>
          <w:highlight w:val="none"/>
        </w:rPr>
        <w:t>第二部分</w:t>
      </w:r>
      <w:r>
        <w:rPr>
          <w:highlight w:val="none"/>
        </w:rPr>
        <w:t xml:space="preserve"> </w:t>
      </w:r>
      <w:r>
        <w:rPr>
          <w:rFonts w:hint="eastAsia"/>
          <w:highlight w:val="none"/>
        </w:rPr>
        <w:t xml:space="preserve"> 技术要求</w:t>
      </w:r>
    </w:p>
    <w:p w14:paraId="209578B0">
      <w:pPr>
        <w:ind w:firstLine="420"/>
        <w:rPr>
          <w:rFonts w:ascii="Times New Roman" w:hAnsi="Times New Roman" w:eastAsia="宋体" w:cs="Times New Roman"/>
          <w:szCs w:val="20"/>
          <w:highlight w:val="none"/>
        </w:rPr>
      </w:pPr>
    </w:p>
    <w:p w14:paraId="2143AA37">
      <w:pPr>
        <w:spacing w:line="560" w:lineRule="exact"/>
        <w:ind w:firstLine="640" w:firstLineChars="200"/>
        <w:rPr>
          <w:rFonts w:hint="eastAsia" w:ascii="宋体" w:hAnsi="宋体" w:eastAsia="宋体" w:cs="Times New Roman"/>
          <w:sz w:val="32"/>
          <w:szCs w:val="32"/>
          <w:highlight w:val="none"/>
        </w:rPr>
      </w:pPr>
      <w:r>
        <w:rPr>
          <w:rFonts w:hint="eastAsia" w:ascii="宋体" w:hAnsi="宋体" w:eastAsia="宋体" w:cs="Times New Roman"/>
          <w:sz w:val="32"/>
          <w:szCs w:val="32"/>
          <w:highlight w:val="none"/>
        </w:rPr>
        <w:t>一、技术要求</w:t>
      </w:r>
    </w:p>
    <w:p w14:paraId="3BE5D540">
      <w:pPr>
        <w:spacing w:line="560" w:lineRule="exact"/>
        <w:ind w:firstLine="640" w:firstLineChars="200"/>
        <w:rPr>
          <w:rFonts w:hint="eastAsia" w:ascii="宋体" w:hAnsi="宋体" w:eastAsia="宋体" w:cs="Times New Roman"/>
          <w:sz w:val="32"/>
          <w:szCs w:val="32"/>
          <w:highlight w:val="none"/>
        </w:rPr>
      </w:pPr>
      <w:r>
        <w:rPr>
          <w:rFonts w:hint="eastAsia" w:ascii="宋体" w:hAnsi="宋体" w:eastAsia="宋体" w:cs="Times New Roman"/>
          <w:sz w:val="32"/>
          <w:szCs w:val="32"/>
          <w:highlight w:val="none"/>
        </w:rPr>
        <w:t>重庆市九龙坡区科学城人民医院分布式光伏项目EPC总承包技术要求包括概括、设计、施工等三方面内容，请投标人仔细阅读本次招标文件的附件</w:t>
      </w:r>
      <w:r>
        <w:rPr>
          <w:rFonts w:ascii="宋体" w:hAnsi="宋体" w:eastAsia="宋体" w:cs="Times New Roman"/>
          <w:sz w:val="32"/>
          <w:szCs w:val="32"/>
          <w:highlight w:val="none"/>
        </w:rPr>
        <w:t>-技术文件、可研报告及附图，投标人须按技术要求及招标文件相关要求进行报价。</w:t>
      </w:r>
    </w:p>
    <w:p w14:paraId="7B32C6D9">
      <w:pPr>
        <w:spacing w:line="560" w:lineRule="exact"/>
        <w:ind w:firstLine="640" w:firstLineChars="200"/>
        <w:rPr>
          <w:rFonts w:hint="eastAsia" w:ascii="宋体" w:hAnsi="宋体" w:eastAsia="宋体" w:cs="Times New Roman"/>
          <w:sz w:val="32"/>
          <w:szCs w:val="32"/>
          <w:highlight w:val="none"/>
        </w:rPr>
      </w:pPr>
      <w:r>
        <w:rPr>
          <w:rFonts w:hint="eastAsia" w:ascii="宋体" w:hAnsi="宋体" w:eastAsia="宋体" w:cs="Times New Roman"/>
          <w:sz w:val="32"/>
          <w:szCs w:val="32"/>
          <w:highlight w:val="none"/>
        </w:rPr>
        <w:t>二、招标文件附件</w:t>
      </w:r>
    </w:p>
    <w:p w14:paraId="6603616D">
      <w:pPr>
        <w:spacing w:line="560" w:lineRule="exact"/>
        <w:ind w:firstLine="640" w:firstLineChars="200"/>
        <w:rPr>
          <w:rFonts w:hint="eastAsia" w:ascii="宋体" w:hAnsi="宋体" w:eastAsia="宋体" w:cs="Times New Roman"/>
          <w:sz w:val="32"/>
          <w:szCs w:val="32"/>
          <w:highlight w:val="none"/>
        </w:rPr>
      </w:pPr>
      <w:r>
        <w:rPr>
          <w:rFonts w:hint="eastAsia" w:ascii="宋体" w:hAnsi="宋体" w:eastAsia="宋体" w:cs="Times New Roman"/>
          <w:sz w:val="32"/>
          <w:szCs w:val="32"/>
          <w:highlight w:val="none"/>
        </w:rPr>
        <w:t>（一）招标文件附件</w:t>
      </w:r>
      <w:r>
        <w:rPr>
          <w:rFonts w:ascii="宋体" w:hAnsi="宋体" w:eastAsia="宋体" w:cs="Times New Roman"/>
          <w:sz w:val="32"/>
          <w:szCs w:val="32"/>
          <w:highlight w:val="none"/>
        </w:rPr>
        <w:t>1：</w:t>
      </w:r>
      <w:r>
        <w:rPr>
          <w:rFonts w:hint="eastAsia" w:ascii="宋体" w:hAnsi="宋体" w:eastAsia="宋体" w:cs="Times New Roman"/>
          <w:sz w:val="32"/>
          <w:szCs w:val="32"/>
          <w:highlight w:val="none"/>
        </w:rPr>
        <w:t>重庆市九龙坡区科学城人民医院分布式光伏项目</w:t>
      </w:r>
      <w:r>
        <w:rPr>
          <w:rFonts w:ascii="宋体" w:hAnsi="宋体" w:eastAsia="宋体" w:cs="Times New Roman"/>
          <w:sz w:val="32"/>
          <w:szCs w:val="32"/>
          <w:highlight w:val="none"/>
        </w:rPr>
        <w:t>技术文件</w:t>
      </w:r>
    </w:p>
    <w:p w14:paraId="2ABD7056">
      <w:pPr>
        <w:spacing w:line="560" w:lineRule="exact"/>
        <w:ind w:firstLine="640" w:firstLineChars="200"/>
        <w:rPr>
          <w:rFonts w:hint="eastAsia" w:ascii="宋体" w:hAnsi="宋体" w:eastAsia="宋体" w:cs="Times New Roman"/>
          <w:sz w:val="32"/>
          <w:szCs w:val="32"/>
          <w:highlight w:val="none"/>
        </w:rPr>
      </w:pPr>
      <w:r>
        <w:rPr>
          <w:rFonts w:hint="eastAsia" w:ascii="宋体" w:hAnsi="宋体" w:eastAsia="宋体" w:cs="Times New Roman"/>
          <w:sz w:val="32"/>
          <w:szCs w:val="32"/>
          <w:highlight w:val="none"/>
        </w:rPr>
        <w:t>（二）招标文件附件</w:t>
      </w:r>
      <w:r>
        <w:rPr>
          <w:rFonts w:ascii="宋体" w:hAnsi="宋体" w:eastAsia="宋体" w:cs="Times New Roman"/>
          <w:sz w:val="32"/>
          <w:szCs w:val="32"/>
          <w:highlight w:val="none"/>
        </w:rPr>
        <w:t>2：</w:t>
      </w:r>
      <w:r>
        <w:rPr>
          <w:rFonts w:hint="eastAsia" w:ascii="宋体" w:hAnsi="宋体" w:eastAsia="宋体" w:cs="Times New Roman"/>
          <w:sz w:val="32"/>
          <w:szCs w:val="32"/>
          <w:highlight w:val="none"/>
        </w:rPr>
        <w:t>重庆市九龙坡区科学城人民医院分布式光伏项目</w:t>
      </w:r>
      <w:r>
        <w:rPr>
          <w:rFonts w:ascii="宋体" w:hAnsi="宋体" w:eastAsia="宋体" w:cs="Times New Roman"/>
          <w:sz w:val="32"/>
          <w:szCs w:val="32"/>
          <w:highlight w:val="none"/>
        </w:rPr>
        <w:t>-可研</w:t>
      </w:r>
      <w:r>
        <w:rPr>
          <w:rFonts w:hint="eastAsia" w:ascii="宋体" w:hAnsi="宋体" w:eastAsia="宋体" w:cs="Times New Roman"/>
          <w:sz w:val="32"/>
          <w:szCs w:val="32"/>
          <w:highlight w:val="none"/>
        </w:rPr>
        <w:t>（挂网版）</w:t>
      </w:r>
    </w:p>
    <w:p w14:paraId="62BCAC18">
      <w:pPr>
        <w:spacing w:line="560" w:lineRule="exact"/>
        <w:ind w:firstLine="640" w:firstLineChars="200"/>
        <w:rPr>
          <w:rFonts w:hint="eastAsia" w:ascii="宋体" w:hAnsi="宋体" w:eastAsia="宋体" w:cs="Times New Roman"/>
          <w:sz w:val="32"/>
          <w:szCs w:val="32"/>
          <w:highlight w:val="none"/>
        </w:rPr>
      </w:pPr>
      <w:r>
        <w:rPr>
          <w:rFonts w:hint="eastAsia" w:ascii="宋体" w:hAnsi="宋体" w:eastAsia="宋体" w:cs="Times New Roman"/>
          <w:sz w:val="32"/>
          <w:szCs w:val="32"/>
          <w:highlight w:val="none"/>
        </w:rPr>
        <w:t>（三）招标文件附件3</w:t>
      </w:r>
      <w:r>
        <w:rPr>
          <w:rFonts w:ascii="宋体" w:hAnsi="宋体" w:eastAsia="宋体" w:cs="Times New Roman"/>
          <w:sz w:val="32"/>
          <w:szCs w:val="32"/>
          <w:highlight w:val="none"/>
        </w:rPr>
        <w:t>：</w:t>
      </w:r>
      <w:r>
        <w:rPr>
          <w:rFonts w:hint="eastAsia" w:ascii="宋体" w:hAnsi="宋体" w:eastAsia="宋体" w:cs="Times New Roman"/>
          <w:sz w:val="32"/>
          <w:szCs w:val="32"/>
          <w:highlight w:val="none"/>
        </w:rPr>
        <w:t xml:space="preserve">重庆市九龙坡区科学城人民医院分布式光伏项目EPC总承包合同 </w:t>
      </w:r>
    </w:p>
    <w:p w14:paraId="3B3B07EC">
      <w:pPr>
        <w:spacing w:line="560" w:lineRule="exact"/>
        <w:ind w:firstLine="640" w:firstLineChars="200"/>
        <w:rPr>
          <w:rFonts w:hint="eastAsia" w:ascii="宋体" w:hAnsi="宋体" w:eastAsia="宋体" w:cs="Times New Roman"/>
          <w:sz w:val="32"/>
          <w:szCs w:val="32"/>
          <w:highlight w:val="none"/>
        </w:rPr>
      </w:pPr>
      <w:r>
        <w:rPr>
          <w:rFonts w:hint="eastAsia" w:ascii="宋体" w:hAnsi="宋体" w:eastAsia="宋体" w:cs="Times New Roman"/>
          <w:sz w:val="32"/>
          <w:szCs w:val="32"/>
          <w:highlight w:val="none"/>
        </w:rPr>
        <w:t xml:space="preserve"> </w:t>
      </w:r>
    </w:p>
    <w:p w14:paraId="247E1B36">
      <w:pPr>
        <w:spacing w:line="560" w:lineRule="exact"/>
        <w:ind w:firstLine="640" w:firstLineChars="200"/>
        <w:rPr>
          <w:rFonts w:hint="eastAsia" w:ascii="宋体" w:hAnsi="宋体" w:eastAsia="宋体" w:cs="Times New Roman"/>
          <w:sz w:val="32"/>
          <w:szCs w:val="32"/>
          <w:highlight w:val="none"/>
        </w:rPr>
      </w:pPr>
    </w:p>
    <w:p w14:paraId="408B4FA2">
      <w:pPr>
        <w:spacing w:line="560" w:lineRule="exact"/>
        <w:ind w:firstLine="640"/>
        <w:rPr>
          <w:rFonts w:hint="eastAsia" w:ascii="宋体" w:hAnsi="宋体" w:eastAsia="宋体" w:cs="Times New Roman"/>
          <w:sz w:val="32"/>
          <w:szCs w:val="32"/>
          <w:highlight w:val="none"/>
        </w:rPr>
      </w:pPr>
    </w:p>
    <w:p w14:paraId="3B7AE320">
      <w:pPr>
        <w:widowControl/>
        <w:spacing w:line="360" w:lineRule="auto"/>
        <w:ind w:firstLine="640"/>
        <w:rPr>
          <w:rFonts w:hint="eastAsia" w:ascii="宋体" w:hAnsi="宋体" w:eastAsia="宋体" w:cs="宋体"/>
          <w:kern w:val="0"/>
          <w:sz w:val="32"/>
          <w:szCs w:val="32"/>
          <w:highlight w:val="none"/>
        </w:rPr>
      </w:pPr>
    </w:p>
    <w:p w14:paraId="74682454">
      <w:pPr>
        <w:widowControl/>
        <w:ind w:firstLine="480"/>
        <w:jc w:val="center"/>
        <w:rPr>
          <w:rFonts w:hint="eastAsia" w:ascii="宋体" w:hAnsi="宋体" w:eastAsia="宋体" w:cs="宋体"/>
          <w:kern w:val="0"/>
          <w:sz w:val="24"/>
          <w:szCs w:val="24"/>
          <w:highlight w:val="none"/>
        </w:rPr>
      </w:pPr>
    </w:p>
    <w:p w14:paraId="5A46A552">
      <w:pPr>
        <w:widowControl/>
        <w:ind w:firstLine="480"/>
        <w:jc w:val="center"/>
        <w:rPr>
          <w:rFonts w:hint="eastAsia" w:ascii="宋体" w:hAnsi="宋体" w:eastAsia="宋体" w:cs="宋体"/>
          <w:kern w:val="0"/>
          <w:sz w:val="24"/>
          <w:szCs w:val="24"/>
          <w:highlight w:val="none"/>
        </w:rPr>
      </w:pPr>
    </w:p>
    <w:p w14:paraId="63412FE6">
      <w:pPr>
        <w:widowControl/>
        <w:ind w:firstLine="480"/>
        <w:jc w:val="center"/>
        <w:rPr>
          <w:rFonts w:hint="eastAsia" w:ascii="宋体" w:hAnsi="宋体" w:eastAsia="宋体" w:cs="宋体"/>
          <w:kern w:val="0"/>
          <w:sz w:val="24"/>
          <w:szCs w:val="24"/>
          <w:highlight w:val="none"/>
        </w:rPr>
      </w:pPr>
    </w:p>
    <w:p w14:paraId="56D78716">
      <w:pPr>
        <w:widowControl/>
        <w:ind w:firstLine="480"/>
        <w:jc w:val="center"/>
        <w:rPr>
          <w:rFonts w:hint="eastAsia" w:ascii="宋体" w:hAnsi="宋体" w:eastAsia="宋体" w:cs="宋体"/>
          <w:kern w:val="0"/>
          <w:sz w:val="24"/>
          <w:szCs w:val="24"/>
          <w:highlight w:val="none"/>
        </w:rPr>
      </w:pPr>
    </w:p>
    <w:p w14:paraId="25662C7D">
      <w:pPr>
        <w:widowControl/>
        <w:ind w:firstLine="480"/>
        <w:jc w:val="center"/>
        <w:rPr>
          <w:rFonts w:hint="eastAsia" w:ascii="宋体" w:hAnsi="宋体" w:eastAsia="宋体" w:cs="宋体"/>
          <w:kern w:val="0"/>
          <w:sz w:val="24"/>
          <w:szCs w:val="24"/>
          <w:highlight w:val="none"/>
        </w:rPr>
      </w:pPr>
    </w:p>
    <w:p w14:paraId="5BC5748D">
      <w:pPr>
        <w:widowControl/>
        <w:ind w:firstLine="480"/>
        <w:jc w:val="center"/>
        <w:rPr>
          <w:rFonts w:hint="eastAsia" w:ascii="宋体" w:hAnsi="宋体" w:eastAsia="宋体" w:cs="宋体"/>
          <w:kern w:val="0"/>
          <w:sz w:val="24"/>
          <w:szCs w:val="24"/>
          <w:highlight w:val="none"/>
        </w:rPr>
      </w:pPr>
    </w:p>
    <w:p w14:paraId="41152774">
      <w:pPr>
        <w:widowControl/>
        <w:ind w:firstLine="480"/>
        <w:jc w:val="center"/>
        <w:rPr>
          <w:rFonts w:hint="eastAsia" w:ascii="宋体" w:hAnsi="宋体" w:eastAsia="宋体" w:cs="宋体"/>
          <w:kern w:val="0"/>
          <w:sz w:val="24"/>
          <w:szCs w:val="24"/>
          <w:highlight w:val="none"/>
        </w:rPr>
      </w:pPr>
    </w:p>
    <w:p w14:paraId="63976BFF">
      <w:pPr>
        <w:widowControl/>
        <w:ind w:firstLine="480"/>
        <w:jc w:val="center"/>
        <w:rPr>
          <w:rFonts w:hint="eastAsia" w:ascii="宋体" w:hAnsi="宋体" w:eastAsia="宋体" w:cs="宋体"/>
          <w:kern w:val="0"/>
          <w:sz w:val="24"/>
          <w:szCs w:val="24"/>
          <w:highlight w:val="none"/>
        </w:rPr>
      </w:pPr>
    </w:p>
    <w:p w14:paraId="43171431">
      <w:pPr>
        <w:widowControl/>
        <w:ind w:firstLine="480"/>
        <w:jc w:val="center"/>
        <w:rPr>
          <w:rFonts w:hint="eastAsia" w:ascii="宋体" w:hAnsi="宋体" w:eastAsia="宋体" w:cs="宋体"/>
          <w:kern w:val="0"/>
          <w:sz w:val="24"/>
          <w:szCs w:val="24"/>
          <w:highlight w:val="none"/>
        </w:rPr>
      </w:pPr>
    </w:p>
    <w:p w14:paraId="676E6D9F">
      <w:pPr>
        <w:widowControl/>
        <w:ind w:firstLine="480"/>
        <w:jc w:val="center"/>
        <w:rPr>
          <w:rFonts w:hint="eastAsia" w:ascii="宋体" w:hAnsi="宋体" w:eastAsia="宋体" w:cs="宋体"/>
          <w:kern w:val="0"/>
          <w:sz w:val="24"/>
          <w:szCs w:val="24"/>
          <w:highlight w:val="none"/>
        </w:rPr>
      </w:pPr>
    </w:p>
    <w:p w14:paraId="12705417">
      <w:pPr>
        <w:widowControl/>
        <w:ind w:firstLine="480"/>
        <w:jc w:val="center"/>
        <w:rPr>
          <w:rFonts w:hint="eastAsia" w:ascii="宋体" w:hAnsi="宋体" w:eastAsia="宋体" w:cs="宋体"/>
          <w:kern w:val="0"/>
          <w:sz w:val="24"/>
          <w:szCs w:val="24"/>
          <w:highlight w:val="none"/>
        </w:rPr>
      </w:pPr>
    </w:p>
    <w:p w14:paraId="641BC929">
      <w:pPr>
        <w:pStyle w:val="2"/>
        <w:rPr>
          <w:highlight w:val="none"/>
        </w:rPr>
      </w:pPr>
      <w:r>
        <w:rPr>
          <w:rFonts w:hint="eastAsia"/>
          <w:highlight w:val="none"/>
        </w:rPr>
        <w:t>第三部分  投标人的资格条件</w:t>
      </w:r>
    </w:p>
    <w:p w14:paraId="19010682">
      <w:pPr>
        <w:ind w:firstLine="420"/>
        <w:rPr>
          <w:rFonts w:ascii="Times New Roman" w:hAnsi="Times New Roman" w:eastAsia="宋体" w:cs="Times New Roman"/>
          <w:szCs w:val="20"/>
          <w:highlight w:val="none"/>
        </w:rPr>
      </w:pPr>
    </w:p>
    <w:p w14:paraId="5763702F">
      <w:pPr>
        <w:ind w:firstLine="420"/>
        <w:rPr>
          <w:rFonts w:ascii="Times New Roman" w:hAnsi="Times New Roman" w:eastAsia="宋体" w:cs="Times New Roman"/>
          <w:szCs w:val="20"/>
          <w:highlight w:val="none"/>
        </w:rPr>
      </w:pPr>
    </w:p>
    <w:p w14:paraId="1CD39571">
      <w:pPr>
        <w:widowControl/>
        <w:tabs>
          <w:tab w:val="left" w:pos="840"/>
        </w:tabs>
        <w:spacing w:line="560" w:lineRule="exact"/>
        <w:ind w:left="178" w:leftChars="85" w:firstLine="640" w:firstLineChars="20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一、投标人应具备下列条件：见投标人须知前附表</w:t>
      </w:r>
      <w:r>
        <w:rPr>
          <w:rFonts w:ascii="宋体" w:hAnsi="宋体" w:eastAsia="宋体" w:cs="Times New Roman"/>
          <w:color w:val="000000"/>
          <w:sz w:val="32"/>
          <w:szCs w:val="32"/>
          <w:highlight w:val="none"/>
        </w:rPr>
        <w:t>7项</w:t>
      </w:r>
    </w:p>
    <w:p w14:paraId="7C18C5C5">
      <w:pPr>
        <w:widowControl/>
        <w:tabs>
          <w:tab w:val="left" w:pos="840"/>
        </w:tabs>
        <w:spacing w:line="560" w:lineRule="exact"/>
        <w:ind w:left="178" w:leftChars="85" w:firstLine="640" w:firstLineChars="20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二、购买招标文件费用：见投标人须知前附表11项</w:t>
      </w:r>
    </w:p>
    <w:p w14:paraId="5D681FD5">
      <w:pPr>
        <w:widowControl/>
        <w:tabs>
          <w:tab w:val="left" w:pos="840"/>
        </w:tabs>
        <w:spacing w:line="560" w:lineRule="exact"/>
        <w:ind w:left="178" w:leftChars="85" w:firstLine="640" w:firstLineChars="20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三、需缴纳的投标保证金：见投标人须知前附表12项</w:t>
      </w:r>
    </w:p>
    <w:p w14:paraId="7E9A2596">
      <w:pPr>
        <w:spacing w:line="560" w:lineRule="exact"/>
        <w:ind w:firstLine="643" w:firstLineChars="200"/>
        <w:rPr>
          <w:rFonts w:hint="eastAsia" w:ascii="宋体" w:hAnsi="宋体" w:eastAsia="宋体"/>
          <w:b/>
          <w:bCs/>
          <w:sz w:val="32"/>
          <w:szCs w:val="32"/>
          <w:highlight w:val="none"/>
        </w:rPr>
      </w:pPr>
      <w:r>
        <w:rPr>
          <w:rFonts w:hint="eastAsia" w:ascii="宋体" w:hAnsi="宋体" w:eastAsia="宋体"/>
          <w:b/>
          <w:bCs/>
          <w:sz w:val="32"/>
          <w:szCs w:val="32"/>
          <w:highlight w:val="none"/>
        </w:rPr>
        <w:t>特别提示：请投标人务必仔细阅读下列关于投标保证金条款：</w:t>
      </w:r>
    </w:p>
    <w:p w14:paraId="7AA0EB51">
      <w:pPr>
        <w:spacing w:line="560" w:lineRule="exact"/>
        <w:ind w:firstLine="640" w:firstLineChars="200"/>
        <w:rPr>
          <w:rFonts w:hint="eastAsia" w:ascii="宋体" w:hAnsi="宋体" w:eastAsia="宋体"/>
          <w:bCs/>
          <w:sz w:val="32"/>
          <w:szCs w:val="32"/>
          <w:highlight w:val="none"/>
        </w:rPr>
      </w:pPr>
      <w:r>
        <w:rPr>
          <w:rFonts w:hint="eastAsia" w:ascii="宋体" w:hAnsi="宋体" w:eastAsia="宋体"/>
          <w:bCs/>
          <w:sz w:val="32"/>
          <w:szCs w:val="32"/>
          <w:highlight w:val="none"/>
        </w:rPr>
        <w:t>（一）投标人应在付款凭证备注栏中注明项目名称，可简写；</w:t>
      </w:r>
    </w:p>
    <w:p w14:paraId="0A707E23">
      <w:pPr>
        <w:spacing w:line="560" w:lineRule="exact"/>
        <w:ind w:firstLine="640" w:firstLineChars="200"/>
        <w:rPr>
          <w:rFonts w:hint="eastAsia" w:ascii="宋体" w:hAnsi="宋体" w:eastAsia="宋体"/>
          <w:bCs/>
          <w:sz w:val="32"/>
          <w:szCs w:val="32"/>
          <w:highlight w:val="none"/>
        </w:rPr>
      </w:pPr>
      <w:r>
        <w:rPr>
          <w:rFonts w:hint="eastAsia" w:ascii="宋体" w:hAnsi="宋体" w:eastAsia="宋体"/>
          <w:bCs/>
          <w:sz w:val="32"/>
          <w:szCs w:val="32"/>
          <w:highlight w:val="none"/>
        </w:rPr>
        <w:t>（二）投标人的投标保证金具体到账情况均以开标现场出示的银行到账信息为准，投标人投标保证金未在报名截止前到账，其投标文件视同否决投标处理；</w:t>
      </w:r>
    </w:p>
    <w:p w14:paraId="18A3B3FF">
      <w:pPr>
        <w:spacing w:line="560" w:lineRule="exact"/>
        <w:ind w:firstLine="640" w:firstLineChars="200"/>
        <w:rPr>
          <w:rFonts w:hint="eastAsia" w:ascii="宋体" w:hAnsi="宋体" w:eastAsia="宋体"/>
          <w:bCs/>
          <w:sz w:val="32"/>
          <w:szCs w:val="32"/>
          <w:highlight w:val="none"/>
        </w:rPr>
      </w:pPr>
      <w:r>
        <w:rPr>
          <w:rFonts w:hint="eastAsia" w:ascii="宋体" w:hAnsi="宋体" w:eastAsia="宋体"/>
          <w:bCs/>
          <w:sz w:val="32"/>
          <w:szCs w:val="32"/>
          <w:highlight w:val="none"/>
        </w:rPr>
        <w:t>（三）出现下列情况之一，投标人的投标保证金可被没收：</w:t>
      </w:r>
    </w:p>
    <w:p w14:paraId="5B3D08B7">
      <w:pPr>
        <w:spacing w:line="560" w:lineRule="exact"/>
        <w:ind w:firstLine="640" w:firstLineChars="200"/>
        <w:rPr>
          <w:rFonts w:hint="eastAsia" w:ascii="宋体" w:hAnsi="宋体" w:eastAsia="宋体"/>
          <w:bCs/>
          <w:sz w:val="32"/>
          <w:szCs w:val="32"/>
          <w:highlight w:val="none"/>
        </w:rPr>
      </w:pPr>
      <w:r>
        <w:rPr>
          <w:rFonts w:hint="eastAsia" w:ascii="宋体" w:hAnsi="宋体" w:eastAsia="宋体"/>
          <w:bCs/>
          <w:sz w:val="32"/>
          <w:szCs w:val="32"/>
          <w:highlight w:val="none"/>
        </w:rPr>
        <w:t>1</w:t>
      </w:r>
      <w:r>
        <w:rPr>
          <w:rFonts w:ascii="宋体" w:hAnsi="宋体" w:eastAsia="宋体"/>
          <w:bCs/>
          <w:sz w:val="32"/>
          <w:szCs w:val="32"/>
          <w:highlight w:val="none"/>
        </w:rPr>
        <w:t>.投标人在</w:t>
      </w:r>
      <w:r>
        <w:rPr>
          <w:rFonts w:hint="eastAsia" w:ascii="宋体" w:hAnsi="宋体" w:eastAsia="宋体"/>
          <w:bCs/>
          <w:sz w:val="32"/>
          <w:szCs w:val="32"/>
          <w:highlight w:val="none"/>
        </w:rPr>
        <w:t>投标</w:t>
      </w:r>
      <w:r>
        <w:rPr>
          <w:rFonts w:ascii="宋体" w:hAnsi="宋体" w:eastAsia="宋体"/>
          <w:bCs/>
          <w:sz w:val="32"/>
          <w:szCs w:val="32"/>
          <w:highlight w:val="none"/>
        </w:rPr>
        <w:t>有效期内撤销投标文件；</w:t>
      </w:r>
    </w:p>
    <w:p w14:paraId="4F842E78">
      <w:pPr>
        <w:spacing w:line="560" w:lineRule="exact"/>
        <w:ind w:firstLine="640" w:firstLineChars="200"/>
        <w:rPr>
          <w:rFonts w:hint="eastAsia" w:ascii="宋体" w:hAnsi="宋体" w:eastAsia="宋体"/>
          <w:bCs/>
          <w:sz w:val="32"/>
          <w:szCs w:val="32"/>
          <w:highlight w:val="none"/>
        </w:rPr>
      </w:pPr>
      <w:r>
        <w:rPr>
          <w:rFonts w:hint="eastAsia" w:ascii="宋体" w:hAnsi="宋体" w:eastAsia="宋体"/>
          <w:bCs/>
          <w:sz w:val="32"/>
          <w:szCs w:val="32"/>
          <w:highlight w:val="none"/>
        </w:rPr>
        <w:t>2</w:t>
      </w:r>
      <w:r>
        <w:rPr>
          <w:rFonts w:ascii="宋体" w:hAnsi="宋体" w:eastAsia="宋体"/>
          <w:bCs/>
          <w:sz w:val="32"/>
          <w:szCs w:val="32"/>
          <w:highlight w:val="none"/>
        </w:rPr>
        <w:t>.如果中选人报价时弄虚作假，恶意竞标中选后又主动放弃的或影响招标人正常工作的，</w:t>
      </w:r>
      <w:r>
        <w:rPr>
          <w:rFonts w:hint="eastAsia" w:ascii="宋体" w:hAnsi="宋体" w:eastAsia="宋体"/>
          <w:bCs/>
          <w:sz w:val="32"/>
          <w:szCs w:val="32"/>
          <w:highlight w:val="none"/>
        </w:rPr>
        <w:t>招标人</w:t>
      </w:r>
      <w:r>
        <w:rPr>
          <w:rFonts w:ascii="宋体" w:hAnsi="宋体" w:eastAsia="宋体"/>
          <w:bCs/>
          <w:sz w:val="32"/>
          <w:szCs w:val="32"/>
          <w:highlight w:val="none"/>
        </w:rPr>
        <w:t>有权取消其中选资格，同时，没收</w:t>
      </w:r>
      <w:r>
        <w:rPr>
          <w:rFonts w:hint="eastAsia" w:ascii="宋体" w:hAnsi="宋体" w:eastAsia="宋体"/>
          <w:bCs/>
          <w:sz w:val="32"/>
          <w:szCs w:val="32"/>
          <w:highlight w:val="none"/>
        </w:rPr>
        <w:t>其投标</w:t>
      </w:r>
      <w:r>
        <w:rPr>
          <w:rFonts w:ascii="宋体" w:hAnsi="宋体" w:eastAsia="宋体"/>
          <w:bCs/>
          <w:sz w:val="32"/>
          <w:szCs w:val="32"/>
          <w:highlight w:val="none"/>
        </w:rPr>
        <w:t>保证金。</w:t>
      </w:r>
    </w:p>
    <w:p w14:paraId="1CF79134">
      <w:pPr>
        <w:spacing w:line="560" w:lineRule="exact"/>
        <w:ind w:firstLine="640" w:firstLineChars="200"/>
        <w:rPr>
          <w:rFonts w:hint="eastAsia" w:ascii="宋体" w:hAnsi="宋体" w:eastAsia="宋体"/>
          <w:bCs/>
          <w:sz w:val="32"/>
          <w:szCs w:val="32"/>
          <w:highlight w:val="none"/>
        </w:rPr>
      </w:pPr>
      <w:r>
        <w:rPr>
          <w:rFonts w:hint="eastAsia" w:ascii="宋体" w:hAnsi="宋体" w:eastAsia="宋体"/>
          <w:bCs/>
          <w:sz w:val="32"/>
          <w:szCs w:val="32"/>
          <w:highlight w:val="none"/>
        </w:rPr>
        <w:t>3</w:t>
      </w:r>
      <w:r>
        <w:rPr>
          <w:rFonts w:ascii="宋体" w:hAnsi="宋体" w:eastAsia="宋体"/>
          <w:bCs/>
          <w:sz w:val="32"/>
          <w:szCs w:val="32"/>
          <w:highlight w:val="none"/>
        </w:rPr>
        <w:t>.</w:t>
      </w:r>
      <w:r>
        <w:rPr>
          <w:rFonts w:hint="eastAsia" w:ascii="宋体" w:hAnsi="宋体" w:eastAsia="宋体"/>
          <w:bCs/>
          <w:sz w:val="32"/>
          <w:szCs w:val="32"/>
          <w:highlight w:val="none"/>
        </w:rPr>
        <w:t>中选人在收到中选通知书后，无正当理由不与招标人订立合同，或在签订合同时向招标人提出附加条件，或不按照招标文件要求提交履约保证金的；</w:t>
      </w:r>
    </w:p>
    <w:p w14:paraId="608A4909">
      <w:pPr>
        <w:spacing w:line="560" w:lineRule="exact"/>
        <w:ind w:firstLine="640" w:firstLineChars="200"/>
        <w:rPr>
          <w:rFonts w:hint="eastAsia" w:ascii="宋体" w:hAnsi="宋体" w:eastAsia="宋体"/>
          <w:bCs/>
          <w:sz w:val="32"/>
          <w:szCs w:val="32"/>
          <w:highlight w:val="none"/>
        </w:rPr>
      </w:pPr>
      <w:r>
        <w:rPr>
          <w:rFonts w:hint="eastAsia" w:ascii="宋体" w:hAnsi="宋体" w:eastAsia="宋体"/>
          <w:bCs/>
          <w:sz w:val="32"/>
          <w:szCs w:val="32"/>
          <w:highlight w:val="none"/>
        </w:rPr>
        <w:t>4</w:t>
      </w:r>
      <w:r>
        <w:rPr>
          <w:rFonts w:ascii="宋体" w:hAnsi="宋体" w:eastAsia="宋体"/>
          <w:bCs/>
          <w:sz w:val="32"/>
          <w:szCs w:val="32"/>
          <w:highlight w:val="none"/>
        </w:rPr>
        <w:t>.</w:t>
      </w:r>
      <w:r>
        <w:rPr>
          <w:rFonts w:hint="eastAsia" w:ascii="宋体" w:hAnsi="宋体" w:eastAsia="宋体"/>
          <w:bCs/>
          <w:sz w:val="32"/>
          <w:szCs w:val="32"/>
          <w:highlight w:val="none"/>
        </w:rPr>
        <w:t>其他招标投标法等法律法规规定的情形。</w:t>
      </w:r>
    </w:p>
    <w:p w14:paraId="3420D39C">
      <w:pPr>
        <w:widowControl/>
        <w:spacing w:line="560" w:lineRule="exact"/>
        <w:ind w:firstLine="883"/>
        <w:jc w:val="center"/>
        <w:rPr>
          <w:rFonts w:hint="eastAsia" w:ascii="黑体" w:hAnsi="黑体" w:eastAsia="黑体" w:cs="宋体"/>
          <w:b/>
          <w:color w:val="000000"/>
          <w:kern w:val="0"/>
          <w:sz w:val="44"/>
          <w:szCs w:val="44"/>
          <w:highlight w:val="none"/>
        </w:rPr>
      </w:pPr>
    </w:p>
    <w:p w14:paraId="6A62CC61">
      <w:pPr>
        <w:pStyle w:val="58"/>
        <w:ind w:firstLine="883"/>
        <w:rPr>
          <w:rFonts w:hint="eastAsia" w:ascii="黑体" w:hAnsi="黑体" w:eastAsia="黑体" w:cs="宋体"/>
          <w:b/>
          <w:color w:val="000000"/>
          <w:kern w:val="0"/>
          <w:sz w:val="44"/>
          <w:szCs w:val="44"/>
          <w:highlight w:val="none"/>
        </w:rPr>
      </w:pPr>
    </w:p>
    <w:p w14:paraId="6B4794BB">
      <w:pPr>
        <w:pStyle w:val="57"/>
        <w:ind w:firstLine="480"/>
        <w:rPr>
          <w:highlight w:val="none"/>
        </w:rPr>
      </w:pPr>
    </w:p>
    <w:p w14:paraId="3421AE90">
      <w:pPr>
        <w:pStyle w:val="58"/>
        <w:rPr>
          <w:highlight w:val="none"/>
        </w:rPr>
      </w:pPr>
    </w:p>
    <w:p w14:paraId="0B32A20F">
      <w:pPr>
        <w:pStyle w:val="57"/>
        <w:ind w:firstLine="480"/>
        <w:rPr>
          <w:highlight w:val="none"/>
        </w:rPr>
      </w:pPr>
    </w:p>
    <w:p w14:paraId="307FC176">
      <w:pPr>
        <w:pStyle w:val="2"/>
        <w:rPr>
          <w:highlight w:val="none"/>
        </w:rPr>
      </w:pPr>
      <w:r>
        <w:rPr>
          <w:rFonts w:hint="eastAsia"/>
          <w:highlight w:val="none"/>
        </w:rPr>
        <w:t>第四部分  投标文件说明</w:t>
      </w:r>
    </w:p>
    <w:p w14:paraId="302DA58F">
      <w:pPr>
        <w:spacing w:line="560" w:lineRule="exact"/>
        <w:ind w:firstLine="643" w:firstLineChars="200"/>
        <w:rPr>
          <w:rFonts w:hint="eastAsia"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一、投标文件说明</w:t>
      </w:r>
    </w:p>
    <w:p w14:paraId="623522AF">
      <w:pPr>
        <w:spacing w:line="560" w:lineRule="exact"/>
        <w:ind w:right="-445" w:firstLine="640" w:firstLineChars="200"/>
        <w:textAlignment w:val="baseline"/>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报价方应仔细阅读招标文件的所有内容，按招标文件的要求提供投标文件，并保证所提供的全部资料的真实性、准确性及完整性，以使其对招标文件做出实质性响应；否则，报价将被拒绝。</w:t>
      </w:r>
    </w:p>
    <w:p w14:paraId="2B807535">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二、</w:t>
      </w:r>
      <w:r>
        <w:rPr>
          <w:rFonts w:hint="eastAsia" w:ascii="宋体" w:hAnsi="宋体" w:eastAsia="宋体" w:cs="宋体"/>
          <w:b/>
          <w:color w:val="000000"/>
          <w:kern w:val="0"/>
          <w:sz w:val="32"/>
          <w:szCs w:val="32"/>
          <w:highlight w:val="none"/>
        </w:rPr>
        <w:t>投标文件组成</w:t>
      </w:r>
      <w:r>
        <w:rPr>
          <w:rFonts w:hint="eastAsia" w:ascii="宋体" w:hAnsi="宋体" w:eastAsia="宋体" w:cs="宋体"/>
          <w:color w:val="000000"/>
          <w:kern w:val="0"/>
          <w:sz w:val="32"/>
          <w:szCs w:val="32"/>
          <w:highlight w:val="none"/>
        </w:rPr>
        <w:t xml:space="preserve"> （详见第六部分）</w:t>
      </w:r>
    </w:p>
    <w:p w14:paraId="7A1D3FBA">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（一）投标人按所要求的格式</w:t>
      </w:r>
      <w:r>
        <w:rPr>
          <w:rFonts w:hint="eastAsia" w:ascii="宋体" w:hAnsi="宋体" w:eastAsia="宋体" w:cs="宋体"/>
          <w:color w:val="FF0000"/>
          <w:kern w:val="0"/>
          <w:sz w:val="32"/>
          <w:szCs w:val="32"/>
          <w:highlight w:val="none"/>
        </w:rPr>
        <w:t>（详见第六部分的报价函、报价函附件1）</w:t>
      </w:r>
      <w:r>
        <w:rPr>
          <w:rFonts w:hint="eastAsia" w:ascii="宋体" w:hAnsi="宋体" w:eastAsia="宋体" w:cs="宋体"/>
          <w:color w:val="000000"/>
          <w:kern w:val="0"/>
          <w:sz w:val="32"/>
          <w:szCs w:val="32"/>
          <w:highlight w:val="none"/>
        </w:rPr>
        <w:t>填写报价及相关内容。</w:t>
      </w:r>
    </w:p>
    <w:p w14:paraId="4F22BBBB">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（二）法定代表人身份证明书</w:t>
      </w:r>
    </w:p>
    <w:p w14:paraId="0288C3D6">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（三）法定代表人授权委托书</w:t>
      </w:r>
    </w:p>
    <w:p w14:paraId="53CDA67B">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（四）投标人基本情况</w:t>
      </w:r>
    </w:p>
    <w:p w14:paraId="1378B04E">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（五）联合体协议书</w:t>
      </w:r>
    </w:p>
    <w:p w14:paraId="18104EDF">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（六）安全生产条件</w:t>
      </w:r>
    </w:p>
    <w:p w14:paraId="728F9E66">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（七）信誉要求</w:t>
      </w:r>
    </w:p>
    <w:p w14:paraId="0ABCB149">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（八）项目管理团队</w:t>
      </w:r>
    </w:p>
    <w:p w14:paraId="03E9E54F">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（九）低价风险担保提交承诺书</w:t>
      </w:r>
    </w:p>
    <w:p w14:paraId="4D82BA4F">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（十）其他资料</w:t>
      </w:r>
    </w:p>
    <w:p w14:paraId="3F0ECC7C">
      <w:pPr>
        <w:widowControl/>
        <w:spacing w:line="560" w:lineRule="exact"/>
        <w:ind w:firstLine="643" w:firstLineChars="200"/>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三、投标文件的密封与标记</w:t>
      </w:r>
    </w:p>
    <w:p w14:paraId="35C78125">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（一）投标文件一式三份，正本一份、副本一份、电子u盘一份。报价方应将投标文件分别密封，并在封口处加盖报价方单位公章，在投标文件封皮明显处注明：</w:t>
      </w:r>
    </w:p>
    <w:p w14:paraId="41B248F3">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招标人：重庆天泰能源集团有限公司</w:t>
      </w:r>
    </w:p>
    <w:p w14:paraId="6FA56A51">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招标联系人电话：吴老师，</w:t>
      </w:r>
      <w:r>
        <w:rPr>
          <w:rFonts w:ascii="宋体" w:hAnsi="宋体" w:eastAsia="宋体" w:cs="宋体"/>
          <w:color w:val="000000"/>
          <w:kern w:val="0"/>
          <w:sz w:val="32"/>
          <w:szCs w:val="32"/>
          <w:highlight w:val="none"/>
        </w:rPr>
        <w:t>15223865560</w:t>
      </w:r>
    </w:p>
    <w:p w14:paraId="37EC8FAD">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招标文件编号：TTZB-2025023</w:t>
      </w:r>
    </w:p>
    <w:p w14:paraId="0950A935">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项目名称：重庆市九龙坡区科学城人民医院分布式光伏项目EPC总承包</w:t>
      </w:r>
    </w:p>
    <w:p w14:paraId="7678030F">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报价方的名称（加盖公章）：</w:t>
      </w:r>
    </w:p>
    <w:p w14:paraId="751A481D">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地址：</w:t>
      </w:r>
    </w:p>
    <w:p w14:paraId="0C4D6F82">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电话：</w:t>
      </w:r>
    </w:p>
    <w:p w14:paraId="11BB8228">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注明：“开标时启封”的字样。</w:t>
      </w:r>
    </w:p>
    <w:p w14:paraId="617CE749">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（二）投标文件字体采用宋体、A4幅面纸张打印</w:t>
      </w:r>
    </w:p>
    <w:p w14:paraId="0FC1C28D">
      <w:pPr>
        <w:widowControl/>
        <w:spacing w:line="560" w:lineRule="exact"/>
        <w:ind w:firstLine="643" w:firstLineChars="200"/>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四、报价费用</w:t>
      </w:r>
    </w:p>
    <w:p w14:paraId="17514556">
      <w:pPr>
        <w:widowControl/>
        <w:spacing w:line="560" w:lineRule="exact"/>
        <w:ind w:firstLine="640" w:firstLineChars="200"/>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报价方应自行承担所有与编写和提交投标文件有关的费用，不论报价的结果如何，采购方在任何情况下均无义务和责任承担这些费用。</w:t>
      </w:r>
    </w:p>
    <w:p w14:paraId="23DDAADE">
      <w:pPr>
        <w:spacing w:line="360" w:lineRule="auto"/>
        <w:ind w:firstLine="643" w:firstLineChars="200"/>
        <w:rPr>
          <w:rFonts w:hint="eastAsia" w:ascii="宋体" w:hAnsi="宋体" w:eastAsia="宋体"/>
          <w:bCs/>
          <w:sz w:val="32"/>
          <w:szCs w:val="32"/>
          <w:highlight w:val="none"/>
        </w:rPr>
      </w:pPr>
      <w:r>
        <w:rPr>
          <w:rFonts w:hint="eastAsia" w:ascii="宋体" w:hAnsi="宋体" w:eastAsia="宋体" w:cs="宋体"/>
          <w:b/>
          <w:color w:val="000000"/>
          <w:kern w:val="0"/>
          <w:sz w:val="32"/>
          <w:szCs w:val="32"/>
          <w:highlight w:val="none"/>
        </w:rPr>
        <w:t>五、报价书送达方式及截止时间</w:t>
      </w:r>
      <w:r>
        <w:rPr>
          <w:rFonts w:hint="eastAsia" w:ascii="宋体" w:hAnsi="宋体" w:eastAsia="宋体" w:cs="宋体"/>
          <w:color w:val="000000"/>
          <w:kern w:val="0"/>
          <w:sz w:val="32"/>
          <w:szCs w:val="32"/>
          <w:highlight w:val="none"/>
        </w:rPr>
        <w:t>：</w:t>
      </w:r>
      <w:r>
        <w:rPr>
          <w:rFonts w:hint="eastAsia" w:ascii="宋体" w:hAnsi="宋体" w:eastAsia="宋体"/>
          <w:bCs/>
          <w:sz w:val="32"/>
          <w:szCs w:val="32"/>
          <w:highlight w:val="none"/>
        </w:rPr>
        <w:t>投标文件必须在规定的报价截止日期前送达（邮递）到报价地点，过期作废标处理。</w:t>
      </w:r>
    </w:p>
    <w:p w14:paraId="09F0CA16">
      <w:pPr>
        <w:spacing w:line="360" w:lineRule="auto"/>
        <w:ind w:firstLine="640" w:firstLineChars="200"/>
        <w:rPr>
          <w:rFonts w:hint="eastAsia" w:ascii="宋体" w:hAnsi="宋体" w:eastAsia="宋体"/>
          <w:bCs/>
          <w:sz w:val="32"/>
          <w:szCs w:val="32"/>
          <w:highlight w:val="none"/>
        </w:rPr>
      </w:pPr>
      <w:r>
        <w:rPr>
          <w:rFonts w:hint="eastAsia" w:ascii="宋体" w:hAnsi="宋体" w:eastAsia="宋体"/>
          <w:bCs/>
          <w:sz w:val="32"/>
          <w:szCs w:val="32"/>
          <w:highlight w:val="none"/>
        </w:rPr>
        <w:t xml:space="preserve">采用邮寄或当面递交方式。 </w:t>
      </w:r>
      <w:r>
        <w:rPr>
          <w:rFonts w:ascii="宋体" w:hAnsi="宋体" w:eastAsia="宋体"/>
          <w:bCs/>
          <w:sz w:val="32"/>
          <w:szCs w:val="32"/>
          <w:highlight w:val="none"/>
        </w:rPr>
        <w:t xml:space="preserve">  </w:t>
      </w:r>
    </w:p>
    <w:p w14:paraId="758573BF">
      <w:pPr>
        <w:widowControl/>
        <w:spacing w:line="560" w:lineRule="exact"/>
        <w:ind w:firstLine="640" w:firstLineChars="200"/>
        <w:rPr>
          <w:rFonts w:hint="eastAsia" w:ascii="宋体" w:hAnsi="宋体" w:eastAsia="宋体" w:cs="宋体"/>
          <w:color w:val="000000"/>
          <w:kern w:val="0"/>
          <w:sz w:val="32"/>
          <w:szCs w:val="32"/>
          <w:highlight w:val="none"/>
        </w:rPr>
      </w:pPr>
    </w:p>
    <w:p w14:paraId="1BB66AB6">
      <w:pPr>
        <w:widowControl/>
        <w:spacing w:line="440" w:lineRule="exact"/>
        <w:ind w:firstLine="883"/>
        <w:jc w:val="center"/>
        <w:rPr>
          <w:rFonts w:hint="eastAsia" w:ascii="黑体" w:hAnsi="黑体" w:eastAsia="黑体" w:cs="宋体"/>
          <w:b/>
          <w:color w:val="000000"/>
          <w:kern w:val="0"/>
          <w:sz w:val="44"/>
          <w:szCs w:val="44"/>
          <w:highlight w:val="none"/>
        </w:rPr>
      </w:pPr>
    </w:p>
    <w:p w14:paraId="40289991">
      <w:pPr>
        <w:ind w:firstLine="420"/>
        <w:rPr>
          <w:rFonts w:ascii="Times New Roman" w:hAnsi="Times New Roman" w:eastAsia="宋体" w:cs="Times New Roman"/>
          <w:szCs w:val="20"/>
          <w:highlight w:val="none"/>
        </w:rPr>
      </w:pPr>
    </w:p>
    <w:p w14:paraId="70981428">
      <w:pPr>
        <w:widowControl/>
        <w:ind w:firstLine="480"/>
        <w:jc w:val="center"/>
        <w:rPr>
          <w:rFonts w:hint="eastAsia" w:ascii="宋体" w:hAnsi="宋体" w:eastAsia="宋体" w:cs="宋体"/>
          <w:kern w:val="0"/>
          <w:sz w:val="24"/>
          <w:szCs w:val="24"/>
          <w:highlight w:val="none"/>
        </w:rPr>
      </w:pPr>
    </w:p>
    <w:p w14:paraId="154A437C">
      <w:pPr>
        <w:pStyle w:val="45"/>
        <w:ind w:left="0" w:firstLine="0" w:firstLineChars="0"/>
        <w:rPr>
          <w:rFonts w:hint="eastAsia" w:ascii="宋体" w:hAnsi="宋体" w:cs="宋体"/>
          <w:kern w:val="0"/>
          <w:sz w:val="24"/>
          <w:szCs w:val="24"/>
          <w:highlight w:val="none"/>
        </w:rPr>
      </w:pPr>
    </w:p>
    <w:p w14:paraId="5D0BB6C0">
      <w:pPr>
        <w:pStyle w:val="45"/>
        <w:ind w:left="480" w:hanging="480"/>
        <w:rPr>
          <w:rFonts w:hint="eastAsia" w:ascii="宋体" w:hAnsi="宋体" w:cs="宋体"/>
          <w:kern w:val="0"/>
          <w:sz w:val="24"/>
          <w:szCs w:val="24"/>
          <w:highlight w:val="none"/>
        </w:rPr>
      </w:pPr>
    </w:p>
    <w:p w14:paraId="256EC143">
      <w:pPr>
        <w:pStyle w:val="45"/>
        <w:ind w:left="480" w:hanging="480"/>
        <w:rPr>
          <w:rFonts w:hint="eastAsia" w:ascii="宋体" w:hAnsi="宋体" w:cs="宋体"/>
          <w:kern w:val="0"/>
          <w:sz w:val="24"/>
          <w:szCs w:val="24"/>
          <w:highlight w:val="none"/>
        </w:rPr>
      </w:pPr>
    </w:p>
    <w:p w14:paraId="24F8F531">
      <w:pPr>
        <w:pStyle w:val="45"/>
        <w:ind w:left="480" w:hanging="480"/>
        <w:rPr>
          <w:rFonts w:hint="eastAsia" w:ascii="宋体" w:hAnsi="宋体" w:cs="宋体"/>
          <w:kern w:val="0"/>
          <w:sz w:val="24"/>
          <w:szCs w:val="24"/>
          <w:highlight w:val="none"/>
        </w:rPr>
      </w:pPr>
    </w:p>
    <w:p w14:paraId="7DE32812">
      <w:pPr>
        <w:pStyle w:val="45"/>
        <w:ind w:left="480" w:hanging="480"/>
        <w:rPr>
          <w:rFonts w:hint="eastAsia" w:ascii="宋体" w:hAnsi="宋体" w:cs="宋体"/>
          <w:kern w:val="0"/>
          <w:sz w:val="24"/>
          <w:szCs w:val="24"/>
          <w:highlight w:val="none"/>
        </w:rPr>
      </w:pPr>
    </w:p>
    <w:p w14:paraId="0E85417D">
      <w:pPr>
        <w:pStyle w:val="45"/>
        <w:ind w:left="480" w:hanging="480"/>
        <w:rPr>
          <w:rFonts w:hint="eastAsia" w:ascii="宋体" w:hAnsi="宋体" w:cs="宋体"/>
          <w:kern w:val="0"/>
          <w:sz w:val="24"/>
          <w:szCs w:val="24"/>
          <w:highlight w:val="none"/>
        </w:rPr>
      </w:pPr>
    </w:p>
    <w:p w14:paraId="292E1122">
      <w:pPr>
        <w:pStyle w:val="45"/>
        <w:ind w:left="480" w:hanging="480"/>
        <w:rPr>
          <w:rFonts w:hint="eastAsia" w:ascii="宋体" w:hAnsi="宋体" w:cs="宋体"/>
          <w:kern w:val="0"/>
          <w:sz w:val="24"/>
          <w:szCs w:val="24"/>
          <w:highlight w:val="none"/>
        </w:rPr>
      </w:pPr>
    </w:p>
    <w:p w14:paraId="67540C15">
      <w:pPr>
        <w:pStyle w:val="45"/>
        <w:ind w:left="480" w:hanging="480"/>
        <w:rPr>
          <w:rFonts w:hint="eastAsia" w:ascii="宋体" w:hAnsi="宋体" w:cs="宋体"/>
          <w:kern w:val="0"/>
          <w:sz w:val="24"/>
          <w:szCs w:val="24"/>
          <w:highlight w:val="none"/>
        </w:rPr>
      </w:pPr>
    </w:p>
    <w:p w14:paraId="1E606D74">
      <w:pPr>
        <w:pStyle w:val="45"/>
        <w:ind w:left="480" w:hanging="480"/>
        <w:rPr>
          <w:rFonts w:hint="eastAsia" w:ascii="宋体" w:hAnsi="宋体" w:cs="宋体"/>
          <w:kern w:val="0"/>
          <w:sz w:val="24"/>
          <w:szCs w:val="24"/>
          <w:highlight w:val="none"/>
        </w:rPr>
      </w:pPr>
    </w:p>
    <w:p w14:paraId="7453BD39">
      <w:pPr>
        <w:pStyle w:val="45"/>
        <w:ind w:left="480" w:hanging="480"/>
        <w:rPr>
          <w:rFonts w:hint="eastAsia" w:ascii="宋体" w:hAnsi="宋体" w:cs="宋体"/>
          <w:kern w:val="0"/>
          <w:sz w:val="24"/>
          <w:szCs w:val="24"/>
          <w:highlight w:val="none"/>
        </w:rPr>
      </w:pPr>
    </w:p>
    <w:p w14:paraId="4B8F3BDA">
      <w:pPr>
        <w:pStyle w:val="45"/>
        <w:ind w:left="480" w:hanging="480"/>
        <w:rPr>
          <w:rFonts w:hint="eastAsia" w:ascii="宋体" w:hAnsi="宋体" w:cs="宋体"/>
          <w:kern w:val="0"/>
          <w:sz w:val="24"/>
          <w:szCs w:val="24"/>
          <w:highlight w:val="none"/>
        </w:rPr>
      </w:pPr>
    </w:p>
    <w:p w14:paraId="50F7F5AF">
      <w:pPr>
        <w:pStyle w:val="45"/>
        <w:ind w:left="480" w:hanging="480"/>
        <w:rPr>
          <w:rFonts w:hint="eastAsia" w:ascii="宋体" w:hAnsi="宋体" w:cs="宋体"/>
          <w:kern w:val="0"/>
          <w:sz w:val="24"/>
          <w:szCs w:val="24"/>
          <w:highlight w:val="none"/>
        </w:rPr>
      </w:pPr>
    </w:p>
    <w:p w14:paraId="53990C18">
      <w:pPr>
        <w:pStyle w:val="45"/>
        <w:ind w:left="480" w:hanging="480"/>
        <w:rPr>
          <w:rFonts w:hint="eastAsia" w:ascii="宋体" w:hAnsi="宋体" w:cs="宋体"/>
          <w:kern w:val="0"/>
          <w:sz w:val="24"/>
          <w:szCs w:val="24"/>
          <w:highlight w:val="none"/>
        </w:rPr>
      </w:pPr>
    </w:p>
    <w:p w14:paraId="3171E689">
      <w:pPr>
        <w:widowControl/>
        <w:ind w:firstLine="480"/>
        <w:jc w:val="center"/>
        <w:rPr>
          <w:rFonts w:hint="eastAsia" w:ascii="宋体" w:hAnsi="宋体" w:eastAsia="宋体" w:cs="宋体"/>
          <w:kern w:val="0"/>
          <w:sz w:val="24"/>
          <w:szCs w:val="24"/>
          <w:highlight w:val="none"/>
        </w:rPr>
      </w:pPr>
    </w:p>
    <w:p w14:paraId="79A5EC3C">
      <w:pPr>
        <w:pStyle w:val="2"/>
        <w:rPr>
          <w:highlight w:val="none"/>
        </w:rPr>
      </w:pPr>
      <w:r>
        <w:rPr>
          <w:rFonts w:hint="eastAsia"/>
          <w:highlight w:val="none"/>
        </w:rPr>
        <w:t>第五部分</w:t>
      </w:r>
      <w:r>
        <w:rPr>
          <w:highlight w:val="none"/>
        </w:rPr>
        <w:t xml:space="preserve"> </w:t>
      </w:r>
      <w:r>
        <w:rPr>
          <w:rFonts w:hint="eastAsia"/>
          <w:highlight w:val="none"/>
        </w:rPr>
        <w:t xml:space="preserve"> 开标评审及定标</w:t>
      </w:r>
    </w:p>
    <w:p w14:paraId="6D64AB29">
      <w:pPr>
        <w:widowControl/>
        <w:spacing w:line="440" w:lineRule="exact"/>
        <w:ind w:firstLine="883"/>
        <w:jc w:val="center"/>
        <w:rPr>
          <w:rFonts w:hint="eastAsia" w:ascii="黑体" w:hAnsi="黑体" w:eastAsia="黑体" w:cs="宋体"/>
          <w:b/>
          <w:color w:val="000000"/>
          <w:kern w:val="0"/>
          <w:sz w:val="44"/>
          <w:szCs w:val="44"/>
          <w:highlight w:val="none"/>
        </w:rPr>
      </w:pPr>
    </w:p>
    <w:p w14:paraId="4A073D5A">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一、开标</w:t>
      </w:r>
    </w:p>
    <w:p w14:paraId="12C99079">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（一）开标时间、地点：见前附表16项</w:t>
      </w:r>
    </w:p>
    <w:p w14:paraId="59B81F36">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（二）开标</w:t>
      </w:r>
    </w:p>
    <w:p w14:paraId="07924FBC">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由招标人组织评审工作组现场开标。</w:t>
      </w:r>
    </w:p>
    <w:p w14:paraId="13098F1B">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1.由评审工作组查验各报价人资格是否符合招标文件规定；</w:t>
      </w:r>
    </w:p>
    <w:p w14:paraId="70C3ADF0">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2.由评审工作组检查投标文件的密封情况,确认密封完好；</w:t>
      </w:r>
    </w:p>
    <w:p w14:paraId="1DF4B3B2">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3.经确认密封完好后，由开标组织人员当众拆封，并宣读相关内容。</w:t>
      </w:r>
    </w:p>
    <w:p w14:paraId="4F9E6F88">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4.整理并记录投标文件的主要内容，并在开标记录上签字认定。</w:t>
      </w:r>
    </w:p>
    <w:p w14:paraId="0C299345">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二、评标</w:t>
      </w:r>
    </w:p>
    <w:p w14:paraId="32036FE5">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由评审工作组进行评标。</w:t>
      </w:r>
    </w:p>
    <w:p w14:paraId="48E87603">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（一）评审工作组将综合分析报价人的各项指标，不以单项指标的优劣评选中选单位。</w:t>
      </w:r>
    </w:p>
    <w:p w14:paraId="1904386B">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（二）将对所有报价人的报价评估，采用相同的程序和标准。</w:t>
      </w:r>
    </w:p>
    <w:p w14:paraId="51F526DA">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（三）评审工作组将保守报价人的商业秘密。</w:t>
      </w:r>
    </w:p>
    <w:p w14:paraId="44E06C0F">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（四）招标人不向落标方解释落标原因，不退还投标文件。</w:t>
      </w:r>
    </w:p>
    <w:p w14:paraId="709E66BE">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（五）评审工作组可以要求报价人对投标文件中不明细的地方进行必要的澄清、说明或答辩，报价人必须按时派专人或以书面形式进行澄清、说明，但不得对报价内容实质性修改。</w:t>
      </w:r>
    </w:p>
    <w:p w14:paraId="07D88B6D">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（六）报价人不得干扰招标人的评标活动，否则将废除其标书。</w:t>
      </w:r>
    </w:p>
    <w:p w14:paraId="19698694">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（七）报价人不得相互串通报价，不得排挤其他报价人的公平竞争，在评标期间，报价人不得向评审工作组或相关人员询问情况，不得进行有违公正的活动，否则将被取消报价资格。</w:t>
      </w:r>
    </w:p>
    <w:p w14:paraId="005C952A">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三、评标办法</w:t>
      </w:r>
    </w:p>
    <w:p w14:paraId="7AD324FA">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采取经评审的最低投标价法。评审工作组按照招标文件的要求，对确定为实质上响应招标文件要求的报价进行公平、公正地评价和比较。评标工作按以下程序进行：符合性审查（资质评审）、综合评审（详细评审）、提出评审意见、写出评标报告</w:t>
      </w:r>
    </w:p>
    <w:p w14:paraId="113E77EC">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（一）符合性审查（初步评审）</w:t>
      </w:r>
    </w:p>
    <w:p w14:paraId="248B4638">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投标文件有下述情形之一的为未能对招标文件做出实质性响应，作废标处理。</w:t>
      </w:r>
    </w:p>
    <w:p w14:paraId="0E118FA3">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1.未按招标文件要求密封的。</w:t>
      </w:r>
    </w:p>
    <w:p w14:paraId="52C02A05">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2.逾期送达的或者未送达指定地点的；</w:t>
      </w:r>
    </w:p>
    <w:p w14:paraId="3118D86F">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3.未按招标文件要求提交投标保证金的；</w:t>
      </w:r>
    </w:p>
    <w:p w14:paraId="2133F344">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4.无单位盖章并无法定代表人签字或法定代表人授权的代理人签字或盖章的；</w:t>
      </w:r>
    </w:p>
    <w:p w14:paraId="6108427B">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5.报价清单无盖章的；未按规定的格式填写，关键字迹模糊、无法辨认的；</w:t>
      </w:r>
    </w:p>
    <w:p w14:paraId="14EB4D2A">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6.报价人递交两份或多份内容不同的投标文件，或在一份投标文件中对同一招标项目报有两个或多个报价，且未声明哪一个有效；</w:t>
      </w:r>
    </w:p>
    <w:p w14:paraId="21FC0DFD">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7.高于招标人确定的最高限价的；</w:t>
      </w:r>
    </w:p>
    <w:p w14:paraId="5DB1728F">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8.报价人名称或组织结构与资格预审时不一致的；</w:t>
      </w:r>
    </w:p>
    <w:p w14:paraId="7B84B502">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9.不符合招标文件中规定的其他实质性要求。</w:t>
      </w:r>
    </w:p>
    <w:p w14:paraId="2D20FE7F">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（二）综合评审（详细评审）</w:t>
      </w:r>
    </w:p>
    <w:p w14:paraId="65D00FD9">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只有通过了初步评审的投标文件才可进入详细评审。</w:t>
      </w:r>
    </w:p>
    <w:p w14:paraId="79FCDD22">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（三）评审工作组完成评标后，依据评分结果，对报价人进行排序，写出书面评标报告。</w:t>
      </w:r>
    </w:p>
    <w:p w14:paraId="74BC515E">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四）评标报告由评审工作组全体成员签字。对评标结论持有异议的评审成员可以书面方式阐述其不同意见和理由。评审成员拒绝在评标报告上签字且不陈述其不同意见和理由的，视为同意评标结论，评审工作组对此作出书面说明并记录在案。</w:t>
      </w:r>
    </w:p>
    <w:p w14:paraId="778A7244">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（五）此项目评审工作组推荐的中选候选人限定二家。</w:t>
      </w:r>
    </w:p>
    <w:p w14:paraId="154E82EE">
      <w:pPr>
        <w:adjustRightInd/>
        <w:spacing w:line="560" w:lineRule="exact"/>
        <w:ind w:firstLine="640" w:firstLineChars="200"/>
        <w:contextualSpacing w:val="0"/>
        <w:rPr>
          <w:rFonts w:hint="eastAsia" w:ascii="宋体" w:hAnsi="宋体" w:eastAsia="宋体"/>
          <w:bCs/>
          <w:sz w:val="32"/>
          <w:szCs w:val="32"/>
          <w:highlight w:val="none"/>
        </w:rPr>
      </w:pPr>
      <w:r>
        <w:rPr>
          <w:rFonts w:hint="eastAsia" w:ascii="宋体" w:hAnsi="宋体" w:eastAsia="宋体"/>
          <w:bCs/>
          <w:sz w:val="32"/>
          <w:szCs w:val="32"/>
          <w:highlight w:val="none"/>
        </w:rPr>
        <w:t>四、定标</w:t>
      </w:r>
    </w:p>
    <w:p w14:paraId="0001B16B">
      <w:pPr>
        <w:adjustRightInd/>
        <w:spacing w:line="560" w:lineRule="exact"/>
        <w:ind w:firstLine="640" w:firstLineChars="200"/>
        <w:contextualSpacing w:val="0"/>
        <w:rPr>
          <w:rFonts w:hint="eastAsia" w:asciiTheme="minorEastAsia" w:hAnsiTheme="minorEastAsia"/>
          <w:bCs/>
          <w:sz w:val="28"/>
          <w:szCs w:val="28"/>
          <w:highlight w:val="none"/>
        </w:rPr>
      </w:pPr>
      <w:r>
        <w:rPr>
          <w:rFonts w:hint="eastAsia" w:ascii="宋体" w:hAnsi="宋体" w:eastAsia="宋体"/>
          <w:bCs/>
          <w:sz w:val="32"/>
          <w:szCs w:val="32"/>
          <w:highlight w:val="none"/>
        </w:rPr>
        <w:t>评标名次根据报价（含税）从低到高排列名次，名次最高者为第一中选候选人（即中选人）。如果中选人在招标人发出中选通知书后3个工作日内因故放弃中选，招标人可以依序确定排名第二的中选候选人为中选人或重新进行招标。</w:t>
      </w:r>
    </w:p>
    <w:p w14:paraId="5BFFF7E3">
      <w:pPr>
        <w:widowControl/>
        <w:spacing w:line="440" w:lineRule="exact"/>
        <w:ind w:firstLine="883"/>
        <w:jc w:val="center"/>
        <w:rPr>
          <w:rFonts w:hint="eastAsia" w:ascii="黑体" w:hAnsi="黑体" w:eastAsia="黑体" w:cs="宋体"/>
          <w:b/>
          <w:color w:val="000000"/>
          <w:kern w:val="0"/>
          <w:sz w:val="44"/>
          <w:szCs w:val="44"/>
          <w:highlight w:val="none"/>
        </w:rPr>
      </w:pPr>
    </w:p>
    <w:p w14:paraId="05D5AB24">
      <w:pPr>
        <w:widowControl/>
        <w:spacing w:line="440" w:lineRule="exact"/>
        <w:ind w:firstLine="883"/>
        <w:jc w:val="center"/>
        <w:rPr>
          <w:rFonts w:hint="eastAsia" w:ascii="黑体" w:hAnsi="黑体" w:eastAsia="黑体" w:cs="宋体"/>
          <w:b/>
          <w:color w:val="000000"/>
          <w:kern w:val="0"/>
          <w:sz w:val="44"/>
          <w:szCs w:val="44"/>
          <w:highlight w:val="none"/>
        </w:rPr>
      </w:pPr>
    </w:p>
    <w:p w14:paraId="71134616">
      <w:pPr>
        <w:widowControl/>
        <w:spacing w:line="440" w:lineRule="exact"/>
        <w:ind w:firstLine="883"/>
        <w:jc w:val="center"/>
        <w:rPr>
          <w:rFonts w:hint="eastAsia" w:ascii="黑体" w:hAnsi="黑体" w:eastAsia="黑体" w:cs="宋体"/>
          <w:b/>
          <w:color w:val="000000"/>
          <w:kern w:val="0"/>
          <w:sz w:val="44"/>
          <w:szCs w:val="44"/>
          <w:highlight w:val="none"/>
        </w:rPr>
      </w:pPr>
    </w:p>
    <w:p w14:paraId="0B74BB2C">
      <w:pPr>
        <w:ind w:firstLine="420"/>
        <w:rPr>
          <w:rFonts w:ascii="Times New Roman" w:hAnsi="Times New Roman" w:eastAsia="宋体" w:cs="Times New Roman"/>
          <w:szCs w:val="20"/>
          <w:highlight w:val="none"/>
        </w:rPr>
      </w:pPr>
    </w:p>
    <w:p w14:paraId="183D4028">
      <w:pPr>
        <w:widowControl/>
        <w:spacing w:line="440" w:lineRule="exact"/>
        <w:ind w:firstLine="883"/>
        <w:rPr>
          <w:rFonts w:hint="eastAsia" w:ascii="黑体" w:hAnsi="黑体" w:eastAsia="黑体" w:cs="宋体"/>
          <w:b/>
          <w:color w:val="000000"/>
          <w:kern w:val="0"/>
          <w:sz w:val="44"/>
          <w:szCs w:val="44"/>
          <w:highlight w:val="none"/>
        </w:rPr>
      </w:pPr>
    </w:p>
    <w:p w14:paraId="00D308B7">
      <w:pPr>
        <w:pStyle w:val="58"/>
        <w:ind w:firstLine="883"/>
        <w:rPr>
          <w:rFonts w:hint="eastAsia" w:ascii="黑体" w:hAnsi="黑体" w:eastAsia="黑体" w:cs="宋体"/>
          <w:b/>
          <w:color w:val="000000"/>
          <w:kern w:val="0"/>
          <w:sz w:val="44"/>
          <w:szCs w:val="44"/>
          <w:highlight w:val="none"/>
        </w:rPr>
      </w:pPr>
    </w:p>
    <w:p w14:paraId="3B020137">
      <w:pPr>
        <w:pStyle w:val="58"/>
        <w:ind w:firstLine="883"/>
        <w:rPr>
          <w:rFonts w:hint="eastAsia" w:ascii="黑体" w:hAnsi="黑体" w:eastAsia="黑体" w:cs="宋体"/>
          <w:b/>
          <w:color w:val="000000"/>
          <w:kern w:val="0"/>
          <w:sz w:val="44"/>
          <w:szCs w:val="44"/>
          <w:highlight w:val="none"/>
        </w:rPr>
      </w:pPr>
    </w:p>
    <w:p w14:paraId="56F55F51">
      <w:pPr>
        <w:pStyle w:val="58"/>
        <w:ind w:firstLine="883"/>
        <w:rPr>
          <w:rFonts w:hint="eastAsia" w:ascii="黑体" w:hAnsi="黑体" w:eastAsia="黑体" w:cs="宋体"/>
          <w:b/>
          <w:color w:val="000000"/>
          <w:kern w:val="0"/>
          <w:sz w:val="44"/>
          <w:szCs w:val="44"/>
          <w:highlight w:val="none"/>
        </w:rPr>
      </w:pPr>
    </w:p>
    <w:p w14:paraId="1E567E8B">
      <w:pPr>
        <w:pStyle w:val="58"/>
        <w:ind w:firstLine="883"/>
        <w:rPr>
          <w:rFonts w:hint="eastAsia" w:ascii="黑体" w:hAnsi="黑体" w:eastAsia="黑体" w:cs="宋体"/>
          <w:b/>
          <w:color w:val="000000"/>
          <w:kern w:val="0"/>
          <w:sz w:val="44"/>
          <w:szCs w:val="44"/>
          <w:highlight w:val="none"/>
        </w:rPr>
      </w:pPr>
    </w:p>
    <w:p w14:paraId="77416559">
      <w:pPr>
        <w:pStyle w:val="58"/>
        <w:ind w:firstLine="883"/>
        <w:rPr>
          <w:rFonts w:hint="eastAsia" w:ascii="黑体" w:hAnsi="黑体" w:eastAsia="黑体" w:cs="宋体"/>
          <w:b/>
          <w:color w:val="000000"/>
          <w:kern w:val="0"/>
          <w:sz w:val="44"/>
          <w:szCs w:val="44"/>
          <w:highlight w:val="none"/>
        </w:rPr>
      </w:pPr>
    </w:p>
    <w:p w14:paraId="22D9F2C8">
      <w:pPr>
        <w:pStyle w:val="58"/>
        <w:ind w:firstLine="883"/>
        <w:rPr>
          <w:rFonts w:hint="eastAsia" w:ascii="黑体" w:hAnsi="黑体" w:eastAsia="黑体" w:cs="宋体"/>
          <w:b/>
          <w:color w:val="000000"/>
          <w:kern w:val="0"/>
          <w:sz w:val="44"/>
          <w:szCs w:val="44"/>
          <w:highlight w:val="none"/>
        </w:rPr>
      </w:pPr>
    </w:p>
    <w:p w14:paraId="1E43A86B">
      <w:pPr>
        <w:pStyle w:val="58"/>
        <w:ind w:firstLine="883"/>
        <w:rPr>
          <w:rFonts w:hint="eastAsia" w:ascii="黑体" w:hAnsi="黑体" w:eastAsia="黑体" w:cs="宋体"/>
          <w:b/>
          <w:color w:val="000000"/>
          <w:kern w:val="0"/>
          <w:sz w:val="44"/>
          <w:szCs w:val="44"/>
          <w:highlight w:val="none"/>
        </w:rPr>
      </w:pPr>
    </w:p>
    <w:p w14:paraId="24A0C878">
      <w:pPr>
        <w:pStyle w:val="58"/>
        <w:ind w:firstLine="883"/>
        <w:rPr>
          <w:rFonts w:hint="eastAsia" w:ascii="黑体" w:hAnsi="黑体" w:eastAsia="黑体" w:cs="宋体"/>
          <w:b/>
          <w:color w:val="000000"/>
          <w:kern w:val="0"/>
          <w:sz w:val="44"/>
          <w:szCs w:val="44"/>
          <w:highlight w:val="none"/>
        </w:rPr>
      </w:pPr>
    </w:p>
    <w:p w14:paraId="473774E4">
      <w:pPr>
        <w:pStyle w:val="58"/>
        <w:ind w:firstLine="883"/>
        <w:rPr>
          <w:rFonts w:hint="eastAsia" w:ascii="黑体" w:hAnsi="黑体" w:eastAsia="黑体" w:cs="宋体"/>
          <w:b/>
          <w:color w:val="000000"/>
          <w:kern w:val="0"/>
          <w:sz w:val="44"/>
          <w:szCs w:val="44"/>
          <w:highlight w:val="none"/>
        </w:rPr>
      </w:pPr>
    </w:p>
    <w:p w14:paraId="358C2BBD">
      <w:pPr>
        <w:pStyle w:val="57"/>
        <w:ind w:firstLine="480"/>
        <w:rPr>
          <w:highlight w:val="none"/>
        </w:rPr>
      </w:pPr>
    </w:p>
    <w:p w14:paraId="5D76D47D">
      <w:pPr>
        <w:pStyle w:val="2"/>
        <w:rPr>
          <w:highlight w:val="none"/>
        </w:rPr>
      </w:pPr>
      <w:r>
        <w:rPr>
          <w:rFonts w:hint="eastAsia"/>
          <w:highlight w:val="none"/>
        </w:rPr>
        <w:t>第六部分  投标文件格式要求</w:t>
      </w:r>
    </w:p>
    <w:p w14:paraId="32C2AFA7">
      <w:pPr>
        <w:widowControl/>
        <w:spacing w:line="440" w:lineRule="exact"/>
        <w:ind w:firstLine="643"/>
        <w:jc w:val="center"/>
        <w:rPr>
          <w:rFonts w:hint="eastAsia" w:ascii="楷体" w:hAnsi="楷体" w:eastAsia="楷体" w:cs="宋体"/>
          <w:b/>
          <w:color w:val="000000"/>
          <w:kern w:val="0"/>
          <w:sz w:val="32"/>
          <w:szCs w:val="32"/>
          <w:highlight w:val="none"/>
        </w:rPr>
      </w:pPr>
      <w:r>
        <w:rPr>
          <w:rFonts w:hint="eastAsia" w:ascii="楷体" w:hAnsi="楷体" w:eastAsia="楷体" w:cs="宋体"/>
          <w:b/>
          <w:color w:val="000000"/>
          <w:kern w:val="0"/>
          <w:sz w:val="32"/>
          <w:szCs w:val="32"/>
          <w:highlight w:val="none"/>
        </w:rPr>
        <w:t>（投标人按以下要求提供）</w:t>
      </w:r>
    </w:p>
    <w:p w14:paraId="71D97740">
      <w:pPr>
        <w:widowControl/>
        <w:ind w:firstLine="643"/>
        <w:jc w:val="left"/>
        <w:rPr>
          <w:rFonts w:hint="eastAsia" w:ascii="楷体" w:hAnsi="楷体" w:eastAsia="楷体" w:cs="宋体"/>
          <w:b/>
          <w:color w:val="000000"/>
          <w:kern w:val="0"/>
          <w:sz w:val="32"/>
          <w:szCs w:val="32"/>
          <w:highlight w:val="none"/>
        </w:rPr>
      </w:pPr>
      <w:r>
        <w:rPr>
          <w:rFonts w:ascii="楷体" w:hAnsi="楷体" w:eastAsia="楷体" w:cs="宋体"/>
          <w:b/>
          <w:color w:val="000000"/>
          <w:kern w:val="0"/>
          <w:sz w:val="32"/>
          <w:szCs w:val="32"/>
          <w:highlight w:val="none"/>
        </w:rPr>
        <w:br w:type="page"/>
      </w:r>
    </w:p>
    <w:p w14:paraId="3EC0CD6F">
      <w:pPr>
        <w:pStyle w:val="3"/>
        <w:rPr>
          <w:rFonts w:hint="eastAsia" w:cs="宋体"/>
          <w:color w:val="000000"/>
          <w:kern w:val="0"/>
          <w:sz w:val="36"/>
          <w:szCs w:val="24"/>
          <w:highlight w:val="none"/>
        </w:rPr>
      </w:pPr>
      <w:r>
        <w:rPr>
          <w:rFonts w:hint="eastAsia"/>
          <w:sz w:val="36"/>
          <w:szCs w:val="36"/>
          <w:highlight w:val="none"/>
        </w:rPr>
        <w:t>一、报价函</w:t>
      </w:r>
    </w:p>
    <w:p w14:paraId="0595E67B">
      <w:pPr>
        <w:widowControl/>
        <w:ind w:firstLine="643"/>
        <w:jc w:val="left"/>
        <w:rPr>
          <w:rFonts w:hint="eastAsia" w:ascii="楷体" w:hAnsi="楷体" w:eastAsia="楷体" w:cs="宋体"/>
          <w:b/>
          <w:color w:val="000000"/>
          <w:kern w:val="0"/>
          <w:sz w:val="32"/>
          <w:szCs w:val="32"/>
          <w:highlight w:val="none"/>
        </w:rPr>
      </w:pPr>
    </w:p>
    <w:p w14:paraId="62B7B747">
      <w:pPr>
        <w:spacing w:line="560" w:lineRule="exact"/>
        <w:ind w:firstLine="560"/>
        <w:rPr>
          <w:rFonts w:hint="eastAsia"/>
          <w:sz w:val="28"/>
          <w:szCs w:val="28"/>
          <w:highlight w:val="none"/>
        </w:rPr>
      </w:pPr>
      <w:r>
        <w:rPr>
          <w:rFonts w:hint="eastAsia" w:ascii="宋体" w:hAnsi="宋体" w:eastAsia="宋体" w:cs="宋体"/>
          <w:bCs/>
          <w:color w:val="000000"/>
          <w:kern w:val="0"/>
          <w:sz w:val="28"/>
          <w:szCs w:val="28"/>
          <w:highlight w:val="none"/>
        </w:rPr>
        <w:t>重庆天泰能源集团有限公司（贵司）：</w:t>
      </w:r>
    </w:p>
    <w:p w14:paraId="3CFEFA48">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我司（公司名称：</w:t>
      </w:r>
      <w:r>
        <w:rPr>
          <w:rFonts w:ascii="宋体" w:hAnsi="宋体" w:eastAsia="宋体" w:cs="宋体"/>
          <w:bCs/>
          <w:color w:val="000000"/>
          <w:kern w:val="0"/>
          <w:sz w:val="28"/>
          <w:szCs w:val="28"/>
          <w:highlight w:val="none"/>
        </w:rPr>
        <w:t xml:space="preserve">             </w:t>
      </w:r>
      <w:r>
        <w:rPr>
          <w:rFonts w:hint="eastAsia" w:ascii="宋体" w:hAnsi="宋体" w:eastAsia="宋体" w:cs="宋体"/>
          <w:bCs/>
          <w:color w:val="000000"/>
          <w:kern w:val="0"/>
          <w:sz w:val="28"/>
          <w:szCs w:val="28"/>
          <w:highlight w:val="none"/>
        </w:rPr>
        <w:t>）已收到重庆天泰能源集团有限公司（编号TTZB-2025023</w:t>
      </w:r>
      <w:r>
        <w:rPr>
          <w:rFonts w:ascii="宋体" w:hAnsi="宋体" w:eastAsia="宋体" w:cs="宋体"/>
          <w:bCs/>
          <w:color w:val="000000"/>
          <w:kern w:val="0"/>
          <w:sz w:val="28"/>
          <w:szCs w:val="28"/>
          <w:highlight w:val="none"/>
        </w:rPr>
        <w:t>）招标文件，经认真研究，我司</w:t>
      </w:r>
      <w:r>
        <w:rPr>
          <w:rFonts w:hint="eastAsia" w:ascii="宋体" w:hAnsi="宋体" w:eastAsia="宋体" w:cs="宋体"/>
          <w:bCs/>
          <w:color w:val="000000"/>
          <w:kern w:val="0"/>
          <w:sz w:val="28"/>
          <w:szCs w:val="28"/>
          <w:highlight w:val="none"/>
        </w:rPr>
        <w:t>作为投标人决定参加报价并做相关承诺：</w:t>
      </w:r>
    </w:p>
    <w:p w14:paraId="1CD46DAE">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（一）我司愿按招标文件和合同条款以及其它一切要求投标报价，我司也充分理解招标文件中的所有要求，包括服务内容</w:t>
      </w:r>
      <w:r>
        <w:rPr>
          <w:rFonts w:ascii="宋体" w:hAnsi="宋体" w:eastAsia="宋体" w:cs="宋体"/>
          <w:bCs/>
          <w:color w:val="000000"/>
          <w:kern w:val="0"/>
          <w:sz w:val="28"/>
          <w:szCs w:val="28"/>
          <w:highlight w:val="none"/>
        </w:rPr>
        <w:t>/质量/技术要求等，</w:t>
      </w:r>
      <w:r>
        <w:rPr>
          <w:rFonts w:hint="eastAsia" w:ascii="宋体" w:hAnsi="宋体" w:eastAsia="宋体" w:cs="宋体"/>
          <w:bCs/>
          <w:color w:val="000000"/>
          <w:kern w:val="0"/>
          <w:sz w:val="28"/>
          <w:szCs w:val="28"/>
          <w:highlight w:val="none"/>
        </w:rPr>
        <w:t>愿意以：暂定投标总报价：（大写）</w:t>
      </w:r>
      <w:r>
        <w:rPr>
          <w:rFonts w:ascii="宋体" w:hAnsi="宋体" w:eastAsia="宋体" w:cs="宋体"/>
          <w:bCs/>
          <w:color w:val="000000"/>
          <w:kern w:val="0"/>
          <w:sz w:val="28"/>
          <w:szCs w:val="28"/>
          <w:highlight w:val="none"/>
          <w:u w:val="single"/>
        </w:rPr>
        <w:t xml:space="preserve">          </w:t>
      </w:r>
      <w:r>
        <w:rPr>
          <w:rFonts w:ascii="宋体" w:hAnsi="宋体" w:eastAsia="宋体" w:cs="宋体"/>
          <w:bCs/>
          <w:color w:val="000000"/>
          <w:kern w:val="0"/>
          <w:sz w:val="28"/>
          <w:szCs w:val="28"/>
          <w:highlight w:val="none"/>
        </w:rPr>
        <w:t>（¥</w:t>
      </w:r>
      <w:r>
        <w:rPr>
          <w:rFonts w:ascii="宋体" w:hAnsi="宋体" w:eastAsia="宋体" w:cs="宋体"/>
          <w:bCs/>
          <w:color w:val="000000"/>
          <w:kern w:val="0"/>
          <w:sz w:val="28"/>
          <w:szCs w:val="28"/>
          <w:highlight w:val="none"/>
          <w:u w:val="single"/>
        </w:rPr>
        <w:t xml:space="preserve">           </w:t>
      </w:r>
      <w:r>
        <w:rPr>
          <w:rFonts w:ascii="宋体" w:hAnsi="宋体" w:eastAsia="宋体" w:cs="宋体"/>
          <w:bCs/>
          <w:color w:val="000000"/>
          <w:kern w:val="0"/>
          <w:sz w:val="28"/>
          <w:szCs w:val="28"/>
          <w:highlight w:val="none"/>
        </w:rPr>
        <w:t>）按合同约定实施和完成总承包工程</w:t>
      </w:r>
      <w:r>
        <w:rPr>
          <w:rFonts w:hint="eastAsia" w:ascii="宋体" w:hAnsi="宋体" w:eastAsia="宋体" w:cs="宋体"/>
          <w:bCs/>
          <w:color w:val="000000"/>
          <w:kern w:val="0"/>
          <w:sz w:val="28"/>
          <w:szCs w:val="28"/>
          <w:highlight w:val="none"/>
        </w:rPr>
        <w:t>。</w:t>
      </w:r>
    </w:p>
    <w:p w14:paraId="2B5F80F6">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其中：</w:t>
      </w:r>
    </w:p>
    <w:p w14:paraId="1A73E925">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（1）勘察设计费：投标勘察设计费含税报价人民币</w:t>
      </w:r>
      <w:r>
        <w:rPr>
          <w:rFonts w:hint="eastAsia" w:ascii="宋体" w:hAnsi="宋体" w:eastAsia="宋体" w:cs="宋体"/>
          <w:bCs/>
          <w:color w:val="000000"/>
          <w:kern w:val="0"/>
          <w:sz w:val="28"/>
          <w:szCs w:val="28"/>
          <w:highlight w:val="none"/>
          <w:u w:val="single"/>
        </w:rPr>
        <w:t>（大写）          （¥           ）</w:t>
      </w:r>
      <w:r>
        <w:rPr>
          <w:rFonts w:hint="eastAsia" w:ascii="宋体" w:hAnsi="宋体" w:eastAsia="宋体" w:cs="宋体"/>
          <w:bCs/>
          <w:color w:val="000000"/>
          <w:kern w:val="0"/>
          <w:sz w:val="28"/>
          <w:szCs w:val="28"/>
          <w:highlight w:val="none"/>
        </w:rPr>
        <w:t>；</w:t>
      </w:r>
    </w:p>
    <w:p w14:paraId="6BC40170">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（2）设备购置费：投标设备购置费含税报价人民币</w:t>
      </w:r>
      <w:r>
        <w:rPr>
          <w:rFonts w:hint="eastAsia" w:ascii="宋体" w:hAnsi="宋体" w:eastAsia="宋体" w:cs="宋体"/>
          <w:bCs/>
          <w:color w:val="000000"/>
          <w:kern w:val="0"/>
          <w:sz w:val="28"/>
          <w:szCs w:val="28"/>
          <w:highlight w:val="none"/>
          <w:u w:val="single"/>
        </w:rPr>
        <w:t>（大写）          （¥           ）</w:t>
      </w:r>
      <w:r>
        <w:rPr>
          <w:rFonts w:hint="eastAsia" w:ascii="宋体" w:hAnsi="宋体" w:eastAsia="宋体" w:cs="宋体"/>
          <w:bCs/>
          <w:color w:val="000000"/>
          <w:kern w:val="0"/>
          <w:sz w:val="28"/>
          <w:szCs w:val="28"/>
          <w:highlight w:val="none"/>
        </w:rPr>
        <w:t>，含税单价</w:t>
      </w:r>
      <w:r>
        <w:rPr>
          <w:rFonts w:hint="eastAsia" w:ascii="宋体" w:hAnsi="宋体" w:eastAsia="宋体" w:cs="宋体"/>
          <w:bCs/>
          <w:color w:val="000000"/>
          <w:kern w:val="0"/>
          <w:sz w:val="28"/>
          <w:szCs w:val="28"/>
          <w:highlight w:val="none"/>
          <w:u w:val="single"/>
        </w:rPr>
        <w:t xml:space="preserve">             （元/Wp）</w:t>
      </w:r>
      <w:r>
        <w:rPr>
          <w:rFonts w:hint="eastAsia" w:ascii="宋体" w:hAnsi="宋体" w:eastAsia="宋体" w:cs="宋体"/>
          <w:bCs/>
          <w:color w:val="000000"/>
          <w:kern w:val="0"/>
          <w:sz w:val="28"/>
          <w:szCs w:val="28"/>
          <w:highlight w:val="none"/>
        </w:rPr>
        <w:t>；</w:t>
      </w:r>
    </w:p>
    <w:p w14:paraId="3B7BD0F3">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（3）建筑安装工程费：投标建筑安装工程费含税报价人民币</w:t>
      </w:r>
      <w:r>
        <w:rPr>
          <w:rFonts w:hint="eastAsia" w:ascii="宋体" w:hAnsi="宋体" w:eastAsia="宋体" w:cs="宋体"/>
          <w:bCs/>
          <w:color w:val="000000"/>
          <w:kern w:val="0"/>
          <w:sz w:val="28"/>
          <w:szCs w:val="28"/>
          <w:highlight w:val="none"/>
          <w:u w:val="single"/>
        </w:rPr>
        <w:t>（大写）          （¥           ）</w:t>
      </w:r>
      <w:r>
        <w:rPr>
          <w:rFonts w:hint="eastAsia" w:ascii="宋体" w:hAnsi="宋体" w:eastAsia="宋体" w:cs="宋体"/>
          <w:bCs/>
          <w:color w:val="000000"/>
          <w:kern w:val="0"/>
          <w:sz w:val="28"/>
          <w:szCs w:val="28"/>
          <w:highlight w:val="none"/>
        </w:rPr>
        <w:t>，含税单价</w:t>
      </w:r>
      <w:r>
        <w:rPr>
          <w:rFonts w:hint="eastAsia" w:ascii="宋体" w:hAnsi="宋体" w:eastAsia="宋体" w:cs="宋体"/>
          <w:bCs/>
          <w:color w:val="000000"/>
          <w:kern w:val="0"/>
          <w:sz w:val="28"/>
          <w:szCs w:val="28"/>
          <w:highlight w:val="none"/>
          <w:u w:val="single"/>
        </w:rPr>
        <w:t xml:space="preserve">             （元/Wp）</w:t>
      </w:r>
      <w:r>
        <w:rPr>
          <w:rFonts w:hint="eastAsia" w:ascii="宋体" w:hAnsi="宋体" w:eastAsia="宋体" w:cs="宋体"/>
          <w:bCs/>
          <w:color w:val="000000"/>
          <w:kern w:val="0"/>
          <w:sz w:val="28"/>
          <w:szCs w:val="28"/>
          <w:highlight w:val="none"/>
        </w:rPr>
        <w:t>。</w:t>
      </w:r>
    </w:p>
    <w:p w14:paraId="1C8077AB">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注：投标报价建议保留两位小数。</w:t>
      </w:r>
    </w:p>
    <w:p w14:paraId="077B8B3B">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总承包项目经理为：</w:t>
      </w:r>
      <w:r>
        <w:rPr>
          <w:rFonts w:ascii="宋体" w:hAnsi="宋体" w:eastAsia="宋体" w:cs="宋体"/>
          <w:bCs/>
          <w:color w:val="000000"/>
          <w:kern w:val="0"/>
          <w:sz w:val="28"/>
          <w:szCs w:val="28"/>
          <w:highlight w:val="none"/>
          <w:u w:val="single"/>
        </w:rPr>
        <w:t xml:space="preserve">            </w:t>
      </w:r>
      <w:r>
        <w:rPr>
          <w:rFonts w:ascii="宋体" w:hAnsi="宋体" w:eastAsia="宋体" w:cs="宋体"/>
          <w:bCs/>
          <w:color w:val="000000"/>
          <w:kern w:val="0"/>
          <w:sz w:val="28"/>
          <w:szCs w:val="28"/>
          <w:highlight w:val="none"/>
        </w:rPr>
        <w:t>；委托代理人为：</w:t>
      </w:r>
      <w:r>
        <w:rPr>
          <w:rFonts w:ascii="宋体" w:hAnsi="宋体" w:eastAsia="宋体" w:cs="宋体"/>
          <w:bCs/>
          <w:color w:val="000000"/>
          <w:kern w:val="0"/>
          <w:sz w:val="28"/>
          <w:szCs w:val="28"/>
          <w:highlight w:val="none"/>
          <w:u w:val="single"/>
        </w:rPr>
        <w:t xml:space="preserve">  </w:t>
      </w:r>
      <w:r>
        <w:rPr>
          <w:rFonts w:hint="eastAsia" w:ascii="宋体" w:hAnsi="宋体" w:eastAsia="宋体" w:cs="宋体"/>
          <w:bCs/>
          <w:color w:val="000000"/>
          <w:kern w:val="0"/>
          <w:sz w:val="28"/>
          <w:szCs w:val="28"/>
          <w:highlight w:val="none"/>
          <w:u w:val="single"/>
        </w:rPr>
        <w:t xml:space="preserve">     </w:t>
      </w:r>
      <w:r>
        <w:rPr>
          <w:rFonts w:ascii="宋体" w:hAnsi="宋体" w:eastAsia="宋体" w:cs="宋体"/>
          <w:bCs/>
          <w:color w:val="000000"/>
          <w:kern w:val="0"/>
          <w:sz w:val="28"/>
          <w:szCs w:val="28"/>
          <w:highlight w:val="none"/>
          <w:u w:val="single"/>
        </w:rPr>
        <w:t xml:space="preserve">   </w:t>
      </w:r>
      <w:r>
        <w:rPr>
          <w:rFonts w:ascii="宋体" w:hAnsi="宋体" w:eastAsia="宋体" w:cs="宋体"/>
          <w:bCs/>
          <w:color w:val="000000"/>
          <w:kern w:val="0"/>
          <w:sz w:val="28"/>
          <w:szCs w:val="28"/>
          <w:highlight w:val="none"/>
        </w:rPr>
        <w:t>；设计负责人为：</w:t>
      </w:r>
      <w:r>
        <w:rPr>
          <w:rFonts w:ascii="宋体" w:hAnsi="宋体" w:eastAsia="宋体" w:cs="宋体"/>
          <w:bCs/>
          <w:color w:val="000000"/>
          <w:kern w:val="0"/>
          <w:sz w:val="28"/>
          <w:szCs w:val="28"/>
          <w:highlight w:val="none"/>
          <w:u w:val="single"/>
        </w:rPr>
        <w:t xml:space="preserve">            </w:t>
      </w:r>
      <w:r>
        <w:rPr>
          <w:rFonts w:ascii="宋体" w:hAnsi="宋体" w:eastAsia="宋体" w:cs="宋体"/>
          <w:bCs/>
          <w:color w:val="000000"/>
          <w:kern w:val="0"/>
          <w:sz w:val="28"/>
          <w:szCs w:val="28"/>
          <w:highlight w:val="none"/>
        </w:rPr>
        <w:t>；施工负责人为：</w:t>
      </w:r>
      <w:r>
        <w:rPr>
          <w:rFonts w:ascii="宋体" w:hAnsi="宋体" w:eastAsia="宋体" w:cs="宋体"/>
          <w:bCs/>
          <w:color w:val="000000"/>
          <w:kern w:val="0"/>
          <w:sz w:val="28"/>
          <w:szCs w:val="28"/>
          <w:highlight w:val="none"/>
          <w:u w:val="single"/>
        </w:rPr>
        <w:t xml:space="preserve">            </w:t>
      </w:r>
      <w:r>
        <w:rPr>
          <w:rFonts w:ascii="宋体" w:hAnsi="宋体" w:eastAsia="宋体" w:cs="宋体"/>
          <w:bCs/>
          <w:color w:val="000000"/>
          <w:kern w:val="0"/>
          <w:sz w:val="28"/>
          <w:szCs w:val="28"/>
          <w:highlight w:val="none"/>
        </w:rPr>
        <w:t>。工期</w:t>
      </w:r>
      <w:r>
        <w:rPr>
          <w:rFonts w:ascii="宋体" w:hAnsi="宋体" w:eastAsia="宋体" w:cs="宋体"/>
          <w:bCs/>
          <w:color w:val="000000"/>
          <w:kern w:val="0"/>
          <w:sz w:val="28"/>
          <w:szCs w:val="28"/>
          <w:highlight w:val="none"/>
          <w:u w:val="single"/>
        </w:rPr>
        <w:t>符合招标文件的要求</w:t>
      </w:r>
      <w:r>
        <w:rPr>
          <w:rFonts w:ascii="宋体" w:hAnsi="宋体" w:eastAsia="宋体" w:cs="宋体"/>
          <w:bCs/>
          <w:color w:val="000000"/>
          <w:kern w:val="0"/>
          <w:sz w:val="28"/>
          <w:szCs w:val="28"/>
          <w:highlight w:val="none"/>
        </w:rPr>
        <w:t>，工程质量</w:t>
      </w:r>
      <w:r>
        <w:rPr>
          <w:rFonts w:ascii="宋体" w:hAnsi="宋体" w:eastAsia="宋体" w:cs="宋体"/>
          <w:bCs/>
          <w:color w:val="000000"/>
          <w:kern w:val="0"/>
          <w:sz w:val="28"/>
          <w:szCs w:val="28"/>
          <w:highlight w:val="none"/>
          <w:u w:val="single"/>
        </w:rPr>
        <w:t>达到招标文件的要求</w:t>
      </w:r>
      <w:r>
        <w:rPr>
          <w:rFonts w:hint="eastAsia" w:ascii="宋体" w:hAnsi="宋体" w:eastAsia="宋体" w:cs="宋体"/>
          <w:bCs/>
          <w:color w:val="000000"/>
          <w:kern w:val="0"/>
          <w:sz w:val="28"/>
          <w:szCs w:val="28"/>
          <w:highlight w:val="none"/>
        </w:rPr>
        <w:t>。</w:t>
      </w:r>
    </w:p>
    <w:p w14:paraId="2998FB13">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（二）我方承诺响应投标文件规定的投标有效期，在投标有效期内不修改、撤销投标文件。</w:t>
      </w:r>
    </w:p>
    <w:p w14:paraId="6CE4DAEC">
      <w:pPr>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sz w:val="28"/>
          <w:szCs w:val="28"/>
          <w:highlight w:val="none"/>
        </w:rPr>
        <w:t>（三）随同本投标函提交投标保证金一份，金额为人民币（大写）</w:t>
      </w:r>
      <w:r>
        <w:rPr>
          <w:rFonts w:ascii="宋体" w:hAnsi="宋体" w:eastAsia="宋体" w:cs="宋体"/>
          <w:bCs/>
          <w:color w:val="000000"/>
          <w:sz w:val="28"/>
          <w:szCs w:val="28"/>
          <w:highlight w:val="none"/>
          <w:u w:val="single"/>
        </w:rPr>
        <w:tab/>
      </w:r>
      <w:r>
        <w:rPr>
          <w:rFonts w:ascii="宋体" w:hAnsi="宋体" w:eastAsia="宋体" w:cs="宋体"/>
          <w:bCs/>
          <w:color w:val="000000"/>
          <w:sz w:val="28"/>
          <w:szCs w:val="28"/>
          <w:highlight w:val="none"/>
          <w:u w:val="single"/>
        </w:rPr>
        <w:t xml:space="preserve">    </w:t>
      </w:r>
      <w:r>
        <w:rPr>
          <w:rFonts w:ascii="宋体" w:hAnsi="宋体" w:eastAsia="宋体" w:cs="宋体"/>
          <w:bCs/>
          <w:color w:val="000000"/>
          <w:sz w:val="28"/>
          <w:szCs w:val="28"/>
          <w:highlight w:val="none"/>
        </w:rPr>
        <w:t>（¥</w:t>
      </w:r>
      <w:r>
        <w:rPr>
          <w:rFonts w:ascii="宋体" w:hAnsi="宋体" w:eastAsia="宋体" w:cs="宋体"/>
          <w:bCs/>
          <w:color w:val="000000"/>
          <w:sz w:val="28"/>
          <w:szCs w:val="28"/>
          <w:highlight w:val="none"/>
          <w:u w:val="single"/>
        </w:rPr>
        <w:tab/>
      </w:r>
      <w:r>
        <w:rPr>
          <w:rFonts w:ascii="宋体" w:hAnsi="宋体" w:eastAsia="宋体" w:cs="宋体"/>
          <w:bCs/>
          <w:color w:val="000000"/>
          <w:sz w:val="28"/>
          <w:szCs w:val="28"/>
          <w:highlight w:val="none"/>
          <w:u w:val="single"/>
        </w:rPr>
        <w:t xml:space="preserve">   </w:t>
      </w:r>
      <w:r>
        <w:rPr>
          <w:rFonts w:ascii="宋体" w:hAnsi="宋体" w:eastAsia="宋体" w:cs="宋体"/>
          <w:bCs/>
          <w:color w:val="000000"/>
          <w:sz w:val="28"/>
          <w:szCs w:val="28"/>
          <w:highlight w:val="none"/>
        </w:rPr>
        <w:t>）。</w:t>
      </w:r>
      <w:r>
        <w:rPr>
          <w:rFonts w:hint="eastAsia" w:ascii="宋体" w:hAnsi="宋体" w:eastAsia="宋体" w:cs="宋体"/>
          <w:bCs/>
          <w:color w:val="000000"/>
          <w:sz w:val="28"/>
          <w:szCs w:val="28"/>
          <w:highlight w:val="none"/>
        </w:rPr>
        <w:t>投标</w:t>
      </w:r>
      <w:r>
        <w:rPr>
          <w:rFonts w:ascii="宋体" w:hAnsi="宋体" w:eastAsia="宋体" w:cs="宋体"/>
          <w:bCs/>
          <w:color w:val="000000"/>
          <w:sz w:val="28"/>
          <w:szCs w:val="28"/>
          <w:highlight w:val="none"/>
        </w:rPr>
        <w:t>保证金有效期与</w:t>
      </w:r>
      <w:r>
        <w:rPr>
          <w:rFonts w:hint="eastAsia" w:ascii="宋体" w:hAnsi="宋体" w:eastAsia="宋体" w:cs="宋体"/>
          <w:bCs/>
          <w:color w:val="000000"/>
          <w:sz w:val="28"/>
          <w:szCs w:val="28"/>
          <w:highlight w:val="none"/>
        </w:rPr>
        <w:t>投标</w:t>
      </w:r>
      <w:r>
        <w:rPr>
          <w:rFonts w:ascii="宋体" w:hAnsi="宋体" w:eastAsia="宋体" w:cs="宋体"/>
          <w:bCs/>
          <w:color w:val="000000"/>
          <w:sz w:val="28"/>
          <w:szCs w:val="28"/>
          <w:highlight w:val="none"/>
        </w:rPr>
        <w:t>有效期一致，在此期间，若我方违反招投标有关法律、法规及本</w:t>
      </w:r>
      <w:r>
        <w:rPr>
          <w:rFonts w:hint="eastAsia" w:ascii="宋体" w:hAnsi="宋体" w:eastAsia="宋体" w:cs="宋体"/>
          <w:bCs/>
          <w:color w:val="000000"/>
          <w:sz w:val="28"/>
          <w:szCs w:val="28"/>
          <w:highlight w:val="none"/>
        </w:rPr>
        <w:t>投标</w:t>
      </w:r>
      <w:r>
        <w:rPr>
          <w:rFonts w:ascii="宋体" w:hAnsi="宋体" w:eastAsia="宋体" w:cs="宋体"/>
          <w:bCs/>
          <w:color w:val="000000"/>
          <w:sz w:val="28"/>
          <w:szCs w:val="28"/>
          <w:highlight w:val="none"/>
        </w:rPr>
        <w:t>文件的相关规定，</w:t>
      </w:r>
      <w:r>
        <w:rPr>
          <w:rFonts w:hint="eastAsia" w:ascii="宋体" w:hAnsi="宋体" w:eastAsia="宋体" w:cs="宋体"/>
          <w:bCs/>
          <w:color w:val="000000"/>
          <w:sz w:val="28"/>
          <w:szCs w:val="28"/>
          <w:highlight w:val="none"/>
        </w:rPr>
        <w:t>投标</w:t>
      </w:r>
      <w:r>
        <w:rPr>
          <w:rFonts w:ascii="宋体" w:hAnsi="宋体" w:eastAsia="宋体" w:cs="宋体"/>
          <w:bCs/>
          <w:color w:val="000000"/>
          <w:sz w:val="28"/>
          <w:szCs w:val="28"/>
          <w:highlight w:val="none"/>
        </w:rPr>
        <w:t>保证金的受益人为</w:t>
      </w:r>
      <w:r>
        <w:rPr>
          <w:rFonts w:hint="eastAsia" w:ascii="宋体" w:hAnsi="宋体" w:eastAsia="宋体" w:cs="宋体"/>
          <w:bCs/>
          <w:color w:val="000000"/>
          <w:sz w:val="28"/>
          <w:szCs w:val="28"/>
          <w:highlight w:val="none"/>
        </w:rPr>
        <w:t>招标</w:t>
      </w:r>
      <w:r>
        <w:rPr>
          <w:rFonts w:ascii="宋体" w:hAnsi="宋体" w:eastAsia="宋体" w:cs="宋体"/>
          <w:bCs/>
          <w:color w:val="000000"/>
          <w:sz w:val="28"/>
          <w:szCs w:val="28"/>
          <w:highlight w:val="none"/>
        </w:rPr>
        <w:t>人</w:t>
      </w:r>
      <w:r>
        <w:rPr>
          <w:rFonts w:hint="eastAsia" w:ascii="宋体" w:hAnsi="宋体" w:eastAsia="宋体" w:cs="宋体"/>
          <w:bCs/>
          <w:color w:val="000000"/>
          <w:sz w:val="28"/>
          <w:szCs w:val="28"/>
          <w:highlight w:val="none"/>
        </w:rPr>
        <w:t>。</w:t>
      </w:r>
    </w:p>
    <w:p w14:paraId="22AF7377">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（四）如我方中选：</w:t>
      </w:r>
    </w:p>
    <w:p w14:paraId="3FED6D14">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w:t>
      </w:r>
      <w:r>
        <w:rPr>
          <w:rFonts w:ascii="宋体" w:hAnsi="宋体" w:eastAsia="宋体" w:cs="宋体"/>
          <w:bCs/>
          <w:color w:val="000000"/>
          <w:kern w:val="0"/>
          <w:sz w:val="28"/>
          <w:szCs w:val="28"/>
          <w:highlight w:val="none"/>
        </w:rPr>
        <w:t>1）我方承诺在收到中选通知书后，在中选通知书规定的期限内与你方签订合同。</w:t>
      </w:r>
    </w:p>
    <w:p w14:paraId="127E71BC">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w:t>
      </w:r>
      <w:r>
        <w:rPr>
          <w:rFonts w:ascii="宋体" w:hAnsi="宋体" w:eastAsia="宋体" w:cs="宋体"/>
          <w:bCs/>
          <w:color w:val="000000"/>
          <w:kern w:val="0"/>
          <w:sz w:val="28"/>
          <w:szCs w:val="28"/>
          <w:highlight w:val="none"/>
        </w:rPr>
        <w:t>2）随同本</w:t>
      </w:r>
      <w:r>
        <w:rPr>
          <w:rFonts w:hint="eastAsia" w:ascii="宋体" w:hAnsi="宋体" w:eastAsia="宋体" w:cs="宋体"/>
          <w:bCs/>
          <w:color w:val="000000"/>
          <w:kern w:val="0"/>
          <w:sz w:val="28"/>
          <w:szCs w:val="28"/>
          <w:highlight w:val="none"/>
        </w:rPr>
        <w:t>报价</w:t>
      </w:r>
      <w:r>
        <w:rPr>
          <w:rFonts w:ascii="宋体" w:hAnsi="宋体" w:eastAsia="宋体" w:cs="宋体"/>
          <w:bCs/>
          <w:color w:val="000000"/>
          <w:kern w:val="0"/>
          <w:sz w:val="28"/>
          <w:szCs w:val="28"/>
          <w:highlight w:val="none"/>
        </w:rPr>
        <w:t>函递交的</w:t>
      </w:r>
      <w:r>
        <w:rPr>
          <w:rFonts w:hint="eastAsia" w:ascii="宋体" w:hAnsi="宋体" w:eastAsia="宋体" w:cs="宋体"/>
          <w:bCs/>
          <w:color w:val="000000"/>
          <w:kern w:val="0"/>
          <w:sz w:val="28"/>
          <w:szCs w:val="28"/>
          <w:highlight w:val="none"/>
        </w:rPr>
        <w:t>报价清单</w:t>
      </w:r>
      <w:r>
        <w:rPr>
          <w:rFonts w:ascii="宋体" w:hAnsi="宋体" w:eastAsia="宋体" w:cs="宋体"/>
          <w:bCs/>
          <w:color w:val="000000"/>
          <w:kern w:val="0"/>
          <w:sz w:val="28"/>
          <w:szCs w:val="28"/>
          <w:highlight w:val="none"/>
        </w:rPr>
        <w:t>属于合同文件的组成部分。</w:t>
      </w:r>
    </w:p>
    <w:p w14:paraId="17DDE821">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w:t>
      </w:r>
      <w:r>
        <w:rPr>
          <w:rFonts w:ascii="宋体" w:hAnsi="宋体" w:eastAsia="宋体" w:cs="宋体"/>
          <w:bCs/>
          <w:color w:val="000000"/>
          <w:kern w:val="0"/>
          <w:sz w:val="28"/>
          <w:szCs w:val="28"/>
          <w:highlight w:val="none"/>
        </w:rPr>
        <w:t>3）我方承诺按照</w:t>
      </w:r>
      <w:r>
        <w:rPr>
          <w:rFonts w:hint="eastAsia" w:ascii="宋体" w:hAnsi="宋体" w:eastAsia="宋体" w:cs="宋体"/>
          <w:bCs/>
          <w:color w:val="000000"/>
          <w:kern w:val="0"/>
          <w:sz w:val="28"/>
          <w:szCs w:val="28"/>
          <w:highlight w:val="none"/>
        </w:rPr>
        <w:t>投标</w:t>
      </w:r>
      <w:r>
        <w:rPr>
          <w:rFonts w:ascii="宋体" w:hAnsi="宋体" w:eastAsia="宋体" w:cs="宋体"/>
          <w:bCs/>
          <w:color w:val="000000"/>
          <w:kern w:val="0"/>
          <w:sz w:val="28"/>
          <w:szCs w:val="28"/>
          <w:highlight w:val="none"/>
        </w:rPr>
        <w:t>文件规定向你方递交履约担保。</w:t>
      </w:r>
    </w:p>
    <w:p w14:paraId="371F019F">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w:t>
      </w:r>
      <w:r>
        <w:rPr>
          <w:rFonts w:ascii="宋体" w:hAnsi="宋体" w:eastAsia="宋体" w:cs="宋体"/>
          <w:bCs/>
          <w:color w:val="000000"/>
          <w:kern w:val="0"/>
          <w:sz w:val="28"/>
          <w:szCs w:val="28"/>
          <w:highlight w:val="none"/>
        </w:rPr>
        <w:t>4）我方承诺在合同约定的期限内完成并移交全部合同工程。</w:t>
      </w:r>
    </w:p>
    <w:p w14:paraId="3B8DFD1D">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w:t>
      </w:r>
      <w:r>
        <w:rPr>
          <w:rFonts w:ascii="宋体" w:hAnsi="宋体" w:eastAsia="宋体" w:cs="宋体"/>
          <w:bCs/>
          <w:color w:val="000000"/>
          <w:kern w:val="0"/>
          <w:sz w:val="28"/>
          <w:szCs w:val="28"/>
          <w:highlight w:val="none"/>
        </w:rPr>
        <w:t>5）</w:t>
      </w:r>
      <w:r>
        <w:rPr>
          <w:rFonts w:hint="eastAsia" w:ascii="宋体" w:hAnsi="宋体" w:eastAsia="宋体" w:cs="宋体"/>
          <w:bCs/>
          <w:color w:val="000000"/>
          <w:kern w:val="0"/>
          <w:sz w:val="28"/>
          <w:szCs w:val="28"/>
          <w:highlight w:val="none"/>
        </w:rPr>
        <w:t>我方承诺以不低于招标文件及随招标文件一同发出的技术文件和参数要求完成全部合同工程。</w:t>
      </w:r>
    </w:p>
    <w:p w14:paraId="51341EE5">
      <w:pPr>
        <w:widowControl/>
        <w:spacing w:line="560" w:lineRule="exact"/>
        <w:ind w:firstLine="560" w:firstLineChars="2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（五）我方在此声明，所递交的投标文件及有关资料内容完整、真实和准确同时我方承诺接受投标文件及附件、澄清及修改通知中所有的内容。</w:t>
      </w:r>
    </w:p>
    <w:p w14:paraId="57921D78">
      <w:pPr>
        <w:widowControl/>
        <w:spacing w:line="560" w:lineRule="exact"/>
        <w:ind w:firstLine="560"/>
        <w:jc w:val="center"/>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 xml:space="preserve"> </w:t>
      </w:r>
      <w:r>
        <w:rPr>
          <w:rFonts w:ascii="宋体" w:hAnsi="宋体" w:eastAsia="宋体" w:cs="宋体"/>
          <w:bCs/>
          <w:color w:val="000000"/>
          <w:kern w:val="0"/>
          <w:sz w:val="28"/>
          <w:szCs w:val="28"/>
          <w:highlight w:val="none"/>
        </w:rPr>
        <w:t xml:space="preserve">           </w:t>
      </w:r>
      <w:r>
        <w:rPr>
          <w:rFonts w:hint="eastAsia" w:ascii="宋体" w:hAnsi="宋体" w:eastAsia="宋体" w:cs="宋体"/>
          <w:bCs/>
          <w:color w:val="000000"/>
          <w:kern w:val="0"/>
          <w:sz w:val="28"/>
          <w:szCs w:val="28"/>
          <w:highlight w:val="none"/>
        </w:rPr>
        <w:t>投标人：（盖公章）</w:t>
      </w:r>
    </w:p>
    <w:p w14:paraId="1B815C1D">
      <w:pPr>
        <w:widowControl/>
        <w:spacing w:line="560" w:lineRule="exact"/>
        <w:ind w:firstLine="560"/>
        <w:jc w:val="center"/>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 xml:space="preserve"> </w:t>
      </w:r>
      <w:r>
        <w:rPr>
          <w:rFonts w:ascii="宋体" w:hAnsi="宋体" w:eastAsia="宋体" w:cs="宋体"/>
          <w:bCs/>
          <w:color w:val="000000"/>
          <w:kern w:val="0"/>
          <w:sz w:val="28"/>
          <w:szCs w:val="28"/>
          <w:highlight w:val="none"/>
        </w:rPr>
        <w:t xml:space="preserve">             </w:t>
      </w:r>
      <w:r>
        <w:rPr>
          <w:rFonts w:hint="eastAsia" w:ascii="宋体" w:hAnsi="宋体" w:eastAsia="宋体" w:cs="宋体"/>
          <w:bCs/>
          <w:color w:val="000000"/>
          <w:kern w:val="0"/>
          <w:sz w:val="28"/>
          <w:szCs w:val="28"/>
          <w:highlight w:val="none"/>
        </w:rPr>
        <w:t>投标人的法定代表人签字：</w:t>
      </w:r>
      <w:r>
        <w:rPr>
          <w:rFonts w:ascii="宋体" w:hAnsi="宋体" w:eastAsia="宋体" w:cs="宋体"/>
          <w:bCs/>
          <w:color w:val="000000"/>
          <w:kern w:val="0"/>
          <w:sz w:val="28"/>
          <w:szCs w:val="28"/>
          <w:highlight w:val="none"/>
        </w:rPr>
        <w:t xml:space="preserve">                             </w:t>
      </w:r>
    </w:p>
    <w:p w14:paraId="4CB77E01">
      <w:pPr>
        <w:widowControl/>
        <w:spacing w:line="360" w:lineRule="auto"/>
        <w:ind w:firstLine="560"/>
        <w:jc w:val="center"/>
        <w:rPr>
          <w:rFonts w:hint="eastAsia" w:ascii="宋体" w:hAnsi="宋体" w:eastAsia="宋体" w:cs="宋体"/>
          <w:bCs/>
          <w:color w:val="000000"/>
          <w:kern w:val="0"/>
          <w:sz w:val="28"/>
          <w:szCs w:val="28"/>
          <w:highlight w:val="none"/>
        </w:rPr>
      </w:pPr>
      <w:r>
        <w:rPr>
          <w:rFonts w:ascii="宋体" w:hAnsi="宋体" w:eastAsia="宋体" w:cs="宋体"/>
          <w:bCs/>
          <w:color w:val="000000"/>
          <w:kern w:val="0"/>
          <w:sz w:val="28"/>
          <w:szCs w:val="28"/>
          <w:highlight w:val="none"/>
        </w:rPr>
        <w:t xml:space="preserve">             </w:t>
      </w:r>
      <w:r>
        <w:rPr>
          <w:rFonts w:hint="eastAsia" w:ascii="宋体" w:hAnsi="宋体" w:eastAsia="宋体" w:cs="宋体"/>
          <w:bCs/>
          <w:color w:val="000000"/>
          <w:kern w:val="0"/>
          <w:sz w:val="28"/>
          <w:szCs w:val="28"/>
          <w:highlight w:val="none"/>
        </w:rPr>
        <w:t>报价日期：2</w:t>
      </w:r>
      <w:r>
        <w:rPr>
          <w:rFonts w:ascii="宋体" w:hAnsi="宋体" w:eastAsia="宋体" w:cs="宋体"/>
          <w:bCs/>
          <w:color w:val="000000"/>
          <w:kern w:val="0"/>
          <w:sz w:val="28"/>
          <w:szCs w:val="28"/>
          <w:highlight w:val="none"/>
        </w:rPr>
        <w:t>02</w:t>
      </w:r>
      <w:r>
        <w:rPr>
          <w:rFonts w:hint="eastAsia" w:ascii="宋体" w:hAnsi="宋体" w:eastAsia="宋体" w:cs="宋体"/>
          <w:bCs/>
          <w:color w:val="000000"/>
          <w:kern w:val="0"/>
          <w:sz w:val="28"/>
          <w:szCs w:val="28"/>
          <w:highlight w:val="none"/>
        </w:rPr>
        <w:t>5年*月*日</w:t>
      </w:r>
    </w:p>
    <w:p w14:paraId="3669D26B">
      <w:pPr>
        <w:widowControl/>
        <w:spacing w:line="440" w:lineRule="exact"/>
        <w:ind w:firstLine="640"/>
        <w:jc w:val="center"/>
        <w:rPr>
          <w:rFonts w:hint="eastAsia" w:ascii="黑体" w:hAnsi="黑体" w:eastAsia="黑体" w:cs="宋体"/>
          <w:color w:val="000000"/>
          <w:kern w:val="0"/>
          <w:sz w:val="32"/>
          <w:szCs w:val="32"/>
          <w:highlight w:val="none"/>
        </w:rPr>
      </w:pPr>
    </w:p>
    <w:p w14:paraId="14BA157C">
      <w:pPr>
        <w:widowControl/>
        <w:spacing w:line="440" w:lineRule="exact"/>
        <w:ind w:firstLine="640"/>
        <w:jc w:val="center"/>
        <w:rPr>
          <w:rFonts w:hint="eastAsia" w:ascii="黑体" w:hAnsi="黑体" w:eastAsia="黑体" w:cs="宋体"/>
          <w:color w:val="000000"/>
          <w:kern w:val="0"/>
          <w:sz w:val="32"/>
          <w:szCs w:val="32"/>
          <w:highlight w:val="none"/>
        </w:rPr>
      </w:pPr>
    </w:p>
    <w:p w14:paraId="41D6FBE1">
      <w:pPr>
        <w:widowControl/>
        <w:spacing w:line="440" w:lineRule="exact"/>
        <w:ind w:firstLine="640"/>
        <w:jc w:val="center"/>
        <w:rPr>
          <w:rFonts w:hint="eastAsia" w:ascii="黑体" w:hAnsi="黑体" w:eastAsia="黑体" w:cs="宋体"/>
          <w:color w:val="000000"/>
          <w:kern w:val="0"/>
          <w:sz w:val="32"/>
          <w:szCs w:val="32"/>
          <w:highlight w:val="none"/>
        </w:rPr>
      </w:pPr>
    </w:p>
    <w:p w14:paraId="6F89CBAA">
      <w:pPr>
        <w:widowControl/>
        <w:spacing w:line="440" w:lineRule="exact"/>
        <w:ind w:firstLine="640"/>
        <w:jc w:val="center"/>
        <w:rPr>
          <w:rFonts w:hint="eastAsia" w:ascii="黑体" w:hAnsi="黑体" w:eastAsia="黑体" w:cs="宋体"/>
          <w:color w:val="000000"/>
          <w:kern w:val="0"/>
          <w:sz w:val="32"/>
          <w:szCs w:val="32"/>
          <w:highlight w:val="none"/>
        </w:rPr>
      </w:pPr>
    </w:p>
    <w:p w14:paraId="14572C4D">
      <w:pPr>
        <w:widowControl/>
        <w:spacing w:line="440" w:lineRule="exact"/>
        <w:ind w:firstLine="640"/>
        <w:jc w:val="center"/>
        <w:rPr>
          <w:rFonts w:hint="eastAsia" w:ascii="黑体" w:hAnsi="黑体" w:eastAsia="黑体" w:cs="宋体"/>
          <w:color w:val="000000"/>
          <w:kern w:val="0"/>
          <w:sz w:val="32"/>
          <w:szCs w:val="32"/>
          <w:highlight w:val="none"/>
        </w:rPr>
      </w:pPr>
    </w:p>
    <w:p w14:paraId="6F4B3D0B">
      <w:pPr>
        <w:widowControl/>
        <w:spacing w:line="440" w:lineRule="exact"/>
        <w:ind w:firstLine="640"/>
        <w:jc w:val="center"/>
        <w:rPr>
          <w:rFonts w:hint="eastAsia" w:ascii="黑体" w:hAnsi="黑体" w:eastAsia="黑体" w:cs="宋体"/>
          <w:color w:val="000000"/>
          <w:kern w:val="0"/>
          <w:sz w:val="32"/>
          <w:szCs w:val="32"/>
          <w:highlight w:val="none"/>
        </w:rPr>
      </w:pPr>
    </w:p>
    <w:p w14:paraId="3471BC3E">
      <w:pPr>
        <w:widowControl/>
        <w:spacing w:line="440" w:lineRule="exact"/>
        <w:ind w:firstLine="640"/>
        <w:jc w:val="center"/>
        <w:rPr>
          <w:rFonts w:hint="eastAsia" w:ascii="黑体" w:hAnsi="黑体" w:eastAsia="黑体" w:cs="宋体"/>
          <w:color w:val="000000"/>
          <w:kern w:val="0"/>
          <w:sz w:val="32"/>
          <w:szCs w:val="32"/>
          <w:highlight w:val="none"/>
        </w:rPr>
      </w:pPr>
    </w:p>
    <w:p w14:paraId="0A4F6A12">
      <w:pPr>
        <w:widowControl/>
        <w:spacing w:line="440" w:lineRule="exact"/>
        <w:ind w:firstLine="640"/>
        <w:jc w:val="center"/>
        <w:rPr>
          <w:rFonts w:hint="eastAsia" w:ascii="黑体" w:hAnsi="黑体" w:eastAsia="黑体" w:cs="宋体"/>
          <w:color w:val="000000"/>
          <w:kern w:val="0"/>
          <w:sz w:val="32"/>
          <w:szCs w:val="32"/>
          <w:highlight w:val="none"/>
        </w:rPr>
      </w:pPr>
    </w:p>
    <w:p w14:paraId="23A4FC53">
      <w:pPr>
        <w:widowControl/>
        <w:spacing w:line="440" w:lineRule="exact"/>
        <w:ind w:firstLine="640"/>
        <w:jc w:val="center"/>
        <w:rPr>
          <w:rFonts w:hint="eastAsia" w:ascii="黑体" w:hAnsi="黑体" w:eastAsia="黑体" w:cs="宋体"/>
          <w:color w:val="000000"/>
          <w:kern w:val="0"/>
          <w:sz w:val="32"/>
          <w:szCs w:val="32"/>
          <w:highlight w:val="none"/>
        </w:rPr>
      </w:pPr>
    </w:p>
    <w:p w14:paraId="0B70B015">
      <w:pPr>
        <w:widowControl/>
        <w:spacing w:line="440" w:lineRule="exact"/>
        <w:ind w:firstLine="640"/>
        <w:jc w:val="center"/>
        <w:rPr>
          <w:rFonts w:hint="eastAsia" w:ascii="黑体" w:hAnsi="黑体" w:eastAsia="黑体" w:cs="宋体"/>
          <w:color w:val="000000"/>
          <w:kern w:val="0"/>
          <w:sz w:val="32"/>
          <w:szCs w:val="32"/>
          <w:highlight w:val="none"/>
        </w:rPr>
      </w:pPr>
    </w:p>
    <w:p w14:paraId="7EED3C5C">
      <w:pPr>
        <w:widowControl/>
        <w:spacing w:line="440" w:lineRule="exact"/>
        <w:ind w:firstLine="640"/>
        <w:jc w:val="center"/>
        <w:rPr>
          <w:rFonts w:hint="eastAsia" w:ascii="黑体" w:hAnsi="黑体" w:eastAsia="黑体" w:cs="宋体"/>
          <w:color w:val="000000"/>
          <w:kern w:val="0"/>
          <w:sz w:val="32"/>
          <w:szCs w:val="32"/>
          <w:highlight w:val="none"/>
        </w:rPr>
      </w:pPr>
    </w:p>
    <w:p w14:paraId="7D1FC461">
      <w:pPr>
        <w:widowControl/>
        <w:spacing w:line="440" w:lineRule="exact"/>
        <w:ind w:firstLine="640"/>
        <w:jc w:val="center"/>
        <w:rPr>
          <w:rFonts w:hint="eastAsia" w:ascii="黑体" w:hAnsi="黑体" w:eastAsia="黑体" w:cs="宋体"/>
          <w:color w:val="000000"/>
          <w:kern w:val="0"/>
          <w:sz w:val="32"/>
          <w:szCs w:val="32"/>
          <w:highlight w:val="none"/>
        </w:rPr>
      </w:pPr>
    </w:p>
    <w:p w14:paraId="6AA89896">
      <w:pPr>
        <w:widowControl/>
        <w:spacing w:line="440" w:lineRule="exact"/>
        <w:ind w:firstLine="640"/>
        <w:jc w:val="center"/>
        <w:rPr>
          <w:rFonts w:hint="eastAsia" w:ascii="黑体" w:hAnsi="黑体" w:eastAsia="黑体" w:cs="方正小标宋_GBK"/>
          <w:sz w:val="32"/>
          <w:szCs w:val="32"/>
          <w:highlight w:val="none"/>
        </w:rPr>
      </w:pPr>
      <w:r>
        <w:rPr>
          <w:rFonts w:ascii="黑体" w:hAnsi="黑体" w:eastAsia="黑体" w:cs="宋体"/>
          <w:color w:val="000000"/>
          <w:kern w:val="0"/>
          <w:sz w:val="32"/>
          <w:szCs w:val="32"/>
          <w:highlight w:val="none"/>
        </w:rPr>
        <w:t>附件1</w:t>
      </w:r>
      <w:r>
        <w:rPr>
          <w:rFonts w:hint="eastAsia" w:ascii="黑体" w:hAnsi="黑体" w:eastAsia="黑体" w:cs="方正小标宋_GBK"/>
          <w:sz w:val="32"/>
          <w:szCs w:val="32"/>
          <w:highlight w:val="none"/>
        </w:rPr>
        <w:t>报价清单</w:t>
      </w:r>
    </w:p>
    <w:p w14:paraId="60F2941F">
      <w:pPr>
        <w:widowControl/>
        <w:spacing w:line="440" w:lineRule="exact"/>
        <w:ind w:firstLine="640"/>
        <w:jc w:val="center"/>
        <w:rPr>
          <w:rFonts w:hint="eastAsia" w:ascii="黑体" w:hAnsi="黑体" w:eastAsia="黑体" w:cs="方正小标宋_GBK"/>
          <w:sz w:val="32"/>
          <w:szCs w:val="32"/>
          <w:highlight w:val="none"/>
        </w:rPr>
      </w:pPr>
    </w:p>
    <w:p w14:paraId="55295D1A">
      <w:pPr>
        <w:pStyle w:val="58"/>
        <w:adjustRightInd w:val="0"/>
        <w:snapToGrid w:val="0"/>
        <w:ind w:firstLine="0" w:firstLineChars="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Cs w:val="28"/>
          <w:highlight w:val="none"/>
        </w:rPr>
        <w:t>项目名称：</w:t>
      </w:r>
      <w:r>
        <w:rPr>
          <w:rFonts w:hint="eastAsia" w:ascii="仿宋" w:hAnsi="仿宋" w:eastAsia="仿宋"/>
          <w:bCs/>
          <w:szCs w:val="21"/>
          <w:highlight w:val="none"/>
        </w:rPr>
        <w:t>重庆市九龙坡区科学城人民医院分布式光伏项目EPC总承包</w:t>
      </w:r>
    </w:p>
    <w:tbl>
      <w:tblPr>
        <w:tblStyle w:val="59"/>
        <w:tblW w:w="4686" w:type="pct"/>
        <w:jc w:val="center"/>
        <w:tblLayout w:type="fixed"/>
        <w:tblCellMar>
          <w:top w:w="0" w:type="dxa"/>
          <w:left w:w="108" w:type="dxa"/>
          <w:bottom w:w="0" w:type="dxa"/>
          <w:right w:w="108" w:type="dxa"/>
        </w:tblCellMar>
      </w:tblPr>
      <w:tblGrid>
        <w:gridCol w:w="1131"/>
        <w:gridCol w:w="1564"/>
        <w:gridCol w:w="1123"/>
        <w:gridCol w:w="1123"/>
        <w:gridCol w:w="1350"/>
        <w:gridCol w:w="1350"/>
        <w:gridCol w:w="761"/>
        <w:gridCol w:w="699"/>
      </w:tblGrid>
      <w:tr w14:paraId="30883606">
        <w:trPr>
          <w:trHeight w:val="400"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BAF3">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序号</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D7EA">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费用项目</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0B77">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含税总价（元）</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BDCE">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含税单价（元/Wp）</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5F0D">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不含税总价（元）</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600C">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不含税单价（元/Wp）</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7C89">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税率（%）</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54E2">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备注</w:t>
            </w:r>
          </w:p>
        </w:tc>
      </w:tr>
      <w:tr w14:paraId="23115B03">
        <w:tblPrEx>
          <w:tblCellMar>
            <w:top w:w="0" w:type="dxa"/>
            <w:left w:w="108" w:type="dxa"/>
            <w:bottom w:w="0" w:type="dxa"/>
            <w:right w:w="108" w:type="dxa"/>
          </w:tblCellMar>
        </w:tblPrEx>
        <w:trPr>
          <w:trHeight w:val="400"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4870">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一</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DCBB">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勘察设计费</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EF70">
            <w:pPr>
              <w:spacing w:line="360" w:lineRule="auto"/>
              <w:jc w:val="center"/>
              <w:rPr>
                <w:rFonts w:hint="eastAsia" w:ascii="宋体" w:hAnsi="宋体" w:cs="宋体"/>
                <w:szCs w:val="21"/>
                <w:highlight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7F1F">
            <w:pPr>
              <w:spacing w:line="360" w:lineRule="auto"/>
              <w:jc w:val="center"/>
              <w:rPr>
                <w:rFonts w:hint="eastAsia" w:ascii="宋体" w:hAnsi="宋体" w:cs="宋体"/>
                <w:szCs w:val="21"/>
                <w:highlight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7D29">
            <w:pPr>
              <w:spacing w:line="360" w:lineRule="auto"/>
              <w:jc w:val="center"/>
              <w:rPr>
                <w:rFonts w:hint="eastAsia" w:ascii="宋体" w:hAnsi="宋体" w:cs="宋体"/>
                <w:szCs w:val="21"/>
                <w:highlight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70E0">
            <w:pPr>
              <w:spacing w:line="360" w:lineRule="auto"/>
              <w:jc w:val="center"/>
              <w:rPr>
                <w:rFonts w:hint="eastAsia" w:ascii="宋体" w:hAnsi="宋体" w:cs="宋体"/>
                <w:szCs w:val="21"/>
                <w:highlight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1931">
            <w:pPr>
              <w:spacing w:line="360" w:lineRule="auto"/>
              <w:jc w:val="center"/>
              <w:rPr>
                <w:rFonts w:hint="eastAsia" w:ascii="宋体" w:hAnsi="宋体" w:cs="宋体"/>
                <w:szCs w:val="21"/>
                <w:highlight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4224">
            <w:pPr>
              <w:spacing w:line="400" w:lineRule="exact"/>
              <w:jc w:val="center"/>
              <w:rPr>
                <w:rFonts w:hint="eastAsia" w:ascii="宋体" w:hAnsi="宋体" w:cs="宋体"/>
                <w:szCs w:val="21"/>
                <w:highlight w:val="none"/>
              </w:rPr>
            </w:pPr>
            <w:r>
              <w:rPr>
                <w:rFonts w:hint="eastAsia" w:ascii="宋体" w:hAnsi="宋体" w:cs="宋体"/>
                <w:szCs w:val="21"/>
                <w:highlight w:val="none"/>
              </w:rPr>
              <w:t>固定包干价</w:t>
            </w:r>
          </w:p>
        </w:tc>
      </w:tr>
      <w:tr w14:paraId="5F375FA3">
        <w:tblPrEx>
          <w:tblCellMar>
            <w:top w:w="0" w:type="dxa"/>
            <w:left w:w="108" w:type="dxa"/>
            <w:bottom w:w="0" w:type="dxa"/>
            <w:right w:w="108" w:type="dxa"/>
          </w:tblCellMar>
        </w:tblPrEx>
        <w:trPr>
          <w:trHeight w:val="379"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4659">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二</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B061">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设备购置费</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5062">
            <w:pPr>
              <w:spacing w:line="360" w:lineRule="auto"/>
              <w:jc w:val="center"/>
              <w:rPr>
                <w:rFonts w:hint="eastAsia" w:ascii="宋体" w:hAnsi="宋体" w:cs="宋体"/>
                <w:szCs w:val="21"/>
                <w:highlight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7C99">
            <w:pPr>
              <w:spacing w:line="360" w:lineRule="auto"/>
              <w:jc w:val="center"/>
              <w:rPr>
                <w:rFonts w:hint="eastAsia" w:ascii="宋体" w:hAnsi="宋体" w:cs="宋体"/>
                <w:szCs w:val="21"/>
                <w:highlight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A783">
            <w:pPr>
              <w:spacing w:line="360" w:lineRule="auto"/>
              <w:jc w:val="center"/>
              <w:rPr>
                <w:rFonts w:hint="eastAsia" w:ascii="宋体" w:hAnsi="宋体" w:cs="宋体"/>
                <w:szCs w:val="21"/>
                <w:highlight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33B1">
            <w:pPr>
              <w:spacing w:line="360" w:lineRule="auto"/>
              <w:jc w:val="center"/>
              <w:rPr>
                <w:rFonts w:hint="eastAsia" w:ascii="宋体" w:hAnsi="宋体" w:cs="宋体"/>
                <w:szCs w:val="21"/>
                <w:highlight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E4BF">
            <w:pPr>
              <w:spacing w:line="360" w:lineRule="auto"/>
              <w:jc w:val="center"/>
              <w:rPr>
                <w:rFonts w:hint="eastAsia" w:ascii="宋体" w:hAnsi="宋体" w:cs="宋体"/>
                <w:szCs w:val="21"/>
                <w:highlight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25E4">
            <w:pPr>
              <w:spacing w:line="360" w:lineRule="auto"/>
              <w:jc w:val="center"/>
              <w:rPr>
                <w:rFonts w:hint="eastAsia" w:ascii="宋体" w:hAnsi="宋体" w:cs="宋体"/>
                <w:szCs w:val="21"/>
                <w:highlight w:val="none"/>
              </w:rPr>
            </w:pPr>
          </w:p>
        </w:tc>
      </w:tr>
      <w:tr w14:paraId="3B82E74B">
        <w:tblPrEx>
          <w:tblCellMar>
            <w:top w:w="0" w:type="dxa"/>
            <w:left w:w="108" w:type="dxa"/>
            <w:bottom w:w="0" w:type="dxa"/>
            <w:right w:w="108" w:type="dxa"/>
          </w:tblCellMar>
        </w:tblPrEx>
        <w:trPr>
          <w:trHeight w:val="741"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D8D0">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三</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9349">
            <w:pPr>
              <w:widowControl/>
              <w:spacing w:line="400" w:lineRule="exact"/>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建筑安装工程费</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0454">
            <w:pPr>
              <w:spacing w:line="360" w:lineRule="auto"/>
              <w:jc w:val="center"/>
              <w:rPr>
                <w:rFonts w:hint="eastAsia" w:ascii="宋体" w:hAnsi="宋体" w:cs="宋体"/>
                <w:szCs w:val="21"/>
                <w:highlight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D5D2">
            <w:pPr>
              <w:spacing w:line="360" w:lineRule="auto"/>
              <w:jc w:val="center"/>
              <w:rPr>
                <w:rFonts w:hint="eastAsia" w:ascii="宋体" w:hAnsi="宋体" w:cs="宋体"/>
                <w:szCs w:val="21"/>
                <w:highlight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A1D1">
            <w:pPr>
              <w:spacing w:line="360" w:lineRule="auto"/>
              <w:jc w:val="center"/>
              <w:rPr>
                <w:rFonts w:hint="eastAsia" w:ascii="宋体" w:hAnsi="宋体" w:cs="宋体"/>
                <w:szCs w:val="21"/>
                <w:highlight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C88A">
            <w:pPr>
              <w:spacing w:line="360" w:lineRule="auto"/>
              <w:jc w:val="center"/>
              <w:rPr>
                <w:rFonts w:hint="eastAsia" w:ascii="宋体" w:hAnsi="宋体" w:cs="宋体"/>
                <w:szCs w:val="21"/>
                <w:highlight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021E">
            <w:pPr>
              <w:spacing w:line="360" w:lineRule="auto"/>
              <w:jc w:val="center"/>
              <w:rPr>
                <w:rFonts w:hint="eastAsia" w:ascii="宋体" w:hAnsi="宋体" w:cs="宋体"/>
                <w:szCs w:val="21"/>
                <w:highlight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0447">
            <w:pPr>
              <w:spacing w:line="360" w:lineRule="auto"/>
              <w:jc w:val="center"/>
              <w:rPr>
                <w:rFonts w:hint="eastAsia" w:ascii="宋体" w:hAnsi="宋体" w:cs="宋体"/>
                <w:szCs w:val="21"/>
                <w:highlight w:val="none"/>
              </w:rPr>
            </w:pPr>
          </w:p>
        </w:tc>
      </w:tr>
      <w:tr w14:paraId="43C6B136">
        <w:tblPrEx>
          <w:tblCellMar>
            <w:top w:w="0" w:type="dxa"/>
            <w:left w:w="108" w:type="dxa"/>
            <w:bottom w:w="0" w:type="dxa"/>
            <w:right w:w="108" w:type="dxa"/>
          </w:tblCellMar>
        </w:tblPrEx>
        <w:trPr>
          <w:trHeight w:val="612" w:hRule="atLeast"/>
          <w:jc w:val="center"/>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F75F">
            <w:pPr>
              <w:widowControl/>
              <w:spacing w:line="360" w:lineRule="auto"/>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合计</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CA28">
            <w:pPr>
              <w:widowControl/>
              <w:spacing w:line="400" w:lineRule="exact"/>
              <w:jc w:val="center"/>
              <w:textAlignment w:val="center"/>
              <w:rPr>
                <w:rFonts w:hint="eastAsia" w:ascii="宋体" w:hAnsi="宋体" w:cs="宋体"/>
                <w:szCs w:val="21"/>
                <w:highlight w:val="none"/>
              </w:rPr>
            </w:pPr>
            <w:r>
              <w:rPr>
                <w:rFonts w:hint="eastAsia" w:ascii="宋体" w:hAnsi="宋体" w:cs="宋体"/>
                <w:kern w:val="0"/>
                <w:szCs w:val="21"/>
                <w:highlight w:val="none"/>
                <w:lang w:bidi="ar"/>
              </w:rPr>
              <w:t>含税暂定总报价</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47C8">
            <w:pPr>
              <w:spacing w:line="360" w:lineRule="auto"/>
              <w:jc w:val="center"/>
              <w:rPr>
                <w:rFonts w:hint="eastAsia" w:ascii="宋体" w:hAnsi="宋体" w:cs="宋体"/>
                <w:szCs w:val="21"/>
                <w:highlight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A90A">
            <w:pPr>
              <w:widowControl/>
              <w:spacing w:line="360" w:lineRule="auto"/>
              <w:jc w:val="center"/>
              <w:textAlignment w:val="center"/>
              <w:rPr>
                <w:rFonts w:hint="eastAsia" w:ascii="宋体" w:hAnsi="宋体" w:cs="宋体"/>
                <w:b/>
                <w:bCs/>
                <w:szCs w:val="21"/>
                <w:highlight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8EE4">
            <w:pPr>
              <w:widowControl/>
              <w:spacing w:line="360" w:lineRule="auto"/>
              <w:jc w:val="center"/>
              <w:textAlignment w:val="center"/>
              <w:rPr>
                <w:rFonts w:hint="eastAsia" w:ascii="宋体" w:hAnsi="宋体" w:cs="宋体"/>
                <w:b/>
                <w:bCs/>
                <w:szCs w:val="21"/>
                <w:highlight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ABC1">
            <w:pPr>
              <w:widowControl/>
              <w:spacing w:line="360" w:lineRule="auto"/>
              <w:jc w:val="center"/>
              <w:textAlignment w:val="center"/>
              <w:rPr>
                <w:rFonts w:hint="eastAsia" w:ascii="宋体" w:hAnsi="宋体" w:cs="宋体"/>
                <w:b/>
                <w:bCs/>
                <w:szCs w:val="21"/>
                <w:highlight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C661">
            <w:pPr>
              <w:widowControl/>
              <w:spacing w:line="360" w:lineRule="auto"/>
              <w:jc w:val="center"/>
              <w:textAlignment w:val="center"/>
              <w:rPr>
                <w:rFonts w:hint="eastAsia" w:ascii="宋体" w:hAnsi="宋体" w:cs="宋体"/>
                <w:szCs w:val="21"/>
                <w:highlight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6B14">
            <w:pPr>
              <w:spacing w:line="360" w:lineRule="auto"/>
              <w:jc w:val="center"/>
              <w:rPr>
                <w:rFonts w:hint="eastAsia" w:ascii="宋体" w:hAnsi="宋体" w:cs="宋体"/>
                <w:szCs w:val="21"/>
                <w:highlight w:val="none"/>
              </w:rPr>
            </w:pPr>
          </w:p>
        </w:tc>
      </w:tr>
    </w:tbl>
    <w:p w14:paraId="39FC45B3">
      <w:pPr>
        <w:ind w:firstLine="480"/>
        <w:jc w:val="left"/>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特别说明：</w:t>
      </w:r>
    </w:p>
    <w:p w14:paraId="7E25B87D">
      <w:pPr>
        <w:ind w:firstLine="422"/>
        <w:jc w:val="left"/>
        <w:rPr>
          <w:rFonts w:hint="eastAsia" w:ascii="仿宋" w:hAnsi="仿宋" w:eastAsia="仿宋"/>
          <w:b/>
          <w:szCs w:val="21"/>
          <w:highlight w:val="none"/>
        </w:rPr>
      </w:pPr>
      <w:r>
        <w:rPr>
          <w:rFonts w:hint="eastAsia" w:ascii="仿宋" w:hAnsi="仿宋" w:eastAsia="仿宋"/>
          <w:b/>
          <w:szCs w:val="21"/>
          <w:highlight w:val="none"/>
        </w:rPr>
        <w:t>1.含税暂定总报价=勘察设计费含税总价+设备购置费含税总价+建筑安装工程费含税总价。</w:t>
      </w:r>
    </w:p>
    <w:p w14:paraId="1E0AA870">
      <w:pPr>
        <w:ind w:firstLine="422"/>
        <w:jc w:val="left"/>
        <w:rPr>
          <w:rFonts w:hint="eastAsia" w:ascii="仿宋" w:hAnsi="仿宋" w:eastAsia="仿宋"/>
          <w:bCs/>
          <w:szCs w:val="21"/>
          <w:highlight w:val="none"/>
        </w:rPr>
      </w:pPr>
      <w:r>
        <w:rPr>
          <w:rFonts w:hint="eastAsia" w:ascii="仿宋" w:hAnsi="仿宋" w:eastAsia="仿宋"/>
          <w:bCs/>
          <w:szCs w:val="21"/>
          <w:highlight w:val="none"/>
        </w:rPr>
        <w:t>2.投标报价应为规定的招标范围内所有工作以及按合同约定交付招标人项目成果所需的全部费用（包括施工图设计阶段、施工阶段、缺陷责任期全过程）。投标报价单位均为“元”，保留两位小数，投标人投标报价必须遵照执行，否则由评审工作组作否决投标处理。</w:t>
      </w:r>
    </w:p>
    <w:p w14:paraId="19ECA44F">
      <w:pPr>
        <w:ind w:firstLine="420"/>
        <w:jc w:val="left"/>
        <w:rPr>
          <w:rFonts w:hint="eastAsia" w:ascii="仿宋" w:hAnsi="仿宋" w:eastAsia="仿宋"/>
          <w:bCs/>
          <w:szCs w:val="21"/>
          <w:highlight w:val="none"/>
        </w:rPr>
      </w:pPr>
      <w:r>
        <w:rPr>
          <w:rFonts w:hint="eastAsia" w:ascii="仿宋" w:hAnsi="仿宋" w:eastAsia="仿宋"/>
          <w:bCs/>
          <w:szCs w:val="21"/>
          <w:highlight w:val="none"/>
        </w:rPr>
        <w:t>3.本工程招标设置投标总报价最高限价，投标人的暂定投标总报价不得超过其最高限价，否则由评审工作组作否决投标处理。</w:t>
      </w:r>
    </w:p>
    <w:p w14:paraId="0770C6F3">
      <w:pPr>
        <w:ind w:firstLine="420"/>
        <w:jc w:val="left"/>
        <w:rPr>
          <w:rFonts w:hint="eastAsia" w:ascii="仿宋" w:hAnsi="仿宋" w:eastAsia="仿宋"/>
          <w:bCs/>
          <w:szCs w:val="21"/>
          <w:highlight w:val="none"/>
        </w:rPr>
      </w:pPr>
      <w:r>
        <w:rPr>
          <w:rFonts w:hint="eastAsia" w:ascii="仿宋" w:hAnsi="仿宋" w:eastAsia="仿宋"/>
          <w:bCs/>
          <w:szCs w:val="21"/>
          <w:highlight w:val="none"/>
        </w:rPr>
        <w:t>4.投标报价费用说明：投标人的投标报价为在工程项目建设期和保修期内，完成投标文件的工作内容的各项费用，应包括光伏项目（如有厂房加固，则包含在内）设计费、施工图设计评审费、人工、材料、机械、设备、安装、施工管理（包括编制声像资料等相关费用、安全文明施工策划等）、施工赔偿（如发生等）、建设场地准备、临时设施、各种施工措施费、保险费、维护、利润、税金、包干预备费、政策性文件规定及文明施工、安全措施、建设周边环境协调等所有风险、责任各项以交钥匙方式实施的工程总承包应有费用。同时投标人的投标报价还应包括按规定办理的各种施工手续，为开展上述工作根据规定（包括地方文件规定）所缴纳的各种税费；工作协调费；工程质量监督、竣工预验收、竣工验收配合费；环保、节能、档案等专项验收配合费；达标投产及评优、后评估工作配合费；由于工期、设备供货等客观因素增加的成本；需多次进退场所发生的增加费用；由承包人自行组织或受益的协调会所需费用等。投标人应考虑自项目开工至竣工验收为止期间物价上涨、政策性调整、招标文件及合同明示或暗示应由承包人承担的所有责任、义务和风险等所需费用。</w:t>
      </w:r>
    </w:p>
    <w:p w14:paraId="089D8DFC">
      <w:pPr>
        <w:ind w:firstLine="420"/>
        <w:jc w:val="left"/>
        <w:rPr>
          <w:rFonts w:hint="eastAsia" w:ascii="仿宋" w:hAnsi="仿宋" w:eastAsia="仿宋"/>
          <w:bCs/>
          <w:szCs w:val="21"/>
          <w:highlight w:val="none"/>
        </w:rPr>
      </w:pPr>
      <w:r>
        <w:rPr>
          <w:rFonts w:hint="eastAsia" w:ascii="仿宋" w:hAnsi="仿宋" w:eastAsia="仿宋"/>
          <w:bCs/>
          <w:szCs w:val="21"/>
          <w:highlight w:val="none"/>
        </w:rPr>
        <w:t>5.投标人应认真填写上述表格中各项费用的单价及总价，投标人未填入单价或总价的清单子目，招标人将认为该项的价款已包括在其他已填写价格的清单中。</w:t>
      </w:r>
    </w:p>
    <w:p w14:paraId="1F5CC348">
      <w:pPr>
        <w:ind w:firstLine="420"/>
        <w:jc w:val="left"/>
        <w:rPr>
          <w:rFonts w:hint="eastAsia" w:ascii="仿宋" w:hAnsi="仿宋" w:eastAsia="仿宋"/>
          <w:bCs/>
          <w:szCs w:val="21"/>
          <w:highlight w:val="none"/>
        </w:rPr>
      </w:pPr>
      <w:r>
        <w:rPr>
          <w:rFonts w:hint="eastAsia" w:ascii="仿宋" w:hAnsi="仿宋" w:eastAsia="仿宋"/>
          <w:bCs/>
          <w:szCs w:val="21"/>
          <w:highlight w:val="none"/>
        </w:rPr>
        <w:t>6.特别说明：本项目勘察设计费采用固定总价包干计价，不因实际装机容量变化或其他任何原因作调整，合同履行过程中按照投标人中标价办理结算。设备购置费及建筑安装工程费采用固定单价计价，合同履行过程中据实办理结算。</w:t>
      </w:r>
    </w:p>
    <w:p w14:paraId="44BC669D">
      <w:pPr>
        <w:ind w:firstLine="420"/>
        <w:jc w:val="left"/>
        <w:rPr>
          <w:rFonts w:hint="eastAsia" w:ascii="仿宋" w:hAnsi="仿宋" w:eastAsia="仿宋"/>
          <w:bCs/>
          <w:szCs w:val="21"/>
          <w:highlight w:val="none"/>
        </w:rPr>
      </w:pPr>
      <w:r>
        <w:rPr>
          <w:rFonts w:hint="eastAsia" w:ascii="仿宋" w:hAnsi="仿宋" w:eastAsia="仿宋"/>
          <w:bCs/>
          <w:szCs w:val="21"/>
          <w:highlight w:val="none"/>
        </w:rPr>
        <w:t>合同工程竣工结算价=投标人勘察设计费报价+（投标人设备购置费单价报价+投标人建筑安装工程费单价报价）*经验收合格的实际装机容量±合同约定的其他费用。（A.经验收合格的实际装机容量：以双方共同确定的第三方检测机构出具的检测结果或经业主方书面认定的实际装机规模为准，第三方检测费用由乙方承担。B.合同约定的其他费用：包括但不限于签证、变更、考核、违约等费用。）</w:t>
      </w:r>
    </w:p>
    <w:p w14:paraId="0C99F01F">
      <w:pPr>
        <w:ind w:firstLine="420"/>
        <w:jc w:val="left"/>
        <w:rPr>
          <w:rFonts w:hint="eastAsia" w:ascii="仿宋" w:hAnsi="仿宋" w:eastAsia="仿宋"/>
          <w:bCs/>
          <w:szCs w:val="21"/>
          <w:highlight w:val="none"/>
        </w:rPr>
      </w:pPr>
    </w:p>
    <w:p w14:paraId="0C8D0769">
      <w:pPr>
        <w:spacing w:line="360" w:lineRule="auto"/>
        <w:ind w:firstLine="480"/>
        <w:rPr>
          <w:rFonts w:hint="eastAsia" w:ascii="宋体" w:hAnsi="宋体" w:eastAsia="宋体"/>
          <w:bCs/>
          <w:sz w:val="24"/>
          <w:szCs w:val="24"/>
          <w:highlight w:val="none"/>
        </w:rPr>
      </w:pPr>
    </w:p>
    <w:p w14:paraId="1962044A">
      <w:pPr>
        <w:spacing w:line="360" w:lineRule="auto"/>
        <w:ind w:right="720" w:firstLine="480" w:firstLineChars="200"/>
        <w:jc w:val="right"/>
        <w:rPr>
          <w:rFonts w:hint="eastAsia" w:ascii="宋体" w:hAnsi="宋体" w:eastAsia="宋体"/>
          <w:bCs/>
          <w:sz w:val="24"/>
          <w:szCs w:val="24"/>
          <w:highlight w:val="none"/>
        </w:rPr>
      </w:pPr>
      <w:r>
        <w:rPr>
          <w:rFonts w:hint="eastAsia" w:ascii="宋体" w:hAnsi="宋体" w:eastAsia="宋体"/>
          <w:bCs/>
          <w:sz w:val="24"/>
          <w:szCs w:val="24"/>
          <w:highlight w:val="none"/>
        </w:rPr>
        <w:t>投标人：（公司名称，加盖公章）</w:t>
      </w:r>
    </w:p>
    <w:p w14:paraId="604B46C0">
      <w:pPr>
        <w:spacing w:line="360" w:lineRule="auto"/>
        <w:ind w:right="960" w:firstLine="5520" w:firstLineChars="2300"/>
        <w:rPr>
          <w:rFonts w:hint="eastAsia" w:ascii="黑体" w:hAnsi="黑体" w:eastAsia="黑体" w:cs="宋体"/>
          <w:color w:val="000000"/>
          <w:sz w:val="32"/>
          <w:szCs w:val="32"/>
          <w:highlight w:val="none"/>
        </w:rPr>
      </w:pPr>
      <w:r>
        <w:rPr>
          <w:rFonts w:hint="eastAsia" w:ascii="宋体" w:hAnsi="宋体" w:eastAsia="宋体"/>
          <w:bCs/>
          <w:sz w:val="24"/>
          <w:szCs w:val="24"/>
          <w:highlight w:val="none"/>
        </w:rPr>
        <w:t>时 间：2</w:t>
      </w:r>
      <w:r>
        <w:rPr>
          <w:rFonts w:ascii="宋体" w:hAnsi="宋体" w:eastAsia="宋体"/>
          <w:bCs/>
          <w:sz w:val="24"/>
          <w:szCs w:val="24"/>
          <w:highlight w:val="none"/>
        </w:rPr>
        <w:t>02</w:t>
      </w:r>
      <w:r>
        <w:rPr>
          <w:rFonts w:hint="eastAsia" w:ascii="宋体" w:hAnsi="宋体" w:eastAsia="宋体"/>
          <w:bCs/>
          <w:sz w:val="24"/>
          <w:szCs w:val="24"/>
          <w:highlight w:val="none"/>
        </w:rPr>
        <w:t>5年</w:t>
      </w:r>
      <w:r>
        <w:rPr>
          <w:rFonts w:ascii="宋体" w:hAnsi="宋体" w:eastAsia="宋体"/>
          <w:bCs/>
          <w:sz w:val="24"/>
          <w:szCs w:val="24"/>
          <w:highlight w:val="none"/>
        </w:rPr>
        <w:t>*月*</w:t>
      </w:r>
    </w:p>
    <w:p w14:paraId="42E6129C">
      <w:pPr>
        <w:widowControl/>
        <w:spacing w:line="440" w:lineRule="exact"/>
        <w:ind w:firstLine="640"/>
        <w:jc w:val="center"/>
        <w:rPr>
          <w:rFonts w:hint="eastAsia" w:ascii="黑体" w:hAnsi="黑体" w:eastAsia="黑体" w:cs="宋体"/>
          <w:color w:val="000000"/>
          <w:sz w:val="32"/>
          <w:szCs w:val="32"/>
          <w:highlight w:val="none"/>
        </w:rPr>
      </w:pPr>
    </w:p>
    <w:p w14:paraId="0F64C2DE">
      <w:pPr>
        <w:widowControl/>
        <w:spacing w:line="440" w:lineRule="exact"/>
        <w:ind w:firstLine="640"/>
        <w:jc w:val="center"/>
        <w:rPr>
          <w:rFonts w:hint="eastAsia" w:ascii="黑体" w:hAnsi="黑体" w:eastAsia="黑体" w:cs="宋体"/>
          <w:color w:val="000000"/>
          <w:sz w:val="32"/>
          <w:szCs w:val="32"/>
          <w:highlight w:val="none"/>
        </w:rPr>
      </w:pPr>
    </w:p>
    <w:p w14:paraId="27946A1C">
      <w:pPr>
        <w:widowControl/>
        <w:spacing w:line="440" w:lineRule="exact"/>
        <w:ind w:firstLine="640"/>
        <w:jc w:val="center"/>
        <w:rPr>
          <w:rFonts w:hint="eastAsia" w:ascii="黑体" w:hAnsi="黑体" w:eastAsia="黑体" w:cs="宋体"/>
          <w:color w:val="000000"/>
          <w:sz w:val="32"/>
          <w:szCs w:val="32"/>
          <w:highlight w:val="none"/>
        </w:rPr>
      </w:pPr>
    </w:p>
    <w:p w14:paraId="03B77524">
      <w:pPr>
        <w:widowControl/>
        <w:spacing w:line="440" w:lineRule="exact"/>
        <w:ind w:firstLine="640"/>
        <w:jc w:val="center"/>
        <w:rPr>
          <w:rFonts w:hint="eastAsia" w:ascii="黑体" w:hAnsi="黑体" w:eastAsia="黑体" w:cs="宋体"/>
          <w:color w:val="000000"/>
          <w:sz w:val="32"/>
          <w:szCs w:val="32"/>
          <w:highlight w:val="none"/>
        </w:rPr>
      </w:pPr>
    </w:p>
    <w:p w14:paraId="301585B3">
      <w:pPr>
        <w:widowControl/>
        <w:spacing w:line="440" w:lineRule="exact"/>
        <w:ind w:firstLine="640"/>
        <w:jc w:val="center"/>
        <w:rPr>
          <w:rFonts w:hint="eastAsia" w:ascii="黑体" w:hAnsi="黑体" w:eastAsia="黑体" w:cs="宋体"/>
          <w:color w:val="000000"/>
          <w:sz w:val="32"/>
          <w:szCs w:val="32"/>
          <w:highlight w:val="none"/>
        </w:rPr>
      </w:pPr>
    </w:p>
    <w:p w14:paraId="7318265A">
      <w:pPr>
        <w:pStyle w:val="3"/>
        <w:rPr>
          <w:rFonts w:hint="eastAsia"/>
          <w:highlight w:val="none"/>
        </w:rPr>
        <w:sectPr>
          <w:pgSz w:w="11906" w:h="16838"/>
          <w:pgMar w:top="1440" w:right="1133" w:bottom="1440" w:left="1276" w:header="57" w:footer="57" w:gutter="0"/>
          <w:pgNumType w:start="0"/>
          <w:cols w:space="425" w:num="1"/>
          <w:titlePg/>
          <w:docGrid w:type="lines" w:linePitch="312" w:charSpace="0"/>
        </w:sectPr>
      </w:pPr>
    </w:p>
    <w:p w14:paraId="44B6F087">
      <w:pPr>
        <w:pStyle w:val="3"/>
        <w:rPr>
          <w:rFonts w:hint="eastAsia" w:cs="Times New Roman"/>
          <w:color w:val="auto"/>
          <w:kern w:val="2"/>
          <w:sz w:val="36"/>
          <w:szCs w:val="36"/>
          <w:highlight w:val="none"/>
        </w:rPr>
      </w:pPr>
      <w:r>
        <w:rPr>
          <w:rFonts w:hint="eastAsia"/>
          <w:sz w:val="36"/>
          <w:szCs w:val="36"/>
          <w:highlight w:val="none"/>
        </w:rPr>
        <w:t>二、法定代表人身份证明书</w:t>
      </w:r>
    </w:p>
    <w:p w14:paraId="39365657">
      <w:pPr>
        <w:spacing w:after="120" w:line="360" w:lineRule="auto"/>
        <w:ind w:firstLine="320" w:firstLineChars="100"/>
        <w:rPr>
          <w:rFonts w:hint="eastAsia" w:ascii="等线" w:hAnsi="等线" w:eastAsia="等线" w:cs="Times New Roman"/>
          <w:color w:val="000000"/>
          <w:sz w:val="32"/>
          <w:szCs w:val="32"/>
          <w:highlight w:val="none"/>
        </w:rPr>
      </w:pPr>
      <w:r>
        <w:rPr>
          <w:rFonts w:hint="eastAsia" w:ascii="等线" w:hAnsi="等线" w:eastAsia="等线" w:cs="Times New Roman"/>
          <w:color w:val="000000"/>
          <w:sz w:val="32"/>
          <w:szCs w:val="32"/>
          <w:highlight w:val="none"/>
        </w:rPr>
        <w:t>重庆天泰能源集团有限公司（贵司）：</w:t>
      </w:r>
    </w:p>
    <w:p w14:paraId="749B25A3">
      <w:pPr>
        <w:spacing w:line="360" w:lineRule="auto"/>
        <w:ind w:firstLine="640" w:firstLineChars="200"/>
        <w:rPr>
          <w:rFonts w:hint="eastAsia" w:ascii="等线" w:hAnsi="等线" w:eastAsia="等线" w:cs="Times New Roman"/>
          <w:sz w:val="32"/>
          <w:szCs w:val="32"/>
          <w:highlight w:val="none"/>
        </w:rPr>
      </w:pPr>
      <w:r>
        <w:rPr>
          <w:rFonts w:hint="eastAsia" w:ascii="等线" w:hAnsi="等线" w:eastAsia="等线" w:cs="Times New Roman"/>
          <w:sz w:val="32"/>
          <w:szCs w:val="32"/>
          <w:highlight w:val="none"/>
        </w:rPr>
        <w:t>兹证明</w:t>
      </w:r>
      <w:r>
        <w:rPr>
          <w:rFonts w:hint="eastAsia" w:ascii="等线" w:hAnsi="等线" w:eastAsia="等线" w:cs="Times New Roman"/>
          <w:sz w:val="32"/>
          <w:szCs w:val="32"/>
          <w:highlight w:val="none"/>
          <w:u w:val="single"/>
        </w:rPr>
        <w:t>**（身份证号：</w:t>
      </w:r>
      <w:r>
        <w:rPr>
          <w:rFonts w:ascii="等线" w:hAnsi="等线" w:eastAsia="等线" w:cs="Times New Roman"/>
          <w:sz w:val="32"/>
          <w:szCs w:val="32"/>
          <w:highlight w:val="none"/>
          <w:u w:val="single"/>
        </w:rPr>
        <w:t xml:space="preserve">           </w:t>
      </w:r>
      <w:r>
        <w:rPr>
          <w:rFonts w:hint="eastAsia" w:ascii="等线" w:hAnsi="等线" w:eastAsia="等线" w:cs="Times New Roman"/>
          <w:sz w:val="32"/>
          <w:szCs w:val="32"/>
          <w:highlight w:val="none"/>
          <w:u w:val="single"/>
        </w:rPr>
        <w:t>）</w:t>
      </w:r>
      <w:r>
        <w:rPr>
          <w:rFonts w:hint="eastAsia" w:ascii="等线" w:hAnsi="等线" w:eastAsia="等线" w:cs="Times New Roman"/>
          <w:sz w:val="32"/>
          <w:szCs w:val="32"/>
          <w:highlight w:val="none"/>
        </w:rPr>
        <w:t>系***公司法定代表人。</w:t>
      </w:r>
    </w:p>
    <w:p w14:paraId="7EFFDCD7">
      <w:pPr>
        <w:spacing w:line="360" w:lineRule="auto"/>
        <w:ind w:firstLine="640" w:firstLineChars="200"/>
        <w:rPr>
          <w:rFonts w:hint="eastAsia" w:ascii="等线" w:hAnsi="等线" w:eastAsia="等线" w:cs="Times New Roman"/>
          <w:sz w:val="32"/>
          <w:szCs w:val="32"/>
          <w:highlight w:val="none"/>
        </w:rPr>
      </w:pPr>
      <w:r>
        <w:rPr>
          <w:rFonts w:hint="eastAsia" w:ascii="等线" w:hAnsi="等线" w:eastAsia="等线" w:cs="Times New Roman"/>
          <w:sz w:val="32"/>
          <w:szCs w:val="32"/>
          <w:highlight w:val="none"/>
        </w:rPr>
        <w:t>法定代表人（**）签字样本</w:t>
      </w:r>
      <w:r>
        <w:rPr>
          <w:rFonts w:hint="eastAsia" w:ascii="等线" w:hAnsi="等线" w:eastAsia="等线" w:cs="Times New Roman"/>
          <w:sz w:val="32"/>
          <w:szCs w:val="32"/>
          <w:highlight w:val="none"/>
          <w:u w:val="single"/>
        </w:rPr>
        <w:t xml:space="preserve">： </w:t>
      </w:r>
      <w:r>
        <w:rPr>
          <w:rFonts w:ascii="等线" w:hAnsi="等线" w:eastAsia="等线" w:cs="Times New Roman"/>
          <w:sz w:val="32"/>
          <w:szCs w:val="32"/>
          <w:highlight w:val="none"/>
          <w:u w:val="single"/>
        </w:rPr>
        <w:t xml:space="preserve">            </w:t>
      </w:r>
      <w:r>
        <w:rPr>
          <w:rFonts w:hint="eastAsia" w:ascii="等线" w:hAnsi="等线" w:eastAsia="等线" w:cs="Times New Roman"/>
          <w:sz w:val="32"/>
          <w:szCs w:val="32"/>
          <w:highlight w:val="none"/>
          <w:u w:val="single"/>
        </w:rPr>
        <w:t>。</w:t>
      </w:r>
    </w:p>
    <w:p w14:paraId="38C82369">
      <w:pPr>
        <w:spacing w:line="360" w:lineRule="auto"/>
        <w:ind w:firstLine="640" w:firstLineChars="200"/>
        <w:rPr>
          <w:rFonts w:hint="eastAsia" w:ascii="等线" w:hAnsi="等线" w:eastAsia="等线" w:cs="Times New Roman"/>
          <w:sz w:val="32"/>
          <w:szCs w:val="32"/>
          <w:highlight w:val="none"/>
          <w:u w:val="single"/>
        </w:rPr>
      </w:pPr>
      <w:r>
        <w:rPr>
          <w:rFonts w:hint="eastAsia" w:ascii="等线" w:hAnsi="等线" w:eastAsia="等线" w:cs="Times New Roman"/>
          <w:sz w:val="32"/>
          <w:szCs w:val="32"/>
          <w:highlight w:val="none"/>
        </w:rPr>
        <w:t>法定代表人（**）联系电话</w:t>
      </w:r>
      <w:r>
        <w:rPr>
          <w:rFonts w:hint="eastAsia" w:ascii="等线" w:hAnsi="等线" w:eastAsia="等线" w:cs="Times New Roman"/>
          <w:sz w:val="32"/>
          <w:szCs w:val="32"/>
          <w:highlight w:val="none"/>
          <w:u w:val="single"/>
        </w:rPr>
        <w:t xml:space="preserve">： </w:t>
      </w:r>
      <w:r>
        <w:rPr>
          <w:rFonts w:ascii="等线" w:hAnsi="等线" w:eastAsia="等线" w:cs="Times New Roman"/>
          <w:sz w:val="32"/>
          <w:szCs w:val="32"/>
          <w:highlight w:val="none"/>
          <w:u w:val="single"/>
        </w:rPr>
        <w:t xml:space="preserve">             </w:t>
      </w:r>
      <w:r>
        <w:rPr>
          <w:rFonts w:hint="eastAsia" w:ascii="等线" w:hAnsi="等线" w:eastAsia="等线" w:cs="Times New Roman"/>
          <w:sz w:val="32"/>
          <w:szCs w:val="32"/>
          <w:highlight w:val="none"/>
          <w:u w:val="single"/>
        </w:rPr>
        <w:t>。</w:t>
      </w:r>
    </w:p>
    <w:p w14:paraId="71033DFF">
      <w:pPr>
        <w:spacing w:line="360" w:lineRule="auto"/>
        <w:ind w:firstLine="640" w:firstLineChars="200"/>
        <w:rPr>
          <w:rFonts w:hint="eastAsia" w:ascii="等线" w:hAnsi="等线" w:eastAsia="等线" w:cs="Times New Roman"/>
          <w:sz w:val="32"/>
          <w:szCs w:val="32"/>
          <w:highlight w:val="none"/>
          <w:u w:val="single"/>
        </w:rPr>
      </w:pPr>
      <w:r>
        <w:rPr>
          <w:rFonts w:hint="eastAsia" w:ascii="等线" w:hAnsi="等线" w:eastAsia="等线" w:cs="Times New Roman"/>
          <w:sz w:val="32"/>
          <w:szCs w:val="32"/>
          <w:highlight w:val="none"/>
          <w:u w:val="single"/>
        </w:rPr>
        <w:t>法定代表人身份证复印件粘贴（复印件上需加盖公章）：</w:t>
      </w:r>
    </w:p>
    <w:tbl>
      <w:tblPr>
        <w:tblStyle w:val="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14:paraId="434D5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6" w:hRule="atLeast"/>
        </w:trPr>
        <w:tc>
          <w:tcPr>
            <w:tcW w:w="8296" w:type="dxa"/>
          </w:tcPr>
          <w:p w14:paraId="246E4B16">
            <w:pPr>
              <w:ind w:firstLine="640"/>
              <w:jc w:val="left"/>
              <w:rPr>
                <w:rFonts w:hint="eastAsia" w:ascii="新宋体" w:hAnsi="新宋体" w:eastAsia="新宋体" w:cs="Times New Roman"/>
                <w:kern w:val="0"/>
                <w:sz w:val="32"/>
                <w:szCs w:val="32"/>
                <w:highlight w:val="none"/>
              </w:rPr>
            </w:pPr>
          </w:p>
          <w:p w14:paraId="364350C0">
            <w:pPr>
              <w:ind w:firstLine="640"/>
              <w:jc w:val="left"/>
              <w:rPr>
                <w:rFonts w:hint="eastAsia" w:ascii="新宋体" w:hAnsi="新宋体" w:eastAsia="新宋体" w:cs="Times New Roman"/>
                <w:kern w:val="0"/>
                <w:sz w:val="32"/>
                <w:szCs w:val="32"/>
                <w:highlight w:val="none"/>
              </w:rPr>
            </w:pPr>
          </w:p>
          <w:p w14:paraId="4F7DB3B6">
            <w:pPr>
              <w:ind w:firstLine="640"/>
              <w:jc w:val="left"/>
              <w:rPr>
                <w:rFonts w:hint="eastAsia" w:ascii="新宋体" w:hAnsi="新宋体" w:eastAsia="新宋体" w:cs="Times New Roman"/>
                <w:kern w:val="0"/>
                <w:sz w:val="32"/>
                <w:szCs w:val="32"/>
                <w:highlight w:val="none"/>
              </w:rPr>
            </w:pPr>
          </w:p>
          <w:p w14:paraId="24641E6B">
            <w:pPr>
              <w:ind w:firstLine="640"/>
              <w:jc w:val="left"/>
              <w:rPr>
                <w:rFonts w:hint="eastAsia" w:ascii="新宋体" w:hAnsi="新宋体" w:eastAsia="新宋体" w:cs="Times New Roman"/>
                <w:kern w:val="0"/>
                <w:sz w:val="32"/>
                <w:szCs w:val="32"/>
                <w:highlight w:val="none"/>
              </w:rPr>
            </w:pPr>
          </w:p>
          <w:p w14:paraId="2FEFA56C">
            <w:pPr>
              <w:ind w:firstLine="640"/>
              <w:jc w:val="left"/>
              <w:rPr>
                <w:rFonts w:hint="eastAsia" w:ascii="新宋体" w:hAnsi="新宋体" w:eastAsia="新宋体" w:cs="Times New Roman"/>
                <w:kern w:val="0"/>
                <w:sz w:val="32"/>
                <w:szCs w:val="32"/>
                <w:highlight w:val="none"/>
              </w:rPr>
            </w:pPr>
          </w:p>
          <w:p w14:paraId="17A9DCB4">
            <w:pPr>
              <w:ind w:firstLine="640"/>
              <w:jc w:val="left"/>
              <w:rPr>
                <w:rFonts w:hint="eastAsia" w:ascii="新宋体" w:hAnsi="新宋体" w:eastAsia="新宋体" w:cs="Times New Roman"/>
                <w:kern w:val="0"/>
                <w:sz w:val="32"/>
                <w:szCs w:val="32"/>
                <w:highlight w:val="none"/>
              </w:rPr>
            </w:pPr>
          </w:p>
          <w:p w14:paraId="6A84AF45">
            <w:pPr>
              <w:ind w:firstLine="640"/>
              <w:jc w:val="center"/>
              <w:rPr>
                <w:rFonts w:hint="eastAsia" w:ascii="新宋体" w:hAnsi="新宋体" w:eastAsia="新宋体" w:cs="Times New Roman"/>
                <w:kern w:val="0"/>
                <w:sz w:val="32"/>
                <w:szCs w:val="32"/>
                <w:highlight w:val="none"/>
              </w:rPr>
            </w:pPr>
          </w:p>
          <w:p w14:paraId="7F44C7A6">
            <w:pPr>
              <w:ind w:firstLine="640"/>
              <w:jc w:val="left"/>
              <w:rPr>
                <w:rFonts w:hint="eastAsia" w:ascii="新宋体" w:hAnsi="新宋体" w:eastAsia="新宋体" w:cs="Times New Roman"/>
                <w:kern w:val="0"/>
                <w:sz w:val="32"/>
                <w:szCs w:val="32"/>
                <w:highlight w:val="none"/>
              </w:rPr>
            </w:pPr>
          </w:p>
          <w:p w14:paraId="0CAC267E">
            <w:pPr>
              <w:ind w:firstLine="640"/>
              <w:jc w:val="left"/>
              <w:rPr>
                <w:rFonts w:hint="eastAsia" w:ascii="新宋体" w:hAnsi="新宋体" w:eastAsia="新宋体" w:cs="Times New Roman"/>
                <w:kern w:val="0"/>
                <w:sz w:val="32"/>
                <w:szCs w:val="32"/>
                <w:highlight w:val="none"/>
              </w:rPr>
            </w:pPr>
          </w:p>
        </w:tc>
      </w:tr>
    </w:tbl>
    <w:p w14:paraId="08B1F946">
      <w:pPr>
        <w:ind w:firstLine="640"/>
        <w:jc w:val="left"/>
        <w:rPr>
          <w:rFonts w:hint="eastAsia" w:ascii="新宋体" w:hAnsi="新宋体" w:eastAsia="新宋体" w:cs="Times New Roman"/>
          <w:sz w:val="32"/>
          <w:szCs w:val="32"/>
          <w:highlight w:val="none"/>
        </w:rPr>
      </w:pPr>
    </w:p>
    <w:p w14:paraId="2EB4A78E">
      <w:pPr>
        <w:ind w:firstLine="640"/>
        <w:jc w:val="right"/>
        <w:rPr>
          <w:rFonts w:hint="eastAsia" w:ascii="宋体" w:hAnsi="宋体" w:eastAsia="宋体" w:cs="Times New Roman"/>
          <w:sz w:val="32"/>
          <w:szCs w:val="32"/>
          <w:highlight w:val="none"/>
        </w:rPr>
      </w:pPr>
      <w:r>
        <w:rPr>
          <w:rFonts w:hint="eastAsia" w:ascii="宋体" w:hAnsi="宋体" w:eastAsia="宋体" w:cs="Times New Roman"/>
          <w:sz w:val="32"/>
          <w:szCs w:val="32"/>
          <w:highlight w:val="none"/>
        </w:rPr>
        <w:t>投标人（公章）：*</w:t>
      </w:r>
      <w:r>
        <w:rPr>
          <w:rFonts w:ascii="宋体" w:hAnsi="宋体" w:eastAsia="宋体" w:cs="Times New Roman"/>
          <w:sz w:val="32"/>
          <w:szCs w:val="32"/>
          <w:highlight w:val="none"/>
        </w:rPr>
        <w:t>**</w:t>
      </w:r>
      <w:r>
        <w:rPr>
          <w:rFonts w:hint="eastAsia" w:ascii="宋体" w:hAnsi="宋体" w:eastAsia="宋体" w:cs="Times New Roman"/>
          <w:sz w:val="32"/>
          <w:szCs w:val="32"/>
          <w:highlight w:val="none"/>
        </w:rPr>
        <w:t>公司</w:t>
      </w:r>
    </w:p>
    <w:p w14:paraId="638CC41B">
      <w:pPr>
        <w:ind w:firstLine="640"/>
        <w:jc w:val="right"/>
        <w:rPr>
          <w:rFonts w:hint="eastAsia" w:ascii="宋体" w:hAnsi="宋体" w:eastAsia="宋体" w:cs="Times New Roman"/>
          <w:sz w:val="32"/>
          <w:szCs w:val="32"/>
          <w:highlight w:val="none"/>
        </w:rPr>
      </w:pPr>
      <w:r>
        <w:rPr>
          <w:rFonts w:hint="eastAsia" w:ascii="宋体" w:hAnsi="宋体" w:eastAsia="宋体" w:cs="Times New Roman"/>
          <w:sz w:val="32"/>
          <w:szCs w:val="32"/>
          <w:highlight w:val="none"/>
        </w:rPr>
        <w:t>2025年*月*日</w:t>
      </w:r>
    </w:p>
    <w:p w14:paraId="2A4C31A0">
      <w:pPr>
        <w:ind w:firstLine="420"/>
        <w:rPr>
          <w:rFonts w:ascii="Times New Roman" w:hAnsi="Times New Roman" w:eastAsia="宋体" w:cs="Times New Roman"/>
          <w:szCs w:val="20"/>
          <w:highlight w:val="none"/>
        </w:rPr>
      </w:pPr>
    </w:p>
    <w:p w14:paraId="48189D98">
      <w:pPr>
        <w:widowControl/>
        <w:ind w:firstLine="480"/>
        <w:jc w:val="center"/>
        <w:rPr>
          <w:rFonts w:hint="eastAsia" w:ascii="宋体" w:hAnsi="宋体" w:eastAsia="宋体" w:cs="宋体"/>
          <w:kern w:val="0"/>
          <w:sz w:val="24"/>
          <w:szCs w:val="24"/>
          <w:highlight w:val="none"/>
        </w:rPr>
      </w:pPr>
    </w:p>
    <w:p w14:paraId="73629B38">
      <w:pPr>
        <w:widowControl/>
        <w:spacing w:line="440" w:lineRule="exact"/>
        <w:ind w:firstLine="883"/>
        <w:rPr>
          <w:rFonts w:hint="eastAsia" w:ascii="黑体" w:hAnsi="黑体" w:eastAsia="黑体" w:cs="宋体"/>
          <w:b/>
          <w:color w:val="000000"/>
          <w:kern w:val="0"/>
          <w:sz w:val="44"/>
          <w:szCs w:val="44"/>
          <w:highlight w:val="none"/>
        </w:rPr>
      </w:pPr>
    </w:p>
    <w:p w14:paraId="28E9ACBB">
      <w:pPr>
        <w:widowControl/>
        <w:spacing w:line="440" w:lineRule="exact"/>
        <w:ind w:firstLine="883"/>
        <w:rPr>
          <w:rFonts w:hint="eastAsia" w:ascii="黑体" w:hAnsi="黑体" w:eastAsia="黑体" w:cs="宋体"/>
          <w:b/>
          <w:color w:val="000000"/>
          <w:kern w:val="0"/>
          <w:sz w:val="44"/>
          <w:szCs w:val="44"/>
          <w:highlight w:val="none"/>
        </w:rPr>
      </w:pPr>
    </w:p>
    <w:p w14:paraId="27943F4D">
      <w:pPr>
        <w:pStyle w:val="3"/>
        <w:rPr>
          <w:rFonts w:hint="eastAsia"/>
          <w:sz w:val="36"/>
          <w:szCs w:val="36"/>
          <w:highlight w:val="none"/>
        </w:rPr>
      </w:pPr>
      <w:r>
        <w:rPr>
          <w:rFonts w:hint="eastAsia"/>
          <w:sz w:val="36"/>
          <w:szCs w:val="36"/>
          <w:highlight w:val="none"/>
        </w:rPr>
        <w:t>三、法定代表人授权委托书</w:t>
      </w:r>
    </w:p>
    <w:p w14:paraId="7D4D3DBE">
      <w:pPr>
        <w:spacing w:after="120" w:line="360" w:lineRule="auto"/>
        <w:ind w:firstLine="640"/>
        <w:rPr>
          <w:rFonts w:hint="eastAsia" w:ascii="等线" w:hAnsi="等线" w:eastAsia="等线" w:cs="Times New Roman"/>
          <w:color w:val="000000"/>
          <w:sz w:val="32"/>
          <w:szCs w:val="32"/>
          <w:highlight w:val="none"/>
        </w:rPr>
      </w:pPr>
      <w:r>
        <w:rPr>
          <w:rFonts w:hint="eastAsia" w:ascii="等线" w:hAnsi="等线" w:eastAsia="等线" w:cs="Times New Roman"/>
          <w:color w:val="000000"/>
          <w:sz w:val="32"/>
          <w:szCs w:val="32"/>
          <w:highlight w:val="none"/>
        </w:rPr>
        <w:t>重庆天泰能源集团有限公司（贵司）：</w:t>
      </w:r>
    </w:p>
    <w:p w14:paraId="17469AE3">
      <w:pPr>
        <w:spacing w:line="360" w:lineRule="auto"/>
        <w:ind w:firstLine="600" w:firstLineChars="200"/>
        <w:rPr>
          <w:rFonts w:hint="eastAsia" w:ascii="宋体" w:hAnsi="宋体" w:eastAsia="宋体"/>
          <w:bCs/>
          <w:sz w:val="30"/>
          <w:szCs w:val="30"/>
          <w:highlight w:val="none"/>
        </w:rPr>
      </w:pPr>
      <w:r>
        <w:rPr>
          <w:rFonts w:hint="eastAsia" w:ascii="宋体" w:hAnsi="宋体" w:eastAsia="宋体"/>
          <w:bCs/>
          <w:sz w:val="30"/>
          <w:szCs w:val="30"/>
          <w:highlight w:val="none"/>
        </w:rPr>
        <w:t>本授权委托书声明：现授权委托（姓名：**，身份证号码***，联系电话：**）为我司（投标人公司名称）合法代理人（即：经办人），以我司的名义参加贵司重庆市九龙坡区科学城人民医院分布式光伏项目EPC总承包（招标文件编号：TTZB-2025023）的报价及后续活动，包括现场报价、签署报价函及澄清文件，以及若我司中选与贵司的合同谈判、签订、履行至该项目完成过程中签署相关文件（含合同）以及处理与此项目有关的全部事务。我司本次授权的代理权限为全权代理。</w:t>
      </w:r>
    </w:p>
    <w:p w14:paraId="0AB0A97F">
      <w:pPr>
        <w:spacing w:line="360" w:lineRule="auto"/>
        <w:ind w:firstLine="600" w:firstLineChars="200"/>
        <w:rPr>
          <w:rFonts w:hint="eastAsia" w:ascii="宋体" w:hAnsi="宋体" w:eastAsia="宋体"/>
          <w:bCs/>
          <w:sz w:val="30"/>
          <w:szCs w:val="30"/>
          <w:highlight w:val="none"/>
        </w:rPr>
      </w:pPr>
      <w:r>
        <w:rPr>
          <w:rFonts w:hint="eastAsia" w:ascii="宋体" w:hAnsi="宋体" w:eastAsia="宋体"/>
          <w:bCs/>
          <w:sz w:val="30"/>
          <w:szCs w:val="30"/>
          <w:highlight w:val="none"/>
        </w:rPr>
        <w:t>委托期限：我司参与贵司的报价活动起至项目结束之日起止（若我司中选，则至我司收到贵司退回的质保金止）。在委托期间若有变动，我司将以书面形式告知贵司。</w:t>
      </w:r>
    </w:p>
    <w:p w14:paraId="36631500">
      <w:pPr>
        <w:spacing w:line="360" w:lineRule="auto"/>
        <w:ind w:firstLine="600" w:firstLineChars="200"/>
        <w:rPr>
          <w:rFonts w:hint="eastAsia" w:ascii="宋体" w:hAnsi="宋体" w:eastAsia="宋体"/>
          <w:bCs/>
          <w:sz w:val="30"/>
          <w:szCs w:val="30"/>
          <w:highlight w:val="none"/>
        </w:rPr>
      </w:pPr>
      <w:r>
        <w:rPr>
          <w:rFonts w:hint="eastAsia" w:ascii="宋体" w:hAnsi="宋体" w:eastAsia="宋体"/>
          <w:bCs/>
          <w:sz w:val="30"/>
          <w:szCs w:val="30"/>
          <w:highlight w:val="none"/>
        </w:rPr>
        <w:t>委托代理人无权转让委托权。特此委托。</w:t>
      </w:r>
    </w:p>
    <w:p w14:paraId="12296CC1">
      <w:pPr>
        <w:spacing w:line="360" w:lineRule="auto"/>
        <w:ind w:firstLine="600" w:firstLineChars="200"/>
        <w:rPr>
          <w:rFonts w:hint="eastAsia" w:ascii="宋体" w:hAnsi="宋体" w:eastAsia="宋体"/>
          <w:bCs/>
          <w:sz w:val="30"/>
          <w:szCs w:val="30"/>
          <w:highlight w:val="none"/>
        </w:rPr>
      </w:pPr>
      <w:r>
        <w:rPr>
          <w:rFonts w:hint="eastAsia" w:ascii="宋体" w:hAnsi="宋体" w:eastAsia="宋体"/>
          <w:bCs/>
          <w:sz w:val="30"/>
          <w:szCs w:val="30"/>
          <w:highlight w:val="none"/>
        </w:rPr>
        <w:t>委托代理人：              身份证号：</w:t>
      </w:r>
    </w:p>
    <w:p w14:paraId="5A3DF417">
      <w:pPr>
        <w:spacing w:line="360" w:lineRule="auto"/>
        <w:ind w:firstLine="600" w:firstLineChars="200"/>
        <w:rPr>
          <w:rFonts w:hint="eastAsia" w:ascii="宋体" w:hAnsi="宋体" w:eastAsia="宋体"/>
          <w:bCs/>
          <w:sz w:val="30"/>
          <w:szCs w:val="30"/>
          <w:highlight w:val="none"/>
        </w:rPr>
      </w:pPr>
      <w:r>
        <w:rPr>
          <w:rFonts w:hint="eastAsia" w:ascii="宋体" w:hAnsi="宋体" w:eastAsia="宋体"/>
          <w:bCs/>
          <w:sz w:val="30"/>
          <w:szCs w:val="30"/>
          <w:highlight w:val="none"/>
        </w:rPr>
        <w:t>电话号码 ：               在我司担任的职务：</w:t>
      </w:r>
    </w:p>
    <w:p w14:paraId="15C9F73E">
      <w:pPr>
        <w:spacing w:line="360" w:lineRule="auto"/>
        <w:ind w:firstLine="600" w:firstLineChars="200"/>
        <w:rPr>
          <w:rFonts w:hint="eastAsia" w:ascii="宋体" w:hAnsi="宋体" w:eastAsia="宋体"/>
          <w:bCs/>
          <w:sz w:val="30"/>
          <w:szCs w:val="30"/>
          <w:highlight w:val="none"/>
        </w:rPr>
      </w:pPr>
      <w:r>
        <w:rPr>
          <w:rFonts w:hint="eastAsia" w:ascii="宋体" w:hAnsi="宋体" w:eastAsia="宋体"/>
          <w:bCs/>
          <w:sz w:val="30"/>
          <w:szCs w:val="30"/>
          <w:highlight w:val="none"/>
        </w:rPr>
        <w:t>委托代理人（即：经办人）：</w:t>
      </w:r>
      <w:r>
        <w:rPr>
          <w:rFonts w:hint="eastAsia" w:ascii="宋体" w:hAnsi="宋体" w:eastAsia="宋体"/>
          <w:bCs/>
          <w:sz w:val="30"/>
          <w:szCs w:val="30"/>
          <w:highlight w:val="none"/>
          <w:u w:val="single"/>
        </w:rPr>
        <w:t xml:space="preserve">（本人签字 </w:t>
      </w:r>
      <w:r>
        <w:rPr>
          <w:rFonts w:ascii="宋体" w:hAnsi="宋体" w:eastAsia="宋体"/>
          <w:bCs/>
          <w:sz w:val="30"/>
          <w:szCs w:val="30"/>
          <w:highlight w:val="none"/>
          <w:u w:val="single"/>
        </w:rPr>
        <w:t xml:space="preserve">         </w:t>
      </w:r>
      <w:r>
        <w:rPr>
          <w:rFonts w:hint="eastAsia" w:ascii="宋体" w:hAnsi="宋体" w:eastAsia="宋体"/>
          <w:bCs/>
          <w:sz w:val="30"/>
          <w:szCs w:val="30"/>
          <w:highlight w:val="none"/>
          <w:u w:val="single"/>
        </w:rPr>
        <w:t>）</w:t>
      </w:r>
      <w:r>
        <w:rPr>
          <w:rFonts w:hint="eastAsia" w:ascii="宋体" w:hAnsi="宋体" w:eastAsia="宋体"/>
          <w:bCs/>
          <w:sz w:val="30"/>
          <w:szCs w:val="30"/>
          <w:highlight w:val="none"/>
        </w:rPr>
        <w:t xml:space="preserve"> </w:t>
      </w:r>
    </w:p>
    <w:p w14:paraId="001EB3AF">
      <w:pPr>
        <w:spacing w:line="360" w:lineRule="auto"/>
        <w:ind w:firstLine="4500" w:firstLineChars="1500"/>
        <w:rPr>
          <w:rFonts w:hint="eastAsia" w:ascii="宋体" w:hAnsi="宋体" w:eastAsia="宋体"/>
          <w:bCs/>
          <w:sz w:val="30"/>
          <w:szCs w:val="30"/>
          <w:highlight w:val="none"/>
        </w:rPr>
      </w:pPr>
      <w:r>
        <w:rPr>
          <w:rFonts w:hint="eastAsia" w:ascii="宋体" w:hAnsi="宋体" w:eastAsia="宋体"/>
          <w:bCs/>
          <w:sz w:val="30"/>
          <w:szCs w:val="30"/>
          <w:highlight w:val="none"/>
        </w:rPr>
        <w:t>投标人：（盖公章）</w:t>
      </w:r>
    </w:p>
    <w:p w14:paraId="34DFEFDB">
      <w:pPr>
        <w:spacing w:line="360" w:lineRule="auto"/>
        <w:ind w:firstLine="600" w:firstLineChars="200"/>
        <w:rPr>
          <w:rFonts w:hint="eastAsia" w:ascii="宋体" w:hAnsi="宋体" w:eastAsia="宋体"/>
          <w:bCs/>
          <w:sz w:val="30"/>
          <w:szCs w:val="30"/>
          <w:highlight w:val="none"/>
          <w:u w:val="single"/>
        </w:rPr>
      </w:pPr>
      <w:r>
        <w:rPr>
          <w:rFonts w:hint="eastAsia" w:ascii="宋体" w:hAnsi="宋体" w:eastAsia="宋体"/>
          <w:bCs/>
          <w:sz w:val="30"/>
          <w:szCs w:val="30"/>
          <w:highlight w:val="none"/>
        </w:rPr>
        <w:t xml:space="preserve"> </w:t>
      </w:r>
      <w:r>
        <w:rPr>
          <w:rFonts w:ascii="宋体" w:hAnsi="宋体" w:eastAsia="宋体"/>
          <w:bCs/>
          <w:sz w:val="30"/>
          <w:szCs w:val="30"/>
          <w:highlight w:val="none"/>
        </w:rPr>
        <w:t xml:space="preserve">   </w:t>
      </w:r>
      <w:r>
        <w:rPr>
          <w:rFonts w:hint="eastAsia" w:ascii="宋体" w:hAnsi="宋体" w:eastAsia="宋体"/>
          <w:bCs/>
          <w:sz w:val="30"/>
          <w:szCs w:val="30"/>
          <w:highlight w:val="none"/>
        </w:rPr>
        <w:t xml:space="preserve">                    </w:t>
      </w:r>
      <w:r>
        <w:rPr>
          <w:rFonts w:ascii="宋体" w:hAnsi="宋体" w:eastAsia="宋体"/>
          <w:bCs/>
          <w:sz w:val="30"/>
          <w:szCs w:val="30"/>
          <w:highlight w:val="none"/>
        </w:rPr>
        <w:t xml:space="preserve"> </w:t>
      </w:r>
      <w:r>
        <w:rPr>
          <w:rFonts w:hint="eastAsia" w:ascii="宋体" w:hAnsi="宋体" w:eastAsia="宋体"/>
          <w:bCs/>
          <w:sz w:val="30"/>
          <w:szCs w:val="30"/>
          <w:highlight w:val="none"/>
        </w:rPr>
        <w:t xml:space="preserve"> 法定代表人：</w:t>
      </w:r>
      <w:r>
        <w:rPr>
          <w:rFonts w:hint="eastAsia" w:ascii="宋体" w:hAnsi="宋体" w:eastAsia="宋体"/>
          <w:bCs/>
          <w:sz w:val="30"/>
          <w:szCs w:val="30"/>
          <w:highlight w:val="none"/>
          <w:u w:val="single"/>
        </w:rPr>
        <w:t xml:space="preserve">（本人签字 </w:t>
      </w:r>
      <w:r>
        <w:rPr>
          <w:rFonts w:ascii="宋体" w:hAnsi="宋体" w:eastAsia="宋体"/>
          <w:bCs/>
          <w:sz w:val="30"/>
          <w:szCs w:val="30"/>
          <w:highlight w:val="none"/>
          <w:u w:val="single"/>
        </w:rPr>
        <w:t xml:space="preserve">         </w:t>
      </w:r>
      <w:r>
        <w:rPr>
          <w:rFonts w:hint="eastAsia" w:ascii="宋体" w:hAnsi="宋体" w:eastAsia="宋体"/>
          <w:bCs/>
          <w:sz w:val="30"/>
          <w:szCs w:val="30"/>
          <w:highlight w:val="none"/>
          <w:u w:val="single"/>
        </w:rPr>
        <w:t>）</w:t>
      </w:r>
    </w:p>
    <w:p w14:paraId="0E016FA4">
      <w:pPr>
        <w:spacing w:line="360" w:lineRule="auto"/>
        <w:ind w:firstLine="4500" w:firstLineChars="1500"/>
        <w:rPr>
          <w:rFonts w:hint="eastAsia" w:ascii="宋体" w:hAnsi="宋体" w:eastAsia="宋体"/>
          <w:bCs/>
          <w:sz w:val="30"/>
          <w:szCs w:val="30"/>
          <w:highlight w:val="none"/>
        </w:rPr>
      </w:pPr>
      <w:r>
        <w:rPr>
          <w:rFonts w:hint="eastAsia" w:ascii="宋体" w:hAnsi="宋体" w:eastAsia="宋体"/>
          <w:bCs/>
          <w:sz w:val="30"/>
          <w:szCs w:val="30"/>
          <w:highlight w:val="none"/>
        </w:rPr>
        <w:t>日期：2</w:t>
      </w:r>
      <w:r>
        <w:rPr>
          <w:rFonts w:ascii="宋体" w:hAnsi="宋体" w:eastAsia="宋体"/>
          <w:bCs/>
          <w:sz w:val="30"/>
          <w:szCs w:val="30"/>
          <w:highlight w:val="none"/>
        </w:rPr>
        <w:t>02</w:t>
      </w:r>
      <w:r>
        <w:rPr>
          <w:rFonts w:hint="eastAsia" w:ascii="宋体" w:hAnsi="宋体" w:eastAsia="宋体"/>
          <w:bCs/>
          <w:sz w:val="30"/>
          <w:szCs w:val="30"/>
          <w:highlight w:val="none"/>
        </w:rPr>
        <w:t>5</w:t>
      </w:r>
      <w:r>
        <w:rPr>
          <w:rFonts w:ascii="宋体" w:hAnsi="宋体" w:eastAsia="宋体"/>
          <w:bCs/>
          <w:sz w:val="30"/>
          <w:szCs w:val="30"/>
          <w:highlight w:val="none"/>
        </w:rPr>
        <w:t>年*月*日</w:t>
      </w:r>
    </w:p>
    <w:p w14:paraId="6824A896">
      <w:pPr>
        <w:spacing w:line="360" w:lineRule="auto"/>
        <w:ind w:firstLine="600" w:firstLineChars="200"/>
        <w:rPr>
          <w:rFonts w:hint="eastAsia" w:ascii="宋体" w:hAnsi="宋体" w:eastAsia="宋体"/>
          <w:bCs/>
          <w:sz w:val="30"/>
          <w:szCs w:val="30"/>
          <w:highlight w:val="none"/>
        </w:rPr>
      </w:pPr>
      <w:r>
        <w:rPr>
          <w:rFonts w:hint="eastAsia" w:ascii="宋体" w:hAnsi="宋体" w:eastAsia="宋体"/>
          <w:bCs/>
          <w:sz w:val="30"/>
          <w:szCs w:val="30"/>
          <w:highlight w:val="none"/>
        </w:rPr>
        <w:t>（背面粘贴委托代理人身份证复印件，并加盖投标人公章）</w:t>
      </w:r>
    </w:p>
    <w:p w14:paraId="616483AB">
      <w:pPr>
        <w:ind w:firstLine="420"/>
        <w:rPr>
          <w:rFonts w:ascii="Times New Roman" w:hAnsi="Times New Roman" w:eastAsia="宋体" w:cs="Times New Roman"/>
          <w:szCs w:val="20"/>
          <w:highlight w:val="none"/>
        </w:rPr>
      </w:pPr>
    </w:p>
    <w:p w14:paraId="681C16A7">
      <w:pPr>
        <w:ind w:firstLine="420"/>
        <w:rPr>
          <w:rFonts w:ascii="Times New Roman" w:hAnsi="Times New Roman" w:eastAsia="宋体" w:cs="Times New Roman"/>
          <w:szCs w:val="20"/>
          <w:highlight w:val="none"/>
        </w:rPr>
      </w:pPr>
    </w:p>
    <w:p w14:paraId="189DF537">
      <w:pPr>
        <w:pStyle w:val="3"/>
        <w:rPr>
          <w:rFonts w:hint="eastAsia"/>
          <w:sz w:val="36"/>
          <w:szCs w:val="36"/>
          <w:highlight w:val="none"/>
        </w:rPr>
      </w:pPr>
      <w:r>
        <w:rPr>
          <w:rFonts w:hint="eastAsia"/>
          <w:sz w:val="36"/>
          <w:szCs w:val="36"/>
          <w:highlight w:val="none"/>
        </w:rPr>
        <w:t>四、投标人基本情况（加盖投标人公章）</w:t>
      </w:r>
    </w:p>
    <w:p w14:paraId="7ED4EBB6">
      <w:pPr>
        <w:ind w:firstLine="560"/>
        <w:jc w:val="center"/>
        <w:rPr>
          <w:rFonts w:hint="eastAsia"/>
          <w:sz w:val="28"/>
          <w:szCs w:val="28"/>
          <w:highlight w:val="none"/>
        </w:rPr>
      </w:pPr>
      <w:r>
        <w:rPr>
          <w:rFonts w:hint="eastAsia"/>
          <w:sz w:val="28"/>
          <w:szCs w:val="28"/>
          <w:highlight w:val="none"/>
        </w:rPr>
        <w:t>1.投标人简介表</w:t>
      </w:r>
    </w:p>
    <w:p w14:paraId="49638FD1">
      <w:pPr>
        <w:ind w:firstLine="420"/>
        <w:jc w:val="center"/>
        <w:rPr>
          <w:rFonts w:hint="eastAsia" w:cs="宋体"/>
          <w:sz w:val="32"/>
          <w:szCs w:val="32"/>
          <w:highlight w:val="none"/>
        </w:rPr>
      </w:pPr>
      <w:r>
        <w:rPr>
          <w:rFonts w:hint="eastAsia"/>
          <w:highlight w:val="none"/>
        </w:rPr>
        <w:t>（如有联合体，联合体各成员都需要填报）</w:t>
      </w:r>
    </w:p>
    <w:tbl>
      <w:tblPr>
        <w:tblStyle w:val="59"/>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064F9C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2" w:hRule="exact"/>
        </w:trPr>
        <w:tc>
          <w:tcPr>
            <w:tcW w:w="1862" w:type="dxa"/>
            <w:vAlign w:val="center"/>
          </w:tcPr>
          <w:p w14:paraId="0B911195">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投标人名称</w:t>
            </w:r>
          </w:p>
        </w:tc>
        <w:tc>
          <w:tcPr>
            <w:tcW w:w="7607" w:type="dxa"/>
            <w:gridSpan w:val="9"/>
            <w:vAlign w:val="center"/>
          </w:tcPr>
          <w:p w14:paraId="575C2DA3">
            <w:pPr>
              <w:autoSpaceDE w:val="0"/>
              <w:autoSpaceDN w:val="0"/>
              <w:adjustRightInd w:val="0"/>
              <w:snapToGrid w:val="0"/>
              <w:ind w:firstLine="420"/>
              <w:jc w:val="center"/>
              <w:rPr>
                <w:rFonts w:hint="eastAsia" w:ascii="宋体" w:hAnsi="宋体" w:cs="宋体"/>
                <w:kern w:val="0"/>
                <w:szCs w:val="21"/>
                <w:highlight w:val="none"/>
              </w:rPr>
            </w:pPr>
          </w:p>
        </w:tc>
      </w:tr>
      <w:tr w14:paraId="408F58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862" w:type="dxa"/>
            <w:vAlign w:val="center"/>
          </w:tcPr>
          <w:p w14:paraId="3720D1BE">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注册地址</w:t>
            </w:r>
          </w:p>
        </w:tc>
        <w:tc>
          <w:tcPr>
            <w:tcW w:w="3450" w:type="dxa"/>
            <w:gridSpan w:val="5"/>
            <w:vAlign w:val="center"/>
          </w:tcPr>
          <w:p w14:paraId="011B37C6">
            <w:pPr>
              <w:autoSpaceDE w:val="0"/>
              <w:autoSpaceDN w:val="0"/>
              <w:adjustRightInd w:val="0"/>
              <w:snapToGrid w:val="0"/>
              <w:ind w:firstLine="420"/>
              <w:jc w:val="center"/>
              <w:rPr>
                <w:rFonts w:hint="eastAsia" w:ascii="宋体" w:hAnsi="宋体" w:cs="宋体"/>
                <w:kern w:val="0"/>
                <w:szCs w:val="21"/>
                <w:highlight w:val="none"/>
              </w:rPr>
            </w:pPr>
          </w:p>
        </w:tc>
        <w:tc>
          <w:tcPr>
            <w:tcW w:w="1392" w:type="dxa"/>
            <w:vAlign w:val="center"/>
          </w:tcPr>
          <w:p w14:paraId="0C3760ED">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邮政编码</w:t>
            </w:r>
          </w:p>
        </w:tc>
        <w:tc>
          <w:tcPr>
            <w:tcW w:w="2765" w:type="dxa"/>
            <w:gridSpan w:val="3"/>
            <w:vAlign w:val="center"/>
          </w:tcPr>
          <w:p w14:paraId="438E2E34">
            <w:pPr>
              <w:autoSpaceDE w:val="0"/>
              <w:autoSpaceDN w:val="0"/>
              <w:adjustRightInd w:val="0"/>
              <w:snapToGrid w:val="0"/>
              <w:ind w:firstLine="420"/>
              <w:jc w:val="center"/>
              <w:rPr>
                <w:rFonts w:hint="eastAsia" w:ascii="宋体" w:hAnsi="宋体" w:cs="宋体"/>
                <w:kern w:val="0"/>
                <w:szCs w:val="21"/>
                <w:highlight w:val="none"/>
              </w:rPr>
            </w:pPr>
          </w:p>
        </w:tc>
      </w:tr>
      <w:tr w14:paraId="479A8E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5643BD62">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联系方式</w:t>
            </w:r>
          </w:p>
        </w:tc>
        <w:tc>
          <w:tcPr>
            <w:tcW w:w="967" w:type="dxa"/>
            <w:vAlign w:val="center"/>
          </w:tcPr>
          <w:p w14:paraId="7FC534FC">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联系人</w:t>
            </w:r>
          </w:p>
        </w:tc>
        <w:tc>
          <w:tcPr>
            <w:tcW w:w="2483" w:type="dxa"/>
            <w:gridSpan w:val="4"/>
            <w:vAlign w:val="center"/>
          </w:tcPr>
          <w:p w14:paraId="4B8EA653">
            <w:pPr>
              <w:autoSpaceDE w:val="0"/>
              <w:autoSpaceDN w:val="0"/>
              <w:adjustRightInd w:val="0"/>
              <w:snapToGrid w:val="0"/>
              <w:ind w:firstLine="420"/>
              <w:jc w:val="center"/>
              <w:rPr>
                <w:rFonts w:hint="eastAsia" w:ascii="宋体" w:hAnsi="宋体" w:cs="宋体"/>
                <w:kern w:val="0"/>
                <w:szCs w:val="21"/>
                <w:highlight w:val="none"/>
              </w:rPr>
            </w:pPr>
          </w:p>
        </w:tc>
        <w:tc>
          <w:tcPr>
            <w:tcW w:w="1392" w:type="dxa"/>
            <w:vAlign w:val="center"/>
          </w:tcPr>
          <w:p w14:paraId="3A8FA4E1">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电话</w:t>
            </w:r>
          </w:p>
        </w:tc>
        <w:tc>
          <w:tcPr>
            <w:tcW w:w="2765" w:type="dxa"/>
            <w:gridSpan w:val="3"/>
            <w:vAlign w:val="center"/>
          </w:tcPr>
          <w:p w14:paraId="33B526B4">
            <w:pPr>
              <w:autoSpaceDE w:val="0"/>
              <w:autoSpaceDN w:val="0"/>
              <w:adjustRightInd w:val="0"/>
              <w:snapToGrid w:val="0"/>
              <w:ind w:firstLine="420"/>
              <w:jc w:val="center"/>
              <w:rPr>
                <w:rFonts w:hint="eastAsia" w:ascii="宋体" w:hAnsi="宋体" w:cs="宋体"/>
                <w:kern w:val="0"/>
                <w:szCs w:val="21"/>
                <w:highlight w:val="none"/>
              </w:rPr>
            </w:pPr>
          </w:p>
        </w:tc>
      </w:tr>
      <w:tr w14:paraId="3EDFC4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0F598671">
            <w:pPr>
              <w:autoSpaceDE w:val="0"/>
              <w:autoSpaceDN w:val="0"/>
              <w:adjustRightInd w:val="0"/>
              <w:snapToGrid w:val="0"/>
              <w:ind w:firstLine="420"/>
              <w:jc w:val="center"/>
              <w:rPr>
                <w:rFonts w:hint="eastAsia" w:ascii="宋体" w:hAnsi="宋体" w:cs="宋体"/>
                <w:kern w:val="0"/>
                <w:szCs w:val="21"/>
                <w:highlight w:val="none"/>
              </w:rPr>
            </w:pPr>
          </w:p>
        </w:tc>
        <w:tc>
          <w:tcPr>
            <w:tcW w:w="967" w:type="dxa"/>
            <w:vAlign w:val="center"/>
          </w:tcPr>
          <w:p w14:paraId="78874A87">
            <w:pPr>
              <w:tabs>
                <w:tab w:val="left" w:pos="540"/>
              </w:tabs>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传</w:t>
            </w:r>
            <w:r>
              <w:rPr>
                <w:rFonts w:ascii="宋体" w:hAnsi="宋体" w:cs="宋体"/>
                <w:kern w:val="0"/>
                <w:szCs w:val="21"/>
                <w:highlight w:val="none"/>
              </w:rPr>
              <w:t xml:space="preserve">  </w:t>
            </w:r>
            <w:r>
              <w:rPr>
                <w:rFonts w:hint="eastAsia" w:ascii="宋体" w:hAnsi="宋体" w:cs="宋体"/>
                <w:kern w:val="0"/>
                <w:szCs w:val="21"/>
                <w:highlight w:val="none"/>
              </w:rPr>
              <w:t>真</w:t>
            </w:r>
          </w:p>
        </w:tc>
        <w:tc>
          <w:tcPr>
            <w:tcW w:w="2483" w:type="dxa"/>
            <w:gridSpan w:val="4"/>
            <w:vAlign w:val="center"/>
          </w:tcPr>
          <w:p w14:paraId="7943270F">
            <w:pPr>
              <w:autoSpaceDE w:val="0"/>
              <w:autoSpaceDN w:val="0"/>
              <w:adjustRightInd w:val="0"/>
              <w:snapToGrid w:val="0"/>
              <w:ind w:firstLine="420"/>
              <w:jc w:val="center"/>
              <w:rPr>
                <w:rFonts w:hint="eastAsia" w:ascii="宋体" w:hAnsi="宋体" w:cs="宋体"/>
                <w:kern w:val="0"/>
                <w:szCs w:val="21"/>
                <w:highlight w:val="none"/>
              </w:rPr>
            </w:pPr>
          </w:p>
        </w:tc>
        <w:tc>
          <w:tcPr>
            <w:tcW w:w="1392" w:type="dxa"/>
            <w:vAlign w:val="center"/>
          </w:tcPr>
          <w:p w14:paraId="203E5AC5">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网址</w:t>
            </w:r>
          </w:p>
        </w:tc>
        <w:tc>
          <w:tcPr>
            <w:tcW w:w="2765" w:type="dxa"/>
            <w:gridSpan w:val="3"/>
            <w:vAlign w:val="center"/>
          </w:tcPr>
          <w:p w14:paraId="132CF5D6">
            <w:pPr>
              <w:autoSpaceDE w:val="0"/>
              <w:autoSpaceDN w:val="0"/>
              <w:adjustRightInd w:val="0"/>
              <w:snapToGrid w:val="0"/>
              <w:ind w:firstLine="420"/>
              <w:jc w:val="center"/>
              <w:rPr>
                <w:rFonts w:hint="eastAsia" w:ascii="宋体" w:hAnsi="宋体" w:cs="宋体"/>
                <w:kern w:val="0"/>
                <w:szCs w:val="21"/>
                <w:highlight w:val="none"/>
              </w:rPr>
            </w:pPr>
          </w:p>
        </w:tc>
      </w:tr>
      <w:tr w14:paraId="03EAC4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1862" w:type="dxa"/>
            <w:vAlign w:val="center"/>
          </w:tcPr>
          <w:p w14:paraId="2970C7C5">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组织结构</w:t>
            </w:r>
          </w:p>
        </w:tc>
        <w:tc>
          <w:tcPr>
            <w:tcW w:w="7607" w:type="dxa"/>
            <w:gridSpan w:val="9"/>
            <w:vAlign w:val="center"/>
          </w:tcPr>
          <w:p w14:paraId="66AC8803">
            <w:pPr>
              <w:autoSpaceDE w:val="0"/>
              <w:autoSpaceDN w:val="0"/>
              <w:adjustRightInd w:val="0"/>
              <w:snapToGrid w:val="0"/>
              <w:ind w:firstLine="420"/>
              <w:jc w:val="center"/>
              <w:rPr>
                <w:rFonts w:hint="eastAsia" w:ascii="宋体" w:hAnsi="宋体" w:cs="宋体"/>
                <w:kern w:val="0"/>
                <w:szCs w:val="21"/>
                <w:highlight w:val="none"/>
              </w:rPr>
            </w:pPr>
          </w:p>
        </w:tc>
      </w:tr>
      <w:tr w14:paraId="52FBAB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08D44B7">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法定代表人</w:t>
            </w:r>
          </w:p>
        </w:tc>
        <w:tc>
          <w:tcPr>
            <w:tcW w:w="967" w:type="dxa"/>
            <w:vAlign w:val="center"/>
          </w:tcPr>
          <w:p w14:paraId="26920290">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姓</w:t>
            </w:r>
            <w:r>
              <w:rPr>
                <w:rFonts w:ascii="宋体" w:hAnsi="宋体" w:cs="宋体"/>
                <w:kern w:val="0"/>
                <w:szCs w:val="21"/>
                <w:highlight w:val="none"/>
              </w:rPr>
              <w:t xml:space="preserve">  </w:t>
            </w:r>
            <w:r>
              <w:rPr>
                <w:rFonts w:hint="eastAsia" w:ascii="宋体" w:hAnsi="宋体" w:cs="宋体"/>
                <w:kern w:val="0"/>
                <w:szCs w:val="21"/>
                <w:highlight w:val="none"/>
              </w:rPr>
              <w:t>名</w:t>
            </w:r>
          </w:p>
        </w:tc>
        <w:tc>
          <w:tcPr>
            <w:tcW w:w="1024" w:type="dxa"/>
            <w:vAlign w:val="center"/>
          </w:tcPr>
          <w:p w14:paraId="4A791F3C">
            <w:pPr>
              <w:autoSpaceDE w:val="0"/>
              <w:autoSpaceDN w:val="0"/>
              <w:adjustRightInd w:val="0"/>
              <w:snapToGrid w:val="0"/>
              <w:ind w:firstLine="420"/>
              <w:jc w:val="center"/>
              <w:rPr>
                <w:rFonts w:hint="eastAsia" w:ascii="宋体" w:hAnsi="宋体" w:cs="宋体"/>
                <w:kern w:val="0"/>
                <w:szCs w:val="21"/>
                <w:highlight w:val="none"/>
              </w:rPr>
            </w:pPr>
          </w:p>
        </w:tc>
        <w:tc>
          <w:tcPr>
            <w:tcW w:w="1356" w:type="dxa"/>
            <w:gridSpan w:val="2"/>
            <w:vAlign w:val="center"/>
          </w:tcPr>
          <w:p w14:paraId="23B0213B">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技术职称</w:t>
            </w:r>
          </w:p>
        </w:tc>
        <w:tc>
          <w:tcPr>
            <w:tcW w:w="2024" w:type="dxa"/>
            <w:gridSpan w:val="3"/>
            <w:vAlign w:val="center"/>
          </w:tcPr>
          <w:p w14:paraId="36F7A582">
            <w:pPr>
              <w:autoSpaceDE w:val="0"/>
              <w:autoSpaceDN w:val="0"/>
              <w:adjustRightInd w:val="0"/>
              <w:snapToGrid w:val="0"/>
              <w:ind w:firstLine="420"/>
              <w:jc w:val="center"/>
              <w:rPr>
                <w:rFonts w:hint="eastAsia" w:ascii="宋体" w:hAnsi="宋体" w:cs="宋体"/>
                <w:kern w:val="0"/>
                <w:szCs w:val="21"/>
                <w:highlight w:val="none"/>
              </w:rPr>
            </w:pPr>
          </w:p>
        </w:tc>
        <w:tc>
          <w:tcPr>
            <w:tcW w:w="925" w:type="dxa"/>
            <w:vAlign w:val="center"/>
          </w:tcPr>
          <w:p w14:paraId="5595343B">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电</w:t>
            </w:r>
            <w:r>
              <w:rPr>
                <w:rFonts w:ascii="宋体" w:hAnsi="宋体" w:cs="宋体"/>
                <w:kern w:val="0"/>
                <w:szCs w:val="21"/>
                <w:highlight w:val="none"/>
              </w:rPr>
              <w:t xml:space="preserve">  </w:t>
            </w:r>
            <w:r>
              <w:rPr>
                <w:rFonts w:hint="eastAsia" w:ascii="宋体" w:hAnsi="宋体" w:cs="宋体"/>
                <w:kern w:val="0"/>
                <w:szCs w:val="21"/>
                <w:highlight w:val="none"/>
              </w:rPr>
              <w:t>话</w:t>
            </w:r>
          </w:p>
        </w:tc>
        <w:tc>
          <w:tcPr>
            <w:tcW w:w="1311" w:type="dxa"/>
            <w:vAlign w:val="center"/>
          </w:tcPr>
          <w:p w14:paraId="5801AAA0">
            <w:pPr>
              <w:autoSpaceDE w:val="0"/>
              <w:autoSpaceDN w:val="0"/>
              <w:adjustRightInd w:val="0"/>
              <w:snapToGrid w:val="0"/>
              <w:ind w:firstLine="420"/>
              <w:jc w:val="center"/>
              <w:rPr>
                <w:rFonts w:hint="eastAsia" w:ascii="宋体" w:hAnsi="宋体" w:cs="宋体"/>
                <w:kern w:val="0"/>
                <w:szCs w:val="21"/>
                <w:highlight w:val="none"/>
              </w:rPr>
            </w:pPr>
          </w:p>
        </w:tc>
      </w:tr>
      <w:tr w14:paraId="77BA6B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BE551AD">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技术负责人</w:t>
            </w:r>
          </w:p>
        </w:tc>
        <w:tc>
          <w:tcPr>
            <w:tcW w:w="967" w:type="dxa"/>
            <w:vAlign w:val="center"/>
          </w:tcPr>
          <w:p w14:paraId="477B1FC1">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姓</w:t>
            </w:r>
            <w:r>
              <w:rPr>
                <w:rFonts w:ascii="宋体" w:hAnsi="宋体" w:cs="宋体"/>
                <w:kern w:val="0"/>
                <w:szCs w:val="21"/>
                <w:highlight w:val="none"/>
              </w:rPr>
              <w:t xml:space="preserve">  </w:t>
            </w:r>
            <w:r>
              <w:rPr>
                <w:rFonts w:hint="eastAsia" w:ascii="宋体" w:hAnsi="宋体" w:cs="宋体"/>
                <w:kern w:val="0"/>
                <w:szCs w:val="21"/>
                <w:highlight w:val="none"/>
              </w:rPr>
              <w:t>名</w:t>
            </w:r>
          </w:p>
        </w:tc>
        <w:tc>
          <w:tcPr>
            <w:tcW w:w="1024" w:type="dxa"/>
            <w:vAlign w:val="center"/>
          </w:tcPr>
          <w:p w14:paraId="597E1B02">
            <w:pPr>
              <w:autoSpaceDE w:val="0"/>
              <w:autoSpaceDN w:val="0"/>
              <w:adjustRightInd w:val="0"/>
              <w:snapToGrid w:val="0"/>
              <w:ind w:firstLine="420"/>
              <w:jc w:val="center"/>
              <w:rPr>
                <w:rFonts w:hint="eastAsia" w:ascii="宋体" w:hAnsi="宋体" w:cs="宋体"/>
                <w:kern w:val="0"/>
                <w:szCs w:val="21"/>
                <w:highlight w:val="none"/>
              </w:rPr>
            </w:pPr>
          </w:p>
        </w:tc>
        <w:tc>
          <w:tcPr>
            <w:tcW w:w="1356" w:type="dxa"/>
            <w:gridSpan w:val="2"/>
            <w:vAlign w:val="center"/>
          </w:tcPr>
          <w:p w14:paraId="55DF0B25">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技术职称</w:t>
            </w:r>
          </w:p>
        </w:tc>
        <w:tc>
          <w:tcPr>
            <w:tcW w:w="2024" w:type="dxa"/>
            <w:gridSpan w:val="3"/>
            <w:vAlign w:val="center"/>
          </w:tcPr>
          <w:p w14:paraId="68BB681A">
            <w:pPr>
              <w:autoSpaceDE w:val="0"/>
              <w:autoSpaceDN w:val="0"/>
              <w:adjustRightInd w:val="0"/>
              <w:snapToGrid w:val="0"/>
              <w:ind w:firstLine="420"/>
              <w:jc w:val="center"/>
              <w:rPr>
                <w:rFonts w:hint="eastAsia" w:ascii="宋体" w:hAnsi="宋体" w:cs="宋体"/>
                <w:kern w:val="0"/>
                <w:szCs w:val="21"/>
                <w:highlight w:val="none"/>
              </w:rPr>
            </w:pPr>
          </w:p>
        </w:tc>
        <w:tc>
          <w:tcPr>
            <w:tcW w:w="925" w:type="dxa"/>
            <w:vAlign w:val="center"/>
          </w:tcPr>
          <w:p w14:paraId="7895893B">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电</w:t>
            </w:r>
            <w:r>
              <w:rPr>
                <w:rFonts w:ascii="宋体" w:hAnsi="宋体" w:cs="宋体"/>
                <w:kern w:val="0"/>
                <w:szCs w:val="21"/>
                <w:highlight w:val="none"/>
              </w:rPr>
              <w:t xml:space="preserve">  </w:t>
            </w:r>
            <w:r>
              <w:rPr>
                <w:rFonts w:hint="eastAsia" w:ascii="宋体" w:hAnsi="宋体" w:cs="宋体"/>
                <w:kern w:val="0"/>
                <w:szCs w:val="21"/>
                <w:highlight w:val="none"/>
              </w:rPr>
              <w:t>话</w:t>
            </w:r>
          </w:p>
        </w:tc>
        <w:tc>
          <w:tcPr>
            <w:tcW w:w="1311" w:type="dxa"/>
            <w:vAlign w:val="center"/>
          </w:tcPr>
          <w:p w14:paraId="1BBE89D5">
            <w:pPr>
              <w:autoSpaceDE w:val="0"/>
              <w:autoSpaceDN w:val="0"/>
              <w:adjustRightInd w:val="0"/>
              <w:snapToGrid w:val="0"/>
              <w:ind w:firstLine="420"/>
              <w:jc w:val="center"/>
              <w:rPr>
                <w:rFonts w:hint="eastAsia" w:ascii="宋体" w:hAnsi="宋体" w:cs="宋体"/>
                <w:kern w:val="0"/>
                <w:szCs w:val="21"/>
                <w:highlight w:val="none"/>
              </w:rPr>
            </w:pPr>
          </w:p>
        </w:tc>
      </w:tr>
      <w:tr w14:paraId="41EDE6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5B50D4C">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成立时间</w:t>
            </w:r>
          </w:p>
        </w:tc>
        <w:tc>
          <w:tcPr>
            <w:tcW w:w="1991" w:type="dxa"/>
            <w:gridSpan w:val="2"/>
            <w:vAlign w:val="center"/>
          </w:tcPr>
          <w:p w14:paraId="4DCC000A">
            <w:pPr>
              <w:autoSpaceDE w:val="0"/>
              <w:autoSpaceDN w:val="0"/>
              <w:adjustRightInd w:val="0"/>
              <w:snapToGrid w:val="0"/>
              <w:ind w:firstLine="420"/>
              <w:jc w:val="center"/>
              <w:rPr>
                <w:rFonts w:hint="eastAsia" w:ascii="宋体" w:hAnsi="宋体" w:cs="宋体"/>
                <w:kern w:val="0"/>
                <w:szCs w:val="21"/>
                <w:highlight w:val="none"/>
              </w:rPr>
            </w:pPr>
          </w:p>
        </w:tc>
        <w:tc>
          <w:tcPr>
            <w:tcW w:w="5616" w:type="dxa"/>
            <w:gridSpan w:val="7"/>
            <w:vAlign w:val="center"/>
          </w:tcPr>
          <w:p w14:paraId="262A5AE6">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员工总人数：</w:t>
            </w:r>
          </w:p>
        </w:tc>
      </w:tr>
      <w:tr w14:paraId="3CAFB0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A3FDCC">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企业资质等级</w:t>
            </w:r>
          </w:p>
        </w:tc>
        <w:tc>
          <w:tcPr>
            <w:tcW w:w="1991" w:type="dxa"/>
            <w:gridSpan w:val="2"/>
            <w:vAlign w:val="center"/>
          </w:tcPr>
          <w:p w14:paraId="544C76D1">
            <w:pPr>
              <w:autoSpaceDE w:val="0"/>
              <w:autoSpaceDN w:val="0"/>
              <w:adjustRightInd w:val="0"/>
              <w:snapToGrid w:val="0"/>
              <w:ind w:firstLine="420"/>
              <w:jc w:val="center"/>
              <w:rPr>
                <w:rFonts w:hint="eastAsia" w:ascii="宋体" w:hAnsi="宋体" w:cs="宋体"/>
                <w:kern w:val="0"/>
                <w:szCs w:val="21"/>
                <w:highlight w:val="none"/>
              </w:rPr>
            </w:pPr>
          </w:p>
        </w:tc>
        <w:tc>
          <w:tcPr>
            <w:tcW w:w="904" w:type="dxa"/>
            <w:vMerge w:val="restart"/>
            <w:vAlign w:val="center"/>
          </w:tcPr>
          <w:p w14:paraId="1477057F">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其中</w:t>
            </w:r>
          </w:p>
        </w:tc>
        <w:tc>
          <w:tcPr>
            <w:tcW w:w="2476" w:type="dxa"/>
            <w:gridSpan w:val="4"/>
            <w:vAlign w:val="center"/>
          </w:tcPr>
          <w:p w14:paraId="351A9D3F">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项目经理</w:t>
            </w:r>
          </w:p>
        </w:tc>
        <w:tc>
          <w:tcPr>
            <w:tcW w:w="2236" w:type="dxa"/>
            <w:gridSpan w:val="2"/>
            <w:vAlign w:val="center"/>
          </w:tcPr>
          <w:p w14:paraId="590F57FF">
            <w:pPr>
              <w:autoSpaceDE w:val="0"/>
              <w:autoSpaceDN w:val="0"/>
              <w:adjustRightInd w:val="0"/>
              <w:snapToGrid w:val="0"/>
              <w:ind w:firstLine="420"/>
              <w:jc w:val="center"/>
              <w:rPr>
                <w:rFonts w:hint="eastAsia" w:ascii="宋体" w:hAnsi="宋体" w:cs="宋体"/>
                <w:kern w:val="0"/>
                <w:szCs w:val="21"/>
                <w:highlight w:val="none"/>
              </w:rPr>
            </w:pPr>
          </w:p>
        </w:tc>
      </w:tr>
      <w:tr w14:paraId="43F86A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B212FAE">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统一社会信用代码</w:t>
            </w:r>
          </w:p>
        </w:tc>
        <w:tc>
          <w:tcPr>
            <w:tcW w:w="1991" w:type="dxa"/>
            <w:gridSpan w:val="2"/>
            <w:vAlign w:val="center"/>
          </w:tcPr>
          <w:p w14:paraId="032F09CB">
            <w:pPr>
              <w:autoSpaceDE w:val="0"/>
              <w:autoSpaceDN w:val="0"/>
              <w:adjustRightInd w:val="0"/>
              <w:snapToGrid w:val="0"/>
              <w:ind w:firstLine="420"/>
              <w:jc w:val="center"/>
              <w:rPr>
                <w:rFonts w:hint="eastAsia" w:ascii="宋体" w:hAnsi="宋体" w:cs="宋体"/>
                <w:kern w:val="0"/>
                <w:szCs w:val="21"/>
                <w:highlight w:val="none"/>
              </w:rPr>
            </w:pPr>
          </w:p>
        </w:tc>
        <w:tc>
          <w:tcPr>
            <w:tcW w:w="904" w:type="dxa"/>
            <w:vMerge w:val="continue"/>
            <w:vAlign w:val="center"/>
          </w:tcPr>
          <w:p w14:paraId="3E977395">
            <w:pPr>
              <w:autoSpaceDE w:val="0"/>
              <w:autoSpaceDN w:val="0"/>
              <w:adjustRightInd w:val="0"/>
              <w:snapToGrid w:val="0"/>
              <w:ind w:firstLine="420"/>
              <w:jc w:val="center"/>
              <w:rPr>
                <w:rFonts w:hint="eastAsia" w:ascii="宋体" w:hAnsi="宋体" w:cs="宋体"/>
                <w:kern w:val="0"/>
                <w:szCs w:val="21"/>
                <w:highlight w:val="none"/>
              </w:rPr>
            </w:pPr>
          </w:p>
        </w:tc>
        <w:tc>
          <w:tcPr>
            <w:tcW w:w="2476" w:type="dxa"/>
            <w:gridSpan w:val="4"/>
            <w:vAlign w:val="center"/>
          </w:tcPr>
          <w:p w14:paraId="5339F5DE">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高级职称人员</w:t>
            </w:r>
          </w:p>
        </w:tc>
        <w:tc>
          <w:tcPr>
            <w:tcW w:w="2236" w:type="dxa"/>
            <w:gridSpan w:val="2"/>
            <w:vAlign w:val="center"/>
          </w:tcPr>
          <w:p w14:paraId="719A3537">
            <w:pPr>
              <w:autoSpaceDE w:val="0"/>
              <w:autoSpaceDN w:val="0"/>
              <w:adjustRightInd w:val="0"/>
              <w:snapToGrid w:val="0"/>
              <w:ind w:firstLine="420"/>
              <w:jc w:val="center"/>
              <w:rPr>
                <w:rFonts w:hint="eastAsia" w:ascii="宋体" w:hAnsi="宋体" w:cs="宋体"/>
                <w:kern w:val="0"/>
                <w:szCs w:val="21"/>
                <w:highlight w:val="none"/>
              </w:rPr>
            </w:pPr>
          </w:p>
        </w:tc>
      </w:tr>
      <w:tr w14:paraId="0A00B1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1D8350">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注册资金</w:t>
            </w:r>
          </w:p>
        </w:tc>
        <w:tc>
          <w:tcPr>
            <w:tcW w:w="1991" w:type="dxa"/>
            <w:gridSpan w:val="2"/>
            <w:vAlign w:val="center"/>
          </w:tcPr>
          <w:p w14:paraId="03435BD9">
            <w:pPr>
              <w:autoSpaceDE w:val="0"/>
              <w:autoSpaceDN w:val="0"/>
              <w:adjustRightInd w:val="0"/>
              <w:snapToGrid w:val="0"/>
              <w:ind w:firstLine="420"/>
              <w:jc w:val="center"/>
              <w:rPr>
                <w:rFonts w:hint="eastAsia" w:ascii="宋体" w:hAnsi="宋体" w:cs="宋体"/>
                <w:kern w:val="0"/>
                <w:szCs w:val="21"/>
                <w:highlight w:val="none"/>
              </w:rPr>
            </w:pPr>
          </w:p>
        </w:tc>
        <w:tc>
          <w:tcPr>
            <w:tcW w:w="904" w:type="dxa"/>
            <w:vMerge w:val="continue"/>
            <w:vAlign w:val="center"/>
          </w:tcPr>
          <w:p w14:paraId="4A2747C2">
            <w:pPr>
              <w:autoSpaceDE w:val="0"/>
              <w:autoSpaceDN w:val="0"/>
              <w:adjustRightInd w:val="0"/>
              <w:snapToGrid w:val="0"/>
              <w:ind w:firstLine="420"/>
              <w:jc w:val="center"/>
              <w:rPr>
                <w:rFonts w:hint="eastAsia" w:ascii="宋体" w:hAnsi="宋体" w:cs="宋体"/>
                <w:kern w:val="0"/>
                <w:szCs w:val="21"/>
                <w:highlight w:val="none"/>
              </w:rPr>
            </w:pPr>
          </w:p>
        </w:tc>
        <w:tc>
          <w:tcPr>
            <w:tcW w:w="2476" w:type="dxa"/>
            <w:gridSpan w:val="4"/>
            <w:vAlign w:val="center"/>
          </w:tcPr>
          <w:p w14:paraId="5FF8B299">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中级职称人员</w:t>
            </w:r>
          </w:p>
        </w:tc>
        <w:tc>
          <w:tcPr>
            <w:tcW w:w="2236" w:type="dxa"/>
            <w:gridSpan w:val="2"/>
            <w:vAlign w:val="center"/>
          </w:tcPr>
          <w:p w14:paraId="62E86F3F">
            <w:pPr>
              <w:autoSpaceDE w:val="0"/>
              <w:autoSpaceDN w:val="0"/>
              <w:adjustRightInd w:val="0"/>
              <w:snapToGrid w:val="0"/>
              <w:ind w:firstLine="420"/>
              <w:jc w:val="center"/>
              <w:rPr>
                <w:rFonts w:hint="eastAsia" w:ascii="宋体" w:hAnsi="宋体" w:cs="宋体"/>
                <w:kern w:val="0"/>
                <w:szCs w:val="21"/>
                <w:highlight w:val="none"/>
              </w:rPr>
            </w:pPr>
          </w:p>
        </w:tc>
      </w:tr>
      <w:tr w14:paraId="333B38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9" w:hRule="exact"/>
        </w:trPr>
        <w:tc>
          <w:tcPr>
            <w:tcW w:w="1862" w:type="dxa"/>
            <w:vAlign w:val="center"/>
          </w:tcPr>
          <w:p w14:paraId="57AC57D7">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开户银行</w:t>
            </w:r>
          </w:p>
        </w:tc>
        <w:tc>
          <w:tcPr>
            <w:tcW w:w="1991" w:type="dxa"/>
            <w:gridSpan w:val="2"/>
            <w:vAlign w:val="center"/>
          </w:tcPr>
          <w:p w14:paraId="09B2BCD5">
            <w:pPr>
              <w:autoSpaceDE w:val="0"/>
              <w:autoSpaceDN w:val="0"/>
              <w:adjustRightInd w:val="0"/>
              <w:snapToGrid w:val="0"/>
              <w:ind w:firstLine="420"/>
              <w:jc w:val="center"/>
              <w:rPr>
                <w:rFonts w:hint="eastAsia" w:ascii="宋体" w:hAnsi="宋体" w:cs="宋体"/>
                <w:kern w:val="0"/>
                <w:szCs w:val="21"/>
                <w:highlight w:val="none"/>
              </w:rPr>
            </w:pPr>
          </w:p>
        </w:tc>
        <w:tc>
          <w:tcPr>
            <w:tcW w:w="904" w:type="dxa"/>
            <w:vMerge w:val="continue"/>
            <w:vAlign w:val="center"/>
          </w:tcPr>
          <w:p w14:paraId="2902F62C">
            <w:pPr>
              <w:autoSpaceDE w:val="0"/>
              <w:autoSpaceDN w:val="0"/>
              <w:adjustRightInd w:val="0"/>
              <w:snapToGrid w:val="0"/>
              <w:ind w:firstLine="420"/>
              <w:jc w:val="center"/>
              <w:rPr>
                <w:rFonts w:hint="eastAsia" w:ascii="宋体" w:hAnsi="宋体" w:cs="宋体"/>
                <w:kern w:val="0"/>
                <w:szCs w:val="21"/>
                <w:highlight w:val="none"/>
              </w:rPr>
            </w:pPr>
          </w:p>
        </w:tc>
        <w:tc>
          <w:tcPr>
            <w:tcW w:w="2476" w:type="dxa"/>
            <w:gridSpan w:val="4"/>
            <w:vAlign w:val="center"/>
          </w:tcPr>
          <w:p w14:paraId="71AAB1B3">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初级职称人员</w:t>
            </w:r>
          </w:p>
        </w:tc>
        <w:tc>
          <w:tcPr>
            <w:tcW w:w="2236" w:type="dxa"/>
            <w:gridSpan w:val="2"/>
            <w:vAlign w:val="center"/>
          </w:tcPr>
          <w:p w14:paraId="3C701750">
            <w:pPr>
              <w:autoSpaceDE w:val="0"/>
              <w:autoSpaceDN w:val="0"/>
              <w:adjustRightInd w:val="0"/>
              <w:snapToGrid w:val="0"/>
              <w:ind w:firstLine="420"/>
              <w:jc w:val="center"/>
              <w:rPr>
                <w:rFonts w:hint="eastAsia" w:ascii="宋体" w:hAnsi="宋体" w:cs="宋体"/>
                <w:kern w:val="0"/>
                <w:szCs w:val="21"/>
                <w:highlight w:val="none"/>
              </w:rPr>
            </w:pPr>
          </w:p>
        </w:tc>
      </w:tr>
      <w:tr w14:paraId="53BCA1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862" w:type="dxa"/>
            <w:vAlign w:val="center"/>
          </w:tcPr>
          <w:p w14:paraId="01F33137">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账号</w:t>
            </w:r>
          </w:p>
        </w:tc>
        <w:tc>
          <w:tcPr>
            <w:tcW w:w="1991" w:type="dxa"/>
            <w:gridSpan w:val="2"/>
            <w:vAlign w:val="center"/>
          </w:tcPr>
          <w:p w14:paraId="69B3AC9F">
            <w:pPr>
              <w:autoSpaceDE w:val="0"/>
              <w:autoSpaceDN w:val="0"/>
              <w:adjustRightInd w:val="0"/>
              <w:snapToGrid w:val="0"/>
              <w:ind w:firstLine="420"/>
              <w:jc w:val="center"/>
              <w:rPr>
                <w:rFonts w:hint="eastAsia" w:ascii="宋体" w:hAnsi="宋体" w:cs="宋体"/>
                <w:kern w:val="0"/>
                <w:szCs w:val="21"/>
                <w:highlight w:val="none"/>
              </w:rPr>
            </w:pPr>
          </w:p>
        </w:tc>
        <w:tc>
          <w:tcPr>
            <w:tcW w:w="904" w:type="dxa"/>
            <w:vMerge w:val="continue"/>
            <w:vAlign w:val="center"/>
          </w:tcPr>
          <w:p w14:paraId="2CF23EF6">
            <w:pPr>
              <w:autoSpaceDE w:val="0"/>
              <w:autoSpaceDN w:val="0"/>
              <w:adjustRightInd w:val="0"/>
              <w:snapToGrid w:val="0"/>
              <w:ind w:firstLine="420"/>
              <w:jc w:val="center"/>
              <w:rPr>
                <w:rFonts w:hint="eastAsia" w:ascii="宋体" w:hAnsi="宋体" w:cs="宋体"/>
                <w:kern w:val="0"/>
                <w:szCs w:val="21"/>
                <w:highlight w:val="none"/>
              </w:rPr>
            </w:pPr>
          </w:p>
        </w:tc>
        <w:tc>
          <w:tcPr>
            <w:tcW w:w="2476" w:type="dxa"/>
            <w:gridSpan w:val="4"/>
            <w:vAlign w:val="center"/>
          </w:tcPr>
          <w:p w14:paraId="64661CC3">
            <w:pPr>
              <w:tabs>
                <w:tab w:val="left" w:pos="1240"/>
              </w:tabs>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技</w:t>
            </w:r>
            <w:r>
              <w:rPr>
                <w:rFonts w:ascii="宋体" w:hAnsi="宋体" w:cs="宋体"/>
                <w:kern w:val="0"/>
                <w:szCs w:val="21"/>
                <w:highlight w:val="none"/>
              </w:rPr>
              <w:tab/>
            </w:r>
            <w:r>
              <w:rPr>
                <w:rFonts w:hint="eastAsia" w:ascii="宋体" w:hAnsi="宋体" w:cs="宋体"/>
                <w:kern w:val="0"/>
                <w:szCs w:val="21"/>
                <w:highlight w:val="none"/>
              </w:rPr>
              <w:t>工</w:t>
            </w:r>
          </w:p>
        </w:tc>
        <w:tc>
          <w:tcPr>
            <w:tcW w:w="2236" w:type="dxa"/>
            <w:gridSpan w:val="2"/>
            <w:vAlign w:val="center"/>
          </w:tcPr>
          <w:p w14:paraId="3C6A43ED">
            <w:pPr>
              <w:autoSpaceDE w:val="0"/>
              <w:autoSpaceDN w:val="0"/>
              <w:adjustRightInd w:val="0"/>
              <w:snapToGrid w:val="0"/>
              <w:ind w:firstLine="420"/>
              <w:jc w:val="center"/>
              <w:rPr>
                <w:rFonts w:hint="eastAsia" w:ascii="宋体" w:hAnsi="宋体" w:cs="宋体"/>
                <w:kern w:val="0"/>
                <w:szCs w:val="21"/>
                <w:highlight w:val="none"/>
              </w:rPr>
            </w:pPr>
          </w:p>
        </w:tc>
      </w:tr>
      <w:tr w14:paraId="7F0460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3" w:hRule="exact"/>
        </w:trPr>
        <w:tc>
          <w:tcPr>
            <w:tcW w:w="1862" w:type="dxa"/>
            <w:vAlign w:val="center"/>
          </w:tcPr>
          <w:p w14:paraId="06992DD7">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经营范围</w:t>
            </w:r>
          </w:p>
        </w:tc>
        <w:tc>
          <w:tcPr>
            <w:tcW w:w="7607" w:type="dxa"/>
            <w:gridSpan w:val="9"/>
            <w:vAlign w:val="center"/>
          </w:tcPr>
          <w:p w14:paraId="3D805331">
            <w:pPr>
              <w:autoSpaceDE w:val="0"/>
              <w:autoSpaceDN w:val="0"/>
              <w:adjustRightInd w:val="0"/>
              <w:snapToGrid w:val="0"/>
              <w:ind w:firstLine="420"/>
              <w:jc w:val="center"/>
              <w:rPr>
                <w:rFonts w:hint="eastAsia" w:ascii="宋体" w:hAnsi="宋体" w:cs="宋体"/>
                <w:kern w:val="0"/>
                <w:szCs w:val="21"/>
                <w:highlight w:val="none"/>
              </w:rPr>
            </w:pPr>
          </w:p>
        </w:tc>
      </w:tr>
      <w:tr w14:paraId="53484C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6" w:hRule="exact"/>
        </w:trPr>
        <w:tc>
          <w:tcPr>
            <w:tcW w:w="1862" w:type="dxa"/>
            <w:vAlign w:val="center"/>
          </w:tcPr>
          <w:p w14:paraId="65FA0F8A">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备注</w:t>
            </w:r>
          </w:p>
        </w:tc>
        <w:tc>
          <w:tcPr>
            <w:tcW w:w="7607" w:type="dxa"/>
            <w:gridSpan w:val="9"/>
            <w:vAlign w:val="center"/>
          </w:tcPr>
          <w:p w14:paraId="4533120D">
            <w:pPr>
              <w:autoSpaceDE w:val="0"/>
              <w:autoSpaceDN w:val="0"/>
              <w:adjustRightInd w:val="0"/>
              <w:snapToGrid w:val="0"/>
              <w:ind w:firstLine="420"/>
              <w:jc w:val="center"/>
              <w:rPr>
                <w:rFonts w:hint="eastAsia" w:ascii="宋体" w:hAnsi="宋体" w:cs="宋体"/>
                <w:kern w:val="0"/>
                <w:szCs w:val="21"/>
                <w:highlight w:val="none"/>
              </w:rPr>
            </w:pPr>
          </w:p>
        </w:tc>
      </w:tr>
    </w:tbl>
    <w:p w14:paraId="034A28EB">
      <w:pPr>
        <w:ind w:firstLine="560"/>
        <w:jc w:val="center"/>
        <w:rPr>
          <w:rFonts w:hint="eastAsia" w:ascii="黑体" w:hAnsi="黑体" w:eastAsia="黑体" w:cs="宋体"/>
          <w:b/>
          <w:color w:val="000000"/>
          <w:kern w:val="0"/>
          <w:sz w:val="40"/>
          <w:szCs w:val="40"/>
          <w:highlight w:val="none"/>
        </w:rPr>
      </w:pPr>
      <w:r>
        <w:rPr>
          <w:rFonts w:hint="eastAsia"/>
          <w:sz w:val="28"/>
          <w:szCs w:val="28"/>
          <w:highlight w:val="none"/>
        </w:rPr>
        <w:t>2.</w:t>
      </w:r>
      <w:r>
        <w:rPr>
          <w:rFonts w:hint="eastAsia"/>
          <w:highlight w:val="none"/>
        </w:rPr>
        <w:t xml:space="preserve"> </w:t>
      </w:r>
      <w:r>
        <w:rPr>
          <w:rFonts w:hint="eastAsia"/>
          <w:sz w:val="28"/>
          <w:szCs w:val="28"/>
          <w:highlight w:val="none"/>
        </w:rPr>
        <w:t>资质条件、营业执照</w:t>
      </w:r>
    </w:p>
    <w:p w14:paraId="6D5EF861">
      <w:pPr>
        <w:ind w:firstLine="560"/>
        <w:rPr>
          <w:rFonts w:hint="eastAsia"/>
          <w:sz w:val="28"/>
          <w:szCs w:val="28"/>
          <w:highlight w:val="none"/>
        </w:rPr>
      </w:pPr>
      <w:r>
        <w:rPr>
          <w:rFonts w:hint="eastAsia"/>
          <w:sz w:val="28"/>
          <w:szCs w:val="28"/>
          <w:highlight w:val="none"/>
        </w:rPr>
        <w:t xml:space="preserve">投标人须同时满足以下资质要求： </w:t>
      </w:r>
    </w:p>
    <w:p w14:paraId="6F6B8AF6">
      <w:pPr>
        <w:ind w:firstLine="560"/>
        <w:rPr>
          <w:rFonts w:hint="eastAsia"/>
          <w:sz w:val="28"/>
          <w:szCs w:val="28"/>
          <w:highlight w:val="none"/>
        </w:rPr>
      </w:pPr>
      <w:r>
        <w:rPr>
          <w:rFonts w:hint="eastAsia"/>
          <w:sz w:val="28"/>
          <w:szCs w:val="28"/>
          <w:highlight w:val="none"/>
        </w:rPr>
        <w:t>设计资质：建设行政主管部门颁发的工程设计综合甲级资质，或工程设计电力行业乙级及以上资质，或工程设计电力行业（新能源发电）专业乙级及以上资质；</w:t>
      </w:r>
    </w:p>
    <w:p w14:paraId="0BBEE499">
      <w:pPr>
        <w:ind w:firstLine="560"/>
        <w:rPr>
          <w:rFonts w:hint="eastAsia"/>
          <w:sz w:val="28"/>
          <w:szCs w:val="28"/>
          <w:highlight w:val="none"/>
        </w:rPr>
      </w:pPr>
      <w:r>
        <w:rPr>
          <w:rFonts w:hint="eastAsia"/>
          <w:sz w:val="28"/>
          <w:szCs w:val="28"/>
          <w:highlight w:val="none"/>
        </w:rPr>
        <w:t>施工资质：①电力工程施工总承包三级及以上资质。</w:t>
      </w:r>
    </w:p>
    <w:p w14:paraId="35548458">
      <w:pPr>
        <w:ind w:firstLine="560"/>
        <w:rPr>
          <w:rFonts w:hint="eastAsia"/>
          <w:sz w:val="28"/>
          <w:szCs w:val="28"/>
          <w:highlight w:val="none"/>
        </w:rPr>
      </w:pPr>
      <w:r>
        <w:rPr>
          <w:rFonts w:hint="eastAsia"/>
          <w:sz w:val="28"/>
          <w:szCs w:val="28"/>
          <w:highlight w:val="none"/>
        </w:rPr>
        <w:t>②应具有电力监管机构颁发的许可类别和等级为承装类、承修类、承试类三级及以上承装（修、试）电力设施许可证。</w:t>
      </w:r>
    </w:p>
    <w:p w14:paraId="6F1D1641">
      <w:pPr>
        <w:ind w:firstLine="560"/>
        <w:rPr>
          <w:rFonts w:hint="eastAsia"/>
          <w:sz w:val="28"/>
          <w:szCs w:val="28"/>
          <w:highlight w:val="none"/>
        </w:rPr>
      </w:pPr>
      <w:r>
        <w:rPr>
          <w:rFonts w:hint="eastAsia"/>
          <w:sz w:val="28"/>
          <w:szCs w:val="28"/>
          <w:highlight w:val="none"/>
        </w:rPr>
        <w:t>③应具有环境、职业健康安全、质量管理体系认证证书。</w:t>
      </w:r>
    </w:p>
    <w:p w14:paraId="0665F7BE">
      <w:pPr>
        <w:ind w:firstLine="560"/>
        <w:rPr>
          <w:rFonts w:hint="eastAsia"/>
          <w:sz w:val="28"/>
          <w:szCs w:val="28"/>
          <w:highlight w:val="none"/>
        </w:rPr>
      </w:pPr>
      <w:r>
        <w:rPr>
          <w:rFonts w:hint="eastAsia"/>
          <w:sz w:val="28"/>
          <w:szCs w:val="28"/>
          <w:highlight w:val="none"/>
        </w:rPr>
        <w:t>投标人须在投标文件中提供有效的资质证书复印件。</w:t>
      </w:r>
    </w:p>
    <w:p w14:paraId="39B0C9FD">
      <w:pPr>
        <w:ind w:firstLine="560"/>
        <w:rPr>
          <w:rFonts w:hint="eastAsia"/>
          <w:sz w:val="28"/>
          <w:szCs w:val="28"/>
          <w:highlight w:val="none"/>
        </w:rPr>
      </w:pPr>
      <w:r>
        <w:rPr>
          <w:rFonts w:hint="eastAsia"/>
          <w:sz w:val="28"/>
          <w:szCs w:val="28"/>
          <w:highlight w:val="none"/>
        </w:rPr>
        <w:t>联合体投标的，按联合体协议约定的分工分别提供相应的资质证书。</w:t>
      </w:r>
    </w:p>
    <w:p w14:paraId="4E41BB69">
      <w:pPr>
        <w:ind w:firstLine="560"/>
        <w:rPr>
          <w:rFonts w:hint="eastAsia"/>
          <w:sz w:val="28"/>
          <w:szCs w:val="28"/>
          <w:highlight w:val="none"/>
        </w:rPr>
      </w:pPr>
    </w:p>
    <w:p w14:paraId="4ABF9671">
      <w:pPr>
        <w:ind w:firstLine="560"/>
        <w:rPr>
          <w:rFonts w:hint="eastAsia"/>
          <w:sz w:val="28"/>
          <w:szCs w:val="28"/>
          <w:highlight w:val="none"/>
        </w:rPr>
      </w:pPr>
    </w:p>
    <w:p w14:paraId="32FB4B16">
      <w:pPr>
        <w:ind w:firstLine="560"/>
        <w:rPr>
          <w:rFonts w:hint="eastAsia"/>
          <w:sz w:val="28"/>
          <w:szCs w:val="28"/>
          <w:highlight w:val="none"/>
        </w:rPr>
      </w:pPr>
    </w:p>
    <w:p w14:paraId="6D7C6341">
      <w:pPr>
        <w:ind w:firstLine="560"/>
        <w:rPr>
          <w:rFonts w:hint="eastAsia"/>
          <w:sz w:val="28"/>
          <w:szCs w:val="28"/>
          <w:highlight w:val="none"/>
        </w:rPr>
      </w:pPr>
    </w:p>
    <w:p w14:paraId="295A63F0">
      <w:pPr>
        <w:ind w:firstLine="560"/>
        <w:rPr>
          <w:rFonts w:hint="eastAsia"/>
          <w:sz w:val="28"/>
          <w:szCs w:val="28"/>
          <w:highlight w:val="none"/>
        </w:rPr>
        <w:sectPr>
          <w:pgSz w:w="11906" w:h="16838"/>
          <w:pgMar w:top="1440" w:right="1133" w:bottom="1440" w:left="1276" w:header="57" w:footer="57" w:gutter="0"/>
          <w:pgNumType w:start="0"/>
          <w:cols w:space="425" w:num="1"/>
          <w:titlePg/>
          <w:docGrid w:type="lines" w:linePitch="312" w:charSpace="0"/>
        </w:sectPr>
      </w:pPr>
    </w:p>
    <w:p w14:paraId="6FA912BB">
      <w:pPr>
        <w:pStyle w:val="3"/>
        <w:rPr>
          <w:rFonts w:hint="eastAsia"/>
          <w:sz w:val="36"/>
          <w:szCs w:val="36"/>
          <w:highlight w:val="none"/>
        </w:rPr>
      </w:pPr>
      <w:r>
        <w:rPr>
          <w:rFonts w:hint="eastAsia"/>
          <w:sz w:val="36"/>
          <w:szCs w:val="36"/>
          <w:highlight w:val="none"/>
        </w:rPr>
        <w:t>五、联合体协议书（如有）</w:t>
      </w:r>
    </w:p>
    <w:p w14:paraId="44408D70">
      <w:pPr>
        <w:autoSpaceDE w:val="0"/>
        <w:autoSpaceDN w:val="0"/>
        <w:adjustRightInd w:val="0"/>
        <w:snapToGrid w:val="0"/>
        <w:spacing w:line="466" w:lineRule="exact"/>
        <w:ind w:firstLine="432" w:firstLineChars="103"/>
        <w:rPr>
          <w:rFonts w:hint="eastAsia" w:ascii="宋体" w:hAnsi="宋体" w:cs="宋体"/>
          <w:snapToGrid w:val="0"/>
          <w:kern w:val="0"/>
          <w:szCs w:val="21"/>
          <w:highlight w:val="none"/>
        </w:rPr>
      </w:pPr>
      <w:r>
        <w:rPr>
          <w:rFonts w:ascii="宋体" w:hAnsi="宋体" w:cs="宋体"/>
          <w:snapToGrid w:val="0"/>
          <w:w w:val="200"/>
          <w:kern w:val="0"/>
          <w:szCs w:val="21"/>
          <w:highlight w:val="none"/>
          <w:u w:val="single"/>
        </w:rPr>
        <w:t xml:space="preserve">                             </w:t>
      </w:r>
      <w:r>
        <w:rPr>
          <w:rFonts w:ascii="宋体" w:hAnsi="宋体" w:cs="宋体"/>
          <w:snapToGrid w:val="0"/>
          <w:kern w:val="0"/>
          <w:szCs w:val="21"/>
          <w:highlight w:val="none"/>
          <w:u w:val="single"/>
        </w:rPr>
        <w:tab/>
      </w:r>
      <w:r>
        <w:rPr>
          <w:rFonts w:ascii="宋体" w:hAnsi="宋体" w:cs="宋体"/>
          <w:snapToGrid w:val="0"/>
          <w:kern w:val="0"/>
          <w:szCs w:val="21"/>
          <w:highlight w:val="none"/>
        </w:rPr>
        <w:t>（所有成员单位名称）自愿组成联合体，共同参加</w:t>
      </w:r>
      <w:r>
        <w:rPr>
          <w:rFonts w:hint="eastAsia" w:ascii="宋体" w:hAnsi="宋体" w:cs="宋体"/>
          <w:snapToGrid w:val="0"/>
          <w:kern w:val="0"/>
          <w:szCs w:val="21"/>
          <w:highlight w:val="none"/>
          <w:u w:val="single"/>
        </w:rPr>
        <w:t xml:space="preserve">           （项目名称）</w:t>
      </w:r>
      <w:r>
        <w:rPr>
          <w:rFonts w:hint="eastAsia" w:ascii="宋体" w:hAnsi="宋体" w:cs="宋体"/>
          <w:snapToGrid w:val="0"/>
          <w:kern w:val="0"/>
          <w:szCs w:val="21"/>
          <w:highlight w:val="none"/>
        </w:rPr>
        <w:t>投标</w:t>
      </w:r>
      <w:r>
        <w:rPr>
          <w:rFonts w:ascii="宋体" w:hAnsi="宋体" w:cs="宋体"/>
          <w:snapToGrid w:val="0"/>
          <w:kern w:val="0"/>
          <w:szCs w:val="21"/>
          <w:highlight w:val="none"/>
        </w:rPr>
        <w:t>。现就联合体</w:t>
      </w:r>
      <w:r>
        <w:rPr>
          <w:rFonts w:hint="eastAsia" w:ascii="宋体" w:hAnsi="宋体" w:cs="宋体"/>
          <w:snapToGrid w:val="0"/>
          <w:kern w:val="0"/>
          <w:szCs w:val="21"/>
          <w:highlight w:val="none"/>
        </w:rPr>
        <w:t>投标</w:t>
      </w:r>
      <w:r>
        <w:rPr>
          <w:rFonts w:ascii="宋体" w:hAnsi="宋体" w:cs="宋体"/>
          <w:snapToGrid w:val="0"/>
          <w:kern w:val="0"/>
          <w:szCs w:val="21"/>
          <w:highlight w:val="none"/>
        </w:rPr>
        <w:t>事宜订立如下协议。</w:t>
      </w:r>
    </w:p>
    <w:p w14:paraId="7B7EE51D">
      <w:pPr>
        <w:tabs>
          <w:tab w:val="left" w:pos="3465"/>
          <w:tab w:val="left" w:pos="4200"/>
        </w:tabs>
        <w:autoSpaceDE w:val="0"/>
        <w:autoSpaceDN w:val="0"/>
        <w:adjustRightInd w:val="0"/>
        <w:snapToGrid w:val="0"/>
        <w:spacing w:line="466" w:lineRule="exact"/>
        <w:ind w:firstLine="405" w:firstLineChars="193"/>
        <w:jc w:val="left"/>
        <w:rPr>
          <w:rFonts w:hint="eastAsia" w:ascii="宋体" w:hAnsi="宋体" w:cs="宋体"/>
          <w:snapToGrid w:val="0"/>
          <w:kern w:val="0"/>
          <w:szCs w:val="21"/>
          <w:highlight w:val="none"/>
        </w:rPr>
      </w:pPr>
      <w:r>
        <w:rPr>
          <w:rFonts w:ascii="宋体" w:hAnsi="宋体" w:cs="宋体"/>
          <w:snapToGrid w:val="0"/>
          <w:kern w:val="0"/>
          <w:szCs w:val="21"/>
          <w:highlight w:val="none"/>
        </w:rPr>
        <w:t xml:space="preserve">1. </w:t>
      </w:r>
      <w:r>
        <w:rPr>
          <w:rFonts w:ascii="宋体" w:hAnsi="宋体" w:cs="宋体"/>
          <w:snapToGrid w:val="0"/>
          <w:w w:val="200"/>
          <w:kern w:val="0"/>
          <w:szCs w:val="21"/>
          <w:highlight w:val="none"/>
          <w:u w:val="single"/>
        </w:rPr>
        <w:t xml:space="preserve"> </w:t>
      </w:r>
      <w:r>
        <w:rPr>
          <w:rFonts w:ascii="宋体" w:hAnsi="宋体" w:cs="宋体"/>
          <w:snapToGrid w:val="0"/>
          <w:kern w:val="0"/>
          <w:szCs w:val="21"/>
          <w:highlight w:val="none"/>
          <w:u w:val="single"/>
        </w:rPr>
        <w:t xml:space="preserve">              </w:t>
      </w:r>
      <w:r>
        <w:rPr>
          <w:rFonts w:ascii="宋体" w:hAnsi="宋体" w:cs="宋体"/>
          <w:snapToGrid w:val="0"/>
          <w:kern w:val="0"/>
          <w:szCs w:val="21"/>
          <w:highlight w:val="none"/>
        </w:rPr>
        <w:t>（某成员单位名称）</w:t>
      </w:r>
      <w:r>
        <w:rPr>
          <w:rFonts w:hint="eastAsia" w:ascii="宋体" w:hAnsi="宋体" w:cs="宋体"/>
          <w:snapToGrid w:val="0"/>
          <w:kern w:val="0"/>
          <w:szCs w:val="21"/>
          <w:highlight w:val="none"/>
        </w:rPr>
        <w:t>为</w:t>
      </w:r>
      <w:r>
        <w:rPr>
          <w:rFonts w:ascii="宋体" w:hAnsi="宋体" w:cs="宋体"/>
          <w:snapToGrid w:val="0"/>
          <w:kern w:val="0"/>
          <w:szCs w:val="21"/>
          <w:highlight w:val="none"/>
          <w:u w:val="single"/>
        </w:rPr>
        <w:tab/>
      </w:r>
      <w:r>
        <w:rPr>
          <w:rFonts w:ascii="宋体" w:hAnsi="宋体" w:cs="宋体"/>
          <w:snapToGrid w:val="0"/>
          <w:kern w:val="0"/>
          <w:szCs w:val="21"/>
          <w:highlight w:val="none"/>
          <w:u w:val="single"/>
        </w:rPr>
        <w:t xml:space="preserve">                  </w:t>
      </w:r>
      <w:r>
        <w:rPr>
          <w:rFonts w:ascii="宋体" w:hAnsi="宋体" w:cs="宋体"/>
          <w:snapToGrid w:val="0"/>
          <w:kern w:val="0"/>
          <w:szCs w:val="21"/>
          <w:highlight w:val="none"/>
        </w:rPr>
        <w:t>（项目名称）联合体牵头人。由联合体牵头人单位递交</w:t>
      </w:r>
      <w:r>
        <w:rPr>
          <w:rFonts w:hint="eastAsia" w:ascii="宋体" w:hAnsi="宋体" w:cs="宋体"/>
          <w:snapToGrid w:val="0"/>
          <w:kern w:val="0"/>
          <w:szCs w:val="21"/>
          <w:highlight w:val="none"/>
        </w:rPr>
        <w:t>投标</w:t>
      </w:r>
      <w:r>
        <w:rPr>
          <w:rFonts w:ascii="宋体" w:hAnsi="宋体" w:cs="宋体"/>
          <w:snapToGrid w:val="0"/>
          <w:kern w:val="0"/>
          <w:szCs w:val="21"/>
          <w:highlight w:val="none"/>
        </w:rPr>
        <w:t>保证金。</w:t>
      </w:r>
    </w:p>
    <w:p w14:paraId="4E288B29">
      <w:pPr>
        <w:autoSpaceDE w:val="0"/>
        <w:autoSpaceDN w:val="0"/>
        <w:adjustRightInd w:val="0"/>
        <w:snapToGrid w:val="0"/>
        <w:spacing w:line="466" w:lineRule="exact"/>
        <w:ind w:firstLine="420"/>
        <w:rPr>
          <w:rFonts w:hint="eastAsia" w:ascii="宋体" w:hAnsi="宋体" w:cs="宋体"/>
          <w:snapToGrid w:val="0"/>
          <w:kern w:val="0"/>
          <w:szCs w:val="21"/>
          <w:highlight w:val="none"/>
        </w:rPr>
      </w:pPr>
      <w:r>
        <w:rPr>
          <w:rFonts w:ascii="宋体" w:hAnsi="宋体" w:cs="宋体"/>
          <w:snapToGrid w:val="0"/>
          <w:kern w:val="0"/>
          <w:szCs w:val="21"/>
          <w:highlight w:val="none"/>
        </w:rPr>
        <w:t>2.</w:t>
      </w:r>
      <w:r>
        <w:rPr>
          <w:rFonts w:hint="eastAsia" w:ascii="宋体" w:hAnsi="宋体" w:cs="宋体"/>
          <w:snapToGrid w:val="0"/>
          <w:kern w:val="0"/>
          <w:szCs w:val="21"/>
          <w:highlight w:val="none"/>
        </w:rPr>
        <w:t xml:space="preserve"> </w:t>
      </w:r>
      <w:r>
        <w:rPr>
          <w:rFonts w:ascii="宋体" w:hAnsi="宋体" w:cs="宋体"/>
          <w:snapToGrid w:val="0"/>
          <w:kern w:val="0"/>
          <w:szCs w:val="21"/>
          <w:highlight w:val="none"/>
        </w:rPr>
        <w:t>联合体牵头人合法代表联合体各成员负责本招标项目</w:t>
      </w:r>
      <w:r>
        <w:rPr>
          <w:rFonts w:hint="eastAsia" w:ascii="宋体" w:hAnsi="宋体" w:cs="宋体"/>
          <w:snapToGrid w:val="0"/>
          <w:kern w:val="0"/>
          <w:szCs w:val="21"/>
          <w:highlight w:val="none"/>
        </w:rPr>
        <w:t>投标</w:t>
      </w:r>
      <w:r>
        <w:rPr>
          <w:rFonts w:ascii="宋体" w:hAnsi="宋体" w:cs="宋体"/>
          <w:snapToGrid w:val="0"/>
          <w:kern w:val="0"/>
          <w:szCs w:val="21"/>
          <w:highlight w:val="none"/>
        </w:rPr>
        <w:t>文件编制和合同谈判活动，并代表联合体提交和接收相关的资料、信息及指示，并处理与之有关的一切事务，负责合同实施阶段的主办、组织和协调工作。</w:t>
      </w:r>
    </w:p>
    <w:p w14:paraId="046F8707">
      <w:pPr>
        <w:autoSpaceDE w:val="0"/>
        <w:autoSpaceDN w:val="0"/>
        <w:adjustRightInd w:val="0"/>
        <w:snapToGrid w:val="0"/>
        <w:spacing w:line="466" w:lineRule="exact"/>
        <w:ind w:firstLine="420"/>
        <w:jc w:val="left"/>
        <w:rPr>
          <w:rFonts w:hint="eastAsia" w:ascii="宋体" w:hAnsi="宋体" w:cs="宋体"/>
          <w:snapToGrid w:val="0"/>
          <w:kern w:val="0"/>
          <w:szCs w:val="21"/>
          <w:highlight w:val="none"/>
        </w:rPr>
      </w:pPr>
      <w:r>
        <w:rPr>
          <w:rFonts w:ascii="宋体" w:hAnsi="宋体" w:cs="宋体"/>
          <w:snapToGrid w:val="0"/>
          <w:kern w:val="0"/>
          <w:szCs w:val="21"/>
          <w:highlight w:val="none"/>
        </w:rPr>
        <w:t>3. 联合体将严格按照</w:t>
      </w:r>
      <w:r>
        <w:rPr>
          <w:rFonts w:hint="eastAsia" w:ascii="宋体" w:hAnsi="宋体" w:cs="宋体"/>
          <w:snapToGrid w:val="0"/>
          <w:kern w:val="0"/>
          <w:szCs w:val="21"/>
          <w:highlight w:val="none"/>
        </w:rPr>
        <w:t>招标</w:t>
      </w:r>
      <w:r>
        <w:rPr>
          <w:rFonts w:ascii="宋体" w:hAnsi="宋体" w:cs="宋体"/>
          <w:snapToGrid w:val="0"/>
          <w:kern w:val="0"/>
          <w:szCs w:val="21"/>
          <w:highlight w:val="none"/>
        </w:rPr>
        <w:t>文件的各项要求，递交</w:t>
      </w:r>
      <w:r>
        <w:rPr>
          <w:rFonts w:hint="eastAsia" w:ascii="宋体" w:hAnsi="宋体" w:cs="宋体"/>
          <w:snapToGrid w:val="0"/>
          <w:kern w:val="0"/>
          <w:szCs w:val="21"/>
          <w:highlight w:val="none"/>
        </w:rPr>
        <w:t>投标</w:t>
      </w:r>
      <w:r>
        <w:rPr>
          <w:rFonts w:ascii="宋体" w:hAnsi="宋体" w:cs="宋体"/>
          <w:snapToGrid w:val="0"/>
          <w:kern w:val="0"/>
          <w:szCs w:val="21"/>
          <w:highlight w:val="none"/>
        </w:rPr>
        <w:t>文件，履行合同，并对外承担连带责任。</w:t>
      </w:r>
    </w:p>
    <w:p w14:paraId="459BD6EF">
      <w:pPr>
        <w:autoSpaceDE w:val="0"/>
        <w:autoSpaceDN w:val="0"/>
        <w:adjustRightInd w:val="0"/>
        <w:spacing w:line="466" w:lineRule="exact"/>
        <w:ind w:firstLine="420" w:firstLineChars="200"/>
        <w:jc w:val="left"/>
        <w:rPr>
          <w:rFonts w:hint="eastAsia" w:ascii="宋体" w:hAnsi="宋体" w:cs="宋体"/>
          <w:kern w:val="0"/>
          <w:szCs w:val="21"/>
          <w:highlight w:val="none"/>
        </w:rPr>
      </w:pPr>
      <w:r>
        <w:rPr>
          <w:rFonts w:ascii="宋体" w:hAnsi="宋体" w:cs="宋体"/>
          <w:kern w:val="0"/>
          <w:szCs w:val="21"/>
          <w:highlight w:val="none"/>
        </w:rPr>
        <w:t>4. 联合体牵头人代表联合体签署</w:t>
      </w:r>
      <w:r>
        <w:rPr>
          <w:rFonts w:hint="eastAsia" w:ascii="宋体" w:hAnsi="宋体" w:cs="宋体"/>
          <w:snapToGrid w:val="0"/>
          <w:kern w:val="0"/>
          <w:szCs w:val="21"/>
          <w:highlight w:val="none"/>
        </w:rPr>
        <w:t>投标</w:t>
      </w:r>
      <w:r>
        <w:rPr>
          <w:rFonts w:ascii="宋体" w:hAnsi="宋体" w:cs="宋体"/>
          <w:kern w:val="0"/>
          <w:szCs w:val="21"/>
          <w:highlight w:val="none"/>
        </w:rPr>
        <w:t>文件</w:t>
      </w:r>
      <w:r>
        <w:rPr>
          <w:rFonts w:ascii="宋体" w:hAnsi="宋体" w:cs="宋体"/>
          <w:spacing w:val="-19"/>
          <w:kern w:val="0"/>
          <w:szCs w:val="21"/>
          <w:highlight w:val="none"/>
        </w:rPr>
        <w:t>，</w:t>
      </w:r>
      <w:r>
        <w:rPr>
          <w:rFonts w:ascii="宋体" w:hAnsi="宋体" w:cs="宋体"/>
          <w:kern w:val="0"/>
          <w:szCs w:val="21"/>
          <w:highlight w:val="none"/>
        </w:rPr>
        <w:t>联合体牵头人的所有承诺均认为代表了联合体各成员。</w:t>
      </w:r>
    </w:p>
    <w:p w14:paraId="06915BEE">
      <w:pPr>
        <w:tabs>
          <w:tab w:val="left" w:pos="2020"/>
          <w:tab w:val="left" w:pos="4680"/>
          <w:tab w:val="left" w:pos="7640"/>
          <w:tab w:val="left" w:pos="7820"/>
        </w:tabs>
        <w:autoSpaceDE w:val="0"/>
        <w:autoSpaceDN w:val="0"/>
        <w:adjustRightInd w:val="0"/>
        <w:spacing w:line="466" w:lineRule="exact"/>
        <w:ind w:firstLine="420" w:firstLineChars="200"/>
        <w:jc w:val="left"/>
        <w:rPr>
          <w:rFonts w:hint="eastAsia" w:ascii="宋体" w:hAnsi="宋体" w:cs="宋体"/>
          <w:snapToGrid w:val="0"/>
          <w:kern w:val="0"/>
          <w:szCs w:val="21"/>
          <w:highlight w:val="none"/>
        </w:rPr>
      </w:pPr>
      <w:r>
        <w:rPr>
          <w:rFonts w:ascii="宋体" w:hAnsi="宋体" w:cs="宋体"/>
          <w:snapToGrid w:val="0"/>
          <w:kern w:val="0"/>
          <w:szCs w:val="21"/>
          <w:highlight w:val="none"/>
        </w:rPr>
        <w:t>5. 联合体各成员单位内部的职责分工如下：</w:t>
      </w:r>
    </w:p>
    <w:tbl>
      <w:tblPr>
        <w:tblStyle w:val="6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14:paraId="7198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180696B">
            <w:pPr>
              <w:autoSpaceDE w:val="0"/>
              <w:autoSpaceDN w:val="0"/>
              <w:adjustRightInd w:val="0"/>
              <w:snapToGrid w:val="0"/>
              <w:spacing w:line="500" w:lineRule="exact"/>
              <w:ind w:firstLine="420"/>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联合体成员</w:t>
            </w:r>
            <w:r>
              <w:rPr>
                <w:rFonts w:ascii="宋体" w:hAnsi="宋体" w:eastAsia="宋体" w:cs="宋体"/>
                <w:snapToGrid w:val="0"/>
                <w:kern w:val="0"/>
                <w:szCs w:val="21"/>
                <w:highlight w:val="none"/>
              </w:rPr>
              <w:t>名称</w:t>
            </w:r>
          </w:p>
        </w:tc>
        <w:tc>
          <w:tcPr>
            <w:tcW w:w="2410" w:type="dxa"/>
          </w:tcPr>
          <w:p w14:paraId="0658EAF1">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社会信用代码</w:t>
            </w:r>
          </w:p>
        </w:tc>
        <w:tc>
          <w:tcPr>
            <w:tcW w:w="2885" w:type="dxa"/>
          </w:tcPr>
          <w:p w14:paraId="1C39D474">
            <w:pPr>
              <w:autoSpaceDE w:val="0"/>
              <w:autoSpaceDN w:val="0"/>
              <w:adjustRightInd w:val="0"/>
              <w:snapToGrid w:val="0"/>
              <w:spacing w:line="500" w:lineRule="exact"/>
              <w:ind w:firstLine="420"/>
              <w:jc w:val="center"/>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职责分工</w:t>
            </w:r>
          </w:p>
        </w:tc>
      </w:tr>
      <w:tr w14:paraId="0B39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47A444A">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联合体牵头人名称</w:t>
            </w:r>
          </w:p>
        </w:tc>
        <w:tc>
          <w:tcPr>
            <w:tcW w:w="2410" w:type="dxa"/>
          </w:tcPr>
          <w:p w14:paraId="119AC698">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社会信用代码</w:t>
            </w:r>
          </w:p>
        </w:tc>
        <w:tc>
          <w:tcPr>
            <w:tcW w:w="2885" w:type="dxa"/>
          </w:tcPr>
          <w:p w14:paraId="79C1647F">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p>
        </w:tc>
      </w:tr>
      <w:tr w14:paraId="2982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06200E8">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联合体其他成员单位一名称</w:t>
            </w:r>
          </w:p>
        </w:tc>
        <w:tc>
          <w:tcPr>
            <w:tcW w:w="2410" w:type="dxa"/>
          </w:tcPr>
          <w:p w14:paraId="3AC98B77">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社会信用代码</w:t>
            </w:r>
          </w:p>
        </w:tc>
        <w:tc>
          <w:tcPr>
            <w:tcW w:w="2885" w:type="dxa"/>
          </w:tcPr>
          <w:p w14:paraId="60F81D22">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p>
        </w:tc>
      </w:tr>
      <w:tr w14:paraId="5CE8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1F887B8">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联合体其他成员单位二名称</w:t>
            </w:r>
          </w:p>
        </w:tc>
        <w:tc>
          <w:tcPr>
            <w:tcW w:w="2410" w:type="dxa"/>
          </w:tcPr>
          <w:p w14:paraId="067B6421">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社会信用代码</w:t>
            </w:r>
          </w:p>
        </w:tc>
        <w:tc>
          <w:tcPr>
            <w:tcW w:w="2885" w:type="dxa"/>
          </w:tcPr>
          <w:p w14:paraId="46BD0800">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p>
        </w:tc>
      </w:tr>
      <w:tr w14:paraId="44E3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68868518">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r>
              <w:rPr>
                <w:rFonts w:ascii="宋体" w:hAnsi="宋体" w:eastAsia="宋体" w:cs="宋体"/>
                <w:snapToGrid w:val="0"/>
                <w:kern w:val="0"/>
                <w:szCs w:val="21"/>
                <w:highlight w:val="none"/>
              </w:rPr>
              <w:t>……</w:t>
            </w:r>
          </w:p>
        </w:tc>
        <w:tc>
          <w:tcPr>
            <w:tcW w:w="2410" w:type="dxa"/>
          </w:tcPr>
          <w:p w14:paraId="0BACDA44">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p>
        </w:tc>
        <w:tc>
          <w:tcPr>
            <w:tcW w:w="2885" w:type="dxa"/>
          </w:tcPr>
          <w:p w14:paraId="013E0F71">
            <w:pPr>
              <w:autoSpaceDE w:val="0"/>
              <w:autoSpaceDN w:val="0"/>
              <w:adjustRightInd w:val="0"/>
              <w:snapToGrid w:val="0"/>
              <w:spacing w:line="500" w:lineRule="exact"/>
              <w:ind w:firstLine="420"/>
              <w:jc w:val="left"/>
              <w:rPr>
                <w:rFonts w:hint="eastAsia" w:ascii="宋体" w:hAnsi="宋体" w:eastAsia="宋体" w:cs="宋体"/>
                <w:snapToGrid w:val="0"/>
                <w:kern w:val="0"/>
                <w:szCs w:val="21"/>
                <w:highlight w:val="none"/>
              </w:rPr>
            </w:pPr>
          </w:p>
        </w:tc>
      </w:tr>
    </w:tbl>
    <w:p w14:paraId="5384B2D5">
      <w:pPr>
        <w:tabs>
          <w:tab w:val="left" w:pos="2020"/>
          <w:tab w:val="left" w:pos="4680"/>
          <w:tab w:val="left" w:pos="7640"/>
          <w:tab w:val="left" w:pos="7820"/>
        </w:tabs>
        <w:autoSpaceDE w:val="0"/>
        <w:autoSpaceDN w:val="0"/>
        <w:adjustRightInd w:val="0"/>
        <w:spacing w:line="466" w:lineRule="exact"/>
        <w:ind w:firstLine="416" w:firstLineChars="200"/>
        <w:jc w:val="left"/>
        <w:rPr>
          <w:rFonts w:hint="eastAsia" w:ascii="宋体" w:hAnsi="宋体" w:cs="宋体"/>
          <w:spacing w:val="-1"/>
          <w:kern w:val="0"/>
          <w:szCs w:val="21"/>
          <w:highlight w:val="none"/>
        </w:rPr>
      </w:pPr>
      <w:r>
        <w:rPr>
          <w:rFonts w:ascii="宋体" w:hAnsi="宋体" w:cs="宋体"/>
          <w:spacing w:val="-1"/>
          <w:kern w:val="0"/>
          <w:szCs w:val="21"/>
          <w:highlight w:val="none"/>
        </w:rPr>
        <w:t>6.由联合体牵头人委派本项目的委托代理人。</w:t>
      </w:r>
    </w:p>
    <w:p w14:paraId="24CD73B7">
      <w:pPr>
        <w:autoSpaceDE w:val="0"/>
        <w:autoSpaceDN w:val="0"/>
        <w:adjustRightInd w:val="0"/>
        <w:snapToGrid w:val="0"/>
        <w:spacing w:line="466" w:lineRule="exact"/>
        <w:ind w:firstLine="416"/>
        <w:jc w:val="left"/>
        <w:rPr>
          <w:rFonts w:hint="eastAsia" w:ascii="宋体" w:hAnsi="宋体" w:cs="宋体"/>
          <w:spacing w:val="-1"/>
          <w:kern w:val="0"/>
          <w:szCs w:val="21"/>
          <w:highlight w:val="none"/>
        </w:rPr>
      </w:pPr>
      <w:r>
        <w:rPr>
          <w:rFonts w:ascii="宋体" w:hAnsi="宋体" w:cs="宋体"/>
          <w:spacing w:val="-1"/>
          <w:kern w:val="0"/>
          <w:szCs w:val="21"/>
          <w:highlight w:val="none"/>
        </w:rPr>
        <w:t>7.</w:t>
      </w:r>
      <w:r>
        <w:rPr>
          <w:rFonts w:hint="eastAsia" w:ascii="宋体" w:hAnsi="宋体" w:cs="宋体"/>
          <w:snapToGrid w:val="0"/>
          <w:kern w:val="0"/>
          <w:szCs w:val="21"/>
          <w:highlight w:val="none"/>
        </w:rPr>
        <w:t>投标</w:t>
      </w:r>
      <w:r>
        <w:rPr>
          <w:rFonts w:ascii="宋体" w:hAnsi="宋体" w:cs="宋体"/>
          <w:spacing w:val="-1"/>
          <w:kern w:val="0"/>
          <w:szCs w:val="21"/>
          <w:highlight w:val="none"/>
        </w:rPr>
        <w:t>工作和联合体在中</w:t>
      </w:r>
      <w:r>
        <w:rPr>
          <w:rFonts w:hint="eastAsia" w:ascii="宋体" w:hAnsi="宋体" w:cs="宋体"/>
          <w:spacing w:val="-1"/>
          <w:kern w:val="0"/>
          <w:szCs w:val="21"/>
          <w:highlight w:val="none"/>
        </w:rPr>
        <w:t>选</w:t>
      </w:r>
      <w:r>
        <w:rPr>
          <w:rFonts w:ascii="宋体" w:hAnsi="宋体" w:cs="宋体"/>
          <w:spacing w:val="-1"/>
          <w:kern w:val="0"/>
          <w:szCs w:val="21"/>
          <w:highlight w:val="none"/>
        </w:rPr>
        <w:t>后工程实施过程中的有关费用按各自承担的工作量分摊。</w:t>
      </w:r>
    </w:p>
    <w:p w14:paraId="78DD0141">
      <w:pPr>
        <w:autoSpaceDE w:val="0"/>
        <w:autoSpaceDN w:val="0"/>
        <w:adjustRightInd w:val="0"/>
        <w:snapToGrid w:val="0"/>
        <w:spacing w:line="466" w:lineRule="exact"/>
        <w:ind w:firstLine="416"/>
        <w:jc w:val="left"/>
        <w:rPr>
          <w:rFonts w:hint="eastAsia" w:ascii="宋体" w:hAnsi="宋体" w:cs="宋体"/>
          <w:spacing w:val="-1"/>
          <w:kern w:val="0"/>
          <w:szCs w:val="21"/>
          <w:highlight w:val="none"/>
        </w:rPr>
      </w:pPr>
      <w:r>
        <w:rPr>
          <w:rFonts w:ascii="宋体" w:hAnsi="宋体" w:cs="宋体"/>
          <w:spacing w:val="-1"/>
          <w:kern w:val="0"/>
          <w:szCs w:val="21"/>
          <w:highlight w:val="none"/>
        </w:rPr>
        <w:t>8.本协议书自签署之日起生效，合同履行完毕后自动失效。</w:t>
      </w:r>
    </w:p>
    <w:p w14:paraId="51860948">
      <w:pPr>
        <w:autoSpaceDE w:val="0"/>
        <w:autoSpaceDN w:val="0"/>
        <w:adjustRightInd w:val="0"/>
        <w:snapToGrid w:val="0"/>
        <w:spacing w:line="466" w:lineRule="exact"/>
        <w:ind w:firstLine="416"/>
        <w:jc w:val="left"/>
        <w:rPr>
          <w:rFonts w:hint="eastAsia" w:ascii="宋体" w:hAnsi="宋体" w:cs="宋体"/>
          <w:spacing w:val="-1"/>
          <w:kern w:val="0"/>
          <w:szCs w:val="21"/>
          <w:highlight w:val="none"/>
        </w:rPr>
      </w:pPr>
      <w:r>
        <w:rPr>
          <w:rFonts w:ascii="宋体" w:hAnsi="宋体" w:cs="宋体"/>
          <w:spacing w:val="-1"/>
          <w:kern w:val="0"/>
          <w:szCs w:val="21"/>
          <w:highlight w:val="none"/>
        </w:rPr>
        <w:t>9.本协议书一式</w:t>
      </w:r>
      <w:r>
        <w:rPr>
          <w:rFonts w:ascii="宋体" w:hAnsi="宋体" w:cs="宋体"/>
          <w:spacing w:val="-1"/>
          <w:kern w:val="0"/>
          <w:szCs w:val="21"/>
          <w:highlight w:val="none"/>
          <w:u w:val="single"/>
        </w:rPr>
        <w:t xml:space="preserve">    </w:t>
      </w:r>
      <w:r>
        <w:rPr>
          <w:rFonts w:hint="eastAsia" w:ascii="宋体" w:hAnsi="宋体" w:cs="宋体"/>
          <w:spacing w:val="-1"/>
          <w:kern w:val="0"/>
          <w:szCs w:val="21"/>
          <w:highlight w:val="none"/>
        </w:rPr>
        <w:t>份，联合体成员和招标人各执</w:t>
      </w:r>
      <w:r>
        <w:rPr>
          <w:rFonts w:ascii="宋体" w:hAnsi="宋体" w:cs="宋体"/>
          <w:spacing w:val="-1"/>
          <w:kern w:val="0"/>
          <w:szCs w:val="21"/>
          <w:highlight w:val="none"/>
          <w:u w:val="single"/>
        </w:rPr>
        <w:t xml:space="preserve"> </w:t>
      </w:r>
      <w:r>
        <w:rPr>
          <w:rFonts w:hint="eastAsia" w:ascii="宋体" w:hAnsi="宋体" w:cs="宋体"/>
          <w:spacing w:val="-1"/>
          <w:kern w:val="0"/>
          <w:szCs w:val="21"/>
          <w:highlight w:val="none"/>
          <w:u w:val="single"/>
        </w:rPr>
        <w:t>壹</w:t>
      </w:r>
      <w:r>
        <w:rPr>
          <w:rFonts w:hint="eastAsia" w:ascii="宋体" w:hAnsi="宋体" w:cs="宋体"/>
          <w:spacing w:val="-1"/>
          <w:kern w:val="0"/>
          <w:szCs w:val="21"/>
          <w:highlight w:val="none"/>
        </w:rPr>
        <w:t>份。</w:t>
      </w:r>
    </w:p>
    <w:p w14:paraId="1E1EF3F0">
      <w:pPr>
        <w:widowControl/>
        <w:ind w:firstLine="416"/>
        <w:jc w:val="left"/>
        <w:rPr>
          <w:rFonts w:hint="eastAsia" w:ascii="宋体" w:hAnsi="宋体" w:cs="宋体"/>
          <w:spacing w:val="-1"/>
          <w:kern w:val="0"/>
          <w:szCs w:val="21"/>
          <w:highlight w:val="none"/>
          <w:u w:val="single"/>
        </w:rPr>
      </w:pPr>
    </w:p>
    <w:p w14:paraId="2480FD6E">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highlight w:val="none"/>
        </w:rPr>
      </w:pPr>
      <w:r>
        <w:rPr>
          <w:rFonts w:hint="eastAsia" w:ascii="宋体" w:hAnsi="宋体" w:cs="宋体"/>
          <w:spacing w:val="-1"/>
          <w:kern w:val="0"/>
          <w:szCs w:val="21"/>
          <w:highlight w:val="none"/>
        </w:rPr>
        <w:t>牵头人名称：</w:t>
      </w:r>
      <w:r>
        <w:rPr>
          <w:rFonts w:ascii="宋体" w:hAnsi="宋体" w:cs="宋体"/>
          <w:spacing w:val="-1"/>
          <w:kern w:val="0"/>
          <w:szCs w:val="21"/>
          <w:highlight w:val="none"/>
          <w:u w:val="single"/>
        </w:rPr>
        <w:t xml:space="preserve">                                </w:t>
      </w:r>
      <w:r>
        <w:rPr>
          <w:rFonts w:hint="eastAsia" w:ascii="宋体" w:hAnsi="宋体" w:cs="宋体"/>
          <w:spacing w:val="-1"/>
          <w:kern w:val="0"/>
          <w:szCs w:val="21"/>
          <w:highlight w:val="none"/>
        </w:rPr>
        <w:t>（盖单位法人章）</w:t>
      </w:r>
    </w:p>
    <w:p w14:paraId="03872421">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highlight w:val="none"/>
        </w:rPr>
      </w:pPr>
      <w:r>
        <w:rPr>
          <w:rFonts w:hint="eastAsia" w:ascii="宋体" w:hAnsi="宋体" w:cs="宋体"/>
          <w:spacing w:val="-1"/>
          <w:kern w:val="0"/>
          <w:szCs w:val="21"/>
          <w:highlight w:val="none"/>
        </w:rPr>
        <w:t>法定代表人或其委托代理人：</w:t>
      </w:r>
      <w:r>
        <w:rPr>
          <w:rFonts w:ascii="宋体" w:hAnsi="宋体" w:cs="宋体"/>
          <w:spacing w:val="-1"/>
          <w:kern w:val="0"/>
          <w:szCs w:val="21"/>
          <w:highlight w:val="none"/>
          <w:u w:val="single"/>
        </w:rPr>
        <w:t xml:space="preserve">                  </w:t>
      </w:r>
      <w:r>
        <w:rPr>
          <w:rFonts w:hint="eastAsia" w:ascii="宋体" w:hAnsi="宋体" w:cs="宋体"/>
          <w:spacing w:val="-1"/>
          <w:kern w:val="0"/>
          <w:szCs w:val="21"/>
          <w:highlight w:val="none"/>
        </w:rPr>
        <w:t>（签名或盖章）</w:t>
      </w:r>
    </w:p>
    <w:p w14:paraId="7281BE2F">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highlight w:val="none"/>
        </w:rPr>
      </w:pPr>
      <w:r>
        <w:rPr>
          <w:rFonts w:hint="eastAsia" w:ascii="宋体" w:hAnsi="宋体" w:cs="宋体"/>
          <w:spacing w:val="-1"/>
          <w:kern w:val="0"/>
          <w:szCs w:val="21"/>
          <w:highlight w:val="none"/>
        </w:rPr>
        <w:t>联合体其他成员单位一名称：</w:t>
      </w:r>
      <w:r>
        <w:rPr>
          <w:rFonts w:ascii="宋体" w:hAnsi="宋体" w:cs="宋体"/>
          <w:spacing w:val="-1"/>
          <w:kern w:val="0"/>
          <w:szCs w:val="21"/>
          <w:highlight w:val="none"/>
          <w:u w:val="single"/>
        </w:rPr>
        <w:t xml:space="preserve">                  </w:t>
      </w:r>
      <w:r>
        <w:rPr>
          <w:rFonts w:hint="eastAsia" w:ascii="宋体" w:hAnsi="宋体" w:cs="宋体"/>
          <w:spacing w:val="-1"/>
          <w:kern w:val="0"/>
          <w:szCs w:val="21"/>
          <w:highlight w:val="none"/>
        </w:rPr>
        <w:t>（盖单位法人章）</w:t>
      </w:r>
    </w:p>
    <w:p w14:paraId="7669F3C0">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highlight w:val="none"/>
        </w:rPr>
      </w:pPr>
      <w:r>
        <w:rPr>
          <w:rFonts w:hint="eastAsia" w:ascii="宋体" w:hAnsi="宋体" w:cs="宋体"/>
          <w:spacing w:val="-1"/>
          <w:kern w:val="0"/>
          <w:szCs w:val="21"/>
          <w:highlight w:val="none"/>
        </w:rPr>
        <w:t>法定代表人或其委托代理人：</w:t>
      </w:r>
      <w:r>
        <w:rPr>
          <w:rFonts w:ascii="宋体" w:hAnsi="宋体" w:cs="宋体"/>
          <w:spacing w:val="-1"/>
          <w:kern w:val="0"/>
          <w:szCs w:val="21"/>
          <w:highlight w:val="none"/>
          <w:u w:val="single"/>
        </w:rPr>
        <w:t xml:space="preserve">                  </w:t>
      </w:r>
      <w:r>
        <w:rPr>
          <w:rFonts w:hint="eastAsia" w:ascii="宋体" w:hAnsi="宋体" w:cs="宋体"/>
          <w:spacing w:val="-1"/>
          <w:kern w:val="0"/>
          <w:szCs w:val="21"/>
          <w:highlight w:val="none"/>
        </w:rPr>
        <w:t>（签名或盖章）</w:t>
      </w:r>
    </w:p>
    <w:p w14:paraId="59B9157E">
      <w:pPr>
        <w:tabs>
          <w:tab w:val="left" w:pos="4840"/>
        </w:tabs>
        <w:autoSpaceDE w:val="0"/>
        <w:autoSpaceDN w:val="0"/>
        <w:adjustRightInd w:val="0"/>
        <w:snapToGrid w:val="0"/>
        <w:spacing w:line="466" w:lineRule="exact"/>
        <w:ind w:firstLine="416" w:firstLineChars="200"/>
        <w:jc w:val="left"/>
        <w:rPr>
          <w:rFonts w:hint="eastAsia" w:ascii="宋体" w:hAnsi="宋体" w:cs="宋体"/>
          <w:spacing w:val="-1"/>
          <w:kern w:val="0"/>
          <w:szCs w:val="21"/>
          <w:highlight w:val="none"/>
        </w:rPr>
      </w:pPr>
      <w:r>
        <w:rPr>
          <w:rFonts w:hint="eastAsia" w:ascii="宋体" w:hAnsi="宋体" w:cs="宋体"/>
          <w:spacing w:val="-1"/>
          <w:kern w:val="0"/>
          <w:szCs w:val="21"/>
          <w:highlight w:val="none"/>
        </w:rPr>
        <w:t>联合体其他成员单位二名称：</w:t>
      </w:r>
      <w:r>
        <w:rPr>
          <w:rFonts w:ascii="宋体" w:hAnsi="宋体" w:cs="宋体"/>
          <w:spacing w:val="-1"/>
          <w:kern w:val="0"/>
          <w:szCs w:val="21"/>
          <w:highlight w:val="none"/>
          <w:u w:val="single"/>
        </w:rPr>
        <w:t xml:space="preserve">                  </w:t>
      </w:r>
      <w:r>
        <w:rPr>
          <w:rFonts w:hint="eastAsia" w:ascii="宋体" w:hAnsi="宋体" w:cs="宋体"/>
          <w:spacing w:val="-1"/>
          <w:kern w:val="0"/>
          <w:szCs w:val="21"/>
          <w:highlight w:val="none"/>
        </w:rPr>
        <w:t>（盖单位法人章）</w:t>
      </w:r>
    </w:p>
    <w:p w14:paraId="2C7A6FA5">
      <w:pPr>
        <w:autoSpaceDE w:val="0"/>
        <w:autoSpaceDN w:val="0"/>
        <w:adjustRightInd w:val="0"/>
        <w:snapToGrid w:val="0"/>
        <w:spacing w:line="466" w:lineRule="exact"/>
        <w:ind w:firstLine="386" w:firstLineChars="186"/>
        <w:jc w:val="left"/>
        <w:rPr>
          <w:rFonts w:hint="eastAsia" w:ascii="宋体" w:hAnsi="宋体" w:cs="宋体"/>
          <w:snapToGrid w:val="0"/>
          <w:kern w:val="0"/>
          <w:szCs w:val="21"/>
          <w:highlight w:val="none"/>
        </w:rPr>
      </w:pPr>
      <w:r>
        <w:rPr>
          <w:rFonts w:hint="eastAsia" w:ascii="宋体" w:hAnsi="宋体" w:cs="宋体"/>
          <w:spacing w:val="-1"/>
          <w:kern w:val="0"/>
          <w:szCs w:val="21"/>
          <w:highlight w:val="none"/>
        </w:rPr>
        <w:t>法定代表人或其委托代理人：</w:t>
      </w:r>
      <w:r>
        <w:rPr>
          <w:rFonts w:ascii="宋体" w:hAnsi="宋体" w:cs="宋体"/>
          <w:spacing w:val="-1"/>
          <w:kern w:val="0"/>
          <w:szCs w:val="21"/>
          <w:highlight w:val="none"/>
          <w:u w:val="single"/>
        </w:rPr>
        <w:t xml:space="preserve">                  </w:t>
      </w:r>
      <w:r>
        <w:rPr>
          <w:rFonts w:hint="eastAsia" w:ascii="宋体" w:hAnsi="宋体" w:cs="宋体"/>
          <w:spacing w:val="-1"/>
          <w:kern w:val="0"/>
          <w:szCs w:val="21"/>
          <w:highlight w:val="none"/>
        </w:rPr>
        <w:t>（签名或盖章）</w:t>
      </w:r>
    </w:p>
    <w:p w14:paraId="7019E3DB">
      <w:pPr>
        <w:tabs>
          <w:tab w:val="left" w:pos="5140"/>
          <w:tab w:val="left" w:pos="6100"/>
          <w:tab w:val="left" w:pos="6820"/>
        </w:tabs>
        <w:autoSpaceDE w:val="0"/>
        <w:autoSpaceDN w:val="0"/>
        <w:adjustRightInd w:val="0"/>
        <w:spacing w:line="466" w:lineRule="exact"/>
        <w:ind w:firstLine="420" w:firstLineChars="200"/>
        <w:jc w:val="left"/>
        <w:rPr>
          <w:rFonts w:hint="eastAsia" w:ascii="宋体" w:hAnsi="宋体" w:cs="宋体"/>
          <w:kern w:val="0"/>
          <w:szCs w:val="21"/>
          <w:highlight w:val="none"/>
        </w:rPr>
      </w:pPr>
      <w:r>
        <w:rPr>
          <w:rFonts w:ascii="宋体" w:hAnsi="宋体" w:cs="宋体"/>
          <w:kern w:val="0"/>
          <w:szCs w:val="21"/>
          <w:highlight w:val="none"/>
        </w:rPr>
        <w:t>……</w:t>
      </w:r>
    </w:p>
    <w:p w14:paraId="2C473D60">
      <w:pPr>
        <w:tabs>
          <w:tab w:val="left" w:pos="3840"/>
          <w:tab w:val="left" w:pos="4780"/>
          <w:tab w:val="left" w:pos="5720"/>
        </w:tabs>
        <w:wordWrap w:val="0"/>
        <w:autoSpaceDE w:val="0"/>
        <w:autoSpaceDN w:val="0"/>
        <w:adjustRightInd w:val="0"/>
        <w:snapToGrid w:val="0"/>
        <w:spacing w:line="466" w:lineRule="exact"/>
        <w:ind w:firstLine="840"/>
        <w:jc w:val="right"/>
        <w:rPr>
          <w:rFonts w:hint="eastAsia" w:ascii="宋体" w:hAnsi="宋体" w:cs="宋体"/>
          <w:kern w:val="0"/>
          <w:szCs w:val="21"/>
          <w:highlight w:val="none"/>
        </w:rPr>
      </w:pPr>
      <w:r>
        <w:rPr>
          <w:rFonts w:ascii="宋体" w:hAnsi="宋体" w:cs="宋体"/>
          <w:w w:val="200"/>
          <w:kern w:val="0"/>
          <w:szCs w:val="21"/>
          <w:highlight w:val="none"/>
          <w:u w:val="single"/>
        </w:rPr>
        <w:t xml:space="preserve"> </w:t>
      </w:r>
      <w:r>
        <w:rPr>
          <w:rFonts w:hint="eastAsia" w:ascii="宋体" w:hAnsi="宋体" w:cs="宋体"/>
          <w:w w:val="200"/>
          <w:kern w:val="0"/>
          <w:szCs w:val="21"/>
          <w:highlight w:val="none"/>
          <w:u w:val="single"/>
        </w:rPr>
        <w:t xml:space="preserve">   </w:t>
      </w:r>
      <w:r>
        <w:rPr>
          <w:rFonts w:ascii="宋体" w:hAnsi="宋体" w:cs="宋体"/>
          <w:kern w:val="0"/>
          <w:szCs w:val="21"/>
          <w:highlight w:val="none"/>
        </w:rPr>
        <w:t>年</w:t>
      </w:r>
      <w:r>
        <w:rPr>
          <w:rFonts w:hint="eastAsia" w:ascii="宋体" w:hAnsi="宋体" w:cs="宋体"/>
          <w:w w:val="200"/>
          <w:kern w:val="0"/>
          <w:szCs w:val="21"/>
          <w:highlight w:val="none"/>
          <w:u w:val="single"/>
        </w:rPr>
        <w:t xml:space="preserve">   </w:t>
      </w:r>
      <w:r>
        <w:rPr>
          <w:rFonts w:ascii="宋体" w:hAnsi="宋体" w:cs="宋体"/>
          <w:kern w:val="0"/>
          <w:szCs w:val="21"/>
          <w:highlight w:val="none"/>
        </w:rPr>
        <w:t>月</w:t>
      </w:r>
      <w:r>
        <w:rPr>
          <w:rFonts w:hint="eastAsia" w:ascii="宋体" w:hAnsi="宋体" w:cs="宋体"/>
          <w:w w:val="200"/>
          <w:kern w:val="0"/>
          <w:szCs w:val="21"/>
          <w:highlight w:val="none"/>
          <w:u w:val="single"/>
        </w:rPr>
        <w:t xml:space="preserve">  </w:t>
      </w:r>
      <w:r>
        <w:rPr>
          <w:rFonts w:ascii="宋体" w:hAnsi="宋体" w:cs="宋体"/>
          <w:kern w:val="0"/>
          <w:szCs w:val="21"/>
          <w:highlight w:val="none"/>
        </w:rPr>
        <w:t xml:space="preserve">日  </w:t>
      </w:r>
    </w:p>
    <w:p w14:paraId="440A463F">
      <w:pPr>
        <w:spacing w:line="360" w:lineRule="auto"/>
        <w:ind w:firstLine="420" w:firstLineChars="200"/>
        <w:rPr>
          <w:rFonts w:hint="eastAsia" w:ascii="宋体" w:hAnsi="宋体" w:cs="宋体"/>
          <w:szCs w:val="21"/>
          <w:highlight w:val="none"/>
        </w:rPr>
      </w:pPr>
      <w:r>
        <w:rPr>
          <w:rFonts w:ascii="宋体" w:hAnsi="宋体" w:cs="宋体"/>
          <w:szCs w:val="21"/>
          <w:highlight w:val="none"/>
        </w:rPr>
        <w:t>注：1.在联合体协议书第5条联合体各成员单位内部的职责分工中填写的联合体所有成员单位名称应与其营业执照、资质证书、安全生产许可证一致（依法变更名称的应提交相应证明材料），否则由</w:t>
      </w:r>
      <w:r>
        <w:rPr>
          <w:rFonts w:hint="eastAsia" w:ascii="宋体" w:hAnsi="宋体" w:cs="宋体"/>
          <w:szCs w:val="21"/>
          <w:highlight w:val="none"/>
        </w:rPr>
        <w:t>评审工作组</w:t>
      </w:r>
      <w:r>
        <w:rPr>
          <w:rFonts w:ascii="宋体" w:hAnsi="宋体" w:cs="宋体"/>
          <w:szCs w:val="21"/>
          <w:highlight w:val="none"/>
        </w:rPr>
        <w:t>作否决</w:t>
      </w:r>
      <w:r>
        <w:rPr>
          <w:rFonts w:hint="eastAsia" w:ascii="宋体" w:hAnsi="宋体" w:cs="宋体"/>
          <w:szCs w:val="21"/>
          <w:highlight w:val="none"/>
        </w:rPr>
        <w:t>投标</w:t>
      </w:r>
      <w:r>
        <w:rPr>
          <w:rFonts w:ascii="宋体" w:hAnsi="宋体" w:cs="宋体"/>
          <w:szCs w:val="21"/>
          <w:highlight w:val="none"/>
        </w:rPr>
        <w:t>处理。</w:t>
      </w:r>
    </w:p>
    <w:p w14:paraId="5935A578">
      <w:pPr>
        <w:spacing w:line="360" w:lineRule="auto"/>
        <w:ind w:firstLine="420" w:firstLineChars="200"/>
        <w:rPr>
          <w:rFonts w:hint="eastAsia" w:ascii="宋体" w:hAnsi="宋体" w:cs="宋体"/>
          <w:szCs w:val="21"/>
          <w:highlight w:val="none"/>
        </w:rPr>
      </w:pPr>
      <w:r>
        <w:rPr>
          <w:rFonts w:ascii="宋体" w:hAnsi="宋体" w:cs="宋体"/>
          <w:szCs w:val="21"/>
          <w:highlight w:val="none"/>
        </w:rPr>
        <w:t>2.本协议书由委托代理人签名或盖章的，应附法定代表人签名或盖章的授权委托书。</w:t>
      </w:r>
    </w:p>
    <w:p w14:paraId="7A19CA7A">
      <w:pPr>
        <w:spacing w:line="20" w:lineRule="exact"/>
        <w:ind w:firstLine="420"/>
        <w:jc w:val="center"/>
        <w:rPr>
          <w:rFonts w:hint="eastAsia" w:ascii="宋体" w:hAnsi="宋体" w:cs="宋体"/>
          <w:szCs w:val="21"/>
          <w:highlight w:val="none"/>
        </w:rPr>
      </w:pPr>
    </w:p>
    <w:p w14:paraId="4A799B03">
      <w:pPr>
        <w:ind w:firstLine="420"/>
        <w:rPr>
          <w:rFonts w:hint="eastAsia" w:ascii="宋体" w:hAnsi="宋体" w:cs="宋体"/>
          <w:highlight w:val="none"/>
        </w:rPr>
      </w:pPr>
      <w:r>
        <w:rPr>
          <w:rFonts w:ascii="宋体" w:hAnsi="宋体" w:cs="宋体"/>
          <w:highlight w:val="none"/>
        </w:rPr>
        <w:br w:type="page"/>
      </w:r>
    </w:p>
    <w:p w14:paraId="363CA31F">
      <w:pPr>
        <w:pStyle w:val="3"/>
        <w:rPr>
          <w:rFonts w:hint="eastAsia"/>
          <w:highlight w:val="none"/>
        </w:rPr>
      </w:pPr>
      <w:r>
        <w:rPr>
          <w:rFonts w:hint="eastAsia"/>
          <w:sz w:val="36"/>
          <w:szCs w:val="36"/>
          <w:highlight w:val="none"/>
        </w:rPr>
        <w:t>六、安全生产条件（加盖投标人公章）</w:t>
      </w:r>
    </w:p>
    <w:p w14:paraId="4F4ABEB8">
      <w:pPr>
        <w:widowControl/>
        <w:spacing w:line="440" w:lineRule="exact"/>
        <w:ind w:firstLine="883"/>
        <w:jc w:val="center"/>
        <w:rPr>
          <w:rFonts w:hint="eastAsia" w:ascii="黑体" w:hAnsi="黑体" w:eastAsia="黑体" w:cs="宋体"/>
          <w:b/>
          <w:color w:val="000000"/>
          <w:kern w:val="0"/>
          <w:sz w:val="44"/>
          <w:szCs w:val="44"/>
          <w:highlight w:val="none"/>
        </w:rPr>
      </w:pPr>
    </w:p>
    <w:p w14:paraId="23989607">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具备建设行政主管部门颁发的有效安全生产许可证。</w:t>
      </w:r>
    </w:p>
    <w:p w14:paraId="2FC04956">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投标人须在投标文件中提供有效的安全生产许可证复印件。</w:t>
      </w:r>
    </w:p>
    <w:p w14:paraId="7ECA23F5">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联合体投标的，由承担施工的联合体成员提供。</w:t>
      </w:r>
    </w:p>
    <w:p w14:paraId="2BD2654B">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企业主要负责人、拟担任本项目施工负责人、专职安全生产管理人员具备行政主管部门颁发的相应等级的有效安全生产考核合格证书。</w:t>
      </w:r>
    </w:p>
    <w:p w14:paraId="4184A851">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投标人须在投标文件中提供上述人员有效的安全生产考核合格证书复印件。</w:t>
      </w:r>
    </w:p>
    <w:p w14:paraId="26183ADD">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联合体投标的，由承担施工的联合体成员提供。</w:t>
      </w:r>
    </w:p>
    <w:p w14:paraId="0A96ED78">
      <w:pPr>
        <w:ind w:firstLine="640"/>
        <w:jc w:val="center"/>
        <w:rPr>
          <w:rFonts w:hint="eastAsia" w:ascii="黑体" w:hAnsi="黑体" w:eastAsia="黑体" w:cs="Times New Roman"/>
          <w:bCs/>
          <w:color w:val="000000"/>
          <w:sz w:val="32"/>
          <w:szCs w:val="32"/>
          <w:highlight w:val="none"/>
        </w:rPr>
      </w:pPr>
    </w:p>
    <w:p w14:paraId="5B20C0C3">
      <w:pPr>
        <w:ind w:firstLine="640"/>
        <w:jc w:val="center"/>
        <w:rPr>
          <w:rFonts w:hint="eastAsia" w:ascii="黑体" w:hAnsi="黑体" w:eastAsia="黑体" w:cs="Times New Roman"/>
          <w:bCs/>
          <w:color w:val="000000"/>
          <w:sz w:val="32"/>
          <w:szCs w:val="32"/>
          <w:highlight w:val="none"/>
        </w:rPr>
      </w:pPr>
    </w:p>
    <w:p w14:paraId="128FE8D3">
      <w:pPr>
        <w:ind w:firstLine="640"/>
        <w:jc w:val="center"/>
        <w:rPr>
          <w:rFonts w:hint="eastAsia" w:ascii="黑体" w:hAnsi="黑体" w:eastAsia="黑体" w:cs="Times New Roman"/>
          <w:bCs/>
          <w:color w:val="000000"/>
          <w:sz w:val="32"/>
          <w:szCs w:val="32"/>
          <w:highlight w:val="none"/>
        </w:rPr>
      </w:pPr>
    </w:p>
    <w:p w14:paraId="35E398B5">
      <w:pPr>
        <w:ind w:firstLine="640"/>
        <w:jc w:val="center"/>
        <w:rPr>
          <w:rFonts w:hint="eastAsia" w:ascii="黑体" w:hAnsi="黑体" w:eastAsia="黑体" w:cs="Times New Roman"/>
          <w:bCs/>
          <w:color w:val="000000"/>
          <w:sz w:val="32"/>
          <w:szCs w:val="32"/>
          <w:highlight w:val="none"/>
        </w:rPr>
      </w:pPr>
    </w:p>
    <w:p w14:paraId="7766181D">
      <w:pPr>
        <w:ind w:firstLine="640"/>
        <w:jc w:val="center"/>
        <w:rPr>
          <w:rFonts w:hint="eastAsia" w:ascii="黑体" w:hAnsi="黑体" w:eastAsia="黑体" w:cs="Times New Roman"/>
          <w:bCs/>
          <w:color w:val="000000"/>
          <w:sz w:val="32"/>
          <w:szCs w:val="32"/>
          <w:highlight w:val="none"/>
        </w:rPr>
      </w:pPr>
    </w:p>
    <w:p w14:paraId="22B811DD">
      <w:pPr>
        <w:ind w:firstLine="640"/>
        <w:jc w:val="center"/>
        <w:rPr>
          <w:rFonts w:hint="eastAsia" w:ascii="黑体" w:hAnsi="黑体" w:eastAsia="黑体" w:cs="Times New Roman"/>
          <w:bCs/>
          <w:color w:val="000000"/>
          <w:sz w:val="32"/>
          <w:szCs w:val="32"/>
          <w:highlight w:val="none"/>
        </w:rPr>
      </w:pPr>
    </w:p>
    <w:p w14:paraId="44804A3C">
      <w:pPr>
        <w:ind w:firstLine="640"/>
        <w:jc w:val="center"/>
        <w:rPr>
          <w:rFonts w:hint="eastAsia" w:ascii="黑体" w:hAnsi="黑体" w:eastAsia="黑体" w:cs="Times New Roman"/>
          <w:bCs/>
          <w:color w:val="000000"/>
          <w:sz w:val="32"/>
          <w:szCs w:val="32"/>
          <w:highlight w:val="none"/>
        </w:rPr>
        <w:sectPr>
          <w:pgSz w:w="11906" w:h="16838"/>
          <w:pgMar w:top="1440" w:right="1133" w:bottom="1440" w:left="1276" w:header="57" w:footer="57" w:gutter="0"/>
          <w:pgNumType w:start="0"/>
          <w:cols w:space="425" w:num="1"/>
          <w:titlePg/>
          <w:docGrid w:type="lines" w:linePitch="312" w:charSpace="0"/>
        </w:sectPr>
      </w:pPr>
    </w:p>
    <w:p w14:paraId="3A5E8910">
      <w:pPr>
        <w:pStyle w:val="3"/>
        <w:rPr>
          <w:rFonts w:hint="eastAsia"/>
          <w:highlight w:val="none"/>
        </w:rPr>
      </w:pPr>
      <w:r>
        <w:rPr>
          <w:rFonts w:hint="eastAsia"/>
          <w:sz w:val="36"/>
          <w:szCs w:val="36"/>
          <w:highlight w:val="none"/>
        </w:rPr>
        <w:t>七、财务要求（加盖投标人公章）</w:t>
      </w:r>
    </w:p>
    <w:p w14:paraId="35E3AB2B">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2023年、2024年的年度财务状况不亏损。</w:t>
      </w:r>
    </w:p>
    <w:p w14:paraId="7A2A7360">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投标人须在投标文件中提供经会计师事务所或审计机构出具的合法有效的财务审计报告及财务报表复印件，财务报表须至少包括现金流量表、资产负债表、利润表。2023年以后成立满一年的可提供成立之日起计所具有的财务审计报告，本年度新成立或成立不满一年的公司无法提供财务审计报告的，可提供银行出具的资信证明。</w:t>
      </w:r>
    </w:p>
    <w:p w14:paraId="117E3967">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联合体投标的，联合体各方均需满足上述财务要求。</w:t>
      </w:r>
    </w:p>
    <w:p w14:paraId="665BEDA5">
      <w:pPr>
        <w:ind w:firstLine="640"/>
        <w:jc w:val="center"/>
        <w:rPr>
          <w:rFonts w:hint="eastAsia" w:ascii="黑体" w:hAnsi="黑体" w:eastAsia="黑体" w:cs="Times New Roman"/>
          <w:bCs/>
          <w:color w:val="000000"/>
          <w:sz w:val="32"/>
          <w:szCs w:val="32"/>
          <w:highlight w:val="none"/>
        </w:rPr>
        <w:sectPr>
          <w:pgSz w:w="11906" w:h="16838"/>
          <w:pgMar w:top="1440" w:right="1133" w:bottom="1440" w:left="1276" w:header="57" w:footer="57" w:gutter="0"/>
          <w:pgNumType w:start="0"/>
          <w:cols w:space="425" w:num="1"/>
          <w:titlePg/>
          <w:docGrid w:type="lines" w:linePitch="312" w:charSpace="0"/>
        </w:sectPr>
      </w:pPr>
    </w:p>
    <w:p w14:paraId="22DDE86D">
      <w:pPr>
        <w:pStyle w:val="3"/>
        <w:rPr>
          <w:rFonts w:hint="eastAsia"/>
          <w:highlight w:val="none"/>
        </w:rPr>
      </w:pPr>
      <w:r>
        <w:rPr>
          <w:rFonts w:hint="eastAsia"/>
          <w:sz w:val="36"/>
          <w:szCs w:val="36"/>
          <w:highlight w:val="none"/>
        </w:rPr>
        <w:t>八、业绩要求（加盖投标人公章）</w:t>
      </w:r>
    </w:p>
    <w:p w14:paraId="28E0E8BF">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投标人提供的类似业绩应同时满足以下要求：</w:t>
      </w:r>
    </w:p>
    <w:p w14:paraId="574DADBE">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（一）业绩时间要求：投标截止日前3年内，指2022年1月1日起至投标截止日止（工程总承包业绩或施工业绩以工程竣工时间为准，设计业绩以施工图审查合格时间为准）。</w:t>
      </w:r>
    </w:p>
    <w:p w14:paraId="5A0F415E">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（二）业绩类型要求：只须符合下列（1）、（2）情形之一</w:t>
      </w:r>
    </w:p>
    <w:p w14:paraId="164B89D8">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（1）1个工程总承包业绩；</w:t>
      </w:r>
    </w:p>
    <w:p w14:paraId="6AF3DD03">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（2）具有1个设计业绩、1个施工业绩。</w:t>
      </w:r>
    </w:p>
    <w:p w14:paraId="2872A91D">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投标人提供的业绩为联合体业绩的，其在该业绩中的工作分工应与本项目承担的分工一致。</w:t>
      </w:r>
    </w:p>
    <w:p w14:paraId="51CE7C19">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联合体投标的，按联合体协议约定的分工分别提供相应的设计、施工业绩；</w:t>
      </w:r>
    </w:p>
    <w:p w14:paraId="797BBE9E">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（三）业绩类别要求：光伏电站项目</w:t>
      </w:r>
    </w:p>
    <w:p w14:paraId="1B4CB70D">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（四）业绩证明材料要求：</w:t>
      </w:r>
    </w:p>
    <w:p w14:paraId="691726BE">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提供施工业绩或工程总承包业绩的：投标人须在投标文件中提供该业绩的中选通知书（直接发包的项目可提供项目发包人出具的项目直接发包情况说明或证明文书代替）、合同协议书和工程竣工验收合格证明材料。（已并网但未竣工验收的项目，可提供项目并网验收合格证明材料）</w:t>
      </w:r>
    </w:p>
    <w:p w14:paraId="383629A1">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提供设计业绩的：投标人须在投标文件中提供该业绩的中选通知书（直接发包的项目可提供项目发包人出具的项目直接发包情况说明或证明文书代替）、合同协议书和施工图审查合格证明材料。</w:t>
      </w:r>
    </w:p>
    <w:p w14:paraId="10E7E0D4">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注：</w:t>
      </w:r>
    </w:p>
    <w:p w14:paraId="2AA8E89A">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（1）投标人应对其提供的业绩证明材料的真实性负责。当上述资料中针对同一指标存在不一致时，施工业绩或工程总承包业绩以工程竣工验收合格的证明材料为准，设计业绩以施工图审查合格的证明材料为准。</w:t>
      </w:r>
    </w:p>
    <w:p w14:paraId="2CF02FA4">
      <w:pPr>
        <w:widowControl/>
        <w:spacing w:line="360" w:lineRule="auto"/>
        <w:ind w:firstLine="640" w:firstLineChars="200"/>
        <w:jc w:val="left"/>
        <w:rPr>
          <w:rFonts w:hint="eastAsia" w:ascii="宋体" w:hAnsi="宋体" w:eastAsia="宋体" w:cs="宋体"/>
          <w:bCs/>
          <w:sz w:val="32"/>
          <w:szCs w:val="32"/>
          <w:highlight w:val="none"/>
        </w:rPr>
      </w:pPr>
      <w:r>
        <w:rPr>
          <w:rFonts w:hint="eastAsia" w:ascii="宋体" w:hAnsi="宋体" w:eastAsia="宋体" w:cs="宋体"/>
          <w:bCs/>
          <w:sz w:val="32"/>
          <w:szCs w:val="32"/>
          <w:highlight w:val="none"/>
        </w:rPr>
        <w:t>（2）已取消施工图审查的地区，若业绩完成时间在取消施工图审查的文件实施之后的，应提供业绩所在地行业主管部门取消施工图审查的文件和证明设计合格的业主证明，设计业绩的时间以业主证明中显示的设计合格时间为准。</w:t>
      </w:r>
    </w:p>
    <w:p w14:paraId="772FD55D">
      <w:pPr>
        <w:widowControl/>
        <w:spacing w:line="360" w:lineRule="auto"/>
        <w:ind w:firstLine="640" w:firstLineChars="200"/>
        <w:jc w:val="left"/>
        <w:rPr>
          <w:rFonts w:hint="eastAsia" w:ascii="宋体" w:hAnsi="宋体" w:eastAsia="宋体" w:cs="宋体"/>
          <w:bCs/>
          <w:sz w:val="32"/>
          <w:szCs w:val="32"/>
          <w:highlight w:val="none"/>
        </w:rPr>
        <w:sectPr>
          <w:pgSz w:w="11906" w:h="16838"/>
          <w:pgMar w:top="1440" w:right="1133" w:bottom="1440" w:left="1276" w:header="57" w:footer="57" w:gutter="0"/>
          <w:pgNumType w:start="0"/>
          <w:cols w:space="425" w:num="1"/>
          <w:titlePg/>
          <w:docGrid w:type="lines" w:linePitch="312" w:charSpace="0"/>
        </w:sectPr>
      </w:pPr>
      <w:r>
        <w:rPr>
          <w:rFonts w:hint="eastAsia" w:ascii="宋体" w:hAnsi="宋体" w:eastAsia="宋体" w:cs="宋体"/>
          <w:bCs/>
          <w:sz w:val="32"/>
          <w:szCs w:val="32"/>
          <w:highlight w:val="none"/>
        </w:rPr>
        <w:t>不满足上述业绩要求的业绩无效。</w:t>
      </w:r>
    </w:p>
    <w:p w14:paraId="51275B61">
      <w:pPr>
        <w:pStyle w:val="5"/>
        <w:rPr>
          <w:rFonts w:hint="eastAsia"/>
          <w:b/>
          <w:highlight w:val="none"/>
        </w:rPr>
      </w:pPr>
      <w:r>
        <w:rPr>
          <w:highlight w:val="none"/>
        </w:rPr>
        <w:t>类似项目情况表</w:t>
      </w:r>
    </w:p>
    <w:tbl>
      <w:tblPr>
        <w:tblStyle w:val="59"/>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3CF91A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5" w:hRule="exact"/>
          <w:jc w:val="center"/>
        </w:trPr>
        <w:tc>
          <w:tcPr>
            <w:tcW w:w="1456" w:type="dxa"/>
            <w:vAlign w:val="center"/>
          </w:tcPr>
          <w:p w14:paraId="6DE97D2A">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项目名称</w:t>
            </w:r>
          </w:p>
        </w:tc>
        <w:tc>
          <w:tcPr>
            <w:tcW w:w="8027" w:type="dxa"/>
            <w:vAlign w:val="center"/>
          </w:tcPr>
          <w:p w14:paraId="3173A7CC">
            <w:pPr>
              <w:autoSpaceDE w:val="0"/>
              <w:autoSpaceDN w:val="0"/>
              <w:adjustRightInd w:val="0"/>
              <w:snapToGrid w:val="0"/>
              <w:jc w:val="center"/>
              <w:rPr>
                <w:rFonts w:hint="eastAsia" w:ascii="宋体" w:hAnsi="宋体"/>
                <w:kern w:val="0"/>
                <w:szCs w:val="21"/>
                <w:highlight w:val="none"/>
              </w:rPr>
            </w:pPr>
          </w:p>
        </w:tc>
      </w:tr>
      <w:tr w14:paraId="0D9090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2" w:hRule="exact"/>
          <w:jc w:val="center"/>
        </w:trPr>
        <w:tc>
          <w:tcPr>
            <w:tcW w:w="1456" w:type="dxa"/>
            <w:vAlign w:val="center"/>
          </w:tcPr>
          <w:p w14:paraId="3B7C33BE">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项目所在地</w:t>
            </w:r>
          </w:p>
        </w:tc>
        <w:tc>
          <w:tcPr>
            <w:tcW w:w="8027" w:type="dxa"/>
            <w:vAlign w:val="center"/>
          </w:tcPr>
          <w:p w14:paraId="26D9D36C">
            <w:pPr>
              <w:autoSpaceDE w:val="0"/>
              <w:autoSpaceDN w:val="0"/>
              <w:adjustRightInd w:val="0"/>
              <w:snapToGrid w:val="0"/>
              <w:jc w:val="center"/>
              <w:rPr>
                <w:rFonts w:hint="eastAsia" w:ascii="宋体" w:hAnsi="宋体"/>
                <w:kern w:val="0"/>
                <w:szCs w:val="21"/>
                <w:highlight w:val="none"/>
              </w:rPr>
            </w:pPr>
          </w:p>
        </w:tc>
      </w:tr>
      <w:tr w14:paraId="26EEBD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6" w:hRule="exact"/>
          <w:jc w:val="center"/>
        </w:trPr>
        <w:tc>
          <w:tcPr>
            <w:tcW w:w="1456" w:type="dxa"/>
            <w:vAlign w:val="center"/>
          </w:tcPr>
          <w:p w14:paraId="7DF431CB">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发包人名称</w:t>
            </w:r>
          </w:p>
        </w:tc>
        <w:tc>
          <w:tcPr>
            <w:tcW w:w="8027" w:type="dxa"/>
            <w:vAlign w:val="center"/>
          </w:tcPr>
          <w:p w14:paraId="1C27337B">
            <w:pPr>
              <w:autoSpaceDE w:val="0"/>
              <w:autoSpaceDN w:val="0"/>
              <w:adjustRightInd w:val="0"/>
              <w:snapToGrid w:val="0"/>
              <w:jc w:val="center"/>
              <w:rPr>
                <w:rFonts w:hint="eastAsia" w:ascii="宋体" w:hAnsi="宋体"/>
                <w:kern w:val="0"/>
                <w:szCs w:val="21"/>
                <w:highlight w:val="none"/>
              </w:rPr>
            </w:pPr>
          </w:p>
        </w:tc>
      </w:tr>
      <w:tr w14:paraId="66DEC8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8" w:hRule="exact"/>
          <w:jc w:val="center"/>
        </w:trPr>
        <w:tc>
          <w:tcPr>
            <w:tcW w:w="1456" w:type="dxa"/>
            <w:vAlign w:val="center"/>
          </w:tcPr>
          <w:p w14:paraId="2FEA3864">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发包人地址</w:t>
            </w:r>
          </w:p>
        </w:tc>
        <w:tc>
          <w:tcPr>
            <w:tcW w:w="8027" w:type="dxa"/>
            <w:vAlign w:val="center"/>
          </w:tcPr>
          <w:p w14:paraId="47822553">
            <w:pPr>
              <w:autoSpaceDE w:val="0"/>
              <w:autoSpaceDN w:val="0"/>
              <w:adjustRightInd w:val="0"/>
              <w:snapToGrid w:val="0"/>
              <w:jc w:val="center"/>
              <w:rPr>
                <w:rFonts w:hint="eastAsia" w:ascii="宋体" w:hAnsi="宋体"/>
                <w:kern w:val="0"/>
                <w:szCs w:val="21"/>
                <w:highlight w:val="none"/>
              </w:rPr>
            </w:pPr>
          </w:p>
        </w:tc>
      </w:tr>
      <w:tr w14:paraId="36EC07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8" w:hRule="exact"/>
          <w:jc w:val="center"/>
        </w:trPr>
        <w:tc>
          <w:tcPr>
            <w:tcW w:w="1456" w:type="dxa"/>
            <w:vAlign w:val="center"/>
          </w:tcPr>
          <w:p w14:paraId="0BC0BC8A">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发包人电话</w:t>
            </w:r>
          </w:p>
        </w:tc>
        <w:tc>
          <w:tcPr>
            <w:tcW w:w="8027" w:type="dxa"/>
            <w:vAlign w:val="center"/>
          </w:tcPr>
          <w:p w14:paraId="7C0DC283">
            <w:pPr>
              <w:autoSpaceDE w:val="0"/>
              <w:autoSpaceDN w:val="0"/>
              <w:adjustRightInd w:val="0"/>
              <w:snapToGrid w:val="0"/>
              <w:jc w:val="center"/>
              <w:rPr>
                <w:rFonts w:hint="eastAsia" w:ascii="宋体" w:hAnsi="宋体"/>
                <w:kern w:val="0"/>
                <w:szCs w:val="21"/>
                <w:highlight w:val="none"/>
              </w:rPr>
            </w:pPr>
          </w:p>
        </w:tc>
      </w:tr>
      <w:tr w14:paraId="3169F0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exact"/>
          <w:jc w:val="center"/>
        </w:trPr>
        <w:tc>
          <w:tcPr>
            <w:tcW w:w="1456" w:type="dxa"/>
            <w:vAlign w:val="center"/>
          </w:tcPr>
          <w:p w14:paraId="17DF6FEE">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合同价格</w:t>
            </w:r>
          </w:p>
        </w:tc>
        <w:tc>
          <w:tcPr>
            <w:tcW w:w="8027" w:type="dxa"/>
            <w:vAlign w:val="center"/>
          </w:tcPr>
          <w:p w14:paraId="71D5C816">
            <w:pPr>
              <w:autoSpaceDE w:val="0"/>
              <w:autoSpaceDN w:val="0"/>
              <w:adjustRightInd w:val="0"/>
              <w:snapToGrid w:val="0"/>
              <w:jc w:val="center"/>
              <w:rPr>
                <w:rFonts w:hint="eastAsia" w:ascii="宋体" w:hAnsi="宋体"/>
                <w:kern w:val="0"/>
                <w:szCs w:val="21"/>
                <w:highlight w:val="none"/>
              </w:rPr>
            </w:pPr>
          </w:p>
        </w:tc>
      </w:tr>
      <w:tr w14:paraId="0E64B1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4" w:hRule="exact"/>
          <w:jc w:val="center"/>
        </w:trPr>
        <w:tc>
          <w:tcPr>
            <w:tcW w:w="1456" w:type="dxa"/>
            <w:vAlign w:val="center"/>
          </w:tcPr>
          <w:p w14:paraId="484B799A">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开工日期</w:t>
            </w:r>
          </w:p>
        </w:tc>
        <w:tc>
          <w:tcPr>
            <w:tcW w:w="8027" w:type="dxa"/>
            <w:vAlign w:val="center"/>
          </w:tcPr>
          <w:p w14:paraId="1284DED1">
            <w:pPr>
              <w:autoSpaceDE w:val="0"/>
              <w:autoSpaceDN w:val="0"/>
              <w:adjustRightInd w:val="0"/>
              <w:snapToGrid w:val="0"/>
              <w:jc w:val="center"/>
              <w:rPr>
                <w:rFonts w:hint="eastAsia" w:ascii="宋体" w:hAnsi="宋体"/>
                <w:kern w:val="0"/>
                <w:szCs w:val="21"/>
                <w:highlight w:val="none"/>
              </w:rPr>
            </w:pPr>
          </w:p>
        </w:tc>
      </w:tr>
      <w:tr w14:paraId="6C63BD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47FC157C">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竣工日期</w:t>
            </w:r>
          </w:p>
        </w:tc>
        <w:tc>
          <w:tcPr>
            <w:tcW w:w="8027" w:type="dxa"/>
            <w:vAlign w:val="center"/>
          </w:tcPr>
          <w:p w14:paraId="2CD116C8">
            <w:pPr>
              <w:autoSpaceDE w:val="0"/>
              <w:autoSpaceDN w:val="0"/>
              <w:adjustRightInd w:val="0"/>
              <w:snapToGrid w:val="0"/>
              <w:jc w:val="center"/>
              <w:rPr>
                <w:rFonts w:hint="eastAsia" w:ascii="宋体" w:hAnsi="宋体"/>
                <w:kern w:val="0"/>
                <w:szCs w:val="21"/>
                <w:highlight w:val="none"/>
              </w:rPr>
            </w:pPr>
          </w:p>
        </w:tc>
      </w:tr>
      <w:tr w14:paraId="6C16E1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3" w:hRule="exact"/>
          <w:jc w:val="center"/>
        </w:trPr>
        <w:tc>
          <w:tcPr>
            <w:tcW w:w="1456" w:type="dxa"/>
            <w:vAlign w:val="center"/>
          </w:tcPr>
          <w:p w14:paraId="495FAB0C">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承担的工作</w:t>
            </w:r>
          </w:p>
        </w:tc>
        <w:tc>
          <w:tcPr>
            <w:tcW w:w="8027" w:type="dxa"/>
            <w:vAlign w:val="center"/>
          </w:tcPr>
          <w:p w14:paraId="7631B5C3">
            <w:pPr>
              <w:autoSpaceDE w:val="0"/>
              <w:autoSpaceDN w:val="0"/>
              <w:adjustRightInd w:val="0"/>
              <w:snapToGrid w:val="0"/>
              <w:jc w:val="center"/>
              <w:rPr>
                <w:rFonts w:hint="eastAsia" w:ascii="宋体" w:hAnsi="宋体"/>
                <w:kern w:val="0"/>
                <w:szCs w:val="21"/>
                <w:highlight w:val="none"/>
              </w:rPr>
            </w:pPr>
          </w:p>
        </w:tc>
      </w:tr>
      <w:tr w14:paraId="57C364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31" w:hRule="exact"/>
          <w:jc w:val="center"/>
        </w:trPr>
        <w:tc>
          <w:tcPr>
            <w:tcW w:w="1456" w:type="dxa"/>
            <w:vAlign w:val="center"/>
          </w:tcPr>
          <w:p w14:paraId="44E2D371">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工程质量</w:t>
            </w:r>
          </w:p>
        </w:tc>
        <w:tc>
          <w:tcPr>
            <w:tcW w:w="8027" w:type="dxa"/>
            <w:vAlign w:val="center"/>
          </w:tcPr>
          <w:p w14:paraId="4CD663E7">
            <w:pPr>
              <w:autoSpaceDE w:val="0"/>
              <w:autoSpaceDN w:val="0"/>
              <w:adjustRightInd w:val="0"/>
              <w:snapToGrid w:val="0"/>
              <w:jc w:val="center"/>
              <w:rPr>
                <w:rFonts w:hint="eastAsia" w:ascii="宋体" w:hAnsi="宋体"/>
                <w:kern w:val="0"/>
                <w:szCs w:val="21"/>
                <w:highlight w:val="none"/>
              </w:rPr>
            </w:pPr>
          </w:p>
        </w:tc>
      </w:tr>
      <w:tr w14:paraId="4C63C8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7DE78C61">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项目经理</w:t>
            </w:r>
            <w:r>
              <w:rPr>
                <w:rFonts w:hint="eastAsia" w:ascii="宋体" w:hAnsi="宋体"/>
                <w:kern w:val="0"/>
                <w:szCs w:val="21"/>
                <w:highlight w:val="none"/>
              </w:rPr>
              <w:t>或项目负责人</w:t>
            </w:r>
          </w:p>
        </w:tc>
        <w:tc>
          <w:tcPr>
            <w:tcW w:w="8027" w:type="dxa"/>
            <w:vAlign w:val="center"/>
          </w:tcPr>
          <w:p w14:paraId="37016A9D">
            <w:pPr>
              <w:autoSpaceDE w:val="0"/>
              <w:autoSpaceDN w:val="0"/>
              <w:adjustRightInd w:val="0"/>
              <w:snapToGrid w:val="0"/>
              <w:jc w:val="center"/>
              <w:rPr>
                <w:rFonts w:hint="eastAsia" w:ascii="宋体" w:hAnsi="宋体"/>
                <w:kern w:val="0"/>
                <w:szCs w:val="21"/>
                <w:highlight w:val="none"/>
              </w:rPr>
            </w:pPr>
          </w:p>
        </w:tc>
      </w:tr>
      <w:tr w14:paraId="6042A3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2B1B2A0E">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技术负责人（</w:t>
            </w:r>
            <w:r>
              <w:rPr>
                <w:rFonts w:hint="eastAsia" w:ascii="宋体" w:hAnsi="宋体"/>
                <w:kern w:val="0"/>
                <w:szCs w:val="21"/>
                <w:highlight w:val="none"/>
              </w:rPr>
              <w:t>如有</w:t>
            </w:r>
            <w:r>
              <w:rPr>
                <w:rFonts w:ascii="宋体" w:hAnsi="宋体"/>
                <w:kern w:val="0"/>
                <w:szCs w:val="21"/>
                <w:highlight w:val="none"/>
              </w:rPr>
              <w:t>）</w:t>
            </w:r>
          </w:p>
        </w:tc>
        <w:tc>
          <w:tcPr>
            <w:tcW w:w="8027" w:type="dxa"/>
            <w:vAlign w:val="center"/>
          </w:tcPr>
          <w:p w14:paraId="4C291CCC">
            <w:pPr>
              <w:autoSpaceDE w:val="0"/>
              <w:autoSpaceDN w:val="0"/>
              <w:adjustRightInd w:val="0"/>
              <w:snapToGrid w:val="0"/>
              <w:jc w:val="center"/>
              <w:rPr>
                <w:rFonts w:hint="eastAsia" w:ascii="宋体" w:hAnsi="宋体"/>
                <w:kern w:val="0"/>
                <w:szCs w:val="21"/>
                <w:highlight w:val="none"/>
              </w:rPr>
            </w:pPr>
          </w:p>
        </w:tc>
      </w:tr>
      <w:tr w14:paraId="5814FA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7783E329">
            <w:pPr>
              <w:autoSpaceDE w:val="0"/>
              <w:autoSpaceDN w:val="0"/>
              <w:adjustRightInd w:val="0"/>
              <w:snapToGrid w:val="0"/>
              <w:jc w:val="center"/>
              <w:rPr>
                <w:rFonts w:hint="eastAsia" w:ascii="宋体" w:hAnsi="宋体"/>
                <w:kern w:val="0"/>
                <w:szCs w:val="21"/>
                <w:highlight w:val="none"/>
              </w:rPr>
            </w:pPr>
            <w:r>
              <w:rPr>
                <w:rFonts w:hint="eastAsia" w:ascii="宋体" w:hAnsi="宋体"/>
                <w:kern w:val="0"/>
                <w:szCs w:val="21"/>
                <w:highlight w:val="none"/>
              </w:rPr>
              <w:t>设计负责人（如有）</w:t>
            </w:r>
          </w:p>
        </w:tc>
        <w:tc>
          <w:tcPr>
            <w:tcW w:w="8027" w:type="dxa"/>
            <w:vAlign w:val="center"/>
          </w:tcPr>
          <w:p w14:paraId="19AE8AF1">
            <w:pPr>
              <w:autoSpaceDE w:val="0"/>
              <w:autoSpaceDN w:val="0"/>
              <w:adjustRightInd w:val="0"/>
              <w:snapToGrid w:val="0"/>
              <w:jc w:val="center"/>
              <w:rPr>
                <w:rFonts w:hint="eastAsia" w:ascii="宋体" w:hAnsi="宋体"/>
                <w:kern w:val="0"/>
                <w:szCs w:val="21"/>
                <w:highlight w:val="none"/>
              </w:rPr>
            </w:pPr>
          </w:p>
        </w:tc>
      </w:tr>
      <w:tr w14:paraId="5907C7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37DB9848">
            <w:pPr>
              <w:autoSpaceDE w:val="0"/>
              <w:autoSpaceDN w:val="0"/>
              <w:adjustRightInd w:val="0"/>
              <w:snapToGrid w:val="0"/>
              <w:jc w:val="center"/>
              <w:rPr>
                <w:rFonts w:hint="eastAsia" w:ascii="宋体" w:hAnsi="宋体"/>
                <w:kern w:val="0"/>
                <w:szCs w:val="21"/>
                <w:highlight w:val="none"/>
              </w:rPr>
            </w:pPr>
            <w:r>
              <w:rPr>
                <w:rFonts w:hint="eastAsia" w:ascii="宋体" w:hAnsi="宋体"/>
                <w:kern w:val="0"/>
                <w:szCs w:val="21"/>
                <w:highlight w:val="none"/>
              </w:rPr>
              <w:t>施工负责人（如有）</w:t>
            </w:r>
          </w:p>
        </w:tc>
        <w:tc>
          <w:tcPr>
            <w:tcW w:w="8027" w:type="dxa"/>
            <w:vAlign w:val="center"/>
          </w:tcPr>
          <w:p w14:paraId="7E6DE56F">
            <w:pPr>
              <w:autoSpaceDE w:val="0"/>
              <w:autoSpaceDN w:val="0"/>
              <w:adjustRightInd w:val="0"/>
              <w:snapToGrid w:val="0"/>
              <w:jc w:val="center"/>
              <w:rPr>
                <w:rFonts w:hint="eastAsia" w:ascii="宋体" w:hAnsi="宋体"/>
                <w:kern w:val="0"/>
                <w:szCs w:val="21"/>
                <w:highlight w:val="none"/>
              </w:rPr>
            </w:pPr>
          </w:p>
        </w:tc>
      </w:tr>
      <w:tr w14:paraId="361283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60" w:hRule="exact"/>
          <w:jc w:val="center"/>
        </w:trPr>
        <w:tc>
          <w:tcPr>
            <w:tcW w:w="1456" w:type="dxa"/>
            <w:vAlign w:val="center"/>
          </w:tcPr>
          <w:p w14:paraId="1A6AA951">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总监理工程师及电话</w:t>
            </w:r>
          </w:p>
        </w:tc>
        <w:tc>
          <w:tcPr>
            <w:tcW w:w="8027" w:type="dxa"/>
            <w:vAlign w:val="center"/>
          </w:tcPr>
          <w:p w14:paraId="08EE3922">
            <w:pPr>
              <w:autoSpaceDE w:val="0"/>
              <w:autoSpaceDN w:val="0"/>
              <w:adjustRightInd w:val="0"/>
              <w:snapToGrid w:val="0"/>
              <w:jc w:val="center"/>
              <w:rPr>
                <w:rFonts w:hint="eastAsia" w:ascii="宋体" w:hAnsi="宋体"/>
                <w:kern w:val="0"/>
                <w:szCs w:val="21"/>
                <w:highlight w:val="none"/>
              </w:rPr>
            </w:pPr>
          </w:p>
        </w:tc>
      </w:tr>
      <w:tr w14:paraId="680E06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77" w:hRule="exact"/>
          <w:jc w:val="center"/>
        </w:trPr>
        <w:tc>
          <w:tcPr>
            <w:tcW w:w="1456" w:type="dxa"/>
            <w:vAlign w:val="center"/>
          </w:tcPr>
          <w:p w14:paraId="7F46D249">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项目描述</w:t>
            </w:r>
          </w:p>
        </w:tc>
        <w:tc>
          <w:tcPr>
            <w:tcW w:w="8027" w:type="dxa"/>
            <w:vAlign w:val="center"/>
          </w:tcPr>
          <w:p w14:paraId="5AFE479C">
            <w:pPr>
              <w:autoSpaceDE w:val="0"/>
              <w:autoSpaceDN w:val="0"/>
              <w:adjustRightInd w:val="0"/>
              <w:snapToGrid w:val="0"/>
              <w:jc w:val="center"/>
              <w:rPr>
                <w:rFonts w:hint="eastAsia" w:ascii="宋体" w:hAnsi="宋体"/>
                <w:kern w:val="0"/>
                <w:szCs w:val="21"/>
                <w:highlight w:val="none"/>
              </w:rPr>
            </w:pPr>
          </w:p>
        </w:tc>
      </w:tr>
      <w:tr w14:paraId="367FB2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7D244230">
            <w:pPr>
              <w:autoSpaceDE w:val="0"/>
              <w:autoSpaceDN w:val="0"/>
              <w:adjustRightInd w:val="0"/>
              <w:snapToGrid w:val="0"/>
              <w:jc w:val="center"/>
              <w:rPr>
                <w:rFonts w:hint="eastAsia" w:ascii="宋体" w:hAnsi="宋体"/>
                <w:kern w:val="0"/>
                <w:szCs w:val="21"/>
                <w:highlight w:val="none"/>
              </w:rPr>
            </w:pPr>
            <w:r>
              <w:rPr>
                <w:rFonts w:ascii="宋体" w:hAnsi="宋体"/>
                <w:kern w:val="0"/>
                <w:szCs w:val="21"/>
                <w:highlight w:val="none"/>
              </w:rPr>
              <w:t>备注</w:t>
            </w:r>
          </w:p>
        </w:tc>
        <w:tc>
          <w:tcPr>
            <w:tcW w:w="8027" w:type="dxa"/>
            <w:vAlign w:val="center"/>
          </w:tcPr>
          <w:p w14:paraId="730C35FA">
            <w:pPr>
              <w:autoSpaceDE w:val="0"/>
              <w:autoSpaceDN w:val="0"/>
              <w:adjustRightInd w:val="0"/>
              <w:snapToGrid w:val="0"/>
              <w:jc w:val="center"/>
              <w:rPr>
                <w:rFonts w:hint="eastAsia" w:ascii="宋体" w:hAnsi="宋体"/>
                <w:kern w:val="0"/>
                <w:szCs w:val="21"/>
                <w:highlight w:val="none"/>
              </w:rPr>
            </w:pPr>
          </w:p>
        </w:tc>
      </w:tr>
    </w:tbl>
    <w:p w14:paraId="0A92128C">
      <w:pPr>
        <w:ind w:firstLine="640"/>
        <w:jc w:val="center"/>
        <w:rPr>
          <w:rFonts w:hint="eastAsia" w:ascii="黑体" w:hAnsi="黑体" w:eastAsia="黑体" w:cs="Times New Roman"/>
          <w:bCs/>
          <w:color w:val="000000"/>
          <w:sz w:val="32"/>
          <w:szCs w:val="32"/>
          <w:highlight w:val="none"/>
        </w:rPr>
      </w:pPr>
    </w:p>
    <w:p w14:paraId="7339FF85">
      <w:pPr>
        <w:ind w:firstLine="640"/>
        <w:jc w:val="center"/>
        <w:rPr>
          <w:rFonts w:hint="eastAsia" w:ascii="黑体" w:hAnsi="黑体" w:eastAsia="黑体" w:cs="Times New Roman"/>
          <w:bCs/>
          <w:color w:val="000000"/>
          <w:sz w:val="32"/>
          <w:szCs w:val="32"/>
          <w:highlight w:val="none"/>
        </w:rPr>
        <w:sectPr>
          <w:pgSz w:w="11906" w:h="16838"/>
          <w:pgMar w:top="1440" w:right="1133" w:bottom="1440" w:left="1276" w:header="57" w:footer="57" w:gutter="0"/>
          <w:pgNumType w:start="0"/>
          <w:cols w:space="425" w:num="1"/>
          <w:titlePg/>
          <w:docGrid w:type="lines" w:linePitch="312" w:charSpace="0"/>
        </w:sectPr>
      </w:pPr>
    </w:p>
    <w:p w14:paraId="1F7B42F1">
      <w:pPr>
        <w:pStyle w:val="3"/>
        <w:rPr>
          <w:rFonts w:hint="eastAsia"/>
          <w:sz w:val="36"/>
          <w:szCs w:val="36"/>
          <w:highlight w:val="none"/>
        </w:rPr>
      </w:pPr>
      <w:r>
        <w:rPr>
          <w:rFonts w:hint="eastAsia"/>
          <w:sz w:val="36"/>
          <w:szCs w:val="36"/>
          <w:highlight w:val="none"/>
        </w:rPr>
        <w:t>九、信誉要求（加盖投标人公章）</w:t>
      </w:r>
    </w:p>
    <w:p w14:paraId="67135F90">
      <w:pPr>
        <w:widowControl/>
        <w:spacing w:line="360" w:lineRule="auto"/>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（一）投标人自行承诺2020年1月1日至招标截止日止未被有关行政部门暂停投标资格,或被有关行政部门暂停投标资格期限已满。</w:t>
      </w:r>
    </w:p>
    <w:p w14:paraId="6D45F32C">
      <w:pPr>
        <w:widowControl/>
        <w:spacing w:line="360" w:lineRule="auto"/>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二）按照《关于在招标投标活动中对失信被执行人实施联合惩戒的通知》(法(2016)285号)要求,被人民法院列为失信被执行人的不得参与投标，投标人应在投标文件中提供“信用中国”网站（www.creditchina.gov.cn）“失信被执行人”栏查询结果截图。中选结果发布之前，由招标人对中选候选人是否被列为失信被执行人情况进行核查。经招标人查询发现前二名中选候选人被列为失信被执行人的，则取消其中选资格并依法追究相关责任。</w:t>
      </w:r>
    </w:p>
    <w:p w14:paraId="2F8ED359">
      <w:pPr>
        <w:widowControl/>
        <w:spacing w:line="360" w:lineRule="auto"/>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三）投标人自行承诺未受到暂停投标资格的行政处罚或暂停投标资格行政处罚期限已满,也未被列为失信被执行人,也无行贿犯罪记录,若受到暂停投标资格行政处罚的,还需提供暂停投标资格行政处罚期限已满的证明材料。如承诺与实际不符,将被取消投标或中选资格,其投标保证金不予退还。</w:t>
      </w:r>
    </w:p>
    <w:p w14:paraId="154EDA9F">
      <w:pPr>
        <w:widowControl/>
        <w:spacing w:line="360" w:lineRule="auto"/>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四）投标人自行承诺招标截止日前两年内,投标人单位或其法定代表人被人民法院判定犯行贿罪的,在其相关文件规定的期限内不得参与招标。若中选后经招标人査询发现中选人单位或法定代表人有行贿犯罪事实的,将取消其中选资格并追究相关责任。</w:t>
      </w:r>
    </w:p>
    <w:p w14:paraId="0D25BEB6">
      <w:pPr>
        <w:widowControl/>
        <w:spacing w:line="360" w:lineRule="auto"/>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投标人须在投标文件中针对上述内容提供承诺及截图。</w:t>
      </w:r>
    </w:p>
    <w:p w14:paraId="259C1588">
      <w:pPr>
        <w:widowControl/>
        <w:spacing w:line="360" w:lineRule="auto"/>
        <w:ind w:firstLine="640" w:firstLineChars="20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联合体投标的，联合体各成员均不得存在以上情形之一，联合体各成员均应提供截图，承诺条款可由联合体牵头人代表联合体各成员进行承诺。联合体投标的，任一成员单位出现被限制投标的情形，该联合体将被否决投标。</w:t>
      </w:r>
    </w:p>
    <w:p w14:paraId="3C60EDE1">
      <w:pPr>
        <w:widowControl/>
        <w:spacing w:line="360" w:lineRule="auto"/>
        <w:ind w:firstLine="640" w:firstLineChars="200"/>
        <w:jc w:val="left"/>
        <w:rPr>
          <w:rFonts w:hint="eastAsia" w:ascii="宋体" w:hAnsi="宋体" w:eastAsia="宋体" w:cs="宋体"/>
          <w:color w:val="000000"/>
          <w:kern w:val="0"/>
          <w:sz w:val="32"/>
          <w:szCs w:val="32"/>
          <w:highlight w:val="none"/>
        </w:rPr>
        <w:sectPr>
          <w:pgSz w:w="11906" w:h="16838"/>
          <w:pgMar w:top="1440" w:right="1133" w:bottom="1440" w:left="1276" w:header="57" w:footer="57" w:gutter="0"/>
          <w:pgNumType w:start="0"/>
          <w:cols w:space="425" w:num="1"/>
          <w:titlePg/>
          <w:docGrid w:type="lines" w:linePitch="312" w:charSpace="0"/>
        </w:sectPr>
      </w:pPr>
    </w:p>
    <w:p w14:paraId="5D13AB70">
      <w:pPr>
        <w:pStyle w:val="3"/>
        <w:rPr>
          <w:rFonts w:hint="eastAsia"/>
          <w:sz w:val="36"/>
          <w:szCs w:val="36"/>
          <w:highlight w:val="none"/>
        </w:rPr>
      </w:pPr>
      <w:r>
        <w:rPr>
          <w:rFonts w:hint="eastAsia"/>
          <w:sz w:val="36"/>
          <w:szCs w:val="36"/>
          <w:highlight w:val="none"/>
        </w:rPr>
        <w:t>十、项目管理团队（加盖投标人公章）</w:t>
      </w:r>
    </w:p>
    <w:tbl>
      <w:tblPr>
        <w:tblStyle w:val="59"/>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36"/>
        <w:gridCol w:w="840"/>
        <w:gridCol w:w="690"/>
        <w:gridCol w:w="1167"/>
        <w:gridCol w:w="776"/>
        <w:gridCol w:w="778"/>
        <w:gridCol w:w="776"/>
        <w:gridCol w:w="2723"/>
        <w:gridCol w:w="896"/>
      </w:tblGrid>
      <w:tr w14:paraId="41E719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Merge w:val="restart"/>
            <w:vAlign w:val="center"/>
          </w:tcPr>
          <w:p w14:paraId="56A4CA5E">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职务</w:t>
            </w:r>
          </w:p>
        </w:tc>
        <w:tc>
          <w:tcPr>
            <w:tcW w:w="840" w:type="dxa"/>
            <w:vMerge w:val="restart"/>
            <w:vAlign w:val="center"/>
          </w:tcPr>
          <w:p w14:paraId="0AF45A75">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姓名</w:t>
            </w:r>
          </w:p>
        </w:tc>
        <w:tc>
          <w:tcPr>
            <w:tcW w:w="690" w:type="dxa"/>
            <w:vMerge w:val="restart"/>
            <w:vAlign w:val="center"/>
          </w:tcPr>
          <w:p w14:paraId="5B3EF9F8">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职称</w:t>
            </w:r>
          </w:p>
        </w:tc>
        <w:tc>
          <w:tcPr>
            <w:tcW w:w="6220" w:type="dxa"/>
            <w:gridSpan w:val="5"/>
            <w:vAlign w:val="center"/>
          </w:tcPr>
          <w:p w14:paraId="1A08732A">
            <w:pPr>
              <w:autoSpaceDE w:val="0"/>
              <w:autoSpaceDN w:val="0"/>
              <w:adjustRightInd w:val="0"/>
              <w:snapToGrid w:val="0"/>
              <w:ind w:firstLine="420"/>
              <w:jc w:val="center"/>
              <w:rPr>
                <w:rFonts w:hint="eastAsia" w:ascii="宋体" w:hAnsi="宋体" w:cs="宋体"/>
                <w:kern w:val="0"/>
                <w:szCs w:val="21"/>
                <w:highlight w:val="none"/>
              </w:rPr>
            </w:pPr>
            <w:r>
              <w:rPr>
                <w:rFonts w:hint="eastAsia" w:ascii="宋体" w:hAnsi="宋体" w:cs="宋体"/>
                <w:kern w:val="0"/>
                <w:szCs w:val="21"/>
                <w:highlight w:val="none"/>
              </w:rPr>
              <w:t>执业或职业资格证明</w:t>
            </w:r>
          </w:p>
        </w:tc>
        <w:tc>
          <w:tcPr>
            <w:tcW w:w="896" w:type="dxa"/>
            <w:vAlign w:val="center"/>
          </w:tcPr>
          <w:p w14:paraId="5136E474">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14:paraId="004957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Merge w:val="continue"/>
          </w:tcPr>
          <w:p w14:paraId="59DB30A7">
            <w:pPr>
              <w:autoSpaceDE w:val="0"/>
              <w:autoSpaceDN w:val="0"/>
              <w:adjustRightInd w:val="0"/>
              <w:snapToGrid w:val="0"/>
              <w:ind w:firstLine="420"/>
              <w:jc w:val="center"/>
              <w:rPr>
                <w:rFonts w:hint="eastAsia" w:ascii="宋体" w:hAnsi="宋体" w:cs="宋体"/>
                <w:kern w:val="0"/>
                <w:szCs w:val="21"/>
                <w:highlight w:val="none"/>
              </w:rPr>
            </w:pPr>
          </w:p>
        </w:tc>
        <w:tc>
          <w:tcPr>
            <w:tcW w:w="840" w:type="dxa"/>
            <w:vMerge w:val="continue"/>
          </w:tcPr>
          <w:p w14:paraId="48E66B68">
            <w:pPr>
              <w:autoSpaceDE w:val="0"/>
              <w:autoSpaceDN w:val="0"/>
              <w:adjustRightInd w:val="0"/>
              <w:snapToGrid w:val="0"/>
              <w:ind w:firstLine="420"/>
              <w:jc w:val="center"/>
              <w:rPr>
                <w:rFonts w:hint="eastAsia" w:ascii="宋体" w:hAnsi="宋体" w:cs="宋体"/>
                <w:kern w:val="0"/>
                <w:szCs w:val="21"/>
                <w:highlight w:val="none"/>
              </w:rPr>
            </w:pPr>
          </w:p>
        </w:tc>
        <w:tc>
          <w:tcPr>
            <w:tcW w:w="690" w:type="dxa"/>
            <w:vMerge w:val="continue"/>
          </w:tcPr>
          <w:p w14:paraId="4AB34E78">
            <w:pPr>
              <w:autoSpaceDE w:val="0"/>
              <w:autoSpaceDN w:val="0"/>
              <w:adjustRightInd w:val="0"/>
              <w:snapToGrid w:val="0"/>
              <w:ind w:firstLine="420"/>
              <w:jc w:val="center"/>
              <w:rPr>
                <w:rFonts w:hint="eastAsia" w:ascii="宋体" w:hAnsi="宋体" w:cs="宋体"/>
                <w:kern w:val="0"/>
                <w:szCs w:val="21"/>
                <w:highlight w:val="none"/>
              </w:rPr>
            </w:pPr>
          </w:p>
        </w:tc>
        <w:tc>
          <w:tcPr>
            <w:tcW w:w="1167" w:type="dxa"/>
            <w:vAlign w:val="center"/>
          </w:tcPr>
          <w:p w14:paraId="5BD63BB1">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证书名称</w:t>
            </w:r>
          </w:p>
        </w:tc>
        <w:tc>
          <w:tcPr>
            <w:tcW w:w="776" w:type="dxa"/>
            <w:vAlign w:val="center"/>
          </w:tcPr>
          <w:p w14:paraId="44BCD6EF">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级别</w:t>
            </w:r>
          </w:p>
        </w:tc>
        <w:tc>
          <w:tcPr>
            <w:tcW w:w="778" w:type="dxa"/>
            <w:vAlign w:val="center"/>
          </w:tcPr>
          <w:p w14:paraId="1B8E5C4D">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证号</w:t>
            </w:r>
          </w:p>
        </w:tc>
        <w:tc>
          <w:tcPr>
            <w:tcW w:w="776" w:type="dxa"/>
            <w:vAlign w:val="center"/>
          </w:tcPr>
          <w:p w14:paraId="3F77C8C5">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专业</w:t>
            </w:r>
          </w:p>
        </w:tc>
        <w:tc>
          <w:tcPr>
            <w:tcW w:w="2723" w:type="dxa"/>
            <w:vAlign w:val="center"/>
          </w:tcPr>
          <w:p w14:paraId="715DFC63">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养老保险</w:t>
            </w:r>
          </w:p>
        </w:tc>
        <w:tc>
          <w:tcPr>
            <w:tcW w:w="896" w:type="dxa"/>
          </w:tcPr>
          <w:p w14:paraId="3DA86577">
            <w:pPr>
              <w:autoSpaceDE w:val="0"/>
              <w:autoSpaceDN w:val="0"/>
              <w:adjustRightInd w:val="0"/>
              <w:snapToGrid w:val="0"/>
              <w:ind w:firstLine="420"/>
              <w:jc w:val="center"/>
              <w:rPr>
                <w:rFonts w:hint="eastAsia" w:ascii="宋体" w:hAnsi="宋体" w:cs="宋体"/>
                <w:kern w:val="0"/>
                <w:szCs w:val="21"/>
                <w:highlight w:val="none"/>
              </w:rPr>
            </w:pPr>
          </w:p>
        </w:tc>
      </w:tr>
      <w:tr w14:paraId="0E400E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Align w:val="center"/>
          </w:tcPr>
          <w:p w14:paraId="18B572B3">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总承包项目经理</w:t>
            </w:r>
          </w:p>
        </w:tc>
        <w:tc>
          <w:tcPr>
            <w:tcW w:w="840" w:type="dxa"/>
          </w:tcPr>
          <w:p w14:paraId="03FDF142">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401D239C">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38EBF145">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4E93A8B3">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11BBC38E">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6B49E0F8">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0C4887C1">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558C9BC1">
            <w:pPr>
              <w:autoSpaceDE w:val="0"/>
              <w:autoSpaceDN w:val="0"/>
              <w:adjustRightInd w:val="0"/>
              <w:snapToGrid w:val="0"/>
              <w:ind w:firstLine="420"/>
              <w:jc w:val="center"/>
              <w:rPr>
                <w:rFonts w:hint="eastAsia" w:ascii="宋体" w:hAnsi="宋体" w:cs="宋体"/>
                <w:kern w:val="0"/>
                <w:szCs w:val="21"/>
                <w:highlight w:val="none"/>
              </w:rPr>
            </w:pPr>
          </w:p>
        </w:tc>
      </w:tr>
      <w:tr w14:paraId="766EDB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36" w:type="dxa"/>
            <w:vAlign w:val="center"/>
          </w:tcPr>
          <w:p w14:paraId="4A6B1215">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设计负责人</w:t>
            </w:r>
          </w:p>
        </w:tc>
        <w:tc>
          <w:tcPr>
            <w:tcW w:w="840" w:type="dxa"/>
          </w:tcPr>
          <w:p w14:paraId="08A18068">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36C7C1EA">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28670753">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1390C26A">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337F0605">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2B16B96C">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21D42247">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6233C08D">
            <w:pPr>
              <w:autoSpaceDE w:val="0"/>
              <w:autoSpaceDN w:val="0"/>
              <w:adjustRightInd w:val="0"/>
              <w:snapToGrid w:val="0"/>
              <w:ind w:firstLine="420"/>
              <w:jc w:val="center"/>
              <w:rPr>
                <w:rFonts w:hint="eastAsia" w:ascii="宋体" w:hAnsi="宋体" w:cs="宋体"/>
                <w:kern w:val="0"/>
                <w:szCs w:val="21"/>
                <w:highlight w:val="none"/>
              </w:rPr>
            </w:pPr>
          </w:p>
        </w:tc>
      </w:tr>
      <w:tr w14:paraId="283A44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Align w:val="center"/>
          </w:tcPr>
          <w:p w14:paraId="15E20EBF">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施工负责人</w:t>
            </w:r>
          </w:p>
        </w:tc>
        <w:tc>
          <w:tcPr>
            <w:tcW w:w="840" w:type="dxa"/>
          </w:tcPr>
          <w:p w14:paraId="1C5C8364">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24294A2D">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5F0F78B0">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6F95D7B1">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6280A6BF">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7C89DA8E">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4F926C60">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3F548334">
            <w:pPr>
              <w:autoSpaceDE w:val="0"/>
              <w:autoSpaceDN w:val="0"/>
              <w:adjustRightInd w:val="0"/>
              <w:snapToGrid w:val="0"/>
              <w:ind w:firstLine="420"/>
              <w:jc w:val="center"/>
              <w:rPr>
                <w:rFonts w:hint="eastAsia" w:ascii="宋体" w:hAnsi="宋体" w:cs="宋体"/>
                <w:kern w:val="0"/>
                <w:szCs w:val="21"/>
                <w:highlight w:val="none"/>
              </w:rPr>
            </w:pPr>
          </w:p>
        </w:tc>
      </w:tr>
      <w:tr w14:paraId="419B83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9" w:hRule="exact"/>
        </w:trPr>
        <w:tc>
          <w:tcPr>
            <w:tcW w:w="836" w:type="dxa"/>
          </w:tcPr>
          <w:p w14:paraId="5E515840">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施工技术负责人</w:t>
            </w:r>
          </w:p>
        </w:tc>
        <w:tc>
          <w:tcPr>
            <w:tcW w:w="840" w:type="dxa"/>
          </w:tcPr>
          <w:p w14:paraId="71B36B8F">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0B3244C3">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2284B167">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5796779C">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4277888B">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7EBE1369">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5CFB97F5">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3B0172BD">
            <w:pPr>
              <w:autoSpaceDE w:val="0"/>
              <w:autoSpaceDN w:val="0"/>
              <w:adjustRightInd w:val="0"/>
              <w:snapToGrid w:val="0"/>
              <w:ind w:firstLine="420"/>
              <w:jc w:val="center"/>
              <w:rPr>
                <w:rFonts w:hint="eastAsia" w:ascii="宋体" w:hAnsi="宋体" w:cs="宋体"/>
                <w:kern w:val="0"/>
                <w:szCs w:val="21"/>
                <w:highlight w:val="none"/>
              </w:rPr>
            </w:pPr>
          </w:p>
        </w:tc>
      </w:tr>
      <w:tr w14:paraId="76C32A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1" w:hRule="exact"/>
        </w:trPr>
        <w:tc>
          <w:tcPr>
            <w:tcW w:w="836" w:type="dxa"/>
          </w:tcPr>
          <w:p w14:paraId="0606BF6A">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专职安全生产管理人员</w:t>
            </w:r>
          </w:p>
        </w:tc>
        <w:tc>
          <w:tcPr>
            <w:tcW w:w="840" w:type="dxa"/>
          </w:tcPr>
          <w:p w14:paraId="4BE9E979">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67AEA7FD">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326F775E">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79431E8C">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1EF7D30D">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24686CAC">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551DB8E2">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704A8AFE">
            <w:pPr>
              <w:autoSpaceDE w:val="0"/>
              <w:autoSpaceDN w:val="0"/>
              <w:adjustRightInd w:val="0"/>
              <w:snapToGrid w:val="0"/>
              <w:ind w:firstLine="420"/>
              <w:jc w:val="center"/>
              <w:rPr>
                <w:rFonts w:hint="eastAsia" w:ascii="宋体" w:hAnsi="宋体" w:cs="宋体"/>
                <w:kern w:val="0"/>
                <w:szCs w:val="21"/>
                <w:highlight w:val="none"/>
              </w:rPr>
            </w:pPr>
          </w:p>
        </w:tc>
      </w:tr>
      <w:tr w14:paraId="5CC0E3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84C3150">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5E0CA5FF">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264922F8">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5ECF5D2F">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5436ACCA">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508F9D9E">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309EA73E">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5182BE21">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1FC4D234">
            <w:pPr>
              <w:autoSpaceDE w:val="0"/>
              <w:autoSpaceDN w:val="0"/>
              <w:adjustRightInd w:val="0"/>
              <w:snapToGrid w:val="0"/>
              <w:ind w:firstLine="420"/>
              <w:jc w:val="center"/>
              <w:rPr>
                <w:rFonts w:hint="eastAsia" w:ascii="宋体" w:hAnsi="宋体" w:cs="宋体"/>
                <w:kern w:val="0"/>
                <w:szCs w:val="21"/>
                <w:highlight w:val="none"/>
              </w:rPr>
            </w:pPr>
          </w:p>
        </w:tc>
      </w:tr>
      <w:tr w14:paraId="64C6C6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6ED2E1C7">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2B2C85C2">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66141DB2">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2CC414AD">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7959F09C">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0A70809E">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1902EF43">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20A1AA38">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750BE7C1">
            <w:pPr>
              <w:autoSpaceDE w:val="0"/>
              <w:autoSpaceDN w:val="0"/>
              <w:adjustRightInd w:val="0"/>
              <w:snapToGrid w:val="0"/>
              <w:ind w:firstLine="420"/>
              <w:jc w:val="center"/>
              <w:rPr>
                <w:rFonts w:hint="eastAsia" w:ascii="宋体" w:hAnsi="宋体" w:cs="宋体"/>
                <w:kern w:val="0"/>
                <w:szCs w:val="21"/>
                <w:highlight w:val="none"/>
              </w:rPr>
            </w:pPr>
          </w:p>
        </w:tc>
      </w:tr>
      <w:tr w14:paraId="26BE59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8C98C6C">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271CD26B">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17C11BC7">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66537104">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2A238A7C">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30847D55">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65C8E7E4">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6774F0A4">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0C40A31D">
            <w:pPr>
              <w:autoSpaceDE w:val="0"/>
              <w:autoSpaceDN w:val="0"/>
              <w:adjustRightInd w:val="0"/>
              <w:snapToGrid w:val="0"/>
              <w:ind w:firstLine="420"/>
              <w:jc w:val="center"/>
              <w:rPr>
                <w:rFonts w:hint="eastAsia" w:ascii="宋体" w:hAnsi="宋体" w:cs="宋体"/>
                <w:kern w:val="0"/>
                <w:szCs w:val="21"/>
                <w:highlight w:val="none"/>
              </w:rPr>
            </w:pPr>
          </w:p>
        </w:tc>
      </w:tr>
      <w:tr w14:paraId="134BF9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6F849493">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4C44B61A">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030AD01A">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50DE21F4">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74C9636F">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6CF88957">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15B9BDBA">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11B04A6F">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33245134">
            <w:pPr>
              <w:autoSpaceDE w:val="0"/>
              <w:autoSpaceDN w:val="0"/>
              <w:adjustRightInd w:val="0"/>
              <w:snapToGrid w:val="0"/>
              <w:ind w:firstLine="420"/>
              <w:jc w:val="center"/>
              <w:rPr>
                <w:rFonts w:hint="eastAsia" w:ascii="宋体" w:hAnsi="宋体" w:cs="宋体"/>
                <w:kern w:val="0"/>
                <w:szCs w:val="21"/>
                <w:highlight w:val="none"/>
              </w:rPr>
            </w:pPr>
          </w:p>
        </w:tc>
      </w:tr>
      <w:tr w14:paraId="479C09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64A7EEC4">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197FAF58">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52768A26">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289EC313">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6DAE7FA0">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5A630127">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233021E4">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0890F0D0">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3B730BE4">
            <w:pPr>
              <w:autoSpaceDE w:val="0"/>
              <w:autoSpaceDN w:val="0"/>
              <w:adjustRightInd w:val="0"/>
              <w:snapToGrid w:val="0"/>
              <w:ind w:firstLine="420"/>
              <w:jc w:val="center"/>
              <w:rPr>
                <w:rFonts w:hint="eastAsia" w:ascii="宋体" w:hAnsi="宋体" w:cs="宋体"/>
                <w:kern w:val="0"/>
                <w:szCs w:val="21"/>
                <w:highlight w:val="none"/>
              </w:rPr>
            </w:pPr>
          </w:p>
        </w:tc>
      </w:tr>
      <w:tr w14:paraId="24E346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482E5E51">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35E52E48">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342D465D">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47F13F31">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0D1219BD">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0A722076">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5753F634">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4B191097">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1B9E59AF">
            <w:pPr>
              <w:autoSpaceDE w:val="0"/>
              <w:autoSpaceDN w:val="0"/>
              <w:adjustRightInd w:val="0"/>
              <w:snapToGrid w:val="0"/>
              <w:ind w:firstLine="420"/>
              <w:jc w:val="center"/>
              <w:rPr>
                <w:rFonts w:hint="eastAsia" w:ascii="宋体" w:hAnsi="宋体" w:cs="宋体"/>
                <w:kern w:val="0"/>
                <w:szCs w:val="21"/>
                <w:highlight w:val="none"/>
              </w:rPr>
            </w:pPr>
          </w:p>
        </w:tc>
      </w:tr>
      <w:tr w14:paraId="2F5FA6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E1356C4">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06F469A2">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698529D1">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34A21915">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49A91285">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763854A0">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6A1375EF">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07A03CC0">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29474CF2">
            <w:pPr>
              <w:autoSpaceDE w:val="0"/>
              <w:autoSpaceDN w:val="0"/>
              <w:adjustRightInd w:val="0"/>
              <w:snapToGrid w:val="0"/>
              <w:ind w:firstLine="420"/>
              <w:jc w:val="center"/>
              <w:rPr>
                <w:rFonts w:hint="eastAsia" w:ascii="宋体" w:hAnsi="宋体" w:cs="宋体"/>
                <w:kern w:val="0"/>
                <w:szCs w:val="21"/>
                <w:highlight w:val="none"/>
              </w:rPr>
            </w:pPr>
          </w:p>
        </w:tc>
      </w:tr>
      <w:tr w14:paraId="5E3D5A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03805428">
            <w:pPr>
              <w:autoSpaceDE w:val="0"/>
              <w:autoSpaceDN w:val="0"/>
              <w:adjustRightInd w:val="0"/>
              <w:snapToGrid w:val="0"/>
              <w:ind w:firstLine="420"/>
              <w:jc w:val="left"/>
              <w:rPr>
                <w:rFonts w:hint="eastAsia" w:ascii="宋体" w:hAnsi="宋体" w:cs="宋体"/>
                <w:kern w:val="0"/>
                <w:szCs w:val="21"/>
                <w:highlight w:val="none"/>
              </w:rPr>
            </w:pPr>
          </w:p>
        </w:tc>
        <w:tc>
          <w:tcPr>
            <w:tcW w:w="840" w:type="dxa"/>
          </w:tcPr>
          <w:p w14:paraId="6D292A9E">
            <w:pPr>
              <w:autoSpaceDE w:val="0"/>
              <w:autoSpaceDN w:val="0"/>
              <w:adjustRightInd w:val="0"/>
              <w:snapToGrid w:val="0"/>
              <w:ind w:firstLine="420"/>
              <w:jc w:val="left"/>
              <w:rPr>
                <w:rFonts w:hint="eastAsia" w:ascii="宋体" w:hAnsi="宋体" w:cs="宋体"/>
                <w:kern w:val="0"/>
                <w:szCs w:val="21"/>
                <w:highlight w:val="none"/>
              </w:rPr>
            </w:pPr>
          </w:p>
        </w:tc>
        <w:tc>
          <w:tcPr>
            <w:tcW w:w="690" w:type="dxa"/>
          </w:tcPr>
          <w:p w14:paraId="5F54D00E">
            <w:pPr>
              <w:autoSpaceDE w:val="0"/>
              <w:autoSpaceDN w:val="0"/>
              <w:adjustRightInd w:val="0"/>
              <w:snapToGrid w:val="0"/>
              <w:ind w:firstLine="420"/>
              <w:jc w:val="left"/>
              <w:rPr>
                <w:rFonts w:hint="eastAsia" w:ascii="宋体" w:hAnsi="宋体" w:cs="宋体"/>
                <w:kern w:val="0"/>
                <w:szCs w:val="21"/>
                <w:highlight w:val="none"/>
              </w:rPr>
            </w:pPr>
          </w:p>
        </w:tc>
        <w:tc>
          <w:tcPr>
            <w:tcW w:w="1167" w:type="dxa"/>
          </w:tcPr>
          <w:p w14:paraId="53BE8F36">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5088FA8F">
            <w:pPr>
              <w:autoSpaceDE w:val="0"/>
              <w:autoSpaceDN w:val="0"/>
              <w:adjustRightInd w:val="0"/>
              <w:snapToGrid w:val="0"/>
              <w:ind w:firstLine="420"/>
              <w:jc w:val="left"/>
              <w:rPr>
                <w:rFonts w:hint="eastAsia" w:ascii="宋体" w:hAnsi="宋体" w:cs="宋体"/>
                <w:kern w:val="0"/>
                <w:szCs w:val="21"/>
                <w:highlight w:val="none"/>
              </w:rPr>
            </w:pPr>
          </w:p>
        </w:tc>
        <w:tc>
          <w:tcPr>
            <w:tcW w:w="778" w:type="dxa"/>
          </w:tcPr>
          <w:p w14:paraId="32012807">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7169537B">
            <w:pPr>
              <w:autoSpaceDE w:val="0"/>
              <w:autoSpaceDN w:val="0"/>
              <w:adjustRightInd w:val="0"/>
              <w:snapToGrid w:val="0"/>
              <w:ind w:firstLine="420"/>
              <w:jc w:val="left"/>
              <w:rPr>
                <w:rFonts w:hint="eastAsia" w:ascii="宋体" w:hAnsi="宋体" w:cs="宋体"/>
                <w:kern w:val="0"/>
                <w:szCs w:val="21"/>
                <w:highlight w:val="none"/>
              </w:rPr>
            </w:pPr>
          </w:p>
        </w:tc>
        <w:tc>
          <w:tcPr>
            <w:tcW w:w="2723" w:type="dxa"/>
          </w:tcPr>
          <w:p w14:paraId="70B485B3">
            <w:pPr>
              <w:autoSpaceDE w:val="0"/>
              <w:autoSpaceDN w:val="0"/>
              <w:adjustRightInd w:val="0"/>
              <w:snapToGrid w:val="0"/>
              <w:ind w:firstLine="420"/>
              <w:jc w:val="left"/>
              <w:rPr>
                <w:rFonts w:hint="eastAsia" w:ascii="宋体" w:hAnsi="宋体" w:cs="宋体"/>
                <w:kern w:val="0"/>
                <w:szCs w:val="21"/>
                <w:highlight w:val="none"/>
              </w:rPr>
            </w:pPr>
          </w:p>
        </w:tc>
        <w:tc>
          <w:tcPr>
            <w:tcW w:w="896" w:type="dxa"/>
          </w:tcPr>
          <w:p w14:paraId="587A1325">
            <w:pPr>
              <w:autoSpaceDE w:val="0"/>
              <w:autoSpaceDN w:val="0"/>
              <w:adjustRightInd w:val="0"/>
              <w:snapToGrid w:val="0"/>
              <w:ind w:firstLine="420"/>
              <w:jc w:val="left"/>
              <w:rPr>
                <w:rFonts w:hint="eastAsia" w:ascii="宋体" w:hAnsi="宋体" w:cs="宋体"/>
                <w:kern w:val="0"/>
                <w:szCs w:val="21"/>
                <w:highlight w:val="none"/>
              </w:rPr>
            </w:pPr>
          </w:p>
        </w:tc>
      </w:tr>
      <w:tr w14:paraId="319053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72CC1EFF">
            <w:pPr>
              <w:autoSpaceDE w:val="0"/>
              <w:autoSpaceDN w:val="0"/>
              <w:adjustRightInd w:val="0"/>
              <w:snapToGrid w:val="0"/>
              <w:ind w:firstLine="420"/>
              <w:jc w:val="left"/>
              <w:rPr>
                <w:rFonts w:hint="eastAsia" w:ascii="宋体" w:hAnsi="宋体" w:cs="宋体"/>
                <w:kern w:val="0"/>
                <w:szCs w:val="21"/>
                <w:highlight w:val="none"/>
              </w:rPr>
            </w:pPr>
          </w:p>
        </w:tc>
        <w:tc>
          <w:tcPr>
            <w:tcW w:w="840" w:type="dxa"/>
          </w:tcPr>
          <w:p w14:paraId="1BCE046A">
            <w:pPr>
              <w:autoSpaceDE w:val="0"/>
              <w:autoSpaceDN w:val="0"/>
              <w:adjustRightInd w:val="0"/>
              <w:snapToGrid w:val="0"/>
              <w:ind w:firstLine="420"/>
              <w:jc w:val="left"/>
              <w:rPr>
                <w:rFonts w:hint="eastAsia" w:ascii="宋体" w:hAnsi="宋体" w:cs="宋体"/>
                <w:kern w:val="0"/>
                <w:szCs w:val="21"/>
                <w:highlight w:val="none"/>
              </w:rPr>
            </w:pPr>
          </w:p>
        </w:tc>
        <w:tc>
          <w:tcPr>
            <w:tcW w:w="690" w:type="dxa"/>
          </w:tcPr>
          <w:p w14:paraId="498C2003">
            <w:pPr>
              <w:autoSpaceDE w:val="0"/>
              <w:autoSpaceDN w:val="0"/>
              <w:adjustRightInd w:val="0"/>
              <w:snapToGrid w:val="0"/>
              <w:ind w:firstLine="420"/>
              <w:jc w:val="left"/>
              <w:rPr>
                <w:rFonts w:hint="eastAsia" w:ascii="宋体" w:hAnsi="宋体" w:cs="宋体"/>
                <w:kern w:val="0"/>
                <w:szCs w:val="21"/>
                <w:highlight w:val="none"/>
              </w:rPr>
            </w:pPr>
          </w:p>
        </w:tc>
        <w:tc>
          <w:tcPr>
            <w:tcW w:w="1167" w:type="dxa"/>
          </w:tcPr>
          <w:p w14:paraId="1FB4F433">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7C090B96">
            <w:pPr>
              <w:autoSpaceDE w:val="0"/>
              <w:autoSpaceDN w:val="0"/>
              <w:adjustRightInd w:val="0"/>
              <w:snapToGrid w:val="0"/>
              <w:ind w:firstLine="420"/>
              <w:jc w:val="left"/>
              <w:rPr>
                <w:rFonts w:hint="eastAsia" w:ascii="宋体" w:hAnsi="宋体" w:cs="宋体"/>
                <w:kern w:val="0"/>
                <w:szCs w:val="21"/>
                <w:highlight w:val="none"/>
              </w:rPr>
            </w:pPr>
          </w:p>
        </w:tc>
        <w:tc>
          <w:tcPr>
            <w:tcW w:w="778" w:type="dxa"/>
          </w:tcPr>
          <w:p w14:paraId="020E6924">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7DE43010">
            <w:pPr>
              <w:autoSpaceDE w:val="0"/>
              <w:autoSpaceDN w:val="0"/>
              <w:adjustRightInd w:val="0"/>
              <w:snapToGrid w:val="0"/>
              <w:ind w:firstLine="420"/>
              <w:jc w:val="left"/>
              <w:rPr>
                <w:rFonts w:hint="eastAsia" w:ascii="宋体" w:hAnsi="宋体" w:cs="宋体"/>
                <w:kern w:val="0"/>
                <w:szCs w:val="21"/>
                <w:highlight w:val="none"/>
              </w:rPr>
            </w:pPr>
          </w:p>
        </w:tc>
        <w:tc>
          <w:tcPr>
            <w:tcW w:w="2723" w:type="dxa"/>
          </w:tcPr>
          <w:p w14:paraId="3614D98A">
            <w:pPr>
              <w:autoSpaceDE w:val="0"/>
              <w:autoSpaceDN w:val="0"/>
              <w:adjustRightInd w:val="0"/>
              <w:snapToGrid w:val="0"/>
              <w:ind w:firstLine="420"/>
              <w:jc w:val="left"/>
              <w:rPr>
                <w:rFonts w:hint="eastAsia" w:ascii="宋体" w:hAnsi="宋体" w:cs="宋体"/>
                <w:kern w:val="0"/>
                <w:szCs w:val="21"/>
                <w:highlight w:val="none"/>
              </w:rPr>
            </w:pPr>
          </w:p>
        </w:tc>
        <w:tc>
          <w:tcPr>
            <w:tcW w:w="896" w:type="dxa"/>
          </w:tcPr>
          <w:p w14:paraId="58EA5A20">
            <w:pPr>
              <w:autoSpaceDE w:val="0"/>
              <w:autoSpaceDN w:val="0"/>
              <w:adjustRightInd w:val="0"/>
              <w:snapToGrid w:val="0"/>
              <w:ind w:firstLine="420"/>
              <w:jc w:val="left"/>
              <w:rPr>
                <w:rFonts w:hint="eastAsia" w:ascii="宋体" w:hAnsi="宋体" w:cs="宋体"/>
                <w:kern w:val="0"/>
                <w:szCs w:val="21"/>
                <w:highlight w:val="none"/>
              </w:rPr>
            </w:pPr>
          </w:p>
        </w:tc>
      </w:tr>
      <w:tr w14:paraId="74CB76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08CEA989">
            <w:pPr>
              <w:autoSpaceDE w:val="0"/>
              <w:autoSpaceDN w:val="0"/>
              <w:adjustRightInd w:val="0"/>
              <w:snapToGrid w:val="0"/>
              <w:ind w:firstLine="420"/>
              <w:jc w:val="left"/>
              <w:rPr>
                <w:rFonts w:hint="eastAsia" w:ascii="宋体" w:hAnsi="宋体" w:cs="宋体"/>
                <w:kern w:val="0"/>
                <w:szCs w:val="21"/>
                <w:highlight w:val="none"/>
              </w:rPr>
            </w:pPr>
          </w:p>
        </w:tc>
        <w:tc>
          <w:tcPr>
            <w:tcW w:w="840" w:type="dxa"/>
          </w:tcPr>
          <w:p w14:paraId="7B4AACC1">
            <w:pPr>
              <w:autoSpaceDE w:val="0"/>
              <w:autoSpaceDN w:val="0"/>
              <w:adjustRightInd w:val="0"/>
              <w:snapToGrid w:val="0"/>
              <w:ind w:firstLine="420"/>
              <w:jc w:val="left"/>
              <w:rPr>
                <w:rFonts w:hint="eastAsia" w:ascii="宋体" w:hAnsi="宋体" w:cs="宋体"/>
                <w:kern w:val="0"/>
                <w:szCs w:val="21"/>
                <w:highlight w:val="none"/>
              </w:rPr>
            </w:pPr>
          </w:p>
        </w:tc>
        <w:tc>
          <w:tcPr>
            <w:tcW w:w="690" w:type="dxa"/>
          </w:tcPr>
          <w:p w14:paraId="7AD26CF5">
            <w:pPr>
              <w:autoSpaceDE w:val="0"/>
              <w:autoSpaceDN w:val="0"/>
              <w:adjustRightInd w:val="0"/>
              <w:snapToGrid w:val="0"/>
              <w:ind w:firstLine="420"/>
              <w:jc w:val="left"/>
              <w:rPr>
                <w:rFonts w:hint="eastAsia" w:ascii="宋体" w:hAnsi="宋体" w:cs="宋体"/>
                <w:kern w:val="0"/>
                <w:szCs w:val="21"/>
                <w:highlight w:val="none"/>
              </w:rPr>
            </w:pPr>
          </w:p>
        </w:tc>
        <w:tc>
          <w:tcPr>
            <w:tcW w:w="1167" w:type="dxa"/>
          </w:tcPr>
          <w:p w14:paraId="75AAF527">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3A8BC6A4">
            <w:pPr>
              <w:autoSpaceDE w:val="0"/>
              <w:autoSpaceDN w:val="0"/>
              <w:adjustRightInd w:val="0"/>
              <w:snapToGrid w:val="0"/>
              <w:ind w:firstLine="420"/>
              <w:jc w:val="left"/>
              <w:rPr>
                <w:rFonts w:hint="eastAsia" w:ascii="宋体" w:hAnsi="宋体" w:cs="宋体"/>
                <w:kern w:val="0"/>
                <w:szCs w:val="21"/>
                <w:highlight w:val="none"/>
              </w:rPr>
            </w:pPr>
          </w:p>
        </w:tc>
        <w:tc>
          <w:tcPr>
            <w:tcW w:w="778" w:type="dxa"/>
          </w:tcPr>
          <w:p w14:paraId="1F504398">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653DD2AB">
            <w:pPr>
              <w:autoSpaceDE w:val="0"/>
              <w:autoSpaceDN w:val="0"/>
              <w:adjustRightInd w:val="0"/>
              <w:snapToGrid w:val="0"/>
              <w:ind w:firstLine="420"/>
              <w:jc w:val="left"/>
              <w:rPr>
                <w:rFonts w:hint="eastAsia" w:ascii="宋体" w:hAnsi="宋体" w:cs="宋体"/>
                <w:kern w:val="0"/>
                <w:szCs w:val="21"/>
                <w:highlight w:val="none"/>
              </w:rPr>
            </w:pPr>
          </w:p>
        </w:tc>
        <w:tc>
          <w:tcPr>
            <w:tcW w:w="2723" w:type="dxa"/>
          </w:tcPr>
          <w:p w14:paraId="0FC7C9A8">
            <w:pPr>
              <w:autoSpaceDE w:val="0"/>
              <w:autoSpaceDN w:val="0"/>
              <w:adjustRightInd w:val="0"/>
              <w:snapToGrid w:val="0"/>
              <w:ind w:firstLine="420"/>
              <w:jc w:val="left"/>
              <w:rPr>
                <w:rFonts w:hint="eastAsia" w:ascii="宋体" w:hAnsi="宋体" w:cs="宋体"/>
                <w:kern w:val="0"/>
                <w:szCs w:val="21"/>
                <w:highlight w:val="none"/>
              </w:rPr>
            </w:pPr>
          </w:p>
        </w:tc>
        <w:tc>
          <w:tcPr>
            <w:tcW w:w="896" w:type="dxa"/>
          </w:tcPr>
          <w:p w14:paraId="7E8FFC35">
            <w:pPr>
              <w:autoSpaceDE w:val="0"/>
              <w:autoSpaceDN w:val="0"/>
              <w:adjustRightInd w:val="0"/>
              <w:snapToGrid w:val="0"/>
              <w:ind w:firstLine="420"/>
              <w:jc w:val="left"/>
              <w:rPr>
                <w:rFonts w:hint="eastAsia" w:ascii="宋体" w:hAnsi="宋体" w:cs="宋体"/>
                <w:kern w:val="0"/>
                <w:szCs w:val="21"/>
                <w:highlight w:val="none"/>
              </w:rPr>
            </w:pPr>
          </w:p>
        </w:tc>
      </w:tr>
      <w:tr w14:paraId="041F86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C960EE4">
            <w:pPr>
              <w:autoSpaceDE w:val="0"/>
              <w:autoSpaceDN w:val="0"/>
              <w:adjustRightInd w:val="0"/>
              <w:snapToGrid w:val="0"/>
              <w:ind w:firstLine="420"/>
              <w:jc w:val="left"/>
              <w:rPr>
                <w:rFonts w:hint="eastAsia" w:ascii="宋体" w:hAnsi="宋体" w:cs="宋体"/>
                <w:kern w:val="0"/>
                <w:szCs w:val="21"/>
                <w:highlight w:val="none"/>
              </w:rPr>
            </w:pPr>
          </w:p>
        </w:tc>
        <w:tc>
          <w:tcPr>
            <w:tcW w:w="840" w:type="dxa"/>
          </w:tcPr>
          <w:p w14:paraId="63C61485">
            <w:pPr>
              <w:autoSpaceDE w:val="0"/>
              <w:autoSpaceDN w:val="0"/>
              <w:adjustRightInd w:val="0"/>
              <w:snapToGrid w:val="0"/>
              <w:ind w:firstLine="420"/>
              <w:jc w:val="left"/>
              <w:rPr>
                <w:rFonts w:hint="eastAsia" w:ascii="宋体" w:hAnsi="宋体" w:cs="宋体"/>
                <w:kern w:val="0"/>
                <w:szCs w:val="21"/>
                <w:highlight w:val="none"/>
              </w:rPr>
            </w:pPr>
          </w:p>
        </w:tc>
        <w:tc>
          <w:tcPr>
            <w:tcW w:w="690" w:type="dxa"/>
          </w:tcPr>
          <w:p w14:paraId="410E2E66">
            <w:pPr>
              <w:autoSpaceDE w:val="0"/>
              <w:autoSpaceDN w:val="0"/>
              <w:adjustRightInd w:val="0"/>
              <w:snapToGrid w:val="0"/>
              <w:ind w:firstLine="420"/>
              <w:jc w:val="left"/>
              <w:rPr>
                <w:rFonts w:hint="eastAsia" w:ascii="宋体" w:hAnsi="宋体" w:cs="宋体"/>
                <w:kern w:val="0"/>
                <w:szCs w:val="21"/>
                <w:highlight w:val="none"/>
              </w:rPr>
            </w:pPr>
          </w:p>
        </w:tc>
        <w:tc>
          <w:tcPr>
            <w:tcW w:w="1167" w:type="dxa"/>
          </w:tcPr>
          <w:p w14:paraId="5816D11A">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7E60A84F">
            <w:pPr>
              <w:autoSpaceDE w:val="0"/>
              <w:autoSpaceDN w:val="0"/>
              <w:adjustRightInd w:val="0"/>
              <w:snapToGrid w:val="0"/>
              <w:ind w:firstLine="420"/>
              <w:jc w:val="left"/>
              <w:rPr>
                <w:rFonts w:hint="eastAsia" w:ascii="宋体" w:hAnsi="宋体" w:cs="宋体"/>
                <w:kern w:val="0"/>
                <w:szCs w:val="21"/>
                <w:highlight w:val="none"/>
              </w:rPr>
            </w:pPr>
          </w:p>
        </w:tc>
        <w:tc>
          <w:tcPr>
            <w:tcW w:w="778" w:type="dxa"/>
          </w:tcPr>
          <w:p w14:paraId="5D25E50B">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11D0CB10">
            <w:pPr>
              <w:autoSpaceDE w:val="0"/>
              <w:autoSpaceDN w:val="0"/>
              <w:adjustRightInd w:val="0"/>
              <w:snapToGrid w:val="0"/>
              <w:ind w:firstLine="420"/>
              <w:jc w:val="left"/>
              <w:rPr>
                <w:rFonts w:hint="eastAsia" w:ascii="宋体" w:hAnsi="宋体" w:cs="宋体"/>
                <w:kern w:val="0"/>
                <w:szCs w:val="21"/>
                <w:highlight w:val="none"/>
              </w:rPr>
            </w:pPr>
          </w:p>
        </w:tc>
        <w:tc>
          <w:tcPr>
            <w:tcW w:w="2723" w:type="dxa"/>
          </w:tcPr>
          <w:p w14:paraId="120AE627">
            <w:pPr>
              <w:autoSpaceDE w:val="0"/>
              <w:autoSpaceDN w:val="0"/>
              <w:adjustRightInd w:val="0"/>
              <w:snapToGrid w:val="0"/>
              <w:ind w:firstLine="420"/>
              <w:jc w:val="left"/>
              <w:rPr>
                <w:rFonts w:hint="eastAsia" w:ascii="宋体" w:hAnsi="宋体" w:cs="宋体"/>
                <w:kern w:val="0"/>
                <w:szCs w:val="21"/>
                <w:highlight w:val="none"/>
              </w:rPr>
            </w:pPr>
          </w:p>
        </w:tc>
        <w:tc>
          <w:tcPr>
            <w:tcW w:w="896" w:type="dxa"/>
          </w:tcPr>
          <w:p w14:paraId="472C28A1">
            <w:pPr>
              <w:autoSpaceDE w:val="0"/>
              <w:autoSpaceDN w:val="0"/>
              <w:adjustRightInd w:val="0"/>
              <w:snapToGrid w:val="0"/>
              <w:ind w:firstLine="420"/>
              <w:jc w:val="left"/>
              <w:rPr>
                <w:rFonts w:hint="eastAsia" w:ascii="宋体" w:hAnsi="宋体" w:cs="宋体"/>
                <w:kern w:val="0"/>
                <w:szCs w:val="21"/>
                <w:highlight w:val="none"/>
              </w:rPr>
            </w:pPr>
          </w:p>
        </w:tc>
      </w:tr>
      <w:tr w14:paraId="6CFAFE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48813A8F">
            <w:pPr>
              <w:autoSpaceDE w:val="0"/>
              <w:autoSpaceDN w:val="0"/>
              <w:adjustRightInd w:val="0"/>
              <w:snapToGrid w:val="0"/>
              <w:ind w:firstLine="420"/>
              <w:jc w:val="left"/>
              <w:rPr>
                <w:rFonts w:hint="eastAsia" w:ascii="宋体" w:hAnsi="宋体" w:cs="宋体"/>
                <w:kern w:val="0"/>
                <w:szCs w:val="21"/>
                <w:highlight w:val="none"/>
              </w:rPr>
            </w:pPr>
          </w:p>
        </w:tc>
        <w:tc>
          <w:tcPr>
            <w:tcW w:w="840" w:type="dxa"/>
          </w:tcPr>
          <w:p w14:paraId="20B04C61">
            <w:pPr>
              <w:autoSpaceDE w:val="0"/>
              <w:autoSpaceDN w:val="0"/>
              <w:adjustRightInd w:val="0"/>
              <w:snapToGrid w:val="0"/>
              <w:ind w:firstLine="420"/>
              <w:jc w:val="left"/>
              <w:rPr>
                <w:rFonts w:hint="eastAsia" w:ascii="宋体" w:hAnsi="宋体" w:cs="宋体"/>
                <w:kern w:val="0"/>
                <w:szCs w:val="21"/>
                <w:highlight w:val="none"/>
              </w:rPr>
            </w:pPr>
          </w:p>
        </w:tc>
        <w:tc>
          <w:tcPr>
            <w:tcW w:w="690" w:type="dxa"/>
          </w:tcPr>
          <w:p w14:paraId="266EE335">
            <w:pPr>
              <w:autoSpaceDE w:val="0"/>
              <w:autoSpaceDN w:val="0"/>
              <w:adjustRightInd w:val="0"/>
              <w:snapToGrid w:val="0"/>
              <w:ind w:firstLine="420"/>
              <w:jc w:val="left"/>
              <w:rPr>
                <w:rFonts w:hint="eastAsia" w:ascii="宋体" w:hAnsi="宋体" w:cs="宋体"/>
                <w:kern w:val="0"/>
                <w:szCs w:val="21"/>
                <w:highlight w:val="none"/>
              </w:rPr>
            </w:pPr>
          </w:p>
        </w:tc>
        <w:tc>
          <w:tcPr>
            <w:tcW w:w="1167" w:type="dxa"/>
          </w:tcPr>
          <w:p w14:paraId="070F240D">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6AE6B83F">
            <w:pPr>
              <w:autoSpaceDE w:val="0"/>
              <w:autoSpaceDN w:val="0"/>
              <w:adjustRightInd w:val="0"/>
              <w:snapToGrid w:val="0"/>
              <w:ind w:firstLine="420"/>
              <w:jc w:val="left"/>
              <w:rPr>
                <w:rFonts w:hint="eastAsia" w:ascii="宋体" w:hAnsi="宋体" w:cs="宋体"/>
                <w:kern w:val="0"/>
                <w:szCs w:val="21"/>
                <w:highlight w:val="none"/>
              </w:rPr>
            </w:pPr>
          </w:p>
        </w:tc>
        <w:tc>
          <w:tcPr>
            <w:tcW w:w="778" w:type="dxa"/>
          </w:tcPr>
          <w:p w14:paraId="30374B90">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545AA4C2">
            <w:pPr>
              <w:autoSpaceDE w:val="0"/>
              <w:autoSpaceDN w:val="0"/>
              <w:adjustRightInd w:val="0"/>
              <w:snapToGrid w:val="0"/>
              <w:ind w:firstLine="420"/>
              <w:jc w:val="left"/>
              <w:rPr>
                <w:rFonts w:hint="eastAsia" w:ascii="宋体" w:hAnsi="宋体" w:cs="宋体"/>
                <w:kern w:val="0"/>
                <w:szCs w:val="21"/>
                <w:highlight w:val="none"/>
              </w:rPr>
            </w:pPr>
          </w:p>
        </w:tc>
        <w:tc>
          <w:tcPr>
            <w:tcW w:w="2723" w:type="dxa"/>
          </w:tcPr>
          <w:p w14:paraId="346F9153">
            <w:pPr>
              <w:autoSpaceDE w:val="0"/>
              <w:autoSpaceDN w:val="0"/>
              <w:adjustRightInd w:val="0"/>
              <w:snapToGrid w:val="0"/>
              <w:ind w:firstLine="420"/>
              <w:jc w:val="left"/>
              <w:rPr>
                <w:rFonts w:hint="eastAsia" w:ascii="宋体" w:hAnsi="宋体" w:cs="宋体"/>
                <w:kern w:val="0"/>
                <w:szCs w:val="21"/>
                <w:highlight w:val="none"/>
              </w:rPr>
            </w:pPr>
          </w:p>
        </w:tc>
        <w:tc>
          <w:tcPr>
            <w:tcW w:w="896" w:type="dxa"/>
          </w:tcPr>
          <w:p w14:paraId="3726F7BE">
            <w:pPr>
              <w:autoSpaceDE w:val="0"/>
              <w:autoSpaceDN w:val="0"/>
              <w:adjustRightInd w:val="0"/>
              <w:snapToGrid w:val="0"/>
              <w:ind w:firstLine="420"/>
              <w:jc w:val="left"/>
              <w:rPr>
                <w:rFonts w:hint="eastAsia" w:ascii="宋体" w:hAnsi="宋体" w:cs="宋体"/>
                <w:kern w:val="0"/>
                <w:szCs w:val="21"/>
                <w:highlight w:val="none"/>
              </w:rPr>
            </w:pPr>
          </w:p>
        </w:tc>
      </w:tr>
      <w:tr w14:paraId="5CC680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74082335">
            <w:pPr>
              <w:autoSpaceDE w:val="0"/>
              <w:autoSpaceDN w:val="0"/>
              <w:adjustRightInd w:val="0"/>
              <w:snapToGrid w:val="0"/>
              <w:ind w:firstLine="420"/>
              <w:jc w:val="left"/>
              <w:rPr>
                <w:rFonts w:hint="eastAsia" w:ascii="宋体" w:hAnsi="宋体" w:cs="宋体"/>
                <w:kern w:val="0"/>
                <w:szCs w:val="21"/>
                <w:highlight w:val="none"/>
              </w:rPr>
            </w:pPr>
          </w:p>
        </w:tc>
        <w:tc>
          <w:tcPr>
            <w:tcW w:w="840" w:type="dxa"/>
          </w:tcPr>
          <w:p w14:paraId="773BA0A9">
            <w:pPr>
              <w:autoSpaceDE w:val="0"/>
              <w:autoSpaceDN w:val="0"/>
              <w:adjustRightInd w:val="0"/>
              <w:snapToGrid w:val="0"/>
              <w:ind w:firstLine="420"/>
              <w:jc w:val="left"/>
              <w:rPr>
                <w:rFonts w:hint="eastAsia" w:ascii="宋体" w:hAnsi="宋体" w:cs="宋体"/>
                <w:kern w:val="0"/>
                <w:szCs w:val="21"/>
                <w:highlight w:val="none"/>
              </w:rPr>
            </w:pPr>
          </w:p>
        </w:tc>
        <w:tc>
          <w:tcPr>
            <w:tcW w:w="690" w:type="dxa"/>
          </w:tcPr>
          <w:p w14:paraId="458F6FB3">
            <w:pPr>
              <w:autoSpaceDE w:val="0"/>
              <w:autoSpaceDN w:val="0"/>
              <w:adjustRightInd w:val="0"/>
              <w:snapToGrid w:val="0"/>
              <w:ind w:firstLine="420"/>
              <w:jc w:val="left"/>
              <w:rPr>
                <w:rFonts w:hint="eastAsia" w:ascii="宋体" w:hAnsi="宋体" w:cs="宋体"/>
                <w:kern w:val="0"/>
                <w:szCs w:val="21"/>
                <w:highlight w:val="none"/>
              </w:rPr>
            </w:pPr>
          </w:p>
        </w:tc>
        <w:tc>
          <w:tcPr>
            <w:tcW w:w="1167" w:type="dxa"/>
          </w:tcPr>
          <w:p w14:paraId="2ABD0D0E">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31AAA28F">
            <w:pPr>
              <w:autoSpaceDE w:val="0"/>
              <w:autoSpaceDN w:val="0"/>
              <w:adjustRightInd w:val="0"/>
              <w:snapToGrid w:val="0"/>
              <w:ind w:firstLine="420"/>
              <w:jc w:val="left"/>
              <w:rPr>
                <w:rFonts w:hint="eastAsia" w:ascii="宋体" w:hAnsi="宋体" w:cs="宋体"/>
                <w:kern w:val="0"/>
                <w:szCs w:val="21"/>
                <w:highlight w:val="none"/>
              </w:rPr>
            </w:pPr>
          </w:p>
        </w:tc>
        <w:tc>
          <w:tcPr>
            <w:tcW w:w="778" w:type="dxa"/>
          </w:tcPr>
          <w:p w14:paraId="7A2B24EF">
            <w:pPr>
              <w:autoSpaceDE w:val="0"/>
              <w:autoSpaceDN w:val="0"/>
              <w:adjustRightInd w:val="0"/>
              <w:snapToGrid w:val="0"/>
              <w:ind w:firstLine="420"/>
              <w:jc w:val="left"/>
              <w:rPr>
                <w:rFonts w:hint="eastAsia" w:ascii="宋体" w:hAnsi="宋体" w:cs="宋体"/>
                <w:kern w:val="0"/>
                <w:szCs w:val="21"/>
                <w:highlight w:val="none"/>
              </w:rPr>
            </w:pPr>
          </w:p>
        </w:tc>
        <w:tc>
          <w:tcPr>
            <w:tcW w:w="776" w:type="dxa"/>
          </w:tcPr>
          <w:p w14:paraId="6434CE9F">
            <w:pPr>
              <w:autoSpaceDE w:val="0"/>
              <w:autoSpaceDN w:val="0"/>
              <w:adjustRightInd w:val="0"/>
              <w:snapToGrid w:val="0"/>
              <w:ind w:firstLine="420"/>
              <w:jc w:val="left"/>
              <w:rPr>
                <w:rFonts w:hint="eastAsia" w:ascii="宋体" w:hAnsi="宋体" w:cs="宋体"/>
                <w:kern w:val="0"/>
                <w:szCs w:val="21"/>
                <w:highlight w:val="none"/>
              </w:rPr>
            </w:pPr>
          </w:p>
        </w:tc>
        <w:tc>
          <w:tcPr>
            <w:tcW w:w="2723" w:type="dxa"/>
          </w:tcPr>
          <w:p w14:paraId="58E795E2">
            <w:pPr>
              <w:autoSpaceDE w:val="0"/>
              <w:autoSpaceDN w:val="0"/>
              <w:adjustRightInd w:val="0"/>
              <w:snapToGrid w:val="0"/>
              <w:ind w:firstLine="420"/>
              <w:jc w:val="left"/>
              <w:rPr>
                <w:rFonts w:hint="eastAsia" w:ascii="宋体" w:hAnsi="宋体" w:cs="宋体"/>
                <w:kern w:val="0"/>
                <w:szCs w:val="21"/>
                <w:highlight w:val="none"/>
              </w:rPr>
            </w:pPr>
          </w:p>
        </w:tc>
        <w:tc>
          <w:tcPr>
            <w:tcW w:w="896" w:type="dxa"/>
          </w:tcPr>
          <w:p w14:paraId="476DDD10">
            <w:pPr>
              <w:autoSpaceDE w:val="0"/>
              <w:autoSpaceDN w:val="0"/>
              <w:adjustRightInd w:val="0"/>
              <w:snapToGrid w:val="0"/>
              <w:ind w:firstLine="420"/>
              <w:jc w:val="left"/>
              <w:rPr>
                <w:rFonts w:hint="eastAsia" w:ascii="宋体" w:hAnsi="宋体" w:cs="宋体"/>
                <w:kern w:val="0"/>
                <w:szCs w:val="21"/>
                <w:highlight w:val="none"/>
              </w:rPr>
            </w:pPr>
          </w:p>
        </w:tc>
      </w:tr>
    </w:tbl>
    <w:p w14:paraId="462D8F15">
      <w:pPr>
        <w:widowControl/>
        <w:spacing w:line="440" w:lineRule="exact"/>
        <w:ind w:firstLine="883"/>
        <w:jc w:val="center"/>
        <w:rPr>
          <w:rFonts w:hint="eastAsia" w:ascii="黑体" w:hAnsi="黑体" w:eastAsia="黑体" w:cs="宋体"/>
          <w:b/>
          <w:color w:val="000000"/>
          <w:kern w:val="0"/>
          <w:sz w:val="44"/>
          <w:szCs w:val="44"/>
          <w:highlight w:val="none"/>
        </w:rPr>
      </w:pPr>
    </w:p>
    <w:p w14:paraId="2D636168">
      <w:pPr>
        <w:rPr>
          <w:rFonts w:hint="eastAsia" w:ascii="微软雅黑" w:hAnsi="微软雅黑" w:eastAsia="微软雅黑" w:cs="微软雅黑"/>
          <w:b/>
          <w:color w:val="000000"/>
          <w:sz w:val="32"/>
          <w:szCs w:val="32"/>
          <w:highlight w:val="none"/>
        </w:rPr>
        <w:sectPr>
          <w:pgSz w:w="11906" w:h="16838"/>
          <w:pgMar w:top="1440" w:right="1133" w:bottom="1440" w:left="1276" w:header="57" w:footer="57" w:gutter="0"/>
          <w:pgNumType w:start="0"/>
          <w:cols w:space="425" w:num="1"/>
          <w:titlePg/>
          <w:docGrid w:type="lines" w:linePitch="312" w:charSpace="0"/>
        </w:sectPr>
      </w:pPr>
      <w:r>
        <w:rPr>
          <w:rFonts w:hint="eastAsia" w:ascii="微软雅黑" w:hAnsi="微软雅黑" w:eastAsia="微软雅黑" w:cs="微软雅黑"/>
          <w:b/>
          <w:color w:val="000000"/>
          <w:sz w:val="32"/>
          <w:szCs w:val="32"/>
          <w:highlight w:val="none"/>
        </w:rPr>
        <w:t>后附投标文件要求项目管理团队人员的相关资料</w:t>
      </w:r>
    </w:p>
    <w:p w14:paraId="187B5047">
      <w:pPr>
        <w:pStyle w:val="3"/>
        <w:rPr>
          <w:rFonts w:hint="eastAsia"/>
          <w:sz w:val="36"/>
          <w:szCs w:val="36"/>
          <w:highlight w:val="none"/>
        </w:rPr>
      </w:pPr>
      <w:r>
        <w:rPr>
          <w:rFonts w:hint="eastAsia"/>
          <w:sz w:val="36"/>
          <w:szCs w:val="36"/>
          <w:highlight w:val="none"/>
        </w:rPr>
        <w:t>十一、低价风险担保提交承诺书</w:t>
      </w:r>
    </w:p>
    <w:p w14:paraId="4DC37EF2">
      <w:pPr>
        <w:autoSpaceDE w:val="0"/>
        <w:autoSpaceDN w:val="0"/>
        <w:adjustRightInd w:val="0"/>
        <w:snapToGrid w:val="0"/>
        <w:spacing w:line="360" w:lineRule="auto"/>
        <w:jc w:val="center"/>
        <w:rPr>
          <w:rFonts w:hint="eastAsia" w:ascii="宋体" w:hAnsi="宋体" w:cs="宋体"/>
          <w:snapToGrid w:val="0"/>
          <w:kern w:val="0"/>
          <w:sz w:val="32"/>
          <w:szCs w:val="32"/>
          <w:highlight w:val="none"/>
        </w:rPr>
      </w:pPr>
      <w:r>
        <w:rPr>
          <w:rFonts w:hint="eastAsia" w:ascii="宋体" w:hAnsi="宋体" w:cs="宋体"/>
          <w:snapToGrid w:val="0"/>
          <w:kern w:val="0"/>
          <w:sz w:val="32"/>
          <w:szCs w:val="32"/>
          <w:highlight w:val="none"/>
        </w:rPr>
        <w:t>（投标报价低于招标项目最高限价的</w:t>
      </w:r>
      <w:r>
        <w:rPr>
          <w:rFonts w:ascii="宋体" w:hAnsi="宋体" w:cs="宋体"/>
          <w:snapToGrid w:val="0"/>
          <w:kern w:val="0"/>
          <w:sz w:val="32"/>
          <w:szCs w:val="32"/>
          <w:highlight w:val="none"/>
        </w:rPr>
        <w:t>85%时采用）</w:t>
      </w:r>
    </w:p>
    <w:p w14:paraId="5FE9EADF">
      <w:pPr>
        <w:autoSpaceDE w:val="0"/>
        <w:autoSpaceDN w:val="0"/>
        <w:adjustRightInd w:val="0"/>
        <w:snapToGrid w:val="0"/>
        <w:spacing w:line="360" w:lineRule="auto"/>
        <w:jc w:val="center"/>
        <w:rPr>
          <w:rFonts w:hint="eastAsia" w:ascii="宋体" w:hAnsi="宋体" w:cs="宋体"/>
          <w:snapToGrid w:val="0"/>
          <w:kern w:val="0"/>
          <w:sz w:val="32"/>
          <w:szCs w:val="32"/>
          <w:highlight w:val="none"/>
        </w:rPr>
      </w:pPr>
    </w:p>
    <w:p w14:paraId="2BE44880">
      <w:pPr>
        <w:autoSpaceDE w:val="0"/>
        <w:autoSpaceDN w:val="0"/>
        <w:adjustRightInd w:val="0"/>
        <w:snapToGrid w:val="0"/>
        <w:spacing w:line="480" w:lineRule="auto"/>
        <w:ind w:firstLine="420"/>
        <w:rPr>
          <w:rFonts w:hint="eastAsia" w:ascii="宋体" w:hAnsi="宋体" w:cs="宋体"/>
          <w:snapToGrid w:val="0"/>
          <w:kern w:val="0"/>
          <w:szCs w:val="21"/>
          <w:highlight w:val="none"/>
        </w:rPr>
      </w:pPr>
      <w:r>
        <w:rPr>
          <w:rFonts w:hint="eastAsia" w:ascii="宋体" w:hAnsi="宋体" w:cs="宋体"/>
          <w:snapToGrid w:val="0"/>
          <w:kern w:val="0"/>
          <w:szCs w:val="21"/>
          <w:highlight w:val="none"/>
          <w:u w:val="single"/>
        </w:rPr>
        <w:t>（招标人名称）</w:t>
      </w:r>
      <w:r>
        <w:rPr>
          <w:rFonts w:hint="eastAsia" w:ascii="宋体" w:hAnsi="宋体" w:cs="宋体"/>
          <w:snapToGrid w:val="0"/>
          <w:kern w:val="0"/>
          <w:szCs w:val="21"/>
          <w:highlight w:val="none"/>
        </w:rPr>
        <w:t>：</w:t>
      </w:r>
    </w:p>
    <w:p w14:paraId="6FBE2805">
      <w:pPr>
        <w:autoSpaceDE w:val="0"/>
        <w:autoSpaceDN w:val="0"/>
        <w:adjustRightInd w:val="0"/>
        <w:snapToGrid w:val="0"/>
        <w:spacing w:line="480" w:lineRule="auto"/>
        <w:ind w:firstLine="420" w:firstLineChars="200"/>
        <w:rPr>
          <w:rFonts w:hint="eastAsia" w:ascii="宋体" w:hAnsi="宋体" w:cs="宋体"/>
          <w:snapToGrid w:val="0"/>
          <w:kern w:val="0"/>
          <w:szCs w:val="21"/>
          <w:highlight w:val="none"/>
        </w:rPr>
      </w:pPr>
      <w:r>
        <w:rPr>
          <w:rFonts w:hint="eastAsia" w:ascii="宋体" w:hAnsi="宋体" w:cs="宋体"/>
          <w:snapToGrid w:val="0"/>
          <w:kern w:val="0"/>
          <w:szCs w:val="21"/>
          <w:highlight w:val="none"/>
        </w:rPr>
        <w:t>我公司</w:t>
      </w:r>
      <w:r>
        <w:rPr>
          <w:rFonts w:hint="eastAsia" w:ascii="宋体" w:hAnsi="宋体" w:cs="宋体"/>
          <w:snapToGrid w:val="0"/>
          <w:kern w:val="0"/>
          <w:szCs w:val="21"/>
          <w:highlight w:val="none"/>
          <w:u w:val="single"/>
        </w:rPr>
        <w:t>（投标人名称）</w:t>
      </w:r>
      <w:r>
        <w:rPr>
          <w:rFonts w:hint="eastAsia" w:ascii="宋体" w:hAnsi="宋体" w:cs="宋体"/>
          <w:snapToGrid w:val="0"/>
          <w:kern w:val="0"/>
          <w:szCs w:val="21"/>
          <w:highlight w:val="none"/>
        </w:rPr>
        <w:t>参加了你单位关于</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的投标。我公司投标报价低于最高限价的</w:t>
      </w:r>
      <w:r>
        <w:rPr>
          <w:rFonts w:ascii="宋体" w:hAnsi="宋体" w:cs="宋体"/>
          <w:snapToGrid w:val="0"/>
          <w:kern w:val="0"/>
          <w:szCs w:val="21"/>
          <w:highlight w:val="none"/>
        </w:rPr>
        <w:t>85%，若获得中</w:t>
      </w:r>
      <w:r>
        <w:rPr>
          <w:rFonts w:hint="eastAsia" w:ascii="宋体" w:hAnsi="宋体" w:cs="宋体"/>
          <w:snapToGrid w:val="0"/>
          <w:kern w:val="0"/>
          <w:szCs w:val="21"/>
          <w:highlight w:val="none"/>
        </w:rPr>
        <w:t>选</w:t>
      </w:r>
      <w:r>
        <w:rPr>
          <w:rFonts w:ascii="宋体" w:hAnsi="宋体" w:cs="宋体"/>
          <w:snapToGrid w:val="0"/>
          <w:kern w:val="0"/>
          <w:szCs w:val="21"/>
          <w:highlight w:val="none"/>
        </w:rPr>
        <w:t>资格，我公司承诺按照</w:t>
      </w:r>
      <w:r>
        <w:rPr>
          <w:rFonts w:hint="eastAsia" w:ascii="宋体" w:hAnsi="宋体" w:cs="宋体"/>
          <w:snapToGrid w:val="0"/>
          <w:kern w:val="0"/>
          <w:szCs w:val="21"/>
          <w:highlight w:val="none"/>
        </w:rPr>
        <w:t>招标</w:t>
      </w:r>
      <w:r>
        <w:rPr>
          <w:rFonts w:ascii="宋体" w:hAnsi="宋体" w:cs="宋体"/>
          <w:snapToGrid w:val="0"/>
          <w:kern w:val="0"/>
          <w:szCs w:val="21"/>
          <w:highlight w:val="none"/>
        </w:rPr>
        <w:t>文件的规定</w:t>
      </w:r>
      <w:r>
        <w:rPr>
          <w:rFonts w:hint="eastAsia" w:ascii="宋体" w:hAnsi="宋体" w:cs="宋体"/>
          <w:snapToGrid w:val="0"/>
          <w:kern w:val="0"/>
          <w:szCs w:val="21"/>
          <w:highlight w:val="none"/>
        </w:rPr>
        <w:t>以银行转账方式交</w:t>
      </w:r>
      <w:r>
        <w:rPr>
          <w:rFonts w:ascii="宋体" w:hAnsi="宋体" w:cs="宋体"/>
          <w:snapToGrid w:val="0"/>
          <w:kern w:val="0"/>
          <w:szCs w:val="21"/>
          <w:highlight w:val="none"/>
        </w:rPr>
        <w:t>低价风险担保</w:t>
      </w:r>
      <w:r>
        <w:rPr>
          <w:rFonts w:hint="eastAsia" w:ascii="宋体" w:hAnsi="宋体" w:cs="宋体"/>
          <w:snapToGrid w:val="0"/>
          <w:kern w:val="0"/>
          <w:szCs w:val="21"/>
          <w:highlight w:val="none"/>
        </w:rPr>
        <w:t>金</w:t>
      </w:r>
      <w:r>
        <w:rPr>
          <w:rFonts w:ascii="宋体" w:hAnsi="宋体" w:cs="宋体"/>
          <w:snapToGrid w:val="0"/>
          <w:kern w:val="0"/>
          <w:szCs w:val="21"/>
          <w:highlight w:val="none"/>
        </w:rPr>
        <w:t>。否则，我公司愿承担</w:t>
      </w:r>
      <w:r>
        <w:rPr>
          <w:rFonts w:hint="eastAsia" w:ascii="宋体" w:hAnsi="宋体" w:cs="宋体"/>
          <w:snapToGrid w:val="0"/>
          <w:kern w:val="0"/>
          <w:szCs w:val="21"/>
          <w:highlight w:val="none"/>
        </w:rPr>
        <w:t>招标</w:t>
      </w:r>
      <w:r>
        <w:rPr>
          <w:rFonts w:ascii="宋体" w:hAnsi="宋体" w:cs="宋体"/>
          <w:snapToGrid w:val="0"/>
          <w:kern w:val="0"/>
          <w:szCs w:val="21"/>
          <w:highlight w:val="none"/>
        </w:rPr>
        <w:t>文件中约定</w:t>
      </w:r>
      <w:r>
        <w:rPr>
          <w:rFonts w:hint="eastAsia" w:ascii="宋体" w:hAnsi="宋体" w:cs="宋体"/>
          <w:snapToGrid w:val="0"/>
          <w:kern w:val="0"/>
          <w:szCs w:val="21"/>
          <w:highlight w:val="none"/>
        </w:rPr>
        <w:t>（详见招标前附表</w:t>
      </w:r>
      <w:r>
        <w:rPr>
          <w:rFonts w:ascii="宋体" w:hAnsi="宋体" w:cs="宋体"/>
          <w:snapToGrid w:val="0"/>
          <w:kern w:val="0"/>
          <w:szCs w:val="21"/>
          <w:highlight w:val="none"/>
        </w:rPr>
        <w:t>-</w:t>
      </w:r>
      <w:r>
        <w:rPr>
          <w:rFonts w:hint="eastAsia" w:ascii="宋体" w:hAnsi="宋体" w:cs="宋体"/>
          <w:snapToGrid w:val="0"/>
          <w:kern w:val="0"/>
          <w:szCs w:val="21"/>
          <w:highlight w:val="none"/>
        </w:rPr>
        <w:t>项号</w:t>
      </w:r>
      <w:r>
        <w:rPr>
          <w:rFonts w:ascii="宋体" w:hAnsi="宋体" w:cs="宋体"/>
          <w:snapToGrid w:val="0"/>
          <w:kern w:val="0"/>
          <w:szCs w:val="21"/>
          <w:highlight w:val="none"/>
        </w:rPr>
        <w:t>-</w:t>
      </w:r>
      <w:r>
        <w:rPr>
          <w:rFonts w:hint="eastAsia" w:ascii="宋体" w:hAnsi="宋体" w:cs="宋体"/>
          <w:snapToGrid w:val="0"/>
          <w:kern w:val="0"/>
          <w:szCs w:val="21"/>
          <w:highlight w:val="none"/>
        </w:rPr>
        <w:t>1</w:t>
      </w:r>
      <w:r>
        <w:rPr>
          <w:rFonts w:ascii="宋体" w:hAnsi="宋体" w:cs="宋体"/>
          <w:snapToGrid w:val="0"/>
          <w:kern w:val="0"/>
          <w:szCs w:val="21"/>
          <w:highlight w:val="none"/>
        </w:rPr>
        <w:t>7的内容要求）</w:t>
      </w:r>
      <w:r>
        <w:rPr>
          <w:rFonts w:hint="eastAsia" w:ascii="宋体" w:hAnsi="宋体" w:cs="宋体"/>
          <w:snapToGrid w:val="0"/>
          <w:kern w:val="0"/>
          <w:szCs w:val="21"/>
          <w:highlight w:val="none"/>
        </w:rPr>
        <w:t>的要求</w:t>
      </w:r>
      <w:r>
        <w:rPr>
          <w:rFonts w:ascii="宋体" w:hAnsi="宋体" w:cs="宋体"/>
          <w:snapToGrid w:val="0"/>
          <w:kern w:val="0"/>
          <w:szCs w:val="21"/>
          <w:highlight w:val="none"/>
        </w:rPr>
        <w:t>，</w:t>
      </w:r>
      <w:r>
        <w:rPr>
          <w:rFonts w:hint="eastAsia" w:ascii="宋体" w:hAnsi="宋体" w:cs="宋体"/>
          <w:snapToGrid w:val="0"/>
          <w:kern w:val="0"/>
          <w:szCs w:val="21"/>
          <w:highlight w:val="none"/>
        </w:rPr>
        <w:t>并</w:t>
      </w:r>
      <w:r>
        <w:rPr>
          <w:rFonts w:ascii="宋体" w:hAnsi="宋体" w:cs="宋体"/>
          <w:snapToGrid w:val="0"/>
          <w:kern w:val="0"/>
          <w:szCs w:val="21"/>
          <w:highlight w:val="none"/>
        </w:rPr>
        <w:t>因未按规定递交低价风险担保</w:t>
      </w:r>
      <w:r>
        <w:rPr>
          <w:rFonts w:hint="eastAsia" w:ascii="宋体" w:hAnsi="宋体" w:cs="宋体"/>
          <w:snapToGrid w:val="0"/>
          <w:kern w:val="0"/>
          <w:szCs w:val="21"/>
          <w:highlight w:val="none"/>
        </w:rPr>
        <w:t>所承担</w:t>
      </w:r>
      <w:r>
        <w:rPr>
          <w:rFonts w:ascii="宋体" w:hAnsi="宋体" w:cs="宋体"/>
          <w:snapToGrid w:val="0"/>
          <w:kern w:val="0"/>
          <w:szCs w:val="21"/>
          <w:highlight w:val="none"/>
        </w:rPr>
        <w:t>的相应责任</w:t>
      </w:r>
      <w:r>
        <w:rPr>
          <w:rFonts w:hint="eastAsia" w:ascii="宋体" w:hAnsi="宋体" w:cs="宋体"/>
          <w:snapToGrid w:val="0"/>
          <w:kern w:val="0"/>
          <w:szCs w:val="21"/>
          <w:highlight w:val="none"/>
        </w:rPr>
        <w:t>及处罚</w:t>
      </w:r>
      <w:r>
        <w:rPr>
          <w:rFonts w:ascii="宋体" w:hAnsi="宋体" w:cs="宋体"/>
          <w:snapToGrid w:val="0"/>
          <w:kern w:val="0"/>
          <w:szCs w:val="21"/>
          <w:highlight w:val="none"/>
        </w:rPr>
        <w:t>。</w:t>
      </w:r>
    </w:p>
    <w:p w14:paraId="6D1239A1">
      <w:pPr>
        <w:autoSpaceDE w:val="0"/>
        <w:autoSpaceDN w:val="0"/>
        <w:adjustRightInd w:val="0"/>
        <w:snapToGrid w:val="0"/>
        <w:spacing w:line="360" w:lineRule="auto"/>
        <w:ind w:firstLine="420"/>
        <w:rPr>
          <w:rFonts w:hint="eastAsia" w:ascii="宋体" w:hAnsi="宋体" w:cs="宋体"/>
          <w:snapToGrid w:val="0"/>
          <w:kern w:val="0"/>
          <w:szCs w:val="21"/>
          <w:highlight w:val="none"/>
        </w:rPr>
      </w:pPr>
      <w:r>
        <w:rPr>
          <w:rFonts w:hint="eastAsia" w:ascii="宋体" w:hAnsi="宋体" w:cs="宋体"/>
          <w:snapToGrid w:val="0"/>
          <w:kern w:val="0"/>
          <w:szCs w:val="21"/>
          <w:highlight w:val="none"/>
        </w:rPr>
        <w:t>特此承诺。</w:t>
      </w:r>
    </w:p>
    <w:p w14:paraId="6F39D264">
      <w:pPr>
        <w:autoSpaceDE w:val="0"/>
        <w:autoSpaceDN w:val="0"/>
        <w:adjustRightInd w:val="0"/>
        <w:snapToGrid w:val="0"/>
        <w:spacing w:line="360" w:lineRule="auto"/>
        <w:ind w:firstLine="640"/>
        <w:rPr>
          <w:rFonts w:hint="eastAsia" w:ascii="宋体" w:hAnsi="宋体" w:cs="宋体"/>
          <w:snapToGrid w:val="0"/>
          <w:kern w:val="0"/>
          <w:sz w:val="32"/>
          <w:szCs w:val="32"/>
          <w:highlight w:val="none"/>
        </w:rPr>
      </w:pPr>
    </w:p>
    <w:p w14:paraId="18493EBE">
      <w:pPr>
        <w:autoSpaceDE w:val="0"/>
        <w:autoSpaceDN w:val="0"/>
        <w:adjustRightInd w:val="0"/>
        <w:snapToGrid w:val="0"/>
        <w:spacing w:line="360" w:lineRule="auto"/>
        <w:ind w:firstLine="640"/>
        <w:rPr>
          <w:rFonts w:hint="eastAsia" w:ascii="宋体" w:hAnsi="宋体" w:cs="宋体"/>
          <w:snapToGrid w:val="0"/>
          <w:kern w:val="0"/>
          <w:sz w:val="32"/>
          <w:szCs w:val="32"/>
          <w:highlight w:val="none"/>
        </w:rPr>
      </w:pPr>
    </w:p>
    <w:p w14:paraId="4CF8AE9A">
      <w:pPr>
        <w:tabs>
          <w:tab w:val="left" w:pos="4200"/>
          <w:tab w:val="left" w:pos="4620"/>
        </w:tabs>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参</w:t>
      </w:r>
      <w:r>
        <w:rPr>
          <w:rFonts w:ascii="宋体" w:hAnsi="宋体" w:cs="宋体"/>
          <w:kern w:val="0"/>
          <w:szCs w:val="21"/>
          <w:highlight w:val="none"/>
        </w:rPr>
        <w:t xml:space="preserve">  </w:t>
      </w:r>
      <w:r>
        <w:rPr>
          <w:rFonts w:hint="eastAsia" w:ascii="宋体" w:hAnsi="宋体" w:cs="宋体"/>
          <w:kern w:val="0"/>
          <w:szCs w:val="21"/>
          <w:highlight w:val="none"/>
        </w:rPr>
        <w:t>选</w:t>
      </w:r>
      <w:r>
        <w:rPr>
          <w:rFonts w:ascii="宋体" w:hAnsi="宋体" w:cs="宋体"/>
          <w:kern w:val="0"/>
          <w:szCs w:val="21"/>
          <w:highlight w:val="none"/>
        </w:rPr>
        <w:t xml:space="preserve">  人：</w:t>
      </w:r>
      <w:r>
        <w:rPr>
          <w:rFonts w:ascii="宋体" w:hAnsi="宋体" w:cs="宋体"/>
          <w:w w:val="200"/>
          <w:kern w:val="0"/>
          <w:szCs w:val="21"/>
          <w:highlight w:val="none"/>
          <w:u w:val="single"/>
        </w:rPr>
        <w:t xml:space="preserve">                    </w:t>
      </w:r>
      <w:r>
        <w:rPr>
          <w:rFonts w:ascii="宋体" w:hAnsi="宋体" w:cs="宋体"/>
          <w:kern w:val="0"/>
          <w:szCs w:val="21"/>
          <w:highlight w:val="none"/>
        </w:rPr>
        <w:t>（</w:t>
      </w:r>
      <w:r>
        <w:rPr>
          <w:rFonts w:ascii="宋体" w:hAnsi="宋体" w:cs="宋体"/>
          <w:spacing w:val="-1"/>
          <w:kern w:val="0"/>
          <w:szCs w:val="21"/>
          <w:highlight w:val="none"/>
        </w:rPr>
        <w:t>盖</w:t>
      </w:r>
      <w:r>
        <w:rPr>
          <w:rFonts w:hint="eastAsia" w:ascii="宋体" w:hAnsi="宋体" w:cs="宋体"/>
          <w:spacing w:val="-1"/>
          <w:kern w:val="0"/>
          <w:szCs w:val="21"/>
          <w:highlight w:val="none"/>
        </w:rPr>
        <w:t>公</w:t>
      </w:r>
      <w:r>
        <w:rPr>
          <w:rFonts w:ascii="宋体" w:hAnsi="宋体" w:cs="宋体"/>
          <w:spacing w:val="-1"/>
          <w:kern w:val="0"/>
          <w:szCs w:val="21"/>
          <w:highlight w:val="none"/>
        </w:rPr>
        <w:t>章</w:t>
      </w:r>
      <w:r>
        <w:rPr>
          <w:rFonts w:ascii="宋体" w:hAnsi="宋体" w:cs="宋体"/>
          <w:kern w:val="0"/>
          <w:szCs w:val="21"/>
          <w:highlight w:val="none"/>
        </w:rPr>
        <w:t>）</w:t>
      </w:r>
    </w:p>
    <w:p w14:paraId="7B4F30E5">
      <w:pPr>
        <w:tabs>
          <w:tab w:val="left" w:pos="6300"/>
        </w:tabs>
        <w:autoSpaceDE w:val="0"/>
        <w:autoSpaceDN w:val="0"/>
        <w:adjustRightInd w:val="0"/>
        <w:snapToGrid w:val="0"/>
        <w:spacing w:line="360" w:lineRule="auto"/>
        <w:ind w:firstLine="420" w:firstLineChars="200"/>
        <w:jc w:val="left"/>
        <w:rPr>
          <w:rFonts w:hint="eastAsia" w:ascii="宋体" w:hAnsi="宋体" w:cs="宋体"/>
          <w:kern w:val="0"/>
          <w:szCs w:val="21"/>
          <w:highlight w:val="none"/>
        </w:rPr>
      </w:pPr>
      <w:r>
        <w:rPr>
          <w:rFonts w:ascii="宋体" w:hAnsi="宋体" w:cs="宋体"/>
          <w:kern w:val="0"/>
          <w:szCs w:val="21"/>
          <w:highlight w:val="none"/>
        </w:rPr>
        <w:t>法定代表人：</w:t>
      </w:r>
      <w:r>
        <w:rPr>
          <w:rFonts w:ascii="宋体" w:hAnsi="宋体" w:cs="宋体"/>
          <w:w w:val="200"/>
          <w:kern w:val="0"/>
          <w:szCs w:val="21"/>
          <w:highlight w:val="none"/>
          <w:u w:val="single"/>
        </w:rPr>
        <w:t xml:space="preserve">                   </w:t>
      </w:r>
      <w:r>
        <w:rPr>
          <w:rFonts w:ascii="宋体" w:hAnsi="宋体" w:cs="宋体"/>
          <w:kern w:val="0"/>
          <w:szCs w:val="21"/>
          <w:highlight w:val="none"/>
        </w:rPr>
        <w:t>（签名或盖章）</w:t>
      </w:r>
    </w:p>
    <w:p w14:paraId="2813B110">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kern w:val="0"/>
          <w:szCs w:val="21"/>
          <w:highlight w:val="none"/>
        </w:rPr>
      </w:pPr>
    </w:p>
    <w:p w14:paraId="167C6DA2">
      <w:pPr>
        <w:ind w:firstLine="420"/>
        <w:jc w:val="right"/>
        <w:rPr>
          <w:rFonts w:hint="eastAsia" w:ascii="宋体" w:hAnsi="宋体" w:cs="宋体"/>
          <w:kern w:val="0"/>
          <w:szCs w:val="21"/>
          <w:highlight w:val="none"/>
        </w:rPr>
      </w:pPr>
      <w:r>
        <w:rPr>
          <w:rFonts w:ascii="宋体" w:hAnsi="宋体" w:cs="宋体"/>
          <w:kern w:val="0"/>
          <w:szCs w:val="21"/>
          <w:highlight w:val="none"/>
        </w:rPr>
        <w:t>年</w:t>
      </w:r>
      <w:r>
        <w:rPr>
          <w:rFonts w:ascii="宋体" w:hAnsi="宋体" w:cs="宋体"/>
          <w:kern w:val="0"/>
          <w:szCs w:val="21"/>
          <w:highlight w:val="none"/>
          <w:u w:val="single"/>
        </w:rPr>
        <w:t xml:space="preserve">    </w:t>
      </w:r>
      <w:r>
        <w:rPr>
          <w:rFonts w:ascii="宋体" w:hAnsi="宋体" w:cs="宋体"/>
          <w:kern w:val="0"/>
          <w:szCs w:val="21"/>
          <w:highlight w:val="none"/>
        </w:rPr>
        <w:t>月</w:t>
      </w:r>
      <w:r>
        <w:rPr>
          <w:rFonts w:ascii="宋体" w:hAnsi="宋体" w:cs="宋体"/>
          <w:kern w:val="0"/>
          <w:szCs w:val="21"/>
          <w:highlight w:val="none"/>
          <w:u w:val="single"/>
        </w:rPr>
        <w:t xml:space="preserve">    </w:t>
      </w:r>
      <w:r>
        <w:rPr>
          <w:rFonts w:ascii="宋体" w:hAnsi="宋体" w:cs="宋体"/>
          <w:kern w:val="0"/>
          <w:szCs w:val="21"/>
          <w:highlight w:val="none"/>
        </w:rPr>
        <w:t>日</w:t>
      </w:r>
    </w:p>
    <w:p w14:paraId="3E86A9E2">
      <w:pPr>
        <w:ind w:firstLine="420"/>
        <w:rPr>
          <w:rFonts w:ascii="Times New Roman" w:hAnsi="Times New Roman" w:eastAsia="宋体" w:cs="Times New Roman"/>
          <w:szCs w:val="20"/>
          <w:highlight w:val="none"/>
        </w:rPr>
      </w:pPr>
    </w:p>
    <w:p w14:paraId="4F300843">
      <w:pPr>
        <w:ind w:firstLine="643"/>
        <w:jc w:val="center"/>
        <w:rPr>
          <w:rFonts w:ascii="仿宋_GB2312" w:hAnsi="Times New Roman" w:eastAsia="仿宋_GB2312" w:cs="Times New Roman"/>
          <w:b/>
          <w:color w:val="000000"/>
          <w:sz w:val="32"/>
          <w:szCs w:val="32"/>
          <w:highlight w:val="none"/>
        </w:rPr>
      </w:pPr>
    </w:p>
    <w:p w14:paraId="00B9BEEC">
      <w:pPr>
        <w:ind w:firstLine="643"/>
        <w:jc w:val="center"/>
        <w:rPr>
          <w:rFonts w:ascii="仿宋_GB2312" w:hAnsi="Times New Roman" w:eastAsia="仿宋_GB2312" w:cs="Times New Roman"/>
          <w:b/>
          <w:color w:val="000000"/>
          <w:sz w:val="32"/>
          <w:szCs w:val="32"/>
          <w:highlight w:val="none"/>
        </w:rPr>
      </w:pPr>
    </w:p>
    <w:p w14:paraId="70DE0945">
      <w:pPr>
        <w:ind w:firstLine="643"/>
        <w:jc w:val="center"/>
        <w:rPr>
          <w:rFonts w:ascii="仿宋_GB2312" w:hAnsi="Times New Roman" w:eastAsia="仿宋_GB2312" w:cs="Times New Roman"/>
          <w:b/>
          <w:color w:val="000000"/>
          <w:sz w:val="32"/>
          <w:szCs w:val="32"/>
          <w:highlight w:val="none"/>
        </w:rPr>
      </w:pPr>
    </w:p>
    <w:p w14:paraId="11169C59">
      <w:pPr>
        <w:ind w:firstLine="643"/>
        <w:jc w:val="center"/>
        <w:rPr>
          <w:rFonts w:ascii="仿宋_GB2312" w:hAnsi="Times New Roman" w:eastAsia="仿宋_GB2312" w:cs="Times New Roman"/>
          <w:b/>
          <w:color w:val="000000"/>
          <w:sz w:val="32"/>
          <w:szCs w:val="32"/>
          <w:highlight w:val="none"/>
        </w:rPr>
      </w:pPr>
    </w:p>
    <w:p w14:paraId="2B78C026">
      <w:pPr>
        <w:ind w:firstLine="643"/>
        <w:jc w:val="center"/>
        <w:rPr>
          <w:rFonts w:ascii="仿宋_GB2312" w:hAnsi="Times New Roman" w:eastAsia="仿宋_GB2312" w:cs="Times New Roman"/>
          <w:b/>
          <w:color w:val="000000"/>
          <w:sz w:val="32"/>
          <w:szCs w:val="32"/>
          <w:highlight w:val="none"/>
        </w:rPr>
      </w:pPr>
    </w:p>
    <w:p w14:paraId="52704606">
      <w:pPr>
        <w:ind w:firstLine="643"/>
        <w:jc w:val="center"/>
        <w:rPr>
          <w:rFonts w:ascii="仿宋_GB2312" w:hAnsi="Times New Roman" w:eastAsia="仿宋_GB2312" w:cs="Times New Roman"/>
          <w:b/>
          <w:color w:val="000000"/>
          <w:sz w:val="32"/>
          <w:szCs w:val="32"/>
          <w:highlight w:val="none"/>
        </w:rPr>
      </w:pPr>
    </w:p>
    <w:p w14:paraId="3D6449B2">
      <w:pPr>
        <w:ind w:firstLine="643"/>
        <w:jc w:val="center"/>
        <w:rPr>
          <w:rFonts w:ascii="仿宋_GB2312" w:hAnsi="Times New Roman" w:eastAsia="仿宋_GB2312" w:cs="Times New Roman"/>
          <w:b/>
          <w:color w:val="000000"/>
          <w:sz w:val="32"/>
          <w:szCs w:val="32"/>
          <w:highlight w:val="none"/>
        </w:rPr>
        <w:sectPr>
          <w:pgSz w:w="11906" w:h="16838"/>
          <w:pgMar w:top="1440" w:right="1133" w:bottom="1440" w:left="1276" w:header="57" w:footer="57" w:gutter="0"/>
          <w:pgNumType w:start="0"/>
          <w:cols w:space="425" w:num="1"/>
          <w:titlePg/>
          <w:docGrid w:type="lines" w:linePitch="312" w:charSpace="0"/>
        </w:sectPr>
      </w:pPr>
    </w:p>
    <w:p w14:paraId="5252BCA0">
      <w:pPr>
        <w:pStyle w:val="3"/>
        <w:rPr>
          <w:rFonts w:hint="eastAsia"/>
          <w:sz w:val="36"/>
          <w:szCs w:val="36"/>
          <w:highlight w:val="none"/>
        </w:rPr>
      </w:pPr>
      <w:r>
        <w:rPr>
          <w:rFonts w:hint="eastAsia"/>
          <w:sz w:val="36"/>
          <w:szCs w:val="36"/>
          <w:highlight w:val="none"/>
        </w:rPr>
        <w:t>十二、其他资料</w:t>
      </w:r>
    </w:p>
    <w:p w14:paraId="326BF91E">
      <w:pPr>
        <w:widowControl/>
        <w:spacing w:line="360" w:lineRule="auto"/>
        <w:jc w:val="center"/>
        <w:rPr>
          <w:rFonts w:hint="eastAsia" w:ascii="宋体" w:hAnsi="宋体" w:eastAsia="宋体" w:cs="宋体"/>
          <w:bCs/>
          <w:color w:val="000000"/>
          <w:kern w:val="0"/>
          <w:sz w:val="32"/>
          <w:szCs w:val="32"/>
          <w:highlight w:val="none"/>
        </w:rPr>
        <w:sectPr>
          <w:pgSz w:w="11906" w:h="16838"/>
          <w:pgMar w:top="1440" w:right="1133" w:bottom="1440" w:left="1276" w:header="57" w:footer="57" w:gutter="0"/>
          <w:pgNumType w:start="0"/>
          <w:cols w:space="425" w:num="1"/>
          <w:titlePg/>
          <w:docGrid w:type="lines" w:linePitch="312" w:charSpace="0"/>
        </w:sectPr>
      </w:pPr>
      <w:r>
        <w:rPr>
          <w:rFonts w:hint="eastAsia" w:ascii="宋体" w:hAnsi="宋体" w:eastAsia="宋体" w:cs="宋体"/>
          <w:bCs/>
          <w:color w:val="000000"/>
          <w:kern w:val="0"/>
          <w:sz w:val="32"/>
          <w:szCs w:val="32"/>
          <w:highlight w:val="none"/>
        </w:rPr>
        <w:t>投标人自行编制，应特别注意文件要求中的各种格式自拟承诺。</w:t>
      </w:r>
    </w:p>
    <w:p w14:paraId="52450C94">
      <w:pPr>
        <w:pStyle w:val="2"/>
        <w:rPr>
          <w:highlight w:val="none"/>
        </w:rPr>
      </w:pPr>
      <w:r>
        <w:rPr>
          <w:rFonts w:hint="eastAsia"/>
          <w:highlight w:val="none"/>
        </w:rPr>
        <w:t>第七部分</w:t>
      </w:r>
      <w:r>
        <w:rPr>
          <w:highlight w:val="none"/>
        </w:rPr>
        <w:t xml:space="preserve">  </w:t>
      </w:r>
      <w:r>
        <w:rPr>
          <w:rFonts w:hint="eastAsia"/>
          <w:highlight w:val="none"/>
        </w:rPr>
        <w:t>合同授予及付款方式</w:t>
      </w:r>
    </w:p>
    <w:p w14:paraId="3E0064A7">
      <w:pPr>
        <w:ind w:firstLine="64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（一）中选通知书</w:t>
      </w:r>
      <w:r>
        <w:rPr>
          <w:rFonts w:ascii="宋体" w:hAnsi="宋体" w:eastAsia="宋体" w:cs="Times New Roman"/>
          <w:color w:val="000000"/>
          <w:sz w:val="32"/>
          <w:szCs w:val="32"/>
          <w:highlight w:val="none"/>
        </w:rPr>
        <w:t xml:space="preserve"> </w:t>
      </w:r>
    </w:p>
    <w:p w14:paraId="3022412C">
      <w:pPr>
        <w:ind w:firstLine="640" w:firstLineChars="20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评标结束后，由招标人签发《中选通知书》；</w:t>
      </w:r>
      <w:r>
        <w:rPr>
          <w:rFonts w:ascii="宋体" w:hAnsi="宋体" w:eastAsia="宋体" w:cs="Times New Roman"/>
          <w:color w:val="000000"/>
          <w:sz w:val="32"/>
          <w:szCs w:val="32"/>
          <w:highlight w:val="none"/>
        </w:rPr>
        <w:t>10个工作日内无息退还未中选</w:t>
      </w:r>
      <w:r>
        <w:rPr>
          <w:rFonts w:hint="eastAsia" w:ascii="宋体" w:hAnsi="宋体" w:eastAsia="宋体" w:cs="Times New Roman"/>
          <w:color w:val="000000"/>
          <w:sz w:val="32"/>
          <w:szCs w:val="32"/>
          <w:highlight w:val="none"/>
        </w:rPr>
        <w:t>投标人的投标保证金。</w:t>
      </w:r>
    </w:p>
    <w:p w14:paraId="2D2AFB0B">
      <w:pPr>
        <w:ind w:firstLine="64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（二）有关约定事项</w:t>
      </w:r>
      <w:r>
        <w:rPr>
          <w:rFonts w:ascii="宋体" w:hAnsi="宋体" w:eastAsia="宋体" w:cs="Times New Roman"/>
          <w:color w:val="000000"/>
          <w:sz w:val="32"/>
          <w:szCs w:val="32"/>
          <w:highlight w:val="none"/>
        </w:rPr>
        <w:t xml:space="preserve"> </w:t>
      </w:r>
    </w:p>
    <w:p w14:paraId="64EDA877">
      <w:pPr>
        <w:ind w:firstLine="640" w:firstLineChars="200"/>
        <w:rPr>
          <w:rFonts w:hint="eastAsia" w:ascii="宋体" w:hAnsi="宋体" w:eastAsia="宋体" w:cs="Times New Roman"/>
          <w:color w:val="000000"/>
          <w:sz w:val="32"/>
          <w:szCs w:val="32"/>
          <w:highlight w:val="none"/>
        </w:rPr>
      </w:pPr>
      <w:r>
        <w:rPr>
          <w:rFonts w:ascii="宋体" w:hAnsi="宋体" w:eastAsia="宋体" w:cs="Times New Roman"/>
          <w:color w:val="000000"/>
          <w:sz w:val="32"/>
          <w:szCs w:val="32"/>
          <w:highlight w:val="none"/>
        </w:rPr>
        <w:t>1.</w:t>
      </w:r>
      <w:r>
        <w:rPr>
          <w:rFonts w:hint="eastAsia" w:ascii="宋体" w:hAnsi="宋体" w:eastAsia="宋体" w:cs="Times New Roman"/>
          <w:color w:val="000000"/>
          <w:sz w:val="32"/>
          <w:szCs w:val="32"/>
          <w:highlight w:val="none"/>
        </w:rPr>
        <w:t>招标人将中选通知书发出之日起5</w:t>
      </w:r>
      <w:r>
        <w:rPr>
          <w:rFonts w:ascii="宋体" w:hAnsi="宋体" w:eastAsia="宋体" w:cs="Times New Roman"/>
          <w:color w:val="000000"/>
          <w:sz w:val="32"/>
          <w:szCs w:val="32"/>
          <w:highlight w:val="none"/>
        </w:rPr>
        <w:t>个工作日内，中选人</w:t>
      </w:r>
      <w:r>
        <w:rPr>
          <w:rFonts w:hint="eastAsia" w:ascii="宋体" w:hAnsi="宋体" w:eastAsia="宋体" w:cs="Times New Roman"/>
          <w:color w:val="000000"/>
          <w:sz w:val="32"/>
          <w:szCs w:val="32"/>
          <w:highlight w:val="none"/>
        </w:rPr>
        <w:t>须与招标人签订合同；否则招标人将有权废除授标，并没收其投标保证金，给招标人造成的损失超过投标保证金的，还应当对超过部分予以赔偿，同时依法承担相应的法律责任；</w:t>
      </w:r>
    </w:p>
    <w:p w14:paraId="0C64C469">
      <w:pPr>
        <w:ind w:firstLine="640" w:firstLineChars="200"/>
        <w:rPr>
          <w:rFonts w:hint="eastAsia" w:ascii="宋体" w:hAnsi="宋体" w:eastAsia="宋体" w:cs="Times New Roman"/>
          <w:color w:val="000000"/>
          <w:sz w:val="32"/>
          <w:szCs w:val="32"/>
          <w:highlight w:val="none"/>
        </w:rPr>
      </w:pPr>
      <w:r>
        <w:rPr>
          <w:rFonts w:ascii="宋体" w:hAnsi="宋体" w:eastAsia="宋体" w:cs="Times New Roman"/>
          <w:color w:val="000000"/>
          <w:sz w:val="32"/>
          <w:szCs w:val="32"/>
          <w:highlight w:val="none"/>
        </w:rPr>
        <w:t>2.如果中选</w:t>
      </w:r>
      <w:r>
        <w:rPr>
          <w:rFonts w:hint="eastAsia" w:ascii="宋体" w:hAnsi="宋体" w:eastAsia="宋体" w:cs="Times New Roman"/>
          <w:color w:val="000000"/>
          <w:sz w:val="32"/>
          <w:szCs w:val="32"/>
          <w:highlight w:val="none"/>
        </w:rPr>
        <w:t>人报价时弄虚作假，恶意竞标中选后又主动放弃的或影响招标人正常工作的，招标人有权取消其中选资格，并没收其投标保证金或履约保证金作为处罚。</w:t>
      </w:r>
    </w:p>
    <w:p w14:paraId="10CFA832">
      <w:pPr>
        <w:ind w:firstLine="640" w:firstLineChars="200"/>
        <w:rPr>
          <w:rFonts w:hint="eastAsia" w:ascii="宋体" w:hAnsi="宋体" w:eastAsia="宋体" w:cs="Times New Roman"/>
          <w:color w:val="000000"/>
          <w:sz w:val="32"/>
          <w:szCs w:val="32"/>
          <w:highlight w:val="none"/>
        </w:rPr>
      </w:pPr>
      <w:r>
        <w:rPr>
          <w:rFonts w:ascii="宋体" w:hAnsi="宋体" w:eastAsia="宋体" w:cs="Times New Roman"/>
          <w:color w:val="000000"/>
          <w:sz w:val="32"/>
          <w:szCs w:val="32"/>
          <w:highlight w:val="none"/>
        </w:rPr>
        <w:t>3.报价在报价有效期内不得调整。</w:t>
      </w:r>
    </w:p>
    <w:p w14:paraId="0974348C">
      <w:pPr>
        <w:ind w:firstLine="64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（三）结算方式：见合同相关条款规定。</w:t>
      </w:r>
    </w:p>
    <w:p w14:paraId="4A10A30B">
      <w:pPr>
        <w:ind w:firstLine="64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（四）合同解除条件：协商解决。（具体以后续所签订的正式合同为准）</w:t>
      </w:r>
    </w:p>
    <w:p w14:paraId="7B4BC212">
      <w:pPr>
        <w:widowControl/>
        <w:spacing w:line="440" w:lineRule="exact"/>
        <w:ind w:firstLine="883"/>
        <w:jc w:val="center"/>
        <w:rPr>
          <w:rFonts w:hint="eastAsia" w:ascii="黑体" w:hAnsi="黑体" w:eastAsia="黑体" w:cs="宋体"/>
          <w:b/>
          <w:color w:val="000000"/>
          <w:kern w:val="0"/>
          <w:sz w:val="44"/>
          <w:szCs w:val="44"/>
          <w:highlight w:val="none"/>
        </w:rPr>
      </w:pPr>
    </w:p>
    <w:p w14:paraId="24612E04">
      <w:pPr>
        <w:widowControl/>
        <w:spacing w:line="440" w:lineRule="exact"/>
        <w:ind w:firstLine="883"/>
        <w:jc w:val="center"/>
        <w:rPr>
          <w:rFonts w:hint="eastAsia" w:ascii="黑体" w:hAnsi="黑体" w:eastAsia="黑体" w:cs="宋体"/>
          <w:b/>
          <w:color w:val="000000"/>
          <w:kern w:val="0"/>
          <w:sz w:val="44"/>
          <w:szCs w:val="44"/>
          <w:highlight w:val="none"/>
        </w:rPr>
      </w:pPr>
    </w:p>
    <w:p w14:paraId="3F2F247F">
      <w:pPr>
        <w:ind w:firstLine="420"/>
        <w:rPr>
          <w:rFonts w:ascii="Times New Roman" w:hAnsi="Times New Roman" w:eastAsia="宋体" w:cs="Times New Roman"/>
          <w:szCs w:val="20"/>
          <w:highlight w:val="none"/>
        </w:rPr>
      </w:pPr>
    </w:p>
    <w:p w14:paraId="0E97FC33">
      <w:pPr>
        <w:widowControl/>
        <w:ind w:firstLine="480"/>
        <w:jc w:val="center"/>
        <w:rPr>
          <w:rFonts w:hint="eastAsia" w:ascii="宋体" w:hAnsi="宋体" w:eastAsia="宋体" w:cs="宋体"/>
          <w:kern w:val="0"/>
          <w:sz w:val="24"/>
          <w:szCs w:val="24"/>
          <w:highlight w:val="none"/>
        </w:rPr>
      </w:pPr>
    </w:p>
    <w:p w14:paraId="77B2DEC1">
      <w:pPr>
        <w:widowControl/>
        <w:spacing w:line="440" w:lineRule="exact"/>
        <w:ind w:firstLine="883"/>
        <w:jc w:val="center"/>
        <w:rPr>
          <w:rFonts w:hint="eastAsia" w:ascii="黑体" w:hAnsi="黑体" w:eastAsia="黑体" w:cs="宋体"/>
          <w:b/>
          <w:color w:val="000000"/>
          <w:kern w:val="0"/>
          <w:sz w:val="44"/>
          <w:szCs w:val="44"/>
          <w:highlight w:val="none"/>
        </w:rPr>
      </w:pPr>
    </w:p>
    <w:p w14:paraId="24189517">
      <w:pPr>
        <w:widowControl/>
        <w:spacing w:line="440" w:lineRule="exact"/>
        <w:ind w:firstLine="883"/>
        <w:jc w:val="center"/>
        <w:rPr>
          <w:rFonts w:hint="eastAsia" w:ascii="黑体" w:hAnsi="黑体" w:eastAsia="黑体" w:cs="宋体"/>
          <w:b/>
          <w:color w:val="000000"/>
          <w:kern w:val="0"/>
          <w:sz w:val="44"/>
          <w:szCs w:val="44"/>
          <w:highlight w:val="none"/>
        </w:rPr>
      </w:pPr>
    </w:p>
    <w:p w14:paraId="5E1C5A50">
      <w:pPr>
        <w:widowControl/>
        <w:spacing w:line="440" w:lineRule="exact"/>
        <w:ind w:firstLine="883"/>
        <w:jc w:val="center"/>
        <w:rPr>
          <w:rFonts w:hint="eastAsia" w:ascii="黑体" w:hAnsi="黑体" w:eastAsia="黑体" w:cs="宋体"/>
          <w:b/>
          <w:color w:val="000000"/>
          <w:kern w:val="0"/>
          <w:sz w:val="44"/>
          <w:szCs w:val="44"/>
          <w:highlight w:val="none"/>
        </w:rPr>
      </w:pPr>
    </w:p>
    <w:p w14:paraId="00C1896E">
      <w:pPr>
        <w:widowControl/>
        <w:spacing w:line="440" w:lineRule="exact"/>
        <w:ind w:firstLine="883"/>
        <w:jc w:val="center"/>
        <w:rPr>
          <w:rFonts w:hint="eastAsia" w:ascii="黑体" w:hAnsi="黑体" w:eastAsia="黑体" w:cs="宋体"/>
          <w:b/>
          <w:color w:val="000000"/>
          <w:kern w:val="0"/>
          <w:sz w:val="44"/>
          <w:szCs w:val="44"/>
          <w:highlight w:val="none"/>
        </w:rPr>
      </w:pPr>
    </w:p>
    <w:p w14:paraId="1BC1F6B0">
      <w:pPr>
        <w:pStyle w:val="2"/>
        <w:rPr>
          <w:highlight w:val="none"/>
        </w:rPr>
      </w:pPr>
      <w:r>
        <w:rPr>
          <w:rFonts w:hint="eastAsia"/>
          <w:highlight w:val="none"/>
        </w:rPr>
        <w:t>合同模板</w:t>
      </w:r>
    </w:p>
    <w:p w14:paraId="7B217A7A">
      <w:pPr>
        <w:ind w:firstLine="640"/>
        <w:rPr>
          <w:rFonts w:hint="eastAsia" w:ascii="宋体" w:hAnsi="宋体" w:eastAsia="宋体" w:cs="Times New Roman"/>
          <w:color w:val="000000"/>
          <w:sz w:val="32"/>
          <w:szCs w:val="32"/>
          <w:highlight w:val="none"/>
        </w:rPr>
      </w:pPr>
      <w:r>
        <w:rPr>
          <w:rFonts w:hint="eastAsia" w:ascii="宋体" w:hAnsi="宋体" w:eastAsia="宋体" w:cs="Times New Roman"/>
          <w:color w:val="000000"/>
          <w:sz w:val="32"/>
          <w:szCs w:val="32"/>
          <w:highlight w:val="none"/>
        </w:rPr>
        <w:t>详见附件3：重庆市九龙坡区科学城人民医院分布式光伏项目EPC总承包合同</w:t>
      </w:r>
    </w:p>
    <w:sectPr>
      <w:pgSz w:w="11906" w:h="16838"/>
      <w:pgMar w:top="1440" w:right="1133" w:bottom="1440" w:left="1276" w:header="57" w:footer="5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3CBB0E-7ECE-490E-9EFD-843BBD7FDE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CE84507-FE66-412D-BFD6-96F858428456}"/>
  </w:font>
  <w:font w:name="仿宋_GB2312">
    <w:altName w:val="仿宋"/>
    <w:panose1 w:val="00000000000000000000"/>
    <w:charset w:val="86"/>
    <w:family w:val="auto"/>
    <w:pitch w:val="default"/>
    <w:sig w:usb0="00000000" w:usb1="00000000" w:usb2="00000000" w:usb3="00000000" w:csb0="00040000" w:csb1="00000000"/>
    <w:embedRegular r:id="rId3" w:fontKey="{8A67D4A7-26F6-4CA1-807D-7DFF285A0F23}"/>
  </w:font>
  <w:font w:name="仿宋">
    <w:panose1 w:val="02010609060101010101"/>
    <w:charset w:val="86"/>
    <w:family w:val="modern"/>
    <w:pitch w:val="default"/>
    <w:sig w:usb0="800002BF" w:usb1="38CF7CFA" w:usb2="00000016" w:usb3="00000000" w:csb0="00040001" w:csb1="00000000"/>
    <w:embedRegular r:id="rId4" w:fontKey="{5C313C71-EF7C-4417-A882-AD130A5D90AE}"/>
  </w:font>
  <w:font w:name="华康简标题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B9407630-F3C3-4F8F-981A-32F8AA478F0E}"/>
  </w:font>
  <w:font w:name="Tahoma">
    <w:panose1 w:val="020B0604030504040204"/>
    <w:charset w:val="00"/>
    <w:family w:val="swiss"/>
    <w:pitch w:val="default"/>
    <w:sig w:usb0="E1002EFF" w:usb1="C000605B" w:usb2="00000029" w:usb3="00000000" w:csb0="200101FF" w:csb1="20280000"/>
  </w:font>
  <w:font w:name="Roman">
    <w:altName w:val="Times New Roman"/>
    <w:panose1 w:val="00000000000000000000"/>
    <w:charset w:val="00"/>
    <w:family w:val="auto"/>
    <w:pitch w:val="default"/>
    <w:sig w:usb0="00000000" w:usb1="00000000" w:usb2="00000000" w:usb3="00000000" w:csb0="00000000"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Mincho">
    <w:altName w:val="Segoe Print"/>
    <w:panose1 w:val="02020609040305080305"/>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7F" w:usb3="00000000" w:csb0="203F01FF" w:csb1="D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83" w:usb1="288F0000" w:usb2="00000006" w:usb3="00000000" w:csb0="00040001" w:csb1="00000000"/>
    <w:embedRegular r:id="rId6" w:fontKey="{F540A17D-A886-45AE-8D5D-48BA64739F55}"/>
  </w:font>
  <w:font w:name="幼圆">
    <w:altName w:val="宋体"/>
    <w:panose1 w:val="02010509060101010101"/>
    <w:charset w:val="86"/>
    <w:family w:val="modern"/>
    <w:pitch w:val="default"/>
    <w:sig w:usb0="00000000" w:usb1="00000000" w:usb2="00000010" w:usb3="00000000" w:csb0="00040000" w:csb1="00000000"/>
  </w:font>
  <w:font w:name="font-weight : 400">
    <w:altName w:val="Times New Roman"/>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embedRegular r:id="rId7" w:fontKey="{93D54C94-B913-4E60-84E3-C07678A0DBD3}"/>
  </w:font>
  <w:font w:name="方正小标宋_GBK">
    <w:panose1 w:val="02000000000000000000"/>
    <w:charset w:val="86"/>
    <w:family w:val="script"/>
    <w:pitch w:val="default"/>
    <w:sig w:usb0="A00002BF" w:usb1="38CF7CFA" w:usb2="00082016" w:usb3="00000000" w:csb0="00040001" w:csb1="00000000"/>
    <w:embedRegular r:id="rId8" w:fontKey="{68C8E4DD-27B2-46BF-A221-CC782C3A8FC8}"/>
  </w:font>
  <w:font w:name="微软雅黑">
    <w:panose1 w:val="020B0503020204020204"/>
    <w:charset w:val="86"/>
    <w:family w:val="swiss"/>
    <w:pitch w:val="default"/>
    <w:sig w:usb0="80000287" w:usb1="2ACF3C50" w:usb2="00000016" w:usb3="00000000" w:csb0="0004001F" w:csb1="00000000"/>
    <w:embedRegular r:id="rId9" w:fontKey="{4141A911-F8C9-47B2-8092-6F947EE69F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A746">
    <w:pPr>
      <w:pStyle w:val="38"/>
      <w:framePr w:wrap="around" w:vAnchor="text" w:hAnchor="margin" w:xAlign="center" w:y="1"/>
      <w:ind w:firstLine="360"/>
      <w:rPr>
        <w:rStyle w:val="63"/>
        <w:rFonts w:hint="eastAsia"/>
      </w:rPr>
    </w:pPr>
    <w:r>
      <w:rPr>
        <w:rStyle w:val="63"/>
      </w:rPr>
      <w:fldChar w:fldCharType="begin"/>
    </w:r>
    <w:r>
      <w:rPr>
        <w:rStyle w:val="63"/>
      </w:rPr>
      <w:instrText xml:space="preserve">PAGE  </w:instrText>
    </w:r>
    <w:r>
      <w:rPr>
        <w:rStyle w:val="63"/>
      </w:rPr>
      <w:fldChar w:fldCharType="separate"/>
    </w:r>
    <w:r>
      <w:rPr>
        <w:rStyle w:val="63"/>
      </w:rPr>
      <w:t>11</w:t>
    </w:r>
    <w:r>
      <w:rPr>
        <w:rStyle w:val="63"/>
      </w:rPr>
      <w:fldChar w:fldCharType="end"/>
    </w:r>
  </w:p>
  <w:p w14:paraId="501AF5E8">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50D00">
    <w:pPr>
      <w:pStyle w:val="38"/>
      <w:framePr w:wrap="around" w:vAnchor="text" w:hAnchor="margin" w:xAlign="center" w:y="1"/>
      <w:ind w:firstLine="360"/>
      <w:rPr>
        <w:rStyle w:val="63"/>
        <w:rFonts w:hint="eastAsia"/>
      </w:rPr>
    </w:pPr>
    <w:r>
      <w:rPr>
        <w:rStyle w:val="63"/>
      </w:rPr>
      <w:fldChar w:fldCharType="begin"/>
    </w:r>
    <w:r>
      <w:rPr>
        <w:rStyle w:val="63"/>
      </w:rPr>
      <w:instrText xml:space="preserve">PAGE  </w:instrText>
    </w:r>
    <w:r>
      <w:rPr>
        <w:rStyle w:val="63"/>
      </w:rPr>
      <w:fldChar w:fldCharType="separate"/>
    </w:r>
    <w:r>
      <w:rPr>
        <w:rStyle w:val="63"/>
        <w:rFonts w:hint="eastAsia"/>
      </w:rPr>
      <w:t>12</w:t>
    </w:r>
    <w:r>
      <w:rPr>
        <w:rStyle w:val="63"/>
      </w:rPr>
      <w:fldChar w:fldCharType="end"/>
    </w:r>
  </w:p>
  <w:p w14:paraId="66A0B95A">
    <w:pPr>
      <w:pStyle w:val="38"/>
      <w:ind w:firstLine="360"/>
      <w:rPr>
        <w:rFonts w:hint="eastAsia"/>
      </w:rPr>
    </w:pPr>
  </w:p>
  <w:p w14:paraId="3EF39161">
    <w:pPr>
      <w:ind w:firstLine="420"/>
      <w:rPr>
        <w:rFonts w:hint="eastAsia"/>
      </w:rPr>
    </w:pPr>
  </w:p>
  <w:p w14:paraId="211D0E5B">
    <w:pPr>
      <w:ind w:firstLine="420"/>
      <w:rPr>
        <w:rFonts w:hint="eastAsia"/>
      </w:rPr>
    </w:pPr>
  </w:p>
  <w:p w14:paraId="72BC83E9">
    <w:pPr>
      <w:ind w:firstLine="420"/>
      <w:rPr>
        <w:rFonts w:hint="eastAsia"/>
      </w:rPr>
    </w:pPr>
  </w:p>
  <w:p w14:paraId="451D6D17">
    <w:pPr>
      <w:ind w:firstLine="420"/>
      <w:rPr>
        <w:rFonts w:hint="eastAsia"/>
      </w:rPr>
    </w:pPr>
  </w:p>
  <w:p w14:paraId="14EEF77B">
    <w:pPr>
      <w:ind w:firstLine="420"/>
      <w:rPr>
        <w:rFonts w:hint="eastAsia"/>
      </w:rPr>
    </w:pPr>
  </w:p>
  <w:p w14:paraId="2E98E148">
    <w:pPr>
      <w:ind w:firstLine="420"/>
      <w:rPr>
        <w:rFonts w:hint="eastAsia"/>
      </w:rPr>
    </w:pPr>
  </w:p>
  <w:p w14:paraId="3A075874">
    <w:pPr>
      <w:ind w:firstLine="420"/>
      <w:rPr>
        <w:rFonts w:hint="eastAsia"/>
      </w:rPr>
    </w:pPr>
  </w:p>
  <w:p w14:paraId="46D9370D">
    <w:pPr>
      <w:ind w:firstLine="420"/>
      <w:rPr>
        <w:rFonts w:hint="eastAsia"/>
      </w:rPr>
    </w:pPr>
  </w:p>
  <w:p w14:paraId="1621D08E">
    <w:pPr>
      <w:ind w:firstLine="420"/>
      <w:rPr>
        <w:rFonts w:hint="eastAsia"/>
      </w:rPr>
    </w:pPr>
  </w:p>
  <w:p w14:paraId="2A4AA178">
    <w:pPr>
      <w:ind w:firstLine="420"/>
      <w:rPr>
        <w:rFonts w:hint="eastAsia"/>
      </w:rPr>
    </w:pPr>
  </w:p>
  <w:p w14:paraId="0C212FD2">
    <w:pPr>
      <w:ind w:firstLine="420"/>
      <w:rPr>
        <w:rFonts w:hint="eastAsia"/>
      </w:rPr>
    </w:pPr>
  </w:p>
  <w:p w14:paraId="703439BE">
    <w:pPr>
      <w:ind w:firstLine="420"/>
      <w:rPr>
        <w:rFonts w:hint="eastAsia"/>
      </w:rPr>
    </w:pPr>
  </w:p>
  <w:p w14:paraId="1E981F8B">
    <w:pPr>
      <w:ind w:firstLine="420"/>
      <w:rPr>
        <w:rFonts w:hint="eastAsia"/>
      </w:rPr>
    </w:pPr>
  </w:p>
  <w:p w14:paraId="4CFED22A">
    <w:pPr>
      <w:ind w:firstLine="420"/>
      <w:rPr>
        <w:rFonts w:hint="eastAsia"/>
      </w:rPr>
    </w:pPr>
  </w:p>
  <w:p w14:paraId="66D177B6">
    <w:pPr>
      <w:ind w:firstLine="420"/>
      <w:rPr>
        <w:rFonts w:hint="eastAsia"/>
      </w:rPr>
    </w:pPr>
  </w:p>
  <w:p w14:paraId="0CEA74E3">
    <w:pPr>
      <w:ind w:firstLine="420"/>
      <w:rPr>
        <w:rFonts w:hint="eastAsia"/>
      </w:rPr>
    </w:pPr>
  </w:p>
  <w:p w14:paraId="1992CDEF">
    <w:pPr>
      <w:ind w:firstLine="420"/>
      <w:rPr>
        <w:rFonts w:hint="eastAsia"/>
      </w:rPr>
    </w:pPr>
  </w:p>
  <w:p w14:paraId="2FF2F668">
    <w:pPr>
      <w:ind w:firstLine="420"/>
      <w:rPr>
        <w:rFonts w:hint="eastAsia"/>
      </w:rPr>
    </w:pPr>
  </w:p>
  <w:p w14:paraId="16E3D08C">
    <w:pPr>
      <w:ind w:firstLine="420"/>
      <w:rPr>
        <w:rFonts w:hint="eastAsia"/>
      </w:rPr>
    </w:pPr>
  </w:p>
  <w:p w14:paraId="3CC43964">
    <w:pPr>
      <w:ind w:firstLine="420"/>
      <w:rPr>
        <w:rFonts w:hint="eastAsia"/>
      </w:rPr>
    </w:pPr>
  </w:p>
  <w:p w14:paraId="4EDA8373">
    <w:pPr>
      <w:ind w:firstLine="420"/>
      <w:rPr>
        <w:rFonts w:hint="eastAsia"/>
      </w:rPr>
    </w:pPr>
  </w:p>
  <w:p w14:paraId="2FF1AF9D">
    <w:pPr>
      <w:ind w:firstLine="420"/>
      <w:rPr>
        <w:rFonts w:hint="eastAsia"/>
      </w:rPr>
    </w:pPr>
  </w:p>
  <w:p w14:paraId="65EAF5E5">
    <w:pPr>
      <w:ind w:firstLine="420"/>
      <w:rPr>
        <w:rFonts w:hint="eastAsia"/>
      </w:rPr>
    </w:pPr>
  </w:p>
  <w:p w14:paraId="01E8468F">
    <w:pPr>
      <w:ind w:firstLine="420"/>
      <w:rPr>
        <w:rFonts w:hint="eastAsia"/>
      </w:rPr>
    </w:pPr>
  </w:p>
  <w:p w14:paraId="46E792CC">
    <w:pPr>
      <w:ind w:firstLine="420"/>
      <w:rPr>
        <w:rFonts w:hint="eastAsia"/>
      </w:rPr>
    </w:pPr>
  </w:p>
  <w:p w14:paraId="3CF77474">
    <w:pPr>
      <w:ind w:firstLine="420"/>
      <w:rPr>
        <w:rFonts w:hint="eastAsia"/>
      </w:rPr>
    </w:pPr>
  </w:p>
  <w:p w14:paraId="7C3B5689">
    <w:pPr>
      <w:ind w:firstLine="420"/>
      <w:rPr>
        <w:rFonts w:hint="eastAsia"/>
      </w:rPr>
    </w:pPr>
  </w:p>
  <w:p w14:paraId="0B73C227">
    <w:pPr>
      <w:ind w:firstLine="420"/>
      <w:rPr>
        <w:rFonts w:hint="eastAsia"/>
      </w:rPr>
    </w:pPr>
  </w:p>
  <w:p w14:paraId="72EC19B9">
    <w:pPr>
      <w:ind w:firstLine="420"/>
      <w:rPr>
        <w:rFonts w:hint="eastAsia"/>
      </w:rPr>
    </w:pPr>
  </w:p>
  <w:p w14:paraId="6AF0DB9A">
    <w:pPr>
      <w:ind w:firstLine="42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65C6F"/>
    <w:multiLevelType w:val="multilevel"/>
    <w:tmpl w:val="20465C6F"/>
    <w:lvl w:ilvl="0" w:tentative="0">
      <w:start w:val="1"/>
      <w:numFmt w:val="bullet"/>
      <w:pStyle w:val="280"/>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
    <w:nsid w:val="261D5C7E"/>
    <w:multiLevelType w:val="multilevel"/>
    <w:tmpl w:val="261D5C7E"/>
    <w:lvl w:ilvl="0" w:tentative="0">
      <w:start w:val="1"/>
      <w:numFmt w:val="decimal"/>
      <w:pStyle w:val="101"/>
      <w:lvlText w:val="%1."/>
      <w:lvlJc w:val="left"/>
      <w:pPr>
        <w:ind w:left="780" w:hanging="360"/>
      </w:pPr>
      <w:rPr>
        <w:rFonts w:hint="default"/>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6162A9E"/>
    <w:multiLevelType w:val="singleLevel"/>
    <w:tmpl w:val="66162A9E"/>
    <w:lvl w:ilvl="0" w:tentative="0">
      <w:start w:val="3"/>
      <w:numFmt w:val="bullet"/>
      <w:pStyle w:val="313"/>
      <w:lvlText w:val="-"/>
      <w:lvlJc w:val="left"/>
      <w:pPr>
        <w:tabs>
          <w:tab w:val="left" w:pos="570"/>
        </w:tabs>
        <w:ind w:left="570" w:hanging="570"/>
      </w:pPr>
      <w:rPr>
        <w:rFonts w:hint="default" w:ascii="Times New Roman" w:hAnsi="Times New Roman"/>
      </w:rPr>
    </w:lvl>
  </w:abstractNum>
  <w:abstractNum w:abstractNumId="3">
    <w:nsid w:val="7E5608F3"/>
    <w:multiLevelType w:val="singleLevel"/>
    <w:tmpl w:val="7E5608F3"/>
    <w:lvl w:ilvl="0" w:tentative="0">
      <w:start w:val="1"/>
      <w:numFmt w:val="lowerLetter"/>
      <w:pStyle w:val="183"/>
      <w:lvlText w:val="%1"/>
      <w:lvlJc w:val="left"/>
      <w:pPr>
        <w:tabs>
          <w:tab w:val="left" w:pos="425"/>
        </w:tabs>
        <w:ind w:left="425" w:hanging="425"/>
      </w:pPr>
      <w:rPr>
        <w:rFonts w:hint="default" w:ascii="Times New Roman" w:hAnsi="Times New Roman"/>
        <w:sz w:val="24"/>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3NmU1Yjc5YTAzMzBlY2MzNmE1MThjMmVmMDYwMTUifQ=="/>
  </w:docVars>
  <w:rsids>
    <w:rsidRoot w:val="002774A4"/>
    <w:rsid w:val="0000062E"/>
    <w:rsid w:val="00006E8B"/>
    <w:rsid w:val="00011DDA"/>
    <w:rsid w:val="0001247A"/>
    <w:rsid w:val="00013AAC"/>
    <w:rsid w:val="000171E3"/>
    <w:rsid w:val="00017F9E"/>
    <w:rsid w:val="00021520"/>
    <w:rsid w:val="00022A9B"/>
    <w:rsid w:val="000241E1"/>
    <w:rsid w:val="00024797"/>
    <w:rsid w:val="00024FD1"/>
    <w:rsid w:val="00027721"/>
    <w:rsid w:val="00034E99"/>
    <w:rsid w:val="00037084"/>
    <w:rsid w:val="00040A80"/>
    <w:rsid w:val="0004103A"/>
    <w:rsid w:val="0004430E"/>
    <w:rsid w:val="000451FF"/>
    <w:rsid w:val="0005037D"/>
    <w:rsid w:val="00052C88"/>
    <w:rsid w:val="000539C8"/>
    <w:rsid w:val="000542E8"/>
    <w:rsid w:val="0006243B"/>
    <w:rsid w:val="00066CBD"/>
    <w:rsid w:val="000709C5"/>
    <w:rsid w:val="0007588E"/>
    <w:rsid w:val="00076CAF"/>
    <w:rsid w:val="00080076"/>
    <w:rsid w:val="000809D6"/>
    <w:rsid w:val="00085F7B"/>
    <w:rsid w:val="00090668"/>
    <w:rsid w:val="00096BE0"/>
    <w:rsid w:val="000A32F9"/>
    <w:rsid w:val="000A3EF8"/>
    <w:rsid w:val="000A511B"/>
    <w:rsid w:val="000B02DD"/>
    <w:rsid w:val="000B5315"/>
    <w:rsid w:val="000B7114"/>
    <w:rsid w:val="000B7F1F"/>
    <w:rsid w:val="000C2893"/>
    <w:rsid w:val="000C511F"/>
    <w:rsid w:val="000C70CC"/>
    <w:rsid w:val="000D1C52"/>
    <w:rsid w:val="000D49E7"/>
    <w:rsid w:val="000D5E32"/>
    <w:rsid w:val="000D6D9C"/>
    <w:rsid w:val="000D76B6"/>
    <w:rsid w:val="000E136D"/>
    <w:rsid w:val="000E1AD7"/>
    <w:rsid w:val="000E351F"/>
    <w:rsid w:val="000E3EE1"/>
    <w:rsid w:val="000E4134"/>
    <w:rsid w:val="000F0159"/>
    <w:rsid w:val="000F3E8A"/>
    <w:rsid w:val="000F4B2B"/>
    <w:rsid w:val="000F7CC2"/>
    <w:rsid w:val="0010066C"/>
    <w:rsid w:val="00104D2F"/>
    <w:rsid w:val="0010638E"/>
    <w:rsid w:val="00112902"/>
    <w:rsid w:val="00115E13"/>
    <w:rsid w:val="001178CB"/>
    <w:rsid w:val="00121E16"/>
    <w:rsid w:val="0012490C"/>
    <w:rsid w:val="00125AB8"/>
    <w:rsid w:val="0013062F"/>
    <w:rsid w:val="00130BBC"/>
    <w:rsid w:val="00131339"/>
    <w:rsid w:val="00134BA6"/>
    <w:rsid w:val="00137690"/>
    <w:rsid w:val="001416DD"/>
    <w:rsid w:val="00141D4C"/>
    <w:rsid w:val="00146C43"/>
    <w:rsid w:val="00146E30"/>
    <w:rsid w:val="00153BCF"/>
    <w:rsid w:val="00156029"/>
    <w:rsid w:val="00156B33"/>
    <w:rsid w:val="001570CA"/>
    <w:rsid w:val="00162ED2"/>
    <w:rsid w:val="00166AA7"/>
    <w:rsid w:val="001714C5"/>
    <w:rsid w:val="0017577F"/>
    <w:rsid w:val="00187CFF"/>
    <w:rsid w:val="00195AF0"/>
    <w:rsid w:val="00196AB1"/>
    <w:rsid w:val="0019799E"/>
    <w:rsid w:val="001A3181"/>
    <w:rsid w:val="001A3926"/>
    <w:rsid w:val="001A4128"/>
    <w:rsid w:val="001A4A77"/>
    <w:rsid w:val="001A4BDD"/>
    <w:rsid w:val="001B03C6"/>
    <w:rsid w:val="001B1F35"/>
    <w:rsid w:val="001B3546"/>
    <w:rsid w:val="001C0AA4"/>
    <w:rsid w:val="001C0DC5"/>
    <w:rsid w:val="001C249D"/>
    <w:rsid w:val="001C343E"/>
    <w:rsid w:val="001C4399"/>
    <w:rsid w:val="001C6E26"/>
    <w:rsid w:val="001D38D3"/>
    <w:rsid w:val="001D44A8"/>
    <w:rsid w:val="001E25B3"/>
    <w:rsid w:val="001E38CA"/>
    <w:rsid w:val="001E617E"/>
    <w:rsid w:val="001E7E5F"/>
    <w:rsid w:val="00210237"/>
    <w:rsid w:val="00211042"/>
    <w:rsid w:val="002113E4"/>
    <w:rsid w:val="002130CA"/>
    <w:rsid w:val="002169FE"/>
    <w:rsid w:val="00220E65"/>
    <w:rsid w:val="0022290D"/>
    <w:rsid w:val="00223FC1"/>
    <w:rsid w:val="00230EA9"/>
    <w:rsid w:val="002323D5"/>
    <w:rsid w:val="00241DF9"/>
    <w:rsid w:val="0024399A"/>
    <w:rsid w:val="00245371"/>
    <w:rsid w:val="00251C77"/>
    <w:rsid w:val="0025262E"/>
    <w:rsid w:val="00253FCE"/>
    <w:rsid w:val="00254E2D"/>
    <w:rsid w:val="002555F6"/>
    <w:rsid w:val="00261D0B"/>
    <w:rsid w:val="00263377"/>
    <w:rsid w:val="00264757"/>
    <w:rsid w:val="00267E32"/>
    <w:rsid w:val="002710C4"/>
    <w:rsid w:val="00272692"/>
    <w:rsid w:val="002727F6"/>
    <w:rsid w:val="0027680A"/>
    <w:rsid w:val="002774A4"/>
    <w:rsid w:val="0028337B"/>
    <w:rsid w:val="0028643B"/>
    <w:rsid w:val="00292BF5"/>
    <w:rsid w:val="002956E4"/>
    <w:rsid w:val="00295E9B"/>
    <w:rsid w:val="0029632D"/>
    <w:rsid w:val="00297339"/>
    <w:rsid w:val="002A0219"/>
    <w:rsid w:val="002A031D"/>
    <w:rsid w:val="002A29F8"/>
    <w:rsid w:val="002A2FC8"/>
    <w:rsid w:val="002A555A"/>
    <w:rsid w:val="002A7783"/>
    <w:rsid w:val="002B2E39"/>
    <w:rsid w:val="002B37B9"/>
    <w:rsid w:val="002C060B"/>
    <w:rsid w:val="002D207C"/>
    <w:rsid w:val="002E00E0"/>
    <w:rsid w:val="002E1F92"/>
    <w:rsid w:val="002E2355"/>
    <w:rsid w:val="002E54B9"/>
    <w:rsid w:val="00311A1E"/>
    <w:rsid w:val="00315171"/>
    <w:rsid w:val="00315B4C"/>
    <w:rsid w:val="003217CD"/>
    <w:rsid w:val="00325C48"/>
    <w:rsid w:val="003371A0"/>
    <w:rsid w:val="00345339"/>
    <w:rsid w:val="003476A2"/>
    <w:rsid w:val="0035037A"/>
    <w:rsid w:val="00350787"/>
    <w:rsid w:val="00351A8B"/>
    <w:rsid w:val="0035287E"/>
    <w:rsid w:val="003533CB"/>
    <w:rsid w:val="003542C8"/>
    <w:rsid w:val="00354CD0"/>
    <w:rsid w:val="003608A5"/>
    <w:rsid w:val="00363FD8"/>
    <w:rsid w:val="003647D3"/>
    <w:rsid w:val="003650B6"/>
    <w:rsid w:val="003737B9"/>
    <w:rsid w:val="00374477"/>
    <w:rsid w:val="00381530"/>
    <w:rsid w:val="00386560"/>
    <w:rsid w:val="00386893"/>
    <w:rsid w:val="00392231"/>
    <w:rsid w:val="00393B15"/>
    <w:rsid w:val="003A1021"/>
    <w:rsid w:val="003A28BF"/>
    <w:rsid w:val="003A7282"/>
    <w:rsid w:val="003A7E8B"/>
    <w:rsid w:val="003B0D36"/>
    <w:rsid w:val="003B1EB3"/>
    <w:rsid w:val="003B3DEB"/>
    <w:rsid w:val="003B6254"/>
    <w:rsid w:val="003C0D11"/>
    <w:rsid w:val="003C5BFC"/>
    <w:rsid w:val="003E0286"/>
    <w:rsid w:val="003E158C"/>
    <w:rsid w:val="003E2F1C"/>
    <w:rsid w:val="003E3480"/>
    <w:rsid w:val="003E351F"/>
    <w:rsid w:val="003E376F"/>
    <w:rsid w:val="003F1310"/>
    <w:rsid w:val="003F1CB1"/>
    <w:rsid w:val="003F5FEB"/>
    <w:rsid w:val="003F6B6A"/>
    <w:rsid w:val="003F6CB6"/>
    <w:rsid w:val="00400310"/>
    <w:rsid w:val="004022CE"/>
    <w:rsid w:val="004027FC"/>
    <w:rsid w:val="00407B6E"/>
    <w:rsid w:val="00426854"/>
    <w:rsid w:val="00426CF4"/>
    <w:rsid w:val="00431EB8"/>
    <w:rsid w:val="004326E0"/>
    <w:rsid w:val="004331DE"/>
    <w:rsid w:val="004348BA"/>
    <w:rsid w:val="00443E52"/>
    <w:rsid w:val="004443FC"/>
    <w:rsid w:val="0044745A"/>
    <w:rsid w:val="00447647"/>
    <w:rsid w:val="004500CA"/>
    <w:rsid w:val="00450E51"/>
    <w:rsid w:val="004531A7"/>
    <w:rsid w:val="00456582"/>
    <w:rsid w:val="00457DFF"/>
    <w:rsid w:val="00460BF6"/>
    <w:rsid w:val="00461B47"/>
    <w:rsid w:val="00474E3B"/>
    <w:rsid w:val="00475912"/>
    <w:rsid w:val="004835F3"/>
    <w:rsid w:val="00494D10"/>
    <w:rsid w:val="004963C2"/>
    <w:rsid w:val="004A1E3D"/>
    <w:rsid w:val="004A355F"/>
    <w:rsid w:val="004A7508"/>
    <w:rsid w:val="004B0804"/>
    <w:rsid w:val="004B5BBF"/>
    <w:rsid w:val="004B5EB1"/>
    <w:rsid w:val="004B7D71"/>
    <w:rsid w:val="004C1817"/>
    <w:rsid w:val="004C5E4B"/>
    <w:rsid w:val="004C75FA"/>
    <w:rsid w:val="004C7F27"/>
    <w:rsid w:val="004D19A9"/>
    <w:rsid w:val="004E0BFC"/>
    <w:rsid w:val="004E2A2D"/>
    <w:rsid w:val="004E62A0"/>
    <w:rsid w:val="004E656C"/>
    <w:rsid w:val="004E7723"/>
    <w:rsid w:val="004F00F3"/>
    <w:rsid w:val="004F281C"/>
    <w:rsid w:val="004F373B"/>
    <w:rsid w:val="004F5AF4"/>
    <w:rsid w:val="004F70EB"/>
    <w:rsid w:val="004F7E95"/>
    <w:rsid w:val="0050162A"/>
    <w:rsid w:val="0050381E"/>
    <w:rsid w:val="005038AB"/>
    <w:rsid w:val="00505558"/>
    <w:rsid w:val="00505A5E"/>
    <w:rsid w:val="00523F91"/>
    <w:rsid w:val="00530FA2"/>
    <w:rsid w:val="005414EE"/>
    <w:rsid w:val="00547232"/>
    <w:rsid w:val="00547AD4"/>
    <w:rsid w:val="00547AED"/>
    <w:rsid w:val="00553F46"/>
    <w:rsid w:val="00561BD3"/>
    <w:rsid w:val="00562B69"/>
    <w:rsid w:val="00563187"/>
    <w:rsid w:val="0056701B"/>
    <w:rsid w:val="005844B3"/>
    <w:rsid w:val="00584501"/>
    <w:rsid w:val="00585F9C"/>
    <w:rsid w:val="005914F6"/>
    <w:rsid w:val="005919CC"/>
    <w:rsid w:val="0059326C"/>
    <w:rsid w:val="00593AA3"/>
    <w:rsid w:val="005A1F91"/>
    <w:rsid w:val="005A2697"/>
    <w:rsid w:val="005A34D6"/>
    <w:rsid w:val="005A65C1"/>
    <w:rsid w:val="005B0734"/>
    <w:rsid w:val="005B20A2"/>
    <w:rsid w:val="005B344B"/>
    <w:rsid w:val="005B695D"/>
    <w:rsid w:val="005C24E6"/>
    <w:rsid w:val="005C4552"/>
    <w:rsid w:val="005C697D"/>
    <w:rsid w:val="005C6D75"/>
    <w:rsid w:val="005D197B"/>
    <w:rsid w:val="005D2C79"/>
    <w:rsid w:val="005D339C"/>
    <w:rsid w:val="005E412A"/>
    <w:rsid w:val="005E61C6"/>
    <w:rsid w:val="005F2B06"/>
    <w:rsid w:val="005F43B2"/>
    <w:rsid w:val="005F6997"/>
    <w:rsid w:val="005F7111"/>
    <w:rsid w:val="006028C8"/>
    <w:rsid w:val="006033FC"/>
    <w:rsid w:val="006073D6"/>
    <w:rsid w:val="00610350"/>
    <w:rsid w:val="0061315C"/>
    <w:rsid w:val="006133F6"/>
    <w:rsid w:val="0061450D"/>
    <w:rsid w:val="006153DE"/>
    <w:rsid w:val="00615F97"/>
    <w:rsid w:val="00622428"/>
    <w:rsid w:val="0062784A"/>
    <w:rsid w:val="00630D30"/>
    <w:rsid w:val="00630DAE"/>
    <w:rsid w:val="00637F87"/>
    <w:rsid w:val="00645C6C"/>
    <w:rsid w:val="0065178B"/>
    <w:rsid w:val="00651EE7"/>
    <w:rsid w:val="00652D97"/>
    <w:rsid w:val="0066509D"/>
    <w:rsid w:val="00667A46"/>
    <w:rsid w:val="00671558"/>
    <w:rsid w:val="00671E74"/>
    <w:rsid w:val="006763A6"/>
    <w:rsid w:val="00677587"/>
    <w:rsid w:val="006823A6"/>
    <w:rsid w:val="0068376B"/>
    <w:rsid w:val="00691375"/>
    <w:rsid w:val="00695D0C"/>
    <w:rsid w:val="00697353"/>
    <w:rsid w:val="006A0EBF"/>
    <w:rsid w:val="006A393D"/>
    <w:rsid w:val="006A4844"/>
    <w:rsid w:val="006A4D9F"/>
    <w:rsid w:val="006A779F"/>
    <w:rsid w:val="006A79C0"/>
    <w:rsid w:val="006B21ED"/>
    <w:rsid w:val="006B295C"/>
    <w:rsid w:val="006C023D"/>
    <w:rsid w:val="006C17F4"/>
    <w:rsid w:val="006C264A"/>
    <w:rsid w:val="006C55EA"/>
    <w:rsid w:val="006C57C6"/>
    <w:rsid w:val="006D40E5"/>
    <w:rsid w:val="006D44EF"/>
    <w:rsid w:val="006D4D56"/>
    <w:rsid w:val="006D7472"/>
    <w:rsid w:val="006D7E29"/>
    <w:rsid w:val="006E0E14"/>
    <w:rsid w:val="006E537B"/>
    <w:rsid w:val="006F394F"/>
    <w:rsid w:val="006F6218"/>
    <w:rsid w:val="006F766C"/>
    <w:rsid w:val="00704B42"/>
    <w:rsid w:val="00707336"/>
    <w:rsid w:val="007125A1"/>
    <w:rsid w:val="007149C7"/>
    <w:rsid w:val="00715D39"/>
    <w:rsid w:val="00716422"/>
    <w:rsid w:val="007168FA"/>
    <w:rsid w:val="007201FB"/>
    <w:rsid w:val="00724CE1"/>
    <w:rsid w:val="00726424"/>
    <w:rsid w:val="00726C59"/>
    <w:rsid w:val="00741426"/>
    <w:rsid w:val="00745E9A"/>
    <w:rsid w:val="00751ADE"/>
    <w:rsid w:val="007542A9"/>
    <w:rsid w:val="007562B3"/>
    <w:rsid w:val="00757BBD"/>
    <w:rsid w:val="00761EAC"/>
    <w:rsid w:val="00762C42"/>
    <w:rsid w:val="007658EA"/>
    <w:rsid w:val="0077667E"/>
    <w:rsid w:val="00783E85"/>
    <w:rsid w:val="00786DF5"/>
    <w:rsid w:val="007876F7"/>
    <w:rsid w:val="0079131D"/>
    <w:rsid w:val="00791F6D"/>
    <w:rsid w:val="00793B2F"/>
    <w:rsid w:val="00794FD5"/>
    <w:rsid w:val="00795826"/>
    <w:rsid w:val="00795AAF"/>
    <w:rsid w:val="00795E56"/>
    <w:rsid w:val="007A0804"/>
    <w:rsid w:val="007A6F5A"/>
    <w:rsid w:val="007B3F34"/>
    <w:rsid w:val="007B5BCC"/>
    <w:rsid w:val="007B7D63"/>
    <w:rsid w:val="007C012D"/>
    <w:rsid w:val="007C30C4"/>
    <w:rsid w:val="007D32EB"/>
    <w:rsid w:val="007D59C1"/>
    <w:rsid w:val="007E1678"/>
    <w:rsid w:val="007E4DBF"/>
    <w:rsid w:val="007F0730"/>
    <w:rsid w:val="0080426A"/>
    <w:rsid w:val="0081003D"/>
    <w:rsid w:val="00812CD7"/>
    <w:rsid w:val="0081712B"/>
    <w:rsid w:val="0082125C"/>
    <w:rsid w:val="00822D16"/>
    <w:rsid w:val="008256DC"/>
    <w:rsid w:val="008430AC"/>
    <w:rsid w:val="00846106"/>
    <w:rsid w:val="00852F99"/>
    <w:rsid w:val="00854802"/>
    <w:rsid w:val="0085669E"/>
    <w:rsid w:val="00857AE9"/>
    <w:rsid w:val="00862460"/>
    <w:rsid w:val="008629F2"/>
    <w:rsid w:val="00865CFF"/>
    <w:rsid w:val="00870224"/>
    <w:rsid w:val="008702D4"/>
    <w:rsid w:val="00870DEC"/>
    <w:rsid w:val="008712DC"/>
    <w:rsid w:val="00871470"/>
    <w:rsid w:val="00875F0A"/>
    <w:rsid w:val="008779C7"/>
    <w:rsid w:val="00877C04"/>
    <w:rsid w:val="00886495"/>
    <w:rsid w:val="00890A12"/>
    <w:rsid w:val="00893EE8"/>
    <w:rsid w:val="00894B4B"/>
    <w:rsid w:val="00895BAC"/>
    <w:rsid w:val="008961F3"/>
    <w:rsid w:val="00896476"/>
    <w:rsid w:val="008A3328"/>
    <w:rsid w:val="008A4B2A"/>
    <w:rsid w:val="008A7AF1"/>
    <w:rsid w:val="008B6BF2"/>
    <w:rsid w:val="008D3D07"/>
    <w:rsid w:val="008D455A"/>
    <w:rsid w:val="008D52AE"/>
    <w:rsid w:val="008D53C4"/>
    <w:rsid w:val="008E2F31"/>
    <w:rsid w:val="008E3325"/>
    <w:rsid w:val="008F1DC2"/>
    <w:rsid w:val="008F31FC"/>
    <w:rsid w:val="008F3D7B"/>
    <w:rsid w:val="008F5046"/>
    <w:rsid w:val="008F514A"/>
    <w:rsid w:val="009010B0"/>
    <w:rsid w:val="00901D5C"/>
    <w:rsid w:val="009033F4"/>
    <w:rsid w:val="00912C6C"/>
    <w:rsid w:val="00912D51"/>
    <w:rsid w:val="00915430"/>
    <w:rsid w:val="00917EA4"/>
    <w:rsid w:val="009254B1"/>
    <w:rsid w:val="00926453"/>
    <w:rsid w:val="0093099B"/>
    <w:rsid w:val="00932ABB"/>
    <w:rsid w:val="00932CD7"/>
    <w:rsid w:val="009363DC"/>
    <w:rsid w:val="00936D30"/>
    <w:rsid w:val="00936F8E"/>
    <w:rsid w:val="009372C3"/>
    <w:rsid w:val="00942851"/>
    <w:rsid w:val="00943067"/>
    <w:rsid w:val="009474FB"/>
    <w:rsid w:val="00952C61"/>
    <w:rsid w:val="00953BB7"/>
    <w:rsid w:val="0095606F"/>
    <w:rsid w:val="009619B3"/>
    <w:rsid w:val="009646BD"/>
    <w:rsid w:val="0096747D"/>
    <w:rsid w:val="0096750F"/>
    <w:rsid w:val="00971C8A"/>
    <w:rsid w:val="00974155"/>
    <w:rsid w:val="0098124A"/>
    <w:rsid w:val="009832C0"/>
    <w:rsid w:val="009851B4"/>
    <w:rsid w:val="00994463"/>
    <w:rsid w:val="009969C2"/>
    <w:rsid w:val="009A1B6D"/>
    <w:rsid w:val="009A2364"/>
    <w:rsid w:val="009B2320"/>
    <w:rsid w:val="009B5F7B"/>
    <w:rsid w:val="009C20C7"/>
    <w:rsid w:val="009C2ECE"/>
    <w:rsid w:val="009C77C0"/>
    <w:rsid w:val="009D1EDC"/>
    <w:rsid w:val="009D2698"/>
    <w:rsid w:val="009D3076"/>
    <w:rsid w:val="009D41A6"/>
    <w:rsid w:val="009D427F"/>
    <w:rsid w:val="009F0BBE"/>
    <w:rsid w:val="009F21FE"/>
    <w:rsid w:val="00A01585"/>
    <w:rsid w:val="00A07F09"/>
    <w:rsid w:val="00A16441"/>
    <w:rsid w:val="00A17490"/>
    <w:rsid w:val="00A21EC1"/>
    <w:rsid w:val="00A237CF"/>
    <w:rsid w:val="00A239D1"/>
    <w:rsid w:val="00A31D52"/>
    <w:rsid w:val="00A351F3"/>
    <w:rsid w:val="00A37004"/>
    <w:rsid w:val="00A4127E"/>
    <w:rsid w:val="00A456B7"/>
    <w:rsid w:val="00A513BF"/>
    <w:rsid w:val="00A579DB"/>
    <w:rsid w:val="00A627A4"/>
    <w:rsid w:val="00A660CC"/>
    <w:rsid w:val="00A67C89"/>
    <w:rsid w:val="00A7371E"/>
    <w:rsid w:val="00A744CD"/>
    <w:rsid w:val="00A75775"/>
    <w:rsid w:val="00A76579"/>
    <w:rsid w:val="00A76BAE"/>
    <w:rsid w:val="00A7762B"/>
    <w:rsid w:val="00A83A7A"/>
    <w:rsid w:val="00A83DB2"/>
    <w:rsid w:val="00A84778"/>
    <w:rsid w:val="00A851E4"/>
    <w:rsid w:val="00A869FA"/>
    <w:rsid w:val="00A873AC"/>
    <w:rsid w:val="00AA136D"/>
    <w:rsid w:val="00AA2FF6"/>
    <w:rsid w:val="00AB33FF"/>
    <w:rsid w:val="00AB52B8"/>
    <w:rsid w:val="00AB5C15"/>
    <w:rsid w:val="00AC2244"/>
    <w:rsid w:val="00AC2367"/>
    <w:rsid w:val="00AC32AA"/>
    <w:rsid w:val="00AC6359"/>
    <w:rsid w:val="00AC6B1A"/>
    <w:rsid w:val="00AD03BA"/>
    <w:rsid w:val="00AD31DB"/>
    <w:rsid w:val="00AD3DB8"/>
    <w:rsid w:val="00AE0F51"/>
    <w:rsid w:val="00AE1359"/>
    <w:rsid w:val="00AE23EF"/>
    <w:rsid w:val="00AE6FC1"/>
    <w:rsid w:val="00AF2033"/>
    <w:rsid w:val="00AF46B4"/>
    <w:rsid w:val="00B04586"/>
    <w:rsid w:val="00B059B7"/>
    <w:rsid w:val="00B13E67"/>
    <w:rsid w:val="00B257E0"/>
    <w:rsid w:val="00B25F57"/>
    <w:rsid w:val="00B278EA"/>
    <w:rsid w:val="00B31C78"/>
    <w:rsid w:val="00B32BA5"/>
    <w:rsid w:val="00B4456B"/>
    <w:rsid w:val="00B4738A"/>
    <w:rsid w:val="00B51337"/>
    <w:rsid w:val="00B51F0F"/>
    <w:rsid w:val="00B53783"/>
    <w:rsid w:val="00B55120"/>
    <w:rsid w:val="00B61C0B"/>
    <w:rsid w:val="00B630F2"/>
    <w:rsid w:val="00B6351D"/>
    <w:rsid w:val="00B63CA1"/>
    <w:rsid w:val="00B63ECD"/>
    <w:rsid w:val="00B70A67"/>
    <w:rsid w:val="00B72F67"/>
    <w:rsid w:val="00B73A15"/>
    <w:rsid w:val="00B826C1"/>
    <w:rsid w:val="00B8622A"/>
    <w:rsid w:val="00B91234"/>
    <w:rsid w:val="00B94772"/>
    <w:rsid w:val="00BA285D"/>
    <w:rsid w:val="00BB243B"/>
    <w:rsid w:val="00BB2446"/>
    <w:rsid w:val="00BB28D2"/>
    <w:rsid w:val="00BB3028"/>
    <w:rsid w:val="00BB719E"/>
    <w:rsid w:val="00BC2B62"/>
    <w:rsid w:val="00BC4CB0"/>
    <w:rsid w:val="00BC6A5C"/>
    <w:rsid w:val="00BD3FE6"/>
    <w:rsid w:val="00BF0E69"/>
    <w:rsid w:val="00BF2334"/>
    <w:rsid w:val="00BF2797"/>
    <w:rsid w:val="00BF49A5"/>
    <w:rsid w:val="00C02DC0"/>
    <w:rsid w:val="00C077A4"/>
    <w:rsid w:val="00C132DE"/>
    <w:rsid w:val="00C15555"/>
    <w:rsid w:val="00C16FF8"/>
    <w:rsid w:val="00C23C4A"/>
    <w:rsid w:val="00C314E5"/>
    <w:rsid w:val="00C33951"/>
    <w:rsid w:val="00C35036"/>
    <w:rsid w:val="00C376D6"/>
    <w:rsid w:val="00C42C78"/>
    <w:rsid w:val="00C52584"/>
    <w:rsid w:val="00C5775F"/>
    <w:rsid w:val="00C61194"/>
    <w:rsid w:val="00C61800"/>
    <w:rsid w:val="00C62C72"/>
    <w:rsid w:val="00C76984"/>
    <w:rsid w:val="00C802AD"/>
    <w:rsid w:val="00C811BE"/>
    <w:rsid w:val="00C8247D"/>
    <w:rsid w:val="00C84D13"/>
    <w:rsid w:val="00C93E35"/>
    <w:rsid w:val="00C964FD"/>
    <w:rsid w:val="00CA1627"/>
    <w:rsid w:val="00CA3133"/>
    <w:rsid w:val="00CA7674"/>
    <w:rsid w:val="00CB0137"/>
    <w:rsid w:val="00CB28FB"/>
    <w:rsid w:val="00CB4C42"/>
    <w:rsid w:val="00CB54A2"/>
    <w:rsid w:val="00CB58FA"/>
    <w:rsid w:val="00CB6776"/>
    <w:rsid w:val="00CB7B65"/>
    <w:rsid w:val="00CC176D"/>
    <w:rsid w:val="00CC7A08"/>
    <w:rsid w:val="00CF3D18"/>
    <w:rsid w:val="00CF4EB3"/>
    <w:rsid w:val="00D036F6"/>
    <w:rsid w:val="00D04EF3"/>
    <w:rsid w:val="00D05316"/>
    <w:rsid w:val="00D100CA"/>
    <w:rsid w:val="00D11206"/>
    <w:rsid w:val="00D11FB0"/>
    <w:rsid w:val="00D12004"/>
    <w:rsid w:val="00D27F31"/>
    <w:rsid w:val="00D31CB5"/>
    <w:rsid w:val="00D36150"/>
    <w:rsid w:val="00D44B4D"/>
    <w:rsid w:val="00D51043"/>
    <w:rsid w:val="00D56ECD"/>
    <w:rsid w:val="00D573E8"/>
    <w:rsid w:val="00D627F5"/>
    <w:rsid w:val="00D66BB2"/>
    <w:rsid w:val="00D66E07"/>
    <w:rsid w:val="00D675CD"/>
    <w:rsid w:val="00D7779C"/>
    <w:rsid w:val="00D861E0"/>
    <w:rsid w:val="00D917CF"/>
    <w:rsid w:val="00D91871"/>
    <w:rsid w:val="00D957EF"/>
    <w:rsid w:val="00D95880"/>
    <w:rsid w:val="00D96462"/>
    <w:rsid w:val="00D96D27"/>
    <w:rsid w:val="00D976B1"/>
    <w:rsid w:val="00DA0DC0"/>
    <w:rsid w:val="00DA5CF0"/>
    <w:rsid w:val="00DA61F6"/>
    <w:rsid w:val="00DA7201"/>
    <w:rsid w:val="00DB0EE2"/>
    <w:rsid w:val="00DB1EA0"/>
    <w:rsid w:val="00DB35F1"/>
    <w:rsid w:val="00DC2569"/>
    <w:rsid w:val="00DC300F"/>
    <w:rsid w:val="00DC3B05"/>
    <w:rsid w:val="00DC5036"/>
    <w:rsid w:val="00DC54D8"/>
    <w:rsid w:val="00DC7ABC"/>
    <w:rsid w:val="00DC7B0E"/>
    <w:rsid w:val="00DD1CF4"/>
    <w:rsid w:val="00DD4D63"/>
    <w:rsid w:val="00DD68C2"/>
    <w:rsid w:val="00DE100C"/>
    <w:rsid w:val="00DE3A9B"/>
    <w:rsid w:val="00DE56D1"/>
    <w:rsid w:val="00DE5825"/>
    <w:rsid w:val="00DE768E"/>
    <w:rsid w:val="00DF1A36"/>
    <w:rsid w:val="00DF2441"/>
    <w:rsid w:val="00DF31CD"/>
    <w:rsid w:val="00DF3B92"/>
    <w:rsid w:val="00DF7163"/>
    <w:rsid w:val="00E00157"/>
    <w:rsid w:val="00E00E20"/>
    <w:rsid w:val="00E05062"/>
    <w:rsid w:val="00E12A74"/>
    <w:rsid w:val="00E15046"/>
    <w:rsid w:val="00E15C66"/>
    <w:rsid w:val="00E16462"/>
    <w:rsid w:val="00E17816"/>
    <w:rsid w:val="00E17868"/>
    <w:rsid w:val="00E25E51"/>
    <w:rsid w:val="00E273B1"/>
    <w:rsid w:val="00E300E8"/>
    <w:rsid w:val="00E369AC"/>
    <w:rsid w:val="00E40E41"/>
    <w:rsid w:val="00E40F07"/>
    <w:rsid w:val="00E4128E"/>
    <w:rsid w:val="00E41C2F"/>
    <w:rsid w:val="00E44148"/>
    <w:rsid w:val="00E46CE6"/>
    <w:rsid w:val="00E4793B"/>
    <w:rsid w:val="00E553E7"/>
    <w:rsid w:val="00E57952"/>
    <w:rsid w:val="00E611B2"/>
    <w:rsid w:val="00E614F4"/>
    <w:rsid w:val="00E63AFD"/>
    <w:rsid w:val="00E6483C"/>
    <w:rsid w:val="00E676C3"/>
    <w:rsid w:val="00E703E9"/>
    <w:rsid w:val="00E719D3"/>
    <w:rsid w:val="00E738BA"/>
    <w:rsid w:val="00E75DD0"/>
    <w:rsid w:val="00E845AD"/>
    <w:rsid w:val="00E872A1"/>
    <w:rsid w:val="00E95CFF"/>
    <w:rsid w:val="00E95D1C"/>
    <w:rsid w:val="00EA15B8"/>
    <w:rsid w:val="00EA3422"/>
    <w:rsid w:val="00EA50C5"/>
    <w:rsid w:val="00EA67B1"/>
    <w:rsid w:val="00EA707F"/>
    <w:rsid w:val="00EB285B"/>
    <w:rsid w:val="00EB4A61"/>
    <w:rsid w:val="00EB58AF"/>
    <w:rsid w:val="00EC0491"/>
    <w:rsid w:val="00EC16A6"/>
    <w:rsid w:val="00EC1EBE"/>
    <w:rsid w:val="00EC43A2"/>
    <w:rsid w:val="00EC59D7"/>
    <w:rsid w:val="00EC5CB4"/>
    <w:rsid w:val="00ED4AA0"/>
    <w:rsid w:val="00ED6243"/>
    <w:rsid w:val="00EE537F"/>
    <w:rsid w:val="00EE7118"/>
    <w:rsid w:val="00EF021B"/>
    <w:rsid w:val="00EF1CAD"/>
    <w:rsid w:val="00EF7D2A"/>
    <w:rsid w:val="00F03A02"/>
    <w:rsid w:val="00F12134"/>
    <w:rsid w:val="00F31826"/>
    <w:rsid w:val="00F375E3"/>
    <w:rsid w:val="00F423E0"/>
    <w:rsid w:val="00F50668"/>
    <w:rsid w:val="00F51D3C"/>
    <w:rsid w:val="00F5457F"/>
    <w:rsid w:val="00F54585"/>
    <w:rsid w:val="00F5464D"/>
    <w:rsid w:val="00F55390"/>
    <w:rsid w:val="00F57272"/>
    <w:rsid w:val="00F70207"/>
    <w:rsid w:val="00F7610C"/>
    <w:rsid w:val="00F77196"/>
    <w:rsid w:val="00F8360D"/>
    <w:rsid w:val="00F8367E"/>
    <w:rsid w:val="00F92127"/>
    <w:rsid w:val="00F93669"/>
    <w:rsid w:val="00FA05E1"/>
    <w:rsid w:val="00FA0AEA"/>
    <w:rsid w:val="00FA12AC"/>
    <w:rsid w:val="00FA60D3"/>
    <w:rsid w:val="00FA7E41"/>
    <w:rsid w:val="00FB07EF"/>
    <w:rsid w:val="00FB39E3"/>
    <w:rsid w:val="00FB3A0F"/>
    <w:rsid w:val="00FC0742"/>
    <w:rsid w:val="00FC1781"/>
    <w:rsid w:val="00FC5816"/>
    <w:rsid w:val="00FC667F"/>
    <w:rsid w:val="00FC6A3E"/>
    <w:rsid w:val="00FD104A"/>
    <w:rsid w:val="00FD6C8C"/>
    <w:rsid w:val="00FD725B"/>
    <w:rsid w:val="00FE5DD8"/>
    <w:rsid w:val="00FE645F"/>
    <w:rsid w:val="00FE7A99"/>
    <w:rsid w:val="00FE7DE9"/>
    <w:rsid w:val="00FF2668"/>
    <w:rsid w:val="00FF4807"/>
    <w:rsid w:val="00FF4BC5"/>
    <w:rsid w:val="00FF7E39"/>
    <w:rsid w:val="02A43EE6"/>
    <w:rsid w:val="0422003D"/>
    <w:rsid w:val="04806B11"/>
    <w:rsid w:val="0A5F5B47"/>
    <w:rsid w:val="0B4C0EC8"/>
    <w:rsid w:val="103158F8"/>
    <w:rsid w:val="1130499B"/>
    <w:rsid w:val="15AE05F2"/>
    <w:rsid w:val="16212626"/>
    <w:rsid w:val="197C38F4"/>
    <w:rsid w:val="1ACC2435"/>
    <w:rsid w:val="1F744949"/>
    <w:rsid w:val="2219530B"/>
    <w:rsid w:val="22602384"/>
    <w:rsid w:val="251B7E5D"/>
    <w:rsid w:val="254B4BC2"/>
    <w:rsid w:val="27FD7B3B"/>
    <w:rsid w:val="28247621"/>
    <w:rsid w:val="2A0C61C9"/>
    <w:rsid w:val="2ABE5B1A"/>
    <w:rsid w:val="2C241206"/>
    <w:rsid w:val="405949AD"/>
    <w:rsid w:val="42573986"/>
    <w:rsid w:val="42885319"/>
    <w:rsid w:val="43BC20EC"/>
    <w:rsid w:val="44AF7125"/>
    <w:rsid w:val="45410837"/>
    <w:rsid w:val="482345C9"/>
    <w:rsid w:val="4A875AD1"/>
    <w:rsid w:val="4CCA439B"/>
    <w:rsid w:val="4E4328CE"/>
    <w:rsid w:val="56777A53"/>
    <w:rsid w:val="56B0186D"/>
    <w:rsid w:val="56F00EA2"/>
    <w:rsid w:val="594159E5"/>
    <w:rsid w:val="59A0304A"/>
    <w:rsid w:val="5A883DA9"/>
    <w:rsid w:val="5BDF0A20"/>
    <w:rsid w:val="5F506929"/>
    <w:rsid w:val="622E3D73"/>
    <w:rsid w:val="636B02C4"/>
    <w:rsid w:val="65F5093A"/>
    <w:rsid w:val="66EA30FF"/>
    <w:rsid w:val="6C307CFC"/>
    <w:rsid w:val="6D9A311E"/>
    <w:rsid w:val="78397B5B"/>
    <w:rsid w:val="79FE72AE"/>
    <w:rsid w:val="7AE83586"/>
    <w:rsid w:val="7BC13CD3"/>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1"/>
    <w:autoRedefine/>
    <w:qFormat/>
    <w:uiPriority w:val="9"/>
    <w:pPr>
      <w:keepNext/>
      <w:keepLines/>
      <w:spacing w:line="360" w:lineRule="auto"/>
      <w:jc w:val="center"/>
      <w:outlineLvl w:val="0"/>
    </w:pPr>
    <w:rPr>
      <w:rFonts w:ascii="Times New Roman" w:hAnsi="Times New Roman" w:eastAsia="宋体" w:cs="Times New Roman"/>
      <w:b/>
      <w:bCs/>
      <w:kern w:val="44"/>
      <w:sz w:val="44"/>
      <w:szCs w:val="44"/>
    </w:rPr>
  </w:style>
  <w:style w:type="paragraph" w:styleId="3">
    <w:name w:val="heading 2"/>
    <w:basedOn w:val="1"/>
    <w:next w:val="4"/>
    <w:link w:val="72"/>
    <w:autoRedefine/>
    <w:qFormat/>
    <w:uiPriority w:val="9"/>
    <w:pPr>
      <w:keepNext/>
      <w:keepLines/>
      <w:spacing w:before="260" w:after="260" w:line="415" w:lineRule="auto"/>
      <w:jc w:val="center"/>
      <w:outlineLvl w:val="1"/>
    </w:pPr>
    <w:rPr>
      <w:rFonts w:ascii="黑体" w:hAnsi="黑体" w:eastAsia="黑体" w:cs="Times New Roman"/>
      <w:b/>
      <w:sz w:val="44"/>
      <w:szCs w:val="44"/>
    </w:rPr>
  </w:style>
  <w:style w:type="paragraph" w:styleId="5">
    <w:name w:val="heading 3"/>
    <w:basedOn w:val="1"/>
    <w:next w:val="1"/>
    <w:link w:val="73"/>
    <w:autoRedefine/>
    <w:unhideWhenUsed/>
    <w:qFormat/>
    <w:uiPriority w:val="0"/>
    <w:pPr>
      <w:keepNext/>
      <w:keepLines/>
      <w:jc w:val="center"/>
      <w:outlineLvl w:val="2"/>
    </w:pPr>
    <w:rPr>
      <w:rFonts w:ascii="宋体" w:hAnsi="宋体" w:eastAsia="宋体" w:cs="Times New Roman"/>
      <w:bCs/>
      <w:sz w:val="24"/>
      <w:szCs w:val="24"/>
    </w:rPr>
  </w:style>
  <w:style w:type="paragraph" w:styleId="6">
    <w:name w:val="heading 4"/>
    <w:basedOn w:val="1"/>
    <w:next w:val="4"/>
    <w:link w:val="74"/>
    <w:autoRedefine/>
    <w:qFormat/>
    <w:uiPriority w:val="0"/>
    <w:pPr>
      <w:keepNext/>
      <w:keepLines/>
      <w:spacing w:before="280" w:after="290" w:line="376" w:lineRule="auto"/>
      <w:outlineLvl w:val="3"/>
    </w:pPr>
    <w:rPr>
      <w:rFonts w:ascii="Arial" w:hAnsi="Arial" w:eastAsia="黑体" w:cs="Times New Roman"/>
      <w:b/>
      <w:sz w:val="28"/>
      <w:szCs w:val="20"/>
    </w:rPr>
  </w:style>
  <w:style w:type="paragraph" w:styleId="7">
    <w:name w:val="heading 5"/>
    <w:basedOn w:val="1"/>
    <w:next w:val="4"/>
    <w:link w:val="75"/>
    <w:autoRedefine/>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4"/>
    <w:link w:val="76"/>
    <w:autoRedefine/>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4"/>
    <w:link w:val="77"/>
    <w:autoRedefine/>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4"/>
    <w:link w:val="78"/>
    <w:autoRedefine/>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4"/>
    <w:link w:val="79"/>
    <w:autoRedefine/>
    <w:qFormat/>
    <w:uiPriority w:val="0"/>
    <w:pPr>
      <w:keepNext/>
      <w:keepLines/>
      <w:spacing w:before="240" w:after="64" w:line="320" w:lineRule="auto"/>
      <w:outlineLvl w:val="8"/>
    </w:pPr>
    <w:rPr>
      <w:rFonts w:ascii="Arial" w:hAnsi="Arial" w:eastAsia="黑体" w:cs="Times New Roman"/>
      <w:szCs w:val="20"/>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eastAsia="宋体" w:cs="Times New Roman"/>
      <w:szCs w:val="20"/>
    </w:rPr>
  </w:style>
  <w:style w:type="paragraph" w:styleId="12">
    <w:name w:val="List 3"/>
    <w:basedOn w:val="1"/>
    <w:autoRedefine/>
    <w:qFormat/>
    <w:uiPriority w:val="0"/>
    <w:pPr>
      <w:ind w:left="849" w:hanging="283"/>
    </w:pPr>
    <w:rPr>
      <w:rFonts w:ascii="Times New Roman" w:hAnsi="Times New Roman" w:eastAsia="宋体" w:cs="Times New Roman"/>
      <w:spacing w:val="-2"/>
      <w:position w:val="-2"/>
      <w:szCs w:val="20"/>
    </w:rPr>
  </w:style>
  <w:style w:type="paragraph" w:styleId="13">
    <w:name w:val="toc 7"/>
    <w:basedOn w:val="1"/>
    <w:next w:val="1"/>
    <w:autoRedefine/>
    <w:qFormat/>
    <w:uiPriority w:val="0"/>
    <w:pPr>
      <w:ind w:left="2520" w:leftChars="1200"/>
    </w:pPr>
    <w:rPr>
      <w:rFonts w:ascii="Times New Roman" w:hAnsi="Times New Roman" w:eastAsia="宋体" w:cs="Times New Roman"/>
      <w:szCs w:val="24"/>
    </w:rPr>
  </w:style>
  <w:style w:type="paragraph" w:styleId="14">
    <w:name w:val="List Bullet 4"/>
    <w:basedOn w:val="1"/>
    <w:autoRedefine/>
    <w:qFormat/>
    <w:uiPriority w:val="0"/>
    <w:pPr>
      <w:tabs>
        <w:tab w:val="left" w:pos="1134"/>
        <w:tab w:val="left" w:pos="1620"/>
      </w:tabs>
      <w:ind w:left="1620" w:leftChars="600" w:hanging="200" w:hangingChars="200"/>
    </w:pPr>
    <w:rPr>
      <w:rFonts w:ascii="Times New Roman" w:hAnsi="Times New Roman" w:eastAsia="宋体" w:cs="Times New Roman"/>
      <w:szCs w:val="24"/>
    </w:rPr>
  </w:style>
  <w:style w:type="paragraph" w:styleId="15">
    <w:name w:val="caption"/>
    <w:basedOn w:val="1"/>
    <w:next w:val="1"/>
    <w:autoRedefine/>
    <w:qFormat/>
    <w:uiPriority w:val="0"/>
    <w:pPr>
      <w:widowControl/>
      <w:overflowPunct w:val="0"/>
      <w:autoSpaceDE w:val="0"/>
      <w:autoSpaceDN w:val="0"/>
      <w:adjustRightInd w:val="0"/>
      <w:spacing w:line="400" w:lineRule="atLeast"/>
      <w:jc w:val="center"/>
      <w:textAlignment w:val="baseline"/>
    </w:pPr>
    <w:rPr>
      <w:rFonts w:ascii="Times New Roman" w:hAnsi="Times New Roman" w:eastAsia="宋体" w:cs="Times New Roman"/>
      <w:b/>
      <w:kern w:val="0"/>
      <w:sz w:val="24"/>
      <w:szCs w:val="20"/>
    </w:rPr>
  </w:style>
  <w:style w:type="paragraph" w:styleId="16">
    <w:name w:val="List Bullet"/>
    <w:basedOn w:val="1"/>
    <w:autoRedefine/>
    <w:qFormat/>
    <w:uiPriority w:val="0"/>
    <w:pPr>
      <w:tabs>
        <w:tab w:val="left" w:pos="360"/>
        <w:tab w:val="left" w:pos="1693"/>
      </w:tabs>
      <w:ind w:left="360" w:hanging="434"/>
    </w:pPr>
    <w:rPr>
      <w:rFonts w:ascii="Times New Roman" w:hAnsi="Times New Roman" w:eastAsia="宋体" w:cs="Times New Roman"/>
      <w:szCs w:val="24"/>
    </w:rPr>
  </w:style>
  <w:style w:type="paragraph" w:styleId="17">
    <w:name w:val="Document Map"/>
    <w:basedOn w:val="1"/>
    <w:link w:val="81"/>
    <w:autoRedefine/>
    <w:qFormat/>
    <w:uiPriority w:val="0"/>
    <w:pPr>
      <w:shd w:val="clear" w:color="auto" w:fill="000080"/>
    </w:pPr>
    <w:rPr>
      <w:rFonts w:ascii="Times New Roman" w:hAnsi="Times New Roman" w:eastAsia="宋体" w:cs="Times New Roman"/>
      <w:szCs w:val="20"/>
    </w:rPr>
  </w:style>
  <w:style w:type="paragraph" w:styleId="18">
    <w:name w:val="toa heading"/>
    <w:basedOn w:val="1"/>
    <w:next w:val="1"/>
    <w:autoRedefine/>
    <w:qFormat/>
    <w:uiPriority w:val="0"/>
    <w:pPr>
      <w:autoSpaceDE w:val="0"/>
      <w:autoSpaceDN w:val="0"/>
      <w:adjustRightInd w:val="0"/>
      <w:snapToGrid w:val="0"/>
      <w:spacing w:before="120" w:line="360" w:lineRule="auto"/>
    </w:pPr>
    <w:rPr>
      <w:rFonts w:ascii="Arial" w:hAnsi="Arial" w:eastAsia="宋体" w:cs="Times New Roman"/>
      <w:snapToGrid w:val="0"/>
      <w:color w:val="000000"/>
      <w:kern w:val="0"/>
      <w:szCs w:val="20"/>
    </w:rPr>
  </w:style>
  <w:style w:type="paragraph" w:styleId="19">
    <w:name w:val="annotation text"/>
    <w:basedOn w:val="1"/>
    <w:link w:val="82"/>
    <w:autoRedefine/>
    <w:qFormat/>
    <w:uiPriority w:val="0"/>
    <w:pPr>
      <w:jc w:val="left"/>
    </w:pPr>
    <w:rPr>
      <w:rFonts w:ascii="Times New Roman" w:hAnsi="Times New Roman" w:eastAsia="宋体" w:cs="Times New Roman"/>
      <w:szCs w:val="20"/>
    </w:rPr>
  </w:style>
  <w:style w:type="paragraph" w:styleId="20">
    <w:name w:val="index 6"/>
    <w:basedOn w:val="1"/>
    <w:next w:val="1"/>
    <w:autoRedefine/>
    <w:qFormat/>
    <w:uiPriority w:val="0"/>
    <w:pPr>
      <w:widowControl/>
      <w:tabs>
        <w:tab w:val="left" w:pos="1134"/>
        <w:tab w:val="left" w:pos="1701"/>
        <w:tab w:val="left" w:pos="2268"/>
        <w:tab w:val="left" w:pos="2835"/>
        <w:tab w:val="left" w:pos="3402"/>
        <w:tab w:val="left" w:pos="3969"/>
        <w:tab w:val="left" w:pos="4536"/>
        <w:tab w:val="left" w:pos="5103"/>
      </w:tabs>
      <w:ind w:left="1800"/>
    </w:pPr>
    <w:rPr>
      <w:rFonts w:ascii="Arial" w:hAnsi="Arial" w:eastAsia="宋体" w:cs="Arial"/>
      <w:kern w:val="0"/>
      <w:sz w:val="20"/>
      <w:szCs w:val="20"/>
      <w:lang w:eastAsia="en-US"/>
    </w:rPr>
  </w:style>
  <w:style w:type="paragraph" w:styleId="21">
    <w:name w:val="Salutation"/>
    <w:basedOn w:val="1"/>
    <w:next w:val="1"/>
    <w:link w:val="83"/>
    <w:autoRedefine/>
    <w:qFormat/>
    <w:uiPriority w:val="0"/>
    <w:rPr>
      <w:rFonts w:ascii="仿宋_GB2312" w:hAnsi="Times New Roman" w:eastAsia="仿宋_GB2312" w:cs="Times New Roman"/>
      <w:sz w:val="30"/>
      <w:szCs w:val="30"/>
    </w:rPr>
  </w:style>
  <w:style w:type="paragraph" w:styleId="22">
    <w:name w:val="Body Text 3"/>
    <w:basedOn w:val="1"/>
    <w:link w:val="84"/>
    <w:autoRedefine/>
    <w:qFormat/>
    <w:uiPriority w:val="0"/>
    <w:pPr>
      <w:spacing w:after="60"/>
      <w:jc w:val="center"/>
    </w:pPr>
    <w:rPr>
      <w:rFonts w:ascii="华康简标题宋" w:hAnsi="Times New Roman" w:eastAsia="华康简标题宋" w:cs="Times New Roman"/>
      <w:bCs/>
      <w:sz w:val="52"/>
      <w:szCs w:val="52"/>
    </w:rPr>
  </w:style>
  <w:style w:type="paragraph" w:styleId="23">
    <w:name w:val="Closing"/>
    <w:basedOn w:val="1"/>
    <w:link w:val="85"/>
    <w:autoRedefine/>
    <w:qFormat/>
    <w:uiPriority w:val="0"/>
    <w:pPr>
      <w:ind w:left="100" w:leftChars="2100"/>
    </w:pPr>
    <w:rPr>
      <w:rFonts w:ascii="仿宋_GB2312" w:hAnsi="Times New Roman" w:eastAsia="仿宋_GB2312" w:cs="Times New Roman"/>
      <w:sz w:val="30"/>
      <w:szCs w:val="30"/>
    </w:rPr>
  </w:style>
  <w:style w:type="paragraph" w:styleId="24">
    <w:name w:val="List Bullet 3"/>
    <w:basedOn w:val="1"/>
    <w:autoRedefine/>
    <w:qFormat/>
    <w:uiPriority w:val="0"/>
    <w:pPr>
      <w:tabs>
        <w:tab w:val="left" w:pos="1200"/>
      </w:tabs>
      <w:ind w:left="1200" w:leftChars="400" w:hanging="360" w:hangingChars="200"/>
    </w:pPr>
    <w:rPr>
      <w:rFonts w:ascii="Times New Roman" w:hAnsi="Times New Roman" w:eastAsia="宋体" w:cs="Times New Roman"/>
      <w:szCs w:val="24"/>
    </w:rPr>
  </w:style>
  <w:style w:type="paragraph" w:styleId="25">
    <w:name w:val="Body Text"/>
    <w:basedOn w:val="1"/>
    <w:next w:val="26"/>
    <w:link w:val="86"/>
    <w:autoRedefine/>
    <w:qFormat/>
    <w:uiPriority w:val="0"/>
    <w:rPr>
      <w:rFonts w:ascii="Times New Roman" w:hAnsi="Times New Roman" w:eastAsia="宋体" w:cs="Times New Roman"/>
      <w:sz w:val="28"/>
      <w:szCs w:val="20"/>
    </w:rPr>
  </w:style>
  <w:style w:type="paragraph" w:styleId="26">
    <w:name w:val="toc 5"/>
    <w:basedOn w:val="1"/>
    <w:next w:val="1"/>
    <w:autoRedefine/>
    <w:qFormat/>
    <w:uiPriority w:val="0"/>
    <w:pPr>
      <w:ind w:left="1680" w:leftChars="800"/>
    </w:pPr>
    <w:rPr>
      <w:rFonts w:ascii="Times New Roman" w:hAnsi="Times New Roman" w:eastAsia="宋体" w:cs="Times New Roman"/>
      <w:szCs w:val="24"/>
    </w:rPr>
  </w:style>
  <w:style w:type="paragraph" w:styleId="27">
    <w:name w:val="Body Text Indent"/>
    <w:basedOn w:val="1"/>
    <w:next w:val="1"/>
    <w:link w:val="87"/>
    <w:autoRedefine/>
    <w:qFormat/>
    <w:uiPriority w:val="0"/>
    <w:pPr>
      <w:spacing w:after="120"/>
      <w:ind w:left="420" w:leftChars="200"/>
    </w:pPr>
    <w:rPr>
      <w:rFonts w:ascii="Times New Roman" w:hAnsi="Times New Roman" w:eastAsia="宋体" w:cs="Times New Roman"/>
      <w:szCs w:val="20"/>
    </w:rPr>
  </w:style>
  <w:style w:type="paragraph" w:styleId="28">
    <w:name w:val="List 2"/>
    <w:basedOn w:val="1"/>
    <w:autoRedefine/>
    <w:qFormat/>
    <w:uiPriority w:val="0"/>
    <w:pPr>
      <w:ind w:left="566" w:hanging="283"/>
    </w:pPr>
    <w:rPr>
      <w:rFonts w:ascii="Times New Roman" w:hAnsi="Times New Roman" w:eastAsia="宋体" w:cs="Times New Roman"/>
      <w:spacing w:val="-2"/>
      <w:position w:val="-2"/>
      <w:szCs w:val="20"/>
    </w:rPr>
  </w:style>
  <w:style w:type="paragraph" w:styleId="29">
    <w:name w:val="List Continue"/>
    <w:basedOn w:val="1"/>
    <w:autoRedefine/>
    <w:qFormat/>
    <w:uiPriority w:val="0"/>
    <w:pPr>
      <w:spacing w:after="120"/>
      <w:ind w:left="420" w:leftChars="200"/>
    </w:pPr>
    <w:rPr>
      <w:rFonts w:ascii="Times New Roman" w:hAnsi="Times New Roman" w:eastAsia="宋体" w:cs="Times New Roman"/>
      <w:szCs w:val="20"/>
    </w:rPr>
  </w:style>
  <w:style w:type="paragraph" w:styleId="30">
    <w:name w:val="Block Text"/>
    <w:basedOn w:val="1"/>
    <w:autoRedefine/>
    <w:qFormat/>
    <w:uiPriority w:val="0"/>
    <w:pPr>
      <w:widowControl/>
      <w:tabs>
        <w:tab w:val="left" w:pos="1134"/>
        <w:tab w:val="left" w:pos="1418"/>
        <w:tab w:val="left" w:pos="1701"/>
        <w:tab w:val="left" w:pos="4536"/>
      </w:tabs>
      <w:spacing w:line="240" w:lineRule="exact"/>
      <w:ind w:left="1134" w:right="1843" w:hanging="1134"/>
    </w:pPr>
    <w:rPr>
      <w:rFonts w:ascii="Arial" w:hAnsi="Arial" w:eastAsia="宋体" w:cs="Times New Roman"/>
      <w:kern w:val="0"/>
      <w:sz w:val="24"/>
      <w:szCs w:val="20"/>
      <w:lang w:val="de-DE" w:eastAsia="de-DE"/>
    </w:rPr>
  </w:style>
  <w:style w:type="paragraph" w:styleId="31">
    <w:name w:val="List Bullet 2"/>
    <w:basedOn w:val="1"/>
    <w:autoRedefine/>
    <w:qFormat/>
    <w:uiPriority w:val="0"/>
    <w:pPr>
      <w:tabs>
        <w:tab w:val="left" w:pos="780"/>
      </w:tabs>
    </w:pPr>
    <w:rPr>
      <w:rFonts w:ascii="Times New Roman" w:hAnsi="Times New Roman" w:eastAsia="宋体" w:cs="Times New Roman"/>
      <w:szCs w:val="20"/>
    </w:rPr>
  </w:style>
  <w:style w:type="paragraph" w:styleId="32">
    <w:name w:val="toc 3"/>
    <w:basedOn w:val="1"/>
    <w:next w:val="1"/>
    <w:autoRedefine/>
    <w:qFormat/>
    <w:uiPriority w:val="39"/>
    <w:pPr>
      <w:ind w:left="840" w:leftChars="400"/>
    </w:pPr>
    <w:rPr>
      <w:rFonts w:ascii="Times New Roman" w:hAnsi="Times New Roman" w:eastAsia="宋体" w:cs="Times New Roman"/>
      <w:szCs w:val="24"/>
    </w:rPr>
  </w:style>
  <w:style w:type="paragraph" w:styleId="33">
    <w:name w:val="Plain Text"/>
    <w:basedOn w:val="1"/>
    <w:link w:val="88"/>
    <w:autoRedefine/>
    <w:qFormat/>
    <w:uiPriority w:val="0"/>
    <w:rPr>
      <w:rFonts w:ascii="宋体" w:hAnsi="Courier New" w:eastAsia="宋体" w:cs="Times New Roman"/>
      <w:szCs w:val="20"/>
    </w:rPr>
  </w:style>
  <w:style w:type="paragraph" w:styleId="34">
    <w:name w:val="toc 8"/>
    <w:basedOn w:val="1"/>
    <w:next w:val="1"/>
    <w:autoRedefine/>
    <w:qFormat/>
    <w:uiPriority w:val="0"/>
    <w:pPr>
      <w:ind w:left="2940" w:leftChars="1400"/>
    </w:pPr>
    <w:rPr>
      <w:rFonts w:ascii="Times New Roman" w:hAnsi="Times New Roman" w:eastAsia="宋体" w:cs="Times New Roman"/>
      <w:szCs w:val="24"/>
    </w:rPr>
  </w:style>
  <w:style w:type="paragraph" w:styleId="35">
    <w:name w:val="Date"/>
    <w:basedOn w:val="1"/>
    <w:next w:val="1"/>
    <w:link w:val="89"/>
    <w:autoRedefine/>
    <w:qFormat/>
    <w:uiPriority w:val="0"/>
    <w:pPr>
      <w:ind w:left="100" w:leftChars="2500"/>
    </w:pPr>
    <w:rPr>
      <w:rFonts w:ascii="Times New Roman" w:hAnsi="Times New Roman" w:eastAsia="宋体" w:cs="Times New Roman"/>
      <w:szCs w:val="20"/>
    </w:rPr>
  </w:style>
  <w:style w:type="paragraph" w:styleId="36">
    <w:name w:val="Body Text Indent 2"/>
    <w:basedOn w:val="1"/>
    <w:link w:val="90"/>
    <w:autoRedefine/>
    <w:qFormat/>
    <w:uiPriority w:val="0"/>
    <w:pPr>
      <w:spacing w:after="120" w:line="480" w:lineRule="auto"/>
      <w:ind w:left="420" w:leftChars="200"/>
    </w:pPr>
    <w:rPr>
      <w:rFonts w:ascii="Times New Roman" w:hAnsi="Times New Roman" w:eastAsia="宋体" w:cs="Times New Roman"/>
      <w:szCs w:val="20"/>
    </w:rPr>
  </w:style>
  <w:style w:type="paragraph" w:styleId="37">
    <w:name w:val="Balloon Text"/>
    <w:basedOn w:val="1"/>
    <w:link w:val="91"/>
    <w:autoRedefine/>
    <w:qFormat/>
    <w:uiPriority w:val="0"/>
    <w:rPr>
      <w:rFonts w:ascii="Times New Roman" w:hAnsi="Times New Roman" w:eastAsia="宋体" w:cs="Times New Roman"/>
      <w:sz w:val="18"/>
      <w:szCs w:val="18"/>
    </w:rPr>
  </w:style>
  <w:style w:type="paragraph" w:styleId="38">
    <w:name w:val="footer"/>
    <w:basedOn w:val="1"/>
    <w:link w:val="70"/>
    <w:autoRedefine/>
    <w:unhideWhenUsed/>
    <w:qFormat/>
    <w:uiPriority w:val="0"/>
    <w:pPr>
      <w:tabs>
        <w:tab w:val="center" w:pos="4153"/>
        <w:tab w:val="right" w:pos="8306"/>
      </w:tabs>
      <w:snapToGrid w:val="0"/>
      <w:jc w:val="left"/>
    </w:pPr>
    <w:rPr>
      <w:sz w:val="18"/>
      <w:szCs w:val="18"/>
    </w:rPr>
  </w:style>
  <w:style w:type="paragraph" w:styleId="39">
    <w:name w:val="header"/>
    <w:basedOn w:val="1"/>
    <w:link w:val="6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autoRedefine/>
    <w:qFormat/>
    <w:uiPriority w:val="39"/>
    <w:pPr>
      <w:tabs>
        <w:tab w:val="left" w:pos="1050"/>
        <w:tab w:val="right" w:leader="dot" w:pos="8302"/>
      </w:tabs>
      <w:spacing w:line="360" w:lineRule="auto"/>
    </w:pPr>
    <w:rPr>
      <w:rFonts w:ascii="宋体" w:hAnsi="宋体" w:eastAsia="宋体" w:cs="Times New Roman"/>
      <w:bCs/>
      <w:szCs w:val="24"/>
    </w:rPr>
  </w:style>
  <w:style w:type="paragraph" w:styleId="41">
    <w:name w:val="toc 4"/>
    <w:basedOn w:val="1"/>
    <w:next w:val="1"/>
    <w:autoRedefine/>
    <w:qFormat/>
    <w:uiPriority w:val="39"/>
    <w:pPr>
      <w:tabs>
        <w:tab w:val="right" w:leader="dot" w:pos="8302"/>
      </w:tabs>
      <w:ind w:left="1260" w:leftChars="600"/>
    </w:pPr>
    <w:rPr>
      <w:rFonts w:ascii="Times New Roman" w:hAnsi="Times New Roman" w:eastAsia="宋体" w:cs="Times New Roman"/>
      <w:szCs w:val="24"/>
    </w:rPr>
  </w:style>
  <w:style w:type="paragraph" w:styleId="42">
    <w:name w:val="index heading"/>
    <w:basedOn w:val="1"/>
    <w:next w:val="43"/>
    <w:autoRedefine/>
    <w:qFormat/>
    <w:uiPriority w:val="0"/>
    <w:pPr>
      <w:adjustRightInd w:val="0"/>
      <w:spacing w:line="360" w:lineRule="auto"/>
      <w:textAlignment w:val="baseline"/>
    </w:pPr>
    <w:rPr>
      <w:rFonts w:ascii="Times New Roman" w:hAnsi="Times New Roman" w:eastAsia="宋体" w:cs="Times New Roman"/>
      <w:kern w:val="0"/>
      <w:sz w:val="24"/>
      <w:szCs w:val="24"/>
    </w:rPr>
  </w:style>
  <w:style w:type="paragraph" w:styleId="43">
    <w:name w:val="index 1"/>
    <w:basedOn w:val="1"/>
    <w:next w:val="1"/>
    <w:autoRedefine/>
    <w:unhideWhenUsed/>
    <w:qFormat/>
    <w:uiPriority w:val="0"/>
    <w:rPr>
      <w:rFonts w:ascii="Times New Roman" w:hAnsi="Times New Roman" w:eastAsia="宋体" w:cs="Times New Roman"/>
      <w:szCs w:val="20"/>
    </w:rPr>
  </w:style>
  <w:style w:type="paragraph" w:styleId="44">
    <w:name w:val="Subtitle"/>
    <w:basedOn w:val="1"/>
    <w:link w:val="92"/>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45">
    <w:name w:val="List"/>
    <w:basedOn w:val="1"/>
    <w:autoRedefine/>
    <w:qFormat/>
    <w:uiPriority w:val="0"/>
    <w:pPr>
      <w:ind w:left="200" w:hanging="200" w:hangingChars="200"/>
    </w:pPr>
    <w:rPr>
      <w:rFonts w:ascii="Times New Roman" w:hAnsi="Times New Roman" w:eastAsia="宋体" w:cs="Times New Roman"/>
      <w:szCs w:val="20"/>
    </w:rPr>
  </w:style>
  <w:style w:type="paragraph" w:styleId="46">
    <w:name w:val="footnote text"/>
    <w:basedOn w:val="1"/>
    <w:link w:val="93"/>
    <w:autoRedefine/>
    <w:qFormat/>
    <w:uiPriority w:val="0"/>
    <w:pPr>
      <w:snapToGrid w:val="0"/>
      <w:jc w:val="left"/>
    </w:pPr>
    <w:rPr>
      <w:rFonts w:ascii="Times New Roman" w:hAnsi="Times New Roman" w:eastAsia="宋体" w:cs="Times New Roman"/>
      <w:sz w:val="18"/>
      <w:szCs w:val="18"/>
    </w:rPr>
  </w:style>
  <w:style w:type="paragraph" w:styleId="47">
    <w:name w:val="toc 6"/>
    <w:basedOn w:val="1"/>
    <w:next w:val="1"/>
    <w:autoRedefine/>
    <w:qFormat/>
    <w:uiPriority w:val="0"/>
    <w:pPr>
      <w:ind w:left="2100" w:leftChars="1000"/>
    </w:pPr>
    <w:rPr>
      <w:rFonts w:ascii="Times New Roman" w:hAnsi="Times New Roman" w:eastAsia="宋体" w:cs="Times New Roman"/>
      <w:szCs w:val="24"/>
    </w:rPr>
  </w:style>
  <w:style w:type="paragraph" w:styleId="48">
    <w:name w:val="Body Text Indent 3"/>
    <w:basedOn w:val="1"/>
    <w:link w:val="94"/>
    <w:autoRedefine/>
    <w:qFormat/>
    <w:uiPriority w:val="0"/>
    <w:pPr>
      <w:autoSpaceDE w:val="0"/>
      <w:autoSpaceDN w:val="0"/>
      <w:adjustRightInd w:val="0"/>
      <w:spacing w:line="360" w:lineRule="auto"/>
      <w:ind w:firstLine="570"/>
      <w:textAlignment w:val="baseline"/>
    </w:pPr>
    <w:rPr>
      <w:rFonts w:ascii="宋体" w:hAnsi="Times New Roman" w:eastAsia="宋体" w:cs="Times New Roman"/>
      <w:kern w:val="0"/>
      <w:sz w:val="28"/>
      <w:szCs w:val="24"/>
    </w:rPr>
  </w:style>
  <w:style w:type="paragraph" w:styleId="49">
    <w:name w:val="toc 2"/>
    <w:basedOn w:val="1"/>
    <w:next w:val="1"/>
    <w:autoRedefine/>
    <w:qFormat/>
    <w:uiPriority w:val="39"/>
    <w:pPr>
      <w:ind w:left="420" w:leftChars="200"/>
    </w:pPr>
    <w:rPr>
      <w:rFonts w:ascii="Times New Roman" w:hAnsi="Times New Roman" w:eastAsia="宋体" w:cs="Times New Roman"/>
      <w:szCs w:val="24"/>
    </w:rPr>
  </w:style>
  <w:style w:type="paragraph" w:styleId="50">
    <w:name w:val="toc 9"/>
    <w:basedOn w:val="1"/>
    <w:next w:val="1"/>
    <w:autoRedefine/>
    <w:qFormat/>
    <w:uiPriority w:val="0"/>
    <w:pPr>
      <w:ind w:left="3360" w:leftChars="1600"/>
    </w:pPr>
    <w:rPr>
      <w:rFonts w:ascii="Times New Roman" w:hAnsi="Times New Roman" w:eastAsia="宋体" w:cs="Times New Roman"/>
      <w:szCs w:val="24"/>
    </w:rPr>
  </w:style>
  <w:style w:type="paragraph" w:styleId="51">
    <w:name w:val="Body Text 2"/>
    <w:basedOn w:val="1"/>
    <w:link w:val="95"/>
    <w:autoRedefine/>
    <w:qFormat/>
    <w:uiPriority w:val="0"/>
    <w:pPr>
      <w:autoSpaceDE w:val="0"/>
      <w:autoSpaceDN w:val="0"/>
      <w:adjustRightInd w:val="0"/>
    </w:pPr>
    <w:rPr>
      <w:rFonts w:hint="eastAsia" w:ascii="宋体" w:hAnsi="Times New Roman" w:eastAsia="宋体" w:cs="Times New Roman"/>
      <w:kern w:val="0"/>
      <w:sz w:val="28"/>
      <w:szCs w:val="20"/>
    </w:rPr>
  </w:style>
  <w:style w:type="paragraph" w:styleId="52">
    <w:name w:val="List 4"/>
    <w:basedOn w:val="1"/>
    <w:autoRedefine/>
    <w:qFormat/>
    <w:uiPriority w:val="0"/>
    <w:pPr>
      <w:ind w:left="1132" w:hanging="283"/>
    </w:pPr>
    <w:rPr>
      <w:rFonts w:ascii="Times New Roman" w:hAnsi="Times New Roman" w:eastAsia="宋体" w:cs="Times New Roman"/>
      <w:spacing w:val="-2"/>
      <w:position w:val="-2"/>
      <w:szCs w:val="21"/>
    </w:rPr>
  </w:style>
  <w:style w:type="paragraph" w:styleId="53">
    <w:name w:val="List Continue 2"/>
    <w:basedOn w:val="1"/>
    <w:autoRedefine/>
    <w:qFormat/>
    <w:uiPriority w:val="0"/>
    <w:pPr>
      <w:spacing w:after="120"/>
      <w:ind w:left="566"/>
    </w:pPr>
    <w:rPr>
      <w:rFonts w:ascii="Times New Roman" w:hAnsi="Times New Roman" w:eastAsia="宋体" w:cs="Times New Roman"/>
      <w:spacing w:val="-2"/>
      <w:position w:val="-2"/>
      <w:szCs w:val="20"/>
    </w:rPr>
  </w:style>
  <w:style w:type="paragraph" w:styleId="54">
    <w:name w:val="Normal (Web)"/>
    <w:basedOn w:val="1"/>
    <w:next w:val="1"/>
    <w:autoRedefine/>
    <w:qFormat/>
    <w:uiPriority w:val="0"/>
    <w:pPr>
      <w:widowControl/>
      <w:spacing w:line="440" w:lineRule="exact"/>
      <w:ind w:firstLine="643"/>
      <w:jc w:val="center"/>
    </w:pPr>
    <w:rPr>
      <w:rFonts w:ascii="黑体" w:hAnsi="黑体" w:eastAsia="黑体" w:cs="宋体"/>
      <w:b/>
      <w:color w:val="000000"/>
      <w:kern w:val="0"/>
      <w:sz w:val="44"/>
      <w:szCs w:val="44"/>
    </w:rPr>
  </w:style>
  <w:style w:type="paragraph" w:styleId="55">
    <w:name w:val="Title"/>
    <w:basedOn w:val="1"/>
    <w:link w:val="96"/>
    <w:autoRedefine/>
    <w:qFormat/>
    <w:uiPriority w:val="0"/>
    <w:pPr>
      <w:widowControl/>
      <w:jc w:val="center"/>
    </w:pPr>
    <w:rPr>
      <w:rFonts w:ascii="Arial" w:hAnsi="Arial" w:eastAsia="宋体" w:cs="Times New Roman"/>
      <w:b/>
      <w:snapToGrid w:val="0"/>
      <w:color w:val="000000"/>
      <w:kern w:val="0"/>
      <w:sz w:val="32"/>
      <w:szCs w:val="20"/>
      <w:lang w:eastAsia="en-CA"/>
    </w:rPr>
  </w:style>
  <w:style w:type="paragraph" w:styleId="56">
    <w:name w:val="annotation subject"/>
    <w:basedOn w:val="19"/>
    <w:next w:val="19"/>
    <w:link w:val="97"/>
    <w:autoRedefine/>
    <w:qFormat/>
    <w:uiPriority w:val="0"/>
    <w:rPr>
      <w:b/>
      <w:bCs/>
    </w:rPr>
  </w:style>
  <w:style w:type="paragraph" w:styleId="57">
    <w:name w:val="Body Text First Indent"/>
    <w:basedOn w:val="25"/>
    <w:next w:val="58"/>
    <w:link w:val="98"/>
    <w:autoRedefine/>
    <w:qFormat/>
    <w:uiPriority w:val="0"/>
    <w:pPr>
      <w:spacing w:after="120" w:line="400" w:lineRule="atLeast"/>
      <w:ind w:firstLine="420"/>
    </w:pPr>
    <w:rPr>
      <w:sz w:val="24"/>
      <w:szCs w:val="24"/>
    </w:rPr>
  </w:style>
  <w:style w:type="paragraph" w:styleId="58">
    <w:name w:val="Body Text First Indent 2"/>
    <w:basedOn w:val="27"/>
    <w:next w:val="57"/>
    <w:link w:val="99"/>
    <w:autoRedefine/>
    <w:qFormat/>
    <w:uiPriority w:val="99"/>
    <w:pPr>
      <w:ind w:firstLine="420" w:firstLineChars="200"/>
    </w:pPr>
  </w:style>
  <w:style w:type="table" w:styleId="60">
    <w:name w:val="Table Grid"/>
    <w:basedOn w:val="59"/>
    <w:autoRedefine/>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2">
    <w:name w:val="Strong"/>
    <w:basedOn w:val="61"/>
    <w:autoRedefine/>
    <w:qFormat/>
    <w:uiPriority w:val="0"/>
    <w:rPr>
      <w:b/>
      <w:bCs/>
    </w:rPr>
  </w:style>
  <w:style w:type="character" w:styleId="63">
    <w:name w:val="page number"/>
    <w:basedOn w:val="61"/>
    <w:autoRedefine/>
    <w:qFormat/>
    <w:uiPriority w:val="0"/>
  </w:style>
  <w:style w:type="character" w:styleId="64">
    <w:name w:val="FollowedHyperlink"/>
    <w:basedOn w:val="61"/>
    <w:autoRedefine/>
    <w:semiHidden/>
    <w:unhideWhenUsed/>
    <w:qFormat/>
    <w:uiPriority w:val="99"/>
    <w:rPr>
      <w:color w:val="954F72" w:themeColor="followedHyperlink"/>
      <w:u w:val="single"/>
      <w14:textFill>
        <w14:solidFill>
          <w14:schemeClr w14:val="folHlink"/>
        </w14:solidFill>
      </w14:textFill>
    </w:rPr>
  </w:style>
  <w:style w:type="character" w:styleId="65">
    <w:name w:val="Emphasis"/>
    <w:autoRedefine/>
    <w:qFormat/>
    <w:uiPriority w:val="20"/>
  </w:style>
  <w:style w:type="character" w:styleId="66">
    <w:name w:val="Hyperlink"/>
    <w:autoRedefine/>
    <w:unhideWhenUsed/>
    <w:qFormat/>
    <w:uiPriority w:val="99"/>
    <w:rPr>
      <w:color w:val="0000FF"/>
      <w:u w:val="single"/>
    </w:rPr>
  </w:style>
  <w:style w:type="character" w:styleId="67">
    <w:name w:val="annotation reference"/>
    <w:basedOn w:val="61"/>
    <w:autoRedefine/>
    <w:qFormat/>
    <w:uiPriority w:val="0"/>
    <w:rPr>
      <w:sz w:val="21"/>
      <w:szCs w:val="21"/>
    </w:rPr>
  </w:style>
  <w:style w:type="character" w:styleId="68">
    <w:name w:val="footnote reference"/>
    <w:autoRedefine/>
    <w:qFormat/>
    <w:uiPriority w:val="0"/>
    <w:rPr>
      <w:vertAlign w:val="superscript"/>
    </w:rPr>
  </w:style>
  <w:style w:type="character" w:customStyle="1" w:styleId="69">
    <w:name w:val="页眉 字符"/>
    <w:basedOn w:val="61"/>
    <w:link w:val="39"/>
    <w:autoRedefine/>
    <w:qFormat/>
    <w:uiPriority w:val="0"/>
    <w:rPr>
      <w:sz w:val="18"/>
      <w:szCs w:val="18"/>
    </w:rPr>
  </w:style>
  <w:style w:type="character" w:customStyle="1" w:styleId="70">
    <w:name w:val="页脚 字符"/>
    <w:basedOn w:val="61"/>
    <w:link w:val="38"/>
    <w:autoRedefine/>
    <w:qFormat/>
    <w:uiPriority w:val="0"/>
    <w:rPr>
      <w:sz w:val="18"/>
      <w:szCs w:val="18"/>
    </w:rPr>
  </w:style>
  <w:style w:type="character" w:customStyle="1" w:styleId="71">
    <w:name w:val="标题 1 字符"/>
    <w:basedOn w:val="61"/>
    <w:link w:val="2"/>
    <w:autoRedefine/>
    <w:qFormat/>
    <w:uiPriority w:val="9"/>
    <w:rPr>
      <w:rFonts w:ascii="Times New Roman" w:hAnsi="Times New Roman" w:eastAsia="宋体" w:cs="Times New Roman"/>
      <w:b/>
      <w:bCs/>
      <w:kern w:val="44"/>
      <w:sz w:val="44"/>
      <w:szCs w:val="44"/>
    </w:rPr>
  </w:style>
  <w:style w:type="character" w:customStyle="1" w:styleId="72">
    <w:name w:val="标题 2 字符"/>
    <w:basedOn w:val="61"/>
    <w:link w:val="3"/>
    <w:autoRedefine/>
    <w:qFormat/>
    <w:uiPriority w:val="9"/>
    <w:rPr>
      <w:rFonts w:ascii="黑体" w:hAnsi="黑体" w:eastAsia="黑体" w:cs="Times New Roman"/>
      <w:b/>
      <w:kern w:val="2"/>
      <w:sz w:val="44"/>
      <w:szCs w:val="44"/>
    </w:rPr>
  </w:style>
  <w:style w:type="character" w:customStyle="1" w:styleId="73">
    <w:name w:val="标题 3 字符"/>
    <w:basedOn w:val="61"/>
    <w:link w:val="5"/>
    <w:autoRedefine/>
    <w:qFormat/>
    <w:uiPriority w:val="0"/>
    <w:rPr>
      <w:rFonts w:ascii="宋体" w:hAnsi="宋体" w:eastAsia="宋体" w:cs="Times New Roman"/>
      <w:bCs/>
      <w:kern w:val="2"/>
      <w:sz w:val="24"/>
      <w:szCs w:val="24"/>
    </w:rPr>
  </w:style>
  <w:style w:type="character" w:customStyle="1" w:styleId="74">
    <w:name w:val="标题 4 字符"/>
    <w:basedOn w:val="61"/>
    <w:link w:val="6"/>
    <w:autoRedefine/>
    <w:qFormat/>
    <w:uiPriority w:val="0"/>
    <w:rPr>
      <w:rFonts w:ascii="Arial" w:hAnsi="Arial" w:eastAsia="黑体" w:cs="Times New Roman"/>
      <w:b/>
      <w:sz w:val="28"/>
      <w:szCs w:val="20"/>
    </w:rPr>
  </w:style>
  <w:style w:type="character" w:customStyle="1" w:styleId="75">
    <w:name w:val="标题 5 字符"/>
    <w:basedOn w:val="61"/>
    <w:link w:val="7"/>
    <w:autoRedefine/>
    <w:qFormat/>
    <w:uiPriority w:val="0"/>
    <w:rPr>
      <w:rFonts w:ascii="Times New Roman" w:hAnsi="Times New Roman" w:eastAsia="宋体" w:cs="Times New Roman"/>
      <w:b/>
      <w:sz w:val="28"/>
      <w:szCs w:val="20"/>
    </w:rPr>
  </w:style>
  <w:style w:type="character" w:customStyle="1" w:styleId="76">
    <w:name w:val="标题 6 字符"/>
    <w:basedOn w:val="61"/>
    <w:link w:val="8"/>
    <w:autoRedefine/>
    <w:qFormat/>
    <w:uiPriority w:val="0"/>
    <w:rPr>
      <w:rFonts w:ascii="Arial" w:hAnsi="Arial" w:eastAsia="黑体" w:cs="Times New Roman"/>
      <w:b/>
      <w:sz w:val="24"/>
      <w:szCs w:val="20"/>
    </w:rPr>
  </w:style>
  <w:style w:type="character" w:customStyle="1" w:styleId="77">
    <w:name w:val="标题 7 字符"/>
    <w:basedOn w:val="61"/>
    <w:link w:val="9"/>
    <w:autoRedefine/>
    <w:qFormat/>
    <w:uiPriority w:val="0"/>
    <w:rPr>
      <w:rFonts w:ascii="Times New Roman" w:hAnsi="Times New Roman" w:eastAsia="宋体" w:cs="Times New Roman"/>
      <w:b/>
      <w:sz w:val="24"/>
      <w:szCs w:val="20"/>
    </w:rPr>
  </w:style>
  <w:style w:type="character" w:customStyle="1" w:styleId="78">
    <w:name w:val="标题 8 字符"/>
    <w:basedOn w:val="61"/>
    <w:link w:val="10"/>
    <w:autoRedefine/>
    <w:qFormat/>
    <w:uiPriority w:val="0"/>
    <w:rPr>
      <w:rFonts w:ascii="Arial" w:hAnsi="Arial" w:eastAsia="黑体" w:cs="Times New Roman"/>
      <w:sz w:val="24"/>
      <w:szCs w:val="20"/>
    </w:rPr>
  </w:style>
  <w:style w:type="character" w:customStyle="1" w:styleId="79">
    <w:name w:val="标题 9 字符"/>
    <w:basedOn w:val="61"/>
    <w:link w:val="11"/>
    <w:autoRedefine/>
    <w:qFormat/>
    <w:uiPriority w:val="0"/>
    <w:rPr>
      <w:rFonts w:ascii="Arial" w:hAnsi="Arial" w:eastAsia="黑体" w:cs="Times New Roman"/>
      <w:szCs w:val="20"/>
    </w:rPr>
  </w:style>
  <w:style w:type="paragraph" w:customStyle="1" w:styleId="80">
    <w:name w:val="表格文字"/>
    <w:basedOn w:val="1"/>
    <w:autoRedefine/>
    <w:qFormat/>
    <w:uiPriority w:val="0"/>
    <w:pPr>
      <w:widowControl/>
      <w:ind w:firstLine="672"/>
      <w:jc w:val="center"/>
    </w:pPr>
    <w:rPr>
      <w:rFonts w:ascii="宋体" w:hAnsi="宋体" w:eastAsia="宋体" w:cs="宋体"/>
      <w:kern w:val="0"/>
      <w:sz w:val="24"/>
      <w:szCs w:val="24"/>
    </w:rPr>
  </w:style>
  <w:style w:type="character" w:customStyle="1" w:styleId="81">
    <w:name w:val="文档结构图 字符"/>
    <w:basedOn w:val="61"/>
    <w:link w:val="17"/>
    <w:autoRedefine/>
    <w:qFormat/>
    <w:uiPriority w:val="0"/>
    <w:rPr>
      <w:rFonts w:ascii="Times New Roman" w:hAnsi="Times New Roman" w:eastAsia="宋体" w:cs="Times New Roman"/>
      <w:szCs w:val="20"/>
      <w:shd w:val="clear" w:color="auto" w:fill="000080"/>
    </w:rPr>
  </w:style>
  <w:style w:type="character" w:customStyle="1" w:styleId="82">
    <w:name w:val="批注文字 字符"/>
    <w:basedOn w:val="61"/>
    <w:link w:val="19"/>
    <w:autoRedefine/>
    <w:qFormat/>
    <w:uiPriority w:val="0"/>
    <w:rPr>
      <w:rFonts w:ascii="Times New Roman" w:hAnsi="Times New Roman" w:eastAsia="宋体" w:cs="Times New Roman"/>
      <w:kern w:val="2"/>
      <w:sz w:val="21"/>
    </w:rPr>
  </w:style>
  <w:style w:type="character" w:customStyle="1" w:styleId="83">
    <w:name w:val="称呼 字符"/>
    <w:basedOn w:val="61"/>
    <w:link w:val="21"/>
    <w:autoRedefine/>
    <w:qFormat/>
    <w:uiPriority w:val="0"/>
    <w:rPr>
      <w:rFonts w:ascii="仿宋_GB2312" w:hAnsi="Times New Roman" w:eastAsia="仿宋_GB2312" w:cs="Times New Roman"/>
      <w:sz w:val="30"/>
      <w:szCs w:val="30"/>
    </w:rPr>
  </w:style>
  <w:style w:type="character" w:customStyle="1" w:styleId="84">
    <w:name w:val="正文文本 3 字符"/>
    <w:basedOn w:val="61"/>
    <w:link w:val="22"/>
    <w:autoRedefine/>
    <w:qFormat/>
    <w:uiPriority w:val="0"/>
    <w:rPr>
      <w:rFonts w:ascii="华康简标题宋" w:hAnsi="Times New Roman" w:eastAsia="华康简标题宋" w:cs="Times New Roman"/>
      <w:bCs/>
      <w:sz w:val="52"/>
      <w:szCs w:val="52"/>
    </w:rPr>
  </w:style>
  <w:style w:type="character" w:customStyle="1" w:styleId="85">
    <w:name w:val="结束语 字符"/>
    <w:basedOn w:val="61"/>
    <w:link w:val="23"/>
    <w:autoRedefine/>
    <w:qFormat/>
    <w:uiPriority w:val="0"/>
    <w:rPr>
      <w:rFonts w:ascii="仿宋_GB2312" w:hAnsi="Times New Roman" w:eastAsia="仿宋_GB2312" w:cs="Times New Roman"/>
      <w:sz w:val="30"/>
      <w:szCs w:val="30"/>
    </w:rPr>
  </w:style>
  <w:style w:type="character" w:customStyle="1" w:styleId="86">
    <w:name w:val="正文文本 字符"/>
    <w:basedOn w:val="61"/>
    <w:link w:val="25"/>
    <w:autoRedefine/>
    <w:qFormat/>
    <w:uiPriority w:val="0"/>
    <w:rPr>
      <w:rFonts w:ascii="Times New Roman" w:hAnsi="Times New Roman" w:eastAsia="宋体" w:cs="Times New Roman"/>
      <w:sz w:val="28"/>
      <w:szCs w:val="20"/>
    </w:rPr>
  </w:style>
  <w:style w:type="character" w:customStyle="1" w:styleId="87">
    <w:name w:val="正文文本缩进 字符"/>
    <w:basedOn w:val="61"/>
    <w:link w:val="27"/>
    <w:autoRedefine/>
    <w:qFormat/>
    <w:uiPriority w:val="0"/>
    <w:rPr>
      <w:rFonts w:ascii="Times New Roman" w:hAnsi="Times New Roman" w:eastAsia="宋体" w:cs="Times New Roman"/>
      <w:szCs w:val="20"/>
    </w:rPr>
  </w:style>
  <w:style w:type="character" w:customStyle="1" w:styleId="88">
    <w:name w:val="纯文本 字符"/>
    <w:basedOn w:val="61"/>
    <w:link w:val="33"/>
    <w:autoRedefine/>
    <w:qFormat/>
    <w:uiPriority w:val="0"/>
    <w:rPr>
      <w:rFonts w:ascii="宋体" w:hAnsi="Courier New" w:eastAsia="宋体" w:cs="Times New Roman"/>
      <w:szCs w:val="20"/>
    </w:rPr>
  </w:style>
  <w:style w:type="character" w:customStyle="1" w:styleId="89">
    <w:name w:val="日期 字符"/>
    <w:basedOn w:val="61"/>
    <w:link w:val="35"/>
    <w:autoRedefine/>
    <w:qFormat/>
    <w:uiPriority w:val="0"/>
    <w:rPr>
      <w:rFonts w:ascii="Times New Roman" w:hAnsi="Times New Roman" w:eastAsia="宋体" w:cs="Times New Roman"/>
      <w:szCs w:val="20"/>
    </w:rPr>
  </w:style>
  <w:style w:type="character" w:customStyle="1" w:styleId="90">
    <w:name w:val="正文文本缩进 2 字符"/>
    <w:basedOn w:val="61"/>
    <w:link w:val="36"/>
    <w:autoRedefine/>
    <w:qFormat/>
    <w:uiPriority w:val="0"/>
    <w:rPr>
      <w:rFonts w:ascii="Times New Roman" w:hAnsi="Times New Roman" w:eastAsia="宋体" w:cs="Times New Roman"/>
      <w:szCs w:val="20"/>
    </w:rPr>
  </w:style>
  <w:style w:type="character" w:customStyle="1" w:styleId="91">
    <w:name w:val="批注框文本 字符"/>
    <w:basedOn w:val="61"/>
    <w:link w:val="37"/>
    <w:autoRedefine/>
    <w:qFormat/>
    <w:uiPriority w:val="0"/>
    <w:rPr>
      <w:rFonts w:ascii="Times New Roman" w:hAnsi="Times New Roman" w:eastAsia="宋体" w:cs="Times New Roman"/>
      <w:sz w:val="18"/>
      <w:szCs w:val="18"/>
    </w:rPr>
  </w:style>
  <w:style w:type="character" w:customStyle="1" w:styleId="92">
    <w:name w:val="副标题 字符"/>
    <w:basedOn w:val="61"/>
    <w:link w:val="44"/>
    <w:autoRedefine/>
    <w:qFormat/>
    <w:uiPriority w:val="0"/>
    <w:rPr>
      <w:rFonts w:ascii="Arial" w:hAnsi="Arial" w:eastAsia="宋体" w:cs="Arial"/>
      <w:b/>
      <w:bCs/>
      <w:kern w:val="28"/>
      <w:sz w:val="32"/>
      <w:szCs w:val="32"/>
    </w:rPr>
  </w:style>
  <w:style w:type="character" w:customStyle="1" w:styleId="93">
    <w:name w:val="脚注文本 字符"/>
    <w:basedOn w:val="61"/>
    <w:link w:val="46"/>
    <w:autoRedefine/>
    <w:qFormat/>
    <w:uiPriority w:val="0"/>
    <w:rPr>
      <w:rFonts w:ascii="Times New Roman" w:hAnsi="Times New Roman" w:eastAsia="宋体" w:cs="Times New Roman"/>
      <w:sz w:val="18"/>
      <w:szCs w:val="18"/>
    </w:rPr>
  </w:style>
  <w:style w:type="character" w:customStyle="1" w:styleId="94">
    <w:name w:val="正文文本缩进 3 字符"/>
    <w:basedOn w:val="61"/>
    <w:link w:val="48"/>
    <w:autoRedefine/>
    <w:qFormat/>
    <w:uiPriority w:val="0"/>
    <w:rPr>
      <w:rFonts w:ascii="宋体" w:hAnsi="Times New Roman" w:eastAsia="宋体" w:cs="Times New Roman"/>
      <w:kern w:val="0"/>
      <w:sz w:val="28"/>
      <w:szCs w:val="24"/>
    </w:rPr>
  </w:style>
  <w:style w:type="character" w:customStyle="1" w:styleId="95">
    <w:name w:val="正文文本 2 字符"/>
    <w:basedOn w:val="61"/>
    <w:link w:val="51"/>
    <w:autoRedefine/>
    <w:qFormat/>
    <w:uiPriority w:val="0"/>
    <w:rPr>
      <w:rFonts w:ascii="宋体" w:hAnsi="Times New Roman" w:eastAsia="宋体" w:cs="Times New Roman"/>
      <w:kern w:val="0"/>
      <w:sz w:val="28"/>
      <w:szCs w:val="20"/>
    </w:rPr>
  </w:style>
  <w:style w:type="character" w:customStyle="1" w:styleId="96">
    <w:name w:val="标题 字符"/>
    <w:basedOn w:val="61"/>
    <w:link w:val="55"/>
    <w:autoRedefine/>
    <w:qFormat/>
    <w:uiPriority w:val="0"/>
    <w:rPr>
      <w:rFonts w:ascii="Arial" w:hAnsi="Arial" w:eastAsia="宋体" w:cs="Times New Roman"/>
      <w:b/>
      <w:snapToGrid w:val="0"/>
      <w:color w:val="000000"/>
      <w:kern w:val="0"/>
      <w:sz w:val="32"/>
      <w:szCs w:val="20"/>
      <w:lang w:eastAsia="en-CA"/>
    </w:rPr>
  </w:style>
  <w:style w:type="character" w:customStyle="1" w:styleId="97">
    <w:name w:val="批注主题 字符"/>
    <w:basedOn w:val="82"/>
    <w:link w:val="56"/>
    <w:autoRedefine/>
    <w:qFormat/>
    <w:uiPriority w:val="0"/>
    <w:rPr>
      <w:rFonts w:ascii="Times New Roman" w:hAnsi="Times New Roman" w:eastAsia="宋体" w:cs="Times New Roman"/>
      <w:b/>
      <w:bCs/>
      <w:kern w:val="2"/>
      <w:sz w:val="21"/>
      <w:szCs w:val="20"/>
    </w:rPr>
  </w:style>
  <w:style w:type="character" w:customStyle="1" w:styleId="98">
    <w:name w:val="正文文本首行缩进 字符"/>
    <w:basedOn w:val="86"/>
    <w:link w:val="57"/>
    <w:autoRedefine/>
    <w:qFormat/>
    <w:uiPriority w:val="0"/>
    <w:rPr>
      <w:rFonts w:ascii="Times New Roman" w:hAnsi="Times New Roman" w:eastAsia="宋体" w:cs="Times New Roman"/>
      <w:sz w:val="24"/>
      <w:szCs w:val="24"/>
    </w:rPr>
  </w:style>
  <w:style w:type="character" w:customStyle="1" w:styleId="99">
    <w:name w:val="正文文本首行缩进 2 字符"/>
    <w:basedOn w:val="87"/>
    <w:link w:val="58"/>
    <w:autoRedefine/>
    <w:qFormat/>
    <w:uiPriority w:val="99"/>
    <w:rPr>
      <w:rFonts w:ascii="Times New Roman" w:hAnsi="Times New Roman" w:eastAsia="宋体" w:cs="Times New Roman"/>
      <w:szCs w:val="20"/>
    </w:rPr>
  </w:style>
  <w:style w:type="character" w:customStyle="1" w:styleId="100">
    <w:name w:val="访问过的超链接1"/>
    <w:basedOn w:val="61"/>
    <w:autoRedefine/>
    <w:qFormat/>
    <w:uiPriority w:val="0"/>
    <w:rPr>
      <w:color w:val="954F72"/>
      <w:u w:val="single"/>
    </w:rPr>
  </w:style>
  <w:style w:type="paragraph" w:styleId="101">
    <w:name w:val="List Paragraph"/>
    <w:basedOn w:val="1"/>
    <w:autoRedefine/>
    <w:qFormat/>
    <w:uiPriority w:val="34"/>
    <w:pPr>
      <w:widowControl/>
      <w:numPr>
        <w:ilvl w:val="0"/>
        <w:numId w:val="1"/>
      </w:numPr>
      <w:spacing w:line="400" w:lineRule="exact"/>
      <w:jc w:val="left"/>
    </w:pPr>
    <w:rPr>
      <w:rFonts w:ascii="宋体" w:hAnsi="宋体" w:eastAsia="宋体" w:cs="Times New Roman"/>
      <w:b/>
      <w:color w:val="000000"/>
      <w:sz w:val="32"/>
      <w:szCs w:val="32"/>
    </w:rPr>
  </w:style>
  <w:style w:type="paragraph" w:customStyle="1" w:styleId="102">
    <w:name w:val="附件标题-1"/>
    <w:basedOn w:val="1"/>
    <w:autoRedefine/>
    <w:qFormat/>
    <w:uiPriority w:val="0"/>
    <w:pPr>
      <w:spacing w:beforeLines="50" w:afterLines="50"/>
      <w:jc w:val="center"/>
    </w:pPr>
    <w:rPr>
      <w:rFonts w:ascii="Times New Roman" w:hAnsi="Times New Roman" w:eastAsia="黑体" w:cs="Times New Roman"/>
      <w:sz w:val="32"/>
      <w:szCs w:val="24"/>
    </w:rPr>
  </w:style>
  <w:style w:type="paragraph" w:customStyle="1" w:styleId="103">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104">
    <w:name w:val="z-窗体底端1"/>
    <w:basedOn w:val="1"/>
    <w:next w:val="1"/>
    <w:link w:val="105"/>
    <w:autoRedefine/>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105">
    <w:name w:val="z-窗体底端 Char"/>
    <w:basedOn w:val="61"/>
    <w:link w:val="104"/>
    <w:autoRedefine/>
    <w:qFormat/>
    <w:uiPriority w:val="0"/>
    <w:rPr>
      <w:rFonts w:ascii="Arial" w:hAnsi="Arial" w:eastAsia="宋体" w:cs="Arial"/>
      <w:vanish/>
      <w:kern w:val="0"/>
      <w:sz w:val="16"/>
      <w:szCs w:val="16"/>
    </w:rPr>
  </w:style>
  <w:style w:type="paragraph" w:customStyle="1" w:styleId="106">
    <w:name w:val="tableheading"/>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
    <w:name w:val="tabletex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9">
    <w:name w:val="页脚 字符1"/>
    <w:basedOn w:val="61"/>
    <w:autoRedefine/>
    <w:qFormat/>
    <w:uiPriority w:val="0"/>
    <w:rPr>
      <w:kern w:val="2"/>
      <w:sz w:val="18"/>
      <w:szCs w:val="18"/>
    </w:rPr>
  </w:style>
  <w:style w:type="character" w:customStyle="1" w:styleId="110">
    <w:name w:val="标题 5 Char"/>
    <w:basedOn w:val="61"/>
    <w:autoRedefine/>
    <w:semiHidden/>
    <w:qFormat/>
    <w:uiPriority w:val="0"/>
    <w:rPr>
      <w:b/>
      <w:bCs/>
      <w:kern w:val="2"/>
      <w:sz w:val="28"/>
      <w:szCs w:val="28"/>
    </w:rPr>
  </w:style>
  <w:style w:type="paragraph" w:customStyle="1" w:styleId="111">
    <w:name w:val="Char"/>
    <w:basedOn w:val="1"/>
    <w:autoRedefine/>
    <w:qFormat/>
    <w:uiPriority w:val="0"/>
    <w:pPr>
      <w:widowControl/>
      <w:spacing w:after="160" w:line="240" w:lineRule="exact"/>
      <w:jc w:val="center"/>
    </w:pPr>
    <w:rPr>
      <w:rFonts w:ascii="黑体" w:hAnsi="Verdana" w:eastAsia="黑体" w:cs="Times New Roman"/>
      <w:kern w:val="0"/>
      <w:sz w:val="32"/>
      <w:szCs w:val="32"/>
      <w:lang w:eastAsia="en-US"/>
    </w:rPr>
  </w:style>
  <w:style w:type="character" w:customStyle="1" w:styleId="112">
    <w:name w:val="标题1"/>
    <w:basedOn w:val="61"/>
    <w:autoRedefine/>
    <w:qFormat/>
    <w:uiPriority w:val="0"/>
  </w:style>
  <w:style w:type="paragraph" w:customStyle="1" w:styleId="113">
    <w:name w:val="_Style 6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4">
    <w:name w:val="纯文本 Char"/>
    <w:basedOn w:val="61"/>
    <w:autoRedefine/>
    <w:qFormat/>
    <w:uiPriority w:val="0"/>
    <w:rPr>
      <w:rFonts w:ascii="宋体" w:hAnsi="Courier New" w:cs="Courier New"/>
      <w:kern w:val="2"/>
      <w:sz w:val="21"/>
      <w:szCs w:val="21"/>
    </w:rPr>
  </w:style>
  <w:style w:type="paragraph" w:customStyle="1" w:styleId="115">
    <w:name w:val="1册标题2"/>
    <w:basedOn w:val="3"/>
    <w:next w:val="1"/>
    <w:autoRedefine/>
    <w:qFormat/>
    <w:uiPriority w:val="0"/>
    <w:pPr>
      <w:keepNext w:val="0"/>
      <w:keepLines w:val="0"/>
      <w:spacing w:before="0" w:after="0" w:line="312" w:lineRule="auto"/>
      <w:outlineLvl w:val="9"/>
    </w:pPr>
    <w:rPr>
      <w:rFonts w:ascii="宋体" w:hAnsi="宋体" w:eastAsia="宋体"/>
      <w:bCs/>
      <w:szCs w:val="21"/>
    </w:rPr>
  </w:style>
  <w:style w:type="paragraph" w:customStyle="1" w:styleId="116">
    <w:name w:val="2册标题1"/>
    <w:basedOn w:val="1"/>
    <w:next w:val="1"/>
    <w:autoRedefine/>
    <w:qFormat/>
    <w:uiPriority w:val="0"/>
    <w:pPr>
      <w:spacing w:beforeLines="50" w:afterLines="50"/>
      <w:jc w:val="center"/>
      <w:outlineLvl w:val="0"/>
    </w:pPr>
    <w:rPr>
      <w:rFonts w:ascii="Arial" w:hAnsi="Arial" w:eastAsia="黑体" w:cs="Times New Roman"/>
      <w:sz w:val="32"/>
      <w:szCs w:val="32"/>
    </w:rPr>
  </w:style>
  <w:style w:type="paragraph" w:customStyle="1" w:styleId="117">
    <w:name w:val="2册标题2"/>
    <w:basedOn w:val="1"/>
    <w:next w:val="1"/>
    <w:autoRedefine/>
    <w:qFormat/>
    <w:uiPriority w:val="0"/>
    <w:pPr>
      <w:spacing w:beforeLines="50" w:afterLines="50"/>
      <w:outlineLvl w:val="1"/>
    </w:pPr>
    <w:rPr>
      <w:rFonts w:ascii="Arial" w:hAnsi="Arial" w:eastAsia="黑体" w:cs="Times New Roman"/>
      <w:sz w:val="30"/>
      <w:szCs w:val="30"/>
    </w:rPr>
  </w:style>
  <w:style w:type="paragraph" w:customStyle="1" w:styleId="118">
    <w:name w:val="2册标题3"/>
    <w:basedOn w:val="1"/>
    <w:next w:val="1"/>
    <w:autoRedefine/>
    <w:qFormat/>
    <w:uiPriority w:val="0"/>
    <w:pPr>
      <w:spacing w:beforeLines="50" w:afterLines="50"/>
      <w:ind w:left="100" w:leftChars="100"/>
      <w:outlineLvl w:val="2"/>
    </w:pPr>
    <w:rPr>
      <w:rFonts w:ascii="Arial" w:hAnsi="Arial" w:eastAsia="黑体" w:cs="Times New Roman"/>
      <w:sz w:val="28"/>
      <w:szCs w:val="28"/>
    </w:rPr>
  </w:style>
  <w:style w:type="paragraph" w:customStyle="1" w:styleId="119">
    <w:name w:val="2册标题4"/>
    <w:basedOn w:val="1"/>
    <w:next w:val="1"/>
    <w:autoRedefine/>
    <w:qFormat/>
    <w:uiPriority w:val="0"/>
    <w:pPr>
      <w:spacing w:beforeLines="50" w:afterLines="50"/>
      <w:ind w:left="480" w:leftChars="200"/>
      <w:outlineLvl w:val="3"/>
    </w:pPr>
    <w:rPr>
      <w:rFonts w:ascii="Arial" w:hAnsi="Arial" w:eastAsia="黑体" w:cs="Times New Roman"/>
      <w:sz w:val="24"/>
      <w:szCs w:val="24"/>
    </w:rPr>
  </w:style>
  <w:style w:type="paragraph" w:customStyle="1" w:styleId="120">
    <w:name w:val="12册标题"/>
    <w:basedOn w:val="1"/>
    <w:next w:val="1"/>
    <w:autoRedefine/>
    <w:qFormat/>
    <w:uiPriority w:val="0"/>
    <w:pPr>
      <w:spacing w:beforeLines="50" w:afterLines="50"/>
      <w:jc w:val="center"/>
      <w:outlineLvl w:val="0"/>
    </w:pPr>
    <w:rPr>
      <w:rFonts w:ascii="Arial" w:hAnsi="Arial" w:eastAsia="黑体" w:cs="Times New Roman"/>
      <w:sz w:val="44"/>
      <w:szCs w:val="20"/>
    </w:rPr>
  </w:style>
  <w:style w:type="paragraph" w:customStyle="1" w:styleId="121">
    <w:name w:val="1册标题3"/>
    <w:basedOn w:val="1"/>
    <w:next w:val="1"/>
    <w:autoRedefine/>
    <w:qFormat/>
    <w:uiPriority w:val="0"/>
    <w:pPr>
      <w:keepNext/>
      <w:keepLines/>
      <w:adjustRightInd w:val="0"/>
      <w:spacing w:beforeLines="50" w:afterLines="50"/>
      <w:textAlignment w:val="baseline"/>
      <w:outlineLvl w:val="2"/>
    </w:pPr>
    <w:rPr>
      <w:rFonts w:ascii="Arial" w:hAnsi="Arial" w:eastAsia="黑体" w:cs="Times New Roman"/>
      <w:kern w:val="0"/>
      <w:sz w:val="24"/>
      <w:szCs w:val="20"/>
    </w:rPr>
  </w:style>
  <w:style w:type="paragraph" w:customStyle="1" w:styleId="122">
    <w:name w:val="1册标题1"/>
    <w:basedOn w:val="1"/>
    <w:next w:val="1"/>
    <w:autoRedefine/>
    <w:qFormat/>
    <w:uiPriority w:val="0"/>
    <w:pPr>
      <w:spacing w:beforeLines="50" w:afterLines="50"/>
      <w:jc w:val="center"/>
      <w:outlineLvl w:val="0"/>
    </w:pPr>
    <w:rPr>
      <w:rFonts w:ascii="宋体" w:hAnsi="宋体" w:eastAsia="宋体" w:cs="Times New Roman"/>
      <w:b/>
      <w:bCs/>
      <w:kern w:val="44"/>
      <w:sz w:val="44"/>
      <w:szCs w:val="44"/>
    </w:rPr>
  </w:style>
  <w:style w:type="paragraph" w:customStyle="1" w:styleId="123">
    <w:name w:val="2册标题5"/>
    <w:basedOn w:val="119"/>
    <w:next w:val="1"/>
    <w:autoRedefine/>
    <w:qFormat/>
    <w:uiPriority w:val="0"/>
    <w:pPr>
      <w:ind w:left="720" w:leftChars="300"/>
      <w:outlineLvl w:val="4"/>
    </w:pPr>
    <w:rPr>
      <w:rFonts w:eastAsia="楷体_GB2312" w:cs="Arial"/>
      <w:b/>
    </w:rPr>
  </w:style>
  <w:style w:type="paragraph" w:customStyle="1" w:styleId="124">
    <w:name w:val="第12册用标题"/>
    <w:basedOn w:val="1"/>
    <w:next w:val="1"/>
    <w:autoRedefine/>
    <w:qFormat/>
    <w:uiPriority w:val="0"/>
    <w:pPr>
      <w:spacing w:beforeLines="50" w:afterLines="50"/>
      <w:jc w:val="center"/>
      <w:outlineLvl w:val="0"/>
    </w:pPr>
    <w:rPr>
      <w:rFonts w:ascii="Arial" w:hAnsi="Arial" w:eastAsia="黑体" w:cs="Times New Roman"/>
      <w:sz w:val="44"/>
      <w:szCs w:val="20"/>
    </w:rPr>
  </w:style>
  <w:style w:type="paragraph" w:customStyle="1" w:styleId="125">
    <w:name w:val="LED标题1"/>
    <w:basedOn w:val="1"/>
    <w:next w:val="1"/>
    <w:autoRedefine/>
    <w:qFormat/>
    <w:uiPriority w:val="0"/>
    <w:pPr>
      <w:spacing w:beforeLines="50" w:afterLines="50"/>
      <w:ind w:firstLine="320" w:firstLineChars="100"/>
      <w:jc w:val="center"/>
      <w:outlineLvl w:val="0"/>
    </w:pPr>
    <w:rPr>
      <w:rFonts w:ascii="Arial" w:hAnsi="Arial" w:eastAsia="黑体" w:cs="Times New Roman"/>
      <w:color w:val="FF0000"/>
      <w:sz w:val="32"/>
      <w:szCs w:val="32"/>
    </w:rPr>
  </w:style>
  <w:style w:type="paragraph" w:customStyle="1" w:styleId="126">
    <w:name w:val="缺省文本"/>
    <w:basedOn w:val="1"/>
    <w:autoRedefine/>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27">
    <w:name w:val="font5"/>
    <w:basedOn w:val="1"/>
    <w:autoRedefine/>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28">
    <w:name w:val="font6"/>
    <w:basedOn w:val="1"/>
    <w:autoRedefine/>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29">
    <w:name w:val="font7"/>
    <w:basedOn w:val="1"/>
    <w:autoRedefine/>
    <w:qFormat/>
    <w:uiPriority w:val="0"/>
    <w:pPr>
      <w:widowControl/>
      <w:spacing w:before="100" w:beforeAutospacing="1" w:after="100" w:afterAutospacing="1"/>
      <w:jc w:val="left"/>
    </w:pPr>
    <w:rPr>
      <w:rFonts w:hint="eastAsia" w:ascii="仿宋_GB2312" w:hAnsi="宋体" w:eastAsia="仿宋_GB2312" w:cs="Times New Roman"/>
      <w:kern w:val="0"/>
      <w:sz w:val="18"/>
      <w:szCs w:val="18"/>
    </w:rPr>
  </w:style>
  <w:style w:type="paragraph" w:customStyle="1" w:styleId="130">
    <w:name w:val="font8"/>
    <w:basedOn w:val="1"/>
    <w:autoRedefine/>
    <w:qFormat/>
    <w:uiPriority w:val="0"/>
    <w:pPr>
      <w:widowControl/>
      <w:spacing w:before="100" w:beforeAutospacing="1" w:after="100" w:afterAutospacing="1"/>
      <w:jc w:val="left"/>
    </w:pPr>
    <w:rPr>
      <w:rFonts w:ascii="Verdana" w:hAnsi="Verdana" w:eastAsia="宋体" w:cs="Times New Roman"/>
      <w:kern w:val="0"/>
      <w:sz w:val="24"/>
      <w:szCs w:val="24"/>
    </w:rPr>
  </w:style>
  <w:style w:type="paragraph" w:customStyle="1" w:styleId="13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3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18"/>
      <w:szCs w:val="18"/>
    </w:rPr>
  </w:style>
  <w:style w:type="paragraph" w:customStyle="1" w:styleId="13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3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3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3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3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eastAsia="宋体" w:cs="Times New Roman"/>
      <w:kern w:val="0"/>
      <w:sz w:val="24"/>
      <w:szCs w:val="24"/>
    </w:rPr>
  </w:style>
  <w:style w:type="paragraph" w:customStyle="1" w:styleId="13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4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4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4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0"/>
      <w:szCs w:val="20"/>
    </w:rPr>
  </w:style>
  <w:style w:type="paragraph" w:customStyle="1" w:styleId="14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Verdana" w:hAnsi="Verdana" w:eastAsia="宋体" w:cs="Times New Roman"/>
      <w:kern w:val="0"/>
      <w:sz w:val="24"/>
      <w:szCs w:val="24"/>
    </w:rPr>
  </w:style>
  <w:style w:type="paragraph" w:customStyle="1" w:styleId="144">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45">
    <w:name w:val="xl3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46">
    <w:name w:val="xl4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4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48">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4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50">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cs="Times New Roman"/>
      <w:kern w:val="0"/>
      <w:sz w:val="26"/>
      <w:szCs w:val="26"/>
    </w:rPr>
  </w:style>
  <w:style w:type="paragraph" w:customStyle="1" w:styleId="151">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cs="Times New Roman"/>
      <w:kern w:val="0"/>
      <w:sz w:val="26"/>
      <w:szCs w:val="26"/>
    </w:rPr>
  </w:style>
  <w:style w:type="paragraph" w:customStyle="1" w:styleId="152">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53">
    <w:name w:val="Char Char Char"/>
    <w:basedOn w:val="1"/>
    <w:autoRedefine/>
    <w:qFormat/>
    <w:uiPriority w:val="0"/>
    <w:rPr>
      <w:rFonts w:ascii="Tahoma" w:hAnsi="Tahoma" w:eastAsia="宋体" w:cs="Times New Roman"/>
      <w:sz w:val="24"/>
      <w:szCs w:val="20"/>
    </w:rPr>
  </w:style>
  <w:style w:type="paragraph" w:customStyle="1" w:styleId="154">
    <w:name w:val="Char Char Char Char"/>
    <w:basedOn w:val="1"/>
    <w:autoRedefine/>
    <w:qFormat/>
    <w:uiPriority w:val="0"/>
    <w:rPr>
      <w:rFonts w:ascii="Tahoma" w:hAnsi="Tahoma" w:eastAsia="宋体" w:cs="Times New Roman"/>
      <w:sz w:val="24"/>
      <w:szCs w:val="20"/>
    </w:rPr>
  </w:style>
  <w:style w:type="paragraph" w:customStyle="1" w:styleId="155">
    <w:name w:val="Char Char Char Char Char Char Char Char Char Char Char Char Char Char Char Char Char Char Char Char Char Char Char Char2 Char"/>
    <w:basedOn w:val="1"/>
    <w:autoRedefine/>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56">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57">
    <w:name w:val="样式 首行缩进:  1.02 厘米"/>
    <w:basedOn w:val="1"/>
    <w:autoRedefine/>
    <w:qFormat/>
    <w:uiPriority w:val="0"/>
    <w:pPr>
      <w:adjustRightInd w:val="0"/>
      <w:snapToGrid w:val="0"/>
      <w:spacing w:line="360" w:lineRule="auto"/>
      <w:ind w:firstLine="576"/>
      <w:jc w:val="left"/>
    </w:pPr>
    <w:rPr>
      <w:rFonts w:ascii="Times New Roman" w:hAnsi="Times New Roman" w:eastAsia="宋体" w:cs="宋体"/>
      <w:kern w:val="0"/>
      <w:sz w:val="24"/>
      <w:szCs w:val="20"/>
    </w:rPr>
  </w:style>
  <w:style w:type="paragraph" w:customStyle="1" w:styleId="158">
    <w:name w:val="m1"/>
    <w:basedOn w:val="1"/>
    <w:autoRedefine/>
    <w:qFormat/>
    <w:uiPriority w:val="0"/>
    <w:pPr>
      <w:adjustRightInd w:val="0"/>
      <w:snapToGrid w:val="0"/>
      <w:spacing w:line="320" w:lineRule="atLeast"/>
      <w:jc w:val="left"/>
      <w:textAlignment w:val="bottom"/>
    </w:pPr>
    <w:rPr>
      <w:rFonts w:ascii="Times New Roman" w:hAnsi="Times New Roman" w:eastAsia="楷体" w:cs="Times New Roman"/>
      <w:kern w:val="0"/>
      <w:sz w:val="28"/>
      <w:szCs w:val="20"/>
    </w:rPr>
  </w:style>
  <w:style w:type="paragraph" w:customStyle="1" w:styleId="159">
    <w:name w:val="F00"/>
    <w:basedOn w:val="1"/>
    <w:autoRedefine/>
    <w:qFormat/>
    <w:uiPriority w:val="0"/>
    <w:pPr>
      <w:adjustRightInd w:val="0"/>
      <w:snapToGrid w:val="0"/>
      <w:spacing w:before="50" w:line="0" w:lineRule="atLeast"/>
      <w:ind w:firstLine="200"/>
    </w:pPr>
    <w:rPr>
      <w:rFonts w:ascii="Times New Roman" w:hAnsi="Times New Roman" w:eastAsia="仿宋_GB2312" w:cs="Times New Roman"/>
      <w:kern w:val="21"/>
      <w:sz w:val="28"/>
      <w:szCs w:val="20"/>
    </w:rPr>
  </w:style>
  <w:style w:type="paragraph" w:customStyle="1" w:styleId="160">
    <w:name w:val="样式1"/>
    <w:basedOn w:val="1"/>
    <w:autoRedefine/>
    <w:qFormat/>
    <w:uiPriority w:val="0"/>
    <w:pPr>
      <w:snapToGrid w:val="0"/>
      <w:spacing w:line="540" w:lineRule="atLeast"/>
    </w:pPr>
    <w:rPr>
      <w:rFonts w:ascii="Times New Roman" w:hAnsi="Times New Roman" w:eastAsia="宋体" w:cs="Times New Roman"/>
      <w:spacing w:val="16"/>
      <w:sz w:val="24"/>
      <w:szCs w:val="20"/>
    </w:rPr>
  </w:style>
  <w:style w:type="paragraph" w:customStyle="1" w:styleId="161">
    <w:name w:val="1."/>
    <w:basedOn w:val="1"/>
    <w:autoRedefine/>
    <w:qFormat/>
    <w:uiPriority w:val="0"/>
    <w:pPr>
      <w:widowControl/>
      <w:tabs>
        <w:tab w:val="left" w:pos="1134"/>
      </w:tabs>
      <w:spacing w:before="240" w:line="240" w:lineRule="atLeast"/>
      <w:ind w:left="1134" w:hanging="454"/>
    </w:pPr>
    <w:rPr>
      <w:rFonts w:ascii="Times New Roman" w:hAnsi="Times New Roman" w:eastAsia="宋体" w:cs="Times New Roman"/>
      <w:sz w:val="24"/>
      <w:szCs w:val="24"/>
    </w:rPr>
  </w:style>
  <w:style w:type="paragraph" w:customStyle="1" w:styleId="162">
    <w:name w:val="sma."/>
    <w:basedOn w:val="1"/>
    <w:autoRedefine/>
    <w:qFormat/>
    <w:uiPriority w:val="0"/>
    <w:pPr>
      <w:widowControl/>
      <w:tabs>
        <w:tab w:val="left" w:pos="1588"/>
      </w:tabs>
      <w:spacing w:before="240" w:line="240" w:lineRule="atLeast"/>
      <w:ind w:left="1588" w:hanging="454"/>
    </w:pPr>
    <w:rPr>
      <w:rFonts w:ascii="Times New Roman" w:hAnsi="Times New Roman" w:eastAsia="宋体" w:cs="Times New Roman"/>
      <w:sz w:val="24"/>
      <w:szCs w:val="24"/>
    </w:rPr>
  </w:style>
  <w:style w:type="paragraph" w:customStyle="1" w:styleId="163">
    <w:name w:val="i."/>
    <w:basedOn w:val="1"/>
    <w:autoRedefine/>
    <w:qFormat/>
    <w:uiPriority w:val="0"/>
    <w:pPr>
      <w:tabs>
        <w:tab w:val="left" w:pos="2041"/>
        <w:tab w:val="left" w:pos="2308"/>
      </w:tabs>
      <w:spacing w:before="60" w:after="60" w:line="264" w:lineRule="auto"/>
      <w:ind w:left="2041" w:hanging="453"/>
    </w:pPr>
    <w:rPr>
      <w:rFonts w:ascii="Times New Roman" w:hAnsi="Times New Roman" w:eastAsia="宋体" w:cs="Times New Roman"/>
      <w:sz w:val="22"/>
    </w:rPr>
  </w:style>
  <w:style w:type="paragraph" w:customStyle="1" w:styleId="164">
    <w:name w:val="(1)"/>
    <w:basedOn w:val="1"/>
    <w:autoRedefine/>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rFonts w:ascii="Times New Roman" w:hAnsi="Times New Roman" w:eastAsia="宋体" w:cs="Times New Roman"/>
      <w:kern w:val="0"/>
      <w:sz w:val="22"/>
    </w:rPr>
  </w:style>
  <w:style w:type="paragraph" w:customStyle="1" w:styleId="165">
    <w:name w:val="text"/>
    <w:basedOn w:val="1"/>
    <w:autoRedefine/>
    <w:qFormat/>
    <w:uiPriority w:val="0"/>
    <w:pPr>
      <w:widowControl/>
      <w:tabs>
        <w:tab w:val="left" w:pos="1020"/>
        <w:tab w:val="left" w:pos="1090"/>
      </w:tabs>
      <w:overflowPunct w:val="0"/>
      <w:autoSpaceDE w:val="0"/>
      <w:autoSpaceDN w:val="0"/>
      <w:adjustRightInd w:val="0"/>
      <w:spacing w:beforeLines="100" w:after="60" w:line="264" w:lineRule="auto"/>
      <w:ind w:left="1098" w:leftChars="522" w:hanging="2"/>
      <w:textAlignment w:val="baseline"/>
    </w:pPr>
    <w:rPr>
      <w:rFonts w:ascii="Times New Roman" w:hAnsi="Times New Roman" w:eastAsia="宋体" w:cs="Times New Roman"/>
      <w:kern w:val="0"/>
      <w:sz w:val="24"/>
      <w:szCs w:val="24"/>
    </w:rPr>
  </w:style>
  <w:style w:type="paragraph" w:customStyle="1" w:styleId="166">
    <w:name w:val="1.1"/>
    <w:basedOn w:val="1"/>
    <w:autoRedefine/>
    <w:qFormat/>
    <w:uiPriority w:val="0"/>
    <w:pPr>
      <w:keepNext/>
      <w:overflowPunct w:val="0"/>
      <w:autoSpaceDE w:val="0"/>
      <w:autoSpaceDN w:val="0"/>
      <w:adjustRightInd w:val="0"/>
      <w:spacing w:before="240"/>
      <w:jc w:val="left"/>
      <w:textAlignment w:val="baseline"/>
    </w:pPr>
    <w:rPr>
      <w:rFonts w:ascii="宋体" w:hAnsi="Times New Roman" w:eastAsia="宋体" w:cs="Times New Roman"/>
      <w:b/>
      <w:kern w:val="0"/>
      <w:sz w:val="24"/>
      <w:szCs w:val="20"/>
    </w:rPr>
  </w:style>
  <w:style w:type="paragraph" w:customStyle="1" w:styleId="167">
    <w:name w:val="d"/>
    <w:basedOn w:val="1"/>
    <w:autoRedefine/>
    <w:qFormat/>
    <w:uiPriority w:val="0"/>
    <w:pPr>
      <w:adjustRightInd w:val="0"/>
      <w:snapToGrid w:val="0"/>
      <w:spacing w:line="360" w:lineRule="auto"/>
      <w:ind w:firstLine="560" w:firstLineChars="200"/>
    </w:pPr>
    <w:rPr>
      <w:rFonts w:ascii="宋体" w:hAnsi="宋体" w:eastAsia="宋体" w:cs="Arial"/>
      <w:snapToGrid w:val="0"/>
      <w:kern w:val="0"/>
      <w:sz w:val="24"/>
      <w:szCs w:val="28"/>
    </w:rPr>
  </w:style>
  <w:style w:type="paragraph" w:customStyle="1" w:styleId="168">
    <w:name w:val="A. Char"/>
    <w:autoRedefine/>
    <w:qFormat/>
    <w:uiPriority w:val="0"/>
    <w:pPr>
      <w:tabs>
        <w:tab w:val="left" w:pos="646"/>
      </w:tabs>
      <w:adjustRightInd w:val="0"/>
      <w:snapToGrid w:val="0"/>
      <w:spacing w:beforeLines="50"/>
      <w:ind w:left="646" w:hanging="419"/>
      <w:jc w:val="both"/>
    </w:pPr>
    <w:rPr>
      <w:rFonts w:ascii="Times New Roman" w:hAnsi="Times New Roman" w:eastAsia="宋体" w:cs="Times New Roman"/>
      <w:sz w:val="24"/>
      <w:lang w:val="en-US" w:eastAsia="zh-CN" w:bidi="ar-SA"/>
    </w:rPr>
  </w:style>
  <w:style w:type="paragraph" w:customStyle="1" w:styleId="169">
    <w:name w:val="样式 标题 1 + 左侧:  0 厘米 首行缩进:  0 厘米"/>
    <w:basedOn w:val="2"/>
    <w:autoRedefine/>
    <w:qFormat/>
    <w:uiPriority w:val="0"/>
    <w:pPr>
      <w:pageBreakBefore/>
      <w:tabs>
        <w:tab w:val="left" w:pos="425"/>
      </w:tabs>
      <w:adjustRightInd w:val="0"/>
      <w:snapToGrid w:val="0"/>
      <w:spacing w:before="120" w:after="120" w:line="240" w:lineRule="exact"/>
      <w:ind w:left="425" w:hanging="425"/>
    </w:pPr>
    <w:rPr>
      <w:rFonts w:eastAsia="黑体" w:cs="宋体"/>
      <w:sz w:val="28"/>
      <w:szCs w:val="20"/>
    </w:rPr>
  </w:style>
  <w:style w:type="paragraph" w:customStyle="1" w:styleId="170">
    <w:name w:val="r1"/>
    <w:basedOn w:val="1"/>
    <w:autoRedefine/>
    <w:qFormat/>
    <w:uiPriority w:val="0"/>
    <w:pPr>
      <w:adjustRightInd w:val="0"/>
      <w:spacing w:line="360" w:lineRule="atLeast"/>
      <w:jc w:val="left"/>
      <w:textAlignment w:val="baseline"/>
    </w:pPr>
    <w:rPr>
      <w:rFonts w:ascii="宋体" w:hAnsi="Roman" w:eastAsia="楷体" w:cs="Times New Roman"/>
      <w:kern w:val="0"/>
      <w:sz w:val="24"/>
      <w:szCs w:val="20"/>
    </w:rPr>
  </w:style>
  <w:style w:type="paragraph" w:customStyle="1" w:styleId="171">
    <w:name w:val="m2"/>
    <w:basedOn w:val="158"/>
    <w:autoRedefine/>
    <w:qFormat/>
    <w:uiPriority w:val="0"/>
    <w:pPr>
      <w:snapToGrid/>
      <w:spacing w:line="400" w:lineRule="atLeast"/>
    </w:pPr>
    <w:rPr>
      <w:b/>
      <w:sz w:val="24"/>
    </w:rPr>
  </w:style>
  <w:style w:type="paragraph" w:customStyle="1" w:styleId="172">
    <w:name w:val="Char1"/>
    <w:basedOn w:val="1"/>
    <w:autoRedefine/>
    <w:qFormat/>
    <w:uiPriority w:val="0"/>
    <w:rPr>
      <w:rFonts w:ascii="Times New Roman" w:hAnsi="Times New Roman" w:eastAsia="宋体" w:cs="Times New Roman"/>
      <w:kern w:val="0"/>
      <w:szCs w:val="20"/>
    </w:rPr>
  </w:style>
  <w:style w:type="paragraph" w:customStyle="1" w:styleId="173">
    <w:name w:val="yyn2"/>
    <w:basedOn w:val="1"/>
    <w:autoRedefine/>
    <w:semiHidden/>
    <w:qFormat/>
    <w:uiPriority w:val="0"/>
    <w:pPr>
      <w:keepNext/>
      <w:widowControl/>
      <w:overflowPunct w:val="0"/>
      <w:autoSpaceDE w:val="0"/>
      <w:autoSpaceDN w:val="0"/>
      <w:adjustRightInd w:val="0"/>
      <w:spacing w:before="60" w:line="360" w:lineRule="auto"/>
      <w:jc w:val="center"/>
      <w:textAlignment w:val="baseline"/>
    </w:pPr>
    <w:rPr>
      <w:rFonts w:ascii="楷体_GB2312" w:hAnsi="Times New Roman" w:eastAsia="楷体_GB2312" w:cs="Times New Roman"/>
      <w:kern w:val="16"/>
      <w:szCs w:val="20"/>
    </w:rPr>
  </w:style>
  <w:style w:type="paragraph" w:customStyle="1" w:styleId="174">
    <w:name w:val="正文（文章）"/>
    <w:basedOn w:val="1"/>
    <w:link w:val="175"/>
    <w:autoRedefine/>
    <w:qFormat/>
    <w:uiPriority w:val="0"/>
    <w:pPr>
      <w:ind w:firstLine="560" w:firstLineChars="200"/>
    </w:pPr>
    <w:rPr>
      <w:rFonts w:ascii="Times New Roman" w:hAnsi="Times New Roman" w:eastAsia="宋体" w:cs="黑体"/>
      <w:sz w:val="24"/>
      <w:szCs w:val="20"/>
    </w:rPr>
  </w:style>
  <w:style w:type="character" w:customStyle="1" w:styleId="175">
    <w:name w:val="正文（文章） Char"/>
    <w:link w:val="174"/>
    <w:autoRedefine/>
    <w:qFormat/>
    <w:uiPriority w:val="0"/>
    <w:rPr>
      <w:rFonts w:ascii="Times New Roman" w:hAnsi="Times New Roman" w:eastAsia="宋体" w:cs="黑体"/>
      <w:sz w:val="24"/>
      <w:szCs w:val="20"/>
    </w:rPr>
  </w:style>
  <w:style w:type="paragraph" w:customStyle="1" w:styleId="176">
    <w:name w:val="样式 正文缩进 + 两端对齐"/>
    <w:basedOn w:val="4"/>
    <w:autoRedefine/>
    <w:qFormat/>
    <w:uiPriority w:val="0"/>
    <w:pPr>
      <w:adjustRightInd w:val="0"/>
      <w:snapToGrid w:val="0"/>
      <w:spacing w:line="360" w:lineRule="auto"/>
      <w:ind w:firstLine="200" w:firstLineChars="200"/>
    </w:pPr>
    <w:rPr>
      <w:rFonts w:cs="宋体"/>
      <w:kern w:val="0"/>
      <w:sz w:val="24"/>
    </w:rPr>
  </w:style>
  <w:style w:type="paragraph" w:customStyle="1" w:styleId="177">
    <w:name w:val="黑3"/>
    <w:basedOn w:val="1"/>
    <w:autoRedefine/>
    <w:qFormat/>
    <w:uiPriority w:val="0"/>
    <w:pPr>
      <w:adjustRightInd w:val="0"/>
      <w:spacing w:line="312" w:lineRule="atLeast"/>
      <w:textAlignment w:val="baseline"/>
    </w:pPr>
    <w:rPr>
      <w:rFonts w:ascii="宋体" w:hAnsi="Times New Roman" w:eastAsia="宋体" w:cs="Times New Roman"/>
      <w:kern w:val="0"/>
      <w:sz w:val="24"/>
      <w:szCs w:val="20"/>
    </w:rPr>
  </w:style>
  <w:style w:type="paragraph" w:customStyle="1" w:styleId="178">
    <w:name w:val="样式 样式 正文缩进 + 两端对齐 + 首行缩进:  2 字符"/>
    <w:basedOn w:val="176"/>
    <w:autoRedefine/>
    <w:qFormat/>
    <w:uiPriority w:val="0"/>
    <w:pPr>
      <w:tabs>
        <w:tab w:val="left" w:pos="900"/>
      </w:tabs>
      <w:ind w:left="900" w:hanging="420" w:firstLineChars="0"/>
    </w:pPr>
  </w:style>
  <w:style w:type="paragraph" w:customStyle="1" w:styleId="179">
    <w:name w:val="样式 样式 正文缩进 + 两端对齐 + 左侧:  2 字符 首行缩进:  2 字符"/>
    <w:basedOn w:val="1"/>
    <w:autoRedefine/>
    <w:qFormat/>
    <w:uiPriority w:val="0"/>
    <w:pPr>
      <w:tabs>
        <w:tab w:val="left" w:pos="900"/>
      </w:tabs>
      <w:adjustRightInd w:val="0"/>
      <w:snapToGrid w:val="0"/>
      <w:spacing w:line="360" w:lineRule="auto"/>
      <w:ind w:left="900" w:hanging="420"/>
      <w:jc w:val="left"/>
    </w:pPr>
    <w:rPr>
      <w:rFonts w:ascii="Times New Roman" w:hAnsi="Times New Roman" w:eastAsia="宋体" w:cs="Times New Roman"/>
      <w:kern w:val="0"/>
      <w:sz w:val="24"/>
      <w:szCs w:val="24"/>
    </w:rPr>
  </w:style>
  <w:style w:type="paragraph" w:customStyle="1" w:styleId="180">
    <w:name w:val="默认段落字体 Para Char Char Char Char"/>
    <w:basedOn w:val="1"/>
    <w:autoRedefine/>
    <w:qFormat/>
    <w:uiPriority w:val="0"/>
    <w:rPr>
      <w:rFonts w:ascii="Times New Roman" w:hAnsi="Times New Roman" w:eastAsia="宋体" w:cs="Times New Roman"/>
      <w:szCs w:val="24"/>
    </w:rPr>
  </w:style>
  <w:style w:type="paragraph" w:customStyle="1" w:styleId="181">
    <w:name w:val="表格"/>
    <w:basedOn w:val="1"/>
    <w:autoRedefine/>
    <w:qFormat/>
    <w:uiPriority w:val="0"/>
    <w:pPr>
      <w:spacing w:before="60" w:after="60"/>
    </w:pPr>
    <w:rPr>
      <w:rFonts w:ascii="Times New Roman" w:hAnsi="Times New Roman" w:eastAsia="宋体" w:cs="Times New Roman"/>
      <w:sz w:val="24"/>
      <w:szCs w:val="20"/>
    </w:rPr>
  </w:style>
  <w:style w:type="paragraph" w:customStyle="1" w:styleId="182">
    <w:name w:val="样式 加粗 行距: 1.5 倍行距"/>
    <w:basedOn w:val="1"/>
    <w:autoRedefine/>
    <w:qFormat/>
    <w:uiPriority w:val="0"/>
    <w:pPr>
      <w:widowControl/>
      <w:overflowPunct w:val="0"/>
      <w:autoSpaceDE w:val="0"/>
      <w:autoSpaceDN w:val="0"/>
      <w:adjustRightInd w:val="0"/>
      <w:spacing w:line="360" w:lineRule="auto"/>
      <w:jc w:val="left"/>
      <w:textAlignment w:val="baseline"/>
    </w:pPr>
    <w:rPr>
      <w:rFonts w:ascii="Times New Roman" w:hAnsi="Times New Roman" w:eastAsia="宋体" w:cs="宋体"/>
      <w:b/>
      <w:bCs/>
      <w:kern w:val="0"/>
      <w:sz w:val="24"/>
      <w:szCs w:val="20"/>
    </w:rPr>
  </w:style>
  <w:style w:type="paragraph" w:customStyle="1" w:styleId="183">
    <w:name w:val="6.3.5.5"/>
    <w:basedOn w:val="1"/>
    <w:autoRedefine/>
    <w:qFormat/>
    <w:uiPriority w:val="0"/>
    <w:pPr>
      <w:numPr>
        <w:ilvl w:val="0"/>
        <w:numId w:val="2"/>
      </w:numPr>
      <w:tabs>
        <w:tab w:val="left" w:pos="851"/>
        <w:tab w:val="clear" w:pos="425"/>
      </w:tabs>
      <w:spacing w:before="120" w:after="120"/>
      <w:ind w:left="0" w:firstLine="0"/>
    </w:pPr>
    <w:rPr>
      <w:rFonts w:ascii="Times New Roman" w:hAnsi="Times New Roman" w:eastAsia="宋体" w:cs="Times New Roman"/>
      <w:sz w:val="24"/>
      <w:szCs w:val="20"/>
    </w:rPr>
  </w:style>
  <w:style w:type="paragraph" w:customStyle="1" w:styleId="184">
    <w:name w:val="样式 正文缩进 + 首行缩进:  2 字符 Char"/>
    <w:basedOn w:val="4"/>
    <w:autoRedefine/>
    <w:qFormat/>
    <w:uiPriority w:val="0"/>
    <w:pPr>
      <w:widowControl/>
      <w:overflowPunct w:val="0"/>
      <w:autoSpaceDE w:val="0"/>
      <w:autoSpaceDN w:val="0"/>
      <w:adjustRightInd w:val="0"/>
      <w:spacing w:line="360" w:lineRule="auto"/>
      <w:ind w:firstLine="560" w:firstLineChars="200"/>
      <w:jc w:val="center"/>
    </w:pPr>
    <w:rPr>
      <w:b/>
      <w:color w:val="FF0000"/>
      <w:kern w:val="0"/>
      <w:sz w:val="24"/>
    </w:rPr>
  </w:style>
  <w:style w:type="paragraph" w:customStyle="1" w:styleId="185">
    <w:name w:val="Char Char Char Char Char Char Char Char Char Char Char"/>
    <w:basedOn w:val="1"/>
    <w:autoRedefine/>
    <w:qFormat/>
    <w:uiPriority w:val="0"/>
    <w:rPr>
      <w:rFonts w:ascii="Times New Roman" w:hAnsi="Times New Roman" w:eastAsia="宋体" w:cs="Times New Roman"/>
      <w:szCs w:val="24"/>
    </w:rPr>
  </w:style>
  <w:style w:type="character" w:customStyle="1" w:styleId="186">
    <w:name w:val="trans"/>
    <w:basedOn w:val="61"/>
    <w:autoRedefine/>
    <w:qFormat/>
    <w:uiPriority w:val="0"/>
  </w:style>
  <w:style w:type="character" w:customStyle="1" w:styleId="187">
    <w:name w:val="正文文本缩进 2 Char2"/>
    <w:autoRedefine/>
    <w:qFormat/>
    <w:uiPriority w:val="0"/>
    <w:rPr>
      <w:rFonts w:ascii="宋体"/>
      <w:kern w:val="2"/>
      <w:sz w:val="28"/>
    </w:rPr>
  </w:style>
  <w:style w:type="paragraph" w:customStyle="1" w:styleId="188">
    <w:name w:val="Standard1"/>
    <w:autoRedefine/>
    <w:qFormat/>
    <w:uiPriority w:val="0"/>
    <w:pPr>
      <w:spacing w:line="420" w:lineRule="exact"/>
      <w:jc w:val="both"/>
    </w:pPr>
    <w:rPr>
      <w:rFonts w:ascii="宋体" w:hAnsi="宋体" w:eastAsia="宋体" w:cs="Times New Roman"/>
      <w:kern w:val="2"/>
      <w:sz w:val="24"/>
      <w:lang w:val="en-US" w:eastAsia="zh-CN" w:bidi="ar-SA"/>
    </w:rPr>
  </w:style>
  <w:style w:type="paragraph" w:customStyle="1" w:styleId="189">
    <w:name w:val="基准标题"/>
    <w:basedOn w:val="1"/>
    <w:next w:val="25"/>
    <w:autoRedefine/>
    <w:qFormat/>
    <w:uiPriority w:val="0"/>
    <w:pPr>
      <w:widowControl/>
      <w:tabs>
        <w:tab w:val="left" w:pos="11160"/>
        <w:tab w:val="left" w:pos="12960"/>
      </w:tabs>
    </w:pPr>
    <w:rPr>
      <w:rFonts w:ascii="Arial" w:hAnsi="Arial" w:eastAsia="宋体" w:cs="Times New Roman"/>
      <w:spacing w:val="-5"/>
      <w:kern w:val="0"/>
      <w:sz w:val="20"/>
      <w:szCs w:val="20"/>
    </w:rPr>
  </w:style>
  <w:style w:type="paragraph" w:customStyle="1" w:styleId="190">
    <w:name w:val="xl1641"/>
    <w:basedOn w:val="1"/>
    <w:autoRedefine/>
    <w:qFormat/>
    <w:uiPriority w:val="0"/>
    <w:pPr>
      <w:widowControl/>
      <w:pBdr>
        <w:left w:val="single" w:color="auto" w:sz="8" w:space="0"/>
        <w:right w:val="single" w:color="auto" w:sz="4" w:space="0"/>
      </w:pBdr>
      <w:spacing w:before="100" w:beforeAutospacing="1" w:after="100" w:afterAutospacing="1"/>
      <w:jc w:val="left"/>
      <w:textAlignment w:val="bottom"/>
    </w:pPr>
    <w:rPr>
      <w:rFonts w:ascii="宋体" w:hAnsi="宋体" w:eastAsia="宋体" w:cs="Times New Roman"/>
      <w:b/>
      <w:color w:val="000000"/>
      <w:kern w:val="0"/>
      <w:sz w:val="24"/>
      <w:szCs w:val="20"/>
    </w:rPr>
  </w:style>
  <w:style w:type="paragraph" w:customStyle="1" w:styleId="191">
    <w:name w:val="简单回函地址"/>
    <w:basedOn w:val="1"/>
    <w:autoRedefine/>
    <w:qFormat/>
    <w:uiPriority w:val="0"/>
    <w:rPr>
      <w:rFonts w:ascii="Times New Roman" w:hAnsi="Times New Roman" w:eastAsia="宋体" w:cs="Times New Roman"/>
      <w:spacing w:val="-2"/>
      <w:position w:val="-2"/>
      <w:szCs w:val="20"/>
    </w:rPr>
  </w:style>
  <w:style w:type="paragraph" w:customStyle="1" w:styleId="192">
    <w:name w:val="Eingerückt1"/>
    <w:basedOn w:val="1"/>
    <w:autoRedefine/>
    <w:qFormat/>
    <w:uiPriority w:val="0"/>
    <w:pPr>
      <w:tabs>
        <w:tab w:val="left" w:pos="1134"/>
        <w:tab w:val="left" w:pos="1418"/>
        <w:tab w:val="left" w:pos="1701"/>
        <w:tab w:val="left" w:pos="4536"/>
      </w:tabs>
      <w:spacing w:before="120" w:after="240" w:line="240" w:lineRule="exact"/>
      <w:ind w:left="1701" w:right="1701" w:hanging="567"/>
    </w:pPr>
    <w:rPr>
      <w:rFonts w:ascii="Arial" w:hAnsi="Arial" w:eastAsia="宋体" w:cs="Times New Roman"/>
      <w:kern w:val="0"/>
      <w:sz w:val="24"/>
      <w:szCs w:val="20"/>
      <w:lang w:val="en-GB" w:eastAsia="de-DE"/>
    </w:rPr>
  </w:style>
  <w:style w:type="character" w:customStyle="1" w:styleId="193">
    <w:name w:val="word"/>
    <w:basedOn w:val="61"/>
    <w:autoRedefine/>
    <w:qFormat/>
    <w:uiPriority w:val="0"/>
  </w:style>
  <w:style w:type="paragraph" w:customStyle="1" w:styleId="194">
    <w:name w:val="Zchn Zchn1"/>
    <w:basedOn w:val="1"/>
    <w:autoRedefine/>
    <w:qFormat/>
    <w:uiPriority w:val="0"/>
    <w:pPr>
      <w:spacing w:line="360" w:lineRule="auto"/>
    </w:pPr>
    <w:rPr>
      <w:rFonts w:ascii="Tahoma" w:hAnsi="Tahoma" w:eastAsia="宋体" w:cs="Times New Roman"/>
      <w:sz w:val="24"/>
      <w:szCs w:val="20"/>
    </w:rPr>
  </w:style>
  <w:style w:type="character" w:customStyle="1" w:styleId="195">
    <w:name w:val="列表 2 Char Char"/>
    <w:autoRedefine/>
    <w:qFormat/>
    <w:uiPriority w:val="0"/>
    <w:rPr>
      <w:rFonts w:ascii="Arial" w:hAnsi="Arial" w:eastAsia="宋体"/>
      <w:b/>
      <w:spacing w:val="-2"/>
      <w:kern w:val="2"/>
      <w:position w:val="-2"/>
      <w:sz w:val="21"/>
      <w:szCs w:val="21"/>
      <w:lang w:val="en-US" w:eastAsia="zh-CN" w:bidi="ar-SA"/>
    </w:rPr>
  </w:style>
  <w:style w:type="character" w:customStyle="1" w:styleId="196">
    <w:name w:val="列表 Char"/>
    <w:autoRedefine/>
    <w:qFormat/>
    <w:uiPriority w:val="0"/>
    <w:rPr>
      <w:rFonts w:hint="eastAsia" w:ascii="宋体" w:hAnsi="宋体" w:eastAsia="宋体"/>
      <w:spacing w:val="-2"/>
      <w:kern w:val="2"/>
      <w:position w:val="-2"/>
      <w:sz w:val="21"/>
      <w:szCs w:val="21"/>
      <w:lang w:val="en-US" w:eastAsia="zh-CN" w:bidi="ar-SA"/>
    </w:rPr>
  </w:style>
  <w:style w:type="paragraph" w:customStyle="1" w:styleId="197">
    <w:name w:val="tech01"/>
    <w:basedOn w:val="1"/>
    <w:autoRedefine/>
    <w:qFormat/>
    <w:uiPriority w:val="0"/>
    <w:pPr>
      <w:widowControl/>
      <w:tabs>
        <w:tab w:val="left" w:pos="3969"/>
      </w:tabs>
      <w:overflowPunct w:val="0"/>
      <w:autoSpaceDE w:val="0"/>
      <w:autoSpaceDN w:val="0"/>
      <w:adjustRightInd w:val="0"/>
      <w:ind w:left="3969" w:hanging="3969"/>
      <w:textAlignment w:val="baseline"/>
    </w:pPr>
    <w:rPr>
      <w:rFonts w:ascii="Arial" w:hAnsi="Arial" w:eastAsia="宋体" w:cs="Times New Roman"/>
      <w:kern w:val="0"/>
      <w:sz w:val="22"/>
      <w:szCs w:val="20"/>
      <w:lang w:val="en-GB" w:eastAsia="de-DE"/>
    </w:rPr>
  </w:style>
  <w:style w:type="paragraph" w:customStyle="1" w:styleId="198">
    <w:name w:val="überschrift_stf"/>
    <w:basedOn w:val="1"/>
    <w:autoRedefine/>
    <w:qFormat/>
    <w:uiPriority w:val="0"/>
    <w:pPr>
      <w:widowControl/>
      <w:tabs>
        <w:tab w:val="left" w:pos="1152"/>
        <w:tab w:val="left" w:pos="1418"/>
        <w:tab w:val="left" w:pos="1701"/>
        <w:tab w:val="left" w:pos="4536"/>
      </w:tabs>
      <w:spacing w:line="240" w:lineRule="exact"/>
      <w:ind w:left="1134" w:right="1276" w:hanging="1134"/>
    </w:pPr>
    <w:rPr>
      <w:rFonts w:ascii="Arial" w:hAnsi="Arial" w:eastAsia="宋体" w:cs="Times New Roman"/>
      <w:b/>
      <w:i/>
      <w:kern w:val="0"/>
      <w:sz w:val="24"/>
      <w:szCs w:val="20"/>
      <w:lang w:val="de-DE" w:eastAsia="de-DE"/>
    </w:rPr>
  </w:style>
  <w:style w:type="paragraph" w:customStyle="1" w:styleId="199">
    <w:name w:val="Abschnitt"/>
    <w:basedOn w:val="1"/>
    <w:autoRedefine/>
    <w:qFormat/>
    <w:uiPriority w:val="0"/>
    <w:pPr>
      <w:widowControl/>
      <w:tabs>
        <w:tab w:val="left" w:pos="851"/>
        <w:tab w:val="left" w:pos="927"/>
        <w:tab w:val="left" w:pos="1134"/>
        <w:tab w:val="left" w:pos="1418"/>
        <w:tab w:val="left" w:pos="1701"/>
        <w:tab w:val="left" w:pos="4536"/>
      </w:tabs>
      <w:spacing w:line="240" w:lineRule="exact"/>
      <w:ind w:left="851" w:right="1276" w:hanging="284"/>
    </w:pPr>
    <w:rPr>
      <w:rFonts w:ascii="Arial" w:hAnsi="Arial" w:eastAsia="宋体" w:cs="Times New Roman"/>
      <w:kern w:val="0"/>
      <w:sz w:val="22"/>
      <w:szCs w:val="20"/>
      <w:lang w:val="en-GB" w:eastAsia="de-DE"/>
    </w:rPr>
  </w:style>
  <w:style w:type="paragraph" w:customStyle="1" w:styleId="200">
    <w:name w:val="Formatvorlage3"/>
    <w:basedOn w:val="5"/>
    <w:autoRedefine/>
    <w:qFormat/>
    <w:uiPriority w:val="0"/>
    <w:pPr>
      <w:keepNext w:val="0"/>
      <w:keepLines w:val="0"/>
      <w:tabs>
        <w:tab w:val="left" w:pos="1815"/>
      </w:tabs>
      <w:spacing w:before="360" w:after="240" w:line="240" w:lineRule="exact"/>
      <w:ind w:left="1815" w:right="567" w:hanging="420"/>
    </w:pPr>
    <w:rPr>
      <w:rFonts w:ascii="Univers" w:hAnsi="Univers"/>
      <w:bCs w:val="0"/>
      <w:i/>
      <w:kern w:val="0"/>
      <w:szCs w:val="20"/>
      <w:lang w:val="en-GB" w:eastAsia="de-DE"/>
    </w:rPr>
  </w:style>
  <w:style w:type="paragraph" w:customStyle="1" w:styleId="201">
    <w:name w:val="Auflistung"/>
    <w:basedOn w:val="1"/>
    <w:autoRedefine/>
    <w:qFormat/>
    <w:uiPriority w:val="0"/>
    <w:pPr>
      <w:tabs>
        <w:tab w:val="left" w:pos="1134"/>
        <w:tab w:val="left" w:pos="1418"/>
        <w:tab w:val="left" w:pos="1701"/>
        <w:tab w:val="left" w:pos="4536"/>
      </w:tabs>
      <w:spacing w:before="120" w:after="240" w:line="240" w:lineRule="exact"/>
      <w:ind w:left="1134" w:right="1701" w:hanging="1151"/>
    </w:pPr>
    <w:rPr>
      <w:rFonts w:ascii="Arial" w:hAnsi="Arial" w:eastAsia="宋体" w:cs="Times New Roman"/>
      <w:kern w:val="0"/>
      <w:sz w:val="24"/>
      <w:szCs w:val="20"/>
      <w:lang w:val="de-DE" w:eastAsia="de-DE"/>
    </w:rPr>
  </w:style>
  <w:style w:type="paragraph" w:customStyle="1" w:styleId="202">
    <w:name w:val="文本块1"/>
    <w:basedOn w:val="1"/>
    <w:autoRedefine/>
    <w:qFormat/>
    <w:uiPriority w:val="0"/>
    <w:pPr>
      <w:tabs>
        <w:tab w:val="left" w:pos="1134"/>
        <w:tab w:val="left" w:pos="1418"/>
        <w:tab w:val="left" w:pos="1701"/>
        <w:tab w:val="left" w:pos="4536"/>
        <w:tab w:val="left" w:pos="7371"/>
      </w:tabs>
      <w:spacing w:before="120" w:after="240" w:line="536870672" w:lineRule="auto"/>
      <w:ind w:left="1134" w:right="1843" w:hanging="1151"/>
    </w:pPr>
    <w:rPr>
      <w:rFonts w:ascii="Arial" w:hAnsi="Arial" w:eastAsia="宋体" w:cs="Times New Roman"/>
      <w:kern w:val="0"/>
      <w:sz w:val="24"/>
      <w:szCs w:val="20"/>
      <w:lang w:val="de-DE" w:eastAsia="de-DE"/>
    </w:rPr>
  </w:style>
  <w:style w:type="paragraph" w:customStyle="1" w:styleId="203">
    <w:name w:val="Formatvorlage2"/>
    <w:basedOn w:val="7"/>
    <w:autoRedefine/>
    <w:qFormat/>
    <w:uiPriority w:val="0"/>
    <w:pPr>
      <w:keepNext w:val="0"/>
      <w:keepLines w:val="0"/>
      <w:spacing w:before="240" w:after="60" w:line="240" w:lineRule="exact"/>
      <w:ind w:right="1701"/>
      <w:outlineLvl w:val="9"/>
    </w:pPr>
    <w:rPr>
      <w:rFonts w:ascii="Univers" w:hAnsi="Univers"/>
      <w:b w:val="0"/>
      <w:i/>
      <w:kern w:val="0"/>
      <w:sz w:val="24"/>
      <w:lang w:eastAsia="de-DE"/>
    </w:rPr>
  </w:style>
  <w:style w:type="paragraph" w:customStyle="1" w:styleId="204">
    <w:name w:val="Formatvorlage1"/>
    <w:basedOn w:val="6"/>
    <w:autoRedefine/>
    <w:qFormat/>
    <w:uiPriority w:val="0"/>
    <w:pPr>
      <w:keepLines w:val="0"/>
      <w:tabs>
        <w:tab w:val="left" w:pos="1418"/>
        <w:tab w:val="left" w:pos="1701"/>
        <w:tab w:val="left" w:pos="2805"/>
        <w:tab w:val="left" w:pos="4536"/>
      </w:tabs>
      <w:spacing w:before="0" w:after="0" w:line="240" w:lineRule="auto"/>
      <w:ind w:left="2805" w:right="1701" w:hanging="420"/>
      <w:outlineLvl w:val="9"/>
    </w:pPr>
    <w:rPr>
      <w:rFonts w:ascii="Univers" w:hAnsi="Univers" w:eastAsia="宋体"/>
      <w:i/>
      <w:kern w:val="0"/>
      <w:sz w:val="24"/>
      <w:lang w:val="en-GB" w:eastAsia="de-DE"/>
    </w:rPr>
  </w:style>
  <w:style w:type="paragraph" w:customStyle="1" w:styleId="205">
    <w:name w:val="Formatvorlage4"/>
    <w:basedOn w:val="6"/>
    <w:autoRedefine/>
    <w:qFormat/>
    <w:uiPriority w:val="0"/>
    <w:pPr>
      <w:keepLines w:val="0"/>
      <w:tabs>
        <w:tab w:val="left" w:pos="1418"/>
        <w:tab w:val="left" w:pos="1701"/>
        <w:tab w:val="left" w:pos="2235"/>
        <w:tab w:val="left" w:pos="4536"/>
      </w:tabs>
      <w:spacing w:before="0" w:after="0" w:line="240" w:lineRule="exact"/>
      <w:ind w:left="2235" w:right="1276" w:hanging="420"/>
    </w:pPr>
    <w:rPr>
      <w:rFonts w:ascii="Univers" w:hAnsi="Univers" w:eastAsia="宋体"/>
      <w:b w:val="0"/>
      <w:kern w:val="0"/>
      <w:sz w:val="24"/>
      <w:lang w:val="en-GB" w:eastAsia="de-DE"/>
    </w:rPr>
  </w:style>
  <w:style w:type="paragraph" w:customStyle="1" w:styleId="206">
    <w:name w:val="正文1"/>
    <w:basedOn w:val="1"/>
    <w:autoRedefine/>
    <w:qFormat/>
    <w:uiPriority w:val="0"/>
    <w:pPr>
      <w:adjustRightInd w:val="0"/>
      <w:textAlignment w:val="baseline"/>
    </w:pPr>
    <w:rPr>
      <w:rFonts w:ascii="宋体" w:hAnsi="Times New Roman" w:eastAsia="宋体" w:cs="宋体"/>
      <w:kern w:val="0"/>
      <w:sz w:val="28"/>
      <w:szCs w:val="28"/>
    </w:rPr>
  </w:style>
  <w:style w:type="paragraph" w:customStyle="1" w:styleId="207">
    <w:name w:val="Tech spec"/>
    <w:basedOn w:val="1"/>
    <w:autoRedefine/>
    <w:qFormat/>
    <w:uiPriority w:val="0"/>
    <w:pPr>
      <w:tabs>
        <w:tab w:val="left" w:pos="1418"/>
        <w:tab w:val="left" w:pos="1701"/>
        <w:tab w:val="left" w:pos="3969"/>
      </w:tabs>
      <w:adjustRightInd w:val="0"/>
      <w:spacing w:line="320" w:lineRule="atLeast"/>
      <w:ind w:left="1416" w:hanging="1416" w:hangingChars="590"/>
      <w:textAlignment w:val="baseline"/>
    </w:pPr>
    <w:rPr>
      <w:rFonts w:ascii="Arial" w:hAnsi="Arial" w:eastAsia="Mincho" w:cs="Arial"/>
      <w:kern w:val="0"/>
      <w:sz w:val="24"/>
      <w:szCs w:val="20"/>
      <w:lang w:eastAsia="ja-JP"/>
    </w:rPr>
  </w:style>
  <w:style w:type="paragraph" w:customStyle="1" w:styleId="208">
    <w:name w:val="图表"/>
    <w:basedOn w:val="1"/>
    <w:autoRedefine/>
    <w:qFormat/>
    <w:uiPriority w:val="0"/>
    <w:pPr>
      <w:adjustRightInd w:val="0"/>
      <w:snapToGrid w:val="0"/>
      <w:spacing w:before="40" w:after="40"/>
    </w:pPr>
    <w:rPr>
      <w:rFonts w:ascii="Times New Roman" w:hAnsi="Times New Roman" w:eastAsia="宋体" w:cs="Times New Roman"/>
      <w:szCs w:val="20"/>
    </w:rPr>
  </w:style>
  <w:style w:type="paragraph" w:customStyle="1" w:styleId="209">
    <w:name w:val="样式2"/>
    <w:basedOn w:val="5"/>
    <w:autoRedefine/>
    <w:qFormat/>
    <w:uiPriority w:val="0"/>
    <w:pPr>
      <w:keepNext w:val="0"/>
      <w:keepLines w:val="0"/>
      <w:widowControl/>
      <w:tabs>
        <w:tab w:val="left" w:pos="1200"/>
        <w:tab w:val="left" w:pos="1701"/>
        <w:tab w:val="left" w:pos="2268"/>
        <w:tab w:val="left" w:pos="2835"/>
        <w:tab w:val="left" w:pos="3402"/>
        <w:tab w:val="left" w:pos="3969"/>
        <w:tab w:val="left" w:pos="4536"/>
        <w:tab w:val="left" w:pos="5103"/>
      </w:tabs>
      <w:spacing w:line="360" w:lineRule="auto"/>
      <w:ind w:left="1200" w:hanging="360"/>
    </w:pPr>
    <w:rPr>
      <w:rFonts w:ascii="黑体" w:hAnsi="Arial" w:eastAsia="黑体"/>
      <w:b/>
      <w:bCs w:val="0"/>
      <w:smallCaps/>
      <w:kern w:val="0"/>
      <w:sz w:val="28"/>
      <w:szCs w:val="28"/>
    </w:rPr>
  </w:style>
  <w:style w:type="paragraph" w:customStyle="1" w:styleId="210">
    <w:name w:val="1U"/>
    <w:basedOn w:val="1"/>
    <w:next w:val="1"/>
    <w:autoRedefine/>
    <w:qFormat/>
    <w:uiPriority w:val="0"/>
    <w:pPr>
      <w:keepNext/>
      <w:keepLines/>
      <w:widowControl/>
      <w:spacing w:before="480" w:line="240" w:lineRule="atLeast"/>
      <w:jc w:val="left"/>
    </w:pPr>
    <w:rPr>
      <w:rFonts w:ascii="Arial" w:hAnsi="Arial" w:eastAsia="宋体" w:cs="Times New Roman"/>
      <w:b/>
      <w:kern w:val="0"/>
      <w:sz w:val="22"/>
      <w:szCs w:val="20"/>
      <w:lang w:val="de-DE" w:eastAsia="en-US"/>
    </w:rPr>
  </w:style>
  <w:style w:type="paragraph" w:customStyle="1" w:styleId="211">
    <w:name w:val="xl52"/>
    <w:basedOn w:val="1"/>
    <w:autoRedefine/>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szCs w:val="24"/>
    </w:rPr>
  </w:style>
  <w:style w:type="paragraph" w:customStyle="1" w:styleId="212">
    <w:name w:val="样式 标题 1 + Arial 加宽量  1 磅"/>
    <w:basedOn w:val="2"/>
    <w:autoRedefine/>
    <w:qFormat/>
    <w:uiPriority w:val="0"/>
    <w:pPr>
      <w:keepNext w:val="0"/>
      <w:keepLines w:val="0"/>
      <w:snapToGrid w:val="0"/>
      <w:spacing w:beforeLines="50" w:line="340" w:lineRule="exact"/>
      <w:jc w:val="left"/>
    </w:pPr>
    <w:rPr>
      <w:rFonts w:ascii="宋体" w:hAnsi="宋体"/>
      <w:bCs w:val="0"/>
      <w:spacing w:val="20"/>
      <w:kern w:val="0"/>
      <w:sz w:val="24"/>
      <w:szCs w:val="24"/>
    </w:rPr>
  </w:style>
  <w:style w:type="paragraph" w:customStyle="1" w:styleId="213">
    <w:name w:val="表格文字（对中）"/>
    <w:autoRedefine/>
    <w:qFormat/>
    <w:uiPriority w:val="0"/>
    <w:pPr>
      <w:tabs>
        <w:tab w:val="left" w:pos="5040"/>
      </w:tabs>
      <w:jc w:val="center"/>
    </w:pPr>
    <w:rPr>
      <w:rFonts w:ascii="宋体" w:hAnsi="宋体" w:eastAsia="宋体" w:cs="Times New Roman"/>
      <w:sz w:val="21"/>
      <w:szCs w:val="24"/>
      <w:lang w:val="en-US" w:eastAsia="zh-CN" w:bidi="ar-SA"/>
    </w:rPr>
  </w:style>
  <w:style w:type="character" w:customStyle="1" w:styleId="214">
    <w:name w:val="Body Text Char2 Char"/>
    <w:autoRedefine/>
    <w:qFormat/>
    <w:uiPriority w:val="0"/>
    <w:rPr>
      <w:rFonts w:eastAsia="宋体"/>
      <w:kern w:val="2"/>
      <w:sz w:val="21"/>
      <w:szCs w:val="24"/>
      <w:lang w:val="en-US" w:eastAsia="zh-CN" w:bidi="ar-SA"/>
    </w:rPr>
  </w:style>
  <w:style w:type="paragraph" w:customStyle="1" w:styleId="215">
    <w:name w:val="Heading 1.H1"/>
    <w:basedOn w:val="216"/>
    <w:next w:val="216"/>
    <w:autoRedefine/>
    <w:qFormat/>
    <w:uiPriority w:val="0"/>
    <w:pPr>
      <w:keepNext/>
      <w:spacing w:before="240" w:after="60"/>
      <w:ind w:left="708" w:hanging="708"/>
      <w:outlineLvl w:val="0"/>
    </w:pPr>
    <w:rPr>
      <w:b/>
      <w:kern w:val="28"/>
      <w:sz w:val="28"/>
      <w:lang w:val="en-GB"/>
    </w:rPr>
  </w:style>
  <w:style w:type="paragraph" w:customStyle="1" w:styleId="216">
    <w:name w:val="Normal.PS"/>
    <w:autoRedefine/>
    <w:qFormat/>
    <w:uiPriority w:val="0"/>
    <w:pPr>
      <w:spacing w:after="120" w:line="360" w:lineRule="auto"/>
      <w:jc w:val="both"/>
    </w:pPr>
    <w:rPr>
      <w:rFonts w:ascii="Arial" w:hAnsi="Arial" w:eastAsia="宋体" w:cs="Times New Roman"/>
      <w:sz w:val="22"/>
      <w:lang w:val="en-AU" w:eastAsia="zh-CN" w:bidi="ar-SA"/>
    </w:rPr>
  </w:style>
  <w:style w:type="paragraph" w:customStyle="1" w:styleId="217">
    <w:name w:val="Heading 2.H2"/>
    <w:basedOn w:val="216"/>
    <w:next w:val="216"/>
    <w:autoRedefine/>
    <w:qFormat/>
    <w:uiPriority w:val="0"/>
    <w:pPr>
      <w:keepNext/>
      <w:spacing w:before="240" w:after="60"/>
      <w:ind w:left="1416" w:hanging="708"/>
      <w:outlineLvl w:val="1"/>
    </w:pPr>
    <w:rPr>
      <w:b/>
      <w:lang w:val="en-GB"/>
    </w:rPr>
  </w:style>
  <w:style w:type="paragraph" w:customStyle="1" w:styleId="218">
    <w:name w:val="Heading 3.H3"/>
    <w:basedOn w:val="216"/>
    <w:next w:val="216"/>
    <w:autoRedefine/>
    <w:qFormat/>
    <w:uiPriority w:val="0"/>
    <w:pPr>
      <w:keepNext/>
      <w:spacing w:before="240" w:after="60"/>
      <w:ind w:left="2124" w:hanging="708"/>
      <w:outlineLvl w:val="2"/>
    </w:pPr>
    <w:rPr>
      <w:b/>
      <w:lang w:val="en-GB"/>
    </w:rPr>
  </w:style>
  <w:style w:type="paragraph" w:customStyle="1" w:styleId="219">
    <w:name w:val="Heading 4.H4"/>
    <w:basedOn w:val="216"/>
    <w:next w:val="216"/>
    <w:autoRedefine/>
    <w:qFormat/>
    <w:uiPriority w:val="0"/>
    <w:pPr>
      <w:keepNext/>
      <w:tabs>
        <w:tab w:val="left" w:pos="1418"/>
        <w:tab w:val="left" w:pos="1729"/>
        <w:tab w:val="left" w:pos="2160"/>
        <w:tab w:val="left" w:pos="6521"/>
      </w:tabs>
      <w:spacing w:before="60" w:after="40" w:line="240" w:lineRule="auto"/>
      <w:ind w:left="2832" w:hanging="708"/>
      <w:outlineLvl w:val="3"/>
    </w:pPr>
    <w:rPr>
      <w:lang w:val="en-GB"/>
    </w:rPr>
  </w:style>
  <w:style w:type="paragraph" w:customStyle="1" w:styleId="220">
    <w:name w:val="Heading 5.H5"/>
    <w:basedOn w:val="216"/>
    <w:next w:val="216"/>
    <w:autoRedefine/>
    <w:qFormat/>
    <w:uiPriority w:val="0"/>
    <w:pPr>
      <w:tabs>
        <w:tab w:val="left" w:pos="1418"/>
        <w:tab w:val="left" w:pos="1729"/>
        <w:tab w:val="left" w:pos="2160"/>
        <w:tab w:val="left" w:pos="6521"/>
      </w:tabs>
      <w:spacing w:before="240" w:after="60" w:line="240" w:lineRule="auto"/>
      <w:ind w:left="3540" w:hanging="708"/>
      <w:outlineLvl w:val="4"/>
    </w:pPr>
    <w:rPr>
      <w:lang w:val="en-GB"/>
    </w:rPr>
  </w:style>
  <w:style w:type="paragraph" w:customStyle="1" w:styleId="221">
    <w:name w:val="Heading 6.H6"/>
    <w:basedOn w:val="216"/>
    <w:next w:val="216"/>
    <w:autoRedefine/>
    <w:qFormat/>
    <w:uiPriority w:val="0"/>
    <w:pPr>
      <w:spacing w:before="240" w:after="60"/>
      <w:ind w:left="4248" w:hanging="708"/>
      <w:outlineLvl w:val="5"/>
    </w:pPr>
    <w:rPr>
      <w:i/>
      <w:lang w:val="en-GB"/>
    </w:rPr>
  </w:style>
  <w:style w:type="paragraph" w:customStyle="1" w:styleId="222">
    <w:name w:val="表格1"/>
    <w:basedOn w:val="1"/>
    <w:autoRedefine/>
    <w:qFormat/>
    <w:uiPriority w:val="0"/>
    <w:pPr>
      <w:jc w:val="center"/>
    </w:pPr>
    <w:rPr>
      <w:rFonts w:ascii="Times New Roman" w:hAnsi="Times New Roman" w:eastAsia="宋体" w:cs="Times New Roman"/>
      <w:sz w:val="24"/>
      <w:szCs w:val="20"/>
    </w:rPr>
  </w:style>
  <w:style w:type="paragraph" w:customStyle="1" w:styleId="223">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24">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2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226">
    <w:name w:val="正文文本 21"/>
    <w:basedOn w:val="1"/>
    <w:autoRedefine/>
    <w:qFormat/>
    <w:uiPriority w:val="0"/>
    <w:pPr>
      <w:adjustRightInd w:val="0"/>
      <w:spacing w:line="26" w:lineRule="atLeast"/>
      <w:ind w:firstLine="570"/>
      <w:textAlignment w:val="baseline"/>
    </w:pPr>
    <w:rPr>
      <w:rFonts w:ascii="宋体" w:hAnsi="Times New Roman" w:eastAsia="宋体" w:cs="Times New Roman"/>
      <w:kern w:val="0"/>
      <w:sz w:val="28"/>
      <w:szCs w:val="20"/>
    </w:rPr>
  </w:style>
  <w:style w:type="paragraph" w:customStyle="1" w:styleId="227">
    <w:name w:val="xl4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Times New Roman"/>
      <w:kern w:val="0"/>
      <w:sz w:val="22"/>
    </w:rPr>
  </w:style>
  <w:style w:type="paragraph" w:customStyle="1" w:styleId="228">
    <w:name w:val="xl48"/>
    <w:basedOn w:val="1"/>
    <w:autoRedefine/>
    <w:qFormat/>
    <w:uiPriority w:val="0"/>
    <w:pPr>
      <w:widowControl/>
      <w:pBdr>
        <w:bottom w:val="single" w:color="auto" w:sz="4" w:space="0"/>
      </w:pBdr>
      <w:spacing w:before="100" w:beforeAutospacing="1" w:after="100" w:afterAutospacing="1"/>
      <w:jc w:val="center"/>
    </w:pPr>
    <w:rPr>
      <w:rFonts w:ascii="宋体" w:hAnsi="宋体" w:eastAsia="宋体" w:cs="Times New Roman"/>
      <w:kern w:val="0"/>
      <w:sz w:val="22"/>
    </w:rPr>
  </w:style>
  <w:style w:type="paragraph" w:customStyle="1" w:styleId="229">
    <w:name w:val="xl49"/>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Times New Roman"/>
      <w:kern w:val="0"/>
      <w:sz w:val="22"/>
    </w:rPr>
  </w:style>
  <w:style w:type="paragraph" w:customStyle="1" w:styleId="230">
    <w:name w:val="GF报告一级标题"/>
    <w:basedOn w:val="1"/>
    <w:autoRedefine/>
    <w:qFormat/>
    <w:uiPriority w:val="0"/>
    <w:pPr>
      <w:widowControl/>
      <w:adjustRightInd w:val="0"/>
      <w:spacing w:before="360" w:after="360" w:line="360" w:lineRule="auto"/>
      <w:jc w:val="left"/>
      <w:textAlignment w:val="baseline"/>
    </w:pPr>
    <w:rPr>
      <w:rFonts w:ascii="黑体" w:hAnsi="Times New Roman" w:eastAsia="黑体" w:cs="Times New Roman"/>
      <w:kern w:val="0"/>
      <w:szCs w:val="20"/>
    </w:rPr>
  </w:style>
  <w:style w:type="paragraph" w:customStyle="1" w:styleId="231">
    <w:name w:val="GF报告二级标题"/>
    <w:basedOn w:val="1"/>
    <w:autoRedefine/>
    <w:qFormat/>
    <w:uiPriority w:val="0"/>
    <w:pPr>
      <w:widowControl/>
      <w:adjustRightInd w:val="0"/>
      <w:spacing w:line="360" w:lineRule="atLeast"/>
      <w:jc w:val="left"/>
      <w:textAlignment w:val="baseline"/>
    </w:pPr>
    <w:rPr>
      <w:rFonts w:ascii="黑体" w:hAnsi="Times New Roman" w:eastAsia="黑体" w:cs="Times New Roman"/>
      <w:kern w:val="0"/>
      <w:szCs w:val="20"/>
    </w:rPr>
  </w:style>
  <w:style w:type="character" w:customStyle="1" w:styleId="232">
    <w:name w:val="GF报告二级标题 Char"/>
    <w:autoRedefine/>
    <w:qFormat/>
    <w:uiPriority w:val="0"/>
    <w:rPr>
      <w:rFonts w:ascii="黑体" w:eastAsia="黑体"/>
      <w:sz w:val="21"/>
      <w:lang w:val="en-US" w:eastAsia="zh-CN" w:bidi="ar-SA"/>
    </w:rPr>
  </w:style>
  <w:style w:type="paragraph" w:customStyle="1" w:styleId="233">
    <w:name w:val="GF报告正文"/>
    <w:basedOn w:val="1"/>
    <w:autoRedefine/>
    <w:qFormat/>
    <w:uiPriority w:val="0"/>
    <w:pPr>
      <w:widowControl/>
      <w:adjustRightInd w:val="0"/>
      <w:spacing w:line="360" w:lineRule="atLeast"/>
      <w:ind w:firstLine="431"/>
      <w:jc w:val="left"/>
      <w:textAlignment w:val="baseline"/>
    </w:pPr>
    <w:rPr>
      <w:rFonts w:ascii="黑体" w:hAnsi="Times New Roman" w:eastAsia="宋体" w:cs="Times New Roman"/>
      <w:kern w:val="0"/>
      <w:szCs w:val="20"/>
    </w:rPr>
  </w:style>
  <w:style w:type="character" w:customStyle="1" w:styleId="234">
    <w:name w:val="GF报告正文 Char"/>
    <w:autoRedefine/>
    <w:qFormat/>
    <w:uiPriority w:val="0"/>
    <w:rPr>
      <w:rFonts w:ascii="黑体" w:eastAsia="宋体"/>
      <w:sz w:val="21"/>
      <w:lang w:val="en-US" w:eastAsia="zh-CN" w:bidi="ar-SA"/>
    </w:rPr>
  </w:style>
  <w:style w:type="character" w:customStyle="1" w:styleId="235">
    <w:name w:val="消息标题号"/>
    <w:autoRedefine/>
    <w:qFormat/>
    <w:uiPriority w:val="0"/>
    <w:rPr>
      <w:rFonts w:ascii="Arial" w:hAnsi="Arial" w:eastAsia="楷体_GB2312"/>
      <w:b/>
      <w:spacing w:val="-4"/>
      <w:sz w:val="18"/>
      <w:lang w:eastAsia="zh-CN"/>
    </w:rPr>
  </w:style>
  <w:style w:type="paragraph" w:customStyle="1" w:styleId="236">
    <w:name w:val="小标题"/>
    <w:basedOn w:val="1"/>
    <w:autoRedefine/>
    <w:qFormat/>
    <w:uiPriority w:val="0"/>
    <w:pPr>
      <w:keepNext/>
      <w:keepLines/>
      <w:autoSpaceDE w:val="0"/>
      <w:autoSpaceDN w:val="0"/>
      <w:adjustRightInd w:val="0"/>
      <w:jc w:val="left"/>
      <w:textAlignment w:val="baseline"/>
    </w:pPr>
    <w:rPr>
      <w:rFonts w:ascii="Times New Roman" w:hAnsi="Times New Roman" w:eastAsia="黑体" w:cs="Times New Roman"/>
      <w:kern w:val="28"/>
      <w:sz w:val="28"/>
      <w:szCs w:val="20"/>
    </w:rPr>
  </w:style>
  <w:style w:type="paragraph" w:customStyle="1" w:styleId="237">
    <w:name w:val="Text-Angebot+Block"/>
    <w:basedOn w:val="1"/>
    <w:autoRedefine/>
    <w:qFormat/>
    <w:uiPriority w:val="0"/>
    <w:pPr>
      <w:widowControl/>
      <w:ind w:left="851"/>
    </w:pPr>
    <w:rPr>
      <w:rFonts w:ascii="Arial" w:hAnsi="Arial" w:eastAsia="Times New Roman" w:cs="Times New Roman"/>
      <w:kern w:val="0"/>
      <w:sz w:val="22"/>
      <w:lang w:val="de-DE" w:eastAsia="de-DE"/>
    </w:rPr>
  </w:style>
  <w:style w:type="paragraph" w:customStyle="1" w:styleId="238">
    <w:name w:val="用户正文1"/>
    <w:autoRedefine/>
    <w:qFormat/>
    <w:uiPriority w:val="0"/>
    <w:pPr>
      <w:spacing w:line="360" w:lineRule="auto"/>
      <w:ind w:firstLine="573"/>
      <w:jc w:val="both"/>
      <w:textAlignment w:val="center"/>
    </w:pPr>
    <w:rPr>
      <w:rFonts w:ascii="Times New Roman" w:hAnsi="Times New Roman" w:eastAsia="宋体" w:cs="Times New Roman"/>
      <w:sz w:val="30"/>
      <w:lang w:val="en-US" w:eastAsia="zh-CN" w:bidi="ar-SA"/>
    </w:rPr>
  </w:style>
  <w:style w:type="paragraph" w:customStyle="1" w:styleId="239">
    <w:name w:val="A0"/>
    <w:basedOn w:val="1"/>
    <w:autoRedefine/>
    <w:qFormat/>
    <w:uiPriority w:val="0"/>
    <w:pPr>
      <w:widowControl/>
      <w:spacing w:line="240" w:lineRule="atLeast"/>
      <w:jc w:val="left"/>
    </w:pPr>
    <w:rPr>
      <w:rFonts w:ascii="Arial" w:hAnsi="Arial" w:eastAsia="宋体" w:cs="Times New Roman"/>
      <w:kern w:val="0"/>
      <w:sz w:val="22"/>
      <w:szCs w:val="20"/>
      <w:lang w:val="de-DE" w:eastAsia="en-US"/>
    </w:rPr>
  </w:style>
  <w:style w:type="character" w:customStyle="1" w:styleId="240">
    <w:name w:val="A0 Char"/>
    <w:autoRedefine/>
    <w:qFormat/>
    <w:uiPriority w:val="0"/>
    <w:rPr>
      <w:rFonts w:ascii="Arial" w:hAnsi="Arial" w:eastAsia="宋体"/>
      <w:sz w:val="22"/>
      <w:lang w:val="de-DE" w:eastAsia="en-US" w:bidi="ar-SA"/>
    </w:rPr>
  </w:style>
  <w:style w:type="character" w:customStyle="1" w:styleId="241">
    <w:name w:val="标题 21"/>
    <w:autoRedefine/>
    <w:qFormat/>
    <w:uiPriority w:val="0"/>
    <w:rPr>
      <w:rFonts w:ascii="Arial" w:hAnsi="Arial" w:eastAsia="黑体"/>
      <w:b/>
      <w:bCs/>
      <w:kern w:val="2"/>
      <w:sz w:val="32"/>
      <w:szCs w:val="32"/>
      <w:lang w:val="en-US" w:eastAsia="zh-CN" w:bidi="ar-SA"/>
    </w:rPr>
  </w:style>
  <w:style w:type="paragraph" w:customStyle="1" w:styleId="242">
    <w:name w:val="1.1(1)1)"/>
    <w:basedOn w:val="1"/>
    <w:autoRedefine/>
    <w:qFormat/>
    <w:uiPriority w:val="0"/>
    <w:pPr>
      <w:widowControl/>
      <w:adjustRightInd w:val="0"/>
      <w:spacing w:line="320" w:lineRule="atLeast"/>
      <w:ind w:left="1843" w:hanging="397"/>
      <w:textAlignment w:val="baseline"/>
    </w:pPr>
    <w:rPr>
      <w:rFonts w:ascii="Times New Roman" w:hAnsi="Times New Roman" w:eastAsia="MS Mincho" w:cs="Times New Roman"/>
      <w:kern w:val="0"/>
      <w:sz w:val="24"/>
      <w:szCs w:val="20"/>
      <w:lang w:eastAsia="ja-JP"/>
    </w:rPr>
  </w:style>
  <w:style w:type="paragraph" w:customStyle="1" w:styleId="243">
    <w:name w:val="cc"/>
    <w:basedOn w:val="1"/>
    <w:autoRedefine/>
    <w:qFormat/>
    <w:uiPriority w:val="0"/>
    <w:pPr>
      <w:pBdr>
        <w:bottom w:val="single" w:color="C0C0C0" w:sz="18" w:space="1"/>
      </w:pBdr>
      <w:adjustRightInd w:val="0"/>
      <w:spacing w:afterLines="100" w:line="360" w:lineRule="atLeast"/>
      <w:jc w:val="left"/>
      <w:textAlignment w:val="baseline"/>
    </w:pPr>
    <w:rPr>
      <w:rFonts w:ascii="Times New Roman" w:hAnsi="Times New Roman" w:eastAsia="MS Mincho" w:cs="Times New Roman"/>
      <w:b/>
      <w:kern w:val="0"/>
      <w:sz w:val="28"/>
      <w:szCs w:val="20"/>
      <w:lang w:eastAsia="ja-JP"/>
    </w:rPr>
  </w:style>
  <w:style w:type="paragraph" w:customStyle="1" w:styleId="244">
    <w:name w:val="表中文字"/>
    <w:basedOn w:val="1"/>
    <w:autoRedefine/>
    <w:qFormat/>
    <w:uiPriority w:val="0"/>
    <w:pPr>
      <w:autoSpaceDE w:val="0"/>
      <w:autoSpaceDN w:val="0"/>
      <w:adjustRightInd w:val="0"/>
      <w:jc w:val="center"/>
      <w:textAlignment w:val="baseline"/>
    </w:pPr>
    <w:rPr>
      <w:rFonts w:ascii="宋体" w:hAnsi="Times New Roman" w:eastAsia="宋体" w:cs="宋体"/>
      <w:kern w:val="0"/>
      <w:sz w:val="24"/>
      <w:szCs w:val="24"/>
    </w:rPr>
  </w:style>
  <w:style w:type="paragraph" w:customStyle="1" w:styleId="245">
    <w:name w:val="项目"/>
    <w:basedOn w:val="1"/>
    <w:autoRedefine/>
    <w:qFormat/>
    <w:uiPriority w:val="0"/>
    <w:pPr>
      <w:spacing w:line="360" w:lineRule="auto"/>
    </w:pPr>
    <w:rPr>
      <w:rFonts w:ascii="Times New Roman" w:hAnsi="Times New Roman" w:eastAsia="宋体" w:cs="Times New Roman"/>
      <w:szCs w:val="21"/>
    </w:rPr>
  </w:style>
  <w:style w:type="paragraph" w:customStyle="1" w:styleId="246">
    <w:name w:val="编号"/>
    <w:basedOn w:val="1"/>
    <w:autoRedefine/>
    <w:qFormat/>
    <w:uiPriority w:val="0"/>
    <w:pPr>
      <w:tabs>
        <w:tab w:val="left" w:pos="1050"/>
        <w:tab w:val="left" w:pos="1259"/>
      </w:tabs>
      <w:spacing w:line="360" w:lineRule="auto"/>
      <w:ind w:left="1259" w:hanging="420"/>
    </w:pPr>
    <w:rPr>
      <w:rFonts w:ascii="Times New Roman" w:hAnsi="Times New Roman" w:eastAsia="宋体" w:cs="Times New Roman"/>
      <w:szCs w:val="21"/>
      <w:lang w:val="zh-CN"/>
    </w:rPr>
  </w:style>
  <w:style w:type="paragraph" w:customStyle="1" w:styleId="247">
    <w:name w:val="无编号标题"/>
    <w:basedOn w:val="1"/>
    <w:autoRedefine/>
    <w:qFormat/>
    <w:uiPriority w:val="0"/>
    <w:pPr>
      <w:spacing w:line="360" w:lineRule="auto"/>
      <w:ind w:firstLine="686"/>
    </w:pPr>
    <w:rPr>
      <w:rFonts w:ascii="Times New Roman" w:hAnsi="Times New Roman" w:eastAsia="宋体" w:cs="Times New Roman"/>
      <w:b/>
      <w:sz w:val="24"/>
      <w:szCs w:val="24"/>
      <w:lang w:val="zh-CN"/>
    </w:rPr>
  </w:style>
  <w:style w:type="paragraph" w:customStyle="1" w:styleId="248">
    <w:name w:val="编号1"/>
    <w:basedOn w:val="249"/>
    <w:next w:val="249"/>
    <w:autoRedefine/>
    <w:qFormat/>
    <w:uiPriority w:val="0"/>
    <w:pPr>
      <w:tabs>
        <w:tab w:val="left" w:pos="405"/>
        <w:tab w:val="left" w:pos="1167"/>
      </w:tabs>
      <w:ind w:left="405" w:hanging="405" w:hangingChars="200"/>
    </w:pPr>
    <w:rPr>
      <w:b/>
      <w:sz w:val="24"/>
      <w:szCs w:val="24"/>
    </w:rPr>
  </w:style>
  <w:style w:type="paragraph" w:customStyle="1" w:styleId="249">
    <w:name w:val="首缩正文"/>
    <w:basedOn w:val="1"/>
    <w:autoRedefine/>
    <w:qFormat/>
    <w:uiPriority w:val="0"/>
    <w:pPr>
      <w:spacing w:line="360" w:lineRule="auto"/>
      <w:ind w:firstLine="420"/>
    </w:pPr>
    <w:rPr>
      <w:rFonts w:ascii="Times New Roman" w:hAnsi="Times New Roman" w:eastAsia="宋体" w:cs="Times New Roman"/>
      <w:szCs w:val="20"/>
    </w:rPr>
  </w:style>
  <w:style w:type="paragraph" w:customStyle="1" w:styleId="250">
    <w:name w:val="纯文本1"/>
    <w:basedOn w:val="1"/>
    <w:autoRedefine/>
    <w:qFormat/>
    <w:uiPriority w:val="0"/>
    <w:pPr>
      <w:overflowPunct w:val="0"/>
      <w:autoSpaceDE w:val="0"/>
      <w:autoSpaceDN w:val="0"/>
      <w:adjustRightInd w:val="0"/>
      <w:textAlignment w:val="baseline"/>
    </w:pPr>
    <w:rPr>
      <w:rFonts w:ascii="宋体" w:hAnsi="Times New Roman" w:eastAsia="宋体" w:cs="Times New Roman"/>
      <w:szCs w:val="20"/>
    </w:rPr>
  </w:style>
  <w:style w:type="paragraph" w:customStyle="1" w:styleId="251">
    <w:name w:val="项目1"/>
    <w:basedOn w:val="1"/>
    <w:autoRedefine/>
    <w:qFormat/>
    <w:uiPriority w:val="0"/>
    <w:pPr>
      <w:tabs>
        <w:tab w:val="left" w:pos="570"/>
      </w:tabs>
      <w:spacing w:line="360" w:lineRule="auto"/>
      <w:ind w:left="1259" w:hanging="360"/>
    </w:pPr>
    <w:rPr>
      <w:rFonts w:ascii="Times New Roman" w:hAnsi="Times New Roman" w:eastAsia="宋体" w:cs="Times New Roman"/>
      <w:szCs w:val="21"/>
    </w:rPr>
  </w:style>
  <w:style w:type="paragraph" w:customStyle="1" w:styleId="252">
    <w:name w:val="编号2"/>
    <w:basedOn w:val="1"/>
    <w:autoRedefine/>
    <w:qFormat/>
    <w:uiPriority w:val="0"/>
    <w:pPr>
      <w:tabs>
        <w:tab w:val="left" w:pos="1260"/>
      </w:tabs>
      <w:spacing w:line="360" w:lineRule="auto"/>
      <w:ind w:left="1260" w:hanging="420"/>
    </w:pPr>
    <w:rPr>
      <w:rFonts w:ascii="Times New Roman" w:hAnsi="Times New Roman" w:eastAsia="宋体" w:cs="Times New Roman"/>
      <w:szCs w:val="21"/>
    </w:rPr>
  </w:style>
  <w:style w:type="paragraph" w:customStyle="1" w:styleId="253">
    <w:name w:val="正文文本缩进 21"/>
    <w:basedOn w:val="1"/>
    <w:autoRedefine/>
    <w:qFormat/>
    <w:uiPriority w:val="0"/>
    <w:pPr>
      <w:adjustRightInd w:val="0"/>
      <w:ind w:firstLine="600"/>
      <w:textAlignment w:val="baseline"/>
    </w:pPr>
    <w:rPr>
      <w:rFonts w:ascii="宋体" w:hAnsi="Times New Roman" w:eastAsia="宋体" w:cs="Times New Roman"/>
      <w:kern w:val="0"/>
      <w:sz w:val="28"/>
      <w:szCs w:val="20"/>
    </w:rPr>
  </w:style>
  <w:style w:type="paragraph" w:customStyle="1" w:styleId="254">
    <w:name w:val="表格文章1"/>
    <w:basedOn w:val="1"/>
    <w:autoRedefine/>
    <w:qFormat/>
    <w:uiPriority w:val="0"/>
    <w:pPr>
      <w:keepNext/>
      <w:snapToGrid w:val="0"/>
      <w:spacing w:beforeLines="50"/>
      <w:ind w:left="431" w:leftChars="228" w:firstLine="518" w:firstLineChars="200"/>
      <w:jc w:val="center"/>
    </w:pPr>
    <w:rPr>
      <w:rFonts w:ascii="新宋体" w:hAnsi="Times New Roman" w:eastAsia="新宋体" w:cs="新宋体"/>
      <w:spacing w:val="20"/>
      <w:sz w:val="24"/>
      <w:szCs w:val="24"/>
    </w:rPr>
  </w:style>
  <w:style w:type="paragraph" w:customStyle="1" w:styleId="255">
    <w:name w:val="样式 标题 4 + 加粗"/>
    <w:basedOn w:val="6"/>
    <w:autoRedefine/>
    <w:qFormat/>
    <w:uiPriority w:val="0"/>
    <w:pPr>
      <w:tabs>
        <w:tab w:val="left" w:pos="540"/>
        <w:tab w:val="left" w:pos="1080"/>
        <w:tab w:val="left" w:pos="1680"/>
        <w:tab w:val="left" w:pos="2940"/>
      </w:tabs>
      <w:autoSpaceDE w:val="0"/>
      <w:autoSpaceDN w:val="0"/>
      <w:adjustRightInd w:val="0"/>
      <w:snapToGrid w:val="0"/>
      <w:spacing w:before="50" w:after="120" w:line="240" w:lineRule="atLeast"/>
      <w:ind w:left="1080" w:right="-264" w:hanging="1080"/>
      <w:jc w:val="left"/>
      <w:textAlignment w:val="baseline"/>
    </w:pPr>
    <w:rPr>
      <w:rFonts w:eastAsia="新宋体" w:cs="Arial"/>
      <w:bCs/>
      <w:position w:val="6"/>
      <w:sz w:val="24"/>
      <w:szCs w:val="24"/>
    </w:rPr>
  </w:style>
  <w:style w:type="paragraph" w:customStyle="1" w:styleId="256">
    <w:name w:val="样式 标题 3 + Arial 加粗 段前: 0.5 行 段后: 0.5 行"/>
    <w:basedOn w:val="5"/>
    <w:autoRedefine/>
    <w:qFormat/>
    <w:uiPriority w:val="0"/>
    <w:pPr>
      <w:keepNext w:val="0"/>
      <w:keepLines w:val="0"/>
      <w:tabs>
        <w:tab w:val="left" w:pos="1080"/>
        <w:tab w:val="left" w:pos="1260"/>
        <w:tab w:val="left" w:pos="2520"/>
      </w:tabs>
      <w:snapToGrid w:val="0"/>
      <w:spacing w:beforeLines="50" w:afterLines="50" w:line="360" w:lineRule="auto"/>
      <w:ind w:left="1080" w:hanging="1080"/>
      <w:jc w:val="left"/>
    </w:pPr>
    <w:rPr>
      <w:rFonts w:ascii="Arial" w:hAnsi="Arial" w:eastAsia="新宋体" w:cs="Arial"/>
      <w:b/>
      <w:bCs w:val="0"/>
    </w:rPr>
  </w:style>
  <w:style w:type="paragraph" w:customStyle="1" w:styleId="257">
    <w:name w:val="样式 样式 标题 3 + Arial 加粗 段前: 0.5 行 段后: 0.5 行 + 加粗"/>
    <w:basedOn w:val="256"/>
    <w:autoRedefine/>
    <w:qFormat/>
    <w:uiPriority w:val="0"/>
    <w:pPr>
      <w:tabs>
        <w:tab w:val="clear" w:pos="1080"/>
      </w:tabs>
      <w:ind w:left="0" w:firstLine="0"/>
    </w:pPr>
  </w:style>
  <w:style w:type="paragraph" w:customStyle="1" w:styleId="258">
    <w:name w:val="样式 正文（首行缩进两字） + (符号) 宋体 五号"/>
    <w:basedOn w:val="4"/>
    <w:autoRedefine/>
    <w:qFormat/>
    <w:uiPriority w:val="0"/>
    <w:pPr>
      <w:tabs>
        <w:tab w:val="left" w:pos="1365"/>
      </w:tabs>
      <w:autoSpaceDE w:val="0"/>
      <w:autoSpaceDN w:val="0"/>
      <w:adjustRightInd w:val="0"/>
      <w:snapToGrid w:val="0"/>
      <w:spacing w:line="360" w:lineRule="auto"/>
      <w:ind w:left="406" w:leftChars="100" w:right="-266" w:rightChars="100" w:firstLine="510"/>
      <w:jc w:val="left"/>
      <w:textAlignment w:val="baseline"/>
    </w:pPr>
    <w:rPr>
      <w:rFonts w:ascii="宋体" w:hAnsi="Courier New" w:cs="宋体"/>
      <w:sz w:val="24"/>
      <w:szCs w:val="24"/>
    </w:rPr>
  </w:style>
  <w:style w:type="paragraph" w:customStyle="1" w:styleId="259">
    <w:name w:val="正文（小四＋首行缩进）"/>
    <w:basedOn w:val="4"/>
    <w:autoRedefine/>
    <w:qFormat/>
    <w:uiPriority w:val="0"/>
    <w:pPr>
      <w:tabs>
        <w:tab w:val="left" w:pos="1365"/>
      </w:tabs>
      <w:autoSpaceDE w:val="0"/>
      <w:autoSpaceDN w:val="0"/>
      <w:adjustRightInd w:val="0"/>
      <w:snapToGrid w:val="0"/>
      <w:spacing w:before="50" w:line="360" w:lineRule="auto"/>
      <w:ind w:right="38" w:rightChars="16" w:firstLine="476" w:firstLineChars="177"/>
      <w:jc w:val="left"/>
      <w:textAlignment w:val="baseline"/>
    </w:pPr>
    <w:rPr>
      <w:rFonts w:ascii="宋体" w:hAnsi="宋体" w:cs="Arial"/>
      <w:sz w:val="24"/>
      <w:szCs w:val="24"/>
    </w:rPr>
  </w:style>
  <w:style w:type="paragraph" w:customStyle="1" w:styleId="260">
    <w:name w:val="封面文字"/>
    <w:basedOn w:val="1"/>
    <w:autoRedefine/>
    <w:qFormat/>
    <w:uiPriority w:val="0"/>
    <w:pPr>
      <w:widowControl/>
      <w:spacing w:line="360" w:lineRule="auto"/>
      <w:jc w:val="center"/>
    </w:pPr>
    <w:rPr>
      <w:rFonts w:ascii="黑体" w:hAnsi="宋体" w:eastAsia="黑体" w:cs="黑体"/>
      <w:kern w:val="0"/>
      <w:sz w:val="30"/>
      <w:szCs w:val="30"/>
    </w:rPr>
  </w:style>
  <w:style w:type="paragraph" w:customStyle="1" w:styleId="261">
    <w:name w:val="封面文字（2号）"/>
    <w:basedOn w:val="260"/>
    <w:autoRedefine/>
    <w:qFormat/>
    <w:uiPriority w:val="0"/>
    <w:pPr>
      <w:ind w:firstLine="880"/>
    </w:pPr>
    <w:rPr>
      <w:rFonts w:ascii="Arial" w:hAnsi="Arial" w:cs="Arial"/>
      <w:sz w:val="44"/>
      <w:szCs w:val="44"/>
    </w:rPr>
  </w:style>
  <w:style w:type="paragraph" w:customStyle="1" w:styleId="262">
    <w:name w:val="封面文字（3号）"/>
    <w:basedOn w:val="260"/>
    <w:autoRedefine/>
    <w:qFormat/>
    <w:uiPriority w:val="0"/>
    <w:rPr>
      <w:spacing w:val="60"/>
    </w:rPr>
  </w:style>
  <w:style w:type="character" w:customStyle="1" w:styleId="263">
    <w:name w:val="表头 Char Char"/>
    <w:autoRedefine/>
    <w:qFormat/>
    <w:uiPriority w:val="0"/>
    <w:rPr>
      <w:rFonts w:ascii="宋体" w:hAnsi="Courier New" w:eastAsia="宋体" w:cs="宋体"/>
      <w:kern w:val="2"/>
      <w:sz w:val="24"/>
      <w:szCs w:val="24"/>
      <w:lang w:val="en-US" w:eastAsia="zh-CN"/>
    </w:rPr>
  </w:style>
  <w:style w:type="paragraph" w:customStyle="1" w:styleId="264">
    <w:name w:val="表头"/>
    <w:basedOn w:val="30"/>
    <w:autoRedefine/>
    <w:qFormat/>
    <w:uiPriority w:val="0"/>
    <w:pPr>
      <w:tabs>
        <w:tab w:val="clear" w:pos="1134"/>
        <w:tab w:val="clear" w:pos="1418"/>
        <w:tab w:val="clear" w:pos="1701"/>
        <w:tab w:val="clear" w:pos="4536"/>
      </w:tabs>
      <w:snapToGrid w:val="0"/>
      <w:spacing w:line="360" w:lineRule="auto"/>
      <w:ind w:left="0" w:right="108" w:rightChars="45" w:firstLine="0"/>
      <w:jc w:val="center"/>
      <w:textAlignment w:val="baseline"/>
    </w:pPr>
    <w:rPr>
      <w:rFonts w:ascii="宋体" w:hAnsi="Courier New" w:cs="宋体"/>
      <w:szCs w:val="24"/>
      <w:lang w:val="en-US" w:eastAsia="zh-CN"/>
    </w:rPr>
  </w:style>
  <w:style w:type="paragraph" w:customStyle="1" w:styleId="265">
    <w:name w:val="样式 标题 2 + Arial 两端对齐 悬挂缩进: 0.73 字符 段前: 6 磅 段后: 6 磅 行距: 最小值 ..."/>
    <w:basedOn w:val="3"/>
    <w:autoRedefine/>
    <w:qFormat/>
    <w:uiPriority w:val="0"/>
    <w:pPr>
      <w:keepNext w:val="0"/>
      <w:keepLines w:val="0"/>
      <w:tabs>
        <w:tab w:val="left" w:pos="840"/>
        <w:tab w:val="left" w:pos="900"/>
        <w:tab w:val="left" w:pos="2100"/>
      </w:tabs>
      <w:spacing w:before="120" w:after="120" w:line="240" w:lineRule="atLeast"/>
      <w:ind w:left="-6" w:leftChars="-86" w:right="94" w:rightChars="45" w:hanging="175" w:hangingChars="73"/>
    </w:pPr>
    <w:rPr>
      <w:rFonts w:eastAsia="新宋体" w:cs="Arial"/>
      <w:b w:val="0"/>
      <w:sz w:val="28"/>
      <w:szCs w:val="28"/>
    </w:rPr>
  </w:style>
  <w:style w:type="paragraph" w:customStyle="1" w:styleId="266">
    <w:name w:val="样式 正文文本缩进 2正文文字缩进 2 + 左  2 字符"/>
    <w:basedOn w:val="36"/>
    <w:autoRedefine/>
    <w:qFormat/>
    <w:uiPriority w:val="0"/>
    <w:pPr>
      <w:widowControl/>
      <w:tabs>
        <w:tab w:val="left" w:pos="1080"/>
        <w:tab w:val="left" w:pos="1800"/>
      </w:tabs>
      <w:adjustRightInd w:val="0"/>
      <w:spacing w:before="50" w:after="0" w:line="360" w:lineRule="auto"/>
      <w:ind w:left="210" w:leftChars="100" w:right="210" w:rightChars="100" w:firstLine="629" w:firstLineChars="262"/>
      <w:jc w:val="left"/>
      <w:textAlignment w:val="baseline"/>
    </w:pPr>
    <w:rPr>
      <w:rFonts w:ascii="Arial" w:hAnsi="Arial" w:cs="Arial"/>
      <w:kern w:val="0"/>
      <w:sz w:val="24"/>
      <w:szCs w:val="24"/>
    </w:rPr>
  </w:style>
  <w:style w:type="paragraph" w:customStyle="1" w:styleId="267">
    <w:name w:val="样式 正文文本缩进 2正文文字缩进 2 + 新宋体 Char Char Char Char Char Char"/>
    <w:basedOn w:val="36"/>
    <w:autoRedefine/>
    <w:qFormat/>
    <w:uiPriority w:val="0"/>
    <w:pPr>
      <w:widowControl/>
      <w:adjustRightInd w:val="0"/>
      <w:spacing w:before="50" w:after="0" w:line="360" w:lineRule="auto"/>
      <w:ind w:left="5880" w:leftChars="100" w:right="100" w:rightChars="100" w:firstLine="629" w:firstLineChars="262"/>
      <w:jc w:val="left"/>
      <w:textAlignment w:val="baseline"/>
    </w:pPr>
    <w:rPr>
      <w:rFonts w:ascii="新宋体" w:hAnsi="新宋体" w:eastAsia="新宋体" w:cs="新宋体"/>
      <w:kern w:val="0"/>
      <w:sz w:val="24"/>
      <w:szCs w:val="24"/>
    </w:rPr>
  </w:style>
  <w:style w:type="character" w:customStyle="1" w:styleId="268">
    <w:name w:val="样式 正文文本缩进 2正文文字缩进 2 + 新宋体 Char Char Char Char Char Char Char"/>
    <w:autoRedefine/>
    <w:qFormat/>
    <w:uiPriority w:val="0"/>
    <w:rPr>
      <w:rFonts w:ascii="新宋体" w:hAnsi="新宋体" w:eastAsia="新宋体" w:cs="新宋体"/>
      <w:kern w:val="2"/>
      <w:sz w:val="24"/>
      <w:szCs w:val="24"/>
      <w:lang w:val="en-US" w:eastAsia="zh-CN"/>
    </w:rPr>
  </w:style>
  <w:style w:type="paragraph" w:customStyle="1" w:styleId="269">
    <w:name w:val="正文1-粗"/>
    <w:basedOn w:val="1"/>
    <w:autoRedefine/>
    <w:qFormat/>
    <w:uiPriority w:val="0"/>
    <w:pPr>
      <w:tabs>
        <w:tab w:val="left" w:pos="1134"/>
      </w:tabs>
      <w:adjustRightInd w:val="0"/>
      <w:spacing w:line="348" w:lineRule="auto"/>
      <w:ind w:left="1134" w:hanging="567"/>
      <w:textAlignment w:val="baseline"/>
    </w:pPr>
    <w:rPr>
      <w:rFonts w:ascii="Arial" w:hAnsi="Arial" w:eastAsia="宋体" w:cs="Arial"/>
      <w:kern w:val="0"/>
      <w:szCs w:val="21"/>
      <w:lang w:val="zh-CN"/>
    </w:rPr>
  </w:style>
  <w:style w:type="paragraph" w:customStyle="1" w:styleId="270">
    <w:name w:val="正文加粗"/>
    <w:basedOn w:val="1"/>
    <w:autoRedefine/>
    <w:qFormat/>
    <w:uiPriority w:val="0"/>
    <w:pPr>
      <w:overflowPunct w:val="0"/>
      <w:spacing w:line="348" w:lineRule="auto"/>
      <w:ind w:firstLine="567"/>
    </w:pPr>
    <w:rPr>
      <w:rFonts w:ascii="Arial" w:hAnsi="Arial" w:eastAsia="幼圆" w:cs="Arial"/>
      <w:b/>
      <w:bCs/>
      <w:kern w:val="0"/>
      <w:sz w:val="28"/>
      <w:szCs w:val="28"/>
    </w:rPr>
  </w:style>
  <w:style w:type="paragraph" w:customStyle="1" w:styleId="271">
    <w:name w:val="样式 (西文) Arial 四号 黑色 首行缩进:  2 字符"/>
    <w:basedOn w:val="1"/>
    <w:autoRedefine/>
    <w:qFormat/>
    <w:uiPriority w:val="0"/>
    <w:pPr>
      <w:spacing w:line="400" w:lineRule="exact"/>
      <w:ind w:left="-1726" w:leftChars="-822" w:firstLine="1973" w:firstLineChars="822"/>
      <w:jc w:val="left"/>
    </w:pPr>
    <w:rPr>
      <w:rFonts w:ascii="宋体" w:hAnsi="宋体" w:eastAsia="宋体" w:cs="宋体"/>
      <w:sz w:val="24"/>
      <w:szCs w:val="24"/>
    </w:rPr>
  </w:style>
  <w:style w:type="character" w:customStyle="1" w:styleId="272">
    <w:name w:val="正文缩进 Char"/>
    <w:autoRedefine/>
    <w:qFormat/>
    <w:uiPriority w:val="0"/>
    <w:rPr>
      <w:rFonts w:eastAsia="宋体"/>
      <w:kern w:val="2"/>
      <w:sz w:val="21"/>
      <w:szCs w:val="21"/>
      <w:lang w:val="en-US" w:eastAsia="zh-CN"/>
    </w:rPr>
  </w:style>
  <w:style w:type="character" w:customStyle="1" w:styleId="273">
    <w:name w:val="正文（小四＋首行缩进） Char"/>
    <w:autoRedefine/>
    <w:qFormat/>
    <w:uiPriority w:val="0"/>
    <w:rPr>
      <w:rFonts w:ascii="Arial" w:hAnsi="Arial" w:eastAsia="宋体" w:cs="Arial"/>
      <w:kern w:val="2"/>
      <w:sz w:val="21"/>
      <w:szCs w:val="21"/>
      <w:lang w:val="en-US" w:eastAsia="zh-CN"/>
    </w:rPr>
  </w:style>
  <w:style w:type="paragraph" w:customStyle="1" w:styleId="274">
    <w:name w:val="样式 表格文字 + 居中 首行缩进:  2 字符"/>
    <w:basedOn w:val="80"/>
    <w:autoRedefine/>
    <w:qFormat/>
    <w:uiPriority w:val="0"/>
    <w:pPr>
      <w:widowControl w:val="0"/>
      <w:tabs>
        <w:tab w:val="left" w:pos="1365"/>
        <w:tab w:val="left" w:pos="3060"/>
        <w:tab w:val="left" w:pos="3780"/>
        <w:tab w:val="left" w:pos="4140"/>
      </w:tabs>
      <w:autoSpaceDE w:val="0"/>
      <w:autoSpaceDN w:val="0"/>
      <w:adjustRightInd w:val="0"/>
      <w:snapToGrid w:val="0"/>
      <w:ind w:right="16" w:rightChars="16" w:firstLine="0"/>
      <w:textAlignment w:val="baseline"/>
    </w:pPr>
    <w:rPr>
      <w:rFonts w:ascii="Arial" w:eastAsia="幼圆" w:cs="Arial"/>
      <w:color w:val="000000"/>
      <w:sz w:val="21"/>
      <w:szCs w:val="21"/>
    </w:rPr>
  </w:style>
  <w:style w:type="paragraph" w:customStyle="1" w:styleId="275">
    <w:name w:val="table text B"/>
    <w:basedOn w:val="1"/>
    <w:autoRedefine/>
    <w:qFormat/>
    <w:uiPriority w:val="0"/>
    <w:pPr>
      <w:widowControl/>
      <w:tabs>
        <w:tab w:val="left" w:pos="1985"/>
      </w:tabs>
      <w:spacing w:before="60" w:after="60"/>
      <w:jc w:val="center"/>
    </w:pPr>
    <w:rPr>
      <w:rFonts w:ascii="Arial" w:hAnsi="Arial" w:eastAsia="宋体" w:cs="Arial"/>
      <w:b/>
      <w:bCs/>
      <w:kern w:val="0"/>
      <w:sz w:val="20"/>
      <w:szCs w:val="20"/>
    </w:rPr>
  </w:style>
  <w:style w:type="paragraph" w:customStyle="1" w:styleId="276">
    <w:name w:val="样式 Arial 黑色 行距: 1.5 倍行距"/>
    <w:basedOn w:val="1"/>
    <w:autoRedefine/>
    <w:qFormat/>
    <w:uiPriority w:val="0"/>
    <w:pPr>
      <w:ind w:firstLine="200" w:firstLineChars="200"/>
    </w:pPr>
    <w:rPr>
      <w:rFonts w:ascii="Arial" w:hAnsi="Arial" w:eastAsia="宋体" w:cs="Arial"/>
      <w:color w:val="000000"/>
      <w:szCs w:val="21"/>
    </w:rPr>
  </w:style>
  <w:style w:type="paragraph" w:customStyle="1" w:styleId="277">
    <w:name w:val="样式 Arial 小四 行距: 1.5 倍行距"/>
    <w:basedOn w:val="1"/>
    <w:autoRedefine/>
    <w:qFormat/>
    <w:uiPriority w:val="0"/>
    <w:pPr>
      <w:spacing w:line="360" w:lineRule="auto"/>
      <w:ind w:firstLine="480" w:firstLineChars="200"/>
    </w:pPr>
    <w:rPr>
      <w:rFonts w:ascii="Arial" w:hAnsi="Arial" w:eastAsia="宋体" w:cs="Arial"/>
      <w:szCs w:val="21"/>
    </w:rPr>
  </w:style>
  <w:style w:type="character" w:customStyle="1" w:styleId="278">
    <w:name w:val="样式 Arial 小四"/>
    <w:autoRedefine/>
    <w:qFormat/>
    <w:uiPriority w:val="0"/>
    <w:rPr>
      <w:rFonts w:ascii="Arial" w:hAnsi="Arial" w:cs="Arial"/>
      <w:sz w:val="21"/>
      <w:szCs w:val="21"/>
    </w:rPr>
  </w:style>
  <w:style w:type="paragraph" w:customStyle="1" w:styleId="279">
    <w:name w:val="样式 样式 (西文) Arial 四号 黑色 首行缩进:  2 字符 + 左侧:  0 厘米 悬挂缩进: 1.2 字符"/>
    <w:basedOn w:val="271"/>
    <w:autoRedefine/>
    <w:qFormat/>
    <w:uiPriority w:val="0"/>
    <w:pPr>
      <w:tabs>
        <w:tab w:val="left" w:pos="987"/>
      </w:tabs>
      <w:ind w:left="288" w:leftChars="20" w:hanging="288" w:hangingChars="99"/>
    </w:pPr>
    <w:rPr>
      <w:color w:val="000000"/>
    </w:rPr>
  </w:style>
  <w:style w:type="paragraph" w:customStyle="1" w:styleId="280">
    <w:name w:val="样式 样式 (西文) Arial 四号 黑色 首行缩进:  2 字符 + 左侧:  0 厘米 悬挂缩进: 1.2 字符1"/>
    <w:basedOn w:val="271"/>
    <w:autoRedefine/>
    <w:qFormat/>
    <w:uiPriority w:val="0"/>
    <w:pPr>
      <w:numPr>
        <w:ilvl w:val="0"/>
        <w:numId w:val="3"/>
      </w:numPr>
      <w:tabs>
        <w:tab w:val="clear" w:pos="420"/>
      </w:tabs>
      <w:ind w:left="319" w:leftChars="20" w:hanging="277" w:hangingChars="99"/>
    </w:pPr>
    <w:rPr>
      <w:color w:val="000000"/>
      <w:sz w:val="28"/>
      <w:szCs w:val="28"/>
    </w:rPr>
  </w:style>
  <w:style w:type="paragraph" w:customStyle="1" w:styleId="281">
    <w:name w:val="样式 样式 (西文) Arial 四号 黑色 首行缩进:  2 字符 + 左侧:  0 厘米 悬挂缩进: 1.2 字符2"/>
    <w:basedOn w:val="271"/>
    <w:autoRedefine/>
    <w:qFormat/>
    <w:uiPriority w:val="0"/>
    <w:pPr>
      <w:ind w:left="288" w:leftChars="20" w:hanging="288" w:hangingChars="99"/>
    </w:pPr>
    <w:rPr>
      <w:color w:val="000000"/>
    </w:rPr>
  </w:style>
  <w:style w:type="paragraph" w:customStyle="1" w:styleId="282">
    <w:name w:val="样式 样式 (西文) Arial 四号 黑色 首行缩进:  2 字符 + 左侧:  0 厘米 悬挂缩进: 1.2 字符3"/>
    <w:basedOn w:val="271"/>
    <w:autoRedefine/>
    <w:qFormat/>
    <w:uiPriority w:val="0"/>
    <w:pPr>
      <w:ind w:left="288" w:leftChars="20" w:hanging="288" w:hangingChars="99"/>
    </w:pPr>
    <w:rPr>
      <w:color w:val="000000"/>
    </w:rPr>
  </w:style>
  <w:style w:type="paragraph" w:customStyle="1" w:styleId="283">
    <w:name w:val="样式 样式 标题 1 + Arial 加宽量  1 磅 + Arial 黑色"/>
    <w:basedOn w:val="212"/>
    <w:autoRedefine/>
    <w:qFormat/>
    <w:uiPriority w:val="0"/>
    <w:pPr>
      <w:keepNext/>
      <w:tabs>
        <w:tab w:val="left" w:pos="425"/>
      </w:tabs>
      <w:spacing w:line="240" w:lineRule="auto"/>
      <w:ind w:left="425" w:hanging="425"/>
    </w:pPr>
    <w:rPr>
      <w:rFonts w:ascii="Arial" w:hAnsi="Arial" w:cs="Arial"/>
      <w:bCs/>
      <w:color w:val="000000"/>
      <w:sz w:val="28"/>
      <w:szCs w:val="28"/>
    </w:rPr>
  </w:style>
  <w:style w:type="character" w:customStyle="1" w:styleId="284">
    <w:name w:val="正文（小四＋首行缩进） Char Char"/>
    <w:autoRedefine/>
    <w:qFormat/>
    <w:locked/>
    <w:uiPriority w:val="0"/>
    <w:rPr>
      <w:rFonts w:ascii="Arial" w:hAnsi="Arial" w:eastAsia="幼圆" w:cs="Arial"/>
      <w:kern w:val="2"/>
      <w:sz w:val="24"/>
      <w:szCs w:val="24"/>
      <w:lang w:val="en-US" w:eastAsia="zh-CN"/>
    </w:rPr>
  </w:style>
  <w:style w:type="paragraph" w:customStyle="1" w:styleId="285">
    <w:name w:val="Char Char Char Char Char"/>
    <w:basedOn w:val="1"/>
    <w:autoRedefine/>
    <w:qFormat/>
    <w:uiPriority w:val="0"/>
    <w:rPr>
      <w:rFonts w:ascii="Tahoma" w:hAnsi="Tahoma" w:eastAsia="宋体" w:cs="Tahoma"/>
      <w:sz w:val="24"/>
      <w:szCs w:val="24"/>
    </w:rPr>
  </w:style>
  <w:style w:type="paragraph" w:customStyle="1" w:styleId="286">
    <w:name w:val="2L"/>
    <w:basedOn w:val="1"/>
    <w:autoRedefine/>
    <w:qFormat/>
    <w:uiPriority w:val="0"/>
    <w:pPr>
      <w:widowControl/>
      <w:tabs>
        <w:tab w:val="left" w:pos="2160"/>
        <w:tab w:val="left" w:pos="6521"/>
      </w:tabs>
      <w:ind w:left="2160" w:hanging="402"/>
    </w:pPr>
    <w:rPr>
      <w:rFonts w:ascii="Arial" w:hAnsi="Arial" w:eastAsia="宋体" w:cs="Arial"/>
      <w:kern w:val="0"/>
      <w:sz w:val="22"/>
      <w:lang w:val="en-GB"/>
    </w:rPr>
  </w:style>
  <w:style w:type="paragraph" w:customStyle="1" w:styleId="287">
    <w:name w:val="Head-Port"/>
    <w:basedOn w:val="39"/>
    <w:autoRedefine/>
    <w:qFormat/>
    <w:uiPriority w:val="0"/>
    <w:pPr>
      <w:widowControl/>
      <w:pBdr>
        <w:bottom w:val="none" w:color="auto" w:sz="0" w:space="0"/>
      </w:pBdr>
      <w:tabs>
        <w:tab w:val="left" w:pos="1418"/>
        <w:tab w:val="center" w:pos="5387"/>
        <w:tab w:val="right" w:pos="9356"/>
        <w:tab w:val="clear" w:pos="4153"/>
        <w:tab w:val="clear" w:pos="8306"/>
      </w:tabs>
      <w:snapToGrid/>
      <w:spacing w:line="480" w:lineRule="exact"/>
      <w:jc w:val="left"/>
    </w:pPr>
    <w:rPr>
      <w:rFonts w:ascii="Arial" w:hAnsi="Arial" w:eastAsia="宋体" w:cs="Arial"/>
      <w:kern w:val="0"/>
      <w:lang w:val="en-GB"/>
    </w:rPr>
  </w:style>
  <w:style w:type="paragraph" w:customStyle="1" w:styleId="288">
    <w:name w:val="1L"/>
    <w:basedOn w:val="1"/>
    <w:autoRedefine/>
    <w:qFormat/>
    <w:uiPriority w:val="0"/>
    <w:pPr>
      <w:widowControl/>
      <w:tabs>
        <w:tab w:val="left" w:pos="454"/>
      </w:tabs>
      <w:spacing w:line="360" w:lineRule="exact"/>
      <w:ind w:left="454" w:hanging="454"/>
    </w:pPr>
    <w:rPr>
      <w:rFonts w:ascii="Arial" w:hAnsi="Arial" w:eastAsia="宋体" w:cs="Arial"/>
      <w:kern w:val="0"/>
      <w:sz w:val="22"/>
      <w:lang w:val="en-GB" w:eastAsia="en-US"/>
    </w:rPr>
  </w:style>
  <w:style w:type="paragraph" w:customStyle="1" w:styleId="289">
    <w:name w:val="表格文字1"/>
    <w:basedOn w:val="1"/>
    <w:autoRedefine/>
    <w:qFormat/>
    <w:uiPriority w:val="0"/>
    <w:pPr>
      <w:autoSpaceDE w:val="0"/>
      <w:autoSpaceDN w:val="0"/>
      <w:adjustRightInd w:val="0"/>
      <w:spacing w:line="360" w:lineRule="exact"/>
      <w:jc w:val="center"/>
    </w:pPr>
    <w:rPr>
      <w:rFonts w:ascii="Arial" w:hAnsi="Arial" w:eastAsia="新宋体" w:cs="Times New Roman"/>
      <w:snapToGrid w:val="0"/>
      <w:kern w:val="0"/>
      <w:sz w:val="24"/>
      <w:szCs w:val="24"/>
    </w:rPr>
  </w:style>
  <w:style w:type="paragraph" w:customStyle="1" w:styleId="290">
    <w:name w:val="正文文字缩进 3"/>
    <w:basedOn w:val="1"/>
    <w:autoRedefine/>
    <w:qFormat/>
    <w:uiPriority w:val="0"/>
    <w:pPr>
      <w:ind w:firstLine="560" w:firstLineChars="200"/>
    </w:pPr>
    <w:rPr>
      <w:rFonts w:ascii="Times New Roman" w:hAnsi="Times New Roman" w:eastAsia="宋体" w:cs="Times New Roman"/>
      <w:sz w:val="28"/>
      <w:szCs w:val="28"/>
    </w:rPr>
  </w:style>
  <w:style w:type="paragraph" w:customStyle="1" w:styleId="291">
    <w:name w:val="正文文字缩进"/>
    <w:basedOn w:val="1"/>
    <w:autoRedefine/>
    <w:qFormat/>
    <w:uiPriority w:val="0"/>
    <w:pPr>
      <w:spacing w:line="360" w:lineRule="auto"/>
      <w:ind w:firstLine="610" w:firstLineChars="218"/>
    </w:pPr>
    <w:rPr>
      <w:rFonts w:ascii="Times New Roman" w:hAnsi="Times New Roman" w:eastAsia="宋体" w:cs="Times New Roman"/>
      <w:sz w:val="28"/>
      <w:szCs w:val="28"/>
    </w:rPr>
  </w:style>
  <w:style w:type="paragraph" w:customStyle="1" w:styleId="292">
    <w:name w:val="Char Char Char1 Char Char Char Char Char Char Char"/>
    <w:basedOn w:val="1"/>
    <w:autoRedefine/>
    <w:qFormat/>
    <w:uiPriority w:val="0"/>
    <w:pPr>
      <w:tabs>
        <w:tab w:val="left" w:pos="2220"/>
      </w:tabs>
      <w:adjustRightInd w:val="0"/>
      <w:spacing w:line="312" w:lineRule="auto"/>
      <w:textAlignment w:val="baseline"/>
    </w:pPr>
    <w:rPr>
      <w:rFonts w:ascii="Tahoma" w:hAnsi="Tahoma" w:eastAsia="宋体" w:cs="Times New Roman"/>
      <w:kern w:val="0"/>
      <w:sz w:val="24"/>
      <w:szCs w:val="20"/>
    </w:rPr>
  </w:style>
  <w:style w:type="paragraph" w:customStyle="1" w:styleId="293">
    <w:name w:val="正文居中"/>
    <w:basedOn w:val="1"/>
    <w:autoRedefine/>
    <w:qFormat/>
    <w:uiPriority w:val="0"/>
    <w:pPr>
      <w:overflowPunct w:val="0"/>
      <w:spacing w:line="348" w:lineRule="auto"/>
      <w:jc w:val="center"/>
    </w:pPr>
    <w:rPr>
      <w:rFonts w:ascii="Arial" w:hAnsi="Arial" w:eastAsia="宋体" w:cs="Arial"/>
      <w:kern w:val="0"/>
      <w:sz w:val="28"/>
      <w:szCs w:val="28"/>
    </w:rPr>
  </w:style>
  <w:style w:type="paragraph" w:customStyle="1" w:styleId="294">
    <w:name w:val="样式 Arial 四号 行距: 1.5 倍行距"/>
    <w:basedOn w:val="1"/>
    <w:autoRedefine/>
    <w:qFormat/>
    <w:uiPriority w:val="0"/>
    <w:pPr>
      <w:spacing w:line="360" w:lineRule="auto"/>
    </w:pPr>
    <w:rPr>
      <w:rFonts w:ascii="Arial" w:hAnsi="Arial" w:eastAsia="Arial" w:cs="宋体"/>
      <w:sz w:val="24"/>
      <w:szCs w:val="20"/>
    </w:rPr>
  </w:style>
  <w:style w:type="paragraph" w:customStyle="1" w:styleId="295">
    <w:name w:val="Char Char Char Char Char Char Char Char"/>
    <w:basedOn w:val="1"/>
    <w:autoRedefine/>
    <w:qFormat/>
    <w:uiPriority w:val="0"/>
    <w:rPr>
      <w:rFonts w:ascii="Tahoma" w:hAnsi="Tahoma" w:eastAsia="宋体" w:cs="Tahoma"/>
      <w:sz w:val="24"/>
      <w:szCs w:val="24"/>
    </w:rPr>
  </w:style>
  <w:style w:type="paragraph" w:customStyle="1" w:styleId="296">
    <w:name w:val="表格2"/>
    <w:autoRedefine/>
    <w:qFormat/>
    <w:uiPriority w:val="0"/>
    <w:pPr>
      <w:tabs>
        <w:tab w:val="left" w:pos="792"/>
      </w:tabs>
      <w:snapToGrid w:val="0"/>
      <w:spacing w:before="120" w:line="300" w:lineRule="auto"/>
      <w:jc w:val="both"/>
    </w:pPr>
    <w:rPr>
      <w:rFonts w:hint="eastAsia" w:ascii="Arial" w:hAnsi="Arial" w:eastAsia="幼圆" w:cs="Arial"/>
      <w:sz w:val="21"/>
      <w:szCs w:val="21"/>
      <w:lang w:val="en-US" w:eastAsia="zh-CN" w:bidi="ar-SA"/>
    </w:rPr>
  </w:style>
  <w:style w:type="paragraph" w:customStyle="1" w:styleId="297">
    <w:name w:val="轧制表1"/>
    <w:basedOn w:val="298"/>
    <w:autoRedefine/>
    <w:qFormat/>
    <w:uiPriority w:val="0"/>
    <w:pPr>
      <w:spacing w:line="260" w:lineRule="exact"/>
      <w:jc w:val="both"/>
    </w:pPr>
    <w:rPr>
      <w:color w:val="0000FF"/>
    </w:rPr>
  </w:style>
  <w:style w:type="paragraph" w:customStyle="1" w:styleId="298">
    <w:name w:val="轧制表"/>
    <w:basedOn w:val="1"/>
    <w:autoRedefine/>
    <w:qFormat/>
    <w:uiPriority w:val="0"/>
    <w:pPr>
      <w:overflowPunct w:val="0"/>
      <w:topLinePunct/>
      <w:autoSpaceDE w:val="0"/>
      <w:autoSpaceDN w:val="0"/>
      <w:spacing w:line="240" w:lineRule="exact"/>
      <w:ind w:left="-57"/>
      <w:jc w:val="right"/>
    </w:pPr>
    <w:rPr>
      <w:rFonts w:ascii="宋体" w:hAnsi="Arial" w:eastAsia="幼圆" w:cs="Times New Roman"/>
      <w:color w:val="FF00FF"/>
      <w:kern w:val="0"/>
      <w:sz w:val="20"/>
      <w:szCs w:val="20"/>
    </w:rPr>
  </w:style>
  <w:style w:type="paragraph" w:customStyle="1" w:styleId="299">
    <w:name w:val="样式 表格文字 + 五号"/>
    <w:basedOn w:val="1"/>
    <w:autoRedefine/>
    <w:qFormat/>
    <w:uiPriority w:val="0"/>
    <w:pPr>
      <w:widowControl/>
      <w:snapToGrid w:val="0"/>
      <w:spacing w:beforeLines="50" w:line="0" w:lineRule="atLeast"/>
      <w:ind w:right="-143" w:rightChars="-51"/>
      <w:jc w:val="center"/>
    </w:pPr>
    <w:rPr>
      <w:rFonts w:ascii="Times New Roman" w:hAnsi="Times New Roman" w:eastAsia="幼圆" w:cs="Times New Roman"/>
      <w:kern w:val="0"/>
      <w:szCs w:val="24"/>
    </w:rPr>
  </w:style>
  <w:style w:type="paragraph" w:customStyle="1" w:styleId="300">
    <w:name w:val="正文居中_1粗"/>
    <w:basedOn w:val="1"/>
    <w:autoRedefine/>
    <w:qFormat/>
    <w:uiPriority w:val="0"/>
    <w:pPr>
      <w:overflowPunct w:val="0"/>
      <w:topLinePunct/>
      <w:spacing w:before="120" w:line="348" w:lineRule="auto"/>
      <w:jc w:val="center"/>
    </w:pPr>
    <w:rPr>
      <w:rFonts w:ascii="Arial" w:hAnsi="Arial" w:eastAsia="幼圆" w:cs="Times New Roman"/>
      <w:b/>
      <w:kern w:val="0"/>
      <w:sz w:val="52"/>
      <w:szCs w:val="52"/>
    </w:rPr>
  </w:style>
  <w:style w:type="paragraph" w:customStyle="1" w:styleId="301">
    <w:name w:val="正文居中_2号"/>
    <w:basedOn w:val="1"/>
    <w:autoRedefine/>
    <w:qFormat/>
    <w:uiPriority w:val="0"/>
    <w:pPr>
      <w:overflowPunct w:val="0"/>
      <w:topLinePunct/>
      <w:spacing w:before="120" w:line="348" w:lineRule="auto"/>
      <w:jc w:val="center"/>
    </w:pPr>
    <w:rPr>
      <w:rFonts w:ascii="Arial" w:hAnsi="Arial" w:eastAsia="幼圆" w:cs="Times New Roman"/>
      <w:kern w:val="0"/>
      <w:sz w:val="44"/>
      <w:szCs w:val="44"/>
    </w:rPr>
  </w:style>
  <w:style w:type="paragraph" w:customStyle="1" w:styleId="302">
    <w:name w:val="表格－对中2"/>
    <w:basedOn w:val="222"/>
    <w:autoRedefine/>
    <w:qFormat/>
    <w:uiPriority w:val="0"/>
    <w:pPr>
      <w:widowControl/>
      <w:tabs>
        <w:tab w:val="left" w:pos="792"/>
      </w:tabs>
      <w:snapToGrid w:val="0"/>
      <w:spacing w:before="60" w:after="60"/>
    </w:pPr>
    <w:rPr>
      <w:rFonts w:ascii="Arial" w:hAnsi="Arial" w:eastAsia="幼圆" w:cs="Arial"/>
      <w:kern w:val="0"/>
      <w:sz w:val="21"/>
      <w:szCs w:val="21"/>
    </w:rPr>
  </w:style>
  <w:style w:type="paragraph" w:customStyle="1" w:styleId="303">
    <w:name w:val="正文缩进1首行缩进"/>
    <w:basedOn w:val="1"/>
    <w:autoRedefine/>
    <w:qFormat/>
    <w:uiPriority w:val="0"/>
    <w:pPr>
      <w:widowControl/>
      <w:tabs>
        <w:tab w:val="left" w:pos="1050"/>
      </w:tabs>
      <w:ind w:left="1050" w:hanging="420"/>
    </w:pPr>
    <w:rPr>
      <w:rFonts w:ascii="Times New Roman" w:hAnsi="Times New Roman" w:eastAsia="宋体" w:cs="Times New Roman"/>
      <w:kern w:val="24"/>
      <w:sz w:val="24"/>
      <w:szCs w:val="20"/>
    </w:rPr>
  </w:style>
  <w:style w:type="paragraph" w:customStyle="1" w:styleId="304">
    <w:name w:val="样式 正文（首行缩进两字） + 首行缩进:  2 字符"/>
    <w:basedOn w:val="4"/>
    <w:autoRedefine/>
    <w:qFormat/>
    <w:uiPriority w:val="0"/>
    <w:pPr>
      <w:spacing w:line="400" w:lineRule="exact"/>
      <w:ind w:left="1134" w:firstLine="200" w:firstLineChars="200"/>
    </w:pPr>
    <w:rPr>
      <w:sz w:val="24"/>
    </w:rPr>
  </w:style>
  <w:style w:type="paragraph" w:customStyle="1" w:styleId="305">
    <w:name w:val="编号123"/>
    <w:basedOn w:val="1"/>
    <w:autoRedefine/>
    <w:qFormat/>
    <w:uiPriority w:val="0"/>
    <w:pPr>
      <w:widowControl/>
    </w:pPr>
    <w:rPr>
      <w:rFonts w:ascii="Times New Roman" w:hAnsi="Times New Roman" w:eastAsia="宋体" w:cs="Times New Roman"/>
      <w:kern w:val="24"/>
      <w:sz w:val="24"/>
      <w:szCs w:val="20"/>
    </w:rPr>
  </w:style>
  <w:style w:type="paragraph" w:customStyle="1" w:styleId="306">
    <w:name w:val="编号abc"/>
    <w:basedOn w:val="1"/>
    <w:autoRedefine/>
    <w:qFormat/>
    <w:uiPriority w:val="0"/>
    <w:pPr>
      <w:widowControl/>
      <w:tabs>
        <w:tab w:val="left" w:pos="2250"/>
      </w:tabs>
      <w:ind w:left="2250" w:hanging="1125"/>
    </w:pPr>
    <w:rPr>
      <w:rFonts w:ascii="Times New Roman" w:hAnsi="Times New Roman" w:eastAsia="宋体" w:cs="Times New Roman"/>
      <w:kern w:val="24"/>
      <w:sz w:val="24"/>
      <w:szCs w:val="20"/>
    </w:rPr>
  </w:style>
  <w:style w:type="paragraph" w:customStyle="1" w:styleId="307">
    <w:name w:val="正文缩进3首行缩进"/>
    <w:basedOn w:val="1"/>
    <w:autoRedefine/>
    <w:qFormat/>
    <w:uiPriority w:val="0"/>
    <w:pPr>
      <w:widowControl/>
      <w:tabs>
        <w:tab w:val="left" w:pos="5387"/>
      </w:tabs>
      <w:ind w:left="1446" w:firstLine="482"/>
    </w:pPr>
    <w:rPr>
      <w:rFonts w:ascii="Times New Roman" w:hAnsi="Times New Roman" w:eastAsia="宋体" w:cs="Times New Roman"/>
      <w:kern w:val="24"/>
      <w:sz w:val="24"/>
      <w:szCs w:val="20"/>
    </w:rPr>
  </w:style>
  <w:style w:type="paragraph" w:customStyle="1" w:styleId="308">
    <w:name w:val="符号"/>
    <w:basedOn w:val="1"/>
    <w:autoRedefine/>
    <w:qFormat/>
    <w:uiPriority w:val="0"/>
    <w:pPr>
      <w:widowControl/>
      <w:tabs>
        <w:tab w:val="left" w:pos="1693"/>
      </w:tabs>
      <w:ind w:left="1693" w:hanging="434"/>
    </w:pPr>
    <w:rPr>
      <w:rFonts w:ascii="Times New Roman" w:hAnsi="Times New Roman" w:eastAsia="宋体" w:cs="Times New Roman"/>
      <w:kern w:val="24"/>
      <w:sz w:val="24"/>
      <w:szCs w:val="20"/>
    </w:rPr>
  </w:style>
  <w:style w:type="paragraph" w:customStyle="1" w:styleId="309">
    <w:name w:val="项目号a)"/>
    <w:basedOn w:val="1"/>
    <w:autoRedefine/>
    <w:qFormat/>
    <w:uiPriority w:val="0"/>
    <w:pPr>
      <w:tabs>
        <w:tab w:val="left" w:pos="570"/>
      </w:tabs>
      <w:overflowPunct w:val="0"/>
      <w:topLinePunct/>
      <w:spacing w:line="348" w:lineRule="auto"/>
      <w:ind w:left="570" w:hanging="360"/>
    </w:pPr>
    <w:rPr>
      <w:rFonts w:ascii="Times New Roman" w:hAnsi="Times New Roman" w:eastAsia="宋体" w:cs="Times New Roman"/>
      <w:kern w:val="0"/>
      <w:sz w:val="28"/>
      <w:szCs w:val="20"/>
    </w:rPr>
  </w:style>
  <w:style w:type="character" w:customStyle="1" w:styleId="310">
    <w:name w:val="正文1-粗 Char Char"/>
    <w:autoRedefine/>
    <w:qFormat/>
    <w:uiPriority w:val="0"/>
    <w:rPr>
      <w:rFonts w:ascii="Arial" w:hAnsi="Arial" w:eastAsia="幼圆"/>
      <w:b/>
      <w:sz w:val="28"/>
      <w:szCs w:val="28"/>
      <w:lang w:val="en-US" w:eastAsia="zh-CN" w:bidi="ar-SA"/>
    </w:rPr>
  </w:style>
  <w:style w:type="paragraph" w:customStyle="1" w:styleId="311">
    <w:name w:val="Char4"/>
    <w:basedOn w:val="1"/>
    <w:autoRedefine/>
    <w:qFormat/>
    <w:uiPriority w:val="0"/>
    <w:rPr>
      <w:rFonts w:ascii="Tahoma" w:hAnsi="Tahoma" w:eastAsia="宋体" w:cs="Times New Roman"/>
      <w:sz w:val="24"/>
      <w:szCs w:val="20"/>
    </w:rPr>
  </w:style>
  <w:style w:type="paragraph" w:customStyle="1" w:styleId="312">
    <w:name w:val="Char Char Char Char Char Char"/>
    <w:basedOn w:val="1"/>
    <w:autoRedefine/>
    <w:qFormat/>
    <w:uiPriority w:val="0"/>
    <w:pPr>
      <w:keepNext/>
      <w:keepLines/>
    </w:pPr>
    <w:rPr>
      <w:rFonts w:ascii="Times New Roman" w:hAnsi="Times New Roman" w:eastAsia="宋体" w:cs="Times New Roman"/>
      <w:szCs w:val="20"/>
    </w:rPr>
  </w:style>
  <w:style w:type="paragraph" w:customStyle="1" w:styleId="313">
    <w:name w:val="Norm_out"/>
    <w:basedOn w:val="1"/>
    <w:autoRedefine/>
    <w:qFormat/>
    <w:uiPriority w:val="0"/>
    <w:pPr>
      <w:widowControl/>
      <w:numPr>
        <w:ilvl w:val="0"/>
        <w:numId w:val="4"/>
      </w:numPr>
    </w:pPr>
    <w:rPr>
      <w:rFonts w:ascii="Arial" w:hAnsi="Arial" w:eastAsia="宋体" w:cs="Times New Roman"/>
      <w:kern w:val="0"/>
      <w:sz w:val="20"/>
      <w:szCs w:val="20"/>
      <w:lang w:val="en-GB" w:eastAsia="it-IT"/>
    </w:rPr>
  </w:style>
  <w:style w:type="paragraph" w:customStyle="1" w:styleId="314">
    <w:name w:val="月亮"/>
    <w:basedOn w:val="1"/>
    <w:autoRedefine/>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character" w:customStyle="1" w:styleId="315">
    <w:name w:val="普通文字 Char1"/>
    <w:autoRedefine/>
    <w:qFormat/>
    <w:uiPriority w:val="0"/>
    <w:rPr>
      <w:rFonts w:ascii="宋体" w:hAnsi="Courier New" w:eastAsia="宋体"/>
      <w:kern w:val="2"/>
      <w:sz w:val="21"/>
      <w:lang w:val="en-US" w:eastAsia="zh-CN" w:bidi="ar-SA"/>
    </w:rPr>
  </w:style>
  <w:style w:type="character" w:customStyle="1" w:styleId="316">
    <w:name w:val="L7 Char Char"/>
    <w:autoRedefine/>
    <w:qFormat/>
    <w:uiPriority w:val="0"/>
    <w:rPr>
      <w:rFonts w:eastAsia="宋体"/>
      <w:b/>
      <w:kern w:val="2"/>
      <w:sz w:val="24"/>
      <w:lang w:val="en-US" w:eastAsia="zh-CN" w:bidi="ar-SA"/>
    </w:rPr>
  </w:style>
  <w:style w:type="character" w:customStyle="1" w:styleId="317">
    <w:name w:val="Footer1 Char Char"/>
    <w:autoRedefine/>
    <w:qFormat/>
    <w:uiPriority w:val="0"/>
    <w:rPr>
      <w:rFonts w:eastAsia="宋体"/>
      <w:kern w:val="2"/>
      <w:sz w:val="18"/>
      <w:szCs w:val="18"/>
      <w:lang w:val="en-US" w:eastAsia="zh-CN" w:bidi="ar-SA"/>
    </w:rPr>
  </w:style>
  <w:style w:type="character" w:customStyle="1" w:styleId="318">
    <w:name w:val="鋘drad Char"/>
    <w:autoRedefine/>
    <w:qFormat/>
    <w:uiPriority w:val="0"/>
    <w:rPr>
      <w:rFonts w:ascii="宋体" w:eastAsia="宋体"/>
      <w:sz w:val="28"/>
      <w:lang w:val="en-US" w:eastAsia="zh-CN" w:bidi="ar-SA"/>
    </w:rPr>
  </w:style>
  <w:style w:type="character" w:customStyle="1" w:styleId="319">
    <w:name w:val="Char Char13"/>
    <w:autoRedefine/>
    <w:qFormat/>
    <w:locked/>
    <w:uiPriority w:val="0"/>
    <w:rPr>
      <w:rFonts w:ascii="Arial" w:hAnsi="Arial" w:eastAsia="黑体"/>
      <w:kern w:val="2"/>
      <w:sz w:val="24"/>
    </w:rPr>
  </w:style>
  <w:style w:type="character" w:customStyle="1" w:styleId="320">
    <w:name w:val="Char Char12"/>
    <w:autoRedefine/>
    <w:qFormat/>
    <w:locked/>
    <w:uiPriority w:val="0"/>
    <w:rPr>
      <w:rFonts w:ascii="Arial" w:hAnsi="Arial" w:eastAsia="黑体"/>
      <w:kern w:val="2"/>
      <w:sz w:val="21"/>
    </w:rPr>
  </w:style>
  <w:style w:type="character" w:customStyle="1" w:styleId="321">
    <w:name w:val="Char Char11"/>
    <w:autoRedefine/>
    <w:qFormat/>
    <w:locked/>
    <w:uiPriority w:val="0"/>
    <w:rPr>
      <w:rFonts w:ascii="宋体" w:hAnsi="宋体" w:eastAsia="宋体"/>
      <w:sz w:val="24"/>
      <w:lang w:val="en-US" w:eastAsia="zh-CN" w:bidi="ar-SA"/>
    </w:rPr>
  </w:style>
  <w:style w:type="paragraph" w:customStyle="1" w:styleId="322">
    <w:name w:val="标准"/>
    <w:basedOn w:val="1"/>
    <w:autoRedefine/>
    <w:qFormat/>
    <w:uiPriority w:val="0"/>
    <w:pPr>
      <w:adjustRightInd w:val="0"/>
      <w:spacing w:line="312" w:lineRule="atLeast"/>
      <w:textAlignment w:val="baseline"/>
    </w:pPr>
    <w:rPr>
      <w:rFonts w:ascii="Times New Roman" w:hAnsi="Times New Roman" w:eastAsia="宋体" w:cs="Times New Roman"/>
      <w:kern w:val="0"/>
      <w:sz w:val="24"/>
      <w:szCs w:val="20"/>
    </w:rPr>
  </w:style>
  <w:style w:type="paragraph" w:customStyle="1" w:styleId="323">
    <w:name w:val="列出段落1"/>
    <w:basedOn w:val="1"/>
    <w:autoRedefine/>
    <w:qFormat/>
    <w:uiPriority w:val="0"/>
    <w:pPr>
      <w:ind w:firstLine="420" w:firstLineChars="200"/>
    </w:pPr>
    <w:rPr>
      <w:rFonts w:ascii="Times New Roman" w:hAnsi="Times New Roman" w:eastAsia="宋体" w:cs="Times New Roman"/>
      <w:sz w:val="28"/>
      <w:szCs w:val="20"/>
    </w:rPr>
  </w:style>
  <w:style w:type="paragraph" w:customStyle="1" w:styleId="324">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325">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26">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27">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2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29">
    <w:name w:val="xl5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30">
    <w:name w:val="xl5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31">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32">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paragraph" w:customStyle="1" w:styleId="333">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eastAsia="宋体" w:cs="宋体"/>
      <w:kern w:val="0"/>
      <w:sz w:val="22"/>
    </w:rPr>
  </w:style>
  <w:style w:type="character" w:customStyle="1" w:styleId="334">
    <w:name w:val="Heading 1 Char"/>
    <w:autoRedefine/>
    <w:qFormat/>
    <w:locked/>
    <w:uiPriority w:val="0"/>
    <w:rPr>
      <w:rFonts w:ascii="宋体" w:eastAsia="宋体" w:cs="Times New Roman"/>
      <w:b/>
      <w:color w:val="FF0000"/>
      <w:kern w:val="2"/>
      <w:sz w:val="21"/>
      <w:szCs w:val="21"/>
    </w:rPr>
  </w:style>
  <w:style w:type="character" w:customStyle="1" w:styleId="335">
    <w:name w:val="Heading 3 Char"/>
    <w:autoRedefine/>
    <w:qFormat/>
    <w:locked/>
    <w:uiPriority w:val="0"/>
    <w:rPr>
      <w:rFonts w:cs="Times New Roman"/>
      <w:b/>
      <w:bCs/>
      <w:kern w:val="2"/>
      <w:sz w:val="32"/>
      <w:szCs w:val="32"/>
    </w:rPr>
  </w:style>
  <w:style w:type="character" w:customStyle="1" w:styleId="336">
    <w:name w:val="Heading 4 Char"/>
    <w:autoRedefine/>
    <w:qFormat/>
    <w:locked/>
    <w:uiPriority w:val="0"/>
    <w:rPr>
      <w:rFonts w:ascii="Arial" w:hAnsi="Arial" w:eastAsia="黑体" w:cs="Times New Roman"/>
      <w:b/>
      <w:bCs/>
      <w:kern w:val="2"/>
      <w:sz w:val="28"/>
      <w:szCs w:val="28"/>
    </w:rPr>
  </w:style>
  <w:style w:type="character" w:customStyle="1" w:styleId="337">
    <w:name w:val="Heading 5 Char"/>
    <w:autoRedefine/>
    <w:qFormat/>
    <w:locked/>
    <w:uiPriority w:val="0"/>
    <w:rPr>
      <w:rFonts w:ascii="Arial" w:hAnsi="Arial" w:eastAsia="MS Mincho" w:cs="Arial"/>
      <w:sz w:val="21"/>
      <w:u w:val="single"/>
      <w:lang w:eastAsia="ja-JP"/>
    </w:rPr>
  </w:style>
  <w:style w:type="character" w:customStyle="1" w:styleId="338">
    <w:name w:val="Heading 6 Char"/>
    <w:autoRedefine/>
    <w:qFormat/>
    <w:locked/>
    <w:uiPriority w:val="0"/>
    <w:rPr>
      <w:rFonts w:ascii="宋体" w:eastAsia="宋体" w:cs="Times New Roman"/>
      <w:b/>
      <w:kern w:val="2"/>
      <w:sz w:val="21"/>
      <w:szCs w:val="21"/>
    </w:rPr>
  </w:style>
  <w:style w:type="character" w:customStyle="1" w:styleId="339">
    <w:name w:val="Heading 7 Char"/>
    <w:autoRedefine/>
    <w:qFormat/>
    <w:locked/>
    <w:uiPriority w:val="0"/>
    <w:rPr>
      <w:rFonts w:ascii="宋体" w:eastAsia="宋体" w:cs="Times New Roman"/>
      <w:b/>
      <w:dstrike/>
      <w:color w:val="00FF00"/>
      <w:kern w:val="2"/>
      <w:sz w:val="21"/>
      <w:szCs w:val="21"/>
    </w:rPr>
  </w:style>
  <w:style w:type="character" w:customStyle="1" w:styleId="340">
    <w:name w:val="Heading 9 Char"/>
    <w:autoRedefine/>
    <w:qFormat/>
    <w:locked/>
    <w:uiPriority w:val="0"/>
    <w:rPr>
      <w:rFonts w:ascii="Arial" w:hAnsi="Arial" w:cs="Times New Roman"/>
      <w:b/>
      <w:sz w:val="24"/>
    </w:rPr>
  </w:style>
  <w:style w:type="character" w:customStyle="1" w:styleId="341">
    <w:name w:val="Header Char"/>
    <w:autoRedefine/>
    <w:qFormat/>
    <w:locked/>
    <w:uiPriority w:val="0"/>
    <w:rPr>
      <w:rFonts w:cs="Times New Roman"/>
      <w:sz w:val="24"/>
      <w:szCs w:val="24"/>
    </w:rPr>
  </w:style>
  <w:style w:type="character" w:customStyle="1" w:styleId="342">
    <w:name w:val="Footer Char"/>
    <w:autoRedefine/>
    <w:qFormat/>
    <w:locked/>
    <w:uiPriority w:val="0"/>
    <w:rPr>
      <w:rFonts w:cs="Times New Roman"/>
      <w:sz w:val="24"/>
      <w:szCs w:val="24"/>
    </w:rPr>
  </w:style>
  <w:style w:type="character" w:customStyle="1" w:styleId="343">
    <w:name w:val="Balloon Text Char"/>
    <w:autoRedefine/>
    <w:qFormat/>
    <w:locked/>
    <w:uiPriority w:val="0"/>
    <w:rPr>
      <w:rFonts w:cs="Times New Roman"/>
      <w:kern w:val="2"/>
      <w:sz w:val="18"/>
      <w:szCs w:val="18"/>
    </w:rPr>
  </w:style>
  <w:style w:type="character" w:customStyle="1" w:styleId="344">
    <w:name w:val="Date Char"/>
    <w:autoRedefine/>
    <w:qFormat/>
    <w:locked/>
    <w:uiPriority w:val="0"/>
    <w:rPr>
      <w:rFonts w:cs="Times New Roman"/>
      <w:kern w:val="2"/>
      <w:sz w:val="24"/>
      <w:szCs w:val="24"/>
    </w:rPr>
  </w:style>
  <w:style w:type="character" w:customStyle="1" w:styleId="345">
    <w:name w:val="Comment Text Char"/>
    <w:autoRedefine/>
    <w:qFormat/>
    <w:locked/>
    <w:uiPriority w:val="0"/>
    <w:rPr>
      <w:rFonts w:cs="Times New Roman"/>
      <w:kern w:val="2"/>
      <w:sz w:val="28"/>
    </w:rPr>
  </w:style>
  <w:style w:type="character" w:customStyle="1" w:styleId="346">
    <w:name w:val="Comment Subject Char"/>
    <w:autoRedefine/>
    <w:qFormat/>
    <w:locked/>
    <w:uiPriority w:val="0"/>
    <w:rPr>
      <w:rFonts w:cs="Times New Roman"/>
      <w:b/>
      <w:bCs/>
      <w:kern w:val="2"/>
      <w:sz w:val="28"/>
    </w:rPr>
  </w:style>
  <w:style w:type="character" w:customStyle="1" w:styleId="347">
    <w:name w:val="Body Text Indent Char"/>
    <w:autoRedefine/>
    <w:qFormat/>
    <w:locked/>
    <w:uiPriority w:val="0"/>
    <w:rPr>
      <w:rFonts w:ascii="宋体" w:eastAsia="宋体" w:cs="Times New Roman"/>
      <w:kern w:val="2"/>
      <w:sz w:val="21"/>
      <w:szCs w:val="21"/>
    </w:rPr>
  </w:style>
  <w:style w:type="character" w:customStyle="1" w:styleId="348">
    <w:name w:val="Document Map Char"/>
    <w:autoRedefine/>
    <w:qFormat/>
    <w:locked/>
    <w:uiPriority w:val="0"/>
    <w:rPr>
      <w:rFonts w:ascii="宋体" w:cs="Times New Roman"/>
      <w:kern w:val="2"/>
      <w:sz w:val="28"/>
      <w:shd w:val="clear" w:color="auto" w:fill="000080"/>
    </w:rPr>
  </w:style>
  <w:style w:type="character" w:customStyle="1" w:styleId="349">
    <w:name w:val="Body Text Indent 2 Char"/>
    <w:autoRedefine/>
    <w:qFormat/>
    <w:locked/>
    <w:uiPriority w:val="0"/>
    <w:rPr>
      <w:rFonts w:ascii="宋体" w:eastAsia="宋体" w:cs="Times New Roman"/>
      <w:kern w:val="2"/>
      <w:sz w:val="21"/>
      <w:szCs w:val="21"/>
    </w:rPr>
  </w:style>
  <w:style w:type="paragraph" w:customStyle="1" w:styleId="350">
    <w:name w:val="默认段落字体 Para Char Char Char Char Char Char Char"/>
    <w:basedOn w:val="1"/>
    <w:autoRedefine/>
    <w:qFormat/>
    <w:uiPriority w:val="0"/>
    <w:rPr>
      <w:rFonts w:ascii="Tahoma" w:hAnsi="Tahoma" w:eastAsia="宋体" w:cs="Times New Roman"/>
      <w:b/>
      <w:sz w:val="24"/>
      <w:szCs w:val="20"/>
    </w:rPr>
  </w:style>
  <w:style w:type="character" w:customStyle="1" w:styleId="351">
    <w:name w:val="样式 小四 黑色"/>
    <w:autoRedefine/>
    <w:qFormat/>
    <w:uiPriority w:val="0"/>
    <w:rPr>
      <w:rFonts w:eastAsia="Times New Roman" w:cs="Times New Roman"/>
      <w:color w:val="000000"/>
      <w:sz w:val="21"/>
    </w:rPr>
  </w:style>
  <w:style w:type="character" w:customStyle="1" w:styleId="352">
    <w:name w:val="正文文本缩进 2 Char1"/>
    <w:autoRedefine/>
    <w:qFormat/>
    <w:uiPriority w:val="0"/>
    <w:rPr>
      <w:rFonts w:ascii="宋体"/>
      <w:kern w:val="2"/>
      <w:sz w:val="28"/>
    </w:rPr>
  </w:style>
  <w:style w:type="paragraph" w:styleId="353">
    <w:name w:val="No Spacing"/>
    <w:link w:val="354"/>
    <w:autoRedefine/>
    <w:qFormat/>
    <w:uiPriority w:val="0"/>
    <w:rPr>
      <w:rFonts w:ascii="Calibri" w:hAnsi="Calibri" w:eastAsia="宋体" w:cs="Times New Roman"/>
      <w:sz w:val="22"/>
      <w:szCs w:val="22"/>
      <w:lang w:val="en-US" w:eastAsia="zh-CN" w:bidi="ar-SA"/>
    </w:rPr>
  </w:style>
  <w:style w:type="character" w:customStyle="1" w:styleId="354">
    <w:name w:val="无间隔 字符"/>
    <w:link w:val="353"/>
    <w:autoRedefine/>
    <w:qFormat/>
    <w:uiPriority w:val="0"/>
    <w:rPr>
      <w:rFonts w:ascii="Calibri" w:hAnsi="Calibri" w:eastAsia="宋体" w:cs="Times New Roman"/>
      <w:kern w:val="0"/>
      <w:sz w:val="22"/>
    </w:rPr>
  </w:style>
  <w:style w:type="paragraph" w:customStyle="1" w:styleId="355">
    <w:name w:val="Char Char Char1 Char Char Char Char"/>
    <w:basedOn w:val="1"/>
    <w:autoRedefine/>
    <w:qFormat/>
    <w:uiPriority w:val="0"/>
    <w:rPr>
      <w:rFonts w:ascii="Times New Roman" w:hAnsi="Times New Roman" w:eastAsia="宋体" w:cs="Times New Roman"/>
      <w:szCs w:val="21"/>
    </w:rPr>
  </w:style>
  <w:style w:type="character" w:customStyle="1" w:styleId="356">
    <w:name w:val="abstract_page_text1"/>
    <w:autoRedefine/>
    <w:qFormat/>
    <w:uiPriority w:val="0"/>
    <w:rPr>
      <w:rFonts w:ascii="Arial" w:hAnsi="Arial"/>
      <w:color w:val="000000"/>
      <w:sz w:val="20"/>
    </w:rPr>
  </w:style>
  <w:style w:type="paragraph" w:customStyle="1" w:styleId="357">
    <w:name w:val="列表段落1"/>
    <w:basedOn w:val="1"/>
    <w:autoRedefine/>
    <w:qFormat/>
    <w:uiPriority w:val="34"/>
    <w:pPr>
      <w:ind w:firstLine="420" w:firstLineChars="200"/>
    </w:pPr>
    <w:rPr>
      <w:rFonts w:ascii="Calibri" w:hAnsi="Calibri" w:eastAsia="宋体" w:cs="Times New Roman"/>
    </w:rPr>
  </w:style>
  <w:style w:type="character" w:customStyle="1" w:styleId="358">
    <w:name w:val="font21"/>
    <w:basedOn w:val="61"/>
    <w:autoRedefine/>
    <w:qFormat/>
    <w:uiPriority w:val="0"/>
    <w:rPr>
      <w:rFonts w:ascii="font-weight : 400" w:hAnsi="font-weight : 400" w:eastAsia="font-weight : 400" w:cs="font-weight : 400"/>
      <w:color w:val="000000"/>
      <w:sz w:val="20"/>
      <w:szCs w:val="20"/>
      <w:u w:val="none"/>
    </w:rPr>
  </w:style>
  <w:style w:type="character" w:customStyle="1" w:styleId="359">
    <w:name w:val="fontstyle01"/>
    <w:autoRedefine/>
    <w:qFormat/>
    <w:uiPriority w:val="6"/>
    <w:rPr>
      <w:rFonts w:ascii="Tahoma" w:hAnsi="Tahoma" w:cs="Tahoma"/>
      <w:color w:val="000000"/>
      <w:sz w:val="20"/>
    </w:rPr>
  </w:style>
  <w:style w:type="paragraph" w:customStyle="1" w:styleId="360">
    <w:name w:val="Table Paragraph"/>
    <w:basedOn w:val="1"/>
    <w:autoRedefine/>
    <w:qFormat/>
    <w:uiPriority w:val="1"/>
    <w:pPr>
      <w:ind w:left="112"/>
      <w:jc w:val="center"/>
    </w:pPr>
    <w:rPr>
      <w:rFonts w:ascii="仿宋" w:hAnsi="仿宋" w:eastAsia="仿宋" w:cs="仿宋"/>
      <w:szCs w:val="20"/>
      <w:lang w:val="zh-CN" w:bidi="zh-CN"/>
    </w:rPr>
  </w:style>
  <w:style w:type="paragraph" w:customStyle="1" w:styleId="361">
    <w:name w:val="正文 New New New New New New New New New New New New New New New New New New New New New New New New New New New New New New New New New New New New New New New New New New New New New New New New New New New New New New New New New New New New New New N6"/>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362">
    <w:name w:val="网格型1"/>
    <w:basedOn w:val="5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3">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64">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5">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6">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7">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929FC-A33D-466A-8B7E-70F26A63DD34}">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14994</Words>
  <Characters>15556</Characters>
  <Lines>150</Lines>
  <Paragraphs>42</Paragraphs>
  <TotalTime>505</TotalTime>
  <ScaleCrop>false</ScaleCrop>
  <LinksUpToDate>false</LinksUpToDate>
  <CharactersWithSpaces>15976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2024-01-28T08:41:00Z</dcterms:created>
  <dc:creator>LiuKui</dc:creator>
  <cp:lastModifiedBy>吴卓彦</cp:lastModifiedBy>
  <cp:lastPrinted>2024-01-28T10:11:00Z</cp:lastPrinted>
  <dcterms:modified xsi:type="dcterms:W3CDTF">2025-07-29T03:59:12Z</dcterms:modified>
  <cp:revision>977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8FE019CE80C14843B8E1E57AC764DFA2_12</vt:lpwstr>
  </property>
  <property fmtid="{D5CDD505-2E9C-101B-9397-08002B2CF9AE}" pid="4" name="KSOTemplateDocerSaveRecord">
    <vt:lpwstr>eyJoZGlkIjoiMTQwM2YwMWEzY2QyY2UxZDQ5MTM5NzUwMGVlYWM4NzQiLCJ1c2VySWQiOiI4ODAxODc0ODUifQ==</vt:lpwstr>
  </property>
</Properties>
</file>