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A142B">
      <w:pPr>
        <w:jc w:val="center"/>
        <w:rPr>
          <w:rFonts w:hint="eastAsia" w:ascii="宋体" w:hAnsi="宋体"/>
          <w:color w:val="auto"/>
          <w:highlight w:val="none"/>
        </w:rPr>
      </w:pPr>
    </w:p>
    <w:p w14:paraId="0006F314">
      <w:pPr>
        <w:jc w:val="center"/>
        <w:rPr>
          <w:rFonts w:ascii="宋体" w:hAnsi="宋体"/>
          <w:color w:val="auto"/>
          <w:highlight w:val="none"/>
        </w:rPr>
      </w:pPr>
    </w:p>
    <w:p w14:paraId="08C2A136">
      <w:pPr>
        <w:jc w:val="center"/>
        <w:rPr>
          <w:rFonts w:ascii="宋体" w:hAnsi="宋体"/>
          <w:color w:val="auto"/>
          <w:highlight w:val="none"/>
        </w:rPr>
      </w:pPr>
    </w:p>
    <w:p w14:paraId="42AA6A31">
      <w:pPr>
        <w:jc w:val="center"/>
        <w:outlineLvl w:val="0"/>
        <w:rPr>
          <w:rFonts w:ascii="方正黑体_GBK" w:hAnsi="宋体" w:eastAsia="方正黑体_GBK"/>
          <w:color w:val="auto"/>
          <w:spacing w:val="80"/>
          <w:sz w:val="112"/>
          <w:szCs w:val="112"/>
          <w:highlight w:val="none"/>
        </w:rPr>
      </w:pPr>
      <w:r>
        <w:rPr>
          <w:rFonts w:hint="eastAsia" w:ascii="方正黑体_GBK" w:hAnsi="宋体" w:eastAsia="方正黑体_GBK"/>
          <w:color w:val="auto"/>
          <w:spacing w:val="80"/>
          <w:sz w:val="112"/>
          <w:szCs w:val="112"/>
          <w:highlight w:val="none"/>
          <w:lang w:eastAsia="zh-CN"/>
        </w:rPr>
        <w:t>询价</w:t>
      </w:r>
      <w:r>
        <w:rPr>
          <w:rFonts w:hint="eastAsia" w:ascii="方正黑体_GBK" w:hAnsi="宋体" w:eastAsia="方正黑体_GBK"/>
          <w:color w:val="auto"/>
          <w:spacing w:val="80"/>
          <w:sz w:val="112"/>
          <w:szCs w:val="112"/>
          <w:highlight w:val="none"/>
        </w:rPr>
        <w:t>文件</w:t>
      </w:r>
    </w:p>
    <w:p w14:paraId="2C3CA0D9">
      <w:pPr>
        <w:spacing w:line="700" w:lineRule="exact"/>
        <w:jc w:val="center"/>
        <w:rPr>
          <w:rFonts w:ascii="黑体" w:eastAsia="黑体"/>
          <w:color w:val="auto"/>
          <w:sz w:val="32"/>
          <w:highlight w:val="none"/>
        </w:rPr>
      </w:pPr>
    </w:p>
    <w:p w14:paraId="70D4615B">
      <w:pPr>
        <w:spacing w:line="700" w:lineRule="exact"/>
        <w:jc w:val="center"/>
        <w:rPr>
          <w:rFonts w:ascii="黑体" w:eastAsia="黑体"/>
          <w:color w:val="auto"/>
          <w:sz w:val="32"/>
          <w:highlight w:val="none"/>
        </w:rPr>
      </w:pPr>
    </w:p>
    <w:p w14:paraId="71579640">
      <w:pPr>
        <w:spacing w:line="700" w:lineRule="exact"/>
        <w:jc w:val="center"/>
        <w:rPr>
          <w:rFonts w:ascii="黑体" w:eastAsia="黑体"/>
          <w:color w:val="auto"/>
          <w:sz w:val="32"/>
          <w:highlight w:val="none"/>
        </w:rPr>
      </w:pPr>
    </w:p>
    <w:p w14:paraId="5740C628">
      <w:pPr>
        <w:spacing w:line="700" w:lineRule="exact"/>
        <w:jc w:val="center"/>
        <w:rPr>
          <w:rFonts w:ascii="黑体" w:eastAsia="黑体"/>
          <w:color w:val="auto"/>
          <w:sz w:val="32"/>
          <w:highlight w:val="none"/>
        </w:rPr>
      </w:pPr>
    </w:p>
    <w:p w14:paraId="10EEA785">
      <w:pPr>
        <w:spacing w:line="700" w:lineRule="exact"/>
        <w:ind w:firstLine="2289" w:firstLineChars="636"/>
        <w:rPr>
          <w:rFonts w:ascii="方正小标宋_GBK" w:hAnsi="宋体" w:eastAsia="方正小标宋_GBK"/>
          <w:color w:val="auto"/>
          <w:sz w:val="36"/>
          <w:szCs w:val="30"/>
          <w:highlight w:val="none"/>
        </w:rPr>
      </w:pPr>
    </w:p>
    <w:p w14:paraId="2E056985">
      <w:pPr>
        <w:spacing w:line="700" w:lineRule="exact"/>
        <w:jc w:val="center"/>
        <w:rPr>
          <w:rFonts w:hint="eastAsia" w:ascii="方正小标宋_GBK" w:hAnsi="宋体" w:eastAsia="方正小标宋_GBK"/>
          <w:color w:val="auto"/>
          <w:sz w:val="36"/>
          <w:szCs w:val="30"/>
          <w:highlight w:val="none"/>
          <w:lang w:eastAsia="zh-CN"/>
        </w:rPr>
      </w:pPr>
      <w:r>
        <w:rPr>
          <w:rFonts w:hint="eastAsia" w:ascii="方正小标宋_GBK" w:hAnsi="宋体" w:eastAsia="方正小标宋_GBK"/>
          <w:color w:val="auto"/>
          <w:sz w:val="36"/>
          <w:szCs w:val="30"/>
          <w:highlight w:val="none"/>
        </w:rPr>
        <w:t>项目名称：</w:t>
      </w:r>
      <w:r>
        <w:rPr>
          <w:rFonts w:hint="eastAsia" w:ascii="方正小标宋_GBK" w:hAnsi="宋体" w:eastAsia="方正小标宋_GBK"/>
          <w:color w:val="auto"/>
          <w:sz w:val="36"/>
          <w:szCs w:val="30"/>
          <w:highlight w:val="none"/>
          <w:lang w:eastAsia="zh-CN"/>
        </w:rPr>
        <w:t>重庆市渝北区中医院</w:t>
      </w:r>
      <w:r>
        <w:rPr>
          <w:rFonts w:hint="eastAsia" w:ascii="方正小标宋_GBK" w:hAnsi="宋体" w:eastAsia="方正小标宋_GBK"/>
          <w:color w:val="auto"/>
          <w:sz w:val="36"/>
          <w:szCs w:val="30"/>
          <w:highlight w:val="none"/>
          <w:lang w:val="en-US" w:eastAsia="zh-CN"/>
        </w:rPr>
        <w:t>化粪池清掏服务采购</w:t>
      </w:r>
    </w:p>
    <w:p w14:paraId="0FADEADE">
      <w:pPr>
        <w:spacing w:line="700" w:lineRule="exact"/>
        <w:rPr>
          <w:rFonts w:ascii="宋体" w:hAnsi="宋体"/>
          <w:b/>
          <w:color w:val="auto"/>
          <w:sz w:val="30"/>
          <w:szCs w:val="30"/>
          <w:highlight w:val="none"/>
        </w:rPr>
      </w:pPr>
    </w:p>
    <w:p w14:paraId="25C0F3F5">
      <w:pPr>
        <w:spacing w:line="700" w:lineRule="exact"/>
        <w:rPr>
          <w:rFonts w:ascii="宋体" w:hAnsi="宋体"/>
          <w:b/>
          <w:color w:val="auto"/>
          <w:sz w:val="30"/>
          <w:szCs w:val="30"/>
          <w:highlight w:val="none"/>
        </w:rPr>
      </w:pPr>
    </w:p>
    <w:p w14:paraId="60F57BD7">
      <w:pPr>
        <w:spacing w:line="700" w:lineRule="exact"/>
        <w:rPr>
          <w:rFonts w:ascii="宋体" w:hAnsi="宋体"/>
          <w:b/>
          <w:color w:val="auto"/>
          <w:sz w:val="30"/>
          <w:szCs w:val="30"/>
          <w:highlight w:val="none"/>
        </w:rPr>
      </w:pPr>
    </w:p>
    <w:p w14:paraId="0F6600C0">
      <w:pPr>
        <w:spacing w:line="700" w:lineRule="exact"/>
        <w:rPr>
          <w:rFonts w:ascii="宋体" w:hAnsi="宋体"/>
          <w:b/>
          <w:color w:val="auto"/>
          <w:sz w:val="30"/>
          <w:szCs w:val="30"/>
          <w:highlight w:val="none"/>
        </w:rPr>
      </w:pPr>
    </w:p>
    <w:p w14:paraId="31550BB3">
      <w:pPr>
        <w:spacing w:line="700" w:lineRule="exact"/>
        <w:rPr>
          <w:rFonts w:ascii="宋体" w:hAnsi="宋体"/>
          <w:b/>
          <w:color w:val="auto"/>
          <w:sz w:val="30"/>
          <w:szCs w:val="30"/>
          <w:highlight w:val="none"/>
        </w:rPr>
      </w:pPr>
    </w:p>
    <w:p w14:paraId="06F9E5BB">
      <w:pPr>
        <w:spacing w:line="700" w:lineRule="exact"/>
        <w:rPr>
          <w:rFonts w:ascii="宋体" w:hAnsi="宋体"/>
          <w:b/>
          <w:color w:val="auto"/>
          <w:sz w:val="30"/>
          <w:szCs w:val="30"/>
          <w:highlight w:val="none"/>
        </w:rPr>
      </w:pPr>
    </w:p>
    <w:p w14:paraId="1A8C27C9">
      <w:pPr>
        <w:spacing w:line="700" w:lineRule="exact"/>
        <w:ind w:firstLine="1800" w:firstLineChars="500"/>
        <w:rPr>
          <w:rFonts w:ascii="方正小标宋_GBK" w:hAnsi="宋体" w:eastAsia="方正小标宋_GBK"/>
          <w:color w:val="auto"/>
          <w:sz w:val="36"/>
          <w:szCs w:val="30"/>
          <w:highlight w:val="none"/>
        </w:rPr>
      </w:pPr>
      <w:r>
        <w:rPr>
          <w:rFonts w:hint="eastAsia" w:ascii="方正小标宋_GBK" w:hAnsi="宋体" w:eastAsia="方正小标宋_GBK"/>
          <w:color w:val="auto"/>
          <w:sz w:val="36"/>
          <w:szCs w:val="30"/>
          <w:highlight w:val="none"/>
        </w:rPr>
        <w:t>采   购   人：重庆市渝北区中医院</w:t>
      </w:r>
    </w:p>
    <w:p w14:paraId="6DDE41CE">
      <w:pPr>
        <w:spacing w:line="720" w:lineRule="exact"/>
        <w:jc w:val="center"/>
        <w:outlineLvl w:val="0"/>
        <w:rPr>
          <w:rFonts w:ascii="方正小标宋_GBK" w:hAnsi="宋体" w:eastAsia="方正小标宋_GBK"/>
          <w:color w:val="auto"/>
          <w:sz w:val="36"/>
          <w:szCs w:val="30"/>
          <w:highlight w:val="none"/>
        </w:rPr>
      </w:pPr>
      <w:r>
        <w:rPr>
          <w:rFonts w:hint="eastAsia" w:ascii="方正小标宋_GBK" w:hAnsi="宋体" w:eastAsia="方正小标宋_GBK"/>
          <w:color w:val="auto"/>
          <w:sz w:val="36"/>
          <w:szCs w:val="30"/>
          <w:highlight w:val="none"/>
          <w:lang w:val="en-US" w:eastAsia="zh-CN"/>
        </w:rPr>
        <w:t>2025</w:t>
      </w:r>
      <w:r>
        <w:rPr>
          <w:rFonts w:hint="eastAsia" w:ascii="方正小标宋_GBK" w:hAnsi="宋体" w:eastAsia="方正小标宋_GBK"/>
          <w:color w:val="auto"/>
          <w:sz w:val="36"/>
          <w:szCs w:val="30"/>
          <w:highlight w:val="none"/>
        </w:rPr>
        <w:t>年</w:t>
      </w:r>
      <w:r>
        <w:rPr>
          <w:rFonts w:hint="eastAsia" w:ascii="方正小标宋_GBK" w:hAnsi="宋体" w:eastAsia="方正小标宋_GBK"/>
          <w:color w:val="auto"/>
          <w:sz w:val="36"/>
          <w:szCs w:val="30"/>
          <w:highlight w:val="none"/>
          <w:lang w:val="en-US" w:eastAsia="zh-CN"/>
        </w:rPr>
        <w:t>12</w:t>
      </w:r>
      <w:r>
        <w:rPr>
          <w:rFonts w:hint="eastAsia" w:ascii="方正小标宋_GBK" w:hAnsi="宋体" w:eastAsia="方正小标宋_GBK"/>
          <w:color w:val="auto"/>
          <w:sz w:val="36"/>
          <w:szCs w:val="30"/>
          <w:highlight w:val="none"/>
        </w:rPr>
        <w:t>月</w:t>
      </w:r>
    </w:p>
    <w:p w14:paraId="0B0D78AD">
      <w:pPr>
        <w:spacing w:line="480" w:lineRule="exact"/>
        <w:jc w:val="center"/>
        <w:outlineLvl w:val="0"/>
        <w:rPr>
          <w:rFonts w:ascii="方正黑体_GBK" w:eastAsia="方正黑体_GBK"/>
          <w:color w:val="auto"/>
          <w:sz w:val="44"/>
          <w:szCs w:val="28"/>
          <w:highlight w:val="none"/>
        </w:rPr>
      </w:pPr>
    </w:p>
    <w:p w14:paraId="49C3FCBD">
      <w:pPr>
        <w:rPr>
          <w:rFonts w:ascii="方正黑体_GBK" w:eastAsia="方正黑体_GBK"/>
          <w:color w:val="auto"/>
          <w:sz w:val="44"/>
          <w:szCs w:val="28"/>
          <w:highlight w:val="none"/>
        </w:rPr>
      </w:pPr>
      <w:r>
        <w:rPr>
          <w:rFonts w:ascii="方正黑体_GBK" w:eastAsia="方正黑体_GBK"/>
          <w:color w:val="auto"/>
          <w:sz w:val="44"/>
          <w:szCs w:val="28"/>
          <w:highlight w:val="none"/>
        </w:rPr>
        <w:br w:type="page"/>
      </w:r>
    </w:p>
    <w:p w14:paraId="0BFE6581">
      <w:pPr>
        <w:spacing w:line="480" w:lineRule="exact"/>
        <w:jc w:val="center"/>
        <w:outlineLvl w:val="0"/>
        <w:rPr>
          <w:rFonts w:ascii="方正黑体_GBK" w:eastAsia="方正黑体_GBK"/>
          <w:color w:val="auto"/>
          <w:sz w:val="44"/>
          <w:szCs w:val="28"/>
          <w:highlight w:val="none"/>
        </w:rPr>
      </w:pPr>
    </w:p>
    <w:p w14:paraId="6DCD264A">
      <w:pPr>
        <w:spacing w:line="480" w:lineRule="exact"/>
        <w:jc w:val="center"/>
        <w:outlineLvl w:val="0"/>
        <w:rPr>
          <w:rFonts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4659B089">
      <w:pPr>
        <w:pStyle w:val="45"/>
        <w:tabs>
          <w:tab w:val="right" w:leader="dot" w:pos="9412"/>
        </w:tabs>
      </w:pPr>
      <w:bookmarkStart w:id="109" w:name="_GoBack"/>
      <w:bookmarkEnd w:id="109"/>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_Toc18694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 xml:space="preserve">第一篇  </w:t>
      </w:r>
      <w:r>
        <w:rPr>
          <w:rFonts w:hint="eastAsia" w:ascii="方正小标宋_GBK" w:hAnsi="宋体" w:eastAsia="方正小标宋_GBK"/>
          <w:szCs w:val="30"/>
          <w:highlight w:val="none"/>
          <w:lang w:eastAsia="zh-CN"/>
        </w:rPr>
        <w:t>询价</w:t>
      </w:r>
      <w:r>
        <w:rPr>
          <w:rFonts w:hint="eastAsia" w:ascii="方正小标宋_GBK" w:hAnsi="宋体" w:eastAsia="方正小标宋_GBK"/>
          <w:szCs w:val="30"/>
          <w:highlight w:val="none"/>
        </w:rPr>
        <w:t>邀请书</w:t>
      </w:r>
      <w:r>
        <w:tab/>
      </w:r>
      <w:r>
        <w:fldChar w:fldCharType="begin"/>
      </w:r>
      <w:r>
        <w:instrText xml:space="preserve"> PAGEREF _Toc18694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71005A07">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_Toc1176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一、</w:t>
      </w:r>
      <w:r>
        <w:rPr>
          <w:rFonts w:hint="eastAsia" w:ascii="方正仿宋_GBK" w:eastAsia="方正仿宋_GBK"/>
          <w:szCs w:val="24"/>
          <w:highlight w:val="none"/>
          <w:lang w:eastAsia="zh-CN"/>
        </w:rPr>
        <w:t>询价</w:t>
      </w:r>
      <w:r>
        <w:rPr>
          <w:rFonts w:hint="eastAsia" w:ascii="方正仿宋_GBK" w:eastAsia="方正仿宋_GBK"/>
          <w:szCs w:val="24"/>
          <w:highlight w:val="none"/>
        </w:rPr>
        <w:t>内容</w:t>
      </w:r>
      <w:r>
        <w:tab/>
      </w:r>
      <w:r>
        <w:fldChar w:fldCharType="begin"/>
      </w:r>
      <w:r>
        <w:instrText xml:space="preserve"> PAGEREF _Toc1176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6540887B">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_Toc9313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二、资金来源</w:t>
      </w:r>
      <w:r>
        <w:tab/>
      </w:r>
      <w:r>
        <w:fldChar w:fldCharType="begin"/>
      </w:r>
      <w:r>
        <w:instrText xml:space="preserve"> PAGEREF _Toc9313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5438DBE2">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_Toc28480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三、</w:t>
      </w:r>
      <w:r>
        <w:rPr>
          <w:rFonts w:hint="eastAsia" w:ascii="方正仿宋_GBK" w:hAnsi="Times New Roman" w:eastAsia="方正仿宋_GBK" w:cs="Times New Roman"/>
          <w:szCs w:val="24"/>
          <w:highlight w:val="none"/>
          <w:lang w:eastAsia="zh-CN"/>
        </w:rPr>
        <w:t>询价</w:t>
      </w:r>
      <w:r>
        <w:rPr>
          <w:rFonts w:hint="eastAsia" w:ascii="方正仿宋_GBK" w:hAnsi="Times New Roman" w:eastAsia="方正仿宋_GBK" w:cs="Times New Roman"/>
          <w:szCs w:val="24"/>
          <w:highlight w:val="none"/>
        </w:rPr>
        <w:t>资格</w:t>
      </w:r>
      <w:r>
        <w:tab/>
      </w:r>
      <w:r>
        <w:fldChar w:fldCharType="begin"/>
      </w:r>
      <w:r>
        <w:instrText xml:space="preserve"> PAGEREF _Toc28480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60281EF9">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_Toc27364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四、</w:t>
      </w:r>
      <w:r>
        <w:rPr>
          <w:rFonts w:hint="eastAsia" w:ascii="方正仿宋_GBK" w:hAnsi="Times New Roman" w:eastAsia="方正仿宋_GBK" w:cs="Times New Roman"/>
          <w:szCs w:val="24"/>
          <w:highlight w:val="none"/>
          <w:lang w:eastAsia="zh-CN"/>
        </w:rPr>
        <w:t>询价</w:t>
      </w:r>
      <w:r>
        <w:rPr>
          <w:rFonts w:hint="eastAsia" w:ascii="方正仿宋_GBK" w:hAnsi="Times New Roman" w:eastAsia="方正仿宋_GBK" w:cs="Times New Roman"/>
          <w:szCs w:val="24"/>
          <w:highlight w:val="none"/>
        </w:rPr>
        <w:t>有关说明</w:t>
      </w:r>
      <w:r>
        <w:tab/>
      </w:r>
      <w:r>
        <w:fldChar w:fldCharType="begin"/>
      </w:r>
      <w:r>
        <w:instrText xml:space="preserve"> PAGEREF _Toc27364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5EBDBB8C">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_Toc4705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五、</w:t>
      </w:r>
      <w:r>
        <w:rPr>
          <w:rFonts w:hint="eastAsia" w:ascii="方正仿宋_GBK" w:hAnsi="Times New Roman" w:eastAsia="方正仿宋_GBK" w:cs="Times New Roman"/>
          <w:szCs w:val="24"/>
          <w:highlight w:val="none"/>
          <w:lang w:eastAsia="zh-CN"/>
        </w:rPr>
        <w:t>投标</w:t>
      </w:r>
      <w:r>
        <w:rPr>
          <w:rFonts w:hint="eastAsia" w:ascii="方正仿宋_GBK" w:hAnsi="Times New Roman" w:eastAsia="方正仿宋_GBK" w:cs="Times New Roman"/>
          <w:szCs w:val="24"/>
          <w:highlight w:val="none"/>
        </w:rPr>
        <w:t>保证金</w:t>
      </w:r>
      <w:r>
        <w:tab/>
      </w:r>
      <w:r>
        <w:fldChar w:fldCharType="begin"/>
      </w:r>
      <w:r>
        <w:instrText xml:space="preserve"> PAGEREF _Toc4705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2A715459">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_Toc32542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六、其它有关规定</w:t>
      </w:r>
      <w:r>
        <w:tab/>
      </w:r>
      <w:r>
        <w:fldChar w:fldCharType="begin"/>
      </w:r>
      <w:r>
        <w:instrText xml:space="preserve"> PAGEREF _Toc32542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02D1ABE4">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_Toc14335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lang w:val="en-US" w:eastAsia="zh-CN"/>
        </w:rPr>
        <w:t>七、现场踏勘</w:t>
      </w:r>
      <w:r>
        <w:tab/>
      </w:r>
      <w:r>
        <w:fldChar w:fldCharType="begin"/>
      </w:r>
      <w:r>
        <w:instrText xml:space="preserve"> PAGEREF _Toc14335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7EA277B2">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_Toc22017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lang w:eastAsia="zh-CN"/>
        </w:rPr>
        <w:t>八</w:t>
      </w:r>
      <w:r>
        <w:rPr>
          <w:rFonts w:hint="eastAsia" w:ascii="方正仿宋_GBK" w:hAnsi="Times New Roman" w:eastAsia="方正仿宋_GBK" w:cs="Times New Roman"/>
          <w:szCs w:val="24"/>
          <w:highlight w:val="none"/>
        </w:rPr>
        <w:t>、联系方式</w:t>
      </w:r>
      <w:r>
        <w:tab/>
      </w:r>
      <w:r>
        <w:fldChar w:fldCharType="begin"/>
      </w:r>
      <w:r>
        <w:instrText xml:space="preserve"> PAGEREF _Toc22017 \h </w:instrText>
      </w:r>
      <w:r>
        <w:fldChar w:fldCharType="separate"/>
      </w:r>
      <w:r>
        <w:t>- 5 -</w:t>
      </w:r>
      <w:r>
        <w:fldChar w:fldCharType="end"/>
      </w:r>
      <w:r>
        <w:rPr>
          <w:rFonts w:hint="eastAsia" w:ascii="方正仿宋_GBK" w:hAnsi="宋体" w:eastAsia="方正仿宋_GBK"/>
          <w:color w:val="auto"/>
          <w:szCs w:val="21"/>
          <w:highlight w:val="none"/>
        </w:rPr>
        <w:fldChar w:fldCharType="end"/>
      </w:r>
    </w:p>
    <w:p w14:paraId="73DBCD21">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_Toc4155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第二篇  供应商须知</w:t>
      </w:r>
      <w:r>
        <w:tab/>
      </w:r>
      <w:r>
        <w:fldChar w:fldCharType="begin"/>
      </w:r>
      <w:r>
        <w:instrText xml:space="preserve"> PAGEREF _Toc4155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077C3179">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_Toc6720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一、</w:t>
      </w:r>
      <w:r>
        <w:rPr>
          <w:rFonts w:hint="eastAsia" w:ascii="方正仿宋_GBK" w:hAnsi="Times New Roman" w:eastAsia="方正仿宋_GBK" w:cs="Times New Roman"/>
          <w:szCs w:val="24"/>
          <w:highlight w:val="none"/>
          <w:lang w:eastAsia="zh-CN"/>
        </w:rPr>
        <w:t>询价</w:t>
      </w:r>
      <w:r>
        <w:rPr>
          <w:rFonts w:hint="eastAsia" w:ascii="方正仿宋_GBK" w:hAnsi="Times New Roman" w:eastAsia="方正仿宋_GBK" w:cs="Times New Roman"/>
          <w:szCs w:val="24"/>
          <w:highlight w:val="none"/>
        </w:rPr>
        <w:t>费用</w:t>
      </w:r>
      <w:r>
        <w:tab/>
      </w:r>
      <w:r>
        <w:fldChar w:fldCharType="begin"/>
      </w:r>
      <w:r>
        <w:instrText xml:space="preserve"> PAGEREF _Toc6720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65247CE2">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_Toc12741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二、</w:t>
      </w:r>
      <w:r>
        <w:rPr>
          <w:rFonts w:hint="eastAsia" w:ascii="方正仿宋_GBK" w:hAnsi="Times New Roman" w:eastAsia="方正仿宋_GBK" w:cs="Times New Roman"/>
          <w:szCs w:val="24"/>
          <w:highlight w:val="none"/>
          <w:lang w:eastAsia="zh-CN"/>
        </w:rPr>
        <w:t>询价</w:t>
      </w:r>
      <w:r>
        <w:rPr>
          <w:rFonts w:hint="eastAsia" w:ascii="方正仿宋_GBK" w:hAnsi="Times New Roman" w:eastAsia="方正仿宋_GBK" w:cs="Times New Roman"/>
          <w:szCs w:val="24"/>
          <w:highlight w:val="none"/>
        </w:rPr>
        <w:t>文件</w:t>
      </w:r>
      <w:r>
        <w:tab/>
      </w:r>
      <w:r>
        <w:fldChar w:fldCharType="begin"/>
      </w:r>
      <w:r>
        <w:instrText xml:space="preserve"> PAGEREF _Toc12741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39417800">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_Toc27500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三、</w:t>
      </w:r>
      <w:r>
        <w:rPr>
          <w:rFonts w:hint="eastAsia" w:ascii="方正仿宋_GBK" w:hAnsi="Times New Roman" w:eastAsia="方正仿宋_GBK" w:cs="Times New Roman"/>
          <w:szCs w:val="24"/>
          <w:highlight w:val="none"/>
          <w:lang w:eastAsia="zh-CN"/>
        </w:rPr>
        <w:t>询价</w:t>
      </w:r>
      <w:r>
        <w:rPr>
          <w:rFonts w:hint="eastAsia" w:ascii="方正仿宋_GBK" w:hAnsi="Times New Roman" w:eastAsia="方正仿宋_GBK" w:cs="Times New Roman"/>
          <w:szCs w:val="24"/>
          <w:highlight w:val="none"/>
        </w:rPr>
        <w:t>要求</w:t>
      </w:r>
      <w:r>
        <w:tab/>
      </w:r>
      <w:r>
        <w:fldChar w:fldCharType="begin"/>
      </w:r>
      <w:r>
        <w:instrText xml:space="preserve"> PAGEREF _Toc27500 \h </w:instrText>
      </w:r>
      <w:r>
        <w:fldChar w:fldCharType="separate"/>
      </w:r>
      <w:r>
        <w:t>- 7 -</w:t>
      </w:r>
      <w:r>
        <w:fldChar w:fldCharType="end"/>
      </w:r>
      <w:r>
        <w:rPr>
          <w:rFonts w:hint="eastAsia" w:ascii="方正仿宋_GBK" w:hAnsi="宋体" w:eastAsia="方正仿宋_GBK"/>
          <w:color w:val="auto"/>
          <w:szCs w:val="21"/>
          <w:highlight w:val="none"/>
        </w:rPr>
        <w:fldChar w:fldCharType="end"/>
      </w:r>
    </w:p>
    <w:p w14:paraId="4247C736">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_Toc6916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四、</w:t>
      </w:r>
      <w:r>
        <w:rPr>
          <w:rFonts w:hint="eastAsia" w:ascii="方正仿宋_GBK" w:hAnsi="Times New Roman" w:eastAsia="方正仿宋_GBK" w:cs="Times New Roman"/>
          <w:szCs w:val="24"/>
          <w:highlight w:val="none"/>
          <w:lang w:eastAsia="zh-CN"/>
        </w:rPr>
        <w:t>询价</w:t>
      </w:r>
      <w:r>
        <w:rPr>
          <w:rFonts w:hint="eastAsia" w:ascii="方正仿宋_GBK" w:hAnsi="Times New Roman" w:eastAsia="方正仿宋_GBK" w:cs="Times New Roman"/>
          <w:szCs w:val="24"/>
          <w:highlight w:val="none"/>
        </w:rPr>
        <w:t>程序</w:t>
      </w:r>
      <w:r>
        <w:tab/>
      </w:r>
      <w:r>
        <w:fldChar w:fldCharType="begin"/>
      </w:r>
      <w:r>
        <w:instrText xml:space="preserve"> PAGEREF _Toc6916 \h </w:instrText>
      </w:r>
      <w:r>
        <w:fldChar w:fldCharType="separate"/>
      </w:r>
      <w:r>
        <w:t>- 8 -</w:t>
      </w:r>
      <w:r>
        <w:fldChar w:fldCharType="end"/>
      </w:r>
      <w:r>
        <w:rPr>
          <w:rFonts w:hint="eastAsia" w:ascii="方正仿宋_GBK" w:hAnsi="宋体" w:eastAsia="方正仿宋_GBK"/>
          <w:color w:val="auto"/>
          <w:szCs w:val="21"/>
          <w:highlight w:val="none"/>
        </w:rPr>
        <w:fldChar w:fldCharType="end"/>
      </w:r>
    </w:p>
    <w:p w14:paraId="405D73E9">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_Toc7934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五、评审依据</w:t>
      </w:r>
      <w:r>
        <w:tab/>
      </w:r>
      <w:r>
        <w:fldChar w:fldCharType="begin"/>
      </w:r>
      <w:r>
        <w:instrText xml:space="preserve"> PAGEREF _Toc7934 \h </w:instrText>
      </w:r>
      <w:r>
        <w:fldChar w:fldCharType="separate"/>
      </w:r>
      <w:r>
        <w:t>- 10 -</w:t>
      </w:r>
      <w:r>
        <w:fldChar w:fldCharType="end"/>
      </w:r>
      <w:r>
        <w:rPr>
          <w:rFonts w:hint="eastAsia" w:ascii="方正仿宋_GBK" w:hAnsi="宋体" w:eastAsia="方正仿宋_GBK"/>
          <w:color w:val="auto"/>
          <w:szCs w:val="21"/>
          <w:highlight w:val="none"/>
        </w:rPr>
        <w:fldChar w:fldCharType="end"/>
      </w:r>
    </w:p>
    <w:p w14:paraId="030B4BA2">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_Toc8571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六、成交原则</w:t>
      </w:r>
      <w:r>
        <w:tab/>
      </w:r>
      <w:r>
        <w:fldChar w:fldCharType="begin"/>
      </w:r>
      <w:r>
        <w:instrText xml:space="preserve"> PAGEREF _Toc8571 \h </w:instrText>
      </w:r>
      <w:r>
        <w:fldChar w:fldCharType="separate"/>
      </w:r>
      <w:r>
        <w:t>- 10 -</w:t>
      </w:r>
      <w:r>
        <w:fldChar w:fldCharType="end"/>
      </w:r>
      <w:r>
        <w:rPr>
          <w:rFonts w:hint="eastAsia" w:ascii="方正仿宋_GBK" w:hAnsi="宋体" w:eastAsia="方正仿宋_GBK"/>
          <w:color w:val="auto"/>
          <w:szCs w:val="21"/>
          <w:highlight w:val="none"/>
        </w:rPr>
        <w:fldChar w:fldCharType="end"/>
      </w:r>
    </w:p>
    <w:p w14:paraId="2A690439">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_Toc23221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七、成交通知</w:t>
      </w:r>
      <w:r>
        <w:tab/>
      </w:r>
      <w:r>
        <w:fldChar w:fldCharType="begin"/>
      </w:r>
      <w:r>
        <w:instrText xml:space="preserve"> PAGEREF _Toc23221 \h </w:instrText>
      </w:r>
      <w:r>
        <w:fldChar w:fldCharType="separate"/>
      </w:r>
      <w:r>
        <w:t>- 11 -</w:t>
      </w:r>
      <w:r>
        <w:fldChar w:fldCharType="end"/>
      </w:r>
      <w:r>
        <w:rPr>
          <w:rFonts w:hint="eastAsia" w:ascii="方正仿宋_GBK" w:hAnsi="宋体" w:eastAsia="方正仿宋_GBK"/>
          <w:color w:val="auto"/>
          <w:szCs w:val="21"/>
          <w:highlight w:val="none"/>
        </w:rPr>
        <w:fldChar w:fldCharType="end"/>
      </w:r>
    </w:p>
    <w:p w14:paraId="446503D5">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_Toc26915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八、关于质疑和投诉</w:t>
      </w:r>
      <w:r>
        <w:tab/>
      </w:r>
      <w:r>
        <w:fldChar w:fldCharType="begin"/>
      </w:r>
      <w:r>
        <w:instrText xml:space="preserve"> PAGEREF _Toc26915 \h </w:instrText>
      </w:r>
      <w:r>
        <w:fldChar w:fldCharType="separate"/>
      </w:r>
      <w:r>
        <w:t>- 11 -</w:t>
      </w:r>
      <w:r>
        <w:fldChar w:fldCharType="end"/>
      </w:r>
      <w:r>
        <w:rPr>
          <w:rFonts w:hint="eastAsia" w:ascii="方正仿宋_GBK" w:hAnsi="宋体" w:eastAsia="方正仿宋_GBK"/>
          <w:color w:val="auto"/>
          <w:szCs w:val="21"/>
          <w:highlight w:val="none"/>
        </w:rPr>
        <w:fldChar w:fldCharType="end"/>
      </w:r>
    </w:p>
    <w:p w14:paraId="1AEE3FD2">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_Toc23286 </w:instrText>
      </w:r>
      <w:r>
        <w:rPr>
          <w:rFonts w:hint="eastAsia" w:ascii="方正仿宋_GBK" w:hAnsi="宋体" w:eastAsia="方正仿宋_GBK"/>
          <w:szCs w:val="21"/>
          <w:highlight w:val="none"/>
        </w:rPr>
        <w:fldChar w:fldCharType="separate"/>
      </w:r>
      <w:r>
        <w:rPr>
          <w:rFonts w:hint="eastAsia" w:ascii="方正仿宋_GBK" w:hAnsi="Times New Roman" w:eastAsia="方正仿宋_GBK" w:cs="Times New Roman"/>
          <w:szCs w:val="24"/>
          <w:highlight w:val="none"/>
        </w:rPr>
        <w:t>九、签订合同</w:t>
      </w:r>
      <w:r>
        <w:tab/>
      </w:r>
      <w:r>
        <w:fldChar w:fldCharType="begin"/>
      </w:r>
      <w:r>
        <w:instrText xml:space="preserve"> PAGEREF _Toc23286 \h </w:instrText>
      </w:r>
      <w:r>
        <w:fldChar w:fldCharType="separate"/>
      </w:r>
      <w:r>
        <w:t>- 13 -</w:t>
      </w:r>
      <w:r>
        <w:fldChar w:fldCharType="end"/>
      </w:r>
      <w:r>
        <w:rPr>
          <w:rFonts w:hint="eastAsia" w:ascii="方正仿宋_GBK" w:hAnsi="宋体" w:eastAsia="方正仿宋_GBK"/>
          <w:color w:val="auto"/>
          <w:szCs w:val="21"/>
          <w:highlight w:val="none"/>
        </w:rPr>
        <w:fldChar w:fldCharType="end"/>
      </w:r>
    </w:p>
    <w:p w14:paraId="7253C15D">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_Toc3033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第三篇  询价项目</w:t>
      </w:r>
      <w:r>
        <w:rPr>
          <w:rFonts w:hint="eastAsia" w:ascii="方正小标宋_GBK" w:hAnsi="宋体" w:eastAsia="方正小标宋_GBK"/>
          <w:szCs w:val="30"/>
          <w:highlight w:val="none"/>
          <w:lang w:val="en-US" w:eastAsia="zh-CN"/>
        </w:rPr>
        <w:t>服务</w:t>
      </w:r>
      <w:r>
        <w:rPr>
          <w:rFonts w:hint="eastAsia" w:ascii="方正小标宋_GBK" w:hAnsi="宋体" w:eastAsia="方正小标宋_GBK"/>
          <w:szCs w:val="30"/>
          <w:highlight w:val="none"/>
        </w:rPr>
        <w:t>需求</w:t>
      </w:r>
      <w:r>
        <w:tab/>
      </w:r>
      <w:r>
        <w:fldChar w:fldCharType="begin"/>
      </w:r>
      <w:r>
        <w:instrText xml:space="preserve"> PAGEREF _Toc3033 \h </w:instrText>
      </w:r>
      <w:r>
        <w:fldChar w:fldCharType="separate"/>
      </w:r>
      <w:r>
        <w:t>- 14 -</w:t>
      </w:r>
      <w:r>
        <w:fldChar w:fldCharType="end"/>
      </w:r>
      <w:r>
        <w:rPr>
          <w:rFonts w:hint="eastAsia" w:ascii="方正仿宋_GBK" w:hAnsi="宋体" w:eastAsia="方正仿宋_GBK"/>
          <w:color w:val="auto"/>
          <w:szCs w:val="21"/>
          <w:highlight w:val="none"/>
        </w:rPr>
        <w:fldChar w:fldCharType="end"/>
      </w:r>
    </w:p>
    <w:p w14:paraId="7F08D8A4">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_Toc3339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一、项目一览表</w:t>
      </w:r>
      <w:r>
        <w:tab/>
      </w:r>
      <w:r>
        <w:fldChar w:fldCharType="begin"/>
      </w:r>
      <w:r>
        <w:instrText xml:space="preserve"> PAGEREF _Toc3339 \h </w:instrText>
      </w:r>
      <w:r>
        <w:fldChar w:fldCharType="separate"/>
      </w:r>
      <w:r>
        <w:t>- 14 -</w:t>
      </w:r>
      <w:r>
        <w:fldChar w:fldCharType="end"/>
      </w:r>
      <w:r>
        <w:rPr>
          <w:rFonts w:hint="eastAsia" w:ascii="方正仿宋_GBK" w:hAnsi="宋体" w:eastAsia="方正仿宋_GBK"/>
          <w:color w:val="auto"/>
          <w:szCs w:val="21"/>
          <w:highlight w:val="none"/>
        </w:rPr>
        <w:fldChar w:fldCharType="end"/>
      </w:r>
    </w:p>
    <w:p w14:paraId="3CEA92FE">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_Toc6424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lang w:val="en-US" w:eastAsia="zh-CN"/>
        </w:rPr>
        <w:t>二、项目服务要求</w:t>
      </w:r>
      <w:r>
        <w:tab/>
      </w:r>
      <w:r>
        <w:fldChar w:fldCharType="begin"/>
      </w:r>
      <w:r>
        <w:instrText xml:space="preserve"> PAGEREF _Toc6424 \h </w:instrText>
      </w:r>
      <w:r>
        <w:fldChar w:fldCharType="separate"/>
      </w:r>
      <w:r>
        <w:t>- 14 -</w:t>
      </w:r>
      <w:r>
        <w:fldChar w:fldCharType="end"/>
      </w:r>
      <w:r>
        <w:rPr>
          <w:rFonts w:hint="eastAsia" w:ascii="方正仿宋_GBK" w:hAnsi="宋体" w:eastAsia="方正仿宋_GBK"/>
          <w:color w:val="auto"/>
          <w:szCs w:val="21"/>
          <w:highlight w:val="none"/>
        </w:rPr>
        <w:fldChar w:fldCharType="end"/>
      </w:r>
    </w:p>
    <w:p w14:paraId="76FC1EE0">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_Toc9330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第四篇  询价项目商务需求</w:t>
      </w:r>
      <w:r>
        <w:tab/>
      </w:r>
      <w:r>
        <w:fldChar w:fldCharType="begin"/>
      </w:r>
      <w:r>
        <w:instrText xml:space="preserve"> PAGEREF _Toc9330 \h </w:instrText>
      </w:r>
      <w:r>
        <w:fldChar w:fldCharType="separate"/>
      </w:r>
      <w:r>
        <w:t>- 17 -</w:t>
      </w:r>
      <w:r>
        <w:fldChar w:fldCharType="end"/>
      </w:r>
      <w:r>
        <w:rPr>
          <w:rFonts w:hint="eastAsia" w:ascii="方正仿宋_GBK" w:hAnsi="宋体" w:eastAsia="方正仿宋_GBK"/>
          <w:color w:val="auto"/>
          <w:szCs w:val="21"/>
          <w:highlight w:val="none"/>
        </w:rPr>
        <w:fldChar w:fldCharType="end"/>
      </w:r>
    </w:p>
    <w:p w14:paraId="5A057017">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_Toc6289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一、</w:t>
      </w:r>
      <w:r>
        <w:rPr>
          <w:rFonts w:hint="eastAsia" w:ascii="仿宋" w:hAnsi="仿宋" w:eastAsia="仿宋" w:cs="仿宋"/>
          <w:kern w:val="0"/>
          <w:szCs w:val="24"/>
          <w:highlight w:val="none"/>
        </w:rPr>
        <w:t>服务</w:t>
      </w:r>
      <w:r>
        <w:rPr>
          <w:rFonts w:hint="eastAsia" w:ascii="仿宋" w:hAnsi="仿宋" w:eastAsia="仿宋" w:cs="仿宋"/>
          <w:kern w:val="0"/>
          <w:szCs w:val="24"/>
          <w:highlight w:val="none"/>
          <w:lang w:val="en-US" w:eastAsia="zh-CN"/>
        </w:rPr>
        <w:t>时限</w:t>
      </w:r>
      <w:r>
        <w:rPr>
          <w:rFonts w:hint="eastAsia" w:ascii="方正仿宋_GBK" w:eastAsia="方正仿宋_GBK"/>
          <w:szCs w:val="24"/>
          <w:highlight w:val="none"/>
        </w:rPr>
        <w:t>、</w:t>
      </w:r>
      <w:r>
        <w:rPr>
          <w:rFonts w:hint="eastAsia" w:ascii="仿宋" w:hAnsi="仿宋" w:eastAsia="仿宋" w:cs="仿宋"/>
          <w:kern w:val="0"/>
          <w:szCs w:val="24"/>
          <w:highlight w:val="none"/>
        </w:rPr>
        <w:t>服务地点</w:t>
      </w:r>
      <w:r>
        <w:rPr>
          <w:rFonts w:hint="eastAsia" w:ascii="仿宋" w:hAnsi="仿宋" w:eastAsia="仿宋" w:cs="仿宋"/>
          <w:kern w:val="0"/>
          <w:szCs w:val="24"/>
          <w:highlight w:val="none"/>
          <w:lang w:eastAsia="zh-CN"/>
        </w:rPr>
        <w:t>、</w:t>
      </w:r>
      <w:r>
        <w:rPr>
          <w:rFonts w:hint="eastAsia" w:ascii="仿宋" w:hAnsi="仿宋" w:eastAsia="仿宋" w:cs="仿宋"/>
          <w:kern w:val="0"/>
          <w:szCs w:val="24"/>
          <w:highlight w:val="none"/>
          <w:lang w:val="en-US" w:eastAsia="zh-CN"/>
        </w:rPr>
        <w:t>实施时间</w:t>
      </w:r>
      <w:r>
        <w:rPr>
          <w:rFonts w:hint="eastAsia" w:ascii="方正仿宋_GBK" w:eastAsia="方正仿宋_GBK"/>
          <w:szCs w:val="24"/>
          <w:highlight w:val="none"/>
        </w:rPr>
        <w:t>及验收方式</w:t>
      </w:r>
      <w:r>
        <w:tab/>
      </w:r>
      <w:r>
        <w:fldChar w:fldCharType="begin"/>
      </w:r>
      <w:r>
        <w:instrText xml:space="preserve"> PAGEREF _Toc6289 \h </w:instrText>
      </w:r>
      <w:r>
        <w:fldChar w:fldCharType="separate"/>
      </w:r>
      <w:r>
        <w:t>- 17 -</w:t>
      </w:r>
      <w:r>
        <w:fldChar w:fldCharType="end"/>
      </w:r>
      <w:r>
        <w:rPr>
          <w:rFonts w:hint="eastAsia" w:ascii="方正仿宋_GBK" w:hAnsi="宋体" w:eastAsia="方正仿宋_GBK"/>
          <w:color w:val="auto"/>
          <w:szCs w:val="21"/>
          <w:highlight w:val="none"/>
        </w:rPr>
        <w:fldChar w:fldCharType="end"/>
      </w:r>
    </w:p>
    <w:p w14:paraId="6E693587">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_Toc19362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rPr>
        <w:t>二、报价要求</w:t>
      </w:r>
      <w:r>
        <w:tab/>
      </w:r>
      <w:r>
        <w:fldChar w:fldCharType="begin"/>
      </w:r>
      <w:r>
        <w:instrText xml:space="preserve"> PAGEREF _Toc19362 \h </w:instrText>
      </w:r>
      <w:r>
        <w:fldChar w:fldCharType="separate"/>
      </w:r>
      <w:r>
        <w:t>- 17 -</w:t>
      </w:r>
      <w:r>
        <w:fldChar w:fldCharType="end"/>
      </w:r>
      <w:r>
        <w:rPr>
          <w:rFonts w:hint="eastAsia" w:ascii="方正仿宋_GBK" w:hAnsi="宋体" w:eastAsia="方正仿宋_GBK"/>
          <w:color w:val="auto"/>
          <w:szCs w:val="21"/>
          <w:highlight w:val="none"/>
        </w:rPr>
        <w:fldChar w:fldCharType="end"/>
      </w:r>
    </w:p>
    <w:p w14:paraId="2E77C7B4">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_Toc20055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lang w:val="en-US" w:eastAsia="zh-CN"/>
        </w:rPr>
        <w:t>三</w:t>
      </w:r>
      <w:r>
        <w:rPr>
          <w:rFonts w:hint="eastAsia" w:ascii="方正仿宋_GBK" w:eastAsia="方正仿宋_GBK"/>
          <w:szCs w:val="24"/>
          <w:highlight w:val="none"/>
        </w:rPr>
        <w:t>、付款方式</w:t>
      </w:r>
      <w:r>
        <w:tab/>
      </w:r>
      <w:r>
        <w:fldChar w:fldCharType="begin"/>
      </w:r>
      <w:r>
        <w:instrText xml:space="preserve"> PAGEREF _Toc20055 \h </w:instrText>
      </w:r>
      <w:r>
        <w:fldChar w:fldCharType="separate"/>
      </w:r>
      <w:r>
        <w:t>- 17 -</w:t>
      </w:r>
      <w:r>
        <w:fldChar w:fldCharType="end"/>
      </w:r>
      <w:r>
        <w:rPr>
          <w:rFonts w:hint="eastAsia" w:ascii="方正仿宋_GBK" w:hAnsi="宋体" w:eastAsia="方正仿宋_GBK"/>
          <w:color w:val="auto"/>
          <w:szCs w:val="21"/>
          <w:highlight w:val="none"/>
        </w:rPr>
        <w:fldChar w:fldCharType="end"/>
      </w:r>
    </w:p>
    <w:p w14:paraId="72FBD6E2">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_Toc21482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lang w:val="en-US" w:eastAsia="zh-CN"/>
        </w:rPr>
        <w:t>四</w:t>
      </w:r>
      <w:r>
        <w:rPr>
          <w:rFonts w:hint="eastAsia" w:ascii="方正仿宋_GBK" w:eastAsia="方正仿宋_GBK"/>
          <w:szCs w:val="24"/>
          <w:highlight w:val="none"/>
        </w:rPr>
        <w:t>、</w:t>
      </w:r>
      <w:r>
        <w:rPr>
          <w:rFonts w:hint="eastAsia" w:ascii="方正仿宋_GBK" w:eastAsia="方正仿宋_GBK"/>
          <w:szCs w:val="24"/>
          <w:highlight w:val="none"/>
          <w:lang w:eastAsia="zh-CN"/>
        </w:rPr>
        <w:t>成交供应商</w:t>
      </w:r>
      <w:r>
        <w:rPr>
          <w:rFonts w:hint="eastAsia" w:ascii="方正仿宋_GBK" w:eastAsia="方正仿宋_GBK"/>
          <w:szCs w:val="24"/>
          <w:highlight w:val="none"/>
        </w:rPr>
        <w:t>责任</w:t>
      </w:r>
      <w:r>
        <w:tab/>
      </w:r>
      <w:r>
        <w:fldChar w:fldCharType="begin"/>
      </w:r>
      <w:r>
        <w:instrText xml:space="preserve"> PAGEREF _Toc21482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4F80CEAD">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_Toc13769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lang w:val="en-US" w:eastAsia="zh-CN"/>
        </w:rPr>
        <w:t>五</w:t>
      </w:r>
      <w:r>
        <w:rPr>
          <w:rFonts w:hint="eastAsia" w:ascii="方正仿宋_GBK" w:eastAsia="方正仿宋_GBK"/>
          <w:szCs w:val="24"/>
          <w:highlight w:val="none"/>
        </w:rPr>
        <w:t>、违约责任</w:t>
      </w:r>
      <w:r>
        <w:tab/>
      </w:r>
      <w:r>
        <w:fldChar w:fldCharType="begin"/>
      </w:r>
      <w:r>
        <w:instrText xml:space="preserve"> PAGEREF _Toc13769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2F10C51C">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_Toc9560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lang w:val="en-US" w:eastAsia="zh-CN"/>
        </w:rPr>
        <w:t>六</w:t>
      </w:r>
      <w:r>
        <w:rPr>
          <w:rFonts w:hint="eastAsia" w:ascii="方正仿宋_GBK" w:eastAsia="方正仿宋_GBK"/>
          <w:szCs w:val="24"/>
          <w:highlight w:val="none"/>
        </w:rPr>
        <w:t>、知识产权</w:t>
      </w:r>
      <w:r>
        <w:tab/>
      </w:r>
      <w:r>
        <w:fldChar w:fldCharType="begin"/>
      </w:r>
      <w:r>
        <w:instrText xml:space="preserve"> PAGEREF _Toc9560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7E04B989">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_Toc4183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lang w:val="en-US" w:eastAsia="zh-CN"/>
        </w:rPr>
        <w:t>七</w:t>
      </w:r>
      <w:r>
        <w:rPr>
          <w:rFonts w:hint="eastAsia" w:ascii="方正仿宋_GBK" w:eastAsia="方正仿宋_GBK"/>
          <w:szCs w:val="24"/>
          <w:highlight w:val="none"/>
        </w:rPr>
        <w:t>、培训</w:t>
      </w:r>
      <w:r>
        <w:tab/>
      </w:r>
      <w:r>
        <w:fldChar w:fldCharType="begin"/>
      </w:r>
      <w:r>
        <w:instrText xml:space="preserve"> PAGEREF _Toc4183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0571635E">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_Toc30410 </w:instrText>
      </w:r>
      <w:r>
        <w:rPr>
          <w:rFonts w:hint="eastAsia" w:ascii="方正仿宋_GBK" w:hAnsi="宋体" w:eastAsia="方正仿宋_GBK"/>
          <w:szCs w:val="21"/>
          <w:highlight w:val="none"/>
        </w:rPr>
        <w:fldChar w:fldCharType="separate"/>
      </w:r>
      <w:r>
        <w:rPr>
          <w:rFonts w:hint="eastAsia" w:ascii="方正仿宋_GBK" w:eastAsia="方正仿宋_GBK"/>
          <w:szCs w:val="24"/>
          <w:highlight w:val="none"/>
          <w:lang w:val="en-US" w:eastAsia="zh-CN"/>
        </w:rPr>
        <w:t>八</w:t>
      </w:r>
      <w:r>
        <w:rPr>
          <w:rFonts w:hint="eastAsia" w:ascii="方正仿宋_GBK" w:eastAsia="方正仿宋_GBK"/>
          <w:szCs w:val="24"/>
          <w:highlight w:val="none"/>
        </w:rPr>
        <w:t>、其他</w:t>
      </w:r>
      <w:r>
        <w:tab/>
      </w:r>
      <w:r>
        <w:fldChar w:fldCharType="begin"/>
      </w:r>
      <w:r>
        <w:instrText xml:space="preserve"> PAGEREF _Toc30410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0E765F7A">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_Toc4047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第五篇  合同草案条款</w:t>
      </w:r>
      <w:r>
        <w:tab/>
      </w:r>
      <w:r>
        <w:fldChar w:fldCharType="begin"/>
      </w:r>
      <w:r>
        <w:instrText xml:space="preserve"> PAGEREF _Toc4047 \h </w:instrText>
      </w:r>
      <w:r>
        <w:fldChar w:fldCharType="separate"/>
      </w:r>
      <w:r>
        <w:t>- 19 -</w:t>
      </w:r>
      <w:r>
        <w:fldChar w:fldCharType="end"/>
      </w:r>
      <w:r>
        <w:rPr>
          <w:rFonts w:hint="eastAsia" w:ascii="方正仿宋_GBK" w:hAnsi="宋体" w:eastAsia="方正仿宋_GBK"/>
          <w:color w:val="auto"/>
          <w:szCs w:val="21"/>
          <w:highlight w:val="none"/>
        </w:rPr>
        <w:fldChar w:fldCharType="end"/>
      </w:r>
    </w:p>
    <w:p w14:paraId="4DE19219">
      <w:pPr>
        <w:pStyle w:val="45"/>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_Toc22423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第六篇  响应文件格式要求</w:t>
      </w:r>
      <w:r>
        <w:tab/>
      </w:r>
      <w:r>
        <w:fldChar w:fldCharType="begin"/>
      </w:r>
      <w:r>
        <w:instrText xml:space="preserve"> PAGEREF _Toc22423 \h </w:instrText>
      </w:r>
      <w:r>
        <w:fldChar w:fldCharType="separate"/>
      </w:r>
      <w:r>
        <w:t>- 23 -</w:t>
      </w:r>
      <w:r>
        <w:fldChar w:fldCharType="end"/>
      </w:r>
      <w:r>
        <w:rPr>
          <w:rFonts w:hint="eastAsia" w:ascii="方正仿宋_GBK" w:hAnsi="宋体" w:eastAsia="方正仿宋_GBK"/>
          <w:color w:val="auto"/>
          <w:szCs w:val="21"/>
          <w:highlight w:val="none"/>
        </w:rPr>
        <w:fldChar w:fldCharType="end"/>
      </w:r>
    </w:p>
    <w:p w14:paraId="7C4524BE">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_Toc8166 </w:instrText>
      </w:r>
      <w:r>
        <w:rPr>
          <w:rFonts w:hint="eastAsia" w:ascii="方正仿宋_GBK" w:hAnsi="宋体" w:eastAsia="方正仿宋_GBK"/>
          <w:szCs w:val="21"/>
          <w:highlight w:val="none"/>
        </w:rPr>
        <w:fldChar w:fldCharType="separate"/>
      </w:r>
      <w:r>
        <w:rPr>
          <w:rFonts w:hint="eastAsia" w:ascii="方正仿宋_GBK" w:hAnsi="宋体" w:eastAsia="方正仿宋_GBK" w:cs="Times New Roman"/>
          <w:szCs w:val="24"/>
          <w:highlight w:val="none"/>
        </w:rPr>
        <w:t>一、经济部分</w:t>
      </w:r>
      <w:r>
        <w:tab/>
      </w:r>
      <w:r>
        <w:fldChar w:fldCharType="begin"/>
      </w:r>
      <w:r>
        <w:instrText xml:space="preserve"> PAGEREF _Toc8166 \h </w:instrText>
      </w:r>
      <w:r>
        <w:fldChar w:fldCharType="separate"/>
      </w:r>
      <w:r>
        <w:t>- 24 -</w:t>
      </w:r>
      <w:r>
        <w:fldChar w:fldCharType="end"/>
      </w:r>
      <w:r>
        <w:rPr>
          <w:rFonts w:hint="eastAsia" w:ascii="方正仿宋_GBK" w:hAnsi="宋体" w:eastAsia="方正仿宋_GBK"/>
          <w:color w:val="auto"/>
          <w:szCs w:val="21"/>
          <w:highlight w:val="none"/>
        </w:rPr>
        <w:fldChar w:fldCharType="end"/>
      </w:r>
    </w:p>
    <w:p w14:paraId="1F166827">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_Toc8052 </w:instrText>
      </w:r>
      <w:r>
        <w:rPr>
          <w:rFonts w:hint="eastAsia" w:ascii="方正仿宋_GBK" w:hAnsi="宋体" w:eastAsia="方正仿宋_GBK"/>
          <w:szCs w:val="21"/>
          <w:highlight w:val="none"/>
        </w:rPr>
        <w:fldChar w:fldCharType="separate"/>
      </w:r>
      <w:r>
        <w:rPr>
          <w:rFonts w:hint="eastAsia" w:ascii="方正仿宋_GBK" w:hAnsi="宋体" w:eastAsia="方正仿宋_GBK" w:cs="Times New Roman"/>
          <w:szCs w:val="24"/>
          <w:highlight w:val="none"/>
          <w:lang w:val="en-US" w:eastAsia="zh-CN"/>
        </w:rPr>
        <w:t>二、服务部分</w:t>
      </w:r>
      <w:r>
        <w:tab/>
      </w:r>
      <w:r>
        <w:fldChar w:fldCharType="begin"/>
      </w:r>
      <w:r>
        <w:instrText xml:space="preserve"> PAGEREF _Toc8052 \h </w:instrText>
      </w:r>
      <w:r>
        <w:fldChar w:fldCharType="separate"/>
      </w:r>
      <w:r>
        <w:t>- 26 -</w:t>
      </w:r>
      <w:r>
        <w:fldChar w:fldCharType="end"/>
      </w:r>
      <w:r>
        <w:rPr>
          <w:rFonts w:hint="eastAsia" w:ascii="方正仿宋_GBK" w:hAnsi="宋体" w:eastAsia="方正仿宋_GBK"/>
          <w:color w:val="auto"/>
          <w:szCs w:val="21"/>
          <w:highlight w:val="none"/>
        </w:rPr>
        <w:fldChar w:fldCharType="end"/>
      </w:r>
    </w:p>
    <w:p w14:paraId="1D048410">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_Toc12552 </w:instrText>
      </w:r>
      <w:r>
        <w:rPr>
          <w:rFonts w:hint="eastAsia" w:ascii="方正仿宋_GBK" w:hAnsi="宋体" w:eastAsia="方正仿宋_GBK"/>
          <w:szCs w:val="21"/>
          <w:highlight w:val="none"/>
        </w:rPr>
        <w:fldChar w:fldCharType="separate"/>
      </w:r>
      <w:r>
        <w:rPr>
          <w:rFonts w:hint="eastAsia" w:ascii="方正仿宋_GBK" w:hAnsi="宋体" w:eastAsia="方正仿宋_GBK" w:cs="Times New Roman"/>
          <w:szCs w:val="24"/>
          <w:highlight w:val="none"/>
        </w:rPr>
        <w:t>三、</w:t>
      </w:r>
      <w:r>
        <w:rPr>
          <w:rFonts w:hint="eastAsia" w:ascii="方正仿宋_GBK" w:hAnsi="宋体" w:eastAsia="方正仿宋_GBK" w:cs="Times New Roman"/>
          <w:szCs w:val="24"/>
          <w:highlight w:val="none"/>
          <w:lang w:eastAsia="zh-CN"/>
        </w:rPr>
        <w:t>询价</w:t>
      </w:r>
      <w:r>
        <w:rPr>
          <w:rFonts w:hint="eastAsia" w:ascii="方正仿宋_GBK" w:hAnsi="宋体" w:eastAsia="方正仿宋_GBK" w:cs="Times New Roman"/>
          <w:szCs w:val="24"/>
          <w:highlight w:val="none"/>
        </w:rPr>
        <w:t>项目</w:t>
      </w:r>
      <w:r>
        <w:rPr>
          <w:rFonts w:hint="eastAsia" w:ascii="方正仿宋_GBK" w:hAnsi="宋体" w:eastAsia="方正仿宋_GBK" w:cs="Times New Roman"/>
          <w:szCs w:val="24"/>
          <w:highlight w:val="none"/>
          <w:lang w:eastAsia="zh-CN"/>
        </w:rPr>
        <w:t>商务</w:t>
      </w:r>
      <w:r>
        <w:rPr>
          <w:rFonts w:hint="eastAsia" w:ascii="方正仿宋_GBK" w:hAnsi="宋体" w:eastAsia="方正仿宋_GBK" w:cs="Times New Roman"/>
          <w:szCs w:val="24"/>
          <w:highlight w:val="none"/>
        </w:rPr>
        <w:t>需求</w:t>
      </w:r>
      <w:r>
        <w:tab/>
      </w:r>
      <w:r>
        <w:fldChar w:fldCharType="begin"/>
      </w:r>
      <w:r>
        <w:instrText xml:space="preserve"> PAGEREF _Toc12552 \h </w:instrText>
      </w:r>
      <w:r>
        <w:fldChar w:fldCharType="separate"/>
      </w:r>
      <w:r>
        <w:t>- 28 -</w:t>
      </w:r>
      <w:r>
        <w:fldChar w:fldCharType="end"/>
      </w:r>
      <w:r>
        <w:rPr>
          <w:rFonts w:hint="eastAsia" w:ascii="方正仿宋_GBK" w:hAnsi="宋体" w:eastAsia="方正仿宋_GBK"/>
          <w:color w:val="auto"/>
          <w:szCs w:val="21"/>
          <w:highlight w:val="none"/>
        </w:rPr>
        <w:fldChar w:fldCharType="end"/>
      </w:r>
    </w:p>
    <w:p w14:paraId="63B0538A">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_Toc15997 </w:instrText>
      </w:r>
      <w:r>
        <w:rPr>
          <w:rFonts w:hint="eastAsia" w:ascii="方正仿宋_GBK" w:hAnsi="宋体" w:eastAsia="方正仿宋_GBK"/>
          <w:szCs w:val="21"/>
          <w:highlight w:val="none"/>
        </w:rPr>
        <w:fldChar w:fldCharType="separate"/>
      </w:r>
      <w:r>
        <w:rPr>
          <w:rFonts w:hint="eastAsia" w:ascii="方正仿宋_GBK" w:hAnsi="宋体" w:eastAsia="方正仿宋_GBK" w:cs="Times New Roman"/>
          <w:szCs w:val="24"/>
          <w:highlight w:val="none"/>
        </w:rPr>
        <w:t>四、资格条件及其他</w:t>
      </w:r>
      <w:r>
        <w:tab/>
      </w:r>
      <w:r>
        <w:fldChar w:fldCharType="begin"/>
      </w:r>
      <w:r>
        <w:instrText xml:space="preserve"> PAGEREF _Toc15997 \h </w:instrText>
      </w:r>
      <w:r>
        <w:fldChar w:fldCharType="separate"/>
      </w:r>
      <w:r>
        <w:t>- 30 -</w:t>
      </w:r>
      <w:r>
        <w:fldChar w:fldCharType="end"/>
      </w:r>
      <w:r>
        <w:rPr>
          <w:rFonts w:hint="eastAsia" w:ascii="方正仿宋_GBK" w:hAnsi="宋体" w:eastAsia="方正仿宋_GBK"/>
          <w:color w:val="auto"/>
          <w:szCs w:val="21"/>
          <w:highlight w:val="none"/>
        </w:rPr>
        <w:fldChar w:fldCharType="end"/>
      </w:r>
    </w:p>
    <w:p w14:paraId="1E0B95CA">
      <w:pPr>
        <w:pStyle w:val="29"/>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_Toc14015 </w:instrText>
      </w:r>
      <w:r>
        <w:rPr>
          <w:rFonts w:hint="eastAsia" w:ascii="方正仿宋_GBK" w:hAnsi="宋体" w:eastAsia="方正仿宋_GBK"/>
          <w:szCs w:val="21"/>
          <w:highlight w:val="none"/>
        </w:rPr>
        <w:fldChar w:fldCharType="separate"/>
      </w:r>
      <w:r>
        <w:rPr>
          <w:rFonts w:hint="eastAsia" w:ascii="方正仿宋_GBK" w:hAnsi="宋体" w:eastAsia="方正仿宋_GBK" w:cs="Times New Roman"/>
          <w:szCs w:val="24"/>
          <w:highlight w:val="none"/>
        </w:rPr>
        <w:t>五、其他应提供的资料（自附）</w:t>
      </w:r>
      <w:r>
        <w:tab/>
      </w:r>
      <w:r>
        <w:fldChar w:fldCharType="begin"/>
      </w:r>
      <w:r>
        <w:instrText xml:space="preserve"> PAGEREF _Toc14015 \h </w:instrText>
      </w:r>
      <w:r>
        <w:fldChar w:fldCharType="separate"/>
      </w:r>
      <w:r>
        <w:t>- 35 -</w:t>
      </w:r>
      <w:r>
        <w:fldChar w:fldCharType="end"/>
      </w:r>
      <w:r>
        <w:rPr>
          <w:rFonts w:hint="eastAsia" w:ascii="方正仿宋_GBK" w:hAnsi="宋体" w:eastAsia="方正仿宋_GBK"/>
          <w:color w:val="auto"/>
          <w:szCs w:val="21"/>
          <w:highlight w:val="none"/>
        </w:rPr>
        <w:fldChar w:fldCharType="end"/>
      </w:r>
    </w:p>
    <w:p w14:paraId="70504FCC">
      <w:pPr>
        <w:pStyle w:val="45"/>
        <w:tabs>
          <w:tab w:val="right" w:leader="dot" w:pos="9402"/>
        </w:tabs>
        <w:spacing w:line="480" w:lineRule="exact"/>
        <w:ind w:left="560"/>
        <w:rPr>
          <w:rFonts w:ascii="方正仿宋_GBK" w:hAnsi="Calibri" w:eastAsia="方正仿宋_GBK"/>
          <w:color w:val="auto"/>
          <w:sz w:val="18"/>
          <w:szCs w:val="2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Borders>
            <w:top w:val="none" w:sz="0" w:space="0"/>
            <w:left w:val="none" w:sz="0" w:space="0"/>
            <w:bottom w:val="none" w:sz="0" w:space="0"/>
            <w:right w:val="none" w:sz="0" w:space="0"/>
          </w:pgBorders>
          <w:pgNumType w:fmt="numberInDash" w:start="1"/>
          <w:cols w:space="720" w:num="1"/>
          <w:docGrid w:linePitch="380" w:charSpace="-5735"/>
        </w:sectPr>
      </w:pPr>
      <w:r>
        <w:rPr>
          <w:rFonts w:hint="eastAsia" w:ascii="方正仿宋_GBK" w:hAnsi="宋体" w:eastAsia="方正仿宋_GBK"/>
          <w:color w:val="auto"/>
          <w:szCs w:val="21"/>
          <w:highlight w:val="none"/>
        </w:rPr>
        <w:fldChar w:fldCharType="end"/>
      </w:r>
    </w:p>
    <w:p w14:paraId="1B693378">
      <w:pPr>
        <w:pStyle w:val="3"/>
        <w:spacing w:line="360" w:lineRule="auto"/>
        <w:jc w:val="center"/>
        <w:rPr>
          <w:rFonts w:ascii="方正小标宋_GBK" w:hAnsi="宋体" w:eastAsia="方正小标宋_GBK"/>
          <w:b w:val="0"/>
          <w:color w:val="auto"/>
          <w:szCs w:val="30"/>
          <w:highlight w:val="none"/>
        </w:rPr>
      </w:pPr>
      <w:bookmarkStart w:id="0" w:name="_Toc12789052"/>
      <w:bookmarkStart w:id="1" w:name="_Toc11641050"/>
      <w:bookmarkStart w:id="2" w:name="_Toc18694"/>
      <w:r>
        <w:rPr>
          <w:rFonts w:hint="eastAsia" w:ascii="方正小标宋_GBK" w:hAnsi="宋体" w:eastAsia="方正小标宋_GBK"/>
          <w:b w:val="0"/>
          <w:color w:val="auto"/>
          <w:sz w:val="36"/>
          <w:szCs w:val="30"/>
          <w:highlight w:val="none"/>
        </w:rPr>
        <w:t xml:space="preserve">第一篇  </w:t>
      </w:r>
      <w:r>
        <w:rPr>
          <w:rFonts w:hint="eastAsia" w:ascii="方正小标宋_GBK" w:hAnsi="宋体" w:eastAsia="方正小标宋_GBK"/>
          <w:b w:val="0"/>
          <w:color w:val="auto"/>
          <w:sz w:val="36"/>
          <w:szCs w:val="30"/>
          <w:highlight w:val="none"/>
          <w:lang w:eastAsia="zh-CN"/>
        </w:rPr>
        <w:t>询价</w:t>
      </w:r>
      <w:r>
        <w:rPr>
          <w:rFonts w:hint="eastAsia" w:ascii="方正小标宋_GBK" w:hAnsi="宋体" w:eastAsia="方正小标宋_GBK"/>
          <w:b w:val="0"/>
          <w:color w:val="auto"/>
          <w:sz w:val="36"/>
          <w:szCs w:val="30"/>
          <w:highlight w:val="none"/>
        </w:rPr>
        <w:t>邀请书</w:t>
      </w:r>
      <w:bookmarkEnd w:id="0"/>
      <w:bookmarkEnd w:id="1"/>
      <w:bookmarkEnd w:id="2"/>
    </w:p>
    <w:p w14:paraId="04C60AF4">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重庆市渝北区中医院</w:t>
      </w:r>
      <w:r>
        <w:rPr>
          <w:rFonts w:hint="eastAsia" w:ascii="方正仿宋_GBK" w:hAnsi="宋体" w:eastAsia="方正仿宋_GBK"/>
          <w:color w:val="auto"/>
          <w:sz w:val="24"/>
          <w:szCs w:val="24"/>
          <w:highlight w:val="none"/>
          <w:u w:val="none"/>
        </w:rPr>
        <w:t>，拟对</w:t>
      </w:r>
      <w:r>
        <w:rPr>
          <w:rFonts w:hint="eastAsia" w:ascii="方正仿宋_GBK" w:hAnsi="宋体" w:eastAsia="方正仿宋_GBK"/>
          <w:color w:val="auto"/>
          <w:sz w:val="24"/>
          <w:szCs w:val="24"/>
          <w:highlight w:val="none"/>
          <w:lang w:val="en-US" w:eastAsia="zh-CN"/>
        </w:rPr>
        <w:t>化粪池清掏服务采购</w:t>
      </w:r>
      <w:r>
        <w:rPr>
          <w:rFonts w:hint="eastAsia" w:ascii="方正仿宋_GBK" w:hAnsi="宋体" w:eastAsia="方正仿宋_GBK"/>
          <w:color w:val="auto"/>
          <w:sz w:val="24"/>
          <w:szCs w:val="24"/>
          <w:highlight w:val="none"/>
          <w:u w:val="none"/>
        </w:rPr>
        <w:t>进行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，欢迎有资格的供应商前来参加</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w:t>
      </w:r>
    </w:p>
    <w:p w14:paraId="56CBD1F4">
      <w:pPr>
        <w:pStyle w:val="4"/>
        <w:spacing w:before="0" w:after="0" w:line="400" w:lineRule="exact"/>
        <w:rPr>
          <w:rFonts w:hint="eastAsia" w:ascii="方正仿宋_GBK" w:eastAsia="方正仿宋_GBK"/>
          <w:color w:val="auto"/>
          <w:sz w:val="24"/>
          <w:szCs w:val="24"/>
          <w:highlight w:val="none"/>
        </w:rPr>
      </w:pPr>
      <w:bookmarkStart w:id="3" w:name="_Toc313893526"/>
      <w:bookmarkStart w:id="4" w:name="_Toc317775175"/>
      <w:bookmarkStart w:id="5" w:name="_Toc1176"/>
      <w:r>
        <w:rPr>
          <w:rFonts w:hint="eastAsia" w:ascii="方正仿宋_GBK" w:eastAsia="方正仿宋_GBK"/>
          <w:color w:val="auto"/>
          <w:sz w:val="24"/>
          <w:szCs w:val="24"/>
          <w:highlight w:val="none"/>
        </w:rPr>
        <w:t>一、</w:t>
      </w:r>
      <w:r>
        <w:rPr>
          <w:rFonts w:hint="eastAsia" w:ascii="方正仿宋_GBK" w:eastAsia="方正仿宋_GBK"/>
          <w:color w:val="auto"/>
          <w:sz w:val="24"/>
          <w:szCs w:val="24"/>
          <w:highlight w:val="none"/>
          <w:lang w:eastAsia="zh-CN"/>
        </w:rPr>
        <w:t>询价</w:t>
      </w:r>
      <w:r>
        <w:rPr>
          <w:rFonts w:hint="eastAsia" w:ascii="方正仿宋_GBK" w:eastAsia="方正仿宋_GBK"/>
          <w:color w:val="auto"/>
          <w:sz w:val="24"/>
          <w:szCs w:val="24"/>
          <w:highlight w:val="none"/>
        </w:rPr>
        <w:t>内容</w:t>
      </w:r>
      <w:bookmarkEnd w:id="3"/>
      <w:bookmarkEnd w:id="4"/>
      <w:bookmarkEnd w:id="5"/>
    </w:p>
    <w:tbl>
      <w:tblPr>
        <w:tblStyle w:val="57"/>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3816"/>
        <w:gridCol w:w="1675"/>
        <w:gridCol w:w="1065"/>
        <w:gridCol w:w="2089"/>
      </w:tblGrid>
      <w:tr w14:paraId="1AFD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62" w:type="dxa"/>
            <w:tcBorders>
              <w:top w:val="single" w:color="auto" w:sz="4" w:space="0"/>
              <w:left w:val="single" w:color="auto" w:sz="4" w:space="0"/>
              <w:right w:val="single" w:color="auto" w:sz="4" w:space="0"/>
            </w:tcBorders>
            <w:vAlign w:val="center"/>
          </w:tcPr>
          <w:p w14:paraId="75CE049D">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序号</w:t>
            </w:r>
          </w:p>
        </w:tc>
        <w:tc>
          <w:tcPr>
            <w:tcW w:w="3816" w:type="dxa"/>
            <w:tcBorders>
              <w:top w:val="single" w:color="auto" w:sz="4" w:space="0"/>
              <w:left w:val="single" w:color="auto" w:sz="4" w:space="0"/>
              <w:right w:val="single" w:color="auto" w:sz="4" w:space="0"/>
            </w:tcBorders>
            <w:vAlign w:val="center"/>
          </w:tcPr>
          <w:p w14:paraId="030A1A83">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项目名称</w:t>
            </w:r>
          </w:p>
        </w:tc>
        <w:tc>
          <w:tcPr>
            <w:tcW w:w="1675" w:type="dxa"/>
            <w:tcBorders>
              <w:top w:val="single" w:color="auto" w:sz="4" w:space="0"/>
              <w:left w:val="single" w:color="auto" w:sz="4" w:space="0"/>
              <w:right w:val="single" w:color="auto" w:sz="4" w:space="0"/>
            </w:tcBorders>
            <w:vAlign w:val="center"/>
          </w:tcPr>
          <w:p w14:paraId="2B46FC12">
            <w:pPr>
              <w:keepNext w:val="0"/>
              <w:keepLines w:val="0"/>
              <w:widowControl/>
              <w:suppressLineNumbers w:val="0"/>
              <w:spacing w:before="0" w:beforeAutospacing="0" w:after="0" w:afterAutospacing="0" w:line="400" w:lineRule="exact"/>
              <w:ind w:left="0" w:right="0"/>
              <w:jc w:val="center"/>
              <w:rPr>
                <w:rFonts w:hint="eastAsia"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最高限价</w:t>
            </w:r>
          </w:p>
          <w:p w14:paraId="5C8F0D74">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w:t>
            </w:r>
            <w:r>
              <w:rPr>
                <w:rFonts w:hint="eastAsia" w:ascii="方正仿宋_GBK" w:hAnsi="宋体" w:eastAsia="方正仿宋_GBK" w:cs="宋体"/>
                <w:b/>
                <w:bCs/>
                <w:color w:val="auto"/>
                <w:kern w:val="0"/>
                <w:sz w:val="21"/>
                <w:szCs w:val="24"/>
                <w:highlight w:val="none"/>
                <w:lang w:eastAsia="zh-CN"/>
              </w:rPr>
              <w:t>万</w:t>
            </w:r>
            <w:r>
              <w:rPr>
                <w:rFonts w:hint="eastAsia" w:ascii="方正仿宋_GBK" w:hAnsi="宋体" w:eastAsia="方正仿宋_GBK" w:cs="宋体"/>
                <w:b/>
                <w:bCs/>
                <w:color w:val="auto"/>
                <w:kern w:val="0"/>
                <w:sz w:val="21"/>
                <w:szCs w:val="24"/>
                <w:highlight w:val="none"/>
              </w:rPr>
              <w:t>元）</w:t>
            </w:r>
          </w:p>
        </w:tc>
        <w:tc>
          <w:tcPr>
            <w:tcW w:w="1065" w:type="dxa"/>
            <w:tcBorders>
              <w:top w:val="single" w:color="auto" w:sz="4" w:space="0"/>
              <w:left w:val="single" w:color="auto" w:sz="4" w:space="0"/>
              <w:right w:val="single" w:color="auto" w:sz="4" w:space="0"/>
            </w:tcBorders>
            <w:vAlign w:val="center"/>
          </w:tcPr>
          <w:p w14:paraId="22B27788">
            <w:pPr>
              <w:keepNext w:val="0"/>
              <w:keepLines w:val="0"/>
              <w:suppressLineNumbers w:val="0"/>
              <w:spacing w:before="0" w:beforeAutospacing="0" w:after="0" w:afterAutospacing="0" w:line="400" w:lineRule="exact"/>
              <w:ind w:left="0" w:right="0"/>
              <w:jc w:val="center"/>
              <w:rPr>
                <w:rFonts w:hint="default" w:ascii="方正仿宋_GBK" w:hAnsi="宋体" w:eastAsia="方正仿宋_GBK" w:cs="宋体"/>
                <w:b/>
                <w:bCs/>
                <w:color w:val="auto"/>
                <w:kern w:val="0"/>
                <w:sz w:val="21"/>
                <w:szCs w:val="24"/>
                <w:highlight w:val="none"/>
                <w:lang w:val="en-US" w:eastAsia="zh-CN"/>
              </w:rPr>
            </w:pPr>
            <w:r>
              <w:rPr>
                <w:rFonts w:hint="eastAsia" w:ascii="方正仿宋_GBK" w:hAnsi="宋体" w:eastAsia="方正仿宋_GBK" w:cs="宋体"/>
                <w:b/>
                <w:bCs/>
                <w:color w:val="auto"/>
                <w:kern w:val="0"/>
                <w:sz w:val="21"/>
                <w:szCs w:val="24"/>
                <w:highlight w:val="none"/>
                <w:lang w:val="en-US" w:eastAsia="zh-CN"/>
              </w:rPr>
              <w:t>总次数（次）</w:t>
            </w:r>
          </w:p>
        </w:tc>
        <w:tc>
          <w:tcPr>
            <w:tcW w:w="2089" w:type="dxa"/>
            <w:tcBorders>
              <w:top w:val="single" w:color="auto" w:sz="4" w:space="0"/>
              <w:left w:val="single" w:color="auto" w:sz="4" w:space="0"/>
              <w:right w:val="single" w:color="auto" w:sz="4" w:space="0"/>
            </w:tcBorders>
            <w:vAlign w:val="center"/>
          </w:tcPr>
          <w:p w14:paraId="560C8636">
            <w:pPr>
              <w:keepNext w:val="0"/>
              <w:keepLines w:val="0"/>
              <w:suppressLineNumbers w:val="0"/>
              <w:spacing w:before="0" w:beforeAutospacing="0" w:after="0" w:afterAutospacing="0" w:line="400" w:lineRule="exact"/>
              <w:ind w:left="0" w:right="0"/>
              <w:jc w:val="center"/>
              <w:rPr>
                <w:rFonts w:hint="eastAsia" w:ascii="方正仿宋_GBK" w:hAnsi="宋体" w:eastAsia="方正仿宋_GBK" w:cs="宋体"/>
                <w:b/>
                <w:bCs/>
                <w:color w:val="auto"/>
                <w:kern w:val="0"/>
                <w:sz w:val="21"/>
                <w:szCs w:val="24"/>
                <w:highlight w:val="none"/>
                <w:lang w:eastAsia="zh-CN"/>
              </w:rPr>
            </w:pPr>
            <w:r>
              <w:rPr>
                <w:rFonts w:hint="eastAsia" w:ascii="方正仿宋_GBK" w:hAnsi="宋体" w:eastAsia="方正仿宋_GBK" w:cs="宋体"/>
                <w:b/>
                <w:bCs/>
                <w:color w:val="auto"/>
                <w:kern w:val="0"/>
                <w:sz w:val="21"/>
                <w:szCs w:val="24"/>
                <w:highlight w:val="none"/>
                <w:lang w:eastAsia="zh-CN"/>
              </w:rPr>
              <w:t>拟成交供应商数量（名）</w:t>
            </w:r>
          </w:p>
        </w:tc>
      </w:tr>
      <w:tr w14:paraId="7305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62" w:type="dxa"/>
            <w:tcBorders>
              <w:top w:val="single" w:color="auto" w:sz="4" w:space="0"/>
              <w:left w:val="single" w:color="auto" w:sz="4" w:space="0"/>
              <w:right w:val="single" w:color="auto" w:sz="4" w:space="0"/>
            </w:tcBorders>
            <w:vAlign w:val="center"/>
          </w:tcPr>
          <w:p w14:paraId="6E854758">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color w:val="auto"/>
                <w:kern w:val="0"/>
                <w:sz w:val="21"/>
                <w:szCs w:val="24"/>
                <w:highlight w:val="none"/>
              </w:rPr>
            </w:pPr>
            <w:bookmarkStart w:id="6" w:name="_Hlk344477914"/>
            <w:r>
              <w:rPr>
                <w:rFonts w:hint="eastAsia" w:ascii="方正仿宋_GBK" w:hAnsi="宋体" w:eastAsia="方正仿宋_GBK" w:cs="宋体"/>
                <w:color w:val="auto"/>
                <w:kern w:val="0"/>
                <w:sz w:val="21"/>
                <w:szCs w:val="24"/>
                <w:highlight w:val="none"/>
              </w:rPr>
              <w:t>1</w:t>
            </w:r>
          </w:p>
        </w:tc>
        <w:tc>
          <w:tcPr>
            <w:tcW w:w="3816" w:type="dxa"/>
            <w:tcBorders>
              <w:top w:val="single" w:color="auto" w:sz="4" w:space="0"/>
              <w:left w:val="single" w:color="auto" w:sz="4" w:space="0"/>
              <w:right w:val="single" w:color="auto" w:sz="4" w:space="0"/>
            </w:tcBorders>
            <w:vAlign w:val="center"/>
          </w:tcPr>
          <w:p w14:paraId="7DD1351B">
            <w:pPr>
              <w:keepNext w:val="0"/>
              <w:keepLines w:val="0"/>
              <w:widowControl/>
              <w:suppressLineNumbers w:val="0"/>
              <w:spacing w:before="0" w:beforeAutospacing="0" w:after="0" w:afterAutospacing="0" w:line="400" w:lineRule="exact"/>
              <w:ind w:left="0" w:right="0"/>
              <w:jc w:val="left"/>
              <w:rPr>
                <w:rFonts w:hint="eastAsia" w:ascii="方正仿宋_GBK" w:hAnsi="宋体" w:eastAsia="方正仿宋_GBK" w:cs="宋体"/>
                <w:color w:val="auto"/>
                <w:kern w:val="0"/>
                <w:sz w:val="21"/>
                <w:szCs w:val="24"/>
                <w:highlight w:val="none"/>
                <w:lang w:eastAsia="zh-CN"/>
              </w:rPr>
            </w:pPr>
            <w:r>
              <w:rPr>
                <w:rFonts w:hint="eastAsia" w:ascii="方正仿宋_GBK" w:hAnsi="宋体" w:eastAsia="方正仿宋_GBK"/>
                <w:color w:val="auto"/>
                <w:sz w:val="24"/>
                <w:szCs w:val="24"/>
                <w:highlight w:val="none"/>
                <w:lang w:eastAsia="zh-CN"/>
              </w:rPr>
              <w:t>重庆市渝北区中医院</w:t>
            </w:r>
            <w:r>
              <w:rPr>
                <w:rFonts w:hint="eastAsia" w:ascii="方正仿宋_GBK" w:hAnsi="宋体" w:eastAsia="方正仿宋_GBK"/>
                <w:color w:val="auto"/>
                <w:sz w:val="24"/>
                <w:szCs w:val="24"/>
                <w:highlight w:val="none"/>
                <w:lang w:val="en-US" w:eastAsia="zh-CN"/>
              </w:rPr>
              <w:t>化粪池清掏服务采购</w:t>
            </w:r>
          </w:p>
        </w:tc>
        <w:tc>
          <w:tcPr>
            <w:tcW w:w="1675" w:type="dxa"/>
            <w:tcBorders>
              <w:top w:val="single" w:color="auto" w:sz="4" w:space="0"/>
              <w:left w:val="single" w:color="auto" w:sz="4" w:space="0"/>
              <w:right w:val="single" w:color="auto" w:sz="4" w:space="0"/>
            </w:tcBorders>
            <w:vAlign w:val="center"/>
          </w:tcPr>
          <w:p w14:paraId="57311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方正仿宋_GBK" w:hAnsi="宋体" w:eastAsia="方正仿宋_GBK" w:cs="宋体"/>
                <w:color w:val="auto"/>
                <w:kern w:val="0"/>
                <w:sz w:val="21"/>
                <w:szCs w:val="24"/>
                <w:highlight w:val="none"/>
                <w:lang w:val="en-US" w:eastAsia="zh-CN"/>
              </w:rPr>
            </w:pPr>
            <w:r>
              <w:rPr>
                <w:rFonts w:hint="eastAsia" w:ascii="方正仿宋_GBK" w:hAnsi="宋体" w:eastAsia="方正仿宋_GBK"/>
                <w:color w:val="auto"/>
                <w:sz w:val="24"/>
                <w:szCs w:val="24"/>
                <w:highlight w:val="none"/>
                <w:lang w:val="en-US" w:eastAsia="zh-CN"/>
              </w:rPr>
              <w:t>12</w:t>
            </w:r>
          </w:p>
        </w:tc>
        <w:tc>
          <w:tcPr>
            <w:tcW w:w="1065" w:type="dxa"/>
            <w:tcBorders>
              <w:top w:val="single" w:color="auto" w:sz="4" w:space="0"/>
              <w:left w:val="single" w:color="auto" w:sz="4" w:space="0"/>
              <w:right w:val="single" w:color="auto" w:sz="4" w:space="0"/>
            </w:tcBorders>
            <w:vAlign w:val="center"/>
          </w:tcPr>
          <w:p w14:paraId="44728689">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bCs/>
                <w:color w:val="auto"/>
                <w:sz w:val="21"/>
                <w:szCs w:val="21"/>
                <w:highlight w:val="none"/>
                <w:lang w:val="en-US" w:eastAsia="zh-CN"/>
              </w:rPr>
            </w:pPr>
            <w:r>
              <w:rPr>
                <w:rFonts w:hint="eastAsia" w:ascii="方正仿宋_GBK" w:hAnsi="宋体" w:eastAsia="方正仿宋_GBK"/>
                <w:bCs/>
                <w:color w:val="auto"/>
                <w:sz w:val="21"/>
                <w:szCs w:val="21"/>
                <w:highlight w:val="none"/>
                <w:lang w:val="en-US" w:eastAsia="zh-CN"/>
              </w:rPr>
              <w:t>6</w:t>
            </w:r>
          </w:p>
        </w:tc>
        <w:tc>
          <w:tcPr>
            <w:tcW w:w="2089" w:type="dxa"/>
            <w:tcBorders>
              <w:top w:val="single" w:color="auto" w:sz="4" w:space="0"/>
              <w:left w:val="single" w:color="auto" w:sz="4" w:space="0"/>
              <w:right w:val="single" w:color="auto" w:sz="4" w:space="0"/>
            </w:tcBorders>
            <w:vAlign w:val="center"/>
          </w:tcPr>
          <w:p w14:paraId="11465E49">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bCs/>
                <w:color w:val="auto"/>
                <w:sz w:val="21"/>
                <w:szCs w:val="21"/>
                <w:highlight w:val="none"/>
                <w:lang w:val="en-US" w:eastAsia="zh-CN"/>
              </w:rPr>
            </w:pPr>
            <w:r>
              <w:rPr>
                <w:rFonts w:hint="eastAsia" w:ascii="方正仿宋_GBK" w:hAnsi="宋体" w:eastAsia="方正仿宋_GBK"/>
                <w:bCs/>
                <w:color w:val="auto"/>
                <w:sz w:val="21"/>
                <w:szCs w:val="21"/>
                <w:highlight w:val="none"/>
                <w:lang w:val="en-US" w:eastAsia="zh-CN"/>
              </w:rPr>
              <w:t>1</w:t>
            </w:r>
          </w:p>
        </w:tc>
      </w:tr>
      <w:bookmarkEnd w:id="6"/>
    </w:tbl>
    <w:p w14:paraId="3B621908">
      <w:pPr>
        <w:rPr>
          <w:color w:val="auto"/>
          <w:highlight w:val="none"/>
        </w:rPr>
      </w:pPr>
    </w:p>
    <w:p w14:paraId="3E02A204">
      <w:pPr>
        <w:pStyle w:val="4"/>
        <w:spacing w:before="0" w:after="0" w:line="400" w:lineRule="exact"/>
        <w:rPr>
          <w:rFonts w:hint="eastAsia" w:ascii="方正仿宋_GBK" w:hAnsi="Times New Roman" w:eastAsia="方正仿宋_GBK" w:cs="Times New Roman"/>
          <w:color w:val="auto"/>
          <w:sz w:val="24"/>
          <w:szCs w:val="24"/>
          <w:highlight w:val="none"/>
        </w:rPr>
      </w:pPr>
      <w:bookmarkStart w:id="7" w:name="_Toc9313"/>
      <w:bookmarkStart w:id="8" w:name="_Toc373860293"/>
      <w:bookmarkStart w:id="9" w:name="_Toc317775178"/>
      <w:r>
        <w:rPr>
          <w:rFonts w:hint="eastAsia" w:ascii="方正仿宋_GBK" w:hAnsi="Times New Roman" w:eastAsia="方正仿宋_GBK" w:cs="Times New Roman"/>
          <w:color w:val="auto"/>
          <w:sz w:val="24"/>
          <w:szCs w:val="24"/>
          <w:highlight w:val="none"/>
        </w:rPr>
        <w:t>二、资金来源</w:t>
      </w:r>
      <w:bookmarkEnd w:id="7"/>
    </w:p>
    <w:p w14:paraId="42387E4D">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仿宋" w:eastAsia="方正仿宋_GBK"/>
          <w:color w:val="auto"/>
          <w:sz w:val="24"/>
          <w:szCs w:val="24"/>
          <w:highlight w:val="none"/>
          <w:lang w:val="en-US" w:eastAsia="zh-CN"/>
        </w:rPr>
        <w:t>自筹资金</w:t>
      </w:r>
      <w:r>
        <w:rPr>
          <w:rFonts w:hint="eastAsia" w:ascii="方正仿宋_GBK" w:hAnsi="仿宋" w:eastAsia="方正仿宋_GBK"/>
          <w:color w:val="auto"/>
          <w:sz w:val="24"/>
          <w:szCs w:val="24"/>
          <w:highlight w:val="none"/>
        </w:rPr>
        <w:t>。</w:t>
      </w:r>
    </w:p>
    <w:p w14:paraId="0C7066C2">
      <w:pPr>
        <w:pStyle w:val="4"/>
        <w:spacing w:before="0" w:after="0" w:line="400" w:lineRule="exact"/>
        <w:rPr>
          <w:rFonts w:hint="eastAsia" w:ascii="方正仿宋_GBK" w:hAnsi="Times New Roman" w:eastAsia="方正仿宋_GBK" w:cs="Times New Roman"/>
          <w:color w:val="auto"/>
          <w:sz w:val="24"/>
          <w:szCs w:val="24"/>
          <w:highlight w:val="none"/>
        </w:rPr>
      </w:pPr>
      <w:bookmarkStart w:id="10" w:name="_Toc28480"/>
      <w:r>
        <w:rPr>
          <w:rFonts w:hint="eastAsia" w:ascii="方正仿宋_GBK" w:hAnsi="Times New Roman" w:eastAsia="方正仿宋_GBK" w:cs="Times New Roman"/>
          <w:color w:val="auto"/>
          <w:sz w:val="24"/>
          <w:szCs w:val="24"/>
          <w:highlight w:val="none"/>
        </w:rPr>
        <w:t>三、</w:t>
      </w:r>
      <w:r>
        <w:rPr>
          <w:rFonts w:hint="eastAsia" w:ascii="方正仿宋_GBK" w:hAnsi="Times New Roman" w:eastAsia="方正仿宋_GBK" w:cs="Times New Roman"/>
          <w:color w:val="auto"/>
          <w:sz w:val="24"/>
          <w:szCs w:val="24"/>
          <w:highlight w:val="none"/>
          <w:lang w:eastAsia="zh-CN"/>
        </w:rPr>
        <w:t>询价</w:t>
      </w:r>
      <w:r>
        <w:rPr>
          <w:rFonts w:hint="eastAsia" w:ascii="方正仿宋_GBK" w:hAnsi="Times New Roman" w:eastAsia="方正仿宋_GBK" w:cs="Times New Roman"/>
          <w:color w:val="auto"/>
          <w:sz w:val="24"/>
          <w:szCs w:val="24"/>
          <w:highlight w:val="none"/>
        </w:rPr>
        <w:t>资格</w:t>
      </w:r>
      <w:bookmarkEnd w:id="10"/>
    </w:p>
    <w:p w14:paraId="76CF8E78">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14:paraId="2B4F6AE6">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（一）一般资格条件：</w:t>
      </w:r>
    </w:p>
    <w:p w14:paraId="47FCA74A">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宋体" w:eastAsia="方正仿宋_GBK" w:cs="Times New Roman"/>
          <w:color w:val="auto"/>
          <w:kern w:val="2"/>
          <w:sz w:val="24"/>
          <w:szCs w:val="24"/>
          <w:highlight w:val="none"/>
          <w:lang w:val="en-US" w:eastAsia="zh-CN" w:bidi="ar-SA"/>
        </w:rPr>
      </w:pPr>
      <w:r>
        <w:rPr>
          <w:rFonts w:hint="eastAsia" w:ascii="方正仿宋_GBK" w:hAnsi="宋体" w:eastAsia="方正仿宋_GBK" w:cs="Times New Roman"/>
          <w:color w:val="auto"/>
          <w:kern w:val="2"/>
          <w:sz w:val="24"/>
          <w:szCs w:val="24"/>
          <w:highlight w:val="none"/>
          <w:lang w:val="en-US" w:eastAsia="zh-CN" w:bidi="ar-SA"/>
        </w:rPr>
        <w:t>满足《中华人民共和国政府采购法》第二十二条规定；</w:t>
      </w:r>
    </w:p>
    <w:p w14:paraId="308FB18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1.具有独立承担民事责任的能力；</w:t>
      </w:r>
    </w:p>
    <w:p w14:paraId="04BE80E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2.具有良好的商业信誉和健全的财务会计制度；</w:t>
      </w:r>
    </w:p>
    <w:p w14:paraId="6870CA0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3.具有履行合同所必需的设备和专业技术能力；</w:t>
      </w:r>
    </w:p>
    <w:p w14:paraId="06D2F39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4.有依法缴纳税收和社会保障资金的良好记录；</w:t>
      </w:r>
    </w:p>
    <w:p w14:paraId="3741BFF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5.参加政府采购活动前三年内，在经营活动中没有重大违法记录；</w:t>
      </w:r>
    </w:p>
    <w:p w14:paraId="30E96A8F">
      <w:pPr>
        <w:spacing w:line="400" w:lineRule="exact"/>
        <w:ind w:firstLine="480" w:firstLineChars="200"/>
        <w:rPr>
          <w:rFonts w:hint="eastAsia"/>
          <w:color w:val="auto"/>
          <w:highlight w:val="none"/>
          <w:lang w:val="en-US" w:eastAsia="zh-CN"/>
        </w:rPr>
      </w:pPr>
      <w:r>
        <w:rPr>
          <w:rFonts w:hint="eastAsia" w:ascii="方正仿宋_GBK" w:hAnsi="宋体" w:eastAsia="方正仿宋_GBK"/>
          <w:color w:val="auto"/>
          <w:sz w:val="24"/>
          <w:szCs w:val="24"/>
          <w:highlight w:val="none"/>
        </w:rPr>
        <w:t>6.法律、行政法规规定的其他条件。</w:t>
      </w:r>
    </w:p>
    <w:p w14:paraId="7EBCE8D3">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lang w:eastAsia="zh-CN"/>
        </w:rPr>
        <w:t>（二）特定资格条件：</w:t>
      </w:r>
    </w:p>
    <w:p w14:paraId="7EA0BEC9">
      <w:pPr>
        <w:snapToGrid w:val="0"/>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供应商须具有城市粪便污水处理经营服务</w:t>
      </w:r>
      <w:r>
        <w:rPr>
          <w:rFonts w:hint="eastAsia" w:ascii="方正仿宋_GBK" w:hAnsi="宋体" w:eastAsia="方正仿宋_GBK"/>
          <w:color w:val="auto"/>
          <w:sz w:val="24"/>
          <w:szCs w:val="24"/>
          <w:highlight w:val="none"/>
          <w:lang w:val="en-US" w:eastAsia="zh-CN"/>
        </w:rPr>
        <w:t>或化粪池清掏服务</w:t>
      </w:r>
      <w:r>
        <w:rPr>
          <w:rFonts w:hint="eastAsia" w:ascii="方正仿宋_GBK" w:hAnsi="宋体" w:eastAsia="方正仿宋_GBK"/>
          <w:color w:val="auto"/>
          <w:sz w:val="24"/>
          <w:szCs w:val="24"/>
          <w:highlight w:val="none"/>
        </w:rPr>
        <w:t>企业资质（提供有效期内的相关证明材料并加盖供应商公章)</w:t>
      </w:r>
      <w:r>
        <w:rPr>
          <w:rFonts w:hint="eastAsia" w:ascii="方正仿宋_GBK" w:hAnsi="宋体" w:eastAsia="方正仿宋_GBK"/>
          <w:color w:val="auto"/>
          <w:sz w:val="24"/>
          <w:szCs w:val="24"/>
          <w:highlight w:val="none"/>
          <w:lang w:eastAsia="zh-CN"/>
        </w:rPr>
        <w:t>。</w:t>
      </w:r>
    </w:p>
    <w:p w14:paraId="69F8261F">
      <w:pPr>
        <w:pStyle w:val="4"/>
        <w:spacing w:before="0" w:after="0" w:line="400" w:lineRule="exact"/>
        <w:rPr>
          <w:rFonts w:hint="eastAsia" w:ascii="方正仿宋_GBK" w:hAnsi="Times New Roman" w:eastAsia="方正仿宋_GBK" w:cs="Times New Roman"/>
          <w:color w:val="auto"/>
          <w:sz w:val="24"/>
          <w:szCs w:val="24"/>
          <w:highlight w:val="none"/>
        </w:rPr>
      </w:pPr>
      <w:bookmarkStart w:id="11" w:name="_Toc27364"/>
      <w:r>
        <w:rPr>
          <w:rFonts w:hint="eastAsia" w:ascii="方正仿宋_GBK" w:hAnsi="Times New Roman" w:eastAsia="方正仿宋_GBK" w:cs="Times New Roman"/>
          <w:color w:val="auto"/>
          <w:sz w:val="24"/>
          <w:szCs w:val="24"/>
          <w:highlight w:val="none"/>
        </w:rPr>
        <w:t>四、</w:t>
      </w:r>
      <w:r>
        <w:rPr>
          <w:rFonts w:hint="eastAsia" w:ascii="方正仿宋_GBK" w:hAnsi="Times New Roman" w:eastAsia="方正仿宋_GBK" w:cs="Times New Roman"/>
          <w:color w:val="auto"/>
          <w:sz w:val="24"/>
          <w:szCs w:val="24"/>
          <w:highlight w:val="none"/>
          <w:lang w:eastAsia="zh-CN"/>
        </w:rPr>
        <w:t>询价</w:t>
      </w:r>
      <w:r>
        <w:rPr>
          <w:rFonts w:hint="eastAsia" w:ascii="方正仿宋_GBK" w:hAnsi="Times New Roman" w:eastAsia="方正仿宋_GBK" w:cs="Times New Roman"/>
          <w:color w:val="auto"/>
          <w:sz w:val="24"/>
          <w:szCs w:val="24"/>
          <w:highlight w:val="none"/>
        </w:rPr>
        <w:t>有关说明</w:t>
      </w:r>
      <w:bookmarkEnd w:id="8"/>
      <w:bookmarkEnd w:id="11"/>
    </w:p>
    <w:p w14:paraId="12FECE7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（一）凡有意参加竞标的竞标人，请于公告发布之日（</w:t>
      </w:r>
      <w:r>
        <w:rPr>
          <w:rFonts w:hint="eastAsia" w:ascii="方正仿宋_GBK" w:hAnsi="宋体" w:eastAsia="方正仿宋_GBK"/>
          <w:color w:val="auto"/>
          <w:sz w:val="24"/>
          <w:szCs w:val="24"/>
          <w:highlight w:val="none"/>
          <w:lang w:val="en-US" w:eastAsia="zh-CN"/>
        </w:rPr>
        <w:t>2025年12月3日</w:t>
      </w:r>
      <w:r>
        <w:rPr>
          <w:rFonts w:hint="eastAsia" w:ascii="方正仿宋_GBK" w:hAnsi="宋体" w:eastAsia="方正仿宋_GBK"/>
          <w:color w:val="auto"/>
          <w:sz w:val="24"/>
          <w:szCs w:val="24"/>
          <w:highlight w:val="none"/>
        </w:rPr>
        <w:t>）起至提交响应文件截止时间之前，</w:t>
      </w:r>
      <w:r>
        <w:rPr>
          <w:rFonts w:hint="eastAsia" w:ascii="方正仿宋_GBK" w:hAnsi="宋体" w:eastAsia="方正仿宋_GBK"/>
          <w:color w:val="auto"/>
          <w:sz w:val="24"/>
          <w:szCs w:val="24"/>
          <w:highlight w:val="none"/>
          <w:lang w:eastAsia="zh-CN"/>
        </w:rPr>
        <w:t>在</w:t>
      </w:r>
      <w:r>
        <w:rPr>
          <w:rFonts w:hint="eastAsia" w:ascii="方正仿宋_GBK" w:hAnsi="宋体" w:eastAsia="方正仿宋_GBK"/>
          <w:color w:val="auto"/>
          <w:sz w:val="24"/>
          <w:szCs w:val="24"/>
          <w:highlight w:val="none"/>
        </w:rPr>
        <w:t>行采家（https://www.gec123.com）网站上下载本项目</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文件以及图纸、补遗文件等评审前公布的所有项目资料，无论竞标人领取或下载与否，均视为已知晓所有</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内容。</w:t>
      </w:r>
    </w:p>
    <w:p w14:paraId="7A21BD75">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bookmarkStart w:id="12" w:name="_Toc373860294"/>
      <w:r>
        <w:rPr>
          <w:rFonts w:hint="eastAsia" w:ascii="方正仿宋_GBK" w:hAnsi="宋体" w:eastAsia="方正仿宋_GBK"/>
          <w:color w:val="auto"/>
          <w:sz w:val="24"/>
          <w:szCs w:val="24"/>
          <w:highlight w:val="none"/>
        </w:rPr>
        <w:t>（二）报名及</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文件发售</w:t>
      </w:r>
    </w:p>
    <w:p w14:paraId="264AF635">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1.招标文件发售地点：网上下载。</w:t>
      </w:r>
    </w:p>
    <w:p w14:paraId="29C4B293">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2.报名方式：本采购项目不需要提前报名，投标人在投标文件递交时间内现场报名。</w:t>
      </w:r>
    </w:p>
    <w:p w14:paraId="441A22F2">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（三）报名地点：重庆市渝北区</w:t>
      </w:r>
      <w:r>
        <w:rPr>
          <w:rFonts w:hint="eastAsia" w:ascii="方正仿宋_GBK" w:hAnsi="宋体" w:eastAsia="方正仿宋_GBK"/>
          <w:color w:val="auto"/>
          <w:sz w:val="24"/>
          <w:szCs w:val="24"/>
          <w:highlight w:val="none"/>
          <w:lang w:eastAsia="zh-CN"/>
        </w:rPr>
        <w:t>双凤桥街道康荣路</w:t>
      </w:r>
      <w:r>
        <w:rPr>
          <w:rFonts w:hint="eastAsia" w:ascii="方正仿宋_GBK" w:hAnsi="宋体" w:eastAsia="方正仿宋_GBK"/>
          <w:color w:val="auto"/>
          <w:sz w:val="24"/>
          <w:szCs w:val="24"/>
          <w:highlight w:val="none"/>
          <w:lang w:val="en-US" w:eastAsia="zh-CN"/>
        </w:rPr>
        <w:t>6号</w:t>
      </w:r>
      <w:r>
        <w:rPr>
          <w:rFonts w:hint="eastAsia" w:ascii="方正仿宋_GBK" w:hAnsi="宋体" w:eastAsia="方正仿宋_GBK"/>
          <w:color w:val="auto"/>
          <w:sz w:val="24"/>
          <w:szCs w:val="24"/>
          <w:highlight w:val="none"/>
        </w:rPr>
        <w:t>，重庆市渝北区中医院行政楼</w:t>
      </w:r>
      <w:r>
        <w:rPr>
          <w:rFonts w:hint="eastAsia" w:ascii="方正仿宋_GBK" w:hAnsi="宋体" w:eastAsia="方正仿宋_GBK"/>
          <w:color w:val="auto"/>
          <w:sz w:val="24"/>
          <w:szCs w:val="24"/>
          <w:highlight w:val="none"/>
          <w:lang w:eastAsia="zh-CN"/>
        </w:rPr>
        <w:t>负一楼</w:t>
      </w:r>
      <w:r>
        <w:rPr>
          <w:rFonts w:hint="eastAsia" w:ascii="方正仿宋_GBK" w:hAnsi="宋体" w:eastAsia="方正仿宋_GBK"/>
          <w:color w:val="auto"/>
          <w:sz w:val="24"/>
          <w:szCs w:val="24"/>
          <w:highlight w:val="none"/>
        </w:rPr>
        <w:t>总务科</w:t>
      </w:r>
      <w:r>
        <w:rPr>
          <w:rFonts w:hint="eastAsia" w:ascii="方正仿宋_GBK" w:hAnsi="宋体" w:eastAsia="方正仿宋_GBK"/>
          <w:color w:val="auto"/>
          <w:sz w:val="24"/>
          <w:szCs w:val="24"/>
          <w:highlight w:val="none"/>
          <w:lang w:val="en-US" w:eastAsia="zh-CN"/>
        </w:rPr>
        <w:t>1办公室</w:t>
      </w:r>
      <w:r>
        <w:rPr>
          <w:rFonts w:hint="eastAsia" w:ascii="方正仿宋_GBK" w:hAnsi="宋体" w:eastAsia="方正仿宋_GBK"/>
          <w:color w:val="auto"/>
          <w:sz w:val="24"/>
          <w:szCs w:val="24"/>
          <w:highlight w:val="none"/>
        </w:rPr>
        <w:t>。</w:t>
      </w:r>
    </w:p>
    <w:p w14:paraId="2EF9AE12">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（四）递交投标文件开始时间：</w:t>
      </w:r>
      <w:r>
        <w:rPr>
          <w:rFonts w:hint="eastAsia" w:ascii="方正仿宋_GBK" w:hAnsi="宋体" w:eastAsia="方正仿宋_GBK"/>
          <w:color w:val="auto"/>
          <w:sz w:val="24"/>
          <w:szCs w:val="24"/>
          <w:highlight w:val="none"/>
          <w:lang w:val="en-US" w:eastAsia="zh-CN"/>
        </w:rPr>
        <w:t>2025年12月8日北京时间14:20</w:t>
      </w:r>
      <w:r>
        <w:rPr>
          <w:rFonts w:hint="eastAsia" w:ascii="方正仿宋_GBK" w:hAnsi="宋体" w:eastAsia="方正仿宋_GBK"/>
          <w:color w:val="auto"/>
          <w:sz w:val="24"/>
          <w:szCs w:val="24"/>
          <w:highlight w:val="none"/>
        </w:rPr>
        <w:t>。</w:t>
      </w:r>
    </w:p>
    <w:p w14:paraId="275AA954">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（五）递交投标文件截止时间：</w:t>
      </w:r>
      <w:r>
        <w:rPr>
          <w:rFonts w:hint="eastAsia" w:ascii="方正仿宋_GBK" w:hAnsi="宋体" w:eastAsia="方正仿宋_GBK"/>
          <w:color w:val="auto"/>
          <w:sz w:val="24"/>
          <w:szCs w:val="24"/>
          <w:highlight w:val="none"/>
          <w:lang w:val="en-US" w:eastAsia="zh-CN"/>
        </w:rPr>
        <w:t>2025年12月8日北京时间14:50</w:t>
      </w:r>
      <w:r>
        <w:rPr>
          <w:rFonts w:hint="eastAsia" w:ascii="方正仿宋_GBK" w:hAnsi="宋体" w:eastAsia="方正仿宋_GBK"/>
          <w:color w:val="auto"/>
          <w:sz w:val="24"/>
          <w:szCs w:val="24"/>
          <w:highlight w:val="none"/>
        </w:rPr>
        <w:t>。</w:t>
      </w:r>
    </w:p>
    <w:p w14:paraId="0088C8C4">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开始时间</w:t>
      </w:r>
      <w:r>
        <w:rPr>
          <w:rFonts w:hint="eastAsia" w:ascii="方正仿宋_GBK" w:hAnsi="宋体" w:eastAsia="方正仿宋_GBK"/>
          <w:color w:val="auto"/>
          <w:sz w:val="24"/>
          <w:szCs w:val="24"/>
          <w:highlight w:val="none"/>
          <w:lang w:val="en-US" w:eastAsia="zh-CN"/>
        </w:rPr>
        <w:t>：2025年12月8日北京时间15:00，如有变化另行通知</w:t>
      </w:r>
      <w:r>
        <w:rPr>
          <w:rFonts w:hint="eastAsia" w:ascii="方正仿宋_GBK" w:hAnsi="宋体" w:eastAsia="方正仿宋_GBK"/>
          <w:color w:val="auto"/>
          <w:sz w:val="24"/>
          <w:szCs w:val="24"/>
          <w:highlight w:val="none"/>
        </w:rPr>
        <w:t>。</w:t>
      </w:r>
    </w:p>
    <w:p w14:paraId="2D7AA679">
      <w:pPr>
        <w:pageBreakBefore w:val="0"/>
        <w:widowControl w:val="0"/>
        <w:kinsoku/>
        <w:wordWrap/>
        <w:overflowPunct/>
        <w:topLinePunct w:val="0"/>
        <w:autoSpaceDE/>
        <w:autoSpaceDN/>
        <w:bidi w:val="0"/>
        <w:adjustRightInd/>
        <w:spacing w:line="400" w:lineRule="exact"/>
        <w:ind w:firstLine="480" w:firstLineChars="2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七</w:t>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地点：</w:t>
      </w:r>
      <w:bookmarkEnd w:id="12"/>
      <w:r>
        <w:rPr>
          <w:rFonts w:hint="eastAsia" w:ascii="方正仿宋_GBK" w:hAnsi="宋体" w:eastAsia="方正仿宋_GBK"/>
          <w:color w:val="auto"/>
          <w:sz w:val="24"/>
          <w:szCs w:val="24"/>
          <w:highlight w:val="none"/>
        </w:rPr>
        <w:t>重庆市渝北区双凤桥街道康荣路6号，重庆市渝北区中医院行政楼</w:t>
      </w:r>
      <w:r>
        <w:rPr>
          <w:rFonts w:hint="eastAsia" w:ascii="方正仿宋_GBK" w:hAnsi="宋体" w:eastAsia="方正仿宋_GBK"/>
          <w:color w:val="auto"/>
          <w:sz w:val="24"/>
          <w:szCs w:val="24"/>
          <w:highlight w:val="none"/>
          <w:lang w:val="en-US" w:eastAsia="zh-CN"/>
        </w:rPr>
        <w:t>负</w:t>
      </w:r>
      <w:r>
        <w:rPr>
          <w:rFonts w:hint="eastAsia" w:ascii="方正仿宋_GBK" w:hAnsi="宋体" w:eastAsia="方正仿宋_GBK"/>
          <w:color w:val="auto"/>
          <w:sz w:val="24"/>
          <w:szCs w:val="24"/>
          <w:highlight w:val="none"/>
        </w:rPr>
        <w:t>一楼</w:t>
      </w:r>
      <w:r>
        <w:rPr>
          <w:rFonts w:hint="eastAsia" w:ascii="方正仿宋_GBK" w:hAnsi="宋体" w:eastAsia="方正仿宋_GBK"/>
          <w:color w:val="auto"/>
          <w:sz w:val="24"/>
          <w:szCs w:val="24"/>
          <w:highlight w:val="none"/>
          <w:lang w:val="en-US" w:eastAsia="zh-CN"/>
        </w:rPr>
        <w:t>小</w:t>
      </w:r>
      <w:r>
        <w:rPr>
          <w:rFonts w:hint="eastAsia" w:ascii="方正仿宋_GBK" w:hAnsi="宋体" w:eastAsia="方正仿宋_GBK"/>
          <w:color w:val="auto"/>
          <w:sz w:val="24"/>
          <w:szCs w:val="24"/>
          <w:highlight w:val="none"/>
          <w:lang w:eastAsia="zh-CN"/>
        </w:rPr>
        <w:t>会议室（具体开标地点现场报名后确定）</w:t>
      </w:r>
      <w:r>
        <w:rPr>
          <w:rFonts w:hint="eastAsia" w:ascii="方正仿宋_GBK" w:hAnsi="宋体" w:eastAsia="方正仿宋_GBK"/>
          <w:color w:val="auto"/>
          <w:sz w:val="24"/>
          <w:szCs w:val="24"/>
          <w:highlight w:val="none"/>
        </w:rPr>
        <w:t>。</w:t>
      </w:r>
    </w:p>
    <w:p w14:paraId="43396D30">
      <w:pPr>
        <w:pStyle w:val="4"/>
        <w:spacing w:before="0" w:after="0" w:line="400" w:lineRule="exact"/>
        <w:rPr>
          <w:rFonts w:hint="eastAsia" w:ascii="方正仿宋_GBK" w:hAnsi="Times New Roman" w:eastAsia="方正仿宋_GBK" w:cs="Times New Roman"/>
          <w:color w:val="auto"/>
          <w:sz w:val="24"/>
          <w:szCs w:val="24"/>
          <w:highlight w:val="none"/>
        </w:rPr>
      </w:pPr>
      <w:bookmarkStart w:id="13" w:name="_Toc516475627"/>
      <w:bookmarkStart w:id="14" w:name="_Toc4705"/>
      <w:r>
        <w:rPr>
          <w:rFonts w:hint="eastAsia" w:ascii="方正仿宋_GBK" w:hAnsi="Times New Roman" w:eastAsia="方正仿宋_GBK" w:cs="Times New Roman"/>
          <w:color w:val="auto"/>
          <w:sz w:val="24"/>
          <w:szCs w:val="24"/>
          <w:highlight w:val="none"/>
        </w:rPr>
        <w:t>五、</w:t>
      </w:r>
      <w:r>
        <w:rPr>
          <w:rFonts w:hint="eastAsia" w:ascii="方正仿宋_GBK" w:hAnsi="Times New Roman" w:eastAsia="方正仿宋_GBK" w:cs="Times New Roman"/>
          <w:color w:val="auto"/>
          <w:sz w:val="24"/>
          <w:szCs w:val="24"/>
          <w:highlight w:val="none"/>
          <w:lang w:eastAsia="zh-CN"/>
        </w:rPr>
        <w:t>投标</w:t>
      </w:r>
      <w:r>
        <w:rPr>
          <w:rFonts w:hint="eastAsia" w:ascii="方正仿宋_GBK" w:hAnsi="Times New Roman" w:eastAsia="方正仿宋_GBK" w:cs="Times New Roman"/>
          <w:color w:val="auto"/>
          <w:sz w:val="24"/>
          <w:szCs w:val="24"/>
          <w:highlight w:val="none"/>
        </w:rPr>
        <w:t>保证金</w:t>
      </w:r>
      <w:bookmarkEnd w:id="13"/>
      <w:bookmarkEnd w:id="14"/>
    </w:p>
    <w:p w14:paraId="20CC7C85">
      <w:pPr>
        <w:pageBreakBefore w:val="0"/>
        <w:widowControl w:val="0"/>
        <w:kinsoku/>
        <w:wordWrap/>
        <w:overflowPunct/>
        <w:topLinePunct w:val="0"/>
        <w:autoSpaceDE/>
        <w:autoSpaceDN/>
        <w:bidi w:val="0"/>
        <w:adjustRightInd/>
        <w:spacing w:line="400" w:lineRule="exact"/>
        <w:ind w:firstLine="482" w:firstLineChars="200"/>
        <w:textAlignment w:val="auto"/>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b/>
          <w:bCs/>
          <w:color w:val="auto"/>
          <w:sz w:val="24"/>
          <w:szCs w:val="24"/>
          <w:highlight w:val="none"/>
          <w:lang w:val="en-US" w:eastAsia="zh-CN"/>
        </w:rPr>
        <w:t>为响应国家政策，优化营商环境，减轻企业负担，本项目不收取投标保证金</w:t>
      </w:r>
      <w:r>
        <w:rPr>
          <w:rFonts w:hint="eastAsia" w:ascii="方正仿宋_GBK" w:hAnsi="宋体" w:eastAsia="方正仿宋_GBK" w:cs="Times New Roman"/>
          <w:color w:val="auto"/>
          <w:sz w:val="24"/>
          <w:szCs w:val="24"/>
          <w:highlight w:val="none"/>
          <w:lang w:val="en-US" w:eastAsia="zh-CN"/>
        </w:rPr>
        <w:t>。</w:t>
      </w:r>
    </w:p>
    <w:p w14:paraId="54A9444F">
      <w:pPr>
        <w:pStyle w:val="4"/>
        <w:spacing w:before="0" w:after="0" w:line="400" w:lineRule="exact"/>
        <w:rPr>
          <w:rFonts w:hint="eastAsia" w:ascii="方正仿宋_GBK" w:hAnsi="Times New Roman" w:eastAsia="方正仿宋_GBK" w:cs="Times New Roman"/>
          <w:color w:val="auto"/>
          <w:sz w:val="24"/>
          <w:szCs w:val="24"/>
          <w:highlight w:val="none"/>
        </w:rPr>
      </w:pPr>
      <w:bookmarkStart w:id="15" w:name="_Toc479668114"/>
      <w:bookmarkStart w:id="16" w:name="_Toc32542"/>
      <w:r>
        <w:rPr>
          <w:rFonts w:hint="eastAsia" w:ascii="方正仿宋_GBK" w:hAnsi="Times New Roman" w:eastAsia="方正仿宋_GBK" w:cs="Times New Roman"/>
          <w:color w:val="auto"/>
          <w:sz w:val="24"/>
          <w:szCs w:val="24"/>
          <w:highlight w:val="none"/>
        </w:rPr>
        <w:t>六、</w:t>
      </w:r>
      <w:bookmarkEnd w:id="9"/>
      <w:bookmarkEnd w:id="15"/>
      <w:r>
        <w:rPr>
          <w:rFonts w:hint="eastAsia" w:ascii="方正仿宋_GBK" w:hAnsi="Times New Roman" w:eastAsia="方正仿宋_GBK" w:cs="Times New Roman"/>
          <w:color w:val="auto"/>
          <w:sz w:val="24"/>
          <w:szCs w:val="24"/>
          <w:highlight w:val="none"/>
        </w:rPr>
        <w:t>其它有关规定</w:t>
      </w:r>
      <w:bookmarkEnd w:id="16"/>
    </w:p>
    <w:p w14:paraId="4F09DB33">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（一）单位负责人为同一人或者存在直接控股、管理关系的不同供应商，</w:t>
      </w:r>
      <w:r>
        <w:rPr>
          <w:rFonts w:ascii="方正仿宋_GBK" w:hAnsi="宋体" w:eastAsia="方正仿宋_GBK"/>
          <w:color w:val="auto"/>
          <w:sz w:val="24"/>
          <w:szCs w:val="24"/>
          <w:highlight w:val="none"/>
        </w:rPr>
        <w:t>不得参加同一合同项</w:t>
      </w:r>
      <w:r>
        <w:rPr>
          <w:rFonts w:hint="eastAsia" w:ascii="方正仿宋_GBK" w:hAnsi="宋体" w:eastAsia="方正仿宋_GBK"/>
          <w:color w:val="auto"/>
          <w:sz w:val="24"/>
          <w:szCs w:val="24"/>
          <w:highlight w:val="none"/>
        </w:rPr>
        <w:t>（分包）</w:t>
      </w:r>
      <w:r>
        <w:rPr>
          <w:rFonts w:ascii="方正仿宋_GBK" w:hAnsi="宋体" w:eastAsia="方正仿宋_GBK"/>
          <w:color w:val="auto"/>
          <w:sz w:val="24"/>
          <w:szCs w:val="24"/>
          <w:highlight w:val="none"/>
        </w:rPr>
        <w:t>下的政府采购活动</w:t>
      </w:r>
      <w:r>
        <w:rPr>
          <w:rFonts w:hint="eastAsia" w:ascii="方正仿宋_GBK" w:hAnsi="宋体" w:eastAsia="方正仿宋_GBK"/>
          <w:color w:val="auto"/>
          <w:sz w:val="24"/>
          <w:szCs w:val="24"/>
          <w:highlight w:val="none"/>
        </w:rPr>
        <w:t>，否则均为无效</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w:t>
      </w:r>
    </w:p>
    <w:p w14:paraId="1FF3BE2A">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（二）为采购项目提供整体设计、规范编制或者项目管理、监理、检测等服务的供应商，不得再</w:t>
      </w:r>
      <w:r>
        <w:rPr>
          <w:rFonts w:ascii="方正仿宋_GBK" w:hAnsi="宋体" w:eastAsia="方正仿宋_GBK"/>
          <w:color w:val="auto"/>
          <w:sz w:val="24"/>
          <w:szCs w:val="24"/>
          <w:highlight w:val="none"/>
        </w:rPr>
        <w:t>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697DF40C">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（三）同一合同项（分包）下为单一品目的货物采购中，同一品牌同一型号产品有多家供应商参加</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，只能按照一家供应商计算。</w:t>
      </w:r>
    </w:p>
    <w:p w14:paraId="6964B88F">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（四）同一合同项（分包）下的货物，制造商参与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的，不得再委托代理商参与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w:t>
      </w:r>
    </w:p>
    <w:p w14:paraId="0E22CF2D">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（五）本项目的补遗文件（如果有）一律在行采家（https://www.gec123.com/）上发布，请各供应商注意下载；无论供应商是否下载，均视同供应商已知晓本项目补遗文件（如果有）的内容。</w:t>
      </w:r>
    </w:p>
    <w:p w14:paraId="57F3A00B">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（六）超过响应文件截止时间递交的响应文件，恕不接收。</w:t>
      </w:r>
    </w:p>
    <w:p w14:paraId="37C144FF">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费用：无论</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结果如何，供应商参与本项目</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的所有费用均应由供应商自行承担。</w:t>
      </w:r>
    </w:p>
    <w:p w14:paraId="382DFDD6">
      <w:pPr>
        <w:pageBreakBefore w:val="0"/>
        <w:widowControl w:val="0"/>
        <w:kinsoku/>
        <w:wordWrap/>
        <w:overflowPunct/>
        <w:topLinePunct w:val="0"/>
        <w:autoSpaceDE/>
        <w:autoSpaceDN/>
        <w:bidi w:val="0"/>
        <w:adjustRightInd/>
        <w:snapToGrid w:val="0"/>
        <w:spacing w:line="400" w:lineRule="exact"/>
        <w:ind w:firstLine="360" w:firstLineChars="15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A0267EE">
      <w:pPr>
        <w:pStyle w:val="4"/>
        <w:spacing w:before="0" w:after="0" w:line="400" w:lineRule="exact"/>
        <w:rPr>
          <w:rFonts w:hint="eastAsia" w:ascii="方正仿宋_GBK" w:hAnsi="Times New Roman" w:eastAsia="方正仿宋_GBK" w:cs="Times New Roman"/>
          <w:color w:val="auto"/>
          <w:sz w:val="24"/>
          <w:szCs w:val="24"/>
          <w:highlight w:val="none"/>
          <w:lang w:val="en-US" w:eastAsia="zh-CN"/>
        </w:rPr>
      </w:pPr>
      <w:bookmarkStart w:id="17" w:name="_Toc414625128"/>
      <w:bookmarkStart w:id="18" w:name="_Toc23645"/>
      <w:bookmarkStart w:id="19" w:name="_Toc7588"/>
      <w:bookmarkStart w:id="20" w:name="_Toc410913862"/>
      <w:bookmarkStart w:id="21" w:name="_Toc14335"/>
      <w:r>
        <w:rPr>
          <w:rFonts w:hint="eastAsia" w:ascii="方正仿宋_GBK" w:hAnsi="Times New Roman" w:eastAsia="方正仿宋_GBK" w:cs="Times New Roman"/>
          <w:color w:val="auto"/>
          <w:sz w:val="24"/>
          <w:szCs w:val="24"/>
          <w:highlight w:val="none"/>
          <w:lang w:val="en-US" w:eastAsia="zh-CN"/>
        </w:rPr>
        <w:t>七、现场踏勘</w:t>
      </w:r>
      <w:bookmarkEnd w:id="17"/>
      <w:bookmarkEnd w:id="18"/>
      <w:bookmarkEnd w:id="19"/>
      <w:bookmarkEnd w:id="20"/>
      <w:bookmarkEnd w:id="21"/>
    </w:p>
    <w:p w14:paraId="5F1BF3AA">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eastAsia="方正仿宋_GBK" w:cs="Times New Roman"/>
          <w:color w:val="auto"/>
          <w:sz w:val="24"/>
          <w:szCs w:val="24"/>
          <w:highlight w:val="none"/>
          <w:lang w:eastAsia="zh-CN"/>
        </w:rPr>
      </w:pPr>
      <w:r>
        <w:rPr>
          <w:rFonts w:hint="eastAsia" w:ascii="方正仿宋_GBK" w:hAnsi="Times New Roman" w:eastAsia="方正仿宋_GBK" w:cs="Times New Roman"/>
          <w:color w:val="auto"/>
          <w:sz w:val="24"/>
          <w:szCs w:val="24"/>
          <w:highlight w:val="none"/>
        </w:rPr>
        <w:t>投标单位自行勘察现场，以了解本项目实施的现场情况。凡是参与投标的单位，无论勘察现场与否，均视为充分了解本项目的实施条件，若有疑议，请于投标前联系。并对因踏勘现场而造成的死亡、人身伤害、财产损失和产生的费用等承担全部责任</w:t>
      </w:r>
      <w:r>
        <w:rPr>
          <w:rFonts w:hint="eastAsia" w:ascii="方正仿宋_GBK" w:eastAsia="方正仿宋_GBK" w:cs="Times New Roman"/>
          <w:color w:val="auto"/>
          <w:sz w:val="24"/>
          <w:szCs w:val="24"/>
          <w:highlight w:val="none"/>
          <w:lang w:eastAsia="zh-CN"/>
        </w:rPr>
        <w:t>。</w:t>
      </w:r>
    </w:p>
    <w:p w14:paraId="04E0650C">
      <w:pPr>
        <w:pStyle w:val="4"/>
        <w:spacing w:before="0" w:after="0" w:line="400" w:lineRule="exact"/>
        <w:rPr>
          <w:rFonts w:hint="eastAsia" w:ascii="方正仿宋_GBK" w:hAnsi="Times New Roman" w:eastAsia="方正仿宋_GBK" w:cs="Times New Roman"/>
          <w:color w:val="auto"/>
          <w:sz w:val="24"/>
          <w:szCs w:val="24"/>
          <w:highlight w:val="none"/>
        </w:rPr>
      </w:pPr>
      <w:bookmarkStart w:id="22" w:name="_Toc29724"/>
      <w:bookmarkStart w:id="23" w:name="_Toc22017"/>
      <w:r>
        <w:rPr>
          <w:rFonts w:hint="eastAsia" w:ascii="方正仿宋_GBK" w:hAnsi="Times New Roman" w:eastAsia="方正仿宋_GBK" w:cs="Times New Roman"/>
          <w:color w:val="auto"/>
          <w:sz w:val="24"/>
          <w:szCs w:val="24"/>
          <w:highlight w:val="none"/>
          <w:lang w:eastAsia="zh-CN"/>
        </w:rPr>
        <w:t>八</w:t>
      </w:r>
      <w:r>
        <w:rPr>
          <w:rFonts w:hint="eastAsia" w:ascii="方正仿宋_GBK" w:hAnsi="Times New Roman" w:eastAsia="方正仿宋_GBK" w:cs="Times New Roman"/>
          <w:color w:val="auto"/>
          <w:sz w:val="24"/>
          <w:szCs w:val="24"/>
          <w:highlight w:val="none"/>
        </w:rPr>
        <w:t>、联系方式</w:t>
      </w:r>
      <w:bookmarkEnd w:id="22"/>
      <w:bookmarkEnd w:id="23"/>
    </w:p>
    <w:p w14:paraId="208BD3B3">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联 系 人：</w:t>
      </w:r>
      <w:r>
        <w:rPr>
          <w:rFonts w:hint="eastAsia" w:ascii="方正仿宋_GBK" w:hAnsi="宋体" w:eastAsia="方正仿宋_GBK"/>
          <w:color w:val="auto"/>
          <w:sz w:val="24"/>
          <w:szCs w:val="24"/>
          <w:highlight w:val="none"/>
          <w:lang w:val="en-US" w:eastAsia="zh-CN"/>
        </w:rPr>
        <w:t>黄老师、刘老师</w:t>
      </w:r>
    </w:p>
    <w:p w14:paraId="6892CE54">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联系电话：023-613991</w:t>
      </w:r>
      <w:r>
        <w:rPr>
          <w:rFonts w:hint="eastAsia" w:ascii="方正仿宋_GBK" w:hAnsi="宋体" w:eastAsia="方正仿宋_GBK"/>
          <w:color w:val="auto"/>
          <w:sz w:val="24"/>
          <w:szCs w:val="24"/>
          <w:highlight w:val="none"/>
          <w:lang w:val="en-US" w:eastAsia="zh-CN"/>
        </w:rPr>
        <w:t>9</w:t>
      </w:r>
      <w:r>
        <w:rPr>
          <w:rFonts w:hint="eastAsia" w:ascii="方正仿宋_GBK" w:hAnsi="宋体" w:eastAsia="方正仿宋_GBK"/>
          <w:color w:val="auto"/>
          <w:sz w:val="24"/>
          <w:szCs w:val="24"/>
          <w:highlight w:val="none"/>
        </w:rPr>
        <w:t>9（咨询时间为工作日8：00-12：00，14：</w:t>
      </w:r>
      <w:r>
        <w:rPr>
          <w:rFonts w:hint="eastAsia" w:ascii="方正仿宋_GBK" w:hAnsi="宋体" w:eastAsia="方正仿宋_GBK"/>
          <w:color w:val="auto"/>
          <w:sz w:val="24"/>
          <w:szCs w:val="24"/>
          <w:highlight w:val="none"/>
          <w:lang w:val="en-US" w:eastAsia="zh-CN"/>
        </w:rPr>
        <w:t>00</w:t>
      </w:r>
      <w:r>
        <w:rPr>
          <w:rFonts w:hint="eastAsia" w:ascii="方正仿宋_GBK" w:hAnsi="宋体" w:eastAsia="方正仿宋_GBK"/>
          <w:color w:val="auto"/>
          <w:sz w:val="24"/>
          <w:szCs w:val="24"/>
          <w:highlight w:val="none"/>
        </w:rPr>
        <w:t>-17：30）</w:t>
      </w:r>
    </w:p>
    <w:p w14:paraId="0EFE38CC">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方正仿宋_GBK" w:hAnsi="宋体" w:eastAsia="方正仿宋_GBK"/>
          <w:color w:val="auto"/>
          <w:sz w:val="24"/>
          <w:szCs w:val="24"/>
          <w:highlight w:val="none"/>
          <w:lang w:val="en-US" w:eastAsia="zh-CN"/>
        </w:rPr>
      </w:pPr>
      <w:r>
        <w:rPr>
          <w:rFonts w:hint="eastAsia" w:ascii="方正仿宋_GBK" w:hAnsi="宋体" w:eastAsia="方正仿宋_GBK"/>
          <w:color w:val="auto"/>
          <w:sz w:val="24"/>
          <w:szCs w:val="24"/>
          <w:highlight w:val="none"/>
        </w:rPr>
        <w:t>地    址：重庆市渝北区双凤桥街道康荣路6号，重庆市渝北区中医院行政楼负一楼总务科1办公室</w:t>
      </w:r>
      <w:r>
        <w:rPr>
          <w:rFonts w:hint="eastAsia" w:ascii="方正仿宋_GBK" w:hAnsi="宋体" w:eastAsia="方正仿宋_GBK"/>
          <w:color w:val="auto"/>
          <w:sz w:val="24"/>
          <w:szCs w:val="24"/>
          <w:highlight w:val="none"/>
          <w:lang w:val="en-US" w:eastAsia="zh-CN"/>
        </w:rPr>
        <w:t>。</w:t>
      </w:r>
    </w:p>
    <w:p w14:paraId="419D7F5B">
      <w:pPr>
        <w:rPr>
          <w:rFonts w:ascii="方正仿宋_GBK" w:hAnsi="宋体" w:eastAsia="方正仿宋_GBK"/>
          <w:color w:val="auto"/>
          <w:sz w:val="24"/>
          <w:szCs w:val="24"/>
          <w:highlight w:val="none"/>
        </w:rPr>
      </w:pPr>
      <w:r>
        <w:rPr>
          <w:rFonts w:ascii="方正仿宋_GBK" w:hAnsi="宋体" w:eastAsia="方正仿宋_GBK"/>
          <w:color w:val="auto"/>
          <w:sz w:val="24"/>
          <w:szCs w:val="24"/>
          <w:highlight w:val="none"/>
        </w:rPr>
        <w:br w:type="page"/>
      </w:r>
    </w:p>
    <w:p w14:paraId="37CFB2FB">
      <w:pPr>
        <w:pStyle w:val="3"/>
        <w:spacing w:line="360" w:lineRule="auto"/>
        <w:jc w:val="center"/>
        <w:rPr>
          <w:rFonts w:hint="eastAsia" w:ascii="方正小标宋_GBK" w:hAnsi="宋体" w:eastAsia="方正小标宋_GBK"/>
          <w:b w:val="0"/>
          <w:color w:val="auto"/>
          <w:sz w:val="36"/>
          <w:szCs w:val="30"/>
          <w:highlight w:val="none"/>
        </w:rPr>
      </w:pPr>
      <w:bookmarkStart w:id="24" w:name="_Toc102227313"/>
      <w:bookmarkStart w:id="25" w:name="_Toc4155"/>
      <w:r>
        <w:rPr>
          <w:rFonts w:hint="eastAsia" w:ascii="方正小标宋_GBK" w:hAnsi="宋体" w:eastAsia="方正小标宋_GBK"/>
          <w:b w:val="0"/>
          <w:color w:val="auto"/>
          <w:sz w:val="36"/>
          <w:szCs w:val="30"/>
          <w:highlight w:val="none"/>
        </w:rPr>
        <w:t>第二篇  供应商须知</w:t>
      </w:r>
      <w:bookmarkEnd w:id="24"/>
      <w:bookmarkEnd w:id="25"/>
    </w:p>
    <w:p w14:paraId="6977826B">
      <w:pPr>
        <w:pStyle w:val="4"/>
        <w:spacing w:before="0" w:after="0" w:line="400" w:lineRule="exact"/>
        <w:rPr>
          <w:rFonts w:hint="eastAsia" w:ascii="方正仿宋_GBK" w:hAnsi="Times New Roman" w:eastAsia="方正仿宋_GBK" w:cs="Times New Roman"/>
          <w:color w:val="auto"/>
          <w:sz w:val="24"/>
          <w:szCs w:val="24"/>
          <w:highlight w:val="none"/>
        </w:rPr>
      </w:pPr>
      <w:bookmarkStart w:id="26" w:name="_Toc342913389"/>
      <w:bookmarkStart w:id="27" w:name="_Toc6720"/>
      <w:r>
        <w:rPr>
          <w:rFonts w:hint="eastAsia" w:ascii="方正仿宋_GBK" w:hAnsi="Times New Roman" w:eastAsia="方正仿宋_GBK" w:cs="Times New Roman"/>
          <w:color w:val="auto"/>
          <w:sz w:val="24"/>
          <w:szCs w:val="24"/>
          <w:highlight w:val="none"/>
        </w:rPr>
        <w:t>一、</w:t>
      </w:r>
      <w:r>
        <w:rPr>
          <w:rFonts w:hint="eastAsia" w:ascii="方正仿宋_GBK" w:hAnsi="Times New Roman" w:eastAsia="方正仿宋_GBK" w:cs="Times New Roman"/>
          <w:color w:val="auto"/>
          <w:sz w:val="24"/>
          <w:szCs w:val="24"/>
          <w:highlight w:val="none"/>
          <w:lang w:eastAsia="zh-CN"/>
        </w:rPr>
        <w:t>询价</w:t>
      </w:r>
      <w:r>
        <w:rPr>
          <w:rFonts w:hint="eastAsia" w:ascii="方正仿宋_GBK" w:hAnsi="Times New Roman" w:eastAsia="方正仿宋_GBK" w:cs="Times New Roman"/>
          <w:color w:val="auto"/>
          <w:sz w:val="24"/>
          <w:szCs w:val="24"/>
          <w:highlight w:val="none"/>
        </w:rPr>
        <w:t>费用</w:t>
      </w:r>
      <w:bookmarkEnd w:id="26"/>
      <w:bookmarkEnd w:id="27"/>
    </w:p>
    <w:p w14:paraId="0ECDCD92">
      <w:pPr>
        <w:pStyle w:val="178"/>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的供应商应承担其编制响应文件与递交响应文件所涉及的一切费用，不论</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结果如何，采购人和采购代理机构在任何情况下无义务也无责任承担这些费用。</w:t>
      </w:r>
    </w:p>
    <w:p w14:paraId="1108D427">
      <w:pPr>
        <w:pStyle w:val="4"/>
        <w:tabs>
          <w:tab w:val="left" w:pos="2640"/>
        </w:tabs>
        <w:spacing w:before="0" w:after="0" w:line="400" w:lineRule="exact"/>
        <w:rPr>
          <w:rFonts w:ascii="方正仿宋_GBK" w:eastAsia="方正仿宋_GBK"/>
          <w:color w:val="auto"/>
          <w:sz w:val="24"/>
          <w:szCs w:val="24"/>
          <w:highlight w:val="none"/>
        </w:rPr>
      </w:pPr>
      <w:bookmarkStart w:id="28" w:name="_Toc342913391"/>
      <w:bookmarkStart w:id="29" w:name="_Toc12741"/>
      <w:r>
        <w:rPr>
          <w:rFonts w:hint="eastAsia" w:ascii="方正仿宋_GBK" w:hAnsi="Times New Roman" w:eastAsia="方正仿宋_GBK" w:cs="Times New Roman"/>
          <w:color w:val="auto"/>
          <w:sz w:val="24"/>
          <w:szCs w:val="24"/>
          <w:highlight w:val="none"/>
        </w:rPr>
        <w:t>二、</w:t>
      </w:r>
      <w:r>
        <w:rPr>
          <w:rFonts w:hint="eastAsia" w:ascii="方正仿宋_GBK" w:hAnsi="Times New Roman" w:eastAsia="方正仿宋_GBK" w:cs="Times New Roman"/>
          <w:color w:val="auto"/>
          <w:sz w:val="24"/>
          <w:szCs w:val="24"/>
          <w:highlight w:val="none"/>
          <w:lang w:eastAsia="zh-CN"/>
        </w:rPr>
        <w:t>询价</w:t>
      </w:r>
      <w:r>
        <w:rPr>
          <w:rFonts w:hint="eastAsia" w:ascii="方正仿宋_GBK" w:hAnsi="Times New Roman" w:eastAsia="方正仿宋_GBK" w:cs="Times New Roman"/>
          <w:color w:val="auto"/>
          <w:sz w:val="24"/>
          <w:szCs w:val="24"/>
          <w:highlight w:val="none"/>
        </w:rPr>
        <w:t>文件</w:t>
      </w:r>
      <w:bookmarkEnd w:id="28"/>
      <w:bookmarkEnd w:id="29"/>
      <w:r>
        <w:rPr>
          <w:rFonts w:ascii="方正仿宋_GBK" w:eastAsia="方正仿宋_GBK"/>
          <w:color w:val="auto"/>
          <w:sz w:val="24"/>
          <w:szCs w:val="24"/>
          <w:highlight w:val="none"/>
        </w:rPr>
        <w:tab/>
      </w:r>
    </w:p>
    <w:p w14:paraId="295B2F02">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文件由</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邀请书、供应商须知、</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项目</w:t>
      </w:r>
      <w:r>
        <w:rPr>
          <w:rFonts w:hint="eastAsia" w:ascii="方正仿宋_GBK" w:hAnsi="宋体" w:eastAsia="方正仿宋_GBK"/>
          <w:color w:val="auto"/>
          <w:sz w:val="24"/>
          <w:szCs w:val="24"/>
          <w:highlight w:val="none"/>
          <w:lang w:eastAsia="zh-CN"/>
        </w:rPr>
        <w:t>技术</w:t>
      </w:r>
      <w:r>
        <w:rPr>
          <w:rFonts w:hint="eastAsia" w:ascii="方正仿宋_GBK" w:hAnsi="宋体" w:eastAsia="方正仿宋_GBK"/>
          <w:color w:val="auto"/>
          <w:sz w:val="24"/>
          <w:szCs w:val="24"/>
          <w:highlight w:val="none"/>
        </w:rPr>
        <w:t>需求、</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项目</w:t>
      </w:r>
      <w:r>
        <w:rPr>
          <w:rFonts w:hint="eastAsia" w:ascii="方正仿宋_GBK" w:hAnsi="宋体" w:eastAsia="方正仿宋_GBK"/>
          <w:color w:val="auto"/>
          <w:sz w:val="24"/>
          <w:szCs w:val="24"/>
          <w:highlight w:val="none"/>
          <w:lang w:eastAsia="zh-CN"/>
        </w:rPr>
        <w:t>商务</w:t>
      </w:r>
      <w:r>
        <w:rPr>
          <w:rFonts w:hint="eastAsia" w:ascii="方正仿宋_GBK" w:hAnsi="宋体" w:eastAsia="方正仿宋_GBK"/>
          <w:color w:val="auto"/>
          <w:sz w:val="24"/>
          <w:szCs w:val="24"/>
          <w:highlight w:val="none"/>
        </w:rPr>
        <w:t>需求、合同草案条款、响应文件格式要求六部分组成。</w:t>
      </w:r>
    </w:p>
    <w:p w14:paraId="121D0165">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（二）采购人（或采购代理机构）所作的一切有效的书面通知、修改及补充，都是</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文件不可分割的部分。</w:t>
      </w:r>
    </w:p>
    <w:p w14:paraId="0EAEBD48">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w:t>
      </w:r>
      <w:bookmarkStart w:id="30" w:name="_Toc318159160"/>
      <w:bookmarkStart w:id="31" w:name="_Toc318159349"/>
      <w:bookmarkStart w:id="32" w:name="_Toc318159780"/>
      <w:bookmarkStart w:id="33" w:name="_Toc318166429"/>
      <w:r>
        <w:rPr>
          <w:rFonts w:hint="eastAsia" w:ascii="方正仿宋_GBK" w:hAnsi="宋体" w:eastAsia="方正仿宋_GBK"/>
          <w:color w:val="auto"/>
          <w:sz w:val="24"/>
          <w:szCs w:val="24"/>
          <w:highlight w:val="none"/>
        </w:rPr>
        <w:t>本</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文件中，</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小组根据与供应商</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情况可能实质性变动的内容为</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文件第三、四、五篇全部内容。</w:t>
      </w:r>
    </w:p>
    <w:bookmarkEnd w:id="30"/>
    <w:bookmarkEnd w:id="31"/>
    <w:bookmarkEnd w:id="32"/>
    <w:bookmarkEnd w:id="33"/>
    <w:p w14:paraId="517C3BD9">
      <w:pPr>
        <w:pStyle w:val="4"/>
        <w:spacing w:before="0" w:after="0" w:line="400" w:lineRule="exact"/>
        <w:rPr>
          <w:rFonts w:hint="eastAsia" w:ascii="方正仿宋_GBK" w:hAnsi="Times New Roman" w:eastAsia="方正仿宋_GBK" w:cs="Times New Roman"/>
          <w:color w:val="auto"/>
          <w:sz w:val="24"/>
          <w:szCs w:val="24"/>
          <w:highlight w:val="none"/>
        </w:rPr>
      </w:pPr>
      <w:bookmarkStart w:id="34" w:name="_Toc102227318"/>
      <w:bookmarkStart w:id="35" w:name="_Toc179714297"/>
      <w:bookmarkStart w:id="36" w:name="_Toc342913392"/>
      <w:bookmarkStart w:id="37" w:name="_Toc27500"/>
      <w:r>
        <w:rPr>
          <w:rFonts w:hint="eastAsia" w:ascii="方正仿宋_GBK" w:hAnsi="Times New Roman" w:eastAsia="方正仿宋_GBK" w:cs="Times New Roman"/>
          <w:color w:val="auto"/>
          <w:sz w:val="24"/>
          <w:szCs w:val="24"/>
          <w:highlight w:val="none"/>
        </w:rPr>
        <w:t>三、</w:t>
      </w:r>
      <w:r>
        <w:rPr>
          <w:rFonts w:hint="eastAsia" w:ascii="方正仿宋_GBK" w:hAnsi="Times New Roman" w:eastAsia="方正仿宋_GBK" w:cs="Times New Roman"/>
          <w:color w:val="auto"/>
          <w:sz w:val="24"/>
          <w:szCs w:val="24"/>
          <w:highlight w:val="none"/>
          <w:lang w:eastAsia="zh-CN"/>
        </w:rPr>
        <w:t>询价</w:t>
      </w:r>
      <w:r>
        <w:rPr>
          <w:rFonts w:hint="eastAsia" w:ascii="方正仿宋_GBK" w:hAnsi="Times New Roman" w:eastAsia="方正仿宋_GBK" w:cs="Times New Roman"/>
          <w:color w:val="auto"/>
          <w:sz w:val="24"/>
          <w:szCs w:val="24"/>
          <w:highlight w:val="none"/>
        </w:rPr>
        <w:t>要求</w:t>
      </w:r>
      <w:bookmarkEnd w:id="34"/>
      <w:bookmarkEnd w:id="35"/>
      <w:bookmarkEnd w:id="36"/>
      <w:bookmarkEnd w:id="37"/>
    </w:p>
    <w:p w14:paraId="3112621E">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19262B83">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供应商应当按照</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文件的要求编制响应文件，并对</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文件提出的要求和条件作出实质性响应，响应文件原则上采用软面订本</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同时应编制完整的页码、目录，否则视为无效竞标。</w:t>
      </w:r>
    </w:p>
    <w:p w14:paraId="1C9CBB56">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1.响应文件组成</w:t>
      </w:r>
    </w:p>
    <w:p w14:paraId="4F0BD184">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六篇“响应文件格式要求”规定的部分和供应商所作的一切有效补充、修改和承诺等文件组成，供应商应按照第六篇“响应文件格式”规定进行编写和装订，也可在基本格式基础上对表格进行扩展，未规定格式的由供应商自定格式。</w:t>
      </w:r>
    </w:p>
    <w:p w14:paraId="42BC8101">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有效期：响应文件及有关承诺文件有效期为</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开始时间起90天。</w:t>
      </w:r>
    </w:p>
    <w:p w14:paraId="32DD5677">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（二）修正错误</w:t>
      </w:r>
    </w:p>
    <w:p w14:paraId="7556490B">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若供应商所递交的响应文件中的价格出现大写金额和小写金额不一致的错误，以大写金额修正为准。</w:t>
      </w:r>
    </w:p>
    <w:p w14:paraId="6C085B8A">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6DC7CE1C">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（三）提交响应文件的份数和签署</w:t>
      </w:r>
    </w:p>
    <w:p w14:paraId="5B538C0E">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1.响应文件一式三份，其中正本一份，副本二份；副本可为正本的复印件，应与正本一致，如出现不一致情况以正本为准。</w:t>
      </w:r>
    </w:p>
    <w:p w14:paraId="5D391FDC">
      <w:pPr>
        <w:snapToGrid w:val="0"/>
        <w:spacing w:line="400" w:lineRule="exact"/>
        <w:ind w:firstLine="482" w:firstLineChars="200"/>
        <w:rPr>
          <w:rFonts w:ascii="方正仿宋_GBK" w:hAnsi="宋体" w:eastAsia="方正仿宋_GBK"/>
          <w:color w:val="auto"/>
          <w:sz w:val="24"/>
          <w:highlight w:val="none"/>
        </w:rPr>
      </w:pPr>
      <w:r>
        <w:rPr>
          <w:rFonts w:hint="eastAsia" w:ascii="方正仿宋_GBK" w:hAnsi="宋体" w:eastAsia="方正仿宋_GBK"/>
          <w:b/>
          <w:bCs/>
          <w:color w:val="auto"/>
          <w:sz w:val="24"/>
          <w:szCs w:val="24"/>
          <w:highlight w:val="none"/>
        </w:rPr>
        <w:t>2.</w:t>
      </w:r>
      <w:r>
        <w:rPr>
          <w:rFonts w:hint="eastAsia" w:ascii="方正仿宋_GBK" w:hAnsi="宋体" w:eastAsia="方正仿宋_GBK"/>
          <w:b/>
          <w:bCs/>
          <w:color w:val="auto"/>
          <w:sz w:val="24"/>
          <w:highlight w:val="none"/>
        </w:rPr>
        <w:t>在响应文件正本中，</w:t>
      </w:r>
      <w:r>
        <w:rPr>
          <w:rFonts w:hint="eastAsia" w:ascii="方正仿宋_GBK" w:hAnsi="宋体" w:eastAsia="方正仿宋_GBK"/>
          <w:b/>
          <w:bCs/>
          <w:color w:val="auto"/>
          <w:sz w:val="24"/>
          <w:highlight w:val="none"/>
          <w:lang w:eastAsia="zh-CN"/>
        </w:rPr>
        <w:t>询价</w:t>
      </w:r>
      <w:r>
        <w:rPr>
          <w:rFonts w:hint="eastAsia" w:ascii="方正仿宋_GBK" w:hAnsi="宋体" w:eastAsia="方正仿宋_GBK"/>
          <w:b/>
          <w:bCs/>
          <w:color w:val="auto"/>
          <w:sz w:val="24"/>
          <w:highlight w:val="none"/>
        </w:rPr>
        <w:t>文件第六篇响应文件格式中规定签字、盖章的地方必须按其规定签字、盖章</w:t>
      </w:r>
      <w:r>
        <w:rPr>
          <w:rFonts w:hint="eastAsia" w:ascii="方正仿宋_GBK" w:hAnsi="宋体" w:eastAsia="方正仿宋_GBK"/>
          <w:b/>
          <w:bCs/>
          <w:color w:val="auto"/>
          <w:sz w:val="24"/>
          <w:highlight w:val="none"/>
          <w:lang w:eastAsia="zh-CN"/>
        </w:rPr>
        <w:t>（</w:t>
      </w:r>
      <w:r>
        <w:rPr>
          <w:rFonts w:hint="eastAsia" w:ascii="方正仿宋_GBK" w:hAnsi="宋体" w:eastAsia="方正仿宋_GBK"/>
          <w:b/>
          <w:bCs/>
          <w:color w:val="auto"/>
          <w:sz w:val="24"/>
          <w:highlight w:val="none"/>
          <w:lang w:val="en-US" w:eastAsia="zh-CN"/>
        </w:rPr>
        <w:t>正副本均须加盖齐缝章</w:t>
      </w:r>
      <w:r>
        <w:rPr>
          <w:rFonts w:hint="eastAsia" w:ascii="方正仿宋_GBK" w:hAnsi="宋体" w:eastAsia="方正仿宋_GBK"/>
          <w:b/>
          <w:bCs/>
          <w:color w:val="auto"/>
          <w:sz w:val="24"/>
          <w:highlight w:val="none"/>
          <w:lang w:eastAsia="zh-CN"/>
        </w:rPr>
        <w:t>）</w:t>
      </w:r>
      <w:r>
        <w:rPr>
          <w:rFonts w:hint="eastAsia" w:ascii="方正仿宋_GBK" w:hAnsi="宋体" w:eastAsia="方正仿宋_GBK"/>
          <w:b/>
          <w:bCs/>
          <w:color w:val="auto"/>
          <w:sz w:val="24"/>
          <w:highlight w:val="none"/>
          <w:lang w:val="en-US" w:eastAsia="zh-CN"/>
        </w:rPr>
        <w:t>，</w:t>
      </w:r>
      <w:r>
        <w:rPr>
          <w:rFonts w:hint="eastAsia" w:ascii="仿宋" w:hAnsi="仿宋" w:eastAsia="仿宋" w:cs="仿宋"/>
          <w:b/>
          <w:bCs/>
          <w:color w:val="auto"/>
          <w:kern w:val="0"/>
          <w:sz w:val="24"/>
          <w:szCs w:val="24"/>
          <w:highlight w:val="none"/>
          <w:lang w:val="en-US" w:eastAsia="zh-CN"/>
        </w:rPr>
        <w:t>否则作废标处理</w:t>
      </w:r>
      <w:r>
        <w:rPr>
          <w:rFonts w:hint="eastAsia" w:ascii="方正仿宋_GBK" w:hAnsi="宋体" w:eastAsia="方正仿宋_GBK"/>
          <w:color w:val="auto"/>
          <w:sz w:val="24"/>
          <w:highlight w:val="none"/>
        </w:rPr>
        <w:t>。</w:t>
      </w:r>
    </w:p>
    <w:p w14:paraId="60BB82E1">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3.若供应商对响应文件的错处作必要修改，则应在修改处加盖供应商公章或由法定代表人或法定代表人授权代表签字确认。</w:t>
      </w:r>
    </w:p>
    <w:p w14:paraId="467D106C">
      <w:pPr>
        <w:snapToGrid w:val="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4.电报、电话、传真形式的响应文件概不接受。</w:t>
      </w:r>
    </w:p>
    <w:p w14:paraId="6BF02C3E">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（四）响应文件的递交</w:t>
      </w:r>
    </w:p>
    <w:p w14:paraId="30B8744A">
      <w:pPr>
        <w:pStyle w:val="3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1.响应文件的密封与标记</w:t>
      </w:r>
    </w:p>
    <w:p w14:paraId="0A872A26">
      <w:pPr>
        <w:pStyle w:val="3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1.1响应文件的正本、副本均应密封送达</w:t>
      </w:r>
      <w:r>
        <w:rPr>
          <w:rFonts w:hint="eastAsia" w:ascii="方正仿宋_GBK" w:hAnsi="宋体" w:eastAsia="方正仿宋_GBK"/>
          <w:color w:val="auto"/>
          <w:sz w:val="24"/>
          <w:highlight w:val="none"/>
          <w:lang w:eastAsia="zh-CN"/>
        </w:rPr>
        <w:t>询价</w:t>
      </w:r>
      <w:r>
        <w:rPr>
          <w:rFonts w:hint="eastAsia" w:ascii="方正仿宋_GBK" w:hAnsi="宋体" w:eastAsia="方正仿宋_GBK"/>
          <w:color w:val="auto"/>
          <w:sz w:val="24"/>
          <w:highlight w:val="none"/>
        </w:rPr>
        <w:t>地点，应在封套上注明项目名称、供应商名称。若正本、副本分别进行密封的，还应在封套上注明“正本”、“副本”字样。</w:t>
      </w:r>
    </w:p>
    <w:p w14:paraId="59CAA7F5">
      <w:pPr>
        <w:pStyle w:val="30"/>
        <w:spacing w:line="40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1.2封套的封口处应加盖供应商公章或由法定代表人授权代表签字。</w:t>
      </w:r>
    </w:p>
    <w:p w14:paraId="16037A18">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highlight w:val="none"/>
        </w:rPr>
        <w:t>2.</w:t>
      </w:r>
      <w:r>
        <w:rPr>
          <w:rFonts w:hint="eastAsia" w:ascii="方正仿宋_GBK" w:hAnsi="宋体" w:eastAsia="方正仿宋_GBK"/>
          <w:b/>
          <w:bCs/>
          <w:color w:val="auto"/>
          <w:sz w:val="24"/>
          <w:highlight w:val="none"/>
        </w:rPr>
        <w:t>如果未按上述规定进行密封和标记，</w:t>
      </w:r>
      <w:r>
        <w:rPr>
          <w:rFonts w:hint="eastAsia" w:ascii="仿宋" w:hAnsi="仿宋" w:eastAsia="仿宋" w:cs="仿宋"/>
          <w:b/>
          <w:bCs/>
          <w:color w:val="auto"/>
          <w:kern w:val="0"/>
          <w:sz w:val="24"/>
          <w:szCs w:val="24"/>
          <w:highlight w:val="none"/>
          <w:lang w:val="en-US" w:eastAsia="zh-CN"/>
        </w:rPr>
        <w:t>作废标处理</w:t>
      </w:r>
      <w:r>
        <w:rPr>
          <w:rFonts w:hint="eastAsia" w:ascii="仿宋" w:hAnsi="仿宋" w:eastAsia="仿宋" w:cs="仿宋"/>
          <w:color w:val="auto"/>
          <w:kern w:val="0"/>
          <w:sz w:val="24"/>
          <w:szCs w:val="24"/>
          <w:highlight w:val="none"/>
          <w:lang w:val="en-US" w:eastAsia="zh-CN"/>
        </w:rPr>
        <w:t>，且</w:t>
      </w:r>
      <w:r>
        <w:rPr>
          <w:rFonts w:hint="eastAsia" w:ascii="方正仿宋_GBK" w:hAnsi="宋体" w:eastAsia="方正仿宋_GBK"/>
          <w:color w:val="auto"/>
          <w:sz w:val="24"/>
          <w:highlight w:val="none"/>
          <w:lang w:eastAsia="zh-CN"/>
        </w:rPr>
        <w:t>采购人或</w:t>
      </w:r>
      <w:r>
        <w:rPr>
          <w:rFonts w:hint="eastAsia" w:ascii="方正仿宋_GBK" w:hAnsi="宋体" w:eastAsia="方正仿宋_GBK"/>
          <w:color w:val="auto"/>
          <w:sz w:val="24"/>
          <w:highlight w:val="none"/>
        </w:rPr>
        <w:t>采购代理机构对响应文件误投、丢失或提前拆封不负责任</w:t>
      </w:r>
      <w:r>
        <w:rPr>
          <w:rFonts w:hint="eastAsia" w:ascii="方正仿宋_GBK" w:hAnsi="宋体" w:eastAsia="方正仿宋_GBK"/>
          <w:color w:val="auto"/>
          <w:sz w:val="24"/>
          <w:szCs w:val="24"/>
          <w:highlight w:val="none"/>
        </w:rPr>
        <w:t>。</w:t>
      </w:r>
    </w:p>
    <w:p w14:paraId="7C151C89">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（五）响应文件语言：简体中文</w:t>
      </w:r>
    </w:p>
    <w:p w14:paraId="54A9BD92">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（六）供应商参与人员</w:t>
      </w:r>
    </w:p>
    <w:p w14:paraId="128965D6">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各供应商应当派1-2名代表参与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，至少1人应为法定代表人或具有法定代表人授权委托书的授权代表。</w:t>
      </w:r>
    </w:p>
    <w:p w14:paraId="690E6453">
      <w:pPr>
        <w:snapToGrid w:val="0"/>
        <w:spacing w:line="400" w:lineRule="exact"/>
        <w:ind w:firstLine="360" w:firstLineChars="15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（七）无效</w:t>
      </w:r>
      <w:r>
        <w:rPr>
          <w:rFonts w:hint="eastAsia" w:ascii="方正仿宋_GBK" w:hAnsi="宋体" w:eastAsia="方正仿宋_GBK"/>
          <w:color w:val="auto"/>
          <w:sz w:val="24"/>
          <w:szCs w:val="24"/>
          <w:highlight w:val="none"/>
          <w:lang w:eastAsia="zh-CN"/>
        </w:rPr>
        <w:t>询价</w:t>
      </w:r>
    </w:p>
    <w:p w14:paraId="1C7EE26A">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，其响应文件将被拒绝：</w:t>
      </w:r>
    </w:p>
    <w:p w14:paraId="3690E130">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1.供应商不符合规定的基本资格条件或特定资格条件的；</w:t>
      </w:r>
    </w:p>
    <w:p w14:paraId="4C71148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2.供应商的法定代表人或其授权代表未参加</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w:t>
      </w:r>
    </w:p>
    <w:p w14:paraId="1033E48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3.供应商所提交的响应文件不按规定签字、盖章的；</w:t>
      </w:r>
    </w:p>
    <w:p w14:paraId="1B9AA9BA">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4.供应商的</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报价超过采购预算或最高限价的；</w:t>
      </w:r>
    </w:p>
    <w:p w14:paraId="0E15713A">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5.供应商响应文件内容有与国家现行法律法规相违背的内容，或附有采购人无法接受条件的。</w:t>
      </w:r>
    </w:p>
    <w:p w14:paraId="0766F43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6.单位负责人为同一人或者存在直接控股、管理关系的不同供应商，</w:t>
      </w:r>
      <w:r>
        <w:rPr>
          <w:rFonts w:ascii="方正仿宋_GBK" w:hAnsi="宋体" w:eastAsia="方正仿宋_GBK"/>
          <w:color w:val="auto"/>
          <w:sz w:val="24"/>
          <w:szCs w:val="24"/>
          <w:highlight w:val="none"/>
        </w:rPr>
        <w:t>参加同一合同项</w:t>
      </w:r>
      <w:r>
        <w:rPr>
          <w:rFonts w:hint="eastAsia" w:ascii="方正仿宋_GBK" w:hAnsi="宋体" w:eastAsia="方正仿宋_GBK"/>
          <w:color w:val="auto"/>
          <w:sz w:val="24"/>
          <w:szCs w:val="24"/>
          <w:highlight w:val="none"/>
        </w:rPr>
        <w:t>（分包）</w:t>
      </w:r>
      <w:r>
        <w:rPr>
          <w:rFonts w:ascii="方正仿宋_GBK" w:hAnsi="宋体" w:eastAsia="方正仿宋_GBK"/>
          <w:color w:val="auto"/>
          <w:sz w:val="24"/>
          <w:szCs w:val="24"/>
          <w:highlight w:val="none"/>
        </w:rPr>
        <w:t>下政府采购活动</w:t>
      </w:r>
      <w:r>
        <w:rPr>
          <w:rFonts w:hint="eastAsia" w:ascii="方正仿宋_GBK" w:hAnsi="宋体" w:eastAsia="方正仿宋_GBK"/>
          <w:color w:val="auto"/>
          <w:sz w:val="24"/>
          <w:szCs w:val="24"/>
          <w:highlight w:val="none"/>
        </w:rPr>
        <w:t>的；</w:t>
      </w:r>
    </w:p>
    <w:p w14:paraId="0D764ED3">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7为采购项目提供整体设计、规范编制或者项目管理、监理、检测等服务的供应商再参加该采购项目的其他采购活动的；</w:t>
      </w:r>
    </w:p>
    <w:p w14:paraId="1C964859">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8.同一</w:t>
      </w:r>
      <w:r>
        <w:rPr>
          <w:rFonts w:ascii="方正仿宋_GBK" w:hAnsi="宋体" w:eastAsia="方正仿宋_GBK"/>
          <w:color w:val="auto"/>
          <w:sz w:val="24"/>
          <w:szCs w:val="24"/>
          <w:highlight w:val="none"/>
        </w:rPr>
        <w:t>合同项</w:t>
      </w:r>
      <w:r>
        <w:rPr>
          <w:rFonts w:hint="eastAsia" w:ascii="方正仿宋_GBK" w:hAnsi="宋体" w:eastAsia="方正仿宋_GBK"/>
          <w:color w:val="auto"/>
          <w:sz w:val="24"/>
          <w:szCs w:val="24"/>
          <w:highlight w:val="none"/>
        </w:rPr>
        <w:t>（分包）</w:t>
      </w:r>
      <w:r>
        <w:rPr>
          <w:rFonts w:ascii="方正仿宋_GBK" w:hAnsi="宋体" w:eastAsia="方正仿宋_GBK"/>
          <w:color w:val="auto"/>
          <w:sz w:val="24"/>
          <w:szCs w:val="24"/>
          <w:highlight w:val="none"/>
        </w:rPr>
        <w:t>下</w:t>
      </w:r>
      <w:r>
        <w:rPr>
          <w:rFonts w:hint="eastAsia" w:ascii="方正仿宋_GBK" w:hAnsi="宋体" w:eastAsia="方正仿宋_GBK"/>
          <w:color w:val="auto"/>
          <w:sz w:val="24"/>
          <w:szCs w:val="24"/>
          <w:highlight w:val="none"/>
        </w:rPr>
        <w:t>的货物，制造商参与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的，再委托代理商参与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w:t>
      </w:r>
    </w:p>
    <w:p w14:paraId="45304B3F">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9.供应商以联合体形式参与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w:t>
      </w:r>
    </w:p>
    <w:p w14:paraId="2331A075">
      <w:pPr>
        <w:pStyle w:val="4"/>
        <w:spacing w:before="0" w:after="0" w:line="400" w:lineRule="exact"/>
        <w:rPr>
          <w:rFonts w:hint="eastAsia" w:ascii="方正仿宋_GBK" w:hAnsi="Times New Roman" w:eastAsia="方正仿宋_GBK" w:cs="Times New Roman"/>
          <w:color w:val="auto"/>
          <w:sz w:val="24"/>
          <w:szCs w:val="24"/>
          <w:highlight w:val="none"/>
        </w:rPr>
      </w:pPr>
      <w:bookmarkStart w:id="38" w:name="_Toc102227319"/>
      <w:bookmarkStart w:id="39" w:name="_Toc179714298"/>
      <w:bookmarkStart w:id="40" w:name="_Toc342913393"/>
      <w:bookmarkStart w:id="41" w:name="_Toc6916"/>
      <w:r>
        <w:rPr>
          <w:rFonts w:hint="eastAsia" w:ascii="方正仿宋_GBK" w:hAnsi="Times New Roman" w:eastAsia="方正仿宋_GBK" w:cs="Times New Roman"/>
          <w:color w:val="auto"/>
          <w:sz w:val="24"/>
          <w:szCs w:val="24"/>
          <w:highlight w:val="none"/>
        </w:rPr>
        <w:t>四、</w:t>
      </w:r>
      <w:r>
        <w:rPr>
          <w:rFonts w:hint="eastAsia" w:ascii="方正仿宋_GBK" w:hAnsi="Times New Roman" w:eastAsia="方正仿宋_GBK" w:cs="Times New Roman"/>
          <w:color w:val="auto"/>
          <w:sz w:val="24"/>
          <w:szCs w:val="24"/>
          <w:highlight w:val="none"/>
          <w:lang w:eastAsia="zh-CN"/>
        </w:rPr>
        <w:t>询价</w:t>
      </w:r>
      <w:r>
        <w:rPr>
          <w:rFonts w:hint="eastAsia" w:ascii="方正仿宋_GBK" w:hAnsi="Times New Roman" w:eastAsia="方正仿宋_GBK" w:cs="Times New Roman"/>
          <w:color w:val="auto"/>
          <w:sz w:val="24"/>
          <w:szCs w:val="24"/>
          <w:highlight w:val="none"/>
        </w:rPr>
        <w:t>程序</w:t>
      </w:r>
      <w:bookmarkEnd w:id="38"/>
      <w:bookmarkEnd w:id="39"/>
      <w:bookmarkEnd w:id="40"/>
      <w:bookmarkEnd w:id="41"/>
    </w:p>
    <w:p w14:paraId="78E1225C">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按</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文件规定的时间和地点进行。供应商须有法定代表人或其授权代表参加并签到。</w:t>
      </w:r>
    </w:p>
    <w:p w14:paraId="1BB56697">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（二）由本项目</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小组分别与各供应商进行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。在正式</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前，对各供应商的资格条件、响应文件的有效性、完整性和响应程度进行审查，各供应商只有在完全符合</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要求的前提下，才能参与正式</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 xml:space="preserve">，审查的内容如下： </w:t>
      </w:r>
    </w:p>
    <w:p w14:paraId="14FFA82C">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1.资格性检查。依据法律法规和</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文件的规定，对响应文件中的资格证明进行审查，以确定供应商是否具备</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资格。资格性检查资料表如下：</w:t>
      </w:r>
    </w:p>
    <w:p w14:paraId="0D0B6087">
      <w:pPr>
        <w:pStyle w:val="2"/>
        <w:rPr>
          <w:color w:val="auto"/>
          <w:highlight w:val="none"/>
        </w:rPr>
      </w:pPr>
    </w:p>
    <w:p w14:paraId="7F7405DC">
      <w:pPr>
        <w:snapToGrid w:val="0"/>
        <w:spacing w:line="400" w:lineRule="exact"/>
        <w:ind w:firstLine="480" w:firstLineChars="200"/>
        <w:rPr>
          <w:rFonts w:ascii="方正仿宋_GBK" w:hAnsi="宋体" w:eastAsia="方正仿宋_GBK" w:cs="宋体"/>
          <w:color w:val="auto"/>
          <w:kern w:val="0"/>
          <w:sz w:val="24"/>
          <w:szCs w:val="24"/>
          <w:highlight w:val="none"/>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4E9D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D94D30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2DB8BB0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7C87BB7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color w:val="auto"/>
                <w:kern w:val="0"/>
                <w:sz w:val="24"/>
                <w:szCs w:val="24"/>
                <w:highlight w:val="none"/>
              </w:rPr>
            </w:pPr>
            <w:r>
              <w:rPr>
                <w:rFonts w:hint="eastAsia" w:ascii="方正仿宋_GBK" w:hAnsi="方正仿宋_GBK" w:eastAsia="方正仿宋_GBK" w:cs="方正仿宋_GBK"/>
                <w:b/>
                <w:color w:val="auto"/>
                <w:kern w:val="0"/>
                <w:sz w:val="24"/>
                <w:szCs w:val="24"/>
                <w:highlight w:val="none"/>
              </w:rPr>
              <w:t>检查内容</w:t>
            </w:r>
          </w:p>
        </w:tc>
      </w:tr>
      <w:tr w14:paraId="2123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74EDF1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w:t>
            </w:r>
          </w:p>
        </w:tc>
        <w:tc>
          <w:tcPr>
            <w:tcW w:w="709" w:type="dxa"/>
            <w:vMerge w:val="restart"/>
            <w:noWrap w:val="0"/>
            <w:vAlign w:val="center"/>
          </w:tcPr>
          <w:p w14:paraId="7A4DE9B7">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《中华人民共和国政府采购法》第二十二条规定</w:t>
            </w:r>
          </w:p>
        </w:tc>
        <w:tc>
          <w:tcPr>
            <w:tcW w:w="2835" w:type="dxa"/>
            <w:noWrap w:val="0"/>
            <w:vAlign w:val="center"/>
          </w:tcPr>
          <w:p w14:paraId="02D7AA92">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1.具有独立承担民事责任的能力</w:t>
            </w:r>
          </w:p>
        </w:tc>
        <w:tc>
          <w:tcPr>
            <w:tcW w:w="5267" w:type="dxa"/>
            <w:noWrap w:val="0"/>
            <w:vAlign w:val="center"/>
          </w:tcPr>
          <w:p w14:paraId="0A468C0D">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796B9AC4">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2.供应商法定代表人身份证明和法定代表人授权代表委托书。</w:t>
            </w:r>
          </w:p>
        </w:tc>
      </w:tr>
      <w:tr w14:paraId="2F910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434F92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709" w:type="dxa"/>
            <w:vMerge w:val="continue"/>
            <w:noWrap w:val="0"/>
            <w:vAlign w:val="center"/>
          </w:tcPr>
          <w:p w14:paraId="32DE005F">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p>
        </w:tc>
        <w:tc>
          <w:tcPr>
            <w:tcW w:w="2835" w:type="dxa"/>
            <w:noWrap w:val="0"/>
            <w:vAlign w:val="center"/>
          </w:tcPr>
          <w:p w14:paraId="32A06DD2">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zh-CN"/>
              </w:rPr>
              <w:t>2.</w:t>
            </w:r>
            <w:r>
              <w:rPr>
                <w:rFonts w:hint="eastAsia" w:ascii="方正仿宋_GBK" w:hAnsi="方正仿宋_GBK" w:eastAsia="方正仿宋_GBK" w:cs="方正仿宋_GBK"/>
                <w:color w:val="auto"/>
                <w:sz w:val="21"/>
                <w:szCs w:val="21"/>
                <w:highlight w:val="none"/>
              </w:rPr>
              <w:t>具有良好的商业信誉和健全的财务会计制度</w:t>
            </w:r>
          </w:p>
        </w:tc>
        <w:tc>
          <w:tcPr>
            <w:tcW w:w="5267" w:type="dxa"/>
            <w:vMerge w:val="restart"/>
            <w:noWrap w:val="0"/>
            <w:vAlign w:val="center"/>
          </w:tcPr>
          <w:p w14:paraId="6783FFD2">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1.供应商提供“基本资格条件承诺函”（格式详见第六篇）</w:t>
            </w:r>
          </w:p>
          <w:p w14:paraId="278E6EA2">
            <w:pPr>
              <w:keepNext w:val="0"/>
              <w:keepLines w:val="0"/>
              <w:suppressLineNumbers w:val="0"/>
              <w:spacing w:before="0" w:beforeAutospacing="0" w:after="0" w:afterAutospacing="0"/>
              <w:ind w:left="0" w:right="0"/>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bCs/>
                <w:color w:val="auto"/>
                <w:sz w:val="21"/>
                <w:szCs w:val="21"/>
                <w:highlight w:val="none"/>
              </w:rPr>
              <w:t>2.投标代表人在投标单位</w:t>
            </w:r>
            <w:r>
              <w:rPr>
                <w:rFonts w:hint="eastAsia" w:ascii="方正仿宋_GBK" w:hAnsi="方正仿宋_GBK" w:eastAsia="方正仿宋_GBK" w:cs="方正仿宋_GBK"/>
                <w:b/>
                <w:bCs/>
                <w:color w:val="auto"/>
                <w:sz w:val="21"/>
                <w:szCs w:val="21"/>
                <w:highlight w:val="none"/>
                <w:u w:val="single"/>
              </w:rPr>
              <w:t>近三个月</w:t>
            </w:r>
            <w:r>
              <w:rPr>
                <w:rFonts w:hint="eastAsia" w:ascii="方正仿宋_GBK" w:hAnsi="方正仿宋_GBK" w:eastAsia="方正仿宋_GBK" w:cs="方正仿宋_GBK"/>
                <w:b/>
                <w:bCs/>
                <w:color w:val="auto"/>
                <w:sz w:val="21"/>
                <w:szCs w:val="21"/>
                <w:highlight w:val="none"/>
              </w:rPr>
              <w:t>连续缴纳社会保障金的个人明细证明材料。</w:t>
            </w:r>
          </w:p>
        </w:tc>
      </w:tr>
      <w:tr w14:paraId="14DE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AEBACB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709" w:type="dxa"/>
            <w:vMerge w:val="continue"/>
            <w:noWrap w:val="0"/>
            <w:vAlign w:val="center"/>
          </w:tcPr>
          <w:p w14:paraId="3217CD01">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p>
        </w:tc>
        <w:tc>
          <w:tcPr>
            <w:tcW w:w="2835" w:type="dxa"/>
            <w:noWrap w:val="0"/>
            <w:vAlign w:val="center"/>
          </w:tcPr>
          <w:p w14:paraId="35149BD0">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3.具有履行合同所必需的设备和专业技术能力</w:t>
            </w:r>
          </w:p>
        </w:tc>
        <w:tc>
          <w:tcPr>
            <w:tcW w:w="5267" w:type="dxa"/>
            <w:vMerge w:val="continue"/>
            <w:noWrap w:val="0"/>
            <w:vAlign w:val="center"/>
          </w:tcPr>
          <w:p w14:paraId="2FD964AE">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r>
      <w:tr w14:paraId="6DC7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BD99D7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709" w:type="dxa"/>
            <w:vMerge w:val="continue"/>
            <w:noWrap w:val="0"/>
            <w:vAlign w:val="center"/>
          </w:tcPr>
          <w:p w14:paraId="3A90AC6C">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p>
        </w:tc>
        <w:tc>
          <w:tcPr>
            <w:tcW w:w="2835" w:type="dxa"/>
            <w:noWrap w:val="0"/>
            <w:vAlign w:val="center"/>
          </w:tcPr>
          <w:p w14:paraId="5D34511D">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lang w:val="zh-CN"/>
              </w:rPr>
              <w:t>4.有依法缴纳税收和社会保障金的良好记录</w:t>
            </w:r>
          </w:p>
        </w:tc>
        <w:tc>
          <w:tcPr>
            <w:tcW w:w="5267" w:type="dxa"/>
            <w:vMerge w:val="continue"/>
            <w:noWrap w:val="0"/>
            <w:vAlign w:val="center"/>
          </w:tcPr>
          <w:p w14:paraId="139B611F">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r>
      <w:tr w14:paraId="580C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17" w:type="dxa"/>
            <w:vMerge w:val="continue"/>
            <w:noWrap w:val="0"/>
            <w:vAlign w:val="center"/>
          </w:tcPr>
          <w:p w14:paraId="60F770B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709" w:type="dxa"/>
            <w:vMerge w:val="continue"/>
            <w:noWrap w:val="0"/>
            <w:vAlign w:val="center"/>
          </w:tcPr>
          <w:p w14:paraId="22D86C72">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p>
        </w:tc>
        <w:tc>
          <w:tcPr>
            <w:tcW w:w="2835" w:type="dxa"/>
            <w:noWrap w:val="0"/>
            <w:vAlign w:val="center"/>
          </w:tcPr>
          <w:p w14:paraId="3A3726D6">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val="zh-CN"/>
              </w:rPr>
            </w:pPr>
            <w:r>
              <w:rPr>
                <w:rFonts w:hint="eastAsia" w:ascii="方正仿宋_GBK" w:hAnsi="方正仿宋_GBK" w:eastAsia="方正仿宋_GBK" w:cs="方正仿宋_GBK"/>
                <w:color w:val="auto"/>
                <w:sz w:val="21"/>
                <w:szCs w:val="21"/>
                <w:highlight w:val="none"/>
              </w:rPr>
              <w:t>5.参加政府采购活动前三年内，在经营活动中没有重大违法记录</w:t>
            </w:r>
          </w:p>
        </w:tc>
        <w:tc>
          <w:tcPr>
            <w:tcW w:w="5267" w:type="dxa"/>
            <w:vMerge w:val="continue"/>
            <w:noWrap w:val="0"/>
            <w:vAlign w:val="center"/>
          </w:tcPr>
          <w:p w14:paraId="6F56CEAD">
            <w:pPr>
              <w:keepNext w:val="0"/>
              <w:keepLines w:val="0"/>
              <w:suppressLineNumbers w:val="0"/>
              <w:spacing w:before="0" w:beforeAutospacing="0" w:after="0" w:afterAutospacing="0"/>
              <w:ind w:left="0" w:right="0"/>
              <w:rPr>
                <w:rFonts w:hint="eastAsia" w:ascii="方正仿宋_GBK" w:hAnsi="方正仿宋_GBK" w:eastAsia="方正仿宋_GBK" w:cs="方正仿宋_GBK"/>
                <w:b/>
                <w:color w:val="auto"/>
                <w:sz w:val="21"/>
                <w:szCs w:val="21"/>
                <w:highlight w:val="none"/>
              </w:rPr>
            </w:pPr>
          </w:p>
        </w:tc>
      </w:tr>
      <w:tr w14:paraId="46D1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43A11D9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709" w:type="dxa"/>
            <w:vMerge w:val="continue"/>
            <w:noWrap w:val="0"/>
            <w:vAlign w:val="center"/>
          </w:tcPr>
          <w:p w14:paraId="5A5E8BA1">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c>
          <w:tcPr>
            <w:tcW w:w="2835" w:type="dxa"/>
            <w:noWrap w:val="0"/>
            <w:vAlign w:val="center"/>
          </w:tcPr>
          <w:p w14:paraId="2091394A">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6.法律、行政法规规定的其他条件</w:t>
            </w:r>
          </w:p>
        </w:tc>
        <w:tc>
          <w:tcPr>
            <w:tcW w:w="5267" w:type="dxa"/>
            <w:noWrap w:val="0"/>
            <w:vAlign w:val="center"/>
          </w:tcPr>
          <w:p w14:paraId="74E0A356">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r>
      <w:tr w14:paraId="58D2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D3F2FF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p>
        </w:tc>
        <w:tc>
          <w:tcPr>
            <w:tcW w:w="709" w:type="dxa"/>
            <w:vMerge w:val="continue"/>
            <w:noWrap w:val="0"/>
            <w:vAlign w:val="center"/>
          </w:tcPr>
          <w:p w14:paraId="1983501E">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p>
        </w:tc>
        <w:tc>
          <w:tcPr>
            <w:tcW w:w="2835" w:type="dxa"/>
            <w:noWrap w:val="0"/>
            <w:vAlign w:val="center"/>
          </w:tcPr>
          <w:p w14:paraId="1F66E30D">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7.本项目的特定资格要求</w:t>
            </w:r>
          </w:p>
        </w:tc>
        <w:tc>
          <w:tcPr>
            <w:tcW w:w="5267" w:type="dxa"/>
            <w:noWrap w:val="0"/>
            <w:vAlign w:val="center"/>
          </w:tcPr>
          <w:p w14:paraId="33D6A091">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按“第一篇</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三、</w:t>
            </w:r>
            <w:r>
              <w:rPr>
                <w:rFonts w:hint="eastAsia" w:ascii="方正仿宋_GBK" w:hAnsi="方正仿宋_GBK" w:eastAsia="方正仿宋_GBK" w:cs="方正仿宋_GBK"/>
                <w:color w:val="auto"/>
                <w:sz w:val="21"/>
                <w:szCs w:val="21"/>
                <w:highlight w:val="none"/>
                <w:lang w:eastAsia="zh-CN"/>
              </w:rPr>
              <w:t>询价资格</w:t>
            </w:r>
            <w:r>
              <w:rPr>
                <w:rFonts w:hint="eastAsia" w:ascii="方正仿宋_GBK" w:hAnsi="方正仿宋_GBK" w:eastAsia="方正仿宋_GBK" w:cs="方正仿宋_GBK"/>
                <w:color w:val="auto"/>
                <w:sz w:val="21"/>
                <w:szCs w:val="21"/>
                <w:highlight w:val="none"/>
                <w:lang w:val="en-US" w:eastAsia="zh-CN"/>
              </w:rPr>
              <w:t xml:space="preserve"> </w:t>
            </w:r>
            <w:r>
              <w:rPr>
                <w:rFonts w:hint="eastAsia" w:ascii="方正仿宋_GBK" w:hAnsi="方正仿宋_GBK" w:eastAsia="方正仿宋_GBK" w:cs="方正仿宋_GBK"/>
                <w:color w:val="auto"/>
                <w:sz w:val="21"/>
                <w:szCs w:val="21"/>
                <w:highlight w:val="none"/>
              </w:rPr>
              <w:t>（</w:t>
            </w:r>
            <w:r>
              <w:rPr>
                <w:rFonts w:hint="eastAsia" w:ascii="方正仿宋_GBK" w:hAnsi="方正仿宋_GBK" w:eastAsia="方正仿宋_GBK" w:cs="方正仿宋_GBK"/>
                <w:color w:val="auto"/>
                <w:sz w:val="21"/>
                <w:szCs w:val="21"/>
                <w:highlight w:val="none"/>
                <w:lang w:eastAsia="zh-CN"/>
              </w:rPr>
              <w:t>二</w:t>
            </w:r>
            <w:r>
              <w:rPr>
                <w:rFonts w:hint="eastAsia" w:ascii="方正仿宋_GBK" w:hAnsi="方正仿宋_GBK" w:eastAsia="方正仿宋_GBK" w:cs="方正仿宋_GBK"/>
                <w:color w:val="auto"/>
                <w:sz w:val="21"/>
                <w:szCs w:val="21"/>
                <w:highlight w:val="none"/>
              </w:rPr>
              <w:t>）特定资格</w:t>
            </w:r>
            <w:r>
              <w:rPr>
                <w:rFonts w:hint="eastAsia" w:ascii="方正仿宋_GBK" w:hAnsi="方正仿宋_GBK" w:eastAsia="方正仿宋_GBK" w:cs="方正仿宋_GBK"/>
                <w:color w:val="auto"/>
                <w:sz w:val="21"/>
                <w:szCs w:val="21"/>
                <w:highlight w:val="none"/>
                <w:lang w:eastAsia="zh-CN"/>
              </w:rPr>
              <w:t>条件</w:t>
            </w:r>
            <w:r>
              <w:rPr>
                <w:rFonts w:hint="eastAsia" w:ascii="方正仿宋_GBK" w:hAnsi="方正仿宋_GBK" w:eastAsia="方正仿宋_GBK" w:cs="方正仿宋_GBK"/>
                <w:color w:val="auto"/>
                <w:sz w:val="21"/>
                <w:szCs w:val="21"/>
                <w:highlight w:val="none"/>
              </w:rPr>
              <w:t>”的要求提交（如果有）。</w:t>
            </w:r>
          </w:p>
        </w:tc>
      </w:tr>
      <w:tr w14:paraId="5DE1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4B027D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w:t>
            </w:r>
          </w:p>
        </w:tc>
        <w:tc>
          <w:tcPr>
            <w:tcW w:w="3544" w:type="dxa"/>
            <w:gridSpan w:val="2"/>
            <w:noWrap w:val="0"/>
            <w:vAlign w:val="center"/>
          </w:tcPr>
          <w:p w14:paraId="51FDDC2F">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lang w:eastAsia="zh-CN"/>
              </w:rPr>
            </w:pPr>
            <w:r>
              <w:rPr>
                <w:rFonts w:hint="eastAsia" w:ascii="方正仿宋_GBK" w:hAnsi="方正仿宋_GBK" w:eastAsia="方正仿宋_GBK" w:cs="方正仿宋_GBK"/>
                <w:color w:val="auto"/>
                <w:sz w:val="21"/>
                <w:szCs w:val="21"/>
                <w:highlight w:val="none"/>
                <w:lang w:eastAsia="zh-CN"/>
              </w:rPr>
              <w:t>投标保证金</w:t>
            </w:r>
          </w:p>
        </w:tc>
        <w:tc>
          <w:tcPr>
            <w:tcW w:w="5267" w:type="dxa"/>
            <w:noWrap w:val="0"/>
            <w:vAlign w:val="center"/>
          </w:tcPr>
          <w:p w14:paraId="446134FC">
            <w:pPr>
              <w:keepNext w:val="0"/>
              <w:keepLines w:val="0"/>
              <w:suppressLineNumbers w:val="0"/>
              <w:spacing w:before="0" w:beforeAutospacing="0" w:after="0" w:afterAutospacing="0"/>
              <w:ind w:left="0" w:right="0"/>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按照招标文件要求足额交纳所投包的投标保证金。</w:t>
            </w:r>
          </w:p>
        </w:tc>
      </w:tr>
    </w:tbl>
    <w:p w14:paraId="5BBAF040">
      <w:pPr>
        <w:snapToGrid w:val="0"/>
        <w:spacing w:line="400" w:lineRule="exact"/>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053098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仿宋" w:eastAsia="方正仿宋_GBK" w:cs="宋体"/>
          <w:color w:val="auto"/>
          <w:kern w:val="0"/>
          <w:sz w:val="24"/>
          <w:szCs w:val="24"/>
          <w:highlight w:val="none"/>
        </w:rPr>
        <w:t>供应商按“五证合一”登记制度办理营业执照的，组织机构代码证、税务登记证（副本）和社会保险登记证以供应商所提供的营业执照（副本）复印件为准。</w:t>
      </w:r>
    </w:p>
    <w:p w14:paraId="5B62362B">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2</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474E4472">
      <w:pPr>
        <w:snapToGrid w:val="0"/>
        <w:spacing w:line="400" w:lineRule="exact"/>
        <w:ind w:firstLine="480" w:firstLineChars="200"/>
        <w:rPr>
          <w:rFonts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2.符合性检查。依据</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文件的规定，</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小组从响应文件的有效性、完整性和对</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文件的响应程度进行审查，以确定是否对</w:t>
      </w:r>
      <w:r>
        <w:rPr>
          <w:rFonts w:hint="eastAsia" w:ascii="方正仿宋_GBK" w:hAnsi="宋体" w:eastAsia="方正仿宋_GBK" w:cs="宋体"/>
          <w:color w:val="auto"/>
          <w:kern w:val="0"/>
          <w:sz w:val="24"/>
          <w:szCs w:val="24"/>
          <w:highlight w:val="none"/>
          <w:lang w:eastAsia="zh-CN"/>
        </w:rPr>
        <w:t>询价</w:t>
      </w:r>
      <w:r>
        <w:rPr>
          <w:rFonts w:hint="eastAsia" w:ascii="方正仿宋_GBK" w:hAnsi="宋体" w:eastAsia="方正仿宋_GBK" w:cs="宋体"/>
          <w:color w:val="auto"/>
          <w:kern w:val="0"/>
          <w:sz w:val="24"/>
          <w:szCs w:val="24"/>
          <w:highlight w:val="none"/>
        </w:rPr>
        <w:t>文件的实质性要求作出响应。</w:t>
      </w:r>
      <w:r>
        <w:rPr>
          <w:rFonts w:hint="eastAsia" w:ascii="方正仿宋_GBK" w:eastAsia="方正仿宋_GBK"/>
          <w:color w:val="auto"/>
          <w:kern w:val="0"/>
          <w:sz w:val="24"/>
          <w:szCs w:val="24"/>
          <w:highlight w:val="none"/>
        </w:rPr>
        <w:t>符合性检查资料表如下：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4097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E233C61">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vAlign w:val="center"/>
          </w:tcPr>
          <w:p w14:paraId="7BF95879">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vAlign w:val="center"/>
          </w:tcPr>
          <w:p w14:paraId="58BEC808">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2F1A6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738568EB">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vAlign w:val="center"/>
          </w:tcPr>
          <w:p w14:paraId="25DC7034">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vAlign w:val="center"/>
          </w:tcPr>
          <w:p w14:paraId="3961ED37">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w:t>
            </w:r>
          </w:p>
        </w:tc>
        <w:tc>
          <w:tcPr>
            <w:tcW w:w="5409" w:type="dxa"/>
            <w:vAlign w:val="center"/>
          </w:tcPr>
          <w:p w14:paraId="10892E7D">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响应文件上法定代表人或其授权代表人的签字</w:t>
            </w:r>
            <w:r>
              <w:rPr>
                <w:rFonts w:hint="eastAsia" w:ascii="方正仿宋_GBK" w:hAnsi="宋体" w:eastAsia="方正仿宋_GBK"/>
                <w:color w:val="auto"/>
                <w:sz w:val="21"/>
                <w:szCs w:val="21"/>
                <w:highlight w:val="none"/>
                <w:lang w:eastAsia="zh-CN"/>
              </w:rPr>
              <w:t>、</w:t>
            </w:r>
            <w:r>
              <w:rPr>
                <w:rFonts w:hint="eastAsia" w:ascii="方正仿宋_GBK" w:hAnsi="宋体" w:eastAsia="方正仿宋_GBK"/>
                <w:color w:val="auto"/>
                <w:sz w:val="21"/>
                <w:szCs w:val="21"/>
                <w:highlight w:val="none"/>
                <w:lang w:val="en-US" w:eastAsia="zh-CN"/>
              </w:rPr>
              <w:t>盖章等</w:t>
            </w:r>
            <w:r>
              <w:rPr>
                <w:rFonts w:hint="eastAsia" w:ascii="方正仿宋_GBK" w:hAnsi="宋体" w:eastAsia="方正仿宋_GBK"/>
                <w:color w:val="auto"/>
                <w:sz w:val="21"/>
                <w:szCs w:val="21"/>
                <w:highlight w:val="none"/>
              </w:rPr>
              <w:t>齐全。</w:t>
            </w:r>
          </w:p>
        </w:tc>
      </w:tr>
      <w:tr w14:paraId="3C37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6A08786">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p>
        </w:tc>
        <w:tc>
          <w:tcPr>
            <w:tcW w:w="1560" w:type="dxa"/>
            <w:vMerge w:val="continue"/>
            <w:vAlign w:val="center"/>
          </w:tcPr>
          <w:p w14:paraId="3D65409F">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p>
        </w:tc>
        <w:tc>
          <w:tcPr>
            <w:tcW w:w="1984" w:type="dxa"/>
            <w:vAlign w:val="center"/>
          </w:tcPr>
          <w:p w14:paraId="4DF0F999">
            <w:pPr>
              <w:keepNext w:val="0"/>
              <w:keepLines w:val="0"/>
              <w:suppressLineNumbers w:val="0"/>
              <w:spacing w:before="0" w:beforeAutospacing="0" w:after="0" w:afterAutospacing="0" w:line="240" w:lineRule="exact"/>
              <w:ind w:left="0" w:right="0"/>
              <w:rPr>
                <w:rFonts w:hint="default"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409" w:type="dxa"/>
            <w:vAlign w:val="center"/>
          </w:tcPr>
          <w:p w14:paraId="358AFD71">
            <w:pPr>
              <w:keepNext w:val="0"/>
              <w:keepLines w:val="0"/>
              <w:suppressLineNumbers w:val="0"/>
              <w:spacing w:before="0" w:beforeAutospacing="0" w:after="0" w:afterAutospacing="0" w:line="240" w:lineRule="exact"/>
              <w:ind w:left="0" w:right="0"/>
              <w:rPr>
                <w:rFonts w:hint="default"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w:t>
            </w:r>
            <w:r>
              <w:rPr>
                <w:rFonts w:hint="eastAsia" w:ascii="方正仿宋_GBK" w:hAnsi="宋体" w:eastAsia="方正仿宋_GBK"/>
                <w:color w:val="auto"/>
                <w:sz w:val="21"/>
                <w:szCs w:val="21"/>
                <w:highlight w:val="none"/>
                <w:lang w:eastAsia="zh-CN"/>
              </w:rPr>
              <w:t>询价</w:t>
            </w:r>
            <w:r>
              <w:rPr>
                <w:rFonts w:hint="eastAsia" w:ascii="方正仿宋_GBK" w:hAnsi="宋体" w:eastAsia="方正仿宋_GBK"/>
                <w:color w:val="auto"/>
                <w:sz w:val="21"/>
                <w:szCs w:val="21"/>
                <w:highlight w:val="none"/>
              </w:rPr>
              <w:t>文件规定的格式，签字或盖章齐全。</w:t>
            </w:r>
          </w:p>
        </w:tc>
      </w:tr>
      <w:tr w14:paraId="6BD2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0BBA12A1">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p>
        </w:tc>
        <w:tc>
          <w:tcPr>
            <w:tcW w:w="1560" w:type="dxa"/>
            <w:vMerge w:val="continue"/>
            <w:vAlign w:val="center"/>
          </w:tcPr>
          <w:p w14:paraId="53B22351">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p>
        </w:tc>
        <w:tc>
          <w:tcPr>
            <w:tcW w:w="1984" w:type="dxa"/>
            <w:vAlign w:val="center"/>
          </w:tcPr>
          <w:p w14:paraId="543EF3A1">
            <w:pPr>
              <w:keepNext w:val="0"/>
              <w:keepLines w:val="0"/>
              <w:suppressLineNumbers w:val="0"/>
              <w:spacing w:before="0" w:beforeAutospacing="0" w:after="0" w:afterAutospacing="0" w:line="240" w:lineRule="exact"/>
              <w:ind w:left="0" w:right="0"/>
              <w:rPr>
                <w:rFonts w:hint="default"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vAlign w:val="center"/>
          </w:tcPr>
          <w:p w14:paraId="13DFC2BC">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3407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vAlign w:val="center"/>
          </w:tcPr>
          <w:p w14:paraId="5F09015A">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p>
        </w:tc>
        <w:tc>
          <w:tcPr>
            <w:tcW w:w="1560" w:type="dxa"/>
            <w:vMerge w:val="continue"/>
            <w:vAlign w:val="center"/>
          </w:tcPr>
          <w:p w14:paraId="3C5837DA">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p>
        </w:tc>
        <w:tc>
          <w:tcPr>
            <w:tcW w:w="1984" w:type="dxa"/>
            <w:vAlign w:val="center"/>
          </w:tcPr>
          <w:p w14:paraId="7B135B43">
            <w:pPr>
              <w:keepNext w:val="0"/>
              <w:keepLines w:val="0"/>
              <w:suppressLineNumbers w:val="0"/>
              <w:spacing w:before="0" w:beforeAutospacing="0" w:after="0" w:afterAutospacing="0" w:line="240" w:lineRule="exact"/>
              <w:ind w:left="0" w:right="0"/>
              <w:rPr>
                <w:rFonts w:hint="default"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vAlign w:val="center"/>
          </w:tcPr>
          <w:p w14:paraId="1B78B39F">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151C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108B5559">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vAlign w:val="center"/>
          </w:tcPr>
          <w:p w14:paraId="5CF7C34E">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vAlign w:val="center"/>
          </w:tcPr>
          <w:p w14:paraId="27F6724A">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文件份数</w:t>
            </w:r>
          </w:p>
        </w:tc>
        <w:tc>
          <w:tcPr>
            <w:tcW w:w="5409" w:type="dxa"/>
            <w:vAlign w:val="center"/>
          </w:tcPr>
          <w:p w14:paraId="2A9F8F1B">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文件正、副本数量符合</w:t>
            </w:r>
            <w:r>
              <w:rPr>
                <w:rFonts w:hint="eastAsia" w:ascii="方正仿宋_GBK" w:hAnsi="宋体" w:eastAsia="方正仿宋_GBK" w:cs="仿宋_GB2312"/>
                <w:color w:val="auto"/>
                <w:sz w:val="21"/>
                <w:szCs w:val="21"/>
                <w:highlight w:val="none"/>
                <w:lang w:eastAsia="zh-CN"/>
              </w:rPr>
              <w:t>询价</w:t>
            </w:r>
            <w:r>
              <w:rPr>
                <w:rFonts w:hint="eastAsia" w:ascii="方正仿宋_GBK" w:hAnsi="宋体" w:eastAsia="方正仿宋_GBK" w:cs="仿宋_GB2312"/>
                <w:color w:val="auto"/>
                <w:sz w:val="21"/>
                <w:szCs w:val="21"/>
                <w:highlight w:val="none"/>
                <w:lang w:val="zh-CN"/>
              </w:rPr>
              <w:t>文件要求。</w:t>
            </w:r>
          </w:p>
        </w:tc>
      </w:tr>
      <w:tr w14:paraId="1278F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321B420">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vAlign w:val="center"/>
          </w:tcPr>
          <w:p w14:paraId="42F4B4D3">
            <w:pPr>
              <w:keepNext w:val="0"/>
              <w:keepLines w:val="0"/>
              <w:suppressLineNumbers w:val="0"/>
              <w:spacing w:before="0" w:beforeAutospacing="0" w:after="0" w:afterAutospacing="0" w:line="240" w:lineRule="exact"/>
              <w:ind w:left="0" w:right="0"/>
              <w:rPr>
                <w:rFonts w:hint="default"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lang w:eastAsia="zh-CN"/>
              </w:rPr>
              <w:t>询价</w:t>
            </w:r>
            <w:r>
              <w:rPr>
                <w:rFonts w:hint="eastAsia" w:ascii="方正仿宋_GBK" w:hAnsi="宋体" w:eastAsia="方正仿宋_GBK" w:cs="宋体"/>
                <w:color w:val="auto"/>
                <w:kern w:val="0"/>
                <w:sz w:val="21"/>
                <w:szCs w:val="21"/>
                <w:highlight w:val="none"/>
              </w:rPr>
              <w:t>文件的响应程度审查</w:t>
            </w:r>
          </w:p>
        </w:tc>
        <w:tc>
          <w:tcPr>
            <w:tcW w:w="1984" w:type="dxa"/>
            <w:vAlign w:val="center"/>
          </w:tcPr>
          <w:p w14:paraId="6CF97125">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响应文件内容</w:t>
            </w:r>
          </w:p>
        </w:tc>
        <w:tc>
          <w:tcPr>
            <w:tcW w:w="5409" w:type="dxa"/>
            <w:vAlign w:val="center"/>
          </w:tcPr>
          <w:p w14:paraId="16325880">
            <w:pPr>
              <w:pStyle w:val="32"/>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对</w:t>
            </w:r>
            <w:r>
              <w:rPr>
                <w:rFonts w:hint="eastAsia" w:ascii="方正仿宋_GBK" w:hAnsi="宋体" w:eastAsia="方正仿宋_GBK" w:cs="宋体"/>
                <w:color w:val="auto"/>
                <w:kern w:val="0"/>
                <w:sz w:val="21"/>
                <w:szCs w:val="21"/>
                <w:highlight w:val="none"/>
                <w:lang w:eastAsia="zh-CN"/>
              </w:rPr>
              <w:t>询价</w:t>
            </w:r>
            <w:r>
              <w:rPr>
                <w:rFonts w:hint="eastAsia" w:ascii="方正仿宋_GBK" w:hAnsi="宋体" w:eastAsia="方正仿宋_GBK" w:cs="宋体"/>
                <w:color w:val="auto"/>
                <w:kern w:val="0"/>
                <w:sz w:val="21"/>
                <w:szCs w:val="21"/>
                <w:highlight w:val="none"/>
              </w:rPr>
              <w:t>文件第三篇</w:t>
            </w:r>
            <w:r>
              <w:rPr>
                <w:rFonts w:hint="eastAsia" w:ascii="方正仿宋_GBK" w:hAnsi="宋体" w:eastAsia="方正仿宋_GBK" w:cs="宋体"/>
                <w:color w:val="auto"/>
                <w:kern w:val="0"/>
                <w:sz w:val="21"/>
                <w:szCs w:val="21"/>
                <w:highlight w:val="none"/>
                <w:lang w:eastAsia="zh-CN"/>
              </w:rPr>
              <w:t>、</w:t>
            </w:r>
            <w:r>
              <w:rPr>
                <w:rFonts w:hint="eastAsia" w:ascii="方正仿宋_GBK" w:hAnsi="宋体" w:eastAsia="方正仿宋_GBK" w:cs="宋体"/>
                <w:color w:val="auto"/>
                <w:kern w:val="0"/>
                <w:sz w:val="21"/>
                <w:szCs w:val="21"/>
                <w:highlight w:val="none"/>
                <w:lang w:val="en-US" w:eastAsia="zh-CN"/>
              </w:rPr>
              <w:t>第四篇</w:t>
            </w:r>
            <w:r>
              <w:rPr>
                <w:rFonts w:hint="eastAsia" w:ascii="方正仿宋_GBK" w:hAnsi="宋体" w:eastAsia="方正仿宋_GBK" w:cs="宋体"/>
                <w:color w:val="auto"/>
                <w:kern w:val="0"/>
                <w:sz w:val="21"/>
                <w:szCs w:val="21"/>
                <w:highlight w:val="none"/>
              </w:rPr>
              <w:t>规定的</w:t>
            </w:r>
            <w:r>
              <w:rPr>
                <w:rFonts w:hint="eastAsia" w:ascii="方正仿宋_GBK" w:hAnsi="宋体" w:eastAsia="方正仿宋_GBK" w:cs="宋体"/>
                <w:color w:val="auto"/>
                <w:kern w:val="0"/>
                <w:sz w:val="21"/>
                <w:szCs w:val="21"/>
                <w:highlight w:val="none"/>
                <w:lang w:eastAsia="zh-CN"/>
              </w:rPr>
              <w:t>询价</w:t>
            </w:r>
            <w:r>
              <w:rPr>
                <w:rFonts w:hint="eastAsia" w:ascii="方正仿宋_GBK" w:hAnsi="宋体" w:eastAsia="方正仿宋_GBK" w:cs="宋体"/>
                <w:color w:val="auto"/>
                <w:kern w:val="0"/>
                <w:sz w:val="21"/>
                <w:szCs w:val="21"/>
                <w:highlight w:val="none"/>
              </w:rPr>
              <w:t>内容进行响应。</w:t>
            </w:r>
          </w:p>
        </w:tc>
      </w:tr>
      <w:tr w14:paraId="6B57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23A22AF4">
            <w:pPr>
              <w:keepNext w:val="0"/>
              <w:keepLines w:val="0"/>
              <w:suppressLineNumbers w:val="0"/>
              <w:spacing w:before="0" w:beforeAutospacing="0" w:after="0" w:afterAutospacing="0" w:line="240" w:lineRule="exact"/>
              <w:ind w:left="0" w:right="0"/>
              <w:jc w:val="center"/>
              <w:rPr>
                <w:rFonts w:hint="default" w:ascii="方正仿宋_GBK" w:hAnsi="宋体" w:eastAsia="方正仿宋_GBK" w:cs="宋体"/>
                <w:color w:val="auto"/>
                <w:kern w:val="0"/>
                <w:sz w:val="21"/>
                <w:szCs w:val="21"/>
                <w:highlight w:val="none"/>
              </w:rPr>
            </w:pPr>
          </w:p>
        </w:tc>
        <w:tc>
          <w:tcPr>
            <w:tcW w:w="1560" w:type="dxa"/>
            <w:vMerge w:val="continue"/>
            <w:vAlign w:val="center"/>
          </w:tcPr>
          <w:p w14:paraId="6F49A17A">
            <w:pPr>
              <w:keepNext w:val="0"/>
              <w:keepLines w:val="0"/>
              <w:suppressLineNumbers w:val="0"/>
              <w:spacing w:before="0" w:beforeAutospacing="0" w:after="0" w:afterAutospacing="0" w:line="240" w:lineRule="exact"/>
              <w:ind w:left="0" w:right="0"/>
              <w:rPr>
                <w:rFonts w:hint="default" w:ascii="方正仿宋_GBK" w:hAnsi="宋体" w:eastAsia="方正仿宋_GBK" w:cs="仿宋_GB2312"/>
                <w:color w:val="auto"/>
                <w:sz w:val="21"/>
                <w:szCs w:val="21"/>
                <w:highlight w:val="none"/>
                <w:lang w:val="zh-CN"/>
              </w:rPr>
            </w:pPr>
          </w:p>
        </w:tc>
        <w:tc>
          <w:tcPr>
            <w:tcW w:w="1984" w:type="dxa"/>
            <w:vAlign w:val="center"/>
          </w:tcPr>
          <w:p w14:paraId="56A6EAB8">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询价</w:t>
            </w:r>
            <w:r>
              <w:rPr>
                <w:rFonts w:hint="eastAsia" w:ascii="方正仿宋_GBK" w:hAnsi="宋体" w:eastAsia="方正仿宋_GBK" w:cs="宋体"/>
                <w:color w:val="auto"/>
                <w:kern w:val="0"/>
                <w:sz w:val="21"/>
                <w:szCs w:val="21"/>
                <w:highlight w:val="none"/>
              </w:rPr>
              <w:t>有效期</w:t>
            </w:r>
          </w:p>
        </w:tc>
        <w:tc>
          <w:tcPr>
            <w:tcW w:w="5409" w:type="dxa"/>
            <w:vAlign w:val="center"/>
          </w:tcPr>
          <w:p w14:paraId="5FBE3268">
            <w:pPr>
              <w:keepNext w:val="0"/>
              <w:keepLines w:val="0"/>
              <w:suppressLineNumbers w:val="0"/>
              <w:spacing w:before="0" w:beforeAutospacing="0" w:after="0" w:afterAutospacing="0" w:line="240" w:lineRule="exact"/>
              <w:ind w:left="0" w:right="0"/>
              <w:rPr>
                <w:rFonts w:hint="default"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满足</w:t>
            </w:r>
            <w:r>
              <w:rPr>
                <w:rFonts w:hint="eastAsia" w:ascii="方正仿宋_GBK" w:hAnsi="宋体" w:eastAsia="方正仿宋_GBK" w:cs="宋体"/>
                <w:color w:val="auto"/>
                <w:kern w:val="0"/>
                <w:sz w:val="21"/>
                <w:szCs w:val="21"/>
                <w:highlight w:val="none"/>
                <w:lang w:eastAsia="zh-CN"/>
              </w:rPr>
              <w:t>询价</w:t>
            </w:r>
            <w:r>
              <w:rPr>
                <w:rFonts w:hint="eastAsia" w:ascii="方正仿宋_GBK" w:hAnsi="宋体" w:eastAsia="方正仿宋_GBK" w:cs="宋体"/>
                <w:color w:val="auto"/>
                <w:kern w:val="0"/>
                <w:sz w:val="21"/>
                <w:szCs w:val="21"/>
                <w:highlight w:val="none"/>
              </w:rPr>
              <w:t>文件</w:t>
            </w:r>
            <w:r>
              <w:rPr>
                <w:rFonts w:hint="eastAsia" w:ascii="方正仿宋_GBK" w:hAnsi="宋体" w:eastAsia="方正仿宋_GBK" w:cs="仿宋_GB2312"/>
                <w:color w:val="auto"/>
                <w:sz w:val="21"/>
                <w:szCs w:val="21"/>
                <w:highlight w:val="none"/>
                <w:lang w:val="zh-CN"/>
              </w:rPr>
              <w:t>规定。</w:t>
            </w:r>
          </w:p>
        </w:tc>
      </w:tr>
    </w:tbl>
    <w:p w14:paraId="27FDD5C7">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2176C8">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8366996">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过程中</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的任何一方不得向他人透露与</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有关的技术资料、价格或其他信息。</w:t>
      </w:r>
    </w:p>
    <w:p w14:paraId="59F48AE2">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过程中，</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小组可以根据</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情况实质性变动采购需求中的技术、服务要求以及合同草案条款，但不得变动</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文件中的其他内容。实质性变动的内容，须经采购人代表确认。对</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文件作出的实质性变动是</w:t>
      </w:r>
      <w:r>
        <w:rPr>
          <w:rFonts w:hint="eastAsia" w:ascii="方正仿宋_GBK" w:hAnsi="宋体" w:eastAsia="方正仿宋_GBK"/>
          <w:color w:val="auto"/>
          <w:sz w:val="24"/>
          <w:szCs w:val="24"/>
          <w:highlight w:val="none"/>
          <w:lang w:eastAsia="zh-CN"/>
        </w:rPr>
        <w:t>询价询价</w:t>
      </w:r>
      <w:r>
        <w:rPr>
          <w:rFonts w:hint="eastAsia" w:ascii="方正仿宋_GBK" w:hAnsi="宋体" w:eastAsia="方正仿宋_GBK"/>
          <w:color w:val="auto"/>
          <w:sz w:val="24"/>
          <w:szCs w:val="24"/>
          <w:highlight w:val="none"/>
        </w:rPr>
        <w:t>文件的有效组成部分，</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小组应当及时以书面形式同时通知所有参加</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的供应商。供应商应当按照</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文件的变动情况和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小组的要求重新提交响应文件或重新做出相关的书面承诺。</w:t>
      </w:r>
    </w:p>
    <w:p w14:paraId="354EBDFD">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时作出的所有书面承诺须由法定代表人或其授权代表签字。</w:t>
      </w:r>
    </w:p>
    <w:p w14:paraId="04A27376">
      <w:pPr>
        <w:pStyle w:val="4"/>
        <w:spacing w:before="0" w:after="0" w:line="400" w:lineRule="exact"/>
        <w:rPr>
          <w:rFonts w:hint="eastAsia" w:ascii="方正仿宋_GBK" w:hAnsi="Times New Roman" w:eastAsia="方正仿宋_GBK" w:cs="Times New Roman"/>
          <w:color w:val="auto"/>
          <w:sz w:val="24"/>
          <w:szCs w:val="24"/>
          <w:highlight w:val="none"/>
        </w:rPr>
      </w:pPr>
      <w:bookmarkStart w:id="42" w:name="_Toc7934"/>
      <w:bookmarkStart w:id="43" w:name="_Toc102227320"/>
      <w:bookmarkStart w:id="44" w:name="_Toc342913394"/>
      <w:r>
        <w:rPr>
          <w:rFonts w:hint="eastAsia" w:ascii="方正仿宋_GBK" w:hAnsi="Times New Roman" w:eastAsia="方正仿宋_GBK" w:cs="Times New Roman"/>
          <w:color w:val="auto"/>
          <w:sz w:val="24"/>
          <w:szCs w:val="24"/>
          <w:highlight w:val="none"/>
        </w:rPr>
        <w:t>五、评审依据</w:t>
      </w:r>
      <w:bookmarkEnd w:id="42"/>
    </w:p>
    <w:p w14:paraId="3F9E8861">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评审的依据为</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文件和响应文件（含有效的补充文件）。</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小组判断响应文件对</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文件的响应，仅基于响应文件本身而不靠外部证据。</w:t>
      </w:r>
    </w:p>
    <w:p w14:paraId="4052B593">
      <w:pPr>
        <w:pStyle w:val="4"/>
        <w:spacing w:before="0" w:after="0" w:line="400" w:lineRule="exact"/>
        <w:rPr>
          <w:rFonts w:hint="eastAsia" w:ascii="方正仿宋_GBK" w:hAnsi="Times New Roman" w:eastAsia="方正仿宋_GBK" w:cs="Times New Roman"/>
          <w:color w:val="auto"/>
          <w:sz w:val="24"/>
          <w:szCs w:val="24"/>
          <w:highlight w:val="none"/>
        </w:rPr>
      </w:pPr>
      <w:bookmarkStart w:id="45" w:name="_Toc8571"/>
      <w:r>
        <w:rPr>
          <w:rFonts w:hint="eastAsia" w:ascii="方正仿宋_GBK" w:hAnsi="Times New Roman" w:eastAsia="方正仿宋_GBK" w:cs="Times New Roman"/>
          <w:color w:val="auto"/>
          <w:sz w:val="24"/>
          <w:szCs w:val="24"/>
          <w:highlight w:val="none"/>
        </w:rPr>
        <w:t>六、成交</w:t>
      </w:r>
      <w:bookmarkEnd w:id="43"/>
      <w:r>
        <w:rPr>
          <w:rFonts w:hint="eastAsia" w:ascii="方正仿宋_GBK" w:hAnsi="Times New Roman" w:eastAsia="方正仿宋_GBK" w:cs="Times New Roman"/>
          <w:color w:val="auto"/>
          <w:sz w:val="24"/>
          <w:szCs w:val="24"/>
          <w:highlight w:val="none"/>
        </w:rPr>
        <w:t>原则</w:t>
      </w:r>
      <w:bookmarkEnd w:id="44"/>
      <w:bookmarkEnd w:id="45"/>
    </w:p>
    <w:p w14:paraId="598CEB04">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（一）评审办法</w:t>
      </w:r>
    </w:p>
    <w:p w14:paraId="4EE38002">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小组将依照本</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文件相关规定对质量和服务均能满足</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实质性响应要求的供应商所提交的</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报价按照由低到高的顺序提出3名成交候选人。</w:t>
      </w:r>
    </w:p>
    <w:p w14:paraId="4C7BC935">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2.若供应商的</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报价价格相同，按技术参数（条款）的优劣顺序排列；以上都相同的，按服务条款的优劣顺序排列。</w:t>
      </w:r>
    </w:p>
    <w:p w14:paraId="01487C7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3.成交价格=成交供应商的</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报价</w:t>
      </w:r>
    </w:p>
    <w:p w14:paraId="7E1EA61F">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（二）评审细则</w:t>
      </w:r>
    </w:p>
    <w:p w14:paraId="1FCFA71E">
      <w:pPr>
        <w:tabs>
          <w:tab w:val="left" w:pos="3600"/>
        </w:tabs>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1.资格符合性检查</w:t>
      </w:r>
    </w:p>
    <w:p w14:paraId="6E708015">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依据法律法规和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文件的规定，对供应商的资格证明进行审查，以确定供应商是否具备</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资格。</w:t>
      </w:r>
    </w:p>
    <w:p w14:paraId="4AB97671">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2.对响应文件的有效性、完整性和响应程度检查</w:t>
      </w:r>
    </w:p>
    <w:p w14:paraId="24BE6A93">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依据</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文件的规定，对供应商的响应文件从质量、服务等方面进行审查，以确定供应商是否实质性响应</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文件的要求。对技术、服务未作实质性响应的供应商，</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小组将要求其在</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报价前做出相应的承诺。</w:t>
      </w:r>
    </w:p>
    <w:p w14:paraId="619A8690">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3.成交供应商的确定：</w:t>
      </w:r>
    </w:p>
    <w:p w14:paraId="48974B4D">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3.1“第三篇 </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项目</w:t>
      </w:r>
      <w:r>
        <w:rPr>
          <w:rFonts w:hint="eastAsia" w:ascii="方正仿宋_GBK" w:hAnsi="宋体" w:eastAsia="方正仿宋_GBK"/>
          <w:color w:val="auto"/>
          <w:sz w:val="24"/>
          <w:szCs w:val="24"/>
          <w:highlight w:val="none"/>
          <w:lang w:val="en-US" w:eastAsia="zh-CN"/>
        </w:rPr>
        <w:t>服务</w:t>
      </w:r>
      <w:r>
        <w:rPr>
          <w:rFonts w:hint="eastAsia" w:ascii="方正仿宋_GBK" w:hAnsi="宋体" w:eastAsia="方正仿宋_GBK"/>
          <w:color w:val="auto"/>
          <w:sz w:val="24"/>
          <w:szCs w:val="24"/>
          <w:highlight w:val="none"/>
        </w:rPr>
        <w:t>需求”有一条及以上不能满足</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文件要求的供应商将失去成为成交供应商的资格。</w:t>
      </w:r>
    </w:p>
    <w:p w14:paraId="339865A7">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3.2“第四篇 </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项目</w:t>
      </w:r>
      <w:r>
        <w:rPr>
          <w:rFonts w:hint="eastAsia" w:ascii="方正仿宋_GBK" w:hAnsi="宋体" w:eastAsia="方正仿宋_GBK"/>
          <w:color w:val="auto"/>
          <w:sz w:val="24"/>
          <w:szCs w:val="24"/>
          <w:highlight w:val="none"/>
          <w:lang w:eastAsia="zh-CN"/>
        </w:rPr>
        <w:t>商务</w:t>
      </w:r>
      <w:r>
        <w:rPr>
          <w:rFonts w:hint="eastAsia" w:ascii="方正仿宋_GBK" w:hAnsi="宋体" w:eastAsia="方正仿宋_GBK"/>
          <w:color w:val="auto"/>
          <w:sz w:val="24"/>
          <w:szCs w:val="24"/>
          <w:highlight w:val="none"/>
        </w:rPr>
        <w:t>需求”有一条及以上不能满足</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文件要求的供应商将失去成为成交供应商的资格。</w:t>
      </w:r>
    </w:p>
    <w:p w14:paraId="565FA5F3">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3.3</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小组认为，排在前面的成交候选人的</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报价或者某些分项报价明显不合理或者低于成本，有可能影响商品质量和不能诚信履约的，将要求其在规定的期限内提供书面文件予以解释说明，并提交相关证明材料；否则，</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小组可以取消该成交候选人成为成交供应商的资格，按顺序由排在后面的成交候选人递补，以此类推。</w:t>
      </w:r>
    </w:p>
    <w:p w14:paraId="45EFC4EC">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3.4</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小组将依照评审办法提出成交候选人。</w:t>
      </w:r>
    </w:p>
    <w:p w14:paraId="228FA735">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3.5</w:t>
      </w:r>
      <w:r>
        <w:rPr>
          <w:rFonts w:ascii="方正仿宋_GBK" w:hAnsi="宋体" w:eastAsia="方正仿宋_GBK"/>
          <w:color w:val="auto"/>
          <w:sz w:val="24"/>
          <w:szCs w:val="24"/>
          <w:highlight w:val="none"/>
        </w:rPr>
        <w:t>采购人应当在收到评审报告后5个工作日内，从评审报告提出的成交候选人中，根据质量和服务均能满足采购文件实质性响应要求且</w:t>
      </w:r>
      <w:r>
        <w:rPr>
          <w:rFonts w:hint="eastAsia" w:ascii="方正仿宋_GBK" w:hAnsi="宋体" w:eastAsia="方正仿宋_GBK"/>
          <w:color w:val="auto"/>
          <w:sz w:val="24"/>
          <w:szCs w:val="24"/>
          <w:highlight w:val="none"/>
          <w:lang w:val="en-US" w:eastAsia="zh-CN"/>
        </w:rPr>
        <w:t>响应文件</w:t>
      </w:r>
      <w:r>
        <w:rPr>
          <w:rFonts w:ascii="方正仿宋_GBK" w:hAnsi="宋体" w:eastAsia="方正仿宋_GBK"/>
          <w:color w:val="auto"/>
          <w:sz w:val="24"/>
          <w:szCs w:val="24"/>
          <w:highlight w:val="none"/>
        </w:rPr>
        <w:t>报价最低的原则确定成交供应商，也可以书面授权</w:t>
      </w:r>
      <w:r>
        <w:rPr>
          <w:rFonts w:hint="eastAsia" w:ascii="方正仿宋_GBK" w:hAnsi="宋体" w:eastAsia="方正仿宋_GBK"/>
          <w:color w:val="auto"/>
          <w:sz w:val="24"/>
          <w:szCs w:val="24"/>
          <w:highlight w:val="none"/>
          <w:lang w:eastAsia="zh-CN"/>
        </w:rPr>
        <w:t>询价</w:t>
      </w:r>
      <w:r>
        <w:rPr>
          <w:rFonts w:ascii="方正仿宋_GBK" w:hAnsi="宋体" w:eastAsia="方正仿宋_GBK"/>
          <w:color w:val="auto"/>
          <w:sz w:val="24"/>
          <w:szCs w:val="24"/>
          <w:highlight w:val="none"/>
        </w:rPr>
        <w:t>小组直接确定成交供应商。采购人逾期未确定成交供应商且不提出异议的，视为确定评审报告提出的</w:t>
      </w:r>
      <w:r>
        <w:rPr>
          <w:rFonts w:hint="eastAsia" w:ascii="方正仿宋_GBK" w:hAnsi="宋体" w:eastAsia="方正仿宋_GBK"/>
          <w:color w:val="auto"/>
          <w:sz w:val="24"/>
          <w:szCs w:val="24"/>
          <w:highlight w:val="none"/>
          <w:lang w:val="en-US" w:eastAsia="zh-CN"/>
        </w:rPr>
        <w:t>响应文件</w:t>
      </w:r>
      <w:r>
        <w:rPr>
          <w:rFonts w:ascii="方正仿宋_GBK" w:hAnsi="宋体" w:eastAsia="方正仿宋_GBK"/>
          <w:color w:val="auto"/>
          <w:sz w:val="24"/>
          <w:szCs w:val="24"/>
          <w:highlight w:val="none"/>
        </w:rPr>
        <w:t>报价最低的供应商为成交供应商。</w:t>
      </w:r>
    </w:p>
    <w:p w14:paraId="6333F9BA">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3.6成交供应商的变更</w:t>
      </w:r>
    </w:p>
    <w:p w14:paraId="3B1E2DB9">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3.6.1成交供应商拒绝签订合同的，采购人可以按照评审报告推荐的成交候选人顺序，确定排名下一位的候选人为成交供应商，也可以重新开展活动。拒绝签订合同的成交供应商不得参加对该项目重新开展的采购活动。</w:t>
      </w:r>
    </w:p>
    <w:p w14:paraId="68FBD389">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3.6.2成交供应商无充分理由放弃成交的，采购人将会同采购代理机构把相关情况报财政部门，财政部门将根据相关法律法规的规定对违规供应商进行处罚。</w:t>
      </w:r>
    </w:p>
    <w:p w14:paraId="3569589F">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4.出现下列情形之一的，采购人或者采购代理机构应当终止</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采购活动，发布项目终止公告并说明原因，重新开展采购活动：</w:t>
      </w:r>
    </w:p>
    <w:p w14:paraId="2BB367B5">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4.1因情况变化，不再符合规定的</w:t>
      </w:r>
      <w:r>
        <w:rPr>
          <w:rFonts w:hint="eastAsia" w:ascii="方正仿宋_GBK" w:hAnsi="宋体" w:eastAsia="方正仿宋_GBK"/>
          <w:color w:val="auto"/>
          <w:sz w:val="24"/>
          <w:szCs w:val="24"/>
          <w:highlight w:val="none"/>
          <w:lang w:eastAsia="zh-CN"/>
        </w:rPr>
        <w:t>询价采购人</w:t>
      </w:r>
      <w:r>
        <w:rPr>
          <w:rFonts w:hint="eastAsia" w:ascii="方正仿宋_GBK" w:hAnsi="宋体" w:eastAsia="方正仿宋_GBK"/>
          <w:color w:val="auto"/>
          <w:sz w:val="24"/>
          <w:szCs w:val="24"/>
          <w:highlight w:val="none"/>
        </w:rPr>
        <w:t>式适用情形的；</w:t>
      </w:r>
    </w:p>
    <w:p w14:paraId="2DD65E64">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4.2出现影响采购公正的违法、违规行为的；</w:t>
      </w:r>
    </w:p>
    <w:p w14:paraId="72E839AB">
      <w:pPr>
        <w:snapToGrid w:val="0"/>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4.3在采购过程中符合竞争要求的供应商或者报价未超过采购预算的供应商不足3家的，但《政府采购非招标</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式管理办法》第二十七条第二款规定的情形除外。</w:t>
      </w:r>
    </w:p>
    <w:p w14:paraId="2D0A4BCE">
      <w:pPr>
        <w:pStyle w:val="4"/>
        <w:spacing w:before="0" w:after="0" w:line="400" w:lineRule="exact"/>
        <w:rPr>
          <w:rFonts w:hint="eastAsia" w:ascii="方正仿宋_GBK" w:hAnsi="Times New Roman" w:eastAsia="方正仿宋_GBK" w:cs="Times New Roman"/>
          <w:color w:val="auto"/>
          <w:sz w:val="24"/>
          <w:szCs w:val="24"/>
          <w:highlight w:val="none"/>
        </w:rPr>
      </w:pPr>
      <w:bookmarkStart w:id="46" w:name="_Toc102227321"/>
      <w:bookmarkStart w:id="47" w:name="_Toc342913395"/>
      <w:bookmarkStart w:id="48" w:name="_Toc23221"/>
      <w:r>
        <w:rPr>
          <w:rFonts w:hint="eastAsia" w:ascii="方正仿宋_GBK" w:hAnsi="Times New Roman" w:eastAsia="方正仿宋_GBK" w:cs="Times New Roman"/>
          <w:color w:val="auto"/>
          <w:sz w:val="24"/>
          <w:szCs w:val="24"/>
          <w:highlight w:val="none"/>
        </w:rPr>
        <w:t>七、成交通知</w:t>
      </w:r>
      <w:bookmarkEnd w:id="46"/>
      <w:bookmarkEnd w:id="47"/>
      <w:bookmarkEnd w:id="48"/>
    </w:p>
    <w:p w14:paraId="31F417EA">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（一）成交供应商确定后，采购机构将在行采家（https://www.gec123.com/）上发布成交结果公告。</w:t>
      </w:r>
    </w:p>
    <w:p w14:paraId="139302A0">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（二）结果公告发出同时，采购机构将以书面形式发出《成交通知书》。《成交通知书》一经发出即发生法律效力。</w:t>
      </w:r>
    </w:p>
    <w:p w14:paraId="53352204">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（三）《成交通知书》将作为签订合同的依据。</w:t>
      </w:r>
    </w:p>
    <w:p w14:paraId="12282550">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（四）如有供应商对成交结果提出质疑的，在质疑处理完毕后发出成交通知书。</w:t>
      </w:r>
    </w:p>
    <w:p w14:paraId="3A79F911">
      <w:pPr>
        <w:pStyle w:val="4"/>
        <w:spacing w:before="0" w:after="0" w:line="400" w:lineRule="exact"/>
        <w:rPr>
          <w:rFonts w:hint="eastAsia" w:ascii="方正仿宋_GBK" w:hAnsi="Times New Roman" w:eastAsia="方正仿宋_GBK" w:cs="Times New Roman"/>
          <w:color w:val="auto"/>
          <w:sz w:val="24"/>
          <w:szCs w:val="24"/>
          <w:highlight w:val="none"/>
        </w:rPr>
      </w:pPr>
      <w:bookmarkStart w:id="49" w:name="_Toc26915"/>
      <w:r>
        <w:rPr>
          <w:rFonts w:hint="eastAsia" w:ascii="方正仿宋_GBK" w:hAnsi="Times New Roman" w:eastAsia="方正仿宋_GBK" w:cs="Times New Roman"/>
          <w:color w:val="auto"/>
          <w:sz w:val="24"/>
          <w:szCs w:val="24"/>
          <w:highlight w:val="none"/>
        </w:rPr>
        <w:t>八、关于质疑和投诉</w:t>
      </w:r>
      <w:bookmarkEnd w:id="49"/>
    </w:p>
    <w:p w14:paraId="4DA063DA">
      <w:pPr>
        <w:rPr>
          <w:rFonts w:ascii="方正仿宋_GBK" w:hAnsi="仿宋" w:eastAsia="方正仿宋_GBK" w:cs="仿宋"/>
          <w:color w:val="auto"/>
          <w:sz w:val="24"/>
          <w:highlight w:val="none"/>
        </w:rPr>
      </w:pPr>
      <w:r>
        <w:rPr>
          <w:rFonts w:hint="eastAsia"/>
          <w:color w:val="auto"/>
          <w:highlight w:val="none"/>
        </w:rPr>
        <w:t xml:space="preserve"> </w:t>
      </w:r>
      <w:r>
        <w:rPr>
          <w:rFonts w:hint="eastAsia" w:ascii="方正仿宋_GBK" w:hAnsi="仿宋" w:eastAsia="方正仿宋_GBK" w:cs="仿宋"/>
          <w:color w:val="auto"/>
          <w:sz w:val="24"/>
          <w:highlight w:val="none"/>
        </w:rPr>
        <w:t>（一）质疑</w:t>
      </w:r>
    </w:p>
    <w:p w14:paraId="7CA9B16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供应商认为采购文件、采购过程和成交结果使自己的权益收到伤害的，可向采购人或采购代理机构以书面形式提出质疑。</w:t>
      </w:r>
    </w:p>
    <w:p w14:paraId="64647C9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 xml:space="preserve">提出质疑的应当是参与所质疑项目采购活动的供应商。 </w:t>
      </w:r>
    </w:p>
    <w:p w14:paraId="3A7E7D60">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5A07ABE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1.1供应商对</w:t>
      </w:r>
      <w:r>
        <w:rPr>
          <w:rFonts w:hint="eastAsia" w:ascii="方正仿宋_GBK" w:hAnsi="仿宋" w:eastAsia="方正仿宋_GBK" w:cs="仿宋"/>
          <w:color w:val="auto"/>
          <w:sz w:val="24"/>
          <w:highlight w:val="none"/>
          <w:lang w:eastAsia="zh-CN"/>
        </w:rPr>
        <w:t>询价</w:t>
      </w:r>
      <w:r>
        <w:rPr>
          <w:rFonts w:hint="eastAsia" w:ascii="方正仿宋_GBK" w:hAnsi="仿宋" w:eastAsia="方正仿宋_GBK" w:cs="仿宋"/>
          <w:color w:val="auto"/>
          <w:sz w:val="24"/>
          <w:highlight w:val="none"/>
        </w:rPr>
        <w:t>文件提出质疑的，应在依法获取</w:t>
      </w:r>
      <w:r>
        <w:rPr>
          <w:rFonts w:hint="eastAsia" w:ascii="方正仿宋_GBK" w:hAnsi="仿宋" w:eastAsia="方正仿宋_GBK" w:cs="仿宋"/>
          <w:color w:val="auto"/>
          <w:sz w:val="24"/>
          <w:highlight w:val="none"/>
          <w:lang w:eastAsia="zh-CN"/>
        </w:rPr>
        <w:t>询价</w:t>
      </w:r>
      <w:r>
        <w:rPr>
          <w:rFonts w:hint="eastAsia" w:ascii="方正仿宋_GBK" w:hAnsi="仿宋" w:eastAsia="方正仿宋_GBK" w:cs="仿宋"/>
          <w:color w:val="auto"/>
          <w:sz w:val="24"/>
          <w:highlight w:val="none"/>
        </w:rPr>
        <w:t>文件之日或者</w:t>
      </w:r>
      <w:r>
        <w:rPr>
          <w:rFonts w:hint="eastAsia" w:ascii="方正仿宋_GBK" w:hAnsi="仿宋" w:eastAsia="方正仿宋_GBK" w:cs="仿宋"/>
          <w:color w:val="auto"/>
          <w:sz w:val="24"/>
          <w:highlight w:val="none"/>
          <w:lang w:eastAsia="zh-CN"/>
        </w:rPr>
        <w:t>询价</w:t>
      </w:r>
      <w:r>
        <w:rPr>
          <w:rFonts w:hint="eastAsia" w:ascii="方正仿宋_GBK" w:hAnsi="仿宋" w:eastAsia="方正仿宋_GBK" w:cs="仿宋"/>
          <w:color w:val="auto"/>
          <w:sz w:val="24"/>
          <w:highlight w:val="none"/>
        </w:rPr>
        <w:t>文件公告期限届满之日起七个工作日内提出。</w:t>
      </w:r>
    </w:p>
    <w:p w14:paraId="6BF29A8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 供应商对采购过程提出质疑的，应在各采购程序环节结束之日起七个工作日内提出。</w:t>
      </w:r>
    </w:p>
    <w:p w14:paraId="47260A5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1.3供应商对成交结果提出质疑的，应当在成交结果公告期限届满之日起七个工作日内提出。</w:t>
      </w:r>
    </w:p>
    <w:p w14:paraId="156BA490">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1.4供应商提出质疑应当提交质疑函和必要的证明材料，质疑函应当包括下列内容：</w:t>
      </w:r>
    </w:p>
    <w:p w14:paraId="077B9FE8">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1.4.1供应商的姓名或者名称、地址、邮编、联系人及联系电话；</w:t>
      </w:r>
    </w:p>
    <w:p w14:paraId="044BEE2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1.4.2质疑项目的名称、项目号以及</w:t>
      </w:r>
      <w:r>
        <w:rPr>
          <w:rFonts w:hint="eastAsia" w:ascii="方正仿宋_GBK" w:hAnsi="仿宋" w:eastAsia="方正仿宋_GBK" w:cs="仿宋"/>
          <w:color w:val="auto"/>
          <w:sz w:val="24"/>
          <w:highlight w:val="none"/>
          <w:lang w:eastAsia="zh-CN"/>
        </w:rPr>
        <w:t>询价</w:t>
      </w:r>
      <w:r>
        <w:rPr>
          <w:rFonts w:hint="eastAsia" w:ascii="方正仿宋_GBK" w:hAnsi="仿宋" w:eastAsia="方正仿宋_GBK" w:cs="仿宋"/>
          <w:color w:val="auto"/>
          <w:sz w:val="24"/>
          <w:highlight w:val="none"/>
        </w:rPr>
        <w:t>项目编号；</w:t>
      </w:r>
    </w:p>
    <w:p w14:paraId="6F40F2E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1.4.3具体、明确的质疑事项和与质疑事项相关的请求；</w:t>
      </w:r>
    </w:p>
    <w:p w14:paraId="3C12327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1.4.4事实依据；</w:t>
      </w:r>
    </w:p>
    <w:p w14:paraId="78CCBD43">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1.4.5必要的法律依据；</w:t>
      </w:r>
    </w:p>
    <w:p w14:paraId="57DDF6F5">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1.4.6提出质疑的日期；</w:t>
      </w:r>
    </w:p>
    <w:p w14:paraId="14057D8E">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1.4.7营业执照（或事业单位法人证书，或个体工商户营业执照或有效的自然人身份证明、组织机构代码证）复印件；</w:t>
      </w:r>
    </w:p>
    <w:p w14:paraId="2D4788A2">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1.4.8法定代表人授权委托书原件、法定代表人身份证复印件和其授权代表的身份证复印件（供应商为自然人的提供自然人身份证复印件）；</w:t>
      </w:r>
    </w:p>
    <w:p w14:paraId="6772A7D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1.5供应商为自然人的，质疑函应当由本人签字；供应商为法人或者其他组织的，质疑函应当由法定代表人、主要负责人，或者其授权代表签字或者盖章，并加盖公章。</w:t>
      </w:r>
    </w:p>
    <w:p w14:paraId="20FA9B9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2157BDFE">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采购人、采购代理机构应当在收到供应商的书面质疑后七个工作日内作出答复，并以书面形式通知质疑供应商和其他有关供应商。</w:t>
      </w:r>
    </w:p>
    <w:p w14:paraId="42242483">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53CF032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3.1供应商应按照《政府采购质疑和投诉办法》（财政部令第94号）及相关法律法规要求，在法定质疑期内一次性提出针对同一采购程序环节的质疑。</w:t>
      </w:r>
    </w:p>
    <w:p w14:paraId="749A4F5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05B27EF2">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（二）投诉</w:t>
      </w:r>
    </w:p>
    <w:p w14:paraId="6706B55C">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2CBB3AB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24634F73">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73E2D30">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仿宋" w:eastAsia="方正仿宋_GBK" w:cs="仿宋"/>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2996B5ED">
      <w:pPr>
        <w:pStyle w:val="4"/>
        <w:spacing w:before="0" w:after="0" w:line="400" w:lineRule="exact"/>
        <w:rPr>
          <w:rFonts w:hint="eastAsia" w:ascii="方正仿宋_GBK" w:hAnsi="Times New Roman" w:eastAsia="方正仿宋_GBK" w:cs="Times New Roman"/>
          <w:color w:val="auto"/>
          <w:sz w:val="24"/>
          <w:szCs w:val="24"/>
          <w:highlight w:val="none"/>
        </w:rPr>
      </w:pPr>
      <w:bookmarkStart w:id="50" w:name="_Toc23286"/>
      <w:bookmarkStart w:id="51" w:name="_Toc342913396"/>
      <w:bookmarkStart w:id="52" w:name="_Toc102227322"/>
      <w:r>
        <w:rPr>
          <w:rFonts w:hint="eastAsia" w:ascii="方正仿宋_GBK" w:hAnsi="Times New Roman" w:eastAsia="方正仿宋_GBK" w:cs="Times New Roman"/>
          <w:color w:val="auto"/>
          <w:sz w:val="24"/>
          <w:szCs w:val="24"/>
          <w:highlight w:val="none"/>
        </w:rPr>
        <w:t>九、签订合同</w:t>
      </w:r>
      <w:bookmarkEnd w:id="50"/>
    </w:p>
    <w:p w14:paraId="06D43EE7">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（一）采购人应当自成交通知书发出之日起三十日内，按照</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文件和成交供应商响应文件的约定，与成交供应商签订书面合同。所签订的合同不得对</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文件和供应商的响应文件作实质性修改。</w:t>
      </w:r>
    </w:p>
    <w:p w14:paraId="750C47C4">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文件、供应商的响应文件及澄清文件等，均为签订合同的依据。</w:t>
      </w:r>
    </w:p>
    <w:p w14:paraId="79806376">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（三）合同生效条款由供需双方约定，法律、行政法规规定应当办理批准、登记等手续后生效的合同，依照其规定。</w:t>
      </w:r>
    </w:p>
    <w:p w14:paraId="2F102358">
      <w:pPr>
        <w:spacing w:line="400" w:lineRule="exact"/>
        <w:ind w:firstLine="360" w:firstLineChars="15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（四）相关单位要求适用合同通用格式版本的，应按其要求签订其他合同。</w:t>
      </w:r>
    </w:p>
    <w:bookmarkEnd w:id="51"/>
    <w:bookmarkEnd w:id="52"/>
    <w:p w14:paraId="48E1C9B1">
      <w:pPr>
        <w:spacing w:line="360" w:lineRule="auto"/>
        <w:ind w:firstLine="480" w:firstLineChars="200"/>
        <w:rPr>
          <w:rFonts w:ascii="宋体" w:hAnsi="宋体"/>
          <w:color w:val="auto"/>
          <w:sz w:val="24"/>
          <w:szCs w:val="24"/>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2F187527">
      <w:pPr>
        <w:pStyle w:val="3"/>
        <w:spacing w:line="360" w:lineRule="auto"/>
        <w:jc w:val="center"/>
        <w:rPr>
          <w:rFonts w:hint="eastAsia" w:ascii="方正小标宋_GBK" w:hAnsi="宋体" w:eastAsia="方正小标宋_GBK"/>
          <w:b w:val="0"/>
          <w:color w:val="auto"/>
          <w:sz w:val="36"/>
          <w:szCs w:val="30"/>
          <w:highlight w:val="none"/>
        </w:rPr>
      </w:pPr>
      <w:bookmarkStart w:id="53" w:name="_Toc3033"/>
      <w:bookmarkStart w:id="54" w:name="_Toc12789058"/>
      <w:r>
        <w:rPr>
          <w:rFonts w:hint="eastAsia" w:ascii="方正小标宋_GBK" w:hAnsi="宋体" w:eastAsia="方正小标宋_GBK"/>
          <w:b w:val="0"/>
          <w:color w:val="auto"/>
          <w:sz w:val="36"/>
          <w:szCs w:val="30"/>
          <w:highlight w:val="none"/>
        </w:rPr>
        <w:t>第三篇  询价项目</w:t>
      </w:r>
      <w:r>
        <w:rPr>
          <w:rFonts w:hint="eastAsia" w:ascii="方正小标宋_GBK" w:hAnsi="宋体" w:eastAsia="方正小标宋_GBK"/>
          <w:b w:val="0"/>
          <w:color w:val="auto"/>
          <w:sz w:val="36"/>
          <w:szCs w:val="30"/>
          <w:highlight w:val="none"/>
          <w:lang w:val="en-US" w:eastAsia="zh-CN"/>
        </w:rPr>
        <w:t>服务</w:t>
      </w:r>
      <w:r>
        <w:rPr>
          <w:rFonts w:hint="eastAsia" w:ascii="方正小标宋_GBK" w:hAnsi="宋体" w:eastAsia="方正小标宋_GBK"/>
          <w:b w:val="0"/>
          <w:color w:val="auto"/>
          <w:sz w:val="36"/>
          <w:szCs w:val="30"/>
          <w:highlight w:val="none"/>
        </w:rPr>
        <w:t>需求</w:t>
      </w:r>
      <w:bookmarkEnd w:id="53"/>
    </w:p>
    <w:p w14:paraId="20F77A59">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jc w:val="both"/>
        <w:textAlignment w:val="auto"/>
        <w:rPr>
          <w:rFonts w:hint="eastAsia" w:ascii="方正仿宋_GBK" w:eastAsia="方正仿宋_GBK"/>
          <w:color w:val="auto"/>
          <w:sz w:val="24"/>
          <w:szCs w:val="24"/>
          <w:highlight w:val="none"/>
        </w:rPr>
      </w:pPr>
      <w:bookmarkStart w:id="55" w:name="_Toc3339"/>
      <w:r>
        <w:rPr>
          <w:rFonts w:hint="eastAsia" w:ascii="方正仿宋_GBK" w:eastAsia="方正仿宋_GBK"/>
          <w:color w:val="auto"/>
          <w:sz w:val="24"/>
          <w:szCs w:val="24"/>
          <w:highlight w:val="none"/>
        </w:rPr>
        <w:t>一、项目一览表</w:t>
      </w:r>
      <w:bookmarkEnd w:id="55"/>
    </w:p>
    <w:tbl>
      <w:tblPr>
        <w:tblStyle w:val="57"/>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3345"/>
        <w:gridCol w:w="1950"/>
        <w:gridCol w:w="2666"/>
      </w:tblGrid>
      <w:tr w14:paraId="3365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49" w:type="dxa"/>
            <w:tcBorders>
              <w:top w:val="single" w:color="auto" w:sz="4" w:space="0"/>
              <w:left w:val="single" w:color="auto" w:sz="4" w:space="0"/>
              <w:right w:val="single" w:color="auto" w:sz="4" w:space="0"/>
            </w:tcBorders>
            <w:vAlign w:val="center"/>
          </w:tcPr>
          <w:p w14:paraId="3C8680B2">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序号</w:t>
            </w:r>
          </w:p>
        </w:tc>
        <w:tc>
          <w:tcPr>
            <w:tcW w:w="3345" w:type="dxa"/>
            <w:tcBorders>
              <w:top w:val="single" w:color="auto" w:sz="4" w:space="0"/>
              <w:left w:val="single" w:color="auto" w:sz="4" w:space="0"/>
              <w:right w:val="single" w:color="auto" w:sz="4" w:space="0"/>
            </w:tcBorders>
            <w:vAlign w:val="center"/>
          </w:tcPr>
          <w:p w14:paraId="271B9596">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项目名称</w:t>
            </w:r>
          </w:p>
        </w:tc>
        <w:tc>
          <w:tcPr>
            <w:tcW w:w="1950" w:type="dxa"/>
            <w:tcBorders>
              <w:top w:val="single" w:color="auto" w:sz="4" w:space="0"/>
              <w:left w:val="single" w:color="auto" w:sz="4" w:space="0"/>
              <w:right w:val="single" w:color="auto" w:sz="4" w:space="0"/>
            </w:tcBorders>
            <w:vAlign w:val="center"/>
          </w:tcPr>
          <w:p w14:paraId="0D68155C">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b/>
                <w:bCs/>
                <w:color w:val="auto"/>
                <w:kern w:val="0"/>
                <w:sz w:val="21"/>
                <w:szCs w:val="24"/>
                <w:highlight w:val="none"/>
              </w:rPr>
            </w:pPr>
            <w:r>
              <w:rPr>
                <w:rFonts w:hint="eastAsia" w:ascii="方正仿宋_GBK" w:hAnsi="宋体" w:eastAsia="方正仿宋_GBK" w:cs="宋体"/>
                <w:b/>
                <w:bCs/>
                <w:color w:val="auto"/>
                <w:kern w:val="0"/>
                <w:sz w:val="21"/>
                <w:szCs w:val="24"/>
                <w:highlight w:val="none"/>
              </w:rPr>
              <w:t>最高限价（万元）</w:t>
            </w:r>
          </w:p>
        </w:tc>
        <w:tc>
          <w:tcPr>
            <w:tcW w:w="2666" w:type="dxa"/>
            <w:tcBorders>
              <w:top w:val="single" w:color="auto" w:sz="4" w:space="0"/>
              <w:left w:val="single" w:color="auto" w:sz="4" w:space="0"/>
              <w:right w:val="single" w:color="auto" w:sz="4" w:space="0"/>
            </w:tcBorders>
            <w:vAlign w:val="center"/>
          </w:tcPr>
          <w:p w14:paraId="14BDCD90">
            <w:pPr>
              <w:keepNext w:val="0"/>
              <w:keepLines w:val="0"/>
              <w:suppressLineNumbers w:val="0"/>
              <w:spacing w:before="0" w:beforeAutospacing="0" w:after="0" w:afterAutospacing="0" w:line="400" w:lineRule="exact"/>
              <w:ind w:left="0" w:right="0"/>
              <w:jc w:val="center"/>
              <w:rPr>
                <w:rFonts w:hint="eastAsia" w:ascii="方正仿宋_GBK" w:hAnsi="宋体" w:eastAsia="方正仿宋_GBK" w:cs="宋体"/>
                <w:b/>
                <w:bCs/>
                <w:color w:val="auto"/>
                <w:kern w:val="0"/>
                <w:sz w:val="21"/>
                <w:szCs w:val="24"/>
                <w:highlight w:val="none"/>
                <w:lang w:val="en-US" w:eastAsia="zh-CN"/>
              </w:rPr>
            </w:pPr>
            <w:r>
              <w:rPr>
                <w:rFonts w:hint="eastAsia" w:ascii="方正仿宋_GBK" w:hAnsi="宋体" w:eastAsia="方正仿宋_GBK" w:cs="宋体"/>
                <w:b/>
                <w:bCs/>
                <w:color w:val="auto"/>
                <w:kern w:val="0"/>
                <w:sz w:val="21"/>
                <w:szCs w:val="24"/>
                <w:highlight w:val="none"/>
                <w:lang w:val="en-US" w:eastAsia="zh-CN"/>
              </w:rPr>
              <w:t>化粪池总清掏次数</w:t>
            </w:r>
          </w:p>
        </w:tc>
      </w:tr>
      <w:tr w14:paraId="56A38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649" w:type="dxa"/>
            <w:tcBorders>
              <w:top w:val="single" w:color="auto" w:sz="4" w:space="0"/>
              <w:left w:val="single" w:color="auto" w:sz="4" w:space="0"/>
              <w:right w:val="single" w:color="auto" w:sz="4" w:space="0"/>
            </w:tcBorders>
            <w:vAlign w:val="center"/>
          </w:tcPr>
          <w:p w14:paraId="41B1BA12">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color w:val="auto"/>
                <w:kern w:val="0"/>
                <w:sz w:val="21"/>
                <w:szCs w:val="24"/>
                <w:highlight w:val="none"/>
              </w:rPr>
            </w:pPr>
            <w:r>
              <w:rPr>
                <w:rFonts w:hint="eastAsia" w:ascii="方正仿宋_GBK" w:hAnsi="宋体" w:eastAsia="方正仿宋_GBK" w:cs="宋体"/>
                <w:color w:val="auto"/>
                <w:kern w:val="0"/>
                <w:sz w:val="21"/>
                <w:szCs w:val="24"/>
                <w:highlight w:val="none"/>
              </w:rPr>
              <w:t>1</w:t>
            </w:r>
          </w:p>
        </w:tc>
        <w:tc>
          <w:tcPr>
            <w:tcW w:w="3345" w:type="dxa"/>
            <w:tcBorders>
              <w:top w:val="single" w:color="auto" w:sz="4" w:space="0"/>
              <w:left w:val="single" w:color="auto" w:sz="4" w:space="0"/>
              <w:right w:val="single" w:color="auto" w:sz="4" w:space="0"/>
            </w:tcBorders>
            <w:vAlign w:val="center"/>
          </w:tcPr>
          <w:p w14:paraId="73782A7D">
            <w:pPr>
              <w:keepNext w:val="0"/>
              <w:keepLines w:val="0"/>
              <w:widowControl/>
              <w:suppressLineNumbers w:val="0"/>
              <w:spacing w:before="0" w:beforeAutospacing="0" w:after="0" w:afterAutospacing="0" w:line="400" w:lineRule="exact"/>
              <w:ind w:left="0" w:right="0"/>
              <w:jc w:val="center"/>
              <w:rPr>
                <w:rFonts w:hint="eastAsia" w:ascii="方正仿宋_GBK" w:hAnsi="宋体" w:eastAsia="方正仿宋_GBK" w:cs="宋体"/>
                <w:color w:val="auto"/>
                <w:kern w:val="0"/>
                <w:sz w:val="21"/>
                <w:szCs w:val="24"/>
                <w:highlight w:val="none"/>
                <w:lang w:eastAsia="zh-CN"/>
              </w:rPr>
            </w:pPr>
            <w:r>
              <w:rPr>
                <w:rFonts w:hint="eastAsia" w:ascii="方正仿宋_GBK" w:hAnsi="宋体" w:eastAsia="方正仿宋_GBK" w:cs="Times New Roman"/>
                <w:color w:val="auto"/>
                <w:sz w:val="24"/>
                <w:szCs w:val="24"/>
                <w:highlight w:val="none"/>
              </w:rPr>
              <w:t>重庆市渝北区中医院</w:t>
            </w:r>
            <w:r>
              <w:rPr>
                <w:rFonts w:hint="eastAsia" w:ascii="方正仿宋_GBK" w:hAnsi="宋体" w:eastAsia="方正仿宋_GBK" w:cs="Times New Roman"/>
                <w:color w:val="auto"/>
                <w:sz w:val="24"/>
                <w:szCs w:val="24"/>
                <w:highlight w:val="none"/>
                <w:lang w:val="en-US" w:eastAsia="zh-CN"/>
              </w:rPr>
              <w:t>化粪池清掏服务采购</w:t>
            </w:r>
          </w:p>
        </w:tc>
        <w:tc>
          <w:tcPr>
            <w:tcW w:w="1950" w:type="dxa"/>
            <w:tcBorders>
              <w:top w:val="single" w:color="auto" w:sz="4" w:space="0"/>
              <w:left w:val="single" w:color="auto" w:sz="4" w:space="0"/>
              <w:right w:val="single" w:color="auto" w:sz="4" w:space="0"/>
            </w:tcBorders>
            <w:vAlign w:val="center"/>
          </w:tcPr>
          <w:p w14:paraId="2BE46E60">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宋体"/>
                <w:color w:val="auto"/>
                <w:kern w:val="0"/>
                <w:sz w:val="21"/>
                <w:szCs w:val="24"/>
                <w:highlight w:val="none"/>
                <w:lang w:val="en-US" w:eastAsia="zh-CN"/>
              </w:rPr>
            </w:pPr>
            <w:r>
              <w:rPr>
                <w:rFonts w:hint="eastAsia" w:ascii="方正仿宋_GBK" w:hAnsi="宋体" w:eastAsia="方正仿宋_GBK" w:cs="Times New Roman"/>
                <w:bCs/>
                <w:color w:val="auto"/>
                <w:sz w:val="21"/>
                <w:szCs w:val="21"/>
                <w:highlight w:val="none"/>
                <w:lang w:val="en-US" w:eastAsia="zh-CN"/>
              </w:rPr>
              <w:t>12</w:t>
            </w:r>
          </w:p>
        </w:tc>
        <w:tc>
          <w:tcPr>
            <w:tcW w:w="2666" w:type="dxa"/>
            <w:tcBorders>
              <w:top w:val="single" w:color="auto" w:sz="4" w:space="0"/>
              <w:left w:val="single" w:color="auto" w:sz="4" w:space="0"/>
              <w:right w:val="single" w:color="auto" w:sz="4" w:space="0"/>
            </w:tcBorders>
            <w:vAlign w:val="center"/>
          </w:tcPr>
          <w:p w14:paraId="5515E899">
            <w:pPr>
              <w:keepNext w:val="0"/>
              <w:keepLines w:val="0"/>
              <w:widowControl/>
              <w:suppressLineNumbers w:val="0"/>
              <w:spacing w:before="0" w:beforeAutospacing="0" w:after="0" w:afterAutospacing="0" w:line="400" w:lineRule="exact"/>
              <w:ind w:left="0" w:right="0"/>
              <w:jc w:val="center"/>
              <w:rPr>
                <w:rFonts w:hint="default" w:ascii="方正仿宋_GBK" w:hAnsi="宋体" w:eastAsia="方正仿宋_GBK" w:cs="Times New Roman"/>
                <w:bCs/>
                <w:color w:val="auto"/>
                <w:sz w:val="21"/>
                <w:szCs w:val="21"/>
                <w:highlight w:val="none"/>
                <w:lang w:val="en-US" w:eastAsia="zh-CN"/>
              </w:rPr>
            </w:pPr>
            <w:r>
              <w:rPr>
                <w:rFonts w:hint="eastAsia" w:ascii="方正仿宋_GBK" w:hAnsi="宋体" w:eastAsia="方正仿宋_GBK" w:cs="Times New Roman"/>
                <w:bCs/>
                <w:color w:val="auto"/>
                <w:sz w:val="21"/>
                <w:szCs w:val="21"/>
                <w:highlight w:val="none"/>
                <w:lang w:val="en-US" w:eastAsia="zh-CN"/>
              </w:rPr>
              <w:t>6次</w:t>
            </w:r>
          </w:p>
        </w:tc>
      </w:tr>
      <w:bookmarkEnd w:id="54"/>
    </w:tbl>
    <w:p w14:paraId="40972BD5">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jc w:val="both"/>
        <w:textAlignment w:val="auto"/>
        <w:rPr>
          <w:rFonts w:hint="default" w:ascii="方正仿宋_GBK" w:eastAsia="方正仿宋_GBK"/>
          <w:color w:val="auto"/>
          <w:sz w:val="24"/>
          <w:szCs w:val="24"/>
          <w:highlight w:val="none"/>
          <w:lang w:val="en-US"/>
        </w:rPr>
      </w:pPr>
      <w:bookmarkStart w:id="56" w:name="_Toc6424"/>
      <w:bookmarkStart w:id="57" w:name="_Toc11641055"/>
      <w:bookmarkStart w:id="58" w:name="_Toc12789059"/>
      <w:r>
        <w:rPr>
          <w:rFonts w:hint="eastAsia" w:ascii="方正仿宋_GBK" w:eastAsia="方正仿宋_GBK"/>
          <w:color w:val="auto"/>
          <w:sz w:val="24"/>
          <w:szCs w:val="24"/>
          <w:highlight w:val="none"/>
          <w:lang w:val="en-US" w:eastAsia="zh-CN"/>
        </w:rPr>
        <w:t>二、项目服务要求</w:t>
      </w:r>
      <w:bookmarkEnd w:id="56"/>
    </w:p>
    <w:p w14:paraId="4F6CB909">
      <w:pPr>
        <w:widowControl w:val="0"/>
        <w:snapToGrid w:val="0"/>
        <w:spacing w:line="400" w:lineRule="exact"/>
        <w:ind w:firstLine="562"/>
        <w:jc w:val="both"/>
        <w:textAlignment w:val="baseline"/>
        <w:rPr>
          <w:rFonts w:hint="eastAsia" w:ascii="仿宋" w:hAnsi="仿宋" w:eastAsia="仿宋" w:cs="仿宋"/>
          <w:b/>
          <w:bCs/>
          <w:sz w:val="24"/>
          <w:szCs w:val="24"/>
        </w:rPr>
      </w:pPr>
      <w:r>
        <w:rPr>
          <w:rFonts w:hint="eastAsia" w:ascii="仿宋" w:hAnsi="仿宋" w:eastAsia="仿宋" w:cs="仿宋"/>
          <w:b/>
          <w:bCs/>
          <w:sz w:val="24"/>
          <w:szCs w:val="24"/>
        </w:rPr>
        <w:t>（一）项目基本情况</w:t>
      </w:r>
    </w:p>
    <w:p w14:paraId="7FC91D81">
      <w:pPr>
        <w:widowControl w:val="0"/>
        <w:snapToGrid w:val="0"/>
        <w:spacing w:line="400" w:lineRule="exact"/>
        <w:ind w:firstLine="560"/>
        <w:jc w:val="both"/>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重庆市渝北区中医院有两个院区，其中渝航院区有5处化粪池，新院区有3处化粪池，需对化粪池</w:t>
      </w:r>
      <w:r>
        <w:rPr>
          <w:rFonts w:hint="eastAsia" w:ascii="仿宋" w:hAnsi="仿宋" w:eastAsia="仿宋" w:cs="仿宋"/>
          <w:sz w:val="24"/>
          <w:szCs w:val="24"/>
        </w:rPr>
        <w:t>提供清掏服务。</w:t>
      </w:r>
    </w:p>
    <w:p w14:paraId="2C5967AF">
      <w:pPr>
        <w:widowControl w:val="0"/>
        <w:snapToGrid w:val="0"/>
        <w:spacing w:line="400" w:lineRule="exact"/>
        <w:ind w:firstLine="562"/>
        <w:jc w:val="both"/>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（二）</w:t>
      </w:r>
      <w:r>
        <w:rPr>
          <w:rFonts w:hint="eastAsia" w:ascii="仿宋" w:hAnsi="仿宋" w:eastAsia="仿宋" w:cs="仿宋"/>
          <w:b/>
          <w:bCs/>
          <w:sz w:val="24"/>
          <w:szCs w:val="24"/>
          <w:lang w:val="en-US" w:eastAsia="zh-CN"/>
        </w:rPr>
        <w:t>清掏明细</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1925"/>
        <w:gridCol w:w="2243"/>
        <w:gridCol w:w="1607"/>
        <w:gridCol w:w="1925"/>
      </w:tblGrid>
      <w:tr w14:paraId="1CBC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center"/>
          </w:tcPr>
          <w:p w14:paraId="0780F4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序号</w:t>
            </w:r>
          </w:p>
        </w:tc>
        <w:tc>
          <w:tcPr>
            <w:tcW w:w="1925" w:type="dxa"/>
            <w:noWrap w:val="0"/>
            <w:vAlign w:val="center"/>
          </w:tcPr>
          <w:p w14:paraId="49AE610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名称</w:t>
            </w:r>
          </w:p>
        </w:tc>
        <w:tc>
          <w:tcPr>
            <w:tcW w:w="2243" w:type="dxa"/>
            <w:noWrap w:val="0"/>
            <w:vAlign w:val="center"/>
          </w:tcPr>
          <w:p w14:paraId="4C792F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点位</w:t>
            </w:r>
          </w:p>
        </w:tc>
        <w:tc>
          <w:tcPr>
            <w:tcW w:w="1607" w:type="dxa"/>
            <w:noWrap w:val="0"/>
            <w:vAlign w:val="center"/>
          </w:tcPr>
          <w:p w14:paraId="46F8D0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数量</w:t>
            </w:r>
          </w:p>
        </w:tc>
        <w:tc>
          <w:tcPr>
            <w:tcW w:w="1925" w:type="dxa"/>
            <w:noWrap w:val="0"/>
            <w:vAlign w:val="center"/>
          </w:tcPr>
          <w:p w14:paraId="7877D0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eastAsia="zh-CN"/>
              </w:rPr>
            </w:pPr>
            <w:r>
              <w:rPr>
                <w:rFonts w:hint="eastAsia" w:ascii="仿宋" w:hAnsi="仿宋" w:eastAsia="仿宋" w:cs="仿宋"/>
                <w:sz w:val="24"/>
                <w:szCs w:val="24"/>
                <w:lang w:val="en-US" w:eastAsia="zh-CN"/>
              </w:rPr>
              <w:t>清掏频次</w:t>
            </w:r>
          </w:p>
        </w:tc>
      </w:tr>
      <w:tr w14:paraId="66B3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restart"/>
            <w:noWrap w:val="0"/>
            <w:vAlign w:val="center"/>
          </w:tcPr>
          <w:p w14:paraId="0B329C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1</w:t>
            </w:r>
          </w:p>
        </w:tc>
        <w:tc>
          <w:tcPr>
            <w:tcW w:w="1925" w:type="dxa"/>
            <w:vMerge w:val="restart"/>
            <w:noWrap w:val="0"/>
            <w:vAlign w:val="center"/>
          </w:tcPr>
          <w:p w14:paraId="4DE560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rPr>
            </w:pPr>
            <w:r>
              <w:rPr>
                <w:rFonts w:hint="eastAsia" w:ascii="仿宋" w:hAnsi="仿宋" w:eastAsia="仿宋" w:cs="仿宋"/>
                <w:sz w:val="24"/>
                <w:szCs w:val="24"/>
                <w:lang w:val="en-US" w:eastAsia="zh-CN"/>
              </w:rPr>
              <w:t>渝航院区院区</w:t>
            </w:r>
            <w:r>
              <w:rPr>
                <w:rFonts w:hint="eastAsia" w:ascii="仿宋" w:hAnsi="仿宋" w:eastAsia="仿宋" w:cs="仿宋"/>
                <w:sz w:val="24"/>
                <w:szCs w:val="24"/>
              </w:rPr>
              <w:t>化粪池</w:t>
            </w:r>
          </w:p>
        </w:tc>
        <w:tc>
          <w:tcPr>
            <w:tcW w:w="2243" w:type="dxa"/>
            <w:noWrap w:val="0"/>
            <w:vAlign w:val="center"/>
          </w:tcPr>
          <w:p w14:paraId="0B278F7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门诊楼污水处理站</w:t>
            </w:r>
            <w:r>
              <w:rPr>
                <w:rFonts w:hint="eastAsia" w:ascii="仿宋" w:hAnsi="仿宋" w:eastAsia="仿宋" w:cs="仿宋"/>
                <w:sz w:val="24"/>
                <w:szCs w:val="24"/>
                <w:lang w:val="en-US" w:eastAsia="zh-CN"/>
              </w:rPr>
              <w:t>旁</w:t>
            </w:r>
          </w:p>
        </w:tc>
        <w:tc>
          <w:tcPr>
            <w:tcW w:w="1607" w:type="dxa"/>
            <w:noWrap w:val="0"/>
            <w:vAlign w:val="center"/>
          </w:tcPr>
          <w:p w14:paraId="712877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100m</w:t>
            </w:r>
            <w:r>
              <w:rPr>
                <w:rFonts w:hint="eastAsia" w:ascii="仿宋" w:hAnsi="仿宋" w:eastAsia="仿宋" w:cs="仿宋"/>
                <w:sz w:val="24"/>
                <w:szCs w:val="24"/>
                <w:vertAlign w:val="superscript"/>
                <w:lang w:val="en-US" w:eastAsia="zh-CN"/>
              </w:rPr>
              <w:t>3</w:t>
            </w:r>
          </w:p>
        </w:tc>
        <w:tc>
          <w:tcPr>
            <w:tcW w:w="1925" w:type="dxa"/>
            <w:vMerge w:val="restart"/>
            <w:noWrap w:val="0"/>
            <w:vAlign w:val="center"/>
          </w:tcPr>
          <w:p w14:paraId="590B4B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rPr>
            </w:pPr>
            <w:r>
              <w:rPr>
                <w:rFonts w:hint="eastAsia" w:ascii="仿宋" w:hAnsi="仿宋" w:eastAsia="仿宋" w:cs="仿宋"/>
                <w:sz w:val="24"/>
                <w:szCs w:val="24"/>
                <w:lang w:val="en-US" w:eastAsia="zh-CN"/>
              </w:rPr>
              <w:t>一年</w:t>
            </w:r>
            <w:r>
              <w:rPr>
                <w:rFonts w:hint="eastAsia" w:ascii="仿宋" w:hAnsi="仿宋" w:eastAsia="仿宋" w:cs="仿宋"/>
                <w:sz w:val="24"/>
                <w:szCs w:val="24"/>
              </w:rPr>
              <w:t>清掏</w:t>
            </w:r>
            <w:r>
              <w:rPr>
                <w:rFonts w:hint="eastAsia" w:ascii="仿宋" w:hAnsi="仿宋" w:eastAsia="仿宋" w:cs="仿宋"/>
                <w:sz w:val="24"/>
                <w:szCs w:val="24"/>
                <w:lang w:val="en-US" w:eastAsia="zh-CN"/>
              </w:rPr>
              <w:t>两</w:t>
            </w:r>
            <w:r>
              <w:rPr>
                <w:rFonts w:hint="eastAsia" w:ascii="仿宋" w:hAnsi="仿宋" w:eastAsia="仿宋" w:cs="仿宋"/>
                <w:sz w:val="24"/>
                <w:szCs w:val="24"/>
              </w:rPr>
              <w:t>次</w:t>
            </w:r>
          </w:p>
        </w:tc>
      </w:tr>
      <w:tr w14:paraId="56A2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noWrap w:val="0"/>
            <w:vAlign w:val="center"/>
          </w:tcPr>
          <w:p w14:paraId="0672961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c>
          <w:tcPr>
            <w:tcW w:w="1925" w:type="dxa"/>
            <w:vMerge w:val="continue"/>
            <w:noWrap w:val="0"/>
            <w:vAlign w:val="center"/>
          </w:tcPr>
          <w:p w14:paraId="0F95519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p>
        </w:tc>
        <w:tc>
          <w:tcPr>
            <w:tcW w:w="2243" w:type="dxa"/>
            <w:noWrap w:val="0"/>
            <w:vAlign w:val="center"/>
          </w:tcPr>
          <w:p w14:paraId="15F68A0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针灸科住院楼后，中心供氧站房旁</w:t>
            </w:r>
          </w:p>
        </w:tc>
        <w:tc>
          <w:tcPr>
            <w:tcW w:w="1607" w:type="dxa"/>
            <w:noWrap w:val="0"/>
            <w:vAlign w:val="center"/>
          </w:tcPr>
          <w:p w14:paraId="282891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30m</w:t>
            </w:r>
            <w:r>
              <w:rPr>
                <w:rFonts w:hint="eastAsia" w:ascii="仿宋" w:hAnsi="仿宋" w:eastAsia="仿宋" w:cs="仿宋"/>
                <w:sz w:val="24"/>
                <w:szCs w:val="24"/>
                <w:vertAlign w:val="superscript"/>
                <w:lang w:val="en-US" w:eastAsia="zh-CN"/>
              </w:rPr>
              <w:t>3</w:t>
            </w:r>
          </w:p>
        </w:tc>
        <w:tc>
          <w:tcPr>
            <w:tcW w:w="1925" w:type="dxa"/>
            <w:vMerge w:val="continue"/>
            <w:noWrap w:val="0"/>
            <w:vAlign w:val="center"/>
          </w:tcPr>
          <w:p w14:paraId="3BF35A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p>
        </w:tc>
      </w:tr>
      <w:tr w14:paraId="20E9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noWrap w:val="0"/>
            <w:vAlign w:val="center"/>
          </w:tcPr>
          <w:p w14:paraId="213254D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c>
          <w:tcPr>
            <w:tcW w:w="1925" w:type="dxa"/>
            <w:vMerge w:val="continue"/>
            <w:noWrap w:val="0"/>
            <w:vAlign w:val="center"/>
          </w:tcPr>
          <w:p w14:paraId="785DF6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rPr>
            </w:pPr>
          </w:p>
        </w:tc>
        <w:tc>
          <w:tcPr>
            <w:tcW w:w="2243" w:type="dxa"/>
            <w:noWrap w:val="0"/>
            <w:vAlign w:val="center"/>
          </w:tcPr>
          <w:p w14:paraId="1B8736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rPr>
              <w:t>西药房旁</w:t>
            </w:r>
          </w:p>
        </w:tc>
        <w:tc>
          <w:tcPr>
            <w:tcW w:w="1607" w:type="dxa"/>
            <w:noWrap w:val="0"/>
            <w:vAlign w:val="center"/>
          </w:tcPr>
          <w:p w14:paraId="051B05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30m</w:t>
            </w:r>
            <w:r>
              <w:rPr>
                <w:rFonts w:hint="eastAsia" w:ascii="仿宋" w:hAnsi="仿宋" w:eastAsia="仿宋" w:cs="仿宋"/>
                <w:sz w:val="24"/>
                <w:szCs w:val="24"/>
                <w:vertAlign w:val="superscript"/>
                <w:lang w:val="en-US" w:eastAsia="zh-CN"/>
              </w:rPr>
              <w:t>3</w:t>
            </w:r>
          </w:p>
        </w:tc>
        <w:tc>
          <w:tcPr>
            <w:tcW w:w="1925" w:type="dxa"/>
            <w:vMerge w:val="continue"/>
            <w:noWrap w:val="0"/>
            <w:vAlign w:val="center"/>
          </w:tcPr>
          <w:p w14:paraId="33F5D9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rPr>
            </w:pPr>
          </w:p>
        </w:tc>
      </w:tr>
      <w:tr w14:paraId="57317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noWrap w:val="0"/>
            <w:vAlign w:val="center"/>
          </w:tcPr>
          <w:p w14:paraId="05DDFA7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c>
          <w:tcPr>
            <w:tcW w:w="1925" w:type="dxa"/>
            <w:vMerge w:val="continue"/>
            <w:noWrap w:val="0"/>
            <w:vAlign w:val="center"/>
          </w:tcPr>
          <w:p w14:paraId="0958F2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c>
          <w:tcPr>
            <w:tcW w:w="2243" w:type="dxa"/>
            <w:noWrap w:val="0"/>
            <w:vAlign w:val="center"/>
          </w:tcPr>
          <w:p w14:paraId="50BC715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食堂旁</w:t>
            </w:r>
          </w:p>
        </w:tc>
        <w:tc>
          <w:tcPr>
            <w:tcW w:w="1607" w:type="dxa"/>
            <w:noWrap w:val="0"/>
            <w:vAlign w:val="center"/>
          </w:tcPr>
          <w:p w14:paraId="6B74BEB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0</w:t>
            </w:r>
            <w:r>
              <w:rPr>
                <w:rFonts w:hint="eastAsia" w:ascii="仿宋" w:hAnsi="仿宋" w:eastAsia="仿宋" w:cs="仿宋"/>
                <w:sz w:val="24"/>
                <w:szCs w:val="24"/>
                <w:lang w:val="en-US" w:eastAsia="zh-CN"/>
              </w:rPr>
              <w:t>m</w:t>
            </w:r>
            <w:r>
              <w:rPr>
                <w:rFonts w:hint="eastAsia" w:ascii="仿宋" w:hAnsi="仿宋" w:eastAsia="仿宋" w:cs="仿宋"/>
                <w:sz w:val="24"/>
                <w:szCs w:val="24"/>
                <w:vertAlign w:val="superscript"/>
                <w:lang w:val="en-US" w:eastAsia="zh-CN"/>
              </w:rPr>
              <w:t>3</w:t>
            </w:r>
          </w:p>
        </w:tc>
        <w:tc>
          <w:tcPr>
            <w:tcW w:w="1925" w:type="dxa"/>
            <w:vMerge w:val="continue"/>
            <w:noWrap w:val="0"/>
            <w:vAlign w:val="center"/>
          </w:tcPr>
          <w:p w14:paraId="73B3921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r>
      <w:tr w14:paraId="0A80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noWrap w:val="0"/>
            <w:vAlign w:val="center"/>
          </w:tcPr>
          <w:p w14:paraId="19CDF3B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c>
          <w:tcPr>
            <w:tcW w:w="1925" w:type="dxa"/>
            <w:vMerge w:val="continue"/>
            <w:noWrap w:val="0"/>
            <w:vAlign w:val="center"/>
          </w:tcPr>
          <w:p w14:paraId="56CCFA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c>
          <w:tcPr>
            <w:tcW w:w="2243" w:type="dxa"/>
            <w:noWrap w:val="0"/>
            <w:vAlign w:val="center"/>
          </w:tcPr>
          <w:p w14:paraId="7170A5B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rPr>
              <w:t>家属院</w:t>
            </w:r>
            <w:r>
              <w:rPr>
                <w:rFonts w:hint="eastAsia" w:ascii="仿宋" w:hAnsi="仿宋" w:eastAsia="仿宋" w:cs="仿宋"/>
                <w:sz w:val="24"/>
                <w:szCs w:val="24"/>
                <w:lang w:val="en-US" w:eastAsia="zh-CN"/>
              </w:rPr>
              <w:t>内</w:t>
            </w:r>
          </w:p>
        </w:tc>
        <w:tc>
          <w:tcPr>
            <w:tcW w:w="1607" w:type="dxa"/>
            <w:noWrap w:val="0"/>
            <w:vAlign w:val="center"/>
          </w:tcPr>
          <w:p w14:paraId="7A157D6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rPr>
            </w:pPr>
            <w:r>
              <w:rPr>
                <w:rFonts w:hint="eastAsia" w:ascii="仿宋" w:hAnsi="仿宋" w:eastAsia="仿宋" w:cs="仿宋"/>
                <w:sz w:val="24"/>
                <w:szCs w:val="24"/>
                <w:lang w:val="en-US" w:eastAsia="zh-CN"/>
              </w:rPr>
              <w:t>30m</w:t>
            </w:r>
            <w:r>
              <w:rPr>
                <w:rFonts w:hint="eastAsia" w:ascii="仿宋" w:hAnsi="仿宋" w:eastAsia="仿宋" w:cs="仿宋"/>
                <w:sz w:val="24"/>
                <w:szCs w:val="24"/>
                <w:vertAlign w:val="superscript"/>
                <w:lang w:val="en-US" w:eastAsia="zh-CN"/>
              </w:rPr>
              <w:t>3</w:t>
            </w:r>
          </w:p>
        </w:tc>
        <w:tc>
          <w:tcPr>
            <w:tcW w:w="1925" w:type="dxa"/>
            <w:vMerge w:val="continue"/>
            <w:noWrap w:val="0"/>
            <w:vAlign w:val="center"/>
          </w:tcPr>
          <w:p w14:paraId="40BA0E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r>
      <w:tr w14:paraId="2BFF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restart"/>
            <w:noWrap w:val="0"/>
            <w:vAlign w:val="center"/>
          </w:tcPr>
          <w:p w14:paraId="3C15C32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925" w:type="dxa"/>
            <w:vMerge w:val="restart"/>
            <w:noWrap w:val="0"/>
            <w:vAlign w:val="center"/>
          </w:tcPr>
          <w:p w14:paraId="224847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新院区化粪池</w:t>
            </w:r>
          </w:p>
        </w:tc>
        <w:tc>
          <w:tcPr>
            <w:tcW w:w="2243" w:type="dxa"/>
            <w:shd w:val="clear" w:color="auto" w:fill="auto"/>
            <w:noWrap w:val="0"/>
            <w:vAlign w:val="center"/>
          </w:tcPr>
          <w:p w14:paraId="0B6AB7C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门诊部左后侧氧气站旁</w:t>
            </w:r>
          </w:p>
        </w:tc>
        <w:tc>
          <w:tcPr>
            <w:tcW w:w="1607" w:type="dxa"/>
            <w:shd w:val="clear" w:color="auto" w:fill="auto"/>
            <w:noWrap w:val="0"/>
            <w:vAlign w:val="center"/>
          </w:tcPr>
          <w:p w14:paraId="32E751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100m</w:t>
            </w:r>
            <w:r>
              <w:rPr>
                <w:rFonts w:hint="eastAsia" w:ascii="仿宋" w:hAnsi="仿宋" w:eastAsia="仿宋" w:cs="仿宋"/>
                <w:sz w:val="24"/>
                <w:szCs w:val="24"/>
                <w:vertAlign w:val="superscript"/>
                <w:lang w:val="en-US" w:eastAsia="zh-CN"/>
              </w:rPr>
              <w:t>3</w:t>
            </w:r>
          </w:p>
        </w:tc>
        <w:tc>
          <w:tcPr>
            <w:tcW w:w="1925" w:type="dxa"/>
            <w:vMerge w:val="restart"/>
            <w:noWrap w:val="0"/>
            <w:vAlign w:val="center"/>
          </w:tcPr>
          <w:p w14:paraId="6FDF1D3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一年</w:t>
            </w:r>
            <w:r>
              <w:rPr>
                <w:rFonts w:hint="eastAsia" w:ascii="仿宋" w:hAnsi="仿宋" w:eastAsia="仿宋" w:cs="仿宋"/>
                <w:sz w:val="24"/>
                <w:szCs w:val="24"/>
              </w:rPr>
              <w:t>清掏</w:t>
            </w:r>
            <w:r>
              <w:rPr>
                <w:rFonts w:hint="eastAsia" w:ascii="仿宋" w:hAnsi="仿宋" w:eastAsia="仿宋" w:cs="仿宋"/>
                <w:sz w:val="24"/>
                <w:szCs w:val="24"/>
                <w:lang w:val="en-US" w:eastAsia="zh-CN"/>
              </w:rPr>
              <w:t>两</w:t>
            </w:r>
            <w:r>
              <w:rPr>
                <w:rFonts w:hint="eastAsia" w:ascii="仿宋" w:hAnsi="仿宋" w:eastAsia="仿宋" w:cs="仿宋"/>
                <w:sz w:val="24"/>
                <w:szCs w:val="24"/>
              </w:rPr>
              <w:t>次</w:t>
            </w:r>
          </w:p>
        </w:tc>
      </w:tr>
      <w:tr w14:paraId="7F17D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noWrap w:val="0"/>
            <w:vAlign w:val="center"/>
          </w:tcPr>
          <w:p w14:paraId="41FADC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c>
          <w:tcPr>
            <w:tcW w:w="1925" w:type="dxa"/>
            <w:vMerge w:val="continue"/>
            <w:noWrap w:val="0"/>
            <w:vAlign w:val="center"/>
          </w:tcPr>
          <w:p w14:paraId="1740A7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c>
          <w:tcPr>
            <w:tcW w:w="2243" w:type="dxa"/>
            <w:shd w:val="clear" w:color="auto" w:fill="auto"/>
            <w:noWrap w:val="0"/>
            <w:vAlign w:val="center"/>
          </w:tcPr>
          <w:p w14:paraId="78BAC74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住院部背面，门诊部车库出口旁</w:t>
            </w:r>
          </w:p>
        </w:tc>
        <w:tc>
          <w:tcPr>
            <w:tcW w:w="1607" w:type="dxa"/>
            <w:shd w:val="clear" w:color="auto" w:fill="auto"/>
            <w:noWrap w:val="0"/>
            <w:vAlign w:val="center"/>
          </w:tcPr>
          <w:p w14:paraId="5114CF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100m</w:t>
            </w:r>
            <w:r>
              <w:rPr>
                <w:rFonts w:hint="eastAsia" w:ascii="仿宋" w:hAnsi="仿宋" w:eastAsia="仿宋" w:cs="仿宋"/>
                <w:sz w:val="24"/>
                <w:szCs w:val="24"/>
                <w:vertAlign w:val="superscript"/>
                <w:lang w:val="en-US" w:eastAsia="zh-CN"/>
              </w:rPr>
              <w:t>3</w:t>
            </w:r>
          </w:p>
        </w:tc>
        <w:tc>
          <w:tcPr>
            <w:tcW w:w="1925" w:type="dxa"/>
            <w:vMerge w:val="continue"/>
            <w:noWrap w:val="0"/>
            <w:vAlign w:val="center"/>
          </w:tcPr>
          <w:p w14:paraId="54BBCC6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r>
      <w:tr w14:paraId="56C78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Merge w:val="continue"/>
            <w:noWrap w:val="0"/>
            <w:vAlign w:val="center"/>
          </w:tcPr>
          <w:p w14:paraId="02DEE1C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c>
          <w:tcPr>
            <w:tcW w:w="1925" w:type="dxa"/>
            <w:vMerge w:val="continue"/>
            <w:noWrap w:val="0"/>
            <w:vAlign w:val="center"/>
          </w:tcPr>
          <w:p w14:paraId="7D216BD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c>
          <w:tcPr>
            <w:tcW w:w="2243" w:type="dxa"/>
            <w:shd w:val="clear" w:color="auto" w:fill="auto"/>
            <w:noWrap w:val="0"/>
            <w:vAlign w:val="center"/>
          </w:tcPr>
          <w:p w14:paraId="575788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住院部车库出口旁</w:t>
            </w:r>
          </w:p>
        </w:tc>
        <w:tc>
          <w:tcPr>
            <w:tcW w:w="1607" w:type="dxa"/>
            <w:shd w:val="clear" w:color="auto" w:fill="auto"/>
            <w:noWrap w:val="0"/>
            <w:vAlign w:val="center"/>
          </w:tcPr>
          <w:p w14:paraId="09EE500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50m</w:t>
            </w:r>
            <w:r>
              <w:rPr>
                <w:rFonts w:hint="eastAsia" w:ascii="仿宋" w:hAnsi="仿宋" w:eastAsia="仿宋" w:cs="仿宋"/>
                <w:sz w:val="24"/>
                <w:szCs w:val="24"/>
                <w:vertAlign w:val="superscript"/>
                <w:lang w:val="en-US" w:eastAsia="zh-CN"/>
              </w:rPr>
              <w:t>3</w:t>
            </w:r>
          </w:p>
        </w:tc>
        <w:tc>
          <w:tcPr>
            <w:tcW w:w="1925" w:type="dxa"/>
            <w:vMerge w:val="continue"/>
            <w:noWrap w:val="0"/>
            <w:vAlign w:val="center"/>
          </w:tcPr>
          <w:p w14:paraId="77D9FE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r>
      <w:tr w14:paraId="7870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center"/>
          </w:tcPr>
          <w:p w14:paraId="0EFF45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925" w:type="dxa"/>
            <w:noWrap w:val="0"/>
            <w:vAlign w:val="center"/>
          </w:tcPr>
          <w:p w14:paraId="6D8AD8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rPr>
            </w:pPr>
            <w:r>
              <w:rPr>
                <w:rFonts w:hint="eastAsia" w:ascii="仿宋" w:hAnsi="仿宋" w:eastAsia="仿宋" w:cs="仿宋"/>
                <w:sz w:val="24"/>
                <w:szCs w:val="24"/>
              </w:rPr>
              <w:t>管</w:t>
            </w:r>
            <w:r>
              <w:rPr>
                <w:rFonts w:hint="eastAsia" w:ascii="仿宋" w:hAnsi="仿宋" w:eastAsia="仿宋" w:cs="仿宋"/>
                <w:sz w:val="24"/>
                <w:szCs w:val="24"/>
                <w:lang w:val="en-US" w:eastAsia="zh-CN"/>
              </w:rPr>
              <w:t>网</w:t>
            </w:r>
            <w:r>
              <w:rPr>
                <w:rFonts w:hint="eastAsia" w:ascii="仿宋" w:hAnsi="仿宋" w:eastAsia="仿宋" w:cs="仿宋"/>
                <w:sz w:val="24"/>
                <w:szCs w:val="24"/>
              </w:rPr>
              <w:t>疏通</w:t>
            </w:r>
          </w:p>
        </w:tc>
        <w:tc>
          <w:tcPr>
            <w:tcW w:w="2243" w:type="dxa"/>
            <w:noWrap w:val="0"/>
            <w:vAlign w:val="center"/>
          </w:tcPr>
          <w:p w14:paraId="2CB6BD1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rPr>
            </w:pPr>
            <w:r>
              <w:rPr>
                <w:rFonts w:hint="eastAsia" w:ascii="仿宋" w:hAnsi="仿宋" w:eastAsia="仿宋" w:cs="仿宋"/>
                <w:sz w:val="24"/>
                <w:szCs w:val="24"/>
                <w:lang w:val="en-US" w:eastAsia="zh-CN"/>
              </w:rPr>
              <w:t>院</w:t>
            </w:r>
            <w:r>
              <w:rPr>
                <w:rFonts w:hint="eastAsia" w:ascii="仿宋" w:hAnsi="仿宋" w:eastAsia="仿宋" w:cs="仿宋"/>
                <w:sz w:val="24"/>
                <w:szCs w:val="24"/>
              </w:rPr>
              <w:t>内化粪池关联埋地主管道</w:t>
            </w:r>
          </w:p>
        </w:tc>
        <w:tc>
          <w:tcPr>
            <w:tcW w:w="1607" w:type="dxa"/>
            <w:noWrap w:val="0"/>
            <w:vAlign w:val="center"/>
          </w:tcPr>
          <w:p w14:paraId="75CAA8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以现场实际数量为准</w:t>
            </w:r>
          </w:p>
        </w:tc>
        <w:tc>
          <w:tcPr>
            <w:tcW w:w="1925" w:type="dxa"/>
            <w:vMerge w:val="restart"/>
            <w:noWrap w:val="0"/>
            <w:vAlign w:val="center"/>
          </w:tcPr>
          <w:p w14:paraId="7B0325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r>
              <w:rPr>
                <w:rFonts w:hint="eastAsia" w:ascii="仿宋" w:hAnsi="仿宋" w:eastAsia="仿宋" w:cs="仿宋"/>
                <w:sz w:val="24"/>
                <w:szCs w:val="24"/>
                <w:lang w:val="en-US" w:eastAsia="zh-CN"/>
              </w:rPr>
              <w:t>一年</w:t>
            </w:r>
            <w:r>
              <w:rPr>
                <w:rFonts w:hint="eastAsia" w:ascii="仿宋" w:hAnsi="仿宋" w:eastAsia="仿宋" w:cs="仿宋"/>
                <w:sz w:val="24"/>
                <w:szCs w:val="24"/>
              </w:rPr>
              <w:t>清掏</w:t>
            </w:r>
            <w:r>
              <w:rPr>
                <w:rFonts w:hint="eastAsia" w:ascii="仿宋" w:hAnsi="仿宋" w:eastAsia="仿宋" w:cs="仿宋"/>
                <w:sz w:val="24"/>
                <w:szCs w:val="24"/>
                <w:lang w:val="en-US" w:eastAsia="zh-CN"/>
              </w:rPr>
              <w:t>两</w:t>
            </w:r>
            <w:r>
              <w:rPr>
                <w:rFonts w:hint="eastAsia" w:ascii="仿宋" w:hAnsi="仿宋" w:eastAsia="仿宋" w:cs="仿宋"/>
                <w:sz w:val="24"/>
                <w:szCs w:val="24"/>
              </w:rPr>
              <w:t>次</w:t>
            </w:r>
          </w:p>
        </w:tc>
      </w:tr>
      <w:tr w14:paraId="52583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noWrap w:val="0"/>
            <w:vAlign w:val="center"/>
          </w:tcPr>
          <w:p w14:paraId="3D53A5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925" w:type="dxa"/>
            <w:noWrap w:val="0"/>
            <w:vAlign w:val="center"/>
          </w:tcPr>
          <w:p w14:paraId="1C864E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rPr>
            </w:pPr>
            <w:r>
              <w:rPr>
                <w:rFonts w:hint="eastAsia" w:ascii="仿宋" w:hAnsi="仿宋" w:eastAsia="仿宋" w:cs="仿宋"/>
                <w:b w:val="0"/>
                <w:sz w:val="24"/>
                <w:szCs w:val="24"/>
                <w:lang w:val="en-US" w:eastAsia="zh-CN"/>
              </w:rPr>
              <w:t>附属</w:t>
            </w:r>
            <w:r>
              <w:rPr>
                <w:rFonts w:hint="eastAsia" w:ascii="仿宋" w:hAnsi="仿宋" w:eastAsia="仿宋" w:cs="仿宋"/>
                <w:b w:val="0"/>
                <w:sz w:val="24"/>
                <w:szCs w:val="24"/>
              </w:rPr>
              <w:t>窨井</w:t>
            </w:r>
          </w:p>
        </w:tc>
        <w:tc>
          <w:tcPr>
            <w:tcW w:w="2243" w:type="dxa"/>
            <w:noWrap w:val="0"/>
            <w:vAlign w:val="center"/>
          </w:tcPr>
          <w:p w14:paraId="57AD967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default" w:ascii="仿宋" w:hAnsi="仿宋" w:eastAsia="仿宋" w:cs="仿宋"/>
                <w:sz w:val="24"/>
                <w:szCs w:val="24"/>
              </w:rPr>
            </w:pPr>
            <w:r>
              <w:rPr>
                <w:rFonts w:hint="eastAsia" w:ascii="仿宋" w:hAnsi="仿宋" w:eastAsia="仿宋" w:cs="仿宋"/>
                <w:sz w:val="24"/>
                <w:szCs w:val="24"/>
              </w:rPr>
              <w:t>化粪池前后端10米内</w:t>
            </w:r>
            <w:r>
              <w:rPr>
                <w:rFonts w:hint="eastAsia" w:ascii="仿宋" w:hAnsi="仿宋" w:eastAsia="仿宋" w:cs="仿宋"/>
                <w:b w:val="0"/>
                <w:sz w:val="24"/>
                <w:szCs w:val="24"/>
              </w:rPr>
              <w:t>窨井</w:t>
            </w:r>
          </w:p>
        </w:tc>
        <w:tc>
          <w:tcPr>
            <w:tcW w:w="1607" w:type="dxa"/>
            <w:noWrap w:val="0"/>
            <w:vAlign w:val="center"/>
          </w:tcPr>
          <w:p w14:paraId="26A774B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以现场实际数量为准</w:t>
            </w:r>
          </w:p>
        </w:tc>
        <w:tc>
          <w:tcPr>
            <w:tcW w:w="1925" w:type="dxa"/>
            <w:vMerge w:val="continue"/>
            <w:noWrap w:val="0"/>
            <w:vAlign w:val="center"/>
          </w:tcPr>
          <w:p w14:paraId="09C2F60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baseline"/>
              <w:rPr>
                <w:rFonts w:hint="eastAsia" w:ascii="仿宋" w:hAnsi="仿宋" w:eastAsia="仿宋" w:cs="仿宋"/>
                <w:sz w:val="24"/>
                <w:szCs w:val="24"/>
              </w:rPr>
            </w:pPr>
          </w:p>
        </w:tc>
      </w:tr>
    </w:tbl>
    <w:p w14:paraId="6F2E885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sz w:val="24"/>
          <w:szCs w:val="24"/>
        </w:rPr>
      </w:pPr>
      <w:r>
        <w:rPr>
          <w:rFonts w:hint="eastAsia" w:ascii="仿宋" w:hAnsi="仿宋" w:eastAsia="仿宋" w:cs="仿宋"/>
          <w:sz w:val="24"/>
          <w:szCs w:val="24"/>
        </w:rPr>
        <w:t>注：以上为预估的清掏</w:t>
      </w:r>
      <w:r>
        <w:rPr>
          <w:rFonts w:hint="eastAsia" w:ascii="仿宋" w:hAnsi="仿宋" w:eastAsia="仿宋" w:cs="仿宋"/>
          <w:sz w:val="24"/>
          <w:szCs w:val="24"/>
          <w:lang w:val="en-US" w:eastAsia="zh-CN"/>
        </w:rPr>
        <w:t>数量及清掏频次，请各投标人自行踏勘现场，以现场实际数量为准</w:t>
      </w:r>
      <w:r>
        <w:rPr>
          <w:rFonts w:hint="eastAsia" w:ascii="仿宋" w:hAnsi="仿宋" w:eastAsia="仿宋" w:cs="仿宋"/>
          <w:sz w:val="24"/>
          <w:szCs w:val="24"/>
        </w:rPr>
        <w:t>。</w:t>
      </w:r>
    </w:p>
    <w:p w14:paraId="03BBA328">
      <w:pPr>
        <w:pStyle w:val="37"/>
        <w:keepNext w:val="0"/>
        <w:keepLines w:val="0"/>
        <w:pageBreakBefore w:val="0"/>
        <w:widowControl w:val="0"/>
        <w:tabs>
          <w:tab w:val="right" w:leader="dot" w:pos="9120"/>
        </w:tabs>
        <w:kinsoku/>
        <w:wordWrap/>
        <w:overflowPunct/>
        <w:topLinePunct w:val="0"/>
        <w:autoSpaceDE/>
        <w:autoSpaceDN/>
        <w:bidi w:val="0"/>
        <w:adjustRightInd/>
        <w:spacing w:line="400" w:lineRule="exact"/>
        <w:ind w:firstLine="480" w:firstLineChars="200"/>
        <w:jc w:val="left"/>
        <w:rPr>
          <w:rFonts w:hint="eastAsia" w:ascii="仿宋" w:hAnsi="仿宋" w:eastAsia="仿宋" w:cs="仿宋"/>
          <w:b w:val="0"/>
          <w:sz w:val="24"/>
          <w:szCs w:val="24"/>
        </w:rPr>
      </w:pPr>
      <w:r>
        <w:rPr>
          <w:rFonts w:hint="eastAsia" w:ascii="仿宋" w:hAnsi="仿宋" w:eastAsia="仿宋" w:cs="仿宋"/>
          <w:b w:val="0"/>
          <w:sz w:val="24"/>
          <w:szCs w:val="24"/>
        </w:rPr>
        <w:t>遇管网堵塞时接采购人的通知后在规定时间内进行化粪池出入口至市政排污管网疏通作业。如遇管网坍塌堵塞，协助采购人查找坍塌堵塞点。</w:t>
      </w:r>
    </w:p>
    <w:p w14:paraId="418E529D">
      <w:pPr>
        <w:pStyle w:val="37"/>
        <w:keepNext w:val="0"/>
        <w:keepLines w:val="0"/>
        <w:pageBreakBefore w:val="0"/>
        <w:widowControl w:val="0"/>
        <w:tabs>
          <w:tab w:val="right" w:leader="dot" w:pos="9120"/>
        </w:tabs>
        <w:kinsoku/>
        <w:wordWrap/>
        <w:overflowPunct/>
        <w:topLinePunct w:val="0"/>
        <w:autoSpaceDE/>
        <w:autoSpaceDN/>
        <w:bidi w:val="0"/>
        <w:adjustRightInd/>
        <w:spacing w:line="400" w:lineRule="exact"/>
        <w:ind w:firstLine="480" w:firstLineChars="200"/>
        <w:jc w:val="left"/>
        <w:rPr>
          <w:rFonts w:hint="eastAsia" w:ascii="仿宋" w:hAnsi="仿宋" w:eastAsia="仿宋" w:cs="仿宋"/>
          <w:b w:val="0"/>
          <w:sz w:val="24"/>
          <w:szCs w:val="24"/>
        </w:rPr>
      </w:pPr>
      <w:r>
        <w:rPr>
          <w:rFonts w:hint="eastAsia" w:ascii="仿宋" w:hAnsi="仿宋" w:eastAsia="仿宋" w:cs="仿宋"/>
          <w:b w:val="0"/>
          <w:sz w:val="24"/>
          <w:szCs w:val="24"/>
          <w:lang w:val="en-US" w:eastAsia="zh-CN"/>
        </w:rPr>
        <w:t>1.</w:t>
      </w:r>
      <w:r>
        <w:rPr>
          <w:rFonts w:hint="eastAsia" w:ascii="仿宋" w:hAnsi="仿宋" w:eastAsia="仿宋" w:cs="仿宋"/>
          <w:b w:val="0"/>
          <w:sz w:val="24"/>
          <w:szCs w:val="24"/>
        </w:rPr>
        <w:t>清掏作业：对上述所有化粪池及医污池进行彻底清掏，清除池内污泥、沉淀物及漂浮物。</w:t>
      </w:r>
    </w:p>
    <w:p w14:paraId="09A529CF">
      <w:pPr>
        <w:pStyle w:val="37"/>
        <w:keepNext w:val="0"/>
        <w:keepLines w:val="0"/>
        <w:pageBreakBefore w:val="0"/>
        <w:widowControl w:val="0"/>
        <w:tabs>
          <w:tab w:val="right" w:leader="dot" w:pos="9120"/>
        </w:tabs>
        <w:kinsoku/>
        <w:wordWrap/>
        <w:overflowPunct/>
        <w:topLinePunct w:val="0"/>
        <w:autoSpaceDE/>
        <w:autoSpaceDN/>
        <w:bidi w:val="0"/>
        <w:adjustRightInd/>
        <w:spacing w:line="400" w:lineRule="exact"/>
        <w:ind w:firstLine="480" w:firstLineChars="200"/>
        <w:jc w:val="left"/>
        <w:rPr>
          <w:rFonts w:hint="eastAsia" w:ascii="仿宋" w:hAnsi="仿宋" w:eastAsia="仿宋" w:cs="仿宋"/>
          <w:b w:val="0"/>
          <w:sz w:val="24"/>
          <w:szCs w:val="24"/>
        </w:rPr>
      </w:pPr>
      <w:r>
        <w:rPr>
          <w:rFonts w:hint="eastAsia" w:ascii="仿宋" w:hAnsi="仿宋" w:eastAsia="仿宋" w:cs="仿宋"/>
          <w:b w:val="0"/>
          <w:sz w:val="24"/>
          <w:szCs w:val="24"/>
          <w:lang w:val="en-US" w:eastAsia="zh-CN"/>
        </w:rPr>
        <w:t>2.</w:t>
      </w:r>
      <w:r>
        <w:rPr>
          <w:rFonts w:hint="eastAsia" w:ascii="仿宋" w:hAnsi="仿宋" w:eastAsia="仿宋" w:cs="仿宋"/>
          <w:b w:val="0"/>
          <w:sz w:val="24"/>
          <w:szCs w:val="24"/>
        </w:rPr>
        <w:t>管道疏通：对化粪池连接的附属窨井</w:t>
      </w:r>
      <w:r>
        <w:rPr>
          <w:rFonts w:hint="eastAsia" w:ascii="仿宋" w:hAnsi="仿宋" w:eastAsia="仿宋" w:cs="仿宋"/>
          <w:b w:val="0"/>
          <w:sz w:val="24"/>
          <w:szCs w:val="24"/>
          <w:lang w:eastAsia="zh-CN"/>
        </w:rPr>
        <w:t>、</w:t>
      </w:r>
      <w:r>
        <w:rPr>
          <w:rFonts w:hint="eastAsia" w:ascii="仿宋" w:hAnsi="仿宋" w:eastAsia="仿宋" w:cs="仿宋"/>
          <w:b w:val="0"/>
          <w:sz w:val="24"/>
          <w:szCs w:val="24"/>
        </w:rPr>
        <w:t>主次排污管道进行</w:t>
      </w:r>
      <w:r>
        <w:rPr>
          <w:rFonts w:hint="eastAsia" w:ascii="仿宋" w:hAnsi="仿宋" w:eastAsia="仿宋" w:cs="仿宋"/>
          <w:b w:val="0"/>
          <w:sz w:val="24"/>
          <w:szCs w:val="24"/>
          <w:lang w:val="en-US" w:eastAsia="zh-CN"/>
        </w:rPr>
        <w:t>清掏</w:t>
      </w:r>
      <w:r>
        <w:rPr>
          <w:rFonts w:hint="eastAsia" w:ascii="仿宋" w:hAnsi="仿宋" w:eastAsia="仿宋" w:cs="仿宋"/>
          <w:b w:val="0"/>
          <w:sz w:val="24"/>
          <w:szCs w:val="24"/>
        </w:rPr>
        <w:t>冲洗疏通，同时疏通化粪池进出口至市政污水管网，清除管道内堵塞物，保障排水通畅。</w:t>
      </w:r>
      <w:r>
        <w:rPr>
          <w:rFonts w:hint="eastAsia" w:ascii="仿宋" w:hAnsi="仿宋" w:eastAsia="仿宋" w:cs="仿宋"/>
          <w:sz w:val="24"/>
          <w:szCs w:val="24"/>
        </w:rPr>
        <w:t>除去化粪池清掏时必须疏通进出管网之外</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成交供应商须提供</w:t>
      </w:r>
      <w:r>
        <w:rPr>
          <w:rFonts w:hint="eastAsia" w:ascii="仿宋" w:hAnsi="仿宋" w:eastAsia="仿宋" w:cs="仿宋"/>
          <w:sz w:val="24"/>
          <w:szCs w:val="24"/>
        </w:rPr>
        <w:t>突发应急疏通服务，提供此服务不单独计费。</w:t>
      </w:r>
    </w:p>
    <w:p w14:paraId="6494373F">
      <w:pPr>
        <w:pStyle w:val="37"/>
        <w:keepNext w:val="0"/>
        <w:keepLines w:val="0"/>
        <w:pageBreakBefore w:val="0"/>
        <w:widowControl w:val="0"/>
        <w:tabs>
          <w:tab w:val="right" w:leader="dot" w:pos="9120"/>
        </w:tabs>
        <w:kinsoku/>
        <w:wordWrap/>
        <w:overflowPunct/>
        <w:topLinePunct w:val="0"/>
        <w:autoSpaceDE/>
        <w:autoSpaceDN/>
        <w:bidi w:val="0"/>
        <w:adjustRightInd/>
        <w:spacing w:line="400" w:lineRule="exact"/>
        <w:ind w:firstLine="480" w:firstLineChars="200"/>
        <w:jc w:val="left"/>
        <w:rPr>
          <w:rFonts w:hint="eastAsia" w:ascii="仿宋" w:hAnsi="仿宋" w:eastAsia="仿宋" w:cs="仿宋"/>
          <w:b w:val="0"/>
          <w:sz w:val="24"/>
          <w:szCs w:val="24"/>
        </w:rPr>
      </w:pPr>
      <w:r>
        <w:rPr>
          <w:rFonts w:hint="eastAsia" w:ascii="仿宋" w:hAnsi="仿宋" w:eastAsia="仿宋" w:cs="仿宋"/>
          <w:b w:val="0"/>
          <w:sz w:val="24"/>
          <w:szCs w:val="24"/>
          <w:lang w:val="en-US" w:eastAsia="zh-CN"/>
        </w:rPr>
        <w:t>3.</w:t>
      </w:r>
      <w:r>
        <w:rPr>
          <w:rFonts w:hint="eastAsia" w:ascii="仿宋" w:hAnsi="仿宋" w:eastAsia="仿宋" w:cs="仿宋"/>
          <w:b w:val="0"/>
          <w:sz w:val="24"/>
          <w:szCs w:val="24"/>
        </w:rPr>
        <w:t>出渣处理：清掏出的污物需由服务方负责按照环保要求运输至合规处理场所，严禁违规倾倒。</w:t>
      </w:r>
    </w:p>
    <w:p w14:paraId="2A6F15F8">
      <w:pPr>
        <w:pStyle w:val="37"/>
        <w:keepNext w:val="0"/>
        <w:keepLines w:val="0"/>
        <w:pageBreakBefore w:val="0"/>
        <w:widowControl w:val="0"/>
        <w:tabs>
          <w:tab w:val="right" w:leader="dot" w:pos="9120"/>
        </w:tabs>
        <w:kinsoku/>
        <w:wordWrap/>
        <w:overflowPunct/>
        <w:topLinePunct w:val="0"/>
        <w:autoSpaceDE/>
        <w:autoSpaceDN/>
        <w:bidi w:val="0"/>
        <w:adjustRightInd/>
        <w:spacing w:line="400" w:lineRule="exact"/>
        <w:ind w:firstLine="480" w:firstLineChars="200"/>
        <w:jc w:val="left"/>
        <w:rPr>
          <w:rFonts w:hint="eastAsia" w:ascii="仿宋" w:hAnsi="仿宋" w:eastAsia="仿宋" w:cs="仿宋"/>
          <w:b w:val="0"/>
          <w:sz w:val="24"/>
          <w:szCs w:val="24"/>
        </w:rPr>
      </w:pPr>
      <w:r>
        <w:rPr>
          <w:rFonts w:hint="eastAsia" w:ascii="仿宋" w:hAnsi="仿宋" w:eastAsia="仿宋" w:cs="仿宋"/>
          <w:b w:val="0"/>
          <w:sz w:val="24"/>
          <w:szCs w:val="24"/>
          <w:lang w:val="en-US" w:eastAsia="zh-CN"/>
        </w:rPr>
        <w:t>4.</w:t>
      </w:r>
      <w:r>
        <w:rPr>
          <w:rFonts w:hint="eastAsia" w:ascii="仿宋" w:hAnsi="仿宋" w:eastAsia="仿宋" w:cs="仿宋"/>
          <w:b w:val="0"/>
          <w:sz w:val="24"/>
          <w:szCs w:val="24"/>
        </w:rPr>
        <w:t>现场清理：作业完成后清理现场杂物、积水，消毒除臭，恢复周边环境整洁。</w:t>
      </w:r>
    </w:p>
    <w:p w14:paraId="7A1840EC">
      <w:pPr>
        <w:pStyle w:val="37"/>
        <w:keepNext w:val="0"/>
        <w:keepLines w:val="0"/>
        <w:pageBreakBefore w:val="0"/>
        <w:widowControl w:val="0"/>
        <w:tabs>
          <w:tab w:val="right" w:leader="dot" w:pos="9120"/>
        </w:tabs>
        <w:kinsoku/>
        <w:wordWrap/>
        <w:overflowPunct/>
        <w:topLinePunct w:val="0"/>
        <w:autoSpaceDE/>
        <w:autoSpaceDN/>
        <w:bidi w:val="0"/>
        <w:adjustRightInd/>
        <w:spacing w:line="400" w:lineRule="exact"/>
        <w:ind w:firstLine="480" w:firstLineChars="200"/>
        <w:jc w:val="left"/>
        <w:rPr>
          <w:rFonts w:hint="eastAsia" w:ascii="仿宋" w:hAnsi="仿宋" w:eastAsia="仿宋" w:cs="仿宋"/>
          <w:sz w:val="24"/>
          <w:szCs w:val="24"/>
        </w:rPr>
      </w:pPr>
      <w:r>
        <w:rPr>
          <w:rFonts w:hint="eastAsia" w:ascii="仿宋" w:hAnsi="仿宋" w:eastAsia="仿宋" w:cs="仿宋"/>
          <w:b w:val="0"/>
          <w:sz w:val="24"/>
          <w:szCs w:val="24"/>
          <w:lang w:val="en-US" w:eastAsia="zh-CN"/>
        </w:rPr>
        <w:t>5.</w:t>
      </w:r>
      <w:r>
        <w:rPr>
          <w:rFonts w:hint="eastAsia" w:ascii="仿宋" w:hAnsi="仿宋" w:eastAsia="仿宋" w:cs="仿宋"/>
          <w:b w:val="0"/>
          <w:sz w:val="24"/>
          <w:szCs w:val="24"/>
        </w:rPr>
        <w:t>相关作业必要用具、运输车辆等由</w:t>
      </w:r>
      <w:r>
        <w:rPr>
          <w:rFonts w:hint="eastAsia" w:ascii="仿宋" w:hAnsi="仿宋" w:eastAsia="仿宋" w:cs="仿宋"/>
          <w:b w:val="0"/>
          <w:sz w:val="24"/>
          <w:szCs w:val="24"/>
          <w:lang w:val="en-US" w:eastAsia="zh-CN"/>
        </w:rPr>
        <w:t>成交供应商</w:t>
      </w:r>
      <w:r>
        <w:rPr>
          <w:rFonts w:hint="eastAsia" w:ascii="仿宋" w:hAnsi="仿宋" w:eastAsia="仿宋" w:cs="仿宋"/>
          <w:b w:val="0"/>
          <w:sz w:val="24"/>
          <w:szCs w:val="24"/>
        </w:rPr>
        <w:t>负责提供。</w:t>
      </w:r>
    </w:p>
    <w:p w14:paraId="629F0438">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jc w:val="left"/>
        <w:textAlignment w:val="baseline"/>
        <w:rPr>
          <w:rFonts w:hint="eastAsia" w:ascii="仿宋" w:hAnsi="仿宋" w:eastAsia="仿宋" w:cs="仿宋"/>
          <w:color w:val="auto"/>
          <w:sz w:val="24"/>
          <w:szCs w:val="24"/>
        </w:rPr>
      </w:pPr>
      <w:r>
        <w:rPr>
          <w:rFonts w:hint="eastAsia" w:ascii="仿宋" w:hAnsi="仿宋" w:eastAsia="仿宋" w:cs="仿宋"/>
          <w:b/>
          <w:bCs/>
          <w:color w:val="auto"/>
          <w:sz w:val="24"/>
          <w:szCs w:val="24"/>
        </w:rPr>
        <w:t>（三）服务要求</w:t>
      </w:r>
    </w:p>
    <w:p w14:paraId="37CABFD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作业前准备:必须严格遵守“先通风、再检测、后作业”的作业规范，不得违规蛮干。在开展清掏工作前，需对化粪池进行全面现场评估，明确其结构、容量、填满程度以及周边环境状况。作业人员必须配备并穿戴好防毒面具、防护服、手套、安全帽等全套安全防护装备，防止直接接触污染物。</w:t>
      </w:r>
    </w:p>
    <w:p w14:paraId="5B5C105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严格遵守“先通风、再检测、后作业”的原则。清掏作业前24小时，必须打开井盖并借助鼓风机等机械设备进行充分的通风排气，并用水对池内板结物进行稀释，同时再次释放有毒有害气体，尽量避免高温天气作业。清掏人员原则上尽量避免下池作业，清掏维修人员进入设施前，必须</w:t>
      </w:r>
      <w:r>
        <w:rPr>
          <w:rFonts w:hint="eastAsia" w:ascii="仿宋" w:hAnsi="仿宋" w:eastAsia="仿宋" w:cs="仿宋"/>
          <w:color w:val="auto"/>
          <w:sz w:val="24"/>
          <w:szCs w:val="24"/>
          <w:lang w:val="en-US" w:eastAsia="zh-CN"/>
        </w:rPr>
        <w:t>使用专业气体检测仪检测</w:t>
      </w:r>
      <w:r>
        <w:rPr>
          <w:rFonts w:hint="eastAsia" w:ascii="仿宋" w:hAnsi="仿宋" w:eastAsia="仿宋" w:cs="仿宋"/>
          <w:color w:val="auto"/>
          <w:sz w:val="24"/>
          <w:szCs w:val="24"/>
        </w:rPr>
        <w:t>对设施内的有毒有害气体进行检测，相关气体浓度控制应符合以下表格的规定</w:t>
      </w:r>
      <w:r>
        <w:rPr>
          <w:rFonts w:hint="eastAsia" w:ascii="仿宋" w:hAnsi="仿宋" w:eastAsia="仿宋" w:cs="仿宋"/>
          <w:color w:val="auto"/>
          <w:sz w:val="24"/>
          <w:szCs w:val="24"/>
          <w:lang w:val="en-US" w:eastAsia="zh-CN"/>
        </w:rPr>
        <w:t>后方可作业</w:t>
      </w:r>
      <w:r>
        <w:rPr>
          <w:rFonts w:hint="eastAsia" w:ascii="仿宋" w:hAnsi="仿宋" w:eastAsia="仿宋" w:cs="仿宋"/>
          <w:color w:val="auto"/>
          <w:sz w:val="24"/>
          <w:szCs w:val="24"/>
        </w:rPr>
        <w:t>。</w:t>
      </w:r>
    </w:p>
    <w:p w14:paraId="05A116C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化粪池有毒有害气体控制浓度</w:t>
      </w:r>
    </w:p>
    <w:tbl>
      <w:tblPr>
        <w:tblStyle w:val="57"/>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8"/>
        <w:gridCol w:w="3543"/>
        <w:gridCol w:w="3543"/>
      </w:tblGrid>
      <w:tr w14:paraId="7B58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noWrap w:val="0"/>
            <w:vAlign w:val="center"/>
          </w:tcPr>
          <w:p w14:paraId="2E50EB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气体名称</w:t>
            </w:r>
          </w:p>
        </w:tc>
        <w:tc>
          <w:tcPr>
            <w:tcW w:w="3543" w:type="dxa"/>
            <w:noWrap w:val="0"/>
            <w:vAlign w:val="center"/>
          </w:tcPr>
          <w:p w14:paraId="01A069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气体浓度</w:t>
            </w:r>
          </w:p>
        </w:tc>
        <w:tc>
          <w:tcPr>
            <w:tcW w:w="3543" w:type="dxa"/>
            <w:noWrap w:val="0"/>
            <w:vAlign w:val="top"/>
          </w:tcPr>
          <w:p w14:paraId="456A10F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气体危害</w:t>
            </w:r>
          </w:p>
        </w:tc>
      </w:tr>
      <w:tr w14:paraId="2EFE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noWrap w:val="0"/>
            <w:vAlign w:val="center"/>
          </w:tcPr>
          <w:p w14:paraId="347AB74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CO</w:t>
            </w:r>
          </w:p>
        </w:tc>
        <w:tc>
          <w:tcPr>
            <w:tcW w:w="3543" w:type="dxa"/>
            <w:noWrap w:val="0"/>
            <w:vAlign w:val="center"/>
          </w:tcPr>
          <w:p w14:paraId="018ED0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＜800ppm</w:t>
            </w:r>
          </w:p>
        </w:tc>
        <w:tc>
          <w:tcPr>
            <w:tcW w:w="3543" w:type="dxa"/>
            <w:noWrap w:val="0"/>
            <w:vAlign w:val="top"/>
          </w:tcPr>
          <w:p w14:paraId="6FACEC9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有毒气体，一氧化碳中毒</w:t>
            </w:r>
          </w:p>
        </w:tc>
      </w:tr>
      <w:tr w14:paraId="11952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noWrap w:val="0"/>
            <w:vAlign w:val="center"/>
          </w:tcPr>
          <w:p w14:paraId="72201B4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H2S</w:t>
            </w:r>
          </w:p>
        </w:tc>
        <w:tc>
          <w:tcPr>
            <w:tcW w:w="3543" w:type="dxa"/>
            <w:noWrap w:val="0"/>
            <w:vAlign w:val="center"/>
          </w:tcPr>
          <w:p w14:paraId="4DB083D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＜10ppm</w:t>
            </w:r>
          </w:p>
        </w:tc>
        <w:tc>
          <w:tcPr>
            <w:tcW w:w="3543" w:type="dxa"/>
            <w:noWrap w:val="0"/>
            <w:vAlign w:val="top"/>
          </w:tcPr>
          <w:p w14:paraId="3F6F698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有毒气体，臭鸡蛋气味</w:t>
            </w:r>
          </w:p>
        </w:tc>
      </w:tr>
      <w:tr w14:paraId="6145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noWrap w:val="0"/>
            <w:vAlign w:val="center"/>
          </w:tcPr>
          <w:p w14:paraId="790A0DE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CO2</w:t>
            </w:r>
          </w:p>
        </w:tc>
        <w:tc>
          <w:tcPr>
            <w:tcW w:w="3543" w:type="dxa"/>
            <w:noWrap w:val="0"/>
            <w:vAlign w:val="center"/>
          </w:tcPr>
          <w:p w14:paraId="4779ED9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＜3.6%</w:t>
            </w:r>
          </w:p>
        </w:tc>
        <w:tc>
          <w:tcPr>
            <w:tcW w:w="3543" w:type="dxa"/>
            <w:noWrap w:val="0"/>
            <w:vAlign w:val="top"/>
          </w:tcPr>
          <w:p w14:paraId="6E5E0B3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导致缺氧窒息</w:t>
            </w:r>
          </w:p>
        </w:tc>
      </w:tr>
      <w:tr w14:paraId="07D2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noWrap w:val="0"/>
            <w:vAlign w:val="center"/>
          </w:tcPr>
          <w:p w14:paraId="0352A3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NH3</w:t>
            </w:r>
          </w:p>
        </w:tc>
        <w:tc>
          <w:tcPr>
            <w:tcW w:w="3543" w:type="dxa"/>
            <w:noWrap w:val="0"/>
            <w:vAlign w:val="center"/>
          </w:tcPr>
          <w:p w14:paraId="7FA5B98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＜500ppm</w:t>
            </w:r>
          </w:p>
        </w:tc>
        <w:tc>
          <w:tcPr>
            <w:tcW w:w="3543" w:type="dxa"/>
            <w:noWrap w:val="0"/>
            <w:vAlign w:val="top"/>
          </w:tcPr>
          <w:p w14:paraId="5CB28B3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有毒有害气体，刺激呼吸道</w:t>
            </w:r>
          </w:p>
        </w:tc>
      </w:tr>
      <w:tr w14:paraId="2E53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noWrap w:val="0"/>
            <w:vAlign w:val="center"/>
          </w:tcPr>
          <w:p w14:paraId="25139C2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CH4</w:t>
            </w:r>
          </w:p>
        </w:tc>
        <w:tc>
          <w:tcPr>
            <w:tcW w:w="3543" w:type="dxa"/>
            <w:noWrap w:val="0"/>
            <w:vAlign w:val="center"/>
          </w:tcPr>
          <w:p w14:paraId="38119AB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＜5%</w:t>
            </w:r>
          </w:p>
        </w:tc>
        <w:tc>
          <w:tcPr>
            <w:tcW w:w="3543" w:type="dxa"/>
            <w:noWrap w:val="0"/>
            <w:vAlign w:val="top"/>
          </w:tcPr>
          <w:p w14:paraId="6320727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导致缺氧窒息，易爆</w:t>
            </w:r>
          </w:p>
        </w:tc>
      </w:tr>
      <w:tr w14:paraId="18B0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noWrap w:val="0"/>
            <w:vAlign w:val="center"/>
          </w:tcPr>
          <w:p w14:paraId="0946244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烃类</w:t>
            </w:r>
          </w:p>
        </w:tc>
        <w:tc>
          <w:tcPr>
            <w:tcW w:w="3543" w:type="dxa"/>
            <w:noWrap w:val="0"/>
            <w:vAlign w:val="center"/>
          </w:tcPr>
          <w:p w14:paraId="7741E30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＜5×10－6ppm（体积比）</w:t>
            </w:r>
          </w:p>
        </w:tc>
        <w:tc>
          <w:tcPr>
            <w:tcW w:w="3543" w:type="dxa"/>
            <w:noWrap w:val="0"/>
            <w:vAlign w:val="top"/>
          </w:tcPr>
          <w:p w14:paraId="2F15DC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w:t>
            </w:r>
          </w:p>
        </w:tc>
      </w:tr>
      <w:tr w14:paraId="0500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38" w:type="dxa"/>
            <w:noWrap w:val="0"/>
            <w:vAlign w:val="center"/>
          </w:tcPr>
          <w:p w14:paraId="67E9B64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O2</w:t>
            </w:r>
          </w:p>
        </w:tc>
        <w:tc>
          <w:tcPr>
            <w:tcW w:w="3543" w:type="dxa"/>
            <w:noWrap w:val="0"/>
            <w:vAlign w:val="center"/>
          </w:tcPr>
          <w:p w14:paraId="32C9C2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lang w:val="zh-CN"/>
              </w:rPr>
            </w:pPr>
            <w:r>
              <w:rPr>
                <w:rFonts w:hint="eastAsia" w:ascii="仿宋" w:hAnsi="仿宋" w:eastAsia="仿宋" w:cs="仿宋"/>
                <w:color w:val="auto"/>
                <w:sz w:val="24"/>
                <w:szCs w:val="24"/>
              </w:rPr>
              <w:t>19.5％～23.5％</w:t>
            </w:r>
          </w:p>
        </w:tc>
        <w:tc>
          <w:tcPr>
            <w:tcW w:w="3543" w:type="dxa"/>
            <w:noWrap w:val="0"/>
            <w:vAlign w:val="top"/>
          </w:tcPr>
          <w:p w14:paraId="2B13CD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0" w:firstLineChars="0"/>
              <w:jc w:val="center"/>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w:t>
            </w:r>
          </w:p>
        </w:tc>
      </w:tr>
    </w:tbl>
    <w:p w14:paraId="6950950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2.清掏操作:优先采用机械化清掏方式，</w:t>
      </w:r>
      <w:r>
        <w:rPr>
          <w:rFonts w:hint="eastAsia" w:ascii="仿宋" w:hAnsi="仿宋" w:eastAsia="仿宋" w:cs="仿宋"/>
          <w:sz w:val="24"/>
          <w:szCs w:val="24"/>
        </w:rPr>
        <w:t>使用化粪池固液分离车对化粪池进行清掏，</w:t>
      </w:r>
      <w:r>
        <w:rPr>
          <w:rFonts w:hint="eastAsia" w:ascii="仿宋" w:hAnsi="仿宋" w:eastAsia="仿宋" w:cs="仿宋"/>
          <w:color w:val="auto"/>
          <w:sz w:val="24"/>
          <w:szCs w:val="24"/>
          <w:lang w:val="en-US" w:eastAsia="zh-CN"/>
        </w:rPr>
        <w:t>抽取污泥和污水、粪结块物，</w:t>
      </w:r>
      <w:r>
        <w:rPr>
          <w:rFonts w:hint="eastAsia" w:ascii="仿宋" w:hAnsi="仿宋" w:eastAsia="仿宋" w:cs="仿宋"/>
          <w:sz w:val="24"/>
          <w:szCs w:val="24"/>
        </w:rPr>
        <w:t>并做好安全防护，将分离出来的污水排入化粪池出水管网内，所产生的垃圾进行清运处置</w:t>
      </w:r>
      <w:r>
        <w:rPr>
          <w:rFonts w:hint="eastAsia" w:ascii="仿宋" w:hAnsi="仿宋" w:eastAsia="仿宋" w:cs="仿宋"/>
          <w:color w:val="auto"/>
          <w:sz w:val="24"/>
          <w:szCs w:val="24"/>
          <w:lang w:val="en-US" w:eastAsia="zh-CN"/>
        </w:rPr>
        <w:t>。对于机械难以触及的区域，安排专业人员借助铁铲等工具进行人工辅助清理，确保化粪池内无残留。需</w:t>
      </w:r>
      <w:r>
        <w:rPr>
          <w:rFonts w:hint="eastAsia" w:ascii="仿宋" w:hAnsi="仿宋" w:eastAsia="仿宋" w:cs="仿宋"/>
          <w:color w:val="auto"/>
          <w:sz w:val="24"/>
          <w:szCs w:val="24"/>
        </w:rPr>
        <w:t>清除</w:t>
      </w:r>
      <w:r>
        <w:rPr>
          <w:rFonts w:hint="eastAsia" w:ascii="仿宋" w:hAnsi="仿宋" w:eastAsia="仿宋" w:cs="仿宋"/>
          <w:color w:val="auto"/>
          <w:sz w:val="24"/>
          <w:szCs w:val="24"/>
          <w:lang w:val="en-US" w:eastAsia="zh-CN"/>
        </w:rPr>
        <w:t>化粪池</w:t>
      </w:r>
      <w:r>
        <w:rPr>
          <w:rFonts w:hint="eastAsia" w:ascii="仿宋" w:hAnsi="仿宋" w:eastAsia="仿宋" w:cs="仿宋"/>
          <w:color w:val="auto"/>
          <w:sz w:val="24"/>
          <w:szCs w:val="24"/>
        </w:rPr>
        <w:t>底部全部淤泥、杂物</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见池底</w:t>
      </w:r>
      <w:r>
        <w:rPr>
          <w:rFonts w:hint="eastAsia" w:ascii="仿宋" w:hAnsi="仿宋" w:eastAsia="仿宋" w:cs="仿宋"/>
          <w:color w:val="auto"/>
          <w:sz w:val="24"/>
          <w:szCs w:val="24"/>
          <w:lang w:eastAsia="zh-CN"/>
        </w:rPr>
        <w:t>，</w:t>
      </w:r>
      <w:r>
        <w:rPr>
          <w:rFonts w:hint="eastAsia" w:ascii="仿宋" w:hAnsi="仿宋" w:eastAsia="仿宋" w:cs="仿宋"/>
          <w:sz w:val="24"/>
          <w:szCs w:val="24"/>
        </w:rPr>
        <w:t>彻底清掏。使用人工或吸污设备对检查井进行清掏后，使用高压疏通车进行管网疏通，并对疏通后的管网及检查井进行反复冲洗，并对所产生的垃圾进行清运处置。在作业完成经验收合格后，对化粪池周边环境进行复位，对作业现场进行清洗，保证现场清洁卫生</w:t>
      </w:r>
      <w:r>
        <w:rPr>
          <w:rFonts w:hint="eastAsia" w:ascii="仿宋" w:hAnsi="仿宋" w:eastAsia="仿宋" w:cs="仿宋"/>
          <w:sz w:val="24"/>
          <w:szCs w:val="24"/>
          <w:lang w:eastAsia="zh-CN"/>
        </w:rPr>
        <w:t>。</w:t>
      </w:r>
    </w:p>
    <w:p w14:paraId="0A06E76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清洗与检查:完成污物抽取后，利用高压清洗设备对化粪池内壁及底部进行冲洗，清除附着的污垢和残留杂质，冲洗后再次使用污水泵抽取，直至池内干净。同时检查化粪池内部结构，查看是否存在池壁破损、渗漏等问题，若有特殊情况应及时记录并报告采购人。</w:t>
      </w:r>
    </w:p>
    <w:p w14:paraId="12A7615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废弃物处理:清理出的粪便污水、污泥等废弃物应装入密闭容器或专用运输车，运输过程中确保无滴漏、洒落，按环保部门指定地点进行排放和处置。严禁随意倾倒，避免对环境造成污染。服务单位对运输、倾倒的合规合法性负全责，因违反相关法律法规和有关规定造成的一切后果由服务方承担。</w:t>
      </w:r>
    </w:p>
    <w:p w14:paraId="44D459C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清掏作业时，应在作业区周围设置安全警示标志标识及警戒线。</w:t>
      </w:r>
    </w:p>
    <w:p w14:paraId="378B11F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保持作业进出口的畅通，作业区域禁止火源。</w:t>
      </w:r>
    </w:p>
    <w:p w14:paraId="17B97D4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作业前监护人员应清点人员和装备数量，检查装备完好性，现场应配备空气呼吸器。</w:t>
      </w:r>
    </w:p>
    <w:p w14:paraId="7439ED9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严格限制作业人数，池外应有人员协助，单次作业人数不少于2人。</w:t>
      </w:r>
    </w:p>
    <w:p w14:paraId="450E6B8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作业人员应按规定配备相应的安全防护用品。清掏维修人员进入设施前，应佩带空气呼吸器等防止缺氧和中毒的安全装备（单纯防毒面具不能避免缺氧窒息危险），并佩戴安全绳。</w:t>
      </w:r>
    </w:p>
    <w:p w14:paraId="175C422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作业区外应设置一名监护人员，监护人员不得离开现场，并与作业人员保持联系。监护人员和作业人员必须有专业资质证书。</w:t>
      </w:r>
    </w:p>
    <w:p w14:paraId="4B4E07A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11.</w:t>
      </w:r>
      <w:r>
        <w:rPr>
          <w:rFonts w:hint="eastAsia" w:ascii="仿宋" w:hAnsi="仿宋" w:eastAsia="仿宋" w:cs="仿宋"/>
          <w:b/>
          <w:bCs/>
          <w:sz w:val="24"/>
          <w:szCs w:val="24"/>
          <w:lang w:val="en-US" w:eastAsia="zh-CN"/>
        </w:rPr>
        <w:t>资格证书：</w:t>
      </w:r>
      <w:r>
        <w:rPr>
          <w:rFonts w:hint="eastAsia" w:ascii="仿宋" w:hAnsi="仿宋" w:eastAsia="仿宋" w:cs="仿宋"/>
          <w:sz w:val="24"/>
          <w:szCs w:val="24"/>
          <w:lang w:val="en-US" w:eastAsia="zh-CN"/>
        </w:rPr>
        <w:t>拟派项目负责人需具有有限空间监护人员资格证书，下池人员至少有1名具有有限空间作业证书。</w:t>
      </w:r>
      <w:r>
        <w:rPr>
          <w:rFonts w:hint="eastAsia" w:ascii="仿宋" w:hAnsi="仿宋" w:eastAsia="仿宋" w:cs="仿宋"/>
          <w:b/>
          <w:bCs/>
          <w:sz w:val="24"/>
          <w:szCs w:val="24"/>
          <w:lang w:val="en-US" w:eastAsia="zh-CN"/>
        </w:rPr>
        <w:t>（提供项目负责人、下池人员的人员证书，及该员工在投标单位</w:t>
      </w:r>
      <w:r>
        <w:rPr>
          <w:rFonts w:hint="eastAsia" w:ascii="仿宋" w:hAnsi="仿宋" w:eastAsia="仿宋" w:cs="仿宋"/>
          <w:b/>
          <w:bCs/>
          <w:color w:val="auto"/>
          <w:sz w:val="24"/>
          <w:szCs w:val="24"/>
          <w:lang w:val="en-US" w:eastAsia="zh-CN"/>
        </w:rPr>
        <w:t>近3个月的社保缴纳证明）</w:t>
      </w:r>
    </w:p>
    <w:p w14:paraId="72877A3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作业完成后，应盖好化粪池井盖</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恢复原状。</w:t>
      </w:r>
    </w:p>
    <w:p w14:paraId="256F2E0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若作业中发生事故，现场有关人员应当立即报警（119、120），严禁盲目施救，导致事故扩大。</w:t>
      </w:r>
    </w:p>
    <w:p w14:paraId="07240A3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救援人员实施救援时，应当做好自身防护，佩戴必要的空气呼吸器具、救援器材。</w:t>
      </w:r>
    </w:p>
    <w:p w14:paraId="1DC140A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kern w:val="0"/>
          <w:sz w:val="24"/>
          <w:szCs w:val="24"/>
          <w:highlight w:val="none"/>
          <w:lang w:val="en-US" w:eastAsia="zh-CN"/>
        </w:rPr>
        <w:t>每次清掏服务结束后，成交供应商向采购人提供完整的清掏服务报告，包括但不限于清掏前、清掏时、清掏后及</w:t>
      </w:r>
      <w:r>
        <w:rPr>
          <w:rFonts w:hint="eastAsia" w:ascii="仿宋" w:hAnsi="仿宋" w:eastAsia="仿宋" w:cs="仿宋"/>
          <w:color w:val="auto"/>
          <w:sz w:val="24"/>
          <w:szCs w:val="24"/>
          <w:lang w:val="en-US" w:eastAsia="zh-CN"/>
        </w:rPr>
        <w:t>废弃物处理的影像资料。</w:t>
      </w:r>
    </w:p>
    <w:p w14:paraId="220F88A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16.</w:t>
      </w:r>
      <w:r>
        <w:rPr>
          <w:rFonts w:hint="eastAsia" w:ascii="仿宋" w:hAnsi="仿宋" w:eastAsia="仿宋" w:cs="仿宋"/>
          <w:color w:val="auto"/>
          <w:sz w:val="24"/>
          <w:szCs w:val="24"/>
          <w:lang w:eastAsia="zh-CN"/>
        </w:rPr>
        <w:t>建</w:t>
      </w:r>
      <w:r>
        <w:rPr>
          <w:rFonts w:hint="eastAsia" w:ascii="仿宋" w:hAnsi="仿宋" w:eastAsia="仿宋" w:cs="仿宋"/>
          <w:color w:val="auto"/>
          <w:sz w:val="24"/>
          <w:szCs w:val="24"/>
        </w:rPr>
        <w:t>立化粪池清掏作业“双报备”制度，即清掏作业开展前，</w:t>
      </w:r>
      <w:r>
        <w:rPr>
          <w:rFonts w:hint="eastAsia" w:ascii="仿宋" w:hAnsi="仿宋" w:eastAsia="仿宋" w:cs="仿宋"/>
          <w:color w:val="auto"/>
          <w:sz w:val="24"/>
          <w:szCs w:val="24"/>
          <w:lang w:val="en-US" w:eastAsia="zh-CN"/>
        </w:rPr>
        <w:t>成交供应商应配合采购人</w:t>
      </w:r>
      <w:r>
        <w:rPr>
          <w:rFonts w:hint="eastAsia" w:ascii="仿宋" w:hAnsi="仿宋" w:eastAsia="仿宋" w:cs="仿宋"/>
          <w:color w:val="auto"/>
          <w:sz w:val="24"/>
          <w:szCs w:val="24"/>
        </w:rPr>
        <w:t>向</w:t>
      </w:r>
      <w:r>
        <w:rPr>
          <w:rFonts w:hint="eastAsia" w:ascii="仿宋" w:hAnsi="仿宋" w:eastAsia="仿宋" w:cs="仿宋"/>
          <w:color w:val="auto"/>
          <w:sz w:val="24"/>
          <w:szCs w:val="24"/>
          <w:lang w:eastAsia="zh-CN"/>
        </w:rPr>
        <w:t>街道、村（社区）</w:t>
      </w:r>
      <w:r>
        <w:rPr>
          <w:rFonts w:hint="eastAsia" w:ascii="仿宋" w:hAnsi="仿宋" w:eastAsia="仿宋" w:cs="仿宋"/>
          <w:color w:val="auto"/>
          <w:sz w:val="24"/>
          <w:szCs w:val="24"/>
        </w:rPr>
        <w:t>报备</w:t>
      </w:r>
      <w:r>
        <w:rPr>
          <w:rFonts w:hint="eastAsia" w:ascii="仿宋" w:hAnsi="仿宋" w:eastAsia="仿宋" w:cs="仿宋"/>
          <w:color w:val="auto"/>
          <w:sz w:val="24"/>
          <w:szCs w:val="24"/>
          <w:lang w:eastAsia="zh-CN"/>
        </w:rPr>
        <w:t>，属地村（社区）出具安全清掏告知书</w:t>
      </w:r>
      <w:r>
        <w:rPr>
          <w:rFonts w:hint="eastAsia" w:ascii="仿宋" w:hAnsi="仿宋" w:eastAsia="仿宋" w:cs="仿宋"/>
          <w:color w:val="auto"/>
          <w:sz w:val="24"/>
          <w:szCs w:val="24"/>
        </w:rPr>
        <w:t>。</w:t>
      </w:r>
    </w:p>
    <w:p w14:paraId="70C1D64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baseline"/>
        <w:rPr>
          <w:rFonts w:hint="eastAsia" w:ascii="仿宋" w:hAnsi="仿宋" w:eastAsia="仿宋" w:cs="仿宋"/>
          <w:color w:val="auto"/>
          <w:sz w:val="24"/>
          <w:szCs w:val="24"/>
          <w:lang w:val="en-US" w:eastAsia="zh-CN"/>
        </w:rPr>
      </w:pPr>
    </w:p>
    <w:p w14:paraId="62AA0DDD">
      <w:pPr>
        <w:rPr>
          <w:rFonts w:hint="eastAsia" w:ascii="方正小标宋_GBK" w:hAnsi="宋体" w:eastAsia="方正小标宋_GBK" w:cs="Times New Roman"/>
          <w:color w:val="auto"/>
          <w:sz w:val="36"/>
          <w:szCs w:val="30"/>
          <w:highlight w:val="none"/>
        </w:rPr>
        <w:sectPr>
          <w:footerReference r:id="rId8" w:type="default"/>
          <w:footerReference r:id="rId9" w:type="eve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536A98D8">
      <w:pPr>
        <w:pStyle w:val="3"/>
        <w:spacing w:line="360" w:lineRule="auto"/>
        <w:jc w:val="center"/>
        <w:rPr>
          <w:rFonts w:hint="eastAsia" w:ascii="方正小标宋_GBK" w:hAnsi="宋体" w:eastAsia="方正小标宋_GBK"/>
          <w:b w:val="0"/>
          <w:color w:val="auto"/>
          <w:sz w:val="36"/>
          <w:szCs w:val="30"/>
          <w:highlight w:val="none"/>
        </w:rPr>
      </w:pPr>
      <w:bookmarkStart w:id="59" w:name="_Toc9330"/>
      <w:r>
        <w:rPr>
          <w:rFonts w:hint="eastAsia" w:ascii="方正小标宋_GBK" w:hAnsi="宋体" w:eastAsia="方正小标宋_GBK"/>
          <w:b w:val="0"/>
          <w:color w:val="auto"/>
          <w:sz w:val="36"/>
          <w:szCs w:val="30"/>
          <w:highlight w:val="none"/>
        </w:rPr>
        <w:t>第四篇  询价项目商务需求</w:t>
      </w:r>
      <w:bookmarkEnd w:id="59"/>
    </w:p>
    <w:p w14:paraId="51B8D09C">
      <w:pPr>
        <w:pStyle w:val="4"/>
        <w:spacing w:before="0" w:after="0" w:line="400" w:lineRule="exact"/>
        <w:rPr>
          <w:rFonts w:hint="eastAsia" w:ascii="方正仿宋_GBK" w:eastAsia="方正仿宋_GBK"/>
          <w:color w:val="auto"/>
          <w:sz w:val="24"/>
          <w:szCs w:val="24"/>
          <w:highlight w:val="none"/>
        </w:rPr>
      </w:pPr>
      <w:bookmarkStart w:id="60" w:name="_Toc30524"/>
      <w:bookmarkStart w:id="61" w:name="_Toc8418"/>
      <w:bookmarkStart w:id="62" w:name="_Toc6289"/>
      <w:bookmarkStart w:id="63" w:name="_Toc111706218"/>
      <w:r>
        <w:rPr>
          <w:rFonts w:hint="eastAsia" w:ascii="方正仿宋_GBK" w:eastAsia="方正仿宋_GBK"/>
          <w:color w:val="auto"/>
          <w:sz w:val="24"/>
          <w:szCs w:val="24"/>
          <w:highlight w:val="none"/>
        </w:rPr>
        <w:t>一、</w:t>
      </w:r>
      <w:r>
        <w:rPr>
          <w:rFonts w:hint="eastAsia" w:ascii="仿宋" w:hAnsi="仿宋" w:eastAsia="仿宋" w:cs="仿宋"/>
          <w:color w:val="auto"/>
          <w:kern w:val="0"/>
          <w:sz w:val="24"/>
          <w:szCs w:val="24"/>
          <w:highlight w:val="none"/>
        </w:rPr>
        <w:t>服务</w:t>
      </w:r>
      <w:r>
        <w:rPr>
          <w:rFonts w:hint="eastAsia" w:ascii="仿宋" w:hAnsi="仿宋" w:eastAsia="仿宋" w:cs="仿宋"/>
          <w:color w:val="auto"/>
          <w:kern w:val="0"/>
          <w:sz w:val="24"/>
          <w:szCs w:val="24"/>
          <w:highlight w:val="none"/>
          <w:lang w:val="en-US" w:eastAsia="zh-CN"/>
        </w:rPr>
        <w:t>时限</w:t>
      </w:r>
      <w:r>
        <w:rPr>
          <w:rFonts w:hint="eastAsia" w:ascii="方正仿宋_GBK" w:eastAsia="方正仿宋_GBK"/>
          <w:color w:val="auto"/>
          <w:sz w:val="24"/>
          <w:szCs w:val="24"/>
          <w:highlight w:val="none"/>
        </w:rPr>
        <w:t>、</w:t>
      </w:r>
      <w:r>
        <w:rPr>
          <w:rFonts w:hint="eastAsia" w:ascii="仿宋" w:hAnsi="仿宋" w:eastAsia="仿宋" w:cs="仿宋"/>
          <w:color w:val="auto"/>
          <w:kern w:val="0"/>
          <w:sz w:val="24"/>
          <w:szCs w:val="24"/>
          <w:highlight w:val="none"/>
        </w:rPr>
        <w:t>服务地点</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实施时间</w:t>
      </w:r>
      <w:r>
        <w:rPr>
          <w:rFonts w:hint="eastAsia" w:ascii="方正仿宋_GBK" w:eastAsia="方正仿宋_GBK"/>
          <w:color w:val="auto"/>
          <w:sz w:val="24"/>
          <w:szCs w:val="24"/>
          <w:highlight w:val="none"/>
        </w:rPr>
        <w:t>及验收方式</w:t>
      </w:r>
      <w:bookmarkEnd w:id="60"/>
      <w:bookmarkEnd w:id="61"/>
      <w:bookmarkEnd w:id="62"/>
    </w:p>
    <w:p w14:paraId="1692C122">
      <w:pPr>
        <w:snapToGrid w:val="0"/>
        <w:spacing w:line="400" w:lineRule="exact"/>
        <w:ind w:firstLine="480" w:firstLineChars="2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（一）服务</w:t>
      </w:r>
      <w:r>
        <w:rPr>
          <w:rFonts w:hint="eastAsia" w:ascii="仿宋" w:hAnsi="仿宋" w:eastAsia="仿宋" w:cs="仿宋"/>
          <w:color w:val="auto"/>
          <w:kern w:val="0"/>
          <w:sz w:val="24"/>
          <w:szCs w:val="24"/>
          <w:highlight w:val="none"/>
          <w:lang w:val="en-US" w:eastAsia="zh-CN"/>
        </w:rPr>
        <w:t>时限</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3年</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但总清掏次数不得超过6次。</w:t>
      </w:r>
    </w:p>
    <w:p w14:paraId="242FDFB1">
      <w:pPr>
        <w:snapToGrid w:val="0"/>
        <w:spacing w:line="40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（二）服务地点：重庆市渝北区中医院</w:t>
      </w:r>
      <w:r>
        <w:rPr>
          <w:rFonts w:hint="eastAsia" w:ascii="仿宋" w:hAnsi="仿宋" w:eastAsia="仿宋" w:cs="仿宋"/>
          <w:color w:val="auto"/>
          <w:kern w:val="0"/>
          <w:sz w:val="24"/>
          <w:szCs w:val="24"/>
          <w:highlight w:val="none"/>
          <w:lang w:val="en-US" w:eastAsia="zh-CN"/>
        </w:rPr>
        <w:t>渝航院区、重庆市渝北区中医院新院区</w:t>
      </w:r>
      <w:r>
        <w:rPr>
          <w:rFonts w:hint="eastAsia" w:ascii="仿宋" w:hAnsi="仿宋" w:eastAsia="仿宋" w:cs="仿宋"/>
          <w:color w:val="auto"/>
          <w:kern w:val="0"/>
          <w:sz w:val="24"/>
          <w:szCs w:val="24"/>
          <w:highlight w:val="none"/>
        </w:rPr>
        <w:t>。</w:t>
      </w:r>
    </w:p>
    <w:p w14:paraId="053E0276">
      <w:pPr>
        <w:snapToGrid w:val="0"/>
        <w:spacing w:line="400" w:lineRule="exact"/>
        <w:ind w:firstLine="480" w:firstLineChars="200"/>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三</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实施时间：接采购人通知后5日内开始清掏服务工作，并在清掏服务工作开始后3日内完成清掏服务工作。</w:t>
      </w:r>
    </w:p>
    <w:p w14:paraId="2D657A71">
      <w:pPr>
        <w:snapToGrid w:val="0"/>
        <w:spacing w:line="400" w:lineRule="exact"/>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四</w:t>
      </w:r>
      <w:r>
        <w:rPr>
          <w:rFonts w:hint="eastAsia" w:ascii="仿宋" w:hAnsi="仿宋" w:eastAsia="仿宋" w:cs="仿宋"/>
          <w:color w:val="auto"/>
          <w:kern w:val="0"/>
          <w:sz w:val="24"/>
          <w:szCs w:val="24"/>
          <w:highlight w:val="none"/>
        </w:rPr>
        <w:t>）验收方式：由采购人组织验收</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每次清掏服务结束后，成交供应商向采购人提供完整的清掏服务报告，包括但不限于清掏前、清掏时、清掏后及</w:t>
      </w:r>
      <w:r>
        <w:rPr>
          <w:rFonts w:hint="eastAsia" w:ascii="仿宋" w:hAnsi="仿宋" w:eastAsia="仿宋" w:cs="仿宋"/>
          <w:color w:val="auto"/>
          <w:sz w:val="24"/>
          <w:szCs w:val="24"/>
          <w:lang w:val="en-US" w:eastAsia="zh-CN"/>
        </w:rPr>
        <w:t>废弃物处理的影像资料</w:t>
      </w:r>
      <w:r>
        <w:rPr>
          <w:rFonts w:hint="eastAsia" w:ascii="仿宋" w:hAnsi="仿宋" w:eastAsia="仿宋" w:cs="仿宋"/>
          <w:color w:val="auto"/>
          <w:kern w:val="0"/>
          <w:sz w:val="24"/>
          <w:szCs w:val="24"/>
          <w:highlight w:val="none"/>
        </w:rPr>
        <w:t>。</w:t>
      </w:r>
    </w:p>
    <w:p w14:paraId="0D45D6EF">
      <w:pPr>
        <w:pStyle w:val="4"/>
        <w:spacing w:before="0" w:after="0" w:line="400" w:lineRule="exact"/>
        <w:rPr>
          <w:rFonts w:hint="eastAsia" w:ascii="方正仿宋_GBK" w:eastAsia="方正仿宋_GBK"/>
          <w:color w:val="auto"/>
          <w:sz w:val="24"/>
          <w:szCs w:val="24"/>
          <w:highlight w:val="none"/>
        </w:rPr>
      </w:pPr>
      <w:bookmarkStart w:id="64" w:name="_Toc22621"/>
      <w:bookmarkStart w:id="65" w:name="_Toc16958"/>
      <w:bookmarkStart w:id="66" w:name="_Toc19362"/>
      <w:bookmarkStart w:id="67" w:name="_Toc267320050"/>
      <w:r>
        <w:rPr>
          <w:rFonts w:hint="eastAsia" w:ascii="方正仿宋_GBK" w:eastAsia="方正仿宋_GBK"/>
          <w:color w:val="auto"/>
          <w:sz w:val="24"/>
          <w:szCs w:val="24"/>
          <w:highlight w:val="none"/>
        </w:rPr>
        <w:t>二、报价要求</w:t>
      </w:r>
      <w:bookmarkEnd w:id="64"/>
      <w:bookmarkEnd w:id="65"/>
      <w:bookmarkEnd w:id="66"/>
    </w:p>
    <w:p w14:paraId="5D8E75C3">
      <w:pPr>
        <w:snapToGrid w:val="0"/>
        <w:spacing w:line="400" w:lineRule="exact"/>
        <w:ind w:firstLine="480" w:firstLineChars="200"/>
        <w:rPr>
          <w:rFonts w:ascii="仿宋" w:hAnsi="仿宋" w:eastAsia="仿宋" w:cs="仿宋"/>
          <w:b/>
          <w:color w:val="auto"/>
          <w:kern w:val="0"/>
          <w:sz w:val="24"/>
          <w:szCs w:val="24"/>
          <w:highlight w:val="none"/>
        </w:rPr>
      </w:pPr>
      <w:r>
        <w:rPr>
          <w:rFonts w:hint="eastAsia" w:ascii="仿宋" w:hAnsi="仿宋" w:eastAsia="仿宋" w:cs="宋体"/>
          <w:color w:val="auto"/>
          <w:kern w:val="0"/>
          <w:sz w:val="24"/>
          <w:szCs w:val="24"/>
          <w:highlight w:val="none"/>
        </w:rPr>
        <w:t>本次报价须为人民币报价，包含但不限于人工费、机械费、企业管理费、交通运输费、保险费、服务费、利润、风险费用、税金、政策性文件规定的所有费用以及服务过程中可能发生的不可预见的一切费用等。因供应商自身原因造成漏报、少报皆由其自行承担责任，采购人不再补偿。</w:t>
      </w:r>
    </w:p>
    <w:bookmarkEnd w:id="63"/>
    <w:bookmarkEnd w:id="67"/>
    <w:p w14:paraId="35128791">
      <w:pPr>
        <w:pStyle w:val="4"/>
        <w:spacing w:before="0" w:after="0" w:line="400" w:lineRule="exact"/>
        <w:rPr>
          <w:rFonts w:hint="eastAsia" w:ascii="方正仿宋_GBK" w:eastAsia="方正仿宋_GBK"/>
          <w:color w:val="auto"/>
          <w:sz w:val="24"/>
          <w:szCs w:val="24"/>
          <w:highlight w:val="none"/>
        </w:rPr>
      </w:pPr>
      <w:bookmarkStart w:id="68" w:name="_Toc111706222"/>
      <w:bookmarkStart w:id="69" w:name="_Toc69"/>
      <w:bookmarkStart w:id="70" w:name="_Toc20055"/>
      <w:r>
        <w:rPr>
          <w:rFonts w:hint="eastAsia" w:ascii="方正仿宋_GBK" w:eastAsia="方正仿宋_GBK"/>
          <w:color w:val="auto"/>
          <w:sz w:val="24"/>
          <w:szCs w:val="24"/>
          <w:highlight w:val="none"/>
          <w:lang w:val="en-US" w:eastAsia="zh-CN"/>
        </w:rPr>
        <w:t>三</w:t>
      </w:r>
      <w:r>
        <w:rPr>
          <w:rFonts w:hint="eastAsia" w:ascii="方正仿宋_GBK" w:eastAsia="方正仿宋_GBK"/>
          <w:color w:val="auto"/>
          <w:sz w:val="24"/>
          <w:szCs w:val="24"/>
          <w:highlight w:val="none"/>
        </w:rPr>
        <w:t>、付款方式</w:t>
      </w:r>
      <w:bookmarkEnd w:id="68"/>
      <w:bookmarkEnd w:id="69"/>
      <w:bookmarkEnd w:id="70"/>
    </w:p>
    <w:p w14:paraId="3C240BEE">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（一）履约保证金</w:t>
      </w:r>
    </w:p>
    <w:p w14:paraId="50568884">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合同签订时</w:t>
      </w:r>
      <w:r>
        <w:rPr>
          <w:rFonts w:hint="eastAsia" w:ascii="方正仿宋_GBK" w:hAnsi="宋体" w:eastAsia="方正仿宋_GBK" w:cs="Times New Roman"/>
          <w:color w:val="auto"/>
          <w:sz w:val="24"/>
          <w:szCs w:val="24"/>
          <w:highlight w:val="none"/>
          <w:lang w:eastAsia="zh-CN"/>
        </w:rPr>
        <w:t>成交供应商</w:t>
      </w:r>
      <w:r>
        <w:rPr>
          <w:rFonts w:hint="eastAsia" w:ascii="方正仿宋_GBK" w:hAnsi="宋体" w:eastAsia="方正仿宋_GBK" w:cs="Times New Roman"/>
          <w:color w:val="auto"/>
          <w:sz w:val="24"/>
          <w:szCs w:val="24"/>
          <w:highlight w:val="none"/>
        </w:rPr>
        <w:t>向采购人交纳合同金额10%的履约保证金（以支票、汇票、本票或者金融机构、担保机构出具的保函等非现金形式提交），履约保证金质保期满后退还。</w:t>
      </w:r>
    </w:p>
    <w:p w14:paraId="20D5E4D3">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注：采用保函形式的，必须为且应为无条件、不可撤销、见索即付。</w:t>
      </w:r>
    </w:p>
    <w:p w14:paraId="6CB5BC52">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履约保证金汇入户名：户名：重庆市渝北区中医院</w:t>
      </w:r>
    </w:p>
    <w:p w14:paraId="0B700BA9">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账号：1301020120010004185</w:t>
      </w:r>
    </w:p>
    <w:p w14:paraId="530BB4CB">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开户行：重庆农村商业银行两路支行</w:t>
      </w:r>
    </w:p>
    <w:p w14:paraId="5F266CB4">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地址：双凤桥街道康荣路6号</w:t>
      </w:r>
    </w:p>
    <w:p w14:paraId="4588E0C0">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电话：67821372</w:t>
      </w:r>
    </w:p>
    <w:p w14:paraId="6DC17A2C">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统一社会信用代码：12500112450529905K</w:t>
      </w:r>
    </w:p>
    <w:p w14:paraId="1A49027F">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联行号314653004300(0386)</w:t>
      </w:r>
    </w:p>
    <w:p w14:paraId="14CC3199">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备注里面务必备注（重庆市渝北区中医院</w:t>
      </w:r>
      <w:r>
        <w:rPr>
          <w:rFonts w:hint="eastAsia" w:ascii="方正仿宋_GBK" w:hAnsi="宋体" w:eastAsia="方正仿宋_GBK" w:cs="Times New Roman"/>
          <w:color w:val="auto"/>
          <w:sz w:val="24"/>
          <w:szCs w:val="24"/>
          <w:highlight w:val="none"/>
          <w:lang w:val="en-US" w:eastAsia="zh-CN"/>
        </w:rPr>
        <w:t>化粪池清掏服务采购</w:t>
      </w:r>
      <w:r>
        <w:rPr>
          <w:rFonts w:hint="eastAsia" w:ascii="方正仿宋_GBK" w:hAnsi="宋体" w:eastAsia="方正仿宋_GBK" w:cs="Times New Roman"/>
          <w:color w:val="auto"/>
          <w:sz w:val="24"/>
          <w:szCs w:val="24"/>
          <w:highlight w:val="none"/>
        </w:rPr>
        <w:t>）履约保证金</w:t>
      </w:r>
    </w:p>
    <w:p w14:paraId="6B10BD2B">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（二）付款时间</w:t>
      </w:r>
    </w:p>
    <w:p w14:paraId="76C9043A">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lang w:val="en-US" w:eastAsia="zh-CN"/>
        </w:rPr>
        <w:t>每次经采购人验收合格后，在收到发票后5个工作日内按程序办理支付手续，支付至合同金额的1/6。成</w:t>
      </w:r>
      <w:r>
        <w:rPr>
          <w:rFonts w:hint="eastAsia" w:ascii="方正仿宋_GBK" w:hAnsi="宋体" w:eastAsia="方正仿宋_GBK" w:cs="Times New Roman"/>
          <w:color w:val="auto"/>
          <w:sz w:val="24"/>
          <w:szCs w:val="24"/>
          <w:highlight w:val="none"/>
          <w:lang w:eastAsia="zh-CN"/>
        </w:rPr>
        <w:t>交供应商</w:t>
      </w:r>
      <w:r>
        <w:rPr>
          <w:rFonts w:hint="eastAsia" w:ascii="方正仿宋_GBK" w:hAnsi="宋体" w:eastAsia="方正仿宋_GBK" w:cs="Times New Roman"/>
          <w:color w:val="auto"/>
          <w:sz w:val="24"/>
          <w:szCs w:val="24"/>
          <w:highlight w:val="none"/>
        </w:rPr>
        <w:t>必须提供详细</w:t>
      </w:r>
      <w:r>
        <w:rPr>
          <w:rFonts w:hint="eastAsia" w:ascii="方正仿宋_GBK" w:hAnsi="宋体" w:eastAsia="方正仿宋_GBK" w:cs="Times New Roman"/>
          <w:color w:val="auto"/>
          <w:sz w:val="24"/>
          <w:szCs w:val="24"/>
          <w:highlight w:val="none"/>
          <w:lang w:val="en-US" w:eastAsia="zh-CN"/>
        </w:rPr>
        <w:t>的清掏服务报告并经</w:t>
      </w:r>
      <w:r>
        <w:rPr>
          <w:rFonts w:hint="eastAsia" w:ascii="方正仿宋_GBK" w:hAnsi="宋体" w:eastAsia="方正仿宋_GBK" w:cs="Times New Roman"/>
          <w:color w:val="auto"/>
          <w:sz w:val="24"/>
          <w:szCs w:val="24"/>
          <w:highlight w:val="none"/>
        </w:rPr>
        <w:t>采购人</w:t>
      </w:r>
      <w:r>
        <w:rPr>
          <w:rFonts w:hint="eastAsia" w:ascii="方正仿宋_GBK" w:hAnsi="宋体" w:eastAsia="方正仿宋_GBK" w:cs="Times New Roman"/>
          <w:color w:val="auto"/>
          <w:sz w:val="24"/>
          <w:szCs w:val="24"/>
          <w:highlight w:val="none"/>
          <w:lang w:val="en-US" w:eastAsia="zh-CN"/>
        </w:rPr>
        <w:t>确认</w:t>
      </w:r>
      <w:r>
        <w:rPr>
          <w:rFonts w:hint="eastAsia" w:ascii="方正仿宋_GBK" w:hAnsi="宋体" w:eastAsia="方正仿宋_GBK" w:cs="Times New Roman"/>
          <w:color w:val="auto"/>
          <w:sz w:val="24"/>
          <w:szCs w:val="24"/>
          <w:highlight w:val="none"/>
        </w:rPr>
        <w:t>无误后，</w:t>
      </w:r>
      <w:r>
        <w:rPr>
          <w:rFonts w:hint="eastAsia" w:ascii="方正仿宋_GBK" w:hAnsi="宋体" w:eastAsia="方正仿宋_GBK" w:cs="Times New Roman"/>
          <w:color w:val="auto"/>
          <w:sz w:val="24"/>
          <w:szCs w:val="24"/>
          <w:highlight w:val="none"/>
          <w:lang w:eastAsia="zh-CN"/>
        </w:rPr>
        <w:t>成交供应商</w:t>
      </w:r>
      <w:r>
        <w:rPr>
          <w:rFonts w:hint="eastAsia" w:ascii="方正仿宋_GBK" w:hAnsi="宋体" w:eastAsia="方正仿宋_GBK" w:cs="Times New Roman"/>
          <w:color w:val="auto"/>
          <w:sz w:val="24"/>
          <w:szCs w:val="24"/>
          <w:highlight w:val="none"/>
        </w:rPr>
        <w:t>开具增值税发票并送至采购人后予以付款。</w:t>
      </w:r>
    </w:p>
    <w:p w14:paraId="57DDF3C0">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（三）付款方式</w:t>
      </w:r>
    </w:p>
    <w:p w14:paraId="67BD0357">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以银行转账方式付款，</w:t>
      </w:r>
      <w:r>
        <w:rPr>
          <w:rFonts w:hint="eastAsia" w:ascii="方正仿宋_GBK" w:hAnsi="宋体" w:eastAsia="方正仿宋_GBK" w:cs="Times New Roman"/>
          <w:color w:val="auto"/>
          <w:sz w:val="24"/>
          <w:szCs w:val="24"/>
          <w:highlight w:val="none"/>
          <w:lang w:eastAsia="zh-CN"/>
        </w:rPr>
        <w:t>成交供应商</w:t>
      </w:r>
      <w:r>
        <w:rPr>
          <w:rFonts w:hint="eastAsia" w:ascii="方正仿宋_GBK" w:hAnsi="宋体" w:eastAsia="方正仿宋_GBK" w:cs="Times New Roman"/>
          <w:color w:val="auto"/>
          <w:sz w:val="24"/>
          <w:szCs w:val="24"/>
          <w:highlight w:val="none"/>
        </w:rPr>
        <w:t>须提供增值税普通发票。</w:t>
      </w:r>
    </w:p>
    <w:p w14:paraId="0F873684">
      <w:pPr>
        <w:pStyle w:val="4"/>
        <w:spacing w:before="0" w:after="0" w:line="400" w:lineRule="exact"/>
        <w:rPr>
          <w:rFonts w:hint="eastAsia" w:ascii="方正仿宋_GBK" w:eastAsia="方正仿宋_GBK"/>
          <w:color w:val="auto"/>
          <w:sz w:val="24"/>
          <w:szCs w:val="24"/>
          <w:highlight w:val="none"/>
        </w:rPr>
      </w:pPr>
      <w:bookmarkStart w:id="71" w:name="_Toc21482"/>
      <w:r>
        <w:rPr>
          <w:rFonts w:hint="eastAsia" w:ascii="方正仿宋_GBK" w:eastAsia="方正仿宋_GBK"/>
          <w:color w:val="auto"/>
          <w:sz w:val="24"/>
          <w:szCs w:val="24"/>
          <w:highlight w:val="none"/>
          <w:lang w:val="en-US" w:eastAsia="zh-CN"/>
        </w:rPr>
        <w:t>四</w:t>
      </w:r>
      <w:r>
        <w:rPr>
          <w:rFonts w:hint="eastAsia" w:ascii="方正仿宋_GBK" w:eastAsia="方正仿宋_GBK"/>
          <w:color w:val="auto"/>
          <w:sz w:val="24"/>
          <w:szCs w:val="24"/>
          <w:highlight w:val="none"/>
        </w:rPr>
        <w:t>、</w:t>
      </w:r>
      <w:r>
        <w:rPr>
          <w:rFonts w:hint="eastAsia" w:ascii="方正仿宋_GBK" w:eastAsia="方正仿宋_GBK"/>
          <w:color w:val="auto"/>
          <w:sz w:val="24"/>
          <w:szCs w:val="24"/>
          <w:highlight w:val="none"/>
          <w:lang w:eastAsia="zh-CN"/>
        </w:rPr>
        <w:t>成交供应商</w:t>
      </w:r>
      <w:r>
        <w:rPr>
          <w:rFonts w:hint="eastAsia" w:ascii="方正仿宋_GBK" w:eastAsia="方正仿宋_GBK"/>
          <w:color w:val="auto"/>
          <w:sz w:val="24"/>
          <w:szCs w:val="24"/>
          <w:highlight w:val="none"/>
        </w:rPr>
        <w:t>责任</w:t>
      </w:r>
      <w:bookmarkEnd w:id="71"/>
    </w:p>
    <w:p w14:paraId="3F134231">
      <w:pPr>
        <w:snapToGrid w:val="0"/>
        <w:spacing w:line="400" w:lineRule="exact"/>
        <w:ind w:firstLine="480" w:firstLineChars="200"/>
        <w:outlineLvl w:val="0"/>
        <w:rPr>
          <w:rFonts w:ascii="方正仿宋_GBK" w:hAnsi="宋体" w:eastAsia="方正仿宋_GBK" w:cs="Times New Roman"/>
          <w:bCs/>
          <w:color w:val="auto"/>
          <w:sz w:val="24"/>
          <w:szCs w:val="20"/>
          <w:highlight w:val="none"/>
        </w:rPr>
      </w:pPr>
      <w:r>
        <w:rPr>
          <w:rFonts w:hint="eastAsia" w:ascii="方正仿宋_GBK" w:hAnsi="宋体" w:eastAsia="方正仿宋_GBK" w:cs="Times New Roman"/>
          <w:bCs/>
          <w:color w:val="auto"/>
          <w:sz w:val="24"/>
          <w:szCs w:val="20"/>
          <w:highlight w:val="none"/>
        </w:rPr>
        <w:t>因</w:t>
      </w:r>
      <w:r>
        <w:rPr>
          <w:rFonts w:hint="eastAsia" w:ascii="方正仿宋_GBK" w:hAnsi="宋体" w:eastAsia="方正仿宋_GBK" w:cs="Times New Roman"/>
          <w:bCs/>
          <w:color w:val="auto"/>
          <w:sz w:val="24"/>
          <w:szCs w:val="20"/>
          <w:highlight w:val="none"/>
          <w:lang w:eastAsia="zh-CN"/>
        </w:rPr>
        <w:t>成交供应商</w:t>
      </w:r>
      <w:r>
        <w:rPr>
          <w:rFonts w:hint="eastAsia" w:ascii="方正仿宋_GBK" w:hAnsi="宋体" w:eastAsia="方正仿宋_GBK" w:cs="Times New Roman"/>
          <w:bCs/>
          <w:color w:val="auto"/>
          <w:sz w:val="24"/>
          <w:szCs w:val="20"/>
          <w:highlight w:val="none"/>
        </w:rPr>
        <w:t>运输、</w:t>
      </w:r>
      <w:r>
        <w:rPr>
          <w:rFonts w:hint="eastAsia" w:ascii="方正仿宋_GBK" w:hAnsi="宋体" w:eastAsia="方正仿宋_GBK" w:cs="Times New Roman"/>
          <w:bCs/>
          <w:color w:val="auto"/>
          <w:sz w:val="24"/>
          <w:szCs w:val="20"/>
          <w:highlight w:val="none"/>
          <w:lang w:val="en-US" w:eastAsia="zh-CN"/>
        </w:rPr>
        <w:t>实施</w:t>
      </w:r>
      <w:r>
        <w:rPr>
          <w:rFonts w:hint="eastAsia" w:ascii="方正仿宋_GBK" w:hAnsi="宋体" w:eastAsia="方正仿宋_GBK" w:cs="Times New Roman"/>
          <w:bCs/>
          <w:color w:val="auto"/>
          <w:sz w:val="24"/>
          <w:szCs w:val="20"/>
          <w:highlight w:val="none"/>
        </w:rPr>
        <w:t>本项目发生的安全责任事故事件、人身伤亡、财产损失、行政处罚等均由</w:t>
      </w:r>
      <w:r>
        <w:rPr>
          <w:rFonts w:hint="eastAsia" w:ascii="方正仿宋_GBK" w:hAnsi="宋体" w:eastAsia="方正仿宋_GBK" w:cs="Times New Roman"/>
          <w:bCs/>
          <w:color w:val="auto"/>
          <w:sz w:val="24"/>
          <w:szCs w:val="20"/>
          <w:highlight w:val="none"/>
          <w:lang w:eastAsia="zh-CN"/>
        </w:rPr>
        <w:t>成交供应商</w:t>
      </w:r>
      <w:r>
        <w:rPr>
          <w:rFonts w:hint="eastAsia" w:ascii="方正仿宋_GBK" w:hAnsi="宋体" w:eastAsia="方正仿宋_GBK" w:cs="Times New Roman"/>
          <w:bCs/>
          <w:color w:val="auto"/>
          <w:sz w:val="24"/>
          <w:szCs w:val="20"/>
          <w:highlight w:val="none"/>
        </w:rPr>
        <w:t>承担一切法律和经济责任。</w:t>
      </w:r>
    </w:p>
    <w:p w14:paraId="07239CDD">
      <w:pPr>
        <w:pStyle w:val="4"/>
        <w:spacing w:before="0" w:after="0" w:line="400" w:lineRule="exact"/>
        <w:rPr>
          <w:rFonts w:hint="eastAsia" w:ascii="方正仿宋_GBK" w:eastAsia="方正仿宋_GBK"/>
          <w:color w:val="auto"/>
          <w:sz w:val="24"/>
          <w:szCs w:val="24"/>
          <w:highlight w:val="none"/>
        </w:rPr>
      </w:pPr>
      <w:bookmarkStart w:id="72" w:name="_Toc13769"/>
      <w:r>
        <w:rPr>
          <w:rFonts w:hint="eastAsia" w:ascii="方正仿宋_GBK" w:eastAsia="方正仿宋_GBK"/>
          <w:color w:val="auto"/>
          <w:sz w:val="24"/>
          <w:szCs w:val="24"/>
          <w:highlight w:val="none"/>
          <w:lang w:val="en-US" w:eastAsia="zh-CN"/>
        </w:rPr>
        <w:t>五</w:t>
      </w:r>
      <w:r>
        <w:rPr>
          <w:rFonts w:hint="eastAsia" w:ascii="方正仿宋_GBK" w:eastAsia="方正仿宋_GBK"/>
          <w:color w:val="auto"/>
          <w:sz w:val="24"/>
          <w:szCs w:val="24"/>
          <w:highlight w:val="none"/>
        </w:rPr>
        <w:t>、违约责任</w:t>
      </w:r>
      <w:bookmarkEnd w:id="72"/>
    </w:p>
    <w:p w14:paraId="24EC6115">
      <w:pPr>
        <w:spacing w:line="400" w:lineRule="exact"/>
        <w:ind w:firstLine="480" w:firstLineChars="200"/>
        <w:rPr>
          <w:rFonts w:ascii="方正仿宋_GBK" w:hAnsi="宋体" w:eastAsia="方正仿宋_GBK" w:cs="Times New Roman"/>
          <w:bCs/>
          <w:color w:val="auto"/>
          <w:sz w:val="24"/>
          <w:szCs w:val="20"/>
          <w:highlight w:val="none"/>
        </w:rPr>
      </w:pPr>
      <w:r>
        <w:rPr>
          <w:rFonts w:hint="eastAsia" w:ascii="方正仿宋_GBK" w:hAnsi="宋体" w:eastAsia="方正仿宋_GBK" w:cs="Times New Roman"/>
          <w:bCs/>
          <w:color w:val="auto"/>
          <w:sz w:val="24"/>
          <w:szCs w:val="20"/>
          <w:highlight w:val="none"/>
        </w:rPr>
        <w:t>（一）如</w:t>
      </w:r>
      <w:r>
        <w:rPr>
          <w:rFonts w:hint="eastAsia" w:ascii="方正仿宋_GBK" w:hAnsi="宋体" w:eastAsia="方正仿宋_GBK" w:cs="Times New Roman"/>
          <w:bCs/>
          <w:color w:val="auto"/>
          <w:sz w:val="24"/>
          <w:szCs w:val="20"/>
          <w:highlight w:val="none"/>
          <w:lang w:eastAsia="zh-CN"/>
        </w:rPr>
        <w:t>成交供应商</w:t>
      </w:r>
      <w:r>
        <w:rPr>
          <w:rFonts w:hint="eastAsia" w:ascii="方正仿宋_GBK" w:hAnsi="宋体" w:eastAsia="方正仿宋_GBK" w:cs="Times New Roman"/>
          <w:bCs/>
          <w:color w:val="auto"/>
          <w:sz w:val="24"/>
          <w:szCs w:val="20"/>
          <w:highlight w:val="none"/>
        </w:rPr>
        <w:t>未在约定时间内完成</w:t>
      </w:r>
      <w:r>
        <w:rPr>
          <w:rFonts w:hint="eastAsia" w:ascii="方正仿宋_GBK" w:hAnsi="宋体" w:eastAsia="方正仿宋_GBK" w:cs="Times New Roman"/>
          <w:bCs/>
          <w:color w:val="auto"/>
          <w:sz w:val="24"/>
          <w:szCs w:val="20"/>
          <w:highlight w:val="none"/>
          <w:lang w:val="en-US" w:eastAsia="zh-CN"/>
        </w:rPr>
        <w:t>清掏服务</w:t>
      </w:r>
      <w:r>
        <w:rPr>
          <w:rFonts w:hint="eastAsia" w:ascii="方正仿宋_GBK" w:hAnsi="宋体" w:eastAsia="方正仿宋_GBK" w:cs="Times New Roman"/>
          <w:bCs/>
          <w:color w:val="auto"/>
          <w:sz w:val="24"/>
          <w:szCs w:val="20"/>
          <w:highlight w:val="none"/>
        </w:rPr>
        <w:t>并</w:t>
      </w:r>
      <w:r>
        <w:rPr>
          <w:rFonts w:hint="eastAsia" w:ascii="方正仿宋_GBK" w:hAnsi="宋体" w:eastAsia="方正仿宋_GBK" w:cs="Times New Roman"/>
          <w:bCs/>
          <w:color w:val="auto"/>
          <w:sz w:val="24"/>
          <w:szCs w:val="20"/>
          <w:highlight w:val="none"/>
          <w:lang w:val="en-US" w:eastAsia="zh-CN"/>
        </w:rPr>
        <w:t>通过</w:t>
      </w:r>
      <w:r>
        <w:rPr>
          <w:rFonts w:hint="eastAsia" w:ascii="方正仿宋_GBK" w:hAnsi="宋体" w:eastAsia="方正仿宋_GBK" w:cs="Times New Roman"/>
          <w:bCs/>
          <w:color w:val="auto"/>
          <w:sz w:val="24"/>
          <w:szCs w:val="20"/>
          <w:highlight w:val="none"/>
        </w:rPr>
        <w:t>验收，则从逾期之日起</w:t>
      </w:r>
      <w:r>
        <w:rPr>
          <w:rFonts w:hint="eastAsia" w:ascii="方正仿宋_GBK" w:hAnsi="宋体" w:eastAsia="方正仿宋_GBK" w:cs="Times New Roman"/>
          <w:bCs/>
          <w:color w:val="auto"/>
          <w:sz w:val="24"/>
          <w:szCs w:val="20"/>
          <w:highlight w:val="none"/>
          <w:lang w:eastAsia="zh-CN"/>
        </w:rPr>
        <w:t>成交供应商</w:t>
      </w:r>
      <w:r>
        <w:rPr>
          <w:rFonts w:hint="eastAsia" w:ascii="方正仿宋_GBK" w:hAnsi="宋体" w:eastAsia="方正仿宋_GBK" w:cs="Times New Roman"/>
          <w:bCs/>
          <w:color w:val="auto"/>
          <w:sz w:val="24"/>
          <w:szCs w:val="20"/>
          <w:highlight w:val="none"/>
        </w:rPr>
        <w:t>每日向采购人支付违约金2000元，逾期超过15日的，则采购人有权解除合同，如采购人解除合同，则</w:t>
      </w:r>
      <w:r>
        <w:rPr>
          <w:rFonts w:hint="eastAsia" w:ascii="方正仿宋_GBK" w:hAnsi="宋体" w:eastAsia="方正仿宋_GBK" w:cs="Times New Roman"/>
          <w:bCs/>
          <w:color w:val="auto"/>
          <w:sz w:val="24"/>
          <w:szCs w:val="20"/>
          <w:highlight w:val="none"/>
          <w:lang w:eastAsia="zh-CN"/>
        </w:rPr>
        <w:t>成交供应商</w:t>
      </w:r>
      <w:r>
        <w:rPr>
          <w:rFonts w:hint="eastAsia" w:ascii="方正仿宋_GBK" w:hAnsi="宋体" w:eastAsia="方正仿宋_GBK" w:cs="Times New Roman"/>
          <w:bCs/>
          <w:color w:val="auto"/>
          <w:sz w:val="24"/>
          <w:szCs w:val="20"/>
          <w:highlight w:val="none"/>
        </w:rPr>
        <w:t>无权请求采购人支付任何费用，并且按合同总金额的30%向采购人支付违约金；</w:t>
      </w:r>
    </w:p>
    <w:p w14:paraId="4746671B">
      <w:pPr>
        <w:spacing w:line="400" w:lineRule="exact"/>
        <w:ind w:firstLine="480" w:firstLineChars="200"/>
        <w:rPr>
          <w:rFonts w:ascii="方正仿宋_GBK" w:hAnsi="宋体" w:eastAsia="方正仿宋_GBK" w:cs="Times New Roman"/>
          <w:color w:val="auto"/>
          <w:sz w:val="24"/>
          <w:szCs w:val="24"/>
          <w:highlight w:val="none"/>
        </w:rPr>
      </w:pPr>
      <w:r>
        <w:rPr>
          <w:rFonts w:hint="eastAsia" w:ascii="方正仿宋_GBK" w:hAnsi="宋体" w:eastAsia="方正仿宋_GBK" w:cs="Times New Roman"/>
          <w:bCs/>
          <w:color w:val="auto"/>
          <w:sz w:val="24"/>
          <w:szCs w:val="20"/>
          <w:highlight w:val="none"/>
        </w:rPr>
        <w:t>（二）如</w:t>
      </w:r>
      <w:r>
        <w:rPr>
          <w:rFonts w:hint="eastAsia" w:ascii="方正仿宋_GBK" w:hAnsi="宋体" w:eastAsia="方正仿宋_GBK" w:cs="Times New Roman"/>
          <w:bCs/>
          <w:color w:val="auto"/>
          <w:sz w:val="24"/>
          <w:szCs w:val="20"/>
          <w:highlight w:val="none"/>
          <w:lang w:eastAsia="zh-CN"/>
        </w:rPr>
        <w:t>成交供应商</w:t>
      </w:r>
      <w:r>
        <w:rPr>
          <w:rFonts w:hint="eastAsia" w:ascii="方正仿宋_GBK" w:hAnsi="宋体" w:eastAsia="方正仿宋_GBK" w:cs="Times New Roman"/>
          <w:bCs/>
          <w:color w:val="auto"/>
          <w:sz w:val="24"/>
          <w:szCs w:val="20"/>
          <w:highlight w:val="none"/>
        </w:rPr>
        <w:t>违反</w:t>
      </w:r>
      <w:r>
        <w:rPr>
          <w:rFonts w:hint="eastAsia" w:ascii="方正仿宋_GBK" w:hAnsi="宋体" w:eastAsia="方正仿宋_GBK" w:cs="Times New Roman"/>
          <w:bCs/>
          <w:color w:val="auto"/>
          <w:sz w:val="24"/>
          <w:szCs w:val="20"/>
          <w:highlight w:val="none"/>
          <w:lang w:val="en-US" w:eastAsia="zh-CN"/>
        </w:rPr>
        <w:t>本项目“</w:t>
      </w:r>
      <w:r>
        <w:rPr>
          <w:rFonts w:hint="eastAsia" w:ascii="方正仿宋_GBK" w:hAnsi="宋体" w:eastAsia="方正仿宋_GBK" w:cs="Times New Roman"/>
          <w:bCs/>
          <w:color w:val="auto"/>
          <w:sz w:val="24"/>
          <w:szCs w:val="20"/>
          <w:highlight w:val="none"/>
        </w:rPr>
        <w:t>第三篇  询价项目服务需求</w:t>
      </w:r>
      <w:r>
        <w:rPr>
          <w:rFonts w:hint="eastAsia" w:ascii="方正仿宋_GBK" w:hAnsi="宋体" w:eastAsia="方正仿宋_GBK" w:cs="Times New Roman"/>
          <w:bCs/>
          <w:color w:val="auto"/>
          <w:sz w:val="24"/>
          <w:szCs w:val="20"/>
          <w:highlight w:val="none"/>
          <w:lang w:val="en-US" w:eastAsia="zh-CN"/>
        </w:rPr>
        <w:t>”及“第四篇  询价项目商务需求”</w:t>
      </w:r>
      <w:r>
        <w:rPr>
          <w:rFonts w:hint="eastAsia" w:ascii="方正仿宋_GBK" w:hAnsi="宋体" w:eastAsia="方正仿宋_GBK" w:cs="Times New Roman"/>
          <w:bCs/>
          <w:color w:val="auto"/>
          <w:sz w:val="24"/>
          <w:szCs w:val="20"/>
          <w:highlight w:val="none"/>
        </w:rPr>
        <w:t>的约定，则</w:t>
      </w:r>
      <w:r>
        <w:rPr>
          <w:rFonts w:hint="eastAsia" w:ascii="方正仿宋_GBK" w:hAnsi="宋体" w:eastAsia="方正仿宋_GBK" w:cs="Times New Roman"/>
          <w:bCs/>
          <w:color w:val="auto"/>
          <w:sz w:val="24"/>
          <w:szCs w:val="20"/>
          <w:highlight w:val="none"/>
          <w:lang w:eastAsia="zh-CN"/>
        </w:rPr>
        <w:t>成交供应商</w:t>
      </w:r>
      <w:r>
        <w:rPr>
          <w:rFonts w:hint="eastAsia" w:ascii="方正仿宋_GBK" w:hAnsi="宋体" w:eastAsia="方正仿宋_GBK" w:cs="Times New Roman"/>
          <w:bCs/>
          <w:color w:val="auto"/>
          <w:sz w:val="24"/>
          <w:szCs w:val="20"/>
          <w:highlight w:val="none"/>
        </w:rPr>
        <w:t>每次向采购人支付违约金5000元，如累计</w:t>
      </w:r>
      <w:r>
        <w:rPr>
          <w:rFonts w:hint="eastAsia" w:ascii="方正仿宋_GBK" w:hAnsi="宋体" w:eastAsia="方正仿宋_GBK" w:cs="Times New Roman"/>
          <w:bCs/>
          <w:color w:val="auto"/>
          <w:sz w:val="24"/>
          <w:szCs w:val="20"/>
          <w:highlight w:val="none"/>
          <w:lang w:val="en-US" w:eastAsia="zh-CN"/>
        </w:rPr>
        <w:t>达到</w:t>
      </w:r>
      <w:r>
        <w:rPr>
          <w:rFonts w:hint="eastAsia" w:ascii="方正仿宋_GBK" w:hAnsi="宋体" w:eastAsia="方正仿宋_GBK" w:cs="Times New Roman"/>
          <w:bCs/>
          <w:color w:val="auto"/>
          <w:sz w:val="24"/>
          <w:szCs w:val="20"/>
          <w:highlight w:val="none"/>
        </w:rPr>
        <w:t>3次</w:t>
      </w:r>
      <w:r>
        <w:rPr>
          <w:rFonts w:hint="eastAsia" w:ascii="方正仿宋_GBK" w:hAnsi="宋体" w:eastAsia="方正仿宋_GBK" w:cs="Times New Roman"/>
          <w:bCs/>
          <w:color w:val="auto"/>
          <w:sz w:val="24"/>
          <w:szCs w:val="20"/>
          <w:highlight w:val="none"/>
          <w:lang w:val="en-US" w:eastAsia="zh-CN"/>
        </w:rPr>
        <w:t>及</w:t>
      </w:r>
      <w:r>
        <w:rPr>
          <w:rFonts w:hint="eastAsia" w:ascii="方正仿宋_GBK" w:hAnsi="宋体" w:eastAsia="方正仿宋_GBK" w:cs="Times New Roman"/>
          <w:bCs/>
          <w:color w:val="auto"/>
          <w:sz w:val="24"/>
          <w:szCs w:val="20"/>
          <w:highlight w:val="none"/>
        </w:rPr>
        <w:t>以上，则采购人有权解除合同，并且</w:t>
      </w:r>
      <w:r>
        <w:rPr>
          <w:rFonts w:hint="eastAsia" w:ascii="方正仿宋_GBK" w:hAnsi="宋体" w:eastAsia="方正仿宋_GBK" w:cs="Times New Roman"/>
          <w:bCs/>
          <w:color w:val="auto"/>
          <w:sz w:val="24"/>
          <w:szCs w:val="20"/>
          <w:highlight w:val="none"/>
          <w:lang w:eastAsia="zh-CN"/>
        </w:rPr>
        <w:t>成交供应商</w:t>
      </w:r>
      <w:r>
        <w:rPr>
          <w:rFonts w:hint="eastAsia" w:ascii="方正仿宋_GBK" w:hAnsi="宋体" w:eastAsia="方正仿宋_GBK" w:cs="Times New Roman"/>
          <w:bCs/>
          <w:color w:val="auto"/>
          <w:sz w:val="24"/>
          <w:szCs w:val="20"/>
          <w:highlight w:val="none"/>
        </w:rPr>
        <w:t>按合同总金额的30%向采购人支付违约金。</w:t>
      </w:r>
    </w:p>
    <w:p w14:paraId="0ED5BBEC">
      <w:pPr>
        <w:pStyle w:val="4"/>
        <w:spacing w:before="0" w:after="0" w:line="400" w:lineRule="exact"/>
        <w:rPr>
          <w:rFonts w:hint="eastAsia" w:ascii="方正仿宋_GBK" w:eastAsia="方正仿宋_GBK"/>
          <w:color w:val="auto"/>
          <w:sz w:val="24"/>
          <w:szCs w:val="24"/>
          <w:highlight w:val="none"/>
        </w:rPr>
      </w:pPr>
      <w:bookmarkStart w:id="73" w:name="_Toc21117"/>
      <w:bookmarkStart w:id="74" w:name="_Toc111706223"/>
      <w:bookmarkStart w:id="75" w:name="_Toc9560"/>
      <w:r>
        <w:rPr>
          <w:rFonts w:hint="eastAsia" w:ascii="方正仿宋_GBK" w:eastAsia="方正仿宋_GBK"/>
          <w:color w:val="auto"/>
          <w:sz w:val="24"/>
          <w:szCs w:val="24"/>
          <w:highlight w:val="none"/>
          <w:lang w:val="en-US" w:eastAsia="zh-CN"/>
        </w:rPr>
        <w:t>六</w:t>
      </w:r>
      <w:r>
        <w:rPr>
          <w:rFonts w:hint="eastAsia" w:ascii="方正仿宋_GBK" w:eastAsia="方正仿宋_GBK"/>
          <w:color w:val="auto"/>
          <w:sz w:val="24"/>
          <w:szCs w:val="24"/>
          <w:highlight w:val="none"/>
        </w:rPr>
        <w:t>、知识产权</w:t>
      </w:r>
      <w:bookmarkEnd w:id="73"/>
      <w:bookmarkEnd w:id="74"/>
      <w:bookmarkEnd w:id="75"/>
    </w:p>
    <w:p w14:paraId="15D49A0B">
      <w:pPr>
        <w:spacing w:line="400" w:lineRule="exact"/>
        <w:ind w:firstLine="480" w:firstLineChars="200"/>
        <w:jc w:val="left"/>
        <w:rPr>
          <w:rFonts w:ascii="方正仿宋_GBK" w:hAnsi="仿宋" w:eastAsia="方正仿宋_GBK" w:cs="仿宋"/>
          <w:bCs/>
          <w:color w:val="auto"/>
          <w:sz w:val="24"/>
          <w:szCs w:val="20"/>
          <w:highlight w:val="none"/>
        </w:rPr>
      </w:pPr>
      <w:r>
        <w:rPr>
          <w:rFonts w:hint="eastAsia" w:ascii="方正仿宋_GBK" w:hAnsi="仿宋" w:eastAsia="方正仿宋_GBK" w:cs="仿宋"/>
          <w:bCs/>
          <w:color w:val="auto"/>
          <w:sz w:val="24"/>
          <w:szCs w:val="24"/>
          <w:highlight w:val="none"/>
        </w:rPr>
        <w:t>采购人在</w:t>
      </w:r>
      <w:r>
        <w:rPr>
          <w:rFonts w:hint="eastAsia" w:ascii="方正仿宋_GBK" w:hAnsi="仿宋" w:eastAsia="方正仿宋_GBK" w:cs="仿宋"/>
          <w:bCs/>
          <w:color w:val="auto"/>
          <w:sz w:val="24"/>
          <w:szCs w:val="20"/>
          <w:highlight w:val="none"/>
        </w:rPr>
        <w:t>中华人民共和国境内使用竞标人提供的货物及服务时免受第三方提出的侵犯其专利权或其它知识产权的起诉。如果第三方提出侵权指控，</w:t>
      </w:r>
      <w:r>
        <w:rPr>
          <w:rFonts w:hint="eastAsia" w:ascii="方正仿宋_GBK" w:hAnsi="仿宋" w:eastAsia="方正仿宋_GBK" w:cs="仿宋"/>
          <w:bCs/>
          <w:color w:val="auto"/>
          <w:sz w:val="24"/>
          <w:szCs w:val="20"/>
          <w:highlight w:val="none"/>
          <w:lang w:eastAsia="zh-CN"/>
        </w:rPr>
        <w:t>成交供应商</w:t>
      </w:r>
      <w:r>
        <w:rPr>
          <w:rFonts w:hint="eastAsia" w:ascii="方正仿宋_GBK" w:hAnsi="仿宋" w:eastAsia="方正仿宋_GBK" w:cs="仿宋"/>
          <w:bCs/>
          <w:color w:val="auto"/>
          <w:sz w:val="24"/>
          <w:szCs w:val="20"/>
          <w:highlight w:val="none"/>
        </w:rPr>
        <w:t>应承担由此而引起的一切法律责任和费用。</w:t>
      </w:r>
    </w:p>
    <w:p w14:paraId="047CBA25">
      <w:pPr>
        <w:pStyle w:val="4"/>
        <w:spacing w:before="0" w:after="0" w:line="400" w:lineRule="exact"/>
        <w:rPr>
          <w:rFonts w:hint="eastAsia" w:ascii="方正仿宋_GBK" w:eastAsia="方正仿宋_GBK"/>
          <w:color w:val="auto"/>
          <w:sz w:val="24"/>
          <w:szCs w:val="24"/>
          <w:highlight w:val="none"/>
        </w:rPr>
      </w:pPr>
      <w:bookmarkStart w:id="76" w:name="_Toc400705633"/>
      <w:bookmarkStart w:id="77" w:name="_Toc9165"/>
      <w:bookmarkStart w:id="78" w:name="_Toc111706224"/>
      <w:bookmarkStart w:id="79" w:name="_Toc4183"/>
      <w:r>
        <w:rPr>
          <w:rFonts w:hint="eastAsia" w:ascii="方正仿宋_GBK" w:eastAsia="方正仿宋_GBK"/>
          <w:color w:val="auto"/>
          <w:sz w:val="24"/>
          <w:szCs w:val="24"/>
          <w:highlight w:val="none"/>
          <w:lang w:val="en-US" w:eastAsia="zh-CN"/>
        </w:rPr>
        <w:t>七</w:t>
      </w:r>
      <w:r>
        <w:rPr>
          <w:rFonts w:hint="eastAsia" w:ascii="方正仿宋_GBK" w:eastAsia="方正仿宋_GBK"/>
          <w:color w:val="auto"/>
          <w:sz w:val="24"/>
          <w:szCs w:val="24"/>
          <w:highlight w:val="none"/>
        </w:rPr>
        <w:t>、</w:t>
      </w:r>
      <w:bookmarkEnd w:id="76"/>
      <w:r>
        <w:rPr>
          <w:rFonts w:hint="eastAsia" w:ascii="方正仿宋_GBK" w:eastAsia="方正仿宋_GBK"/>
          <w:color w:val="auto"/>
          <w:sz w:val="24"/>
          <w:szCs w:val="24"/>
          <w:highlight w:val="none"/>
        </w:rPr>
        <w:t>培训</w:t>
      </w:r>
      <w:bookmarkEnd w:id="77"/>
      <w:bookmarkEnd w:id="78"/>
      <w:bookmarkEnd w:id="79"/>
    </w:p>
    <w:p w14:paraId="57D758C8">
      <w:pPr>
        <w:spacing w:line="400" w:lineRule="exact"/>
        <w:ind w:firstLine="480" w:firstLineChars="200"/>
        <w:jc w:val="left"/>
        <w:rPr>
          <w:rFonts w:ascii="方正仿宋_GBK" w:hAnsi="仿宋" w:eastAsia="方正仿宋_GBK" w:cs="仿宋"/>
          <w:bCs/>
          <w:color w:val="auto"/>
          <w:sz w:val="24"/>
          <w:szCs w:val="24"/>
          <w:highlight w:val="none"/>
        </w:rPr>
      </w:pPr>
      <w:r>
        <w:rPr>
          <w:rFonts w:hint="eastAsia" w:ascii="方正仿宋_GBK" w:hAnsi="仿宋" w:eastAsia="方正仿宋_GBK" w:cs="仿宋"/>
          <w:bCs/>
          <w:color w:val="auto"/>
          <w:sz w:val="24"/>
          <w:szCs w:val="24"/>
          <w:highlight w:val="none"/>
        </w:rPr>
        <w:t>供应商对其提供产品的使用和操作应尽培训义务。供应商应提供对采购人的免费培训，使采购人使用人员能够正常操作。</w:t>
      </w:r>
    </w:p>
    <w:p w14:paraId="71727BDD">
      <w:pPr>
        <w:pStyle w:val="4"/>
        <w:spacing w:before="0" w:after="0" w:line="400" w:lineRule="exact"/>
        <w:rPr>
          <w:rFonts w:hint="eastAsia" w:ascii="方正仿宋_GBK" w:eastAsia="方正仿宋_GBK"/>
          <w:color w:val="auto"/>
          <w:sz w:val="24"/>
          <w:szCs w:val="24"/>
          <w:highlight w:val="none"/>
        </w:rPr>
      </w:pPr>
      <w:bookmarkStart w:id="80" w:name="_Toc111706225"/>
      <w:bookmarkStart w:id="81" w:name="_Toc27044"/>
      <w:bookmarkStart w:id="82" w:name="_Toc30410"/>
      <w:r>
        <w:rPr>
          <w:rFonts w:hint="eastAsia" w:ascii="方正仿宋_GBK" w:eastAsia="方正仿宋_GBK"/>
          <w:color w:val="auto"/>
          <w:sz w:val="24"/>
          <w:szCs w:val="24"/>
          <w:highlight w:val="none"/>
          <w:lang w:val="en-US" w:eastAsia="zh-CN"/>
        </w:rPr>
        <w:t>八</w:t>
      </w:r>
      <w:r>
        <w:rPr>
          <w:rFonts w:hint="eastAsia" w:ascii="方正仿宋_GBK" w:eastAsia="方正仿宋_GBK"/>
          <w:color w:val="auto"/>
          <w:sz w:val="24"/>
          <w:szCs w:val="24"/>
          <w:highlight w:val="none"/>
        </w:rPr>
        <w:t>、其他</w:t>
      </w:r>
      <w:bookmarkEnd w:id="80"/>
      <w:bookmarkEnd w:id="81"/>
      <w:bookmarkEnd w:id="82"/>
    </w:p>
    <w:p w14:paraId="20528D11">
      <w:pPr>
        <w:spacing w:line="400" w:lineRule="exact"/>
        <w:ind w:firstLine="480" w:firstLineChars="200"/>
        <w:jc w:val="left"/>
        <w:rPr>
          <w:rFonts w:ascii="方正仿宋_GBK" w:hAnsi="仿宋" w:eastAsia="方正仿宋_GBK" w:cs="仿宋"/>
          <w:bCs/>
          <w:color w:val="auto"/>
          <w:sz w:val="24"/>
          <w:szCs w:val="20"/>
          <w:highlight w:val="none"/>
        </w:rPr>
      </w:pPr>
      <w:r>
        <w:rPr>
          <w:rFonts w:hint="eastAsia" w:ascii="方正仿宋_GBK" w:hAnsi="仿宋" w:eastAsia="方正仿宋_GBK" w:cs="仿宋"/>
          <w:bCs/>
          <w:color w:val="auto"/>
          <w:sz w:val="24"/>
          <w:szCs w:val="20"/>
          <w:highlight w:val="none"/>
        </w:rPr>
        <w:t>（一）投标人必须在投标文件中对以上条款和服务承诺明确列出，承诺内容必须达到本篇及招标文件其他条款的要求。</w:t>
      </w:r>
    </w:p>
    <w:p w14:paraId="2A0C0659">
      <w:pPr>
        <w:spacing w:line="400" w:lineRule="exact"/>
        <w:ind w:firstLine="480" w:firstLineChars="200"/>
        <w:jc w:val="left"/>
        <w:rPr>
          <w:rFonts w:ascii="方正仿宋_GBK" w:hAnsi="仿宋" w:eastAsia="方正仿宋_GBK" w:cs="仿宋"/>
          <w:bCs/>
          <w:color w:val="auto"/>
          <w:sz w:val="24"/>
          <w:szCs w:val="20"/>
          <w:highlight w:val="none"/>
        </w:rPr>
      </w:pPr>
      <w:r>
        <w:rPr>
          <w:rFonts w:hint="eastAsia" w:ascii="方正仿宋_GBK" w:hAnsi="仿宋" w:eastAsia="方正仿宋_GBK" w:cs="仿宋"/>
          <w:bCs/>
          <w:color w:val="auto"/>
          <w:sz w:val="24"/>
          <w:szCs w:val="20"/>
          <w:highlight w:val="none"/>
        </w:rPr>
        <w:t>（二）其他未尽事宜由供需双方在采购合同中详细约定。</w:t>
      </w:r>
    </w:p>
    <w:p w14:paraId="4DCE2FE4">
      <w:pPr>
        <w:snapToGrid w:val="0"/>
        <w:spacing w:line="400" w:lineRule="exact"/>
        <w:ind w:firstLine="480" w:firstLineChars="200"/>
        <w:rPr>
          <w:rFonts w:ascii="方正仿宋_GBK" w:hAnsi="仿宋" w:eastAsia="方正仿宋_GBK" w:cs="仿宋"/>
          <w:bCs/>
          <w:color w:val="auto"/>
          <w:sz w:val="24"/>
          <w:szCs w:val="20"/>
          <w:highlight w:val="none"/>
        </w:rPr>
      </w:pPr>
      <w:r>
        <w:rPr>
          <w:rFonts w:hint="eastAsia" w:ascii="方正仿宋_GBK" w:hAnsi="仿宋" w:eastAsia="方正仿宋_GBK" w:cs="仿宋"/>
          <w:bCs/>
          <w:color w:val="auto"/>
          <w:sz w:val="24"/>
          <w:szCs w:val="20"/>
          <w:highlight w:val="none"/>
        </w:rPr>
        <w:t>1.若为下列情况之一的，成交供应商因不可抗力或者自身原因不能履行合同的，采购人可以确定排名其后一位的成交候选人为成交供应商：</w:t>
      </w:r>
    </w:p>
    <w:p w14:paraId="31EAEC73">
      <w:pPr>
        <w:snapToGrid w:val="0"/>
        <w:spacing w:line="400" w:lineRule="exact"/>
        <w:ind w:firstLine="480" w:firstLineChars="200"/>
        <w:rPr>
          <w:rFonts w:ascii="方正仿宋_GBK" w:hAnsi="仿宋" w:eastAsia="方正仿宋_GBK" w:cs="仿宋"/>
          <w:bCs/>
          <w:color w:val="auto"/>
          <w:sz w:val="24"/>
          <w:szCs w:val="20"/>
          <w:highlight w:val="none"/>
        </w:rPr>
      </w:pPr>
      <w:r>
        <w:rPr>
          <w:rFonts w:hint="eastAsia" w:ascii="方正仿宋_GBK" w:hAnsi="仿宋" w:eastAsia="方正仿宋_GBK" w:cs="仿宋"/>
          <w:bCs/>
          <w:color w:val="auto"/>
          <w:sz w:val="24"/>
          <w:szCs w:val="20"/>
          <w:highlight w:val="none"/>
        </w:rPr>
        <w:t>2.采购人须按以上程序确认成交供应商，否则应重新组织采购；</w:t>
      </w:r>
    </w:p>
    <w:p w14:paraId="4B8275E8">
      <w:pPr>
        <w:snapToGrid w:val="0"/>
        <w:spacing w:line="400" w:lineRule="exact"/>
        <w:ind w:firstLine="480" w:firstLineChars="200"/>
        <w:rPr>
          <w:rFonts w:ascii="方正仿宋_GBK" w:hAnsi="仿宋" w:eastAsia="方正仿宋_GBK" w:cs="仿宋"/>
          <w:bCs/>
          <w:color w:val="auto"/>
          <w:sz w:val="24"/>
          <w:szCs w:val="20"/>
          <w:highlight w:val="none"/>
        </w:rPr>
      </w:pPr>
      <w:r>
        <w:rPr>
          <w:rFonts w:hint="eastAsia" w:ascii="方正仿宋_GBK" w:hAnsi="仿宋" w:eastAsia="方正仿宋_GBK" w:cs="仿宋"/>
          <w:bCs/>
          <w:color w:val="auto"/>
          <w:sz w:val="24"/>
          <w:szCs w:val="20"/>
          <w:highlight w:val="none"/>
        </w:rPr>
        <w:t>3.成交供应商无充分理由放弃成交的；</w:t>
      </w:r>
    </w:p>
    <w:p w14:paraId="33B5CA7F">
      <w:pPr>
        <w:snapToGrid w:val="0"/>
        <w:spacing w:line="400" w:lineRule="exact"/>
        <w:ind w:firstLine="480" w:firstLineChars="200"/>
        <w:rPr>
          <w:rFonts w:ascii="方正仿宋_GBK" w:hAnsi="仿宋" w:eastAsia="方正仿宋_GBK" w:cs="仿宋"/>
          <w:bCs/>
          <w:color w:val="auto"/>
          <w:sz w:val="24"/>
          <w:szCs w:val="20"/>
          <w:highlight w:val="none"/>
        </w:rPr>
      </w:pPr>
      <w:r>
        <w:rPr>
          <w:rFonts w:hint="eastAsia" w:ascii="方正仿宋_GBK" w:hAnsi="仿宋" w:eastAsia="方正仿宋_GBK" w:cs="仿宋"/>
          <w:bCs/>
          <w:color w:val="auto"/>
          <w:sz w:val="24"/>
          <w:szCs w:val="20"/>
          <w:highlight w:val="none"/>
        </w:rPr>
        <w:t>4.出现下列情形之一的，采购人应当终止竞争性磋商采购活动，发布项目终止公告并说明原因，重新开展采购活动；</w:t>
      </w:r>
    </w:p>
    <w:p w14:paraId="2244C00E">
      <w:pPr>
        <w:snapToGrid w:val="0"/>
        <w:spacing w:line="400" w:lineRule="exact"/>
        <w:ind w:firstLine="480" w:firstLineChars="200"/>
        <w:rPr>
          <w:rFonts w:ascii="方正仿宋_GBK" w:hAnsi="仿宋" w:eastAsia="方正仿宋_GBK" w:cs="仿宋"/>
          <w:bCs/>
          <w:color w:val="auto"/>
          <w:sz w:val="24"/>
          <w:szCs w:val="20"/>
          <w:highlight w:val="none"/>
        </w:rPr>
      </w:pPr>
      <w:r>
        <w:rPr>
          <w:rFonts w:hint="eastAsia" w:ascii="方正仿宋_GBK" w:hAnsi="仿宋" w:eastAsia="方正仿宋_GBK" w:cs="仿宋"/>
          <w:bCs/>
          <w:color w:val="auto"/>
          <w:sz w:val="24"/>
          <w:szCs w:val="20"/>
          <w:highlight w:val="none"/>
        </w:rPr>
        <w:t>5.因情况变化，不再符合规定的竞争性磋商采购人式适用情形的；</w:t>
      </w:r>
    </w:p>
    <w:p w14:paraId="3CDB05D8">
      <w:pPr>
        <w:snapToGrid w:val="0"/>
        <w:spacing w:line="400" w:lineRule="exact"/>
        <w:ind w:firstLine="480" w:firstLineChars="200"/>
        <w:rPr>
          <w:rFonts w:hint="eastAsia" w:ascii="方正仿宋_GBK" w:hAnsi="仿宋" w:eastAsia="方正仿宋_GBK" w:cs="仿宋"/>
          <w:bCs/>
          <w:color w:val="auto"/>
          <w:sz w:val="24"/>
          <w:szCs w:val="20"/>
          <w:highlight w:val="none"/>
        </w:rPr>
      </w:pPr>
      <w:r>
        <w:rPr>
          <w:rFonts w:hint="eastAsia" w:ascii="方正仿宋_GBK" w:hAnsi="仿宋" w:eastAsia="方正仿宋_GBK" w:cs="仿宋"/>
          <w:bCs/>
          <w:color w:val="auto"/>
          <w:sz w:val="24"/>
          <w:szCs w:val="20"/>
          <w:highlight w:val="none"/>
        </w:rPr>
        <w:t>6.出现影响采购公正的违法、违规行为的；</w:t>
      </w:r>
    </w:p>
    <w:p w14:paraId="7174E5B8">
      <w:pPr>
        <w:snapToGrid w:val="0"/>
        <w:spacing w:line="400" w:lineRule="exact"/>
        <w:ind w:firstLine="480" w:firstLineChars="200"/>
        <w:rPr>
          <w:rFonts w:ascii="方正仿宋_GBK" w:eastAsia="方正仿宋_GBK"/>
          <w:color w:val="auto"/>
          <w:sz w:val="24"/>
          <w:szCs w:val="24"/>
          <w:highlight w:val="none"/>
        </w:rPr>
      </w:pPr>
      <w:r>
        <w:rPr>
          <w:rFonts w:hint="eastAsia" w:ascii="方正仿宋_GBK" w:hAnsi="仿宋" w:eastAsia="方正仿宋_GBK" w:cs="仿宋"/>
          <w:bCs/>
          <w:color w:val="auto"/>
          <w:sz w:val="24"/>
          <w:szCs w:val="20"/>
          <w:highlight w:val="none"/>
        </w:rPr>
        <w:t>7.在采购过程中符合询价要求的供应商或者报价未超过采购预算的供应商不足3家的，但《政府采购非招标采购人式管理办法》第二十七条第二款规定的情形除外。</w:t>
      </w:r>
    </w:p>
    <w:p w14:paraId="62866F8D">
      <w:pPr>
        <w:pStyle w:val="3"/>
        <w:keepNext w:val="0"/>
        <w:keepLines w:val="0"/>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_GBK" w:hAnsi="宋体" w:eastAsia="方正小标宋_GBK"/>
          <w:b w:val="0"/>
          <w:color w:val="auto"/>
          <w:sz w:val="36"/>
          <w:szCs w:val="30"/>
          <w:highlight w:val="none"/>
        </w:rPr>
      </w:pPr>
      <w:r>
        <w:rPr>
          <w:rFonts w:ascii="宋体" w:hAnsi="宋体" w:eastAsia="宋体"/>
          <w:color w:val="auto"/>
          <w:sz w:val="36"/>
          <w:szCs w:val="30"/>
          <w:highlight w:val="none"/>
        </w:rPr>
        <w:br w:type="page"/>
      </w:r>
      <w:bookmarkStart w:id="83" w:name="_Toc4047"/>
      <w:r>
        <w:rPr>
          <w:rFonts w:hint="eastAsia" w:ascii="方正小标宋_GBK" w:hAnsi="宋体" w:eastAsia="方正小标宋_GBK"/>
          <w:b w:val="0"/>
          <w:color w:val="auto"/>
          <w:sz w:val="36"/>
          <w:szCs w:val="30"/>
          <w:highlight w:val="none"/>
        </w:rPr>
        <w:t xml:space="preserve">第五篇  </w:t>
      </w:r>
      <w:bookmarkEnd w:id="57"/>
      <w:bookmarkEnd w:id="58"/>
      <w:r>
        <w:rPr>
          <w:rFonts w:hint="eastAsia" w:ascii="方正小标宋_GBK" w:hAnsi="宋体" w:eastAsia="方正小标宋_GBK"/>
          <w:b w:val="0"/>
          <w:color w:val="auto"/>
          <w:sz w:val="36"/>
          <w:szCs w:val="30"/>
          <w:highlight w:val="none"/>
        </w:rPr>
        <w:t>合同草案条款</w:t>
      </w:r>
      <w:bookmarkEnd w:id="83"/>
    </w:p>
    <w:p w14:paraId="7F5887C9">
      <w:pPr>
        <w:snapToGrid w:val="0"/>
        <w:spacing w:line="380" w:lineRule="exact"/>
        <w:ind w:firstLine="600" w:firstLineChars="2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一、定义</w:t>
      </w:r>
    </w:p>
    <w:p w14:paraId="7482F58D">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（一）甲方（需方）即采购人，是指通过</w:t>
      </w:r>
      <w:r>
        <w:rPr>
          <w:rFonts w:hint="eastAsia" w:ascii="方正仿宋_GBK" w:hAnsi="宋体" w:eastAsia="方正仿宋_GBK"/>
          <w:bCs/>
          <w:color w:val="auto"/>
          <w:sz w:val="24"/>
          <w:highlight w:val="none"/>
          <w:lang w:eastAsia="zh-CN"/>
        </w:rPr>
        <w:t>询价</w:t>
      </w:r>
      <w:r>
        <w:rPr>
          <w:rFonts w:hint="eastAsia" w:ascii="方正仿宋_GBK" w:hAnsi="宋体" w:eastAsia="方正仿宋_GBK"/>
          <w:bCs/>
          <w:color w:val="auto"/>
          <w:sz w:val="24"/>
          <w:highlight w:val="none"/>
        </w:rPr>
        <w:t>采购，接受合同货物及服务的各级国家机关、事业单位和团体组织。</w:t>
      </w:r>
    </w:p>
    <w:p w14:paraId="7E1567B7">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（二）乙方（供方）即成交供应商，是指成交后提供合同货物和服务的自然人、法人及其他组织。</w:t>
      </w:r>
    </w:p>
    <w:p w14:paraId="32072AFA">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（三）合同是指由甲乙双方按照</w:t>
      </w:r>
      <w:r>
        <w:rPr>
          <w:rFonts w:hint="eastAsia" w:ascii="方正仿宋_GBK" w:hAnsi="宋体" w:eastAsia="方正仿宋_GBK"/>
          <w:bCs/>
          <w:color w:val="auto"/>
          <w:sz w:val="24"/>
          <w:highlight w:val="none"/>
          <w:lang w:eastAsia="zh-CN"/>
        </w:rPr>
        <w:t>询价</w:t>
      </w:r>
      <w:r>
        <w:rPr>
          <w:rFonts w:hint="eastAsia" w:ascii="方正仿宋_GBK" w:hAnsi="宋体" w:eastAsia="方正仿宋_GBK"/>
          <w:bCs/>
          <w:color w:val="auto"/>
          <w:sz w:val="24"/>
          <w:highlight w:val="none"/>
        </w:rPr>
        <w:t>文件和响应文件的实质性内容，通过协商一致达成的书面协议。</w:t>
      </w:r>
    </w:p>
    <w:p w14:paraId="2334BDB3">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（四）合同价格指以成交价格为依据，在供方全面履行合同义务后，需方（或财政部门）应支付给供方的金额。</w:t>
      </w:r>
    </w:p>
    <w:p w14:paraId="71F44F9B">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（五）技术资料是指合同货物及其相关的设计、制造、监造、检验、验收等文件（包括图纸、各种文字说明、标准）。</w:t>
      </w:r>
    </w:p>
    <w:p w14:paraId="006BE76E">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二、货物内容</w:t>
      </w:r>
    </w:p>
    <w:p w14:paraId="79B66E65">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合同包括以下内容：货物名称、型号规格、技术参数、数量（单位）等内容。</w:t>
      </w:r>
    </w:p>
    <w:p w14:paraId="41DE7D42">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三、合同价格</w:t>
      </w:r>
    </w:p>
    <w:p w14:paraId="27A01CBE">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（一）合同价格即合同总价。</w:t>
      </w:r>
    </w:p>
    <w:p w14:paraId="0FE42C02">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（二）合同价格包括合同货物、技术资料、合同货物的税费、运杂费、保险费、包装费、装卸费及与货物有关的供方应纳的税费，所有税费由乙方负担。</w:t>
      </w:r>
    </w:p>
    <w:p w14:paraId="1081F8EB">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（三）合同货物单价为不变价。</w:t>
      </w:r>
    </w:p>
    <w:p w14:paraId="1ACA921E">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四、转包或分包</w:t>
      </w:r>
    </w:p>
    <w:p w14:paraId="331F703A">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（一）本合同范围的货物，应由乙方直接供应，不得转让他人供应；</w:t>
      </w:r>
    </w:p>
    <w:p w14:paraId="7268DE6A">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（二）非经甲方书面同意，乙方不得将本合同范围的货物全部或部分分包给他人供应；</w:t>
      </w:r>
    </w:p>
    <w:p w14:paraId="47A5F2AA">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（三）如有转让和未经甲方同意的分包行为，甲方有权解除合同，没收履约保证金并追究乙方的违约责任。</w:t>
      </w:r>
    </w:p>
    <w:p w14:paraId="3DC756FD">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五、质量保证及售后服务</w:t>
      </w:r>
    </w:p>
    <w:p w14:paraId="16C78963">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（一）乙方应按</w:t>
      </w:r>
      <w:r>
        <w:rPr>
          <w:rFonts w:hint="eastAsia" w:ascii="方正仿宋_GBK" w:hAnsi="宋体" w:eastAsia="方正仿宋_GBK"/>
          <w:bCs/>
          <w:color w:val="auto"/>
          <w:sz w:val="24"/>
          <w:highlight w:val="none"/>
          <w:lang w:eastAsia="zh-CN"/>
        </w:rPr>
        <w:t>询价</w:t>
      </w:r>
      <w:r>
        <w:rPr>
          <w:rFonts w:hint="eastAsia" w:ascii="方正仿宋_GBK" w:hAnsi="宋体" w:eastAsia="方正仿宋_GBK"/>
          <w:bCs/>
          <w:color w:val="auto"/>
          <w:sz w:val="24"/>
          <w:highlight w:val="none"/>
        </w:rPr>
        <w:t>文件规定的货物性能、技术要求、质量标准向甲方提供未经使用的全新产品。</w:t>
      </w:r>
    </w:p>
    <w:p w14:paraId="4DAE8408">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（二）乙方提供的货物在质保期内因货物本身的质量问题发生故障，乙方应负责免费更换。对达不到技术要求者，根据实际情况，经双方协商，可按以下办法处理：</w:t>
      </w:r>
    </w:p>
    <w:p w14:paraId="5C969237">
      <w:pPr>
        <w:snapToGrid w:val="0"/>
        <w:spacing w:line="380" w:lineRule="exact"/>
        <w:ind w:firstLine="480" w:firstLineChars="20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1.更换：由乙方承担所发生的全部费用。</w:t>
      </w:r>
    </w:p>
    <w:p w14:paraId="5F5E0251">
      <w:pPr>
        <w:snapToGrid w:val="0"/>
        <w:spacing w:line="380" w:lineRule="exact"/>
        <w:ind w:firstLine="480" w:firstLineChars="20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2.贬值处理：由甲乙双方合议定价。</w:t>
      </w:r>
    </w:p>
    <w:p w14:paraId="5697C0F8">
      <w:pPr>
        <w:snapToGrid w:val="0"/>
        <w:spacing w:line="380" w:lineRule="exact"/>
        <w:ind w:firstLine="480" w:firstLineChars="20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3.退货处理：乙方应退还甲方支付的合同款，同时应承担该货物的直接费用（运输、保险、检验、货款利息及银行手续费等）。</w:t>
      </w:r>
    </w:p>
    <w:p w14:paraId="3D2C3BCA">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 xml:space="preserve">（三）如在使用过程中发生质量问题，乙方应同本项目“第四篇 </w:t>
      </w:r>
      <w:r>
        <w:rPr>
          <w:rFonts w:hint="eastAsia" w:ascii="方正仿宋_GBK" w:hAnsi="宋体" w:eastAsia="方正仿宋_GBK"/>
          <w:bCs/>
          <w:color w:val="auto"/>
          <w:sz w:val="24"/>
          <w:highlight w:val="none"/>
          <w:lang w:eastAsia="zh-CN"/>
        </w:rPr>
        <w:t>询价</w:t>
      </w:r>
      <w:r>
        <w:rPr>
          <w:rFonts w:hint="eastAsia" w:ascii="方正仿宋_GBK" w:hAnsi="宋体" w:eastAsia="方正仿宋_GBK"/>
          <w:bCs/>
          <w:color w:val="auto"/>
          <w:sz w:val="24"/>
          <w:highlight w:val="none"/>
        </w:rPr>
        <w:t>项目服务需求”对质量保证及售后服务内容的约定。</w:t>
      </w:r>
    </w:p>
    <w:p w14:paraId="4F2EA166">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（四）在质保期内，乙方应对货物出现的质量及安全问题负责处理解决并承担一切费用。</w:t>
      </w:r>
    </w:p>
    <w:p w14:paraId="434449A0">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六、付款</w:t>
      </w:r>
    </w:p>
    <w:p w14:paraId="3E58F25C">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（一）本合同使用货币币制如未作特别说明均为人民币。</w:t>
      </w:r>
    </w:p>
    <w:p w14:paraId="5D44CCF2">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（二）付款方式：银行转账。</w:t>
      </w:r>
    </w:p>
    <w:p w14:paraId="15F34907">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 xml:space="preserve">（三）付款方法：同本项目“第四篇 </w:t>
      </w:r>
      <w:r>
        <w:rPr>
          <w:rFonts w:hint="eastAsia" w:ascii="方正仿宋_GBK" w:hAnsi="宋体" w:eastAsia="方正仿宋_GBK"/>
          <w:bCs/>
          <w:color w:val="auto"/>
          <w:sz w:val="24"/>
          <w:highlight w:val="none"/>
          <w:lang w:eastAsia="zh-CN"/>
        </w:rPr>
        <w:t>询价</w:t>
      </w:r>
      <w:r>
        <w:rPr>
          <w:rFonts w:hint="eastAsia" w:ascii="方正仿宋_GBK" w:hAnsi="宋体" w:eastAsia="方正仿宋_GBK"/>
          <w:bCs/>
          <w:color w:val="auto"/>
          <w:sz w:val="24"/>
          <w:highlight w:val="none"/>
        </w:rPr>
        <w:t>项目</w:t>
      </w:r>
      <w:r>
        <w:rPr>
          <w:rFonts w:hint="eastAsia" w:ascii="方正仿宋_GBK" w:hAnsi="宋体" w:eastAsia="方正仿宋_GBK"/>
          <w:bCs/>
          <w:color w:val="auto"/>
          <w:sz w:val="24"/>
          <w:highlight w:val="none"/>
          <w:lang w:eastAsia="zh-CN"/>
        </w:rPr>
        <w:t>商务</w:t>
      </w:r>
      <w:r>
        <w:rPr>
          <w:rFonts w:hint="eastAsia" w:ascii="方正仿宋_GBK" w:hAnsi="宋体" w:eastAsia="方正仿宋_GBK"/>
          <w:bCs/>
          <w:color w:val="auto"/>
          <w:sz w:val="24"/>
          <w:highlight w:val="none"/>
        </w:rPr>
        <w:t>需求”中关于付款方式的约定。</w:t>
      </w:r>
    </w:p>
    <w:p w14:paraId="45D242B1">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七、检查验收</w:t>
      </w:r>
    </w:p>
    <w:p w14:paraId="6C5A9AD1">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（一）供方应随货物提供合格证和质量证明文件，如是国外进口的货物还须提供入关证明。</w:t>
      </w:r>
    </w:p>
    <w:p w14:paraId="2C42CF22">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（二）货物验收</w:t>
      </w:r>
    </w:p>
    <w:p w14:paraId="3A09A4A1">
      <w:pPr>
        <w:adjustRightInd w:val="0"/>
        <w:snapToGrid w:val="0"/>
        <w:spacing w:line="380" w:lineRule="exact"/>
        <w:ind w:firstLine="480" w:firstLineChars="200"/>
        <w:rPr>
          <w:rFonts w:ascii="方正仿宋_GBK" w:hAnsi="宋体" w:eastAsia="方正仿宋_GBK"/>
          <w:color w:val="auto"/>
          <w:sz w:val="24"/>
          <w:highlight w:val="none"/>
        </w:rPr>
      </w:pPr>
      <w:r>
        <w:rPr>
          <w:rFonts w:hint="eastAsia" w:ascii="方正仿宋_GBK" w:hAnsi="宋体" w:eastAsia="方正仿宋_GBK"/>
          <w:color w:val="auto"/>
          <w:sz w:val="24"/>
          <w:highlight w:val="none"/>
        </w:rPr>
        <w:t>供方所交货物的各种质量指标不得低于供方提供样品的质量指标（无样品时按供方响应文件中所提供的“技术文件”执行），售后服务质量要求按照</w:t>
      </w:r>
      <w:r>
        <w:rPr>
          <w:rFonts w:hint="eastAsia" w:ascii="方正仿宋_GBK" w:hAnsi="宋体" w:eastAsia="方正仿宋_GBK"/>
          <w:color w:val="auto"/>
          <w:sz w:val="24"/>
          <w:highlight w:val="none"/>
          <w:lang w:eastAsia="zh-CN"/>
        </w:rPr>
        <w:t>询价</w:t>
      </w:r>
      <w:r>
        <w:rPr>
          <w:rFonts w:hint="eastAsia" w:ascii="方正仿宋_GBK" w:hAnsi="宋体" w:eastAsia="方正仿宋_GBK"/>
          <w:color w:val="auto"/>
          <w:sz w:val="24"/>
          <w:highlight w:val="none"/>
        </w:rPr>
        <w:t>文件和响应文件的内容执行。供方交货时，需方可根据需要随机抽取一部分货物送有关权威检测部门检测，如检测不合格，供方负责赔偿需方一切损失。</w:t>
      </w:r>
    </w:p>
    <w:p w14:paraId="40183ACD">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（三）货物验收报告应由需方、供方经办人签字，并加盖双方公章，以此作为支付凭据。</w:t>
      </w:r>
    </w:p>
    <w:p w14:paraId="64934609">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八、索赔</w:t>
      </w:r>
    </w:p>
    <w:p w14:paraId="36F1E263">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供方对货物与合同要求不符负有责任，并且需方已于规定交货内和质量保证期内提出索赔，供方应按需方同意的下述一种或多种方法解决索赔事宜。</w:t>
      </w:r>
    </w:p>
    <w:p w14:paraId="4F704169">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14:paraId="246E0D0B">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（二）根据货物的疵劣和受损程度以及需方遭受损失的金额，经双方同意降低货物价格。</w:t>
      </w:r>
    </w:p>
    <w:p w14:paraId="44EE0F6B">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九、知识产权</w:t>
      </w:r>
    </w:p>
    <w:p w14:paraId="4EE06127">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（一）甲方在中华人民共和国境内使用乙方提供的货物及服务时免受第三方提出的侵犯其专利权或其它知识产权的起诉。如果第三方提出侵权指控，乙方承担由此而引起的一切法律责任和费用。</w:t>
      </w:r>
    </w:p>
    <w:p w14:paraId="56BC9C7D">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（二）若涉及软件开发等服务类项目知识产权的，知识产权归采购人所有。</w:t>
      </w:r>
    </w:p>
    <w:p w14:paraId="3FFB81B5">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十、合同争议的解决</w:t>
      </w:r>
    </w:p>
    <w:p w14:paraId="56E5F646">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（一）当事人友好协商达成一致</w:t>
      </w:r>
    </w:p>
    <w:p w14:paraId="55C32CAF">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（二）在60天内当事人协商不能达成协议的，可提请采购人当地仲裁机构仲裁。</w:t>
      </w:r>
    </w:p>
    <w:p w14:paraId="025C5384">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十一、违约责任</w:t>
      </w:r>
    </w:p>
    <w:p w14:paraId="42933658">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按《中华人民共和国合同法》、《中华人民共和国政府采购法》有关条款，或由供需双方约定。</w:t>
      </w:r>
    </w:p>
    <w:p w14:paraId="28FDD1C3">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十二、合同生效及其它</w:t>
      </w:r>
    </w:p>
    <w:p w14:paraId="07590762">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（一）合同生效及其效力应符合《中华人民共和国合同法》有关规定。</w:t>
      </w:r>
    </w:p>
    <w:p w14:paraId="57754AA3">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（二）合同应经当事人法定代表人或委托代理人签字，加盖双方合同专用章或公章。</w:t>
      </w:r>
    </w:p>
    <w:p w14:paraId="61F63BBC">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（三）合同所包括附件，是合同不可分割的一部分，具有同等法法律效力。</w:t>
      </w:r>
    </w:p>
    <w:p w14:paraId="0587A4B3">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（四）合同需提供担保的，按《中华人民共和国担保法》规定执行。</w:t>
      </w:r>
    </w:p>
    <w:p w14:paraId="1E9FD2DE">
      <w:pPr>
        <w:snapToGrid w:val="0"/>
        <w:spacing w:line="380" w:lineRule="exact"/>
        <w:ind w:firstLine="360" w:firstLineChars="150"/>
        <w:outlineLvl w:val="0"/>
        <w:rPr>
          <w:rFonts w:ascii="方正仿宋_GBK" w:hAnsi="宋体" w:eastAsia="方正仿宋_GBK"/>
          <w:bCs/>
          <w:color w:val="auto"/>
          <w:sz w:val="24"/>
          <w:highlight w:val="none"/>
        </w:rPr>
      </w:pPr>
      <w:r>
        <w:rPr>
          <w:rFonts w:hint="eastAsia" w:ascii="方正仿宋_GBK" w:hAnsi="宋体" w:eastAsia="方正仿宋_GBK"/>
          <w:bCs/>
          <w:color w:val="auto"/>
          <w:sz w:val="24"/>
          <w:highlight w:val="none"/>
        </w:rPr>
        <w:t>（五）本合同条件未尽事宜依照《中华人民共和国合同法》，由供需双方共同协商确定。</w:t>
      </w:r>
    </w:p>
    <w:p w14:paraId="3687F3B5">
      <w:pPr>
        <w:snapToGrid w:val="0"/>
        <w:spacing w:line="360" w:lineRule="auto"/>
        <w:ind w:firstLine="570"/>
        <w:rPr>
          <w:rFonts w:ascii="宋体" w:hAnsi="宋体"/>
          <w:color w:val="auto"/>
          <w:sz w:val="24"/>
          <w:szCs w:val="24"/>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14:paraId="1D2C4BC7">
      <w:pPr>
        <w:rPr>
          <w:rFonts w:hint="eastAsia" w:ascii="方正仿宋_GBK" w:eastAsia="方正仿宋_GBK"/>
          <w:color w:val="auto"/>
          <w:sz w:val="24"/>
          <w:highlight w:val="none"/>
          <w:lang w:eastAsia="zh-CN"/>
        </w:rPr>
      </w:pPr>
      <w:bookmarkStart w:id="84" w:name="_Toc303945820"/>
      <w:bookmarkStart w:id="85" w:name="_Toc148265480"/>
      <w:r>
        <w:rPr>
          <w:rFonts w:hint="eastAsia" w:ascii="方正仿宋_GBK" w:eastAsia="方正仿宋_GBK"/>
          <w:color w:val="auto"/>
          <w:sz w:val="24"/>
          <w:highlight w:val="none"/>
        </w:rPr>
        <w:t>附页：合同格式</w:t>
      </w:r>
      <w:bookmarkEnd w:id="84"/>
      <w:bookmarkEnd w:id="85"/>
      <w:r>
        <w:rPr>
          <w:rFonts w:hint="eastAsia" w:ascii="方正仿宋_GBK" w:eastAsia="方正仿宋_GBK"/>
          <w:color w:val="auto"/>
          <w:sz w:val="24"/>
          <w:highlight w:val="none"/>
          <w:lang w:eastAsia="zh-CN"/>
        </w:rPr>
        <w:t>（暂定）</w:t>
      </w:r>
    </w:p>
    <w:p w14:paraId="0D789DDA">
      <w:pPr>
        <w:spacing w:line="500" w:lineRule="exact"/>
        <w:jc w:val="center"/>
        <w:rPr>
          <w:rFonts w:ascii="方正仿宋_GBK" w:eastAsia="方正仿宋_GBK"/>
          <w:b/>
          <w:color w:val="auto"/>
          <w:sz w:val="44"/>
          <w:highlight w:val="none"/>
        </w:rPr>
      </w:pPr>
      <w:r>
        <w:rPr>
          <w:rFonts w:hint="eastAsia" w:ascii="方正仿宋_GBK" w:eastAsia="方正仿宋_GBK"/>
          <w:b/>
          <w:color w:val="auto"/>
          <w:sz w:val="44"/>
          <w:highlight w:val="none"/>
        </w:rPr>
        <w:t>合同</w:t>
      </w:r>
    </w:p>
    <w:p w14:paraId="0683E5E8">
      <w:pPr>
        <w:spacing w:line="500" w:lineRule="exact"/>
        <w:jc w:val="center"/>
        <w:rPr>
          <w:rFonts w:ascii="方正仿宋_GBK" w:eastAsia="方正仿宋_GBK"/>
          <w:color w:val="auto"/>
          <w:highlight w:val="none"/>
        </w:rPr>
      </w:pPr>
      <w:r>
        <w:rPr>
          <w:rFonts w:hint="eastAsia" w:ascii="方正仿宋_GBK" w:eastAsia="方正仿宋_GBK"/>
          <w:color w:val="auto"/>
          <w:highlight w:val="none"/>
        </w:rPr>
        <w:t>（采购项目编号：     ）</w:t>
      </w:r>
    </w:p>
    <w:p w14:paraId="53D4AA09">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14:paraId="5F1A290C">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14:paraId="4BFDFDC3">
      <w:pPr>
        <w:spacing w:line="500" w:lineRule="exact"/>
        <w:rPr>
          <w:rFonts w:ascii="方正仿宋_GBK" w:eastAsia="方正仿宋_GBK"/>
          <w:color w:val="auto"/>
          <w:sz w:val="24"/>
          <w:highlight w:val="none"/>
        </w:rPr>
      </w:pPr>
    </w:p>
    <w:p w14:paraId="331D4C15">
      <w:pPr>
        <w:spacing w:line="500" w:lineRule="exact"/>
        <w:rPr>
          <w:rFonts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10EC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0AA0322A">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商品名称</w:t>
            </w:r>
          </w:p>
        </w:tc>
        <w:tc>
          <w:tcPr>
            <w:tcW w:w="1741" w:type="dxa"/>
            <w:vAlign w:val="center"/>
          </w:tcPr>
          <w:p w14:paraId="1F8B896B">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规格型号</w:t>
            </w:r>
          </w:p>
        </w:tc>
        <w:tc>
          <w:tcPr>
            <w:tcW w:w="984" w:type="dxa"/>
            <w:vAlign w:val="center"/>
          </w:tcPr>
          <w:p w14:paraId="740AEDA6">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数量</w:t>
            </w:r>
          </w:p>
        </w:tc>
        <w:tc>
          <w:tcPr>
            <w:tcW w:w="873" w:type="dxa"/>
            <w:vAlign w:val="center"/>
          </w:tcPr>
          <w:p w14:paraId="60BE0F9E">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单价</w:t>
            </w:r>
          </w:p>
        </w:tc>
        <w:tc>
          <w:tcPr>
            <w:tcW w:w="899" w:type="dxa"/>
            <w:vAlign w:val="center"/>
          </w:tcPr>
          <w:p w14:paraId="75FCC76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总价</w:t>
            </w:r>
          </w:p>
        </w:tc>
        <w:tc>
          <w:tcPr>
            <w:tcW w:w="1575" w:type="dxa"/>
            <w:vAlign w:val="center"/>
          </w:tcPr>
          <w:p w14:paraId="77469923">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交货时间</w:t>
            </w:r>
          </w:p>
        </w:tc>
        <w:tc>
          <w:tcPr>
            <w:tcW w:w="2211" w:type="dxa"/>
            <w:vAlign w:val="center"/>
          </w:tcPr>
          <w:p w14:paraId="134B8C10">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r>
              <w:rPr>
                <w:rFonts w:hint="eastAsia" w:ascii="方正仿宋_GBK" w:eastAsia="方正仿宋_GBK"/>
                <w:color w:val="auto"/>
                <w:sz w:val="24"/>
                <w:highlight w:val="none"/>
              </w:rPr>
              <w:t>交货地点</w:t>
            </w:r>
          </w:p>
        </w:tc>
      </w:tr>
      <w:tr w14:paraId="5636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1621553">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4DD36B4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575C83F7">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3D0A4EFB">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28539865">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75F85E23">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68A92FC7">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385A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C0598D9">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36581305">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1A6A0540">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7B8BB5DD">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1F019E1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7B2DAB15">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6396DC3C">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683A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E5D0D93">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2826F71C">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66AF18D3">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0B3C0504">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3ACF919C">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3A5F95DD">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223292BD">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7EE7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DC9276A">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484CEBD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56951B0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044C0BEA">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2AE78E0C">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220B2E32">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1BAE3112">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1A5E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3EEDFA7">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64C09DD4">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1F014B52">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56A7CBD1">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6494D6EA">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6FEE74E9">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28FBE34C">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22A9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04B2A7D">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477C16E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7EC900FB">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43419ABF">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2AB1C722">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28148DB5">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4555824A">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70D12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vAlign w:val="center"/>
          </w:tcPr>
          <w:p w14:paraId="23443E5F">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tcBorders>
              <w:bottom w:val="single" w:color="auto" w:sz="4" w:space="0"/>
            </w:tcBorders>
            <w:vAlign w:val="center"/>
          </w:tcPr>
          <w:p w14:paraId="50AB101B">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tcBorders>
              <w:bottom w:val="single" w:color="auto" w:sz="4" w:space="0"/>
            </w:tcBorders>
            <w:vAlign w:val="center"/>
          </w:tcPr>
          <w:p w14:paraId="4822AA1E">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tcBorders>
              <w:bottom w:val="single" w:color="auto" w:sz="4" w:space="0"/>
            </w:tcBorders>
            <w:vAlign w:val="center"/>
          </w:tcPr>
          <w:p w14:paraId="26932E5E">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tcBorders>
              <w:bottom w:val="single" w:color="auto" w:sz="4" w:space="0"/>
            </w:tcBorders>
            <w:vAlign w:val="center"/>
          </w:tcPr>
          <w:p w14:paraId="7F8DE30E">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tcBorders>
              <w:bottom w:val="single" w:color="auto" w:sz="4" w:space="0"/>
            </w:tcBorders>
            <w:vAlign w:val="center"/>
          </w:tcPr>
          <w:p w14:paraId="18A217C9">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tcBorders>
              <w:bottom w:val="single" w:color="auto" w:sz="4" w:space="0"/>
            </w:tcBorders>
            <w:vAlign w:val="center"/>
          </w:tcPr>
          <w:p w14:paraId="43BBA544">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07D8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63D5D3B">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1B9E953F">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66E91E3D">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629BE526">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0A2A709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57985330">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27545941">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375E2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C3181B0">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741" w:type="dxa"/>
            <w:vAlign w:val="center"/>
          </w:tcPr>
          <w:p w14:paraId="439B5D0F">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984" w:type="dxa"/>
            <w:vAlign w:val="center"/>
          </w:tcPr>
          <w:p w14:paraId="2542451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73" w:type="dxa"/>
            <w:vAlign w:val="center"/>
          </w:tcPr>
          <w:p w14:paraId="7DCD2408">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899" w:type="dxa"/>
            <w:vAlign w:val="center"/>
          </w:tcPr>
          <w:p w14:paraId="6F4808CB">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1575" w:type="dxa"/>
            <w:vAlign w:val="center"/>
          </w:tcPr>
          <w:p w14:paraId="3AA0EAC6">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c>
          <w:tcPr>
            <w:tcW w:w="2211" w:type="dxa"/>
            <w:vAlign w:val="center"/>
          </w:tcPr>
          <w:p w14:paraId="161FF4B6">
            <w:pPr>
              <w:keepNext w:val="0"/>
              <w:keepLines w:val="0"/>
              <w:suppressLineNumbers w:val="0"/>
              <w:spacing w:before="0" w:beforeAutospacing="0" w:after="0" w:afterAutospacing="0" w:line="500" w:lineRule="exact"/>
              <w:ind w:left="0" w:right="0"/>
              <w:jc w:val="center"/>
              <w:rPr>
                <w:rFonts w:hint="default" w:ascii="方正仿宋_GBK" w:eastAsia="方正仿宋_GBK"/>
                <w:color w:val="auto"/>
                <w:sz w:val="24"/>
                <w:highlight w:val="none"/>
              </w:rPr>
            </w:pPr>
          </w:p>
        </w:tc>
      </w:tr>
      <w:tr w14:paraId="6BB2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01D92EBE">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合计人民币（小写）：</w:t>
            </w:r>
          </w:p>
        </w:tc>
      </w:tr>
      <w:tr w14:paraId="71F5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04493E7F">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合计人民币（大写）：</w:t>
            </w:r>
          </w:p>
        </w:tc>
      </w:tr>
      <w:tr w14:paraId="22B7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2FAED4B7">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一、质量要求和技术标准。供方提供的商品必须是全新的，完全符合国家有关技术标准，供方的质量保证及售后服务承诺如下：</w:t>
            </w:r>
          </w:p>
          <w:p w14:paraId="737E36EA">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1.质保期限：</w:t>
            </w:r>
          </w:p>
          <w:p w14:paraId="75932B9A">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2.保修范围：</w:t>
            </w:r>
          </w:p>
          <w:p w14:paraId="64C3CBC6">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3.服务措施：</w:t>
            </w:r>
          </w:p>
          <w:p w14:paraId="23DE1323">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4.质保期后服务：</w:t>
            </w:r>
          </w:p>
        </w:tc>
      </w:tr>
      <w:tr w14:paraId="35901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tcPr>
          <w:p w14:paraId="6761B3FF">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二、随机备品、附件、工具数量及供应方法：</w:t>
            </w:r>
          </w:p>
        </w:tc>
      </w:tr>
      <w:tr w14:paraId="7A29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tcPr>
          <w:p w14:paraId="0AEC7DEC">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三、交提货方式：</w:t>
            </w:r>
          </w:p>
        </w:tc>
      </w:tr>
      <w:tr w14:paraId="46A7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1730E2B2">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四、验收标准、方法：</w:t>
            </w:r>
          </w:p>
          <w:p w14:paraId="021399D1">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如有异议，请于      日内提出。</w:t>
            </w:r>
          </w:p>
        </w:tc>
      </w:tr>
      <w:tr w14:paraId="1458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53F37157">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五、付款方式：</w:t>
            </w:r>
          </w:p>
          <w:p w14:paraId="34FA4829">
            <w:pPr>
              <w:pStyle w:val="32"/>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p>
        </w:tc>
      </w:tr>
      <w:tr w14:paraId="37C4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67E96355">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六、违约责任：</w:t>
            </w:r>
          </w:p>
          <w:p w14:paraId="6738E35F">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若供应方未按约定提供保质保量的货物或服务，则采购人有权单方面中止合同并对超过履约保证金额度的损失向供应方索赔。</w:t>
            </w:r>
          </w:p>
        </w:tc>
      </w:tr>
      <w:tr w14:paraId="2035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127CA8A0">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七、其他约定事项：</w:t>
            </w:r>
          </w:p>
          <w:p w14:paraId="4A48B1C9">
            <w:pPr>
              <w:keepNext w:val="0"/>
              <w:keepLines w:val="0"/>
              <w:suppressLineNumbers w:val="0"/>
              <w:tabs>
                <w:tab w:val="left" w:pos="360"/>
              </w:tabs>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1.</w:t>
            </w:r>
            <w:r>
              <w:rPr>
                <w:rFonts w:hint="eastAsia" w:ascii="方正仿宋_GBK" w:eastAsia="方正仿宋_GBK"/>
                <w:color w:val="auto"/>
                <w:sz w:val="24"/>
                <w:highlight w:val="none"/>
                <w:lang w:eastAsia="zh-CN"/>
              </w:rPr>
              <w:t>询价</w:t>
            </w:r>
            <w:r>
              <w:rPr>
                <w:rFonts w:hint="eastAsia" w:ascii="方正仿宋_GBK" w:eastAsia="方正仿宋_GBK"/>
                <w:color w:val="auto"/>
                <w:sz w:val="24"/>
                <w:highlight w:val="none"/>
              </w:rPr>
              <w:t>文件及其补遗文件、响应文件和承诺是本合同不可分割的部分。</w:t>
            </w:r>
          </w:p>
          <w:p w14:paraId="623210BE">
            <w:pPr>
              <w:keepNext w:val="0"/>
              <w:keepLines w:val="0"/>
              <w:suppressLineNumbers w:val="0"/>
              <w:tabs>
                <w:tab w:val="left" w:pos="360"/>
              </w:tabs>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2.本合同如发生争议由双方协商解决，协商不成向需方所在人民法院提请诉讼。</w:t>
            </w:r>
          </w:p>
          <w:p w14:paraId="1D1BBBF4">
            <w:pPr>
              <w:keepNext w:val="0"/>
              <w:keepLines w:val="0"/>
              <w:suppressLineNumbers w:val="0"/>
              <w:tabs>
                <w:tab w:val="left" w:pos="360"/>
              </w:tabs>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3.本合同一式__份， 需方__份，供方__份，具同等法律效力。</w:t>
            </w:r>
          </w:p>
          <w:p w14:paraId="3D770700">
            <w:pPr>
              <w:keepNext w:val="0"/>
              <w:keepLines w:val="0"/>
              <w:suppressLineNumbers w:val="0"/>
              <w:tabs>
                <w:tab w:val="left" w:pos="360"/>
              </w:tabs>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4.其他：</w:t>
            </w:r>
          </w:p>
        </w:tc>
      </w:tr>
      <w:tr w14:paraId="092E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tcPr>
          <w:p w14:paraId="24B6A8AE">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需方：</w:t>
            </w:r>
          </w:p>
          <w:p w14:paraId="28A6DF24">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地址：</w:t>
            </w:r>
          </w:p>
          <w:p w14:paraId="27BCB9A9">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联系电话：</w:t>
            </w:r>
          </w:p>
          <w:p w14:paraId="6A2A3F6E">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法定代表人：</w:t>
            </w:r>
          </w:p>
          <w:p w14:paraId="4D1A28FE">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授权代表：</w:t>
            </w:r>
          </w:p>
          <w:p w14:paraId="5C21978F">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经办人：</w:t>
            </w:r>
          </w:p>
        </w:tc>
        <w:tc>
          <w:tcPr>
            <w:tcW w:w="4700" w:type="dxa"/>
            <w:gridSpan w:val="4"/>
          </w:tcPr>
          <w:p w14:paraId="39A31BA3">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供方：</w:t>
            </w:r>
          </w:p>
          <w:p w14:paraId="7622FAA1">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地址：</w:t>
            </w:r>
          </w:p>
          <w:p w14:paraId="75F284CF">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电话：</w:t>
            </w:r>
          </w:p>
          <w:p w14:paraId="34748E5A">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传真：</w:t>
            </w:r>
          </w:p>
          <w:p w14:paraId="59AB15E1">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开户银行：</w:t>
            </w:r>
          </w:p>
          <w:p w14:paraId="5AE9596E">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账号：</w:t>
            </w:r>
          </w:p>
          <w:p w14:paraId="52E4F749">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法定代表人：</w:t>
            </w:r>
          </w:p>
          <w:p w14:paraId="0C489CB9">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授权代表：</w:t>
            </w:r>
          </w:p>
          <w:p w14:paraId="088F9A8F">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经办人：</w:t>
            </w:r>
          </w:p>
          <w:p w14:paraId="6C1F68B6">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（本栏请用计算机打印以便于准确付款）</w:t>
            </w:r>
          </w:p>
        </w:tc>
      </w:tr>
      <w:tr w14:paraId="5C37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43A0473E">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r>
              <w:rPr>
                <w:rFonts w:hint="eastAsia" w:ascii="方正仿宋_GBK" w:eastAsia="方正仿宋_GBK"/>
                <w:color w:val="auto"/>
                <w:sz w:val="24"/>
                <w:highlight w:val="none"/>
              </w:rPr>
              <w:t>备注：</w:t>
            </w:r>
          </w:p>
          <w:p w14:paraId="7618E6C3">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p>
          <w:p w14:paraId="101A0467">
            <w:pPr>
              <w:keepNext w:val="0"/>
              <w:keepLines w:val="0"/>
              <w:suppressLineNumbers w:val="0"/>
              <w:spacing w:before="0" w:beforeAutospacing="0" w:after="0" w:afterAutospacing="0" w:line="500" w:lineRule="exact"/>
              <w:ind w:left="0" w:right="0"/>
              <w:rPr>
                <w:rFonts w:hint="default" w:ascii="方正仿宋_GBK" w:eastAsia="方正仿宋_GBK"/>
                <w:color w:val="auto"/>
                <w:sz w:val="24"/>
                <w:highlight w:val="none"/>
              </w:rPr>
            </w:pPr>
          </w:p>
        </w:tc>
      </w:tr>
    </w:tbl>
    <w:p w14:paraId="52F35FD4">
      <w:pPr>
        <w:tabs>
          <w:tab w:val="left" w:pos="9000"/>
        </w:tabs>
        <w:spacing w:line="276" w:lineRule="auto"/>
        <w:jc w:val="both"/>
        <w:rPr>
          <w:rFonts w:ascii="方正仿宋_GBK" w:eastAsia="方正仿宋_GBK"/>
          <w:color w:val="auto"/>
          <w:sz w:val="21"/>
          <w:szCs w:val="21"/>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r>
        <w:rPr>
          <w:rFonts w:hint="eastAsia" w:ascii="方正仿宋_GBK" w:eastAsia="方正仿宋_GBK"/>
          <w:color w:val="auto"/>
          <w:sz w:val="24"/>
          <w:highlight w:val="none"/>
        </w:rPr>
        <w:t>签约时间：           年   月   日      签约地点：</w:t>
      </w:r>
      <w:r>
        <w:rPr>
          <w:rFonts w:hint="eastAsia"/>
          <w:color w:val="auto"/>
          <w:highlight w:val="none"/>
        </w:rPr>
        <w:t xml:space="preserve"> </w:t>
      </w:r>
    </w:p>
    <w:p w14:paraId="265993F9">
      <w:pPr>
        <w:pStyle w:val="3"/>
        <w:spacing w:before="0" w:after="0" w:line="360" w:lineRule="auto"/>
        <w:jc w:val="center"/>
        <w:rPr>
          <w:rFonts w:ascii="方正小标宋_GBK" w:hAnsi="宋体" w:eastAsia="方正小标宋_GBK"/>
          <w:b w:val="0"/>
          <w:color w:val="auto"/>
          <w:sz w:val="36"/>
          <w:szCs w:val="30"/>
          <w:highlight w:val="none"/>
        </w:rPr>
      </w:pPr>
      <w:bookmarkStart w:id="86" w:name="_Hlt41879464"/>
      <w:bookmarkEnd w:id="86"/>
      <w:bookmarkStart w:id="87" w:name="_Toc12789072"/>
      <w:bookmarkStart w:id="88" w:name="_Toc22423"/>
      <w:r>
        <w:rPr>
          <w:rFonts w:hint="eastAsia" w:ascii="方正小标宋_GBK" w:hAnsi="宋体" w:eastAsia="方正小标宋_GBK"/>
          <w:b w:val="0"/>
          <w:color w:val="auto"/>
          <w:sz w:val="36"/>
          <w:szCs w:val="30"/>
          <w:highlight w:val="none"/>
        </w:rPr>
        <w:t>第六篇  响应文件格式要求</w:t>
      </w:r>
      <w:bookmarkEnd w:id="87"/>
      <w:bookmarkEnd w:id="88"/>
    </w:p>
    <w:p w14:paraId="4BA38782">
      <w:pPr>
        <w:keepNext/>
        <w:keepLines/>
        <w:spacing w:line="440" w:lineRule="exact"/>
        <w:outlineLvl w:val="2"/>
        <w:rPr>
          <w:rFonts w:ascii="方正仿宋_GBK" w:hAnsi="宋体" w:eastAsia="方正仿宋_GBK"/>
          <w:b/>
          <w:color w:val="auto"/>
          <w:sz w:val="24"/>
          <w:szCs w:val="24"/>
          <w:highlight w:val="none"/>
        </w:rPr>
      </w:pPr>
      <w:r>
        <w:rPr>
          <w:rFonts w:hint="eastAsia" w:ascii="方正仿宋_GBK" w:hAnsi="宋体" w:eastAsia="方正仿宋_GBK"/>
          <w:b/>
          <w:color w:val="auto"/>
          <w:sz w:val="24"/>
          <w:szCs w:val="24"/>
          <w:highlight w:val="none"/>
        </w:rPr>
        <w:t>一、经济部分</w:t>
      </w:r>
    </w:p>
    <w:p w14:paraId="5CE095DB">
      <w:pPr>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（一）报价函</w:t>
      </w:r>
    </w:p>
    <w:p w14:paraId="12127571">
      <w:pPr>
        <w:spacing w:line="44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59DD4765">
      <w:pPr>
        <w:keepNext/>
        <w:keepLines/>
        <w:spacing w:line="440" w:lineRule="exact"/>
        <w:outlineLvl w:val="2"/>
        <w:rPr>
          <w:rFonts w:hint="eastAsia" w:ascii="方正仿宋_GBK" w:hAnsi="宋体" w:eastAsia="方正仿宋_GBK" w:cs="Times New Roman"/>
          <w:b/>
          <w:color w:val="auto"/>
          <w:sz w:val="24"/>
          <w:szCs w:val="24"/>
          <w:highlight w:val="none"/>
        </w:rPr>
      </w:pPr>
      <w:r>
        <w:rPr>
          <w:rFonts w:hint="eastAsia" w:ascii="方正仿宋_GBK" w:hAnsi="宋体" w:eastAsia="方正仿宋_GBK" w:cs="Times New Roman"/>
          <w:b/>
          <w:color w:val="auto"/>
          <w:sz w:val="24"/>
          <w:szCs w:val="24"/>
          <w:highlight w:val="none"/>
        </w:rPr>
        <w:t>二、</w:t>
      </w:r>
      <w:r>
        <w:rPr>
          <w:rFonts w:hint="eastAsia" w:ascii="方正仿宋_GBK" w:hAnsi="宋体" w:eastAsia="方正仿宋_GBK" w:cs="Times New Roman"/>
          <w:b/>
          <w:color w:val="auto"/>
          <w:sz w:val="24"/>
          <w:szCs w:val="24"/>
          <w:highlight w:val="none"/>
          <w:lang w:val="en-US" w:eastAsia="zh-CN"/>
        </w:rPr>
        <w:t>服务</w:t>
      </w:r>
      <w:r>
        <w:rPr>
          <w:rFonts w:hint="eastAsia" w:ascii="方正仿宋_GBK" w:hAnsi="宋体" w:eastAsia="方正仿宋_GBK" w:cs="Times New Roman"/>
          <w:b/>
          <w:color w:val="auto"/>
          <w:sz w:val="24"/>
          <w:szCs w:val="24"/>
          <w:highlight w:val="none"/>
        </w:rPr>
        <w:t>（质量）部分</w:t>
      </w:r>
    </w:p>
    <w:p w14:paraId="0DB723D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rPr>
        <w:t>响应偏离表</w:t>
      </w:r>
    </w:p>
    <w:p w14:paraId="2C2AFFD9">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（二）其他资料（格式自定）</w:t>
      </w:r>
    </w:p>
    <w:p w14:paraId="01ACB82B">
      <w:pPr>
        <w:keepNext/>
        <w:keepLines/>
        <w:spacing w:line="440" w:lineRule="exact"/>
        <w:outlineLvl w:val="2"/>
        <w:rPr>
          <w:rFonts w:hint="eastAsia" w:ascii="方正仿宋_GBK" w:hAnsi="宋体" w:eastAsia="方正仿宋_GBK" w:cs="Times New Roman"/>
          <w:b/>
          <w:color w:val="auto"/>
          <w:sz w:val="24"/>
          <w:szCs w:val="24"/>
          <w:highlight w:val="none"/>
        </w:rPr>
      </w:pPr>
      <w:r>
        <w:rPr>
          <w:rFonts w:hint="eastAsia" w:ascii="方正仿宋_GBK" w:hAnsi="宋体" w:eastAsia="方正仿宋_GBK" w:cs="Times New Roman"/>
          <w:b/>
          <w:color w:val="auto"/>
          <w:sz w:val="24"/>
          <w:szCs w:val="24"/>
          <w:highlight w:val="none"/>
        </w:rPr>
        <w:t>三、</w:t>
      </w:r>
      <w:r>
        <w:rPr>
          <w:rFonts w:hint="eastAsia" w:ascii="方正仿宋_GBK" w:hAnsi="宋体" w:eastAsia="方正仿宋_GBK" w:cs="Times New Roman"/>
          <w:b/>
          <w:color w:val="auto"/>
          <w:sz w:val="24"/>
          <w:szCs w:val="24"/>
          <w:highlight w:val="none"/>
          <w:lang w:eastAsia="zh-CN"/>
        </w:rPr>
        <w:t>商务</w:t>
      </w:r>
      <w:r>
        <w:rPr>
          <w:rFonts w:hint="eastAsia" w:ascii="方正仿宋_GBK" w:hAnsi="宋体" w:eastAsia="方正仿宋_GBK" w:cs="Times New Roman"/>
          <w:b/>
          <w:color w:val="auto"/>
          <w:sz w:val="24"/>
          <w:szCs w:val="24"/>
          <w:highlight w:val="none"/>
        </w:rPr>
        <w:t>部分</w:t>
      </w:r>
    </w:p>
    <w:p w14:paraId="63230E83">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（一）商务响应偏离表</w:t>
      </w:r>
    </w:p>
    <w:p w14:paraId="6F79020E">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（二）其它优惠服务承诺（格式自定）</w:t>
      </w:r>
    </w:p>
    <w:p w14:paraId="0AB361EB">
      <w:pPr>
        <w:keepNext/>
        <w:keepLines/>
        <w:spacing w:line="440" w:lineRule="exact"/>
        <w:outlineLvl w:val="2"/>
        <w:rPr>
          <w:rFonts w:hint="eastAsia" w:ascii="方正仿宋_GBK" w:hAnsi="宋体" w:eastAsia="方正仿宋_GBK" w:cs="Times New Roman"/>
          <w:b/>
          <w:color w:val="auto"/>
          <w:sz w:val="24"/>
          <w:szCs w:val="24"/>
          <w:highlight w:val="none"/>
        </w:rPr>
      </w:pPr>
      <w:r>
        <w:rPr>
          <w:rFonts w:hint="eastAsia" w:ascii="方正仿宋_GBK" w:hAnsi="宋体" w:eastAsia="方正仿宋_GBK" w:cs="Times New Roman"/>
          <w:b/>
          <w:color w:val="auto"/>
          <w:sz w:val="24"/>
          <w:szCs w:val="24"/>
          <w:highlight w:val="none"/>
        </w:rPr>
        <w:t>四、资格条件及其他</w:t>
      </w:r>
    </w:p>
    <w:p w14:paraId="288DC1C8">
      <w:pPr>
        <w:spacing w:line="44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（一）法人营业执照（副本）或事业单位法人证书（副本）或个体工商户营业执照或有效的自然人身份证明或社会团体法人登记证书</w:t>
      </w:r>
    </w:p>
    <w:p w14:paraId="4C5FE547">
      <w:pPr>
        <w:spacing w:line="44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（二）法定代表人身份证明书（格式）</w:t>
      </w:r>
    </w:p>
    <w:p w14:paraId="7E00CA90">
      <w:pPr>
        <w:spacing w:line="44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（三）法定代表人授权委托书（格式）</w:t>
      </w:r>
    </w:p>
    <w:p w14:paraId="743D6886">
      <w:pPr>
        <w:spacing w:line="44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（四）基本资格条件承诺函（格式）</w:t>
      </w:r>
    </w:p>
    <w:p w14:paraId="4C2001A7">
      <w:pPr>
        <w:spacing w:line="44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（五）特定资格条件证书或证明文件</w:t>
      </w:r>
    </w:p>
    <w:p w14:paraId="073858D7">
      <w:pPr>
        <w:keepNext/>
        <w:keepLines/>
        <w:spacing w:line="440" w:lineRule="exact"/>
        <w:outlineLvl w:val="2"/>
        <w:rPr>
          <w:rFonts w:hint="eastAsia" w:ascii="方正仿宋_GBK" w:hAnsi="宋体" w:eastAsia="方正仿宋_GBK" w:cs="Times New Roman"/>
          <w:b/>
          <w:color w:val="auto"/>
          <w:sz w:val="24"/>
          <w:szCs w:val="24"/>
          <w:highlight w:val="none"/>
        </w:rPr>
      </w:pPr>
      <w:r>
        <w:rPr>
          <w:rFonts w:hint="eastAsia" w:ascii="方正仿宋_GBK" w:hAnsi="宋体" w:eastAsia="方正仿宋_GBK" w:cs="Times New Roman"/>
          <w:b/>
          <w:color w:val="auto"/>
          <w:sz w:val="24"/>
          <w:szCs w:val="24"/>
          <w:highlight w:val="none"/>
        </w:rPr>
        <w:t>五、其他资料</w:t>
      </w:r>
    </w:p>
    <w:p w14:paraId="089E2CAA">
      <w:pPr>
        <w:spacing w:line="44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其他与项目有关的资料（自附）</w:t>
      </w:r>
    </w:p>
    <w:p w14:paraId="2AAFDA6D">
      <w:pPr>
        <w:snapToGrid w:val="0"/>
        <w:spacing w:line="360" w:lineRule="auto"/>
        <w:rPr>
          <w:rFonts w:ascii="宋体" w:hAnsi="宋体"/>
          <w:color w:val="auto"/>
          <w:sz w:val="24"/>
          <w:szCs w:val="24"/>
          <w:highlight w:val="none"/>
          <w:bdr w:val="single" w:color="auto" w:sz="4" w:space="0"/>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5776D4F6">
      <w:pPr>
        <w:pStyle w:val="4"/>
        <w:spacing w:before="0" w:after="0" w:line="360" w:lineRule="auto"/>
        <w:rPr>
          <w:rFonts w:hint="eastAsia" w:ascii="方正仿宋_GBK" w:hAnsi="宋体" w:eastAsia="方正仿宋_GBK" w:cs="Times New Roman"/>
          <w:color w:val="auto"/>
          <w:sz w:val="24"/>
          <w:szCs w:val="24"/>
          <w:highlight w:val="none"/>
        </w:rPr>
      </w:pPr>
      <w:bookmarkStart w:id="89" w:name="_Toc342913419"/>
      <w:bookmarkStart w:id="90" w:name="_Toc313888360"/>
      <w:bookmarkStart w:id="91" w:name="_Toc313008356"/>
      <w:bookmarkStart w:id="92" w:name="_Toc8166"/>
      <w:bookmarkStart w:id="93" w:name="_Toc283382454"/>
      <w:bookmarkStart w:id="94" w:name="_Toc12789073"/>
      <w:r>
        <w:rPr>
          <w:rFonts w:hint="eastAsia" w:ascii="方正仿宋_GBK" w:hAnsi="宋体" w:eastAsia="方正仿宋_GBK" w:cs="Times New Roman"/>
          <w:color w:val="auto"/>
          <w:sz w:val="24"/>
          <w:szCs w:val="24"/>
          <w:highlight w:val="none"/>
        </w:rPr>
        <w:t>一、经济部分</w:t>
      </w:r>
      <w:bookmarkEnd w:id="89"/>
      <w:bookmarkEnd w:id="90"/>
      <w:bookmarkEnd w:id="91"/>
      <w:bookmarkEnd w:id="92"/>
    </w:p>
    <w:bookmarkEnd w:id="93"/>
    <w:bookmarkEnd w:id="94"/>
    <w:p w14:paraId="6C5AC30F">
      <w:pPr>
        <w:tabs>
          <w:tab w:val="left" w:pos="6300"/>
        </w:tabs>
        <w:snapToGrid w:val="0"/>
        <w:spacing w:line="360"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（一）报价函</w:t>
      </w:r>
    </w:p>
    <w:p w14:paraId="6C1EF81B">
      <w:pPr>
        <w:tabs>
          <w:tab w:val="left" w:pos="6300"/>
        </w:tabs>
        <w:snapToGrid w:val="0"/>
        <w:spacing w:line="480" w:lineRule="exact"/>
        <w:jc w:val="center"/>
        <w:outlineLvl w:val="0"/>
        <w:rPr>
          <w:rFonts w:ascii="方正仿宋_GBK" w:hAnsi="宋体" w:eastAsia="方正仿宋_GBK"/>
          <w:b/>
          <w:color w:val="auto"/>
          <w:szCs w:val="28"/>
          <w:highlight w:val="none"/>
        </w:rPr>
      </w:pPr>
      <w:r>
        <w:rPr>
          <w:rFonts w:hint="eastAsia" w:ascii="方正仿宋_GBK" w:hAnsi="宋体" w:eastAsia="方正仿宋_GBK"/>
          <w:b/>
          <w:color w:val="auto"/>
          <w:szCs w:val="28"/>
          <w:highlight w:val="none"/>
        </w:rPr>
        <w:t>报价函</w:t>
      </w:r>
    </w:p>
    <w:p w14:paraId="7076C160">
      <w:pPr>
        <w:tabs>
          <w:tab w:val="left" w:pos="6300"/>
        </w:tabs>
        <w:snapToGrid w:val="0"/>
        <w:spacing w:line="312" w:lineRule="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（采购机构名称）</w:t>
      </w:r>
      <w:r>
        <w:rPr>
          <w:rFonts w:hint="eastAsia" w:ascii="方正仿宋_GBK" w:hAnsi="宋体" w:eastAsia="方正仿宋_GBK"/>
          <w:color w:val="auto"/>
          <w:sz w:val="24"/>
          <w:szCs w:val="24"/>
          <w:highlight w:val="none"/>
        </w:rPr>
        <w:t>：</w:t>
      </w:r>
    </w:p>
    <w:p w14:paraId="56DD62E6">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我方收到____________________________（</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项目名称）的</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文件，经详细研究，决定参加该</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项目的竞争</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w:t>
      </w:r>
    </w:p>
    <w:p w14:paraId="4E18BC1A">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1.愿意按照</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文件中的一切要求，提供本项目的交货及技术服务，初始报价为人民币大写：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元整；人民币小写：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元。以我公司</w:t>
      </w:r>
      <w:r>
        <w:rPr>
          <w:rFonts w:hint="eastAsia" w:ascii="方正仿宋_GBK" w:hAnsi="宋体" w:eastAsia="方正仿宋_GBK"/>
          <w:color w:val="auto"/>
          <w:sz w:val="24"/>
          <w:szCs w:val="24"/>
          <w:highlight w:val="none"/>
          <w:lang w:val="en-US" w:eastAsia="zh-CN"/>
        </w:rPr>
        <w:t>响应文件报价</w:t>
      </w:r>
      <w:r>
        <w:rPr>
          <w:rFonts w:hint="eastAsia" w:ascii="方正仿宋_GBK" w:hAnsi="宋体" w:eastAsia="方正仿宋_GBK"/>
          <w:color w:val="auto"/>
          <w:sz w:val="24"/>
          <w:szCs w:val="24"/>
          <w:highlight w:val="none"/>
        </w:rPr>
        <w:t>为准。</w:t>
      </w:r>
    </w:p>
    <w:p w14:paraId="7113DBD0">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2.我方现提交的响应文件为：响应文件正本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份，副本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419EE125">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的有效期为90天。</w:t>
      </w:r>
    </w:p>
    <w:p w14:paraId="637268A3">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文件的一切规定和要求及</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评审办法。</w:t>
      </w:r>
    </w:p>
    <w:p w14:paraId="7239CF0B">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过程中，我方若有违规行为，接受按照《中华人民共和国政府采购法》和《</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文件》之规定给予惩罚。</w:t>
      </w:r>
    </w:p>
    <w:p w14:paraId="2DBF00DB">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结果签订合同，并且严格履行合同义务。本承诺函将成为合同不可分割的一部分，与合同具有同等的法律效力。</w:t>
      </w:r>
    </w:p>
    <w:p w14:paraId="4E2CAE13">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7.我方同意</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文件规定。如果我方成为成交供应商，保证在接到成交通知书后，向采购代理机构交纳</w:t>
      </w:r>
      <w:r>
        <w:rPr>
          <w:rFonts w:hint="eastAsia" w:ascii="方正仿宋_GBK" w:hAnsi="宋体" w:eastAsia="方正仿宋_GBK"/>
          <w:color w:val="auto"/>
          <w:sz w:val="24"/>
          <w:szCs w:val="24"/>
          <w:highlight w:val="none"/>
          <w:lang w:eastAsia="zh-CN"/>
        </w:rPr>
        <w:t>询价</w:t>
      </w:r>
      <w:r>
        <w:rPr>
          <w:rFonts w:hint="eastAsia" w:ascii="方正仿宋_GBK" w:hAnsi="宋体" w:eastAsia="方正仿宋_GBK"/>
          <w:color w:val="auto"/>
          <w:sz w:val="24"/>
          <w:szCs w:val="24"/>
          <w:highlight w:val="none"/>
        </w:rPr>
        <w:t>文件规定的采购代理服务费。</w:t>
      </w:r>
    </w:p>
    <w:p w14:paraId="714D7268">
      <w:pPr>
        <w:tabs>
          <w:tab w:val="left" w:pos="6300"/>
        </w:tabs>
        <w:snapToGrid w:val="0"/>
        <w:spacing w:line="312"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8.</w:t>
      </w:r>
      <w:r>
        <w:rPr>
          <w:rFonts w:hint="eastAsia" w:ascii="方正仿宋_GBK" w:hAnsi="宋体" w:eastAsia="方正仿宋_GBK"/>
          <w:color w:val="auto"/>
          <w:sz w:val="24"/>
          <w:szCs w:val="28"/>
          <w:highlight w:val="none"/>
        </w:rPr>
        <w:t>我方未</w:t>
      </w:r>
      <w:r>
        <w:rPr>
          <w:rFonts w:ascii="方正仿宋_GBK" w:hAnsi="宋体" w:eastAsia="方正仿宋_GBK"/>
          <w:color w:val="auto"/>
          <w:sz w:val="24"/>
          <w:szCs w:val="24"/>
          <w:highlight w:val="none"/>
        </w:rPr>
        <w:t>为采购项目提供整体设计、规范编制或者项目管理、监理、检测等服务。</w:t>
      </w:r>
    </w:p>
    <w:p w14:paraId="3714003F">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w:t>
      </w:r>
    </w:p>
    <w:p w14:paraId="456A1115">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  </w:t>
      </w:r>
    </w:p>
    <w:p w14:paraId="31678E92">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电话：                           传真：</w:t>
      </w:r>
    </w:p>
    <w:p w14:paraId="2B181F58">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网址：                           邮编：</w:t>
      </w:r>
    </w:p>
    <w:p w14:paraId="2C590282">
      <w:pPr>
        <w:tabs>
          <w:tab w:val="left" w:pos="6300"/>
        </w:tabs>
        <w:snapToGrid w:val="0"/>
        <w:spacing w:line="312" w:lineRule="auto"/>
        <w:ind w:firstLine="57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p>
    <w:p w14:paraId="08A9FCA9">
      <w:pPr>
        <w:snapToGrid w:val="0"/>
        <w:spacing w:line="312" w:lineRule="auto"/>
        <w:ind w:firstLine="480" w:firstLineChars="200"/>
        <w:rPr>
          <w:rFonts w:ascii="方正仿宋_GBK" w:hAnsi="宋体" w:eastAsia="方正仿宋_GBK"/>
          <w:color w:val="auto"/>
          <w:sz w:val="24"/>
          <w:szCs w:val="24"/>
          <w:highlight w:val="none"/>
        </w:rPr>
        <w:sectPr>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r>
        <w:rPr>
          <w:rFonts w:hint="eastAsia" w:ascii="方正仿宋_GBK" w:hAnsi="宋体" w:eastAsia="方正仿宋_GBK"/>
          <w:color w:val="auto"/>
          <w:sz w:val="24"/>
          <w:szCs w:val="24"/>
          <w:highlight w:val="none"/>
        </w:rPr>
        <w:t xml:space="preserve">                               年   月   日</w:t>
      </w:r>
    </w:p>
    <w:p w14:paraId="26012D27">
      <w:pPr>
        <w:tabs>
          <w:tab w:val="left" w:pos="2895"/>
        </w:tabs>
        <w:spacing w:line="360" w:lineRule="auto"/>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（二）明细报价表</w:t>
      </w:r>
    </w:p>
    <w:p w14:paraId="3085B320">
      <w:pPr>
        <w:jc w:val="center"/>
        <w:rPr>
          <w:rFonts w:ascii="方正仿宋_GBK" w:eastAsia="方正仿宋_GBK"/>
          <w:b/>
          <w:color w:val="auto"/>
          <w:szCs w:val="28"/>
          <w:highlight w:val="none"/>
        </w:rPr>
      </w:pPr>
      <w:r>
        <w:rPr>
          <w:rFonts w:hint="eastAsia" w:ascii="方正仿宋_GBK" w:eastAsia="方正仿宋_GBK"/>
          <w:b/>
          <w:color w:val="auto"/>
          <w:szCs w:val="28"/>
          <w:highlight w:val="none"/>
        </w:rPr>
        <w:t>明细报价表</w:t>
      </w:r>
    </w:p>
    <w:p w14:paraId="30C512D2">
      <w:pPr>
        <w:spacing w:line="500" w:lineRule="exact"/>
        <w:ind w:firstLine="240" w:firstLineChars="100"/>
        <w:rPr>
          <w:rFonts w:hint="default"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rPr>
        <w:t>项目名称：</w:t>
      </w:r>
      <w:r>
        <w:rPr>
          <w:rFonts w:hint="eastAsia" w:ascii="方正仿宋_GBK" w:hAnsi="宋体" w:eastAsia="方正仿宋_GBK"/>
          <w:color w:val="auto"/>
          <w:sz w:val="24"/>
          <w:szCs w:val="28"/>
          <w:highlight w:val="none"/>
          <w:lang w:val="en-US" w:eastAsia="zh-CN"/>
        </w:rPr>
        <w:t>重庆市渝北区中医院化粪池清掏服务采购</w:t>
      </w:r>
    </w:p>
    <w:p w14:paraId="5D4E7242">
      <w:pPr>
        <w:spacing w:line="500" w:lineRule="exact"/>
        <w:ind w:firstLine="240" w:firstLineChars="100"/>
        <w:rPr>
          <w:rFonts w:hint="eastAsia" w:ascii="方正仿宋_GBK" w:hAnsi="宋体" w:eastAsia="方正仿宋_GBK"/>
          <w:color w:val="auto"/>
          <w:sz w:val="24"/>
          <w:szCs w:val="28"/>
          <w:highlight w:val="none"/>
          <w:lang w:eastAsia="zh-CN"/>
        </w:rPr>
      </w:pPr>
      <w:r>
        <w:rPr>
          <w:rFonts w:hint="eastAsia" w:ascii="方正仿宋_GBK" w:hAnsi="宋体" w:eastAsia="方正仿宋_GBK"/>
          <w:color w:val="auto"/>
          <w:sz w:val="24"/>
          <w:szCs w:val="28"/>
          <w:highlight w:val="none"/>
          <w:lang w:eastAsia="zh-CN"/>
        </w:rPr>
        <w:t>供应商名称：</w:t>
      </w:r>
    </w:p>
    <w:tbl>
      <w:tblPr>
        <w:tblStyle w:val="57"/>
        <w:tblW w:w="10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385"/>
        <w:gridCol w:w="1215"/>
        <w:gridCol w:w="2865"/>
        <w:gridCol w:w="3165"/>
      </w:tblGrid>
      <w:tr w14:paraId="46B1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jc w:val="center"/>
        </w:trPr>
        <w:tc>
          <w:tcPr>
            <w:tcW w:w="806" w:type="dxa"/>
            <w:noWrap w:val="0"/>
            <w:vAlign w:val="center"/>
          </w:tcPr>
          <w:p w14:paraId="1DF749F4">
            <w:pPr>
              <w:keepNext w:val="0"/>
              <w:keepLines w:val="0"/>
              <w:suppressLineNumbers w:val="0"/>
              <w:spacing w:before="0" w:beforeAutospacing="0" w:after="0" w:afterAutospacing="0"/>
              <w:ind w:left="0" w:right="0" w:firstLine="0" w:firstLineChars="0"/>
              <w:jc w:val="center"/>
              <w:rPr>
                <w:rFonts w:hint="eastAsia" w:ascii="方正仿宋_GBK" w:hAnsi="Times New Roman" w:eastAsia="方正仿宋_GBK" w:cs="方正仿宋_GBK"/>
                <w:b/>
                <w:color w:val="auto"/>
                <w:sz w:val="24"/>
                <w:szCs w:val="24"/>
                <w:lang w:bidi="ar-SA"/>
              </w:rPr>
            </w:pPr>
            <w:r>
              <w:rPr>
                <w:rFonts w:hint="eastAsia" w:ascii="方正仿宋_GBK" w:hAnsi="Times New Roman" w:eastAsia="方正仿宋_GBK" w:cs="方正仿宋_GBK"/>
                <w:b/>
                <w:color w:val="auto"/>
                <w:sz w:val="24"/>
                <w:szCs w:val="24"/>
                <w:lang w:bidi="ar-SA"/>
              </w:rPr>
              <w:t>序号</w:t>
            </w:r>
          </w:p>
        </w:tc>
        <w:tc>
          <w:tcPr>
            <w:tcW w:w="2385" w:type="dxa"/>
            <w:noWrap w:val="0"/>
            <w:vAlign w:val="center"/>
          </w:tcPr>
          <w:p w14:paraId="3AD4DB19">
            <w:pPr>
              <w:keepNext w:val="0"/>
              <w:keepLines w:val="0"/>
              <w:suppressLineNumbers w:val="0"/>
              <w:spacing w:before="0" w:beforeAutospacing="0" w:after="0" w:afterAutospacing="0"/>
              <w:ind w:left="0" w:leftChars="0" w:right="0" w:firstLine="0" w:firstLineChars="0"/>
              <w:jc w:val="center"/>
              <w:rPr>
                <w:rFonts w:hint="eastAsia" w:ascii="方正仿宋_GBK" w:hAnsi="Times New Roman" w:eastAsia="方正仿宋_GBK" w:cs="方正仿宋_GBK"/>
                <w:b/>
                <w:color w:val="auto"/>
                <w:sz w:val="24"/>
                <w:szCs w:val="24"/>
                <w:lang w:bidi="ar-SA"/>
              </w:rPr>
            </w:pPr>
            <w:r>
              <w:rPr>
                <w:rFonts w:hint="eastAsia" w:ascii="方正仿宋_GBK" w:hAnsi="Times New Roman" w:eastAsia="方正仿宋_GBK" w:cs="方正仿宋_GBK"/>
                <w:b/>
                <w:color w:val="auto"/>
                <w:sz w:val="24"/>
                <w:szCs w:val="24"/>
                <w:lang w:bidi="ar-SA"/>
              </w:rPr>
              <w:t>名称</w:t>
            </w:r>
          </w:p>
        </w:tc>
        <w:tc>
          <w:tcPr>
            <w:tcW w:w="1215" w:type="dxa"/>
            <w:noWrap w:val="0"/>
            <w:vAlign w:val="center"/>
          </w:tcPr>
          <w:p w14:paraId="6ED0D799">
            <w:pPr>
              <w:keepNext w:val="0"/>
              <w:keepLines w:val="0"/>
              <w:suppressLineNumbers w:val="0"/>
              <w:spacing w:before="0" w:beforeAutospacing="0" w:after="0" w:afterAutospacing="0"/>
              <w:ind w:left="0" w:right="0" w:firstLine="0" w:firstLineChars="0"/>
              <w:jc w:val="center"/>
              <w:rPr>
                <w:rFonts w:hint="eastAsia" w:ascii="方正仿宋_GBK" w:hAnsi="Times New Roman" w:eastAsia="方正仿宋_GBK" w:cs="方正仿宋_GBK"/>
                <w:b/>
                <w:color w:val="auto"/>
                <w:sz w:val="24"/>
                <w:szCs w:val="24"/>
                <w:lang w:val="en-US" w:eastAsia="zh-CN" w:bidi="ar-SA"/>
              </w:rPr>
            </w:pPr>
            <w:r>
              <w:rPr>
                <w:rFonts w:hint="eastAsia" w:ascii="方正仿宋_GBK" w:eastAsia="方正仿宋_GBK" w:cs="方正仿宋_GBK"/>
                <w:b/>
                <w:color w:val="auto"/>
                <w:sz w:val="24"/>
                <w:szCs w:val="24"/>
                <w:lang w:val="en-US" w:eastAsia="zh-CN" w:bidi="ar-SA"/>
              </w:rPr>
              <w:t>次数（次）</w:t>
            </w:r>
          </w:p>
        </w:tc>
        <w:tc>
          <w:tcPr>
            <w:tcW w:w="2865" w:type="dxa"/>
            <w:noWrap w:val="0"/>
            <w:vAlign w:val="center"/>
          </w:tcPr>
          <w:p w14:paraId="519CE4DE">
            <w:pPr>
              <w:keepNext w:val="0"/>
              <w:keepLines w:val="0"/>
              <w:suppressLineNumbers w:val="0"/>
              <w:spacing w:before="0" w:beforeAutospacing="0" w:after="0" w:afterAutospacing="0"/>
              <w:ind w:left="0" w:right="0" w:firstLine="0" w:firstLineChars="0"/>
              <w:jc w:val="center"/>
              <w:rPr>
                <w:rFonts w:hint="eastAsia" w:ascii="方正仿宋_GBK" w:hAnsi="Times New Roman" w:eastAsia="方正仿宋_GBK" w:cs="方正仿宋_GBK"/>
                <w:b/>
                <w:color w:val="auto"/>
                <w:sz w:val="24"/>
                <w:szCs w:val="24"/>
                <w:lang w:eastAsia="zh-CN" w:bidi="ar-SA"/>
              </w:rPr>
            </w:pPr>
            <w:r>
              <w:rPr>
                <w:rFonts w:hint="eastAsia" w:ascii="方正仿宋_GBK" w:hAnsi="Times New Roman" w:eastAsia="方正仿宋_GBK" w:cs="方正仿宋_GBK"/>
                <w:b/>
                <w:color w:val="auto"/>
                <w:sz w:val="24"/>
                <w:szCs w:val="24"/>
                <w:lang w:bidi="ar-SA"/>
              </w:rPr>
              <w:t>单价</w:t>
            </w:r>
            <w:r>
              <w:rPr>
                <w:rFonts w:hint="eastAsia" w:ascii="方正仿宋_GBK" w:eastAsia="方正仿宋_GBK" w:cs="方正仿宋_GBK"/>
                <w:b/>
                <w:color w:val="auto"/>
                <w:sz w:val="24"/>
                <w:szCs w:val="24"/>
                <w:lang w:val="en-US" w:eastAsia="zh-CN" w:bidi="ar-SA"/>
              </w:rPr>
              <w:t>报价</w:t>
            </w:r>
            <w:r>
              <w:rPr>
                <w:rFonts w:hint="eastAsia" w:ascii="方正仿宋_GBK" w:eastAsia="方正仿宋_GBK" w:cs="方正仿宋_GBK"/>
                <w:b/>
                <w:color w:val="auto"/>
                <w:sz w:val="24"/>
                <w:szCs w:val="24"/>
                <w:lang w:eastAsia="zh-CN" w:bidi="ar-SA"/>
              </w:rPr>
              <w:t>（</w:t>
            </w:r>
            <w:r>
              <w:rPr>
                <w:rFonts w:hint="eastAsia" w:ascii="方正仿宋_GBK" w:eastAsia="方正仿宋_GBK" w:cs="方正仿宋_GBK"/>
                <w:b/>
                <w:color w:val="auto"/>
                <w:sz w:val="24"/>
                <w:szCs w:val="24"/>
                <w:lang w:val="en-US" w:eastAsia="zh-CN" w:bidi="ar-SA"/>
              </w:rPr>
              <w:t>次/元</w:t>
            </w:r>
            <w:r>
              <w:rPr>
                <w:rFonts w:hint="eastAsia" w:ascii="方正仿宋_GBK" w:eastAsia="方正仿宋_GBK" w:cs="方正仿宋_GBK"/>
                <w:b/>
                <w:color w:val="auto"/>
                <w:sz w:val="24"/>
                <w:szCs w:val="24"/>
                <w:lang w:eastAsia="zh-CN" w:bidi="ar-SA"/>
              </w:rPr>
              <w:t>）</w:t>
            </w:r>
          </w:p>
        </w:tc>
        <w:tc>
          <w:tcPr>
            <w:tcW w:w="3165" w:type="dxa"/>
            <w:noWrap w:val="0"/>
            <w:vAlign w:val="center"/>
          </w:tcPr>
          <w:p w14:paraId="4C26F4ED">
            <w:pPr>
              <w:keepNext w:val="0"/>
              <w:keepLines w:val="0"/>
              <w:suppressLineNumbers w:val="0"/>
              <w:spacing w:before="0" w:beforeAutospacing="0" w:after="0" w:afterAutospacing="0"/>
              <w:ind w:left="0" w:right="0" w:firstLine="0" w:firstLineChars="0"/>
              <w:jc w:val="center"/>
              <w:rPr>
                <w:rFonts w:hint="eastAsia" w:ascii="方正仿宋_GBK" w:hAnsi="Times New Roman" w:eastAsia="方正仿宋_GBK" w:cs="方正仿宋_GBK"/>
                <w:b/>
                <w:color w:val="auto"/>
                <w:sz w:val="24"/>
                <w:szCs w:val="24"/>
                <w:lang w:eastAsia="zh-CN" w:bidi="ar-SA"/>
              </w:rPr>
            </w:pPr>
            <w:r>
              <w:rPr>
                <w:rFonts w:hint="eastAsia" w:ascii="方正仿宋_GBK" w:eastAsia="方正仿宋_GBK" w:cs="方正仿宋_GBK"/>
                <w:b/>
                <w:color w:val="auto"/>
                <w:sz w:val="24"/>
                <w:szCs w:val="24"/>
                <w:lang w:val="en-US" w:eastAsia="zh-CN" w:bidi="ar-SA"/>
              </w:rPr>
              <w:t>总</w:t>
            </w:r>
            <w:r>
              <w:rPr>
                <w:rFonts w:hint="eastAsia" w:ascii="方正仿宋_GBK" w:hAnsi="Times New Roman" w:eastAsia="方正仿宋_GBK" w:cs="方正仿宋_GBK"/>
                <w:b/>
                <w:color w:val="auto"/>
                <w:sz w:val="24"/>
                <w:szCs w:val="24"/>
                <w:lang w:bidi="ar-SA"/>
              </w:rPr>
              <w:t>计</w:t>
            </w:r>
            <w:r>
              <w:rPr>
                <w:rFonts w:hint="eastAsia" w:ascii="方正仿宋_GBK" w:eastAsia="方正仿宋_GBK" w:cs="方正仿宋_GBK"/>
                <w:b/>
                <w:color w:val="auto"/>
                <w:sz w:val="24"/>
                <w:szCs w:val="24"/>
                <w:lang w:eastAsia="zh-CN" w:bidi="ar-SA"/>
              </w:rPr>
              <w:t>（</w:t>
            </w:r>
            <w:r>
              <w:rPr>
                <w:rFonts w:hint="eastAsia" w:ascii="方正仿宋_GBK" w:eastAsia="方正仿宋_GBK" w:cs="方正仿宋_GBK"/>
                <w:b/>
                <w:color w:val="auto"/>
                <w:sz w:val="24"/>
                <w:szCs w:val="24"/>
                <w:lang w:val="en-US" w:eastAsia="zh-CN" w:bidi="ar-SA"/>
              </w:rPr>
              <w:t>元</w:t>
            </w:r>
            <w:r>
              <w:rPr>
                <w:rFonts w:hint="eastAsia" w:ascii="方正仿宋_GBK" w:eastAsia="方正仿宋_GBK" w:cs="方正仿宋_GBK"/>
                <w:b/>
                <w:color w:val="auto"/>
                <w:sz w:val="24"/>
                <w:szCs w:val="24"/>
                <w:lang w:eastAsia="zh-CN" w:bidi="ar-SA"/>
              </w:rPr>
              <w:t>）</w:t>
            </w:r>
          </w:p>
        </w:tc>
      </w:tr>
      <w:tr w14:paraId="129BD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806" w:type="dxa"/>
            <w:vMerge w:val="restart"/>
            <w:noWrap w:val="0"/>
            <w:vAlign w:val="center"/>
          </w:tcPr>
          <w:p w14:paraId="260EE853">
            <w:pPr>
              <w:keepNext w:val="0"/>
              <w:keepLines w:val="0"/>
              <w:suppressLineNumbers w:val="0"/>
              <w:bidi w:val="0"/>
              <w:spacing w:before="0" w:beforeAutospacing="0" w:after="0" w:afterAutospacing="0"/>
              <w:ind w:left="0" w:leftChars="0" w:right="0" w:firstLine="0" w:firstLineChars="0"/>
              <w:jc w:val="center"/>
              <w:rPr>
                <w:rFonts w:hint="eastAsia" w:ascii="方正仿宋_GBK" w:hAnsi="方正仿宋_GBK" w:eastAsia="方正仿宋_GBK" w:cs="方正仿宋_GBK"/>
                <w:szCs w:val="20"/>
                <w:lang w:val="en-US" w:eastAsia="zh-CN"/>
              </w:rPr>
            </w:pPr>
            <w:r>
              <w:rPr>
                <w:rFonts w:hint="eastAsia" w:ascii="方正仿宋_GBK" w:hAnsi="方正仿宋_GBK" w:eastAsia="方正仿宋_GBK" w:cs="方正仿宋_GBK"/>
                <w:szCs w:val="20"/>
                <w:lang w:val="en-US" w:eastAsia="zh-CN"/>
              </w:rPr>
              <w:t>1</w:t>
            </w:r>
          </w:p>
        </w:tc>
        <w:tc>
          <w:tcPr>
            <w:tcW w:w="2385" w:type="dxa"/>
            <w:vMerge w:val="restart"/>
            <w:noWrap w:val="0"/>
            <w:vAlign w:val="center"/>
          </w:tcPr>
          <w:p w14:paraId="2F6D779B">
            <w:pPr>
              <w:keepNext w:val="0"/>
              <w:keepLines w:val="0"/>
              <w:suppressLineNumbers w:val="0"/>
              <w:spacing w:before="0" w:beforeAutospacing="0" w:after="0" w:afterAutospacing="0"/>
              <w:ind w:left="0" w:right="0"/>
              <w:jc w:val="center"/>
              <w:rPr>
                <w:rFonts w:hint="eastAsia" w:ascii="方正仿宋_GBK" w:hAnsi="Times New Roman" w:eastAsia="方正仿宋_GBK" w:cs="方正仿宋_GBK"/>
                <w:color w:val="auto"/>
                <w:szCs w:val="28"/>
                <w:lang w:bidi="ar-SA"/>
              </w:rPr>
            </w:pPr>
            <w:r>
              <w:rPr>
                <w:rFonts w:hint="eastAsia" w:ascii="方正仿宋_GBK" w:hAnsi="宋体" w:eastAsia="方正仿宋_GBK"/>
                <w:color w:val="auto"/>
                <w:sz w:val="24"/>
                <w:szCs w:val="28"/>
                <w:highlight w:val="none"/>
                <w:lang w:val="en-US" w:eastAsia="zh-CN"/>
              </w:rPr>
              <w:t>重庆市渝北区中医院化粪池清掏服务采购</w:t>
            </w:r>
          </w:p>
        </w:tc>
        <w:tc>
          <w:tcPr>
            <w:tcW w:w="1215" w:type="dxa"/>
            <w:vMerge w:val="restart"/>
            <w:noWrap w:val="0"/>
            <w:vAlign w:val="center"/>
          </w:tcPr>
          <w:p w14:paraId="15CE15EA">
            <w:pPr>
              <w:keepNext w:val="0"/>
              <w:keepLines w:val="0"/>
              <w:suppressLineNumbers w:val="0"/>
              <w:spacing w:before="0" w:beforeAutospacing="0" w:after="0" w:afterAutospacing="0"/>
              <w:ind w:left="0" w:right="0"/>
              <w:jc w:val="center"/>
              <w:rPr>
                <w:rFonts w:hint="default" w:ascii="方正仿宋_GBK" w:eastAsia="方正仿宋_GBK" w:cs="方正仿宋_GBK"/>
                <w:color w:val="auto"/>
                <w:szCs w:val="28"/>
                <w:lang w:val="en-US" w:eastAsia="zh-CN" w:bidi="ar-SA"/>
              </w:rPr>
            </w:pPr>
            <w:r>
              <w:rPr>
                <w:rFonts w:hint="eastAsia" w:ascii="方正仿宋_GBK" w:eastAsia="方正仿宋_GBK" w:cs="方正仿宋_GBK"/>
                <w:color w:val="auto"/>
                <w:szCs w:val="28"/>
                <w:lang w:val="en-US" w:eastAsia="zh-CN" w:bidi="ar-SA"/>
              </w:rPr>
              <w:t>6</w:t>
            </w:r>
          </w:p>
        </w:tc>
        <w:tc>
          <w:tcPr>
            <w:tcW w:w="2865" w:type="dxa"/>
            <w:noWrap w:val="0"/>
            <w:vAlign w:val="center"/>
          </w:tcPr>
          <w:p w14:paraId="67C317DB">
            <w:pPr>
              <w:keepNext w:val="0"/>
              <w:keepLines w:val="0"/>
              <w:suppressLineNumbers w:val="0"/>
              <w:spacing w:before="0" w:beforeAutospacing="0" w:after="0" w:afterAutospacing="0"/>
              <w:ind w:left="0" w:right="0"/>
              <w:jc w:val="left"/>
              <w:rPr>
                <w:rFonts w:hint="eastAsia" w:ascii="方正仿宋_GBK" w:hAnsi="Times New Roman" w:eastAsia="方正仿宋_GBK" w:cs="方正仿宋_GBK"/>
                <w:color w:val="auto"/>
                <w:szCs w:val="28"/>
                <w:lang w:val="en-US" w:eastAsia="zh-CN" w:bidi="ar-SA"/>
              </w:rPr>
            </w:pPr>
            <w:r>
              <w:rPr>
                <w:rFonts w:hint="eastAsia" w:ascii="方正仿宋_GBK" w:eastAsia="方正仿宋_GBK" w:cs="方正仿宋_GBK"/>
                <w:color w:val="auto"/>
                <w:szCs w:val="28"/>
                <w:lang w:val="en-US" w:eastAsia="zh-CN" w:bidi="ar-SA"/>
              </w:rPr>
              <w:t>小写：</w:t>
            </w:r>
          </w:p>
        </w:tc>
        <w:tc>
          <w:tcPr>
            <w:tcW w:w="3165" w:type="dxa"/>
            <w:shd w:val="clear" w:color="auto" w:fill="auto"/>
            <w:noWrap w:val="0"/>
            <w:vAlign w:val="center"/>
          </w:tcPr>
          <w:p w14:paraId="442EF872">
            <w:pPr>
              <w:keepNext w:val="0"/>
              <w:keepLines w:val="0"/>
              <w:suppressLineNumbers w:val="0"/>
              <w:spacing w:before="0" w:beforeAutospacing="0" w:after="0" w:afterAutospacing="0"/>
              <w:ind w:left="0" w:leftChars="0" w:right="0" w:rightChars="0"/>
              <w:jc w:val="left"/>
              <w:rPr>
                <w:rFonts w:hint="eastAsia" w:ascii="方正仿宋_GBK" w:hAnsi="Times New Roman" w:eastAsia="方正仿宋_GBK" w:cs="方正仿宋_GBK"/>
                <w:color w:val="auto"/>
                <w:kern w:val="2"/>
                <w:sz w:val="28"/>
                <w:szCs w:val="28"/>
                <w:lang w:val="en-US" w:eastAsia="zh-CN" w:bidi="ar-SA"/>
              </w:rPr>
            </w:pPr>
            <w:r>
              <w:rPr>
                <w:rFonts w:hint="eastAsia" w:ascii="方正仿宋_GBK" w:eastAsia="方正仿宋_GBK" w:cs="方正仿宋_GBK"/>
                <w:color w:val="auto"/>
                <w:szCs w:val="28"/>
                <w:lang w:val="en-US" w:eastAsia="zh-CN" w:bidi="ar-SA"/>
              </w:rPr>
              <w:t>小写：</w:t>
            </w:r>
          </w:p>
        </w:tc>
      </w:tr>
      <w:tr w14:paraId="40DF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06" w:type="dxa"/>
            <w:vMerge w:val="continue"/>
            <w:noWrap w:val="0"/>
            <w:vAlign w:val="center"/>
          </w:tcPr>
          <w:p w14:paraId="6FA29BD1">
            <w:pPr>
              <w:keepNext w:val="0"/>
              <w:keepLines w:val="0"/>
              <w:suppressLineNumbers w:val="0"/>
              <w:spacing w:before="0" w:beforeAutospacing="0" w:after="0" w:afterAutospacing="0"/>
              <w:ind w:left="0" w:right="0"/>
              <w:jc w:val="center"/>
              <w:rPr>
                <w:rFonts w:hint="default"/>
              </w:rPr>
            </w:pPr>
          </w:p>
        </w:tc>
        <w:tc>
          <w:tcPr>
            <w:tcW w:w="2385" w:type="dxa"/>
            <w:vMerge w:val="continue"/>
            <w:noWrap w:val="0"/>
            <w:vAlign w:val="center"/>
          </w:tcPr>
          <w:p w14:paraId="4C505A8B">
            <w:pPr>
              <w:keepNext w:val="0"/>
              <w:keepLines w:val="0"/>
              <w:suppressLineNumbers w:val="0"/>
              <w:spacing w:before="0" w:beforeAutospacing="0" w:after="0" w:afterAutospacing="0"/>
              <w:ind w:left="0" w:right="0"/>
              <w:jc w:val="center"/>
              <w:rPr>
                <w:rFonts w:hint="default"/>
              </w:rPr>
            </w:pPr>
          </w:p>
        </w:tc>
        <w:tc>
          <w:tcPr>
            <w:tcW w:w="1215" w:type="dxa"/>
            <w:vMerge w:val="continue"/>
            <w:noWrap w:val="0"/>
            <w:vAlign w:val="center"/>
          </w:tcPr>
          <w:p w14:paraId="7CEE2F3F">
            <w:pPr>
              <w:keepNext w:val="0"/>
              <w:keepLines w:val="0"/>
              <w:suppressLineNumbers w:val="0"/>
              <w:spacing w:before="0" w:beforeAutospacing="0" w:after="0" w:afterAutospacing="0"/>
              <w:ind w:left="0" w:right="0"/>
              <w:jc w:val="center"/>
              <w:rPr>
                <w:rFonts w:hint="eastAsia" w:ascii="方正仿宋_GBK" w:eastAsia="方正仿宋_GBK" w:cs="方正仿宋_GBK"/>
                <w:color w:val="auto"/>
                <w:szCs w:val="28"/>
                <w:lang w:val="en-US" w:eastAsia="zh-CN" w:bidi="ar-SA"/>
              </w:rPr>
            </w:pPr>
          </w:p>
        </w:tc>
        <w:tc>
          <w:tcPr>
            <w:tcW w:w="2865" w:type="dxa"/>
            <w:noWrap w:val="0"/>
            <w:vAlign w:val="center"/>
          </w:tcPr>
          <w:p w14:paraId="34DB4966">
            <w:pPr>
              <w:keepNext w:val="0"/>
              <w:keepLines w:val="0"/>
              <w:suppressLineNumbers w:val="0"/>
              <w:spacing w:before="0" w:beforeAutospacing="0" w:after="0" w:afterAutospacing="0"/>
              <w:ind w:left="0" w:right="0"/>
              <w:jc w:val="left"/>
              <w:rPr>
                <w:rFonts w:hint="default" w:ascii="方正仿宋_GBK" w:hAnsi="Times New Roman" w:eastAsia="方正仿宋_GBK" w:cs="方正仿宋_GBK"/>
                <w:color w:val="auto"/>
                <w:szCs w:val="28"/>
                <w:lang w:val="en-US" w:eastAsia="zh-CN" w:bidi="ar-SA"/>
              </w:rPr>
            </w:pPr>
            <w:r>
              <w:rPr>
                <w:rFonts w:hint="eastAsia" w:ascii="方正仿宋_GBK" w:eastAsia="方正仿宋_GBK" w:cs="方正仿宋_GBK"/>
                <w:color w:val="auto"/>
                <w:szCs w:val="28"/>
                <w:lang w:val="en-US" w:eastAsia="zh-CN" w:bidi="ar-SA"/>
              </w:rPr>
              <w:t>大写：</w:t>
            </w:r>
          </w:p>
        </w:tc>
        <w:tc>
          <w:tcPr>
            <w:tcW w:w="3165" w:type="dxa"/>
            <w:shd w:val="clear" w:color="auto" w:fill="auto"/>
            <w:noWrap w:val="0"/>
            <w:vAlign w:val="center"/>
          </w:tcPr>
          <w:p w14:paraId="530C9FBB">
            <w:pPr>
              <w:keepNext w:val="0"/>
              <w:keepLines w:val="0"/>
              <w:suppressLineNumbers w:val="0"/>
              <w:spacing w:before="0" w:beforeAutospacing="0" w:after="0" w:afterAutospacing="0"/>
              <w:ind w:left="0" w:leftChars="0" w:right="0" w:rightChars="0"/>
              <w:jc w:val="left"/>
              <w:rPr>
                <w:rFonts w:hint="eastAsia" w:ascii="方正仿宋_GBK" w:hAnsi="Times New Roman" w:eastAsia="方正仿宋_GBK" w:cs="方正仿宋_GBK"/>
                <w:color w:val="auto"/>
                <w:kern w:val="2"/>
                <w:sz w:val="28"/>
                <w:szCs w:val="28"/>
                <w:lang w:val="en-US" w:eastAsia="zh-CN" w:bidi="ar-SA"/>
              </w:rPr>
            </w:pPr>
            <w:r>
              <w:rPr>
                <w:rFonts w:hint="eastAsia" w:ascii="方正仿宋_GBK" w:eastAsia="方正仿宋_GBK" w:cs="方正仿宋_GBK"/>
                <w:color w:val="auto"/>
                <w:szCs w:val="28"/>
                <w:lang w:val="en-US" w:eastAsia="zh-CN" w:bidi="ar-SA"/>
              </w:rPr>
              <w:t>大写：</w:t>
            </w:r>
          </w:p>
        </w:tc>
      </w:tr>
    </w:tbl>
    <w:p w14:paraId="7744F698">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textAlignment w:val="auto"/>
        <w:rPr>
          <w:rFonts w:hint="eastAsia" w:ascii="方正仿宋_GBK" w:hAnsi="宋体" w:eastAsia="方正仿宋_GBK"/>
          <w:color w:val="auto"/>
          <w:sz w:val="24"/>
          <w:szCs w:val="28"/>
          <w:highlight w:val="none"/>
          <w:lang w:val="en-US" w:eastAsia="zh-CN"/>
        </w:rPr>
      </w:pPr>
    </w:p>
    <w:p w14:paraId="78867D92">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textAlignment w:val="auto"/>
        <w:rPr>
          <w:rFonts w:hint="eastAsia" w:ascii="方正仿宋_GBK" w:hAnsi="宋体" w:eastAsia="方正仿宋_GBK"/>
          <w:color w:val="auto"/>
          <w:sz w:val="24"/>
          <w:szCs w:val="28"/>
          <w:highlight w:val="none"/>
          <w:lang w:val="en-US" w:eastAsia="zh-CN"/>
        </w:rPr>
      </w:pPr>
    </w:p>
    <w:p w14:paraId="21EF570E">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textAlignment w:val="auto"/>
        <w:rPr>
          <w:rFonts w:hint="eastAsia" w:ascii="方正仿宋_GBK" w:hAnsi="宋体" w:eastAsia="方正仿宋_GBK"/>
          <w:color w:val="auto"/>
          <w:sz w:val="24"/>
          <w:szCs w:val="28"/>
          <w:highlight w:val="none"/>
          <w:lang w:eastAsia="zh-CN"/>
        </w:rPr>
      </w:pPr>
      <w:r>
        <w:rPr>
          <w:rFonts w:hint="eastAsia" w:ascii="方正仿宋_GBK" w:hAnsi="宋体" w:eastAsia="方正仿宋_GBK"/>
          <w:color w:val="auto"/>
          <w:sz w:val="24"/>
          <w:szCs w:val="28"/>
          <w:highlight w:val="none"/>
          <w:lang w:val="en-US" w:eastAsia="zh-CN"/>
        </w:rPr>
        <w:t>1.</w:t>
      </w:r>
      <w:r>
        <w:rPr>
          <w:rFonts w:hint="eastAsia" w:ascii="方正仿宋_GBK" w:hAnsi="宋体" w:eastAsia="方正仿宋_GBK"/>
          <w:color w:val="auto"/>
          <w:sz w:val="24"/>
          <w:szCs w:val="28"/>
          <w:highlight w:val="none"/>
          <w:lang w:eastAsia="zh-CN"/>
        </w:rPr>
        <w:t>该表必须按照询价要求逐条如实填写，若未作实质性参数描述，该供应商将失去成为成交供应商的资格，仅保留其合格供应商的身份。</w:t>
      </w:r>
    </w:p>
    <w:p w14:paraId="0D1F8115">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textAlignment w:val="auto"/>
        <w:rPr>
          <w:rFonts w:hint="eastAsia" w:ascii="方正仿宋_GBK" w:hAnsi="宋体" w:eastAsia="方正仿宋_GBK"/>
          <w:color w:val="auto"/>
          <w:sz w:val="24"/>
          <w:szCs w:val="28"/>
          <w:highlight w:val="none"/>
          <w:lang w:eastAsia="zh-CN"/>
        </w:rPr>
      </w:pPr>
      <w:r>
        <w:rPr>
          <w:rFonts w:hint="eastAsia" w:ascii="方正仿宋_GBK" w:hAnsi="宋体" w:eastAsia="方正仿宋_GBK"/>
          <w:color w:val="auto"/>
          <w:sz w:val="24"/>
          <w:szCs w:val="28"/>
          <w:highlight w:val="none"/>
          <w:lang w:val="en-US" w:eastAsia="zh-CN"/>
        </w:rPr>
        <w:t>2</w:t>
      </w:r>
      <w:r>
        <w:rPr>
          <w:rFonts w:hint="eastAsia" w:ascii="方正仿宋_GBK" w:hAnsi="宋体" w:eastAsia="方正仿宋_GBK"/>
          <w:color w:val="auto"/>
          <w:sz w:val="24"/>
          <w:szCs w:val="28"/>
          <w:highlight w:val="none"/>
          <w:lang w:eastAsia="zh-CN"/>
        </w:rPr>
        <w:t>.该表可扩展，并逐页签字或盖章；</w:t>
      </w:r>
    </w:p>
    <w:p w14:paraId="6DC314B5">
      <w:pPr>
        <w:keepNext w:val="0"/>
        <w:keepLines w:val="0"/>
        <w:pageBreakBefore w:val="0"/>
        <w:widowControl w:val="0"/>
        <w:kinsoku/>
        <w:wordWrap/>
        <w:overflowPunct/>
        <w:topLinePunct w:val="0"/>
        <w:autoSpaceDE/>
        <w:autoSpaceDN/>
        <w:bidi w:val="0"/>
        <w:adjustRightInd/>
        <w:snapToGrid/>
        <w:spacing w:line="400" w:lineRule="exact"/>
        <w:ind w:right="0" w:firstLine="480" w:firstLineChars="200"/>
        <w:textAlignment w:val="auto"/>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供应商法定代表人授权代表：</w:t>
      </w:r>
    </w:p>
    <w:p w14:paraId="532984E3">
      <w:pPr>
        <w:keepNext w:val="0"/>
        <w:keepLines w:val="0"/>
        <w:pageBreakBefore w:val="0"/>
        <w:widowControl w:val="0"/>
        <w:kinsoku/>
        <w:wordWrap/>
        <w:overflowPunct/>
        <w:topLinePunct w:val="0"/>
        <w:autoSpaceDE/>
        <w:autoSpaceDN/>
        <w:bidi w:val="0"/>
        <w:adjustRightInd/>
        <w:snapToGrid/>
        <w:spacing w:line="400" w:lineRule="exact"/>
        <w:ind w:right="0"/>
        <w:textAlignment w:val="auto"/>
        <w:rPr>
          <w:rFonts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（供应商公章）（签字或盖章）</w:t>
      </w:r>
    </w:p>
    <w:p w14:paraId="1D829F19">
      <w:pPr>
        <w:keepNext w:val="0"/>
        <w:keepLines w:val="0"/>
        <w:pageBreakBefore w:val="0"/>
        <w:widowControl w:val="0"/>
        <w:kinsoku/>
        <w:wordWrap/>
        <w:overflowPunct/>
        <w:topLinePunct w:val="0"/>
        <w:autoSpaceDE/>
        <w:autoSpaceDN/>
        <w:bidi w:val="0"/>
        <w:adjustRightInd/>
        <w:snapToGrid/>
        <w:spacing w:line="400" w:lineRule="exact"/>
        <w:ind w:right="0" w:firstLine="6480" w:firstLineChars="2700"/>
        <w:textAlignment w:val="auto"/>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4CC93171">
      <w:pPr>
        <w:snapToGrid w:val="0"/>
        <w:spacing w:line="360" w:lineRule="auto"/>
        <w:ind w:firstLine="480" w:firstLineChars="200"/>
        <w:rPr>
          <w:rFonts w:ascii="方正仿宋_GBK" w:hAnsi="宋体" w:eastAsia="方正仿宋_GBK"/>
          <w:color w:val="auto"/>
          <w:sz w:val="24"/>
          <w:szCs w:val="24"/>
          <w:highlight w:val="none"/>
          <w:bdr w:val="single" w:color="auto" w:sz="4" w:space="0"/>
        </w:rPr>
        <w:sectPr>
          <w:headerReference r:id="rId10"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pPr>
    </w:p>
    <w:p w14:paraId="0B23E377">
      <w:pPr>
        <w:pStyle w:val="4"/>
        <w:spacing w:before="0" w:after="0" w:line="360" w:lineRule="auto"/>
        <w:rPr>
          <w:rFonts w:hint="eastAsia" w:ascii="方正仿宋_GBK" w:hAnsi="宋体" w:eastAsia="方正仿宋_GBK" w:cs="Times New Roman"/>
          <w:color w:val="auto"/>
          <w:sz w:val="24"/>
          <w:szCs w:val="24"/>
          <w:highlight w:val="none"/>
          <w:lang w:val="en-US" w:eastAsia="zh-CN"/>
        </w:rPr>
      </w:pPr>
      <w:bookmarkStart w:id="95" w:name="_Toc106034660"/>
      <w:bookmarkStart w:id="96" w:name="_Toc14073"/>
      <w:bookmarkStart w:id="97" w:name="_Toc65660380"/>
      <w:bookmarkStart w:id="98" w:name="_Toc22655"/>
      <w:bookmarkStart w:id="99" w:name="_Toc8052"/>
      <w:bookmarkStart w:id="100" w:name="_Toc342913421"/>
      <w:bookmarkStart w:id="101" w:name="_Toc313888362"/>
      <w:bookmarkStart w:id="102" w:name="_Toc313008358"/>
      <w:r>
        <w:rPr>
          <w:rFonts w:hint="eastAsia" w:ascii="方正仿宋_GBK" w:hAnsi="宋体" w:eastAsia="方正仿宋_GBK" w:cs="Times New Roman"/>
          <w:color w:val="auto"/>
          <w:sz w:val="24"/>
          <w:szCs w:val="24"/>
          <w:highlight w:val="none"/>
          <w:lang w:val="en-US" w:eastAsia="zh-CN"/>
        </w:rPr>
        <w:t>二、服务部分</w:t>
      </w:r>
      <w:bookmarkEnd w:id="95"/>
      <w:bookmarkEnd w:id="96"/>
      <w:bookmarkEnd w:id="97"/>
      <w:bookmarkEnd w:id="98"/>
      <w:bookmarkEnd w:id="99"/>
    </w:p>
    <w:p w14:paraId="2442EE04">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rPr>
        <w:t>响应偏离表</w:t>
      </w:r>
    </w:p>
    <w:p w14:paraId="59DCAF2E">
      <w:pPr>
        <w:spacing w:line="4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lang w:val="en-US" w:eastAsia="zh-CN"/>
        </w:rPr>
        <w:t>重庆市渝北区中医院化粪池清掏服务采购</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A5E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noWrap w:val="0"/>
            <w:vAlign w:val="center"/>
          </w:tcPr>
          <w:p w14:paraId="6561A75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序号</w:t>
            </w:r>
          </w:p>
        </w:tc>
        <w:tc>
          <w:tcPr>
            <w:tcW w:w="2844" w:type="dxa"/>
            <w:noWrap w:val="0"/>
            <w:vAlign w:val="center"/>
          </w:tcPr>
          <w:p w14:paraId="41D831AB">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采购需求</w:t>
            </w:r>
          </w:p>
        </w:tc>
        <w:tc>
          <w:tcPr>
            <w:tcW w:w="2952" w:type="dxa"/>
            <w:noWrap w:val="0"/>
            <w:vAlign w:val="center"/>
          </w:tcPr>
          <w:p w14:paraId="5B63ADA9">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响应情况</w:t>
            </w:r>
          </w:p>
        </w:tc>
        <w:tc>
          <w:tcPr>
            <w:tcW w:w="2212" w:type="dxa"/>
            <w:noWrap w:val="0"/>
            <w:vAlign w:val="center"/>
          </w:tcPr>
          <w:p w14:paraId="0860DA6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差异说明</w:t>
            </w:r>
          </w:p>
        </w:tc>
      </w:tr>
      <w:tr w14:paraId="7C50F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4D0E368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71B0762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4A47440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06801AA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51F74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19115B5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0804038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586D2D9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206C34D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190D4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80A797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7042521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3F60DA8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367C7A4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5949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39CE57F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01A7DB1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7570CEB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6A155AC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0AEE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0A7A3B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168B941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105C5A93">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6B2CE4C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12C6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66DDB08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0C60875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314E5BCE">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60CDE649">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3A620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600745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13ABA41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0AC422B3">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196E607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01BC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5F776E8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12B30E69">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409367C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0CF4C83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1BD6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79E8F44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34D8CDB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092F027B">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49932A2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79A13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noWrap w:val="0"/>
            <w:vAlign w:val="center"/>
          </w:tcPr>
          <w:p w14:paraId="269F488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844" w:type="dxa"/>
            <w:noWrap w:val="0"/>
            <w:vAlign w:val="center"/>
          </w:tcPr>
          <w:p w14:paraId="4EAAD0B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952" w:type="dxa"/>
            <w:noWrap w:val="0"/>
            <w:vAlign w:val="center"/>
          </w:tcPr>
          <w:p w14:paraId="12073DB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212" w:type="dxa"/>
            <w:noWrap w:val="0"/>
            <w:vAlign w:val="center"/>
          </w:tcPr>
          <w:p w14:paraId="230BE89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bl>
    <w:p w14:paraId="12460C89">
      <w:pPr>
        <w:spacing w:line="500" w:lineRule="exact"/>
        <w:ind w:firstLine="600" w:firstLineChars="2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                         法定代表人（或其授权代表）或自然人：</w:t>
      </w:r>
    </w:p>
    <w:p w14:paraId="247D6082">
      <w:pPr>
        <w:spacing w:line="5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3D21D465">
      <w:pPr>
        <w:spacing w:line="500" w:lineRule="exact"/>
        <w:ind w:firstLine="720" w:firstLineChars="3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                               （签署或盖章）</w:t>
      </w:r>
    </w:p>
    <w:p w14:paraId="47D0C0BC">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3B67C248">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w:t>
      </w:r>
    </w:p>
    <w:p w14:paraId="6B646998">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w:t>
      </w:r>
      <w:r>
        <w:rPr>
          <w:rFonts w:hint="eastAsia" w:ascii="方正仿宋_GBK" w:hAnsi="方正仿宋_GBK" w:eastAsia="方正仿宋_GBK" w:cs="方正仿宋_GBK"/>
          <w:color w:val="auto"/>
          <w:sz w:val="24"/>
          <w:szCs w:val="24"/>
          <w:highlight w:val="none"/>
          <w:lang w:eastAsia="zh-CN"/>
        </w:rPr>
        <w:t>三</w:t>
      </w:r>
      <w:r>
        <w:rPr>
          <w:rFonts w:hint="eastAsia" w:ascii="方正仿宋_GBK" w:hAnsi="方正仿宋_GBK" w:eastAsia="方正仿宋_GBK" w:cs="方正仿宋_GBK"/>
          <w:color w:val="auto"/>
          <w:sz w:val="24"/>
          <w:szCs w:val="24"/>
          <w:highlight w:val="none"/>
        </w:rPr>
        <w:t xml:space="preserve">篇  </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项目</w:t>
      </w:r>
      <w:r>
        <w:rPr>
          <w:rFonts w:hint="eastAsia" w:ascii="方正仿宋_GBK" w:hAnsi="方正仿宋_GBK" w:eastAsia="方正仿宋_GBK" w:cs="方正仿宋_GBK"/>
          <w:color w:val="auto"/>
          <w:sz w:val="24"/>
          <w:szCs w:val="24"/>
          <w:highlight w:val="none"/>
          <w:lang w:val="en-US" w:eastAsia="zh-CN"/>
        </w:rPr>
        <w:t>服务</w:t>
      </w:r>
      <w:r>
        <w:rPr>
          <w:rFonts w:hint="eastAsia" w:ascii="方正仿宋_GBK" w:hAnsi="方正仿宋_GBK" w:eastAsia="方正仿宋_GBK" w:cs="方正仿宋_GBK"/>
          <w:color w:val="auto"/>
          <w:sz w:val="24"/>
          <w:szCs w:val="24"/>
          <w:highlight w:val="none"/>
        </w:rPr>
        <w:t>需求”中所列条款进行比较和响应；</w:t>
      </w:r>
    </w:p>
    <w:p w14:paraId="6F9FDBC7">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2.该表必须按照</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要求逐条如实填写，若未作实质性参数描述，该供应商将失去成为成交供应商的资格，仅保留其合格供应商的身份。</w:t>
      </w:r>
    </w:p>
    <w:p w14:paraId="2CC5BEF3">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3.该表可扩展，并逐页签字或盖章；</w:t>
      </w:r>
    </w:p>
    <w:p w14:paraId="5919E17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4.根据响应情况在“差异说明”项填写正偏离或负偏离及原因，完全符合的填写“无差异”。</w:t>
      </w: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（二）其他资料（格式自定）</w:t>
      </w:r>
    </w:p>
    <w:p w14:paraId="7ED942B2">
      <w:pPr>
        <w:snapToGrid w:val="0"/>
        <w:spacing w:line="360" w:lineRule="auto"/>
        <w:jc w:val="left"/>
        <w:rPr>
          <w:rFonts w:ascii="方正仿宋_GBK" w:hAnsi="宋体" w:eastAsia="方正仿宋_GBK"/>
          <w:color w:val="auto"/>
          <w:sz w:val="24"/>
          <w:szCs w:val="24"/>
          <w:highlight w:val="none"/>
        </w:rPr>
      </w:pPr>
    </w:p>
    <w:p w14:paraId="534DF1A4">
      <w:pPr>
        <w:snapToGrid w:val="0"/>
        <w:spacing w:line="360" w:lineRule="auto"/>
        <w:jc w:val="left"/>
        <w:rPr>
          <w:rFonts w:ascii="方正仿宋_GBK" w:hAnsi="宋体" w:eastAsia="方正仿宋_GBK"/>
          <w:color w:val="auto"/>
          <w:sz w:val="24"/>
          <w:szCs w:val="24"/>
          <w:highlight w:val="none"/>
        </w:rPr>
      </w:pPr>
    </w:p>
    <w:p w14:paraId="44A8E7AE">
      <w:pPr>
        <w:snapToGrid w:val="0"/>
        <w:spacing w:line="360" w:lineRule="auto"/>
        <w:jc w:val="left"/>
        <w:rPr>
          <w:rFonts w:ascii="方正仿宋_GBK" w:hAnsi="宋体" w:eastAsia="方正仿宋_GBK"/>
          <w:color w:val="auto"/>
          <w:sz w:val="24"/>
          <w:szCs w:val="24"/>
          <w:highlight w:val="none"/>
        </w:rPr>
      </w:pPr>
    </w:p>
    <w:p w14:paraId="29EF8815">
      <w:pPr>
        <w:snapToGrid w:val="0"/>
        <w:spacing w:line="360" w:lineRule="auto"/>
        <w:jc w:val="left"/>
        <w:rPr>
          <w:rFonts w:ascii="方正仿宋_GBK" w:hAnsi="宋体" w:eastAsia="方正仿宋_GBK"/>
          <w:color w:val="auto"/>
          <w:sz w:val="24"/>
          <w:szCs w:val="24"/>
          <w:highlight w:val="none"/>
        </w:rPr>
      </w:pPr>
    </w:p>
    <w:p w14:paraId="09A009D6">
      <w:pPr>
        <w:snapToGrid w:val="0"/>
        <w:spacing w:line="360" w:lineRule="auto"/>
        <w:jc w:val="left"/>
        <w:rPr>
          <w:rFonts w:ascii="方正仿宋_GBK" w:hAnsi="宋体" w:eastAsia="方正仿宋_GBK"/>
          <w:color w:val="auto"/>
          <w:sz w:val="24"/>
          <w:szCs w:val="24"/>
          <w:highlight w:val="none"/>
        </w:rPr>
      </w:pPr>
    </w:p>
    <w:p w14:paraId="6F575C71">
      <w:pPr>
        <w:snapToGrid w:val="0"/>
        <w:spacing w:line="360" w:lineRule="auto"/>
        <w:jc w:val="left"/>
        <w:rPr>
          <w:rFonts w:ascii="方正仿宋_GBK" w:hAnsi="宋体" w:eastAsia="方正仿宋_GBK"/>
          <w:color w:val="auto"/>
          <w:sz w:val="24"/>
          <w:szCs w:val="24"/>
          <w:highlight w:val="none"/>
        </w:rPr>
      </w:pPr>
    </w:p>
    <w:p w14:paraId="2F9C9653">
      <w:pPr>
        <w:snapToGrid w:val="0"/>
        <w:spacing w:line="360" w:lineRule="auto"/>
        <w:jc w:val="left"/>
        <w:rPr>
          <w:rFonts w:ascii="方正仿宋_GBK" w:hAnsi="宋体" w:eastAsia="方正仿宋_GBK"/>
          <w:color w:val="auto"/>
          <w:sz w:val="24"/>
          <w:szCs w:val="24"/>
          <w:highlight w:val="none"/>
        </w:rPr>
      </w:pPr>
    </w:p>
    <w:p w14:paraId="0F78F664">
      <w:pPr>
        <w:snapToGrid w:val="0"/>
        <w:spacing w:line="360" w:lineRule="auto"/>
        <w:jc w:val="left"/>
        <w:rPr>
          <w:rFonts w:ascii="方正仿宋_GBK" w:hAnsi="宋体" w:eastAsia="方正仿宋_GBK"/>
          <w:color w:val="auto"/>
          <w:sz w:val="24"/>
          <w:szCs w:val="24"/>
          <w:highlight w:val="none"/>
        </w:rPr>
      </w:pPr>
    </w:p>
    <w:p w14:paraId="31D334E5">
      <w:pPr>
        <w:snapToGrid w:val="0"/>
        <w:spacing w:line="360" w:lineRule="auto"/>
        <w:jc w:val="left"/>
        <w:rPr>
          <w:rFonts w:ascii="方正仿宋_GBK" w:hAnsi="宋体" w:eastAsia="方正仿宋_GBK"/>
          <w:color w:val="auto"/>
          <w:sz w:val="24"/>
          <w:szCs w:val="24"/>
          <w:highlight w:val="none"/>
        </w:rPr>
      </w:pPr>
    </w:p>
    <w:p w14:paraId="3A7BD126">
      <w:pPr>
        <w:snapToGrid w:val="0"/>
        <w:spacing w:line="360" w:lineRule="auto"/>
        <w:jc w:val="left"/>
        <w:rPr>
          <w:rFonts w:ascii="方正仿宋_GBK" w:hAnsi="宋体" w:eastAsia="方正仿宋_GBK"/>
          <w:color w:val="auto"/>
          <w:sz w:val="24"/>
          <w:szCs w:val="24"/>
          <w:highlight w:val="none"/>
        </w:rPr>
      </w:pPr>
    </w:p>
    <w:p w14:paraId="56E0CA11">
      <w:pPr>
        <w:snapToGrid w:val="0"/>
        <w:spacing w:line="360" w:lineRule="auto"/>
        <w:jc w:val="left"/>
        <w:rPr>
          <w:rFonts w:ascii="方正仿宋_GBK" w:hAnsi="宋体" w:eastAsia="方正仿宋_GBK"/>
          <w:color w:val="auto"/>
          <w:sz w:val="24"/>
          <w:szCs w:val="24"/>
          <w:highlight w:val="none"/>
        </w:rPr>
      </w:pPr>
    </w:p>
    <w:p w14:paraId="2042643D">
      <w:pPr>
        <w:snapToGrid w:val="0"/>
        <w:spacing w:line="360" w:lineRule="auto"/>
        <w:jc w:val="left"/>
        <w:rPr>
          <w:rFonts w:ascii="方正仿宋_GBK" w:hAnsi="宋体" w:eastAsia="方正仿宋_GBK"/>
          <w:color w:val="auto"/>
          <w:sz w:val="24"/>
          <w:szCs w:val="24"/>
          <w:highlight w:val="none"/>
        </w:rPr>
      </w:pPr>
    </w:p>
    <w:p w14:paraId="00CBE850">
      <w:pPr>
        <w:snapToGrid w:val="0"/>
        <w:spacing w:line="360" w:lineRule="auto"/>
        <w:jc w:val="left"/>
        <w:rPr>
          <w:rFonts w:ascii="方正仿宋_GBK" w:hAnsi="宋体" w:eastAsia="方正仿宋_GBK"/>
          <w:color w:val="auto"/>
          <w:sz w:val="24"/>
          <w:szCs w:val="24"/>
          <w:highlight w:val="none"/>
        </w:rPr>
      </w:pPr>
    </w:p>
    <w:p w14:paraId="0D7299F5">
      <w:pPr>
        <w:snapToGrid w:val="0"/>
        <w:spacing w:line="360" w:lineRule="auto"/>
        <w:jc w:val="left"/>
        <w:rPr>
          <w:rFonts w:ascii="方正仿宋_GBK" w:hAnsi="宋体" w:eastAsia="方正仿宋_GBK"/>
          <w:color w:val="auto"/>
          <w:sz w:val="24"/>
          <w:szCs w:val="24"/>
          <w:highlight w:val="none"/>
        </w:rPr>
      </w:pPr>
    </w:p>
    <w:p w14:paraId="2A3590C5">
      <w:pPr>
        <w:snapToGrid w:val="0"/>
        <w:spacing w:line="360" w:lineRule="auto"/>
        <w:jc w:val="left"/>
        <w:rPr>
          <w:rFonts w:ascii="方正仿宋_GBK" w:hAnsi="宋体" w:eastAsia="方正仿宋_GBK"/>
          <w:color w:val="auto"/>
          <w:sz w:val="24"/>
          <w:szCs w:val="24"/>
          <w:highlight w:val="none"/>
        </w:rPr>
      </w:pPr>
    </w:p>
    <w:p w14:paraId="41D6A79B">
      <w:pPr>
        <w:snapToGrid w:val="0"/>
        <w:spacing w:line="360" w:lineRule="auto"/>
        <w:jc w:val="left"/>
        <w:rPr>
          <w:rFonts w:ascii="方正仿宋_GBK" w:hAnsi="宋体" w:eastAsia="方正仿宋_GBK"/>
          <w:color w:val="auto"/>
          <w:sz w:val="24"/>
          <w:szCs w:val="24"/>
          <w:highlight w:val="none"/>
        </w:rPr>
      </w:pPr>
    </w:p>
    <w:p w14:paraId="15E08396">
      <w:pPr>
        <w:snapToGrid w:val="0"/>
        <w:spacing w:line="360" w:lineRule="auto"/>
        <w:jc w:val="left"/>
        <w:rPr>
          <w:rFonts w:ascii="方正仿宋_GBK" w:hAnsi="宋体" w:eastAsia="方正仿宋_GBK"/>
          <w:color w:val="auto"/>
          <w:sz w:val="24"/>
          <w:szCs w:val="24"/>
          <w:highlight w:val="none"/>
        </w:rPr>
      </w:pPr>
    </w:p>
    <w:p w14:paraId="7B5EAE97">
      <w:pPr>
        <w:snapToGrid w:val="0"/>
        <w:spacing w:line="360" w:lineRule="auto"/>
        <w:jc w:val="left"/>
        <w:rPr>
          <w:rFonts w:ascii="方正仿宋_GBK" w:hAnsi="宋体" w:eastAsia="方正仿宋_GBK"/>
          <w:color w:val="auto"/>
          <w:sz w:val="24"/>
          <w:szCs w:val="24"/>
          <w:highlight w:val="none"/>
        </w:rPr>
      </w:pPr>
    </w:p>
    <w:p w14:paraId="54E951D6">
      <w:pPr>
        <w:snapToGrid w:val="0"/>
        <w:spacing w:line="360" w:lineRule="auto"/>
        <w:jc w:val="left"/>
        <w:rPr>
          <w:rFonts w:ascii="方正仿宋_GBK" w:hAnsi="宋体" w:eastAsia="方正仿宋_GBK"/>
          <w:color w:val="auto"/>
          <w:sz w:val="24"/>
          <w:szCs w:val="24"/>
          <w:highlight w:val="none"/>
        </w:rPr>
      </w:pPr>
    </w:p>
    <w:p w14:paraId="08E9FE93">
      <w:pPr>
        <w:snapToGrid w:val="0"/>
        <w:spacing w:line="360" w:lineRule="auto"/>
        <w:jc w:val="left"/>
        <w:rPr>
          <w:rFonts w:ascii="方正仿宋_GBK" w:hAnsi="宋体" w:eastAsia="方正仿宋_GBK"/>
          <w:color w:val="auto"/>
          <w:sz w:val="24"/>
          <w:szCs w:val="24"/>
          <w:highlight w:val="none"/>
        </w:rPr>
      </w:pPr>
    </w:p>
    <w:p w14:paraId="25CFD9E5">
      <w:pPr>
        <w:snapToGrid w:val="0"/>
        <w:spacing w:line="360" w:lineRule="auto"/>
        <w:jc w:val="left"/>
        <w:rPr>
          <w:rFonts w:ascii="方正仿宋_GBK" w:hAnsi="宋体" w:eastAsia="方正仿宋_GBK"/>
          <w:color w:val="auto"/>
          <w:sz w:val="24"/>
          <w:szCs w:val="24"/>
          <w:highlight w:val="none"/>
        </w:rPr>
      </w:pPr>
    </w:p>
    <w:p w14:paraId="3417D960">
      <w:pPr>
        <w:snapToGrid w:val="0"/>
        <w:spacing w:line="360" w:lineRule="auto"/>
        <w:jc w:val="left"/>
        <w:rPr>
          <w:rFonts w:ascii="方正仿宋_GBK" w:hAnsi="宋体" w:eastAsia="方正仿宋_GBK"/>
          <w:color w:val="auto"/>
          <w:sz w:val="24"/>
          <w:szCs w:val="24"/>
          <w:highlight w:val="none"/>
        </w:rPr>
      </w:pPr>
    </w:p>
    <w:p w14:paraId="7A2470DF">
      <w:pPr>
        <w:snapToGrid w:val="0"/>
        <w:spacing w:line="360" w:lineRule="auto"/>
        <w:jc w:val="left"/>
        <w:rPr>
          <w:rFonts w:ascii="方正仿宋_GBK" w:hAnsi="宋体" w:eastAsia="方正仿宋_GBK"/>
          <w:color w:val="auto"/>
          <w:sz w:val="24"/>
          <w:szCs w:val="24"/>
          <w:highlight w:val="none"/>
        </w:rPr>
      </w:pPr>
    </w:p>
    <w:p w14:paraId="57187D0D">
      <w:pPr>
        <w:snapToGrid w:val="0"/>
        <w:spacing w:line="360" w:lineRule="auto"/>
        <w:jc w:val="left"/>
        <w:rPr>
          <w:rFonts w:ascii="方正仿宋_GBK" w:hAnsi="宋体" w:eastAsia="方正仿宋_GBK"/>
          <w:color w:val="auto"/>
          <w:sz w:val="24"/>
          <w:szCs w:val="24"/>
          <w:highlight w:val="none"/>
        </w:rPr>
      </w:pPr>
    </w:p>
    <w:p w14:paraId="6D485F30">
      <w:pPr>
        <w:snapToGrid w:val="0"/>
        <w:spacing w:line="360" w:lineRule="auto"/>
        <w:jc w:val="left"/>
        <w:rPr>
          <w:rFonts w:ascii="方正仿宋_GBK" w:hAnsi="宋体" w:eastAsia="方正仿宋_GBK"/>
          <w:color w:val="auto"/>
          <w:sz w:val="24"/>
          <w:szCs w:val="24"/>
          <w:highlight w:val="none"/>
        </w:rPr>
      </w:pPr>
    </w:p>
    <w:p w14:paraId="3240C8BE">
      <w:pPr>
        <w:pStyle w:val="4"/>
        <w:spacing w:before="0" w:after="0" w:line="360" w:lineRule="auto"/>
        <w:rPr>
          <w:rFonts w:hint="eastAsia" w:ascii="方正仿宋_GBK" w:hAnsi="宋体" w:eastAsia="方正仿宋_GBK" w:cs="Times New Roman"/>
          <w:color w:val="auto"/>
          <w:sz w:val="24"/>
          <w:szCs w:val="24"/>
          <w:highlight w:val="none"/>
        </w:rPr>
      </w:pPr>
      <w:bookmarkStart w:id="103" w:name="_Toc12552"/>
      <w:r>
        <w:rPr>
          <w:rFonts w:hint="eastAsia" w:ascii="方正仿宋_GBK" w:hAnsi="宋体" w:eastAsia="方正仿宋_GBK" w:cs="Times New Roman"/>
          <w:color w:val="auto"/>
          <w:sz w:val="24"/>
          <w:szCs w:val="24"/>
          <w:highlight w:val="none"/>
        </w:rPr>
        <w:t>三、</w:t>
      </w:r>
      <w:r>
        <w:rPr>
          <w:rFonts w:hint="eastAsia" w:ascii="方正仿宋_GBK" w:hAnsi="宋体" w:eastAsia="方正仿宋_GBK" w:cs="Times New Roman"/>
          <w:color w:val="auto"/>
          <w:sz w:val="24"/>
          <w:szCs w:val="24"/>
          <w:highlight w:val="none"/>
          <w:lang w:eastAsia="zh-CN"/>
        </w:rPr>
        <w:t>询价</w:t>
      </w:r>
      <w:r>
        <w:rPr>
          <w:rFonts w:hint="eastAsia" w:ascii="方正仿宋_GBK" w:hAnsi="宋体" w:eastAsia="方正仿宋_GBK" w:cs="Times New Roman"/>
          <w:color w:val="auto"/>
          <w:sz w:val="24"/>
          <w:szCs w:val="24"/>
          <w:highlight w:val="none"/>
        </w:rPr>
        <w:t>项目</w:t>
      </w:r>
      <w:r>
        <w:rPr>
          <w:rFonts w:hint="eastAsia" w:ascii="方正仿宋_GBK" w:hAnsi="宋体" w:eastAsia="方正仿宋_GBK" w:cs="Times New Roman"/>
          <w:color w:val="auto"/>
          <w:sz w:val="24"/>
          <w:szCs w:val="24"/>
          <w:highlight w:val="none"/>
          <w:lang w:eastAsia="zh-CN"/>
        </w:rPr>
        <w:t>商务</w:t>
      </w:r>
      <w:r>
        <w:rPr>
          <w:rFonts w:hint="eastAsia" w:ascii="方正仿宋_GBK" w:hAnsi="宋体" w:eastAsia="方正仿宋_GBK" w:cs="Times New Roman"/>
          <w:color w:val="auto"/>
          <w:sz w:val="24"/>
          <w:szCs w:val="24"/>
          <w:highlight w:val="none"/>
        </w:rPr>
        <w:t>需求</w:t>
      </w:r>
      <w:bookmarkEnd w:id="103"/>
    </w:p>
    <w:p w14:paraId="7C6D0161">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eastAsia="zh-CN"/>
        </w:rPr>
        <w:t>商务</w:t>
      </w:r>
      <w:r>
        <w:rPr>
          <w:rFonts w:hint="eastAsia" w:ascii="方正仿宋_GBK" w:hAnsi="方正仿宋_GBK" w:eastAsia="方正仿宋_GBK" w:cs="方正仿宋_GBK"/>
          <w:color w:val="auto"/>
          <w:sz w:val="24"/>
          <w:szCs w:val="24"/>
          <w:highlight w:val="none"/>
        </w:rPr>
        <w:t>响应偏离表</w:t>
      </w:r>
    </w:p>
    <w:p w14:paraId="525B594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项目名称：</w:t>
      </w:r>
    </w:p>
    <w:tbl>
      <w:tblPr>
        <w:tblStyle w:val="5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14:paraId="233A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512" w:type="dxa"/>
            <w:noWrap w:val="0"/>
            <w:vAlign w:val="center"/>
          </w:tcPr>
          <w:p w14:paraId="6689FAC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序号</w:t>
            </w:r>
          </w:p>
        </w:tc>
        <w:tc>
          <w:tcPr>
            <w:tcW w:w="3184" w:type="dxa"/>
            <w:noWrap w:val="0"/>
            <w:vAlign w:val="center"/>
          </w:tcPr>
          <w:p w14:paraId="3745DA1B">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采购需求</w:t>
            </w:r>
          </w:p>
        </w:tc>
        <w:tc>
          <w:tcPr>
            <w:tcW w:w="2438" w:type="dxa"/>
            <w:noWrap w:val="0"/>
            <w:vAlign w:val="center"/>
          </w:tcPr>
          <w:p w14:paraId="51B6757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响应情况</w:t>
            </w:r>
          </w:p>
        </w:tc>
        <w:tc>
          <w:tcPr>
            <w:tcW w:w="2359" w:type="dxa"/>
            <w:noWrap w:val="0"/>
            <w:vAlign w:val="center"/>
          </w:tcPr>
          <w:p w14:paraId="5CA28D3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color w:val="auto"/>
                <w:sz w:val="24"/>
                <w:szCs w:val="24"/>
                <w:highlight w:val="none"/>
              </w:rPr>
            </w:pPr>
            <w:r>
              <w:rPr>
                <w:rFonts w:hint="eastAsia" w:ascii="方正仿宋_GBK" w:hAnsi="方正仿宋_GBK" w:eastAsia="方正仿宋_GBK" w:cs="方正仿宋_GBK"/>
                <w:b/>
                <w:color w:val="auto"/>
                <w:sz w:val="24"/>
                <w:szCs w:val="24"/>
                <w:highlight w:val="none"/>
              </w:rPr>
              <w:t>差异说明</w:t>
            </w:r>
          </w:p>
        </w:tc>
      </w:tr>
      <w:tr w14:paraId="1342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6DE03A3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3184" w:type="dxa"/>
            <w:noWrap w:val="0"/>
            <w:vAlign w:val="center"/>
          </w:tcPr>
          <w:p w14:paraId="718A5CF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438" w:type="dxa"/>
            <w:noWrap w:val="0"/>
            <w:vAlign w:val="center"/>
          </w:tcPr>
          <w:p w14:paraId="3F9DA789">
            <w:pPr>
              <w:keepNext w:val="0"/>
              <w:keepLines w:val="0"/>
              <w:suppressLineNumbers w:val="0"/>
              <w:tabs>
                <w:tab w:val="left" w:pos="6300"/>
              </w:tabs>
              <w:snapToGrid w:val="0"/>
              <w:spacing w:before="0" w:beforeAutospacing="0" w:after="0" w:afterAutospacing="0"/>
              <w:ind w:left="0" w:right="0"/>
              <w:outlineLvl w:val="0"/>
              <w:rPr>
                <w:rFonts w:hint="eastAsia" w:ascii="方正仿宋_GBK" w:hAnsi="方正仿宋_GBK" w:eastAsia="方正仿宋_GBK" w:cs="方正仿宋_GBK"/>
                <w:color w:val="auto"/>
                <w:sz w:val="24"/>
                <w:szCs w:val="24"/>
                <w:highlight w:val="none"/>
              </w:rPr>
            </w:pPr>
          </w:p>
        </w:tc>
        <w:tc>
          <w:tcPr>
            <w:tcW w:w="2359" w:type="dxa"/>
            <w:noWrap w:val="0"/>
            <w:vAlign w:val="center"/>
          </w:tcPr>
          <w:p w14:paraId="7998443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0DC2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3665703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3184" w:type="dxa"/>
            <w:noWrap w:val="0"/>
            <w:vAlign w:val="center"/>
          </w:tcPr>
          <w:p w14:paraId="12BAD52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438" w:type="dxa"/>
            <w:noWrap w:val="0"/>
            <w:vAlign w:val="center"/>
          </w:tcPr>
          <w:p w14:paraId="5B9CF40E">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359" w:type="dxa"/>
            <w:noWrap w:val="0"/>
            <w:vAlign w:val="center"/>
          </w:tcPr>
          <w:p w14:paraId="706FC03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3489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AC11F9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3184" w:type="dxa"/>
            <w:noWrap w:val="0"/>
            <w:vAlign w:val="center"/>
          </w:tcPr>
          <w:p w14:paraId="414CFF6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438" w:type="dxa"/>
            <w:noWrap w:val="0"/>
            <w:vAlign w:val="center"/>
          </w:tcPr>
          <w:p w14:paraId="41FABF93">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359" w:type="dxa"/>
            <w:noWrap w:val="0"/>
            <w:vAlign w:val="center"/>
          </w:tcPr>
          <w:p w14:paraId="3FEA621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25CA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50FCF1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3184" w:type="dxa"/>
            <w:noWrap w:val="0"/>
            <w:vAlign w:val="center"/>
          </w:tcPr>
          <w:p w14:paraId="19D9D01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438" w:type="dxa"/>
            <w:noWrap w:val="0"/>
            <w:vAlign w:val="center"/>
          </w:tcPr>
          <w:p w14:paraId="23DB1F6B">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359" w:type="dxa"/>
            <w:noWrap w:val="0"/>
            <w:vAlign w:val="center"/>
          </w:tcPr>
          <w:p w14:paraId="79B0AA0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77AF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42C0DF0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3184" w:type="dxa"/>
            <w:noWrap w:val="0"/>
            <w:vAlign w:val="center"/>
          </w:tcPr>
          <w:p w14:paraId="5C19F31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438" w:type="dxa"/>
            <w:noWrap w:val="0"/>
            <w:vAlign w:val="center"/>
          </w:tcPr>
          <w:p w14:paraId="3C78D26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359" w:type="dxa"/>
            <w:noWrap w:val="0"/>
            <w:vAlign w:val="center"/>
          </w:tcPr>
          <w:p w14:paraId="778B398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r w14:paraId="28F1E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1512" w:type="dxa"/>
            <w:noWrap w:val="0"/>
            <w:vAlign w:val="center"/>
          </w:tcPr>
          <w:p w14:paraId="5A80203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3184" w:type="dxa"/>
            <w:noWrap w:val="0"/>
            <w:vAlign w:val="center"/>
          </w:tcPr>
          <w:p w14:paraId="15E8F02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438" w:type="dxa"/>
            <w:noWrap w:val="0"/>
            <w:vAlign w:val="center"/>
          </w:tcPr>
          <w:p w14:paraId="36B5533B">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c>
          <w:tcPr>
            <w:tcW w:w="2359" w:type="dxa"/>
            <w:noWrap w:val="0"/>
            <w:vAlign w:val="center"/>
          </w:tcPr>
          <w:p w14:paraId="41E64B9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color w:val="auto"/>
                <w:sz w:val="24"/>
                <w:szCs w:val="24"/>
                <w:highlight w:val="none"/>
              </w:rPr>
            </w:pPr>
          </w:p>
        </w:tc>
      </w:tr>
    </w:tbl>
    <w:p w14:paraId="4E777A55">
      <w:pPr>
        <w:spacing w:line="500" w:lineRule="exact"/>
        <w:ind w:firstLine="600" w:firstLineChars="2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                          法定代表人（或其授权代表）或自然人：</w:t>
      </w:r>
    </w:p>
    <w:p w14:paraId="30064F76">
      <w:pPr>
        <w:spacing w:line="5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768F4097">
      <w:pPr>
        <w:spacing w:line="500" w:lineRule="exact"/>
        <w:ind w:firstLine="360" w:firstLineChars="15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                                     （签署或盖章）</w:t>
      </w:r>
    </w:p>
    <w:p w14:paraId="51821D8A">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76F7F051">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w:t>
      </w:r>
    </w:p>
    <w:p w14:paraId="4CFBBEB9">
      <w:pPr>
        <w:tabs>
          <w:tab w:val="left" w:pos="6300"/>
        </w:tabs>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1.本表即为对本项目“第</w:t>
      </w:r>
      <w:r>
        <w:rPr>
          <w:rFonts w:hint="eastAsia" w:ascii="方正仿宋_GBK" w:hAnsi="方正仿宋_GBK" w:eastAsia="方正仿宋_GBK" w:cs="方正仿宋_GBK"/>
          <w:color w:val="auto"/>
          <w:sz w:val="24"/>
          <w:szCs w:val="24"/>
          <w:highlight w:val="none"/>
          <w:lang w:eastAsia="zh-CN"/>
        </w:rPr>
        <w:t>四</w:t>
      </w:r>
      <w:r>
        <w:rPr>
          <w:rFonts w:hint="eastAsia" w:ascii="方正仿宋_GBK" w:hAnsi="方正仿宋_GBK" w:eastAsia="方正仿宋_GBK" w:cs="方正仿宋_GBK"/>
          <w:color w:val="auto"/>
          <w:sz w:val="24"/>
          <w:szCs w:val="24"/>
          <w:highlight w:val="none"/>
        </w:rPr>
        <w:t xml:space="preserve">篇  </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项目</w:t>
      </w:r>
      <w:r>
        <w:rPr>
          <w:rFonts w:hint="eastAsia" w:ascii="方正仿宋_GBK" w:hAnsi="方正仿宋_GBK" w:eastAsia="方正仿宋_GBK" w:cs="方正仿宋_GBK"/>
          <w:color w:val="auto"/>
          <w:sz w:val="24"/>
          <w:szCs w:val="24"/>
          <w:highlight w:val="none"/>
          <w:lang w:eastAsia="zh-CN"/>
        </w:rPr>
        <w:t>商务</w:t>
      </w:r>
      <w:r>
        <w:rPr>
          <w:rFonts w:hint="eastAsia" w:ascii="方正仿宋_GBK" w:hAnsi="方正仿宋_GBK" w:eastAsia="方正仿宋_GBK" w:cs="方正仿宋_GBK"/>
          <w:color w:val="auto"/>
          <w:sz w:val="24"/>
          <w:szCs w:val="24"/>
          <w:highlight w:val="none"/>
        </w:rPr>
        <w:t>需求”中所列条款进行比较和响应；</w:t>
      </w:r>
    </w:p>
    <w:p w14:paraId="79A69F2F">
      <w:pPr>
        <w:tabs>
          <w:tab w:val="left" w:pos="6300"/>
        </w:tabs>
        <w:snapToGrid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2.该表必须按照</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要求逐条如实填写，若未作实质性参数描述，该供应商将失去成为成交供应商的资格，仅保留其合格供应商的身份。</w:t>
      </w:r>
    </w:p>
    <w:p w14:paraId="48DC9FD6">
      <w:pPr>
        <w:tabs>
          <w:tab w:val="left" w:pos="6300"/>
        </w:tabs>
        <w:snapToGrid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3.该表可扩展，并逐页签字或盖章；</w:t>
      </w:r>
    </w:p>
    <w:p w14:paraId="492AA748">
      <w:pPr>
        <w:tabs>
          <w:tab w:val="left" w:pos="6300"/>
        </w:tabs>
        <w:snapToGrid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4.根据响应情况在“差异说明”项填写正偏离或负偏离及原因，完全符合的填写“无差异”。</w:t>
      </w:r>
    </w:p>
    <w:p w14:paraId="1891B60D">
      <w:pPr>
        <w:tabs>
          <w:tab w:val="left" w:pos="6300"/>
        </w:tabs>
        <w:snapToGrid w:val="0"/>
        <w:spacing w:line="48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（二）其它优惠服务承诺（格式自定）</w:t>
      </w:r>
    </w:p>
    <w:p w14:paraId="5FF2C275">
      <w:pPr>
        <w:rPr>
          <w:rFonts w:hint="eastAsia" w:ascii="方正仿宋_GBK" w:hAnsi="宋体" w:eastAsia="方正仿宋_GBK"/>
          <w:color w:val="auto"/>
          <w:sz w:val="24"/>
          <w:szCs w:val="24"/>
          <w:highlight w:val="none"/>
        </w:rPr>
      </w:pPr>
    </w:p>
    <w:p w14:paraId="417E6612">
      <w:pPr>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br w:type="page"/>
      </w:r>
    </w:p>
    <w:p w14:paraId="4E782AC2">
      <w:pPr>
        <w:pStyle w:val="4"/>
        <w:spacing w:before="0" w:after="0" w:line="360" w:lineRule="auto"/>
        <w:rPr>
          <w:rFonts w:hint="eastAsia" w:ascii="方正仿宋_GBK" w:hAnsi="宋体" w:eastAsia="方正仿宋_GBK" w:cs="Times New Roman"/>
          <w:color w:val="auto"/>
          <w:sz w:val="24"/>
          <w:szCs w:val="24"/>
          <w:highlight w:val="none"/>
        </w:rPr>
      </w:pPr>
      <w:bookmarkStart w:id="104" w:name="_Toc15997"/>
      <w:r>
        <w:rPr>
          <w:rFonts w:hint="eastAsia" w:ascii="方正仿宋_GBK" w:hAnsi="宋体" w:eastAsia="方正仿宋_GBK" w:cs="Times New Roman"/>
          <w:color w:val="auto"/>
          <w:sz w:val="24"/>
          <w:szCs w:val="24"/>
          <w:highlight w:val="none"/>
        </w:rPr>
        <w:t>四、</w:t>
      </w:r>
      <w:bookmarkEnd w:id="100"/>
      <w:bookmarkEnd w:id="101"/>
      <w:bookmarkEnd w:id="102"/>
      <w:r>
        <w:rPr>
          <w:rFonts w:hint="eastAsia" w:ascii="方正仿宋_GBK" w:hAnsi="宋体" w:eastAsia="方正仿宋_GBK" w:cs="Times New Roman"/>
          <w:color w:val="auto"/>
          <w:sz w:val="24"/>
          <w:szCs w:val="24"/>
          <w:highlight w:val="none"/>
        </w:rPr>
        <w:t>资格条件及其他</w:t>
      </w:r>
      <w:bookmarkEnd w:id="104"/>
      <w:bookmarkStart w:id="105" w:name="_Toc342913422"/>
      <w:bookmarkStart w:id="106" w:name="_Toc313888363"/>
      <w:bookmarkStart w:id="107" w:name="_Toc313008359"/>
    </w:p>
    <w:p w14:paraId="4A3B5231">
      <w:pPr>
        <w:tabs>
          <w:tab w:val="left" w:pos="6300"/>
        </w:tabs>
        <w:snapToGrid w:val="0"/>
        <w:spacing w:line="500" w:lineRule="exact"/>
        <w:ind w:firstLine="570"/>
        <w:rPr>
          <w:rFonts w:ascii="方正仿宋_GBK" w:hAnsi="宋体" w:eastAsia="方正仿宋_GBK"/>
          <w:color w:val="auto"/>
          <w:sz w:val="24"/>
          <w:szCs w:val="18"/>
          <w:highlight w:val="none"/>
        </w:rPr>
      </w:pPr>
      <w:r>
        <w:rPr>
          <w:rFonts w:hint="eastAsia" w:ascii="方正仿宋_GBK" w:hAnsi="宋体" w:eastAsia="方正仿宋_GBK"/>
          <w:color w:val="auto"/>
          <w:sz w:val="24"/>
          <w:szCs w:val="18"/>
          <w:highlight w:val="none"/>
        </w:rPr>
        <w:t>（一）法人营业执照（副本）或事业单位法人证书（副本）或个体工商户营业执照或有效的自然人身份证明或社会团体法人登记证书复印件</w:t>
      </w:r>
    </w:p>
    <w:p w14:paraId="2BA0C443">
      <w:pPr>
        <w:tabs>
          <w:tab w:val="left" w:pos="6300"/>
        </w:tabs>
        <w:snapToGrid w:val="0"/>
        <w:spacing w:line="500" w:lineRule="exact"/>
        <w:ind w:firstLine="570"/>
        <w:rPr>
          <w:rFonts w:ascii="方正仿宋_GBK" w:hAnsi="宋体" w:eastAsia="方正仿宋_GBK"/>
          <w:color w:val="auto"/>
          <w:highlight w:val="none"/>
        </w:rPr>
      </w:pPr>
    </w:p>
    <w:p w14:paraId="5B2C6C46">
      <w:pPr>
        <w:tabs>
          <w:tab w:val="left" w:pos="6300"/>
        </w:tabs>
        <w:snapToGrid w:val="0"/>
        <w:spacing w:line="500" w:lineRule="exact"/>
        <w:ind w:firstLine="570"/>
        <w:rPr>
          <w:rFonts w:ascii="方正仿宋_GBK" w:hAnsi="宋体" w:eastAsia="方正仿宋_GBK"/>
          <w:color w:val="auto"/>
          <w:highlight w:val="none"/>
        </w:rPr>
      </w:pPr>
    </w:p>
    <w:p w14:paraId="78FD6260">
      <w:pPr>
        <w:widowControl/>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（二）法定代表人身份证明书（格式）</w:t>
      </w:r>
    </w:p>
    <w:p w14:paraId="653E481C">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21DF158D">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u w:val="single"/>
        </w:rPr>
        <w:t xml:space="preserve">                                                </w:t>
      </w:r>
    </w:p>
    <w:p w14:paraId="1CA6EF5E">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5DC4BE5">
      <w:pPr>
        <w:tabs>
          <w:tab w:val="left" w:pos="6300"/>
        </w:tabs>
        <w:snapToGrid w:val="0"/>
        <w:spacing w:line="5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（采购机构名称）：</w:t>
      </w:r>
    </w:p>
    <w:p w14:paraId="02B6D395">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（法定代表人姓名）在</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（供应商名称）任</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（职务名称）职务，是（供应商名称）</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的法定代表人。</w:t>
      </w:r>
    </w:p>
    <w:p w14:paraId="6956DF15">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60DC3EB">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特此证明。</w:t>
      </w:r>
    </w:p>
    <w:p w14:paraId="28274E2B">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6C5F57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321D3508">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52ED323D">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（供应商公章）</w:t>
      </w:r>
    </w:p>
    <w:p w14:paraId="3BCAA4FB">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519A6B7">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年   月   日</w:t>
      </w:r>
    </w:p>
    <w:p w14:paraId="5D2516E1">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C8F82D7">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319AE275">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法定代表人电话：XXXXXXX      电子邮箱：XXXXXX@XXXXX（若授权他人办理并签署响应文件的可不填写）</w:t>
      </w:r>
    </w:p>
    <w:p w14:paraId="601D2493">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（附：法定代表人身份证正反面复印件）</w:t>
      </w:r>
    </w:p>
    <w:p w14:paraId="2D969C91">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D823EC4">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4735B2E9">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8AB4D30">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2A64B7B8">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173FA07">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1141C73D">
      <w:pPr>
        <w:widowControl/>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column"/>
      </w:r>
      <w:r>
        <w:rPr>
          <w:rFonts w:hint="eastAsia" w:ascii="方正仿宋_GBK" w:hAnsi="方正仿宋_GBK" w:eastAsia="方正仿宋_GBK" w:cs="方正仿宋_GBK"/>
          <w:color w:val="auto"/>
          <w:sz w:val="24"/>
          <w:szCs w:val="24"/>
          <w:highlight w:val="none"/>
        </w:rPr>
        <w:t>（三）法定代表人授权委托书（格式）</w:t>
      </w:r>
    </w:p>
    <w:p w14:paraId="14095B17">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490505E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项目名称：</w:t>
      </w:r>
      <w:r>
        <w:rPr>
          <w:rFonts w:hint="eastAsia" w:ascii="方正仿宋_GBK" w:hAnsi="方正仿宋_GBK" w:eastAsia="方正仿宋_GBK" w:cs="方正仿宋_GBK"/>
          <w:color w:val="auto"/>
          <w:sz w:val="24"/>
          <w:szCs w:val="24"/>
          <w:highlight w:val="none"/>
          <w:u w:val="single"/>
        </w:rPr>
        <w:t xml:space="preserve">                                                </w:t>
      </w:r>
    </w:p>
    <w:p w14:paraId="4912B1AD">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0BE55108">
      <w:pPr>
        <w:tabs>
          <w:tab w:val="left" w:pos="6300"/>
        </w:tabs>
        <w:snapToGrid w:val="0"/>
        <w:spacing w:line="500" w:lineRule="exac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（采购机构名称）：</w:t>
      </w:r>
    </w:p>
    <w:p w14:paraId="7D26CAD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（供应商法定代表人名称）是</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（供应商名称）的法定代表人，特授权</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（被授权人姓名及身份证代码）代表我单位全权办理上述项目的</w:t>
      </w:r>
      <w:r>
        <w:rPr>
          <w:rFonts w:hint="eastAsia" w:ascii="方正仿宋_GBK" w:hAnsi="方正仿宋_GBK" w:eastAsia="方正仿宋_GBK" w:cs="方正仿宋_GBK"/>
          <w:color w:val="auto"/>
          <w:sz w:val="24"/>
          <w:szCs w:val="24"/>
          <w:highlight w:val="none"/>
          <w:lang w:eastAsia="zh-CN"/>
        </w:rPr>
        <w:t>询价</w:t>
      </w:r>
      <w:r>
        <w:rPr>
          <w:rFonts w:hint="eastAsia" w:ascii="方正仿宋_GBK" w:hAnsi="方正仿宋_GBK" w:eastAsia="方正仿宋_GBK" w:cs="方正仿宋_GBK"/>
          <w:color w:val="auto"/>
          <w:sz w:val="24"/>
          <w:szCs w:val="24"/>
          <w:highlight w:val="none"/>
        </w:rPr>
        <w:t>、签约等具体工作，并签署全部有关文件、协议及合同。</w:t>
      </w:r>
    </w:p>
    <w:p w14:paraId="2B7FAF9A">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我单位对被授权人的签署负全部责任。</w:t>
      </w:r>
    </w:p>
    <w:p w14:paraId="341F59D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在撤销授权的书面通知以前，本授权书一直有效。被授权人在授权书有效期内签署的所有文件不因授权的撤销而失效。</w:t>
      </w:r>
    </w:p>
    <w:p w14:paraId="3CEA84F9">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7D84C9AF">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54B22A2A">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被授权人：                                 供应商法定代表人：</w:t>
      </w:r>
    </w:p>
    <w:p w14:paraId="7370AE91">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（签署或盖章）                                （签署或盖章）</w:t>
      </w:r>
    </w:p>
    <w:p w14:paraId="559D4DA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48B8E75B">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33500A69">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（附：被授权人身份证正反面复印件）</w:t>
      </w:r>
    </w:p>
    <w:p w14:paraId="56A308E6">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p>
    <w:p w14:paraId="4C8E30E8">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3D094AB4">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p>
    <w:p w14:paraId="6C2E10B8">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w:t>
      </w:r>
    </w:p>
    <w:p w14:paraId="3EEBA19F">
      <w:pPr>
        <w:tabs>
          <w:tab w:val="left" w:pos="6300"/>
        </w:tabs>
        <w:snapToGrid w:val="0"/>
        <w:spacing w:line="500" w:lineRule="exact"/>
        <w:ind w:right="480" w:firstLine="57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7587A7ED">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被授权人电话：XXXXXXX     电子邮箱：XXXXXX@XXXXX（若法定代表人办理并签署响应文件的可不填写）</w:t>
      </w:r>
    </w:p>
    <w:p w14:paraId="0536A6DD">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w:t>
      </w:r>
    </w:p>
    <w:p w14:paraId="2EA11303">
      <w:pPr>
        <w:tabs>
          <w:tab w:val="left" w:pos="6300"/>
        </w:tabs>
        <w:snapToGrid w:val="0"/>
        <w:spacing w:line="500" w:lineRule="exact"/>
        <w:ind w:right="480" w:firstLine="57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1.若为法定代表人办理并签署响应文件的，不提供此文件。</w:t>
      </w:r>
    </w:p>
    <w:p w14:paraId="44887FF2">
      <w:pPr>
        <w:tabs>
          <w:tab w:val="left" w:pos="6300"/>
        </w:tabs>
        <w:snapToGrid w:val="0"/>
        <w:spacing w:line="400" w:lineRule="exact"/>
        <w:ind w:firstLine="573"/>
        <w:rPr>
          <w:rFonts w:hint="eastAsia" w:ascii="方正仿宋_GBK" w:hAnsi="方正仿宋_GBK" w:eastAsia="方正仿宋_GBK" w:cs="方正仿宋_GBK"/>
          <w:color w:val="auto"/>
          <w:sz w:val="24"/>
          <w:szCs w:val="24"/>
          <w:highlight w:val="none"/>
        </w:rPr>
      </w:pPr>
    </w:p>
    <w:p w14:paraId="3062F6D4">
      <w:pPr>
        <w:widowControl/>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column"/>
      </w:r>
      <w:r>
        <w:rPr>
          <w:rFonts w:hint="eastAsia" w:ascii="方正仿宋_GBK" w:hAnsi="方正仿宋_GBK" w:eastAsia="方正仿宋_GBK" w:cs="方正仿宋_GBK"/>
          <w:color w:val="auto"/>
          <w:sz w:val="24"/>
          <w:szCs w:val="24"/>
          <w:highlight w:val="none"/>
        </w:rPr>
        <w:t>（四）基本资格条件承诺函（格式）</w:t>
      </w:r>
    </w:p>
    <w:p w14:paraId="7FB2BCF5">
      <w:pPr>
        <w:tabs>
          <w:tab w:val="left" w:pos="6300"/>
        </w:tabs>
        <w:snapToGrid w:val="0"/>
        <w:spacing w:line="500" w:lineRule="exact"/>
        <w:ind w:firstLine="482" w:firstLineChars="200"/>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基本资格条件承诺函</w:t>
      </w:r>
    </w:p>
    <w:p w14:paraId="12975EF3">
      <w:pPr>
        <w:tabs>
          <w:tab w:val="left" w:pos="6300"/>
        </w:tabs>
        <w:snapToGrid w:val="0"/>
        <w:spacing w:line="530" w:lineRule="exact"/>
        <w:rPr>
          <w:rFonts w:hint="eastAsia" w:ascii="方正仿宋_GBK" w:hAnsi="方正仿宋_GBK" w:eastAsia="方正仿宋_GBK" w:cs="方正仿宋_GBK"/>
          <w:color w:val="auto"/>
          <w:sz w:val="24"/>
          <w:szCs w:val="24"/>
          <w:highlight w:val="none"/>
        </w:rPr>
      </w:pPr>
    </w:p>
    <w:p w14:paraId="3FCD177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致</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（采购代理机构名称）：</w:t>
      </w:r>
    </w:p>
    <w:p w14:paraId="2E802EE2">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u w:val="single"/>
        </w:rPr>
        <w:t xml:space="preserve">              </w:t>
      </w:r>
      <w:r>
        <w:rPr>
          <w:rFonts w:hint="eastAsia" w:ascii="方正仿宋_GBK" w:hAnsi="方正仿宋_GBK" w:eastAsia="方正仿宋_GBK" w:cs="方正仿宋_GBK"/>
          <w:color w:val="auto"/>
          <w:sz w:val="24"/>
          <w:szCs w:val="24"/>
          <w:highlight w:val="none"/>
        </w:rPr>
        <w:t>（供应商名称）郑重承诺：</w:t>
      </w:r>
    </w:p>
    <w:p w14:paraId="385EE4F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1.我方具有良好的商业信誉和健全的财务会计制度，具有履行合同所必需的设备和专业技术能力，具</w:t>
      </w:r>
      <w:r>
        <w:rPr>
          <w:rFonts w:hint="eastAsia" w:ascii="方正仿宋_GBK" w:hAnsi="方正仿宋_GBK" w:eastAsia="方正仿宋_GBK" w:cs="方正仿宋_GBK"/>
          <w:color w:val="auto"/>
          <w:sz w:val="24"/>
          <w:szCs w:val="24"/>
          <w:highlight w:val="none"/>
          <w:lang w:val="zh-CN"/>
        </w:rPr>
        <w:t>有依法缴纳税收和社会保障金的良好记录</w:t>
      </w:r>
      <w:r>
        <w:rPr>
          <w:rFonts w:hint="eastAsia" w:ascii="方正仿宋_GBK" w:hAnsi="方正仿宋_GBK" w:eastAsia="方正仿宋_GBK" w:cs="方正仿宋_GBK"/>
          <w:color w:val="auto"/>
          <w:sz w:val="24"/>
          <w:szCs w:val="24"/>
          <w:highlight w:val="none"/>
        </w:rPr>
        <w:t>，参加本项目采购活动前三年内无重大违法活动记录。</w:t>
      </w:r>
    </w:p>
    <w:p w14:paraId="4589BEAB">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A67075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3.我方在采购项目评审（评标）环节结束后，随时接受采购人、采购代理机构的检查验证，配合提供相关证明材料，证明符合《中华人民共和国政府采购法》规定的供应商基本资格条件。</w:t>
      </w:r>
    </w:p>
    <w:p w14:paraId="01E40513">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我方对以上承诺负全部法律责任。</w:t>
      </w:r>
    </w:p>
    <w:p w14:paraId="31736D2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特此承诺。</w:t>
      </w:r>
    </w:p>
    <w:p w14:paraId="26A2D2C6">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4"/>
          <w:highlight w:val="none"/>
        </w:rPr>
      </w:pPr>
    </w:p>
    <w:p w14:paraId="55684735">
      <w:pPr>
        <w:tabs>
          <w:tab w:val="left" w:pos="6300"/>
        </w:tabs>
        <w:snapToGrid w:val="0"/>
        <w:spacing w:line="500" w:lineRule="exact"/>
        <w:ind w:firstLine="480" w:firstLineChars="200"/>
        <w:jc w:val="righ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（供应商公章）</w:t>
      </w:r>
    </w:p>
    <w:p w14:paraId="54087F82">
      <w:pPr>
        <w:widowControl/>
        <w:spacing w:line="400" w:lineRule="exact"/>
        <w:ind w:firstLine="7920" w:firstLineChars="33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年   月   日</w:t>
      </w:r>
    </w:p>
    <w:p w14:paraId="70E77346">
      <w:pPr>
        <w:widowControl/>
        <w:spacing w:line="400" w:lineRule="exact"/>
        <w:ind w:firstLine="480" w:firstLineChars="200"/>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r>
        <w:rPr>
          <w:rFonts w:hint="eastAsia" w:ascii="方正仿宋_GBK" w:hAnsi="方正仿宋_GBK" w:eastAsia="方正仿宋_GBK" w:cs="方正仿宋_GBK"/>
          <w:color w:val="auto"/>
          <w:sz w:val="24"/>
          <w:szCs w:val="24"/>
          <w:highlight w:val="none"/>
        </w:rPr>
        <w:t>（五）特定资格条件证书或证明文件</w:t>
      </w:r>
    </w:p>
    <w:p w14:paraId="5E3CD1AD">
      <w:pPr>
        <w:widowControl/>
        <w:spacing w:line="400" w:lineRule="exact"/>
        <w:ind w:firstLine="480" w:firstLineChars="200"/>
        <w:jc w:val="left"/>
        <w:rPr>
          <w:rFonts w:hint="eastAsia" w:ascii="方正仿宋_GBK" w:hAnsi="方正仿宋_GBK" w:eastAsia="方正仿宋_GBK" w:cs="方正仿宋_GBK"/>
          <w:color w:val="auto"/>
          <w:sz w:val="24"/>
          <w:szCs w:val="24"/>
          <w:highlight w:val="none"/>
        </w:rPr>
      </w:pPr>
    </w:p>
    <w:p w14:paraId="3280C805">
      <w:pP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br w:type="page"/>
      </w:r>
    </w:p>
    <w:p w14:paraId="6518FD2D">
      <w:pPr>
        <w:pStyle w:val="4"/>
        <w:spacing w:before="0" w:after="0" w:line="360" w:lineRule="auto"/>
        <w:rPr>
          <w:rFonts w:hint="eastAsia" w:ascii="方正仿宋_GBK" w:hAnsi="宋体" w:eastAsia="方正仿宋_GBK" w:cs="Times New Roman"/>
          <w:color w:val="auto"/>
          <w:sz w:val="24"/>
          <w:szCs w:val="24"/>
          <w:highlight w:val="none"/>
        </w:rPr>
      </w:pPr>
      <w:bookmarkStart w:id="108" w:name="_Toc14015"/>
      <w:r>
        <w:rPr>
          <w:rFonts w:hint="eastAsia" w:ascii="方正仿宋_GBK" w:hAnsi="宋体" w:eastAsia="方正仿宋_GBK" w:cs="Times New Roman"/>
          <w:color w:val="auto"/>
          <w:sz w:val="24"/>
          <w:szCs w:val="24"/>
          <w:highlight w:val="none"/>
        </w:rPr>
        <w:t>五、</w:t>
      </w:r>
      <w:bookmarkEnd w:id="105"/>
      <w:bookmarkEnd w:id="106"/>
      <w:bookmarkEnd w:id="107"/>
      <w:r>
        <w:rPr>
          <w:rFonts w:hint="eastAsia" w:ascii="方正仿宋_GBK" w:hAnsi="宋体" w:eastAsia="方正仿宋_GBK" w:cs="Times New Roman"/>
          <w:color w:val="auto"/>
          <w:sz w:val="24"/>
          <w:szCs w:val="24"/>
          <w:highlight w:val="none"/>
        </w:rPr>
        <w:t>其他应提供的资料（自附）</w:t>
      </w:r>
      <w:bookmarkEnd w:id="108"/>
    </w:p>
    <w:p w14:paraId="3632F1FE">
      <w:pPr>
        <w:spacing w:line="360" w:lineRule="auto"/>
        <w:ind w:firstLine="480" w:firstLineChars="200"/>
        <w:rPr>
          <w:rFonts w:ascii="方正仿宋_GBK" w:hAnsi="宋体" w:eastAsia="方正仿宋_GBK"/>
          <w:color w:val="auto"/>
          <w:sz w:val="24"/>
          <w:szCs w:val="24"/>
          <w:highlight w:val="none"/>
        </w:rPr>
      </w:pPr>
    </w:p>
    <w:p w14:paraId="2F64444C">
      <w:pPr>
        <w:spacing w:line="360" w:lineRule="auto"/>
        <w:ind w:firstLine="480" w:firstLineChars="200"/>
        <w:jc w:val="center"/>
        <w:rPr>
          <w:rFonts w:ascii="方正仿宋_GBK" w:hAnsi="宋体" w:eastAsia="方正仿宋_GBK"/>
          <w:color w:val="auto"/>
          <w:sz w:val="24"/>
          <w:szCs w:val="24"/>
          <w:highlight w:val="none"/>
        </w:rPr>
      </w:pPr>
    </w:p>
    <w:p w14:paraId="49696ABB">
      <w:pPr>
        <w:spacing w:line="360" w:lineRule="auto"/>
        <w:ind w:firstLine="480" w:firstLineChars="200"/>
        <w:jc w:val="center"/>
        <w:rPr>
          <w:rFonts w:ascii="方正仿宋_GBK" w:hAnsi="宋体" w:eastAsia="方正仿宋_GBK"/>
          <w:color w:val="auto"/>
          <w:sz w:val="24"/>
          <w:szCs w:val="24"/>
          <w:highlight w:val="none"/>
        </w:rPr>
      </w:pPr>
    </w:p>
    <w:p w14:paraId="19028BB7">
      <w:pPr>
        <w:spacing w:line="360" w:lineRule="auto"/>
        <w:ind w:firstLine="480" w:firstLineChars="200"/>
        <w:jc w:val="center"/>
        <w:rPr>
          <w:rFonts w:ascii="方正仿宋_GBK" w:hAnsi="宋体" w:eastAsia="方正仿宋_GBK"/>
          <w:color w:val="auto"/>
          <w:sz w:val="24"/>
          <w:szCs w:val="24"/>
          <w:highlight w:val="none"/>
        </w:rPr>
      </w:pPr>
    </w:p>
    <w:p w14:paraId="2AE5CF3A">
      <w:pPr>
        <w:spacing w:line="360" w:lineRule="auto"/>
        <w:ind w:firstLine="480" w:firstLineChars="200"/>
        <w:jc w:val="center"/>
        <w:rPr>
          <w:rFonts w:ascii="方正仿宋_GBK" w:hAnsi="宋体" w:eastAsia="方正仿宋_GBK"/>
          <w:color w:val="auto"/>
          <w:sz w:val="24"/>
          <w:szCs w:val="24"/>
          <w:highlight w:val="none"/>
        </w:rPr>
      </w:pPr>
    </w:p>
    <w:p w14:paraId="0FDF31FC">
      <w:pPr>
        <w:spacing w:line="360" w:lineRule="auto"/>
        <w:ind w:firstLine="480" w:firstLineChars="200"/>
        <w:jc w:val="center"/>
        <w:rPr>
          <w:rFonts w:ascii="方正仿宋_GBK" w:hAnsi="宋体" w:eastAsia="方正仿宋_GBK"/>
          <w:color w:val="auto"/>
          <w:sz w:val="24"/>
          <w:szCs w:val="24"/>
          <w:highlight w:val="none"/>
        </w:rPr>
      </w:pPr>
    </w:p>
    <w:p w14:paraId="6D207B13">
      <w:pPr>
        <w:spacing w:line="360" w:lineRule="auto"/>
        <w:ind w:firstLine="480" w:firstLineChars="200"/>
        <w:jc w:val="center"/>
        <w:rPr>
          <w:rFonts w:ascii="方正仿宋_GBK" w:hAnsi="宋体" w:eastAsia="方正仿宋_GBK"/>
          <w:color w:val="auto"/>
          <w:sz w:val="24"/>
          <w:szCs w:val="24"/>
          <w:highlight w:val="none"/>
        </w:rPr>
      </w:pPr>
    </w:p>
    <w:p w14:paraId="08634442">
      <w:pPr>
        <w:spacing w:line="360" w:lineRule="auto"/>
        <w:ind w:firstLine="480" w:firstLineChars="200"/>
        <w:jc w:val="center"/>
        <w:rPr>
          <w:rFonts w:ascii="方正仿宋_GBK" w:hAnsi="宋体" w:eastAsia="方正仿宋_GBK"/>
          <w:color w:val="auto"/>
          <w:sz w:val="24"/>
          <w:szCs w:val="24"/>
          <w:highlight w:val="none"/>
        </w:rPr>
      </w:pPr>
    </w:p>
    <w:p w14:paraId="607955DC">
      <w:pPr>
        <w:spacing w:line="360" w:lineRule="auto"/>
        <w:ind w:firstLine="480" w:firstLineChars="200"/>
        <w:jc w:val="center"/>
        <w:rPr>
          <w:rFonts w:ascii="方正仿宋_GBK" w:hAnsi="宋体" w:eastAsia="方正仿宋_GBK"/>
          <w:color w:val="auto"/>
          <w:sz w:val="24"/>
          <w:szCs w:val="24"/>
          <w:highlight w:val="none"/>
        </w:rPr>
      </w:pPr>
    </w:p>
    <w:p w14:paraId="01D7C1A5">
      <w:pPr>
        <w:spacing w:line="360" w:lineRule="auto"/>
        <w:ind w:firstLine="480" w:firstLineChars="200"/>
        <w:jc w:val="center"/>
        <w:rPr>
          <w:rFonts w:ascii="方正仿宋_GBK" w:hAnsi="宋体" w:eastAsia="方正仿宋_GBK"/>
          <w:color w:val="auto"/>
          <w:sz w:val="24"/>
          <w:szCs w:val="24"/>
          <w:highlight w:val="none"/>
        </w:rPr>
      </w:pPr>
    </w:p>
    <w:p w14:paraId="2B6184E4">
      <w:pPr>
        <w:spacing w:line="360" w:lineRule="auto"/>
        <w:ind w:firstLine="480" w:firstLineChars="200"/>
        <w:jc w:val="center"/>
        <w:rPr>
          <w:rFonts w:ascii="方正仿宋_GBK" w:hAnsi="宋体" w:eastAsia="方正仿宋_GBK"/>
          <w:color w:val="auto"/>
          <w:sz w:val="24"/>
          <w:szCs w:val="24"/>
          <w:highlight w:val="none"/>
        </w:rPr>
      </w:pPr>
    </w:p>
    <w:p w14:paraId="15C90218">
      <w:pPr>
        <w:spacing w:line="360" w:lineRule="auto"/>
        <w:ind w:firstLine="480" w:firstLineChars="200"/>
        <w:jc w:val="center"/>
        <w:rPr>
          <w:rFonts w:ascii="方正仿宋_GBK" w:hAnsi="宋体" w:eastAsia="方正仿宋_GBK"/>
          <w:color w:val="auto"/>
          <w:sz w:val="24"/>
          <w:szCs w:val="24"/>
          <w:highlight w:val="none"/>
        </w:rPr>
      </w:pPr>
    </w:p>
    <w:p w14:paraId="3B4C931F">
      <w:pPr>
        <w:spacing w:line="360" w:lineRule="auto"/>
        <w:ind w:firstLine="480" w:firstLineChars="200"/>
        <w:jc w:val="center"/>
        <w:rPr>
          <w:rFonts w:ascii="方正仿宋_GBK" w:hAnsi="宋体" w:eastAsia="方正仿宋_GBK"/>
          <w:color w:val="auto"/>
          <w:sz w:val="24"/>
          <w:szCs w:val="24"/>
          <w:highlight w:val="none"/>
        </w:rPr>
      </w:pPr>
    </w:p>
    <w:p w14:paraId="5C13F982">
      <w:pPr>
        <w:spacing w:line="360" w:lineRule="auto"/>
        <w:ind w:firstLine="480" w:firstLineChars="200"/>
        <w:jc w:val="center"/>
        <w:rPr>
          <w:rFonts w:ascii="方正仿宋_GBK" w:hAnsi="宋体" w:eastAsia="方正仿宋_GBK"/>
          <w:color w:val="auto"/>
          <w:sz w:val="24"/>
          <w:szCs w:val="24"/>
          <w:highlight w:val="none"/>
        </w:rPr>
      </w:pPr>
    </w:p>
    <w:p w14:paraId="1C788DA4">
      <w:pPr>
        <w:spacing w:line="360" w:lineRule="auto"/>
        <w:ind w:firstLine="480" w:firstLineChars="200"/>
        <w:jc w:val="center"/>
        <w:rPr>
          <w:rFonts w:ascii="方正仿宋_GBK" w:hAnsi="宋体" w:eastAsia="方正仿宋_GBK"/>
          <w:color w:val="auto"/>
          <w:sz w:val="24"/>
          <w:szCs w:val="24"/>
          <w:highlight w:val="none"/>
        </w:rPr>
      </w:pPr>
    </w:p>
    <w:p w14:paraId="37927BDA">
      <w:pPr>
        <w:spacing w:line="360" w:lineRule="auto"/>
        <w:ind w:firstLine="480" w:firstLineChars="200"/>
        <w:jc w:val="center"/>
        <w:rPr>
          <w:rFonts w:ascii="方正仿宋_GBK" w:hAnsi="宋体" w:eastAsia="方正仿宋_GBK"/>
          <w:color w:val="auto"/>
          <w:sz w:val="24"/>
          <w:szCs w:val="24"/>
          <w:highlight w:val="none"/>
        </w:rPr>
      </w:pPr>
    </w:p>
    <w:p w14:paraId="76B7DC05">
      <w:pPr>
        <w:spacing w:line="360" w:lineRule="auto"/>
        <w:ind w:firstLine="480" w:firstLineChars="200"/>
        <w:jc w:val="center"/>
        <w:rPr>
          <w:rFonts w:ascii="方正仿宋_GBK" w:hAnsi="宋体" w:eastAsia="方正仿宋_GBK"/>
          <w:color w:val="auto"/>
          <w:sz w:val="24"/>
          <w:szCs w:val="24"/>
          <w:highlight w:val="none"/>
        </w:rPr>
      </w:pPr>
    </w:p>
    <w:p w14:paraId="10C4FC8C">
      <w:pPr>
        <w:spacing w:line="360" w:lineRule="auto"/>
        <w:ind w:firstLine="480" w:firstLineChars="200"/>
        <w:jc w:val="center"/>
        <w:rPr>
          <w:rFonts w:ascii="方正仿宋_GBK" w:hAnsi="宋体" w:eastAsia="方正仿宋_GBK"/>
          <w:color w:val="auto"/>
          <w:sz w:val="24"/>
          <w:szCs w:val="24"/>
          <w:highlight w:val="none"/>
        </w:rPr>
      </w:pPr>
    </w:p>
    <w:p w14:paraId="1881AEC1">
      <w:pPr>
        <w:spacing w:line="360" w:lineRule="auto"/>
        <w:ind w:firstLine="480" w:firstLineChars="200"/>
        <w:jc w:val="center"/>
        <w:rPr>
          <w:rFonts w:ascii="方正仿宋_GBK" w:hAnsi="宋体" w:eastAsia="方正仿宋_GBK"/>
          <w:color w:val="auto"/>
          <w:sz w:val="24"/>
          <w:szCs w:val="24"/>
          <w:highlight w:val="none"/>
        </w:rPr>
      </w:pPr>
    </w:p>
    <w:p w14:paraId="4729C0E7">
      <w:pPr>
        <w:spacing w:line="360" w:lineRule="auto"/>
        <w:ind w:firstLine="560" w:firstLineChars="200"/>
        <w:jc w:val="center"/>
        <w:rPr>
          <w:rFonts w:ascii="方正仿宋_GBK" w:hAnsi="仿宋" w:eastAsia="方正仿宋_GBK"/>
          <w:color w:val="auto"/>
          <w:highlight w:val="none"/>
        </w:rPr>
      </w:pPr>
      <w:r>
        <w:rPr>
          <w:rFonts w:hint="eastAsia" w:ascii="方正仿宋_GBK" w:hAnsi="仿宋" w:eastAsia="方正仿宋_GBK"/>
          <w:color w:val="auto"/>
          <w:highlight w:val="none"/>
        </w:rPr>
        <w:t>（结束）</w:t>
      </w:r>
    </w:p>
    <w:p w14:paraId="5E905EB9">
      <w:pPr>
        <w:rPr>
          <w:color w:val="auto"/>
          <w:highlight w:val="none"/>
        </w:rPr>
      </w:pPr>
    </w:p>
    <w:p w14:paraId="6E0AB708">
      <w:pPr>
        <w:rPr>
          <w:color w:val="auto"/>
          <w:highlight w:val="none"/>
        </w:rPr>
      </w:pPr>
    </w:p>
    <w:sectPr>
      <w:headerReference r:id="rId11" w:type="default"/>
      <w:pgSz w:w="11907" w:h="16840"/>
      <w:pgMar w:top="1134" w:right="1191" w:bottom="1134" w:left="1304" w:header="851"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F"/>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auto"/>
    <w:pitch w:val="default"/>
    <w:sig w:usb0="00000000"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文鼎粗黑">
    <w:altName w:val="宋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2F0D">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- 1 -</w:t>
    </w:r>
    <w:r>
      <w:rPr>
        <w:rFonts w:ascii="宋体"/>
        <w:sz w:val="21"/>
        <w:szCs w:val="21"/>
      </w:rPr>
      <w:fldChar w:fldCharType="end"/>
    </w:r>
  </w:p>
  <w:p w14:paraId="78ACA629">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3C4A6">
    <w:pPr>
      <w:pStyle w:val="35"/>
      <w:framePr w:wrap="around" w:vAnchor="text" w:hAnchor="margin" w:xAlign="center" w:y="1"/>
      <w:rPr>
        <w:rStyle w:val="61"/>
      </w:rPr>
    </w:pPr>
    <w:r>
      <w:fldChar w:fldCharType="begin"/>
    </w:r>
    <w:r>
      <w:rPr>
        <w:rStyle w:val="61"/>
      </w:rPr>
      <w:instrText xml:space="preserve">PAGE  </w:instrText>
    </w:r>
    <w:r>
      <w:fldChar w:fldCharType="end"/>
    </w:r>
  </w:p>
  <w:p w14:paraId="2A50BB42">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8879B">
    <w:pPr>
      <w:pStyle w:val="35"/>
      <w:framePr w:wrap="around" w:vAnchor="text" w:hAnchor="margin" w:xAlign="center" w:y="1"/>
      <w:rPr>
        <w:rStyle w:val="61"/>
      </w:rPr>
    </w:pPr>
  </w:p>
  <w:p w14:paraId="12C5DC64">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8A444">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- 14 -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55B8E">
    <w:pPr>
      <w:pStyle w:val="35"/>
      <w:framePr w:wrap="around" w:vAnchor="text" w:hAnchor="margin" w:xAlign="center" w:y="1"/>
      <w:rPr>
        <w:rStyle w:val="61"/>
      </w:rPr>
    </w:pPr>
    <w:r>
      <w:fldChar w:fldCharType="begin"/>
    </w:r>
    <w:r>
      <w:rPr>
        <w:rStyle w:val="61"/>
      </w:rPr>
      <w:instrText xml:space="preserve">PAGE  </w:instrText>
    </w:r>
    <w:r>
      <w:fldChar w:fldCharType="end"/>
    </w:r>
  </w:p>
  <w:p w14:paraId="3A563FDD">
    <w:pPr>
      <w:pStyle w:val="3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E4A99">
    <w:pPr>
      <w:pStyle w:val="36"/>
      <w:rPr>
        <w:rFonts w:ascii="方正仿宋_GBK" w:eastAsia="方正仿宋_GBK"/>
      </w:rPr>
    </w:pPr>
    <w:r>
      <w:rPr>
        <w:rFonts w:hint="eastAsia" w:ascii="方正仿宋_GBK" w:eastAsia="方正仿宋_GBK"/>
      </w:rPr>
      <w:t>重庆市渝北区中医院</w:t>
    </w:r>
    <w:r>
      <w:rPr>
        <w:rFonts w:hint="eastAsia" w:ascii="方正仿宋_GBK" w:eastAsia="方正仿宋_GBK"/>
      </w:rPr>
      <w:ptab w:relativeTo="margin" w:alignment="center" w:leader="none"/>
    </w:r>
    <w:r>
      <w:rPr>
        <w:rFonts w:hint="eastAsia" w:ascii="方正仿宋_GBK" w:eastAsia="方正仿宋_GBK"/>
      </w:rPr>
      <w:ptab w:relativeTo="margin" w:alignment="right" w:leader="none"/>
    </w:r>
    <w:r>
      <w:rPr>
        <w:rFonts w:hint="eastAsia" w:ascii="方正仿宋_GBK" w:eastAsia="方正仿宋_GBK"/>
        <w:lang w:eastAsia="zh-CN"/>
      </w:rPr>
      <w:t>询价</w:t>
    </w:r>
    <w:r>
      <w:rPr>
        <w:rFonts w:hint="eastAsia" w:ascii="方正仿宋_GBK" w:eastAsia="方正仿宋_GBK"/>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4E66">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9EA71">
    <w:pPr>
      <w:pStyle w:val="36"/>
      <w:jc w:val="both"/>
      <w:rPr>
        <w:rFonts w:ascii="方正仿宋_GBK" w:eastAsia="方正仿宋_GBK"/>
        <w:sz w:val="21"/>
        <w:szCs w:val="21"/>
      </w:rPr>
    </w:pPr>
    <w:r>
      <w:rPr>
        <w:rFonts w:hint="eastAsia" w:ascii="方正仿宋_GBK" w:eastAsia="方正仿宋_GBK"/>
        <w:sz w:val="21"/>
        <w:szCs w:val="21"/>
      </w:rPr>
      <w:t xml:space="preserve">重庆市渝北区中医院                                                         </w:t>
    </w:r>
    <w:r>
      <w:rPr>
        <w:rFonts w:hint="eastAsia" w:ascii="方正仿宋_GBK" w:eastAsia="方正仿宋_GBK"/>
        <w:sz w:val="21"/>
        <w:szCs w:val="21"/>
        <w:lang w:eastAsia="zh-CN"/>
      </w:rPr>
      <w:t>询价</w:t>
    </w:r>
    <w:r>
      <w:rPr>
        <w:rFonts w:hint="eastAsia" w:ascii="方正仿宋_GBK" w:eastAsia="方正仿宋_GBK"/>
        <w:sz w:val="21"/>
        <w:szCs w:val="21"/>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8EB2">
    <w:pPr>
      <w:pStyle w:val="36"/>
      <w:rPr>
        <w:szCs w:val="21"/>
      </w:rPr>
    </w:pPr>
    <w:r>
      <w:rPr>
        <w:rFonts w:hint="eastAsia" w:ascii="方正仿宋_GBK" w:eastAsia="方正仿宋_GBK"/>
        <w:sz w:val="21"/>
        <w:szCs w:val="21"/>
      </w:rPr>
      <w:t xml:space="preserve">重庆市渝北区中医院                                                         </w:t>
    </w:r>
    <w:r>
      <w:rPr>
        <w:rFonts w:hint="eastAsia" w:ascii="方正仿宋_GBK" w:eastAsia="方正仿宋_GBK"/>
        <w:sz w:val="21"/>
        <w:szCs w:val="21"/>
        <w:lang w:eastAsia="zh-CN"/>
      </w:rPr>
      <w:t>询价</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9"/>
    <w:multiLevelType w:val="multilevel"/>
    <w:tmpl w:val="00000009"/>
    <w:lvl w:ilvl="0" w:tentative="0">
      <w:start w:val="1"/>
      <w:numFmt w:val="upperLetter"/>
      <w:pStyle w:val="235"/>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8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3"/>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6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247"/>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12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3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6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2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4"/>
  </w:num>
  <w:num w:numId="3">
    <w:abstractNumId w:val="10"/>
  </w:num>
  <w:num w:numId="4">
    <w:abstractNumId w:val="0"/>
  </w:num>
  <w:num w:numId="5">
    <w:abstractNumId w:val="7"/>
  </w:num>
  <w:num w:numId="6">
    <w:abstractNumId w:val="8"/>
  </w:num>
  <w:num w:numId="7">
    <w:abstractNumId w:val="1"/>
  </w:num>
  <w:num w:numId="8">
    <w:abstractNumId w:val="5"/>
  </w:num>
  <w:num w:numId="9">
    <w:abstractNumId w:val="3"/>
  </w:num>
  <w:num w:numId="10">
    <w:abstractNumId w:val="2"/>
  </w:num>
  <w:num w:numId="11">
    <w:abstractNumId w:val="1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OThhYzhiY2RmMDJmMjZlNzUwYjA5MjA5OWMzZWYifQ=="/>
  </w:docVars>
  <w:rsids>
    <w:rsidRoot w:val="00172A27"/>
    <w:rsid w:val="0001405E"/>
    <w:rsid w:val="00097C77"/>
    <w:rsid w:val="000B13A6"/>
    <w:rsid w:val="000E5B5B"/>
    <w:rsid w:val="00106606"/>
    <w:rsid w:val="00151063"/>
    <w:rsid w:val="001533C2"/>
    <w:rsid w:val="0016514A"/>
    <w:rsid w:val="001A1711"/>
    <w:rsid w:val="001B6A0A"/>
    <w:rsid w:val="001B720A"/>
    <w:rsid w:val="001D1A3F"/>
    <w:rsid w:val="00275A79"/>
    <w:rsid w:val="00283943"/>
    <w:rsid w:val="002B3BFD"/>
    <w:rsid w:val="002C2CB2"/>
    <w:rsid w:val="002E7B32"/>
    <w:rsid w:val="002F09CF"/>
    <w:rsid w:val="002F2315"/>
    <w:rsid w:val="003235CC"/>
    <w:rsid w:val="003412DA"/>
    <w:rsid w:val="0035610D"/>
    <w:rsid w:val="00377E37"/>
    <w:rsid w:val="003902A8"/>
    <w:rsid w:val="003910A2"/>
    <w:rsid w:val="003B5BC8"/>
    <w:rsid w:val="003C6FDC"/>
    <w:rsid w:val="00407FA3"/>
    <w:rsid w:val="004421E5"/>
    <w:rsid w:val="004529AE"/>
    <w:rsid w:val="004545C6"/>
    <w:rsid w:val="00476F4F"/>
    <w:rsid w:val="0047751D"/>
    <w:rsid w:val="004A0B1B"/>
    <w:rsid w:val="00506BC8"/>
    <w:rsid w:val="005117A9"/>
    <w:rsid w:val="005164AF"/>
    <w:rsid w:val="00531D08"/>
    <w:rsid w:val="005729CC"/>
    <w:rsid w:val="005A1476"/>
    <w:rsid w:val="005B1BFD"/>
    <w:rsid w:val="005C5707"/>
    <w:rsid w:val="005E1885"/>
    <w:rsid w:val="005E6E8F"/>
    <w:rsid w:val="00612F15"/>
    <w:rsid w:val="00615E3C"/>
    <w:rsid w:val="00621C62"/>
    <w:rsid w:val="00655BA9"/>
    <w:rsid w:val="00661265"/>
    <w:rsid w:val="00680FC8"/>
    <w:rsid w:val="006B4E1B"/>
    <w:rsid w:val="00724357"/>
    <w:rsid w:val="00750EBB"/>
    <w:rsid w:val="00793DE0"/>
    <w:rsid w:val="007A5AE4"/>
    <w:rsid w:val="007D648D"/>
    <w:rsid w:val="007E2634"/>
    <w:rsid w:val="008233E2"/>
    <w:rsid w:val="008348A7"/>
    <w:rsid w:val="00851382"/>
    <w:rsid w:val="00867702"/>
    <w:rsid w:val="008C734B"/>
    <w:rsid w:val="008C769E"/>
    <w:rsid w:val="00916DF4"/>
    <w:rsid w:val="00921412"/>
    <w:rsid w:val="009323C9"/>
    <w:rsid w:val="00965C30"/>
    <w:rsid w:val="00994C98"/>
    <w:rsid w:val="009C53B3"/>
    <w:rsid w:val="00A747A8"/>
    <w:rsid w:val="00AD0983"/>
    <w:rsid w:val="00B009A4"/>
    <w:rsid w:val="00B23D39"/>
    <w:rsid w:val="00B96385"/>
    <w:rsid w:val="00BA6C81"/>
    <w:rsid w:val="00BB54AA"/>
    <w:rsid w:val="00BC7DE0"/>
    <w:rsid w:val="00BF4A5E"/>
    <w:rsid w:val="00C04C09"/>
    <w:rsid w:val="00C54695"/>
    <w:rsid w:val="00C55032"/>
    <w:rsid w:val="00C93C79"/>
    <w:rsid w:val="00C97CCC"/>
    <w:rsid w:val="00CA36A9"/>
    <w:rsid w:val="00D761CF"/>
    <w:rsid w:val="00D803F0"/>
    <w:rsid w:val="00D87D51"/>
    <w:rsid w:val="00DD228C"/>
    <w:rsid w:val="00DE4CDF"/>
    <w:rsid w:val="00DF1F62"/>
    <w:rsid w:val="00E13396"/>
    <w:rsid w:val="00ED68BD"/>
    <w:rsid w:val="00EE6A63"/>
    <w:rsid w:val="00F116E1"/>
    <w:rsid w:val="00F15296"/>
    <w:rsid w:val="00F20FC5"/>
    <w:rsid w:val="00FA2FFF"/>
    <w:rsid w:val="00FB139B"/>
    <w:rsid w:val="00FD3BA5"/>
    <w:rsid w:val="00FD48C9"/>
    <w:rsid w:val="00FF3824"/>
    <w:rsid w:val="0112363F"/>
    <w:rsid w:val="0152060F"/>
    <w:rsid w:val="015C2B0C"/>
    <w:rsid w:val="017B5688"/>
    <w:rsid w:val="01AB0555"/>
    <w:rsid w:val="027F6AB2"/>
    <w:rsid w:val="02EB239A"/>
    <w:rsid w:val="0316120E"/>
    <w:rsid w:val="03327FC8"/>
    <w:rsid w:val="03B57C8F"/>
    <w:rsid w:val="04245B63"/>
    <w:rsid w:val="04FC6AE0"/>
    <w:rsid w:val="05355B4E"/>
    <w:rsid w:val="05B253F0"/>
    <w:rsid w:val="064249C6"/>
    <w:rsid w:val="07862691"/>
    <w:rsid w:val="07E55609"/>
    <w:rsid w:val="081B102B"/>
    <w:rsid w:val="08B35707"/>
    <w:rsid w:val="08D0582A"/>
    <w:rsid w:val="08DB6A0C"/>
    <w:rsid w:val="09035499"/>
    <w:rsid w:val="0976210B"/>
    <w:rsid w:val="0986784C"/>
    <w:rsid w:val="09E518F1"/>
    <w:rsid w:val="0B04224A"/>
    <w:rsid w:val="0B4E0F05"/>
    <w:rsid w:val="0BBE75D4"/>
    <w:rsid w:val="0BF422BF"/>
    <w:rsid w:val="0C4F58F4"/>
    <w:rsid w:val="0C774C9E"/>
    <w:rsid w:val="0CCC47A3"/>
    <w:rsid w:val="0D5A43A4"/>
    <w:rsid w:val="0D9E5B18"/>
    <w:rsid w:val="0DC21F49"/>
    <w:rsid w:val="0DE545B5"/>
    <w:rsid w:val="0E1409F6"/>
    <w:rsid w:val="0E8A515C"/>
    <w:rsid w:val="0EBC3EEC"/>
    <w:rsid w:val="0F38726C"/>
    <w:rsid w:val="0F3D74EB"/>
    <w:rsid w:val="0F562448"/>
    <w:rsid w:val="10855BDB"/>
    <w:rsid w:val="10DC7815"/>
    <w:rsid w:val="10FB5E9E"/>
    <w:rsid w:val="11032FA4"/>
    <w:rsid w:val="11053B4C"/>
    <w:rsid w:val="110F7B9B"/>
    <w:rsid w:val="11D32976"/>
    <w:rsid w:val="12103BCB"/>
    <w:rsid w:val="12503FC7"/>
    <w:rsid w:val="12681311"/>
    <w:rsid w:val="12F901BB"/>
    <w:rsid w:val="13047987"/>
    <w:rsid w:val="131B2827"/>
    <w:rsid w:val="13462A2A"/>
    <w:rsid w:val="140D6CC8"/>
    <w:rsid w:val="14432035"/>
    <w:rsid w:val="14AB1989"/>
    <w:rsid w:val="14C376F9"/>
    <w:rsid w:val="14F11A91"/>
    <w:rsid w:val="15081D56"/>
    <w:rsid w:val="15446EA4"/>
    <w:rsid w:val="15497C6E"/>
    <w:rsid w:val="15783F61"/>
    <w:rsid w:val="15A5287C"/>
    <w:rsid w:val="15E47356"/>
    <w:rsid w:val="15E53C8D"/>
    <w:rsid w:val="163760FE"/>
    <w:rsid w:val="167504A0"/>
    <w:rsid w:val="167C4F6C"/>
    <w:rsid w:val="1699418F"/>
    <w:rsid w:val="16AB3B61"/>
    <w:rsid w:val="16C64858"/>
    <w:rsid w:val="17836BED"/>
    <w:rsid w:val="17A54DB5"/>
    <w:rsid w:val="17BE19D3"/>
    <w:rsid w:val="18150D3F"/>
    <w:rsid w:val="19052E90"/>
    <w:rsid w:val="1A1C37F1"/>
    <w:rsid w:val="1A6D7A5A"/>
    <w:rsid w:val="1B3F2E2B"/>
    <w:rsid w:val="1BB71D82"/>
    <w:rsid w:val="1C197B20"/>
    <w:rsid w:val="1C240902"/>
    <w:rsid w:val="1C4F52EF"/>
    <w:rsid w:val="1C5D5C5E"/>
    <w:rsid w:val="1CFE13A0"/>
    <w:rsid w:val="1D4366AD"/>
    <w:rsid w:val="1D517B25"/>
    <w:rsid w:val="1D7768AC"/>
    <w:rsid w:val="1DC064A5"/>
    <w:rsid w:val="1DD43CFE"/>
    <w:rsid w:val="1DE303E5"/>
    <w:rsid w:val="1DFB572F"/>
    <w:rsid w:val="1EF81C6E"/>
    <w:rsid w:val="1F026649"/>
    <w:rsid w:val="1FB86255"/>
    <w:rsid w:val="203E7B55"/>
    <w:rsid w:val="20541126"/>
    <w:rsid w:val="20547378"/>
    <w:rsid w:val="209D115F"/>
    <w:rsid w:val="209D487B"/>
    <w:rsid w:val="21091F11"/>
    <w:rsid w:val="21115269"/>
    <w:rsid w:val="216E6218"/>
    <w:rsid w:val="21826677"/>
    <w:rsid w:val="21E36C06"/>
    <w:rsid w:val="22066353"/>
    <w:rsid w:val="22121A96"/>
    <w:rsid w:val="221F3641"/>
    <w:rsid w:val="22782CCA"/>
    <w:rsid w:val="22C95DFC"/>
    <w:rsid w:val="23720241"/>
    <w:rsid w:val="248F4E23"/>
    <w:rsid w:val="2524398C"/>
    <w:rsid w:val="25983863"/>
    <w:rsid w:val="25BB2173"/>
    <w:rsid w:val="26D62895"/>
    <w:rsid w:val="26F70A5D"/>
    <w:rsid w:val="26FE3B9A"/>
    <w:rsid w:val="27076EF2"/>
    <w:rsid w:val="27DC037F"/>
    <w:rsid w:val="27FE46BF"/>
    <w:rsid w:val="28D472A8"/>
    <w:rsid w:val="28E15521"/>
    <w:rsid w:val="28F6536B"/>
    <w:rsid w:val="291B6C85"/>
    <w:rsid w:val="292A511A"/>
    <w:rsid w:val="29626662"/>
    <w:rsid w:val="2B5B5A5F"/>
    <w:rsid w:val="2B634913"/>
    <w:rsid w:val="2BA47406"/>
    <w:rsid w:val="2BA678B2"/>
    <w:rsid w:val="2BCA4992"/>
    <w:rsid w:val="2C2C0B74"/>
    <w:rsid w:val="2C3D6F12"/>
    <w:rsid w:val="2C86621C"/>
    <w:rsid w:val="2CD47877"/>
    <w:rsid w:val="2CF9108B"/>
    <w:rsid w:val="2D6C6FA9"/>
    <w:rsid w:val="2D986AF6"/>
    <w:rsid w:val="2D9E7362"/>
    <w:rsid w:val="2E4722CA"/>
    <w:rsid w:val="2E5A4AF3"/>
    <w:rsid w:val="2F6B6A34"/>
    <w:rsid w:val="30887382"/>
    <w:rsid w:val="30AE03DF"/>
    <w:rsid w:val="30E91417"/>
    <w:rsid w:val="311C359A"/>
    <w:rsid w:val="3181294D"/>
    <w:rsid w:val="31C83722"/>
    <w:rsid w:val="335B0457"/>
    <w:rsid w:val="33A414D7"/>
    <w:rsid w:val="33BC72B7"/>
    <w:rsid w:val="33CD6DCE"/>
    <w:rsid w:val="33D07732"/>
    <w:rsid w:val="33F055F4"/>
    <w:rsid w:val="34391B9A"/>
    <w:rsid w:val="348A3448"/>
    <w:rsid w:val="34CC52D7"/>
    <w:rsid w:val="34EB7E53"/>
    <w:rsid w:val="350031D3"/>
    <w:rsid w:val="35074561"/>
    <w:rsid w:val="35260E8C"/>
    <w:rsid w:val="354D6418"/>
    <w:rsid w:val="359A4A0B"/>
    <w:rsid w:val="359E6C74"/>
    <w:rsid w:val="36211653"/>
    <w:rsid w:val="36401AD9"/>
    <w:rsid w:val="36440280"/>
    <w:rsid w:val="366F6862"/>
    <w:rsid w:val="36A622B7"/>
    <w:rsid w:val="36F80606"/>
    <w:rsid w:val="38FA68B7"/>
    <w:rsid w:val="39503D28"/>
    <w:rsid w:val="397C3770"/>
    <w:rsid w:val="39A20CFD"/>
    <w:rsid w:val="39E430C3"/>
    <w:rsid w:val="39EC3D26"/>
    <w:rsid w:val="39F23A32"/>
    <w:rsid w:val="3A0E0140"/>
    <w:rsid w:val="3A8B2620"/>
    <w:rsid w:val="3AB95448"/>
    <w:rsid w:val="3ADB3EAF"/>
    <w:rsid w:val="3AF173C3"/>
    <w:rsid w:val="3BBA7720"/>
    <w:rsid w:val="3BDB3546"/>
    <w:rsid w:val="3C29300F"/>
    <w:rsid w:val="3C303AB8"/>
    <w:rsid w:val="3C631366"/>
    <w:rsid w:val="3CD35F55"/>
    <w:rsid w:val="3CDD0C1B"/>
    <w:rsid w:val="3CEE1F92"/>
    <w:rsid w:val="3D314871"/>
    <w:rsid w:val="3DFA4C63"/>
    <w:rsid w:val="3E06185A"/>
    <w:rsid w:val="3E216694"/>
    <w:rsid w:val="3E500D27"/>
    <w:rsid w:val="3E630A5B"/>
    <w:rsid w:val="3ECF7ECC"/>
    <w:rsid w:val="3F387190"/>
    <w:rsid w:val="3F7E18C4"/>
    <w:rsid w:val="3F8205BE"/>
    <w:rsid w:val="3F836BF2"/>
    <w:rsid w:val="3FDD2A8F"/>
    <w:rsid w:val="3FFD4EDF"/>
    <w:rsid w:val="3FFD6C8D"/>
    <w:rsid w:val="40167CB5"/>
    <w:rsid w:val="40181D19"/>
    <w:rsid w:val="40945022"/>
    <w:rsid w:val="40F40090"/>
    <w:rsid w:val="41343DCF"/>
    <w:rsid w:val="41676ACD"/>
    <w:rsid w:val="416E1D71"/>
    <w:rsid w:val="41807B75"/>
    <w:rsid w:val="4216717B"/>
    <w:rsid w:val="43000F6E"/>
    <w:rsid w:val="435117C9"/>
    <w:rsid w:val="43E75C8A"/>
    <w:rsid w:val="43EA5DFC"/>
    <w:rsid w:val="44510722"/>
    <w:rsid w:val="44B738AE"/>
    <w:rsid w:val="45316D6A"/>
    <w:rsid w:val="4577128F"/>
    <w:rsid w:val="457E026D"/>
    <w:rsid w:val="45EA1A61"/>
    <w:rsid w:val="45ED50AE"/>
    <w:rsid w:val="461B7E6D"/>
    <w:rsid w:val="461D1E37"/>
    <w:rsid w:val="464D6477"/>
    <w:rsid w:val="478D6B48"/>
    <w:rsid w:val="47C53540"/>
    <w:rsid w:val="47FF20C8"/>
    <w:rsid w:val="48214C7A"/>
    <w:rsid w:val="485338EE"/>
    <w:rsid w:val="48592ECE"/>
    <w:rsid w:val="48DD21D8"/>
    <w:rsid w:val="4A15404D"/>
    <w:rsid w:val="4A743FEF"/>
    <w:rsid w:val="4A935DB2"/>
    <w:rsid w:val="4AB32D6A"/>
    <w:rsid w:val="4B335C59"/>
    <w:rsid w:val="4B5A4F93"/>
    <w:rsid w:val="4C52210E"/>
    <w:rsid w:val="4D227D33"/>
    <w:rsid w:val="4E0844FE"/>
    <w:rsid w:val="4E1E04FA"/>
    <w:rsid w:val="4E557C94"/>
    <w:rsid w:val="4F244236"/>
    <w:rsid w:val="4F336227"/>
    <w:rsid w:val="4FDE024C"/>
    <w:rsid w:val="502913D8"/>
    <w:rsid w:val="507F1C3C"/>
    <w:rsid w:val="5092043F"/>
    <w:rsid w:val="50A13D39"/>
    <w:rsid w:val="50FF1735"/>
    <w:rsid w:val="516052CE"/>
    <w:rsid w:val="51BD627C"/>
    <w:rsid w:val="51D6733E"/>
    <w:rsid w:val="51DF3AED"/>
    <w:rsid w:val="521A479C"/>
    <w:rsid w:val="52A11128"/>
    <w:rsid w:val="52BE04FE"/>
    <w:rsid w:val="52E5410B"/>
    <w:rsid w:val="53190DF1"/>
    <w:rsid w:val="53486019"/>
    <w:rsid w:val="536A41E2"/>
    <w:rsid w:val="537B0252"/>
    <w:rsid w:val="538B6CA3"/>
    <w:rsid w:val="53986FA1"/>
    <w:rsid w:val="53EF3505"/>
    <w:rsid w:val="5481307E"/>
    <w:rsid w:val="54C87412"/>
    <w:rsid w:val="54CF7667"/>
    <w:rsid w:val="54F03375"/>
    <w:rsid w:val="55564A1D"/>
    <w:rsid w:val="55AE6607"/>
    <w:rsid w:val="55D75556"/>
    <w:rsid w:val="56794E67"/>
    <w:rsid w:val="56CA32E3"/>
    <w:rsid w:val="57030BD5"/>
    <w:rsid w:val="585F62DF"/>
    <w:rsid w:val="5889510A"/>
    <w:rsid w:val="592A069B"/>
    <w:rsid w:val="59AD307A"/>
    <w:rsid w:val="5AFF7905"/>
    <w:rsid w:val="5B2B24A8"/>
    <w:rsid w:val="5B5B0FE0"/>
    <w:rsid w:val="5B6F6839"/>
    <w:rsid w:val="5BEC7E8A"/>
    <w:rsid w:val="5C58107B"/>
    <w:rsid w:val="5CBC5AAE"/>
    <w:rsid w:val="5CBD35D4"/>
    <w:rsid w:val="5D0E1B71"/>
    <w:rsid w:val="5D9A6865"/>
    <w:rsid w:val="5DC170F4"/>
    <w:rsid w:val="5E3C677A"/>
    <w:rsid w:val="5EB71291"/>
    <w:rsid w:val="5F0E5009"/>
    <w:rsid w:val="5F8A1E93"/>
    <w:rsid w:val="5F993E84"/>
    <w:rsid w:val="5FB52DF0"/>
    <w:rsid w:val="60390951"/>
    <w:rsid w:val="61F513E7"/>
    <w:rsid w:val="6214614D"/>
    <w:rsid w:val="622756AB"/>
    <w:rsid w:val="62326812"/>
    <w:rsid w:val="623A42B8"/>
    <w:rsid w:val="62D82EB6"/>
    <w:rsid w:val="634E142A"/>
    <w:rsid w:val="63D3125A"/>
    <w:rsid w:val="63F84A67"/>
    <w:rsid w:val="64414AEB"/>
    <w:rsid w:val="64B96F1B"/>
    <w:rsid w:val="64BA139F"/>
    <w:rsid w:val="65A05841"/>
    <w:rsid w:val="65D73958"/>
    <w:rsid w:val="65E16AA2"/>
    <w:rsid w:val="65F00576"/>
    <w:rsid w:val="66187ACD"/>
    <w:rsid w:val="669C24AC"/>
    <w:rsid w:val="66DB1226"/>
    <w:rsid w:val="670C7632"/>
    <w:rsid w:val="677D570C"/>
    <w:rsid w:val="67976AAA"/>
    <w:rsid w:val="67A05FCC"/>
    <w:rsid w:val="6833299C"/>
    <w:rsid w:val="686E2315"/>
    <w:rsid w:val="68E5638C"/>
    <w:rsid w:val="696A4AE4"/>
    <w:rsid w:val="696B6905"/>
    <w:rsid w:val="696D6E71"/>
    <w:rsid w:val="6A95793E"/>
    <w:rsid w:val="6AF40B09"/>
    <w:rsid w:val="6B1E7934"/>
    <w:rsid w:val="6B6A4927"/>
    <w:rsid w:val="6BEE5558"/>
    <w:rsid w:val="6C6677E4"/>
    <w:rsid w:val="6C865790"/>
    <w:rsid w:val="6CE150BD"/>
    <w:rsid w:val="6D505D9E"/>
    <w:rsid w:val="6DAF51BB"/>
    <w:rsid w:val="6E445903"/>
    <w:rsid w:val="6E8C1058"/>
    <w:rsid w:val="6ECC76A7"/>
    <w:rsid w:val="6ED547AD"/>
    <w:rsid w:val="6F3E308A"/>
    <w:rsid w:val="6F505A72"/>
    <w:rsid w:val="6FA40180"/>
    <w:rsid w:val="6FFA4E79"/>
    <w:rsid w:val="70295FDA"/>
    <w:rsid w:val="702A28D7"/>
    <w:rsid w:val="70384EAD"/>
    <w:rsid w:val="70BD12BD"/>
    <w:rsid w:val="710B08C0"/>
    <w:rsid w:val="71306613"/>
    <w:rsid w:val="71445C1A"/>
    <w:rsid w:val="715C11B6"/>
    <w:rsid w:val="71A072F4"/>
    <w:rsid w:val="71B0505E"/>
    <w:rsid w:val="71BC7EA6"/>
    <w:rsid w:val="71D60F68"/>
    <w:rsid w:val="723F61FD"/>
    <w:rsid w:val="72620A4E"/>
    <w:rsid w:val="72BA00C5"/>
    <w:rsid w:val="72D8393E"/>
    <w:rsid w:val="72EE0533"/>
    <w:rsid w:val="73E111AC"/>
    <w:rsid w:val="74237D69"/>
    <w:rsid w:val="74404DBF"/>
    <w:rsid w:val="74583EB6"/>
    <w:rsid w:val="74D15A17"/>
    <w:rsid w:val="74EF34DE"/>
    <w:rsid w:val="75B415C0"/>
    <w:rsid w:val="75EA4FE2"/>
    <w:rsid w:val="75F45E61"/>
    <w:rsid w:val="761340A0"/>
    <w:rsid w:val="76725C62"/>
    <w:rsid w:val="770025E3"/>
    <w:rsid w:val="77400C32"/>
    <w:rsid w:val="775070C7"/>
    <w:rsid w:val="77AA165D"/>
    <w:rsid w:val="77F37B85"/>
    <w:rsid w:val="78373C6F"/>
    <w:rsid w:val="78850FF2"/>
    <w:rsid w:val="78866B18"/>
    <w:rsid w:val="78E35D19"/>
    <w:rsid w:val="78EF0386"/>
    <w:rsid w:val="79E00E0C"/>
    <w:rsid w:val="7A31204A"/>
    <w:rsid w:val="7A5B4AB5"/>
    <w:rsid w:val="7A830759"/>
    <w:rsid w:val="7AD41DBD"/>
    <w:rsid w:val="7B876E2F"/>
    <w:rsid w:val="7B9E006D"/>
    <w:rsid w:val="7BD03A5D"/>
    <w:rsid w:val="7C077F70"/>
    <w:rsid w:val="7C085BE7"/>
    <w:rsid w:val="7C360D3F"/>
    <w:rsid w:val="7C8B294F"/>
    <w:rsid w:val="7CAD7E89"/>
    <w:rsid w:val="7CC16371"/>
    <w:rsid w:val="7CC85951"/>
    <w:rsid w:val="7CE24C65"/>
    <w:rsid w:val="7D126BCC"/>
    <w:rsid w:val="7D140B97"/>
    <w:rsid w:val="7D3F77A9"/>
    <w:rsid w:val="7D4114FA"/>
    <w:rsid w:val="7DA57A41"/>
    <w:rsid w:val="7DD86068"/>
    <w:rsid w:val="7DE6636D"/>
    <w:rsid w:val="7DF764EE"/>
    <w:rsid w:val="7E0230E5"/>
    <w:rsid w:val="7EB16AE9"/>
    <w:rsid w:val="7EB2320F"/>
    <w:rsid w:val="7EF0118F"/>
    <w:rsid w:val="7EFE1FDB"/>
    <w:rsid w:val="7F2F3A66"/>
    <w:rsid w:val="7FDA4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2">
    <w:name w:val="heading 1"/>
    <w:basedOn w:val="1"/>
    <w:next w:val="1"/>
    <w:link w:val="71"/>
    <w:autoRedefine/>
    <w:qFormat/>
    <w:uiPriority w:val="0"/>
    <w:pPr>
      <w:keepNext/>
      <w:snapToGrid w:val="0"/>
      <w:spacing w:line="360" w:lineRule="atLeast"/>
      <w:outlineLvl w:val="0"/>
    </w:pPr>
    <w:rPr>
      <w:rFonts w:ascii="宋体"/>
    </w:rPr>
  </w:style>
  <w:style w:type="paragraph" w:styleId="3">
    <w:name w:val="heading 2"/>
    <w:basedOn w:val="1"/>
    <w:next w:val="1"/>
    <w:link w:val="72"/>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3"/>
    <w:autoRedefine/>
    <w:qFormat/>
    <w:uiPriority w:val="0"/>
    <w:pPr>
      <w:keepNext/>
      <w:keepLines/>
      <w:spacing w:before="260" w:after="260" w:line="413" w:lineRule="auto"/>
      <w:outlineLvl w:val="2"/>
    </w:pPr>
    <w:rPr>
      <w:b/>
      <w:sz w:val="32"/>
    </w:rPr>
  </w:style>
  <w:style w:type="paragraph" w:styleId="5">
    <w:name w:val="heading 4"/>
    <w:basedOn w:val="1"/>
    <w:next w:val="1"/>
    <w:link w:val="74"/>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link w:val="75"/>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link w:val="76"/>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link w:val="77"/>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link w:val="78"/>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link w:val="79"/>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link w:val="17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136"/>
    <w:autoRedefine/>
    <w:unhideWhenUsed/>
    <w:qFormat/>
    <w:uiPriority w:val="0"/>
    <w:pPr>
      <w:jc w:val="left"/>
    </w:pPr>
  </w:style>
  <w:style w:type="paragraph" w:styleId="20">
    <w:name w:val="Body Text 3"/>
    <w:basedOn w:val="1"/>
    <w:link w:val="127"/>
    <w:autoRedefine/>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next w:val="1"/>
    <w:link w:val="121"/>
    <w:autoRedefine/>
    <w:qFormat/>
    <w:uiPriority w:val="0"/>
    <w:rPr>
      <w:rFonts w:ascii="仿宋_GB2312" w:eastAsia="仿宋_GB2312"/>
      <w:sz w:val="32"/>
    </w:rPr>
  </w:style>
  <w:style w:type="paragraph" w:styleId="23">
    <w:name w:val="Body Text Indent"/>
    <w:basedOn w:val="1"/>
    <w:link w:val="147"/>
    <w:unhideWhenUsed/>
    <w:qFormat/>
    <w:uiPriority w:val="0"/>
    <w:pPr>
      <w:spacing w:after="120"/>
      <w:ind w:left="420" w:leftChars="200"/>
    </w:p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List Bullet 2"/>
    <w:basedOn w:val="1"/>
    <w:autoRedefine/>
    <w:qFormat/>
    <w:uiPriority w:val="0"/>
    <w:pPr>
      <w:numPr>
        <w:ilvl w:val="0"/>
        <w:numId w:val="3"/>
      </w:numPr>
      <w:adjustRightInd w:val="0"/>
      <w:snapToGrid w:val="0"/>
      <w:spacing w:line="360" w:lineRule="auto"/>
    </w:pPr>
    <w:rPr>
      <w:sz w:val="24"/>
    </w:rPr>
  </w:style>
  <w:style w:type="paragraph" w:styleId="28">
    <w:name w:val="toc 5"/>
    <w:basedOn w:val="1"/>
    <w:next w:val="1"/>
    <w:autoRedefine/>
    <w:qFormat/>
    <w:uiPriority w:val="0"/>
    <w:pPr>
      <w:ind w:left="1680" w:leftChars="800"/>
    </w:pPr>
  </w:style>
  <w:style w:type="paragraph" w:styleId="29">
    <w:name w:val="toc 3"/>
    <w:basedOn w:val="1"/>
    <w:next w:val="1"/>
    <w:autoRedefine/>
    <w:qFormat/>
    <w:uiPriority w:val="39"/>
    <w:pPr>
      <w:ind w:left="840" w:leftChars="400"/>
    </w:pPr>
  </w:style>
  <w:style w:type="paragraph" w:styleId="30">
    <w:name w:val="Plain Text"/>
    <w:basedOn w:val="1"/>
    <w:link w:val="265"/>
    <w:autoRedefine/>
    <w:qFormat/>
    <w:uiPriority w:val="99"/>
    <w:rPr>
      <w:rFonts w:ascii="宋体" w:hAnsi="Courier New"/>
      <w:sz w:val="21"/>
    </w:rPr>
  </w:style>
  <w:style w:type="paragraph" w:styleId="31">
    <w:name w:val="toc 8"/>
    <w:basedOn w:val="1"/>
    <w:next w:val="1"/>
    <w:autoRedefine/>
    <w:qFormat/>
    <w:uiPriority w:val="0"/>
    <w:pPr>
      <w:ind w:left="2940" w:leftChars="1400"/>
    </w:pPr>
  </w:style>
  <w:style w:type="paragraph" w:styleId="32">
    <w:name w:val="Date"/>
    <w:basedOn w:val="1"/>
    <w:next w:val="1"/>
    <w:link w:val="135"/>
    <w:autoRedefine/>
    <w:qFormat/>
    <w:uiPriority w:val="99"/>
    <w:rPr>
      <w:rFonts w:asciiTheme="minorHAnsi" w:hAnsiTheme="minorHAnsi" w:eastAsiaTheme="minorEastAsia" w:cstheme="minorBidi"/>
      <w:szCs w:val="22"/>
    </w:rPr>
  </w:style>
  <w:style w:type="paragraph" w:styleId="33">
    <w:name w:val="Body Text Indent 2"/>
    <w:basedOn w:val="1"/>
    <w:link w:val="168"/>
    <w:autoRedefine/>
    <w:qFormat/>
    <w:uiPriority w:val="0"/>
    <w:pPr>
      <w:snapToGrid w:val="0"/>
      <w:spacing w:line="560" w:lineRule="atLeast"/>
      <w:ind w:firstLine="540"/>
    </w:pPr>
    <w:rPr>
      <w:rFonts w:asciiTheme="minorHAnsi" w:hAnsiTheme="minorHAnsi" w:eastAsiaTheme="minorEastAsia" w:cstheme="minorBidi"/>
      <w:szCs w:val="22"/>
    </w:rPr>
  </w:style>
  <w:style w:type="paragraph" w:styleId="34">
    <w:name w:val="Balloon Text"/>
    <w:basedOn w:val="1"/>
    <w:link w:val="167"/>
    <w:autoRedefine/>
    <w:qFormat/>
    <w:uiPriority w:val="0"/>
    <w:rPr>
      <w:sz w:val="18"/>
    </w:rPr>
  </w:style>
  <w:style w:type="paragraph" w:styleId="35">
    <w:name w:val="footer"/>
    <w:basedOn w:val="1"/>
    <w:link w:val="70"/>
    <w:autoRedefine/>
    <w:unhideWhenUsed/>
    <w:qFormat/>
    <w:uiPriority w:val="0"/>
    <w:pPr>
      <w:tabs>
        <w:tab w:val="center" w:pos="4153"/>
        <w:tab w:val="right" w:pos="8306"/>
      </w:tabs>
      <w:snapToGrid w:val="0"/>
      <w:jc w:val="left"/>
    </w:pPr>
    <w:rPr>
      <w:sz w:val="18"/>
      <w:szCs w:val="18"/>
    </w:rPr>
  </w:style>
  <w:style w:type="paragraph" w:styleId="36">
    <w:name w:val="header"/>
    <w:basedOn w:val="1"/>
    <w:link w:val="6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37">
    <w:name w:val="toc 1"/>
    <w:basedOn w:val="1"/>
    <w:next w:val="1"/>
    <w:autoRedefine/>
    <w:qFormat/>
    <w:uiPriority w:val="0"/>
    <w:pPr>
      <w:spacing w:line="180" w:lineRule="auto"/>
      <w:jc w:val="center"/>
    </w:pPr>
    <w:rPr>
      <w:sz w:val="30"/>
    </w:rPr>
  </w:style>
  <w:style w:type="paragraph" w:styleId="38">
    <w:name w:val="List Continue 4"/>
    <w:basedOn w:val="1"/>
    <w:autoRedefine/>
    <w:qFormat/>
    <w:uiPriority w:val="0"/>
    <w:pPr>
      <w:adjustRightInd w:val="0"/>
      <w:snapToGrid w:val="0"/>
      <w:spacing w:after="120" w:line="360" w:lineRule="auto"/>
      <w:ind w:left="1680" w:leftChars="800"/>
    </w:pPr>
    <w:rPr>
      <w:sz w:val="24"/>
    </w:rPr>
  </w:style>
  <w:style w:type="paragraph" w:styleId="39">
    <w:name w:val="toc 4"/>
    <w:basedOn w:val="1"/>
    <w:next w:val="1"/>
    <w:autoRedefine/>
    <w:qFormat/>
    <w:uiPriority w:val="0"/>
    <w:pPr>
      <w:ind w:left="1260" w:leftChars="600"/>
    </w:pPr>
  </w:style>
  <w:style w:type="paragraph" w:styleId="40">
    <w:name w:val="footnote text"/>
    <w:basedOn w:val="1"/>
    <w:link w:val="165"/>
    <w:autoRedefine/>
    <w:qFormat/>
    <w:uiPriority w:val="0"/>
    <w:pPr>
      <w:spacing w:line="360" w:lineRule="auto"/>
    </w:pPr>
    <w:rPr>
      <w:rFonts w:asciiTheme="minorHAnsi" w:hAnsiTheme="minorHAnsi" w:eastAsiaTheme="minorEastAsia" w:cstheme="minorBidi"/>
      <w:sz w:val="18"/>
      <w:szCs w:val="22"/>
    </w:rPr>
  </w:style>
  <w:style w:type="paragraph" w:styleId="41">
    <w:name w:val="toc 6"/>
    <w:basedOn w:val="1"/>
    <w:next w:val="1"/>
    <w:autoRedefine/>
    <w:qFormat/>
    <w:uiPriority w:val="0"/>
    <w:pPr>
      <w:ind w:left="2100" w:leftChars="1000"/>
    </w:pPr>
  </w:style>
  <w:style w:type="paragraph" w:styleId="42">
    <w:name w:val="List 5"/>
    <w:basedOn w:val="1"/>
    <w:autoRedefine/>
    <w:qFormat/>
    <w:uiPriority w:val="0"/>
    <w:pPr>
      <w:adjustRightInd w:val="0"/>
      <w:snapToGrid w:val="0"/>
      <w:spacing w:line="360" w:lineRule="auto"/>
      <w:ind w:left="100" w:leftChars="800" w:hanging="200" w:hangingChars="200"/>
    </w:pPr>
    <w:rPr>
      <w:sz w:val="24"/>
    </w:rPr>
  </w:style>
  <w:style w:type="paragraph" w:styleId="43">
    <w:name w:val="Body Text Indent 3"/>
    <w:basedOn w:val="1"/>
    <w:link w:val="150"/>
    <w:autoRedefine/>
    <w:qFormat/>
    <w:uiPriority w:val="0"/>
    <w:pPr>
      <w:spacing w:line="360" w:lineRule="auto"/>
      <w:ind w:firstLine="632"/>
    </w:pPr>
    <w:rPr>
      <w:rFonts w:ascii="黑体" w:eastAsia="黑体"/>
    </w:rPr>
  </w:style>
  <w:style w:type="paragraph" w:styleId="44">
    <w:name w:val="table of figures"/>
    <w:basedOn w:val="1"/>
    <w:next w:val="1"/>
    <w:autoRedefine/>
    <w:qFormat/>
    <w:uiPriority w:val="0"/>
    <w:pPr>
      <w:tabs>
        <w:tab w:val="right" w:leader="dot" w:pos="8640"/>
      </w:tabs>
      <w:spacing w:line="360" w:lineRule="auto"/>
      <w:ind w:left="400" w:hanging="400"/>
    </w:pPr>
    <w:rPr>
      <w:sz w:val="24"/>
    </w:rPr>
  </w:style>
  <w:style w:type="paragraph" w:styleId="45">
    <w:name w:val="toc 2"/>
    <w:basedOn w:val="1"/>
    <w:next w:val="1"/>
    <w:autoRedefine/>
    <w:qFormat/>
    <w:uiPriority w:val="39"/>
    <w:pPr>
      <w:ind w:left="420" w:leftChars="200"/>
    </w:pPr>
  </w:style>
  <w:style w:type="paragraph" w:styleId="46">
    <w:name w:val="toc 9"/>
    <w:basedOn w:val="1"/>
    <w:next w:val="1"/>
    <w:autoRedefine/>
    <w:qFormat/>
    <w:uiPriority w:val="0"/>
    <w:pPr>
      <w:ind w:left="3360" w:leftChars="1600"/>
    </w:pPr>
  </w:style>
  <w:style w:type="paragraph" w:styleId="47">
    <w:name w:val="Body Text 2"/>
    <w:basedOn w:val="1"/>
    <w:link w:val="117"/>
    <w:autoRedefine/>
    <w:qFormat/>
    <w:uiPriority w:val="0"/>
    <w:pPr>
      <w:adjustRightInd w:val="0"/>
      <w:snapToGrid w:val="0"/>
      <w:spacing w:after="120" w:line="480" w:lineRule="auto"/>
    </w:pPr>
    <w:rPr>
      <w:sz w:val="24"/>
    </w:rPr>
  </w:style>
  <w:style w:type="paragraph" w:styleId="48">
    <w:name w:val="List 4"/>
    <w:basedOn w:val="1"/>
    <w:autoRedefine/>
    <w:qFormat/>
    <w:uiPriority w:val="0"/>
    <w:pPr>
      <w:adjustRightInd w:val="0"/>
      <w:snapToGrid w:val="0"/>
      <w:spacing w:line="360" w:lineRule="auto"/>
      <w:ind w:left="100" w:leftChars="600" w:hanging="200" w:hangingChars="200"/>
    </w:pPr>
    <w:rPr>
      <w:sz w:val="24"/>
    </w:rPr>
  </w:style>
  <w:style w:type="paragraph" w:styleId="49">
    <w:name w:val="List Continue 2"/>
    <w:basedOn w:val="1"/>
    <w:autoRedefine/>
    <w:qFormat/>
    <w:uiPriority w:val="0"/>
    <w:pPr>
      <w:adjustRightInd w:val="0"/>
      <w:snapToGrid w:val="0"/>
      <w:spacing w:after="120" w:line="360" w:lineRule="auto"/>
      <w:ind w:left="840" w:leftChars="400"/>
    </w:pPr>
    <w:rPr>
      <w:sz w:val="24"/>
    </w:rPr>
  </w:style>
  <w:style w:type="paragraph" w:styleId="50">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autoRedefine/>
    <w:qFormat/>
    <w:uiPriority w:val="0"/>
    <w:pPr>
      <w:adjustRightInd w:val="0"/>
      <w:snapToGrid w:val="0"/>
      <w:spacing w:after="120" w:line="360" w:lineRule="auto"/>
      <w:ind w:left="1260" w:leftChars="600"/>
    </w:pPr>
    <w:rPr>
      <w:sz w:val="24"/>
    </w:rPr>
  </w:style>
  <w:style w:type="paragraph" w:styleId="52">
    <w:name w:val="index 1"/>
    <w:basedOn w:val="1"/>
    <w:next w:val="1"/>
    <w:autoRedefine/>
    <w:qFormat/>
    <w:uiPriority w:val="0"/>
    <w:pPr>
      <w:adjustRightInd w:val="0"/>
      <w:spacing w:line="240" w:lineRule="atLeast"/>
      <w:textAlignment w:val="baseline"/>
    </w:pPr>
    <w:rPr>
      <w:rFonts w:ascii="宋体"/>
      <w:kern w:val="0"/>
      <w:sz w:val="21"/>
    </w:rPr>
  </w:style>
  <w:style w:type="paragraph" w:styleId="53">
    <w:name w:val="Title"/>
    <w:basedOn w:val="1"/>
    <w:link w:val="163"/>
    <w:autoRedefine/>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137"/>
    <w:autoRedefine/>
    <w:qFormat/>
    <w:uiPriority w:val="0"/>
    <w:rPr>
      <w:rFonts w:asciiTheme="minorHAnsi" w:hAnsiTheme="minorHAnsi" w:eastAsiaTheme="minorEastAsia" w:cstheme="minorBidi"/>
      <w:sz w:val="24"/>
      <w:szCs w:val="22"/>
    </w:rPr>
  </w:style>
  <w:style w:type="paragraph" w:styleId="55">
    <w:name w:val="Body Text First Indent"/>
    <w:basedOn w:val="1"/>
    <w:link w:val="175"/>
    <w:autoRedefine/>
    <w:qFormat/>
    <w:uiPriority w:val="0"/>
    <w:pPr>
      <w:spacing w:line="360" w:lineRule="auto"/>
      <w:ind w:firstLine="420"/>
    </w:pPr>
    <w:rPr>
      <w:rFonts w:ascii="宋体" w:hAnsi="宋体"/>
      <w:sz w:val="24"/>
    </w:rPr>
  </w:style>
  <w:style w:type="paragraph" w:styleId="56">
    <w:name w:val="Body Text First Indent 2"/>
    <w:basedOn w:val="23"/>
    <w:link w:val="148"/>
    <w:autoRedefine/>
    <w:qFormat/>
    <w:uiPriority w:val="0"/>
    <w:pPr>
      <w:ind w:firstLine="420" w:firstLineChars="200"/>
    </w:pPr>
    <w:rPr>
      <w:rFonts w:asciiTheme="minorHAnsi" w:hAnsiTheme="minorHAnsi" w:eastAsiaTheme="minorEastAsia" w:cstheme="minorBidi"/>
      <w:sz w:val="44"/>
      <w:szCs w:val="22"/>
    </w:rPr>
  </w:style>
  <w:style w:type="table" w:styleId="58">
    <w:name w:val="Table Grid"/>
    <w:basedOn w:val="57"/>
    <w:autoRedefine/>
    <w:qFormat/>
    <w:uiPriority w:val="5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60">
    <w:name w:val="Strong"/>
    <w:autoRedefine/>
    <w:qFormat/>
    <w:uiPriority w:val="22"/>
    <w:rPr>
      <w:b/>
    </w:rPr>
  </w:style>
  <w:style w:type="character" w:styleId="61">
    <w:name w:val="page number"/>
    <w:basedOn w:val="59"/>
    <w:autoRedefine/>
    <w:qFormat/>
    <w:uiPriority w:val="0"/>
  </w:style>
  <w:style w:type="character" w:styleId="62">
    <w:name w:val="FollowedHyperlink"/>
    <w:autoRedefine/>
    <w:qFormat/>
    <w:uiPriority w:val="0"/>
    <w:rPr>
      <w:color w:val="800080"/>
      <w:u w:val="single"/>
    </w:rPr>
  </w:style>
  <w:style w:type="character" w:styleId="63">
    <w:name w:val="Emphasis"/>
    <w:autoRedefine/>
    <w:qFormat/>
    <w:uiPriority w:val="0"/>
    <w:rPr>
      <w:i/>
    </w:rPr>
  </w:style>
  <w:style w:type="character" w:styleId="64">
    <w:name w:val="Hyperlink"/>
    <w:autoRedefine/>
    <w:qFormat/>
    <w:uiPriority w:val="99"/>
    <w:rPr>
      <w:color w:val="0000FF"/>
      <w:u w:val="single"/>
    </w:rPr>
  </w:style>
  <w:style w:type="character" w:styleId="65">
    <w:name w:val="annotation reference"/>
    <w:autoRedefine/>
    <w:qFormat/>
    <w:uiPriority w:val="0"/>
    <w:rPr>
      <w:sz w:val="21"/>
      <w:szCs w:val="21"/>
    </w:rPr>
  </w:style>
  <w:style w:type="character" w:styleId="66">
    <w:name w:val="footnote reference"/>
    <w:autoRedefine/>
    <w:qFormat/>
    <w:uiPriority w:val="0"/>
    <w:rPr>
      <w:position w:val="6"/>
      <w:sz w:val="14"/>
      <w:vertAlign w:val="superscript"/>
    </w:rPr>
  </w:style>
  <w:style w:type="paragraph" w:customStyle="1" w:styleId="67">
    <w:name w:val="标题 5（有编号）（绿盟科技）"/>
    <w:next w:val="68"/>
    <w:autoRedefine/>
    <w:qFormat/>
    <w:uiPriority w:val="0"/>
    <w:pPr>
      <w:keepNext/>
      <w:keepLines/>
      <w:widowControl w:val="0"/>
      <w:numPr>
        <w:ilvl w:val="4"/>
        <w:numId w:val="4"/>
      </w:numPr>
      <w:tabs>
        <w:tab w:val="left" w:pos="720"/>
      </w:tabs>
      <w:spacing w:before="280" w:after="156" w:line="376" w:lineRule="auto"/>
      <w:jc w:val="both"/>
      <w:outlineLvl w:val="4"/>
    </w:pPr>
    <w:rPr>
      <w:rFonts w:ascii="Arial" w:hAnsi="Arial" w:eastAsia="黑体" w:cs="Times New Roman"/>
      <w:b/>
      <w:sz w:val="21"/>
      <w:szCs w:val="28"/>
      <w:lang w:val="en-US" w:eastAsia="zh-CN" w:bidi="ar-SA"/>
    </w:rPr>
  </w:style>
  <w:style w:type="paragraph" w:customStyle="1" w:styleId="68">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69">
    <w:name w:val="页眉 Char"/>
    <w:basedOn w:val="59"/>
    <w:link w:val="36"/>
    <w:autoRedefine/>
    <w:qFormat/>
    <w:uiPriority w:val="0"/>
    <w:rPr>
      <w:sz w:val="18"/>
      <w:szCs w:val="18"/>
    </w:rPr>
  </w:style>
  <w:style w:type="character" w:customStyle="1" w:styleId="70">
    <w:name w:val="页脚 Char"/>
    <w:basedOn w:val="59"/>
    <w:link w:val="35"/>
    <w:autoRedefine/>
    <w:qFormat/>
    <w:uiPriority w:val="0"/>
    <w:rPr>
      <w:sz w:val="18"/>
      <w:szCs w:val="18"/>
    </w:rPr>
  </w:style>
  <w:style w:type="character" w:customStyle="1" w:styleId="71">
    <w:name w:val="标题 1 Char"/>
    <w:basedOn w:val="59"/>
    <w:link w:val="2"/>
    <w:autoRedefine/>
    <w:qFormat/>
    <w:uiPriority w:val="0"/>
    <w:rPr>
      <w:rFonts w:ascii="宋体" w:hAnsi="Times New Roman" w:eastAsia="宋体" w:cs="Times New Roman"/>
      <w:sz w:val="28"/>
      <w:szCs w:val="20"/>
    </w:rPr>
  </w:style>
  <w:style w:type="character" w:customStyle="1" w:styleId="72">
    <w:name w:val="标题 2 Char"/>
    <w:basedOn w:val="59"/>
    <w:link w:val="3"/>
    <w:autoRedefine/>
    <w:qFormat/>
    <w:uiPriority w:val="0"/>
    <w:rPr>
      <w:rFonts w:ascii="Arial" w:hAnsi="Arial" w:eastAsia="黑体" w:cs="Times New Roman"/>
      <w:b/>
      <w:sz w:val="32"/>
      <w:szCs w:val="20"/>
    </w:rPr>
  </w:style>
  <w:style w:type="character" w:customStyle="1" w:styleId="73">
    <w:name w:val="标题 3 Char"/>
    <w:basedOn w:val="59"/>
    <w:link w:val="4"/>
    <w:autoRedefine/>
    <w:qFormat/>
    <w:uiPriority w:val="0"/>
    <w:rPr>
      <w:rFonts w:ascii="Times New Roman" w:hAnsi="Times New Roman" w:eastAsia="宋体" w:cs="Times New Roman"/>
      <w:b/>
      <w:sz w:val="32"/>
      <w:szCs w:val="20"/>
    </w:rPr>
  </w:style>
  <w:style w:type="character" w:customStyle="1" w:styleId="74">
    <w:name w:val="标题 4 Char"/>
    <w:basedOn w:val="59"/>
    <w:link w:val="5"/>
    <w:autoRedefine/>
    <w:qFormat/>
    <w:uiPriority w:val="0"/>
    <w:rPr>
      <w:rFonts w:ascii="Arial" w:hAnsi="Arial" w:eastAsia="黑体" w:cs="Times New Roman"/>
      <w:b/>
      <w:sz w:val="28"/>
      <w:szCs w:val="20"/>
    </w:rPr>
  </w:style>
  <w:style w:type="character" w:customStyle="1" w:styleId="75">
    <w:name w:val="标题 5 Char"/>
    <w:basedOn w:val="59"/>
    <w:link w:val="6"/>
    <w:autoRedefine/>
    <w:qFormat/>
    <w:uiPriority w:val="0"/>
    <w:rPr>
      <w:rFonts w:ascii="Times New Roman" w:hAnsi="Times New Roman" w:eastAsia="宋体" w:cs="Times New Roman"/>
      <w:b/>
      <w:sz w:val="28"/>
      <w:szCs w:val="20"/>
    </w:rPr>
  </w:style>
  <w:style w:type="character" w:customStyle="1" w:styleId="76">
    <w:name w:val="标题 6 Char"/>
    <w:basedOn w:val="59"/>
    <w:link w:val="7"/>
    <w:autoRedefine/>
    <w:qFormat/>
    <w:uiPriority w:val="0"/>
    <w:rPr>
      <w:rFonts w:ascii="Arial" w:hAnsi="Arial" w:eastAsia="黑体" w:cs="Times New Roman"/>
      <w:b/>
      <w:sz w:val="24"/>
      <w:szCs w:val="20"/>
    </w:rPr>
  </w:style>
  <w:style w:type="character" w:customStyle="1" w:styleId="77">
    <w:name w:val="标题 7 Char"/>
    <w:basedOn w:val="59"/>
    <w:link w:val="8"/>
    <w:autoRedefine/>
    <w:qFormat/>
    <w:uiPriority w:val="0"/>
    <w:rPr>
      <w:rFonts w:ascii="Arial" w:hAnsi="Arial" w:eastAsia="黑体" w:cs="Times New Roman"/>
      <w:b/>
      <w:sz w:val="24"/>
      <w:szCs w:val="20"/>
    </w:rPr>
  </w:style>
  <w:style w:type="character" w:customStyle="1" w:styleId="78">
    <w:name w:val="标题 8 Char"/>
    <w:basedOn w:val="59"/>
    <w:link w:val="9"/>
    <w:autoRedefine/>
    <w:qFormat/>
    <w:uiPriority w:val="0"/>
    <w:rPr>
      <w:rFonts w:ascii="Arial" w:hAnsi="Arial" w:eastAsia="黑体" w:cs="Times New Roman"/>
      <w:b/>
      <w:sz w:val="24"/>
      <w:szCs w:val="20"/>
    </w:rPr>
  </w:style>
  <w:style w:type="character" w:customStyle="1" w:styleId="79">
    <w:name w:val="标题 9 Char"/>
    <w:basedOn w:val="59"/>
    <w:link w:val="10"/>
    <w:autoRedefine/>
    <w:qFormat/>
    <w:uiPriority w:val="0"/>
    <w:rPr>
      <w:rFonts w:ascii="Arial" w:hAnsi="Arial" w:eastAsia="黑体" w:cs="Times New Roman"/>
      <w:b/>
      <w:sz w:val="24"/>
      <w:szCs w:val="20"/>
    </w:rPr>
  </w:style>
  <w:style w:type="character" w:customStyle="1" w:styleId="80">
    <w:name w:val="正文 + 三号 Char"/>
    <w:autoRedefine/>
    <w:qFormat/>
    <w:uiPriority w:val="0"/>
    <w:rPr>
      <w:rFonts w:eastAsia="宋体"/>
      <w:kern w:val="2"/>
      <w:sz w:val="21"/>
      <w:lang w:val="en-US" w:eastAsia="zh-CN"/>
    </w:rPr>
  </w:style>
  <w:style w:type="character" w:customStyle="1" w:styleId="81">
    <w:name w:val="H2 Char"/>
    <w:autoRedefine/>
    <w:qFormat/>
    <w:uiPriority w:val="0"/>
    <w:rPr>
      <w:rFonts w:ascii="Arial" w:hAnsi="Arial" w:eastAsia="宋体"/>
      <w:kern w:val="2"/>
      <w:sz w:val="28"/>
      <w:lang w:val="en-US" w:eastAsia="zh-CN"/>
    </w:rPr>
  </w:style>
  <w:style w:type="character" w:customStyle="1" w:styleId="82">
    <w:name w:val="Table Text Char"/>
    <w:link w:val="83"/>
    <w:autoRedefine/>
    <w:qFormat/>
    <w:uiPriority w:val="0"/>
    <w:rPr>
      <w:rFonts w:ascii="Arial" w:hAnsi="Arial"/>
      <w:sz w:val="18"/>
    </w:rPr>
  </w:style>
  <w:style w:type="paragraph" w:customStyle="1" w:styleId="83">
    <w:name w:val="Table Text"/>
    <w:link w:val="82"/>
    <w:autoRedefine/>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84">
    <w:name w:val="Table Text Char Char Char Char"/>
    <w:link w:val="85"/>
    <w:autoRedefine/>
    <w:qFormat/>
    <w:uiPriority w:val="0"/>
    <w:rPr>
      <w:rFonts w:ascii="Arial" w:hAnsi="Arial"/>
      <w:sz w:val="18"/>
    </w:rPr>
  </w:style>
  <w:style w:type="paragraph" w:customStyle="1" w:styleId="85">
    <w:name w:val="Table Text Char Char Char"/>
    <w:link w:val="84"/>
    <w:autoRedefine/>
    <w:qFormat/>
    <w:uiPriority w:val="0"/>
    <w:pPr>
      <w:snapToGrid w:val="0"/>
      <w:spacing w:before="80" w:after="80"/>
    </w:pPr>
    <w:rPr>
      <w:rFonts w:ascii="Arial" w:hAnsi="Arial" w:eastAsiaTheme="minorEastAsia" w:cstheme="minorBidi"/>
      <w:kern w:val="2"/>
      <w:sz w:val="18"/>
      <w:szCs w:val="22"/>
      <w:lang w:val="en-US" w:eastAsia="zh-CN" w:bidi="ar-SA"/>
    </w:rPr>
  </w:style>
  <w:style w:type="character" w:customStyle="1" w:styleId="86">
    <w:name w:val="批注主题 Char"/>
    <w:basedOn w:val="87"/>
    <w:link w:val="54"/>
    <w:autoRedefine/>
    <w:qFormat/>
    <w:uiPriority w:val="0"/>
  </w:style>
  <w:style w:type="character" w:customStyle="1" w:styleId="87">
    <w:name w:val="批注文字 Char"/>
    <w:autoRedefine/>
    <w:qFormat/>
    <w:uiPriority w:val="0"/>
    <w:rPr>
      <w:sz w:val="24"/>
    </w:rPr>
  </w:style>
  <w:style w:type="character" w:customStyle="1" w:styleId="88">
    <w:name w:val="正文文本缩进 2 Char"/>
    <w:link w:val="33"/>
    <w:autoRedefine/>
    <w:qFormat/>
    <w:uiPriority w:val="0"/>
    <w:rPr>
      <w:sz w:val="28"/>
    </w:rPr>
  </w:style>
  <w:style w:type="character" w:customStyle="1" w:styleId="89">
    <w:name w:val="Char Char11"/>
    <w:autoRedefine/>
    <w:qFormat/>
    <w:uiPriority w:val="0"/>
    <w:rPr>
      <w:rFonts w:ascii="宋体"/>
      <w:kern w:val="2"/>
      <w:sz w:val="28"/>
    </w:rPr>
  </w:style>
  <w:style w:type="character" w:customStyle="1" w:styleId="90">
    <w:name w:val="content-white1"/>
    <w:autoRedefine/>
    <w:qFormat/>
    <w:uiPriority w:val="0"/>
    <w:rPr>
      <w:color w:val="auto"/>
      <w:sz w:val="18"/>
      <w:u w:val="none"/>
    </w:rPr>
  </w:style>
  <w:style w:type="character" w:customStyle="1" w:styleId="91">
    <w:name w:val="小 Char"/>
    <w:autoRedefine/>
    <w:qFormat/>
    <w:uiPriority w:val="0"/>
    <w:rPr>
      <w:rFonts w:ascii="宋体" w:hAnsi="Courier New" w:eastAsia="宋体"/>
      <w:kern w:val="2"/>
      <w:sz w:val="21"/>
      <w:lang w:val="en-US" w:eastAsia="zh-CN" w:bidi="ar-SA"/>
    </w:rPr>
  </w:style>
  <w:style w:type="character" w:customStyle="1" w:styleId="92">
    <w:name w:val="Table Heading Char Char"/>
    <w:autoRedefine/>
    <w:qFormat/>
    <w:uiPriority w:val="0"/>
    <w:rPr>
      <w:rFonts w:ascii="Arial" w:hAnsi="Arial" w:eastAsia="黑体"/>
      <w:kern w:val="2"/>
      <w:sz w:val="18"/>
      <w:lang w:val="en-US" w:eastAsia="zh-CN"/>
    </w:rPr>
  </w:style>
  <w:style w:type="character" w:customStyle="1" w:styleId="93">
    <w:name w:val="top-det1"/>
    <w:autoRedefine/>
    <w:qFormat/>
    <w:uiPriority w:val="0"/>
    <w:rPr>
      <w:b/>
      <w:color w:val="000000"/>
    </w:rPr>
  </w:style>
  <w:style w:type="character" w:customStyle="1" w:styleId="94">
    <w:name w:val="标书正文:  0.74 厘米 Char1"/>
    <w:autoRedefine/>
    <w:qFormat/>
    <w:uiPriority w:val="0"/>
    <w:rPr>
      <w:rFonts w:eastAsia="宋体"/>
      <w:kern w:val="2"/>
      <w:sz w:val="24"/>
      <w:lang w:val="en-US" w:eastAsia="zh-CN"/>
    </w:rPr>
  </w:style>
  <w:style w:type="character" w:customStyle="1" w:styleId="95">
    <w:name w:val="Table Text Char1 Char"/>
    <w:autoRedefine/>
    <w:qFormat/>
    <w:uiPriority w:val="0"/>
    <w:rPr>
      <w:rFonts w:ascii="Arial" w:hAnsi="Arial"/>
      <w:kern w:val="2"/>
      <w:sz w:val="18"/>
      <w:lang w:val="en-US" w:eastAsia="zh-CN" w:bidi="ar-SA"/>
    </w:rPr>
  </w:style>
  <w:style w:type="character" w:customStyle="1" w:styleId="96">
    <w:name w:val="v151"/>
    <w:autoRedefine/>
    <w:qFormat/>
    <w:uiPriority w:val="0"/>
    <w:rPr>
      <w:sz w:val="18"/>
    </w:rPr>
  </w:style>
  <w:style w:type="character" w:customStyle="1" w:styleId="97">
    <w:name w:val="Char Char7"/>
    <w:autoRedefine/>
    <w:qFormat/>
    <w:uiPriority w:val="0"/>
    <w:rPr>
      <w:rFonts w:ascii="宋体" w:hAnsi="宋体" w:eastAsia="宋体"/>
      <w:kern w:val="2"/>
      <w:sz w:val="28"/>
    </w:rPr>
  </w:style>
  <w:style w:type="character" w:customStyle="1" w:styleId="98">
    <w:name w:val="正文首行缩进 2 Char"/>
    <w:basedOn w:val="99"/>
    <w:link w:val="56"/>
    <w:autoRedefine/>
    <w:qFormat/>
    <w:uiPriority w:val="0"/>
  </w:style>
  <w:style w:type="character" w:customStyle="1" w:styleId="99">
    <w:name w:val="正文文本缩进 Char"/>
    <w:autoRedefine/>
    <w:qFormat/>
    <w:uiPriority w:val="0"/>
    <w:rPr>
      <w:kern w:val="2"/>
      <w:sz w:val="44"/>
    </w:rPr>
  </w:style>
  <w:style w:type="character" w:customStyle="1" w:styleId="100">
    <w:name w:val="样式 宋体"/>
    <w:autoRedefine/>
    <w:qFormat/>
    <w:uiPriority w:val="0"/>
    <w:rPr>
      <w:rFonts w:ascii="宋体" w:hAnsi="宋体" w:eastAsia="宋体"/>
      <w:sz w:val="28"/>
    </w:rPr>
  </w:style>
  <w:style w:type="character" w:customStyle="1" w:styleId="101">
    <w:name w:val="脚注文本 Char"/>
    <w:link w:val="40"/>
    <w:autoRedefine/>
    <w:qFormat/>
    <w:uiPriority w:val="0"/>
    <w:rPr>
      <w:sz w:val="18"/>
    </w:rPr>
  </w:style>
  <w:style w:type="character" w:customStyle="1" w:styleId="102">
    <w:name w:val="日期 Char"/>
    <w:link w:val="32"/>
    <w:autoRedefine/>
    <w:qFormat/>
    <w:uiPriority w:val="99"/>
    <w:rPr>
      <w:sz w:val="28"/>
    </w:rPr>
  </w:style>
  <w:style w:type="character" w:customStyle="1" w:styleId="103">
    <w:name w:val="未命名11"/>
    <w:autoRedefine/>
    <w:qFormat/>
    <w:uiPriority w:val="0"/>
    <w:rPr>
      <w:color w:val="77FFFF"/>
      <w:sz w:val="24"/>
    </w:rPr>
  </w:style>
  <w:style w:type="character" w:customStyle="1" w:styleId="104">
    <w:name w:val="title_emph1"/>
    <w:autoRedefine/>
    <w:qFormat/>
    <w:uiPriority w:val="0"/>
    <w:rPr>
      <w:rFonts w:hint="default" w:ascii="Arial" w:hAnsi="Arial"/>
      <w:b/>
      <w:sz w:val="20"/>
    </w:rPr>
  </w:style>
  <w:style w:type="character" w:customStyle="1" w:styleId="105">
    <w:name w:val="Char Char2"/>
    <w:autoRedefine/>
    <w:qFormat/>
    <w:uiPriority w:val="0"/>
    <w:rPr>
      <w:rFonts w:eastAsia="宋体"/>
      <w:kern w:val="2"/>
      <w:sz w:val="18"/>
      <w:lang w:val="en-US" w:eastAsia="zh-CN"/>
    </w:rPr>
  </w:style>
  <w:style w:type="character" w:customStyle="1" w:styleId="106">
    <w:name w:val="Char Char3"/>
    <w:autoRedefine/>
    <w:qFormat/>
    <w:uiPriority w:val="0"/>
    <w:rPr>
      <w:rFonts w:eastAsia="宋体"/>
      <w:kern w:val="2"/>
      <w:sz w:val="18"/>
      <w:lang w:val="en-US" w:eastAsia="zh-CN"/>
    </w:rPr>
  </w:style>
  <w:style w:type="character" w:customStyle="1" w:styleId="107">
    <w:name w:val="Char Char6"/>
    <w:autoRedefine/>
    <w:qFormat/>
    <w:uiPriority w:val="0"/>
    <w:rPr>
      <w:rFonts w:ascii="仿宋_GB2312" w:eastAsia="仿宋_GB2312"/>
      <w:kern w:val="2"/>
      <w:sz w:val="32"/>
    </w:rPr>
  </w:style>
  <w:style w:type="character" w:customStyle="1" w:styleId="108">
    <w:name w:val="Char Char"/>
    <w:autoRedefine/>
    <w:qFormat/>
    <w:uiPriority w:val="0"/>
    <w:rPr>
      <w:rFonts w:ascii="宋体" w:hAnsi="宋体" w:eastAsia="宋体"/>
      <w:kern w:val="2"/>
      <w:sz w:val="24"/>
      <w:lang w:val="en-US" w:eastAsia="zh-CN" w:bidi="ar-SA"/>
    </w:rPr>
  </w:style>
  <w:style w:type="character" w:customStyle="1" w:styleId="109">
    <w:name w:val="crowed11"/>
    <w:autoRedefine/>
    <w:qFormat/>
    <w:uiPriority w:val="0"/>
    <w:rPr>
      <w:rFonts w:hint="default"/>
      <w:sz w:val="24"/>
    </w:rPr>
  </w:style>
  <w:style w:type="character" w:customStyle="1" w:styleId="110">
    <w:name w:val="Char Char5"/>
    <w:autoRedefine/>
    <w:qFormat/>
    <w:uiPriority w:val="0"/>
    <w:rPr>
      <w:rFonts w:ascii="Arial" w:hAnsi="Arial" w:eastAsia="宋体"/>
      <w:b/>
      <w:smallCaps/>
      <w:kern w:val="28"/>
      <w:sz w:val="36"/>
      <w:lang w:val="en-US" w:eastAsia="en-US"/>
    </w:rPr>
  </w:style>
  <w:style w:type="character" w:customStyle="1" w:styleId="111">
    <w:name w:val="font1"/>
    <w:autoRedefine/>
    <w:qFormat/>
    <w:uiPriority w:val="0"/>
    <w:rPr>
      <w:color w:val="000000"/>
      <w:sz w:val="18"/>
    </w:rPr>
  </w:style>
  <w:style w:type="character" w:customStyle="1" w:styleId="112">
    <w:name w:val="文字 Char"/>
    <w:link w:val="113"/>
    <w:autoRedefine/>
    <w:qFormat/>
    <w:uiPriority w:val="0"/>
    <w:rPr>
      <w:rFonts w:ascii="宋体"/>
      <w:sz w:val="28"/>
    </w:rPr>
  </w:style>
  <w:style w:type="paragraph" w:customStyle="1" w:styleId="113">
    <w:name w:val="文字"/>
    <w:basedOn w:val="1"/>
    <w:link w:val="112"/>
    <w:autoRedefine/>
    <w:qFormat/>
    <w:uiPriority w:val="0"/>
    <w:pPr>
      <w:tabs>
        <w:tab w:val="left" w:pos="8520"/>
      </w:tabs>
      <w:spacing w:line="312" w:lineRule="auto"/>
      <w:ind w:right="-210" w:firstLine="556"/>
    </w:pPr>
    <w:rPr>
      <w:rFonts w:ascii="宋体" w:hAnsiTheme="minorHAnsi" w:eastAsiaTheme="minorEastAsia" w:cstheme="minorBidi"/>
      <w:szCs w:val="22"/>
    </w:rPr>
  </w:style>
  <w:style w:type="character" w:customStyle="1" w:styleId="114">
    <w:name w:val="Char Char4"/>
    <w:autoRedefine/>
    <w:qFormat/>
    <w:uiPriority w:val="0"/>
    <w:rPr>
      <w:rFonts w:eastAsia="宋体"/>
      <w:b/>
      <w:kern w:val="2"/>
      <w:sz w:val="21"/>
      <w:lang w:val="en-US" w:eastAsia="zh-CN"/>
    </w:rPr>
  </w:style>
  <w:style w:type="paragraph" w:customStyle="1" w:styleId="115">
    <w:name w:val="文章正文"/>
    <w:basedOn w:val="1"/>
    <w:autoRedefine/>
    <w:qFormat/>
    <w:uiPriority w:val="0"/>
    <w:pPr>
      <w:ind w:firstLine="560" w:firstLineChars="200"/>
    </w:pPr>
    <w:rPr>
      <w:rFonts w:ascii="仿宋_GB2312" w:hAnsi="宋体" w:eastAsia="仿宋_GB2312"/>
      <w:color w:val="000000"/>
    </w:rPr>
  </w:style>
  <w:style w:type="paragraph" w:customStyle="1" w:styleId="116">
    <w:name w:val="样式1"/>
    <w:basedOn w:val="5"/>
    <w:autoRedefine/>
    <w:qFormat/>
    <w:uiPriority w:val="0"/>
    <w:pPr>
      <w:tabs>
        <w:tab w:val="left" w:pos="720"/>
      </w:tabs>
      <w:spacing w:before="500" w:after="260" w:line="560" w:lineRule="atLeast"/>
      <w:ind w:left="420" w:hanging="420"/>
    </w:pPr>
  </w:style>
  <w:style w:type="character" w:customStyle="1" w:styleId="117">
    <w:name w:val="正文文本 2 Char"/>
    <w:basedOn w:val="59"/>
    <w:link w:val="47"/>
    <w:autoRedefine/>
    <w:qFormat/>
    <w:uiPriority w:val="0"/>
    <w:rPr>
      <w:rFonts w:ascii="Times New Roman" w:hAnsi="Times New Roman" w:eastAsia="宋体" w:cs="Times New Roman"/>
      <w:sz w:val="24"/>
      <w:szCs w:val="20"/>
    </w:rPr>
  </w:style>
  <w:style w:type="paragraph" w:customStyle="1" w:styleId="118">
    <w:name w:val="样式 宋体 五号 行距: 单倍行距"/>
    <w:basedOn w:val="1"/>
    <w:autoRedefine/>
    <w:qFormat/>
    <w:uiPriority w:val="0"/>
    <w:pPr>
      <w:adjustRightInd w:val="0"/>
      <w:jc w:val="left"/>
    </w:pPr>
    <w:rPr>
      <w:rFonts w:ascii="宋体" w:hAnsi="宋体"/>
      <w:kern w:val="0"/>
      <w:sz w:val="21"/>
    </w:rPr>
  </w:style>
  <w:style w:type="paragraph" w:customStyle="1" w:styleId="119">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20">
    <w:name w:val="样式4"/>
    <w:basedOn w:val="5"/>
    <w:qFormat/>
    <w:uiPriority w:val="0"/>
    <w:pPr>
      <w:adjustRightInd w:val="0"/>
      <w:snapToGrid w:val="0"/>
    </w:pPr>
  </w:style>
  <w:style w:type="character" w:customStyle="1" w:styleId="121">
    <w:name w:val="正文文本 Char"/>
    <w:basedOn w:val="59"/>
    <w:link w:val="22"/>
    <w:autoRedefine/>
    <w:qFormat/>
    <w:uiPriority w:val="0"/>
    <w:rPr>
      <w:rFonts w:ascii="仿宋_GB2312" w:hAnsi="Times New Roman" w:eastAsia="仿宋_GB2312" w:cs="Times New Roman"/>
      <w:sz w:val="32"/>
      <w:szCs w:val="20"/>
    </w:rPr>
  </w:style>
  <w:style w:type="paragraph" w:customStyle="1" w:styleId="122">
    <w:name w:val="Char Char Char Char Char Char Char"/>
    <w:basedOn w:val="17"/>
    <w:autoRedefine/>
    <w:qFormat/>
    <w:uiPriority w:val="0"/>
    <w:rPr>
      <w:rFonts w:ascii="宋体" w:hAnsi="Tahoma"/>
    </w:rPr>
  </w:style>
  <w:style w:type="paragraph" w:customStyle="1" w:styleId="123">
    <w:name w:val="正文表格"/>
    <w:basedOn w:val="1"/>
    <w:autoRedefine/>
    <w:qFormat/>
    <w:uiPriority w:val="0"/>
    <w:pPr>
      <w:adjustRightInd w:val="0"/>
      <w:spacing w:before="40" w:after="40"/>
    </w:pPr>
    <w:rPr>
      <w:sz w:val="24"/>
    </w:rPr>
  </w:style>
  <w:style w:type="paragraph" w:customStyle="1" w:styleId="124">
    <w:name w:val="样式 样式 首行缩进:  2 字符 + 首行缩进:  2 字符"/>
    <w:basedOn w:val="1"/>
    <w:qFormat/>
    <w:uiPriority w:val="0"/>
    <w:pPr>
      <w:numPr>
        <w:ilvl w:val="0"/>
        <w:numId w:val="5"/>
      </w:numPr>
      <w:tabs>
        <w:tab w:val="clear" w:pos="1230"/>
      </w:tabs>
      <w:spacing w:line="360" w:lineRule="auto"/>
      <w:ind w:firstLine="480" w:firstLineChars="200"/>
    </w:pPr>
    <w:rPr>
      <w:sz w:val="24"/>
    </w:rPr>
  </w:style>
  <w:style w:type="character" w:customStyle="1" w:styleId="125">
    <w:name w:val="纯文本 Char"/>
    <w:basedOn w:val="59"/>
    <w:link w:val="30"/>
    <w:semiHidden/>
    <w:qFormat/>
    <w:uiPriority w:val="99"/>
    <w:rPr>
      <w:rFonts w:ascii="宋体" w:hAnsi="Courier New" w:eastAsia="宋体" w:cs="Courier New"/>
      <w:szCs w:val="21"/>
    </w:rPr>
  </w:style>
  <w:style w:type="paragraph" w:customStyle="1" w:styleId="126">
    <w:name w:val="Table Description"/>
    <w:next w:val="1"/>
    <w:qFormat/>
    <w:uiPriority w:val="0"/>
    <w:pPr>
      <w:keepNext/>
      <w:snapToGrid w:val="0"/>
      <w:spacing w:before="160" w:after="80"/>
      <w:ind w:left="1134"/>
      <w:jc w:val="center"/>
    </w:pPr>
    <w:rPr>
      <w:rFonts w:ascii="Arial" w:hAnsi="Arial" w:eastAsia="黑体" w:cs="Times New Roman"/>
      <w:kern w:val="0"/>
      <w:sz w:val="18"/>
      <w:szCs w:val="20"/>
      <w:lang w:val="en-US" w:eastAsia="zh-CN" w:bidi="ar-SA"/>
    </w:rPr>
  </w:style>
  <w:style w:type="character" w:customStyle="1" w:styleId="127">
    <w:name w:val="正文文本 3 Char"/>
    <w:basedOn w:val="59"/>
    <w:link w:val="20"/>
    <w:autoRedefine/>
    <w:qFormat/>
    <w:uiPriority w:val="0"/>
    <w:rPr>
      <w:rFonts w:ascii="Times New Roman" w:hAnsi="Times New Roman" w:eastAsia="宋体" w:cs="Times New Roman"/>
      <w:sz w:val="16"/>
      <w:szCs w:val="20"/>
    </w:rPr>
  </w:style>
  <w:style w:type="paragraph" w:customStyle="1" w:styleId="128">
    <w:name w:val="Char Char Char Char Char Char Char Char Char Char Char Char Char Char Char Char"/>
    <w:basedOn w:val="1"/>
    <w:autoRedefine/>
    <w:qFormat/>
    <w:uiPriority w:val="0"/>
    <w:pPr>
      <w:tabs>
        <w:tab w:val="left" w:pos="360"/>
      </w:tabs>
    </w:pPr>
    <w:rPr>
      <w:sz w:val="24"/>
    </w:rPr>
  </w:style>
  <w:style w:type="paragraph" w:customStyle="1" w:styleId="129">
    <w:name w:val="表头文本"/>
    <w:autoRedefine/>
    <w:qFormat/>
    <w:uiPriority w:val="0"/>
    <w:pPr>
      <w:jc w:val="center"/>
    </w:pPr>
    <w:rPr>
      <w:rFonts w:ascii="Arial" w:hAnsi="Arial" w:eastAsia="宋体" w:cs="Times New Roman"/>
      <w:b/>
      <w:kern w:val="0"/>
      <w:sz w:val="21"/>
      <w:szCs w:val="20"/>
      <w:lang w:val="en-US" w:eastAsia="zh-CN" w:bidi="ar-SA"/>
    </w:rPr>
  </w:style>
  <w:style w:type="paragraph" w:customStyle="1" w:styleId="130">
    <w:name w:val="编号正文"/>
    <w:basedOn w:val="131"/>
    <w:autoRedefine/>
    <w:qFormat/>
    <w:uiPriority w:val="0"/>
    <w:pPr>
      <w:snapToGrid/>
      <w:spacing w:line="360" w:lineRule="auto"/>
      <w:ind w:left="1407" w:hanging="1047"/>
      <w:jc w:val="left"/>
    </w:pPr>
    <w:rPr>
      <w:rFonts w:eastAsia="仿宋_GB2312"/>
    </w:rPr>
  </w:style>
  <w:style w:type="paragraph" w:customStyle="1" w:styleId="131">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2">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3">
    <w:name w:val="Item List"/>
    <w:autoRedefine/>
    <w:qFormat/>
    <w:uiPriority w:val="0"/>
    <w:pPr>
      <w:numPr>
        <w:ilvl w:val="0"/>
        <w:numId w:val="6"/>
      </w:numPr>
      <w:spacing w:line="300" w:lineRule="auto"/>
      <w:jc w:val="both"/>
    </w:pPr>
    <w:rPr>
      <w:rFonts w:ascii="Arial" w:hAnsi="Arial" w:eastAsia="宋体" w:cs="Times New Roman"/>
      <w:kern w:val="0"/>
      <w:sz w:val="21"/>
      <w:szCs w:val="20"/>
      <w:lang w:val="en-US" w:eastAsia="zh-CN" w:bidi="ar-SA"/>
    </w:rPr>
  </w:style>
  <w:style w:type="paragraph" w:customStyle="1" w:styleId="134">
    <w:name w:val="章标题"/>
    <w:next w:val="1"/>
    <w:autoRedefine/>
    <w:qFormat/>
    <w:uiPriority w:val="0"/>
    <w:pPr>
      <w:numPr>
        <w:ilvl w:val="1"/>
        <w:numId w:val="7"/>
      </w:numPr>
      <w:spacing w:beforeLines="50" w:afterLines="50"/>
      <w:ind w:left="0"/>
      <w:jc w:val="both"/>
      <w:outlineLvl w:val="1"/>
    </w:pPr>
    <w:rPr>
      <w:rFonts w:ascii="黑体" w:hAnsi="Times New Roman" w:eastAsia="黑体" w:cs="Times New Roman"/>
      <w:kern w:val="0"/>
      <w:sz w:val="24"/>
      <w:szCs w:val="20"/>
      <w:lang w:val="en-US" w:eastAsia="zh-CN" w:bidi="ar-SA"/>
    </w:rPr>
  </w:style>
  <w:style w:type="character" w:customStyle="1" w:styleId="135">
    <w:name w:val="日期 Char1"/>
    <w:basedOn w:val="59"/>
    <w:link w:val="32"/>
    <w:autoRedefine/>
    <w:semiHidden/>
    <w:qFormat/>
    <w:uiPriority w:val="99"/>
    <w:rPr>
      <w:rFonts w:ascii="Times New Roman" w:hAnsi="Times New Roman" w:eastAsia="宋体" w:cs="Times New Roman"/>
      <w:sz w:val="28"/>
      <w:szCs w:val="20"/>
    </w:rPr>
  </w:style>
  <w:style w:type="character" w:customStyle="1" w:styleId="136">
    <w:name w:val="批注文字 Char1"/>
    <w:basedOn w:val="59"/>
    <w:link w:val="19"/>
    <w:autoRedefine/>
    <w:qFormat/>
    <w:uiPriority w:val="0"/>
    <w:rPr>
      <w:rFonts w:ascii="Times New Roman" w:hAnsi="Times New Roman" w:eastAsia="宋体" w:cs="Times New Roman"/>
      <w:sz w:val="28"/>
      <w:szCs w:val="20"/>
    </w:rPr>
  </w:style>
  <w:style w:type="character" w:customStyle="1" w:styleId="137">
    <w:name w:val="批注主题 Char1"/>
    <w:basedOn w:val="136"/>
    <w:link w:val="54"/>
    <w:autoRedefine/>
    <w:semiHidden/>
    <w:qFormat/>
    <w:uiPriority w:val="99"/>
    <w:rPr>
      <w:b/>
      <w:bCs/>
    </w:rPr>
  </w:style>
  <w:style w:type="paragraph" w:customStyle="1" w:styleId="138">
    <w:name w:val="Char Char14 Char Char"/>
    <w:basedOn w:val="1"/>
    <w:autoRedefine/>
    <w:qFormat/>
    <w:uiPriority w:val="0"/>
    <w:rPr>
      <w:sz w:val="21"/>
      <w:szCs w:val="24"/>
    </w:rPr>
  </w:style>
  <w:style w:type="paragraph" w:customStyle="1" w:styleId="139">
    <w:name w:val="段"/>
    <w:autoRedefine/>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40">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141">
    <w:name w:val="Title - Revision"/>
    <w:basedOn w:val="53"/>
    <w:autoRedefine/>
    <w:qFormat/>
    <w:uiPriority w:val="0"/>
    <w:pPr>
      <w:spacing w:before="720"/>
    </w:pPr>
  </w:style>
  <w:style w:type="paragraph" w:customStyle="1" w:styleId="142">
    <w:name w:val="Title - Date"/>
    <w:basedOn w:val="53"/>
    <w:next w:val="1"/>
    <w:autoRedefine/>
    <w:qFormat/>
    <w:uiPriority w:val="0"/>
    <w:pPr>
      <w:spacing w:before="240" w:after="720"/>
    </w:pPr>
    <w:rPr>
      <w:sz w:val="28"/>
    </w:rPr>
  </w:style>
  <w:style w:type="paragraph" w:customStyle="1" w:styleId="143">
    <w:name w:val="样式 行距: 1.5 倍行距1"/>
    <w:basedOn w:val="1"/>
    <w:qFormat/>
    <w:uiPriority w:val="0"/>
    <w:pPr>
      <w:snapToGrid w:val="0"/>
    </w:pPr>
    <w:rPr>
      <w:sz w:val="21"/>
    </w:rPr>
  </w:style>
  <w:style w:type="paragraph" w:customStyle="1" w:styleId="144">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45">
    <w:name w:val="Char"/>
    <w:basedOn w:val="1"/>
    <w:autoRedefine/>
    <w:qFormat/>
    <w:uiPriority w:val="0"/>
    <w:pPr>
      <w:spacing w:line="240" w:lineRule="atLeast"/>
      <w:ind w:left="420" w:firstLine="420"/>
    </w:pPr>
    <w:rPr>
      <w:kern w:val="0"/>
      <w:sz w:val="21"/>
    </w:rPr>
  </w:style>
  <w:style w:type="paragraph" w:customStyle="1" w:styleId="146">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character" w:customStyle="1" w:styleId="147">
    <w:name w:val="正文文本缩进 Char1"/>
    <w:basedOn w:val="59"/>
    <w:link w:val="23"/>
    <w:autoRedefine/>
    <w:qFormat/>
    <w:uiPriority w:val="0"/>
    <w:rPr>
      <w:rFonts w:ascii="Times New Roman" w:hAnsi="Times New Roman" w:eastAsia="宋体" w:cs="Times New Roman"/>
      <w:sz w:val="28"/>
      <w:szCs w:val="20"/>
    </w:rPr>
  </w:style>
  <w:style w:type="character" w:customStyle="1" w:styleId="148">
    <w:name w:val="正文首行缩进 2 Char1"/>
    <w:basedOn w:val="147"/>
    <w:link w:val="56"/>
    <w:autoRedefine/>
    <w:semiHidden/>
    <w:qFormat/>
    <w:uiPriority w:val="99"/>
  </w:style>
  <w:style w:type="paragraph" w:customStyle="1" w:styleId="149">
    <w:name w:val="Char Char1"/>
    <w:basedOn w:val="1"/>
    <w:autoRedefine/>
    <w:qFormat/>
    <w:uiPriority w:val="0"/>
    <w:pPr>
      <w:widowControl/>
      <w:spacing w:after="160" w:line="240" w:lineRule="exact"/>
      <w:jc w:val="left"/>
    </w:pPr>
    <w:rPr>
      <w:rFonts w:ascii="Verdana" w:hAnsi="Verdana"/>
      <w:kern w:val="0"/>
      <w:sz w:val="20"/>
      <w:lang w:eastAsia="en-US"/>
    </w:rPr>
  </w:style>
  <w:style w:type="character" w:customStyle="1" w:styleId="150">
    <w:name w:val="正文文本缩进 3 Char"/>
    <w:basedOn w:val="59"/>
    <w:link w:val="43"/>
    <w:autoRedefine/>
    <w:qFormat/>
    <w:uiPriority w:val="0"/>
    <w:rPr>
      <w:rFonts w:ascii="黑体" w:hAnsi="Times New Roman" w:eastAsia="黑体" w:cs="Times New Roman"/>
      <w:sz w:val="28"/>
      <w:szCs w:val="20"/>
    </w:rPr>
  </w:style>
  <w:style w:type="paragraph" w:customStyle="1" w:styleId="151">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52">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53">
    <w:name w:val="Figure Description"/>
    <w:next w:val="1"/>
    <w:autoRedefine/>
    <w:qFormat/>
    <w:uiPriority w:val="0"/>
    <w:pPr>
      <w:snapToGrid w:val="0"/>
      <w:spacing w:before="80" w:after="320"/>
      <w:ind w:left="1134"/>
      <w:jc w:val="center"/>
    </w:pPr>
    <w:rPr>
      <w:rFonts w:ascii="Arial" w:hAnsi="Arial" w:eastAsia="黑体" w:cs="Times New Roman"/>
      <w:kern w:val="0"/>
      <w:sz w:val="18"/>
      <w:szCs w:val="20"/>
      <w:lang w:val="en-US" w:eastAsia="zh-CN" w:bidi="ar-SA"/>
    </w:rPr>
  </w:style>
  <w:style w:type="paragraph" w:customStyle="1" w:styleId="154">
    <w:name w:val="Revision"/>
    <w:autoRedefine/>
    <w:qFormat/>
    <w:uiPriority w:val="0"/>
    <w:rPr>
      <w:rFonts w:ascii="Times New Roman" w:hAnsi="Times New Roman" w:eastAsia="宋体" w:cs="Times New Roman"/>
      <w:kern w:val="2"/>
      <w:sz w:val="21"/>
      <w:szCs w:val="20"/>
      <w:lang w:val="en-US" w:eastAsia="zh-CN" w:bidi="ar-SA"/>
    </w:rPr>
  </w:style>
  <w:style w:type="paragraph" w:customStyle="1" w:styleId="155">
    <w:name w:val="正文 + 三号"/>
    <w:basedOn w:val="1"/>
    <w:qFormat/>
    <w:uiPriority w:val="0"/>
    <w:rPr>
      <w:sz w:val="21"/>
    </w:rPr>
  </w:style>
  <w:style w:type="paragraph" w:customStyle="1" w:styleId="156">
    <w:name w:val="Char1"/>
    <w:basedOn w:val="1"/>
    <w:autoRedefine/>
    <w:qFormat/>
    <w:uiPriority w:val="0"/>
    <w:rPr>
      <w:sz w:val="21"/>
    </w:rPr>
  </w:style>
  <w:style w:type="paragraph" w:customStyle="1" w:styleId="157">
    <w:name w:val="没有缩进（为图形使用）"/>
    <w:basedOn w:val="1"/>
    <w:autoRedefine/>
    <w:qFormat/>
    <w:uiPriority w:val="0"/>
    <w:pPr>
      <w:spacing w:before="120" w:after="120" w:line="360" w:lineRule="auto"/>
    </w:pPr>
    <w:rPr>
      <w:sz w:val="24"/>
    </w:rPr>
  </w:style>
  <w:style w:type="paragraph" w:customStyle="1" w:styleId="158">
    <w:name w:val="Default"/>
    <w:autoRedefine/>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159">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160">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61">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62">
    <w:name w:val="样式 标题 6第五层条 + 三号 段前: 0.5 行"/>
    <w:basedOn w:val="7"/>
    <w:autoRedefine/>
    <w:qFormat/>
    <w:uiPriority w:val="0"/>
    <w:pPr>
      <w:widowControl/>
      <w:adjustRightInd/>
      <w:snapToGrid/>
      <w:spacing w:beforeLines="50"/>
      <w:jc w:val="left"/>
    </w:pPr>
    <w:rPr>
      <w:snapToGrid w:val="0"/>
      <w:kern w:val="24"/>
      <w:sz w:val="28"/>
    </w:rPr>
  </w:style>
  <w:style w:type="character" w:customStyle="1" w:styleId="163">
    <w:name w:val="标题 Char"/>
    <w:basedOn w:val="59"/>
    <w:link w:val="53"/>
    <w:autoRedefine/>
    <w:qFormat/>
    <w:uiPriority w:val="0"/>
    <w:rPr>
      <w:rFonts w:ascii="Arial" w:hAnsi="Arial" w:eastAsia="宋体" w:cs="Times New Roman"/>
      <w:b/>
      <w:smallCaps/>
      <w:kern w:val="28"/>
      <w:sz w:val="36"/>
      <w:szCs w:val="20"/>
      <w:lang w:eastAsia="en-US"/>
    </w:rPr>
  </w:style>
  <w:style w:type="paragraph" w:customStyle="1" w:styleId="164">
    <w:name w:val="图例"/>
    <w:basedOn w:val="1"/>
    <w:autoRedefine/>
    <w:qFormat/>
    <w:uiPriority w:val="0"/>
    <w:pPr>
      <w:spacing w:before="120" w:after="120" w:line="360" w:lineRule="auto"/>
      <w:jc w:val="center"/>
    </w:pPr>
    <w:rPr>
      <w:rFonts w:eastAsia="仿宋_GB2312"/>
      <w:b/>
      <w:sz w:val="24"/>
    </w:rPr>
  </w:style>
  <w:style w:type="character" w:customStyle="1" w:styleId="165">
    <w:name w:val="脚注文本 Char1"/>
    <w:basedOn w:val="59"/>
    <w:link w:val="40"/>
    <w:autoRedefine/>
    <w:semiHidden/>
    <w:qFormat/>
    <w:uiPriority w:val="99"/>
    <w:rPr>
      <w:rFonts w:ascii="Times New Roman" w:hAnsi="Times New Roman" w:eastAsia="宋体" w:cs="Times New Roman"/>
      <w:sz w:val="18"/>
      <w:szCs w:val="18"/>
    </w:rPr>
  </w:style>
  <w:style w:type="paragraph" w:customStyle="1" w:styleId="166">
    <w:name w:val="首行缩进"/>
    <w:basedOn w:val="1"/>
    <w:autoRedefine/>
    <w:qFormat/>
    <w:uiPriority w:val="0"/>
    <w:pPr>
      <w:numPr>
        <w:ilvl w:val="0"/>
        <w:numId w:val="8"/>
      </w:numPr>
      <w:spacing w:line="360" w:lineRule="auto"/>
    </w:pPr>
    <w:rPr>
      <w:rFonts w:eastAsia="仿宋_GB2312"/>
    </w:rPr>
  </w:style>
  <w:style w:type="character" w:customStyle="1" w:styleId="167">
    <w:name w:val="批注框文本 Char"/>
    <w:basedOn w:val="59"/>
    <w:link w:val="34"/>
    <w:autoRedefine/>
    <w:qFormat/>
    <w:uiPriority w:val="0"/>
    <w:rPr>
      <w:rFonts w:ascii="Times New Roman" w:hAnsi="Times New Roman" w:eastAsia="宋体" w:cs="Times New Roman"/>
      <w:sz w:val="18"/>
      <w:szCs w:val="20"/>
    </w:rPr>
  </w:style>
  <w:style w:type="character" w:customStyle="1" w:styleId="168">
    <w:name w:val="正文文本缩进 2 Char1"/>
    <w:basedOn w:val="59"/>
    <w:link w:val="33"/>
    <w:autoRedefine/>
    <w:semiHidden/>
    <w:qFormat/>
    <w:uiPriority w:val="99"/>
    <w:rPr>
      <w:rFonts w:ascii="Times New Roman" w:hAnsi="Times New Roman" w:eastAsia="宋体" w:cs="Times New Roman"/>
      <w:sz w:val="28"/>
      <w:szCs w:val="20"/>
    </w:rPr>
  </w:style>
  <w:style w:type="paragraph" w:customStyle="1" w:styleId="169">
    <w:name w:val="文本1"/>
    <w:basedOn w:val="1"/>
    <w:autoRedefine/>
    <w:qFormat/>
    <w:uiPriority w:val="0"/>
    <w:pPr>
      <w:adjustRightInd w:val="0"/>
      <w:spacing w:line="312" w:lineRule="atLeast"/>
      <w:jc w:val="center"/>
      <w:textAlignment w:val="baseline"/>
    </w:pPr>
    <w:rPr>
      <w:kern w:val="0"/>
      <w:sz w:val="18"/>
    </w:rPr>
  </w:style>
  <w:style w:type="paragraph" w:customStyle="1" w:styleId="170">
    <w:name w:val="文本框样式1"/>
    <w:basedOn w:val="1"/>
    <w:autoRedefine/>
    <w:qFormat/>
    <w:uiPriority w:val="0"/>
    <w:pPr>
      <w:adjustRightInd w:val="0"/>
      <w:snapToGrid w:val="0"/>
      <w:spacing w:before="60" w:line="180" w:lineRule="exact"/>
      <w:jc w:val="center"/>
    </w:pPr>
    <w:rPr>
      <w:sz w:val="21"/>
    </w:rPr>
  </w:style>
  <w:style w:type="character" w:customStyle="1" w:styleId="171">
    <w:name w:val="文档结构图 Char"/>
    <w:basedOn w:val="59"/>
    <w:link w:val="17"/>
    <w:autoRedefine/>
    <w:qFormat/>
    <w:uiPriority w:val="0"/>
    <w:rPr>
      <w:rFonts w:ascii="Times New Roman" w:hAnsi="Times New Roman" w:eastAsia="宋体" w:cs="Times New Roman"/>
      <w:sz w:val="28"/>
      <w:szCs w:val="20"/>
      <w:shd w:val="clear" w:color="auto" w:fill="000080"/>
    </w:rPr>
  </w:style>
  <w:style w:type="paragraph" w:customStyle="1" w:styleId="172">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73">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4">
    <w:name w:val="默认段落字体 Para Char Char Char Char Char Char Char"/>
    <w:basedOn w:val="1"/>
    <w:autoRedefine/>
    <w:qFormat/>
    <w:uiPriority w:val="0"/>
    <w:rPr>
      <w:rFonts w:ascii="Tahoma" w:hAnsi="Tahoma"/>
      <w:sz w:val="24"/>
    </w:rPr>
  </w:style>
  <w:style w:type="character" w:customStyle="1" w:styleId="175">
    <w:name w:val="正文首行缩进 Char"/>
    <w:basedOn w:val="121"/>
    <w:link w:val="55"/>
    <w:autoRedefine/>
    <w:qFormat/>
    <w:uiPriority w:val="0"/>
    <w:rPr>
      <w:rFonts w:ascii="宋体" w:hAnsi="宋体" w:eastAsia="宋体"/>
      <w:sz w:val="24"/>
    </w:rPr>
  </w:style>
  <w:style w:type="paragraph" w:customStyle="1" w:styleId="176">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177">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178">
    <w:name w:val="1"/>
    <w:basedOn w:val="1"/>
    <w:next w:val="30"/>
    <w:autoRedefine/>
    <w:qFormat/>
    <w:uiPriority w:val="0"/>
    <w:rPr>
      <w:rFonts w:ascii="宋体" w:hAnsi="Courier New"/>
      <w:sz w:val="21"/>
    </w:rPr>
  </w:style>
  <w:style w:type="paragraph" w:customStyle="1" w:styleId="179">
    <w:name w:val="标题3——2"/>
    <w:basedOn w:val="4"/>
    <w:next w:val="55"/>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0">
    <w:name w:val="图片文字"/>
    <w:basedOn w:val="1"/>
    <w:autoRedefine/>
    <w:qFormat/>
    <w:uiPriority w:val="0"/>
    <w:pPr>
      <w:spacing w:line="240" w:lineRule="atLeast"/>
      <w:jc w:val="center"/>
    </w:pPr>
    <w:rPr>
      <w:sz w:val="21"/>
    </w:rPr>
  </w:style>
  <w:style w:type="paragraph" w:customStyle="1" w:styleId="181">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182">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83">
    <w:name w:val="表号"/>
    <w:basedOn w:val="1"/>
    <w:autoRedefine/>
    <w:qFormat/>
    <w:uiPriority w:val="0"/>
    <w:pPr>
      <w:numPr>
        <w:ilvl w:val="0"/>
        <w:numId w:val="9"/>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4">
    <w:name w:val="Item Step"/>
    <w:autoRedefine/>
    <w:qFormat/>
    <w:uiPriority w:val="0"/>
    <w:pPr>
      <w:tabs>
        <w:tab w:val="left" w:pos="1644"/>
      </w:tabs>
      <w:ind w:left="1644" w:hanging="510"/>
      <w:outlineLvl w:val="4"/>
    </w:pPr>
    <w:rPr>
      <w:rFonts w:ascii="Arial" w:hAnsi="Arial" w:eastAsia="宋体" w:cs="Times New Roman"/>
      <w:kern w:val="0"/>
      <w:sz w:val="21"/>
      <w:szCs w:val="20"/>
      <w:lang w:val="en-US" w:eastAsia="zh-CN" w:bidi="ar-SA"/>
    </w:rPr>
  </w:style>
  <w:style w:type="paragraph" w:customStyle="1" w:styleId="185">
    <w:name w:val="正文文本 21"/>
    <w:basedOn w:val="1"/>
    <w:autoRedefine/>
    <w:qFormat/>
    <w:uiPriority w:val="0"/>
    <w:pPr>
      <w:adjustRightInd w:val="0"/>
      <w:spacing w:before="120" w:line="360" w:lineRule="auto"/>
      <w:ind w:firstLine="480"/>
      <w:textAlignment w:val="baseline"/>
    </w:pPr>
    <w:rPr>
      <w:sz w:val="24"/>
    </w:rPr>
  </w:style>
  <w:style w:type="paragraph" w:customStyle="1" w:styleId="186">
    <w:name w:val="af"/>
    <w:basedOn w:val="1"/>
    <w:autoRedefine/>
    <w:qFormat/>
    <w:uiPriority w:val="0"/>
    <w:pPr>
      <w:widowControl/>
      <w:spacing w:line="300" w:lineRule="atLeast"/>
      <w:jc w:val="left"/>
    </w:pPr>
    <w:rPr>
      <w:rFonts w:ascii="宋体" w:hAnsi="宋体"/>
      <w:kern w:val="0"/>
      <w:sz w:val="18"/>
    </w:rPr>
  </w:style>
  <w:style w:type="paragraph" w:customStyle="1" w:styleId="187">
    <w:name w:val="样式 正文首行缩进 2 + 首行缩进:  2 字符"/>
    <w:basedOn w:val="1"/>
    <w:autoRedefine/>
    <w:qFormat/>
    <w:uiPriority w:val="0"/>
    <w:pPr>
      <w:numPr>
        <w:ilvl w:val="0"/>
        <w:numId w:val="10"/>
      </w:numPr>
      <w:adjustRightInd w:val="0"/>
      <w:snapToGrid w:val="0"/>
      <w:spacing w:line="360" w:lineRule="auto"/>
    </w:pPr>
    <w:rPr>
      <w:rFonts w:ascii="Arial" w:hAnsi="Arial"/>
      <w:b/>
      <w:sz w:val="24"/>
    </w:rPr>
  </w:style>
  <w:style w:type="paragraph" w:customStyle="1" w:styleId="188">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9">
    <w:name w:val="标准正文"/>
    <w:basedOn w:val="23"/>
    <w:qFormat/>
    <w:uiPriority w:val="0"/>
    <w:pPr>
      <w:spacing w:before="60" w:after="60" w:line="360" w:lineRule="auto"/>
      <w:ind w:left="0" w:leftChars="0" w:firstLine="482"/>
    </w:pPr>
    <w:rPr>
      <w:rFonts w:ascii="Arial" w:hAnsi="Arial"/>
      <w:sz w:val="24"/>
    </w:rPr>
  </w:style>
  <w:style w:type="paragraph" w:customStyle="1" w:styleId="190">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91">
    <w:name w:val="样式 首行缩进:  0.74 厘米"/>
    <w:basedOn w:val="1"/>
    <w:autoRedefine/>
    <w:qFormat/>
    <w:uiPriority w:val="0"/>
    <w:pPr>
      <w:spacing w:line="360" w:lineRule="auto"/>
      <w:ind w:firstLine="420"/>
    </w:pPr>
    <w:rPr>
      <w:sz w:val="24"/>
    </w:rPr>
  </w:style>
  <w:style w:type="paragraph" w:customStyle="1" w:styleId="192">
    <w:name w:val="正文文本缩进 21"/>
    <w:basedOn w:val="1"/>
    <w:autoRedefine/>
    <w:qFormat/>
    <w:uiPriority w:val="0"/>
    <w:pPr>
      <w:adjustRightInd w:val="0"/>
      <w:spacing w:before="120"/>
      <w:ind w:firstLine="420"/>
      <w:textAlignment w:val="baseline"/>
    </w:pPr>
    <w:rPr>
      <w:sz w:val="24"/>
    </w:rPr>
  </w:style>
  <w:style w:type="paragraph" w:customStyle="1" w:styleId="193">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94">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5">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customStyle="1" w:styleId="196">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197">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98">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199">
    <w:name w:val="Char Char1 Char"/>
    <w:basedOn w:val="1"/>
    <w:autoRedefine/>
    <w:qFormat/>
    <w:uiPriority w:val="0"/>
    <w:rPr>
      <w:rFonts w:ascii="Tahoma" w:hAnsi="Tahoma"/>
      <w:sz w:val="24"/>
      <w:szCs w:val="24"/>
    </w:rPr>
  </w:style>
  <w:style w:type="paragraph" w:customStyle="1" w:styleId="200">
    <w:name w:val="1.正文"/>
    <w:basedOn w:val="1"/>
    <w:autoRedefine/>
    <w:qFormat/>
    <w:uiPriority w:val="0"/>
    <w:pPr>
      <w:spacing w:line="360" w:lineRule="auto"/>
      <w:ind w:left="540" w:leftChars="225" w:firstLine="540" w:firstLineChars="225"/>
    </w:pPr>
    <w:rPr>
      <w:sz w:val="24"/>
    </w:rPr>
  </w:style>
  <w:style w:type="paragraph" w:customStyle="1" w:styleId="201">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202">
    <w:name w:val="样式 正文缩进正文（首行缩进两字）表正文正文非缩进特点标题4段1 + 首行缩进:  2 字符"/>
    <w:basedOn w:val="15"/>
    <w:autoRedefine/>
    <w:qFormat/>
    <w:uiPriority w:val="0"/>
    <w:pPr>
      <w:ind w:firstLine="480" w:firstLineChars="200"/>
    </w:pPr>
  </w:style>
  <w:style w:type="paragraph" w:customStyle="1" w:styleId="203">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04">
    <w:name w:val="表格文本"/>
    <w:autoRedefine/>
    <w:qFormat/>
    <w:uiPriority w:val="0"/>
    <w:pPr>
      <w:tabs>
        <w:tab w:val="decimal" w:pos="0"/>
      </w:tabs>
    </w:pPr>
    <w:rPr>
      <w:rFonts w:ascii="Arial" w:hAnsi="Arial" w:eastAsia="宋体" w:cs="Times New Roman"/>
      <w:kern w:val="0"/>
      <w:sz w:val="21"/>
      <w:szCs w:val="20"/>
      <w:lang w:val="en-US" w:eastAsia="zh-CN" w:bidi="ar-SA"/>
    </w:rPr>
  </w:style>
  <w:style w:type="paragraph" w:customStyle="1" w:styleId="205">
    <w:name w:val="Char Char 字元 字元 字元 Char Char Char Char"/>
    <w:basedOn w:val="1"/>
    <w:autoRedefine/>
    <w:qFormat/>
    <w:uiPriority w:val="0"/>
    <w:pPr>
      <w:adjustRightInd w:val="0"/>
      <w:spacing w:line="360" w:lineRule="auto"/>
    </w:pPr>
    <w:rPr>
      <w:kern w:val="0"/>
      <w:sz w:val="24"/>
    </w:rPr>
  </w:style>
  <w:style w:type="paragraph" w:customStyle="1" w:styleId="206">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07">
    <w:name w:val="摘要"/>
    <w:basedOn w:val="1"/>
    <w:next w:val="3"/>
    <w:autoRedefine/>
    <w:qFormat/>
    <w:uiPriority w:val="0"/>
    <w:pPr>
      <w:spacing w:line="360" w:lineRule="auto"/>
    </w:pPr>
    <w:rPr>
      <w:rFonts w:eastAsia="黑体"/>
      <w:sz w:val="20"/>
    </w:rPr>
  </w:style>
  <w:style w:type="paragraph" w:customStyle="1" w:styleId="208">
    <w:name w:val="司法正文"/>
    <w:autoRedefine/>
    <w:qFormat/>
    <w:uiPriority w:val="0"/>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09">
    <w:name w:val="标题无"/>
    <w:basedOn w:val="1"/>
    <w:autoRedefine/>
    <w:qFormat/>
    <w:uiPriority w:val="0"/>
    <w:pPr>
      <w:spacing w:line="360" w:lineRule="auto"/>
    </w:pPr>
    <w:rPr>
      <w:sz w:val="24"/>
    </w:rPr>
  </w:style>
  <w:style w:type="paragraph" w:customStyle="1" w:styleId="210">
    <w:name w:val="段 Char"/>
    <w:autoRedefine/>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211">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212">
    <w:name w:val="二级列表"/>
    <w:basedOn w:val="213"/>
    <w:next w:val="213"/>
    <w:autoRedefine/>
    <w:qFormat/>
    <w:uiPriority w:val="0"/>
    <w:pPr>
      <w:tabs>
        <w:tab w:val="left" w:pos="2120"/>
      </w:tabs>
      <w:ind w:firstLine="0" w:firstLineChars="0"/>
    </w:pPr>
    <w:rPr>
      <w:b/>
    </w:rPr>
  </w:style>
  <w:style w:type="paragraph" w:customStyle="1" w:styleId="213">
    <w:name w:val="段落正文"/>
    <w:basedOn w:val="1"/>
    <w:autoRedefine/>
    <w:qFormat/>
    <w:uiPriority w:val="0"/>
    <w:pPr>
      <w:spacing w:beforeLines="50" w:line="360" w:lineRule="auto"/>
      <w:ind w:firstLine="200" w:firstLineChars="200"/>
    </w:pPr>
    <w:rPr>
      <w:spacing w:val="2"/>
      <w:sz w:val="24"/>
    </w:rPr>
  </w:style>
  <w:style w:type="paragraph" w:customStyle="1" w:styleId="214">
    <w:name w:val="简单回函地址"/>
    <w:basedOn w:val="1"/>
    <w:autoRedefine/>
    <w:qFormat/>
    <w:uiPriority w:val="0"/>
    <w:pPr>
      <w:adjustRightInd w:val="0"/>
      <w:snapToGrid w:val="0"/>
      <w:spacing w:line="360" w:lineRule="auto"/>
    </w:pPr>
    <w:rPr>
      <w:sz w:val="24"/>
    </w:rPr>
  </w:style>
  <w:style w:type="paragraph" w:customStyle="1" w:styleId="215">
    <w:name w:val="一级条标题"/>
    <w:basedOn w:val="134"/>
    <w:next w:val="139"/>
    <w:autoRedefine/>
    <w:qFormat/>
    <w:uiPriority w:val="0"/>
    <w:pPr>
      <w:numPr>
        <w:numId w:val="0"/>
      </w:numPr>
      <w:spacing w:beforeLines="0" w:afterLines="0"/>
      <w:ind w:left="525"/>
      <w:outlineLvl w:val="2"/>
    </w:pPr>
    <w:rPr>
      <w:sz w:val="21"/>
    </w:rPr>
  </w:style>
  <w:style w:type="paragraph" w:customStyle="1" w:styleId="216">
    <w:name w:val="Table Text Char Char"/>
    <w:autoRedefine/>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17">
    <w:name w:val="标书正文:  0.74 厘米"/>
    <w:basedOn w:val="1"/>
    <w:autoRedefine/>
    <w:qFormat/>
    <w:uiPriority w:val="0"/>
    <w:pPr>
      <w:snapToGrid w:val="0"/>
      <w:spacing w:line="360" w:lineRule="auto"/>
      <w:ind w:firstLine="420"/>
    </w:pPr>
    <w:rPr>
      <w:sz w:val="24"/>
    </w:rPr>
  </w:style>
  <w:style w:type="paragraph" w:customStyle="1" w:styleId="218">
    <w:name w:val="文档正文 Char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19">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20">
    <w:name w:val="样式2"/>
    <w:basedOn w:val="5"/>
    <w:autoRedefine/>
    <w:qFormat/>
    <w:uiPriority w:val="0"/>
    <w:pPr>
      <w:numPr>
        <w:ilvl w:val="0"/>
        <w:numId w:val="11"/>
      </w:numPr>
      <w:spacing w:before="560" w:line="400" w:lineRule="exact"/>
      <w:jc w:val="center"/>
      <w:outlineLvl w:val="0"/>
    </w:pPr>
    <w:rPr>
      <w:b w:val="0"/>
      <w:sz w:val="44"/>
    </w:rPr>
  </w:style>
  <w:style w:type="paragraph" w:customStyle="1" w:styleId="221">
    <w:name w:val="Char1 Char Char Char"/>
    <w:basedOn w:val="1"/>
    <w:autoRedefine/>
    <w:qFormat/>
    <w:uiPriority w:val="0"/>
    <w:rPr>
      <w:rFonts w:ascii="Tahoma" w:hAnsi="Tahoma"/>
      <w:sz w:val="30"/>
    </w:rPr>
  </w:style>
  <w:style w:type="paragraph" w:customStyle="1" w:styleId="222">
    <w:name w:val="表格内文字"/>
    <w:basedOn w:val="30"/>
    <w:autoRedefine/>
    <w:qFormat/>
    <w:uiPriority w:val="0"/>
    <w:pPr>
      <w:adjustRightInd w:val="0"/>
    </w:pPr>
    <w:rPr>
      <w:color w:val="000000"/>
      <w:lang w:val="en-GB"/>
    </w:rPr>
  </w:style>
  <w:style w:type="paragraph" w:customStyle="1" w:styleId="223">
    <w:name w:val="内容标题"/>
    <w:basedOn w:val="17"/>
    <w:qFormat/>
    <w:uiPriority w:val="0"/>
    <w:rPr>
      <w:rFonts w:ascii="Tahoma" w:hAnsi="Tahoma"/>
      <w:sz w:val="24"/>
    </w:rPr>
  </w:style>
  <w:style w:type="paragraph" w:customStyle="1" w:styleId="224">
    <w:name w:val="Char1 Char Char Char1"/>
    <w:basedOn w:val="1"/>
    <w:autoRedefine/>
    <w:qFormat/>
    <w:uiPriority w:val="0"/>
    <w:rPr>
      <w:rFonts w:ascii="Tahoma" w:hAnsi="Tahoma"/>
      <w:sz w:val="24"/>
    </w:rPr>
  </w:style>
  <w:style w:type="paragraph" w:customStyle="1" w:styleId="225">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26">
    <w:name w:val="Table Heading"/>
    <w:autoRedefine/>
    <w:qFormat/>
    <w:uiPriority w:val="0"/>
    <w:pPr>
      <w:keepNext/>
      <w:snapToGrid w:val="0"/>
      <w:spacing w:before="80" w:after="80"/>
      <w:jc w:val="center"/>
    </w:pPr>
    <w:rPr>
      <w:rFonts w:ascii="Arial" w:hAnsi="Arial" w:eastAsia="黑体" w:cs="Times New Roman"/>
      <w:kern w:val="0"/>
      <w:sz w:val="18"/>
      <w:szCs w:val="20"/>
      <w:lang w:val="en-US" w:eastAsia="zh-CN" w:bidi="ar-SA"/>
    </w:rPr>
  </w:style>
  <w:style w:type="paragraph" w:customStyle="1" w:styleId="227">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28">
    <w:name w:val="Char Char Char Char Char Char Char1"/>
    <w:basedOn w:val="1"/>
    <w:autoRedefine/>
    <w:qFormat/>
    <w:uiPriority w:val="0"/>
    <w:rPr>
      <w:rFonts w:ascii="Tahoma" w:hAnsi="Tahoma"/>
      <w:sz w:val="24"/>
    </w:rPr>
  </w:style>
  <w:style w:type="paragraph" w:customStyle="1" w:styleId="229">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30">
    <w:name w:val="首行缩进 1"/>
    <w:basedOn w:val="1"/>
    <w:autoRedefine/>
    <w:qFormat/>
    <w:uiPriority w:val="0"/>
    <w:pPr>
      <w:spacing w:after="120" w:line="360" w:lineRule="auto"/>
      <w:ind w:firstLine="200" w:firstLineChars="200"/>
    </w:pPr>
    <w:rPr>
      <w:sz w:val="24"/>
    </w:rPr>
  </w:style>
  <w:style w:type="paragraph" w:customStyle="1" w:styleId="231">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32">
    <w:name w:val="正文字缩2字"/>
    <w:basedOn w:val="1"/>
    <w:autoRedefine/>
    <w:qFormat/>
    <w:uiPriority w:val="0"/>
    <w:pPr>
      <w:spacing w:before="60" w:after="60" w:line="360" w:lineRule="auto"/>
      <w:ind w:left="200" w:leftChars="200" w:firstLine="200" w:firstLineChars="200"/>
    </w:pPr>
    <w:rPr>
      <w:sz w:val="24"/>
    </w:rPr>
  </w:style>
  <w:style w:type="paragraph" w:customStyle="1" w:styleId="233">
    <w:name w:val="Char2 Char Char Char Char Char Char"/>
    <w:basedOn w:val="1"/>
    <w:autoRedefine/>
    <w:qFormat/>
    <w:uiPriority w:val="0"/>
    <w:rPr>
      <w:rFonts w:ascii="仿宋_GB2312"/>
      <w:b/>
      <w:sz w:val="30"/>
    </w:rPr>
  </w:style>
  <w:style w:type="paragraph" w:customStyle="1" w:styleId="234">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5">
    <w:name w:val="Item Step in Table"/>
    <w:autoRedefine/>
    <w:qFormat/>
    <w:uiPriority w:val="0"/>
    <w:pPr>
      <w:numPr>
        <w:ilvl w:val="0"/>
        <w:numId w:val="7"/>
      </w:numPr>
      <w:tabs>
        <w:tab w:val="left" w:pos="397"/>
      </w:tabs>
      <w:spacing w:before="40" w:after="40"/>
      <w:jc w:val="both"/>
    </w:pPr>
    <w:rPr>
      <w:rFonts w:ascii="Arial" w:hAnsi="Arial" w:eastAsia="宋体" w:cs="Times New Roman"/>
      <w:kern w:val="0"/>
      <w:sz w:val="18"/>
      <w:szCs w:val="20"/>
      <w:lang w:val="en-US" w:eastAsia="zh-CN" w:bidi="ar-SA"/>
    </w:rPr>
  </w:style>
  <w:style w:type="paragraph" w:customStyle="1" w:styleId="236">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237">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238">
    <w:name w:val="Table Text Char1"/>
    <w:autoRedefine/>
    <w:qFormat/>
    <w:uiPriority w:val="0"/>
    <w:pPr>
      <w:snapToGrid w:val="0"/>
      <w:spacing w:before="80" w:after="80"/>
    </w:pPr>
    <w:rPr>
      <w:rFonts w:ascii="Arial" w:hAnsi="Arial" w:eastAsia="宋体" w:cs="Times New Roman"/>
      <w:kern w:val="2"/>
      <w:sz w:val="18"/>
      <w:szCs w:val="20"/>
      <w:lang w:val="en-US" w:eastAsia="zh-CN" w:bidi="ar-SA"/>
    </w:rPr>
  </w:style>
  <w:style w:type="paragraph" w:customStyle="1" w:styleId="239">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40">
    <w:name w:val="00"/>
    <w:basedOn w:val="1"/>
    <w:qFormat/>
    <w:uiPriority w:val="0"/>
    <w:pPr>
      <w:autoSpaceDE w:val="0"/>
      <w:autoSpaceDN w:val="0"/>
      <w:adjustRightInd w:val="0"/>
      <w:jc w:val="left"/>
    </w:pPr>
    <w:rPr>
      <w:rFonts w:ascii="黑体" w:eastAsia="黑体"/>
      <w:b/>
      <w:kern w:val="0"/>
      <w:sz w:val="20"/>
    </w:rPr>
  </w:style>
  <w:style w:type="paragraph" w:customStyle="1" w:styleId="241">
    <w:name w:val="Char2"/>
    <w:basedOn w:val="1"/>
    <w:autoRedefine/>
    <w:qFormat/>
    <w:uiPriority w:val="0"/>
    <w:pPr>
      <w:spacing w:line="240" w:lineRule="atLeast"/>
      <w:ind w:left="420" w:firstLine="420"/>
    </w:pPr>
    <w:rPr>
      <w:kern w:val="0"/>
      <w:sz w:val="21"/>
    </w:rPr>
  </w:style>
  <w:style w:type="paragraph" w:customStyle="1" w:styleId="242">
    <w:name w:val="表文字"/>
    <w:autoRedefine/>
    <w:qFormat/>
    <w:uiPriority w:val="0"/>
    <w:rPr>
      <w:rFonts w:ascii="宋体" w:hAnsi="Times New Roman" w:eastAsia="宋体" w:cs="Times New Roman"/>
      <w:kern w:val="2"/>
      <w:sz w:val="20"/>
      <w:szCs w:val="20"/>
      <w:lang w:val="en-US" w:eastAsia="zh-CN" w:bidi="ar-SA"/>
    </w:rPr>
  </w:style>
  <w:style w:type="paragraph" w:customStyle="1" w:styleId="243">
    <w:name w:val="附录3"/>
    <w:basedOn w:val="1"/>
    <w:next w:val="1"/>
    <w:autoRedefine/>
    <w:qFormat/>
    <w:uiPriority w:val="0"/>
    <w:pPr>
      <w:tabs>
        <w:tab w:val="left" w:pos="851"/>
      </w:tabs>
      <w:ind w:left="425" w:hanging="425"/>
      <w:outlineLvl w:val="2"/>
    </w:pPr>
    <w:rPr>
      <w:rFonts w:eastAsia="黑体"/>
      <w:b/>
      <w:sz w:val="32"/>
    </w:rPr>
  </w:style>
  <w:style w:type="paragraph" w:customStyle="1" w:styleId="244">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245">
    <w:name w:val="Char Char Char"/>
    <w:basedOn w:val="1"/>
    <w:autoRedefine/>
    <w:qFormat/>
    <w:uiPriority w:val="0"/>
    <w:rPr>
      <w:rFonts w:ascii="Tahoma" w:hAnsi="Tahoma"/>
      <w:sz w:val="24"/>
    </w:rPr>
  </w:style>
  <w:style w:type="paragraph" w:customStyle="1" w:styleId="246">
    <w:name w:val="正文1"/>
    <w:basedOn w:val="1"/>
    <w:autoRedefine/>
    <w:qFormat/>
    <w:uiPriority w:val="0"/>
    <w:pPr>
      <w:spacing w:line="300" w:lineRule="auto"/>
      <w:ind w:firstLine="200" w:firstLineChars="200"/>
    </w:pPr>
    <w:rPr>
      <w:sz w:val="24"/>
    </w:rPr>
  </w:style>
  <w:style w:type="paragraph" w:customStyle="1" w:styleId="247">
    <w:name w:val="Style Heading 3h3Heading 3 - oldLevel 3 HeadH3level_3PIM 3se..."/>
    <w:basedOn w:val="4"/>
    <w:autoRedefine/>
    <w:qFormat/>
    <w:uiPriority w:val="0"/>
    <w:pPr>
      <w:numPr>
        <w:ilvl w:val="0"/>
        <w:numId w:val="12"/>
      </w:numPr>
      <w:tabs>
        <w:tab w:val="left" w:pos="709"/>
      </w:tabs>
    </w:pPr>
  </w:style>
  <w:style w:type="paragraph" w:customStyle="1" w:styleId="248">
    <w:name w:val="Char Char Char Char Char"/>
    <w:basedOn w:val="1"/>
    <w:autoRedefine/>
    <w:qFormat/>
    <w:uiPriority w:val="0"/>
    <w:pPr>
      <w:tabs>
        <w:tab w:val="left" w:pos="425"/>
      </w:tabs>
      <w:ind w:left="1620" w:hanging="360"/>
    </w:pPr>
    <w:rPr>
      <w:rFonts w:ascii="Tahoma" w:hAnsi="Tahoma"/>
      <w:sz w:val="24"/>
    </w:rPr>
  </w:style>
  <w:style w:type="paragraph" w:customStyle="1" w:styleId="249">
    <w:name w:val="关键词"/>
    <w:basedOn w:val="1"/>
    <w:next w:val="1"/>
    <w:autoRedefine/>
    <w:qFormat/>
    <w:uiPriority w:val="0"/>
    <w:pPr>
      <w:spacing w:line="360" w:lineRule="auto"/>
    </w:pPr>
    <w:rPr>
      <w:rFonts w:eastAsia="黑体"/>
      <w:sz w:val="20"/>
    </w:rPr>
  </w:style>
  <w:style w:type="paragraph" w:customStyle="1" w:styleId="250">
    <w:name w:val="可研正文"/>
    <w:basedOn w:val="22"/>
    <w:autoRedefine/>
    <w:qFormat/>
    <w:uiPriority w:val="0"/>
    <w:pPr>
      <w:adjustRightInd w:val="0"/>
      <w:snapToGrid w:val="0"/>
      <w:spacing w:line="440" w:lineRule="exact"/>
      <w:ind w:firstLine="567"/>
    </w:pPr>
    <w:rPr>
      <w:sz w:val="28"/>
    </w:rPr>
  </w:style>
  <w:style w:type="paragraph" w:customStyle="1" w:styleId="251">
    <w:name w:val="IN Feature"/>
    <w:next w:val="160"/>
    <w:autoRedefine/>
    <w:qFormat/>
    <w:uiPriority w:val="0"/>
    <w:pPr>
      <w:keepNext/>
      <w:keepLines/>
      <w:spacing w:before="240" w:after="240"/>
      <w:outlineLvl w:val="7"/>
    </w:pPr>
    <w:rPr>
      <w:rFonts w:ascii="Arial" w:hAnsi="Arial" w:eastAsia="黑体" w:cs="Times New Roman"/>
      <w:kern w:val="0"/>
      <w:sz w:val="21"/>
      <w:szCs w:val="20"/>
      <w:lang w:val="en-US" w:eastAsia="zh-CN" w:bidi="ar-SA"/>
    </w:rPr>
  </w:style>
  <w:style w:type="paragraph" w:customStyle="1" w:styleId="25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253">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54">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255">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256">
    <w:name w:val="样式1xz"/>
    <w:basedOn w:val="1"/>
    <w:autoRedefine/>
    <w:qFormat/>
    <w:uiPriority w:val="0"/>
    <w:pPr>
      <w:tabs>
        <w:tab w:val="left" w:pos="1050"/>
        <w:tab w:val="right" w:leader="dot" w:pos="8296"/>
      </w:tabs>
    </w:pPr>
    <w:rPr>
      <w:caps/>
      <w:spacing w:val="20"/>
      <w:sz w:val="24"/>
    </w:rPr>
  </w:style>
  <w:style w:type="paragraph" w:customStyle="1" w:styleId="257">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58">
    <w:name w:val="Table Contents"/>
    <w:basedOn w:val="22"/>
    <w:autoRedefine/>
    <w:qFormat/>
    <w:uiPriority w:val="0"/>
    <w:pPr>
      <w:suppressAutoHyphens/>
      <w:jc w:val="left"/>
    </w:pPr>
    <w:rPr>
      <w:rFonts w:ascii="Times New Roman" w:eastAsia="Times New Roman"/>
      <w:kern w:val="0"/>
      <w:sz w:val="24"/>
    </w:rPr>
  </w:style>
  <w:style w:type="paragraph" w:customStyle="1" w:styleId="259">
    <w:name w:val="默认段落字体 Para Char Char Char Char Char Char Char Char Char1 Char Char Char Char"/>
    <w:basedOn w:val="1"/>
    <w:autoRedefine/>
    <w:qFormat/>
    <w:uiPriority w:val="0"/>
    <w:rPr>
      <w:rFonts w:ascii="Tahoma" w:hAnsi="Tahoma"/>
      <w:sz w:val="24"/>
    </w:rPr>
  </w:style>
  <w:style w:type="paragraph" w:customStyle="1" w:styleId="260">
    <w:name w:val="二级条标题"/>
    <w:basedOn w:val="215"/>
    <w:next w:val="139"/>
    <w:autoRedefine/>
    <w:qFormat/>
    <w:uiPriority w:val="0"/>
    <w:pPr>
      <w:ind w:left="840"/>
      <w:outlineLvl w:val="3"/>
    </w:pPr>
  </w:style>
  <w:style w:type="paragraph" w:customStyle="1" w:styleId="261">
    <w:name w:val="操作步骤"/>
    <w:basedOn w:val="1"/>
    <w:autoRedefine/>
    <w:qFormat/>
    <w:uiPriority w:val="0"/>
    <w:pPr>
      <w:numPr>
        <w:ilvl w:val="0"/>
        <w:numId w:val="1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62">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263">
    <w:name w:val="表头"/>
    <w:basedOn w:val="264"/>
    <w:autoRedefine/>
    <w:qFormat/>
    <w:uiPriority w:val="0"/>
    <w:pPr>
      <w:jc w:val="center"/>
    </w:pPr>
    <w:rPr>
      <w:b/>
      <w:bCs/>
    </w:rPr>
  </w:style>
  <w:style w:type="paragraph" w:customStyle="1" w:styleId="264">
    <w:name w:val="表格正文"/>
    <w:basedOn w:val="1"/>
    <w:autoRedefine/>
    <w:qFormat/>
    <w:uiPriority w:val="0"/>
    <w:rPr>
      <w:rFonts w:ascii="Calibri" w:hAnsi="Calibri" w:eastAsia="仿宋" w:cs="宋体"/>
      <w:sz w:val="24"/>
    </w:rPr>
  </w:style>
  <w:style w:type="character" w:customStyle="1" w:styleId="265">
    <w:name w:val="纯文本 Char1"/>
    <w:link w:val="30"/>
    <w:autoRedefine/>
    <w:qFormat/>
    <w:locked/>
    <w:uiPriority w:val="99"/>
    <w:rPr>
      <w:rFonts w:ascii="宋体" w:hAnsi="Courier New" w:eastAsia="宋体" w:cs="Times New Roman"/>
      <w:szCs w:val="20"/>
    </w:rPr>
  </w:style>
  <w:style w:type="paragraph" w:styleId="266">
    <w:name w:val="List Paragraph"/>
    <w:basedOn w:val="1"/>
    <w:autoRedefine/>
    <w:qFormat/>
    <w:uiPriority w:val="34"/>
    <w:pPr>
      <w:ind w:firstLine="420" w:firstLineChars="200"/>
    </w:pPr>
    <w:rPr>
      <w:rFonts w:ascii="Calibri" w:hAnsi="Calibri"/>
      <w:sz w:val="21"/>
      <w:szCs w:val="22"/>
    </w:rPr>
  </w:style>
  <w:style w:type="paragraph" w:customStyle="1" w:styleId="267">
    <w:name w:val="表格文字"/>
    <w:autoRedefine/>
    <w:qFormat/>
    <w:uiPriority w:val="99"/>
    <w:pPr>
      <w:widowControl w:val="0"/>
      <w:spacing w:before="25" w:after="25"/>
    </w:pPr>
    <w:rPr>
      <w:rFonts w:ascii="Times New Roman" w:hAnsi="Times New Roman" w:eastAsia="Times New Roman" w:cs="宋体"/>
      <w:bCs/>
      <w:spacing w:val="10"/>
      <w:sz w:val="24"/>
      <w:lang w:val="en-US" w:eastAsia="en-US" w:bidi="ar-SA"/>
    </w:rPr>
  </w:style>
  <w:style w:type="character" w:customStyle="1" w:styleId="268">
    <w:name w:val="10"/>
    <w:basedOn w:val="59"/>
    <w:qFormat/>
    <w:uiPriority w:val="0"/>
    <w:rPr>
      <w:rFonts w:hint="default" w:ascii="Times New Roman" w:hAnsi="Times New Roman" w:cs="Times New Roman"/>
    </w:rPr>
  </w:style>
  <w:style w:type="character" w:customStyle="1" w:styleId="269">
    <w:name w:val="15"/>
    <w:basedOn w:val="59"/>
    <w:qFormat/>
    <w:uiPriority w:val="0"/>
    <w:rPr>
      <w:rFonts w:hint="default" w:ascii="Times New Roman" w:hAnsi="Times New Roman" w:cs="Times New Roman"/>
    </w:rPr>
  </w:style>
  <w:style w:type="character" w:customStyle="1" w:styleId="270">
    <w:name w:val="font21"/>
    <w:basedOn w:val="59"/>
    <w:qFormat/>
    <w:uiPriority w:val="0"/>
    <w:rPr>
      <w:rFonts w:hint="eastAsia" w:ascii="宋体" w:hAnsi="宋体" w:eastAsia="宋体" w:cs="宋体"/>
      <w:color w:val="000000"/>
      <w:sz w:val="18"/>
      <w:szCs w:val="18"/>
      <w:u w:val="none"/>
    </w:rPr>
  </w:style>
  <w:style w:type="character" w:customStyle="1" w:styleId="271">
    <w:name w:val="UserStyle_7 Char"/>
    <w:link w:val="272"/>
    <w:qFormat/>
    <w:uiPriority w:val="0"/>
    <w:rPr>
      <w:rFonts w:ascii="Tahoma" w:hAnsi="Tahoma" w:eastAsia="宋体" w:cs="Times New Roman"/>
      <w:kern w:val="2"/>
      <w:sz w:val="24"/>
      <w:szCs w:val="20"/>
      <w:lang w:val="en-US" w:eastAsia="zh-CN" w:bidi="ar-SA"/>
    </w:rPr>
  </w:style>
  <w:style w:type="paragraph" w:customStyle="1" w:styleId="272">
    <w:name w:val="UserStyle_7"/>
    <w:link w:val="271"/>
    <w:qFormat/>
    <w:uiPriority w:val="0"/>
    <w:pPr>
      <w:widowControl w:val="0"/>
      <w:spacing w:line="240" w:lineRule="auto"/>
      <w:jc w:val="both"/>
    </w:pPr>
    <w:rPr>
      <w:rFonts w:ascii="Tahoma" w:hAnsi="Tahoma"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35</Pages>
  <Words>16007</Words>
  <Characters>16679</Characters>
  <Lines>1</Lines>
  <Paragraphs>1</Paragraphs>
  <TotalTime>2</TotalTime>
  <ScaleCrop>false</ScaleCrop>
  <LinksUpToDate>false</LinksUpToDate>
  <CharactersWithSpaces>17752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2021-09-09T02:42:00Z</dcterms:created>
  <dc:creator>Administrator</dc:creator>
  <cp:lastModifiedBy>黄小夏</cp:lastModifiedBy>
  <cp:lastPrinted>2021-09-09T08:31:00Z</cp:lastPrinted>
  <dcterms:modified xsi:type="dcterms:W3CDTF">2025-12-03T07:21:39Z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1F773F92BE9647D08B64E6E475C3DD80_13</vt:lpwstr>
  </property>
  <property fmtid="{D5CDD505-2E9C-101B-9397-08002B2CF9AE}" pid="4" name="KSOTemplateDocerSaveRecord">
    <vt:lpwstr>eyJoZGlkIjoiOWI3OThhYzhiY2RmMDJmMjZlNzUwYjA5MjA5OWMzZWYiLCJ1c2VySWQiOiIxNjIyMTAyODYyIn0=</vt:lpwstr>
  </property>
</Properties>
</file>